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D5B7" w14:textId="77777777" w:rsidR="001713C2" w:rsidRPr="00D54155" w:rsidRDefault="001713C2" w:rsidP="00FE2AD2">
      <w:pPr>
        <w:jc w:val="both"/>
        <w:rPr>
          <w:rFonts w:ascii="Arial" w:hAnsi="Arial" w:cs="Arial"/>
        </w:rPr>
      </w:pPr>
    </w:p>
    <w:p w14:paraId="3754E4F9" w14:textId="77777777" w:rsidR="00CF6684" w:rsidRPr="00FB53C6" w:rsidRDefault="00CF6684" w:rsidP="001874AA">
      <w:pPr>
        <w:jc w:val="right"/>
        <w:rPr>
          <w:rFonts w:ascii="Arial" w:hAnsi="Arial" w:cs="Arial"/>
        </w:rPr>
      </w:pPr>
    </w:p>
    <w:p w14:paraId="2801615C" w14:textId="77777777" w:rsidR="00CF6684" w:rsidRPr="00FB53C6" w:rsidRDefault="00CF6684" w:rsidP="001874AA">
      <w:pPr>
        <w:jc w:val="right"/>
        <w:rPr>
          <w:rFonts w:ascii="Arial" w:hAnsi="Arial" w:cs="Arial"/>
        </w:rPr>
      </w:pPr>
    </w:p>
    <w:p w14:paraId="3CC93DE8" w14:textId="21B0D675" w:rsidR="00451B8F" w:rsidRPr="00FB53C6" w:rsidRDefault="00451B8F" w:rsidP="001874AA">
      <w:pPr>
        <w:jc w:val="right"/>
        <w:rPr>
          <w:rFonts w:ascii="Arial" w:hAnsi="Arial" w:cs="Arial"/>
        </w:rPr>
      </w:pPr>
      <w:r w:rsidRPr="00FB53C6">
        <w:rPr>
          <w:rFonts w:ascii="Arial" w:hAnsi="Arial" w:cs="Arial"/>
        </w:rPr>
        <w:t xml:space="preserve">Bogotá D.C., </w:t>
      </w:r>
      <w:r w:rsidR="002C585A">
        <w:rPr>
          <w:rFonts w:ascii="Arial" w:hAnsi="Arial" w:cs="Arial"/>
        </w:rPr>
        <w:t>Agosto</w:t>
      </w:r>
      <w:r w:rsidRPr="00FB53C6">
        <w:rPr>
          <w:rFonts w:ascii="Arial" w:hAnsi="Arial" w:cs="Arial"/>
        </w:rPr>
        <w:t xml:space="preserve"> de 202</w:t>
      </w:r>
      <w:r w:rsidR="00CF6684" w:rsidRPr="00FB53C6">
        <w:rPr>
          <w:rFonts w:ascii="Arial" w:hAnsi="Arial" w:cs="Arial"/>
        </w:rPr>
        <w:t>4</w:t>
      </w:r>
    </w:p>
    <w:p w14:paraId="332ECA4B" w14:textId="25136ADA" w:rsidR="008A68B1" w:rsidRPr="00FB53C6" w:rsidRDefault="008A68B1" w:rsidP="00FE2AD2">
      <w:pPr>
        <w:jc w:val="both"/>
        <w:rPr>
          <w:rFonts w:ascii="Arial" w:hAnsi="Arial" w:cs="Arial"/>
        </w:rPr>
      </w:pPr>
      <w:bookmarkStart w:id="0" w:name="_GoBack"/>
      <w:bookmarkEnd w:id="0"/>
    </w:p>
    <w:p w14:paraId="74F6EB3C" w14:textId="77777777" w:rsidR="008A68B1" w:rsidRPr="00FB53C6" w:rsidRDefault="008A68B1" w:rsidP="00FE2AD2">
      <w:pPr>
        <w:jc w:val="both"/>
        <w:rPr>
          <w:rFonts w:ascii="Arial" w:hAnsi="Arial" w:cs="Arial"/>
        </w:rPr>
      </w:pPr>
    </w:p>
    <w:p w14:paraId="7FC7A432" w14:textId="0DCD16BA" w:rsidR="008A68B1" w:rsidRPr="008E160D" w:rsidRDefault="008A68B1" w:rsidP="00FE2AD2">
      <w:pPr>
        <w:jc w:val="both"/>
        <w:rPr>
          <w:rFonts w:ascii="Arial" w:hAnsi="Arial" w:cs="Arial"/>
          <w:color w:val="000000" w:themeColor="text1"/>
        </w:rPr>
      </w:pPr>
      <w:r w:rsidRPr="00FB53C6">
        <w:rPr>
          <w:rFonts w:ascii="Arial" w:hAnsi="Arial" w:cs="Arial"/>
        </w:rPr>
        <w:t xml:space="preserve">Honorable </w:t>
      </w:r>
      <w:r w:rsidR="00DE7338" w:rsidRPr="00FB53C6">
        <w:rPr>
          <w:rFonts w:ascii="Arial" w:hAnsi="Arial" w:cs="Arial"/>
        </w:rPr>
        <w:t>Representante</w:t>
      </w:r>
    </w:p>
    <w:p w14:paraId="08DF323E" w14:textId="59676E46" w:rsidR="00C93771" w:rsidRPr="008E160D" w:rsidRDefault="008E160D" w:rsidP="00DE7338">
      <w:pPr>
        <w:jc w:val="both"/>
        <w:rPr>
          <w:rFonts w:ascii="Arial" w:hAnsi="Arial" w:cs="Arial"/>
          <w:b/>
          <w:bCs/>
          <w:color w:val="000000" w:themeColor="text1"/>
        </w:rPr>
      </w:pPr>
      <w:r w:rsidRPr="008E160D">
        <w:rPr>
          <w:rFonts w:ascii="Arial" w:hAnsi="Arial" w:cs="Arial"/>
          <w:b/>
          <w:bCs/>
          <w:color w:val="000000" w:themeColor="text1"/>
        </w:rPr>
        <w:t>JAIME RAÚL SALAMANCA TORRES</w:t>
      </w:r>
    </w:p>
    <w:p w14:paraId="6ECE59E9" w14:textId="2B87A701" w:rsidR="008A68B1" w:rsidRPr="00FB53C6" w:rsidRDefault="008A68B1" w:rsidP="00FE2AD2">
      <w:pPr>
        <w:jc w:val="both"/>
        <w:rPr>
          <w:rFonts w:ascii="Arial" w:hAnsi="Arial" w:cs="Arial"/>
        </w:rPr>
      </w:pPr>
      <w:r w:rsidRPr="00FB53C6">
        <w:rPr>
          <w:rFonts w:ascii="Arial" w:hAnsi="Arial" w:cs="Arial"/>
        </w:rPr>
        <w:t xml:space="preserve">Presidente </w:t>
      </w:r>
    </w:p>
    <w:p w14:paraId="0E1EAB95" w14:textId="663802B7" w:rsidR="008A68B1" w:rsidRPr="00FB53C6" w:rsidRDefault="00DE7338" w:rsidP="00FE2AD2">
      <w:pPr>
        <w:jc w:val="both"/>
        <w:rPr>
          <w:rFonts w:ascii="Arial" w:hAnsi="Arial" w:cs="Arial"/>
        </w:rPr>
      </w:pPr>
      <w:r w:rsidRPr="00FB53C6">
        <w:rPr>
          <w:rFonts w:ascii="Arial" w:hAnsi="Arial" w:cs="Arial"/>
        </w:rPr>
        <w:t>Cámara de Representantes</w:t>
      </w:r>
    </w:p>
    <w:p w14:paraId="49D53FC7" w14:textId="14FC9F2B" w:rsidR="008A68B1" w:rsidRPr="00FB53C6" w:rsidRDefault="008A68B1" w:rsidP="00FE2AD2">
      <w:pPr>
        <w:jc w:val="both"/>
        <w:rPr>
          <w:rFonts w:ascii="Arial" w:hAnsi="Arial" w:cs="Arial"/>
        </w:rPr>
      </w:pPr>
    </w:p>
    <w:p w14:paraId="3A730159" w14:textId="745CA7EB" w:rsidR="008A68B1" w:rsidRPr="00FB53C6" w:rsidRDefault="008A68B1" w:rsidP="00FE2AD2">
      <w:pPr>
        <w:jc w:val="both"/>
        <w:rPr>
          <w:rFonts w:ascii="Arial" w:hAnsi="Arial" w:cs="Arial"/>
        </w:rPr>
      </w:pPr>
    </w:p>
    <w:p w14:paraId="21A2C56E" w14:textId="77777777" w:rsidR="001713C2" w:rsidRPr="00FB53C6" w:rsidRDefault="001713C2" w:rsidP="00FE2AD2">
      <w:pPr>
        <w:jc w:val="both"/>
        <w:rPr>
          <w:rFonts w:ascii="Arial" w:hAnsi="Arial" w:cs="Arial"/>
        </w:rPr>
      </w:pPr>
    </w:p>
    <w:p w14:paraId="7BB66931" w14:textId="3AAF6E51" w:rsidR="002C585A" w:rsidRPr="002C585A" w:rsidRDefault="008A68B1" w:rsidP="002C585A">
      <w:pPr>
        <w:ind w:left="3540"/>
        <w:jc w:val="both"/>
        <w:rPr>
          <w:rFonts w:ascii="Arial" w:hAnsi="Arial" w:cs="Arial"/>
        </w:rPr>
      </w:pPr>
      <w:r w:rsidRPr="00FB53C6">
        <w:rPr>
          <w:rFonts w:ascii="Arial" w:hAnsi="Arial" w:cs="Arial"/>
          <w:b/>
          <w:bCs/>
        </w:rPr>
        <w:t>ASUNTO:</w:t>
      </w:r>
      <w:r w:rsidRPr="00FB53C6">
        <w:rPr>
          <w:rFonts w:ascii="Arial" w:hAnsi="Arial" w:cs="Arial"/>
        </w:rPr>
        <w:t xml:space="preserve"> Radicación Proyecto de Ley </w:t>
      </w:r>
      <w:r w:rsidR="002C585A" w:rsidRPr="00FB53C6">
        <w:rPr>
          <w:rFonts w:ascii="Arial" w:hAnsi="Arial" w:cs="Arial"/>
          <w:i/>
          <w:iCs/>
        </w:rPr>
        <w:t xml:space="preserve">“Por medio de la cual se crea </w:t>
      </w:r>
      <w:r w:rsidR="002C585A" w:rsidRPr="00FB53C6">
        <w:rPr>
          <w:rFonts w:ascii="Arial" w:hAnsi="Arial" w:cs="Arial"/>
          <w:i/>
          <w:iCs/>
          <w:color w:val="000000" w:themeColor="text1"/>
        </w:rPr>
        <w:t>el Fondo de Mitigación de la Trata, el Tráfico y la Violencia Sexual</w:t>
      </w:r>
      <w:r w:rsidR="002C585A">
        <w:rPr>
          <w:rFonts w:ascii="Arial" w:hAnsi="Arial" w:cs="Arial"/>
          <w:i/>
          <w:iCs/>
          <w:color w:val="000000" w:themeColor="text1"/>
        </w:rPr>
        <w:t xml:space="preserve"> en Niños, Niñas y Adolescentes en los Distritos de Cartagena, Medellín, Bogotá y Cali</w:t>
      </w:r>
      <w:r w:rsidR="00BC78A6">
        <w:rPr>
          <w:rFonts w:ascii="Arial" w:hAnsi="Arial" w:cs="Arial"/>
          <w:i/>
          <w:iCs/>
          <w:color w:val="000000" w:themeColor="text1"/>
        </w:rPr>
        <w:t>, y se dictan otras disposiciones</w:t>
      </w:r>
      <w:r w:rsidR="002C585A">
        <w:rPr>
          <w:rFonts w:ascii="Arial" w:hAnsi="Arial" w:cs="Arial"/>
          <w:i/>
          <w:iCs/>
          <w:color w:val="000000" w:themeColor="text1"/>
        </w:rPr>
        <w:t>”.</w:t>
      </w:r>
    </w:p>
    <w:p w14:paraId="32C89F86" w14:textId="77777777" w:rsidR="00263902" w:rsidRPr="00FB53C6" w:rsidRDefault="00263902" w:rsidP="002C585A">
      <w:pPr>
        <w:jc w:val="both"/>
        <w:rPr>
          <w:rFonts w:ascii="Arial" w:hAnsi="Arial" w:cs="Arial"/>
        </w:rPr>
      </w:pPr>
    </w:p>
    <w:p w14:paraId="3378C677" w14:textId="77777777" w:rsidR="00D06036" w:rsidRPr="00FB53C6" w:rsidRDefault="00D06036" w:rsidP="00D06036">
      <w:pPr>
        <w:ind w:left="4248"/>
        <w:jc w:val="both"/>
        <w:rPr>
          <w:rFonts w:ascii="Arial" w:hAnsi="Arial" w:cs="Arial"/>
        </w:rPr>
      </w:pPr>
    </w:p>
    <w:p w14:paraId="1B2AD9A5" w14:textId="7C3B1E12" w:rsidR="008A68B1" w:rsidRPr="00FB53C6" w:rsidRDefault="008A68B1" w:rsidP="00FE2AD2">
      <w:pPr>
        <w:jc w:val="both"/>
        <w:rPr>
          <w:rFonts w:ascii="Arial" w:hAnsi="Arial" w:cs="Arial"/>
          <w:color w:val="000000" w:themeColor="text1"/>
        </w:rPr>
      </w:pPr>
      <w:r w:rsidRPr="00FB53C6">
        <w:rPr>
          <w:rFonts w:ascii="Arial" w:hAnsi="Arial" w:cs="Arial"/>
        </w:rPr>
        <w:t>Respetado Presidente</w:t>
      </w:r>
      <w:r w:rsidR="00037428" w:rsidRPr="00FB53C6">
        <w:rPr>
          <w:rFonts w:ascii="Arial" w:hAnsi="Arial" w:cs="Arial"/>
        </w:rPr>
        <w:t>,</w:t>
      </w:r>
      <w:r w:rsidRPr="00FB53C6">
        <w:rPr>
          <w:rFonts w:ascii="Arial" w:hAnsi="Arial" w:cs="Arial"/>
          <w:color w:val="000000" w:themeColor="text1"/>
        </w:rPr>
        <w:t xml:space="preserve"> </w:t>
      </w:r>
    </w:p>
    <w:p w14:paraId="66F2EF8E" w14:textId="77777777" w:rsidR="008A68B1" w:rsidRPr="00FB53C6" w:rsidRDefault="008A68B1" w:rsidP="00FE2AD2">
      <w:pPr>
        <w:jc w:val="both"/>
        <w:rPr>
          <w:rFonts w:ascii="Arial" w:hAnsi="Arial" w:cs="Arial"/>
          <w:color w:val="000000" w:themeColor="text1"/>
        </w:rPr>
      </w:pPr>
    </w:p>
    <w:p w14:paraId="5C792442" w14:textId="6E80F0EA" w:rsidR="00C87D60" w:rsidRPr="00FB53C6" w:rsidRDefault="008A68B1" w:rsidP="00D06036">
      <w:pPr>
        <w:jc w:val="both"/>
        <w:rPr>
          <w:rFonts w:ascii="Arial" w:hAnsi="Arial" w:cs="Arial"/>
          <w:color w:val="000000" w:themeColor="text1"/>
        </w:rPr>
      </w:pPr>
      <w:r w:rsidRPr="00FB53C6">
        <w:rPr>
          <w:rFonts w:ascii="Arial" w:hAnsi="Arial" w:cs="Arial"/>
          <w:color w:val="000000" w:themeColor="text1"/>
        </w:rPr>
        <w:t>De conformidad con los artículos 139 y 140 de la Ley 5ta. de 1992, y demás normas concordantes, presento a consideración de</w:t>
      </w:r>
      <w:r w:rsidR="005D2A88" w:rsidRPr="00FB53C6">
        <w:rPr>
          <w:rFonts w:ascii="Arial" w:hAnsi="Arial" w:cs="Arial"/>
          <w:color w:val="000000" w:themeColor="text1"/>
        </w:rPr>
        <w:t xml:space="preserve"> </w:t>
      </w:r>
      <w:r w:rsidRPr="00FB53C6">
        <w:rPr>
          <w:rFonts w:ascii="Arial" w:hAnsi="Arial" w:cs="Arial"/>
          <w:color w:val="000000" w:themeColor="text1"/>
        </w:rPr>
        <w:t>l</w:t>
      </w:r>
      <w:r w:rsidR="005D2A88" w:rsidRPr="00FB53C6">
        <w:rPr>
          <w:rFonts w:ascii="Arial" w:hAnsi="Arial" w:cs="Arial"/>
          <w:color w:val="000000" w:themeColor="text1"/>
        </w:rPr>
        <w:t>a</w:t>
      </w:r>
      <w:r w:rsidRPr="00FB53C6">
        <w:rPr>
          <w:rFonts w:ascii="Arial" w:hAnsi="Arial" w:cs="Arial"/>
          <w:color w:val="000000" w:themeColor="text1"/>
        </w:rPr>
        <w:t xml:space="preserve"> </w:t>
      </w:r>
      <w:r w:rsidR="005D2A88" w:rsidRPr="00FB53C6">
        <w:rPr>
          <w:rFonts w:ascii="Arial" w:hAnsi="Arial" w:cs="Arial"/>
          <w:color w:val="000000" w:themeColor="text1"/>
        </w:rPr>
        <w:t>Cámara de Representantes</w:t>
      </w:r>
      <w:r w:rsidRPr="00FB53C6">
        <w:rPr>
          <w:rFonts w:ascii="Arial" w:hAnsi="Arial" w:cs="Arial"/>
          <w:color w:val="000000" w:themeColor="text1"/>
        </w:rPr>
        <w:t>, el proyecto de ley</w:t>
      </w:r>
      <w:r w:rsidR="00FD41B2" w:rsidRPr="00FB53C6">
        <w:rPr>
          <w:rFonts w:ascii="Arial" w:hAnsi="Arial" w:cs="Arial"/>
          <w:color w:val="000000" w:themeColor="text1"/>
        </w:rPr>
        <w:t xml:space="preserve"> </w:t>
      </w:r>
      <w:r w:rsidR="00C87D60" w:rsidRPr="00FB53C6">
        <w:rPr>
          <w:rFonts w:ascii="Arial" w:hAnsi="Arial" w:cs="Arial"/>
          <w:i/>
          <w:iCs/>
        </w:rPr>
        <w:t xml:space="preserve">“Por medio de la cual se crea </w:t>
      </w:r>
      <w:r w:rsidR="00C87D60" w:rsidRPr="00FB53C6">
        <w:rPr>
          <w:rFonts w:ascii="Arial" w:hAnsi="Arial" w:cs="Arial"/>
          <w:i/>
          <w:iCs/>
          <w:color w:val="000000" w:themeColor="text1"/>
        </w:rPr>
        <w:t>el Fondo de Mitigación de la Trata, el Tráfico y la Violencia Sexual</w:t>
      </w:r>
      <w:r w:rsidR="00263902">
        <w:rPr>
          <w:rFonts w:ascii="Arial" w:hAnsi="Arial" w:cs="Arial"/>
          <w:i/>
          <w:iCs/>
          <w:color w:val="000000" w:themeColor="text1"/>
        </w:rPr>
        <w:t xml:space="preserve"> en Niños, Niñas y Adolescentes</w:t>
      </w:r>
      <w:r w:rsidR="002C585A">
        <w:rPr>
          <w:rFonts w:ascii="Arial" w:hAnsi="Arial" w:cs="Arial"/>
          <w:i/>
          <w:iCs/>
          <w:color w:val="000000" w:themeColor="text1"/>
        </w:rPr>
        <w:t xml:space="preserve"> en los Distritos de Cartagena, Medellín, Bogotá y Cali</w:t>
      </w:r>
      <w:r w:rsidR="00BC78A6">
        <w:rPr>
          <w:rFonts w:ascii="Arial" w:hAnsi="Arial" w:cs="Arial"/>
          <w:i/>
          <w:iCs/>
          <w:color w:val="000000" w:themeColor="text1"/>
        </w:rPr>
        <w:t>, y se dictan otras disposiciones</w:t>
      </w:r>
      <w:r w:rsidR="00263902">
        <w:rPr>
          <w:rFonts w:ascii="Arial" w:hAnsi="Arial" w:cs="Arial"/>
          <w:i/>
          <w:iCs/>
          <w:color w:val="000000" w:themeColor="text1"/>
        </w:rPr>
        <w:t>”</w:t>
      </w:r>
      <w:r w:rsidR="002C585A" w:rsidRPr="006C1E28">
        <w:rPr>
          <w:rFonts w:ascii="Arial" w:hAnsi="Arial" w:cs="Arial"/>
          <w:iCs/>
          <w:color w:val="000000" w:themeColor="text1"/>
        </w:rPr>
        <w:t>.</w:t>
      </w:r>
    </w:p>
    <w:p w14:paraId="02D3D532" w14:textId="77777777" w:rsidR="008A68B1" w:rsidRPr="00FB53C6" w:rsidRDefault="008A68B1" w:rsidP="00FE2AD2">
      <w:pPr>
        <w:jc w:val="both"/>
        <w:rPr>
          <w:rFonts w:ascii="Arial" w:hAnsi="Arial" w:cs="Arial"/>
          <w:i/>
          <w:color w:val="000000" w:themeColor="text1"/>
        </w:rPr>
      </w:pPr>
    </w:p>
    <w:p w14:paraId="5403DB23" w14:textId="59E4AB6B" w:rsidR="008A68B1" w:rsidRPr="00FB53C6" w:rsidRDefault="008A68B1" w:rsidP="00FE2AD2">
      <w:pPr>
        <w:jc w:val="both"/>
        <w:rPr>
          <w:rFonts w:ascii="Arial" w:hAnsi="Arial" w:cs="Arial"/>
          <w:color w:val="000000" w:themeColor="text1"/>
        </w:rPr>
      </w:pPr>
      <w:r w:rsidRPr="00FB53C6">
        <w:rPr>
          <w:rFonts w:ascii="Arial" w:hAnsi="Arial" w:cs="Arial"/>
          <w:color w:val="000000" w:themeColor="text1"/>
        </w:rPr>
        <w:t xml:space="preserve">Lo anterior, con la finalidad se sirva ordenar a quien corresponda, dar el trámite correspondiente conforme a los términos establecidos por la Constitución y la Ley. </w:t>
      </w:r>
    </w:p>
    <w:p w14:paraId="56C6AF91" w14:textId="77777777" w:rsidR="008A68B1" w:rsidRPr="00FB53C6" w:rsidRDefault="008A68B1" w:rsidP="00FE2AD2">
      <w:pPr>
        <w:jc w:val="both"/>
        <w:rPr>
          <w:rFonts w:ascii="Arial" w:hAnsi="Arial" w:cs="Arial"/>
          <w:color w:val="000000" w:themeColor="text1"/>
        </w:rPr>
      </w:pPr>
    </w:p>
    <w:p w14:paraId="4762511C" w14:textId="77777777" w:rsidR="00BC78A6" w:rsidRDefault="00BC78A6" w:rsidP="00FE2AD2">
      <w:pPr>
        <w:jc w:val="both"/>
        <w:rPr>
          <w:rFonts w:ascii="Arial" w:hAnsi="Arial" w:cs="Arial"/>
          <w:color w:val="000000" w:themeColor="text1"/>
        </w:rPr>
      </w:pPr>
    </w:p>
    <w:p w14:paraId="1F4A1FE0" w14:textId="66AE4A39" w:rsidR="008A68B1" w:rsidRPr="00FB53C6" w:rsidRDefault="008A68B1" w:rsidP="00FE2AD2">
      <w:pPr>
        <w:jc w:val="both"/>
        <w:rPr>
          <w:rFonts w:ascii="Arial" w:hAnsi="Arial" w:cs="Arial"/>
          <w:color w:val="000000" w:themeColor="text1"/>
        </w:rPr>
      </w:pPr>
      <w:r w:rsidRPr="00FB53C6">
        <w:rPr>
          <w:rFonts w:ascii="Arial" w:hAnsi="Arial" w:cs="Arial"/>
          <w:color w:val="000000" w:themeColor="text1"/>
        </w:rPr>
        <w:t>Cordialmente,</w:t>
      </w:r>
    </w:p>
    <w:p w14:paraId="79B591D0" w14:textId="13A68BE6" w:rsidR="008A68B1" w:rsidRPr="00FB53C6" w:rsidRDefault="008A68B1" w:rsidP="00FE2AD2">
      <w:pPr>
        <w:jc w:val="both"/>
        <w:rPr>
          <w:rFonts w:ascii="Arial" w:hAnsi="Arial" w:cs="Arial"/>
          <w:color w:val="000000" w:themeColor="text1"/>
        </w:rPr>
      </w:pPr>
    </w:p>
    <w:p w14:paraId="7751BAE3" w14:textId="157BA07C" w:rsidR="008A68B1" w:rsidRPr="00FB53C6" w:rsidRDefault="008A68B1" w:rsidP="00FE2AD2">
      <w:pPr>
        <w:jc w:val="both"/>
        <w:rPr>
          <w:rFonts w:ascii="Arial" w:hAnsi="Arial" w:cs="Arial"/>
          <w:color w:val="000000" w:themeColor="text1"/>
        </w:rPr>
      </w:pPr>
    </w:p>
    <w:p w14:paraId="42C87F00" w14:textId="20BD078E" w:rsidR="008A68B1" w:rsidRPr="00FB53C6" w:rsidRDefault="008A68B1" w:rsidP="00FE2AD2">
      <w:pPr>
        <w:jc w:val="both"/>
        <w:rPr>
          <w:rFonts w:ascii="Arial" w:hAnsi="Arial" w:cs="Arial"/>
          <w:b/>
          <w:bCs/>
          <w:color w:val="000000" w:themeColor="text1"/>
        </w:rPr>
      </w:pPr>
    </w:p>
    <w:p w14:paraId="0ED7A349" w14:textId="019FF30D" w:rsidR="008A68B1" w:rsidRPr="00FB53C6" w:rsidRDefault="008A68B1" w:rsidP="001136F3">
      <w:pPr>
        <w:jc w:val="center"/>
        <w:rPr>
          <w:rFonts w:ascii="Arial" w:hAnsi="Arial" w:cs="Arial"/>
          <w:b/>
          <w:bCs/>
          <w:color w:val="000000" w:themeColor="text1"/>
        </w:rPr>
      </w:pPr>
    </w:p>
    <w:p w14:paraId="703BF0CB" w14:textId="193FDE93" w:rsidR="008A68B1" w:rsidRPr="00FB53C6" w:rsidRDefault="008A68B1" w:rsidP="001136F3">
      <w:pPr>
        <w:jc w:val="center"/>
        <w:rPr>
          <w:rFonts w:ascii="Arial" w:hAnsi="Arial" w:cs="Arial"/>
          <w:b/>
          <w:bCs/>
          <w:color w:val="000000" w:themeColor="text1"/>
        </w:rPr>
      </w:pPr>
      <w:r w:rsidRPr="00FB53C6">
        <w:rPr>
          <w:rFonts w:ascii="Arial" w:hAnsi="Arial" w:cs="Arial"/>
          <w:b/>
          <w:bCs/>
          <w:color w:val="000000" w:themeColor="text1"/>
        </w:rPr>
        <w:t>ENRIQUE CABRALES BAQUERO</w:t>
      </w:r>
    </w:p>
    <w:p w14:paraId="424A5D6E" w14:textId="64875468" w:rsidR="008A68B1" w:rsidRPr="00FB53C6" w:rsidRDefault="008A68B1" w:rsidP="001136F3">
      <w:pPr>
        <w:jc w:val="center"/>
        <w:rPr>
          <w:rFonts w:ascii="Arial" w:hAnsi="Arial" w:cs="Arial"/>
          <w:color w:val="000000" w:themeColor="text1"/>
        </w:rPr>
      </w:pPr>
      <w:r w:rsidRPr="00FB53C6">
        <w:rPr>
          <w:rFonts w:ascii="Arial" w:hAnsi="Arial" w:cs="Arial"/>
          <w:color w:val="000000" w:themeColor="text1"/>
        </w:rPr>
        <w:t>Senador de la República</w:t>
      </w:r>
    </w:p>
    <w:p w14:paraId="5F90CA96" w14:textId="45A7D6AB" w:rsidR="008A68B1" w:rsidRPr="00FB53C6" w:rsidRDefault="008A68B1" w:rsidP="00FE2AD2">
      <w:pPr>
        <w:jc w:val="both"/>
        <w:rPr>
          <w:rFonts w:ascii="Arial" w:hAnsi="Arial" w:cs="Arial"/>
        </w:rPr>
      </w:pPr>
    </w:p>
    <w:p w14:paraId="73C6B5DA" w14:textId="293B69DA" w:rsidR="00263902" w:rsidRDefault="00263902" w:rsidP="00FE2AD2">
      <w:pPr>
        <w:jc w:val="both"/>
        <w:rPr>
          <w:rFonts w:ascii="Arial" w:hAnsi="Arial" w:cs="Arial"/>
          <w:i/>
        </w:rPr>
      </w:pPr>
    </w:p>
    <w:p w14:paraId="67589B32" w14:textId="4D46C68C" w:rsidR="00263902" w:rsidRDefault="00263902" w:rsidP="00FE2AD2">
      <w:pPr>
        <w:jc w:val="both"/>
        <w:rPr>
          <w:rFonts w:ascii="Arial" w:hAnsi="Arial" w:cs="Arial"/>
          <w:i/>
        </w:rPr>
      </w:pPr>
    </w:p>
    <w:p w14:paraId="229C712B" w14:textId="77777777" w:rsidR="00BC78A6" w:rsidRPr="00401242" w:rsidRDefault="00BC78A6" w:rsidP="0066656C">
      <w:pPr>
        <w:rPr>
          <w:rFonts w:ascii="Arial" w:hAnsi="Arial" w:cs="Arial"/>
          <w:b/>
        </w:rPr>
      </w:pPr>
    </w:p>
    <w:p w14:paraId="1DF2003C" w14:textId="4B846658" w:rsidR="008A68B1" w:rsidRPr="00BC78A6" w:rsidRDefault="008A68B1" w:rsidP="00BC78A6">
      <w:pPr>
        <w:jc w:val="center"/>
        <w:rPr>
          <w:rFonts w:ascii="Arial" w:hAnsi="Arial" w:cs="Arial"/>
          <w:b/>
        </w:rPr>
      </w:pPr>
      <w:r w:rsidRPr="00BC78A6">
        <w:rPr>
          <w:rFonts w:ascii="Arial" w:hAnsi="Arial" w:cs="Arial"/>
          <w:b/>
        </w:rPr>
        <w:lastRenderedPageBreak/>
        <w:t>Proyecto de Ley No.  _________ de 202</w:t>
      </w:r>
      <w:r w:rsidR="00CF6684" w:rsidRPr="00BC78A6">
        <w:rPr>
          <w:rFonts w:ascii="Arial" w:hAnsi="Arial" w:cs="Arial"/>
          <w:b/>
        </w:rPr>
        <w:t>4</w:t>
      </w:r>
      <w:r w:rsidRPr="00BC78A6">
        <w:rPr>
          <w:rFonts w:ascii="Arial" w:hAnsi="Arial" w:cs="Arial"/>
          <w:b/>
        </w:rPr>
        <w:t xml:space="preserve"> </w:t>
      </w:r>
      <w:r w:rsidR="00DE7338" w:rsidRPr="00BC78A6">
        <w:rPr>
          <w:rFonts w:ascii="Arial" w:hAnsi="Arial" w:cs="Arial"/>
          <w:b/>
        </w:rPr>
        <w:t>Cámara</w:t>
      </w:r>
    </w:p>
    <w:p w14:paraId="4B4C9173" w14:textId="77777777" w:rsidR="00E335C2" w:rsidRPr="00BC78A6" w:rsidRDefault="00E335C2" w:rsidP="00BC78A6">
      <w:pPr>
        <w:rPr>
          <w:rFonts w:ascii="Arial" w:hAnsi="Arial" w:cs="Arial"/>
          <w:i/>
          <w:iCs/>
        </w:rPr>
      </w:pPr>
    </w:p>
    <w:p w14:paraId="141F6D99" w14:textId="21CE884C" w:rsidR="0066656C" w:rsidRPr="00BC78A6" w:rsidRDefault="0066656C" w:rsidP="00BC78A6">
      <w:pPr>
        <w:jc w:val="center"/>
        <w:rPr>
          <w:rFonts w:ascii="Arial" w:hAnsi="Arial" w:cs="Arial"/>
          <w:i/>
          <w:iCs/>
        </w:rPr>
      </w:pPr>
      <w:r w:rsidRPr="00BC78A6">
        <w:rPr>
          <w:rFonts w:ascii="Arial" w:hAnsi="Arial" w:cs="Arial"/>
          <w:i/>
          <w:iCs/>
        </w:rPr>
        <w:t xml:space="preserve">“Por medio de la cual se crea </w:t>
      </w:r>
      <w:r w:rsidRPr="00BC78A6">
        <w:rPr>
          <w:rFonts w:ascii="Arial" w:hAnsi="Arial" w:cs="Arial"/>
          <w:i/>
          <w:iCs/>
          <w:color w:val="000000" w:themeColor="text1"/>
        </w:rPr>
        <w:t>el Fondo de Mitigación de la Trata, el Tráfico y la Violencia Sexual en Niños, Niñas y Adolescentes en los Distritos de Cartagena, Medellín, Bogotá y Cali</w:t>
      </w:r>
      <w:r w:rsidR="00BC78A6" w:rsidRPr="00BC78A6">
        <w:rPr>
          <w:rFonts w:ascii="Arial" w:hAnsi="Arial" w:cs="Arial"/>
          <w:i/>
          <w:iCs/>
          <w:color w:val="000000" w:themeColor="text1"/>
        </w:rPr>
        <w:t>, y se dictan otras disposiciones</w:t>
      </w:r>
      <w:r w:rsidRPr="00BC78A6">
        <w:rPr>
          <w:rFonts w:ascii="Arial" w:hAnsi="Arial" w:cs="Arial"/>
          <w:i/>
          <w:iCs/>
          <w:color w:val="000000" w:themeColor="text1"/>
        </w:rPr>
        <w:t>”</w:t>
      </w:r>
    </w:p>
    <w:p w14:paraId="56658240" w14:textId="77777777" w:rsidR="00FB53C6" w:rsidRPr="00BC78A6" w:rsidRDefault="00FB53C6" w:rsidP="00BC78A6">
      <w:pPr>
        <w:rPr>
          <w:rFonts w:ascii="Arial" w:hAnsi="Arial" w:cs="Arial"/>
          <w:b/>
          <w:bCs/>
          <w:iCs/>
          <w:color w:val="000000" w:themeColor="text1"/>
        </w:rPr>
      </w:pPr>
    </w:p>
    <w:p w14:paraId="50101B70" w14:textId="77777777" w:rsidR="006C48A8" w:rsidRDefault="006C48A8" w:rsidP="00BC78A6">
      <w:pPr>
        <w:jc w:val="center"/>
        <w:rPr>
          <w:rFonts w:ascii="Arial" w:hAnsi="Arial" w:cs="Arial"/>
          <w:b/>
          <w:bCs/>
          <w:iCs/>
          <w:color w:val="000000" w:themeColor="text1"/>
        </w:rPr>
      </w:pPr>
    </w:p>
    <w:p w14:paraId="40CA24FD" w14:textId="1B817271" w:rsidR="00AF6A05" w:rsidRPr="00BC78A6" w:rsidRDefault="00AF6A05" w:rsidP="00BC78A6">
      <w:pPr>
        <w:jc w:val="center"/>
        <w:rPr>
          <w:rFonts w:ascii="Arial" w:hAnsi="Arial" w:cs="Arial"/>
          <w:b/>
          <w:bCs/>
          <w:iCs/>
          <w:color w:val="000000" w:themeColor="text1"/>
        </w:rPr>
      </w:pPr>
      <w:r w:rsidRPr="00BC78A6">
        <w:rPr>
          <w:rFonts w:ascii="Arial" w:hAnsi="Arial" w:cs="Arial"/>
          <w:b/>
          <w:bCs/>
          <w:iCs/>
          <w:color w:val="000000" w:themeColor="text1"/>
        </w:rPr>
        <w:t>EL CONGRESO DE LA REPÚBLICA</w:t>
      </w:r>
    </w:p>
    <w:p w14:paraId="7A35AF6D" w14:textId="77777777" w:rsidR="00CB5D0D" w:rsidRPr="00BC78A6" w:rsidRDefault="00CB5D0D" w:rsidP="00BC78A6">
      <w:pPr>
        <w:rPr>
          <w:rFonts w:ascii="Arial" w:hAnsi="Arial" w:cs="Arial"/>
          <w:b/>
          <w:bCs/>
          <w:iCs/>
          <w:color w:val="000000" w:themeColor="text1"/>
        </w:rPr>
      </w:pPr>
    </w:p>
    <w:p w14:paraId="2663D9AB" w14:textId="69804DCD" w:rsidR="00AF6A05" w:rsidRPr="00BC78A6" w:rsidRDefault="00AF6A05" w:rsidP="00BC78A6">
      <w:pPr>
        <w:jc w:val="center"/>
        <w:rPr>
          <w:rFonts w:ascii="Arial" w:hAnsi="Arial" w:cs="Arial"/>
          <w:b/>
          <w:bCs/>
          <w:iCs/>
          <w:color w:val="000000" w:themeColor="text1"/>
        </w:rPr>
      </w:pPr>
      <w:r w:rsidRPr="00BC78A6">
        <w:rPr>
          <w:rFonts w:ascii="Arial" w:hAnsi="Arial" w:cs="Arial"/>
          <w:b/>
          <w:bCs/>
          <w:iCs/>
          <w:color w:val="000000" w:themeColor="text1"/>
        </w:rPr>
        <w:t>DECRETA:</w:t>
      </w:r>
    </w:p>
    <w:p w14:paraId="70CF8427" w14:textId="14F96EFB" w:rsidR="004934E0" w:rsidRDefault="004934E0" w:rsidP="00BC78A6">
      <w:pPr>
        <w:rPr>
          <w:rFonts w:ascii="Arial" w:hAnsi="Arial" w:cs="Arial"/>
          <w:b/>
          <w:bCs/>
          <w:iCs/>
          <w:color w:val="000000" w:themeColor="text1"/>
        </w:rPr>
      </w:pPr>
    </w:p>
    <w:p w14:paraId="40235E1D" w14:textId="77777777" w:rsidR="006C48A8" w:rsidRPr="00BC78A6" w:rsidRDefault="006C48A8" w:rsidP="00BC78A6">
      <w:pPr>
        <w:rPr>
          <w:rFonts w:ascii="Arial" w:hAnsi="Arial" w:cs="Arial"/>
          <w:b/>
          <w:bCs/>
          <w:iCs/>
          <w:color w:val="000000" w:themeColor="text1"/>
        </w:rPr>
      </w:pPr>
    </w:p>
    <w:p w14:paraId="610D928F" w14:textId="1A50A954" w:rsidR="00DE7338" w:rsidRPr="00BC78A6" w:rsidRDefault="00DE7338" w:rsidP="00BC78A6">
      <w:pPr>
        <w:jc w:val="center"/>
        <w:rPr>
          <w:rFonts w:ascii="Arial" w:hAnsi="Arial" w:cs="Arial"/>
          <w:b/>
          <w:bCs/>
          <w:iCs/>
          <w:color w:val="000000" w:themeColor="text1"/>
        </w:rPr>
      </w:pPr>
      <w:r w:rsidRPr="00BC78A6">
        <w:rPr>
          <w:rFonts w:ascii="Arial" w:hAnsi="Arial" w:cs="Arial"/>
          <w:b/>
          <w:bCs/>
          <w:iCs/>
          <w:color w:val="000000" w:themeColor="text1"/>
        </w:rPr>
        <w:t>CAPÍTULO I</w:t>
      </w:r>
    </w:p>
    <w:p w14:paraId="237CC792" w14:textId="2DEAF099" w:rsidR="00DE7338" w:rsidRPr="00BC78A6" w:rsidRDefault="00DE7338" w:rsidP="00BC78A6">
      <w:pPr>
        <w:jc w:val="center"/>
        <w:rPr>
          <w:rFonts w:ascii="Arial" w:hAnsi="Arial" w:cs="Arial"/>
          <w:b/>
          <w:bCs/>
          <w:iCs/>
          <w:color w:val="000000" w:themeColor="text1"/>
        </w:rPr>
      </w:pPr>
      <w:r w:rsidRPr="00BC78A6">
        <w:rPr>
          <w:rFonts w:ascii="Arial" w:hAnsi="Arial" w:cs="Arial"/>
          <w:b/>
          <w:bCs/>
          <w:iCs/>
          <w:color w:val="000000" w:themeColor="text1"/>
        </w:rPr>
        <w:t xml:space="preserve">OBJETO </w:t>
      </w:r>
      <w:r w:rsidR="001A3690" w:rsidRPr="00BC78A6">
        <w:rPr>
          <w:rFonts w:ascii="Arial" w:hAnsi="Arial" w:cs="Arial"/>
          <w:b/>
          <w:bCs/>
          <w:iCs/>
          <w:color w:val="000000" w:themeColor="text1"/>
        </w:rPr>
        <w:t>Y DEFINICIONES</w:t>
      </w:r>
    </w:p>
    <w:p w14:paraId="338944D5" w14:textId="77777777" w:rsidR="00DE7338" w:rsidRPr="00BC78A6" w:rsidRDefault="00DE7338" w:rsidP="00BC78A6">
      <w:pPr>
        <w:jc w:val="both"/>
        <w:rPr>
          <w:rFonts w:ascii="Arial" w:hAnsi="Arial" w:cs="Arial"/>
          <w:b/>
          <w:bCs/>
          <w:iCs/>
          <w:color w:val="000000" w:themeColor="text1"/>
        </w:rPr>
      </w:pPr>
    </w:p>
    <w:p w14:paraId="054DCAFA" w14:textId="29664A09" w:rsidR="001A3690" w:rsidRPr="00BC78A6" w:rsidRDefault="00AF6A05" w:rsidP="00BC78A6">
      <w:pPr>
        <w:jc w:val="both"/>
        <w:rPr>
          <w:rFonts w:ascii="Arial" w:hAnsi="Arial" w:cs="Arial"/>
          <w:iCs/>
          <w:color w:val="000000" w:themeColor="text1"/>
        </w:rPr>
      </w:pPr>
      <w:r w:rsidRPr="00BC78A6">
        <w:rPr>
          <w:rFonts w:ascii="Arial" w:hAnsi="Arial" w:cs="Arial"/>
          <w:b/>
          <w:bCs/>
          <w:iCs/>
          <w:color w:val="000000" w:themeColor="text1"/>
        </w:rPr>
        <w:t>A</w:t>
      </w:r>
      <w:r w:rsidR="00DE7338" w:rsidRPr="00BC78A6">
        <w:rPr>
          <w:rFonts w:ascii="Arial" w:hAnsi="Arial" w:cs="Arial"/>
          <w:b/>
          <w:bCs/>
          <w:iCs/>
          <w:color w:val="000000" w:themeColor="text1"/>
        </w:rPr>
        <w:t>RTÍCULO</w:t>
      </w:r>
      <w:r w:rsidRPr="00BC78A6">
        <w:rPr>
          <w:rFonts w:ascii="Arial" w:hAnsi="Arial" w:cs="Arial"/>
          <w:b/>
          <w:bCs/>
          <w:iCs/>
          <w:color w:val="000000" w:themeColor="text1"/>
        </w:rPr>
        <w:t xml:space="preserve"> 1. Objeto.</w:t>
      </w:r>
      <w:r w:rsidRPr="00BC78A6">
        <w:rPr>
          <w:rFonts w:ascii="Arial" w:hAnsi="Arial" w:cs="Arial"/>
          <w:iCs/>
          <w:color w:val="000000" w:themeColor="text1"/>
        </w:rPr>
        <w:t xml:space="preserve"> La presente ley tiene </w:t>
      </w:r>
      <w:r w:rsidR="001A3690" w:rsidRPr="00BC78A6">
        <w:rPr>
          <w:rFonts w:ascii="Arial" w:hAnsi="Arial" w:cs="Arial"/>
          <w:iCs/>
          <w:color w:val="000000" w:themeColor="text1"/>
        </w:rPr>
        <w:t xml:space="preserve">objeto </w:t>
      </w:r>
      <w:r w:rsidR="00FD41B2" w:rsidRPr="00BC78A6">
        <w:rPr>
          <w:rFonts w:ascii="Arial" w:hAnsi="Arial" w:cs="Arial"/>
          <w:iCs/>
          <w:color w:val="000000" w:themeColor="text1"/>
        </w:rPr>
        <w:t xml:space="preserve">crear el Fondo </w:t>
      </w:r>
      <w:r w:rsidR="00470989" w:rsidRPr="00BC78A6">
        <w:rPr>
          <w:rFonts w:ascii="Arial" w:hAnsi="Arial" w:cs="Arial"/>
          <w:iCs/>
          <w:color w:val="000000" w:themeColor="text1"/>
        </w:rPr>
        <w:t>de Mitigación de</w:t>
      </w:r>
      <w:r w:rsidR="00041268" w:rsidRPr="00BC78A6">
        <w:rPr>
          <w:rFonts w:ascii="Arial" w:hAnsi="Arial" w:cs="Arial"/>
          <w:iCs/>
          <w:color w:val="000000" w:themeColor="text1"/>
        </w:rPr>
        <w:t xml:space="preserve"> </w:t>
      </w:r>
      <w:r w:rsidR="00470989" w:rsidRPr="00BC78A6">
        <w:rPr>
          <w:rFonts w:ascii="Arial" w:hAnsi="Arial" w:cs="Arial"/>
          <w:iCs/>
          <w:color w:val="000000" w:themeColor="text1"/>
        </w:rPr>
        <w:t xml:space="preserve">la </w:t>
      </w:r>
      <w:r w:rsidR="00062D77" w:rsidRPr="00BC78A6">
        <w:rPr>
          <w:rFonts w:ascii="Arial" w:hAnsi="Arial" w:cs="Arial"/>
          <w:iCs/>
          <w:color w:val="000000" w:themeColor="text1"/>
        </w:rPr>
        <w:t xml:space="preserve">Trata, el Tráfico y la </w:t>
      </w:r>
      <w:r w:rsidR="00470989" w:rsidRPr="00BC78A6">
        <w:rPr>
          <w:rFonts w:ascii="Arial" w:hAnsi="Arial" w:cs="Arial"/>
          <w:iCs/>
          <w:color w:val="000000" w:themeColor="text1"/>
        </w:rPr>
        <w:t xml:space="preserve">Violencia Sexual </w:t>
      </w:r>
      <w:r w:rsidR="00062D77" w:rsidRPr="00BC78A6">
        <w:rPr>
          <w:rFonts w:ascii="Arial" w:hAnsi="Arial" w:cs="Arial"/>
          <w:iCs/>
          <w:color w:val="000000" w:themeColor="text1"/>
        </w:rPr>
        <w:t>en</w:t>
      </w:r>
      <w:r w:rsidR="00470989" w:rsidRPr="00BC78A6">
        <w:rPr>
          <w:rFonts w:ascii="Arial" w:hAnsi="Arial" w:cs="Arial"/>
          <w:iCs/>
          <w:color w:val="000000" w:themeColor="text1"/>
        </w:rPr>
        <w:t xml:space="preserve"> Niños, Niñas y Adolescentes</w:t>
      </w:r>
      <w:r w:rsidR="00933B32" w:rsidRPr="00BC78A6">
        <w:rPr>
          <w:rFonts w:ascii="Arial" w:hAnsi="Arial" w:cs="Arial"/>
          <w:iCs/>
          <w:color w:val="000000" w:themeColor="text1"/>
        </w:rPr>
        <w:t xml:space="preserve"> en </w:t>
      </w:r>
      <w:r w:rsidR="00D447C7" w:rsidRPr="00BC78A6">
        <w:rPr>
          <w:rFonts w:ascii="Arial" w:hAnsi="Arial" w:cs="Arial"/>
          <w:iCs/>
          <w:color w:val="000000" w:themeColor="text1"/>
        </w:rPr>
        <w:t xml:space="preserve">los Distritos de Cartagena, </w:t>
      </w:r>
      <w:r w:rsidR="00933B32" w:rsidRPr="00BC78A6">
        <w:rPr>
          <w:rFonts w:ascii="Arial" w:hAnsi="Arial" w:cs="Arial"/>
          <w:iCs/>
          <w:color w:val="000000" w:themeColor="text1"/>
        </w:rPr>
        <w:t>Medellín, Bogotá</w:t>
      </w:r>
      <w:r w:rsidR="00D447C7" w:rsidRPr="00BC78A6">
        <w:rPr>
          <w:rFonts w:ascii="Arial" w:hAnsi="Arial" w:cs="Arial"/>
          <w:iCs/>
          <w:color w:val="000000" w:themeColor="text1"/>
        </w:rPr>
        <w:t xml:space="preserve"> y</w:t>
      </w:r>
      <w:r w:rsidR="00933B32" w:rsidRPr="00BC78A6">
        <w:rPr>
          <w:rFonts w:ascii="Arial" w:hAnsi="Arial" w:cs="Arial"/>
          <w:iCs/>
          <w:color w:val="000000" w:themeColor="text1"/>
        </w:rPr>
        <w:t xml:space="preserve"> Cali</w:t>
      </w:r>
      <w:r w:rsidR="00C87D60" w:rsidRPr="00BC78A6">
        <w:rPr>
          <w:rFonts w:ascii="Arial" w:hAnsi="Arial" w:cs="Arial"/>
          <w:iCs/>
          <w:color w:val="000000" w:themeColor="text1"/>
        </w:rPr>
        <w:t>; y</w:t>
      </w:r>
      <w:r w:rsidR="00FD41B2" w:rsidRPr="00BC78A6">
        <w:rPr>
          <w:rFonts w:ascii="Arial" w:hAnsi="Arial" w:cs="Arial"/>
          <w:iCs/>
          <w:color w:val="000000" w:themeColor="text1"/>
        </w:rPr>
        <w:t xml:space="preserve"> </w:t>
      </w:r>
      <w:r w:rsidR="00C87D60" w:rsidRPr="00BC78A6">
        <w:rPr>
          <w:rFonts w:ascii="Arial" w:hAnsi="Arial" w:cs="Arial"/>
          <w:iCs/>
          <w:color w:val="000000" w:themeColor="text1"/>
        </w:rPr>
        <w:t>dictar medidas para contrarrestar la trata, el tráfico y la violencia sexual en niños, ni</w:t>
      </w:r>
      <w:r w:rsidR="00933B32" w:rsidRPr="00BC78A6">
        <w:rPr>
          <w:rFonts w:ascii="Arial" w:hAnsi="Arial" w:cs="Arial"/>
          <w:iCs/>
          <w:color w:val="000000" w:themeColor="text1"/>
        </w:rPr>
        <w:t>ñas y adolescentes en dichas ciudades.</w:t>
      </w:r>
    </w:p>
    <w:p w14:paraId="3C0DF96E" w14:textId="77777777" w:rsidR="001A3690" w:rsidRPr="00BC78A6" w:rsidRDefault="001A3690" w:rsidP="00BC78A6">
      <w:pPr>
        <w:jc w:val="both"/>
        <w:rPr>
          <w:rFonts w:ascii="Arial" w:hAnsi="Arial" w:cs="Arial"/>
          <w:iCs/>
          <w:color w:val="000000" w:themeColor="text1"/>
        </w:rPr>
      </w:pPr>
    </w:p>
    <w:p w14:paraId="5452BEAC" w14:textId="4076627E" w:rsidR="00492F8D" w:rsidRPr="00BC78A6" w:rsidRDefault="001A3690" w:rsidP="00BC78A6">
      <w:pPr>
        <w:jc w:val="both"/>
        <w:rPr>
          <w:rFonts w:ascii="Arial" w:hAnsi="Arial" w:cs="Arial"/>
          <w:iCs/>
          <w:color w:val="000000" w:themeColor="text1"/>
        </w:rPr>
      </w:pPr>
      <w:r w:rsidRPr="00BC78A6">
        <w:rPr>
          <w:rFonts w:ascii="Arial" w:hAnsi="Arial" w:cs="Arial"/>
          <w:b/>
          <w:bCs/>
          <w:iCs/>
          <w:color w:val="000000" w:themeColor="text1"/>
        </w:rPr>
        <w:t xml:space="preserve">ARTÍCULO 2. </w:t>
      </w:r>
      <w:r w:rsidR="000E1EBF" w:rsidRPr="00BC78A6">
        <w:rPr>
          <w:rFonts w:ascii="Arial" w:hAnsi="Arial" w:cs="Arial"/>
          <w:b/>
          <w:bCs/>
          <w:iCs/>
          <w:color w:val="000000" w:themeColor="text1"/>
        </w:rPr>
        <w:t xml:space="preserve">Definiciones. </w:t>
      </w:r>
      <w:r w:rsidRPr="00BC78A6">
        <w:rPr>
          <w:rFonts w:ascii="Arial" w:hAnsi="Arial" w:cs="Arial"/>
          <w:iCs/>
          <w:color w:val="000000" w:themeColor="text1"/>
        </w:rPr>
        <w:t xml:space="preserve">Para efectos de la presente ley, </w:t>
      </w:r>
      <w:r w:rsidR="007368D2" w:rsidRPr="00BC78A6">
        <w:rPr>
          <w:rFonts w:ascii="Arial" w:hAnsi="Arial" w:cs="Arial"/>
          <w:iCs/>
          <w:color w:val="000000" w:themeColor="text1"/>
        </w:rPr>
        <w:t>se entenderá por</w:t>
      </w:r>
      <w:r w:rsidR="00492F8D" w:rsidRPr="00BC78A6">
        <w:rPr>
          <w:rFonts w:ascii="Arial" w:hAnsi="Arial" w:cs="Arial"/>
          <w:iCs/>
          <w:color w:val="000000" w:themeColor="text1"/>
        </w:rPr>
        <w:t>:</w:t>
      </w:r>
    </w:p>
    <w:p w14:paraId="45519F75" w14:textId="3160A180" w:rsidR="00492F8D" w:rsidRPr="00BC78A6" w:rsidRDefault="00492F8D" w:rsidP="00BC78A6">
      <w:pPr>
        <w:jc w:val="both"/>
        <w:rPr>
          <w:rFonts w:ascii="Arial" w:hAnsi="Arial" w:cs="Arial"/>
          <w:iCs/>
          <w:color w:val="000000" w:themeColor="text1"/>
        </w:rPr>
      </w:pPr>
    </w:p>
    <w:p w14:paraId="60C79232" w14:textId="21C1C186" w:rsidR="00774494" w:rsidRPr="00BC78A6" w:rsidRDefault="00492F8D" w:rsidP="00BC78A6">
      <w:pPr>
        <w:pStyle w:val="Prrafodelista"/>
        <w:numPr>
          <w:ilvl w:val="0"/>
          <w:numId w:val="14"/>
        </w:numPr>
        <w:spacing w:line="240" w:lineRule="auto"/>
        <w:jc w:val="both"/>
        <w:rPr>
          <w:rFonts w:ascii="Arial" w:hAnsi="Arial" w:cs="Arial"/>
          <w:sz w:val="24"/>
          <w:szCs w:val="24"/>
        </w:rPr>
      </w:pPr>
      <w:r w:rsidRPr="00BC78A6">
        <w:rPr>
          <w:rFonts w:ascii="Arial" w:hAnsi="Arial" w:cs="Arial"/>
          <w:b/>
          <w:bCs/>
          <w:iCs/>
          <w:color w:val="000000" w:themeColor="text1"/>
          <w:sz w:val="24"/>
          <w:szCs w:val="24"/>
        </w:rPr>
        <w:t>T</w:t>
      </w:r>
      <w:r w:rsidR="00414A18" w:rsidRPr="00BC78A6">
        <w:rPr>
          <w:rFonts w:ascii="Arial" w:hAnsi="Arial" w:cs="Arial"/>
          <w:b/>
          <w:bCs/>
          <w:iCs/>
          <w:color w:val="000000" w:themeColor="text1"/>
          <w:sz w:val="24"/>
          <w:szCs w:val="24"/>
        </w:rPr>
        <w:t>rata</w:t>
      </w:r>
      <w:r w:rsidRPr="00BC78A6">
        <w:rPr>
          <w:rFonts w:ascii="Arial" w:hAnsi="Arial" w:cs="Arial"/>
          <w:b/>
          <w:bCs/>
          <w:iCs/>
          <w:color w:val="000000" w:themeColor="text1"/>
          <w:sz w:val="24"/>
          <w:szCs w:val="24"/>
        </w:rPr>
        <w:t>:</w:t>
      </w:r>
      <w:r w:rsidR="00414A18" w:rsidRPr="00BC78A6">
        <w:rPr>
          <w:rFonts w:ascii="Arial" w:hAnsi="Arial" w:cs="Arial"/>
          <w:iCs/>
          <w:color w:val="000000" w:themeColor="text1"/>
          <w:sz w:val="24"/>
          <w:szCs w:val="24"/>
        </w:rPr>
        <w:t xml:space="preserve"> </w:t>
      </w:r>
      <w:r w:rsidR="00641BE4" w:rsidRPr="00BC78A6">
        <w:rPr>
          <w:rFonts w:ascii="Arial" w:hAnsi="Arial" w:cs="Arial"/>
          <w:iCs/>
          <w:color w:val="000000" w:themeColor="text1"/>
          <w:sz w:val="24"/>
          <w:szCs w:val="24"/>
        </w:rPr>
        <w:t>Todos aquellos actos o conductas</w:t>
      </w:r>
      <w:r w:rsidR="00414A18" w:rsidRPr="00BC78A6">
        <w:rPr>
          <w:rFonts w:ascii="Arial" w:hAnsi="Arial" w:cs="Arial"/>
          <w:iCs/>
          <w:color w:val="000000" w:themeColor="text1"/>
          <w:sz w:val="24"/>
          <w:szCs w:val="24"/>
        </w:rPr>
        <w:t xml:space="preserve"> </w:t>
      </w:r>
      <w:r w:rsidR="007368D2" w:rsidRPr="00BC78A6">
        <w:rPr>
          <w:rFonts w:ascii="Arial" w:hAnsi="Arial" w:cs="Arial"/>
          <w:iCs/>
          <w:color w:val="000000" w:themeColor="text1"/>
          <w:sz w:val="24"/>
          <w:szCs w:val="24"/>
        </w:rPr>
        <w:t xml:space="preserve">que impliquen </w:t>
      </w:r>
      <w:r w:rsidR="00414A18" w:rsidRPr="00BC78A6">
        <w:rPr>
          <w:rFonts w:ascii="Arial" w:hAnsi="Arial" w:cs="Arial"/>
          <w:iCs/>
          <w:color w:val="000000" w:themeColor="text1"/>
          <w:sz w:val="24"/>
          <w:szCs w:val="24"/>
        </w:rPr>
        <w:t>l</w:t>
      </w:r>
      <w:r w:rsidR="00414A18" w:rsidRPr="00BC78A6">
        <w:rPr>
          <w:rFonts w:ascii="Arial" w:hAnsi="Arial" w:cs="Arial"/>
          <w:sz w:val="24"/>
          <w:szCs w:val="24"/>
        </w:rPr>
        <w:t>a captación, el transporte, el traslado, la acogida o la recepción de niños, niñas y/o adolescentes con fines de explotación.</w:t>
      </w:r>
    </w:p>
    <w:p w14:paraId="1E1F7D7C" w14:textId="77777777" w:rsidR="00062D77" w:rsidRPr="00BC78A6" w:rsidRDefault="00062D77" w:rsidP="00BC78A6">
      <w:pPr>
        <w:pStyle w:val="Prrafodelista"/>
        <w:spacing w:line="240" w:lineRule="auto"/>
        <w:jc w:val="both"/>
        <w:rPr>
          <w:rFonts w:ascii="Arial" w:hAnsi="Arial" w:cs="Arial"/>
          <w:sz w:val="24"/>
          <w:szCs w:val="24"/>
        </w:rPr>
      </w:pPr>
    </w:p>
    <w:p w14:paraId="21E923EE" w14:textId="652663F1" w:rsidR="00062D77" w:rsidRPr="00BC78A6" w:rsidRDefault="00492F8D"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b/>
          <w:bCs/>
          <w:sz w:val="24"/>
          <w:szCs w:val="24"/>
        </w:rPr>
        <w:t>Tráfico:</w:t>
      </w:r>
      <w:r w:rsidR="00774494" w:rsidRPr="00BC78A6">
        <w:rPr>
          <w:rFonts w:ascii="Arial" w:hAnsi="Arial" w:cs="Arial"/>
          <w:sz w:val="24"/>
          <w:szCs w:val="24"/>
        </w:rPr>
        <w:t xml:space="preserve"> </w:t>
      </w:r>
      <w:r w:rsidR="00641BE4" w:rsidRPr="00BC78A6">
        <w:rPr>
          <w:rFonts w:ascii="Arial" w:hAnsi="Arial" w:cs="Arial"/>
          <w:sz w:val="24"/>
          <w:szCs w:val="24"/>
        </w:rPr>
        <w:t xml:space="preserve">Todos </w:t>
      </w:r>
      <w:r w:rsidR="00641BE4" w:rsidRPr="00BC78A6">
        <w:rPr>
          <w:rFonts w:ascii="Arial" w:hAnsi="Arial" w:cs="Arial"/>
          <w:iCs/>
          <w:color w:val="000000" w:themeColor="text1"/>
          <w:sz w:val="24"/>
          <w:szCs w:val="24"/>
        </w:rPr>
        <w:t>a</w:t>
      </w:r>
      <w:r w:rsidR="00774494" w:rsidRPr="00BC78A6">
        <w:rPr>
          <w:rFonts w:ascii="Arial" w:hAnsi="Arial" w:cs="Arial"/>
          <w:iCs/>
          <w:color w:val="000000" w:themeColor="text1"/>
          <w:sz w:val="24"/>
          <w:szCs w:val="24"/>
        </w:rPr>
        <w:t>quell</w:t>
      </w:r>
      <w:r w:rsidR="00641BE4" w:rsidRPr="00BC78A6">
        <w:rPr>
          <w:rFonts w:ascii="Arial" w:hAnsi="Arial" w:cs="Arial"/>
          <w:iCs/>
          <w:color w:val="000000" w:themeColor="text1"/>
          <w:sz w:val="24"/>
          <w:szCs w:val="24"/>
        </w:rPr>
        <w:t>o</w:t>
      </w:r>
      <w:r w:rsidR="00774494" w:rsidRPr="00BC78A6">
        <w:rPr>
          <w:rFonts w:ascii="Arial" w:hAnsi="Arial" w:cs="Arial"/>
          <w:iCs/>
          <w:color w:val="000000" w:themeColor="text1"/>
          <w:sz w:val="24"/>
          <w:szCs w:val="24"/>
        </w:rPr>
        <w:t xml:space="preserve">s </w:t>
      </w:r>
      <w:r w:rsidR="00641BE4" w:rsidRPr="00BC78A6">
        <w:rPr>
          <w:rFonts w:ascii="Arial" w:hAnsi="Arial" w:cs="Arial"/>
          <w:iCs/>
          <w:color w:val="000000" w:themeColor="text1"/>
          <w:sz w:val="24"/>
          <w:szCs w:val="24"/>
        </w:rPr>
        <w:t xml:space="preserve">actos o </w:t>
      </w:r>
      <w:r w:rsidR="00774494" w:rsidRPr="00BC78A6">
        <w:rPr>
          <w:rFonts w:ascii="Arial" w:hAnsi="Arial" w:cs="Arial"/>
          <w:iCs/>
          <w:color w:val="000000" w:themeColor="text1"/>
          <w:sz w:val="24"/>
          <w:szCs w:val="24"/>
        </w:rPr>
        <w:t xml:space="preserve">conductas </w:t>
      </w:r>
      <w:r w:rsidRPr="00BC78A6">
        <w:rPr>
          <w:rFonts w:ascii="Arial" w:hAnsi="Arial" w:cs="Arial"/>
          <w:iCs/>
          <w:color w:val="000000" w:themeColor="text1"/>
          <w:sz w:val="24"/>
          <w:szCs w:val="24"/>
        </w:rPr>
        <w:t>que impliquen la comercialización,</w:t>
      </w:r>
      <w:r w:rsidR="00641BE4" w:rsidRPr="00BC78A6">
        <w:rPr>
          <w:rFonts w:ascii="Arial" w:hAnsi="Arial" w:cs="Arial"/>
          <w:iCs/>
          <w:color w:val="000000" w:themeColor="text1"/>
          <w:sz w:val="24"/>
          <w:szCs w:val="24"/>
        </w:rPr>
        <w:t xml:space="preserve"> </w:t>
      </w:r>
      <w:r w:rsidRPr="00BC78A6">
        <w:rPr>
          <w:rFonts w:ascii="Arial" w:hAnsi="Arial" w:cs="Arial"/>
          <w:iCs/>
          <w:color w:val="000000" w:themeColor="text1"/>
          <w:sz w:val="24"/>
          <w:szCs w:val="24"/>
        </w:rPr>
        <w:t xml:space="preserve">a cualquier título, de niños, niñas y/o adolescentes.  </w:t>
      </w:r>
      <w:r w:rsidR="00774494" w:rsidRPr="00BC78A6">
        <w:rPr>
          <w:rFonts w:ascii="Arial" w:hAnsi="Arial" w:cs="Arial"/>
          <w:iCs/>
          <w:color w:val="000000" w:themeColor="text1"/>
          <w:sz w:val="24"/>
          <w:szCs w:val="24"/>
        </w:rPr>
        <w:t xml:space="preserve"> </w:t>
      </w:r>
    </w:p>
    <w:p w14:paraId="02E4E31B" w14:textId="77777777" w:rsidR="00062D77" w:rsidRPr="00BC78A6" w:rsidRDefault="00062D77" w:rsidP="00BC78A6">
      <w:pPr>
        <w:pStyle w:val="Prrafodelista"/>
        <w:spacing w:line="240" w:lineRule="auto"/>
        <w:jc w:val="both"/>
        <w:rPr>
          <w:rFonts w:ascii="Arial" w:hAnsi="Arial" w:cs="Arial"/>
          <w:iCs/>
          <w:color w:val="000000" w:themeColor="text1"/>
          <w:sz w:val="24"/>
          <w:szCs w:val="24"/>
        </w:rPr>
      </w:pPr>
    </w:p>
    <w:p w14:paraId="3ABA52D2" w14:textId="4DDF5CAD" w:rsidR="004934E0" w:rsidRPr="00BC78A6" w:rsidRDefault="000E1EBF"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b/>
          <w:bCs/>
          <w:iCs/>
          <w:color w:val="000000" w:themeColor="text1"/>
          <w:sz w:val="24"/>
          <w:szCs w:val="24"/>
        </w:rPr>
        <w:t>V</w:t>
      </w:r>
      <w:r w:rsidR="00470989" w:rsidRPr="00BC78A6">
        <w:rPr>
          <w:rFonts w:ascii="Arial" w:hAnsi="Arial" w:cs="Arial"/>
          <w:b/>
          <w:bCs/>
          <w:iCs/>
          <w:color w:val="000000" w:themeColor="text1"/>
          <w:sz w:val="24"/>
          <w:szCs w:val="24"/>
        </w:rPr>
        <w:t xml:space="preserve">iolencia </w:t>
      </w:r>
      <w:r w:rsidR="00062D77" w:rsidRPr="00BC78A6">
        <w:rPr>
          <w:rFonts w:ascii="Arial" w:hAnsi="Arial" w:cs="Arial"/>
          <w:b/>
          <w:bCs/>
          <w:iCs/>
          <w:color w:val="000000" w:themeColor="text1"/>
          <w:sz w:val="24"/>
          <w:szCs w:val="24"/>
        </w:rPr>
        <w:t>S</w:t>
      </w:r>
      <w:r w:rsidR="00470989" w:rsidRPr="00BC78A6">
        <w:rPr>
          <w:rFonts w:ascii="Arial" w:hAnsi="Arial" w:cs="Arial"/>
          <w:b/>
          <w:bCs/>
          <w:iCs/>
          <w:color w:val="000000" w:themeColor="text1"/>
          <w:sz w:val="24"/>
          <w:szCs w:val="24"/>
        </w:rPr>
        <w:t>exual</w:t>
      </w:r>
      <w:r w:rsidRPr="00BC78A6">
        <w:rPr>
          <w:rFonts w:ascii="Arial" w:hAnsi="Arial" w:cs="Arial"/>
          <w:b/>
          <w:bCs/>
          <w:iCs/>
          <w:color w:val="000000" w:themeColor="text1"/>
          <w:sz w:val="24"/>
          <w:szCs w:val="24"/>
        </w:rPr>
        <w:t>:</w:t>
      </w:r>
      <w:r w:rsidR="00470989" w:rsidRPr="00BC78A6">
        <w:rPr>
          <w:rFonts w:ascii="Arial" w:hAnsi="Arial" w:cs="Arial"/>
          <w:iCs/>
          <w:color w:val="000000" w:themeColor="text1"/>
          <w:sz w:val="24"/>
          <w:szCs w:val="24"/>
        </w:rPr>
        <w:t xml:space="preserve"> </w:t>
      </w:r>
      <w:r w:rsidRPr="00BC78A6">
        <w:rPr>
          <w:rFonts w:ascii="Arial" w:hAnsi="Arial" w:cs="Arial"/>
          <w:iCs/>
          <w:color w:val="000000" w:themeColor="text1"/>
          <w:sz w:val="24"/>
          <w:szCs w:val="24"/>
        </w:rPr>
        <w:t>T</w:t>
      </w:r>
      <w:r w:rsidR="00470989" w:rsidRPr="00BC78A6">
        <w:rPr>
          <w:rFonts w:ascii="Arial" w:hAnsi="Arial" w:cs="Arial"/>
          <w:iCs/>
          <w:color w:val="000000" w:themeColor="text1"/>
          <w:sz w:val="24"/>
          <w:szCs w:val="24"/>
        </w:rPr>
        <w:t>od</w:t>
      </w:r>
      <w:r w:rsidR="00641BE4" w:rsidRPr="00BC78A6">
        <w:rPr>
          <w:rFonts w:ascii="Arial" w:hAnsi="Arial" w:cs="Arial"/>
          <w:iCs/>
          <w:color w:val="000000" w:themeColor="text1"/>
          <w:sz w:val="24"/>
          <w:szCs w:val="24"/>
        </w:rPr>
        <w:t>o</w:t>
      </w:r>
      <w:r w:rsidR="00470989" w:rsidRPr="00BC78A6">
        <w:rPr>
          <w:rFonts w:ascii="Arial" w:hAnsi="Arial" w:cs="Arial"/>
          <w:iCs/>
          <w:color w:val="000000" w:themeColor="text1"/>
          <w:sz w:val="24"/>
          <w:szCs w:val="24"/>
        </w:rPr>
        <w:t>s aquell</w:t>
      </w:r>
      <w:r w:rsidR="00641BE4" w:rsidRPr="00BC78A6">
        <w:rPr>
          <w:rFonts w:ascii="Arial" w:hAnsi="Arial" w:cs="Arial"/>
          <w:iCs/>
          <w:color w:val="000000" w:themeColor="text1"/>
          <w:sz w:val="24"/>
          <w:szCs w:val="24"/>
        </w:rPr>
        <w:t>o</w:t>
      </w:r>
      <w:r w:rsidR="00470989" w:rsidRPr="00BC78A6">
        <w:rPr>
          <w:rFonts w:ascii="Arial" w:hAnsi="Arial" w:cs="Arial"/>
          <w:iCs/>
          <w:color w:val="000000" w:themeColor="text1"/>
          <w:sz w:val="24"/>
          <w:szCs w:val="24"/>
        </w:rPr>
        <w:t>s</w:t>
      </w:r>
      <w:r w:rsidR="00641BE4" w:rsidRPr="00BC78A6">
        <w:rPr>
          <w:rFonts w:ascii="Arial" w:hAnsi="Arial" w:cs="Arial"/>
          <w:iCs/>
          <w:color w:val="000000" w:themeColor="text1"/>
          <w:sz w:val="24"/>
          <w:szCs w:val="24"/>
        </w:rPr>
        <w:t xml:space="preserve"> actos o</w:t>
      </w:r>
      <w:r w:rsidR="00470989" w:rsidRPr="00BC78A6">
        <w:rPr>
          <w:rFonts w:ascii="Arial" w:hAnsi="Arial" w:cs="Arial"/>
          <w:iCs/>
          <w:color w:val="000000" w:themeColor="text1"/>
          <w:sz w:val="24"/>
          <w:szCs w:val="24"/>
        </w:rPr>
        <w:t xml:space="preserve"> conductas que atenten contra la libertad, la integridad y la formación sexual de los</w:t>
      </w:r>
      <w:r w:rsidR="00062D77" w:rsidRPr="00BC78A6">
        <w:rPr>
          <w:rFonts w:ascii="Arial" w:hAnsi="Arial" w:cs="Arial"/>
          <w:iCs/>
          <w:color w:val="000000" w:themeColor="text1"/>
          <w:sz w:val="24"/>
          <w:szCs w:val="24"/>
        </w:rPr>
        <w:t xml:space="preserve"> niños, niñas y/o adolescentes.</w:t>
      </w:r>
    </w:p>
    <w:p w14:paraId="6FAC9DDA" w14:textId="27DE4A97" w:rsidR="004934E0" w:rsidRDefault="004934E0" w:rsidP="00BC78A6">
      <w:pPr>
        <w:pStyle w:val="Prrafodelista"/>
        <w:spacing w:line="240" w:lineRule="auto"/>
        <w:jc w:val="center"/>
        <w:rPr>
          <w:rFonts w:ascii="Arial" w:hAnsi="Arial" w:cs="Arial"/>
          <w:b/>
          <w:bCs/>
          <w:iCs/>
          <w:color w:val="000000" w:themeColor="text1"/>
          <w:sz w:val="24"/>
          <w:szCs w:val="24"/>
        </w:rPr>
      </w:pPr>
    </w:p>
    <w:p w14:paraId="15E04458" w14:textId="77777777" w:rsidR="006C48A8" w:rsidRPr="00BC78A6" w:rsidRDefault="006C48A8" w:rsidP="00BC78A6">
      <w:pPr>
        <w:pStyle w:val="Prrafodelista"/>
        <w:spacing w:line="240" w:lineRule="auto"/>
        <w:jc w:val="center"/>
        <w:rPr>
          <w:rFonts w:ascii="Arial" w:hAnsi="Arial" w:cs="Arial"/>
          <w:b/>
          <w:bCs/>
          <w:iCs/>
          <w:color w:val="000000" w:themeColor="text1"/>
          <w:sz w:val="24"/>
          <w:szCs w:val="24"/>
        </w:rPr>
      </w:pPr>
    </w:p>
    <w:p w14:paraId="2EC3AC59" w14:textId="77777777" w:rsidR="004934E0" w:rsidRPr="00BC78A6" w:rsidRDefault="00470989" w:rsidP="00BC78A6">
      <w:pPr>
        <w:pStyle w:val="Prrafodelista"/>
        <w:spacing w:line="240" w:lineRule="auto"/>
        <w:jc w:val="center"/>
        <w:rPr>
          <w:rFonts w:ascii="Arial" w:hAnsi="Arial" w:cs="Arial"/>
          <w:b/>
          <w:bCs/>
          <w:iCs/>
          <w:color w:val="000000" w:themeColor="text1"/>
          <w:sz w:val="24"/>
          <w:szCs w:val="24"/>
        </w:rPr>
      </w:pPr>
      <w:r w:rsidRPr="00BC78A6">
        <w:rPr>
          <w:rFonts w:ascii="Arial" w:hAnsi="Arial" w:cs="Arial"/>
          <w:b/>
          <w:bCs/>
          <w:iCs/>
          <w:color w:val="000000" w:themeColor="text1"/>
          <w:sz w:val="24"/>
          <w:szCs w:val="24"/>
        </w:rPr>
        <w:t>CAPÍTULO II</w:t>
      </w:r>
    </w:p>
    <w:p w14:paraId="7489994F" w14:textId="31F3F84C" w:rsidR="000B0EAC" w:rsidRPr="0075191A" w:rsidRDefault="008C3A51" w:rsidP="0075191A">
      <w:pPr>
        <w:pStyle w:val="Prrafodelista"/>
        <w:spacing w:line="240" w:lineRule="auto"/>
        <w:jc w:val="center"/>
        <w:rPr>
          <w:rFonts w:ascii="Arial" w:hAnsi="Arial" w:cs="Arial"/>
          <w:b/>
          <w:bCs/>
          <w:iCs/>
          <w:color w:val="000000" w:themeColor="text1"/>
          <w:sz w:val="24"/>
          <w:szCs w:val="24"/>
        </w:rPr>
      </w:pPr>
      <w:r w:rsidRPr="00BC78A6">
        <w:rPr>
          <w:rFonts w:ascii="Arial" w:hAnsi="Arial" w:cs="Arial"/>
          <w:b/>
          <w:bCs/>
          <w:iCs/>
          <w:color w:val="000000" w:themeColor="text1"/>
          <w:sz w:val="24"/>
          <w:szCs w:val="24"/>
        </w:rPr>
        <w:t xml:space="preserve">FONDO DE MITIGACIÓN DE LA TRATA, EL TRÁFICO Y LA VIOLENCIA SEXUAL EN NIÑOS, NIÑAS Y </w:t>
      </w:r>
      <w:r w:rsidR="000B0EAC" w:rsidRPr="00BC78A6">
        <w:rPr>
          <w:rFonts w:ascii="Arial" w:hAnsi="Arial" w:cs="Arial"/>
          <w:b/>
          <w:bCs/>
          <w:iCs/>
          <w:color w:val="000000" w:themeColor="text1"/>
          <w:sz w:val="24"/>
          <w:szCs w:val="24"/>
        </w:rPr>
        <w:t xml:space="preserve">ADOLESCENTES </w:t>
      </w:r>
      <w:r w:rsidR="000B0EAC" w:rsidRPr="00BC78A6">
        <w:rPr>
          <w:rFonts w:ascii="Arial" w:hAnsi="Arial" w:cs="Arial"/>
          <w:b/>
          <w:iCs/>
          <w:color w:val="000000" w:themeColor="text1"/>
          <w:sz w:val="24"/>
          <w:szCs w:val="24"/>
        </w:rPr>
        <w:t>EN LOS DISTRITOS DE CARTAGENA, MEDELLÍN, BOGOTÁ Y CALI</w:t>
      </w:r>
    </w:p>
    <w:p w14:paraId="74E4A849" w14:textId="015385E9" w:rsidR="00C62C9E" w:rsidRPr="00BC78A6" w:rsidRDefault="00641BE4" w:rsidP="00BC78A6">
      <w:pPr>
        <w:jc w:val="both"/>
        <w:rPr>
          <w:rFonts w:ascii="Arial" w:hAnsi="Arial" w:cs="Arial"/>
          <w:b/>
          <w:bCs/>
          <w:iCs/>
          <w:color w:val="000000" w:themeColor="text1"/>
        </w:rPr>
      </w:pPr>
      <w:r w:rsidRPr="00BC78A6">
        <w:rPr>
          <w:rFonts w:ascii="Arial" w:hAnsi="Arial" w:cs="Arial"/>
          <w:b/>
          <w:bCs/>
          <w:iCs/>
          <w:color w:val="000000" w:themeColor="text1"/>
        </w:rPr>
        <w:t>ARTÍCULO</w:t>
      </w:r>
      <w:r w:rsidR="00C62C9E" w:rsidRPr="00BC78A6">
        <w:rPr>
          <w:rFonts w:ascii="Arial" w:hAnsi="Arial" w:cs="Arial"/>
          <w:b/>
          <w:bCs/>
          <w:iCs/>
          <w:color w:val="000000" w:themeColor="text1"/>
        </w:rPr>
        <w:t xml:space="preserve"> </w:t>
      </w:r>
      <w:r w:rsidR="008C3A51" w:rsidRPr="00BC78A6">
        <w:rPr>
          <w:rFonts w:ascii="Arial" w:hAnsi="Arial" w:cs="Arial"/>
          <w:b/>
          <w:bCs/>
          <w:iCs/>
          <w:color w:val="000000" w:themeColor="text1"/>
        </w:rPr>
        <w:t>3</w:t>
      </w:r>
      <w:r w:rsidR="00C62C9E" w:rsidRPr="00BC78A6">
        <w:rPr>
          <w:rFonts w:ascii="Arial" w:hAnsi="Arial" w:cs="Arial"/>
          <w:b/>
          <w:bCs/>
          <w:iCs/>
          <w:color w:val="000000" w:themeColor="text1"/>
        </w:rPr>
        <w:t>.</w:t>
      </w:r>
      <w:r w:rsidR="008C3A51" w:rsidRPr="00BC78A6">
        <w:rPr>
          <w:rFonts w:ascii="Arial" w:hAnsi="Arial" w:cs="Arial"/>
          <w:b/>
          <w:bCs/>
          <w:iCs/>
          <w:color w:val="000000" w:themeColor="text1"/>
        </w:rPr>
        <w:t xml:space="preserve"> Fondo de Mitigación de la Trata, el Tráfico y la Violencia Sexual en Niños, Niñas y Adolescentes</w:t>
      </w:r>
      <w:r w:rsidR="00653907" w:rsidRPr="00BC78A6">
        <w:rPr>
          <w:rFonts w:ascii="Arial" w:hAnsi="Arial" w:cs="Arial"/>
          <w:b/>
          <w:bCs/>
          <w:iCs/>
          <w:color w:val="000000" w:themeColor="text1"/>
        </w:rPr>
        <w:t xml:space="preserve"> en los Distritos de Cartagena, Medellín, Bogotá y Cali</w:t>
      </w:r>
      <w:r w:rsidR="008C3A51" w:rsidRPr="00BC78A6">
        <w:rPr>
          <w:rFonts w:ascii="Arial" w:hAnsi="Arial" w:cs="Arial"/>
          <w:b/>
          <w:bCs/>
          <w:iCs/>
          <w:color w:val="000000" w:themeColor="text1"/>
        </w:rPr>
        <w:t xml:space="preserve">. </w:t>
      </w:r>
      <w:r w:rsidR="008C3A51" w:rsidRPr="00BC78A6">
        <w:rPr>
          <w:rFonts w:ascii="Arial" w:hAnsi="Arial" w:cs="Arial"/>
          <w:iCs/>
          <w:color w:val="000000" w:themeColor="text1"/>
        </w:rPr>
        <w:t>Cré</w:t>
      </w:r>
      <w:r w:rsidR="003502AC" w:rsidRPr="00BC78A6">
        <w:rPr>
          <w:rFonts w:ascii="Arial" w:hAnsi="Arial" w:cs="Arial"/>
          <w:iCs/>
          <w:color w:val="000000" w:themeColor="text1"/>
        </w:rPr>
        <w:t>e</w:t>
      </w:r>
      <w:r w:rsidR="008C3A51" w:rsidRPr="00BC78A6">
        <w:rPr>
          <w:rFonts w:ascii="Arial" w:hAnsi="Arial" w:cs="Arial"/>
          <w:iCs/>
          <w:color w:val="000000" w:themeColor="text1"/>
        </w:rPr>
        <w:t>se el Fondo de Mitigación de la Trata, el Tráfico y la Violencia Sexual en Niños, Niñas y Adolescentes</w:t>
      </w:r>
      <w:r w:rsidR="00653907" w:rsidRPr="00BC78A6">
        <w:rPr>
          <w:rFonts w:ascii="Arial" w:hAnsi="Arial" w:cs="Arial"/>
          <w:iCs/>
          <w:color w:val="000000" w:themeColor="text1"/>
        </w:rPr>
        <w:t xml:space="preserve"> en los Distritos de Cartagena, Medellín, </w:t>
      </w:r>
      <w:r w:rsidR="00653907" w:rsidRPr="00BC78A6">
        <w:rPr>
          <w:rFonts w:ascii="Arial" w:hAnsi="Arial" w:cs="Arial"/>
          <w:iCs/>
          <w:color w:val="000000" w:themeColor="text1"/>
        </w:rPr>
        <w:lastRenderedPageBreak/>
        <w:t xml:space="preserve">Bogotá y Cali, </w:t>
      </w:r>
      <w:r w:rsidR="00C62C9E" w:rsidRPr="00BC78A6">
        <w:rPr>
          <w:rFonts w:ascii="Arial" w:hAnsi="Arial" w:cs="Arial"/>
          <w:iCs/>
          <w:color w:val="000000" w:themeColor="text1"/>
        </w:rPr>
        <w:t xml:space="preserve">el cual será un patrimonio autónomo, sin estructura administrativa y sin planta de personal, administrado </w:t>
      </w:r>
      <w:r w:rsidR="00C62C9E" w:rsidRPr="00BC78A6">
        <w:rPr>
          <w:rFonts w:ascii="Arial" w:hAnsi="Arial" w:cs="Arial"/>
          <w:color w:val="000000"/>
        </w:rPr>
        <w:t>por la sociedad fiduciaria que sea contratada de conformidad con las normas que rijan la materia. </w:t>
      </w:r>
    </w:p>
    <w:p w14:paraId="6BD3655A" w14:textId="3D6FD3FD" w:rsidR="00C62C9E" w:rsidRPr="00BC78A6" w:rsidRDefault="00C62C9E" w:rsidP="00BC78A6">
      <w:pPr>
        <w:jc w:val="both"/>
        <w:rPr>
          <w:rFonts w:ascii="Arial" w:hAnsi="Arial" w:cs="Arial"/>
          <w:color w:val="000000"/>
        </w:rPr>
      </w:pPr>
    </w:p>
    <w:p w14:paraId="22DCD10C" w14:textId="3A5FA20B" w:rsidR="00AE6801" w:rsidRPr="00BC78A6" w:rsidRDefault="00AE6801" w:rsidP="00BC78A6">
      <w:pPr>
        <w:jc w:val="both"/>
        <w:rPr>
          <w:rFonts w:ascii="Arial" w:hAnsi="Arial" w:cs="Arial"/>
          <w:b/>
          <w:bCs/>
          <w:color w:val="000000"/>
        </w:rPr>
      </w:pPr>
      <w:r w:rsidRPr="00BC78A6">
        <w:rPr>
          <w:rFonts w:ascii="Arial" w:hAnsi="Arial" w:cs="Arial"/>
          <w:b/>
          <w:bCs/>
          <w:color w:val="000000"/>
        </w:rPr>
        <w:t xml:space="preserve">ARTÍCULO 4. Objeto del </w:t>
      </w:r>
      <w:r w:rsidR="009E1465" w:rsidRPr="00BC78A6">
        <w:rPr>
          <w:rFonts w:ascii="Arial" w:hAnsi="Arial" w:cs="Arial"/>
          <w:b/>
          <w:bCs/>
          <w:iCs/>
          <w:color w:val="000000" w:themeColor="text1"/>
        </w:rPr>
        <w:t>Fondo de Mitigación de la Trata, el Tráfico y la Violencia Sexual en Niños, Niñas y Adolescentes en los Distritos de Cartagena, Medellín, Bogotá y Cali.</w:t>
      </w:r>
      <w:r w:rsidR="009E1465" w:rsidRPr="00BC78A6">
        <w:rPr>
          <w:rFonts w:ascii="Arial" w:hAnsi="Arial" w:cs="Arial"/>
          <w:b/>
          <w:bCs/>
          <w:color w:val="000000"/>
        </w:rPr>
        <w:t xml:space="preserve"> </w:t>
      </w:r>
      <w:r w:rsidR="00486ED9" w:rsidRPr="00BC78A6">
        <w:rPr>
          <w:rFonts w:ascii="Arial" w:hAnsi="Arial" w:cs="Arial"/>
          <w:color w:val="000000"/>
        </w:rPr>
        <w:t xml:space="preserve">El Fondo </w:t>
      </w:r>
      <w:r w:rsidR="00486ED9" w:rsidRPr="00BC78A6">
        <w:rPr>
          <w:rFonts w:ascii="Arial" w:hAnsi="Arial" w:cs="Arial"/>
          <w:iCs/>
          <w:color w:val="000000" w:themeColor="text1"/>
        </w:rPr>
        <w:t>de Mitigación de la Trata, el Tráfico y la Violencia Sexual en Niños, Niñas y Adolesc</w:t>
      </w:r>
      <w:r w:rsidR="005E17C8" w:rsidRPr="00BC78A6">
        <w:rPr>
          <w:rFonts w:ascii="Arial" w:hAnsi="Arial" w:cs="Arial"/>
          <w:iCs/>
          <w:color w:val="000000" w:themeColor="text1"/>
        </w:rPr>
        <w:t>entes</w:t>
      </w:r>
      <w:r w:rsidR="009E1465" w:rsidRPr="00BC78A6">
        <w:rPr>
          <w:rFonts w:ascii="Arial" w:hAnsi="Arial" w:cs="Arial"/>
          <w:iCs/>
          <w:color w:val="000000" w:themeColor="text1"/>
        </w:rPr>
        <w:t xml:space="preserve"> en los Distritos de Cartagena, Medellín, Bogotá y Cali</w:t>
      </w:r>
      <w:r w:rsidR="00486ED9" w:rsidRPr="00BC78A6">
        <w:rPr>
          <w:rFonts w:ascii="Arial" w:hAnsi="Arial" w:cs="Arial"/>
          <w:iCs/>
          <w:color w:val="000000" w:themeColor="text1"/>
        </w:rPr>
        <w:t xml:space="preserve">, tendrá por objeto </w:t>
      </w:r>
      <w:r w:rsidR="001A3690" w:rsidRPr="00BC78A6">
        <w:rPr>
          <w:rFonts w:ascii="Arial" w:hAnsi="Arial" w:cs="Arial"/>
          <w:iCs/>
          <w:color w:val="000000" w:themeColor="text1"/>
        </w:rPr>
        <w:t>garantizar de forma oportuna, eficiente y eficaz todas aquellas políticas públicas</w:t>
      </w:r>
      <w:r w:rsidR="00486ED9" w:rsidRPr="00BC78A6">
        <w:rPr>
          <w:rFonts w:ascii="Arial" w:hAnsi="Arial" w:cs="Arial"/>
          <w:iCs/>
          <w:color w:val="000000" w:themeColor="text1"/>
        </w:rPr>
        <w:t xml:space="preserve"> con enfoque distrital,</w:t>
      </w:r>
      <w:r w:rsidR="001A3690" w:rsidRPr="00BC78A6">
        <w:rPr>
          <w:rFonts w:ascii="Arial" w:hAnsi="Arial" w:cs="Arial"/>
          <w:iCs/>
          <w:color w:val="000000" w:themeColor="text1"/>
        </w:rPr>
        <w:t xml:space="preserve"> dirigidas a prevenir y erradicar todas aquellas conductas que atenten contra los derechos de los niños, niñas y adolescentes, en especial aquellas relacionadas con </w:t>
      </w:r>
      <w:r w:rsidR="00486ED9" w:rsidRPr="00BC78A6">
        <w:rPr>
          <w:rFonts w:ascii="Arial" w:hAnsi="Arial" w:cs="Arial"/>
          <w:iCs/>
          <w:color w:val="000000" w:themeColor="text1"/>
        </w:rPr>
        <w:t>la trata, el tráfico y la violencia sexual en</w:t>
      </w:r>
      <w:r w:rsidR="001A3690" w:rsidRPr="00BC78A6">
        <w:rPr>
          <w:rFonts w:ascii="Arial" w:hAnsi="Arial" w:cs="Arial"/>
          <w:iCs/>
          <w:color w:val="000000" w:themeColor="text1"/>
        </w:rPr>
        <w:t xml:space="preserve"> menores de 18 años.</w:t>
      </w:r>
      <w:r w:rsidRPr="00BC78A6">
        <w:rPr>
          <w:rFonts w:ascii="Arial" w:hAnsi="Arial" w:cs="Arial"/>
          <w:iCs/>
          <w:color w:val="000000" w:themeColor="text1"/>
        </w:rPr>
        <w:t xml:space="preserve"> </w:t>
      </w:r>
    </w:p>
    <w:p w14:paraId="486D47D5" w14:textId="1B200633" w:rsidR="001A3690" w:rsidRPr="00BC78A6" w:rsidRDefault="00AE6801" w:rsidP="00BC78A6">
      <w:pPr>
        <w:pStyle w:val="NormalWeb"/>
        <w:spacing w:before="0" w:beforeAutospacing="0" w:after="0" w:afterAutospacing="0"/>
        <w:jc w:val="both"/>
        <w:rPr>
          <w:rFonts w:ascii="Arial" w:hAnsi="Arial" w:cs="Arial"/>
          <w:color w:val="FF0000"/>
        </w:rPr>
      </w:pPr>
      <w:r w:rsidRPr="00BC78A6">
        <w:rPr>
          <w:rFonts w:ascii="Arial" w:hAnsi="Arial" w:cs="Arial"/>
          <w:color w:val="FF0000"/>
        </w:rPr>
        <w:t> </w:t>
      </w:r>
    </w:p>
    <w:p w14:paraId="72B41C7F" w14:textId="614E30B2" w:rsidR="00C62C9E" w:rsidRPr="00BC78A6" w:rsidRDefault="00310330" w:rsidP="00BC78A6">
      <w:pPr>
        <w:jc w:val="both"/>
        <w:rPr>
          <w:rFonts w:ascii="Arial" w:hAnsi="Arial" w:cs="Arial"/>
          <w:iCs/>
          <w:color w:val="000000" w:themeColor="text1"/>
        </w:rPr>
      </w:pPr>
      <w:r w:rsidRPr="00BC78A6">
        <w:rPr>
          <w:rFonts w:ascii="Arial" w:hAnsi="Arial" w:cs="Arial"/>
          <w:b/>
          <w:bCs/>
          <w:color w:val="000000"/>
        </w:rPr>
        <w:t>ARTÍCULO</w:t>
      </w:r>
      <w:r w:rsidR="00C62C9E" w:rsidRPr="00BC78A6">
        <w:rPr>
          <w:rFonts w:ascii="Arial" w:hAnsi="Arial" w:cs="Arial"/>
          <w:b/>
          <w:bCs/>
          <w:color w:val="000000"/>
        </w:rPr>
        <w:t xml:space="preserve"> </w:t>
      </w:r>
      <w:r w:rsidR="00AE6801" w:rsidRPr="00BC78A6">
        <w:rPr>
          <w:rFonts w:ascii="Arial" w:hAnsi="Arial" w:cs="Arial"/>
          <w:b/>
          <w:bCs/>
          <w:color w:val="000000"/>
        </w:rPr>
        <w:t>5</w:t>
      </w:r>
      <w:r w:rsidR="00C62C9E" w:rsidRPr="00BC78A6">
        <w:rPr>
          <w:rFonts w:ascii="Arial" w:hAnsi="Arial" w:cs="Arial"/>
          <w:b/>
          <w:bCs/>
          <w:color w:val="000000"/>
        </w:rPr>
        <w:t xml:space="preserve">. Órgano de Dirección del </w:t>
      </w:r>
      <w:r w:rsidRPr="00BC78A6">
        <w:rPr>
          <w:rFonts w:ascii="Arial" w:hAnsi="Arial" w:cs="Arial"/>
          <w:b/>
          <w:bCs/>
          <w:iCs/>
          <w:color w:val="000000" w:themeColor="text1"/>
        </w:rPr>
        <w:t>Fondo de Mitigación de la Trata, el Tráfico y la Violencia Sexual en Niños, Niñas y Adolescentes</w:t>
      </w:r>
      <w:r w:rsidR="00BA3AC9" w:rsidRPr="00BC78A6">
        <w:rPr>
          <w:rFonts w:ascii="Arial" w:hAnsi="Arial" w:cs="Arial"/>
          <w:b/>
          <w:bCs/>
          <w:iCs/>
          <w:color w:val="000000" w:themeColor="text1"/>
        </w:rPr>
        <w:t xml:space="preserve"> en los Distritos de Cartagena, Medellín, Bogotá y Cali. </w:t>
      </w:r>
      <w:r w:rsidR="00C62C9E" w:rsidRPr="00BC78A6">
        <w:rPr>
          <w:rFonts w:ascii="Arial" w:hAnsi="Arial" w:cs="Arial"/>
          <w:iCs/>
          <w:color w:val="000000" w:themeColor="text1"/>
        </w:rPr>
        <w:t xml:space="preserve">El </w:t>
      </w:r>
      <w:r w:rsidRPr="00BC78A6">
        <w:rPr>
          <w:rFonts w:ascii="Arial" w:hAnsi="Arial" w:cs="Arial"/>
          <w:iCs/>
          <w:color w:val="000000" w:themeColor="text1"/>
        </w:rPr>
        <w:t>Fondo de Mitigación de la Trata, el Tráfico y la Violencia Sexual en Niños, Niñas y Adolescentes</w:t>
      </w:r>
      <w:r w:rsidR="00BA3AC9" w:rsidRPr="00BC78A6">
        <w:rPr>
          <w:rFonts w:ascii="Arial" w:hAnsi="Arial" w:cs="Arial"/>
          <w:iCs/>
          <w:color w:val="000000" w:themeColor="text1"/>
        </w:rPr>
        <w:t xml:space="preserve"> en los Distritos de Cartagena, Medellín, Bogotá y Cali</w:t>
      </w:r>
      <w:r w:rsidRPr="00BC78A6">
        <w:rPr>
          <w:rFonts w:ascii="Arial" w:hAnsi="Arial" w:cs="Arial"/>
          <w:iCs/>
          <w:color w:val="000000" w:themeColor="text1"/>
        </w:rPr>
        <w:t xml:space="preserve">, </w:t>
      </w:r>
      <w:r w:rsidR="00C62C9E" w:rsidRPr="00BC78A6">
        <w:rPr>
          <w:rFonts w:ascii="Arial" w:hAnsi="Arial" w:cs="Arial"/>
          <w:iCs/>
          <w:color w:val="000000" w:themeColor="text1"/>
        </w:rPr>
        <w:t>tendrá un Órgano de Direcció</w:t>
      </w:r>
      <w:r w:rsidR="00981DBE" w:rsidRPr="00BC78A6">
        <w:rPr>
          <w:rFonts w:ascii="Arial" w:hAnsi="Arial" w:cs="Arial"/>
          <w:iCs/>
          <w:color w:val="000000" w:themeColor="text1"/>
        </w:rPr>
        <w:t xml:space="preserve">n </w:t>
      </w:r>
      <w:r w:rsidR="00C62C9E" w:rsidRPr="00BC78A6">
        <w:rPr>
          <w:rFonts w:ascii="Arial" w:hAnsi="Arial" w:cs="Arial"/>
          <w:iCs/>
          <w:color w:val="000000" w:themeColor="text1"/>
        </w:rPr>
        <w:t>denominado Junta Directiva, el cual estará integrado por:</w:t>
      </w:r>
    </w:p>
    <w:p w14:paraId="1EB236D5" w14:textId="35EE42A0" w:rsidR="00C62C9E" w:rsidRPr="00BC78A6" w:rsidRDefault="00C62C9E" w:rsidP="00BC78A6">
      <w:pPr>
        <w:jc w:val="both"/>
        <w:rPr>
          <w:rFonts w:ascii="Arial" w:hAnsi="Arial" w:cs="Arial"/>
          <w:iCs/>
          <w:color w:val="000000" w:themeColor="text1"/>
        </w:rPr>
      </w:pPr>
    </w:p>
    <w:p w14:paraId="783A590A" w14:textId="10F2BF65" w:rsidR="00310330" w:rsidRPr="00BC78A6" w:rsidRDefault="00C62C9E"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Dos (2) delegados del Presidente de la República;</w:t>
      </w:r>
    </w:p>
    <w:p w14:paraId="3E55B8A0" w14:textId="77777777" w:rsidR="00CB5D0D" w:rsidRPr="00BC78A6" w:rsidRDefault="00CB5D0D" w:rsidP="00BC78A6">
      <w:pPr>
        <w:pStyle w:val="Prrafodelista"/>
        <w:spacing w:line="240" w:lineRule="auto"/>
        <w:rPr>
          <w:rFonts w:ascii="Arial" w:hAnsi="Arial" w:cs="Arial"/>
          <w:iCs/>
          <w:color w:val="000000" w:themeColor="text1"/>
          <w:sz w:val="24"/>
          <w:szCs w:val="24"/>
        </w:rPr>
      </w:pPr>
    </w:p>
    <w:p w14:paraId="0E92E91E" w14:textId="77777777" w:rsidR="009007E0" w:rsidRPr="00BC78A6" w:rsidRDefault="00933B32"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Un (1) delegado de</w:t>
      </w:r>
      <w:r w:rsidR="009007E0" w:rsidRPr="00BC78A6">
        <w:rPr>
          <w:rFonts w:ascii="Arial" w:hAnsi="Arial" w:cs="Arial"/>
          <w:iCs/>
          <w:color w:val="000000" w:themeColor="text1"/>
          <w:sz w:val="24"/>
          <w:szCs w:val="24"/>
        </w:rPr>
        <w:t xml:space="preserve">l </w:t>
      </w:r>
      <w:r w:rsidR="00430CC8" w:rsidRPr="00BC78A6">
        <w:rPr>
          <w:rFonts w:ascii="Arial" w:hAnsi="Arial" w:cs="Arial"/>
          <w:iCs/>
          <w:color w:val="000000" w:themeColor="text1"/>
          <w:sz w:val="24"/>
          <w:szCs w:val="24"/>
        </w:rPr>
        <w:t>A</w:t>
      </w:r>
      <w:r w:rsidR="00D934B1" w:rsidRPr="00BC78A6">
        <w:rPr>
          <w:rFonts w:ascii="Arial" w:hAnsi="Arial" w:cs="Arial"/>
          <w:iCs/>
          <w:color w:val="000000" w:themeColor="text1"/>
          <w:sz w:val="24"/>
          <w:szCs w:val="24"/>
        </w:rPr>
        <w:t>lcald</w:t>
      </w:r>
      <w:r w:rsidR="00430CC8" w:rsidRPr="00BC78A6">
        <w:rPr>
          <w:rFonts w:ascii="Arial" w:hAnsi="Arial" w:cs="Arial"/>
          <w:iCs/>
          <w:color w:val="000000" w:themeColor="text1"/>
          <w:sz w:val="24"/>
          <w:szCs w:val="24"/>
        </w:rPr>
        <w:t>e Distrital</w:t>
      </w:r>
      <w:r w:rsidR="009007E0" w:rsidRPr="00BC78A6">
        <w:rPr>
          <w:rFonts w:ascii="Arial" w:hAnsi="Arial" w:cs="Arial"/>
          <w:iCs/>
          <w:color w:val="000000" w:themeColor="text1"/>
          <w:sz w:val="24"/>
          <w:szCs w:val="24"/>
        </w:rPr>
        <w:t xml:space="preserve"> de Cartagena de Indias</w:t>
      </w:r>
      <w:r w:rsidRPr="00BC78A6">
        <w:rPr>
          <w:rFonts w:ascii="Arial" w:hAnsi="Arial" w:cs="Arial"/>
          <w:iCs/>
          <w:color w:val="000000" w:themeColor="text1"/>
          <w:sz w:val="24"/>
          <w:szCs w:val="24"/>
        </w:rPr>
        <w:t>;</w:t>
      </w:r>
    </w:p>
    <w:p w14:paraId="3505D7F9" w14:textId="77777777" w:rsidR="009007E0" w:rsidRPr="00BC78A6" w:rsidRDefault="009007E0" w:rsidP="00BC78A6">
      <w:pPr>
        <w:pStyle w:val="Prrafodelista"/>
        <w:spacing w:line="240" w:lineRule="auto"/>
        <w:rPr>
          <w:rFonts w:ascii="Arial" w:hAnsi="Arial" w:cs="Arial"/>
          <w:iCs/>
          <w:color w:val="000000" w:themeColor="text1"/>
          <w:sz w:val="24"/>
          <w:szCs w:val="24"/>
        </w:rPr>
      </w:pPr>
    </w:p>
    <w:p w14:paraId="6AA69603" w14:textId="77777777" w:rsidR="009007E0" w:rsidRPr="00BC78A6" w:rsidRDefault="009007E0"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Un (1) delegado del Alcalde Distrital de Medellín:</w:t>
      </w:r>
    </w:p>
    <w:p w14:paraId="13D5DE1B" w14:textId="77777777" w:rsidR="009007E0" w:rsidRPr="00BC78A6" w:rsidRDefault="009007E0" w:rsidP="00BC78A6">
      <w:pPr>
        <w:pStyle w:val="Prrafodelista"/>
        <w:spacing w:line="240" w:lineRule="auto"/>
        <w:rPr>
          <w:rFonts w:ascii="Arial" w:hAnsi="Arial" w:cs="Arial"/>
          <w:iCs/>
          <w:color w:val="000000" w:themeColor="text1"/>
          <w:sz w:val="24"/>
          <w:szCs w:val="24"/>
        </w:rPr>
      </w:pPr>
    </w:p>
    <w:p w14:paraId="34B88490" w14:textId="5C2E2A90" w:rsidR="009007E0" w:rsidRPr="00BC78A6" w:rsidRDefault="009007E0"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Un (1) delegado del Alcalde Distrital de Bogotá;</w:t>
      </w:r>
    </w:p>
    <w:p w14:paraId="25C263F4" w14:textId="77777777" w:rsidR="009007E0" w:rsidRPr="00BC78A6" w:rsidRDefault="009007E0" w:rsidP="00BC78A6">
      <w:pPr>
        <w:pStyle w:val="Prrafodelista"/>
        <w:spacing w:line="240" w:lineRule="auto"/>
        <w:rPr>
          <w:rFonts w:ascii="Arial" w:hAnsi="Arial" w:cs="Arial"/>
          <w:iCs/>
          <w:color w:val="000000" w:themeColor="text1"/>
          <w:sz w:val="24"/>
          <w:szCs w:val="24"/>
        </w:rPr>
      </w:pPr>
    </w:p>
    <w:p w14:paraId="1DDEDF6E" w14:textId="59BB7BDD" w:rsidR="00CB5D0D" w:rsidRPr="00BC78A6" w:rsidRDefault="009007E0"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Un (1) delegado del Alcalde Distrital de Santiago de Cali;</w:t>
      </w:r>
      <w:r w:rsidR="00933B32" w:rsidRPr="00BC78A6">
        <w:rPr>
          <w:rFonts w:ascii="Arial" w:hAnsi="Arial" w:cs="Arial"/>
          <w:iCs/>
          <w:color w:val="000000" w:themeColor="text1"/>
          <w:sz w:val="24"/>
          <w:szCs w:val="24"/>
        </w:rPr>
        <w:t xml:space="preserve"> </w:t>
      </w:r>
    </w:p>
    <w:p w14:paraId="7365E7F6" w14:textId="77777777" w:rsidR="00A86816" w:rsidRPr="00BC78A6" w:rsidRDefault="00A86816" w:rsidP="00BC78A6">
      <w:pPr>
        <w:pStyle w:val="Prrafodelista"/>
        <w:spacing w:line="240" w:lineRule="auto"/>
        <w:rPr>
          <w:rFonts w:ascii="Arial" w:hAnsi="Arial" w:cs="Arial"/>
          <w:iCs/>
          <w:color w:val="000000" w:themeColor="text1"/>
          <w:sz w:val="24"/>
          <w:szCs w:val="24"/>
        </w:rPr>
      </w:pPr>
    </w:p>
    <w:p w14:paraId="088BB9DC" w14:textId="2931CF1A" w:rsidR="00A86816" w:rsidRPr="00BC78A6" w:rsidRDefault="00A86816"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Un (1) delegado del Gobernador del Departamento de Bolívar;</w:t>
      </w:r>
    </w:p>
    <w:p w14:paraId="76EF404F" w14:textId="77777777" w:rsidR="00A86816" w:rsidRPr="00BC78A6" w:rsidRDefault="00A86816" w:rsidP="00BC78A6">
      <w:pPr>
        <w:pStyle w:val="Prrafodelista"/>
        <w:spacing w:line="240" w:lineRule="auto"/>
        <w:rPr>
          <w:rFonts w:ascii="Arial" w:hAnsi="Arial" w:cs="Arial"/>
          <w:iCs/>
          <w:color w:val="000000" w:themeColor="text1"/>
          <w:sz w:val="24"/>
          <w:szCs w:val="24"/>
        </w:rPr>
      </w:pPr>
    </w:p>
    <w:p w14:paraId="76E2D416" w14:textId="65D55E5E" w:rsidR="00A86816" w:rsidRPr="00BC78A6" w:rsidRDefault="00A86816"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Un (1) delegado del Gobernador del Departamento de Antioquia;</w:t>
      </w:r>
    </w:p>
    <w:p w14:paraId="152AE57E" w14:textId="77777777" w:rsidR="00A86816" w:rsidRPr="00BC78A6" w:rsidRDefault="00A86816" w:rsidP="00BC78A6">
      <w:pPr>
        <w:pStyle w:val="Prrafodelista"/>
        <w:spacing w:line="240" w:lineRule="auto"/>
        <w:rPr>
          <w:rFonts w:ascii="Arial" w:hAnsi="Arial" w:cs="Arial"/>
          <w:iCs/>
          <w:color w:val="000000" w:themeColor="text1"/>
          <w:sz w:val="24"/>
          <w:szCs w:val="24"/>
        </w:rPr>
      </w:pPr>
    </w:p>
    <w:p w14:paraId="459235E8" w14:textId="15999F74" w:rsidR="00A86816" w:rsidRPr="00BC78A6" w:rsidRDefault="00A86816"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 xml:space="preserve">Un (1) delegado del Gobernador del </w:t>
      </w:r>
      <w:r w:rsidR="006C1E28" w:rsidRPr="00BC78A6">
        <w:rPr>
          <w:rFonts w:ascii="Arial" w:hAnsi="Arial" w:cs="Arial"/>
          <w:iCs/>
          <w:color w:val="000000" w:themeColor="text1"/>
          <w:sz w:val="24"/>
          <w:szCs w:val="24"/>
        </w:rPr>
        <w:t xml:space="preserve">Departamento del </w:t>
      </w:r>
      <w:r w:rsidRPr="00BC78A6">
        <w:rPr>
          <w:rFonts w:ascii="Arial" w:hAnsi="Arial" w:cs="Arial"/>
          <w:iCs/>
          <w:color w:val="000000" w:themeColor="text1"/>
          <w:sz w:val="24"/>
          <w:szCs w:val="24"/>
        </w:rPr>
        <w:t>Valle del Cauca;</w:t>
      </w:r>
    </w:p>
    <w:p w14:paraId="0A2E4206" w14:textId="77777777" w:rsidR="00CB5D0D" w:rsidRPr="00BC78A6" w:rsidRDefault="00CB5D0D" w:rsidP="00BC78A6">
      <w:pPr>
        <w:pStyle w:val="Prrafodelista"/>
        <w:spacing w:line="240" w:lineRule="auto"/>
        <w:rPr>
          <w:rFonts w:ascii="Arial" w:hAnsi="Arial" w:cs="Arial"/>
          <w:iCs/>
          <w:color w:val="000000" w:themeColor="text1"/>
          <w:sz w:val="24"/>
          <w:szCs w:val="24"/>
        </w:rPr>
      </w:pPr>
    </w:p>
    <w:p w14:paraId="1C8BE4BA" w14:textId="77777777" w:rsidR="00CB5D0D" w:rsidRPr="00BC78A6" w:rsidRDefault="00310330"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 xml:space="preserve">Dos (2) representantes de ONG´s focalizadas en la protección de derechos de los </w:t>
      </w:r>
      <w:r w:rsidR="00B81175" w:rsidRPr="00BC78A6">
        <w:rPr>
          <w:rFonts w:ascii="Arial" w:hAnsi="Arial" w:cs="Arial"/>
          <w:iCs/>
          <w:color w:val="000000" w:themeColor="text1"/>
          <w:sz w:val="24"/>
          <w:szCs w:val="24"/>
        </w:rPr>
        <w:t>niños, niñas y/o adolescentes</w:t>
      </w:r>
      <w:r w:rsidRPr="00BC78A6">
        <w:rPr>
          <w:rFonts w:ascii="Arial" w:hAnsi="Arial" w:cs="Arial"/>
          <w:iCs/>
          <w:color w:val="000000" w:themeColor="text1"/>
          <w:sz w:val="24"/>
          <w:szCs w:val="24"/>
        </w:rPr>
        <w:t>;</w:t>
      </w:r>
    </w:p>
    <w:p w14:paraId="3DD26A0B" w14:textId="77777777" w:rsidR="00CB5D0D" w:rsidRPr="00BC78A6" w:rsidRDefault="00CB5D0D" w:rsidP="00BC78A6">
      <w:pPr>
        <w:pStyle w:val="Prrafodelista"/>
        <w:spacing w:line="240" w:lineRule="auto"/>
        <w:rPr>
          <w:rFonts w:ascii="Arial" w:hAnsi="Arial" w:cs="Arial"/>
          <w:iCs/>
          <w:color w:val="000000" w:themeColor="text1"/>
          <w:sz w:val="24"/>
          <w:szCs w:val="24"/>
        </w:rPr>
      </w:pPr>
    </w:p>
    <w:p w14:paraId="7CFE21FA" w14:textId="0F42B85B" w:rsidR="00CB5D0D" w:rsidRPr="00BC78A6" w:rsidRDefault="009861A0"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Dos</w:t>
      </w:r>
      <w:r w:rsidR="00C62C9E" w:rsidRPr="00BC78A6">
        <w:rPr>
          <w:rFonts w:ascii="Arial" w:hAnsi="Arial" w:cs="Arial"/>
          <w:iCs/>
          <w:color w:val="000000" w:themeColor="text1"/>
          <w:sz w:val="24"/>
          <w:szCs w:val="24"/>
        </w:rPr>
        <w:t xml:space="preserve"> (</w:t>
      </w:r>
      <w:r w:rsidR="00F80CF8" w:rsidRPr="00BC78A6">
        <w:rPr>
          <w:rFonts w:ascii="Arial" w:hAnsi="Arial" w:cs="Arial"/>
          <w:iCs/>
          <w:color w:val="000000" w:themeColor="text1"/>
          <w:sz w:val="24"/>
          <w:szCs w:val="24"/>
        </w:rPr>
        <w:t>2</w:t>
      </w:r>
      <w:r w:rsidR="00C62C9E" w:rsidRPr="00BC78A6">
        <w:rPr>
          <w:rFonts w:ascii="Arial" w:hAnsi="Arial" w:cs="Arial"/>
          <w:iCs/>
          <w:color w:val="000000" w:themeColor="text1"/>
          <w:sz w:val="24"/>
          <w:szCs w:val="24"/>
        </w:rPr>
        <w:t>) representante</w:t>
      </w:r>
      <w:r w:rsidR="004A3DDB" w:rsidRPr="00BC78A6">
        <w:rPr>
          <w:rFonts w:ascii="Arial" w:hAnsi="Arial" w:cs="Arial"/>
          <w:iCs/>
          <w:color w:val="000000" w:themeColor="text1"/>
          <w:sz w:val="24"/>
          <w:szCs w:val="24"/>
        </w:rPr>
        <w:t>s</w:t>
      </w:r>
      <w:r w:rsidR="00C62C9E" w:rsidRPr="00BC78A6">
        <w:rPr>
          <w:rFonts w:ascii="Arial" w:hAnsi="Arial" w:cs="Arial"/>
          <w:iCs/>
          <w:color w:val="000000" w:themeColor="text1"/>
          <w:sz w:val="24"/>
          <w:szCs w:val="24"/>
        </w:rPr>
        <w:t>, si lo</w:t>
      </w:r>
      <w:r w:rsidR="00FB53C6" w:rsidRPr="00BC78A6">
        <w:rPr>
          <w:rFonts w:ascii="Arial" w:hAnsi="Arial" w:cs="Arial"/>
          <w:iCs/>
          <w:color w:val="000000" w:themeColor="text1"/>
          <w:sz w:val="24"/>
          <w:szCs w:val="24"/>
        </w:rPr>
        <w:t>s</w:t>
      </w:r>
      <w:r w:rsidR="00C62C9E" w:rsidRPr="00BC78A6">
        <w:rPr>
          <w:rFonts w:ascii="Arial" w:hAnsi="Arial" w:cs="Arial"/>
          <w:iCs/>
          <w:color w:val="000000" w:themeColor="text1"/>
          <w:sz w:val="24"/>
          <w:szCs w:val="24"/>
        </w:rPr>
        <w:t xml:space="preserve"> hubiere</w:t>
      </w:r>
      <w:r w:rsidRPr="00BC78A6">
        <w:rPr>
          <w:rFonts w:ascii="Arial" w:hAnsi="Arial" w:cs="Arial"/>
          <w:iCs/>
          <w:color w:val="000000" w:themeColor="text1"/>
          <w:sz w:val="24"/>
          <w:szCs w:val="24"/>
        </w:rPr>
        <w:t>,</w:t>
      </w:r>
      <w:r w:rsidR="00C62C9E" w:rsidRPr="00BC78A6">
        <w:rPr>
          <w:rFonts w:ascii="Arial" w:hAnsi="Arial" w:cs="Arial"/>
          <w:iCs/>
          <w:color w:val="000000" w:themeColor="text1"/>
          <w:sz w:val="24"/>
          <w:szCs w:val="24"/>
        </w:rPr>
        <w:t xml:space="preserve"> de los a</w:t>
      </w:r>
      <w:r w:rsidR="00F80CF8" w:rsidRPr="00BC78A6">
        <w:rPr>
          <w:rFonts w:ascii="Arial" w:hAnsi="Arial" w:cs="Arial"/>
          <w:iCs/>
          <w:color w:val="000000" w:themeColor="text1"/>
          <w:sz w:val="24"/>
          <w:szCs w:val="24"/>
        </w:rPr>
        <w:t>portantes al Fondo</w:t>
      </w:r>
      <w:r w:rsidRPr="00BC78A6">
        <w:rPr>
          <w:rFonts w:ascii="Arial" w:hAnsi="Arial" w:cs="Arial"/>
          <w:iCs/>
          <w:color w:val="000000" w:themeColor="text1"/>
          <w:sz w:val="24"/>
          <w:szCs w:val="24"/>
        </w:rPr>
        <w:t xml:space="preserve">; y </w:t>
      </w:r>
    </w:p>
    <w:p w14:paraId="3C6A7466" w14:textId="77777777" w:rsidR="00CB5D0D" w:rsidRPr="00BC78A6" w:rsidRDefault="00CB5D0D" w:rsidP="00BC78A6">
      <w:pPr>
        <w:pStyle w:val="Prrafodelista"/>
        <w:spacing w:line="240" w:lineRule="auto"/>
        <w:rPr>
          <w:rFonts w:ascii="Arial" w:hAnsi="Arial" w:cs="Arial"/>
          <w:iCs/>
          <w:color w:val="000000" w:themeColor="text1"/>
          <w:sz w:val="24"/>
          <w:szCs w:val="24"/>
        </w:rPr>
      </w:pPr>
    </w:p>
    <w:p w14:paraId="04488CB2" w14:textId="27BCEB81" w:rsidR="009861A0" w:rsidRPr="00BC78A6" w:rsidRDefault="00A86816" w:rsidP="00BC78A6">
      <w:pPr>
        <w:pStyle w:val="Prrafodelista"/>
        <w:numPr>
          <w:ilvl w:val="0"/>
          <w:numId w:val="14"/>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Dos</w:t>
      </w:r>
      <w:r w:rsidR="009861A0" w:rsidRPr="00BC78A6">
        <w:rPr>
          <w:rFonts w:ascii="Arial" w:hAnsi="Arial" w:cs="Arial"/>
          <w:iCs/>
          <w:color w:val="000000" w:themeColor="text1"/>
          <w:sz w:val="24"/>
          <w:szCs w:val="24"/>
        </w:rPr>
        <w:t xml:space="preserve"> (</w:t>
      </w:r>
      <w:r w:rsidRPr="00BC78A6">
        <w:rPr>
          <w:rFonts w:ascii="Arial" w:hAnsi="Arial" w:cs="Arial"/>
          <w:iCs/>
          <w:color w:val="000000" w:themeColor="text1"/>
          <w:sz w:val="24"/>
          <w:szCs w:val="24"/>
        </w:rPr>
        <w:t>2</w:t>
      </w:r>
      <w:r w:rsidR="009861A0" w:rsidRPr="00BC78A6">
        <w:rPr>
          <w:rFonts w:ascii="Arial" w:hAnsi="Arial" w:cs="Arial"/>
          <w:iCs/>
          <w:color w:val="000000" w:themeColor="text1"/>
          <w:sz w:val="24"/>
          <w:szCs w:val="24"/>
        </w:rPr>
        <w:t>) representantes de la sociedad civil, designados para períodos de dos (2) años sin derecho a reelección.</w:t>
      </w:r>
    </w:p>
    <w:p w14:paraId="0DF712AB" w14:textId="4258D5D0" w:rsidR="00D54155" w:rsidRPr="00BC78A6" w:rsidRDefault="00D54155" w:rsidP="00BC78A6">
      <w:pPr>
        <w:jc w:val="both"/>
        <w:rPr>
          <w:rFonts w:ascii="Arial" w:hAnsi="Arial" w:cs="Arial"/>
          <w:iCs/>
          <w:color w:val="000000" w:themeColor="text1"/>
        </w:rPr>
      </w:pPr>
      <w:r w:rsidRPr="00BC78A6">
        <w:rPr>
          <w:rFonts w:ascii="Arial" w:hAnsi="Arial" w:cs="Arial"/>
          <w:iCs/>
          <w:color w:val="000000" w:themeColor="text1"/>
        </w:rPr>
        <w:lastRenderedPageBreak/>
        <w:t>La Junta Directiva tendrá las siguientes funciones:</w:t>
      </w:r>
    </w:p>
    <w:p w14:paraId="650F7742" w14:textId="1D5F11FE" w:rsidR="00D54155" w:rsidRPr="00BC78A6" w:rsidRDefault="00D54155" w:rsidP="00BC78A6">
      <w:pPr>
        <w:jc w:val="both"/>
        <w:rPr>
          <w:rFonts w:ascii="Arial" w:hAnsi="Arial" w:cs="Arial"/>
          <w:iCs/>
          <w:color w:val="000000" w:themeColor="text1"/>
        </w:rPr>
      </w:pPr>
    </w:p>
    <w:p w14:paraId="125B322B" w14:textId="7897CF65" w:rsidR="00AB7DD7" w:rsidRPr="00BC78A6" w:rsidRDefault="00D54155" w:rsidP="00BC78A6">
      <w:pPr>
        <w:pStyle w:val="Prrafodelista"/>
        <w:numPr>
          <w:ilvl w:val="0"/>
          <w:numId w:val="10"/>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 xml:space="preserve">Adoptar </w:t>
      </w:r>
      <w:r w:rsidR="008E04A2" w:rsidRPr="00BC78A6">
        <w:rPr>
          <w:rFonts w:ascii="Arial" w:hAnsi="Arial" w:cs="Arial"/>
          <w:iCs/>
          <w:color w:val="000000" w:themeColor="text1"/>
          <w:sz w:val="24"/>
          <w:szCs w:val="24"/>
        </w:rPr>
        <w:t xml:space="preserve">su propio </w:t>
      </w:r>
      <w:r w:rsidR="00AB7DD7" w:rsidRPr="00BC78A6">
        <w:rPr>
          <w:rFonts w:ascii="Arial" w:hAnsi="Arial" w:cs="Arial"/>
          <w:iCs/>
          <w:color w:val="000000" w:themeColor="text1"/>
          <w:sz w:val="24"/>
          <w:szCs w:val="24"/>
        </w:rPr>
        <w:t xml:space="preserve">reglamento, en el cual se incluya, entre otras, el ejercicio de </w:t>
      </w:r>
      <w:r w:rsidR="00F0075B" w:rsidRPr="00BC78A6">
        <w:rPr>
          <w:rFonts w:ascii="Arial" w:hAnsi="Arial" w:cs="Arial"/>
          <w:iCs/>
          <w:color w:val="000000" w:themeColor="text1"/>
          <w:sz w:val="24"/>
          <w:szCs w:val="24"/>
        </w:rPr>
        <w:t xml:space="preserve">sus </w:t>
      </w:r>
      <w:r w:rsidR="00AB7DD7" w:rsidRPr="00BC78A6">
        <w:rPr>
          <w:rFonts w:ascii="Arial" w:hAnsi="Arial" w:cs="Arial"/>
          <w:iCs/>
          <w:color w:val="000000" w:themeColor="text1"/>
          <w:sz w:val="24"/>
          <w:szCs w:val="24"/>
        </w:rPr>
        <w:t xml:space="preserve">funciones, </w:t>
      </w:r>
      <w:r w:rsidR="004A3DDB" w:rsidRPr="00BC78A6">
        <w:rPr>
          <w:rFonts w:ascii="Arial" w:hAnsi="Arial" w:cs="Arial"/>
          <w:iCs/>
          <w:color w:val="000000" w:themeColor="text1"/>
          <w:sz w:val="24"/>
          <w:szCs w:val="24"/>
        </w:rPr>
        <w:t xml:space="preserve">la </w:t>
      </w:r>
      <w:r w:rsidR="00AB7DD7" w:rsidRPr="00BC78A6">
        <w:rPr>
          <w:rFonts w:ascii="Arial" w:hAnsi="Arial" w:cs="Arial"/>
          <w:iCs/>
          <w:color w:val="000000" w:themeColor="text1"/>
          <w:sz w:val="24"/>
          <w:szCs w:val="24"/>
        </w:rPr>
        <w:t>adopción de decisiones, quórum</w:t>
      </w:r>
      <w:r w:rsidR="004A3DDB" w:rsidRPr="00BC78A6">
        <w:rPr>
          <w:rFonts w:ascii="Arial" w:hAnsi="Arial" w:cs="Arial"/>
          <w:iCs/>
          <w:color w:val="000000" w:themeColor="text1"/>
          <w:sz w:val="24"/>
          <w:szCs w:val="24"/>
        </w:rPr>
        <w:t>s</w:t>
      </w:r>
      <w:r w:rsidR="00AB7DD7" w:rsidRPr="00BC78A6">
        <w:rPr>
          <w:rFonts w:ascii="Arial" w:hAnsi="Arial" w:cs="Arial"/>
          <w:iCs/>
          <w:color w:val="000000" w:themeColor="text1"/>
          <w:sz w:val="24"/>
          <w:szCs w:val="24"/>
        </w:rPr>
        <w:t>, mayorías, periodicidad de sus reuniones y convocatoria.</w:t>
      </w:r>
    </w:p>
    <w:p w14:paraId="72FC5DFC" w14:textId="77777777" w:rsidR="00CB5D0D" w:rsidRPr="00BC78A6" w:rsidRDefault="00CB5D0D" w:rsidP="00BC78A6">
      <w:pPr>
        <w:pStyle w:val="Prrafodelista"/>
        <w:spacing w:line="240" w:lineRule="auto"/>
        <w:jc w:val="both"/>
        <w:rPr>
          <w:rFonts w:ascii="Arial" w:hAnsi="Arial" w:cs="Arial"/>
          <w:iCs/>
          <w:color w:val="000000" w:themeColor="text1"/>
          <w:sz w:val="24"/>
          <w:szCs w:val="24"/>
        </w:rPr>
      </w:pPr>
    </w:p>
    <w:p w14:paraId="6057FC35" w14:textId="5F359A65" w:rsidR="00336F2C" w:rsidRPr="00BC78A6" w:rsidRDefault="00AB7DD7" w:rsidP="00BC78A6">
      <w:pPr>
        <w:pStyle w:val="Prrafodelista"/>
        <w:numPr>
          <w:ilvl w:val="0"/>
          <w:numId w:val="10"/>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Adoptar el reglamento del Fondo de Mitigación de la Trata, el Tráfico y la Violencia Sexual</w:t>
      </w:r>
      <w:r w:rsidR="00933B32" w:rsidRPr="00BC78A6">
        <w:rPr>
          <w:rFonts w:ascii="Arial" w:hAnsi="Arial" w:cs="Arial"/>
          <w:iCs/>
          <w:color w:val="000000" w:themeColor="text1"/>
          <w:sz w:val="24"/>
          <w:szCs w:val="24"/>
        </w:rPr>
        <w:t xml:space="preserve"> en Niños, Niñas y Adolescentes</w:t>
      </w:r>
      <w:bookmarkStart w:id="1" w:name="ver_30222806"/>
      <w:bookmarkEnd w:id="1"/>
      <w:r w:rsidR="00336F2C" w:rsidRPr="00BC78A6">
        <w:rPr>
          <w:rFonts w:ascii="Arial" w:hAnsi="Arial" w:cs="Arial"/>
          <w:iCs/>
          <w:color w:val="000000" w:themeColor="text1"/>
          <w:sz w:val="24"/>
          <w:szCs w:val="24"/>
        </w:rPr>
        <w:t xml:space="preserve"> en los Distritos de Cartagena, Medellín, Bogotá y Cali.</w:t>
      </w:r>
    </w:p>
    <w:p w14:paraId="2A73670E" w14:textId="77777777" w:rsidR="00336F2C" w:rsidRPr="00BC78A6" w:rsidRDefault="00336F2C" w:rsidP="00BC78A6">
      <w:pPr>
        <w:pStyle w:val="Prrafodelista"/>
        <w:spacing w:line="240" w:lineRule="auto"/>
        <w:rPr>
          <w:rFonts w:ascii="Arial" w:hAnsi="Arial" w:cs="Arial"/>
          <w:color w:val="000000" w:themeColor="text1"/>
          <w:sz w:val="24"/>
          <w:szCs w:val="24"/>
        </w:rPr>
      </w:pPr>
    </w:p>
    <w:p w14:paraId="2905F434" w14:textId="686487B3" w:rsidR="00CB5D0D" w:rsidRPr="00BC78A6" w:rsidRDefault="00D54155" w:rsidP="00BC78A6">
      <w:pPr>
        <w:pStyle w:val="Prrafodelista"/>
        <w:numPr>
          <w:ilvl w:val="0"/>
          <w:numId w:val="10"/>
        </w:numPr>
        <w:spacing w:line="240" w:lineRule="auto"/>
        <w:jc w:val="both"/>
        <w:rPr>
          <w:rFonts w:ascii="Arial" w:hAnsi="Arial" w:cs="Arial"/>
          <w:iCs/>
          <w:color w:val="000000" w:themeColor="text1"/>
          <w:sz w:val="24"/>
          <w:szCs w:val="24"/>
        </w:rPr>
      </w:pPr>
      <w:r w:rsidRPr="00BC78A6">
        <w:rPr>
          <w:rFonts w:ascii="Arial" w:hAnsi="Arial" w:cs="Arial"/>
          <w:color w:val="000000" w:themeColor="text1"/>
          <w:sz w:val="24"/>
          <w:szCs w:val="24"/>
        </w:rPr>
        <w:t>Aprobar el Plan de</w:t>
      </w:r>
      <w:r w:rsidR="00D75A64" w:rsidRPr="00BC78A6">
        <w:rPr>
          <w:rFonts w:ascii="Arial" w:hAnsi="Arial" w:cs="Arial"/>
          <w:color w:val="000000" w:themeColor="text1"/>
          <w:sz w:val="24"/>
          <w:szCs w:val="24"/>
        </w:rPr>
        <w:t xml:space="preserve"> Choque y Mitigación </w:t>
      </w:r>
      <w:r w:rsidR="00D75A64" w:rsidRPr="00BC78A6">
        <w:rPr>
          <w:rFonts w:ascii="Arial" w:hAnsi="Arial" w:cs="Arial"/>
          <w:iCs/>
          <w:color w:val="000000" w:themeColor="text1"/>
          <w:sz w:val="24"/>
          <w:szCs w:val="24"/>
        </w:rPr>
        <w:t>de la Trata, el Tráfico y la Violencia Sexual en Niños, Niñas y Adolescentes</w:t>
      </w:r>
      <w:r w:rsidR="00D934B1" w:rsidRPr="00BC78A6">
        <w:rPr>
          <w:rFonts w:ascii="Arial" w:hAnsi="Arial" w:cs="Arial"/>
          <w:iCs/>
          <w:color w:val="000000" w:themeColor="text1"/>
          <w:sz w:val="24"/>
          <w:szCs w:val="24"/>
        </w:rPr>
        <w:t xml:space="preserve"> </w:t>
      </w:r>
      <w:r w:rsidR="00336F2C" w:rsidRPr="00BC78A6">
        <w:rPr>
          <w:rFonts w:ascii="Arial" w:hAnsi="Arial" w:cs="Arial"/>
          <w:iCs/>
          <w:color w:val="000000" w:themeColor="text1"/>
          <w:sz w:val="24"/>
          <w:szCs w:val="24"/>
        </w:rPr>
        <w:t xml:space="preserve">en los Distritos de Cartagena, Medellín, Bogotá y Cali, </w:t>
      </w:r>
      <w:r w:rsidR="0012073E" w:rsidRPr="00BC78A6">
        <w:rPr>
          <w:rFonts w:ascii="Arial" w:hAnsi="Arial" w:cs="Arial"/>
          <w:iCs/>
          <w:color w:val="000000" w:themeColor="text1"/>
          <w:sz w:val="24"/>
          <w:szCs w:val="24"/>
        </w:rPr>
        <w:t>con vigencia hasta el 20</w:t>
      </w:r>
      <w:r w:rsidR="005118D2" w:rsidRPr="00BC78A6">
        <w:rPr>
          <w:rFonts w:ascii="Arial" w:hAnsi="Arial" w:cs="Arial"/>
          <w:iCs/>
          <w:color w:val="000000" w:themeColor="text1"/>
          <w:sz w:val="24"/>
          <w:szCs w:val="24"/>
        </w:rPr>
        <w:t>35</w:t>
      </w:r>
      <w:r w:rsidR="0012073E" w:rsidRPr="00BC78A6">
        <w:rPr>
          <w:rFonts w:ascii="Arial" w:hAnsi="Arial" w:cs="Arial"/>
          <w:iCs/>
          <w:color w:val="000000" w:themeColor="text1"/>
          <w:sz w:val="24"/>
          <w:szCs w:val="24"/>
        </w:rPr>
        <w:t xml:space="preserve">, </w:t>
      </w:r>
      <w:r w:rsidRPr="00BC78A6">
        <w:rPr>
          <w:rFonts w:ascii="Arial" w:hAnsi="Arial" w:cs="Arial"/>
          <w:color w:val="000000" w:themeColor="text1"/>
          <w:sz w:val="24"/>
          <w:szCs w:val="24"/>
        </w:rPr>
        <w:t>el cual se articulará de forma armónica con</w:t>
      </w:r>
      <w:r w:rsidR="004851AF" w:rsidRPr="00BC78A6">
        <w:rPr>
          <w:rFonts w:ascii="Arial" w:hAnsi="Arial" w:cs="Arial"/>
          <w:color w:val="000000" w:themeColor="text1"/>
          <w:sz w:val="24"/>
          <w:szCs w:val="24"/>
        </w:rPr>
        <w:t xml:space="preserve"> todas aquellas </w:t>
      </w:r>
      <w:r w:rsidR="004851AF" w:rsidRPr="00BC78A6">
        <w:rPr>
          <w:rFonts w:ascii="Arial" w:hAnsi="Arial" w:cs="Arial"/>
          <w:sz w:val="24"/>
          <w:szCs w:val="24"/>
        </w:rPr>
        <w:t xml:space="preserve">políticas públicas necesarias para </w:t>
      </w:r>
      <w:r w:rsidR="004851AF" w:rsidRPr="00BC78A6">
        <w:rPr>
          <w:rFonts w:ascii="Arial" w:hAnsi="Arial" w:cs="Arial"/>
          <w:iCs/>
          <w:color w:val="000000" w:themeColor="text1"/>
          <w:sz w:val="24"/>
          <w:szCs w:val="24"/>
        </w:rPr>
        <w:t xml:space="preserve">prevenir y erradicar </w:t>
      </w:r>
      <w:r w:rsidR="00D934B1" w:rsidRPr="00BC78A6">
        <w:rPr>
          <w:rFonts w:ascii="Arial" w:hAnsi="Arial" w:cs="Arial"/>
          <w:iCs/>
          <w:color w:val="000000" w:themeColor="text1"/>
          <w:sz w:val="24"/>
          <w:szCs w:val="24"/>
        </w:rPr>
        <w:t xml:space="preserve">las </w:t>
      </w:r>
      <w:r w:rsidR="004851AF" w:rsidRPr="00BC78A6">
        <w:rPr>
          <w:rFonts w:ascii="Arial" w:hAnsi="Arial" w:cs="Arial"/>
          <w:iCs/>
          <w:color w:val="000000" w:themeColor="text1"/>
          <w:sz w:val="24"/>
          <w:szCs w:val="24"/>
        </w:rPr>
        <w:t>conductas que atenten contra los derechos de los niños, niñas y adolescentes, en especial aquellas relacionadas con la trata, el tráfico y la violencia sexual en menores de 18 años.</w:t>
      </w:r>
    </w:p>
    <w:p w14:paraId="64763D90" w14:textId="77777777" w:rsidR="00CB5D0D" w:rsidRPr="00BC78A6" w:rsidRDefault="00CB5D0D" w:rsidP="00BC78A6">
      <w:pPr>
        <w:pStyle w:val="Prrafodelista"/>
        <w:spacing w:line="240" w:lineRule="auto"/>
        <w:rPr>
          <w:rFonts w:ascii="Arial" w:hAnsi="Arial" w:cs="Arial"/>
          <w:color w:val="000000" w:themeColor="text1"/>
          <w:sz w:val="24"/>
          <w:szCs w:val="24"/>
        </w:rPr>
      </w:pPr>
    </w:p>
    <w:p w14:paraId="18A2AD8B" w14:textId="77777777" w:rsidR="00336F2C" w:rsidRPr="00BC78A6" w:rsidRDefault="00D54155" w:rsidP="00BC78A6">
      <w:pPr>
        <w:pStyle w:val="Prrafodelista"/>
        <w:numPr>
          <w:ilvl w:val="0"/>
          <w:numId w:val="10"/>
        </w:numPr>
        <w:spacing w:line="240" w:lineRule="auto"/>
        <w:jc w:val="both"/>
        <w:rPr>
          <w:rFonts w:ascii="Arial" w:hAnsi="Arial" w:cs="Arial"/>
          <w:color w:val="000000" w:themeColor="text1"/>
          <w:sz w:val="24"/>
          <w:szCs w:val="24"/>
        </w:rPr>
      </w:pPr>
      <w:r w:rsidRPr="00BC78A6">
        <w:rPr>
          <w:rFonts w:ascii="Arial" w:hAnsi="Arial" w:cs="Arial"/>
          <w:color w:val="000000" w:themeColor="text1"/>
          <w:sz w:val="24"/>
          <w:szCs w:val="24"/>
        </w:rPr>
        <w:t>Ejecutar las medi</w:t>
      </w:r>
      <w:r w:rsidR="008E04A2" w:rsidRPr="00BC78A6">
        <w:rPr>
          <w:rFonts w:ascii="Arial" w:hAnsi="Arial" w:cs="Arial"/>
          <w:color w:val="000000" w:themeColor="text1"/>
          <w:sz w:val="24"/>
          <w:szCs w:val="24"/>
        </w:rPr>
        <w:t>d</w:t>
      </w:r>
      <w:r w:rsidRPr="00BC78A6">
        <w:rPr>
          <w:rFonts w:ascii="Arial" w:hAnsi="Arial" w:cs="Arial"/>
          <w:color w:val="000000" w:themeColor="text1"/>
          <w:sz w:val="24"/>
          <w:szCs w:val="24"/>
        </w:rPr>
        <w:t>as contenidas en el</w:t>
      </w:r>
      <w:r w:rsidR="0012073E" w:rsidRPr="00BC78A6">
        <w:rPr>
          <w:rFonts w:ascii="Arial" w:hAnsi="Arial" w:cs="Arial"/>
          <w:color w:val="000000" w:themeColor="text1"/>
          <w:sz w:val="24"/>
          <w:szCs w:val="24"/>
        </w:rPr>
        <w:t xml:space="preserve"> Plan de Choque y Mitigación </w:t>
      </w:r>
      <w:r w:rsidR="0012073E" w:rsidRPr="00BC78A6">
        <w:rPr>
          <w:rFonts w:ascii="Arial" w:hAnsi="Arial" w:cs="Arial"/>
          <w:iCs/>
          <w:color w:val="000000" w:themeColor="text1"/>
          <w:sz w:val="24"/>
          <w:szCs w:val="24"/>
        </w:rPr>
        <w:t>de la Trata, el Tráfico y la Violencia Sexual</w:t>
      </w:r>
      <w:r w:rsidR="00864A18" w:rsidRPr="00BC78A6">
        <w:rPr>
          <w:rFonts w:ascii="Arial" w:hAnsi="Arial" w:cs="Arial"/>
          <w:iCs/>
          <w:color w:val="000000" w:themeColor="text1"/>
          <w:sz w:val="24"/>
          <w:szCs w:val="24"/>
        </w:rPr>
        <w:t xml:space="preserve"> en Niños, Niñas y Adolescentes</w:t>
      </w:r>
      <w:r w:rsidR="00336F2C" w:rsidRPr="00BC78A6">
        <w:rPr>
          <w:rFonts w:ascii="Arial" w:hAnsi="Arial" w:cs="Arial"/>
          <w:iCs/>
          <w:color w:val="000000" w:themeColor="text1"/>
          <w:sz w:val="24"/>
          <w:szCs w:val="24"/>
        </w:rPr>
        <w:t xml:space="preserve"> en los Distritos de Cartagena, Medellín, Bogotá y Cali.</w:t>
      </w:r>
    </w:p>
    <w:p w14:paraId="33E85B5A" w14:textId="77777777" w:rsidR="00336F2C" w:rsidRPr="00BC78A6" w:rsidRDefault="00336F2C" w:rsidP="00BC78A6">
      <w:pPr>
        <w:pStyle w:val="Prrafodelista"/>
        <w:spacing w:line="240" w:lineRule="auto"/>
        <w:rPr>
          <w:rFonts w:ascii="Arial" w:hAnsi="Arial" w:cs="Arial"/>
          <w:color w:val="000000" w:themeColor="text1"/>
          <w:sz w:val="24"/>
          <w:szCs w:val="24"/>
        </w:rPr>
      </w:pPr>
    </w:p>
    <w:p w14:paraId="1F5E7116" w14:textId="16C29F08" w:rsidR="00CB5D0D" w:rsidRPr="00BC78A6" w:rsidRDefault="00D54155" w:rsidP="00BC78A6">
      <w:pPr>
        <w:pStyle w:val="Prrafodelista"/>
        <w:numPr>
          <w:ilvl w:val="0"/>
          <w:numId w:val="10"/>
        </w:numPr>
        <w:spacing w:line="240" w:lineRule="auto"/>
        <w:jc w:val="both"/>
        <w:rPr>
          <w:rFonts w:ascii="Arial" w:hAnsi="Arial" w:cs="Arial"/>
          <w:color w:val="000000" w:themeColor="text1"/>
          <w:sz w:val="24"/>
          <w:szCs w:val="24"/>
        </w:rPr>
      </w:pPr>
      <w:r w:rsidRPr="00BC78A6">
        <w:rPr>
          <w:rFonts w:ascii="Arial" w:hAnsi="Arial" w:cs="Arial"/>
          <w:color w:val="000000" w:themeColor="text1"/>
          <w:sz w:val="24"/>
          <w:szCs w:val="24"/>
        </w:rPr>
        <w:t>Ordenar a la sociedad fiduciaria el inicio de los procesos de contratación y la celebración de convenios en el marco de la ejecución de los</w:t>
      </w:r>
      <w:r w:rsidR="00F734B4" w:rsidRPr="00BC78A6">
        <w:rPr>
          <w:rFonts w:ascii="Arial" w:hAnsi="Arial" w:cs="Arial"/>
          <w:color w:val="000000" w:themeColor="text1"/>
          <w:sz w:val="24"/>
          <w:szCs w:val="24"/>
        </w:rPr>
        <w:t xml:space="preserve"> planes, acciones,</w:t>
      </w:r>
      <w:r w:rsidRPr="00BC78A6">
        <w:rPr>
          <w:rFonts w:ascii="Arial" w:hAnsi="Arial" w:cs="Arial"/>
          <w:color w:val="000000" w:themeColor="text1"/>
          <w:sz w:val="24"/>
          <w:szCs w:val="24"/>
        </w:rPr>
        <w:t xml:space="preserve"> programas y proyectos definidos en </w:t>
      </w:r>
      <w:r w:rsidR="0012073E" w:rsidRPr="00BC78A6">
        <w:rPr>
          <w:rFonts w:ascii="Arial" w:hAnsi="Arial" w:cs="Arial"/>
          <w:color w:val="000000" w:themeColor="text1"/>
          <w:sz w:val="24"/>
          <w:szCs w:val="24"/>
        </w:rPr>
        <w:t xml:space="preserve">el Plan de Choque y Mitigación </w:t>
      </w:r>
      <w:r w:rsidR="0012073E" w:rsidRPr="00BC78A6">
        <w:rPr>
          <w:rFonts w:ascii="Arial" w:hAnsi="Arial" w:cs="Arial"/>
          <w:iCs/>
          <w:color w:val="000000" w:themeColor="text1"/>
          <w:sz w:val="24"/>
          <w:szCs w:val="24"/>
        </w:rPr>
        <w:t>de la Trata, el Tráfico y la Violencia Sexual en Niños, Niñas y Adolescentes</w:t>
      </w:r>
      <w:r w:rsidR="00336F2C" w:rsidRPr="00BC78A6">
        <w:rPr>
          <w:rFonts w:ascii="Arial" w:hAnsi="Arial" w:cs="Arial"/>
          <w:iCs/>
          <w:color w:val="000000" w:themeColor="text1"/>
          <w:sz w:val="24"/>
          <w:szCs w:val="24"/>
        </w:rPr>
        <w:t xml:space="preserve"> en los Distritos de Cartagena, Medellín, Bogotá y Cali.</w:t>
      </w:r>
    </w:p>
    <w:p w14:paraId="05250A26" w14:textId="77777777" w:rsidR="00CB5D0D" w:rsidRPr="00BC78A6" w:rsidRDefault="00CB5D0D" w:rsidP="00BC78A6">
      <w:pPr>
        <w:pStyle w:val="Prrafodelista"/>
        <w:spacing w:line="240" w:lineRule="auto"/>
        <w:rPr>
          <w:rFonts w:ascii="Arial" w:hAnsi="Arial" w:cs="Arial"/>
          <w:color w:val="000000" w:themeColor="text1"/>
          <w:sz w:val="24"/>
          <w:szCs w:val="24"/>
        </w:rPr>
      </w:pPr>
    </w:p>
    <w:p w14:paraId="10DC60A1" w14:textId="77777777" w:rsidR="00CB5D0D" w:rsidRPr="00BC78A6" w:rsidRDefault="00D54155" w:rsidP="00BC78A6">
      <w:pPr>
        <w:pStyle w:val="Prrafodelista"/>
        <w:numPr>
          <w:ilvl w:val="0"/>
          <w:numId w:val="10"/>
        </w:numPr>
        <w:spacing w:line="240" w:lineRule="auto"/>
        <w:jc w:val="both"/>
        <w:rPr>
          <w:rFonts w:ascii="Arial" w:hAnsi="Arial" w:cs="Arial"/>
          <w:iCs/>
          <w:color w:val="000000" w:themeColor="text1"/>
          <w:sz w:val="24"/>
          <w:szCs w:val="24"/>
        </w:rPr>
      </w:pPr>
      <w:r w:rsidRPr="00BC78A6">
        <w:rPr>
          <w:rFonts w:ascii="Arial" w:hAnsi="Arial" w:cs="Arial"/>
          <w:color w:val="000000" w:themeColor="text1"/>
          <w:sz w:val="24"/>
          <w:szCs w:val="24"/>
        </w:rPr>
        <w:t>Revisar y aprobar el informe de gestión, los estados financieros y en general la rendición de cuentas que presente la sociedad fiduciaria.</w:t>
      </w:r>
    </w:p>
    <w:p w14:paraId="7173BC47" w14:textId="77777777" w:rsidR="00CB5D0D" w:rsidRPr="00BC78A6" w:rsidRDefault="00CB5D0D" w:rsidP="00BC78A6">
      <w:pPr>
        <w:pStyle w:val="Prrafodelista"/>
        <w:spacing w:line="240" w:lineRule="auto"/>
        <w:rPr>
          <w:rFonts w:ascii="Arial" w:hAnsi="Arial" w:cs="Arial"/>
          <w:color w:val="000000" w:themeColor="text1"/>
          <w:sz w:val="24"/>
          <w:szCs w:val="24"/>
        </w:rPr>
      </w:pPr>
    </w:p>
    <w:p w14:paraId="78A92FEE" w14:textId="77777777" w:rsidR="00CB5D0D" w:rsidRPr="00BC78A6" w:rsidRDefault="00D54155" w:rsidP="00BC78A6">
      <w:pPr>
        <w:pStyle w:val="Prrafodelista"/>
        <w:numPr>
          <w:ilvl w:val="0"/>
          <w:numId w:val="10"/>
        </w:numPr>
        <w:spacing w:line="240" w:lineRule="auto"/>
        <w:jc w:val="both"/>
        <w:rPr>
          <w:rFonts w:ascii="Arial" w:hAnsi="Arial" w:cs="Arial"/>
          <w:iCs/>
          <w:color w:val="000000" w:themeColor="text1"/>
          <w:sz w:val="24"/>
          <w:szCs w:val="24"/>
        </w:rPr>
      </w:pPr>
      <w:r w:rsidRPr="00BC78A6">
        <w:rPr>
          <w:rFonts w:ascii="Arial" w:hAnsi="Arial" w:cs="Arial"/>
          <w:color w:val="000000" w:themeColor="text1"/>
          <w:sz w:val="24"/>
          <w:szCs w:val="24"/>
        </w:rPr>
        <w:t>Hacer seguimiento a las actividades de la sociedad fiduciaria y recibir los informes sobre el desarrollo de sus operaciones.</w:t>
      </w:r>
    </w:p>
    <w:p w14:paraId="0DA0C276" w14:textId="77777777" w:rsidR="00CB5D0D" w:rsidRPr="00BC78A6" w:rsidRDefault="00CB5D0D" w:rsidP="00BC78A6">
      <w:pPr>
        <w:pStyle w:val="Prrafodelista"/>
        <w:spacing w:line="240" w:lineRule="auto"/>
        <w:rPr>
          <w:rFonts w:ascii="Arial" w:hAnsi="Arial" w:cs="Arial"/>
          <w:color w:val="000000" w:themeColor="text1"/>
          <w:sz w:val="24"/>
          <w:szCs w:val="24"/>
        </w:rPr>
      </w:pPr>
    </w:p>
    <w:p w14:paraId="4B7BD7B5" w14:textId="77777777" w:rsidR="00CB5D0D" w:rsidRPr="00BC78A6" w:rsidRDefault="00D54155" w:rsidP="00BC78A6">
      <w:pPr>
        <w:pStyle w:val="Prrafodelista"/>
        <w:numPr>
          <w:ilvl w:val="0"/>
          <w:numId w:val="10"/>
        </w:numPr>
        <w:spacing w:line="240" w:lineRule="auto"/>
        <w:jc w:val="both"/>
        <w:rPr>
          <w:rFonts w:ascii="Arial" w:hAnsi="Arial" w:cs="Arial"/>
          <w:iCs/>
          <w:color w:val="000000" w:themeColor="text1"/>
          <w:sz w:val="24"/>
          <w:szCs w:val="24"/>
        </w:rPr>
      </w:pPr>
      <w:r w:rsidRPr="00BC78A6">
        <w:rPr>
          <w:rFonts w:ascii="Arial" w:hAnsi="Arial" w:cs="Arial"/>
          <w:color w:val="000000" w:themeColor="text1"/>
          <w:sz w:val="24"/>
          <w:szCs w:val="24"/>
        </w:rPr>
        <w:t>Resolver los posibles conflictos de interés que se presenten en el desarrollo del objeto del Fondo.</w:t>
      </w:r>
    </w:p>
    <w:p w14:paraId="690F22FA" w14:textId="77777777" w:rsidR="00CB5D0D" w:rsidRPr="00BC78A6" w:rsidRDefault="00CB5D0D" w:rsidP="00BC78A6">
      <w:pPr>
        <w:pStyle w:val="Prrafodelista"/>
        <w:spacing w:line="240" w:lineRule="auto"/>
        <w:rPr>
          <w:rFonts w:ascii="Arial" w:hAnsi="Arial" w:cs="Arial"/>
          <w:color w:val="000000" w:themeColor="text1"/>
          <w:sz w:val="24"/>
          <w:szCs w:val="24"/>
        </w:rPr>
      </w:pPr>
    </w:p>
    <w:p w14:paraId="7AE9B4E5" w14:textId="63C3923C" w:rsidR="0012073E" w:rsidRPr="00BC78A6" w:rsidRDefault="00D54155" w:rsidP="00BC78A6">
      <w:pPr>
        <w:pStyle w:val="Prrafodelista"/>
        <w:numPr>
          <w:ilvl w:val="0"/>
          <w:numId w:val="10"/>
        </w:numPr>
        <w:spacing w:line="240" w:lineRule="auto"/>
        <w:jc w:val="both"/>
        <w:rPr>
          <w:rStyle w:val="Textoennegrita"/>
          <w:rFonts w:ascii="Arial" w:hAnsi="Arial" w:cs="Arial"/>
          <w:b w:val="0"/>
          <w:bCs w:val="0"/>
          <w:iCs/>
          <w:color w:val="000000" w:themeColor="text1"/>
          <w:sz w:val="24"/>
          <w:szCs w:val="24"/>
        </w:rPr>
      </w:pPr>
      <w:r w:rsidRPr="00BC78A6">
        <w:rPr>
          <w:rFonts w:ascii="Arial" w:hAnsi="Arial" w:cs="Arial"/>
          <w:color w:val="000000" w:themeColor="text1"/>
          <w:sz w:val="24"/>
          <w:szCs w:val="24"/>
        </w:rPr>
        <w:t>Las demás que deba ejercer para el cumplimiento del objeto del Fondo</w:t>
      </w:r>
      <w:r w:rsidR="0012073E" w:rsidRPr="00BC78A6">
        <w:rPr>
          <w:rFonts w:ascii="Arial" w:hAnsi="Arial" w:cs="Arial"/>
          <w:color w:val="000000" w:themeColor="text1"/>
          <w:sz w:val="24"/>
          <w:szCs w:val="24"/>
        </w:rPr>
        <w:t>.</w:t>
      </w:r>
    </w:p>
    <w:p w14:paraId="51B486DC" w14:textId="6448377B" w:rsidR="0012073E" w:rsidRPr="00BC78A6" w:rsidRDefault="00D54155" w:rsidP="00BC78A6">
      <w:pPr>
        <w:jc w:val="both"/>
        <w:rPr>
          <w:rFonts w:ascii="Arial" w:hAnsi="Arial" w:cs="Arial"/>
          <w:color w:val="000000" w:themeColor="text1"/>
        </w:rPr>
      </w:pPr>
      <w:r w:rsidRPr="00BC78A6">
        <w:rPr>
          <w:rStyle w:val="Textoennegrita"/>
          <w:rFonts w:ascii="Arial" w:hAnsi="Arial" w:cs="Arial"/>
          <w:b w:val="0"/>
          <w:bCs w:val="0"/>
          <w:color w:val="000000" w:themeColor="text1"/>
          <w:u w:val="single"/>
        </w:rPr>
        <w:t>P</w:t>
      </w:r>
      <w:r w:rsidR="00AB7DD7" w:rsidRPr="00BC78A6">
        <w:rPr>
          <w:rStyle w:val="Textoennegrita"/>
          <w:rFonts w:ascii="Arial" w:hAnsi="Arial" w:cs="Arial"/>
          <w:b w:val="0"/>
          <w:bCs w:val="0"/>
          <w:color w:val="000000" w:themeColor="text1"/>
          <w:u w:val="single"/>
        </w:rPr>
        <w:t>arágrafo</w:t>
      </w:r>
      <w:r w:rsidR="00E335C2" w:rsidRPr="00BC78A6">
        <w:rPr>
          <w:rStyle w:val="Textoennegrita"/>
          <w:rFonts w:ascii="Arial" w:hAnsi="Arial" w:cs="Arial"/>
          <w:b w:val="0"/>
          <w:bCs w:val="0"/>
          <w:color w:val="000000" w:themeColor="text1"/>
          <w:u w:val="single"/>
        </w:rPr>
        <w:t xml:space="preserve"> 1º</w:t>
      </w:r>
      <w:r w:rsidRPr="00BC78A6">
        <w:rPr>
          <w:rStyle w:val="Textoennegrita"/>
          <w:rFonts w:ascii="Arial" w:hAnsi="Arial" w:cs="Arial"/>
          <w:b w:val="0"/>
          <w:bCs w:val="0"/>
          <w:color w:val="000000" w:themeColor="text1"/>
          <w:u w:val="single"/>
        </w:rPr>
        <w:t>.</w:t>
      </w:r>
      <w:r w:rsidRPr="00BC78A6">
        <w:rPr>
          <w:rStyle w:val="Textoennegrita"/>
          <w:rFonts w:ascii="Arial" w:hAnsi="Arial" w:cs="Arial"/>
          <w:color w:val="000000" w:themeColor="text1"/>
        </w:rPr>
        <w:t> </w:t>
      </w:r>
      <w:r w:rsidRPr="00BC78A6">
        <w:rPr>
          <w:rFonts w:ascii="Arial" w:hAnsi="Arial" w:cs="Arial"/>
          <w:color w:val="000000" w:themeColor="text1"/>
        </w:rPr>
        <w:t xml:space="preserve">La Junta Directiva del Fondo se reunirá como mínimo </w:t>
      </w:r>
      <w:r w:rsidR="00336F2C" w:rsidRPr="00BC78A6">
        <w:rPr>
          <w:rFonts w:ascii="Arial" w:hAnsi="Arial" w:cs="Arial"/>
          <w:color w:val="000000" w:themeColor="text1"/>
        </w:rPr>
        <w:t>cuatro</w:t>
      </w:r>
      <w:r w:rsidRPr="00BC78A6">
        <w:rPr>
          <w:rFonts w:ascii="Arial" w:hAnsi="Arial" w:cs="Arial"/>
          <w:color w:val="000000" w:themeColor="text1"/>
        </w:rPr>
        <w:t xml:space="preserve"> (</w:t>
      </w:r>
      <w:r w:rsidR="00336F2C" w:rsidRPr="00BC78A6">
        <w:rPr>
          <w:rFonts w:ascii="Arial" w:hAnsi="Arial" w:cs="Arial"/>
          <w:color w:val="000000" w:themeColor="text1"/>
        </w:rPr>
        <w:t>4</w:t>
      </w:r>
      <w:r w:rsidRPr="00BC78A6">
        <w:rPr>
          <w:rFonts w:ascii="Arial" w:hAnsi="Arial" w:cs="Arial"/>
          <w:color w:val="000000" w:themeColor="text1"/>
        </w:rPr>
        <w:t>) veces cada año</w:t>
      </w:r>
      <w:r w:rsidR="00AB7DD7" w:rsidRPr="00BC78A6">
        <w:rPr>
          <w:rFonts w:ascii="Arial" w:hAnsi="Arial" w:cs="Arial"/>
          <w:color w:val="000000" w:themeColor="text1"/>
        </w:rPr>
        <w:t>.</w:t>
      </w:r>
      <w:r w:rsidR="00336F2C" w:rsidRPr="00BC78A6">
        <w:rPr>
          <w:rFonts w:ascii="Arial" w:hAnsi="Arial" w:cs="Arial"/>
          <w:color w:val="000000" w:themeColor="text1"/>
        </w:rPr>
        <w:t xml:space="preserve"> Las sesiones se llevarán a cabo en los Distritos de los que trata la presente ley.</w:t>
      </w:r>
    </w:p>
    <w:p w14:paraId="2F1E71E9" w14:textId="1E35F6D2" w:rsidR="0012073E" w:rsidRPr="00BC78A6" w:rsidRDefault="0012073E" w:rsidP="00BC78A6">
      <w:pPr>
        <w:jc w:val="both"/>
        <w:rPr>
          <w:rFonts w:ascii="Arial" w:hAnsi="Arial" w:cs="Arial"/>
          <w:color w:val="FF0000"/>
        </w:rPr>
      </w:pPr>
    </w:p>
    <w:p w14:paraId="2B0281FE" w14:textId="6A017E4B" w:rsidR="00E335C2" w:rsidRPr="00BC78A6" w:rsidRDefault="00E335C2" w:rsidP="00BC78A6">
      <w:pPr>
        <w:jc w:val="both"/>
        <w:rPr>
          <w:rFonts w:ascii="Arial" w:hAnsi="Arial" w:cs="Arial"/>
        </w:rPr>
      </w:pPr>
      <w:r w:rsidRPr="00BC78A6">
        <w:rPr>
          <w:rFonts w:ascii="Arial" w:hAnsi="Arial" w:cs="Arial"/>
          <w:u w:val="single"/>
        </w:rPr>
        <w:lastRenderedPageBreak/>
        <w:t>Parágrafo 2°.</w:t>
      </w:r>
      <w:r w:rsidRPr="00BC78A6">
        <w:rPr>
          <w:rFonts w:ascii="Arial" w:hAnsi="Arial" w:cs="Arial"/>
        </w:rPr>
        <w:t xml:space="preserve"> El director ejecutivo del Fondo y el representante legal de la </w:t>
      </w:r>
      <w:r w:rsidR="00312E28" w:rsidRPr="00BC78A6">
        <w:rPr>
          <w:rFonts w:ascii="Arial" w:hAnsi="Arial" w:cs="Arial"/>
        </w:rPr>
        <w:t>e</w:t>
      </w:r>
      <w:r w:rsidRPr="00BC78A6">
        <w:rPr>
          <w:rFonts w:ascii="Arial" w:hAnsi="Arial" w:cs="Arial"/>
        </w:rPr>
        <w:t xml:space="preserve">ntidad </w:t>
      </w:r>
      <w:r w:rsidR="00312E28" w:rsidRPr="00BC78A6">
        <w:rPr>
          <w:rFonts w:ascii="Arial" w:hAnsi="Arial" w:cs="Arial"/>
        </w:rPr>
        <w:t>e</w:t>
      </w:r>
      <w:r w:rsidRPr="00BC78A6">
        <w:rPr>
          <w:rFonts w:ascii="Arial" w:hAnsi="Arial" w:cs="Arial"/>
        </w:rPr>
        <w:t xml:space="preserve">jecutora y/o </w:t>
      </w:r>
      <w:r w:rsidR="00312E28" w:rsidRPr="00BC78A6">
        <w:rPr>
          <w:rFonts w:ascii="Arial" w:hAnsi="Arial" w:cs="Arial"/>
        </w:rPr>
        <w:t>e</w:t>
      </w:r>
      <w:r w:rsidRPr="00BC78A6">
        <w:rPr>
          <w:rFonts w:ascii="Arial" w:hAnsi="Arial" w:cs="Arial"/>
        </w:rPr>
        <w:t xml:space="preserve">ntidad </w:t>
      </w:r>
      <w:r w:rsidR="00312E28" w:rsidRPr="00BC78A6">
        <w:rPr>
          <w:rFonts w:ascii="Arial" w:hAnsi="Arial" w:cs="Arial"/>
        </w:rPr>
        <w:t>f</w:t>
      </w:r>
      <w:r w:rsidRPr="00BC78A6">
        <w:rPr>
          <w:rFonts w:ascii="Arial" w:hAnsi="Arial" w:cs="Arial"/>
        </w:rPr>
        <w:t>iduciaria, según el caso, asistirán a las sesiones de la Junta con voz, pero sin voto.</w:t>
      </w:r>
    </w:p>
    <w:p w14:paraId="74CEE3BB" w14:textId="77777777" w:rsidR="00E335C2" w:rsidRPr="00BC78A6" w:rsidRDefault="00E335C2" w:rsidP="00BC78A6">
      <w:pPr>
        <w:jc w:val="both"/>
        <w:rPr>
          <w:rFonts w:ascii="Arial" w:hAnsi="Arial" w:cs="Arial"/>
          <w:color w:val="FF0000"/>
        </w:rPr>
      </w:pPr>
    </w:p>
    <w:p w14:paraId="49017B3F" w14:textId="07ED2086" w:rsidR="00B81175" w:rsidRPr="00BC78A6" w:rsidRDefault="00B81175" w:rsidP="00BC78A6">
      <w:pPr>
        <w:jc w:val="both"/>
        <w:rPr>
          <w:rFonts w:ascii="Arial" w:hAnsi="Arial" w:cs="Arial"/>
          <w:iCs/>
          <w:color w:val="000000" w:themeColor="text1"/>
        </w:rPr>
      </w:pPr>
      <w:bookmarkStart w:id="2" w:name="ver_30222808"/>
      <w:bookmarkEnd w:id="2"/>
      <w:r w:rsidRPr="00BC78A6">
        <w:rPr>
          <w:rFonts w:ascii="Arial" w:hAnsi="Arial" w:cs="Arial"/>
          <w:b/>
          <w:bCs/>
          <w:iCs/>
          <w:color w:val="000000" w:themeColor="text1"/>
        </w:rPr>
        <w:t xml:space="preserve">ARTÍCULO </w:t>
      </w:r>
      <w:r w:rsidR="009672D7" w:rsidRPr="00BC78A6">
        <w:rPr>
          <w:rFonts w:ascii="Arial" w:hAnsi="Arial" w:cs="Arial"/>
          <w:b/>
          <w:bCs/>
          <w:iCs/>
          <w:color w:val="000000" w:themeColor="text1"/>
        </w:rPr>
        <w:t>6</w:t>
      </w:r>
      <w:r w:rsidRPr="00BC78A6">
        <w:rPr>
          <w:rFonts w:ascii="Arial" w:hAnsi="Arial" w:cs="Arial"/>
          <w:b/>
          <w:bCs/>
          <w:iCs/>
          <w:color w:val="000000" w:themeColor="text1"/>
        </w:rPr>
        <w:t xml:space="preserve">. Duración del </w:t>
      </w:r>
      <w:r w:rsidRPr="00BC78A6">
        <w:rPr>
          <w:rFonts w:ascii="Arial" w:hAnsi="Arial" w:cs="Arial"/>
          <w:b/>
          <w:bCs/>
          <w:color w:val="000000" w:themeColor="text1"/>
        </w:rPr>
        <w:t>Fondo</w:t>
      </w:r>
      <w:r w:rsidRPr="00BC78A6">
        <w:rPr>
          <w:rFonts w:ascii="Arial" w:hAnsi="Arial" w:cs="Arial"/>
          <w:b/>
          <w:bCs/>
          <w:iCs/>
          <w:color w:val="000000" w:themeColor="text1"/>
        </w:rPr>
        <w:t xml:space="preserve"> de Mitigación de la Trata, el Tráfico y la Violencia Sexual en Niños, Niñas y Adolescentes</w:t>
      </w:r>
      <w:r w:rsidR="00336F2C" w:rsidRPr="00BC78A6">
        <w:rPr>
          <w:rFonts w:ascii="Arial" w:hAnsi="Arial" w:cs="Arial"/>
          <w:b/>
          <w:iCs/>
          <w:color w:val="000000" w:themeColor="text1"/>
        </w:rPr>
        <w:t xml:space="preserve"> en los Distritos de Cartagena, Medellín, Bogotá y Cali</w:t>
      </w:r>
      <w:r w:rsidRPr="00BC78A6">
        <w:rPr>
          <w:rFonts w:ascii="Arial" w:hAnsi="Arial" w:cs="Arial"/>
          <w:b/>
          <w:bCs/>
          <w:iCs/>
          <w:color w:val="000000" w:themeColor="text1"/>
        </w:rPr>
        <w:t xml:space="preserve">. </w:t>
      </w:r>
      <w:r w:rsidRPr="00BC78A6">
        <w:rPr>
          <w:rFonts w:ascii="Arial" w:hAnsi="Arial" w:cs="Arial"/>
          <w:color w:val="000000" w:themeColor="text1"/>
        </w:rPr>
        <w:t xml:space="preserve">El Fondo </w:t>
      </w:r>
      <w:r w:rsidRPr="00BC78A6">
        <w:rPr>
          <w:rFonts w:ascii="Arial" w:hAnsi="Arial" w:cs="Arial"/>
          <w:iCs/>
          <w:color w:val="000000" w:themeColor="text1"/>
        </w:rPr>
        <w:t>de Mitigación de la Trata, el Tráfico y la Violencia Sexual en Niños, Niñas y Adolescentes</w:t>
      </w:r>
      <w:r w:rsidR="00336F2C" w:rsidRPr="00BC78A6">
        <w:rPr>
          <w:rFonts w:ascii="Arial" w:hAnsi="Arial" w:cs="Arial"/>
          <w:iCs/>
          <w:color w:val="000000" w:themeColor="text1"/>
        </w:rPr>
        <w:t xml:space="preserve"> en los Distritos de Cartagena, Medellín, Bogotá y Cali, tendrá </w:t>
      </w:r>
      <w:r w:rsidRPr="00BC78A6">
        <w:rPr>
          <w:rFonts w:ascii="Arial" w:hAnsi="Arial" w:cs="Arial"/>
          <w:color w:val="000000" w:themeColor="text1"/>
        </w:rPr>
        <w:t>una duración hasta el día 31 de diciembre del año 20</w:t>
      </w:r>
      <w:r w:rsidR="005118D2" w:rsidRPr="00BC78A6">
        <w:rPr>
          <w:rFonts w:ascii="Arial" w:hAnsi="Arial" w:cs="Arial"/>
          <w:color w:val="000000" w:themeColor="text1"/>
        </w:rPr>
        <w:t>35</w:t>
      </w:r>
      <w:r w:rsidRPr="00BC78A6">
        <w:rPr>
          <w:rFonts w:ascii="Arial" w:hAnsi="Arial" w:cs="Arial"/>
          <w:color w:val="000000" w:themeColor="text1"/>
        </w:rPr>
        <w:t xml:space="preserve">. Previo al cumplimiento de este plazo, la Junta Directiva podrá prorrogarlo hasta la terminación de la ejecución de los </w:t>
      </w:r>
      <w:r w:rsidR="00577716" w:rsidRPr="00BC78A6">
        <w:rPr>
          <w:rFonts w:ascii="Arial" w:hAnsi="Arial" w:cs="Arial"/>
          <w:color w:val="000000" w:themeColor="text1"/>
        </w:rPr>
        <w:t xml:space="preserve">planes, </w:t>
      </w:r>
      <w:r w:rsidRPr="00BC78A6">
        <w:rPr>
          <w:rFonts w:ascii="Arial" w:hAnsi="Arial" w:cs="Arial"/>
          <w:color w:val="000000" w:themeColor="text1"/>
        </w:rPr>
        <w:t>programas o proyectos que se encuentren en curso o liquidarlo en cualquier tiempo, siempre y cuando se observen las condiciones fiscales, económicas, sociales y financieras requeridas para tal efecto.</w:t>
      </w:r>
    </w:p>
    <w:p w14:paraId="58E20903" w14:textId="77777777" w:rsidR="00B81175" w:rsidRPr="00BC78A6" w:rsidRDefault="00B81175" w:rsidP="00BC78A6">
      <w:pPr>
        <w:pStyle w:val="NormalWeb"/>
        <w:spacing w:before="0" w:beforeAutospacing="0" w:after="0" w:afterAutospacing="0"/>
        <w:jc w:val="both"/>
        <w:rPr>
          <w:rFonts w:ascii="Arial" w:hAnsi="Arial" w:cs="Arial"/>
          <w:color w:val="000000" w:themeColor="text1"/>
        </w:rPr>
      </w:pPr>
    </w:p>
    <w:p w14:paraId="72808BDB" w14:textId="77777777" w:rsidR="00B81175" w:rsidRPr="00BC78A6" w:rsidRDefault="00B81175" w:rsidP="00BC78A6">
      <w:pPr>
        <w:pStyle w:val="NormalWeb"/>
        <w:spacing w:before="0" w:beforeAutospacing="0" w:after="0" w:afterAutospacing="0"/>
        <w:jc w:val="both"/>
        <w:rPr>
          <w:rFonts w:ascii="Arial" w:hAnsi="Arial" w:cs="Arial"/>
          <w:b/>
          <w:bCs/>
          <w:color w:val="000000" w:themeColor="text1"/>
        </w:rPr>
      </w:pPr>
      <w:r w:rsidRPr="00BC78A6">
        <w:rPr>
          <w:rStyle w:val="Textoennegrita"/>
          <w:rFonts w:ascii="Arial" w:hAnsi="Arial" w:cs="Arial"/>
          <w:b w:val="0"/>
          <w:bCs w:val="0"/>
          <w:color w:val="000000" w:themeColor="text1"/>
          <w:u w:val="single"/>
        </w:rPr>
        <w:t>Parágrafo</w:t>
      </w:r>
      <w:r w:rsidRPr="00BC78A6">
        <w:rPr>
          <w:rStyle w:val="Textoennegrita"/>
          <w:rFonts w:ascii="Arial" w:hAnsi="Arial" w:cs="Arial"/>
          <w:color w:val="000000" w:themeColor="text1"/>
        </w:rPr>
        <w:t>. </w:t>
      </w:r>
      <w:r w:rsidRPr="00BC78A6">
        <w:rPr>
          <w:rFonts w:ascii="Arial" w:hAnsi="Arial" w:cs="Arial"/>
          <w:color w:val="000000" w:themeColor="text1"/>
        </w:rPr>
        <w:t>En el momento de la liquidación, la Junta Directiva se convertirá en la Junta Liquidadora del Fondo. La Contraloría General de la República evaluará los trabajos de liquidación adelantados. Una vez finalizado el proceso de liquidación, los remanentes resultantes del mismo deberán ser reintegrados a los aportantes en la proporción de su participación. </w:t>
      </w:r>
    </w:p>
    <w:p w14:paraId="3D24D4B8" w14:textId="77777777" w:rsidR="00B81175" w:rsidRPr="00BC78A6" w:rsidRDefault="00B81175" w:rsidP="00BC78A6">
      <w:pPr>
        <w:jc w:val="both"/>
        <w:rPr>
          <w:rFonts w:ascii="Arial" w:hAnsi="Arial" w:cs="Arial"/>
          <w:color w:val="000000" w:themeColor="text1"/>
        </w:rPr>
      </w:pPr>
    </w:p>
    <w:p w14:paraId="1AEBC5E2" w14:textId="29F84172" w:rsidR="00447315" w:rsidRPr="00BC78A6" w:rsidRDefault="00D54155" w:rsidP="00BC78A6">
      <w:pPr>
        <w:pStyle w:val="NormalWeb"/>
        <w:spacing w:before="0" w:beforeAutospacing="0" w:after="0" w:afterAutospacing="0"/>
        <w:jc w:val="both"/>
        <w:rPr>
          <w:rFonts w:ascii="Arial" w:hAnsi="Arial" w:cs="Arial"/>
          <w:b/>
          <w:bCs/>
          <w:color w:val="000000" w:themeColor="text1"/>
        </w:rPr>
      </w:pPr>
      <w:r w:rsidRPr="00BC78A6">
        <w:rPr>
          <w:rStyle w:val="Textoennegrita"/>
          <w:rFonts w:ascii="Arial" w:hAnsi="Arial" w:cs="Arial"/>
          <w:color w:val="000000" w:themeColor="text1"/>
        </w:rPr>
        <w:t>A</w:t>
      </w:r>
      <w:r w:rsidR="009672D7" w:rsidRPr="00BC78A6">
        <w:rPr>
          <w:rStyle w:val="Textoennegrita"/>
          <w:rFonts w:ascii="Arial" w:hAnsi="Arial" w:cs="Arial"/>
          <w:color w:val="000000" w:themeColor="text1"/>
        </w:rPr>
        <w:t>RTÍCULO</w:t>
      </w:r>
      <w:r w:rsidRPr="00BC78A6">
        <w:rPr>
          <w:rStyle w:val="Textoennegrita"/>
          <w:rFonts w:ascii="Arial" w:hAnsi="Arial" w:cs="Arial"/>
          <w:color w:val="000000" w:themeColor="text1"/>
        </w:rPr>
        <w:t xml:space="preserve"> </w:t>
      </w:r>
      <w:r w:rsidR="009672D7" w:rsidRPr="00BC78A6">
        <w:rPr>
          <w:rStyle w:val="Textoennegrita"/>
          <w:rFonts w:ascii="Arial" w:hAnsi="Arial" w:cs="Arial"/>
          <w:color w:val="000000" w:themeColor="text1"/>
        </w:rPr>
        <w:t>7</w:t>
      </w:r>
      <w:r w:rsidRPr="00BC78A6">
        <w:rPr>
          <w:rStyle w:val="Textoennegrita"/>
          <w:rFonts w:ascii="Arial" w:hAnsi="Arial" w:cs="Arial"/>
          <w:color w:val="000000" w:themeColor="text1"/>
        </w:rPr>
        <w:t>. R</w:t>
      </w:r>
      <w:r w:rsidR="00531EBA" w:rsidRPr="00BC78A6">
        <w:rPr>
          <w:rStyle w:val="Textoennegrita"/>
          <w:rFonts w:ascii="Arial" w:hAnsi="Arial" w:cs="Arial"/>
          <w:color w:val="000000" w:themeColor="text1"/>
        </w:rPr>
        <w:t>égimen de Contratación</w:t>
      </w:r>
      <w:r w:rsidRPr="00BC78A6">
        <w:rPr>
          <w:rStyle w:val="Textoennegrita"/>
          <w:rFonts w:ascii="Arial" w:hAnsi="Arial" w:cs="Arial"/>
          <w:color w:val="000000" w:themeColor="text1"/>
        </w:rPr>
        <w:t>. </w:t>
      </w:r>
      <w:r w:rsidR="00447315" w:rsidRPr="00BC78A6">
        <w:rPr>
          <w:rFonts w:ascii="Arial" w:hAnsi="Arial" w:cs="Arial"/>
          <w:color w:val="000000" w:themeColor="text1"/>
          <w:shd w:val="clear" w:color="auto" w:fill="FFFFFF"/>
        </w:rPr>
        <w:t>El régimen de contratación y administración del Fondo será de derecho privado. Así mismo, estará sometido al régimen de inhabilidades e incompatibilidades previsto en la Ley. En todo caso, para la ejecución de los recursos que hagan parte del fondo, los procedimientos de selección de contratistas deberán cumplir los principios que rigen la función administrativa definidos en el artículo 209 de la Constitución Política, y en especial los principios de selección objetiva y pluralidad de oferentes. En todo caso</w:t>
      </w:r>
      <w:r w:rsidR="00F137E8" w:rsidRPr="00BC78A6">
        <w:rPr>
          <w:rFonts w:ascii="Arial" w:hAnsi="Arial" w:cs="Arial"/>
          <w:color w:val="000000" w:themeColor="text1"/>
          <w:shd w:val="clear" w:color="auto" w:fill="FFFFFF"/>
        </w:rPr>
        <w:t>,</w:t>
      </w:r>
      <w:r w:rsidR="00447315" w:rsidRPr="00BC78A6">
        <w:rPr>
          <w:rFonts w:ascii="Arial" w:hAnsi="Arial" w:cs="Arial"/>
          <w:color w:val="000000" w:themeColor="text1"/>
          <w:shd w:val="clear" w:color="auto" w:fill="FFFFFF"/>
        </w:rPr>
        <w:t xml:space="preserve"> </w:t>
      </w:r>
      <w:r w:rsidR="000A4FD0" w:rsidRPr="00BC78A6">
        <w:rPr>
          <w:rFonts w:ascii="Arial" w:hAnsi="Arial" w:cs="Arial"/>
          <w:color w:val="000000" w:themeColor="text1"/>
          <w:shd w:val="clear" w:color="auto" w:fill="FFFFFF"/>
        </w:rPr>
        <w:t>serán</w:t>
      </w:r>
      <w:r w:rsidR="00447315" w:rsidRPr="00BC78A6">
        <w:rPr>
          <w:rFonts w:ascii="Arial" w:hAnsi="Arial" w:cs="Arial"/>
          <w:color w:val="000000" w:themeColor="text1"/>
          <w:shd w:val="clear" w:color="auto" w:fill="FFFFFF"/>
        </w:rPr>
        <w:t xml:space="preserve"> sujetos </w:t>
      </w:r>
      <w:r w:rsidR="000A4FD0" w:rsidRPr="00BC78A6">
        <w:rPr>
          <w:rFonts w:ascii="Arial" w:hAnsi="Arial" w:cs="Arial"/>
          <w:color w:val="000000" w:themeColor="text1"/>
          <w:shd w:val="clear" w:color="auto" w:fill="FFFFFF"/>
        </w:rPr>
        <w:t>de</w:t>
      </w:r>
      <w:r w:rsidR="00447315" w:rsidRPr="00BC78A6">
        <w:rPr>
          <w:rFonts w:ascii="Arial" w:hAnsi="Arial" w:cs="Arial"/>
          <w:color w:val="000000" w:themeColor="text1"/>
          <w:shd w:val="clear" w:color="auto" w:fill="FFFFFF"/>
        </w:rPr>
        <w:t xml:space="preserve"> control fiscal</w:t>
      </w:r>
      <w:r w:rsidR="00EC7C77" w:rsidRPr="00BC78A6">
        <w:rPr>
          <w:rFonts w:ascii="Arial" w:hAnsi="Arial" w:cs="Arial"/>
          <w:color w:val="000000" w:themeColor="text1"/>
          <w:shd w:val="clear" w:color="auto" w:fill="FFFFFF"/>
        </w:rPr>
        <w:t xml:space="preserve"> y</w:t>
      </w:r>
      <w:r w:rsidR="00447315" w:rsidRPr="00BC78A6">
        <w:rPr>
          <w:rFonts w:ascii="Arial" w:hAnsi="Arial" w:cs="Arial"/>
          <w:color w:val="000000" w:themeColor="text1"/>
          <w:shd w:val="clear" w:color="auto" w:fill="FFFFFF"/>
        </w:rPr>
        <w:t xml:space="preserve"> disciplinario</w:t>
      </w:r>
      <w:r w:rsidR="00EC7C77" w:rsidRPr="00BC78A6">
        <w:rPr>
          <w:rFonts w:ascii="Arial" w:hAnsi="Arial" w:cs="Arial"/>
          <w:color w:val="000000" w:themeColor="text1"/>
          <w:shd w:val="clear" w:color="auto" w:fill="FFFFFF"/>
        </w:rPr>
        <w:t>, sin perjuicio de las demás acciones contempladas en el ordenamiento jurídico.</w:t>
      </w:r>
    </w:p>
    <w:p w14:paraId="14DB3002" w14:textId="77777777" w:rsidR="009672D7" w:rsidRPr="00BC78A6" w:rsidRDefault="009672D7" w:rsidP="00BC78A6">
      <w:pPr>
        <w:pStyle w:val="NormalWeb"/>
        <w:spacing w:before="0" w:beforeAutospacing="0" w:after="0" w:afterAutospacing="0"/>
        <w:jc w:val="both"/>
        <w:rPr>
          <w:rFonts w:ascii="Arial" w:hAnsi="Arial" w:cs="Arial"/>
          <w:color w:val="000000" w:themeColor="text1"/>
        </w:rPr>
      </w:pPr>
    </w:p>
    <w:p w14:paraId="5E08DB90" w14:textId="76379CEC" w:rsidR="009672D7" w:rsidRPr="00BC78A6" w:rsidRDefault="00D54155" w:rsidP="00BC78A6">
      <w:pPr>
        <w:pStyle w:val="NormalWeb"/>
        <w:spacing w:before="0" w:beforeAutospacing="0" w:after="0" w:afterAutospacing="0"/>
        <w:jc w:val="both"/>
        <w:rPr>
          <w:rFonts w:ascii="Arial" w:hAnsi="Arial" w:cs="Arial"/>
          <w:color w:val="000000" w:themeColor="text1"/>
        </w:rPr>
      </w:pPr>
      <w:r w:rsidRPr="00BC78A6">
        <w:rPr>
          <w:rStyle w:val="Textoennegrita"/>
          <w:rFonts w:ascii="Arial" w:hAnsi="Arial" w:cs="Arial"/>
          <w:color w:val="000000" w:themeColor="text1"/>
        </w:rPr>
        <w:t>A</w:t>
      </w:r>
      <w:r w:rsidR="009672D7" w:rsidRPr="00BC78A6">
        <w:rPr>
          <w:rStyle w:val="Textoennegrita"/>
          <w:rFonts w:ascii="Arial" w:hAnsi="Arial" w:cs="Arial"/>
          <w:color w:val="000000" w:themeColor="text1"/>
        </w:rPr>
        <w:t>RTÍCULO 8</w:t>
      </w:r>
      <w:r w:rsidRPr="00BC78A6">
        <w:rPr>
          <w:rStyle w:val="Textoennegrita"/>
          <w:rFonts w:ascii="Arial" w:hAnsi="Arial" w:cs="Arial"/>
          <w:color w:val="000000" w:themeColor="text1"/>
        </w:rPr>
        <w:t xml:space="preserve">. </w:t>
      </w:r>
      <w:r w:rsidR="00531EBA" w:rsidRPr="00BC78A6">
        <w:rPr>
          <w:rStyle w:val="Textoennegrita"/>
          <w:rFonts w:ascii="Arial" w:hAnsi="Arial" w:cs="Arial"/>
          <w:color w:val="000000" w:themeColor="text1"/>
        </w:rPr>
        <w:t>Recursos del Fondo</w:t>
      </w:r>
      <w:r w:rsidRPr="00BC78A6">
        <w:rPr>
          <w:rStyle w:val="Textoennegrita"/>
          <w:rFonts w:ascii="Arial" w:hAnsi="Arial" w:cs="Arial"/>
          <w:color w:val="000000" w:themeColor="text1"/>
        </w:rPr>
        <w:t>. </w:t>
      </w:r>
      <w:r w:rsidRPr="00BC78A6">
        <w:rPr>
          <w:rFonts w:ascii="Arial" w:hAnsi="Arial" w:cs="Arial"/>
          <w:color w:val="000000" w:themeColor="text1"/>
        </w:rPr>
        <w:t>El</w:t>
      </w:r>
      <w:r w:rsidR="008E04A2" w:rsidRPr="00BC78A6">
        <w:rPr>
          <w:rFonts w:ascii="Arial" w:hAnsi="Arial" w:cs="Arial"/>
          <w:color w:val="000000" w:themeColor="text1"/>
        </w:rPr>
        <w:t xml:space="preserve"> Fondo </w:t>
      </w:r>
      <w:r w:rsidR="008E04A2" w:rsidRPr="00BC78A6">
        <w:rPr>
          <w:rFonts w:ascii="Arial" w:hAnsi="Arial" w:cs="Arial"/>
          <w:iCs/>
          <w:color w:val="000000" w:themeColor="text1"/>
        </w:rPr>
        <w:t xml:space="preserve">de Mitigación de la Trata, el Tráfico y la Violencia Sexual en Niños, Niñas y Adolescentes </w:t>
      </w:r>
      <w:r w:rsidR="008E04A2" w:rsidRPr="00BC78A6">
        <w:rPr>
          <w:rFonts w:ascii="Arial" w:hAnsi="Arial" w:cs="Arial"/>
          <w:color w:val="000000" w:themeColor="text1"/>
        </w:rPr>
        <w:t xml:space="preserve">se </w:t>
      </w:r>
      <w:r w:rsidRPr="00BC78A6">
        <w:rPr>
          <w:rFonts w:ascii="Arial" w:hAnsi="Arial" w:cs="Arial"/>
          <w:color w:val="000000" w:themeColor="text1"/>
        </w:rPr>
        <w:t>compondrá de recursos que provien</w:t>
      </w:r>
      <w:r w:rsidR="00E72735" w:rsidRPr="00BC78A6">
        <w:rPr>
          <w:rFonts w:ascii="Arial" w:hAnsi="Arial" w:cs="Arial"/>
          <w:color w:val="000000" w:themeColor="text1"/>
        </w:rPr>
        <w:t>en</w:t>
      </w:r>
      <w:r w:rsidR="008E04A2" w:rsidRPr="00BC78A6">
        <w:rPr>
          <w:rFonts w:ascii="Arial" w:hAnsi="Arial" w:cs="Arial"/>
          <w:color w:val="000000" w:themeColor="text1"/>
        </w:rPr>
        <w:t xml:space="preserve"> de las siguientes fuentes:</w:t>
      </w:r>
    </w:p>
    <w:p w14:paraId="35FFF4DD" w14:textId="77777777" w:rsidR="008E04A2" w:rsidRPr="00BC78A6" w:rsidRDefault="008E04A2" w:rsidP="00BC78A6">
      <w:pPr>
        <w:pStyle w:val="NormalWeb"/>
        <w:spacing w:before="0" w:beforeAutospacing="0" w:after="0" w:afterAutospacing="0"/>
        <w:jc w:val="both"/>
        <w:rPr>
          <w:rFonts w:ascii="Arial" w:hAnsi="Arial" w:cs="Arial"/>
          <w:color w:val="000000" w:themeColor="text1"/>
        </w:rPr>
      </w:pPr>
    </w:p>
    <w:p w14:paraId="39BFFE48" w14:textId="78A72929" w:rsidR="00CB5D0D" w:rsidRPr="00BC78A6" w:rsidRDefault="00875B3D" w:rsidP="00BC78A6">
      <w:pPr>
        <w:pStyle w:val="NormalWeb"/>
        <w:numPr>
          <w:ilvl w:val="0"/>
          <w:numId w:val="15"/>
        </w:numPr>
        <w:spacing w:before="0" w:beforeAutospacing="0" w:after="0" w:afterAutospacing="0"/>
        <w:jc w:val="both"/>
        <w:rPr>
          <w:rFonts w:ascii="Arial" w:hAnsi="Arial" w:cs="Arial"/>
          <w:color w:val="000000" w:themeColor="text1"/>
        </w:rPr>
      </w:pPr>
      <w:r w:rsidRPr="00BC78A6">
        <w:rPr>
          <w:rFonts w:ascii="Arial" w:hAnsi="Arial" w:cs="Arial"/>
          <w:color w:val="000000" w:themeColor="text1"/>
        </w:rPr>
        <w:t xml:space="preserve">De la </w:t>
      </w:r>
      <w:r w:rsidR="00E4449C" w:rsidRPr="00BC78A6">
        <w:rPr>
          <w:rFonts w:ascii="Arial" w:hAnsi="Arial" w:cs="Arial"/>
          <w:color w:val="000000" w:themeColor="text1"/>
        </w:rPr>
        <w:t>c</w:t>
      </w:r>
      <w:r w:rsidR="001827B8" w:rsidRPr="00BC78A6">
        <w:rPr>
          <w:rFonts w:ascii="Arial" w:hAnsi="Arial" w:cs="Arial"/>
          <w:color w:val="000000" w:themeColor="text1"/>
        </w:rPr>
        <w:t xml:space="preserve">ontribución </w:t>
      </w:r>
      <w:r w:rsidR="005E4BF4" w:rsidRPr="00BC78A6">
        <w:rPr>
          <w:rFonts w:ascii="Arial" w:hAnsi="Arial" w:cs="Arial"/>
          <w:color w:val="000000" w:themeColor="text1"/>
        </w:rPr>
        <w:t>parafiscal para el turismo de</w:t>
      </w:r>
      <w:r w:rsidR="005118D2" w:rsidRPr="00BC78A6">
        <w:rPr>
          <w:rFonts w:ascii="Arial" w:hAnsi="Arial" w:cs="Arial"/>
          <w:color w:val="000000" w:themeColor="text1"/>
        </w:rPr>
        <w:t xml:space="preserve"> </w:t>
      </w:r>
      <w:r w:rsidR="005E4BF4" w:rsidRPr="00BC78A6">
        <w:rPr>
          <w:rFonts w:ascii="Arial" w:hAnsi="Arial" w:cs="Arial"/>
          <w:color w:val="000000" w:themeColor="text1"/>
        </w:rPr>
        <w:t>l</w:t>
      </w:r>
      <w:r w:rsidR="005118D2" w:rsidRPr="00BC78A6">
        <w:rPr>
          <w:rFonts w:ascii="Arial" w:hAnsi="Arial" w:cs="Arial"/>
          <w:color w:val="000000" w:themeColor="text1"/>
        </w:rPr>
        <w:t>a</w:t>
      </w:r>
      <w:r w:rsidR="005E4BF4" w:rsidRPr="00BC78A6">
        <w:rPr>
          <w:rFonts w:ascii="Arial" w:hAnsi="Arial" w:cs="Arial"/>
          <w:color w:val="000000" w:themeColor="text1"/>
        </w:rPr>
        <w:t xml:space="preserve"> que trata el</w:t>
      </w:r>
      <w:r w:rsidR="006C48A8">
        <w:rPr>
          <w:rFonts w:ascii="Arial" w:hAnsi="Arial" w:cs="Arial"/>
          <w:color w:val="000000" w:themeColor="text1"/>
        </w:rPr>
        <w:t xml:space="preserve"> parágrafo transitorio del</w:t>
      </w:r>
      <w:r w:rsidR="005E4BF4" w:rsidRPr="00BC78A6">
        <w:rPr>
          <w:rFonts w:ascii="Arial" w:hAnsi="Arial" w:cs="Arial"/>
          <w:color w:val="000000" w:themeColor="text1"/>
        </w:rPr>
        <w:t xml:space="preserve"> </w:t>
      </w:r>
      <w:r w:rsidR="005E4BF4" w:rsidRPr="00BC78A6">
        <w:rPr>
          <w:rFonts w:ascii="Arial" w:hAnsi="Arial" w:cs="Arial"/>
          <w:color w:val="000000" w:themeColor="text1"/>
          <w:shd w:val="clear" w:color="auto" w:fill="FFFFFF"/>
        </w:rPr>
        <w:t>artículo </w:t>
      </w:r>
      <w:hyperlink r:id="rId8" w:anchor="40" w:history="1">
        <w:r w:rsidR="005E4BF4" w:rsidRPr="00BC78A6">
          <w:rPr>
            <w:rStyle w:val="Hipervnculo"/>
            <w:rFonts w:ascii="Arial" w:hAnsi="Arial" w:cs="Arial"/>
            <w:color w:val="000000" w:themeColor="text1"/>
            <w:u w:val="none"/>
            <w:shd w:val="clear" w:color="auto" w:fill="FFFFFF"/>
          </w:rPr>
          <w:t>40 </w:t>
        </w:r>
      </w:hyperlink>
      <w:r w:rsidR="005E4BF4" w:rsidRPr="00BC78A6">
        <w:rPr>
          <w:rFonts w:ascii="Arial" w:hAnsi="Arial" w:cs="Arial"/>
          <w:color w:val="000000" w:themeColor="text1"/>
          <w:shd w:val="clear" w:color="auto" w:fill="FFFFFF"/>
        </w:rPr>
        <w:t>de la Ley 300 de 1996</w:t>
      </w:r>
      <w:r w:rsidR="00DC555D" w:rsidRPr="00BC78A6">
        <w:rPr>
          <w:rFonts w:ascii="Arial" w:hAnsi="Arial" w:cs="Arial"/>
          <w:color w:val="000000" w:themeColor="text1"/>
          <w:shd w:val="clear" w:color="auto" w:fill="FFFFFF"/>
        </w:rPr>
        <w:t>;</w:t>
      </w:r>
    </w:p>
    <w:p w14:paraId="0ACFE960" w14:textId="77777777" w:rsidR="00CB5D0D" w:rsidRPr="00BC78A6" w:rsidRDefault="00CB5D0D" w:rsidP="00BC78A6">
      <w:pPr>
        <w:pStyle w:val="NormalWeb"/>
        <w:spacing w:before="0" w:beforeAutospacing="0" w:after="0" w:afterAutospacing="0"/>
        <w:ind w:left="1080"/>
        <w:jc w:val="both"/>
        <w:rPr>
          <w:rFonts w:ascii="Arial" w:hAnsi="Arial" w:cs="Arial"/>
          <w:color w:val="000000" w:themeColor="text1"/>
        </w:rPr>
      </w:pPr>
    </w:p>
    <w:p w14:paraId="1CC6AB07" w14:textId="2964419B" w:rsidR="00CB5D0D" w:rsidRPr="00BC78A6" w:rsidRDefault="00875B3D" w:rsidP="00BC78A6">
      <w:pPr>
        <w:pStyle w:val="NormalWeb"/>
        <w:numPr>
          <w:ilvl w:val="0"/>
          <w:numId w:val="15"/>
        </w:numPr>
        <w:spacing w:before="0" w:beforeAutospacing="0" w:after="0" w:afterAutospacing="0"/>
        <w:jc w:val="both"/>
        <w:rPr>
          <w:rFonts w:ascii="Arial" w:hAnsi="Arial" w:cs="Arial"/>
          <w:color w:val="000000" w:themeColor="text1"/>
        </w:rPr>
      </w:pPr>
      <w:r w:rsidRPr="00BC78A6">
        <w:rPr>
          <w:rFonts w:ascii="Arial" w:hAnsi="Arial" w:cs="Arial"/>
          <w:color w:val="000000" w:themeColor="text1"/>
        </w:rPr>
        <w:t>De l</w:t>
      </w:r>
      <w:r w:rsidR="00864A18" w:rsidRPr="00BC78A6">
        <w:rPr>
          <w:rFonts w:ascii="Arial" w:hAnsi="Arial" w:cs="Arial"/>
          <w:color w:val="000000" w:themeColor="text1"/>
        </w:rPr>
        <w:t xml:space="preserve">os recursos que los distritos y los departamentos </w:t>
      </w:r>
      <w:r w:rsidR="00D54155" w:rsidRPr="00BC78A6">
        <w:rPr>
          <w:rFonts w:ascii="Arial" w:hAnsi="Arial" w:cs="Arial"/>
          <w:color w:val="000000" w:themeColor="text1"/>
        </w:rPr>
        <w:t>dispongan</w:t>
      </w:r>
      <w:r w:rsidR="00F109CD" w:rsidRPr="00BC78A6">
        <w:rPr>
          <w:rFonts w:ascii="Arial" w:hAnsi="Arial" w:cs="Arial"/>
          <w:color w:val="000000" w:themeColor="text1"/>
        </w:rPr>
        <w:t xml:space="preserve"> para este fin;</w:t>
      </w:r>
      <w:r w:rsidR="00D54155" w:rsidRPr="00BC78A6">
        <w:rPr>
          <w:rFonts w:ascii="Arial" w:hAnsi="Arial" w:cs="Arial"/>
          <w:color w:val="000000" w:themeColor="text1"/>
        </w:rPr>
        <w:t> </w:t>
      </w:r>
    </w:p>
    <w:p w14:paraId="0C9BDF19" w14:textId="77777777" w:rsidR="00CB5D0D" w:rsidRPr="00BC78A6" w:rsidRDefault="00CB5D0D" w:rsidP="00BC78A6">
      <w:pPr>
        <w:rPr>
          <w:rFonts w:ascii="Arial" w:hAnsi="Arial" w:cs="Arial"/>
          <w:color w:val="000000" w:themeColor="text1"/>
        </w:rPr>
      </w:pPr>
    </w:p>
    <w:p w14:paraId="36091692" w14:textId="36BBCF08" w:rsidR="00CB5D0D" w:rsidRPr="00BC78A6" w:rsidRDefault="00875B3D" w:rsidP="00BC78A6">
      <w:pPr>
        <w:pStyle w:val="NormalWeb"/>
        <w:numPr>
          <w:ilvl w:val="0"/>
          <w:numId w:val="15"/>
        </w:numPr>
        <w:spacing w:before="0" w:beforeAutospacing="0" w:after="0" w:afterAutospacing="0"/>
        <w:jc w:val="both"/>
        <w:rPr>
          <w:rFonts w:ascii="Arial" w:hAnsi="Arial" w:cs="Arial"/>
          <w:color w:val="000000" w:themeColor="text1"/>
        </w:rPr>
      </w:pPr>
      <w:r w:rsidRPr="00BC78A6">
        <w:rPr>
          <w:rFonts w:ascii="Arial" w:hAnsi="Arial" w:cs="Arial"/>
          <w:color w:val="000000" w:themeColor="text1"/>
        </w:rPr>
        <w:t>De l</w:t>
      </w:r>
      <w:r w:rsidR="00D54155" w:rsidRPr="00BC78A6">
        <w:rPr>
          <w:rFonts w:ascii="Arial" w:hAnsi="Arial" w:cs="Arial"/>
          <w:color w:val="000000" w:themeColor="text1"/>
        </w:rPr>
        <w:t xml:space="preserve">os recursos de la cooperación </w:t>
      </w:r>
      <w:r w:rsidR="00F109CD" w:rsidRPr="00BC78A6">
        <w:rPr>
          <w:rFonts w:ascii="Arial" w:hAnsi="Arial" w:cs="Arial"/>
          <w:color w:val="000000" w:themeColor="text1"/>
        </w:rPr>
        <w:t xml:space="preserve">nacional o </w:t>
      </w:r>
      <w:r w:rsidR="00D54155" w:rsidRPr="00BC78A6">
        <w:rPr>
          <w:rFonts w:ascii="Arial" w:hAnsi="Arial" w:cs="Arial"/>
          <w:color w:val="000000" w:themeColor="text1"/>
        </w:rPr>
        <w:t>internacional no reembolsables entregados al Fondo; </w:t>
      </w:r>
    </w:p>
    <w:p w14:paraId="133B2344" w14:textId="77777777" w:rsidR="00CB5D0D" w:rsidRPr="00BC78A6" w:rsidRDefault="00CB5D0D" w:rsidP="00BC78A6">
      <w:pPr>
        <w:pStyle w:val="NormalWeb"/>
        <w:spacing w:before="0" w:beforeAutospacing="0" w:after="0" w:afterAutospacing="0"/>
        <w:ind w:left="1080"/>
        <w:jc w:val="both"/>
        <w:rPr>
          <w:rFonts w:ascii="Arial" w:hAnsi="Arial" w:cs="Arial"/>
          <w:color w:val="000000" w:themeColor="text1"/>
        </w:rPr>
      </w:pPr>
    </w:p>
    <w:p w14:paraId="10EA82D3" w14:textId="77777777" w:rsidR="00CB5D0D" w:rsidRPr="00BC78A6" w:rsidRDefault="00215EEC" w:rsidP="00BC78A6">
      <w:pPr>
        <w:pStyle w:val="NormalWeb"/>
        <w:numPr>
          <w:ilvl w:val="0"/>
          <w:numId w:val="15"/>
        </w:numPr>
        <w:spacing w:before="0" w:beforeAutospacing="0" w:after="0" w:afterAutospacing="0"/>
        <w:jc w:val="both"/>
        <w:rPr>
          <w:rFonts w:ascii="Arial" w:hAnsi="Arial" w:cs="Arial"/>
          <w:color w:val="000000" w:themeColor="text1"/>
        </w:rPr>
      </w:pPr>
      <w:r w:rsidRPr="00BC78A6">
        <w:rPr>
          <w:rFonts w:ascii="Arial" w:hAnsi="Arial" w:cs="Arial"/>
          <w:color w:val="000000" w:themeColor="text1"/>
        </w:rPr>
        <w:lastRenderedPageBreak/>
        <w:t>De donaciones;</w:t>
      </w:r>
    </w:p>
    <w:p w14:paraId="0FA98D1B" w14:textId="77777777" w:rsidR="00CB5D0D" w:rsidRPr="00BC78A6" w:rsidRDefault="00CB5D0D" w:rsidP="00BC78A6">
      <w:pPr>
        <w:rPr>
          <w:rFonts w:ascii="Arial" w:hAnsi="Arial" w:cs="Arial"/>
          <w:color w:val="000000" w:themeColor="text1"/>
        </w:rPr>
      </w:pPr>
    </w:p>
    <w:p w14:paraId="2799D4EC" w14:textId="77777777" w:rsidR="00CB5D0D" w:rsidRPr="00BC78A6" w:rsidRDefault="00875B3D" w:rsidP="00BC78A6">
      <w:pPr>
        <w:pStyle w:val="NormalWeb"/>
        <w:numPr>
          <w:ilvl w:val="0"/>
          <w:numId w:val="15"/>
        </w:numPr>
        <w:spacing w:before="0" w:beforeAutospacing="0" w:after="0" w:afterAutospacing="0"/>
        <w:jc w:val="both"/>
        <w:rPr>
          <w:rFonts w:ascii="Arial" w:hAnsi="Arial" w:cs="Arial"/>
          <w:color w:val="000000" w:themeColor="text1"/>
        </w:rPr>
      </w:pPr>
      <w:r w:rsidRPr="00BC78A6">
        <w:rPr>
          <w:rFonts w:ascii="Arial" w:hAnsi="Arial" w:cs="Arial"/>
          <w:color w:val="000000" w:themeColor="text1"/>
        </w:rPr>
        <w:t>De l</w:t>
      </w:r>
      <w:r w:rsidR="00D54155" w:rsidRPr="00BC78A6">
        <w:rPr>
          <w:rFonts w:ascii="Arial" w:hAnsi="Arial" w:cs="Arial"/>
          <w:color w:val="000000" w:themeColor="text1"/>
        </w:rPr>
        <w:t xml:space="preserve">os </w:t>
      </w:r>
      <w:r w:rsidR="00215EEC" w:rsidRPr="00BC78A6">
        <w:rPr>
          <w:rFonts w:ascii="Arial" w:hAnsi="Arial" w:cs="Arial"/>
          <w:color w:val="000000" w:themeColor="text1"/>
        </w:rPr>
        <w:t>aportes provenientes</w:t>
      </w:r>
      <w:r w:rsidR="00D54155" w:rsidRPr="00BC78A6">
        <w:rPr>
          <w:rFonts w:ascii="Arial" w:hAnsi="Arial" w:cs="Arial"/>
          <w:color w:val="000000" w:themeColor="text1"/>
        </w:rPr>
        <w:t xml:space="preserve"> del Presupuesto General de la Nación</w:t>
      </w:r>
      <w:r w:rsidR="00215EEC" w:rsidRPr="00BC78A6">
        <w:rPr>
          <w:rFonts w:ascii="Arial" w:hAnsi="Arial" w:cs="Arial"/>
          <w:color w:val="000000" w:themeColor="text1"/>
        </w:rPr>
        <w:t>;</w:t>
      </w:r>
    </w:p>
    <w:p w14:paraId="538A33A1" w14:textId="77777777" w:rsidR="00CB5D0D" w:rsidRPr="00BC78A6" w:rsidRDefault="00CB5D0D" w:rsidP="00BC78A6">
      <w:pPr>
        <w:rPr>
          <w:rFonts w:ascii="Arial" w:hAnsi="Arial" w:cs="Arial"/>
          <w:color w:val="000000" w:themeColor="text1"/>
        </w:rPr>
      </w:pPr>
    </w:p>
    <w:p w14:paraId="4F486036" w14:textId="77777777" w:rsidR="00CB5D0D" w:rsidRPr="00BC78A6" w:rsidRDefault="00215EEC" w:rsidP="00BC78A6">
      <w:pPr>
        <w:pStyle w:val="NormalWeb"/>
        <w:numPr>
          <w:ilvl w:val="0"/>
          <w:numId w:val="15"/>
        </w:numPr>
        <w:spacing w:before="0" w:beforeAutospacing="0" w:after="0" w:afterAutospacing="0"/>
        <w:jc w:val="both"/>
        <w:rPr>
          <w:rFonts w:ascii="Arial" w:hAnsi="Arial" w:cs="Arial"/>
          <w:color w:val="000000" w:themeColor="text1"/>
        </w:rPr>
      </w:pPr>
      <w:r w:rsidRPr="00BC78A6">
        <w:rPr>
          <w:rFonts w:ascii="Arial" w:hAnsi="Arial" w:cs="Arial"/>
          <w:color w:val="000000" w:themeColor="text1"/>
        </w:rPr>
        <w:t>De cualquier otro recurso de destinación específica dirigido al Fondo; y</w:t>
      </w:r>
    </w:p>
    <w:p w14:paraId="269FC937" w14:textId="77777777" w:rsidR="00CB5D0D" w:rsidRPr="00BC78A6" w:rsidRDefault="00CB5D0D" w:rsidP="00BC78A6">
      <w:pPr>
        <w:rPr>
          <w:rFonts w:ascii="Arial" w:hAnsi="Arial" w:cs="Arial"/>
          <w:color w:val="000000" w:themeColor="text1"/>
        </w:rPr>
      </w:pPr>
    </w:p>
    <w:p w14:paraId="6A20C288" w14:textId="234CAAFD" w:rsidR="008E04A2" w:rsidRPr="00BC78A6" w:rsidRDefault="00215EEC" w:rsidP="00BC78A6">
      <w:pPr>
        <w:pStyle w:val="NormalWeb"/>
        <w:numPr>
          <w:ilvl w:val="0"/>
          <w:numId w:val="15"/>
        </w:numPr>
        <w:spacing w:before="0" w:beforeAutospacing="0" w:after="0" w:afterAutospacing="0"/>
        <w:jc w:val="both"/>
        <w:rPr>
          <w:rFonts w:ascii="Arial" w:hAnsi="Arial" w:cs="Arial"/>
          <w:color w:val="000000" w:themeColor="text1"/>
        </w:rPr>
      </w:pPr>
      <w:r w:rsidRPr="00BC78A6">
        <w:rPr>
          <w:rFonts w:ascii="Arial" w:hAnsi="Arial" w:cs="Arial"/>
          <w:color w:val="000000" w:themeColor="text1"/>
        </w:rPr>
        <w:t>De sus rendimiento financieros.</w:t>
      </w:r>
    </w:p>
    <w:p w14:paraId="04474F92" w14:textId="77777777" w:rsidR="005E4BF4" w:rsidRPr="00BC78A6" w:rsidRDefault="005E4BF4" w:rsidP="00BC78A6">
      <w:pPr>
        <w:jc w:val="both"/>
        <w:rPr>
          <w:rFonts w:ascii="Arial" w:hAnsi="Arial" w:cs="Arial"/>
          <w:color w:val="FF0000"/>
        </w:rPr>
      </w:pPr>
      <w:bookmarkStart w:id="3" w:name="ver_30222811"/>
      <w:bookmarkEnd w:id="3"/>
    </w:p>
    <w:p w14:paraId="0620AE63" w14:textId="30B03C8D" w:rsidR="0012073E" w:rsidRPr="00BC78A6" w:rsidRDefault="00875B3D" w:rsidP="00BC78A6">
      <w:pPr>
        <w:pStyle w:val="NormalWeb"/>
        <w:spacing w:before="0" w:beforeAutospacing="0" w:after="0" w:afterAutospacing="0"/>
        <w:jc w:val="both"/>
        <w:rPr>
          <w:rFonts w:ascii="Arial" w:hAnsi="Arial" w:cs="Arial"/>
          <w:iCs/>
          <w:color w:val="000000" w:themeColor="text1"/>
        </w:rPr>
      </w:pPr>
      <w:r w:rsidRPr="00BC78A6">
        <w:rPr>
          <w:rStyle w:val="Textoennegrita"/>
          <w:rFonts w:ascii="Arial" w:hAnsi="Arial" w:cs="Arial"/>
          <w:color w:val="000000" w:themeColor="text1"/>
        </w:rPr>
        <w:t>ARTÍCULO</w:t>
      </w:r>
      <w:r w:rsidR="00D54155" w:rsidRPr="00BC78A6">
        <w:rPr>
          <w:rStyle w:val="Textoennegrita"/>
          <w:rFonts w:ascii="Arial" w:hAnsi="Arial" w:cs="Arial"/>
          <w:color w:val="000000" w:themeColor="text1"/>
        </w:rPr>
        <w:t xml:space="preserve"> </w:t>
      </w:r>
      <w:r w:rsidRPr="00BC78A6">
        <w:rPr>
          <w:rStyle w:val="Textoennegrita"/>
          <w:rFonts w:ascii="Arial" w:hAnsi="Arial" w:cs="Arial"/>
          <w:color w:val="000000" w:themeColor="text1"/>
        </w:rPr>
        <w:t>9</w:t>
      </w:r>
      <w:r w:rsidR="00D54155" w:rsidRPr="00BC78A6">
        <w:rPr>
          <w:rStyle w:val="Textoennegrita"/>
          <w:rFonts w:ascii="Arial" w:hAnsi="Arial" w:cs="Arial"/>
          <w:color w:val="000000" w:themeColor="text1"/>
        </w:rPr>
        <w:t xml:space="preserve">. </w:t>
      </w:r>
      <w:r w:rsidR="00844E47" w:rsidRPr="00BC78A6">
        <w:rPr>
          <w:rFonts w:ascii="Arial" w:hAnsi="Arial" w:cs="Arial"/>
          <w:b/>
          <w:bCs/>
          <w:color w:val="000000" w:themeColor="text1"/>
        </w:rPr>
        <w:t xml:space="preserve">Plan de Choque y Mitigación </w:t>
      </w:r>
      <w:r w:rsidR="00844E47" w:rsidRPr="00BC78A6">
        <w:rPr>
          <w:rFonts w:ascii="Arial" w:hAnsi="Arial" w:cs="Arial"/>
          <w:b/>
          <w:bCs/>
          <w:iCs/>
          <w:color w:val="000000" w:themeColor="text1"/>
        </w:rPr>
        <w:t>de la Trata, el Tráfico y la Violencia Sexua</w:t>
      </w:r>
      <w:r w:rsidR="005E4BF4" w:rsidRPr="00BC78A6">
        <w:rPr>
          <w:rFonts w:ascii="Arial" w:hAnsi="Arial" w:cs="Arial"/>
          <w:b/>
          <w:bCs/>
          <w:iCs/>
          <w:color w:val="000000" w:themeColor="text1"/>
        </w:rPr>
        <w:t>l en Niños, Niñas y Adolescentes</w:t>
      </w:r>
      <w:r w:rsidR="00E4449C" w:rsidRPr="00BC78A6">
        <w:rPr>
          <w:rFonts w:ascii="Arial" w:hAnsi="Arial" w:cs="Arial"/>
          <w:b/>
          <w:bCs/>
          <w:iCs/>
          <w:color w:val="000000" w:themeColor="text1"/>
        </w:rPr>
        <w:t xml:space="preserve"> </w:t>
      </w:r>
      <w:r w:rsidR="00E4449C" w:rsidRPr="00BC78A6">
        <w:rPr>
          <w:rFonts w:ascii="Arial" w:hAnsi="Arial" w:cs="Arial"/>
          <w:b/>
          <w:iCs/>
          <w:color w:val="000000" w:themeColor="text1"/>
        </w:rPr>
        <w:t>en los Distritos de Cartagena, Medellín, Bogotá y Cali</w:t>
      </w:r>
      <w:r w:rsidR="0012073E" w:rsidRPr="00BC78A6">
        <w:rPr>
          <w:rFonts w:ascii="Arial" w:hAnsi="Arial" w:cs="Arial"/>
          <w:b/>
          <w:bCs/>
          <w:iCs/>
          <w:color w:val="000000" w:themeColor="text1"/>
        </w:rPr>
        <w:t xml:space="preserve">. </w:t>
      </w:r>
      <w:r w:rsidR="0012073E" w:rsidRPr="00BC78A6">
        <w:rPr>
          <w:rFonts w:ascii="Arial" w:hAnsi="Arial" w:cs="Arial"/>
          <w:iCs/>
          <w:color w:val="000000" w:themeColor="text1"/>
        </w:rPr>
        <w:t xml:space="preserve">El </w:t>
      </w:r>
      <w:r w:rsidR="0012073E" w:rsidRPr="00BC78A6">
        <w:rPr>
          <w:rFonts w:ascii="Arial" w:hAnsi="Arial" w:cs="Arial"/>
          <w:color w:val="000000" w:themeColor="text1"/>
        </w:rPr>
        <w:t xml:space="preserve">Plan de Choque y Mitigación </w:t>
      </w:r>
      <w:r w:rsidR="0012073E" w:rsidRPr="00BC78A6">
        <w:rPr>
          <w:rFonts w:ascii="Arial" w:hAnsi="Arial" w:cs="Arial"/>
          <w:iCs/>
          <w:color w:val="000000" w:themeColor="text1"/>
        </w:rPr>
        <w:t>de la Trata, el Tráfico y la Violencia Sexual en Niños, Niñas y Adolescentes</w:t>
      </w:r>
      <w:r w:rsidR="00E4449C" w:rsidRPr="00BC78A6">
        <w:rPr>
          <w:rFonts w:ascii="Arial" w:hAnsi="Arial" w:cs="Arial"/>
          <w:iCs/>
          <w:color w:val="000000" w:themeColor="text1"/>
        </w:rPr>
        <w:t xml:space="preserve"> en los Distritos de Cartagena, Medellín, Bogotá y Cali</w:t>
      </w:r>
      <w:r w:rsidR="0012073E" w:rsidRPr="00BC78A6">
        <w:rPr>
          <w:rFonts w:ascii="Arial" w:hAnsi="Arial" w:cs="Arial"/>
          <w:iCs/>
          <w:color w:val="000000" w:themeColor="text1"/>
        </w:rPr>
        <w:t>,</w:t>
      </w:r>
      <w:r w:rsidRPr="00BC78A6">
        <w:rPr>
          <w:rFonts w:ascii="Arial" w:hAnsi="Arial" w:cs="Arial"/>
          <w:iCs/>
          <w:color w:val="000000" w:themeColor="text1"/>
        </w:rPr>
        <w:t xml:space="preserve"> contendrá al menos:</w:t>
      </w:r>
    </w:p>
    <w:p w14:paraId="25E45B93" w14:textId="0B0545C8" w:rsidR="00CB5D0D" w:rsidRPr="00BC78A6" w:rsidRDefault="00D54155" w:rsidP="00BC78A6">
      <w:pPr>
        <w:pStyle w:val="Prrafodelista"/>
        <w:numPr>
          <w:ilvl w:val="0"/>
          <w:numId w:val="12"/>
        </w:numPr>
        <w:spacing w:before="100" w:beforeAutospacing="1" w:after="100" w:afterAutospacing="1" w:line="240" w:lineRule="auto"/>
        <w:jc w:val="both"/>
        <w:rPr>
          <w:rFonts w:ascii="Arial" w:hAnsi="Arial" w:cs="Arial"/>
          <w:color w:val="000000" w:themeColor="text1"/>
          <w:sz w:val="24"/>
          <w:szCs w:val="24"/>
        </w:rPr>
      </w:pPr>
      <w:r w:rsidRPr="00BC78A6">
        <w:rPr>
          <w:rFonts w:ascii="Arial" w:hAnsi="Arial" w:cs="Arial"/>
          <w:color w:val="000000" w:themeColor="text1"/>
          <w:sz w:val="24"/>
          <w:szCs w:val="24"/>
        </w:rPr>
        <w:t>Cronogramas de acción</w:t>
      </w:r>
      <w:r w:rsidR="00844E47" w:rsidRPr="00BC78A6">
        <w:rPr>
          <w:rFonts w:ascii="Arial" w:hAnsi="Arial" w:cs="Arial"/>
          <w:color w:val="000000" w:themeColor="text1"/>
          <w:sz w:val="24"/>
          <w:szCs w:val="24"/>
        </w:rPr>
        <w:t xml:space="preserve"> a corto, mediano y largo plazo,</w:t>
      </w:r>
      <w:r w:rsidRPr="00BC78A6">
        <w:rPr>
          <w:rFonts w:ascii="Arial" w:hAnsi="Arial" w:cs="Arial"/>
          <w:color w:val="000000" w:themeColor="text1"/>
          <w:sz w:val="24"/>
          <w:szCs w:val="24"/>
        </w:rPr>
        <w:t xml:space="preserve"> a las autoridades distritales</w:t>
      </w:r>
      <w:r w:rsidR="00844E47" w:rsidRPr="00BC78A6">
        <w:rPr>
          <w:rFonts w:ascii="Arial" w:hAnsi="Arial" w:cs="Arial"/>
          <w:color w:val="000000" w:themeColor="text1"/>
          <w:sz w:val="24"/>
          <w:szCs w:val="24"/>
        </w:rPr>
        <w:t>,</w:t>
      </w:r>
      <w:r w:rsidR="001827B8" w:rsidRPr="00BC78A6">
        <w:rPr>
          <w:rFonts w:ascii="Arial" w:hAnsi="Arial" w:cs="Arial"/>
          <w:color w:val="000000" w:themeColor="text1"/>
          <w:sz w:val="24"/>
          <w:szCs w:val="24"/>
        </w:rPr>
        <w:t xml:space="preserve"> departamentales </w:t>
      </w:r>
      <w:r w:rsidR="00844E47" w:rsidRPr="00BC78A6">
        <w:rPr>
          <w:rFonts w:ascii="Arial" w:hAnsi="Arial" w:cs="Arial"/>
          <w:color w:val="000000" w:themeColor="text1"/>
          <w:sz w:val="24"/>
          <w:szCs w:val="24"/>
        </w:rPr>
        <w:t xml:space="preserve">y nacionales </w:t>
      </w:r>
      <w:r w:rsidRPr="00BC78A6">
        <w:rPr>
          <w:rFonts w:ascii="Arial" w:hAnsi="Arial" w:cs="Arial"/>
          <w:color w:val="000000" w:themeColor="text1"/>
          <w:sz w:val="24"/>
          <w:szCs w:val="24"/>
        </w:rPr>
        <w:t>para la implementación de</w:t>
      </w:r>
      <w:r w:rsidR="003B2B0C" w:rsidRPr="00BC78A6">
        <w:rPr>
          <w:rFonts w:ascii="Arial" w:hAnsi="Arial" w:cs="Arial"/>
          <w:color w:val="000000" w:themeColor="text1"/>
          <w:sz w:val="24"/>
          <w:szCs w:val="24"/>
        </w:rPr>
        <w:t xml:space="preserve"> </w:t>
      </w:r>
      <w:r w:rsidRPr="00BC78A6">
        <w:rPr>
          <w:rFonts w:ascii="Arial" w:hAnsi="Arial" w:cs="Arial"/>
          <w:color w:val="000000" w:themeColor="text1"/>
          <w:sz w:val="24"/>
          <w:szCs w:val="24"/>
        </w:rPr>
        <w:t>planes</w:t>
      </w:r>
      <w:r w:rsidR="00F734B4" w:rsidRPr="00BC78A6">
        <w:rPr>
          <w:rFonts w:ascii="Arial" w:hAnsi="Arial" w:cs="Arial"/>
          <w:color w:val="000000" w:themeColor="text1"/>
          <w:sz w:val="24"/>
          <w:szCs w:val="24"/>
        </w:rPr>
        <w:t xml:space="preserve">, </w:t>
      </w:r>
      <w:r w:rsidRPr="00BC78A6">
        <w:rPr>
          <w:rFonts w:ascii="Arial" w:hAnsi="Arial" w:cs="Arial"/>
          <w:color w:val="000000" w:themeColor="text1"/>
          <w:sz w:val="24"/>
          <w:szCs w:val="24"/>
        </w:rPr>
        <w:t>programas</w:t>
      </w:r>
      <w:r w:rsidR="00F734B4" w:rsidRPr="00BC78A6">
        <w:rPr>
          <w:rFonts w:ascii="Arial" w:hAnsi="Arial" w:cs="Arial"/>
          <w:color w:val="000000" w:themeColor="text1"/>
          <w:sz w:val="24"/>
          <w:szCs w:val="24"/>
        </w:rPr>
        <w:t xml:space="preserve"> y proyectos</w:t>
      </w:r>
      <w:r w:rsidRPr="00BC78A6">
        <w:rPr>
          <w:rFonts w:ascii="Arial" w:hAnsi="Arial" w:cs="Arial"/>
          <w:color w:val="000000" w:themeColor="text1"/>
          <w:sz w:val="24"/>
          <w:szCs w:val="24"/>
        </w:rPr>
        <w:t xml:space="preserve">, acompañados de acciones concretas en materia de </w:t>
      </w:r>
      <w:r w:rsidR="001827B8" w:rsidRPr="00BC78A6">
        <w:rPr>
          <w:rFonts w:ascii="Arial" w:hAnsi="Arial" w:cs="Arial"/>
          <w:color w:val="000000" w:themeColor="text1"/>
          <w:sz w:val="24"/>
          <w:szCs w:val="24"/>
        </w:rPr>
        <w:t xml:space="preserve">prevención y erradicación </w:t>
      </w:r>
      <w:r w:rsidR="003B2B0C" w:rsidRPr="00BC78A6">
        <w:rPr>
          <w:rFonts w:ascii="Arial" w:hAnsi="Arial" w:cs="Arial"/>
          <w:color w:val="000000" w:themeColor="text1"/>
          <w:sz w:val="24"/>
          <w:szCs w:val="24"/>
        </w:rPr>
        <w:t xml:space="preserve">de </w:t>
      </w:r>
      <w:r w:rsidR="001827B8" w:rsidRPr="00BC78A6">
        <w:rPr>
          <w:rFonts w:ascii="Arial" w:hAnsi="Arial" w:cs="Arial"/>
          <w:iCs/>
          <w:color w:val="000000" w:themeColor="text1"/>
          <w:sz w:val="24"/>
          <w:szCs w:val="24"/>
        </w:rPr>
        <w:t>todas aquellas conductas que atenten contra los derechos de los niños, niñas y adolescentes, en especial aquellas relacionadas con la trata, el tráfico y la violencia sexual en menores de 18 años.</w:t>
      </w:r>
    </w:p>
    <w:p w14:paraId="5BD20298" w14:textId="77777777" w:rsidR="00CB5D0D" w:rsidRPr="00BC78A6" w:rsidRDefault="00CB5D0D" w:rsidP="00BC78A6">
      <w:pPr>
        <w:pStyle w:val="Prrafodelista"/>
        <w:spacing w:before="100" w:beforeAutospacing="1" w:after="100" w:afterAutospacing="1" w:line="240" w:lineRule="auto"/>
        <w:jc w:val="both"/>
        <w:rPr>
          <w:rFonts w:ascii="Arial" w:hAnsi="Arial" w:cs="Arial"/>
          <w:color w:val="000000" w:themeColor="text1"/>
          <w:sz w:val="24"/>
          <w:szCs w:val="24"/>
        </w:rPr>
      </w:pPr>
    </w:p>
    <w:p w14:paraId="0C922237" w14:textId="77777777" w:rsidR="00187D9F" w:rsidRPr="00BC78A6" w:rsidRDefault="00D54155" w:rsidP="00BC78A6">
      <w:pPr>
        <w:pStyle w:val="Prrafodelista"/>
        <w:numPr>
          <w:ilvl w:val="0"/>
          <w:numId w:val="12"/>
        </w:numPr>
        <w:spacing w:before="100" w:beforeAutospacing="1" w:after="100" w:afterAutospacing="1" w:line="240" w:lineRule="auto"/>
        <w:jc w:val="both"/>
        <w:rPr>
          <w:rFonts w:ascii="Arial" w:hAnsi="Arial" w:cs="Arial"/>
          <w:color w:val="000000" w:themeColor="text1"/>
          <w:sz w:val="24"/>
          <w:szCs w:val="24"/>
        </w:rPr>
      </w:pPr>
      <w:r w:rsidRPr="00BC78A6">
        <w:rPr>
          <w:rFonts w:ascii="Arial" w:hAnsi="Arial" w:cs="Arial"/>
          <w:color w:val="000000" w:themeColor="text1"/>
          <w:sz w:val="24"/>
          <w:szCs w:val="24"/>
        </w:rPr>
        <w:t>Criterios de evaluación y seguimiento periódico al estado de avances de l</w:t>
      </w:r>
      <w:r w:rsidR="00F734B4" w:rsidRPr="00BC78A6">
        <w:rPr>
          <w:rFonts w:ascii="Arial" w:hAnsi="Arial" w:cs="Arial"/>
          <w:color w:val="000000" w:themeColor="text1"/>
          <w:sz w:val="24"/>
          <w:szCs w:val="24"/>
        </w:rPr>
        <w:t>a</w:t>
      </w:r>
      <w:r w:rsidR="005E4BF4" w:rsidRPr="00BC78A6">
        <w:rPr>
          <w:rFonts w:ascii="Arial" w:hAnsi="Arial" w:cs="Arial"/>
          <w:color w:val="000000" w:themeColor="text1"/>
          <w:sz w:val="24"/>
          <w:szCs w:val="24"/>
        </w:rPr>
        <w:t xml:space="preserve">s </w:t>
      </w:r>
      <w:r w:rsidR="00F734B4" w:rsidRPr="00BC78A6">
        <w:rPr>
          <w:rFonts w:ascii="Arial" w:hAnsi="Arial" w:cs="Arial"/>
          <w:color w:val="000000" w:themeColor="text1"/>
          <w:sz w:val="24"/>
          <w:szCs w:val="24"/>
        </w:rPr>
        <w:t>acciones,</w:t>
      </w:r>
      <w:r w:rsidR="00844E47" w:rsidRPr="00BC78A6">
        <w:rPr>
          <w:rFonts w:ascii="Arial" w:hAnsi="Arial" w:cs="Arial"/>
          <w:color w:val="000000" w:themeColor="text1"/>
          <w:sz w:val="24"/>
          <w:szCs w:val="24"/>
        </w:rPr>
        <w:t xml:space="preserve"> planes</w:t>
      </w:r>
      <w:r w:rsidR="00F734B4" w:rsidRPr="00BC78A6">
        <w:rPr>
          <w:rFonts w:ascii="Arial" w:hAnsi="Arial" w:cs="Arial"/>
          <w:color w:val="000000" w:themeColor="text1"/>
          <w:sz w:val="24"/>
          <w:szCs w:val="24"/>
        </w:rPr>
        <w:t xml:space="preserve">, </w:t>
      </w:r>
      <w:r w:rsidRPr="00BC78A6">
        <w:rPr>
          <w:rFonts w:ascii="Arial" w:hAnsi="Arial" w:cs="Arial"/>
          <w:color w:val="000000" w:themeColor="text1"/>
          <w:sz w:val="24"/>
          <w:szCs w:val="24"/>
        </w:rPr>
        <w:t>programas</w:t>
      </w:r>
      <w:r w:rsidR="00E1109F" w:rsidRPr="00BC78A6">
        <w:rPr>
          <w:rFonts w:ascii="Arial" w:hAnsi="Arial" w:cs="Arial"/>
          <w:color w:val="000000" w:themeColor="text1"/>
          <w:sz w:val="24"/>
          <w:szCs w:val="24"/>
        </w:rPr>
        <w:t xml:space="preserve"> </w:t>
      </w:r>
      <w:r w:rsidR="00F734B4" w:rsidRPr="00BC78A6">
        <w:rPr>
          <w:rFonts w:ascii="Arial" w:hAnsi="Arial" w:cs="Arial"/>
          <w:color w:val="000000" w:themeColor="text1"/>
          <w:sz w:val="24"/>
          <w:szCs w:val="24"/>
        </w:rPr>
        <w:t xml:space="preserve">y proyectos </w:t>
      </w:r>
      <w:r w:rsidR="00E1109F" w:rsidRPr="00BC78A6">
        <w:rPr>
          <w:rFonts w:ascii="Arial" w:hAnsi="Arial" w:cs="Arial"/>
          <w:color w:val="000000" w:themeColor="text1"/>
          <w:sz w:val="24"/>
          <w:szCs w:val="24"/>
        </w:rPr>
        <w:t xml:space="preserve">destinados a mitigar </w:t>
      </w:r>
      <w:r w:rsidR="00E1109F" w:rsidRPr="00BC78A6">
        <w:rPr>
          <w:rFonts w:ascii="Arial" w:hAnsi="Arial" w:cs="Arial"/>
          <w:iCs/>
          <w:color w:val="000000" w:themeColor="text1"/>
          <w:sz w:val="24"/>
          <w:szCs w:val="24"/>
        </w:rPr>
        <w:t>la trata, el tráfico y la violencia sexual</w:t>
      </w:r>
      <w:r w:rsidR="005E4BF4" w:rsidRPr="00BC78A6">
        <w:rPr>
          <w:rFonts w:ascii="Arial" w:hAnsi="Arial" w:cs="Arial"/>
          <w:iCs/>
          <w:color w:val="000000" w:themeColor="text1"/>
          <w:sz w:val="24"/>
          <w:szCs w:val="24"/>
        </w:rPr>
        <w:t xml:space="preserve"> en niños, niñas y adolescentes.</w:t>
      </w:r>
    </w:p>
    <w:p w14:paraId="5D374BD4" w14:textId="77777777" w:rsidR="00187D9F" w:rsidRPr="00BC78A6" w:rsidRDefault="00187D9F" w:rsidP="00BC78A6">
      <w:pPr>
        <w:pStyle w:val="Prrafodelista"/>
        <w:spacing w:line="240" w:lineRule="auto"/>
        <w:rPr>
          <w:rFonts w:ascii="Arial" w:hAnsi="Arial" w:cs="Arial"/>
          <w:color w:val="000000" w:themeColor="text1"/>
          <w:sz w:val="24"/>
          <w:szCs w:val="24"/>
        </w:rPr>
      </w:pPr>
    </w:p>
    <w:p w14:paraId="140BC985" w14:textId="45349057" w:rsidR="00D54155" w:rsidRPr="00BC78A6" w:rsidRDefault="00D54155" w:rsidP="00BC78A6">
      <w:pPr>
        <w:pStyle w:val="Prrafodelista"/>
        <w:numPr>
          <w:ilvl w:val="0"/>
          <w:numId w:val="12"/>
        </w:numPr>
        <w:spacing w:before="100" w:beforeAutospacing="1" w:after="100" w:afterAutospacing="1" w:line="240" w:lineRule="auto"/>
        <w:jc w:val="both"/>
        <w:rPr>
          <w:rFonts w:ascii="Arial" w:hAnsi="Arial" w:cs="Arial"/>
          <w:color w:val="000000" w:themeColor="text1"/>
          <w:sz w:val="24"/>
          <w:szCs w:val="24"/>
        </w:rPr>
      </w:pPr>
      <w:r w:rsidRPr="00BC78A6">
        <w:rPr>
          <w:rFonts w:ascii="Arial" w:hAnsi="Arial" w:cs="Arial"/>
          <w:color w:val="000000" w:themeColor="text1"/>
          <w:sz w:val="24"/>
          <w:szCs w:val="24"/>
        </w:rPr>
        <w:t>Medidas</w:t>
      </w:r>
      <w:r w:rsidR="003B2B0C" w:rsidRPr="00BC78A6">
        <w:rPr>
          <w:rFonts w:ascii="Arial" w:hAnsi="Arial" w:cs="Arial"/>
          <w:color w:val="000000" w:themeColor="text1"/>
          <w:sz w:val="24"/>
          <w:szCs w:val="24"/>
        </w:rPr>
        <w:t xml:space="preserve"> </w:t>
      </w:r>
      <w:r w:rsidR="004851AF" w:rsidRPr="00BC78A6">
        <w:rPr>
          <w:rFonts w:ascii="Arial" w:hAnsi="Arial" w:cs="Arial"/>
          <w:color w:val="000000" w:themeColor="text1"/>
          <w:sz w:val="24"/>
          <w:szCs w:val="24"/>
        </w:rPr>
        <w:t>administrativas</w:t>
      </w:r>
      <w:r w:rsidR="003B2B0C" w:rsidRPr="00BC78A6">
        <w:rPr>
          <w:rFonts w:ascii="Arial" w:hAnsi="Arial" w:cs="Arial"/>
          <w:color w:val="000000" w:themeColor="text1"/>
          <w:sz w:val="24"/>
          <w:szCs w:val="24"/>
        </w:rPr>
        <w:t>, financieras, técnicas</w:t>
      </w:r>
      <w:r w:rsidR="004851AF" w:rsidRPr="00BC78A6">
        <w:rPr>
          <w:rFonts w:ascii="Arial" w:hAnsi="Arial" w:cs="Arial"/>
          <w:color w:val="000000" w:themeColor="text1"/>
          <w:sz w:val="24"/>
          <w:szCs w:val="24"/>
        </w:rPr>
        <w:t xml:space="preserve"> y especiales que permitan </w:t>
      </w:r>
      <w:r w:rsidR="00844E47" w:rsidRPr="00BC78A6">
        <w:rPr>
          <w:rFonts w:ascii="Arial" w:hAnsi="Arial" w:cs="Arial"/>
          <w:iCs/>
          <w:color w:val="000000" w:themeColor="text1"/>
          <w:sz w:val="24"/>
          <w:szCs w:val="24"/>
        </w:rPr>
        <w:t xml:space="preserve">garantizar de forma oportuna, eficiente y eficaz todas aquellas políticas públicas de Estado con enfoque distrital, dirigidas a prevenir y erradicar todas aquellas conductas que atenten contra los derechos de los niños, niñas y adolescentes, en especial aquellas relacionadas con la trata, el tráfico y la violencia sexual en menores de 18 años. </w:t>
      </w:r>
      <w:bookmarkStart w:id="4" w:name="ver_30222812"/>
      <w:bookmarkEnd w:id="4"/>
    </w:p>
    <w:p w14:paraId="23B1F93D" w14:textId="66314C51" w:rsidR="007D372B" w:rsidRPr="00BC78A6" w:rsidRDefault="007D372B" w:rsidP="00BC78A6">
      <w:pPr>
        <w:pStyle w:val="NormalWeb"/>
        <w:spacing w:before="0" w:beforeAutospacing="0" w:after="0" w:afterAutospacing="0"/>
        <w:jc w:val="both"/>
        <w:rPr>
          <w:rStyle w:val="Textoennegrita"/>
          <w:rFonts w:ascii="Arial" w:hAnsi="Arial" w:cs="Arial"/>
          <w:color w:val="000000" w:themeColor="text1"/>
        </w:rPr>
      </w:pPr>
      <w:r w:rsidRPr="00BC78A6">
        <w:rPr>
          <w:rFonts w:ascii="Arial" w:hAnsi="Arial" w:cs="Arial"/>
          <w:color w:val="000000" w:themeColor="text1"/>
          <w:u w:val="single"/>
        </w:rPr>
        <w:t>Parágrafo.</w:t>
      </w:r>
      <w:r w:rsidRPr="00BC78A6">
        <w:rPr>
          <w:rFonts w:ascii="Arial" w:hAnsi="Arial" w:cs="Arial"/>
          <w:color w:val="000000" w:themeColor="text1"/>
        </w:rPr>
        <w:t xml:space="preserve"> Las decisiones que se tomen en virtud de lo establecido en el presente artículo, deberán observar criterios de coordinación, colaboración, co-responsabilidad, articulación, eficiencia, eficacia, integralidad y progresividad. En todo caso, se aplicarán los principios constitucionales establecidos en el artículo 209 constitucional.</w:t>
      </w:r>
    </w:p>
    <w:p w14:paraId="2CEBD287" w14:textId="77777777" w:rsidR="007D372B" w:rsidRPr="00BC78A6" w:rsidRDefault="007D372B" w:rsidP="00BC78A6">
      <w:pPr>
        <w:pStyle w:val="NormalWeb"/>
        <w:spacing w:before="0" w:beforeAutospacing="0" w:after="0" w:afterAutospacing="0"/>
        <w:jc w:val="both"/>
        <w:rPr>
          <w:rStyle w:val="Textoennegrita"/>
          <w:rFonts w:ascii="Arial" w:hAnsi="Arial" w:cs="Arial"/>
          <w:color w:val="000000" w:themeColor="text1"/>
        </w:rPr>
      </w:pPr>
    </w:p>
    <w:p w14:paraId="592EC381" w14:textId="778949FB" w:rsidR="006C48A8" w:rsidRPr="00BC78A6" w:rsidRDefault="00D54155" w:rsidP="00BC78A6">
      <w:pPr>
        <w:pStyle w:val="NormalWeb"/>
        <w:spacing w:before="0" w:beforeAutospacing="0" w:after="0" w:afterAutospacing="0"/>
        <w:jc w:val="both"/>
        <w:rPr>
          <w:rFonts w:ascii="Arial" w:hAnsi="Arial" w:cs="Arial"/>
          <w:iCs/>
          <w:color w:val="000000" w:themeColor="text1"/>
        </w:rPr>
      </w:pPr>
      <w:r w:rsidRPr="00BC78A6">
        <w:rPr>
          <w:rStyle w:val="Textoennegrita"/>
          <w:rFonts w:ascii="Arial" w:hAnsi="Arial" w:cs="Arial"/>
          <w:color w:val="000000" w:themeColor="text1"/>
        </w:rPr>
        <w:t>A</w:t>
      </w:r>
      <w:r w:rsidR="00844E47" w:rsidRPr="00BC78A6">
        <w:rPr>
          <w:rStyle w:val="Textoennegrita"/>
          <w:rFonts w:ascii="Arial" w:hAnsi="Arial" w:cs="Arial"/>
          <w:color w:val="000000" w:themeColor="text1"/>
        </w:rPr>
        <w:t>RTÍCULO</w:t>
      </w:r>
      <w:r w:rsidRPr="00BC78A6">
        <w:rPr>
          <w:rStyle w:val="Textoennegrita"/>
          <w:rFonts w:ascii="Arial" w:hAnsi="Arial" w:cs="Arial"/>
          <w:color w:val="000000" w:themeColor="text1"/>
        </w:rPr>
        <w:t xml:space="preserve"> </w:t>
      </w:r>
      <w:r w:rsidR="00844E47" w:rsidRPr="00BC78A6">
        <w:rPr>
          <w:rStyle w:val="Textoennegrita"/>
          <w:rFonts w:ascii="Arial" w:hAnsi="Arial" w:cs="Arial"/>
          <w:color w:val="000000" w:themeColor="text1"/>
        </w:rPr>
        <w:t>10</w:t>
      </w:r>
      <w:r w:rsidRPr="00BC78A6">
        <w:rPr>
          <w:rStyle w:val="Textoennegrita"/>
          <w:rFonts w:ascii="Arial" w:hAnsi="Arial" w:cs="Arial"/>
          <w:color w:val="000000" w:themeColor="text1"/>
        </w:rPr>
        <w:t>.</w:t>
      </w:r>
      <w:r w:rsidRPr="00BC78A6">
        <w:rPr>
          <w:rStyle w:val="Textoennegrita"/>
          <w:rFonts w:ascii="Arial" w:hAnsi="Arial" w:cs="Arial"/>
          <w:b w:val="0"/>
          <w:bCs w:val="0"/>
          <w:color w:val="000000" w:themeColor="text1"/>
        </w:rPr>
        <w:t xml:space="preserve"> </w:t>
      </w:r>
      <w:r w:rsidR="00844E47" w:rsidRPr="00BC78A6">
        <w:rPr>
          <w:rStyle w:val="Textoennegrita"/>
          <w:rFonts w:ascii="Arial" w:hAnsi="Arial" w:cs="Arial"/>
          <w:b w:val="0"/>
          <w:bCs w:val="0"/>
          <w:color w:val="000000" w:themeColor="text1"/>
        </w:rPr>
        <w:t xml:space="preserve">El Gobierno Nacional, en un término no mayor a seis (6) meses contados a partir de la entrada en vigencia de esta ley, </w:t>
      </w:r>
      <w:r w:rsidR="00F734B4" w:rsidRPr="00BC78A6">
        <w:rPr>
          <w:rStyle w:val="Textoennegrita"/>
          <w:rFonts w:ascii="Arial" w:hAnsi="Arial" w:cs="Arial"/>
          <w:b w:val="0"/>
          <w:bCs w:val="0"/>
          <w:color w:val="000000" w:themeColor="text1"/>
        </w:rPr>
        <w:t xml:space="preserve">reglamentará lo pertinente al adecuado funcionamiento del </w:t>
      </w:r>
      <w:r w:rsidR="00F734B4" w:rsidRPr="00BC78A6">
        <w:rPr>
          <w:rFonts w:ascii="Arial" w:hAnsi="Arial" w:cs="Arial"/>
          <w:color w:val="000000" w:themeColor="text1"/>
        </w:rPr>
        <w:t xml:space="preserve">Fondo </w:t>
      </w:r>
      <w:r w:rsidR="00F734B4" w:rsidRPr="00BC78A6">
        <w:rPr>
          <w:rFonts w:ascii="Arial" w:hAnsi="Arial" w:cs="Arial"/>
          <w:iCs/>
          <w:color w:val="000000" w:themeColor="text1"/>
        </w:rPr>
        <w:t>de Mitigación de la Trata, el Tráfico y la Violencia Sexual en Niños, Niñas y Adolescentes</w:t>
      </w:r>
      <w:r w:rsidR="00401242" w:rsidRPr="00BC78A6">
        <w:rPr>
          <w:rFonts w:ascii="Arial" w:hAnsi="Arial" w:cs="Arial"/>
          <w:iCs/>
          <w:color w:val="000000" w:themeColor="text1"/>
        </w:rPr>
        <w:t xml:space="preserve"> en los Distritos de Cartagena, Medellín, Bogotá y Cali.</w:t>
      </w:r>
    </w:p>
    <w:p w14:paraId="1E0F58CE" w14:textId="0A93CE99" w:rsidR="008E69D8" w:rsidRPr="00BC78A6" w:rsidRDefault="008E69D8" w:rsidP="00BC78A6">
      <w:pPr>
        <w:pStyle w:val="Prrafodelista"/>
        <w:spacing w:line="240" w:lineRule="auto"/>
        <w:jc w:val="center"/>
        <w:rPr>
          <w:rFonts w:ascii="Arial" w:hAnsi="Arial" w:cs="Arial"/>
          <w:b/>
          <w:bCs/>
          <w:iCs/>
          <w:color w:val="000000" w:themeColor="text1"/>
          <w:sz w:val="24"/>
          <w:szCs w:val="24"/>
        </w:rPr>
      </w:pPr>
      <w:r w:rsidRPr="00BC78A6">
        <w:rPr>
          <w:rFonts w:ascii="Arial" w:hAnsi="Arial" w:cs="Arial"/>
          <w:b/>
          <w:bCs/>
          <w:iCs/>
          <w:color w:val="000000" w:themeColor="text1"/>
          <w:sz w:val="24"/>
          <w:szCs w:val="24"/>
        </w:rPr>
        <w:lastRenderedPageBreak/>
        <w:t>CAPÍTULO III</w:t>
      </w:r>
    </w:p>
    <w:p w14:paraId="42DB36F6" w14:textId="1132C7C3" w:rsidR="008E69D8" w:rsidRPr="00BC78A6" w:rsidRDefault="008E69D8" w:rsidP="00BC78A6">
      <w:pPr>
        <w:pStyle w:val="Prrafodelista"/>
        <w:spacing w:line="240" w:lineRule="auto"/>
        <w:jc w:val="center"/>
        <w:rPr>
          <w:rFonts w:ascii="Arial" w:hAnsi="Arial" w:cs="Arial"/>
          <w:b/>
          <w:bCs/>
          <w:iCs/>
          <w:color w:val="000000" w:themeColor="text1"/>
          <w:sz w:val="24"/>
          <w:szCs w:val="24"/>
        </w:rPr>
      </w:pPr>
      <w:r w:rsidRPr="00BC78A6">
        <w:rPr>
          <w:rFonts w:ascii="Arial" w:hAnsi="Arial" w:cs="Arial"/>
          <w:b/>
          <w:bCs/>
          <w:iCs/>
          <w:color w:val="000000" w:themeColor="text1"/>
          <w:sz w:val="24"/>
          <w:szCs w:val="24"/>
        </w:rPr>
        <w:t>DE LA CONTRIBUCIÓN PARAFISCAL PARA LA PROMOCIÓN DEL TURISMO</w:t>
      </w:r>
    </w:p>
    <w:p w14:paraId="0D197C93" w14:textId="1D647E79" w:rsidR="008E69D8" w:rsidRPr="00BC78A6" w:rsidRDefault="008E69D8" w:rsidP="006C48A8">
      <w:pPr>
        <w:shd w:val="clear" w:color="auto" w:fill="FFFFFF"/>
        <w:spacing w:before="100" w:beforeAutospacing="1" w:after="100" w:afterAutospacing="1"/>
        <w:jc w:val="both"/>
        <w:rPr>
          <w:rStyle w:val="Textoennegrita"/>
          <w:rFonts w:ascii="Arial" w:hAnsi="Arial" w:cs="Arial"/>
          <w:color w:val="000000" w:themeColor="text1"/>
        </w:rPr>
      </w:pPr>
      <w:r w:rsidRPr="00BC78A6">
        <w:rPr>
          <w:rStyle w:val="Textoennegrita"/>
          <w:rFonts w:ascii="Arial" w:hAnsi="Arial" w:cs="Arial"/>
          <w:color w:val="000000" w:themeColor="text1"/>
        </w:rPr>
        <w:t xml:space="preserve">ARTÍCULO 11. </w:t>
      </w:r>
      <w:r w:rsidR="00263902" w:rsidRPr="00BC78A6">
        <w:rPr>
          <w:rFonts w:ascii="Arial" w:hAnsi="Arial" w:cs="Arial"/>
          <w:color w:val="000000" w:themeColor="text1"/>
          <w:shd w:val="clear" w:color="auto" w:fill="FFFFFF"/>
        </w:rPr>
        <w:t>Adicionese un parágrafo transitorio al artículo</w:t>
      </w:r>
      <w:r w:rsidR="00234674" w:rsidRPr="00BC78A6">
        <w:rPr>
          <w:rFonts w:ascii="Arial" w:hAnsi="Arial" w:cs="Arial"/>
          <w:color w:val="000000" w:themeColor="text1"/>
          <w:shd w:val="clear" w:color="auto" w:fill="FFFFFF"/>
        </w:rPr>
        <w:t xml:space="preserve"> 40 </w:t>
      </w:r>
      <w:r w:rsidRPr="00BC78A6">
        <w:rPr>
          <w:rFonts w:ascii="Arial" w:hAnsi="Arial" w:cs="Arial"/>
          <w:color w:val="000000" w:themeColor="text1"/>
          <w:shd w:val="clear" w:color="auto" w:fill="FFFFFF"/>
        </w:rPr>
        <w:t xml:space="preserve">de la Ley 300 de 1996 </w:t>
      </w:r>
      <w:r w:rsidR="00234674" w:rsidRPr="00BC78A6">
        <w:rPr>
          <w:rFonts w:ascii="Arial" w:hAnsi="Arial" w:cs="Arial"/>
          <w:color w:val="000000" w:themeColor="text1"/>
          <w:shd w:val="clear" w:color="auto" w:fill="FFFFFF"/>
        </w:rPr>
        <w:t>(</w:t>
      </w:r>
      <w:r w:rsidRPr="00BC78A6">
        <w:rPr>
          <w:rFonts w:ascii="Arial" w:hAnsi="Arial" w:cs="Arial"/>
          <w:color w:val="000000" w:themeColor="text1"/>
          <w:shd w:val="clear" w:color="auto" w:fill="FFFFFF"/>
        </w:rPr>
        <w:t>modificado por el artículo 34 de la Ley 2068 de 2020</w:t>
      </w:r>
      <w:r w:rsidR="00234674" w:rsidRPr="00BC78A6">
        <w:rPr>
          <w:rFonts w:ascii="Arial" w:hAnsi="Arial" w:cs="Arial"/>
          <w:color w:val="000000" w:themeColor="text1"/>
          <w:shd w:val="clear" w:color="auto" w:fill="FFFFFF"/>
        </w:rPr>
        <w:t>)</w:t>
      </w:r>
      <w:r w:rsidRPr="00BC78A6">
        <w:rPr>
          <w:rFonts w:ascii="Arial" w:hAnsi="Arial" w:cs="Arial"/>
          <w:color w:val="000000" w:themeColor="text1"/>
          <w:shd w:val="clear" w:color="auto" w:fill="FFFFFF"/>
        </w:rPr>
        <w:t>, el cual quedará así:</w:t>
      </w:r>
    </w:p>
    <w:p w14:paraId="5EC43808" w14:textId="02CD30B8" w:rsidR="00B61C02" w:rsidRPr="00BC78A6" w:rsidRDefault="00263902" w:rsidP="006C48A8">
      <w:pPr>
        <w:shd w:val="clear" w:color="auto" w:fill="FFFFFF"/>
        <w:spacing w:before="100" w:beforeAutospacing="1" w:after="100" w:afterAutospacing="1"/>
        <w:jc w:val="both"/>
        <w:rPr>
          <w:rFonts w:ascii="Arial" w:hAnsi="Arial" w:cs="Arial"/>
          <w:color w:val="000000" w:themeColor="text1"/>
        </w:rPr>
      </w:pPr>
      <w:r w:rsidRPr="00BC78A6">
        <w:rPr>
          <w:rStyle w:val="Textoennegrita"/>
          <w:rFonts w:ascii="Arial" w:hAnsi="Arial" w:cs="Arial"/>
          <w:color w:val="000000" w:themeColor="text1"/>
        </w:rPr>
        <w:t xml:space="preserve">PARÁGRAFO </w:t>
      </w:r>
      <w:r w:rsidR="009E2173" w:rsidRPr="00BC78A6">
        <w:rPr>
          <w:rStyle w:val="Textoennegrita"/>
          <w:rFonts w:ascii="Arial" w:hAnsi="Arial" w:cs="Arial"/>
          <w:color w:val="000000" w:themeColor="text1"/>
        </w:rPr>
        <w:t>TRANSITORIO</w:t>
      </w:r>
      <w:r w:rsidR="00B61C02" w:rsidRPr="00BC78A6">
        <w:rPr>
          <w:rStyle w:val="Textoennegrita"/>
          <w:rFonts w:ascii="Arial" w:hAnsi="Arial" w:cs="Arial"/>
          <w:color w:val="000000" w:themeColor="text1"/>
        </w:rPr>
        <w:t>.</w:t>
      </w:r>
      <w:r w:rsidR="005020B2" w:rsidRPr="00BC78A6">
        <w:rPr>
          <w:rFonts w:ascii="Arial" w:hAnsi="Arial" w:cs="Arial"/>
          <w:color w:val="000000" w:themeColor="text1"/>
        </w:rPr>
        <w:t> </w:t>
      </w:r>
      <w:r w:rsidRPr="00BC78A6">
        <w:rPr>
          <w:rFonts w:ascii="Arial" w:hAnsi="Arial" w:cs="Arial"/>
          <w:color w:val="000000" w:themeColor="text1"/>
        </w:rPr>
        <w:t xml:space="preserve"> </w:t>
      </w:r>
      <w:r w:rsidR="005020B2" w:rsidRPr="00BC78A6">
        <w:rPr>
          <w:rFonts w:ascii="Arial" w:hAnsi="Arial" w:cs="Arial"/>
          <w:color w:val="000000" w:themeColor="text1"/>
        </w:rPr>
        <w:t>El 15% de l</w:t>
      </w:r>
      <w:r w:rsidR="009B3442" w:rsidRPr="00BC78A6">
        <w:rPr>
          <w:rFonts w:ascii="Arial" w:hAnsi="Arial" w:cs="Arial"/>
          <w:color w:val="000000" w:themeColor="text1"/>
        </w:rPr>
        <w:t>os recursos de la</w:t>
      </w:r>
      <w:r w:rsidR="00B61C02" w:rsidRPr="00BC78A6">
        <w:rPr>
          <w:rFonts w:ascii="Arial" w:hAnsi="Arial" w:cs="Arial"/>
          <w:color w:val="000000" w:themeColor="text1"/>
        </w:rPr>
        <w:t xml:space="preserve"> contribución parafiscal</w:t>
      </w:r>
      <w:r w:rsidR="005020B2" w:rsidRPr="00BC78A6">
        <w:rPr>
          <w:rFonts w:ascii="Arial" w:hAnsi="Arial" w:cs="Arial"/>
          <w:color w:val="000000" w:themeColor="text1"/>
        </w:rPr>
        <w:t xml:space="preserve"> se destinará a</w:t>
      </w:r>
      <w:r w:rsidR="009E2173" w:rsidRPr="00BC78A6">
        <w:rPr>
          <w:rFonts w:ascii="Arial" w:hAnsi="Arial" w:cs="Arial"/>
          <w:color w:val="000000" w:themeColor="text1"/>
        </w:rPr>
        <w:t xml:space="preserve">l </w:t>
      </w:r>
      <w:r w:rsidR="005118D2" w:rsidRPr="00BC78A6">
        <w:rPr>
          <w:rFonts w:ascii="Arial" w:hAnsi="Arial" w:cs="Arial"/>
          <w:iCs/>
          <w:color w:val="000000" w:themeColor="text1"/>
        </w:rPr>
        <w:t>F</w:t>
      </w:r>
      <w:r w:rsidR="009E2173" w:rsidRPr="00BC78A6">
        <w:rPr>
          <w:rFonts w:ascii="Arial" w:hAnsi="Arial" w:cs="Arial"/>
          <w:iCs/>
          <w:color w:val="000000" w:themeColor="text1"/>
        </w:rPr>
        <w:t xml:space="preserve">ondo de </w:t>
      </w:r>
      <w:r w:rsidR="005118D2" w:rsidRPr="00BC78A6">
        <w:rPr>
          <w:rFonts w:ascii="Arial" w:hAnsi="Arial" w:cs="Arial"/>
          <w:iCs/>
          <w:color w:val="000000" w:themeColor="text1"/>
        </w:rPr>
        <w:t>M</w:t>
      </w:r>
      <w:r w:rsidR="009E2173" w:rsidRPr="00BC78A6">
        <w:rPr>
          <w:rFonts w:ascii="Arial" w:hAnsi="Arial" w:cs="Arial"/>
          <w:iCs/>
          <w:color w:val="000000" w:themeColor="text1"/>
        </w:rPr>
        <w:t xml:space="preserve">itigación de la </w:t>
      </w:r>
      <w:r w:rsidR="005118D2" w:rsidRPr="00BC78A6">
        <w:rPr>
          <w:rFonts w:ascii="Arial" w:hAnsi="Arial" w:cs="Arial"/>
          <w:iCs/>
          <w:color w:val="000000" w:themeColor="text1"/>
        </w:rPr>
        <w:t>T</w:t>
      </w:r>
      <w:r w:rsidR="009E2173" w:rsidRPr="00BC78A6">
        <w:rPr>
          <w:rFonts w:ascii="Arial" w:hAnsi="Arial" w:cs="Arial"/>
          <w:iCs/>
          <w:color w:val="000000" w:themeColor="text1"/>
        </w:rPr>
        <w:t xml:space="preserve">rata, el </w:t>
      </w:r>
      <w:r w:rsidR="005118D2" w:rsidRPr="00BC78A6">
        <w:rPr>
          <w:rFonts w:ascii="Arial" w:hAnsi="Arial" w:cs="Arial"/>
          <w:iCs/>
          <w:color w:val="000000" w:themeColor="text1"/>
        </w:rPr>
        <w:t>T</w:t>
      </w:r>
      <w:r w:rsidR="009E2173" w:rsidRPr="00BC78A6">
        <w:rPr>
          <w:rFonts w:ascii="Arial" w:hAnsi="Arial" w:cs="Arial"/>
          <w:iCs/>
          <w:color w:val="000000" w:themeColor="text1"/>
        </w:rPr>
        <w:t xml:space="preserve">ráfico y la </w:t>
      </w:r>
      <w:r w:rsidR="005118D2" w:rsidRPr="00BC78A6">
        <w:rPr>
          <w:rFonts w:ascii="Arial" w:hAnsi="Arial" w:cs="Arial"/>
          <w:iCs/>
          <w:color w:val="000000" w:themeColor="text1"/>
        </w:rPr>
        <w:t>V</w:t>
      </w:r>
      <w:r w:rsidR="009E2173" w:rsidRPr="00BC78A6">
        <w:rPr>
          <w:rFonts w:ascii="Arial" w:hAnsi="Arial" w:cs="Arial"/>
          <w:iCs/>
          <w:color w:val="000000" w:themeColor="text1"/>
        </w:rPr>
        <w:t xml:space="preserve">iolencia </w:t>
      </w:r>
      <w:r w:rsidR="005118D2" w:rsidRPr="00BC78A6">
        <w:rPr>
          <w:rFonts w:ascii="Arial" w:hAnsi="Arial" w:cs="Arial"/>
          <w:iCs/>
          <w:color w:val="000000" w:themeColor="text1"/>
        </w:rPr>
        <w:t>S</w:t>
      </w:r>
      <w:r w:rsidR="009E2173" w:rsidRPr="00BC78A6">
        <w:rPr>
          <w:rFonts w:ascii="Arial" w:hAnsi="Arial" w:cs="Arial"/>
          <w:iCs/>
          <w:color w:val="000000" w:themeColor="text1"/>
        </w:rPr>
        <w:t xml:space="preserve">exual en </w:t>
      </w:r>
      <w:r w:rsidR="005118D2" w:rsidRPr="00BC78A6">
        <w:rPr>
          <w:rFonts w:ascii="Arial" w:hAnsi="Arial" w:cs="Arial"/>
          <w:iCs/>
          <w:color w:val="000000" w:themeColor="text1"/>
        </w:rPr>
        <w:t>N</w:t>
      </w:r>
      <w:r w:rsidR="009E2173" w:rsidRPr="00BC78A6">
        <w:rPr>
          <w:rFonts w:ascii="Arial" w:hAnsi="Arial" w:cs="Arial"/>
          <w:iCs/>
          <w:color w:val="000000" w:themeColor="text1"/>
        </w:rPr>
        <w:t xml:space="preserve">iños, </w:t>
      </w:r>
      <w:r w:rsidR="005118D2" w:rsidRPr="00BC78A6">
        <w:rPr>
          <w:rFonts w:ascii="Arial" w:hAnsi="Arial" w:cs="Arial"/>
          <w:iCs/>
          <w:color w:val="000000" w:themeColor="text1"/>
        </w:rPr>
        <w:t>N</w:t>
      </w:r>
      <w:r w:rsidR="009E2173" w:rsidRPr="00BC78A6">
        <w:rPr>
          <w:rFonts w:ascii="Arial" w:hAnsi="Arial" w:cs="Arial"/>
          <w:iCs/>
          <w:color w:val="000000" w:themeColor="text1"/>
        </w:rPr>
        <w:t xml:space="preserve">iñas y </w:t>
      </w:r>
      <w:r w:rsidR="005118D2" w:rsidRPr="00BC78A6">
        <w:rPr>
          <w:rFonts w:ascii="Arial" w:hAnsi="Arial" w:cs="Arial"/>
          <w:iCs/>
          <w:color w:val="000000" w:themeColor="text1"/>
        </w:rPr>
        <w:t>A</w:t>
      </w:r>
      <w:r w:rsidR="009E2173" w:rsidRPr="00BC78A6">
        <w:rPr>
          <w:rFonts w:ascii="Arial" w:hAnsi="Arial" w:cs="Arial"/>
          <w:iCs/>
          <w:color w:val="000000" w:themeColor="text1"/>
        </w:rPr>
        <w:t>dolescentes</w:t>
      </w:r>
      <w:r w:rsidR="005020B2" w:rsidRPr="00BC78A6">
        <w:rPr>
          <w:rFonts w:ascii="Arial" w:hAnsi="Arial" w:cs="Arial"/>
          <w:color w:val="000000" w:themeColor="text1"/>
        </w:rPr>
        <w:t xml:space="preserve"> </w:t>
      </w:r>
      <w:r w:rsidR="005118D2" w:rsidRPr="00BC78A6">
        <w:rPr>
          <w:rFonts w:ascii="Arial" w:hAnsi="Arial" w:cs="Arial"/>
          <w:iCs/>
          <w:color w:val="000000" w:themeColor="text1"/>
        </w:rPr>
        <w:t xml:space="preserve">en los Distritos de Cartagena, Medellín, Bogotá y Cali, </w:t>
      </w:r>
      <w:r w:rsidR="009E2173" w:rsidRPr="00BC78A6">
        <w:rPr>
          <w:rFonts w:ascii="Arial" w:hAnsi="Arial" w:cs="Arial"/>
          <w:color w:val="000000" w:themeColor="text1"/>
        </w:rPr>
        <w:t xml:space="preserve">con </w:t>
      </w:r>
      <w:r w:rsidR="005118D2" w:rsidRPr="00BC78A6">
        <w:rPr>
          <w:rFonts w:ascii="Arial" w:hAnsi="Arial" w:cs="Arial"/>
          <w:color w:val="000000" w:themeColor="text1"/>
        </w:rPr>
        <w:t>la finalidad</w:t>
      </w:r>
      <w:r w:rsidR="009E2173" w:rsidRPr="00BC78A6">
        <w:rPr>
          <w:rFonts w:ascii="Arial" w:hAnsi="Arial" w:cs="Arial"/>
          <w:color w:val="000000" w:themeColor="text1"/>
        </w:rPr>
        <w:t xml:space="preserve"> se ejecuten </w:t>
      </w:r>
      <w:r w:rsidR="005020B2" w:rsidRPr="00BC78A6">
        <w:rPr>
          <w:rStyle w:val="Textoennegrita"/>
          <w:rFonts w:ascii="Arial" w:hAnsi="Arial" w:cs="Arial"/>
          <w:b w:val="0"/>
          <w:color w:val="000000" w:themeColor="text1"/>
        </w:rPr>
        <w:t>programas, planes y proyectos dirigidos</w:t>
      </w:r>
      <w:r w:rsidR="005020B2" w:rsidRPr="00BC78A6">
        <w:rPr>
          <w:rFonts w:ascii="Arial" w:hAnsi="Arial" w:cs="Arial"/>
          <w:iCs/>
          <w:color w:val="000000" w:themeColor="text1"/>
        </w:rPr>
        <w:t xml:space="preserve"> a prevenir y erradicar todas las conductas relacionadas con la trata, el tráfico y la violencia sexual que afectan la industria turística</w:t>
      </w:r>
      <w:r w:rsidR="009E2173" w:rsidRPr="00BC78A6">
        <w:rPr>
          <w:rFonts w:ascii="Arial" w:hAnsi="Arial" w:cs="Arial"/>
          <w:color w:val="000000" w:themeColor="text1"/>
          <w:shd w:val="clear" w:color="auto" w:fill="FFFFFF"/>
        </w:rPr>
        <w:t>, desde la fecha de su creación y hasta el 2035.</w:t>
      </w:r>
    </w:p>
    <w:p w14:paraId="3650501A" w14:textId="6B4A336F" w:rsidR="005E17C8" w:rsidRPr="000A53DB" w:rsidRDefault="005E17C8" w:rsidP="006C48A8">
      <w:pPr>
        <w:shd w:val="clear" w:color="auto" w:fill="FFFFFF"/>
        <w:spacing w:before="100" w:beforeAutospacing="1" w:after="100" w:afterAutospacing="1"/>
        <w:jc w:val="both"/>
        <w:rPr>
          <w:rStyle w:val="Textoennegrita"/>
          <w:rFonts w:ascii="Arial" w:hAnsi="Arial" w:cs="Arial"/>
          <w:b w:val="0"/>
          <w:color w:val="000000" w:themeColor="text1"/>
        </w:rPr>
      </w:pPr>
      <w:r w:rsidRPr="000A53DB">
        <w:rPr>
          <w:rStyle w:val="Textoennegrita"/>
          <w:rFonts w:ascii="Arial" w:hAnsi="Arial" w:cs="Arial"/>
          <w:color w:val="000000" w:themeColor="text1"/>
        </w:rPr>
        <w:t xml:space="preserve">ARTÍCULO 12. </w:t>
      </w:r>
      <w:r w:rsidRPr="000A53DB">
        <w:rPr>
          <w:rStyle w:val="Textoennegrita"/>
          <w:rFonts w:ascii="Arial" w:hAnsi="Arial" w:cs="Arial"/>
          <w:b w:val="0"/>
          <w:color w:val="000000" w:themeColor="text1"/>
        </w:rPr>
        <w:t xml:space="preserve">Modifíquese el artículo 43 de la </w:t>
      </w:r>
      <w:r w:rsidRPr="000A53DB">
        <w:rPr>
          <w:rFonts w:ascii="Arial" w:hAnsi="Arial" w:cs="Arial"/>
          <w:color w:val="000000" w:themeColor="text1"/>
          <w:shd w:val="clear" w:color="auto" w:fill="FFFFFF"/>
        </w:rPr>
        <w:t>de la Ley 300 de 1996</w:t>
      </w:r>
      <w:r w:rsidR="000261F0" w:rsidRPr="000A53DB">
        <w:rPr>
          <w:rFonts w:ascii="Arial" w:hAnsi="Arial" w:cs="Arial"/>
          <w:color w:val="000000" w:themeColor="text1"/>
          <w:shd w:val="clear" w:color="auto" w:fill="FFFFFF"/>
        </w:rPr>
        <w:t xml:space="preserve"> (modificado por el artículo 10 de la Ley 1101 de 2006), el cual quedará</w:t>
      </w:r>
      <w:r w:rsidRPr="000A53DB">
        <w:rPr>
          <w:rFonts w:ascii="Arial" w:hAnsi="Arial" w:cs="Arial"/>
          <w:color w:val="000000" w:themeColor="text1"/>
          <w:shd w:val="clear" w:color="auto" w:fill="FFFFFF"/>
        </w:rPr>
        <w:t xml:space="preserve"> así:</w:t>
      </w:r>
    </w:p>
    <w:p w14:paraId="02F1F980" w14:textId="6F9B5FAE" w:rsidR="00F734B4" w:rsidRPr="000A53DB" w:rsidRDefault="005E17C8" w:rsidP="006C48A8">
      <w:pPr>
        <w:jc w:val="both"/>
        <w:rPr>
          <w:rStyle w:val="Textoennegrita"/>
          <w:rFonts w:ascii="Arial" w:hAnsi="Arial" w:cs="Arial"/>
          <w:b w:val="0"/>
          <w:color w:val="000000" w:themeColor="text1"/>
        </w:rPr>
      </w:pPr>
      <w:r w:rsidRPr="000A53DB">
        <w:rPr>
          <w:rStyle w:val="Textoennegrita"/>
          <w:rFonts w:ascii="Arial" w:hAnsi="Arial" w:cs="Arial"/>
          <w:color w:val="000000" w:themeColor="text1"/>
        </w:rPr>
        <w:t xml:space="preserve">ARTÍCULO 43. </w:t>
      </w:r>
      <w:r w:rsidRPr="000A53DB">
        <w:rPr>
          <w:rStyle w:val="Textoennegrita"/>
          <w:rFonts w:ascii="Arial" w:hAnsi="Arial" w:cs="Arial"/>
          <w:b w:val="0"/>
          <w:color w:val="000000" w:themeColor="text1"/>
        </w:rPr>
        <w:t xml:space="preserve">Los </w:t>
      </w:r>
      <w:r w:rsidRPr="006C48A8">
        <w:rPr>
          <w:rStyle w:val="Textoennegrita"/>
          <w:rFonts w:ascii="Arial" w:hAnsi="Arial" w:cs="Arial"/>
          <w:b w:val="0"/>
          <w:color w:val="000000" w:themeColor="text1"/>
        </w:rPr>
        <w:t xml:space="preserve">recursos del Fondo de Promoción Turística se destinarán a la ejecución de planes </w:t>
      </w:r>
      <w:r w:rsidR="00953AF6">
        <w:rPr>
          <w:rStyle w:val="Textoennegrita"/>
          <w:rFonts w:ascii="Arial" w:hAnsi="Arial" w:cs="Arial"/>
          <w:b w:val="0"/>
          <w:color w:val="000000" w:themeColor="text1"/>
        </w:rPr>
        <w:t xml:space="preserve">y proyectos </w:t>
      </w:r>
      <w:r w:rsidRPr="006C48A8">
        <w:rPr>
          <w:rStyle w:val="Textoennegrita"/>
          <w:rFonts w:ascii="Arial" w:hAnsi="Arial" w:cs="Arial"/>
          <w:b w:val="0"/>
          <w:color w:val="000000" w:themeColor="text1"/>
        </w:rPr>
        <w:t>de promoción y mercadeo turístico</w:t>
      </w:r>
      <w:r w:rsidR="00953AF6">
        <w:rPr>
          <w:rStyle w:val="Textoennegrita"/>
          <w:rFonts w:ascii="Arial" w:hAnsi="Arial" w:cs="Arial"/>
          <w:b w:val="0"/>
          <w:color w:val="000000" w:themeColor="text1"/>
        </w:rPr>
        <w:t>,</w:t>
      </w:r>
      <w:r w:rsidRPr="006C48A8">
        <w:rPr>
          <w:rStyle w:val="Textoennegrita"/>
          <w:rFonts w:ascii="Arial" w:hAnsi="Arial" w:cs="Arial"/>
          <w:b w:val="0"/>
          <w:color w:val="000000" w:themeColor="text1"/>
        </w:rPr>
        <w:t xml:space="preserve"> a fortalec</w:t>
      </w:r>
      <w:r w:rsidR="00953AF6">
        <w:rPr>
          <w:rStyle w:val="Textoennegrita"/>
          <w:rFonts w:ascii="Arial" w:hAnsi="Arial" w:cs="Arial"/>
          <w:b w:val="0"/>
          <w:color w:val="000000" w:themeColor="text1"/>
        </w:rPr>
        <w:t>er</w:t>
      </w:r>
      <w:r w:rsidRPr="006C48A8">
        <w:rPr>
          <w:rStyle w:val="Textoennegrita"/>
          <w:rFonts w:ascii="Arial" w:hAnsi="Arial" w:cs="Arial"/>
          <w:b w:val="0"/>
          <w:color w:val="000000" w:themeColor="text1"/>
        </w:rPr>
        <w:t xml:space="preserve"> y mejora</w:t>
      </w:r>
      <w:r w:rsidR="00953AF6">
        <w:rPr>
          <w:rStyle w:val="Textoennegrita"/>
          <w:rFonts w:ascii="Arial" w:hAnsi="Arial" w:cs="Arial"/>
          <w:b w:val="0"/>
          <w:color w:val="000000" w:themeColor="text1"/>
        </w:rPr>
        <w:t>r</w:t>
      </w:r>
      <w:r w:rsidRPr="006C48A8">
        <w:rPr>
          <w:rStyle w:val="Textoennegrita"/>
          <w:rFonts w:ascii="Arial" w:hAnsi="Arial" w:cs="Arial"/>
          <w:b w:val="0"/>
          <w:color w:val="000000" w:themeColor="text1"/>
        </w:rPr>
        <w:t xml:space="preserve"> la competitividad del sector</w:t>
      </w:r>
      <w:r w:rsidR="00953AF6">
        <w:rPr>
          <w:rStyle w:val="Textoennegrita"/>
          <w:rFonts w:ascii="Arial" w:hAnsi="Arial" w:cs="Arial"/>
          <w:b w:val="0"/>
          <w:color w:val="000000" w:themeColor="text1"/>
        </w:rPr>
        <w:t>,</w:t>
      </w:r>
      <w:r w:rsidRPr="006C48A8">
        <w:rPr>
          <w:rStyle w:val="Textoennegrita"/>
          <w:rFonts w:ascii="Arial" w:hAnsi="Arial" w:cs="Arial"/>
          <w:b w:val="0"/>
          <w:color w:val="000000" w:themeColor="text1"/>
        </w:rPr>
        <w:t xml:space="preserve"> y a la ejecución de programas, planes y proyectos dirigidos</w:t>
      </w:r>
      <w:r w:rsidRPr="006C48A8">
        <w:rPr>
          <w:rFonts w:ascii="Arial" w:hAnsi="Arial" w:cs="Arial"/>
          <w:iCs/>
          <w:color w:val="000000" w:themeColor="text1"/>
        </w:rPr>
        <w:t xml:space="preserve"> a prev</w:t>
      </w:r>
      <w:r w:rsidR="001401C8" w:rsidRPr="006C48A8">
        <w:rPr>
          <w:rFonts w:ascii="Arial" w:hAnsi="Arial" w:cs="Arial"/>
          <w:iCs/>
          <w:color w:val="000000" w:themeColor="text1"/>
        </w:rPr>
        <w:t xml:space="preserve">enir y erradicar todas las </w:t>
      </w:r>
      <w:r w:rsidRPr="006C48A8">
        <w:rPr>
          <w:rFonts w:ascii="Arial" w:hAnsi="Arial" w:cs="Arial"/>
          <w:iCs/>
          <w:color w:val="000000" w:themeColor="text1"/>
        </w:rPr>
        <w:t xml:space="preserve">conductas relacionadas con la trata, el tráfico y la violencia sexual que afectan la industria turística, </w:t>
      </w:r>
      <w:r w:rsidR="00953AF6">
        <w:rPr>
          <w:rFonts w:ascii="Arial" w:hAnsi="Arial" w:cs="Arial"/>
          <w:iCs/>
          <w:color w:val="000000" w:themeColor="text1"/>
        </w:rPr>
        <w:t xml:space="preserve">esto </w:t>
      </w:r>
      <w:r w:rsidRPr="006C48A8">
        <w:rPr>
          <w:rStyle w:val="Textoennegrita"/>
          <w:rFonts w:ascii="Arial" w:hAnsi="Arial" w:cs="Arial"/>
          <w:b w:val="0"/>
          <w:color w:val="000000" w:themeColor="text1"/>
        </w:rPr>
        <w:t xml:space="preserve">con </w:t>
      </w:r>
      <w:r w:rsidR="00953AF6">
        <w:rPr>
          <w:rStyle w:val="Textoennegrita"/>
          <w:rFonts w:ascii="Arial" w:hAnsi="Arial" w:cs="Arial"/>
          <w:b w:val="0"/>
          <w:color w:val="000000" w:themeColor="text1"/>
        </w:rPr>
        <w:t xml:space="preserve">la finalidad </w:t>
      </w:r>
      <w:r w:rsidRPr="006C48A8">
        <w:rPr>
          <w:rStyle w:val="Textoennegrita"/>
          <w:rFonts w:ascii="Arial" w:hAnsi="Arial" w:cs="Arial"/>
          <w:b w:val="0"/>
          <w:color w:val="000000" w:themeColor="text1"/>
        </w:rPr>
        <w:t>de incrementar el turismo receptivo y doméstico con base en los programas y planes que para el efecto presente la</w:t>
      </w:r>
      <w:r w:rsidRPr="000A53DB">
        <w:rPr>
          <w:rStyle w:val="Textoennegrita"/>
          <w:rFonts w:ascii="Arial" w:hAnsi="Arial" w:cs="Arial"/>
          <w:b w:val="0"/>
          <w:color w:val="000000" w:themeColor="text1"/>
        </w:rPr>
        <w:t xml:space="preserve"> Entidad Administradora al Comité Directivo del</w:t>
      </w:r>
      <w:r w:rsidRPr="000A53DB">
        <w:rPr>
          <w:rStyle w:val="Textoennegrita"/>
          <w:rFonts w:ascii="Arial" w:hAnsi="Arial" w:cs="Arial"/>
          <w:b w:val="0"/>
          <w:bCs w:val="0"/>
          <w:iCs/>
          <w:color w:val="000000" w:themeColor="text1"/>
        </w:rPr>
        <w:t xml:space="preserve"> </w:t>
      </w:r>
      <w:r w:rsidRPr="000A53DB">
        <w:rPr>
          <w:rStyle w:val="Textoennegrita"/>
          <w:rFonts w:ascii="Arial" w:hAnsi="Arial" w:cs="Arial"/>
          <w:b w:val="0"/>
          <w:color w:val="000000" w:themeColor="text1"/>
        </w:rPr>
        <w:t>Fondo.</w:t>
      </w:r>
    </w:p>
    <w:p w14:paraId="5EAB36E1" w14:textId="77777777" w:rsidR="00F77CB7" w:rsidRPr="000A53DB" w:rsidRDefault="00F77CB7" w:rsidP="006C48A8">
      <w:pPr>
        <w:jc w:val="both"/>
        <w:rPr>
          <w:rStyle w:val="Textoennegrita"/>
          <w:rFonts w:ascii="Arial" w:hAnsi="Arial" w:cs="Arial"/>
          <w:b w:val="0"/>
          <w:color w:val="000000" w:themeColor="text1"/>
        </w:rPr>
      </w:pPr>
    </w:p>
    <w:p w14:paraId="1AB9BA77" w14:textId="5E079BA3" w:rsidR="00F77CB7" w:rsidRPr="000A53DB" w:rsidRDefault="00F77CB7" w:rsidP="006C48A8">
      <w:pPr>
        <w:jc w:val="both"/>
        <w:rPr>
          <w:color w:val="000000" w:themeColor="text1"/>
          <w:lang w:eastAsia="es-ES_tradnl"/>
        </w:rPr>
      </w:pPr>
      <w:r w:rsidRPr="000A53DB">
        <w:rPr>
          <w:rFonts w:ascii="Arial" w:hAnsi="Arial" w:cs="Arial"/>
          <w:color w:val="000000" w:themeColor="text1"/>
        </w:rPr>
        <w:t>El Fondo también tendrá por objeto financiar la ejecución de políticas de prevención y campañas para la erradicación del turismo asociado a prácticas sexuales con menores de edad, las cuales serán trazadas por el Ministerio de Comercio, Industria y Turismo en coordinación con el Instituto Colombiano de Bienestar Familiar. Un porcentaje de los recursos del Fondo de Promoción Turística</w:t>
      </w:r>
      <w:r w:rsidR="000A53DB" w:rsidRPr="000A53DB">
        <w:rPr>
          <w:rFonts w:ascii="Arial" w:hAnsi="Arial" w:cs="Arial"/>
          <w:color w:val="000000" w:themeColor="text1"/>
          <w:vertAlign w:val="superscript"/>
        </w:rPr>
        <w:t xml:space="preserve"> </w:t>
      </w:r>
      <w:r w:rsidRPr="000A53DB">
        <w:rPr>
          <w:rFonts w:ascii="Arial" w:hAnsi="Arial" w:cs="Arial"/>
          <w:color w:val="000000" w:themeColor="text1"/>
        </w:rPr>
        <w:t>que será definido anualmente por el Consejo Directivo y el monto total de las multas que se imponga a los prestadores de servicios turísticos en ejecución de la Ley</w:t>
      </w:r>
      <w:r w:rsidR="00EC26F3" w:rsidRPr="000A53DB">
        <w:rPr>
          <w:rFonts w:ascii="Arial" w:hAnsi="Arial" w:cs="Arial"/>
          <w:color w:val="000000" w:themeColor="text1"/>
        </w:rPr>
        <w:t xml:space="preserve"> </w:t>
      </w:r>
      <w:r w:rsidR="000A53DB" w:rsidRPr="000A53DB">
        <w:rPr>
          <w:rFonts w:ascii="Arial" w:hAnsi="Arial" w:cs="Arial"/>
          <w:color w:val="000000" w:themeColor="text1"/>
        </w:rPr>
        <w:t>679</w:t>
      </w:r>
      <w:r w:rsidR="000A53DB" w:rsidRPr="000A53DB">
        <w:rPr>
          <w:color w:val="000000" w:themeColor="text1"/>
        </w:rPr>
        <w:t xml:space="preserve"> </w:t>
      </w:r>
      <w:r w:rsidRPr="000A53DB">
        <w:rPr>
          <w:rFonts w:ascii="Arial" w:hAnsi="Arial" w:cs="Arial"/>
          <w:color w:val="000000" w:themeColor="text1"/>
        </w:rPr>
        <w:t>de 2001, se destinarán a este propósito. El gobierno reglamentará la materia en lo que sea necesario.</w:t>
      </w:r>
    </w:p>
    <w:p w14:paraId="70B0D630" w14:textId="1E2A97CD" w:rsidR="00D13342" w:rsidRDefault="00D13342" w:rsidP="00BC78A6">
      <w:pPr>
        <w:rPr>
          <w:rFonts w:ascii="Arial" w:hAnsi="Arial" w:cs="Arial"/>
          <w:b/>
          <w:bCs/>
          <w:iCs/>
          <w:color w:val="000000" w:themeColor="text1"/>
        </w:rPr>
      </w:pPr>
    </w:p>
    <w:p w14:paraId="630E4406" w14:textId="77777777" w:rsidR="00953AF6" w:rsidRPr="00BC78A6" w:rsidRDefault="00953AF6" w:rsidP="00BC78A6">
      <w:pPr>
        <w:rPr>
          <w:rFonts w:ascii="Arial" w:hAnsi="Arial" w:cs="Arial"/>
          <w:b/>
          <w:bCs/>
          <w:iCs/>
          <w:color w:val="000000" w:themeColor="text1"/>
        </w:rPr>
      </w:pPr>
    </w:p>
    <w:p w14:paraId="441CE6BF" w14:textId="2D3B4B3E" w:rsidR="00D7145D" w:rsidRPr="00BC78A6" w:rsidRDefault="00D7145D" w:rsidP="00BC78A6">
      <w:pPr>
        <w:pStyle w:val="Prrafodelista"/>
        <w:spacing w:line="240" w:lineRule="auto"/>
        <w:jc w:val="center"/>
        <w:rPr>
          <w:rFonts w:ascii="Arial" w:hAnsi="Arial" w:cs="Arial"/>
          <w:b/>
          <w:bCs/>
          <w:iCs/>
          <w:color w:val="000000" w:themeColor="text1"/>
          <w:sz w:val="24"/>
          <w:szCs w:val="24"/>
        </w:rPr>
      </w:pPr>
      <w:r w:rsidRPr="00BC78A6">
        <w:rPr>
          <w:rFonts w:ascii="Arial" w:hAnsi="Arial" w:cs="Arial"/>
          <w:b/>
          <w:bCs/>
          <w:iCs/>
          <w:color w:val="000000" w:themeColor="text1"/>
          <w:sz w:val="24"/>
          <w:szCs w:val="24"/>
        </w:rPr>
        <w:t>CAPÍTULO I</w:t>
      </w:r>
      <w:r w:rsidR="00F734B4" w:rsidRPr="00BC78A6">
        <w:rPr>
          <w:rFonts w:ascii="Arial" w:hAnsi="Arial" w:cs="Arial"/>
          <w:b/>
          <w:bCs/>
          <w:iCs/>
          <w:color w:val="000000" w:themeColor="text1"/>
          <w:sz w:val="24"/>
          <w:szCs w:val="24"/>
        </w:rPr>
        <w:t>V</w:t>
      </w:r>
    </w:p>
    <w:p w14:paraId="23CD0CFF" w14:textId="1DF3E32B" w:rsidR="00D7145D" w:rsidRPr="00BC78A6" w:rsidRDefault="00D7145D" w:rsidP="00BC78A6">
      <w:pPr>
        <w:pStyle w:val="Prrafodelista"/>
        <w:spacing w:line="240" w:lineRule="auto"/>
        <w:jc w:val="center"/>
        <w:rPr>
          <w:rFonts w:ascii="Arial" w:hAnsi="Arial" w:cs="Arial"/>
          <w:b/>
          <w:bCs/>
          <w:iCs/>
          <w:color w:val="000000" w:themeColor="text1"/>
          <w:sz w:val="24"/>
          <w:szCs w:val="24"/>
        </w:rPr>
      </w:pPr>
      <w:r w:rsidRPr="00BC78A6">
        <w:rPr>
          <w:rFonts w:ascii="Arial" w:hAnsi="Arial" w:cs="Arial"/>
          <w:b/>
          <w:bCs/>
          <w:iCs/>
          <w:color w:val="000000" w:themeColor="text1"/>
          <w:sz w:val="24"/>
          <w:szCs w:val="24"/>
        </w:rPr>
        <w:t xml:space="preserve">MEDIDAS CONTRA LA TRATA, EL TRÁFICO Y LA VIOLENCIA SEXUAL EN NIÑOS, NIÑAS Y </w:t>
      </w:r>
      <w:r w:rsidR="00767E58" w:rsidRPr="00BC78A6">
        <w:rPr>
          <w:rFonts w:ascii="Arial" w:hAnsi="Arial" w:cs="Arial"/>
          <w:b/>
          <w:bCs/>
          <w:iCs/>
          <w:color w:val="000000" w:themeColor="text1"/>
          <w:sz w:val="24"/>
          <w:szCs w:val="24"/>
        </w:rPr>
        <w:t>ADOLESCENTES</w:t>
      </w:r>
      <w:r w:rsidR="00767E58" w:rsidRPr="00BC78A6">
        <w:rPr>
          <w:rFonts w:ascii="Arial" w:hAnsi="Arial" w:cs="Arial"/>
          <w:b/>
          <w:iCs/>
          <w:color w:val="000000" w:themeColor="text1"/>
          <w:sz w:val="24"/>
          <w:szCs w:val="24"/>
        </w:rPr>
        <w:t xml:space="preserve"> EN LOS DISTRITOS DE CARTAGENA, MEDELLÍN, BOGOTÁ Y CALI</w:t>
      </w:r>
    </w:p>
    <w:p w14:paraId="0C7863CA" w14:textId="0B54D823" w:rsidR="00D7145D" w:rsidRPr="00BC78A6" w:rsidRDefault="00D7145D" w:rsidP="00BC78A6">
      <w:pPr>
        <w:jc w:val="both"/>
        <w:rPr>
          <w:rFonts w:ascii="Arial" w:hAnsi="Arial" w:cs="Arial"/>
          <w:iCs/>
          <w:color w:val="000000" w:themeColor="text1"/>
        </w:rPr>
      </w:pPr>
      <w:r w:rsidRPr="00BC78A6">
        <w:rPr>
          <w:rFonts w:ascii="Arial" w:hAnsi="Arial" w:cs="Arial"/>
          <w:b/>
          <w:bCs/>
          <w:iCs/>
          <w:color w:val="000000" w:themeColor="text1"/>
        </w:rPr>
        <w:lastRenderedPageBreak/>
        <w:t xml:space="preserve">ARTÍCULO </w:t>
      </w:r>
      <w:r w:rsidR="005A0325" w:rsidRPr="00BC78A6">
        <w:rPr>
          <w:rFonts w:ascii="Arial" w:hAnsi="Arial" w:cs="Arial"/>
          <w:b/>
          <w:bCs/>
          <w:iCs/>
          <w:color w:val="000000" w:themeColor="text1"/>
        </w:rPr>
        <w:t>1</w:t>
      </w:r>
      <w:r w:rsidR="00D932DE" w:rsidRPr="00BC78A6">
        <w:rPr>
          <w:rFonts w:ascii="Arial" w:hAnsi="Arial" w:cs="Arial"/>
          <w:b/>
          <w:bCs/>
          <w:iCs/>
          <w:color w:val="000000" w:themeColor="text1"/>
        </w:rPr>
        <w:t>3</w:t>
      </w:r>
      <w:r w:rsidRPr="00BC78A6">
        <w:rPr>
          <w:rFonts w:ascii="Arial" w:hAnsi="Arial" w:cs="Arial"/>
          <w:b/>
          <w:bCs/>
          <w:iCs/>
          <w:color w:val="000000" w:themeColor="text1"/>
        </w:rPr>
        <w:t xml:space="preserve">. Implementación de políticas públicas para mitigar </w:t>
      </w:r>
      <w:r w:rsidRPr="00BC78A6">
        <w:rPr>
          <w:rFonts w:ascii="Arial" w:hAnsi="Arial" w:cs="Arial"/>
          <w:b/>
          <w:bCs/>
          <w:iCs/>
        </w:rPr>
        <w:t>la trata, el tráfico y la violencia sexual en niños, niñas y adolescentes</w:t>
      </w:r>
      <w:r w:rsidR="00767E58" w:rsidRPr="00BC78A6">
        <w:rPr>
          <w:rFonts w:ascii="Arial" w:hAnsi="Arial" w:cs="Arial"/>
          <w:b/>
          <w:bCs/>
          <w:iCs/>
        </w:rPr>
        <w:t>.</w:t>
      </w:r>
      <w:r w:rsidRPr="00BC78A6">
        <w:rPr>
          <w:rFonts w:ascii="Arial" w:hAnsi="Arial" w:cs="Arial"/>
          <w:b/>
          <w:bCs/>
          <w:iCs/>
          <w:color w:val="000000" w:themeColor="text1"/>
        </w:rPr>
        <w:t xml:space="preserve"> </w:t>
      </w:r>
      <w:r w:rsidRPr="00BC78A6">
        <w:rPr>
          <w:rFonts w:ascii="Arial" w:hAnsi="Arial" w:cs="Arial"/>
        </w:rPr>
        <w:t xml:space="preserve">El Gobierno Nacional, a través de sus diferentes carteras ministeriales y entidades adscritas y/o vinculadas, en coordinación con </w:t>
      </w:r>
      <w:r w:rsidR="009E2173" w:rsidRPr="00BC78A6">
        <w:rPr>
          <w:rFonts w:ascii="Arial" w:hAnsi="Arial" w:cs="Arial"/>
        </w:rPr>
        <w:t>los</w:t>
      </w:r>
      <w:r w:rsidRPr="00BC78A6">
        <w:rPr>
          <w:rFonts w:ascii="Arial" w:hAnsi="Arial" w:cs="Arial"/>
        </w:rPr>
        <w:t xml:space="preserve"> Gobierno</w:t>
      </w:r>
      <w:r w:rsidR="009E2173" w:rsidRPr="00BC78A6">
        <w:rPr>
          <w:rFonts w:ascii="Arial" w:hAnsi="Arial" w:cs="Arial"/>
        </w:rPr>
        <w:t>s</w:t>
      </w:r>
      <w:r w:rsidRPr="00BC78A6">
        <w:rPr>
          <w:rFonts w:ascii="Arial" w:hAnsi="Arial" w:cs="Arial"/>
        </w:rPr>
        <w:t xml:space="preserve"> Distrital</w:t>
      </w:r>
      <w:r w:rsidR="009E2173" w:rsidRPr="00BC78A6">
        <w:rPr>
          <w:rFonts w:ascii="Arial" w:hAnsi="Arial" w:cs="Arial"/>
        </w:rPr>
        <w:t>es</w:t>
      </w:r>
      <w:r w:rsidRPr="00BC78A6">
        <w:rPr>
          <w:rFonts w:ascii="Arial" w:hAnsi="Arial" w:cs="Arial"/>
        </w:rPr>
        <w:t xml:space="preserve">, dispondrán las políticas públicas de Estado con enfoque distrital necesarias para </w:t>
      </w:r>
      <w:r w:rsidRPr="00BC78A6">
        <w:rPr>
          <w:rFonts w:ascii="Arial" w:hAnsi="Arial" w:cs="Arial"/>
          <w:iCs/>
          <w:color w:val="000000" w:themeColor="text1"/>
        </w:rPr>
        <w:t>prevenir y erradicar todas aquellas conductas que atenten contra los derechos de los niños, niñas y adolescentes en</w:t>
      </w:r>
      <w:r w:rsidR="009E2173" w:rsidRPr="00BC78A6">
        <w:rPr>
          <w:rFonts w:ascii="Arial" w:hAnsi="Arial" w:cs="Arial"/>
          <w:iCs/>
          <w:color w:val="000000" w:themeColor="text1"/>
        </w:rPr>
        <w:t xml:space="preserve"> </w:t>
      </w:r>
      <w:r w:rsidR="00767E58" w:rsidRPr="00BC78A6">
        <w:rPr>
          <w:rFonts w:ascii="Arial" w:hAnsi="Arial" w:cs="Arial"/>
          <w:iCs/>
          <w:color w:val="000000" w:themeColor="text1"/>
        </w:rPr>
        <w:t xml:space="preserve">los Distritos de Cartagena, </w:t>
      </w:r>
      <w:r w:rsidR="009E2173" w:rsidRPr="00BC78A6">
        <w:rPr>
          <w:rFonts w:ascii="Arial" w:hAnsi="Arial" w:cs="Arial"/>
          <w:iCs/>
          <w:color w:val="000000" w:themeColor="text1"/>
        </w:rPr>
        <w:t xml:space="preserve">Medellín, Bogotá </w:t>
      </w:r>
      <w:r w:rsidR="00767E58" w:rsidRPr="00BC78A6">
        <w:rPr>
          <w:rFonts w:ascii="Arial" w:hAnsi="Arial" w:cs="Arial"/>
          <w:iCs/>
          <w:color w:val="000000" w:themeColor="text1"/>
        </w:rPr>
        <w:t xml:space="preserve">y </w:t>
      </w:r>
      <w:r w:rsidR="009E2173" w:rsidRPr="00BC78A6">
        <w:rPr>
          <w:rFonts w:ascii="Arial" w:hAnsi="Arial" w:cs="Arial"/>
          <w:iCs/>
          <w:color w:val="000000" w:themeColor="text1"/>
        </w:rPr>
        <w:t>Cali</w:t>
      </w:r>
      <w:r w:rsidRPr="00BC78A6">
        <w:rPr>
          <w:rFonts w:ascii="Arial" w:hAnsi="Arial" w:cs="Arial"/>
          <w:iCs/>
          <w:color w:val="000000" w:themeColor="text1"/>
        </w:rPr>
        <w:t>, en especial aquellas relacionadas con la trata, el tráfico y la violencia sexual en menores de 18 años.</w:t>
      </w:r>
    </w:p>
    <w:p w14:paraId="0198E500" w14:textId="77777777" w:rsidR="00D7145D" w:rsidRPr="00BC78A6" w:rsidRDefault="00D7145D" w:rsidP="00BC78A6">
      <w:pPr>
        <w:jc w:val="both"/>
        <w:rPr>
          <w:rFonts w:ascii="Arial" w:hAnsi="Arial" w:cs="Arial"/>
        </w:rPr>
      </w:pPr>
    </w:p>
    <w:p w14:paraId="6195CF58" w14:textId="38F66B84" w:rsidR="00D7145D" w:rsidRPr="00BC78A6" w:rsidRDefault="00D7145D" w:rsidP="00BC78A6">
      <w:pPr>
        <w:pStyle w:val="Default"/>
        <w:jc w:val="both"/>
      </w:pPr>
      <w:r w:rsidRPr="00BC78A6">
        <w:t>Dichas políticas públicas, debe</w:t>
      </w:r>
      <w:r w:rsidR="005B3F46" w:rsidRPr="00BC78A6">
        <w:t>rán</w:t>
      </w:r>
      <w:r w:rsidRPr="00BC78A6">
        <w:t xml:space="preserve"> responder a la garantía constitucional de la dignidad humana, el interés superior del menor y demás derechos fundamentales reconocidos por el ordenamiento jurídico a los niños, niñas y adolescentes. Y se desarrollarán con observancia a criterios de eficiencia, eficacia, integralidad y progresividad.</w:t>
      </w:r>
    </w:p>
    <w:p w14:paraId="39ED53F2" w14:textId="60BA3FBB" w:rsidR="005B3F46" w:rsidRPr="00BC78A6" w:rsidRDefault="005B3F46" w:rsidP="00BC78A6">
      <w:pPr>
        <w:pStyle w:val="Default"/>
        <w:jc w:val="both"/>
      </w:pPr>
    </w:p>
    <w:p w14:paraId="642BDA73" w14:textId="6F45FD43" w:rsidR="005B3F46" w:rsidRPr="00BC78A6" w:rsidRDefault="005B3F46" w:rsidP="00BC78A6">
      <w:pPr>
        <w:pStyle w:val="Default"/>
        <w:jc w:val="both"/>
      </w:pPr>
      <w:r w:rsidRPr="00BC78A6">
        <w:t>El Estado garantizará la salud mental y física de los niños, niñas y adolescentes.</w:t>
      </w:r>
    </w:p>
    <w:p w14:paraId="4B405276" w14:textId="77777777" w:rsidR="00D7145D" w:rsidRPr="00BC78A6" w:rsidRDefault="00D7145D" w:rsidP="00BC78A6">
      <w:pPr>
        <w:pStyle w:val="Default"/>
        <w:jc w:val="both"/>
      </w:pPr>
    </w:p>
    <w:p w14:paraId="10FCBD44" w14:textId="59DACCD4" w:rsidR="00E158A9" w:rsidRPr="00BC78A6" w:rsidRDefault="00D7145D" w:rsidP="00BC78A6">
      <w:pPr>
        <w:jc w:val="both"/>
        <w:rPr>
          <w:rFonts w:ascii="Arial" w:hAnsi="Arial" w:cs="Arial"/>
        </w:rPr>
      </w:pPr>
      <w:r w:rsidRPr="00BC78A6">
        <w:rPr>
          <w:rFonts w:ascii="Arial" w:hAnsi="Arial" w:cs="Arial"/>
          <w:u w:val="single"/>
        </w:rPr>
        <w:t>Parágrafo 1º</w:t>
      </w:r>
      <w:r w:rsidRPr="00BC78A6">
        <w:rPr>
          <w:rFonts w:ascii="Arial" w:hAnsi="Arial" w:cs="Arial"/>
        </w:rPr>
        <w:t xml:space="preserve">: De conformidad con lo establecido en el inciso primero del presente artículo, el Gobierno Nacional y </w:t>
      </w:r>
      <w:r w:rsidR="005E4BF4" w:rsidRPr="00BC78A6">
        <w:rPr>
          <w:rFonts w:ascii="Arial" w:hAnsi="Arial" w:cs="Arial"/>
        </w:rPr>
        <w:t xml:space="preserve">los distritos </w:t>
      </w:r>
      <w:r w:rsidRPr="00BC78A6">
        <w:rPr>
          <w:rFonts w:ascii="Arial" w:hAnsi="Arial" w:cs="Arial"/>
        </w:rPr>
        <w:t xml:space="preserve">implementarán acciones a corto, mediano y largo plazo. </w:t>
      </w:r>
    </w:p>
    <w:p w14:paraId="40CF7504" w14:textId="77777777" w:rsidR="00D7145D" w:rsidRPr="00BC78A6" w:rsidRDefault="00D7145D" w:rsidP="00BC78A6">
      <w:pPr>
        <w:jc w:val="both"/>
        <w:rPr>
          <w:rFonts w:ascii="Arial" w:hAnsi="Arial" w:cs="Arial"/>
        </w:rPr>
      </w:pPr>
    </w:p>
    <w:p w14:paraId="71C8F796" w14:textId="37810952" w:rsidR="00D7145D" w:rsidRPr="00BC78A6" w:rsidRDefault="00D7145D" w:rsidP="00BC78A6">
      <w:pPr>
        <w:jc w:val="both"/>
        <w:rPr>
          <w:rFonts w:ascii="Arial" w:hAnsi="Arial" w:cs="Arial"/>
        </w:rPr>
      </w:pPr>
      <w:r w:rsidRPr="00BC78A6">
        <w:rPr>
          <w:rFonts w:ascii="Arial" w:hAnsi="Arial" w:cs="Arial"/>
        </w:rPr>
        <w:t xml:space="preserve">Durante la implementación de dichas acciones, se conformará un Comité Técnico integrado por el Ministro de Justicia y del Derecho o su delegado quien lo presidirá, el Ministro de Defensa Nacional o su delegado, el Ministro de Salud y Protección Social o su delegado, el Director General del Instituto Colombiano de Bienestar Familiar – ICBF o su delegado, el Director Nacional de la Policía Nacional o su delegado, </w:t>
      </w:r>
      <w:r w:rsidR="005E4BF4" w:rsidRPr="00BC78A6">
        <w:rPr>
          <w:rFonts w:ascii="Arial" w:hAnsi="Arial" w:cs="Arial"/>
        </w:rPr>
        <w:t xml:space="preserve">los gobernadores </w:t>
      </w:r>
      <w:r w:rsidR="005A0325" w:rsidRPr="00BC78A6">
        <w:rPr>
          <w:rFonts w:ascii="Arial" w:hAnsi="Arial" w:cs="Arial"/>
        </w:rPr>
        <w:t>o su</w:t>
      </w:r>
      <w:r w:rsidR="005E4BF4" w:rsidRPr="00BC78A6">
        <w:rPr>
          <w:rFonts w:ascii="Arial" w:hAnsi="Arial" w:cs="Arial"/>
        </w:rPr>
        <w:t>s</w:t>
      </w:r>
      <w:r w:rsidR="005A0325" w:rsidRPr="00BC78A6">
        <w:rPr>
          <w:rFonts w:ascii="Arial" w:hAnsi="Arial" w:cs="Arial"/>
        </w:rPr>
        <w:t xml:space="preserve"> delegado</w:t>
      </w:r>
      <w:r w:rsidR="005E4BF4" w:rsidRPr="00BC78A6">
        <w:rPr>
          <w:rFonts w:ascii="Arial" w:hAnsi="Arial" w:cs="Arial"/>
        </w:rPr>
        <w:t>s</w:t>
      </w:r>
      <w:r w:rsidR="005A0325" w:rsidRPr="00BC78A6">
        <w:rPr>
          <w:rFonts w:ascii="Arial" w:hAnsi="Arial" w:cs="Arial"/>
        </w:rPr>
        <w:t xml:space="preserve">, </w:t>
      </w:r>
      <w:r w:rsidR="005E4BF4" w:rsidRPr="00BC78A6">
        <w:rPr>
          <w:rFonts w:ascii="Arial" w:hAnsi="Arial" w:cs="Arial"/>
        </w:rPr>
        <w:t>y los alcaldes</w:t>
      </w:r>
      <w:r w:rsidRPr="00BC78A6">
        <w:rPr>
          <w:rFonts w:ascii="Arial" w:hAnsi="Arial" w:cs="Arial"/>
        </w:rPr>
        <w:t xml:space="preserve"> o su</w:t>
      </w:r>
      <w:r w:rsidR="005E4BF4" w:rsidRPr="00BC78A6">
        <w:rPr>
          <w:rFonts w:ascii="Arial" w:hAnsi="Arial" w:cs="Arial"/>
        </w:rPr>
        <w:t>s</w:t>
      </w:r>
      <w:r w:rsidRPr="00BC78A6">
        <w:rPr>
          <w:rFonts w:ascii="Arial" w:hAnsi="Arial" w:cs="Arial"/>
        </w:rPr>
        <w:t xml:space="preserve"> delegado</w:t>
      </w:r>
      <w:r w:rsidR="005E4BF4" w:rsidRPr="00BC78A6">
        <w:rPr>
          <w:rFonts w:ascii="Arial" w:hAnsi="Arial" w:cs="Arial"/>
        </w:rPr>
        <w:t>s</w:t>
      </w:r>
      <w:r w:rsidRPr="00BC78A6">
        <w:rPr>
          <w:rFonts w:ascii="Arial" w:hAnsi="Arial" w:cs="Arial"/>
        </w:rPr>
        <w:t>, con la finalidad de emitir conceptos vinculantes con miras a ejecutar las distintas disposiciones en el corto, mediano y largo plazo. Dicho Comité Técnico adoptará su propio reglamento y sesionará por lo menos tres (3) veces al año.</w:t>
      </w:r>
    </w:p>
    <w:p w14:paraId="45CF2D3A" w14:textId="77777777" w:rsidR="00D7145D" w:rsidRPr="00BC78A6" w:rsidRDefault="00D7145D" w:rsidP="00BC78A6">
      <w:pPr>
        <w:jc w:val="both"/>
        <w:rPr>
          <w:rFonts w:ascii="Arial" w:hAnsi="Arial" w:cs="Arial"/>
        </w:rPr>
      </w:pPr>
    </w:p>
    <w:p w14:paraId="3806EE1A" w14:textId="77777777" w:rsidR="00D7145D" w:rsidRPr="00BC78A6" w:rsidRDefault="00D7145D" w:rsidP="00BC78A6">
      <w:pPr>
        <w:jc w:val="both"/>
        <w:rPr>
          <w:rFonts w:ascii="Arial" w:hAnsi="Arial" w:cs="Arial"/>
          <w:color w:val="000000" w:themeColor="text1"/>
        </w:rPr>
      </w:pPr>
      <w:r w:rsidRPr="00BC78A6">
        <w:rPr>
          <w:rFonts w:ascii="Arial" w:hAnsi="Arial" w:cs="Arial"/>
          <w:u w:val="single"/>
        </w:rPr>
        <w:t>Parágrafo 2º</w:t>
      </w:r>
      <w:r w:rsidRPr="00BC78A6">
        <w:rPr>
          <w:rFonts w:ascii="Arial" w:hAnsi="Arial" w:cs="Arial"/>
        </w:rPr>
        <w:t xml:space="preserve">. Del análisis y comportamiento del asunto se rendirá informe anual a los entes de control por parte del Ministro de Justicia y del Derecho y/o su delegado, so </w:t>
      </w:r>
      <w:r w:rsidRPr="00BC78A6">
        <w:rPr>
          <w:rFonts w:ascii="Arial" w:hAnsi="Arial" w:cs="Arial"/>
          <w:color w:val="000000" w:themeColor="text1"/>
        </w:rPr>
        <w:t>pretexto de incurrir en causal de mala conducta. Dicho informe deberá ser presentado antes del 31 de marzo de cada año.</w:t>
      </w:r>
    </w:p>
    <w:p w14:paraId="7CE921BA" w14:textId="77777777" w:rsidR="00D7145D" w:rsidRPr="00BC78A6" w:rsidRDefault="00D7145D" w:rsidP="00BC78A6">
      <w:pPr>
        <w:jc w:val="both"/>
        <w:rPr>
          <w:rFonts w:ascii="Arial" w:hAnsi="Arial" w:cs="Arial"/>
          <w:color w:val="000000" w:themeColor="text1"/>
        </w:rPr>
      </w:pPr>
      <w:r w:rsidRPr="00BC78A6">
        <w:rPr>
          <w:rFonts w:ascii="Arial" w:hAnsi="Arial" w:cs="Arial"/>
          <w:color w:val="000000" w:themeColor="text1"/>
        </w:rPr>
        <w:t xml:space="preserve"> </w:t>
      </w:r>
    </w:p>
    <w:p w14:paraId="7536EACA" w14:textId="76BB5F31" w:rsidR="00E400F8" w:rsidRPr="00BC78A6" w:rsidRDefault="00D7145D" w:rsidP="00BC78A6">
      <w:pPr>
        <w:jc w:val="both"/>
        <w:rPr>
          <w:rFonts w:ascii="Arial" w:hAnsi="Arial" w:cs="Arial"/>
          <w:b/>
          <w:bCs/>
          <w:color w:val="000000" w:themeColor="text1"/>
          <w:u w:val="single"/>
        </w:rPr>
      </w:pPr>
      <w:r w:rsidRPr="00BC78A6">
        <w:rPr>
          <w:rFonts w:ascii="Arial" w:hAnsi="Arial" w:cs="Arial"/>
          <w:color w:val="000000" w:themeColor="text1"/>
          <w:u w:val="single"/>
        </w:rPr>
        <w:t>Parágrafo 3º</w:t>
      </w:r>
      <w:r w:rsidRPr="00BC78A6">
        <w:rPr>
          <w:rFonts w:ascii="Arial" w:hAnsi="Arial" w:cs="Arial"/>
          <w:color w:val="000000" w:themeColor="text1"/>
        </w:rPr>
        <w:t xml:space="preserve">. </w:t>
      </w:r>
      <w:r w:rsidR="00E400F8" w:rsidRPr="00BC78A6">
        <w:rPr>
          <w:rFonts w:ascii="Arial" w:hAnsi="Arial" w:cs="Arial"/>
          <w:color w:val="000000" w:themeColor="text1"/>
        </w:rPr>
        <w:t>La financiación de las políticas públicas de Estado con enfoque distital a las cuales se refiere el inciso primero de este artículo, se financiar</w:t>
      </w:r>
      <w:r w:rsidR="00495FC5" w:rsidRPr="00BC78A6">
        <w:rPr>
          <w:rFonts w:ascii="Arial" w:hAnsi="Arial" w:cs="Arial"/>
          <w:color w:val="000000" w:themeColor="text1"/>
        </w:rPr>
        <w:t>á</w:t>
      </w:r>
      <w:r w:rsidR="00E400F8" w:rsidRPr="00BC78A6">
        <w:rPr>
          <w:rFonts w:ascii="Arial" w:hAnsi="Arial" w:cs="Arial"/>
          <w:color w:val="000000" w:themeColor="text1"/>
        </w:rPr>
        <w:t xml:space="preserve"> año a año con cargo a los recursos que para tal efecto se dispongan en el Fondo </w:t>
      </w:r>
      <w:r w:rsidR="00E400F8" w:rsidRPr="00BC78A6">
        <w:rPr>
          <w:rFonts w:ascii="Arial" w:hAnsi="Arial" w:cs="Arial"/>
          <w:iCs/>
          <w:color w:val="000000" w:themeColor="text1"/>
        </w:rPr>
        <w:t>de Mitigación de la Trata, el Tráfico y la Violencia Sexual en Niños, Niñas y Adolescentes</w:t>
      </w:r>
      <w:r w:rsidR="00767E58" w:rsidRPr="00BC78A6">
        <w:rPr>
          <w:rFonts w:ascii="Arial" w:hAnsi="Arial" w:cs="Arial"/>
          <w:iCs/>
          <w:color w:val="000000" w:themeColor="text1"/>
        </w:rPr>
        <w:t xml:space="preserve"> en los Distritos de Cartagena, Medellín, Bogotá y Cali.</w:t>
      </w:r>
    </w:p>
    <w:p w14:paraId="55F352CD" w14:textId="77777777" w:rsidR="00D7145D" w:rsidRPr="00BC78A6" w:rsidRDefault="00D7145D" w:rsidP="00BC78A6">
      <w:pPr>
        <w:jc w:val="center"/>
        <w:rPr>
          <w:rFonts w:ascii="Arial" w:hAnsi="Arial" w:cs="Arial"/>
          <w:b/>
          <w:bCs/>
          <w:iCs/>
          <w:color w:val="000000" w:themeColor="text1"/>
        </w:rPr>
      </w:pPr>
    </w:p>
    <w:p w14:paraId="72BC68F9" w14:textId="62B41E36" w:rsidR="00D7145D" w:rsidRPr="00BC78A6" w:rsidRDefault="00D7145D" w:rsidP="00BC78A6">
      <w:pPr>
        <w:jc w:val="both"/>
        <w:rPr>
          <w:rFonts w:ascii="Arial" w:hAnsi="Arial" w:cs="Arial"/>
          <w:iCs/>
          <w:color w:val="000000" w:themeColor="text1"/>
        </w:rPr>
      </w:pPr>
      <w:r w:rsidRPr="00BC78A6">
        <w:rPr>
          <w:rFonts w:ascii="Arial" w:hAnsi="Arial" w:cs="Arial"/>
          <w:b/>
          <w:bCs/>
          <w:iCs/>
          <w:color w:val="000000" w:themeColor="text1"/>
        </w:rPr>
        <w:lastRenderedPageBreak/>
        <w:t xml:space="preserve">ARTÍCULO </w:t>
      </w:r>
      <w:r w:rsidR="00190F50" w:rsidRPr="00BC78A6">
        <w:rPr>
          <w:rFonts w:ascii="Arial" w:hAnsi="Arial" w:cs="Arial"/>
          <w:b/>
          <w:bCs/>
          <w:iCs/>
          <w:color w:val="000000" w:themeColor="text1"/>
        </w:rPr>
        <w:t>1</w:t>
      </w:r>
      <w:r w:rsidRPr="00BC78A6">
        <w:rPr>
          <w:rFonts w:ascii="Arial" w:hAnsi="Arial" w:cs="Arial"/>
          <w:b/>
          <w:bCs/>
          <w:iCs/>
          <w:color w:val="000000" w:themeColor="text1"/>
        </w:rPr>
        <w:t xml:space="preserve">4. Programas de Prevención y Mitigación. </w:t>
      </w:r>
      <w:r w:rsidRPr="00BC78A6">
        <w:rPr>
          <w:rFonts w:ascii="Arial" w:hAnsi="Arial" w:cs="Arial"/>
          <w:iCs/>
          <w:color w:val="000000" w:themeColor="text1"/>
        </w:rPr>
        <w:t xml:space="preserve">El Gobierno Nacional, en coordinación con </w:t>
      </w:r>
      <w:r w:rsidR="005E7178" w:rsidRPr="00BC78A6">
        <w:rPr>
          <w:rFonts w:ascii="Arial" w:hAnsi="Arial" w:cs="Arial"/>
          <w:iCs/>
          <w:color w:val="000000" w:themeColor="text1"/>
        </w:rPr>
        <w:t>los gobiernos distritales</w:t>
      </w:r>
      <w:r w:rsidRPr="00BC78A6">
        <w:rPr>
          <w:rFonts w:ascii="Arial" w:hAnsi="Arial" w:cs="Arial"/>
          <w:iCs/>
          <w:color w:val="000000" w:themeColor="text1"/>
        </w:rPr>
        <w:t xml:space="preserve">, implementarán programas de prevención y mitigación frente a todas aquellas conductas que atenten contra los derechos de los niños, niñas y adolescentes, en especial aquellas relacionadas con la trata, el tráfico y la violencia sexual en menores de 18 años. </w:t>
      </w:r>
    </w:p>
    <w:p w14:paraId="411404E1" w14:textId="77777777" w:rsidR="00D7145D" w:rsidRPr="00BC78A6" w:rsidRDefault="00D7145D" w:rsidP="00BC78A6">
      <w:pPr>
        <w:jc w:val="both"/>
        <w:rPr>
          <w:rFonts w:ascii="Arial" w:hAnsi="Arial" w:cs="Arial"/>
          <w:iCs/>
          <w:color w:val="000000" w:themeColor="text1"/>
        </w:rPr>
      </w:pPr>
    </w:p>
    <w:p w14:paraId="380BFF49" w14:textId="0993DBE9" w:rsidR="00D7145D" w:rsidRPr="00BC78A6" w:rsidRDefault="00D7145D" w:rsidP="00BC78A6">
      <w:pPr>
        <w:jc w:val="both"/>
        <w:rPr>
          <w:rFonts w:ascii="Arial" w:hAnsi="Arial" w:cs="Arial"/>
        </w:rPr>
      </w:pPr>
      <w:r w:rsidRPr="00BC78A6">
        <w:rPr>
          <w:rFonts w:ascii="Arial" w:hAnsi="Arial" w:cs="Arial"/>
          <w:iCs/>
          <w:color w:val="000000" w:themeColor="text1"/>
        </w:rPr>
        <w:t xml:space="preserve">Los programas de prevención y mitigación implementados, deberán ser divulgados y comunicados a la ciudadanía por el medio más eficaz, y enfatizarán el compromiso ciudadano y la necesidad de su coadyuvancia para superar </w:t>
      </w:r>
      <w:r w:rsidRPr="00BC78A6">
        <w:rPr>
          <w:rFonts w:ascii="Arial" w:hAnsi="Arial" w:cs="Arial"/>
        </w:rPr>
        <w:t>la problemática de la trata, el tráfico y la violencia sexual en niños, niñas y adolescentes.</w:t>
      </w:r>
    </w:p>
    <w:p w14:paraId="3F4D5B4D" w14:textId="77777777" w:rsidR="00D7145D" w:rsidRPr="00BC78A6" w:rsidRDefault="00D7145D" w:rsidP="00BC78A6">
      <w:pPr>
        <w:jc w:val="both"/>
        <w:rPr>
          <w:rFonts w:ascii="Arial" w:hAnsi="Arial" w:cs="Arial"/>
        </w:rPr>
      </w:pPr>
    </w:p>
    <w:p w14:paraId="15B47344" w14:textId="5457E529" w:rsidR="00D7145D" w:rsidRPr="00BC78A6" w:rsidRDefault="00D7145D" w:rsidP="00BC78A6">
      <w:pPr>
        <w:jc w:val="both"/>
        <w:rPr>
          <w:rFonts w:ascii="Arial" w:hAnsi="Arial" w:cs="Arial"/>
          <w:iCs/>
          <w:color w:val="000000" w:themeColor="text1"/>
        </w:rPr>
      </w:pPr>
      <w:r w:rsidRPr="00BC78A6">
        <w:rPr>
          <w:rFonts w:ascii="Arial" w:hAnsi="Arial" w:cs="Arial"/>
          <w:u w:val="single"/>
        </w:rPr>
        <w:t>Parágrafo.</w:t>
      </w:r>
      <w:r w:rsidRPr="00BC78A6">
        <w:rPr>
          <w:rFonts w:ascii="Arial" w:hAnsi="Arial" w:cs="Arial"/>
        </w:rPr>
        <w:t xml:space="preserve"> Los programas de Prevención y Mitigación, deberán corresponder a las diferentes políticas públicas </w:t>
      </w:r>
      <w:r w:rsidR="00190F50" w:rsidRPr="00BC78A6">
        <w:rPr>
          <w:rFonts w:ascii="Arial" w:hAnsi="Arial" w:cs="Arial"/>
        </w:rPr>
        <w:t xml:space="preserve">de Estado con enfoque </w:t>
      </w:r>
      <w:r w:rsidRPr="00BC78A6">
        <w:rPr>
          <w:rFonts w:ascii="Arial" w:hAnsi="Arial" w:cs="Arial"/>
        </w:rPr>
        <w:t xml:space="preserve">distrital concebidas conforme al artículo </w:t>
      </w:r>
      <w:r w:rsidR="00190F50" w:rsidRPr="00BC78A6">
        <w:rPr>
          <w:rFonts w:ascii="Arial" w:hAnsi="Arial" w:cs="Arial"/>
        </w:rPr>
        <w:t>1</w:t>
      </w:r>
      <w:r w:rsidRPr="00BC78A6">
        <w:rPr>
          <w:rFonts w:ascii="Arial" w:hAnsi="Arial" w:cs="Arial"/>
        </w:rPr>
        <w:t>3 de esta ley.</w:t>
      </w:r>
    </w:p>
    <w:p w14:paraId="46B6A675" w14:textId="77777777" w:rsidR="00D7145D" w:rsidRPr="00BC78A6" w:rsidRDefault="00D7145D" w:rsidP="00BC78A6">
      <w:pPr>
        <w:jc w:val="both"/>
        <w:rPr>
          <w:rFonts w:ascii="Arial" w:hAnsi="Arial" w:cs="Arial"/>
          <w:b/>
          <w:bCs/>
          <w:iCs/>
          <w:color w:val="000000" w:themeColor="text1"/>
        </w:rPr>
      </w:pPr>
    </w:p>
    <w:p w14:paraId="681CBD87" w14:textId="7838BEC2" w:rsidR="00D7145D" w:rsidRPr="00BC78A6" w:rsidRDefault="00D7145D" w:rsidP="00BC78A6">
      <w:pPr>
        <w:jc w:val="both"/>
        <w:rPr>
          <w:rFonts w:ascii="Arial" w:hAnsi="Arial" w:cs="Arial"/>
          <w:iCs/>
        </w:rPr>
      </w:pPr>
      <w:r w:rsidRPr="00BC78A6">
        <w:rPr>
          <w:rFonts w:ascii="Arial" w:hAnsi="Arial" w:cs="Arial"/>
          <w:b/>
          <w:bCs/>
          <w:iCs/>
          <w:color w:val="000000" w:themeColor="text1"/>
        </w:rPr>
        <w:t xml:space="preserve">ARTÍCULO </w:t>
      </w:r>
      <w:r w:rsidR="00190F50" w:rsidRPr="00BC78A6">
        <w:rPr>
          <w:rFonts w:ascii="Arial" w:hAnsi="Arial" w:cs="Arial"/>
          <w:b/>
          <w:bCs/>
          <w:iCs/>
          <w:color w:val="000000" w:themeColor="text1"/>
        </w:rPr>
        <w:t>1</w:t>
      </w:r>
      <w:r w:rsidRPr="00BC78A6">
        <w:rPr>
          <w:rFonts w:ascii="Arial" w:hAnsi="Arial" w:cs="Arial"/>
          <w:b/>
          <w:bCs/>
          <w:iCs/>
          <w:color w:val="000000" w:themeColor="text1"/>
        </w:rPr>
        <w:t xml:space="preserve">5. Protocolos de Prevención y Mitigación. </w:t>
      </w:r>
      <w:r w:rsidRPr="00BC78A6">
        <w:rPr>
          <w:rFonts w:ascii="Arial" w:hAnsi="Arial" w:cs="Arial"/>
          <w:iCs/>
          <w:color w:val="000000" w:themeColor="text1"/>
        </w:rPr>
        <w:t xml:space="preserve">Los establecimientos comerciales, establecimientos que presten servicios de alojamiento y hospedaje, y en general, todas aquellas actividades directa o indirectamente relacionadas con el sector </w:t>
      </w:r>
      <w:r w:rsidR="005E7178" w:rsidRPr="00BC78A6">
        <w:rPr>
          <w:rFonts w:ascii="Arial" w:hAnsi="Arial" w:cs="Arial"/>
          <w:iCs/>
          <w:color w:val="000000" w:themeColor="text1"/>
        </w:rPr>
        <w:t>turístico</w:t>
      </w:r>
      <w:r w:rsidRPr="00BC78A6">
        <w:rPr>
          <w:rFonts w:ascii="Arial" w:hAnsi="Arial" w:cs="Arial"/>
          <w:iCs/>
          <w:color w:val="000000" w:themeColor="text1"/>
        </w:rPr>
        <w:t xml:space="preserve"> deberán implementar protocolos de prevención y mitigación para contrarrestar </w:t>
      </w:r>
      <w:r w:rsidRPr="00BC78A6">
        <w:rPr>
          <w:rFonts w:ascii="Arial" w:hAnsi="Arial" w:cs="Arial"/>
          <w:iCs/>
        </w:rPr>
        <w:t>la trata, el tráfico y la violencia sexual en niños, niñas y adolescentes</w:t>
      </w:r>
      <w:r w:rsidR="005E7178" w:rsidRPr="00BC78A6">
        <w:rPr>
          <w:rFonts w:ascii="Arial" w:hAnsi="Arial" w:cs="Arial"/>
          <w:iCs/>
        </w:rPr>
        <w:t>.</w:t>
      </w:r>
    </w:p>
    <w:p w14:paraId="319FDAE1" w14:textId="77777777" w:rsidR="00D7145D" w:rsidRPr="00BC78A6" w:rsidRDefault="00D7145D" w:rsidP="00BC78A6">
      <w:pPr>
        <w:jc w:val="both"/>
        <w:rPr>
          <w:rFonts w:ascii="Arial" w:hAnsi="Arial" w:cs="Arial"/>
          <w:iCs/>
        </w:rPr>
      </w:pPr>
    </w:p>
    <w:p w14:paraId="5C9CC6B9" w14:textId="180A07E4" w:rsidR="00D7145D" w:rsidRPr="00BC78A6" w:rsidRDefault="00D7145D" w:rsidP="00BC78A6">
      <w:pPr>
        <w:jc w:val="both"/>
        <w:rPr>
          <w:rFonts w:ascii="Arial" w:hAnsi="Arial" w:cs="Arial"/>
          <w:iCs/>
        </w:rPr>
      </w:pPr>
      <w:r w:rsidRPr="00BC78A6">
        <w:rPr>
          <w:rFonts w:ascii="Arial" w:hAnsi="Arial" w:cs="Arial"/>
          <w:iCs/>
        </w:rPr>
        <w:t>Los protocolos de prevención y mitigación aquí señalados deberán tener correspondencia con los Programas de Prevención y Mitigación desarrolladas por el Gobierno Nacional y</w:t>
      </w:r>
      <w:r w:rsidR="005E7178" w:rsidRPr="00BC78A6">
        <w:rPr>
          <w:rFonts w:ascii="Arial" w:hAnsi="Arial" w:cs="Arial"/>
          <w:iCs/>
        </w:rPr>
        <w:t xml:space="preserve"> los distritos</w:t>
      </w:r>
      <w:r w:rsidRPr="00BC78A6">
        <w:rPr>
          <w:rFonts w:ascii="Arial" w:hAnsi="Arial" w:cs="Arial"/>
          <w:iCs/>
        </w:rPr>
        <w:t xml:space="preserve">, en atención a la </w:t>
      </w:r>
      <w:r w:rsidRPr="00BC78A6">
        <w:rPr>
          <w:rFonts w:ascii="Arial" w:hAnsi="Arial" w:cs="Arial"/>
          <w:iCs/>
          <w:color w:val="000000" w:themeColor="text1"/>
        </w:rPr>
        <w:t>prevención y erradicación todas aquellas conductas que atenten contra los derechos de los niños, niñas y adolescentes, en especial aquellas relacionadas con la trata, el tráfico y la violencia sexual en menores de 18 años.</w:t>
      </w:r>
    </w:p>
    <w:p w14:paraId="05809102" w14:textId="77777777" w:rsidR="00D7145D" w:rsidRPr="00BC78A6" w:rsidRDefault="00D7145D" w:rsidP="00BC78A6">
      <w:pPr>
        <w:jc w:val="both"/>
        <w:rPr>
          <w:rFonts w:ascii="Arial" w:hAnsi="Arial" w:cs="Arial"/>
          <w:iCs/>
        </w:rPr>
      </w:pPr>
    </w:p>
    <w:p w14:paraId="3047BF7C" w14:textId="5518E064" w:rsidR="00D7145D" w:rsidRPr="00BC78A6" w:rsidRDefault="00D7145D" w:rsidP="00BC78A6">
      <w:pPr>
        <w:jc w:val="both"/>
        <w:rPr>
          <w:rFonts w:ascii="Arial" w:hAnsi="Arial" w:cs="Arial"/>
          <w:iCs/>
        </w:rPr>
      </w:pPr>
      <w:r w:rsidRPr="00BC78A6">
        <w:rPr>
          <w:rFonts w:ascii="Arial" w:hAnsi="Arial" w:cs="Arial"/>
          <w:iCs/>
        </w:rPr>
        <w:t xml:space="preserve">Los citados protocolos deberán ser implementados y actualizados dentro de los treinta (30) días siguientes a la publicación de los programas de prevención y mitigación establecida en el artículo </w:t>
      </w:r>
      <w:r w:rsidR="00190F50" w:rsidRPr="00BC78A6">
        <w:rPr>
          <w:rFonts w:ascii="Arial" w:hAnsi="Arial" w:cs="Arial"/>
          <w:iCs/>
        </w:rPr>
        <w:t>1</w:t>
      </w:r>
      <w:r w:rsidRPr="00BC78A6">
        <w:rPr>
          <w:rFonts w:ascii="Arial" w:hAnsi="Arial" w:cs="Arial"/>
          <w:iCs/>
        </w:rPr>
        <w:t xml:space="preserve">4 de esta ley. </w:t>
      </w:r>
      <w:r w:rsidR="00541502" w:rsidRPr="00BC78A6">
        <w:rPr>
          <w:rFonts w:ascii="Arial" w:hAnsi="Arial" w:cs="Arial"/>
          <w:iCs/>
        </w:rPr>
        <w:t>En todo caso, deberán desarrollar de forma clara los canales particulares de denuncia a autoridades públicas.</w:t>
      </w:r>
    </w:p>
    <w:p w14:paraId="4B89D602" w14:textId="77777777" w:rsidR="00D7145D" w:rsidRPr="00BC78A6" w:rsidRDefault="00D7145D" w:rsidP="00BC78A6">
      <w:pPr>
        <w:jc w:val="both"/>
        <w:rPr>
          <w:rFonts w:ascii="Arial" w:hAnsi="Arial" w:cs="Arial"/>
          <w:iCs/>
        </w:rPr>
      </w:pPr>
    </w:p>
    <w:p w14:paraId="2779D476" w14:textId="436AD118" w:rsidR="00190F50" w:rsidRPr="00BC78A6" w:rsidRDefault="00D7145D" w:rsidP="00BC78A6">
      <w:pPr>
        <w:jc w:val="both"/>
        <w:rPr>
          <w:rFonts w:ascii="Arial" w:hAnsi="Arial" w:cs="Arial"/>
          <w:b/>
          <w:bCs/>
          <w:iCs/>
          <w:color w:val="000000" w:themeColor="text1"/>
        </w:rPr>
      </w:pPr>
      <w:r w:rsidRPr="00BC78A6">
        <w:rPr>
          <w:rFonts w:ascii="Arial" w:hAnsi="Arial" w:cs="Arial"/>
          <w:iCs/>
          <w:u w:val="single"/>
        </w:rPr>
        <w:t>Parágrafo.</w:t>
      </w:r>
      <w:r w:rsidRPr="00BC78A6">
        <w:rPr>
          <w:rFonts w:ascii="Arial" w:hAnsi="Arial" w:cs="Arial"/>
          <w:iCs/>
        </w:rPr>
        <w:t xml:space="preserve"> </w:t>
      </w:r>
      <w:r w:rsidR="005E7178" w:rsidRPr="00BC78A6">
        <w:rPr>
          <w:rFonts w:ascii="Arial" w:hAnsi="Arial" w:cs="Arial"/>
          <w:iCs/>
          <w:color w:val="000000" w:themeColor="text1"/>
        </w:rPr>
        <w:t>L</w:t>
      </w:r>
      <w:r w:rsidR="00DD4FEC" w:rsidRPr="00BC78A6">
        <w:rPr>
          <w:rFonts w:ascii="Arial" w:hAnsi="Arial" w:cs="Arial"/>
          <w:iCs/>
          <w:color w:val="000000" w:themeColor="text1"/>
        </w:rPr>
        <w:t xml:space="preserve">os Distritos de Cartagena, </w:t>
      </w:r>
      <w:r w:rsidR="005E7178" w:rsidRPr="00BC78A6">
        <w:rPr>
          <w:rFonts w:ascii="Arial" w:hAnsi="Arial" w:cs="Arial"/>
          <w:color w:val="000000" w:themeColor="text1"/>
        </w:rPr>
        <w:t>Medellín, Bogotá</w:t>
      </w:r>
      <w:r w:rsidR="00DD4FEC" w:rsidRPr="00BC78A6">
        <w:rPr>
          <w:rFonts w:ascii="Arial" w:hAnsi="Arial" w:cs="Arial"/>
          <w:color w:val="000000" w:themeColor="text1"/>
        </w:rPr>
        <w:t xml:space="preserve"> y</w:t>
      </w:r>
      <w:r w:rsidR="005E7178" w:rsidRPr="00BC78A6">
        <w:rPr>
          <w:rFonts w:ascii="Arial" w:hAnsi="Arial" w:cs="Arial"/>
          <w:color w:val="000000" w:themeColor="text1"/>
        </w:rPr>
        <w:t xml:space="preserve"> Cali</w:t>
      </w:r>
      <w:r w:rsidRPr="00BC78A6">
        <w:rPr>
          <w:rFonts w:ascii="Arial" w:hAnsi="Arial" w:cs="Arial"/>
          <w:iCs/>
          <w:color w:val="000000" w:themeColor="text1"/>
        </w:rPr>
        <w:t>, sin perjuicio de las disposiciones contenidas en el Código Nacional de Policia y Convivencia, efecturá</w:t>
      </w:r>
      <w:r w:rsidR="00DD4FEC" w:rsidRPr="00BC78A6">
        <w:rPr>
          <w:rFonts w:ascii="Arial" w:hAnsi="Arial" w:cs="Arial"/>
          <w:iCs/>
          <w:color w:val="000000" w:themeColor="text1"/>
        </w:rPr>
        <w:t>n el</w:t>
      </w:r>
      <w:r w:rsidRPr="00BC78A6">
        <w:rPr>
          <w:rFonts w:ascii="Arial" w:hAnsi="Arial" w:cs="Arial"/>
          <w:iCs/>
          <w:color w:val="000000" w:themeColor="text1"/>
        </w:rPr>
        <w:t xml:space="preserve"> control y vigilancia en la implementación y cumplimiento de</w:t>
      </w:r>
      <w:r w:rsidR="00190F50" w:rsidRPr="00BC78A6">
        <w:rPr>
          <w:rFonts w:ascii="Arial" w:hAnsi="Arial" w:cs="Arial"/>
          <w:iCs/>
          <w:color w:val="000000" w:themeColor="text1"/>
        </w:rPr>
        <w:t xml:space="preserve"> </w:t>
      </w:r>
      <w:r w:rsidRPr="00BC78A6">
        <w:rPr>
          <w:rFonts w:ascii="Arial" w:hAnsi="Arial" w:cs="Arial"/>
          <w:iCs/>
          <w:color w:val="000000" w:themeColor="text1"/>
        </w:rPr>
        <w:t>l</w:t>
      </w:r>
      <w:r w:rsidR="00190F50" w:rsidRPr="00BC78A6">
        <w:rPr>
          <w:rFonts w:ascii="Arial" w:hAnsi="Arial" w:cs="Arial"/>
          <w:iCs/>
          <w:color w:val="000000" w:themeColor="text1"/>
        </w:rPr>
        <w:t>os</w:t>
      </w:r>
      <w:r w:rsidRPr="00BC78A6">
        <w:rPr>
          <w:rFonts w:ascii="Arial" w:hAnsi="Arial" w:cs="Arial"/>
          <w:iCs/>
          <w:color w:val="000000" w:themeColor="text1"/>
        </w:rPr>
        <w:t xml:space="preserve"> protocolo</w:t>
      </w:r>
      <w:r w:rsidR="00190F50" w:rsidRPr="00BC78A6">
        <w:rPr>
          <w:rFonts w:ascii="Arial" w:hAnsi="Arial" w:cs="Arial"/>
          <w:iCs/>
          <w:color w:val="000000" w:themeColor="text1"/>
        </w:rPr>
        <w:t>s y programas de</w:t>
      </w:r>
      <w:r w:rsidRPr="00BC78A6">
        <w:rPr>
          <w:rFonts w:ascii="Arial" w:hAnsi="Arial" w:cs="Arial"/>
          <w:iCs/>
          <w:color w:val="000000" w:themeColor="text1"/>
        </w:rPr>
        <w:t xml:space="preserve"> </w:t>
      </w:r>
      <w:r w:rsidR="00190F50" w:rsidRPr="00BC78A6">
        <w:rPr>
          <w:rFonts w:ascii="Arial" w:hAnsi="Arial" w:cs="Arial"/>
          <w:iCs/>
          <w:color w:val="000000" w:themeColor="text1"/>
        </w:rPr>
        <w:t xml:space="preserve">prevención y mitigación frente a todas aquellas conductas que atenten contra los derechos de los niños, niñas y adolescentes, en especial aquellas relacionadas con la trata, el tráfico y la violencia sexual en menores de 18 años. </w:t>
      </w:r>
    </w:p>
    <w:p w14:paraId="21B95A52" w14:textId="46E2BC6B" w:rsidR="00D7145D" w:rsidRPr="00BC78A6" w:rsidRDefault="00D7145D" w:rsidP="00BC78A6">
      <w:pPr>
        <w:rPr>
          <w:rFonts w:ascii="Arial" w:hAnsi="Arial" w:cs="Arial"/>
          <w:b/>
          <w:bCs/>
          <w:iCs/>
          <w:color w:val="000000" w:themeColor="text1"/>
        </w:rPr>
      </w:pPr>
    </w:p>
    <w:p w14:paraId="5D1C62C6" w14:textId="2DF004F0" w:rsidR="0072762A" w:rsidRPr="00BC78A6" w:rsidRDefault="00D7145D" w:rsidP="00BC78A6">
      <w:pPr>
        <w:jc w:val="both"/>
        <w:rPr>
          <w:rFonts w:ascii="Arial" w:hAnsi="Arial" w:cs="Arial"/>
          <w:iCs/>
          <w:color w:val="000000" w:themeColor="text1"/>
        </w:rPr>
      </w:pPr>
      <w:r w:rsidRPr="00BC78A6">
        <w:rPr>
          <w:rFonts w:ascii="Arial" w:hAnsi="Arial" w:cs="Arial"/>
          <w:b/>
          <w:bCs/>
          <w:iCs/>
          <w:color w:val="000000" w:themeColor="text1"/>
        </w:rPr>
        <w:t xml:space="preserve">ARTÍCULO </w:t>
      </w:r>
      <w:r w:rsidR="00190F50" w:rsidRPr="00BC78A6">
        <w:rPr>
          <w:rFonts w:ascii="Arial" w:hAnsi="Arial" w:cs="Arial"/>
          <w:b/>
          <w:bCs/>
          <w:iCs/>
          <w:color w:val="000000" w:themeColor="text1"/>
        </w:rPr>
        <w:t>1</w:t>
      </w:r>
      <w:r w:rsidRPr="00BC78A6">
        <w:rPr>
          <w:rFonts w:ascii="Arial" w:hAnsi="Arial" w:cs="Arial"/>
          <w:b/>
          <w:bCs/>
          <w:iCs/>
          <w:color w:val="000000" w:themeColor="text1"/>
        </w:rPr>
        <w:t xml:space="preserve">6. </w:t>
      </w:r>
      <w:r w:rsidR="00DB7E5E" w:rsidRPr="00BC78A6">
        <w:rPr>
          <w:rFonts w:ascii="Arial" w:hAnsi="Arial" w:cs="Arial"/>
          <w:b/>
          <w:bCs/>
          <w:iCs/>
          <w:color w:val="000000" w:themeColor="text1"/>
        </w:rPr>
        <w:t xml:space="preserve">Certificación de Cumplimiento y Sello. </w:t>
      </w:r>
      <w:r w:rsidR="00DB7E5E" w:rsidRPr="00BC78A6">
        <w:rPr>
          <w:rFonts w:ascii="Arial" w:hAnsi="Arial" w:cs="Arial"/>
          <w:iCs/>
          <w:color w:val="000000" w:themeColor="text1"/>
        </w:rPr>
        <w:t xml:space="preserve">El Gobierno Nacional, en coordinación con </w:t>
      </w:r>
      <w:r w:rsidR="00DD4FEC" w:rsidRPr="00BC78A6">
        <w:rPr>
          <w:rFonts w:ascii="Arial" w:hAnsi="Arial" w:cs="Arial"/>
          <w:iCs/>
          <w:color w:val="000000" w:themeColor="text1"/>
        </w:rPr>
        <w:t>cada uno de los</w:t>
      </w:r>
      <w:r w:rsidR="00DB7E5E" w:rsidRPr="00BC78A6">
        <w:rPr>
          <w:rFonts w:ascii="Arial" w:hAnsi="Arial" w:cs="Arial"/>
          <w:iCs/>
          <w:color w:val="000000" w:themeColor="text1"/>
        </w:rPr>
        <w:t xml:space="preserve"> Distrito</w:t>
      </w:r>
      <w:r w:rsidR="00DD4FEC" w:rsidRPr="00BC78A6">
        <w:rPr>
          <w:rFonts w:ascii="Arial" w:hAnsi="Arial" w:cs="Arial"/>
          <w:iCs/>
          <w:color w:val="000000" w:themeColor="text1"/>
        </w:rPr>
        <w:t>s</w:t>
      </w:r>
      <w:r w:rsidR="00DB7E5E" w:rsidRPr="00BC78A6">
        <w:rPr>
          <w:rFonts w:ascii="Arial" w:hAnsi="Arial" w:cs="Arial"/>
          <w:iCs/>
          <w:color w:val="000000" w:themeColor="text1"/>
        </w:rPr>
        <w:t>, certificará</w:t>
      </w:r>
      <w:r w:rsidR="0072762A" w:rsidRPr="00BC78A6">
        <w:rPr>
          <w:rFonts w:ascii="Arial" w:hAnsi="Arial" w:cs="Arial"/>
          <w:iCs/>
          <w:color w:val="000000" w:themeColor="text1"/>
        </w:rPr>
        <w:t>n</w:t>
      </w:r>
      <w:r w:rsidR="00DB7E5E" w:rsidRPr="00BC78A6">
        <w:rPr>
          <w:rFonts w:ascii="Arial" w:hAnsi="Arial" w:cs="Arial"/>
          <w:iCs/>
          <w:color w:val="000000" w:themeColor="text1"/>
        </w:rPr>
        <w:t xml:space="preserve"> el cumplimiento de los protocolos y programas de prevención y mitigación</w:t>
      </w:r>
      <w:r w:rsidR="0072762A" w:rsidRPr="00BC78A6">
        <w:rPr>
          <w:rFonts w:ascii="Arial" w:hAnsi="Arial" w:cs="Arial"/>
          <w:iCs/>
          <w:color w:val="000000" w:themeColor="text1"/>
        </w:rPr>
        <w:t xml:space="preserve"> de los que trata esta ley</w:t>
      </w:r>
      <w:r w:rsidR="004A0F16" w:rsidRPr="00BC78A6">
        <w:rPr>
          <w:rFonts w:ascii="Arial" w:hAnsi="Arial" w:cs="Arial"/>
          <w:iCs/>
          <w:color w:val="000000" w:themeColor="text1"/>
        </w:rPr>
        <w:t>.</w:t>
      </w:r>
    </w:p>
    <w:p w14:paraId="206E5F1C" w14:textId="77777777" w:rsidR="004A0F16" w:rsidRPr="00BC78A6" w:rsidRDefault="004A0F16" w:rsidP="00BC78A6">
      <w:pPr>
        <w:jc w:val="both"/>
        <w:rPr>
          <w:rFonts w:ascii="Arial" w:hAnsi="Arial" w:cs="Arial"/>
          <w:iCs/>
          <w:color w:val="000000" w:themeColor="text1"/>
        </w:rPr>
      </w:pPr>
    </w:p>
    <w:p w14:paraId="59F43896" w14:textId="5573E02E" w:rsidR="0072762A" w:rsidRPr="00BC78A6" w:rsidRDefault="0072762A" w:rsidP="00BC78A6">
      <w:pPr>
        <w:jc w:val="both"/>
        <w:rPr>
          <w:rFonts w:ascii="Arial" w:hAnsi="Arial" w:cs="Arial"/>
          <w:iCs/>
          <w:color w:val="000000" w:themeColor="text1"/>
        </w:rPr>
      </w:pPr>
      <w:r w:rsidRPr="00BC78A6">
        <w:rPr>
          <w:rFonts w:ascii="Arial" w:hAnsi="Arial" w:cs="Arial"/>
          <w:iCs/>
          <w:color w:val="000000" w:themeColor="text1"/>
        </w:rPr>
        <w:t>Con la certificación, se expedirá un sello autenticado por la administración pública con la leyenda “</w:t>
      </w:r>
      <w:r w:rsidRPr="00BC78A6">
        <w:rPr>
          <w:rFonts w:ascii="Arial" w:hAnsi="Arial" w:cs="Arial"/>
          <w:i/>
          <w:color w:val="000000" w:themeColor="text1"/>
        </w:rPr>
        <w:t>C</w:t>
      </w:r>
      <w:r w:rsidR="00806CAA" w:rsidRPr="00BC78A6">
        <w:rPr>
          <w:rFonts w:ascii="Arial" w:hAnsi="Arial" w:cs="Arial"/>
          <w:i/>
          <w:color w:val="000000" w:themeColor="text1"/>
        </w:rPr>
        <w:t>IUDAD</w:t>
      </w:r>
      <w:r w:rsidRPr="00BC78A6">
        <w:rPr>
          <w:rFonts w:ascii="Arial" w:hAnsi="Arial" w:cs="Arial"/>
          <w:i/>
          <w:color w:val="000000" w:themeColor="text1"/>
        </w:rPr>
        <w:t xml:space="preserve"> PROTEGIDA – En este lugar protegemos los derechos de los niños, niñas y adolescentes</w:t>
      </w:r>
      <w:r w:rsidRPr="00BC78A6">
        <w:rPr>
          <w:rFonts w:ascii="Arial" w:hAnsi="Arial" w:cs="Arial"/>
          <w:iCs/>
          <w:color w:val="000000" w:themeColor="text1"/>
        </w:rPr>
        <w:t>”.</w:t>
      </w:r>
    </w:p>
    <w:p w14:paraId="52D841BE" w14:textId="4D5F0870" w:rsidR="0072762A" w:rsidRPr="00BC78A6" w:rsidRDefault="0072762A" w:rsidP="00BC78A6">
      <w:pPr>
        <w:jc w:val="both"/>
        <w:rPr>
          <w:rFonts w:ascii="Arial" w:hAnsi="Arial" w:cs="Arial"/>
          <w:iCs/>
          <w:color w:val="000000" w:themeColor="text1"/>
        </w:rPr>
      </w:pPr>
    </w:p>
    <w:p w14:paraId="32707E01" w14:textId="596C18C8" w:rsidR="00707DD2" w:rsidRPr="00BC78A6" w:rsidRDefault="0072762A" w:rsidP="00BC78A6">
      <w:pPr>
        <w:jc w:val="both"/>
        <w:rPr>
          <w:rFonts w:ascii="Arial" w:hAnsi="Arial" w:cs="Arial"/>
          <w:iCs/>
          <w:color w:val="000000" w:themeColor="text1"/>
        </w:rPr>
      </w:pPr>
      <w:r w:rsidRPr="00BC78A6">
        <w:rPr>
          <w:rFonts w:ascii="Arial" w:hAnsi="Arial" w:cs="Arial"/>
          <w:iCs/>
          <w:color w:val="000000" w:themeColor="text1"/>
        </w:rPr>
        <w:t>Los establecimientos comerciales, establecimientos que presten servicios de alojamiento y hospedaje, y en general, todas aquellas actividades directa o indirectamente relacionadas con el sector turístico, tendrán el deber de exhibir en lugar público</w:t>
      </w:r>
      <w:r w:rsidR="00707DD2" w:rsidRPr="00BC78A6">
        <w:rPr>
          <w:rFonts w:ascii="Arial" w:hAnsi="Arial" w:cs="Arial"/>
          <w:iCs/>
          <w:color w:val="000000" w:themeColor="text1"/>
        </w:rPr>
        <w:t xml:space="preserve"> y visible dichos sellos, y tendrá por objeto:</w:t>
      </w:r>
    </w:p>
    <w:p w14:paraId="02411771" w14:textId="77777777" w:rsidR="00707DD2" w:rsidRPr="00BC78A6" w:rsidRDefault="00707DD2" w:rsidP="00BC78A6">
      <w:pPr>
        <w:jc w:val="both"/>
        <w:rPr>
          <w:rFonts w:ascii="Arial" w:hAnsi="Arial" w:cs="Arial"/>
          <w:iCs/>
          <w:color w:val="000000" w:themeColor="text1"/>
        </w:rPr>
      </w:pPr>
    </w:p>
    <w:p w14:paraId="78BA2429" w14:textId="56AE75F8" w:rsidR="00707DD2" w:rsidRPr="00BC78A6" w:rsidRDefault="00707DD2" w:rsidP="00BC78A6">
      <w:pPr>
        <w:pStyle w:val="Prrafodelista"/>
        <w:numPr>
          <w:ilvl w:val="0"/>
          <w:numId w:val="16"/>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Generar confianza entre los viajeros, visitantes, turistas, consumidores de bienes o servicios, y comunidad en general; y</w:t>
      </w:r>
    </w:p>
    <w:p w14:paraId="7DF09ACF" w14:textId="77777777" w:rsidR="00CB5D0D" w:rsidRPr="00BC78A6" w:rsidRDefault="00CB5D0D" w:rsidP="00BC78A6">
      <w:pPr>
        <w:pStyle w:val="Prrafodelista"/>
        <w:spacing w:line="240" w:lineRule="auto"/>
        <w:jc w:val="both"/>
        <w:rPr>
          <w:rFonts w:ascii="Arial" w:hAnsi="Arial" w:cs="Arial"/>
          <w:iCs/>
          <w:color w:val="000000" w:themeColor="text1"/>
          <w:sz w:val="24"/>
          <w:szCs w:val="24"/>
        </w:rPr>
      </w:pPr>
    </w:p>
    <w:p w14:paraId="0548073D" w14:textId="656B6E57" w:rsidR="006D4F45" w:rsidRPr="00BC78A6" w:rsidRDefault="00707DD2" w:rsidP="00BC78A6">
      <w:pPr>
        <w:pStyle w:val="Prrafodelista"/>
        <w:numPr>
          <w:ilvl w:val="0"/>
          <w:numId w:val="16"/>
        </w:numPr>
        <w:spacing w:line="240" w:lineRule="auto"/>
        <w:jc w:val="both"/>
        <w:rPr>
          <w:rFonts w:ascii="Arial" w:hAnsi="Arial" w:cs="Arial"/>
          <w:iCs/>
          <w:color w:val="000000" w:themeColor="text1"/>
          <w:sz w:val="24"/>
          <w:szCs w:val="24"/>
        </w:rPr>
      </w:pPr>
      <w:r w:rsidRPr="00BC78A6">
        <w:rPr>
          <w:rFonts w:ascii="Arial" w:hAnsi="Arial" w:cs="Arial"/>
          <w:iCs/>
          <w:color w:val="000000" w:themeColor="text1"/>
          <w:sz w:val="24"/>
          <w:szCs w:val="24"/>
        </w:rPr>
        <w:t>Reconocer el esfuerzo y compromiso de los empresarios del sector en el cumplimiento de lo aquí dispu</w:t>
      </w:r>
      <w:r w:rsidR="00CD4BD1" w:rsidRPr="00BC78A6">
        <w:rPr>
          <w:rFonts w:ascii="Arial" w:hAnsi="Arial" w:cs="Arial"/>
          <w:iCs/>
          <w:color w:val="000000" w:themeColor="text1"/>
          <w:sz w:val="24"/>
          <w:szCs w:val="24"/>
        </w:rPr>
        <w:t>e</w:t>
      </w:r>
      <w:r w:rsidRPr="00BC78A6">
        <w:rPr>
          <w:rFonts w:ascii="Arial" w:hAnsi="Arial" w:cs="Arial"/>
          <w:iCs/>
          <w:color w:val="000000" w:themeColor="text1"/>
          <w:sz w:val="24"/>
          <w:szCs w:val="24"/>
        </w:rPr>
        <w:t>sto.</w:t>
      </w:r>
    </w:p>
    <w:p w14:paraId="3D29A834" w14:textId="5F716279" w:rsidR="006D4F45" w:rsidRPr="00BC78A6" w:rsidRDefault="006D4F45" w:rsidP="00BC78A6">
      <w:pPr>
        <w:jc w:val="both"/>
        <w:rPr>
          <w:rFonts w:ascii="Arial" w:hAnsi="Arial" w:cs="Arial"/>
          <w:iCs/>
          <w:color w:val="000000" w:themeColor="text1"/>
        </w:rPr>
      </w:pPr>
      <w:r w:rsidRPr="00BC78A6">
        <w:rPr>
          <w:rFonts w:ascii="Arial" w:hAnsi="Arial" w:cs="Arial"/>
          <w:iCs/>
          <w:color w:val="000000" w:themeColor="text1"/>
          <w:u w:val="single"/>
        </w:rPr>
        <w:t xml:space="preserve">Parágrafo </w:t>
      </w:r>
      <w:r w:rsidR="00CD7E75" w:rsidRPr="00BC78A6">
        <w:rPr>
          <w:rFonts w:ascii="Arial" w:hAnsi="Arial" w:cs="Arial"/>
          <w:iCs/>
          <w:color w:val="000000" w:themeColor="text1"/>
          <w:u w:val="single"/>
        </w:rPr>
        <w:t>1</w:t>
      </w:r>
      <w:r w:rsidRPr="00BC78A6">
        <w:rPr>
          <w:rFonts w:ascii="Arial" w:hAnsi="Arial" w:cs="Arial"/>
          <w:iCs/>
          <w:color w:val="000000" w:themeColor="text1"/>
          <w:u w:val="single"/>
        </w:rPr>
        <w:t>º</w:t>
      </w:r>
      <w:r w:rsidRPr="00BC78A6">
        <w:rPr>
          <w:rFonts w:ascii="Arial" w:hAnsi="Arial" w:cs="Arial"/>
          <w:iCs/>
          <w:color w:val="000000" w:themeColor="text1"/>
        </w:rPr>
        <w:t xml:space="preserve">. El sello dispuesto en el inciso segundo de este artículo, también tendrá una traducción al idioma inglés de la leyenda aquí </w:t>
      </w:r>
      <w:r w:rsidR="00DD4FEC" w:rsidRPr="00BC78A6">
        <w:rPr>
          <w:rFonts w:ascii="Arial" w:hAnsi="Arial" w:cs="Arial"/>
          <w:iCs/>
          <w:color w:val="000000" w:themeColor="text1"/>
        </w:rPr>
        <w:t>establecida</w:t>
      </w:r>
      <w:r w:rsidRPr="00BC78A6">
        <w:rPr>
          <w:rFonts w:ascii="Arial" w:hAnsi="Arial" w:cs="Arial"/>
          <w:iCs/>
          <w:color w:val="000000" w:themeColor="text1"/>
        </w:rPr>
        <w:t xml:space="preserve">. </w:t>
      </w:r>
    </w:p>
    <w:p w14:paraId="089BBE01" w14:textId="59D4D63F" w:rsidR="00CD7E75" w:rsidRPr="00BC78A6" w:rsidRDefault="00CD7E75" w:rsidP="00BC78A6">
      <w:pPr>
        <w:jc w:val="both"/>
        <w:rPr>
          <w:rFonts w:ascii="Arial" w:hAnsi="Arial" w:cs="Arial"/>
          <w:iCs/>
          <w:color w:val="000000" w:themeColor="text1"/>
        </w:rPr>
      </w:pPr>
    </w:p>
    <w:p w14:paraId="186E15AE" w14:textId="3B8554C0" w:rsidR="00CD7E75" w:rsidRPr="00BC78A6" w:rsidRDefault="00CD7E75" w:rsidP="00BC78A6">
      <w:pPr>
        <w:jc w:val="both"/>
        <w:rPr>
          <w:rFonts w:ascii="Arial" w:hAnsi="Arial" w:cs="Arial"/>
          <w:iCs/>
          <w:color w:val="000000" w:themeColor="text1"/>
        </w:rPr>
      </w:pPr>
      <w:r w:rsidRPr="00BC78A6">
        <w:rPr>
          <w:rFonts w:ascii="Arial" w:hAnsi="Arial" w:cs="Arial"/>
          <w:iCs/>
          <w:color w:val="000000" w:themeColor="text1"/>
          <w:u w:val="single"/>
        </w:rPr>
        <w:t>Parágrafo 2º</w:t>
      </w:r>
      <w:r w:rsidRPr="00BC78A6">
        <w:rPr>
          <w:rFonts w:ascii="Arial" w:hAnsi="Arial" w:cs="Arial"/>
          <w:iCs/>
          <w:color w:val="000000" w:themeColor="text1"/>
        </w:rPr>
        <w:t>. La determinación de las dimen</w:t>
      </w:r>
      <w:r w:rsidR="007C3EA1" w:rsidRPr="00BC78A6">
        <w:rPr>
          <w:rFonts w:ascii="Arial" w:hAnsi="Arial" w:cs="Arial"/>
          <w:iCs/>
          <w:color w:val="000000" w:themeColor="text1"/>
        </w:rPr>
        <w:t>s</w:t>
      </w:r>
      <w:r w:rsidRPr="00BC78A6">
        <w:rPr>
          <w:rFonts w:ascii="Arial" w:hAnsi="Arial" w:cs="Arial"/>
          <w:iCs/>
          <w:color w:val="000000" w:themeColor="text1"/>
        </w:rPr>
        <w:t xml:space="preserve">iones técnicas, distintivos y carácteristicas particulares del sello aquí dispuesto, estará a cargo de la Junta Directiva del </w:t>
      </w:r>
      <w:r w:rsidRPr="00BC78A6">
        <w:rPr>
          <w:rFonts w:ascii="Arial" w:hAnsi="Arial" w:cs="Arial"/>
          <w:color w:val="000000" w:themeColor="text1"/>
        </w:rPr>
        <w:t xml:space="preserve">Fondo </w:t>
      </w:r>
      <w:r w:rsidRPr="00BC78A6">
        <w:rPr>
          <w:rFonts w:ascii="Arial" w:hAnsi="Arial" w:cs="Arial"/>
          <w:iCs/>
          <w:color w:val="000000" w:themeColor="text1"/>
        </w:rPr>
        <w:t>de Mitigación de la Trata, el Tráfico y la Violencia Sexual en Niños, Niñas y Adolescentes</w:t>
      </w:r>
      <w:r w:rsidR="00DD4FEC" w:rsidRPr="00BC78A6">
        <w:rPr>
          <w:rFonts w:ascii="Arial" w:hAnsi="Arial" w:cs="Arial"/>
          <w:iCs/>
          <w:color w:val="000000" w:themeColor="text1"/>
        </w:rPr>
        <w:t xml:space="preserve"> en los Distritos de Cartagena, Medellín, Bogotá y Cali.</w:t>
      </w:r>
    </w:p>
    <w:p w14:paraId="6D14B744" w14:textId="77777777" w:rsidR="00DB7E5E" w:rsidRPr="00BC78A6" w:rsidRDefault="00DB7E5E" w:rsidP="00BC78A6">
      <w:pPr>
        <w:jc w:val="both"/>
        <w:rPr>
          <w:rFonts w:ascii="Arial" w:hAnsi="Arial" w:cs="Arial"/>
          <w:b/>
          <w:bCs/>
          <w:iCs/>
          <w:color w:val="000000" w:themeColor="text1"/>
        </w:rPr>
      </w:pPr>
    </w:p>
    <w:p w14:paraId="5ECAD04E" w14:textId="24875AEA" w:rsidR="00D7145D" w:rsidRPr="00BC78A6" w:rsidRDefault="00D943DE" w:rsidP="00BC78A6">
      <w:pPr>
        <w:jc w:val="both"/>
        <w:rPr>
          <w:rFonts w:ascii="Arial" w:hAnsi="Arial" w:cs="Arial"/>
          <w:iCs/>
          <w:color w:val="000000" w:themeColor="text1"/>
        </w:rPr>
      </w:pPr>
      <w:r w:rsidRPr="00BC78A6">
        <w:rPr>
          <w:rFonts w:ascii="Arial" w:hAnsi="Arial" w:cs="Arial"/>
          <w:b/>
          <w:bCs/>
          <w:iCs/>
          <w:color w:val="000000" w:themeColor="text1"/>
        </w:rPr>
        <w:t xml:space="preserve">ARTÍCULO 17. </w:t>
      </w:r>
      <w:r w:rsidR="00D7145D" w:rsidRPr="00BC78A6">
        <w:rPr>
          <w:rFonts w:ascii="Arial" w:hAnsi="Arial" w:cs="Arial"/>
          <w:b/>
          <w:bCs/>
          <w:iCs/>
          <w:color w:val="000000" w:themeColor="text1"/>
        </w:rPr>
        <w:t xml:space="preserve">Cancelación de Registro Mercantil y/o Registro Nacional de Turismo. </w:t>
      </w:r>
      <w:r w:rsidR="00D7145D" w:rsidRPr="00BC78A6">
        <w:rPr>
          <w:rFonts w:ascii="Arial" w:hAnsi="Arial" w:cs="Arial"/>
          <w:iCs/>
          <w:color w:val="000000" w:themeColor="text1"/>
        </w:rPr>
        <w:t>Los establecimientos de comercio, establecimientos que presten servicios de alojamiento y hospedaje, y en general, todos aquellos que presten servicios que se relacione</w:t>
      </w:r>
      <w:r w:rsidR="008B12BA" w:rsidRPr="00BC78A6">
        <w:rPr>
          <w:rFonts w:ascii="Arial" w:hAnsi="Arial" w:cs="Arial"/>
          <w:iCs/>
          <w:color w:val="000000" w:themeColor="text1"/>
        </w:rPr>
        <w:t>n</w:t>
      </w:r>
      <w:r w:rsidR="00D7145D" w:rsidRPr="00BC78A6">
        <w:rPr>
          <w:rFonts w:ascii="Arial" w:hAnsi="Arial" w:cs="Arial"/>
          <w:iCs/>
          <w:color w:val="000000" w:themeColor="text1"/>
        </w:rPr>
        <w:t xml:space="preserve"> con la actividad turística desarrollada en </w:t>
      </w:r>
      <w:r w:rsidR="00806CAA" w:rsidRPr="00BC78A6">
        <w:rPr>
          <w:rFonts w:ascii="Arial" w:hAnsi="Arial" w:cs="Arial"/>
          <w:iCs/>
          <w:color w:val="000000" w:themeColor="text1"/>
        </w:rPr>
        <w:t>cada</w:t>
      </w:r>
      <w:r w:rsidR="00D7145D" w:rsidRPr="00BC78A6">
        <w:rPr>
          <w:rFonts w:ascii="Arial" w:hAnsi="Arial" w:cs="Arial"/>
          <w:iCs/>
          <w:color w:val="000000" w:themeColor="text1"/>
        </w:rPr>
        <w:t xml:space="preserve"> </w:t>
      </w:r>
      <w:r w:rsidR="008B12BA" w:rsidRPr="00BC78A6">
        <w:rPr>
          <w:rFonts w:ascii="Arial" w:hAnsi="Arial" w:cs="Arial"/>
          <w:iCs/>
          <w:color w:val="000000" w:themeColor="text1"/>
        </w:rPr>
        <w:t>uno de los Distritos y</w:t>
      </w:r>
      <w:r w:rsidR="00D7145D" w:rsidRPr="00BC78A6">
        <w:rPr>
          <w:rFonts w:ascii="Arial" w:hAnsi="Arial" w:cs="Arial"/>
          <w:iCs/>
          <w:color w:val="000000" w:themeColor="text1"/>
        </w:rPr>
        <w:t xml:space="preserve"> que no implementen protocolos de prevención y mitigación</w:t>
      </w:r>
      <w:r w:rsidR="00E21C5D" w:rsidRPr="00BC78A6">
        <w:rPr>
          <w:rFonts w:ascii="Arial" w:hAnsi="Arial" w:cs="Arial"/>
          <w:iCs/>
          <w:color w:val="000000" w:themeColor="text1"/>
        </w:rPr>
        <w:t xml:space="preserve"> conforme a lo</w:t>
      </w:r>
      <w:r w:rsidR="00D7145D" w:rsidRPr="00BC78A6">
        <w:rPr>
          <w:rFonts w:ascii="Arial" w:hAnsi="Arial" w:cs="Arial"/>
          <w:iCs/>
          <w:color w:val="000000" w:themeColor="text1"/>
        </w:rPr>
        <w:t xml:space="preserve"> </w:t>
      </w:r>
      <w:r w:rsidR="00190F50" w:rsidRPr="00BC78A6">
        <w:rPr>
          <w:rFonts w:ascii="Arial" w:hAnsi="Arial" w:cs="Arial"/>
          <w:iCs/>
          <w:color w:val="000000" w:themeColor="text1"/>
        </w:rPr>
        <w:t xml:space="preserve">dispuesto en esta ley, </w:t>
      </w:r>
      <w:r w:rsidR="00D7145D" w:rsidRPr="00BC78A6">
        <w:rPr>
          <w:rFonts w:ascii="Arial" w:hAnsi="Arial" w:cs="Arial"/>
          <w:iCs/>
        </w:rPr>
        <w:t xml:space="preserve">así como aquellos que permitan la comisión de conductas que  </w:t>
      </w:r>
      <w:r w:rsidR="00D7145D" w:rsidRPr="00BC78A6">
        <w:rPr>
          <w:rFonts w:ascii="Arial" w:hAnsi="Arial" w:cs="Arial"/>
          <w:iCs/>
          <w:color w:val="000000" w:themeColor="text1"/>
        </w:rPr>
        <w:t>atenten contra los derechos de los niños, niñas y adolescentes, en especial aquellas relacionadas con la trata, el tráfico y la violencia sexual en menores de 18 años, serán suceptibles de cancelación del Registro Mercantil y/o Registro Nacional de Turismo, según corresponda.</w:t>
      </w:r>
    </w:p>
    <w:p w14:paraId="25A63C58" w14:textId="77777777" w:rsidR="00D7145D" w:rsidRPr="00BC78A6" w:rsidRDefault="00D7145D" w:rsidP="00BC78A6">
      <w:pPr>
        <w:jc w:val="both"/>
        <w:rPr>
          <w:rFonts w:ascii="Arial" w:hAnsi="Arial" w:cs="Arial"/>
          <w:iCs/>
          <w:color w:val="000000" w:themeColor="text1"/>
        </w:rPr>
      </w:pPr>
    </w:p>
    <w:p w14:paraId="7565C70B" w14:textId="7A7EC243" w:rsidR="00D7145D" w:rsidRPr="00BC78A6" w:rsidRDefault="00D7145D" w:rsidP="00BC78A6">
      <w:pPr>
        <w:jc w:val="both"/>
        <w:rPr>
          <w:rFonts w:ascii="Arial" w:hAnsi="Arial" w:cs="Arial"/>
          <w:iCs/>
          <w:color w:val="000000" w:themeColor="text1"/>
        </w:rPr>
      </w:pPr>
      <w:r w:rsidRPr="00BC78A6">
        <w:rPr>
          <w:rFonts w:ascii="Arial" w:hAnsi="Arial" w:cs="Arial"/>
          <w:iCs/>
          <w:color w:val="000000" w:themeColor="text1"/>
        </w:rPr>
        <w:t xml:space="preserve">La verificación de lo aquí dispuesto, estará a cargo del </w:t>
      </w:r>
      <w:r w:rsidR="006654A7" w:rsidRPr="00BC78A6">
        <w:rPr>
          <w:rFonts w:ascii="Arial" w:hAnsi="Arial" w:cs="Arial"/>
          <w:iCs/>
          <w:color w:val="000000" w:themeColor="text1"/>
        </w:rPr>
        <w:t>d</w:t>
      </w:r>
      <w:r w:rsidRPr="00BC78A6">
        <w:rPr>
          <w:rFonts w:ascii="Arial" w:hAnsi="Arial" w:cs="Arial"/>
          <w:iCs/>
          <w:color w:val="000000" w:themeColor="text1"/>
        </w:rPr>
        <w:t xml:space="preserve">istrito o la autoridad policial o judicial competente, quien comunicará a la entidad encargada de la administración de los registros mercantiles y/o registros nacionales de turísmo, </w:t>
      </w:r>
      <w:r w:rsidR="00190F50" w:rsidRPr="00BC78A6">
        <w:rPr>
          <w:rFonts w:ascii="Arial" w:hAnsi="Arial" w:cs="Arial"/>
          <w:iCs/>
          <w:color w:val="000000" w:themeColor="text1"/>
        </w:rPr>
        <w:t xml:space="preserve">para que </w:t>
      </w:r>
      <w:r w:rsidRPr="00BC78A6">
        <w:rPr>
          <w:rFonts w:ascii="Arial" w:hAnsi="Arial" w:cs="Arial"/>
          <w:iCs/>
          <w:color w:val="000000" w:themeColor="text1"/>
        </w:rPr>
        <w:t>proced</w:t>
      </w:r>
      <w:r w:rsidR="00190F50" w:rsidRPr="00BC78A6">
        <w:rPr>
          <w:rFonts w:ascii="Arial" w:hAnsi="Arial" w:cs="Arial"/>
          <w:iCs/>
          <w:color w:val="000000" w:themeColor="text1"/>
        </w:rPr>
        <w:t>a</w:t>
      </w:r>
      <w:r w:rsidRPr="00BC78A6">
        <w:rPr>
          <w:rFonts w:ascii="Arial" w:hAnsi="Arial" w:cs="Arial"/>
          <w:iCs/>
          <w:color w:val="000000" w:themeColor="text1"/>
        </w:rPr>
        <w:t xml:space="preserve"> con lo propio. </w:t>
      </w:r>
    </w:p>
    <w:p w14:paraId="5C91F159" w14:textId="77777777" w:rsidR="00D7145D" w:rsidRPr="00BC78A6" w:rsidRDefault="00D7145D" w:rsidP="00BC78A6">
      <w:pPr>
        <w:jc w:val="both"/>
        <w:rPr>
          <w:rFonts w:ascii="Arial" w:hAnsi="Arial" w:cs="Arial"/>
          <w:iCs/>
          <w:color w:val="000000" w:themeColor="text1"/>
        </w:rPr>
      </w:pPr>
    </w:p>
    <w:p w14:paraId="00F59327" w14:textId="77777777" w:rsidR="005604AD" w:rsidRPr="00BC78A6" w:rsidRDefault="00D7145D" w:rsidP="00BC78A6">
      <w:pPr>
        <w:jc w:val="both"/>
        <w:rPr>
          <w:rFonts w:ascii="Arial" w:hAnsi="Arial" w:cs="Arial"/>
          <w:iCs/>
          <w:color w:val="000000" w:themeColor="text1"/>
        </w:rPr>
      </w:pPr>
      <w:r w:rsidRPr="00BC78A6">
        <w:rPr>
          <w:rFonts w:ascii="Arial" w:hAnsi="Arial" w:cs="Arial"/>
          <w:iCs/>
          <w:color w:val="000000" w:themeColor="text1"/>
        </w:rPr>
        <w:t>Lo aquí dispuesto, será independiente de las demás acciones establecidas en el ordenamiento jurídico.</w:t>
      </w:r>
    </w:p>
    <w:p w14:paraId="6AA24F38" w14:textId="77777777" w:rsidR="005604AD" w:rsidRPr="00BC78A6" w:rsidRDefault="005604AD" w:rsidP="00BC78A6">
      <w:pPr>
        <w:jc w:val="both"/>
        <w:rPr>
          <w:rFonts w:ascii="Arial" w:hAnsi="Arial" w:cs="Arial"/>
          <w:iCs/>
          <w:color w:val="000000" w:themeColor="text1"/>
        </w:rPr>
      </w:pPr>
    </w:p>
    <w:p w14:paraId="2E8A2476" w14:textId="5F7FD65E" w:rsidR="00D5597E" w:rsidRPr="00BC78A6" w:rsidRDefault="005604AD" w:rsidP="00BC78A6">
      <w:pPr>
        <w:jc w:val="both"/>
        <w:rPr>
          <w:rFonts w:ascii="Arial" w:hAnsi="Arial" w:cs="Arial"/>
          <w:color w:val="000000" w:themeColor="text1"/>
        </w:rPr>
      </w:pPr>
      <w:r w:rsidRPr="00BC78A6">
        <w:rPr>
          <w:rFonts w:ascii="Arial" w:hAnsi="Arial" w:cs="Arial"/>
          <w:b/>
          <w:bCs/>
          <w:iCs/>
          <w:color w:val="000000" w:themeColor="text1"/>
        </w:rPr>
        <w:lastRenderedPageBreak/>
        <w:t>ARTÍCULO 1</w:t>
      </w:r>
      <w:r w:rsidR="004A0F16" w:rsidRPr="00BC78A6">
        <w:rPr>
          <w:rFonts w:ascii="Arial" w:hAnsi="Arial" w:cs="Arial"/>
          <w:b/>
          <w:bCs/>
          <w:iCs/>
          <w:color w:val="000000" w:themeColor="text1"/>
        </w:rPr>
        <w:t>8</w:t>
      </w:r>
      <w:r w:rsidRPr="00BC78A6">
        <w:rPr>
          <w:rFonts w:ascii="Arial" w:hAnsi="Arial" w:cs="Arial"/>
          <w:b/>
          <w:bCs/>
          <w:iCs/>
          <w:color w:val="000000" w:themeColor="text1"/>
        </w:rPr>
        <w:t xml:space="preserve">. Red de Apoyo. </w:t>
      </w:r>
      <w:r w:rsidR="00806CAA" w:rsidRPr="00BC78A6">
        <w:rPr>
          <w:rFonts w:ascii="Arial" w:hAnsi="Arial" w:cs="Arial"/>
          <w:color w:val="000000" w:themeColor="text1"/>
        </w:rPr>
        <w:t>L</w:t>
      </w:r>
      <w:r w:rsidR="004C239D" w:rsidRPr="00BC78A6">
        <w:rPr>
          <w:rFonts w:ascii="Arial" w:hAnsi="Arial" w:cs="Arial"/>
          <w:color w:val="000000" w:themeColor="text1"/>
        </w:rPr>
        <w:t>os entes territoriales</w:t>
      </w:r>
      <w:r w:rsidRPr="00BC78A6">
        <w:rPr>
          <w:rFonts w:ascii="Arial" w:hAnsi="Arial" w:cs="Arial"/>
          <w:color w:val="000000" w:themeColor="text1"/>
        </w:rPr>
        <w:t xml:space="preserve"> implentará</w:t>
      </w:r>
      <w:r w:rsidR="00806CAA" w:rsidRPr="00BC78A6">
        <w:rPr>
          <w:rFonts w:ascii="Arial" w:hAnsi="Arial" w:cs="Arial"/>
          <w:color w:val="000000" w:themeColor="text1"/>
        </w:rPr>
        <w:t>n</w:t>
      </w:r>
      <w:r w:rsidRPr="00BC78A6">
        <w:rPr>
          <w:rFonts w:ascii="Arial" w:hAnsi="Arial" w:cs="Arial"/>
          <w:color w:val="000000" w:themeColor="text1"/>
        </w:rPr>
        <w:t xml:space="preserve"> las acciones necesarias </w:t>
      </w:r>
      <w:r w:rsidR="00E21C5D" w:rsidRPr="00BC78A6">
        <w:rPr>
          <w:rFonts w:ascii="Arial" w:hAnsi="Arial" w:cs="Arial"/>
          <w:color w:val="000000" w:themeColor="text1"/>
        </w:rPr>
        <w:t>con la finalidad</w:t>
      </w:r>
      <w:r w:rsidRPr="00BC78A6">
        <w:rPr>
          <w:rFonts w:ascii="Arial" w:hAnsi="Arial" w:cs="Arial"/>
          <w:color w:val="000000" w:themeColor="text1"/>
        </w:rPr>
        <w:t xml:space="preserve"> de con</w:t>
      </w:r>
      <w:r w:rsidR="00E21C5D" w:rsidRPr="00BC78A6">
        <w:rPr>
          <w:rFonts w:ascii="Arial" w:hAnsi="Arial" w:cs="Arial"/>
          <w:color w:val="000000" w:themeColor="text1"/>
        </w:rPr>
        <w:t>figurar</w:t>
      </w:r>
      <w:r w:rsidRPr="00BC78A6">
        <w:rPr>
          <w:rFonts w:ascii="Arial" w:hAnsi="Arial" w:cs="Arial"/>
          <w:color w:val="000000" w:themeColor="text1"/>
        </w:rPr>
        <w:t xml:space="preserve"> redes de apoyo, conformada</w:t>
      </w:r>
      <w:r w:rsidR="00D5597E" w:rsidRPr="00BC78A6">
        <w:rPr>
          <w:rFonts w:ascii="Arial" w:hAnsi="Arial" w:cs="Arial"/>
          <w:color w:val="000000" w:themeColor="text1"/>
        </w:rPr>
        <w:t>s</w:t>
      </w:r>
      <w:r w:rsidRPr="00BC78A6">
        <w:rPr>
          <w:rFonts w:ascii="Arial" w:hAnsi="Arial" w:cs="Arial"/>
          <w:color w:val="000000" w:themeColor="text1"/>
        </w:rPr>
        <w:t xml:space="preserve"> por la sociedad civil en general, </w:t>
      </w:r>
      <w:r w:rsidRPr="00BC78A6">
        <w:rPr>
          <w:rFonts w:ascii="Arial" w:hAnsi="Arial" w:cs="Arial"/>
          <w:iCs/>
          <w:color w:val="000000" w:themeColor="text1"/>
        </w:rPr>
        <w:t>establecimientos de comercio, establecimientos que presten servicios de alojamiento y hospedaje, y en general, todos aquellos que presten servicios que se relacione</w:t>
      </w:r>
      <w:r w:rsidR="00CF5057" w:rsidRPr="00BC78A6">
        <w:rPr>
          <w:rFonts w:ascii="Arial" w:hAnsi="Arial" w:cs="Arial"/>
          <w:iCs/>
          <w:color w:val="000000" w:themeColor="text1"/>
        </w:rPr>
        <w:t>n</w:t>
      </w:r>
      <w:r w:rsidRPr="00BC78A6">
        <w:rPr>
          <w:rFonts w:ascii="Arial" w:hAnsi="Arial" w:cs="Arial"/>
          <w:iCs/>
          <w:color w:val="000000" w:themeColor="text1"/>
        </w:rPr>
        <w:t xml:space="preserve"> con la actividad turística desarrollada en l</w:t>
      </w:r>
      <w:r w:rsidR="004C239D" w:rsidRPr="00BC78A6">
        <w:rPr>
          <w:rFonts w:ascii="Arial" w:hAnsi="Arial" w:cs="Arial"/>
          <w:iCs/>
          <w:color w:val="000000" w:themeColor="text1"/>
        </w:rPr>
        <w:t>os Distritos</w:t>
      </w:r>
      <w:r w:rsidRPr="00BC78A6">
        <w:rPr>
          <w:rFonts w:ascii="Arial" w:hAnsi="Arial" w:cs="Arial"/>
          <w:iCs/>
          <w:color w:val="000000" w:themeColor="text1"/>
        </w:rPr>
        <w:t xml:space="preserve">, o </w:t>
      </w:r>
      <w:r w:rsidRPr="00BC78A6">
        <w:rPr>
          <w:rFonts w:ascii="Arial" w:hAnsi="Arial" w:cs="Arial"/>
          <w:color w:val="000000" w:themeColor="text1"/>
        </w:rPr>
        <w:t>personas unidas por relaciones de confianza, familiaridad y</w:t>
      </w:r>
      <w:r w:rsidR="00D5597E" w:rsidRPr="00BC78A6">
        <w:rPr>
          <w:rFonts w:ascii="Arial" w:hAnsi="Arial" w:cs="Arial"/>
          <w:color w:val="000000" w:themeColor="text1"/>
        </w:rPr>
        <w:t>/o</w:t>
      </w:r>
      <w:r w:rsidRPr="00BC78A6">
        <w:rPr>
          <w:rFonts w:ascii="Arial" w:hAnsi="Arial" w:cs="Arial"/>
          <w:color w:val="000000" w:themeColor="text1"/>
        </w:rPr>
        <w:t xml:space="preserve"> cercan</w:t>
      </w:r>
      <w:r w:rsidR="004C239D" w:rsidRPr="00BC78A6">
        <w:rPr>
          <w:rFonts w:ascii="Arial" w:hAnsi="Arial" w:cs="Arial"/>
          <w:color w:val="000000" w:themeColor="text1"/>
        </w:rPr>
        <w:t>í</w:t>
      </w:r>
      <w:r w:rsidRPr="00BC78A6">
        <w:rPr>
          <w:rFonts w:ascii="Arial" w:hAnsi="Arial" w:cs="Arial"/>
          <w:color w:val="000000" w:themeColor="text1"/>
        </w:rPr>
        <w:t>a con niños, niñas y/o adolescentes</w:t>
      </w:r>
      <w:r w:rsidR="00E21C5D" w:rsidRPr="00BC78A6">
        <w:rPr>
          <w:rFonts w:ascii="Arial" w:hAnsi="Arial" w:cs="Arial"/>
          <w:color w:val="000000" w:themeColor="text1"/>
        </w:rPr>
        <w:t>. Su objeto será</w:t>
      </w:r>
      <w:r w:rsidR="00D5597E" w:rsidRPr="00BC78A6">
        <w:rPr>
          <w:rFonts w:ascii="Arial" w:hAnsi="Arial" w:cs="Arial"/>
          <w:color w:val="000000" w:themeColor="text1"/>
        </w:rPr>
        <w:t xml:space="preserve"> prevenir y erradicar </w:t>
      </w:r>
      <w:r w:rsidR="00D5597E" w:rsidRPr="00BC78A6">
        <w:rPr>
          <w:rFonts w:ascii="Arial" w:hAnsi="Arial" w:cs="Arial"/>
          <w:iCs/>
          <w:color w:val="000000" w:themeColor="text1"/>
        </w:rPr>
        <w:t>todas aquellas conductas que atenten contra los derechos de los niños, niñas y adolescentes en especial aquellas relacionadas con la trata, el tráfico y la violencia sexual en menores de 18 años.</w:t>
      </w:r>
    </w:p>
    <w:p w14:paraId="5EF86EC1" w14:textId="5E64C625" w:rsidR="00D5597E" w:rsidRPr="00BC78A6" w:rsidRDefault="00D5597E" w:rsidP="00BC78A6">
      <w:pPr>
        <w:jc w:val="both"/>
        <w:rPr>
          <w:rFonts w:ascii="Arial" w:hAnsi="Arial" w:cs="Arial"/>
          <w:color w:val="000000" w:themeColor="text1"/>
        </w:rPr>
      </w:pPr>
    </w:p>
    <w:p w14:paraId="4877C349" w14:textId="6C05B7EA" w:rsidR="008E53EC" w:rsidRPr="00BC78A6" w:rsidRDefault="00D5597E" w:rsidP="00BC78A6">
      <w:pPr>
        <w:jc w:val="both"/>
        <w:rPr>
          <w:rFonts w:ascii="Arial" w:hAnsi="Arial" w:cs="Arial"/>
          <w:color w:val="000000" w:themeColor="text1"/>
        </w:rPr>
      </w:pPr>
      <w:r w:rsidRPr="00BC78A6">
        <w:rPr>
          <w:rFonts w:ascii="Arial" w:hAnsi="Arial" w:cs="Arial"/>
          <w:color w:val="000000" w:themeColor="text1"/>
        </w:rPr>
        <w:t xml:space="preserve">Las redes de apoyo, coadyuvarán </w:t>
      </w:r>
      <w:r w:rsidR="00ED6C30" w:rsidRPr="00BC78A6">
        <w:rPr>
          <w:rFonts w:ascii="Arial" w:hAnsi="Arial" w:cs="Arial"/>
          <w:color w:val="000000" w:themeColor="text1"/>
        </w:rPr>
        <w:t xml:space="preserve">la gestión administrativa </w:t>
      </w:r>
      <w:r w:rsidR="00E21C5D" w:rsidRPr="00BC78A6">
        <w:rPr>
          <w:rFonts w:ascii="Arial" w:hAnsi="Arial" w:cs="Arial"/>
          <w:color w:val="000000" w:themeColor="text1"/>
        </w:rPr>
        <w:t>en busca de</w:t>
      </w:r>
      <w:r w:rsidRPr="00BC78A6">
        <w:rPr>
          <w:rFonts w:ascii="Arial" w:hAnsi="Arial" w:cs="Arial"/>
          <w:color w:val="000000" w:themeColor="text1"/>
        </w:rPr>
        <w:t xml:space="preserve"> la protección y proceso de restablecimiento de derechos de los niños, niñas y/o adolescentes.</w:t>
      </w:r>
    </w:p>
    <w:p w14:paraId="289C5668" w14:textId="45C42AD6" w:rsidR="000430C6" w:rsidRDefault="000430C6" w:rsidP="00BC78A6">
      <w:pPr>
        <w:jc w:val="both"/>
        <w:rPr>
          <w:rFonts w:ascii="Arial" w:hAnsi="Arial" w:cs="Arial"/>
          <w:color w:val="000000" w:themeColor="text1"/>
        </w:rPr>
      </w:pPr>
    </w:p>
    <w:p w14:paraId="11AC2977" w14:textId="77777777" w:rsidR="00946A53" w:rsidRPr="00BC78A6" w:rsidRDefault="00946A53" w:rsidP="00BC78A6">
      <w:pPr>
        <w:jc w:val="both"/>
        <w:rPr>
          <w:rFonts w:ascii="Arial" w:hAnsi="Arial" w:cs="Arial"/>
          <w:color w:val="000000" w:themeColor="text1"/>
        </w:rPr>
      </w:pPr>
    </w:p>
    <w:p w14:paraId="64D6A36E" w14:textId="4C48D5FF" w:rsidR="00D54155" w:rsidRPr="00BC78A6" w:rsidRDefault="00DE7338" w:rsidP="00BC78A6">
      <w:pPr>
        <w:jc w:val="center"/>
        <w:rPr>
          <w:rFonts w:ascii="Arial" w:hAnsi="Arial" w:cs="Arial"/>
          <w:b/>
          <w:bCs/>
          <w:color w:val="000000" w:themeColor="text1"/>
        </w:rPr>
      </w:pPr>
      <w:r w:rsidRPr="00BC78A6">
        <w:rPr>
          <w:rFonts w:ascii="Arial" w:hAnsi="Arial" w:cs="Arial"/>
          <w:b/>
          <w:bCs/>
          <w:color w:val="000000" w:themeColor="text1"/>
        </w:rPr>
        <w:t>CAPÍTULO V</w:t>
      </w:r>
    </w:p>
    <w:p w14:paraId="2361EEBB" w14:textId="6C97E59D" w:rsidR="00DE7338" w:rsidRPr="00BC78A6" w:rsidRDefault="00DE7338" w:rsidP="00BC78A6">
      <w:pPr>
        <w:jc w:val="center"/>
        <w:rPr>
          <w:rFonts w:ascii="Arial" w:hAnsi="Arial" w:cs="Arial"/>
          <w:b/>
          <w:bCs/>
          <w:color w:val="000000" w:themeColor="text1"/>
        </w:rPr>
      </w:pPr>
      <w:r w:rsidRPr="00BC78A6">
        <w:rPr>
          <w:rFonts w:ascii="Arial" w:hAnsi="Arial" w:cs="Arial"/>
          <w:b/>
          <w:bCs/>
          <w:color w:val="000000" w:themeColor="text1"/>
        </w:rPr>
        <w:t>VIGENCIAS Y DEROGATORIAS</w:t>
      </w:r>
    </w:p>
    <w:p w14:paraId="71056126" w14:textId="51988FEF" w:rsidR="004E4199" w:rsidRPr="00BC78A6" w:rsidRDefault="004E4199" w:rsidP="00BC78A6">
      <w:pPr>
        <w:jc w:val="both"/>
        <w:rPr>
          <w:rFonts w:ascii="Arial" w:hAnsi="Arial" w:cs="Arial"/>
          <w:color w:val="000000" w:themeColor="text1"/>
        </w:rPr>
      </w:pPr>
      <w:r w:rsidRPr="00BC78A6">
        <w:rPr>
          <w:rFonts w:ascii="Arial" w:hAnsi="Arial" w:cs="Arial"/>
          <w:color w:val="000000" w:themeColor="text1"/>
        </w:rPr>
        <w:t xml:space="preserve"> </w:t>
      </w:r>
    </w:p>
    <w:p w14:paraId="59256A9A" w14:textId="04B32BA2" w:rsidR="00D06C4B" w:rsidRPr="00BC78A6" w:rsidRDefault="00D06C4B" w:rsidP="00BC78A6">
      <w:pPr>
        <w:jc w:val="both"/>
        <w:rPr>
          <w:rFonts w:ascii="Arial" w:hAnsi="Arial" w:cs="Arial"/>
          <w:color w:val="000000" w:themeColor="text1"/>
        </w:rPr>
      </w:pPr>
      <w:r w:rsidRPr="00BC78A6">
        <w:rPr>
          <w:rFonts w:ascii="Arial" w:hAnsi="Arial" w:cs="Arial"/>
          <w:b/>
          <w:bCs/>
          <w:color w:val="000000" w:themeColor="text1"/>
        </w:rPr>
        <w:t>A</w:t>
      </w:r>
      <w:r w:rsidR="00B9630D" w:rsidRPr="00BC78A6">
        <w:rPr>
          <w:rFonts w:ascii="Arial" w:hAnsi="Arial" w:cs="Arial"/>
          <w:b/>
          <w:bCs/>
          <w:color w:val="000000" w:themeColor="text1"/>
        </w:rPr>
        <w:t>RTÍCULO</w:t>
      </w:r>
      <w:r w:rsidRPr="00BC78A6">
        <w:rPr>
          <w:rFonts w:ascii="Arial" w:hAnsi="Arial" w:cs="Arial"/>
          <w:b/>
          <w:bCs/>
          <w:color w:val="000000" w:themeColor="text1"/>
        </w:rPr>
        <w:t xml:space="preserve"> </w:t>
      </w:r>
      <w:r w:rsidR="007D372B" w:rsidRPr="00BC78A6">
        <w:rPr>
          <w:rFonts w:ascii="Arial" w:hAnsi="Arial" w:cs="Arial"/>
          <w:b/>
          <w:bCs/>
          <w:color w:val="000000" w:themeColor="text1"/>
        </w:rPr>
        <w:t>1</w:t>
      </w:r>
      <w:r w:rsidR="004A0F16" w:rsidRPr="00BC78A6">
        <w:rPr>
          <w:rFonts w:ascii="Arial" w:hAnsi="Arial" w:cs="Arial"/>
          <w:b/>
          <w:bCs/>
          <w:color w:val="000000" w:themeColor="text1"/>
        </w:rPr>
        <w:t>9</w:t>
      </w:r>
      <w:r w:rsidRPr="00BC78A6">
        <w:rPr>
          <w:rFonts w:ascii="Arial" w:hAnsi="Arial" w:cs="Arial"/>
          <w:b/>
          <w:bCs/>
          <w:color w:val="000000" w:themeColor="text1"/>
        </w:rPr>
        <w:t xml:space="preserve">. </w:t>
      </w:r>
      <w:r w:rsidR="000F6E2C" w:rsidRPr="00BC78A6">
        <w:rPr>
          <w:rFonts w:ascii="Arial" w:hAnsi="Arial" w:cs="Arial"/>
          <w:b/>
          <w:bCs/>
          <w:color w:val="000000" w:themeColor="text1"/>
        </w:rPr>
        <w:t xml:space="preserve">Vigencia y Derogatoria. </w:t>
      </w:r>
      <w:r w:rsidR="000F6E2C" w:rsidRPr="00BC78A6">
        <w:rPr>
          <w:rFonts w:ascii="Arial" w:hAnsi="Arial" w:cs="Arial"/>
          <w:color w:val="000000" w:themeColor="text1"/>
        </w:rPr>
        <w:t>La presente ley rige a partir de su promulgación y deroga todas las disposiciones que le sean contrarias.</w:t>
      </w:r>
    </w:p>
    <w:p w14:paraId="232FBCFC" w14:textId="77777777" w:rsidR="00D13342" w:rsidRPr="00BC78A6" w:rsidRDefault="00D13342" w:rsidP="00BC78A6">
      <w:pPr>
        <w:jc w:val="both"/>
        <w:rPr>
          <w:rFonts w:ascii="Arial" w:hAnsi="Arial" w:cs="Arial"/>
          <w:color w:val="000000" w:themeColor="text1"/>
        </w:rPr>
      </w:pPr>
    </w:p>
    <w:p w14:paraId="7EE781B1" w14:textId="77777777" w:rsidR="00BC78A6" w:rsidRDefault="00BC78A6" w:rsidP="00BC78A6">
      <w:pPr>
        <w:jc w:val="both"/>
        <w:rPr>
          <w:rFonts w:ascii="Arial" w:hAnsi="Arial" w:cs="Arial"/>
          <w:color w:val="000000" w:themeColor="text1"/>
        </w:rPr>
      </w:pPr>
    </w:p>
    <w:p w14:paraId="2A540FA2" w14:textId="7EA0EE6B" w:rsidR="000F6E2C" w:rsidRPr="00BC78A6" w:rsidRDefault="000F6E2C" w:rsidP="00BC78A6">
      <w:pPr>
        <w:jc w:val="both"/>
        <w:rPr>
          <w:rFonts w:ascii="Arial" w:hAnsi="Arial" w:cs="Arial"/>
          <w:color w:val="000000" w:themeColor="text1"/>
        </w:rPr>
      </w:pPr>
      <w:r w:rsidRPr="00BC78A6">
        <w:rPr>
          <w:rFonts w:ascii="Arial" w:hAnsi="Arial" w:cs="Arial"/>
          <w:color w:val="000000" w:themeColor="text1"/>
        </w:rPr>
        <w:t xml:space="preserve">De los Honorables Congresistas, </w:t>
      </w:r>
    </w:p>
    <w:p w14:paraId="195D4865" w14:textId="61551394" w:rsidR="00073FDB" w:rsidRPr="00BC78A6" w:rsidRDefault="00451B8F" w:rsidP="00BC78A6">
      <w:pPr>
        <w:jc w:val="both"/>
        <w:rPr>
          <w:rFonts w:ascii="Arial" w:hAnsi="Arial" w:cs="Arial"/>
        </w:rPr>
      </w:pPr>
      <w:r w:rsidRPr="00BC78A6">
        <w:rPr>
          <w:rFonts w:ascii="Arial" w:hAnsi="Arial" w:cs="Arial"/>
        </w:rPr>
        <w:t xml:space="preserve"> </w:t>
      </w:r>
    </w:p>
    <w:p w14:paraId="4DC78C73" w14:textId="14BF65EB" w:rsidR="004C239D" w:rsidRDefault="004C239D" w:rsidP="00BC78A6">
      <w:pPr>
        <w:jc w:val="both"/>
        <w:rPr>
          <w:rFonts w:ascii="Arial" w:hAnsi="Arial" w:cs="Arial"/>
        </w:rPr>
      </w:pPr>
    </w:p>
    <w:p w14:paraId="0DB597E1" w14:textId="77777777" w:rsidR="00946A53" w:rsidRPr="00BC78A6" w:rsidRDefault="00946A53" w:rsidP="00BC78A6">
      <w:pPr>
        <w:jc w:val="both"/>
        <w:rPr>
          <w:rFonts w:ascii="Arial" w:hAnsi="Arial" w:cs="Arial"/>
        </w:rPr>
      </w:pPr>
    </w:p>
    <w:p w14:paraId="2BB4115F" w14:textId="3856B92E" w:rsidR="00451B8F" w:rsidRPr="00BC78A6" w:rsidRDefault="00451B8F" w:rsidP="00BC78A6">
      <w:pPr>
        <w:pStyle w:val="Sinespaciado"/>
        <w:rPr>
          <w:rFonts w:ascii="Arial" w:hAnsi="Arial" w:cs="Arial"/>
          <w:bCs/>
          <w:sz w:val="24"/>
          <w:szCs w:val="24"/>
        </w:rPr>
      </w:pPr>
    </w:p>
    <w:p w14:paraId="720AE66F" w14:textId="77777777" w:rsidR="00FE2AD2" w:rsidRPr="00BC78A6" w:rsidRDefault="00FE2AD2" w:rsidP="00BC78A6">
      <w:pPr>
        <w:pStyle w:val="Sinespaciado"/>
        <w:rPr>
          <w:rFonts w:ascii="Arial" w:hAnsi="Arial" w:cs="Arial"/>
          <w:b/>
          <w:sz w:val="24"/>
          <w:szCs w:val="24"/>
        </w:rPr>
      </w:pPr>
    </w:p>
    <w:p w14:paraId="360B2A2E" w14:textId="77777777" w:rsidR="00451B8F" w:rsidRPr="00BC78A6" w:rsidRDefault="00451B8F" w:rsidP="00BC78A6">
      <w:pPr>
        <w:pStyle w:val="Sinespaciado"/>
        <w:jc w:val="center"/>
        <w:rPr>
          <w:rFonts w:ascii="Arial" w:hAnsi="Arial" w:cs="Arial"/>
          <w:b/>
          <w:sz w:val="24"/>
          <w:szCs w:val="24"/>
        </w:rPr>
      </w:pPr>
    </w:p>
    <w:p w14:paraId="655DE7D2" w14:textId="77777777" w:rsidR="00451B8F" w:rsidRPr="00BC78A6" w:rsidRDefault="00451B8F" w:rsidP="00BC78A6">
      <w:pPr>
        <w:pStyle w:val="Sinespaciado"/>
        <w:jc w:val="center"/>
        <w:rPr>
          <w:rFonts w:ascii="Arial" w:hAnsi="Arial" w:cs="Arial"/>
          <w:b/>
          <w:sz w:val="24"/>
          <w:szCs w:val="24"/>
        </w:rPr>
      </w:pPr>
      <w:r w:rsidRPr="00BC78A6">
        <w:rPr>
          <w:rFonts w:ascii="Arial" w:hAnsi="Arial" w:cs="Arial"/>
          <w:b/>
          <w:sz w:val="24"/>
          <w:szCs w:val="24"/>
        </w:rPr>
        <w:t>ENRIQUE CABRALES BAQUERO</w:t>
      </w:r>
    </w:p>
    <w:p w14:paraId="5E935D92" w14:textId="77777777" w:rsidR="00451B8F" w:rsidRPr="00BC78A6" w:rsidRDefault="00451B8F" w:rsidP="00BC78A6">
      <w:pPr>
        <w:pStyle w:val="Sinespaciado"/>
        <w:jc w:val="center"/>
        <w:rPr>
          <w:rFonts w:ascii="Arial" w:hAnsi="Arial" w:cs="Arial"/>
          <w:bCs/>
          <w:sz w:val="24"/>
          <w:szCs w:val="24"/>
        </w:rPr>
      </w:pPr>
      <w:r w:rsidRPr="00BC78A6">
        <w:rPr>
          <w:rFonts w:ascii="Arial" w:hAnsi="Arial" w:cs="Arial"/>
          <w:bCs/>
          <w:sz w:val="24"/>
          <w:szCs w:val="24"/>
        </w:rPr>
        <w:t>Senador de la República</w:t>
      </w:r>
    </w:p>
    <w:p w14:paraId="5CB3C6C8" w14:textId="77777777" w:rsidR="00A046E5" w:rsidRPr="00BC78A6" w:rsidRDefault="00A046E5" w:rsidP="00BC78A6">
      <w:pPr>
        <w:rPr>
          <w:rFonts w:ascii="Arial" w:hAnsi="Arial" w:cs="Arial"/>
        </w:rPr>
      </w:pPr>
    </w:p>
    <w:p w14:paraId="148D0166" w14:textId="77777777" w:rsidR="00A046E5" w:rsidRPr="00BC78A6" w:rsidRDefault="00A046E5" w:rsidP="00BC78A6">
      <w:pPr>
        <w:rPr>
          <w:rFonts w:ascii="Arial" w:hAnsi="Arial" w:cs="Arial"/>
        </w:rPr>
      </w:pPr>
    </w:p>
    <w:p w14:paraId="1AD55DA9" w14:textId="77777777" w:rsidR="00A046E5" w:rsidRPr="00BC78A6" w:rsidRDefault="00A046E5" w:rsidP="00BC78A6">
      <w:pPr>
        <w:rPr>
          <w:rFonts w:ascii="Arial" w:hAnsi="Arial" w:cs="Arial"/>
        </w:rPr>
      </w:pPr>
    </w:p>
    <w:p w14:paraId="1B670945" w14:textId="7B63F91B" w:rsidR="00A046E5" w:rsidRPr="00BC78A6" w:rsidRDefault="00A046E5" w:rsidP="00BC78A6">
      <w:pPr>
        <w:rPr>
          <w:rFonts w:ascii="Arial" w:hAnsi="Arial" w:cs="Arial"/>
        </w:rPr>
      </w:pPr>
    </w:p>
    <w:p w14:paraId="45587F23" w14:textId="6F124524" w:rsidR="004C239D" w:rsidRPr="00BC78A6" w:rsidRDefault="004C239D" w:rsidP="00BC78A6">
      <w:pPr>
        <w:rPr>
          <w:rFonts w:ascii="Arial" w:hAnsi="Arial" w:cs="Arial"/>
        </w:rPr>
      </w:pPr>
    </w:p>
    <w:p w14:paraId="2AF377B5" w14:textId="59441785" w:rsidR="004C239D" w:rsidRPr="00BC78A6" w:rsidRDefault="004C239D" w:rsidP="00BC78A6">
      <w:pPr>
        <w:rPr>
          <w:rFonts w:ascii="Arial" w:hAnsi="Arial" w:cs="Arial"/>
        </w:rPr>
      </w:pPr>
    </w:p>
    <w:p w14:paraId="24472F12" w14:textId="59E592A4" w:rsidR="004C239D" w:rsidRPr="00BC78A6" w:rsidRDefault="004C239D" w:rsidP="00BC78A6">
      <w:pPr>
        <w:rPr>
          <w:rFonts w:ascii="Arial" w:hAnsi="Arial" w:cs="Arial"/>
        </w:rPr>
      </w:pPr>
    </w:p>
    <w:p w14:paraId="573773E5" w14:textId="0565FBA0" w:rsidR="004C239D" w:rsidRDefault="004C239D" w:rsidP="00FB53C6">
      <w:pPr>
        <w:rPr>
          <w:rFonts w:ascii="Arial" w:hAnsi="Arial" w:cs="Arial"/>
        </w:rPr>
      </w:pPr>
    </w:p>
    <w:p w14:paraId="3472DE07" w14:textId="35BC6F29" w:rsidR="004C239D" w:rsidRDefault="004C239D" w:rsidP="00FB53C6">
      <w:pPr>
        <w:rPr>
          <w:rFonts w:ascii="Arial" w:hAnsi="Arial" w:cs="Arial"/>
        </w:rPr>
      </w:pPr>
    </w:p>
    <w:p w14:paraId="19014FB7" w14:textId="625BCE75" w:rsidR="004C239D" w:rsidRDefault="004C239D" w:rsidP="00FB53C6">
      <w:pPr>
        <w:rPr>
          <w:rFonts w:ascii="Arial" w:hAnsi="Arial" w:cs="Arial"/>
        </w:rPr>
      </w:pPr>
    </w:p>
    <w:p w14:paraId="770C5A6F" w14:textId="2FF63ECC" w:rsidR="004C239D" w:rsidRDefault="004C239D" w:rsidP="00FB53C6">
      <w:pPr>
        <w:rPr>
          <w:rFonts w:ascii="Arial" w:hAnsi="Arial" w:cs="Arial"/>
        </w:rPr>
      </w:pPr>
    </w:p>
    <w:p w14:paraId="373B4AA4" w14:textId="0676ECCC" w:rsidR="00CB5D0D" w:rsidRPr="00FB53C6" w:rsidRDefault="009C4358" w:rsidP="00FB53C6">
      <w:pPr>
        <w:rPr>
          <w:rFonts w:ascii="Arial" w:hAnsi="Arial" w:cs="Arial"/>
        </w:rPr>
      </w:pPr>
      <w:r w:rsidRPr="00FB53C6">
        <w:rPr>
          <w:rFonts w:ascii="Arial" w:hAnsi="Arial" w:cs="Arial"/>
        </w:rPr>
        <w:fldChar w:fldCharType="begin"/>
      </w:r>
      <w:r w:rsidRPr="00FB53C6">
        <w:rPr>
          <w:rFonts w:ascii="Arial" w:hAnsi="Arial" w:cs="Arial"/>
        </w:rPr>
        <w:instrText xml:space="preserve"> INCLUDEPICTURE "https://www.senado.gov.co/images/Inicio/Logos/logo-senado-de-la-repblica.png" \* MERGEFORMATINET </w:instrText>
      </w:r>
      <w:r w:rsidRPr="00FB53C6">
        <w:rPr>
          <w:rFonts w:ascii="Arial" w:hAnsi="Arial" w:cs="Arial"/>
        </w:rPr>
        <w:fldChar w:fldCharType="end"/>
      </w:r>
    </w:p>
    <w:p w14:paraId="7A47B03D" w14:textId="5FB09219" w:rsidR="00614CA4" w:rsidRPr="00FE2AD2" w:rsidRDefault="00614CA4" w:rsidP="00FE2AD2">
      <w:pPr>
        <w:jc w:val="center"/>
        <w:rPr>
          <w:rFonts w:ascii="Arial" w:hAnsi="Arial" w:cs="Arial"/>
          <w:b/>
        </w:rPr>
      </w:pPr>
      <w:r w:rsidRPr="00FE2AD2">
        <w:rPr>
          <w:rFonts w:ascii="Arial" w:hAnsi="Arial" w:cs="Arial"/>
          <w:b/>
        </w:rPr>
        <w:lastRenderedPageBreak/>
        <w:t>Proyecto de Ley No.  _________ de 202</w:t>
      </w:r>
      <w:r w:rsidR="00415669">
        <w:rPr>
          <w:rFonts w:ascii="Arial" w:hAnsi="Arial" w:cs="Arial"/>
          <w:b/>
        </w:rPr>
        <w:t>4</w:t>
      </w:r>
      <w:r w:rsidRPr="00FE2AD2">
        <w:rPr>
          <w:rFonts w:ascii="Arial" w:hAnsi="Arial" w:cs="Arial"/>
          <w:b/>
        </w:rPr>
        <w:t xml:space="preserve"> </w:t>
      </w:r>
      <w:r w:rsidR="00DE7338">
        <w:rPr>
          <w:rFonts w:ascii="Arial" w:hAnsi="Arial" w:cs="Arial"/>
          <w:b/>
        </w:rPr>
        <w:t>Cámara</w:t>
      </w:r>
    </w:p>
    <w:p w14:paraId="0371B244" w14:textId="77777777" w:rsidR="00BC78A6" w:rsidRPr="00BC78A6" w:rsidRDefault="00BC78A6" w:rsidP="00BC78A6">
      <w:pPr>
        <w:rPr>
          <w:rFonts w:ascii="Arial" w:hAnsi="Arial" w:cs="Arial"/>
          <w:i/>
          <w:iCs/>
        </w:rPr>
      </w:pPr>
    </w:p>
    <w:p w14:paraId="3BD083B1" w14:textId="77777777" w:rsidR="00BC78A6" w:rsidRPr="00BC78A6" w:rsidRDefault="00BC78A6" w:rsidP="00BC78A6">
      <w:pPr>
        <w:jc w:val="center"/>
        <w:rPr>
          <w:rFonts w:ascii="Arial" w:hAnsi="Arial" w:cs="Arial"/>
          <w:i/>
          <w:iCs/>
        </w:rPr>
      </w:pPr>
      <w:r w:rsidRPr="00BC78A6">
        <w:rPr>
          <w:rFonts w:ascii="Arial" w:hAnsi="Arial" w:cs="Arial"/>
          <w:i/>
          <w:iCs/>
        </w:rPr>
        <w:t xml:space="preserve">“Por medio de la cual se crea </w:t>
      </w:r>
      <w:r w:rsidRPr="00BC78A6">
        <w:rPr>
          <w:rFonts w:ascii="Arial" w:hAnsi="Arial" w:cs="Arial"/>
          <w:i/>
          <w:iCs/>
          <w:color w:val="000000" w:themeColor="text1"/>
        </w:rPr>
        <w:t>el Fondo de Mitigación de la Trata, el Tráfico y la Violencia Sexual en Niños, Niñas y Adolescentes en los Distritos de Cartagena, Medellín, Bogotá y Cali, y se dictan otras disposiciones”</w:t>
      </w:r>
    </w:p>
    <w:p w14:paraId="138B8BB4" w14:textId="4958DE7D" w:rsidR="00614CA4" w:rsidRDefault="00614CA4" w:rsidP="00FE2AD2">
      <w:pPr>
        <w:rPr>
          <w:rFonts w:ascii="Arial" w:hAnsi="Arial" w:cs="Arial"/>
          <w:i/>
          <w:iCs/>
        </w:rPr>
      </w:pPr>
    </w:p>
    <w:p w14:paraId="715C3C4C" w14:textId="77777777" w:rsidR="00BC78A6" w:rsidRPr="00FE2AD2" w:rsidRDefault="00BC78A6" w:rsidP="00FE2AD2">
      <w:pPr>
        <w:rPr>
          <w:rFonts w:ascii="Arial" w:hAnsi="Arial" w:cs="Arial"/>
          <w:b/>
          <w:bCs/>
          <w:i/>
          <w:color w:val="000000" w:themeColor="text1"/>
          <w:u w:val="single"/>
        </w:rPr>
      </w:pPr>
    </w:p>
    <w:p w14:paraId="1001B4DF" w14:textId="48D57682" w:rsidR="00614CA4" w:rsidRPr="00FE2AD2" w:rsidRDefault="00614CA4" w:rsidP="00FE2AD2">
      <w:pPr>
        <w:jc w:val="center"/>
        <w:rPr>
          <w:rFonts w:ascii="Arial" w:hAnsi="Arial" w:cs="Arial"/>
          <w:b/>
          <w:bCs/>
          <w:iCs/>
          <w:color w:val="000000" w:themeColor="text1"/>
          <w:u w:val="single"/>
        </w:rPr>
      </w:pPr>
      <w:r w:rsidRPr="00FE2AD2">
        <w:rPr>
          <w:rFonts w:ascii="Arial" w:hAnsi="Arial" w:cs="Arial"/>
          <w:b/>
          <w:bCs/>
          <w:iCs/>
          <w:color w:val="000000" w:themeColor="text1"/>
          <w:u w:val="single"/>
        </w:rPr>
        <w:t>EXPOSICIÓN DE MOTIVOS:</w:t>
      </w:r>
    </w:p>
    <w:p w14:paraId="59BA2C67" w14:textId="77777777" w:rsidR="00186800" w:rsidRPr="00B02135" w:rsidRDefault="00186800" w:rsidP="00FE2AD2">
      <w:pPr>
        <w:jc w:val="both"/>
        <w:rPr>
          <w:rFonts w:ascii="Arial" w:hAnsi="Arial" w:cs="Arial"/>
        </w:rPr>
      </w:pPr>
    </w:p>
    <w:p w14:paraId="3B3B4BFF" w14:textId="13E1AE03" w:rsidR="00614CA4" w:rsidRPr="00B02135" w:rsidRDefault="00614CA4" w:rsidP="00806CAA">
      <w:pPr>
        <w:pStyle w:val="Prrafodelista"/>
        <w:numPr>
          <w:ilvl w:val="0"/>
          <w:numId w:val="3"/>
        </w:numPr>
        <w:spacing w:line="240" w:lineRule="auto"/>
        <w:jc w:val="both"/>
        <w:rPr>
          <w:rFonts w:ascii="Arial" w:hAnsi="Arial" w:cs="Arial"/>
          <w:b/>
          <w:bCs/>
          <w:sz w:val="24"/>
          <w:szCs w:val="24"/>
        </w:rPr>
      </w:pPr>
      <w:r w:rsidRPr="00B02135">
        <w:rPr>
          <w:rFonts w:ascii="Arial" w:hAnsi="Arial" w:cs="Arial"/>
          <w:b/>
          <w:bCs/>
          <w:sz w:val="24"/>
          <w:szCs w:val="24"/>
        </w:rPr>
        <w:t>OBJETO</w:t>
      </w:r>
      <w:r w:rsidR="00FE2AD2" w:rsidRPr="00B02135">
        <w:rPr>
          <w:rFonts w:ascii="Arial" w:hAnsi="Arial" w:cs="Arial"/>
          <w:b/>
          <w:bCs/>
          <w:sz w:val="24"/>
          <w:szCs w:val="24"/>
        </w:rPr>
        <w:t xml:space="preserve"> DEL PROYECTO DE LEY</w:t>
      </w:r>
      <w:r w:rsidR="00415669" w:rsidRPr="00A309AF">
        <w:rPr>
          <w:rStyle w:val="Refdenotaalpie"/>
          <w:rFonts w:ascii="Arial" w:hAnsi="Arial" w:cs="Arial"/>
          <w:bCs/>
          <w:sz w:val="24"/>
          <w:szCs w:val="24"/>
        </w:rPr>
        <w:footnoteReference w:id="1"/>
      </w:r>
      <w:r w:rsidRPr="00B02135">
        <w:rPr>
          <w:rFonts w:ascii="Arial" w:hAnsi="Arial" w:cs="Arial"/>
          <w:b/>
          <w:bCs/>
          <w:sz w:val="24"/>
          <w:szCs w:val="24"/>
        </w:rPr>
        <w:t xml:space="preserve">: </w:t>
      </w:r>
    </w:p>
    <w:p w14:paraId="0263B7C4" w14:textId="1D55D0BD" w:rsidR="00473D68" w:rsidRPr="00604273" w:rsidRDefault="00614CA4" w:rsidP="00806CAA">
      <w:pPr>
        <w:jc w:val="both"/>
        <w:rPr>
          <w:rFonts w:ascii="Arial" w:hAnsi="Arial" w:cs="Arial"/>
          <w:iCs/>
          <w:color w:val="000000" w:themeColor="text1"/>
        </w:rPr>
      </w:pPr>
      <w:r w:rsidRPr="00B02135">
        <w:rPr>
          <w:rFonts w:ascii="Arial" w:hAnsi="Arial" w:cs="Arial"/>
        </w:rPr>
        <w:t>El proyecto de ley t</w:t>
      </w:r>
      <w:r w:rsidRPr="00B02135">
        <w:rPr>
          <w:rFonts w:ascii="Arial" w:hAnsi="Arial" w:cs="Arial"/>
          <w:iCs/>
          <w:color w:val="000000" w:themeColor="text1"/>
        </w:rPr>
        <w:t xml:space="preserve">iene por objeto, </w:t>
      </w:r>
      <w:r w:rsidR="00473D68" w:rsidRPr="00B02135">
        <w:rPr>
          <w:rFonts w:ascii="Arial" w:hAnsi="Arial" w:cs="Arial"/>
          <w:iCs/>
          <w:color w:val="000000" w:themeColor="text1"/>
        </w:rPr>
        <w:t xml:space="preserve">crear el Fondo de Mitigación de la Trata, el Tráfico y la Violencia </w:t>
      </w:r>
      <w:r w:rsidR="00473D68" w:rsidRPr="00604273">
        <w:rPr>
          <w:rFonts w:ascii="Arial" w:hAnsi="Arial" w:cs="Arial"/>
          <w:iCs/>
          <w:color w:val="000000" w:themeColor="text1"/>
        </w:rPr>
        <w:t>Sexual en Niños, Niñas y Adolescentes</w:t>
      </w:r>
      <w:r w:rsidR="00806CAA" w:rsidRPr="00604273">
        <w:rPr>
          <w:rFonts w:ascii="Arial" w:hAnsi="Arial" w:cs="Arial"/>
          <w:iCs/>
          <w:color w:val="000000" w:themeColor="text1"/>
        </w:rPr>
        <w:t xml:space="preserve"> en </w:t>
      </w:r>
      <w:r w:rsidR="00604273" w:rsidRPr="00604273">
        <w:rPr>
          <w:rFonts w:ascii="Arial" w:hAnsi="Arial" w:cs="Arial"/>
          <w:iCs/>
          <w:color w:val="000000" w:themeColor="text1"/>
        </w:rPr>
        <w:t xml:space="preserve">los Distritos de Cartagena, Medellín, Bogotá y Cali, </w:t>
      </w:r>
      <w:r w:rsidR="00473D68" w:rsidRPr="00604273">
        <w:rPr>
          <w:rFonts w:ascii="Arial" w:hAnsi="Arial" w:cs="Arial"/>
          <w:iCs/>
          <w:color w:val="000000" w:themeColor="text1"/>
        </w:rPr>
        <w:t>y dictar medidas para contrarrestar la trata, el tráfico y la violencia sexual en</w:t>
      </w:r>
      <w:r w:rsidR="00473D68" w:rsidRPr="00B02135">
        <w:rPr>
          <w:rFonts w:ascii="Arial" w:hAnsi="Arial" w:cs="Arial"/>
          <w:iCs/>
          <w:color w:val="000000" w:themeColor="text1"/>
        </w:rPr>
        <w:t xml:space="preserve"> niños, niñas y adolescentes</w:t>
      </w:r>
      <w:r w:rsidR="00806CAA">
        <w:rPr>
          <w:rFonts w:ascii="Arial" w:hAnsi="Arial" w:cs="Arial"/>
          <w:iCs/>
          <w:color w:val="000000" w:themeColor="text1"/>
        </w:rPr>
        <w:t>.</w:t>
      </w:r>
    </w:p>
    <w:p w14:paraId="621DB82A" w14:textId="77777777" w:rsidR="00186800" w:rsidRPr="00B02135" w:rsidRDefault="00186800" w:rsidP="00473D68">
      <w:pPr>
        <w:jc w:val="both"/>
        <w:rPr>
          <w:rFonts w:ascii="Arial" w:hAnsi="Arial" w:cs="Arial"/>
          <w:b/>
          <w:bCs/>
          <w:iCs/>
          <w:color w:val="000000" w:themeColor="text1"/>
        </w:rPr>
      </w:pPr>
    </w:p>
    <w:p w14:paraId="1D52FC84" w14:textId="6AAA205C" w:rsidR="00AC6BEA" w:rsidRPr="00B02135" w:rsidRDefault="00186800" w:rsidP="00AC6BEA">
      <w:pPr>
        <w:pStyle w:val="Prrafodelista"/>
        <w:numPr>
          <w:ilvl w:val="0"/>
          <w:numId w:val="3"/>
        </w:numPr>
        <w:spacing w:line="240" w:lineRule="auto"/>
        <w:jc w:val="both"/>
        <w:rPr>
          <w:rFonts w:ascii="Arial" w:hAnsi="Arial" w:cs="Arial"/>
          <w:b/>
          <w:bCs/>
          <w:sz w:val="24"/>
          <w:szCs w:val="24"/>
        </w:rPr>
      </w:pPr>
      <w:r w:rsidRPr="00B02135">
        <w:rPr>
          <w:rFonts w:ascii="Arial" w:hAnsi="Arial" w:cs="Arial"/>
          <w:b/>
          <w:bCs/>
          <w:iCs/>
          <w:color w:val="000000" w:themeColor="text1"/>
          <w:sz w:val="24"/>
          <w:szCs w:val="24"/>
        </w:rPr>
        <w:t xml:space="preserve">FUNDAMENTOS </w:t>
      </w:r>
      <w:r w:rsidR="00C50393" w:rsidRPr="00B02135">
        <w:rPr>
          <w:rFonts w:ascii="Arial" w:hAnsi="Arial" w:cs="Arial"/>
          <w:b/>
          <w:bCs/>
          <w:iCs/>
          <w:color w:val="000000" w:themeColor="text1"/>
          <w:sz w:val="24"/>
          <w:szCs w:val="24"/>
        </w:rPr>
        <w:t>DE DERECHO</w:t>
      </w:r>
      <w:r w:rsidR="00AC6BEA" w:rsidRPr="00B02135">
        <w:rPr>
          <w:rFonts w:ascii="Arial" w:hAnsi="Arial" w:cs="Arial"/>
          <w:b/>
          <w:bCs/>
          <w:iCs/>
          <w:color w:val="000000" w:themeColor="text1"/>
          <w:sz w:val="24"/>
          <w:szCs w:val="24"/>
        </w:rPr>
        <w:t>:</w:t>
      </w:r>
    </w:p>
    <w:p w14:paraId="4D85BCE5" w14:textId="1A2C2E5D" w:rsidR="00492F8D" w:rsidRPr="00B02135" w:rsidRDefault="00B216E9" w:rsidP="00492F8D">
      <w:pPr>
        <w:jc w:val="both"/>
        <w:rPr>
          <w:rFonts w:ascii="Arial" w:hAnsi="Arial" w:cs="Arial"/>
        </w:rPr>
      </w:pPr>
      <w:r w:rsidRPr="00B02135">
        <w:rPr>
          <w:rFonts w:ascii="Arial" w:hAnsi="Arial" w:cs="Arial"/>
        </w:rPr>
        <w:t>La Convención sobre los Derechos del Niño, aprobada como tratado internacional de derechos humanos el 20 de noviembre de 1989, a lo largo de su artículado reconoce que los niños (seres humanos menores de 18 años) son individuos con derecho de pleno desarrollo físico, mental y social, y con derecho a e</w:t>
      </w:r>
      <w:r w:rsidR="0099253F">
        <w:rPr>
          <w:rFonts w:ascii="Arial" w:hAnsi="Arial" w:cs="Arial"/>
        </w:rPr>
        <w:t>x</w:t>
      </w:r>
      <w:r w:rsidRPr="00B02135">
        <w:rPr>
          <w:rFonts w:ascii="Arial" w:hAnsi="Arial" w:cs="Arial"/>
        </w:rPr>
        <w:t>presar libremente sus opiniones</w:t>
      </w:r>
      <w:r w:rsidRPr="00B02135">
        <w:rPr>
          <w:rStyle w:val="Refdenotaalpie"/>
          <w:rFonts w:ascii="Arial" w:hAnsi="Arial" w:cs="Arial"/>
        </w:rPr>
        <w:footnoteReference w:id="2"/>
      </w:r>
      <w:r w:rsidRPr="00B02135">
        <w:rPr>
          <w:rFonts w:ascii="Arial" w:hAnsi="Arial" w:cs="Arial"/>
        </w:rPr>
        <w:t xml:space="preserve">. </w:t>
      </w:r>
    </w:p>
    <w:p w14:paraId="3F8AA883" w14:textId="456F7258" w:rsidR="00B216E9" w:rsidRPr="00B02135" w:rsidRDefault="00B216E9" w:rsidP="00492F8D">
      <w:pPr>
        <w:jc w:val="both"/>
        <w:rPr>
          <w:rFonts w:ascii="Arial" w:hAnsi="Arial" w:cs="Arial"/>
        </w:rPr>
      </w:pPr>
    </w:p>
    <w:p w14:paraId="19377FF3" w14:textId="7F914324" w:rsidR="00B216E9" w:rsidRPr="00B02135" w:rsidRDefault="00B216E9" w:rsidP="00492F8D">
      <w:pPr>
        <w:jc w:val="both"/>
        <w:rPr>
          <w:rFonts w:ascii="Arial" w:hAnsi="Arial" w:cs="Arial"/>
        </w:rPr>
      </w:pPr>
      <w:r w:rsidRPr="00B02135">
        <w:rPr>
          <w:rFonts w:ascii="Arial" w:hAnsi="Arial" w:cs="Arial"/>
        </w:rPr>
        <w:t>Dicho instrumento internacional, es de carácter obligactorio para los Estados firmantes, los cuales deben informar al Comité de los Derechos de los Niños sobre los pasos que se han adoptado internamente para la aplicación directa de la Convención. Con todo, los Estado</w:t>
      </w:r>
      <w:r w:rsidR="00107AE5">
        <w:rPr>
          <w:rFonts w:ascii="Arial" w:hAnsi="Arial" w:cs="Arial"/>
        </w:rPr>
        <w:t>s</w:t>
      </w:r>
      <w:r w:rsidRPr="00B02135">
        <w:rPr>
          <w:rFonts w:ascii="Arial" w:hAnsi="Arial" w:cs="Arial"/>
        </w:rPr>
        <w:t xml:space="preserve"> deben ajustar sus legislaciones con miras a adoptar las medidas necesarias para hacer efectivas</w:t>
      </w:r>
      <w:r w:rsidR="00DC198F">
        <w:rPr>
          <w:rFonts w:ascii="Arial" w:hAnsi="Arial" w:cs="Arial"/>
        </w:rPr>
        <w:t xml:space="preserve"> la materialización de</w:t>
      </w:r>
      <w:r w:rsidRPr="00B02135">
        <w:rPr>
          <w:rFonts w:ascii="Arial" w:hAnsi="Arial" w:cs="Arial"/>
        </w:rPr>
        <w:t xml:space="preserve"> todos los derechos reconocidos internacionalmente.</w:t>
      </w:r>
    </w:p>
    <w:p w14:paraId="7B3DB7F1" w14:textId="09C69FCD" w:rsidR="00B216E9" w:rsidRPr="00B02135" w:rsidRDefault="00B216E9" w:rsidP="00492F8D">
      <w:pPr>
        <w:jc w:val="both"/>
        <w:rPr>
          <w:rFonts w:ascii="Arial" w:hAnsi="Arial" w:cs="Arial"/>
        </w:rPr>
      </w:pPr>
    </w:p>
    <w:p w14:paraId="23ED29B5" w14:textId="2391C033" w:rsidR="00B216E9" w:rsidRPr="00B02135" w:rsidRDefault="00B216E9" w:rsidP="00492F8D">
      <w:pPr>
        <w:jc w:val="both"/>
        <w:rPr>
          <w:rFonts w:ascii="Arial" w:hAnsi="Arial" w:cs="Arial"/>
        </w:rPr>
      </w:pPr>
      <w:r w:rsidRPr="00B02135">
        <w:rPr>
          <w:rFonts w:ascii="Arial" w:hAnsi="Arial" w:cs="Arial"/>
        </w:rPr>
        <w:t xml:space="preserve">Establece la </w:t>
      </w:r>
      <w:r w:rsidR="00B02135" w:rsidRPr="00B02135">
        <w:rPr>
          <w:rFonts w:ascii="Arial" w:hAnsi="Arial" w:cs="Arial"/>
        </w:rPr>
        <w:t>UNICEF</w:t>
      </w:r>
      <w:r w:rsidRPr="00B02135">
        <w:rPr>
          <w:rFonts w:ascii="Arial" w:hAnsi="Arial" w:cs="Arial"/>
        </w:rPr>
        <w:t xml:space="preserve"> que</w:t>
      </w:r>
      <w:r w:rsidR="00B02135" w:rsidRPr="00B02135">
        <w:rPr>
          <w:rFonts w:ascii="Arial" w:hAnsi="Arial" w:cs="Arial"/>
        </w:rPr>
        <w:t>:</w:t>
      </w:r>
    </w:p>
    <w:p w14:paraId="334E342D" w14:textId="77777777" w:rsidR="00B216E9" w:rsidRPr="00B02135" w:rsidRDefault="00B216E9" w:rsidP="00492F8D">
      <w:pPr>
        <w:jc w:val="both"/>
        <w:rPr>
          <w:rFonts w:ascii="Arial" w:hAnsi="Arial" w:cs="Arial"/>
        </w:rPr>
      </w:pPr>
    </w:p>
    <w:p w14:paraId="167B55AC" w14:textId="77777777" w:rsidR="00B216E9" w:rsidRPr="00B02135" w:rsidRDefault="00B216E9" w:rsidP="00B02135">
      <w:pPr>
        <w:ind w:left="708"/>
        <w:jc w:val="both"/>
        <w:rPr>
          <w:rFonts w:ascii="Arial" w:hAnsi="Arial" w:cs="Arial"/>
          <w:i/>
          <w:iCs/>
          <w:sz w:val="22"/>
          <w:szCs w:val="22"/>
        </w:rPr>
      </w:pPr>
      <w:r w:rsidRPr="00B02135">
        <w:rPr>
          <w:rFonts w:ascii="Arial" w:hAnsi="Arial" w:cs="Arial"/>
          <w:i/>
          <w:iCs/>
          <w:sz w:val="22"/>
          <w:szCs w:val="22"/>
        </w:rPr>
        <w:t>“</w:t>
      </w:r>
      <w:r w:rsidRPr="00B216E9">
        <w:rPr>
          <w:rFonts w:ascii="Arial" w:hAnsi="Arial" w:cs="Arial"/>
          <w:i/>
          <w:iCs/>
          <w:sz w:val="22"/>
          <w:szCs w:val="22"/>
        </w:rPr>
        <w:t xml:space="preserve">Una Convención sobre los derechos del niño era necesaria porque aún cuando muchos países tenían leyes que protegían a la infancia, algunos no las respetaban. Para los niños esto significaba con frecuencia pobreza, acceso desigual a la educación, abandono. Unos problemas que afectaban tanto a los niños de los países ricos como pobres. </w:t>
      </w:r>
    </w:p>
    <w:p w14:paraId="4D9022D9" w14:textId="77777777" w:rsidR="00B216E9" w:rsidRPr="00B02135" w:rsidRDefault="00B216E9" w:rsidP="00B02135">
      <w:pPr>
        <w:ind w:left="708"/>
        <w:jc w:val="both"/>
        <w:rPr>
          <w:rFonts w:ascii="Arial" w:hAnsi="Arial" w:cs="Arial"/>
          <w:i/>
          <w:iCs/>
          <w:sz w:val="22"/>
          <w:szCs w:val="22"/>
        </w:rPr>
      </w:pPr>
    </w:p>
    <w:p w14:paraId="66AECF90" w14:textId="77777777" w:rsidR="00B216E9" w:rsidRPr="00B02135" w:rsidRDefault="00B216E9" w:rsidP="00B02135">
      <w:pPr>
        <w:ind w:left="708"/>
        <w:jc w:val="both"/>
        <w:rPr>
          <w:rFonts w:ascii="Arial" w:hAnsi="Arial" w:cs="Arial"/>
          <w:i/>
          <w:iCs/>
          <w:sz w:val="22"/>
          <w:szCs w:val="22"/>
        </w:rPr>
      </w:pPr>
      <w:r w:rsidRPr="00B216E9">
        <w:rPr>
          <w:rFonts w:ascii="Arial" w:hAnsi="Arial" w:cs="Arial"/>
          <w:i/>
          <w:iCs/>
          <w:sz w:val="22"/>
          <w:szCs w:val="22"/>
        </w:rPr>
        <w:lastRenderedPageBreak/>
        <w:t xml:space="preserve">En este sentido, la aceptación de la Convención por parte de un número tan elevado de países ha reforzado el reconocimiento de la dignidad humana fundamental de la infancia así como la necesidad de garantizar su protección y desarrollo. </w:t>
      </w:r>
    </w:p>
    <w:p w14:paraId="37432A0F" w14:textId="77777777" w:rsidR="00B216E9" w:rsidRPr="00B02135" w:rsidRDefault="00B216E9" w:rsidP="00B02135">
      <w:pPr>
        <w:ind w:left="708"/>
        <w:jc w:val="both"/>
        <w:rPr>
          <w:rFonts w:ascii="Arial" w:hAnsi="Arial" w:cs="Arial"/>
          <w:i/>
          <w:iCs/>
          <w:sz w:val="22"/>
          <w:szCs w:val="22"/>
        </w:rPr>
      </w:pPr>
    </w:p>
    <w:p w14:paraId="300A5539" w14:textId="77777777" w:rsidR="00B02135" w:rsidRPr="008F71FD" w:rsidRDefault="00B216E9" w:rsidP="00B02135">
      <w:pPr>
        <w:ind w:left="708"/>
        <w:jc w:val="both"/>
        <w:rPr>
          <w:rFonts w:ascii="Arial" w:hAnsi="Arial" w:cs="Arial"/>
          <w:i/>
          <w:iCs/>
          <w:sz w:val="22"/>
          <w:szCs w:val="22"/>
        </w:rPr>
      </w:pPr>
      <w:r w:rsidRPr="00B216E9">
        <w:rPr>
          <w:rFonts w:ascii="Arial" w:hAnsi="Arial" w:cs="Arial"/>
          <w:i/>
          <w:iCs/>
          <w:sz w:val="22"/>
          <w:szCs w:val="22"/>
        </w:rPr>
        <w:t xml:space="preserve">La Convención sobre los Derechos del Niño se ha utilizado en todo el mundo para promover y proteger los derechos de la infancia. Desde su aprobación, en el mundo, se han producido avances considerables en el cumplimiento de los derechos de la infancia a la supervivencia, la salud y la educación, a través de la prestación de bienes y servicios esenciales; </w:t>
      </w:r>
      <w:r w:rsidRPr="00B216E9">
        <w:rPr>
          <w:rFonts w:ascii="Arial" w:hAnsi="Arial" w:cs="Arial"/>
          <w:b/>
          <w:bCs/>
          <w:i/>
          <w:iCs/>
          <w:sz w:val="22"/>
          <w:szCs w:val="22"/>
          <w:u w:val="single"/>
        </w:rPr>
        <w:t>así como un reconocimiento cada</w:t>
      </w:r>
      <w:r w:rsidRPr="00B02135">
        <w:rPr>
          <w:rFonts w:ascii="Arial" w:hAnsi="Arial" w:cs="Arial"/>
          <w:b/>
          <w:bCs/>
          <w:i/>
          <w:iCs/>
          <w:sz w:val="22"/>
          <w:szCs w:val="22"/>
          <w:u w:val="single"/>
        </w:rPr>
        <w:t xml:space="preserve"> </w:t>
      </w:r>
      <w:r w:rsidRPr="00B216E9">
        <w:rPr>
          <w:rFonts w:ascii="Arial" w:hAnsi="Arial" w:cs="Arial"/>
          <w:b/>
          <w:bCs/>
          <w:i/>
          <w:iCs/>
          <w:sz w:val="22"/>
          <w:szCs w:val="22"/>
          <w:u w:val="single"/>
        </w:rPr>
        <w:t>vez mayor de la necesidad de establecer un entorno protector que defienda a los niños y niñas de la explotación, los malos tratos y la violencia. Prueba de ello es la entrada en vigor en 2002 de dos Protocolos Facultativos, uno relativo a la venta de niños, la prostitución infantil y la utilización de niños en la pornografía</w:t>
      </w:r>
      <w:r w:rsidRPr="008F71FD">
        <w:rPr>
          <w:rFonts w:ascii="Arial" w:hAnsi="Arial" w:cs="Arial"/>
          <w:i/>
          <w:iCs/>
          <w:sz w:val="22"/>
          <w:szCs w:val="22"/>
          <w:u w:val="single"/>
        </w:rPr>
        <w:t>, y el relativo a la participación de niños en los conflictos armados</w:t>
      </w:r>
      <w:r w:rsidRPr="008F71FD">
        <w:rPr>
          <w:rFonts w:ascii="Arial" w:hAnsi="Arial" w:cs="Arial"/>
          <w:i/>
          <w:iCs/>
          <w:sz w:val="22"/>
          <w:szCs w:val="22"/>
        </w:rPr>
        <w:t xml:space="preserve">. </w:t>
      </w:r>
    </w:p>
    <w:p w14:paraId="6035B935" w14:textId="77777777" w:rsidR="00B02135" w:rsidRPr="00B02135" w:rsidRDefault="00B02135" w:rsidP="00B02135">
      <w:pPr>
        <w:ind w:left="708"/>
        <w:jc w:val="both"/>
        <w:rPr>
          <w:rFonts w:ascii="Arial" w:hAnsi="Arial" w:cs="Arial"/>
          <w:i/>
          <w:iCs/>
          <w:sz w:val="22"/>
          <w:szCs w:val="22"/>
        </w:rPr>
      </w:pPr>
    </w:p>
    <w:p w14:paraId="4260EBF1" w14:textId="77777777" w:rsidR="00B02135" w:rsidRPr="00B02135" w:rsidRDefault="00B216E9" w:rsidP="00B02135">
      <w:pPr>
        <w:ind w:left="708"/>
        <w:jc w:val="both"/>
        <w:rPr>
          <w:rFonts w:ascii="Arial" w:hAnsi="Arial" w:cs="Arial"/>
          <w:i/>
          <w:iCs/>
          <w:sz w:val="22"/>
          <w:szCs w:val="22"/>
        </w:rPr>
      </w:pPr>
      <w:r w:rsidRPr="00B216E9">
        <w:rPr>
          <w:rFonts w:ascii="Arial" w:hAnsi="Arial" w:cs="Arial"/>
          <w:b/>
          <w:bCs/>
          <w:i/>
          <w:iCs/>
          <w:sz w:val="22"/>
          <w:szCs w:val="22"/>
          <w:u w:val="single"/>
        </w:rPr>
        <w:t>Sin embargo, todavía queda mucho por hacer para crear un mundo apropiado para la infancia</w:t>
      </w:r>
      <w:r w:rsidRPr="00B216E9">
        <w:rPr>
          <w:rFonts w:ascii="Arial" w:hAnsi="Arial" w:cs="Arial"/>
          <w:i/>
          <w:iCs/>
          <w:sz w:val="22"/>
          <w:szCs w:val="22"/>
        </w:rPr>
        <w:t xml:space="preserve">. Los progresos han sido desiguales, y algunos países se encuentran más retrasados que otros en la obligación de dar a los derechos de la infancia la importancia que merecen. Y en varias regiones y países, algunos de los avances parecen estar en peligro de retroceso debido a las amenazas que suponen la pobreza, los conflictos armados y el VIH/SIDA. </w:t>
      </w:r>
    </w:p>
    <w:p w14:paraId="42BF39A3" w14:textId="77777777" w:rsidR="00B02135" w:rsidRPr="00B02135" w:rsidRDefault="00B02135" w:rsidP="00B02135">
      <w:pPr>
        <w:ind w:left="708"/>
        <w:jc w:val="both"/>
        <w:rPr>
          <w:rFonts w:ascii="Arial" w:hAnsi="Arial" w:cs="Arial"/>
          <w:i/>
          <w:iCs/>
          <w:sz w:val="22"/>
          <w:szCs w:val="22"/>
        </w:rPr>
      </w:pPr>
    </w:p>
    <w:p w14:paraId="1AD58859" w14:textId="6297FFCB" w:rsidR="00B02135" w:rsidRPr="00B02135" w:rsidRDefault="00B216E9" w:rsidP="00B02135">
      <w:pPr>
        <w:ind w:left="708"/>
        <w:jc w:val="both"/>
        <w:rPr>
          <w:rFonts w:ascii="Arial" w:hAnsi="Arial" w:cs="Arial"/>
        </w:rPr>
      </w:pPr>
      <w:r w:rsidRPr="008F71FD">
        <w:rPr>
          <w:rFonts w:ascii="Arial" w:hAnsi="Arial" w:cs="Arial"/>
          <w:b/>
          <w:bCs/>
          <w:i/>
          <w:iCs/>
          <w:sz w:val="22"/>
          <w:szCs w:val="22"/>
          <w:u w:val="single"/>
        </w:rPr>
        <w:t>Todos y cada uno de nosotros tenemos una función que desempeñar para asegurar que todos los niños y niñas disfruten de su infancia</w:t>
      </w:r>
      <w:r w:rsidRPr="00B216E9">
        <w:rPr>
          <w:rFonts w:ascii="Arial" w:hAnsi="Arial" w:cs="Arial"/>
          <w:i/>
          <w:iCs/>
          <w:sz w:val="22"/>
          <w:szCs w:val="22"/>
        </w:rPr>
        <w:t xml:space="preserve">. </w:t>
      </w:r>
      <w:r w:rsidR="00B02135" w:rsidRPr="00B02135">
        <w:rPr>
          <w:rFonts w:ascii="Arial" w:hAnsi="Arial" w:cs="Arial"/>
          <w:i/>
          <w:iCs/>
          <w:sz w:val="22"/>
          <w:szCs w:val="22"/>
        </w:rPr>
        <w:t>(…)”</w:t>
      </w:r>
      <w:r w:rsidR="00B02135" w:rsidRPr="00B02135">
        <w:rPr>
          <w:rFonts w:ascii="Arial" w:hAnsi="Arial" w:cs="Arial"/>
          <w:sz w:val="22"/>
          <w:szCs w:val="22"/>
        </w:rPr>
        <w:t xml:space="preserve"> </w:t>
      </w:r>
      <w:r w:rsidR="00B02135">
        <w:rPr>
          <w:rFonts w:ascii="Arial" w:hAnsi="Arial" w:cs="Arial"/>
        </w:rPr>
        <w:t>(Subraya y negrilla fuera de texto).</w:t>
      </w:r>
    </w:p>
    <w:p w14:paraId="0CAB01FA" w14:textId="77C36EA1" w:rsidR="00CF5057" w:rsidRPr="00B02135" w:rsidRDefault="00CF5057" w:rsidP="00492F8D">
      <w:pPr>
        <w:jc w:val="both"/>
        <w:rPr>
          <w:rFonts w:ascii="Arial" w:hAnsi="Arial" w:cs="Arial"/>
        </w:rPr>
      </w:pPr>
    </w:p>
    <w:p w14:paraId="1F77FC2B" w14:textId="22E8C5B1" w:rsidR="00B02135" w:rsidRDefault="00B02135" w:rsidP="00492F8D">
      <w:pPr>
        <w:jc w:val="both"/>
        <w:rPr>
          <w:rFonts w:ascii="Arial" w:hAnsi="Arial" w:cs="Arial"/>
        </w:rPr>
      </w:pPr>
      <w:r w:rsidRPr="00B02135">
        <w:rPr>
          <w:rFonts w:ascii="Arial" w:hAnsi="Arial" w:cs="Arial"/>
        </w:rPr>
        <w:t xml:space="preserve">Y es que resulta de gran importancia dicha apreciación, por cuanto es notable que a lo largo de los 54 artículos de la Convención sobre los Derechos del Niño (ratificado por la República de Colombia a través de la Ley 12 de 1991), </w:t>
      </w:r>
      <w:r w:rsidR="0099253F">
        <w:rPr>
          <w:rFonts w:ascii="Arial" w:hAnsi="Arial" w:cs="Arial"/>
        </w:rPr>
        <w:t>se exalta la necesidad de reconocer, proteger y prevalecer los derechos de los menores de 18 años</w:t>
      </w:r>
      <w:r w:rsidR="008F71FD">
        <w:rPr>
          <w:rFonts w:ascii="Arial" w:hAnsi="Arial" w:cs="Arial"/>
        </w:rPr>
        <w:t>, que entre otras, involucra la responsabilidad de los Estados en tomar medidas para garantizar dichos preceptos.</w:t>
      </w:r>
    </w:p>
    <w:p w14:paraId="01B74C9D" w14:textId="7002CA12" w:rsidR="008D57BE" w:rsidRDefault="008D57BE" w:rsidP="00492F8D">
      <w:pPr>
        <w:jc w:val="both"/>
        <w:rPr>
          <w:rFonts w:ascii="Arial" w:hAnsi="Arial" w:cs="Arial"/>
        </w:rPr>
      </w:pPr>
    </w:p>
    <w:p w14:paraId="360F06BC" w14:textId="56F4CF6C" w:rsidR="008D57BE" w:rsidRDefault="008D57BE" w:rsidP="00492F8D">
      <w:pPr>
        <w:jc w:val="both"/>
        <w:rPr>
          <w:rFonts w:ascii="Arial" w:hAnsi="Arial" w:cs="Arial"/>
        </w:rPr>
      </w:pPr>
      <w:r>
        <w:rPr>
          <w:rFonts w:ascii="Arial" w:hAnsi="Arial" w:cs="Arial"/>
        </w:rPr>
        <w:t xml:space="preserve">Conforme a ello, y para efectos del sustento de la presente exposición </w:t>
      </w:r>
      <w:r w:rsidR="00E56851">
        <w:rPr>
          <w:rFonts w:ascii="Arial" w:hAnsi="Arial" w:cs="Arial"/>
        </w:rPr>
        <w:t>de motivos,</w:t>
      </w:r>
      <w:r>
        <w:rPr>
          <w:rFonts w:ascii="Arial" w:hAnsi="Arial" w:cs="Arial"/>
        </w:rPr>
        <w:t xml:space="preserve"> se adoptó la Resolución General </w:t>
      </w:r>
      <w:r w:rsidR="00E56851">
        <w:rPr>
          <w:rFonts w:ascii="Arial" w:hAnsi="Arial" w:cs="Arial"/>
        </w:rPr>
        <w:t>- Resolución A/RES/54/263 del 25 de mayo del 2000 (entrada en vigencia el 18 de enero de 2022), como Protocolo Facultativo de la Convención sobre los Derechos del Niño, la Prostitución Infant</w:t>
      </w:r>
      <w:r w:rsidR="008F71FD">
        <w:rPr>
          <w:rFonts w:ascii="Arial" w:hAnsi="Arial" w:cs="Arial"/>
        </w:rPr>
        <w:t>i</w:t>
      </w:r>
      <w:r w:rsidR="00E56851">
        <w:rPr>
          <w:rFonts w:ascii="Arial" w:hAnsi="Arial" w:cs="Arial"/>
        </w:rPr>
        <w:t>l y la Utilización de Niños en Pronografía.</w:t>
      </w:r>
    </w:p>
    <w:p w14:paraId="52CCBFCB" w14:textId="13E6C31D" w:rsidR="008C370E" w:rsidRDefault="008C370E" w:rsidP="00492F8D">
      <w:pPr>
        <w:jc w:val="both"/>
        <w:rPr>
          <w:rFonts w:ascii="Arial" w:hAnsi="Arial" w:cs="Arial"/>
        </w:rPr>
      </w:pPr>
    </w:p>
    <w:p w14:paraId="16D7E663" w14:textId="3206BFCE" w:rsidR="008C370E" w:rsidRPr="008C370E" w:rsidRDefault="008C370E" w:rsidP="00492F8D">
      <w:pPr>
        <w:jc w:val="both"/>
        <w:rPr>
          <w:rFonts w:ascii="Arial" w:hAnsi="Arial" w:cs="Arial"/>
        </w:rPr>
      </w:pPr>
      <w:r>
        <w:rPr>
          <w:rFonts w:ascii="Arial" w:hAnsi="Arial" w:cs="Arial"/>
        </w:rPr>
        <w:t xml:space="preserve">El citado protocolo, establece la obligación de los Estados Partes, para prohibir la </w:t>
      </w:r>
      <w:r w:rsidRPr="008C370E">
        <w:rPr>
          <w:rFonts w:ascii="Arial" w:hAnsi="Arial" w:cs="Arial"/>
        </w:rPr>
        <w:t>venta de niños, la prostitución infantil y la pornografía infantil.</w:t>
      </w:r>
    </w:p>
    <w:p w14:paraId="47F915D5" w14:textId="39C7579C" w:rsidR="008C370E" w:rsidRPr="008C370E" w:rsidRDefault="008C370E" w:rsidP="00492F8D">
      <w:pPr>
        <w:jc w:val="both"/>
        <w:rPr>
          <w:rFonts w:ascii="Arial" w:hAnsi="Arial" w:cs="Arial"/>
        </w:rPr>
      </w:pPr>
    </w:p>
    <w:p w14:paraId="00F3EDE3" w14:textId="6C4D60BA" w:rsidR="008C370E" w:rsidRDefault="008C370E" w:rsidP="008C370E">
      <w:pPr>
        <w:jc w:val="both"/>
        <w:rPr>
          <w:rFonts w:ascii="Arial" w:hAnsi="Arial" w:cs="Arial"/>
        </w:rPr>
      </w:pPr>
      <w:r w:rsidRPr="008C370E">
        <w:rPr>
          <w:rFonts w:ascii="Arial" w:hAnsi="Arial" w:cs="Arial"/>
        </w:rPr>
        <w:lastRenderedPageBreak/>
        <w:t xml:space="preserve">Por otro lado, tenemos que </w:t>
      </w:r>
      <w:r w:rsidR="00E51BBC">
        <w:rPr>
          <w:rFonts w:ascii="Arial" w:hAnsi="Arial" w:cs="Arial"/>
        </w:rPr>
        <w:t>los</w:t>
      </w:r>
      <w:r w:rsidRPr="008C370E">
        <w:rPr>
          <w:rFonts w:ascii="Arial" w:hAnsi="Arial" w:cs="Arial"/>
        </w:rPr>
        <w:t xml:space="preserve"> artículo</w:t>
      </w:r>
      <w:r w:rsidR="00E51BBC">
        <w:rPr>
          <w:rFonts w:ascii="Arial" w:hAnsi="Arial" w:cs="Arial"/>
        </w:rPr>
        <w:t>s</w:t>
      </w:r>
      <w:r w:rsidRPr="008C370E">
        <w:rPr>
          <w:rFonts w:ascii="Arial" w:hAnsi="Arial" w:cs="Arial"/>
        </w:rPr>
        <w:t xml:space="preserve"> 44</w:t>
      </w:r>
      <w:r w:rsidR="00E51BBC">
        <w:rPr>
          <w:rFonts w:ascii="Arial" w:hAnsi="Arial" w:cs="Arial"/>
        </w:rPr>
        <w:t xml:space="preserve"> y 45</w:t>
      </w:r>
      <w:r w:rsidRPr="008C370E">
        <w:rPr>
          <w:rFonts w:ascii="Arial" w:hAnsi="Arial" w:cs="Arial"/>
        </w:rPr>
        <w:t xml:space="preserve"> de la Constitución Política de Colombia, </w:t>
      </w:r>
      <w:r w:rsidR="00D3059C">
        <w:rPr>
          <w:rFonts w:ascii="Arial" w:hAnsi="Arial" w:cs="Arial"/>
        </w:rPr>
        <w:t xml:space="preserve">que </w:t>
      </w:r>
      <w:r w:rsidRPr="008C370E">
        <w:rPr>
          <w:rFonts w:ascii="Arial" w:hAnsi="Arial" w:cs="Arial"/>
        </w:rPr>
        <w:t>estableci</w:t>
      </w:r>
      <w:r w:rsidR="00E51BBC">
        <w:rPr>
          <w:rFonts w:ascii="Arial" w:hAnsi="Arial" w:cs="Arial"/>
        </w:rPr>
        <w:t>eron</w:t>
      </w:r>
      <w:r w:rsidR="00AA289B">
        <w:rPr>
          <w:rStyle w:val="Refdenotaalpie"/>
          <w:rFonts w:ascii="Arial" w:hAnsi="Arial" w:cs="Arial"/>
        </w:rPr>
        <w:footnoteReference w:id="3"/>
      </w:r>
      <w:r w:rsidRPr="008C370E">
        <w:rPr>
          <w:rFonts w:ascii="Arial" w:hAnsi="Arial" w:cs="Arial"/>
        </w:rPr>
        <w:t>:</w:t>
      </w:r>
    </w:p>
    <w:p w14:paraId="09763F34" w14:textId="77777777" w:rsidR="00557C26" w:rsidRPr="008C370E" w:rsidRDefault="00557C26" w:rsidP="008C370E">
      <w:pPr>
        <w:jc w:val="both"/>
        <w:rPr>
          <w:rFonts w:ascii="Arial" w:hAnsi="Arial" w:cs="Arial"/>
        </w:rPr>
      </w:pPr>
    </w:p>
    <w:p w14:paraId="6326F592" w14:textId="76FB014D" w:rsidR="008C370E" w:rsidRPr="008C370E" w:rsidRDefault="008C370E" w:rsidP="008C370E">
      <w:pPr>
        <w:ind w:left="708"/>
        <w:jc w:val="both"/>
        <w:rPr>
          <w:rFonts w:ascii="Arial" w:hAnsi="Arial" w:cs="Arial"/>
          <w:b/>
          <w:bCs/>
          <w:i/>
          <w:iCs/>
          <w:sz w:val="22"/>
          <w:szCs w:val="22"/>
          <w:u w:val="single"/>
        </w:rPr>
      </w:pPr>
      <w:r w:rsidRPr="008C370E">
        <w:rPr>
          <w:rFonts w:ascii="Arial" w:hAnsi="Arial" w:cs="Arial"/>
          <w:i/>
          <w:iCs/>
          <w:color w:val="000000" w:themeColor="text1"/>
          <w:sz w:val="22"/>
          <w:szCs w:val="22"/>
        </w:rPr>
        <w:t>“</w:t>
      </w:r>
      <w:r w:rsidR="00B87DAC" w:rsidRPr="00B87DAC">
        <w:rPr>
          <w:rFonts w:ascii="Arial" w:hAnsi="Arial" w:cs="Arial"/>
          <w:b/>
          <w:bCs/>
          <w:i/>
          <w:iCs/>
          <w:color w:val="000000" w:themeColor="text1"/>
          <w:sz w:val="22"/>
          <w:szCs w:val="22"/>
        </w:rPr>
        <w:t>ARTÍCULO 44.</w:t>
      </w:r>
      <w:r w:rsidR="00B87DAC">
        <w:rPr>
          <w:rFonts w:ascii="Arial" w:hAnsi="Arial" w:cs="Arial"/>
          <w:i/>
          <w:iCs/>
          <w:color w:val="000000" w:themeColor="text1"/>
          <w:sz w:val="22"/>
          <w:szCs w:val="22"/>
        </w:rPr>
        <w:t xml:space="preserve"> </w:t>
      </w:r>
      <w:r w:rsidRPr="008C370E">
        <w:rPr>
          <w:rFonts w:ascii="Arial" w:hAnsi="Arial" w:cs="Arial"/>
          <w:i/>
          <w:iCs/>
          <w:color w:val="000000" w:themeColor="text1"/>
          <w:sz w:val="22"/>
          <w:szCs w:val="22"/>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r w:rsidRPr="008C370E">
        <w:rPr>
          <w:rFonts w:ascii="Arial" w:hAnsi="Arial" w:cs="Arial"/>
          <w:b/>
          <w:bCs/>
          <w:i/>
          <w:iCs/>
          <w:color w:val="000000" w:themeColor="text1"/>
          <w:sz w:val="22"/>
          <w:szCs w:val="22"/>
          <w:u w:val="single"/>
        </w:rPr>
        <w:t>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8B267ED" w14:textId="77777777" w:rsidR="008C370E" w:rsidRPr="008C370E" w:rsidRDefault="008C370E" w:rsidP="008C370E">
      <w:pPr>
        <w:ind w:left="708"/>
        <w:jc w:val="both"/>
        <w:rPr>
          <w:rFonts w:ascii="Arial" w:hAnsi="Arial" w:cs="Arial"/>
          <w:i/>
          <w:iCs/>
          <w:sz w:val="22"/>
          <w:szCs w:val="22"/>
        </w:rPr>
      </w:pPr>
    </w:p>
    <w:p w14:paraId="23D61985" w14:textId="77777777" w:rsidR="008C370E" w:rsidRPr="008C370E" w:rsidRDefault="008C370E" w:rsidP="008C370E">
      <w:pPr>
        <w:ind w:left="708"/>
        <w:jc w:val="both"/>
        <w:rPr>
          <w:rFonts w:ascii="Arial" w:hAnsi="Arial" w:cs="Arial"/>
          <w:i/>
          <w:iCs/>
          <w:color w:val="000000" w:themeColor="text1"/>
          <w:sz w:val="22"/>
          <w:szCs w:val="22"/>
        </w:rPr>
      </w:pPr>
      <w:r w:rsidRPr="008C370E">
        <w:rPr>
          <w:rFonts w:ascii="Arial" w:hAnsi="Arial" w:cs="Arial"/>
          <w:b/>
          <w:bCs/>
          <w:i/>
          <w:iCs/>
          <w:color w:val="000000" w:themeColor="text1"/>
          <w:sz w:val="22"/>
          <w:szCs w:val="22"/>
          <w:u w:val="single"/>
        </w:rPr>
        <w:t>La familia, la sociedad y el Estado tienen la obligación de asistir y proteger al niño para garantizar su desarrollo armónico e integral y el ejercicio pleno de sus derechos.</w:t>
      </w:r>
      <w:r w:rsidRPr="008C370E">
        <w:rPr>
          <w:rFonts w:ascii="Arial" w:hAnsi="Arial" w:cs="Arial"/>
          <w:i/>
          <w:iCs/>
          <w:color w:val="000000" w:themeColor="text1"/>
          <w:sz w:val="22"/>
          <w:szCs w:val="22"/>
        </w:rPr>
        <w:t xml:space="preserve"> Cualquier persona puede exigir de la autoridad competente su cumplimiento y la sanción de los infractores.</w:t>
      </w:r>
    </w:p>
    <w:p w14:paraId="2B125D8C" w14:textId="77777777" w:rsidR="008C370E" w:rsidRPr="008C370E" w:rsidRDefault="008C370E" w:rsidP="008C370E">
      <w:pPr>
        <w:ind w:left="708"/>
        <w:jc w:val="both"/>
        <w:rPr>
          <w:rFonts w:ascii="Arial" w:hAnsi="Arial" w:cs="Arial"/>
          <w:i/>
          <w:iCs/>
          <w:color w:val="000000" w:themeColor="text1"/>
          <w:sz w:val="22"/>
          <w:szCs w:val="22"/>
        </w:rPr>
      </w:pPr>
    </w:p>
    <w:p w14:paraId="484A9547" w14:textId="77777777" w:rsidR="00E51BBC" w:rsidRDefault="008C370E" w:rsidP="00E51BBC">
      <w:pPr>
        <w:ind w:left="708"/>
        <w:jc w:val="both"/>
        <w:rPr>
          <w:rFonts w:ascii="Arial" w:hAnsi="Arial" w:cs="Arial"/>
          <w:i/>
          <w:iCs/>
          <w:color w:val="000000" w:themeColor="text1"/>
        </w:rPr>
      </w:pPr>
      <w:r w:rsidRPr="008F71FD">
        <w:rPr>
          <w:rFonts w:ascii="Arial" w:hAnsi="Arial" w:cs="Arial"/>
          <w:b/>
          <w:bCs/>
          <w:i/>
          <w:iCs/>
          <w:color w:val="000000" w:themeColor="text1"/>
          <w:sz w:val="22"/>
          <w:szCs w:val="22"/>
          <w:u w:val="single"/>
        </w:rPr>
        <w:t>Los derechos de los niños prevalecen sobre los derechos de los demás</w:t>
      </w:r>
      <w:r w:rsidRPr="008C370E">
        <w:rPr>
          <w:rFonts w:ascii="Arial" w:hAnsi="Arial" w:cs="Arial"/>
          <w:i/>
          <w:iCs/>
          <w:color w:val="000000" w:themeColor="text1"/>
          <w:sz w:val="22"/>
          <w:szCs w:val="22"/>
        </w:rPr>
        <w:t>”.</w:t>
      </w:r>
      <w:r w:rsidRPr="008C370E">
        <w:rPr>
          <w:rFonts w:ascii="Arial" w:hAnsi="Arial" w:cs="Arial"/>
          <w:i/>
          <w:iCs/>
          <w:color w:val="000000" w:themeColor="text1"/>
        </w:rPr>
        <w:t xml:space="preserve"> </w:t>
      </w:r>
    </w:p>
    <w:p w14:paraId="6F15E423" w14:textId="77777777" w:rsidR="00E51BBC" w:rsidRPr="00B87DAC" w:rsidRDefault="00E51BBC" w:rsidP="00E51BBC">
      <w:pPr>
        <w:ind w:left="708"/>
        <w:jc w:val="both"/>
        <w:rPr>
          <w:rFonts w:ascii="Arial" w:hAnsi="Arial" w:cs="Arial"/>
          <w:b/>
          <w:bCs/>
          <w:i/>
          <w:iCs/>
          <w:color w:val="000000" w:themeColor="text1"/>
        </w:rPr>
      </w:pPr>
    </w:p>
    <w:p w14:paraId="299A05CD" w14:textId="77777777" w:rsidR="00B87DAC" w:rsidRDefault="00B87DAC" w:rsidP="00B87DAC">
      <w:pPr>
        <w:ind w:left="708"/>
        <w:jc w:val="both"/>
        <w:rPr>
          <w:rFonts w:ascii="Arial" w:hAnsi="Arial" w:cs="Arial"/>
          <w:i/>
          <w:iCs/>
          <w:color w:val="000000" w:themeColor="text1"/>
          <w:sz w:val="22"/>
          <w:szCs w:val="22"/>
        </w:rPr>
      </w:pPr>
      <w:r w:rsidRPr="00B87DAC">
        <w:rPr>
          <w:rFonts w:ascii="Arial" w:hAnsi="Arial" w:cs="Arial"/>
          <w:b/>
          <w:bCs/>
          <w:i/>
          <w:iCs/>
          <w:color w:val="000000" w:themeColor="text1"/>
          <w:sz w:val="22"/>
          <w:szCs w:val="22"/>
        </w:rPr>
        <w:t>ARTÍCULO 45.</w:t>
      </w:r>
      <w:r>
        <w:rPr>
          <w:rFonts w:ascii="Arial" w:hAnsi="Arial" w:cs="Arial"/>
          <w:i/>
          <w:iCs/>
          <w:color w:val="000000" w:themeColor="text1"/>
          <w:sz w:val="22"/>
          <w:szCs w:val="22"/>
        </w:rPr>
        <w:t xml:space="preserve"> </w:t>
      </w:r>
      <w:r w:rsidR="00E51BBC" w:rsidRPr="00E51BBC">
        <w:rPr>
          <w:rFonts w:ascii="Arial" w:hAnsi="Arial" w:cs="Arial"/>
          <w:b/>
          <w:bCs/>
          <w:i/>
          <w:iCs/>
          <w:color w:val="000000" w:themeColor="text1"/>
          <w:sz w:val="22"/>
          <w:szCs w:val="22"/>
          <w:u w:val="single"/>
        </w:rPr>
        <w:t>El adolescente tiene derecho a la protección y a la formación integral</w:t>
      </w:r>
      <w:r w:rsidRPr="00B87DAC">
        <w:rPr>
          <w:rFonts w:ascii="Arial" w:hAnsi="Arial" w:cs="Arial"/>
          <w:b/>
          <w:bCs/>
          <w:i/>
          <w:iCs/>
          <w:color w:val="000000" w:themeColor="text1"/>
          <w:sz w:val="22"/>
          <w:szCs w:val="22"/>
          <w:u w:val="single"/>
        </w:rPr>
        <w:t>.</w:t>
      </w:r>
    </w:p>
    <w:p w14:paraId="0A54DB77" w14:textId="77777777" w:rsidR="00B87DAC" w:rsidRDefault="00B87DAC" w:rsidP="00B87DAC">
      <w:pPr>
        <w:ind w:left="708"/>
        <w:jc w:val="both"/>
        <w:rPr>
          <w:rFonts w:ascii="Arial" w:hAnsi="Arial" w:cs="Arial"/>
          <w:i/>
          <w:iCs/>
          <w:color w:val="000000" w:themeColor="text1"/>
          <w:sz w:val="22"/>
          <w:szCs w:val="22"/>
        </w:rPr>
      </w:pPr>
    </w:p>
    <w:p w14:paraId="1C75E989" w14:textId="2914A143" w:rsidR="008C370E" w:rsidRPr="008C370E" w:rsidRDefault="00E51BBC" w:rsidP="00B87DAC">
      <w:pPr>
        <w:ind w:left="708"/>
        <w:jc w:val="both"/>
        <w:rPr>
          <w:rFonts w:ascii="Arial" w:hAnsi="Arial" w:cs="Arial"/>
          <w:i/>
          <w:iCs/>
          <w:color w:val="000000" w:themeColor="text1"/>
        </w:rPr>
      </w:pPr>
      <w:r w:rsidRPr="00E51BBC">
        <w:rPr>
          <w:rFonts w:ascii="Arial" w:hAnsi="Arial" w:cs="Arial"/>
          <w:i/>
          <w:iCs/>
          <w:color w:val="000000" w:themeColor="text1"/>
          <w:sz w:val="22"/>
          <w:szCs w:val="22"/>
        </w:rPr>
        <w:t>El Estado y la sociedad garantizan la participación activa de los jóvenes en los organismos públicos y privados que tengan a cargo la protección, educación y progreso de la juventud</w:t>
      </w:r>
      <w:r w:rsidR="00B87DAC">
        <w:rPr>
          <w:rFonts w:ascii="Arial" w:hAnsi="Arial" w:cs="Arial"/>
          <w:i/>
          <w:iCs/>
          <w:color w:val="000000" w:themeColor="text1"/>
          <w:sz w:val="22"/>
          <w:szCs w:val="22"/>
        </w:rPr>
        <w:t>”</w:t>
      </w:r>
      <w:r w:rsidRPr="00E51BBC">
        <w:rPr>
          <w:rFonts w:ascii="Arial" w:hAnsi="Arial" w:cs="Arial"/>
          <w:i/>
          <w:iCs/>
          <w:color w:val="000000" w:themeColor="text1"/>
          <w:sz w:val="22"/>
          <w:szCs w:val="22"/>
        </w:rPr>
        <w:t>.</w:t>
      </w:r>
      <w:r w:rsidR="00B87DAC">
        <w:rPr>
          <w:rFonts w:ascii="Arial" w:hAnsi="Arial" w:cs="Arial"/>
          <w:i/>
          <w:iCs/>
          <w:color w:val="000000" w:themeColor="text1"/>
        </w:rPr>
        <w:t xml:space="preserve"> </w:t>
      </w:r>
      <w:r w:rsidR="008C370E">
        <w:rPr>
          <w:rFonts w:ascii="Arial" w:hAnsi="Arial" w:cs="Arial"/>
          <w:color w:val="000000" w:themeColor="text1"/>
        </w:rPr>
        <w:t>(Subraya fuera de texto).</w:t>
      </w:r>
    </w:p>
    <w:p w14:paraId="72D18574" w14:textId="77777777" w:rsidR="008C370E" w:rsidRPr="00B02135" w:rsidRDefault="008C370E" w:rsidP="00492F8D">
      <w:pPr>
        <w:jc w:val="both"/>
        <w:rPr>
          <w:rFonts w:ascii="Arial" w:hAnsi="Arial" w:cs="Arial"/>
        </w:rPr>
      </w:pPr>
    </w:p>
    <w:p w14:paraId="6D13EA97" w14:textId="0F9C434B" w:rsidR="004D1C26" w:rsidRDefault="00D3059C" w:rsidP="00492F8D">
      <w:pPr>
        <w:jc w:val="both"/>
        <w:rPr>
          <w:rFonts w:ascii="Arial" w:hAnsi="Arial" w:cs="Arial"/>
        </w:rPr>
      </w:pPr>
      <w:r w:rsidRPr="00C73801">
        <w:rPr>
          <w:rFonts w:ascii="Arial" w:hAnsi="Arial" w:cs="Arial"/>
        </w:rPr>
        <w:t xml:space="preserve">Como se observa, </w:t>
      </w:r>
      <w:r w:rsidR="00C73801">
        <w:rPr>
          <w:rFonts w:ascii="Arial" w:hAnsi="Arial" w:cs="Arial"/>
        </w:rPr>
        <w:t xml:space="preserve">tanto en el ámbito internacional como en el </w:t>
      </w:r>
      <w:r w:rsidR="00C73801" w:rsidRPr="00C73801">
        <w:rPr>
          <w:rFonts w:ascii="Arial" w:hAnsi="Arial" w:cs="Arial"/>
        </w:rPr>
        <w:t>ordenamiento jurídico interno</w:t>
      </w:r>
      <w:r w:rsidR="00C73801">
        <w:rPr>
          <w:rFonts w:ascii="Arial" w:hAnsi="Arial" w:cs="Arial"/>
        </w:rPr>
        <w:t>, los derechos fundamentales de los niños, niñas y adolescentes, son concebidos de manera prevalente y gozan de una amplia y especial protecci</w:t>
      </w:r>
      <w:r w:rsidR="008F71FD">
        <w:rPr>
          <w:rFonts w:ascii="Arial" w:hAnsi="Arial" w:cs="Arial"/>
        </w:rPr>
        <w:t>ó</w:t>
      </w:r>
      <w:r w:rsidR="00C73801">
        <w:rPr>
          <w:rFonts w:ascii="Arial" w:hAnsi="Arial" w:cs="Arial"/>
        </w:rPr>
        <w:t xml:space="preserve">n. </w:t>
      </w:r>
    </w:p>
    <w:p w14:paraId="2B4BF63D" w14:textId="77777777" w:rsidR="004D1C26" w:rsidRDefault="004D1C26" w:rsidP="00492F8D">
      <w:pPr>
        <w:jc w:val="both"/>
        <w:rPr>
          <w:rFonts w:ascii="Arial" w:hAnsi="Arial" w:cs="Arial"/>
        </w:rPr>
      </w:pPr>
    </w:p>
    <w:p w14:paraId="7B23D659" w14:textId="1C9E0579" w:rsidR="00345835" w:rsidRDefault="00C73801" w:rsidP="00492F8D">
      <w:pPr>
        <w:jc w:val="both"/>
        <w:rPr>
          <w:rFonts w:ascii="Arial" w:hAnsi="Arial" w:cs="Arial"/>
        </w:rPr>
      </w:pPr>
      <w:r>
        <w:rPr>
          <w:rFonts w:ascii="Arial" w:hAnsi="Arial" w:cs="Arial"/>
        </w:rPr>
        <w:t>Estos derechos, como reza el último inciso del artículo 44 constitucional, prevalecen sobre los derechos</w:t>
      </w:r>
      <w:r w:rsidR="008F71FD">
        <w:rPr>
          <w:rFonts w:ascii="Arial" w:hAnsi="Arial" w:cs="Arial"/>
        </w:rPr>
        <w:t xml:space="preserve"> de los demás</w:t>
      </w:r>
      <w:r>
        <w:rPr>
          <w:rFonts w:ascii="Arial" w:hAnsi="Arial" w:cs="Arial"/>
        </w:rPr>
        <w:t xml:space="preserve">, imponiendo no solo a la familia, sino </w:t>
      </w:r>
      <w:r w:rsidR="00364EE1">
        <w:rPr>
          <w:rFonts w:ascii="Arial" w:hAnsi="Arial" w:cs="Arial"/>
        </w:rPr>
        <w:t xml:space="preserve">también </w:t>
      </w:r>
      <w:r>
        <w:rPr>
          <w:rFonts w:ascii="Arial" w:hAnsi="Arial" w:cs="Arial"/>
        </w:rPr>
        <w:t xml:space="preserve">a la </w:t>
      </w:r>
      <w:r>
        <w:rPr>
          <w:rFonts w:ascii="Arial" w:hAnsi="Arial" w:cs="Arial"/>
        </w:rPr>
        <w:lastRenderedPageBreak/>
        <w:t>sociedad y al Estado, la obligación de asistir y</w:t>
      </w:r>
      <w:r w:rsidR="004D1C26">
        <w:rPr>
          <w:rFonts w:ascii="Arial" w:hAnsi="Arial" w:cs="Arial"/>
        </w:rPr>
        <w:t xml:space="preserve"> proteger</w:t>
      </w:r>
      <w:r>
        <w:rPr>
          <w:rFonts w:ascii="Arial" w:hAnsi="Arial" w:cs="Arial"/>
        </w:rPr>
        <w:t xml:space="preserve"> a los niños, niñas y adolescentes, con la finalidad de </w:t>
      </w:r>
      <w:r w:rsidR="004D1C26">
        <w:rPr>
          <w:rFonts w:ascii="Arial" w:hAnsi="Arial" w:cs="Arial"/>
        </w:rPr>
        <w:t>amparar</w:t>
      </w:r>
      <w:r>
        <w:rPr>
          <w:rFonts w:ascii="Arial" w:hAnsi="Arial" w:cs="Arial"/>
        </w:rPr>
        <w:t xml:space="preserve"> y garantizar eficazmente el ejercicio pleno de sus derechos.</w:t>
      </w:r>
      <w:r w:rsidR="00345835">
        <w:rPr>
          <w:rFonts w:ascii="Arial" w:hAnsi="Arial" w:cs="Arial"/>
        </w:rPr>
        <w:t xml:space="preserve"> </w:t>
      </w:r>
      <w:r w:rsidR="00364EE1">
        <w:rPr>
          <w:rFonts w:ascii="Arial" w:hAnsi="Arial" w:cs="Arial"/>
        </w:rPr>
        <w:t xml:space="preserve">En todo caso, gozán los niños, niñas y adolescentes de todos los demás derechos dispuestos en la Constitución, </w:t>
      </w:r>
      <w:r w:rsidR="004D1C26">
        <w:rPr>
          <w:rFonts w:ascii="Arial" w:hAnsi="Arial" w:cs="Arial"/>
        </w:rPr>
        <w:t>las leyes y los tratados internacionales.</w:t>
      </w:r>
    </w:p>
    <w:p w14:paraId="2910BAA5" w14:textId="77777777" w:rsidR="00345835" w:rsidRDefault="00345835" w:rsidP="00492F8D">
      <w:pPr>
        <w:jc w:val="both"/>
        <w:rPr>
          <w:rFonts w:ascii="Arial" w:hAnsi="Arial" w:cs="Arial"/>
        </w:rPr>
      </w:pPr>
    </w:p>
    <w:p w14:paraId="6F77BF7B" w14:textId="43084DEE" w:rsidR="00B87DAC" w:rsidRPr="00515791" w:rsidRDefault="00345835" w:rsidP="00492F8D">
      <w:pPr>
        <w:jc w:val="both"/>
        <w:rPr>
          <w:rFonts w:ascii="Arial" w:hAnsi="Arial" w:cs="Arial"/>
        </w:rPr>
      </w:pPr>
      <w:r>
        <w:rPr>
          <w:rFonts w:ascii="Arial" w:hAnsi="Arial" w:cs="Arial"/>
        </w:rPr>
        <w:t>Exalta el art</w:t>
      </w:r>
      <w:r w:rsidR="00536020">
        <w:rPr>
          <w:rFonts w:ascii="Arial" w:hAnsi="Arial" w:cs="Arial"/>
        </w:rPr>
        <w:t>i</w:t>
      </w:r>
      <w:r>
        <w:rPr>
          <w:rFonts w:ascii="Arial" w:hAnsi="Arial" w:cs="Arial"/>
        </w:rPr>
        <w:t xml:space="preserve">culado, </w:t>
      </w:r>
      <w:r w:rsidRPr="008F71FD">
        <w:rPr>
          <w:rFonts w:ascii="Arial" w:hAnsi="Arial" w:cs="Arial"/>
          <w:b/>
          <w:bCs/>
          <w:u w:val="single"/>
        </w:rPr>
        <w:t>el deber de protección respecto a toda forma de abandono, violencia física o moral, secuestro, venta, abuso sexual, explotación laboral o económica y trabajos riesgosos</w:t>
      </w:r>
      <w:r w:rsidRPr="00515791">
        <w:rPr>
          <w:rFonts w:ascii="Arial" w:hAnsi="Arial" w:cs="Arial"/>
        </w:rPr>
        <w:t>.</w:t>
      </w:r>
    </w:p>
    <w:p w14:paraId="0BC53C5C" w14:textId="28A9466D" w:rsidR="00B87DAC" w:rsidRPr="00515791" w:rsidRDefault="00B87DAC" w:rsidP="00492F8D">
      <w:pPr>
        <w:jc w:val="both"/>
        <w:rPr>
          <w:rFonts w:ascii="Arial" w:hAnsi="Arial" w:cs="Arial"/>
        </w:rPr>
      </w:pPr>
    </w:p>
    <w:p w14:paraId="29C26630" w14:textId="65391D68" w:rsidR="00515791" w:rsidRPr="00515791" w:rsidRDefault="00515791" w:rsidP="00515791">
      <w:pPr>
        <w:jc w:val="both"/>
        <w:rPr>
          <w:rFonts w:ascii="Arial" w:hAnsi="Arial" w:cs="Arial"/>
        </w:rPr>
      </w:pPr>
      <w:r w:rsidRPr="00515791">
        <w:rPr>
          <w:rFonts w:ascii="Arial" w:hAnsi="Arial" w:cs="Arial"/>
        </w:rPr>
        <w:t>A los niños, niñas y adolescentes, según la Corte Constitucional, se les debe garantizar</w:t>
      </w:r>
      <w:r>
        <w:rPr>
          <w:rStyle w:val="Refdenotaalpie"/>
          <w:rFonts w:ascii="Arial" w:hAnsi="Arial" w:cs="Arial"/>
        </w:rPr>
        <w:footnoteReference w:id="4"/>
      </w:r>
      <w:r w:rsidRPr="00515791">
        <w:rPr>
          <w:rFonts w:ascii="Arial" w:hAnsi="Arial" w:cs="Arial"/>
        </w:rPr>
        <w:t>:</w:t>
      </w:r>
    </w:p>
    <w:p w14:paraId="4F70DE53" w14:textId="77777777" w:rsidR="00515791" w:rsidRPr="00515791" w:rsidRDefault="00515791" w:rsidP="00515791">
      <w:pPr>
        <w:jc w:val="both"/>
        <w:rPr>
          <w:rFonts w:ascii="Arial" w:hAnsi="Arial" w:cs="Arial"/>
        </w:rPr>
      </w:pPr>
    </w:p>
    <w:p w14:paraId="4C4892EA" w14:textId="3AD4C6DD" w:rsidR="00515791" w:rsidRPr="00515791" w:rsidRDefault="00515791" w:rsidP="00515791">
      <w:pPr>
        <w:ind w:left="708"/>
        <w:jc w:val="both"/>
        <w:rPr>
          <w:rFonts w:ascii="Arial" w:hAnsi="Arial" w:cs="Arial"/>
        </w:rPr>
      </w:pPr>
      <w:r w:rsidRPr="00515791">
        <w:rPr>
          <w:rFonts w:ascii="Arial" w:hAnsi="Arial" w:cs="Arial"/>
          <w:i/>
          <w:iCs/>
          <w:color w:val="000000"/>
          <w:sz w:val="22"/>
          <w:szCs w:val="22"/>
        </w:rPr>
        <w:t xml:space="preserve">"(i) la protección reforzada de los derechos de los niños y la garantía de un ambiente de convivencia armónico e integral tendiente a la evolución del libre desarrollo de su personalidad; (ii) </w:t>
      </w:r>
      <w:r w:rsidRPr="00515791">
        <w:rPr>
          <w:rFonts w:ascii="Arial" w:hAnsi="Arial" w:cs="Arial"/>
          <w:b/>
          <w:bCs/>
          <w:i/>
          <w:iCs/>
          <w:color w:val="000000"/>
          <w:sz w:val="22"/>
          <w:szCs w:val="22"/>
          <w:u w:val="single"/>
        </w:rPr>
        <w:t>amparo a la niñez frente a riesgos prohibidos lo que equivale a sostener que se debe evitar su exposición a situaciones extremas que amenacen su desarrollo armónico, tales como el alcoholismo, la drogadicción, la prostitución, la violencia física y moral, la explotación económica o laboral y en general el irrespeto de la dignidad humana en todas sus formas;</w:t>
      </w:r>
      <w:r w:rsidRPr="00515791">
        <w:rPr>
          <w:rFonts w:ascii="Arial" w:hAnsi="Arial" w:cs="Arial"/>
          <w:i/>
          <w:iCs/>
          <w:color w:val="000000"/>
          <w:sz w:val="22"/>
          <w:szCs w:val="22"/>
        </w:rPr>
        <w:t xml:space="preserve"> (iii) ponderación y equilibrio entre los derechos de los niños y los de sus progenitores. Es decir, en caso de conflicto entre los derechos de unos y de otros, la solución ofrecida debe ajustarse a la preservación de los intereses superiores de la niñez y (iv) la necesidad de esgrimir razones poderosas para justificar la intervención del Estado en las relaciones paterno y materno filiales de tal manera que no se incurra en conductas arbitrarias, desmesuradas e injustificadas. De esta forma, la Constitución resalta la importancia de los nexos familiares, circunstancia concebida igualmente por el Código de la Infancia y de la adolescencia (Ley</w:t>
      </w:r>
      <w:r>
        <w:rPr>
          <w:rFonts w:ascii="Arial" w:hAnsi="Arial" w:cs="Arial"/>
          <w:i/>
          <w:iCs/>
          <w:color w:val="000000"/>
          <w:sz w:val="22"/>
          <w:szCs w:val="22"/>
        </w:rPr>
        <w:t xml:space="preserve"> 1098</w:t>
      </w:r>
      <w:r>
        <w:rPr>
          <w:rFonts w:ascii="Arial" w:hAnsi="Arial" w:cs="Arial"/>
          <w:sz w:val="22"/>
          <w:szCs w:val="22"/>
        </w:rPr>
        <w:t xml:space="preserve"> </w:t>
      </w:r>
      <w:r w:rsidRPr="00515791">
        <w:rPr>
          <w:rFonts w:ascii="Arial" w:hAnsi="Arial" w:cs="Arial"/>
          <w:i/>
          <w:iCs/>
          <w:color w:val="000000"/>
          <w:sz w:val="22"/>
          <w:szCs w:val="22"/>
        </w:rPr>
        <w:t>de 2006), al afirmar que la familia es el pilar fundamental en el desarrollo de los niños, de las niñas y de los adolescentes".</w:t>
      </w:r>
      <w:r>
        <w:rPr>
          <w:rFonts w:ascii="Arial" w:hAnsi="Arial" w:cs="Arial"/>
          <w:color w:val="000000"/>
        </w:rPr>
        <w:t xml:space="preserve"> (Subraya y negrilla fuera de texto).</w:t>
      </w:r>
    </w:p>
    <w:p w14:paraId="3CA69BC3" w14:textId="5EB24A4D" w:rsidR="00B02135" w:rsidRPr="00333C73" w:rsidRDefault="00B02135" w:rsidP="00492F8D">
      <w:pPr>
        <w:jc w:val="both"/>
        <w:rPr>
          <w:rFonts w:ascii="Arial" w:hAnsi="Arial" w:cs="Arial"/>
        </w:rPr>
      </w:pPr>
    </w:p>
    <w:p w14:paraId="316154D0" w14:textId="404B84CC" w:rsidR="00B02135" w:rsidRPr="00333C73" w:rsidRDefault="00515791" w:rsidP="00333C73">
      <w:pPr>
        <w:jc w:val="both"/>
        <w:rPr>
          <w:rFonts w:ascii="Arial" w:hAnsi="Arial" w:cs="Arial"/>
        </w:rPr>
      </w:pPr>
      <w:r w:rsidRPr="00333C73">
        <w:rPr>
          <w:rFonts w:ascii="Arial" w:hAnsi="Arial" w:cs="Arial"/>
        </w:rPr>
        <w:t xml:space="preserve">Ante cualquier </w:t>
      </w:r>
      <w:r w:rsidR="00333C73" w:rsidRPr="00333C73">
        <w:rPr>
          <w:rFonts w:ascii="Arial" w:hAnsi="Arial" w:cs="Arial"/>
        </w:rPr>
        <w:t>riesgo de vulneración de derechos de los niños, niñas y adolescentes, se observará el interés superior</w:t>
      </w:r>
      <w:r w:rsidR="00333C73">
        <w:rPr>
          <w:rFonts w:ascii="Arial" w:hAnsi="Arial" w:cs="Arial"/>
        </w:rPr>
        <w:t xml:space="preserve"> del me</w:t>
      </w:r>
      <w:r w:rsidR="00DF4206">
        <w:rPr>
          <w:rFonts w:ascii="Arial" w:hAnsi="Arial" w:cs="Arial"/>
        </w:rPr>
        <w:t>n</w:t>
      </w:r>
      <w:r w:rsidR="00333C73">
        <w:rPr>
          <w:rFonts w:ascii="Arial" w:hAnsi="Arial" w:cs="Arial"/>
        </w:rPr>
        <w:t>or, donde todas las medidas respecto de los niños, niñas y adolescentes deben estar basadas en la consideración de interés superior del mismo.</w:t>
      </w:r>
      <w:r w:rsidR="00107AE5">
        <w:rPr>
          <w:rFonts w:ascii="Arial" w:hAnsi="Arial" w:cs="Arial"/>
        </w:rPr>
        <w:t xml:space="preserve"> </w:t>
      </w:r>
      <w:r w:rsidR="00333C73">
        <w:rPr>
          <w:rFonts w:ascii="Arial" w:hAnsi="Arial" w:cs="Arial"/>
        </w:rPr>
        <w:t>Corresponde al Estado asegurar una adecuada protección y cuidado, c</w:t>
      </w:r>
      <w:r w:rsidR="00107AE5">
        <w:rPr>
          <w:rFonts w:ascii="Arial" w:hAnsi="Arial" w:cs="Arial"/>
        </w:rPr>
        <w:t>u</w:t>
      </w:r>
      <w:r w:rsidR="00333C73">
        <w:rPr>
          <w:rFonts w:ascii="Arial" w:hAnsi="Arial" w:cs="Arial"/>
        </w:rPr>
        <w:t>ando los padres y madres, u otras personas responsables, no tiene la capacidad para hacerlo</w:t>
      </w:r>
      <w:r w:rsidR="00333C73">
        <w:rPr>
          <w:rStyle w:val="Refdenotaalpie"/>
          <w:rFonts w:ascii="Arial" w:hAnsi="Arial" w:cs="Arial"/>
        </w:rPr>
        <w:footnoteReference w:id="5"/>
      </w:r>
      <w:r w:rsidR="00333C73">
        <w:rPr>
          <w:rFonts w:ascii="Arial" w:hAnsi="Arial" w:cs="Arial"/>
        </w:rPr>
        <w:t>.</w:t>
      </w:r>
      <w:r w:rsidR="00E51BBC" w:rsidRPr="00333C73">
        <w:rPr>
          <w:rFonts w:ascii="Arial" w:hAnsi="Arial" w:cs="Arial"/>
        </w:rPr>
        <w:t xml:space="preserve"> </w:t>
      </w:r>
      <w:r w:rsidR="00333C73">
        <w:rPr>
          <w:rFonts w:ascii="Arial" w:hAnsi="Arial" w:cs="Arial"/>
        </w:rPr>
        <w:t xml:space="preserve">La </w:t>
      </w:r>
      <w:r w:rsidR="00E51BBC" w:rsidRPr="00333C73">
        <w:rPr>
          <w:rFonts w:ascii="Arial" w:hAnsi="Arial" w:cs="Arial"/>
        </w:rPr>
        <w:t xml:space="preserve">Sentencia T-287 de 2018 </w:t>
      </w:r>
      <w:r w:rsidR="00333C73">
        <w:rPr>
          <w:rFonts w:ascii="Arial" w:hAnsi="Arial" w:cs="Arial"/>
        </w:rPr>
        <w:t xml:space="preserve">de </w:t>
      </w:r>
      <w:r w:rsidR="00333C73">
        <w:rPr>
          <w:rFonts w:ascii="Arial" w:hAnsi="Arial" w:cs="Arial"/>
        </w:rPr>
        <w:lastRenderedPageBreak/>
        <w:t>la Corte Constitucional (</w:t>
      </w:r>
      <w:r w:rsidR="00E51BBC" w:rsidRPr="00333C73">
        <w:rPr>
          <w:rFonts w:ascii="Arial" w:hAnsi="Arial" w:cs="Arial"/>
        </w:rPr>
        <w:t>M</w:t>
      </w:r>
      <w:r w:rsidR="00333C73">
        <w:rPr>
          <w:rFonts w:ascii="Arial" w:hAnsi="Arial" w:cs="Arial"/>
        </w:rPr>
        <w:t>.</w:t>
      </w:r>
      <w:r w:rsidR="00E51BBC" w:rsidRPr="00333C73">
        <w:rPr>
          <w:rFonts w:ascii="Arial" w:hAnsi="Arial" w:cs="Arial"/>
        </w:rPr>
        <w:t>P</w:t>
      </w:r>
      <w:r w:rsidR="00333C73">
        <w:rPr>
          <w:rFonts w:ascii="Arial" w:hAnsi="Arial" w:cs="Arial"/>
        </w:rPr>
        <w:t>.</w:t>
      </w:r>
      <w:r w:rsidR="00E51BBC" w:rsidRPr="00333C73">
        <w:rPr>
          <w:rFonts w:ascii="Arial" w:hAnsi="Arial" w:cs="Arial"/>
        </w:rPr>
        <w:t xml:space="preserve"> Cristina Pardo Schlesinger)</w:t>
      </w:r>
      <w:r w:rsidR="00333C73" w:rsidRPr="00333C73">
        <w:rPr>
          <w:rFonts w:ascii="Arial" w:hAnsi="Arial" w:cs="Arial"/>
        </w:rPr>
        <w:t>, ha concebido</w:t>
      </w:r>
      <w:r w:rsidR="00333C73">
        <w:rPr>
          <w:rFonts w:ascii="Arial" w:hAnsi="Arial" w:cs="Arial"/>
        </w:rPr>
        <w:t xml:space="preserve"> el mismo</w:t>
      </w:r>
      <w:r w:rsidR="008F71FD">
        <w:rPr>
          <w:rFonts w:ascii="Arial" w:hAnsi="Arial" w:cs="Arial"/>
        </w:rPr>
        <w:t>,</w:t>
      </w:r>
      <w:r w:rsidR="00333C73">
        <w:rPr>
          <w:rFonts w:ascii="Arial" w:hAnsi="Arial" w:cs="Arial"/>
        </w:rPr>
        <w:t xml:space="preserve"> así</w:t>
      </w:r>
      <w:r w:rsidR="00E51BBC" w:rsidRPr="00333C73">
        <w:rPr>
          <w:rFonts w:ascii="Arial" w:hAnsi="Arial" w:cs="Arial"/>
        </w:rPr>
        <w:t>:</w:t>
      </w:r>
    </w:p>
    <w:p w14:paraId="68A1F9EC" w14:textId="77777777" w:rsidR="00D3059C" w:rsidRPr="00333C73" w:rsidRDefault="00D3059C" w:rsidP="00333C73">
      <w:pPr>
        <w:jc w:val="both"/>
        <w:rPr>
          <w:rFonts w:ascii="Arial" w:hAnsi="Arial" w:cs="Arial"/>
          <w:i/>
          <w:iCs/>
          <w:color w:val="2D2D2D"/>
          <w:sz w:val="22"/>
          <w:szCs w:val="22"/>
          <w:bdr w:val="none" w:sz="0" w:space="0" w:color="auto" w:frame="1"/>
          <w:shd w:val="clear" w:color="auto" w:fill="FFFFFF"/>
          <w:lang w:val="es-ES_tradnl"/>
        </w:rPr>
      </w:pPr>
    </w:p>
    <w:p w14:paraId="586562FA" w14:textId="0C1BB9F2" w:rsidR="00E51BBC" w:rsidRPr="00E51BBC" w:rsidRDefault="00333C73" w:rsidP="00333C73">
      <w:pPr>
        <w:ind w:left="708"/>
        <w:jc w:val="both"/>
        <w:rPr>
          <w:rFonts w:ascii="Arial" w:hAnsi="Arial" w:cs="Arial"/>
          <w:i/>
          <w:iCs/>
          <w:color w:val="000000" w:themeColor="text1"/>
          <w:sz w:val="22"/>
          <w:szCs w:val="22"/>
        </w:rPr>
      </w:pPr>
      <w:r w:rsidRPr="00B407CD">
        <w:rPr>
          <w:rFonts w:ascii="Arial" w:hAnsi="Arial" w:cs="Arial"/>
          <w:i/>
          <w:iCs/>
          <w:color w:val="000000" w:themeColor="text1"/>
          <w:sz w:val="22"/>
          <w:szCs w:val="22"/>
          <w:shd w:val="clear" w:color="auto" w:fill="FFFFFF"/>
        </w:rPr>
        <w:t>“</w:t>
      </w:r>
      <w:r w:rsidR="00D3059C" w:rsidRPr="00B407CD">
        <w:rPr>
          <w:rFonts w:ascii="Arial" w:hAnsi="Arial" w:cs="Arial"/>
          <w:i/>
          <w:iCs/>
          <w:color w:val="000000" w:themeColor="text1"/>
          <w:sz w:val="22"/>
          <w:szCs w:val="22"/>
          <w:shd w:val="clear" w:color="auto" w:fill="FFFFFF"/>
        </w:rPr>
        <w:t>E</w:t>
      </w:r>
      <w:r w:rsidR="00D3059C" w:rsidRPr="00D3059C">
        <w:rPr>
          <w:rFonts w:ascii="Arial" w:hAnsi="Arial" w:cs="Arial"/>
          <w:i/>
          <w:iCs/>
          <w:color w:val="000000" w:themeColor="text1"/>
          <w:sz w:val="22"/>
          <w:szCs w:val="22"/>
          <w:shd w:val="clear" w:color="auto" w:fill="FFFFFF"/>
        </w:rPr>
        <w:t>l principio del interés superior del menor es un rector constante y trasversal de la garantía efectiva de los derechos fundamentales de los niños. </w:t>
      </w:r>
      <w:r w:rsidR="00E51BBC" w:rsidRPr="00E51BBC">
        <w:rPr>
          <w:rFonts w:ascii="Arial" w:hAnsi="Arial" w:cs="Arial"/>
          <w:i/>
          <w:iCs/>
          <w:color w:val="000000" w:themeColor="text1"/>
          <w:sz w:val="22"/>
          <w:szCs w:val="22"/>
          <w:bdr w:val="none" w:sz="0" w:space="0" w:color="auto" w:frame="1"/>
          <w:shd w:val="clear" w:color="auto" w:fill="FFFFFF"/>
          <w:lang w:val="es-ES_tradnl"/>
        </w:rPr>
        <w:t>La Corte Constitucional ha establecido parámetros de aplicación de este principio en los asuntos donde se encuentran en amenaza derechos de los niños, niñas y adolescentes. En lo ateniente, ha señalado que deben revisarse (i) las condiciones jurídicas y (ii) las condiciones fácticas: </w:t>
      </w:r>
      <w:r w:rsidR="00E51BBC" w:rsidRPr="00E51BBC">
        <w:rPr>
          <w:rFonts w:ascii="Arial" w:hAnsi="Arial" w:cs="Arial"/>
          <w:i/>
          <w:iCs/>
          <w:color w:val="000000" w:themeColor="text1"/>
          <w:sz w:val="22"/>
          <w:szCs w:val="22"/>
          <w:bdr w:val="none" w:sz="0" w:space="0" w:color="auto" w:frame="1"/>
          <w:lang w:val="es-ES_tradnl"/>
        </w:rPr>
        <w:t>“</w:t>
      </w:r>
      <w:r w:rsidR="00E51BBC" w:rsidRPr="00E51BBC">
        <w:rPr>
          <w:rFonts w:ascii="Arial" w:hAnsi="Arial" w:cs="Arial"/>
          <w:i/>
          <w:iCs/>
          <w:color w:val="000000" w:themeColor="text1"/>
          <w:sz w:val="22"/>
          <w:szCs w:val="22"/>
          <w:bdr w:val="none" w:sz="0" w:space="0" w:color="auto" w:frame="1"/>
        </w:rPr>
        <w:t>Las primeras, constituyen unas pautas normativas dirigidas a materializar el principio pro infans: (i) garantía del desarrollo integral del menor, (ii) garantía de las condiciones para el pleno ejercicio de los derechos fundamentales del menor, (iii) protección ante los riesgos prohibidos, (iv) equilibrio con los derechos de los padres, (v) provisión de un ambiente familiar apto para el desarrollo del menor, y (vi) la necesidad de que existan razones poderosas que justifiquen la intervención del Estado en las relaciones paterno materno filiales. Las segundas, constituyen aquellos elementos materiales de las relaciones de cada menor de 18 años con su entorno y que deben valorarse con el objeto de dar prevalencia a sus derechos.</w:t>
      </w:r>
    </w:p>
    <w:p w14:paraId="32795AD8" w14:textId="749ED4F3" w:rsidR="00E51BBC" w:rsidRPr="00B407CD" w:rsidRDefault="00E51BBC" w:rsidP="00333C73">
      <w:pPr>
        <w:jc w:val="both"/>
        <w:rPr>
          <w:rFonts w:ascii="Arial" w:hAnsi="Arial" w:cs="Arial"/>
          <w:i/>
          <w:iCs/>
          <w:color w:val="000000" w:themeColor="text1"/>
          <w:sz w:val="22"/>
          <w:szCs w:val="22"/>
        </w:rPr>
      </w:pPr>
    </w:p>
    <w:p w14:paraId="5BB0A64C" w14:textId="4E893F91" w:rsidR="00D3059C" w:rsidRPr="00D3059C" w:rsidRDefault="00D3059C" w:rsidP="00333C73">
      <w:pPr>
        <w:ind w:left="708"/>
        <w:jc w:val="both"/>
        <w:rPr>
          <w:rFonts w:ascii="Arial" w:hAnsi="Arial" w:cs="Arial"/>
          <w:i/>
          <w:iCs/>
          <w:color w:val="000000" w:themeColor="text1"/>
          <w:sz w:val="22"/>
          <w:szCs w:val="22"/>
        </w:rPr>
      </w:pPr>
      <w:r w:rsidRPr="00D3059C">
        <w:rPr>
          <w:rFonts w:ascii="Arial" w:hAnsi="Arial" w:cs="Arial"/>
          <w:i/>
          <w:iCs/>
          <w:color w:val="000000" w:themeColor="text1"/>
          <w:sz w:val="22"/>
          <w:szCs w:val="22"/>
          <w:shd w:val="clear" w:color="auto" w:fill="FFFFFF"/>
          <w:lang w:val="es-ES_tradnl"/>
        </w:rPr>
        <w:t>Acorde con ello, la jurisprudencia constitucional ha acogido los parámetros que organismos internacionales como la Corte Interamericana de Derechos Humanos y el Comité de Derechos de la Convención de Derechos del Niño de Naciones Unidas han establecido para precisar el alcance del principio del interés superior del menor. De esa forma, ha afirmado que se trata de un derecho sustantivo, un principio interpretativo y norma de procedimiento. En lo concerniente al último enfoque, el Comité de Derechos del Niño, precisó que la determinación del interés superior del niño requiere garantías judiciales, y esto implica que en los procesos de decisión de los derechos de los niños se “</w:t>
      </w:r>
      <w:r w:rsidRPr="00D3059C">
        <w:rPr>
          <w:rFonts w:ascii="Arial" w:hAnsi="Arial" w:cs="Arial"/>
          <w:i/>
          <w:iCs/>
          <w:color w:val="000000" w:themeColor="text1"/>
          <w:sz w:val="22"/>
          <w:szCs w:val="22"/>
          <w:shd w:val="clear" w:color="auto" w:fill="FFFFFF"/>
        </w:rPr>
        <w:t>deberá incluir una estimación de las posibles repercusiones (positivas o negativas) de la decisión en el niño o los niños interesados. (…) Además, la justificación de las decisiones debe dejar patente que se ha tenido en cuenta explícitamente ese derecho. En este sentido, los Estados partes deberán explicar cómo se ha respetado este derecho en la decisión, es decir, qué se ha considerado que atendía al interés superior del niño, en qué criterios se ha basado la decisión y cómo se han ponderado los intereses del niño frente a otras consideraciones, ya se trate de cuestiones normativas generales o de casos concretos”.</w:t>
      </w:r>
    </w:p>
    <w:p w14:paraId="0C5C6F3B" w14:textId="5123F523" w:rsidR="00E51BBC" w:rsidRPr="00810773" w:rsidRDefault="00E51BBC" w:rsidP="00492F8D">
      <w:pPr>
        <w:jc w:val="both"/>
        <w:rPr>
          <w:rFonts w:ascii="Arial" w:hAnsi="Arial" w:cs="Arial"/>
          <w:color w:val="000000" w:themeColor="text1"/>
        </w:rPr>
      </w:pPr>
    </w:p>
    <w:p w14:paraId="34226950" w14:textId="63DBBE20" w:rsidR="00587D01" w:rsidRDefault="00810773" w:rsidP="00587D01">
      <w:pPr>
        <w:jc w:val="both"/>
        <w:rPr>
          <w:rFonts w:ascii="Arial" w:hAnsi="Arial" w:cs="Arial"/>
        </w:rPr>
      </w:pPr>
      <w:r w:rsidRPr="00587D01">
        <w:rPr>
          <w:rFonts w:ascii="Arial" w:hAnsi="Arial" w:cs="Arial"/>
        </w:rPr>
        <w:t>Y es que con miras a robustecer la legislación</w:t>
      </w:r>
      <w:r w:rsidR="00587D01" w:rsidRPr="00587D01">
        <w:rPr>
          <w:rFonts w:ascii="Arial" w:hAnsi="Arial" w:cs="Arial"/>
        </w:rPr>
        <w:t xml:space="preserve"> interna</w:t>
      </w:r>
      <w:r w:rsidRPr="00587D01">
        <w:rPr>
          <w:rFonts w:ascii="Arial" w:hAnsi="Arial" w:cs="Arial"/>
        </w:rPr>
        <w:t xml:space="preserve"> en </w:t>
      </w:r>
      <w:r w:rsidRPr="00587D01">
        <w:rPr>
          <w:rFonts w:ascii="Arial" w:hAnsi="Arial" w:cs="Arial"/>
          <w:i/>
          <w:iCs/>
        </w:rPr>
        <w:t>pro</w:t>
      </w:r>
      <w:r w:rsidRPr="00587D01">
        <w:rPr>
          <w:rFonts w:ascii="Arial" w:hAnsi="Arial" w:cs="Arial"/>
        </w:rPr>
        <w:t xml:space="preserve"> de los intereses de los </w:t>
      </w:r>
      <w:r w:rsidRPr="00933F79">
        <w:rPr>
          <w:rFonts w:ascii="Arial" w:hAnsi="Arial" w:cs="Arial"/>
        </w:rPr>
        <w:t>niños, niñas y adolescentes, se expidió la Ley 1098 de 2006</w:t>
      </w:r>
      <w:r w:rsidR="00587D01" w:rsidRPr="00933F79">
        <w:rPr>
          <w:rStyle w:val="Refdenotaalpie"/>
          <w:rFonts w:ascii="Arial" w:hAnsi="Arial" w:cs="Arial"/>
        </w:rPr>
        <w:footnoteReference w:id="6"/>
      </w:r>
      <w:r w:rsidR="00587D01" w:rsidRPr="00933F79">
        <w:rPr>
          <w:rFonts w:ascii="Arial" w:hAnsi="Arial" w:cs="Arial"/>
        </w:rPr>
        <w:t>, que</w:t>
      </w:r>
      <w:r w:rsidR="00587D01" w:rsidRPr="00933F79">
        <w:rPr>
          <w:rFonts w:ascii="Arial" w:hAnsi="Arial" w:cs="Arial"/>
          <w:lang w:val="es-ES"/>
        </w:rPr>
        <w:t xml:space="preserve"> tuvo como objeto </w:t>
      </w:r>
      <w:r w:rsidR="00587D01" w:rsidRPr="00933F79">
        <w:rPr>
          <w:rFonts w:ascii="Arial" w:hAnsi="Arial" w:cs="Arial"/>
        </w:rPr>
        <w:t xml:space="preserve">establecer normas sustantivas y procesales para la protección integral de los niños, las niñas y los adolescentes, garantizar el ejercicio de sus derechos y libertades </w:t>
      </w:r>
      <w:r w:rsidR="00587D01" w:rsidRPr="00587D01">
        <w:rPr>
          <w:rFonts w:ascii="Arial" w:hAnsi="Arial" w:cs="Arial"/>
        </w:rPr>
        <w:t xml:space="preserve">consagrados en los instrumentos internacionales de derechos humanos, en la </w:t>
      </w:r>
      <w:r w:rsidR="00587D01" w:rsidRPr="00587D01">
        <w:rPr>
          <w:rFonts w:ascii="Arial" w:hAnsi="Arial" w:cs="Arial"/>
        </w:rPr>
        <w:lastRenderedPageBreak/>
        <w:t>Constitución Política y en las leyes, así como su restablecimiento. Dicha garantía y protección será obligación de la familia, la sociedad y el Estado.</w:t>
      </w:r>
    </w:p>
    <w:p w14:paraId="0019D0B5" w14:textId="796865A0" w:rsidR="00933F79" w:rsidRDefault="00933F79" w:rsidP="00587D01">
      <w:pPr>
        <w:jc w:val="both"/>
        <w:rPr>
          <w:rFonts w:ascii="Arial" w:hAnsi="Arial" w:cs="Arial"/>
        </w:rPr>
      </w:pPr>
    </w:p>
    <w:p w14:paraId="4007B7FC" w14:textId="38E922FB" w:rsidR="00587D01" w:rsidRDefault="00933F79" w:rsidP="00492F8D">
      <w:pPr>
        <w:jc w:val="both"/>
        <w:rPr>
          <w:rFonts w:ascii="Arial" w:hAnsi="Arial" w:cs="Arial"/>
          <w:iCs/>
          <w:color w:val="000000" w:themeColor="text1"/>
        </w:rPr>
      </w:pPr>
      <w:r>
        <w:rPr>
          <w:rFonts w:ascii="Arial" w:hAnsi="Arial" w:cs="Arial"/>
        </w:rPr>
        <w:t>Así mismo, se desarrollan bienes jur</w:t>
      </w:r>
      <w:r w:rsidR="00201C6A">
        <w:rPr>
          <w:rFonts w:ascii="Arial" w:hAnsi="Arial" w:cs="Arial"/>
        </w:rPr>
        <w:t>í</w:t>
      </w:r>
      <w:r>
        <w:rPr>
          <w:rFonts w:ascii="Arial" w:hAnsi="Arial" w:cs="Arial"/>
        </w:rPr>
        <w:t>dicamente tutelados desde la órbita penal (criminalizar conductas que en sociedad merecen reproche por parte del</w:t>
      </w:r>
      <w:r w:rsidR="00C25315">
        <w:rPr>
          <w:rFonts w:ascii="Arial" w:hAnsi="Arial" w:cs="Arial"/>
        </w:rPr>
        <w:t xml:space="preserve"> Estado -</w:t>
      </w:r>
      <w:r>
        <w:rPr>
          <w:rFonts w:ascii="Arial" w:hAnsi="Arial" w:cs="Arial"/>
        </w:rPr>
        <w:t xml:space="preserve"> derecho de última </w:t>
      </w:r>
      <w:r w:rsidRPr="00C25315">
        <w:rPr>
          <w:rFonts w:ascii="Arial" w:hAnsi="Arial" w:cs="Arial"/>
          <w:i/>
          <w:iCs/>
        </w:rPr>
        <w:t>ratio</w:t>
      </w:r>
      <w:r w:rsidR="00C25315">
        <w:rPr>
          <w:rFonts w:ascii="Arial" w:hAnsi="Arial" w:cs="Arial"/>
          <w:i/>
          <w:iCs/>
        </w:rPr>
        <w:t>-</w:t>
      </w:r>
      <w:r>
        <w:rPr>
          <w:rFonts w:ascii="Arial" w:hAnsi="Arial" w:cs="Arial"/>
        </w:rPr>
        <w:t xml:space="preserve">), con miras a judicializar aquellos actos o conductas </w:t>
      </w:r>
      <w:r w:rsidR="00F655EF">
        <w:rPr>
          <w:rFonts w:ascii="Arial" w:hAnsi="Arial" w:cs="Arial"/>
        </w:rPr>
        <w:t xml:space="preserve">graves </w:t>
      </w:r>
      <w:r w:rsidR="00557C26">
        <w:rPr>
          <w:rFonts w:ascii="Arial" w:hAnsi="Arial" w:cs="Arial"/>
          <w:iCs/>
        </w:rPr>
        <w:t xml:space="preserve">que </w:t>
      </w:r>
      <w:r w:rsidR="00557C26" w:rsidRPr="00D06036">
        <w:rPr>
          <w:rFonts w:ascii="Arial" w:hAnsi="Arial" w:cs="Arial"/>
          <w:iCs/>
          <w:color w:val="000000" w:themeColor="text1"/>
        </w:rPr>
        <w:t>atenten contra los derechos de los niños, niñas y adolescentes, en especial aquellas relacionadas con la trata, el tráfico y la violencia sexual en menores de 18 años</w:t>
      </w:r>
      <w:r w:rsidR="00557C26">
        <w:rPr>
          <w:rFonts w:ascii="Arial" w:hAnsi="Arial" w:cs="Arial"/>
          <w:iCs/>
          <w:color w:val="000000" w:themeColor="text1"/>
        </w:rPr>
        <w:t xml:space="preserve"> (véase </w:t>
      </w:r>
      <w:r w:rsidR="00F655EF">
        <w:rPr>
          <w:rFonts w:ascii="Arial" w:hAnsi="Arial" w:cs="Arial"/>
          <w:iCs/>
          <w:color w:val="000000" w:themeColor="text1"/>
        </w:rPr>
        <w:t xml:space="preserve">artículos 188A (Trata de Personas), 188B.5 (Circunstancias de Agravación Punitiva – de la trata), 188C (Tráfico de Niñas, Niños y Adolescentes) y </w:t>
      </w:r>
      <w:r w:rsidR="002B039D">
        <w:rPr>
          <w:rFonts w:ascii="Arial" w:hAnsi="Arial" w:cs="Arial"/>
          <w:iCs/>
          <w:color w:val="000000" w:themeColor="text1"/>
        </w:rPr>
        <w:t>205 y ss. (delitos contra la libertad, la integridad y formación sexuales) de la Ley 599 de 2000 (Código Penal colombiano)</w:t>
      </w:r>
      <w:r w:rsidR="00C25315">
        <w:rPr>
          <w:rFonts w:ascii="Arial" w:hAnsi="Arial" w:cs="Arial"/>
          <w:iCs/>
          <w:color w:val="000000" w:themeColor="text1"/>
        </w:rPr>
        <w:t>)</w:t>
      </w:r>
      <w:r w:rsidR="002B039D">
        <w:rPr>
          <w:rFonts w:ascii="Arial" w:hAnsi="Arial" w:cs="Arial"/>
          <w:iCs/>
          <w:color w:val="000000" w:themeColor="text1"/>
        </w:rPr>
        <w:t>.</w:t>
      </w:r>
    </w:p>
    <w:p w14:paraId="2A00BE06" w14:textId="77777777" w:rsidR="00557C26" w:rsidRPr="00933F79" w:rsidRDefault="00557C26" w:rsidP="00492F8D">
      <w:pPr>
        <w:jc w:val="both"/>
        <w:rPr>
          <w:rFonts w:ascii="Arial" w:hAnsi="Arial" w:cs="Arial"/>
        </w:rPr>
      </w:pPr>
    </w:p>
    <w:p w14:paraId="74C5080F" w14:textId="0535F9DF" w:rsidR="00AA289B" w:rsidRPr="009672D7" w:rsidRDefault="00933F79" w:rsidP="00AA289B">
      <w:pPr>
        <w:jc w:val="both"/>
        <w:rPr>
          <w:rFonts w:ascii="Arial" w:hAnsi="Arial" w:cs="Arial"/>
          <w:iCs/>
          <w:color w:val="000000" w:themeColor="text1"/>
        </w:rPr>
      </w:pPr>
      <w:r w:rsidRPr="00933F79">
        <w:rPr>
          <w:rFonts w:ascii="Arial" w:hAnsi="Arial" w:cs="Arial"/>
        </w:rPr>
        <w:t>L</w:t>
      </w:r>
      <w:r w:rsidR="00AA289B">
        <w:rPr>
          <w:rFonts w:ascii="Arial" w:hAnsi="Arial" w:cs="Arial"/>
        </w:rPr>
        <w:t>a anterior normativa</w:t>
      </w:r>
      <w:r w:rsidRPr="00933F79">
        <w:rPr>
          <w:rFonts w:ascii="Arial" w:hAnsi="Arial" w:cs="Arial"/>
        </w:rPr>
        <w:t>, aunado a las distintas funciones otorgadas a la administración pública con miras a garantizar los derechos a las niños, niñas y adolescentes</w:t>
      </w:r>
      <w:r w:rsidR="00AA289B">
        <w:rPr>
          <w:rFonts w:ascii="Arial" w:hAnsi="Arial" w:cs="Arial"/>
        </w:rPr>
        <w:t>, evidencian que</w:t>
      </w:r>
      <w:r w:rsidRPr="00933F79">
        <w:rPr>
          <w:rFonts w:ascii="Arial" w:hAnsi="Arial" w:cs="Arial"/>
        </w:rPr>
        <w:t xml:space="preserve"> existe un basto sistema normativo que tiene como finalidad, entre otras, reconocer, proteger y garantizar los derechos de los niños, las niñas y los adolescentes. Sin embargo, es notablemente indispensable la implementación de políticas públicas de Estado </w:t>
      </w:r>
      <w:r w:rsidR="00AA289B">
        <w:rPr>
          <w:rFonts w:ascii="Arial" w:hAnsi="Arial" w:cs="Arial"/>
        </w:rPr>
        <w:t xml:space="preserve">eficientes y eficaces </w:t>
      </w:r>
      <w:r w:rsidRPr="00933F79">
        <w:rPr>
          <w:rFonts w:ascii="Arial" w:hAnsi="Arial" w:cs="Arial"/>
        </w:rPr>
        <w:t xml:space="preserve">con miras a prevenir </w:t>
      </w:r>
      <w:r>
        <w:rPr>
          <w:rFonts w:ascii="Arial" w:hAnsi="Arial" w:cs="Arial"/>
        </w:rPr>
        <w:t>y erradicar vejámentes contra</w:t>
      </w:r>
      <w:r w:rsidR="00AA289B">
        <w:rPr>
          <w:rFonts w:ascii="Arial" w:hAnsi="Arial" w:cs="Arial"/>
        </w:rPr>
        <w:t xml:space="preserve"> este grupo etareo. Pues, es evidente que en zonas específicas del país se desconocen las garantías convencionales y constitucionales de los menores</w:t>
      </w:r>
      <w:r w:rsidR="00C340EA">
        <w:rPr>
          <w:rStyle w:val="Refdenotaalpie"/>
          <w:rFonts w:ascii="Arial" w:hAnsi="Arial" w:cs="Arial"/>
        </w:rPr>
        <w:footnoteReference w:id="7"/>
      </w:r>
      <w:r w:rsidR="00C25315">
        <w:rPr>
          <w:rFonts w:ascii="Arial" w:hAnsi="Arial" w:cs="Arial"/>
        </w:rPr>
        <w:t>;</w:t>
      </w:r>
      <w:r w:rsidR="00AA289B">
        <w:rPr>
          <w:rFonts w:ascii="Arial" w:hAnsi="Arial" w:cs="Arial"/>
        </w:rPr>
        <w:t xml:space="preserve"> de tal manera, que existe la necesidad de dictar medidas </w:t>
      </w:r>
      <w:r w:rsidR="00AA289B" w:rsidRPr="009672D7">
        <w:rPr>
          <w:rFonts w:ascii="Arial" w:hAnsi="Arial" w:cs="Arial"/>
          <w:iCs/>
          <w:color w:val="000000" w:themeColor="text1"/>
        </w:rPr>
        <w:t>para contrarrestar la trata, el tráfico y la violencia sexual en niños, niñas y adolescentes</w:t>
      </w:r>
      <w:r w:rsidR="00F907B3">
        <w:rPr>
          <w:rFonts w:ascii="Arial" w:hAnsi="Arial" w:cs="Arial"/>
          <w:iCs/>
          <w:color w:val="000000" w:themeColor="text1"/>
        </w:rPr>
        <w:t>; así</w:t>
      </w:r>
      <w:r w:rsidR="0020753C">
        <w:rPr>
          <w:rFonts w:ascii="Arial" w:hAnsi="Arial" w:cs="Arial"/>
          <w:iCs/>
          <w:color w:val="000000" w:themeColor="text1"/>
        </w:rPr>
        <w:t xml:space="preserve"> como su financiamiento.</w:t>
      </w:r>
    </w:p>
    <w:p w14:paraId="45D31AEA" w14:textId="77777777" w:rsidR="00AA289B" w:rsidRPr="009672D7" w:rsidRDefault="00AA289B" w:rsidP="00AA289B">
      <w:pPr>
        <w:jc w:val="both"/>
        <w:rPr>
          <w:rFonts w:ascii="Arial" w:hAnsi="Arial" w:cs="Arial"/>
          <w:iCs/>
          <w:color w:val="000000" w:themeColor="text1"/>
        </w:rPr>
      </w:pPr>
    </w:p>
    <w:p w14:paraId="2AECBC40" w14:textId="08C0B2B5" w:rsidR="00132760" w:rsidRDefault="00132760" w:rsidP="00132760">
      <w:pPr>
        <w:jc w:val="both"/>
        <w:rPr>
          <w:rFonts w:ascii="Arial" w:hAnsi="Arial" w:cs="Arial"/>
          <w:iCs/>
          <w:color w:val="000000" w:themeColor="text1"/>
        </w:rPr>
      </w:pPr>
      <w:r>
        <w:rPr>
          <w:rFonts w:ascii="Arial" w:hAnsi="Arial" w:cs="Arial"/>
        </w:rPr>
        <w:t>En ese sentido, se pone a consideración del Congreso de la República la presente iniciativa, la cual, entre otras, busca</w:t>
      </w:r>
      <w:r w:rsidRPr="009672D7">
        <w:rPr>
          <w:rFonts w:ascii="Arial" w:hAnsi="Arial" w:cs="Arial"/>
          <w:iCs/>
          <w:color w:val="000000" w:themeColor="text1"/>
        </w:rPr>
        <w:t xml:space="preserve"> dictar medidas para contrarrestar la trata, el tráfico y la violencia sexual en niños, niñas y adolescentes en la</w:t>
      </w:r>
      <w:r w:rsidR="00201C6A">
        <w:rPr>
          <w:rFonts w:ascii="Arial" w:hAnsi="Arial" w:cs="Arial"/>
          <w:iCs/>
          <w:color w:val="000000" w:themeColor="text1"/>
        </w:rPr>
        <w:t>s</w:t>
      </w:r>
      <w:r w:rsidRPr="009672D7">
        <w:rPr>
          <w:rFonts w:ascii="Arial" w:hAnsi="Arial" w:cs="Arial"/>
          <w:iCs/>
          <w:color w:val="000000" w:themeColor="text1"/>
        </w:rPr>
        <w:t xml:space="preserve"> ciudad</w:t>
      </w:r>
      <w:r w:rsidR="00201C6A">
        <w:rPr>
          <w:rFonts w:ascii="Arial" w:hAnsi="Arial" w:cs="Arial"/>
          <w:iCs/>
          <w:color w:val="000000" w:themeColor="text1"/>
        </w:rPr>
        <w:t>es</w:t>
      </w:r>
      <w:r w:rsidRPr="009672D7">
        <w:rPr>
          <w:rFonts w:ascii="Arial" w:hAnsi="Arial" w:cs="Arial"/>
          <w:iCs/>
          <w:color w:val="000000" w:themeColor="text1"/>
        </w:rPr>
        <w:t xml:space="preserve"> de Cartagena de Indias D.T. y C.</w:t>
      </w:r>
      <w:r>
        <w:rPr>
          <w:rFonts w:ascii="Arial" w:hAnsi="Arial" w:cs="Arial"/>
          <w:iCs/>
          <w:color w:val="000000" w:themeColor="text1"/>
        </w:rPr>
        <w:t>,</w:t>
      </w:r>
      <w:r w:rsidR="00201C6A">
        <w:rPr>
          <w:rFonts w:ascii="Arial" w:hAnsi="Arial" w:cs="Arial"/>
          <w:iCs/>
          <w:color w:val="000000" w:themeColor="text1"/>
        </w:rPr>
        <w:t xml:space="preserve"> Medellín D.C.T. e I., Bogotá D.C., y Santiago de Cali D.E.D.C.T.E. y de S., </w:t>
      </w:r>
      <w:r>
        <w:rPr>
          <w:rFonts w:ascii="Arial" w:hAnsi="Arial" w:cs="Arial"/>
          <w:iCs/>
          <w:color w:val="000000" w:themeColor="text1"/>
        </w:rPr>
        <w:t xml:space="preserve">a través de políticas públicas de Estado con enfoque distrital. Así como su financiamiento (Fondo </w:t>
      </w:r>
      <w:r w:rsidRPr="00B02135">
        <w:rPr>
          <w:rFonts w:ascii="Arial" w:hAnsi="Arial" w:cs="Arial"/>
          <w:iCs/>
          <w:color w:val="000000" w:themeColor="text1"/>
        </w:rPr>
        <w:t xml:space="preserve">de Mitigación de la Trata, el Tráfico y la Violencia Sexual en Niños, Niñas y Adolescentes en </w:t>
      </w:r>
      <w:r w:rsidR="00201C6A">
        <w:rPr>
          <w:rFonts w:ascii="Arial" w:hAnsi="Arial" w:cs="Arial"/>
          <w:iCs/>
          <w:color w:val="000000" w:themeColor="text1"/>
        </w:rPr>
        <w:t>los</w:t>
      </w:r>
      <w:r w:rsidRPr="00B02135">
        <w:rPr>
          <w:rFonts w:ascii="Arial" w:hAnsi="Arial" w:cs="Arial"/>
          <w:iCs/>
          <w:color w:val="000000" w:themeColor="text1"/>
        </w:rPr>
        <w:t xml:space="preserve"> Distrito</w:t>
      </w:r>
      <w:r w:rsidR="00201C6A">
        <w:rPr>
          <w:rFonts w:ascii="Arial" w:hAnsi="Arial" w:cs="Arial"/>
          <w:iCs/>
          <w:color w:val="000000" w:themeColor="text1"/>
        </w:rPr>
        <w:t>s de Cartagena, Medellín, Bogotá y Cali).</w:t>
      </w:r>
    </w:p>
    <w:p w14:paraId="350B89ED" w14:textId="77777777" w:rsidR="00132760" w:rsidRPr="00432982" w:rsidRDefault="00132760" w:rsidP="00432982">
      <w:pPr>
        <w:jc w:val="both"/>
        <w:rPr>
          <w:rFonts w:ascii="Arial" w:hAnsi="Arial" w:cs="Arial"/>
          <w:iCs/>
          <w:color w:val="000000" w:themeColor="text1"/>
        </w:rPr>
      </w:pPr>
    </w:p>
    <w:p w14:paraId="6AE5CF48" w14:textId="77777777" w:rsidR="00B172C3" w:rsidRPr="00432982" w:rsidRDefault="00186800" w:rsidP="00432982">
      <w:pPr>
        <w:pStyle w:val="Prrafodelista"/>
        <w:numPr>
          <w:ilvl w:val="0"/>
          <w:numId w:val="3"/>
        </w:numPr>
        <w:spacing w:line="240" w:lineRule="auto"/>
        <w:jc w:val="both"/>
        <w:rPr>
          <w:rFonts w:ascii="Arial" w:hAnsi="Arial" w:cs="Arial"/>
          <w:b/>
          <w:bCs/>
          <w:sz w:val="24"/>
          <w:szCs w:val="24"/>
        </w:rPr>
      </w:pPr>
      <w:r w:rsidRPr="00432982">
        <w:rPr>
          <w:rFonts w:ascii="Arial" w:hAnsi="Arial" w:cs="Arial"/>
          <w:b/>
          <w:bCs/>
          <w:sz w:val="24"/>
          <w:szCs w:val="24"/>
        </w:rPr>
        <w:t>PERTINENCIA DEL PROYECTO DE LEY</w:t>
      </w:r>
      <w:r w:rsidR="009650DA" w:rsidRPr="00432982">
        <w:rPr>
          <w:rFonts w:ascii="Arial" w:hAnsi="Arial" w:cs="Arial"/>
          <w:b/>
          <w:bCs/>
          <w:sz w:val="24"/>
          <w:szCs w:val="24"/>
        </w:rPr>
        <w:t xml:space="preserve"> - JUSTIFICACIÓN</w:t>
      </w:r>
      <w:r w:rsidR="00C06F11" w:rsidRPr="00432982">
        <w:rPr>
          <w:rFonts w:ascii="Arial" w:hAnsi="Arial" w:cs="Arial"/>
          <w:b/>
          <w:bCs/>
          <w:sz w:val="24"/>
          <w:szCs w:val="24"/>
        </w:rPr>
        <w:t>:</w:t>
      </w:r>
    </w:p>
    <w:p w14:paraId="0F0BFA60" w14:textId="75D73012" w:rsidR="00B172C3" w:rsidRPr="00432982" w:rsidRDefault="00B172C3" w:rsidP="00432982">
      <w:pPr>
        <w:jc w:val="both"/>
        <w:rPr>
          <w:rFonts w:ascii="Arial" w:hAnsi="Arial" w:cs="Arial"/>
          <w:b/>
          <w:bCs/>
        </w:rPr>
      </w:pPr>
      <w:r w:rsidRPr="00432982">
        <w:rPr>
          <w:rFonts w:ascii="Arial" w:hAnsi="Arial" w:cs="Arial"/>
        </w:rPr>
        <w:t xml:space="preserve">La explotación sexual, el tráfico y la trata de menores son delitos que han venido tomando relevancia en los últimos años. Según la directora del Caribbean Center for Human Rights, hay un desamparo derivado de la pandemia, falta de control sobre la tecnología, participación de los grupos criminales organizados, la </w:t>
      </w:r>
      <w:r w:rsidRPr="00432982">
        <w:rPr>
          <w:rFonts w:ascii="Arial" w:hAnsi="Arial" w:cs="Arial"/>
        </w:rPr>
        <w:lastRenderedPageBreak/>
        <w:t>indiferencia de las autoridades y, sobre todo, la indolencia de los turistas</w:t>
      </w:r>
      <w:r w:rsidR="00957F93" w:rsidRPr="00432982">
        <w:rPr>
          <w:rFonts w:ascii="Arial" w:hAnsi="Arial" w:cs="Arial"/>
        </w:rPr>
        <w:t>,</w:t>
      </w:r>
      <w:r w:rsidRPr="00432982">
        <w:rPr>
          <w:rFonts w:ascii="Arial" w:hAnsi="Arial" w:cs="Arial"/>
        </w:rPr>
        <w:t xml:space="preserve"> lo que ha formado un caldo de cultivo para </w:t>
      </w:r>
      <w:r w:rsidR="00957F93" w:rsidRPr="00432982">
        <w:rPr>
          <w:rFonts w:ascii="Arial" w:hAnsi="Arial" w:cs="Arial"/>
        </w:rPr>
        <w:t xml:space="preserve">la comisión de </w:t>
      </w:r>
      <w:r w:rsidRPr="00432982">
        <w:rPr>
          <w:rFonts w:ascii="Arial" w:hAnsi="Arial" w:cs="Arial"/>
        </w:rPr>
        <w:t>est</w:t>
      </w:r>
      <w:r w:rsidR="00957F93" w:rsidRPr="00432982">
        <w:rPr>
          <w:rFonts w:ascii="Arial" w:hAnsi="Arial" w:cs="Arial"/>
        </w:rPr>
        <w:t>as conductas punibles.</w:t>
      </w:r>
    </w:p>
    <w:p w14:paraId="59910113" w14:textId="77777777" w:rsidR="00B172C3" w:rsidRPr="00432982" w:rsidRDefault="00B172C3" w:rsidP="00432982">
      <w:pPr>
        <w:jc w:val="both"/>
        <w:rPr>
          <w:rFonts w:ascii="Arial" w:hAnsi="Arial" w:cs="Arial"/>
        </w:rPr>
      </w:pPr>
    </w:p>
    <w:p w14:paraId="2AE32BB1" w14:textId="0CD27EF8" w:rsidR="00B172C3" w:rsidRPr="00432982" w:rsidRDefault="00B172C3" w:rsidP="00432982">
      <w:pPr>
        <w:jc w:val="both"/>
        <w:rPr>
          <w:rFonts w:ascii="Arial" w:hAnsi="Arial" w:cs="Arial"/>
        </w:rPr>
      </w:pPr>
      <w:r w:rsidRPr="00432982">
        <w:rPr>
          <w:rFonts w:ascii="Arial" w:hAnsi="Arial" w:cs="Arial"/>
        </w:rPr>
        <w:t xml:space="preserve">El </w:t>
      </w:r>
      <w:r w:rsidRPr="00432982">
        <w:rPr>
          <w:rFonts w:ascii="Arial" w:hAnsi="Arial" w:cs="Arial"/>
          <w:shd w:val="clear" w:color="auto" w:fill="FFFFFF"/>
        </w:rPr>
        <w:t xml:space="preserve">tráfico sexual infantil es un delito con una tasa exponencial, que </w:t>
      </w:r>
      <w:r w:rsidRPr="00432982">
        <w:rPr>
          <w:rFonts w:ascii="Arial" w:hAnsi="Arial" w:cs="Arial"/>
        </w:rPr>
        <w:t xml:space="preserve">ha sobrepasado el tráfico ilegal de armas y se espera que pronto supere el de </w:t>
      </w:r>
      <w:r w:rsidR="00FB29B3" w:rsidRPr="00432982">
        <w:rPr>
          <w:rFonts w:ascii="Arial" w:hAnsi="Arial" w:cs="Arial"/>
        </w:rPr>
        <w:t xml:space="preserve">las </w:t>
      </w:r>
      <w:r w:rsidRPr="00432982">
        <w:rPr>
          <w:rFonts w:ascii="Arial" w:hAnsi="Arial" w:cs="Arial"/>
        </w:rPr>
        <w:t>drogas. Los datos son alarmantes. De acuerdo con la Organización de las Naciones Unidas (ONU), en los últimos 15 años se ha triplicado el número de niños que han sido víctimas de trata de personas a nivel mundial, se calcula que cada día 3.000 niños son víctimas de este flagelo. Además, según los estudios realizados por la Organización Internacional para las Migraciones, las ganancias generadas de la trata de personas, en particular de mujeres y niños, alcanzan los $10 mil millones de dólares estadounidenses anuales.</w:t>
      </w:r>
    </w:p>
    <w:p w14:paraId="680FED74" w14:textId="77777777" w:rsidR="00B172C3" w:rsidRPr="00432982" w:rsidRDefault="00B172C3" w:rsidP="00432982">
      <w:pPr>
        <w:jc w:val="both"/>
        <w:rPr>
          <w:rFonts w:ascii="Arial" w:hAnsi="Arial" w:cs="Arial"/>
        </w:rPr>
      </w:pPr>
    </w:p>
    <w:p w14:paraId="46157845" w14:textId="7580294B" w:rsidR="00B172C3" w:rsidRPr="00432982" w:rsidRDefault="00B172C3" w:rsidP="00432982">
      <w:pPr>
        <w:jc w:val="both"/>
        <w:rPr>
          <w:rFonts w:ascii="Arial" w:hAnsi="Arial" w:cs="Arial"/>
        </w:rPr>
      </w:pPr>
      <w:r w:rsidRPr="00432982">
        <w:rPr>
          <w:rFonts w:ascii="Arial" w:hAnsi="Arial" w:cs="Arial"/>
        </w:rPr>
        <w:t xml:space="preserve">De acuerdo con la Oficina de las Naciones Unidas contra la Droga y el Delito (UNODC), </w:t>
      </w:r>
      <w:r w:rsidRPr="00432982">
        <w:rPr>
          <w:rFonts w:ascii="Arial" w:hAnsi="Arial" w:cs="Arial"/>
          <w:i/>
          <w:iCs/>
        </w:rPr>
        <w:t>“la trata de personas es un problema mundial y uno de los delitos más graves que existen, ya que priva de su dignidad a millones de personas en todo el mundo. Los tratantes engañan a mujeres, hombres y niños de todos los rincones del planeta y los someten diariamente a situaciones de explotación</w:t>
      </w:r>
      <w:r w:rsidRPr="00432982">
        <w:rPr>
          <w:rFonts w:ascii="Arial" w:hAnsi="Arial" w:cs="Arial"/>
        </w:rPr>
        <w:t>”. Lo cierto es que la incidencia es mucho mayor de lo calculado, e</w:t>
      </w:r>
      <w:r w:rsidRPr="00432982">
        <w:rPr>
          <w:rFonts w:ascii="Arial" w:hAnsi="Arial" w:cs="Arial"/>
          <w:shd w:val="clear" w:color="auto" w:fill="FFFFFF"/>
        </w:rPr>
        <w:t>l Informe Mundial sobre la Trata de Personas de la Oficina de las Naciones Unidas contra la Droga y el Delito (UNODC) explica que el </w:t>
      </w:r>
      <w:r w:rsidRPr="00432982">
        <w:rPr>
          <w:rFonts w:ascii="Arial" w:hAnsi="Arial" w:cs="Arial"/>
          <w:bdr w:val="none" w:sz="0" w:space="0" w:color="auto" w:frame="1"/>
          <w:shd w:val="clear" w:color="auto" w:fill="FFFFFF"/>
        </w:rPr>
        <w:t>79%</w:t>
      </w:r>
      <w:r w:rsidRPr="00432982">
        <w:rPr>
          <w:rFonts w:ascii="Arial" w:hAnsi="Arial" w:cs="Arial"/>
          <w:shd w:val="clear" w:color="auto" w:fill="FFFFFF"/>
        </w:rPr>
        <w:t> de los casos de trata de personas tiene fines de explotación sexual y que, en América Latina, el </w:t>
      </w:r>
      <w:r w:rsidRPr="00432982">
        <w:rPr>
          <w:rFonts w:ascii="Arial" w:hAnsi="Arial" w:cs="Arial"/>
          <w:bdr w:val="none" w:sz="0" w:space="0" w:color="auto" w:frame="1"/>
          <w:shd w:val="clear" w:color="auto" w:fill="FFFFFF"/>
        </w:rPr>
        <w:t>27%</w:t>
      </w:r>
      <w:r w:rsidRPr="00432982">
        <w:rPr>
          <w:rFonts w:ascii="Arial" w:hAnsi="Arial" w:cs="Arial"/>
          <w:shd w:val="clear" w:color="auto" w:fill="FFFFFF"/>
        </w:rPr>
        <w:t> del total de víctimas son menores de 18 años, lo que pone</w:t>
      </w:r>
      <w:r w:rsidRPr="00432982">
        <w:rPr>
          <w:rFonts w:ascii="Arial" w:hAnsi="Arial" w:cs="Arial"/>
        </w:rPr>
        <w:t xml:space="preserve"> de manifiesto un problema muy serio que cruza todas las fronteras.</w:t>
      </w:r>
    </w:p>
    <w:p w14:paraId="40B3D5F1" w14:textId="77777777" w:rsidR="00B172C3" w:rsidRPr="00432982" w:rsidRDefault="00B172C3" w:rsidP="00432982">
      <w:pPr>
        <w:jc w:val="both"/>
        <w:rPr>
          <w:rFonts w:ascii="Arial" w:hAnsi="Arial" w:cs="Arial"/>
        </w:rPr>
      </w:pPr>
    </w:p>
    <w:p w14:paraId="4E236773" w14:textId="1D216D3A" w:rsidR="00B172C3" w:rsidRPr="00432982" w:rsidRDefault="00B172C3" w:rsidP="00432982">
      <w:pPr>
        <w:jc w:val="both"/>
        <w:rPr>
          <w:rFonts w:ascii="Arial" w:hAnsi="Arial" w:cs="Arial"/>
        </w:rPr>
      </w:pPr>
      <w:r w:rsidRPr="00432982">
        <w:rPr>
          <w:rStyle w:val="nfasis"/>
          <w:rFonts w:ascii="Arial" w:hAnsi="Arial" w:cs="Arial"/>
          <w:i w:val="0"/>
          <w:iCs w:val="0"/>
          <w:shd w:val="clear" w:color="auto" w:fill="FFFFFF"/>
        </w:rPr>
        <w:t xml:space="preserve">En Colombia, pese a los grandes esfuerzos realizados por las autoridades en diferentes ciudades contra la </w:t>
      </w:r>
      <w:r w:rsidRPr="00432982">
        <w:rPr>
          <w:rFonts w:ascii="Arial" w:hAnsi="Arial" w:cs="Arial"/>
          <w:shd w:val="clear" w:color="auto" w:fill="FFFFFF"/>
        </w:rPr>
        <w:t xml:space="preserve">explotación sexual comercial </w:t>
      </w:r>
      <w:r w:rsidR="00957F93" w:rsidRPr="00432982">
        <w:rPr>
          <w:rFonts w:ascii="Arial" w:hAnsi="Arial" w:cs="Arial"/>
          <w:shd w:val="clear" w:color="auto" w:fill="FFFFFF"/>
        </w:rPr>
        <w:t>de</w:t>
      </w:r>
      <w:r w:rsidRPr="00432982">
        <w:rPr>
          <w:rFonts w:ascii="Arial" w:hAnsi="Arial" w:cs="Arial"/>
          <w:shd w:val="clear" w:color="auto" w:fill="FFFFFF"/>
        </w:rPr>
        <w:t xml:space="preserve"> niños, niñas y adolescentes</w:t>
      </w:r>
      <w:r w:rsidRPr="00432982">
        <w:rPr>
          <w:rStyle w:val="nfasis"/>
          <w:rFonts w:ascii="Arial" w:hAnsi="Arial" w:cs="Arial"/>
          <w:i w:val="0"/>
          <w:iCs w:val="0"/>
          <w:shd w:val="clear" w:color="auto" w:fill="FFFFFF"/>
        </w:rPr>
        <w:t>, las dimensiones que ha tomado este delito son preocupantes. S</w:t>
      </w:r>
      <w:r w:rsidRPr="00432982">
        <w:rPr>
          <w:rFonts w:ascii="Arial" w:hAnsi="Arial" w:cs="Arial"/>
        </w:rPr>
        <w:t>egún la Oficina de las Naciones Unidas contra la Droga y el Delito (UNODC)</w:t>
      </w:r>
      <w:r w:rsidR="007765A8" w:rsidRPr="00432982">
        <w:rPr>
          <w:rFonts w:ascii="Arial" w:hAnsi="Arial" w:cs="Arial"/>
        </w:rPr>
        <w:t>,</w:t>
      </w:r>
      <w:r w:rsidRPr="00432982">
        <w:rPr>
          <w:rFonts w:ascii="Arial" w:hAnsi="Arial" w:cs="Arial"/>
        </w:rPr>
        <w:t xml:space="preserve"> la explotación sexual es el segundo delito más lucrativo en Colombia. Asimismo, organizaciones y mesas intersectoriales que luchan contra esta grave problemática, afirman que la dimensión que ha tomado el delito en ciudades turísticas como Cartagena es alarmante</w:t>
      </w:r>
      <w:r w:rsidR="00957F93" w:rsidRPr="00432982">
        <w:rPr>
          <w:rFonts w:ascii="Arial" w:hAnsi="Arial" w:cs="Arial"/>
        </w:rPr>
        <w:t>.</w:t>
      </w:r>
    </w:p>
    <w:p w14:paraId="43A142EB" w14:textId="77777777" w:rsidR="00A046E5" w:rsidRPr="00432982" w:rsidRDefault="00A046E5" w:rsidP="00432982">
      <w:pPr>
        <w:jc w:val="both"/>
        <w:rPr>
          <w:rFonts w:ascii="Arial" w:hAnsi="Arial" w:cs="Arial"/>
        </w:rPr>
      </w:pPr>
    </w:p>
    <w:p w14:paraId="083D9F86" w14:textId="1C911CE5" w:rsidR="00A046E5" w:rsidRPr="00432982" w:rsidRDefault="00A046E5" w:rsidP="00432982">
      <w:pPr>
        <w:spacing w:after="240"/>
        <w:jc w:val="both"/>
        <w:rPr>
          <w:rFonts w:ascii="Arial" w:eastAsia="Arial" w:hAnsi="Arial" w:cs="Arial"/>
          <w:color w:val="000000" w:themeColor="text1"/>
        </w:rPr>
      </w:pPr>
      <w:r w:rsidRPr="00432982">
        <w:rPr>
          <w:rFonts w:ascii="Arial" w:eastAsia="Arial" w:hAnsi="Arial" w:cs="Arial"/>
          <w:color w:val="000000" w:themeColor="text1"/>
        </w:rPr>
        <w:t>El informe final del 2023, presentado por la Subdirección de Gobierno, Gestión Territorial y Lucha contra la Trata de Personas, reportó hallazgos que prenden las alarmas. Por primera vez, se registraron dos víctimas menores de once años en Colombia.</w:t>
      </w:r>
      <w:r w:rsidRPr="00432982">
        <w:rPr>
          <w:rFonts w:ascii="Arial" w:eastAsia="Arial" w:hAnsi="Arial" w:cs="Arial"/>
          <w:b/>
          <w:bCs/>
          <w:color w:val="000000" w:themeColor="text1"/>
        </w:rPr>
        <w:t xml:space="preserve"> </w:t>
      </w:r>
      <w:r w:rsidRPr="00432982">
        <w:rPr>
          <w:rFonts w:ascii="Arial" w:eastAsia="Arial" w:hAnsi="Arial" w:cs="Arial"/>
          <w:color w:val="000000" w:themeColor="text1"/>
        </w:rPr>
        <w:t>Así mismo, el incremento con respecto al 2022 de niñas, niños y adolescentes víctimas de este delito, fue del 387%.</w:t>
      </w:r>
    </w:p>
    <w:p w14:paraId="7C47BADD" w14:textId="77777777" w:rsidR="00A046E5" w:rsidRPr="00432982" w:rsidRDefault="00A046E5" w:rsidP="00432982">
      <w:pPr>
        <w:pStyle w:val="NormalWeb"/>
        <w:spacing w:before="0" w:beforeAutospacing="0"/>
        <w:jc w:val="both"/>
        <w:rPr>
          <w:rFonts w:ascii="Arial" w:hAnsi="Arial" w:cs="Arial"/>
        </w:rPr>
      </w:pPr>
      <w:r w:rsidRPr="00432982">
        <w:rPr>
          <w:rStyle w:val="nfasis"/>
          <w:rFonts w:ascii="Arial" w:hAnsi="Arial" w:cs="Arial"/>
          <w:i w:val="0"/>
          <w:iCs w:val="0"/>
        </w:rPr>
        <w:t xml:space="preserve">En la misma línea, datos de la Fiscalía General de la Nación muestran que solo en 2021 y 2022 ingresaron al sistema más de 8 mil procesos por estos delitos, y con corte a agosto del 2023, se habían iniciado más de 2 mil.  De acuerdo con el reporte nacional, 1.264 niñas, niños y adolescentes ingresaron a proceso administrativo de </w:t>
      </w:r>
      <w:r w:rsidRPr="00432982">
        <w:rPr>
          <w:rStyle w:val="nfasis"/>
          <w:rFonts w:ascii="Arial" w:hAnsi="Arial" w:cs="Arial"/>
          <w:i w:val="0"/>
          <w:iCs w:val="0"/>
        </w:rPr>
        <w:lastRenderedPageBreak/>
        <w:t xml:space="preserve">restablecimiento de derechos, por motivo de trata de personas con fines de explotación sexual y víctimas de violencia sexual en el período 2020 a 2023. </w:t>
      </w:r>
    </w:p>
    <w:p w14:paraId="67C4EC6D" w14:textId="7FA241B1" w:rsidR="00A046E5" w:rsidRPr="00432982" w:rsidRDefault="00A046E5" w:rsidP="00432982">
      <w:pPr>
        <w:pStyle w:val="NormalWeb"/>
        <w:spacing w:before="0" w:beforeAutospacing="0"/>
        <w:jc w:val="both"/>
        <w:rPr>
          <w:rFonts w:ascii="Arial" w:hAnsi="Arial" w:cs="Arial"/>
        </w:rPr>
      </w:pPr>
      <w:r w:rsidRPr="00432982">
        <w:rPr>
          <w:rFonts w:ascii="Arial" w:eastAsia="Arial" w:hAnsi="Arial" w:cs="Arial"/>
          <w:color w:val="000000" w:themeColor="text1"/>
        </w:rPr>
        <w:t>De acuerdo con Migración Colombia, las víctimas pueden ser enviadas, primero, a México, donde comprenden a qué se dedicarán realmente. Después, son transportadas a Europa o Asia, para terminar bajo el poder de mafias rusas o chinas, quienes las pueden llegar a explotar sexualmente durante 15 años.</w:t>
      </w:r>
    </w:p>
    <w:p w14:paraId="346CE22C" w14:textId="77777777" w:rsidR="00A046E5" w:rsidRPr="00432982" w:rsidRDefault="00A046E5" w:rsidP="00432982">
      <w:pPr>
        <w:pStyle w:val="NormalWeb"/>
        <w:spacing w:before="0" w:beforeAutospacing="0"/>
        <w:jc w:val="both"/>
        <w:rPr>
          <w:rFonts w:ascii="Arial" w:hAnsi="Arial" w:cs="Arial"/>
        </w:rPr>
      </w:pPr>
      <w:r w:rsidRPr="00432982">
        <w:rPr>
          <w:rFonts w:ascii="Arial" w:hAnsi="Arial" w:cs="Arial"/>
        </w:rPr>
        <w:t>Por su parte, de acuerdo con cifras del Instituto Colombiano de Bienestar Familiar Nacional, durante 2021 en Cartagena se adelantaron 660 procesos de restablecimiento de derechos por violencia sexual, y de estos 26 corresponden a explotación sexual comercial de niños, niñas y adolescentes.</w:t>
      </w:r>
    </w:p>
    <w:p w14:paraId="11345AAE" w14:textId="502D90D8" w:rsidR="00A046E5" w:rsidRPr="00432982" w:rsidRDefault="00A046E5" w:rsidP="00432982">
      <w:pPr>
        <w:pStyle w:val="NormalWeb"/>
        <w:spacing w:before="0" w:beforeAutospacing="0"/>
        <w:jc w:val="both"/>
        <w:rPr>
          <w:rFonts w:ascii="Arial" w:hAnsi="Arial" w:cs="Arial"/>
          <w:color w:val="000000" w:themeColor="text1"/>
        </w:rPr>
      </w:pPr>
      <w:r w:rsidRPr="00432982">
        <w:rPr>
          <w:rFonts w:ascii="Arial" w:hAnsi="Arial" w:cs="Arial"/>
          <w:shd w:val="clear" w:color="auto" w:fill="FFFFFF"/>
        </w:rPr>
        <w:t>Ahora bien, expertos aseguran que hay un gran subregistro de denuncias en esta materia, específicamente en el tráfico de niños. A estas pocas denuncias se suma que hay muy p</w:t>
      </w:r>
      <w:r w:rsidRPr="00432982">
        <w:rPr>
          <w:rFonts w:ascii="Arial" w:eastAsia="Arial" w:hAnsi="Arial" w:cs="Arial"/>
          <w:shd w:val="clear" w:color="auto" w:fill="FFFFFF"/>
        </w:rPr>
        <w:t xml:space="preserve">oca </w:t>
      </w:r>
      <w:r w:rsidRPr="00432982">
        <w:rPr>
          <w:rFonts w:ascii="Arial" w:eastAsia="Arial" w:hAnsi="Arial" w:cs="Arial"/>
          <w:color w:val="000000" w:themeColor="text1"/>
          <w:shd w:val="clear" w:color="auto" w:fill="FFFFFF"/>
        </w:rPr>
        <w:t>efectividad de la administración de justicia para perseguir esos comportamientos. Ciertamente hay una magnitud grande en tema de tráfico de niños, pero no hay una cifra que se compagine con la percepción generalizada, debido a que hay un subregistro muy grande. </w:t>
      </w:r>
      <w:r w:rsidRPr="00432982">
        <w:rPr>
          <w:rFonts w:ascii="Arial" w:eastAsia="Arial" w:hAnsi="Arial" w:cs="Arial"/>
          <w:color w:val="000000" w:themeColor="text1"/>
        </w:rPr>
        <w:t xml:space="preserve"> Roció Urón, coordinadora de la lucha contra la trata de personas y el tráfico ilícito de migrantes de UNODC, señaló en aquella oportunidad que las cifras no corresponden a la realidad, debido a que muchas de las víctimas por miedo prefieren no decir nada o se les hace difícil poder ir o contactar a las autoridades. Por ello, las cifras reales pueden ser 10 veces mayores a las oficiales.</w:t>
      </w:r>
    </w:p>
    <w:p w14:paraId="50BDB8AE" w14:textId="77777777" w:rsidR="00A046E5" w:rsidRPr="00432982" w:rsidRDefault="00A046E5" w:rsidP="00432982">
      <w:pPr>
        <w:pStyle w:val="standard"/>
        <w:jc w:val="both"/>
        <w:rPr>
          <w:rFonts w:ascii="Arial" w:hAnsi="Arial" w:cs="Arial"/>
          <w:color w:val="000000" w:themeColor="text1"/>
        </w:rPr>
      </w:pPr>
      <w:r w:rsidRPr="00432982">
        <w:rPr>
          <w:rFonts w:ascii="Arial" w:hAnsi="Arial" w:cs="Arial"/>
          <w:color w:val="000000" w:themeColor="text1"/>
        </w:rPr>
        <w:t xml:space="preserve">Por otra parte, la trata de personas es un delito a nivel mundial que está estrechamente relacionado con el turismo sexual, posicionando a Colombia como uno de los 5 destinos más apetecidos para turismo sexual. En promedio, anualmente Colombia recibe a 3.5 millones de visitantes cautivados por los paisajes, la gastronomía y la cultura, pero también por la reputación que el país lleva encima como destino de turismo sexual. </w:t>
      </w:r>
    </w:p>
    <w:p w14:paraId="2A7A20CC" w14:textId="77777777" w:rsidR="00A046E5" w:rsidRPr="00432982" w:rsidRDefault="00A046E5" w:rsidP="00432982">
      <w:pPr>
        <w:pStyle w:val="standard"/>
        <w:jc w:val="both"/>
        <w:rPr>
          <w:rFonts w:ascii="Arial" w:hAnsi="Arial" w:cs="Arial"/>
        </w:rPr>
      </w:pPr>
      <w:r w:rsidRPr="00432982">
        <w:rPr>
          <w:rFonts w:ascii="Arial" w:hAnsi="Arial" w:cs="Arial"/>
        </w:rPr>
        <w:t>De acuerdo a investigaciones de Unicef, en Colombia existen 55 mil víctimas de trata de personas que son menores. Las niñas entre los 12 y 14 años son las más vulnerables. Estas cifras ponen al descubierto la preocupante situación, por cuanto el país es considerado el cuarto de América Latina con mayor turismo sexual infantil.</w:t>
      </w:r>
    </w:p>
    <w:p w14:paraId="36757F44" w14:textId="77777777" w:rsidR="00A046E5" w:rsidRPr="00432982" w:rsidRDefault="00A046E5" w:rsidP="00432982">
      <w:pPr>
        <w:pStyle w:val="standard"/>
        <w:jc w:val="both"/>
        <w:rPr>
          <w:rFonts w:ascii="Arial" w:hAnsi="Arial" w:cs="Arial"/>
        </w:rPr>
      </w:pPr>
      <w:r w:rsidRPr="00432982">
        <w:rPr>
          <w:rFonts w:ascii="Arial" w:hAnsi="Arial" w:cs="Arial"/>
        </w:rPr>
        <w:t>Las ciudades principales se han convertido en epicentros del turismo sexual con niños, niñas, adolescentes y adultos. La Candelaria en Bogotá, el Parque Lleras de Medellín, la Ciudad Amurallada en Cartagena, la zona de Taganga en Santa Marta y el Eje Cafetero, son algunos de los lugares en donde se demanda y ofrece el turismo sexual, una actividad que involucra a redes de trata y tráfico de personas, debido al carácter lucrativo del negocio.</w:t>
      </w:r>
    </w:p>
    <w:p w14:paraId="7C5ACC5D" w14:textId="77777777" w:rsidR="00A046E5" w:rsidRPr="00432982" w:rsidRDefault="00A046E5" w:rsidP="00432982">
      <w:pPr>
        <w:pStyle w:val="standard"/>
        <w:jc w:val="both"/>
        <w:rPr>
          <w:rFonts w:ascii="Arial" w:hAnsi="Arial" w:cs="Arial"/>
          <w:shd w:val="clear" w:color="auto" w:fill="FFFFFF"/>
        </w:rPr>
      </w:pPr>
      <w:r w:rsidRPr="00432982">
        <w:rPr>
          <w:rFonts w:ascii="Arial" w:hAnsi="Arial" w:cs="Arial"/>
        </w:rPr>
        <w:lastRenderedPageBreak/>
        <w:t xml:space="preserve">Según cifras del Ministerio Público, en el 70.83% de territorios en Colombia, se ven casos de explotación sexual en menores de edad. Cifras desafortunadas respecto al cabal funcionamiento de las autoridades administrativas y policiales en la lucha contra este flagelo. En ese sentido, </w:t>
      </w:r>
      <w:r w:rsidRPr="00432982">
        <w:rPr>
          <w:rStyle w:val="Textoennegrita"/>
          <w:rFonts w:ascii="Arial" w:hAnsi="Arial" w:cs="Arial"/>
          <w:b w:val="0"/>
          <w:bCs w:val="0"/>
          <w:shd w:val="clear" w:color="auto" w:fill="FFFFFF"/>
        </w:rPr>
        <w:t>Cartagena sigue posicionándose como uno de los destinos sexuales</w:t>
      </w:r>
      <w:r w:rsidRPr="00432982">
        <w:rPr>
          <w:rFonts w:ascii="Arial" w:hAnsi="Arial" w:cs="Arial"/>
          <w:shd w:val="clear" w:color="auto" w:fill="FFFFFF"/>
        </w:rPr>
        <w:t> predilectos de turistas nacionales y extranjeros, que ven en los cuerpos de mujeres, niños, niñas y adolescentes la satisfacción del placer, y de proxenetas que trafican con esto</w:t>
      </w:r>
      <w:r w:rsidRPr="00432982">
        <w:rPr>
          <w:rStyle w:val="Refdenotaalpie"/>
          <w:rFonts w:ascii="Arial" w:hAnsi="Arial" w:cs="Arial"/>
          <w:shd w:val="clear" w:color="auto" w:fill="FFFFFF"/>
        </w:rPr>
        <w:footnoteReference w:id="8"/>
      </w:r>
      <w:r w:rsidRPr="00432982">
        <w:rPr>
          <w:rFonts w:ascii="Arial" w:hAnsi="Arial" w:cs="Arial"/>
          <w:shd w:val="clear" w:color="auto" w:fill="FFFFFF"/>
        </w:rPr>
        <w:t>.</w:t>
      </w:r>
      <w:r w:rsidRPr="00432982">
        <w:rPr>
          <w:rStyle w:val="Refdenotaalpie"/>
          <w:rFonts w:ascii="Arial" w:hAnsi="Arial" w:cs="Arial"/>
          <w:shd w:val="clear" w:color="auto" w:fill="FFFFFF"/>
        </w:rPr>
        <w:footnoteReference w:id="9"/>
      </w:r>
    </w:p>
    <w:p w14:paraId="32A8550F" w14:textId="2668044B" w:rsidR="00A046E5" w:rsidRPr="00432982" w:rsidRDefault="00F7366B" w:rsidP="00432982">
      <w:pPr>
        <w:pStyle w:val="standard"/>
        <w:jc w:val="both"/>
        <w:rPr>
          <w:rFonts w:ascii="Arial" w:hAnsi="Arial" w:cs="Arial"/>
        </w:rPr>
      </w:pPr>
      <w:r w:rsidRPr="00432982">
        <w:rPr>
          <w:rFonts w:ascii="Arial" w:hAnsi="Arial" w:cs="Arial"/>
        </w:rPr>
        <w:t>Estas ciudades son</w:t>
      </w:r>
      <w:r w:rsidR="00A046E5" w:rsidRPr="00432982">
        <w:rPr>
          <w:rFonts w:ascii="Arial" w:hAnsi="Arial" w:cs="Arial"/>
        </w:rPr>
        <w:t xml:space="preserve"> los principales destinos turísticos del país, lamentablemente también </w:t>
      </w:r>
      <w:r w:rsidRPr="00432982">
        <w:rPr>
          <w:rFonts w:ascii="Arial" w:hAnsi="Arial" w:cs="Arial"/>
        </w:rPr>
        <w:t>son</w:t>
      </w:r>
      <w:r w:rsidR="00A046E5" w:rsidRPr="00432982">
        <w:rPr>
          <w:rFonts w:ascii="Arial" w:hAnsi="Arial" w:cs="Arial"/>
        </w:rPr>
        <w:t xml:space="preserve"> los sitios en los que se detecta la comisión de delitos relacionados con proxenetismo, redes de prostitución infantil</w:t>
      </w:r>
      <w:r w:rsidR="00A046E5" w:rsidRPr="00432982">
        <w:rPr>
          <w:rStyle w:val="Refdenotaalpie"/>
          <w:rFonts w:ascii="Arial" w:hAnsi="Arial" w:cs="Arial"/>
        </w:rPr>
        <w:footnoteReference w:id="10"/>
      </w:r>
      <w:r w:rsidR="00A046E5" w:rsidRPr="00432982">
        <w:rPr>
          <w:rFonts w:ascii="Arial" w:hAnsi="Arial" w:cs="Arial"/>
        </w:rPr>
        <w:t>, violencia sexual, trata y tráfico de menores, razón por la que las autoridades cada vez están más alerta para luchar contra estos. En ese sentido, la Policía Nacional ha hecho llamado a la comunidad para detectar a tiempo este tipo de asuntos.</w:t>
      </w:r>
    </w:p>
    <w:p w14:paraId="2B78BD97" w14:textId="7F7969E3" w:rsidR="00A046E5" w:rsidRPr="00432982" w:rsidRDefault="00A046E5" w:rsidP="00432982">
      <w:pPr>
        <w:pStyle w:val="standard"/>
        <w:jc w:val="both"/>
        <w:rPr>
          <w:rFonts w:ascii="Arial" w:hAnsi="Arial" w:cs="Arial"/>
          <w:iCs/>
          <w:color w:val="000000" w:themeColor="text1"/>
        </w:rPr>
      </w:pPr>
      <w:r w:rsidRPr="00432982">
        <w:rPr>
          <w:rFonts w:ascii="Arial" w:hAnsi="Arial" w:cs="Arial"/>
        </w:rPr>
        <w:t xml:space="preserve">Por lo anterior, se considera necesario entregar un intrumento legal que permita a las autoridades administrativas, del nivel nacional y territorial, la financiación y puesta en marcha de políticas públicas estatales con enfoque distrital, eficientes y eficaces, que tengan por objeto la prevención y erradicacion de todas </w:t>
      </w:r>
      <w:r w:rsidRPr="00432982">
        <w:rPr>
          <w:rFonts w:ascii="Arial" w:hAnsi="Arial" w:cs="Arial"/>
          <w:iCs/>
          <w:color w:val="000000" w:themeColor="text1"/>
        </w:rPr>
        <w:t>aquellas conductas que atenten contra los derechos de los niños, niñas y adolescentes en Cartagena de Indias, en especial aquellas relacionadas con la trata, el tráfico y la violencia sexual en menores de 18 años.</w:t>
      </w:r>
    </w:p>
    <w:p w14:paraId="4C402791" w14:textId="6AA3A7ED" w:rsidR="00AD5C5E" w:rsidRPr="00432982" w:rsidRDefault="00415406" w:rsidP="00432982">
      <w:pPr>
        <w:pStyle w:val="NormalWeb"/>
        <w:numPr>
          <w:ilvl w:val="0"/>
          <w:numId w:val="3"/>
        </w:numPr>
        <w:shd w:val="clear" w:color="auto" w:fill="FFFFFF" w:themeFill="background1"/>
        <w:spacing w:before="0" w:beforeAutospacing="0"/>
        <w:jc w:val="both"/>
        <w:textAlignment w:val="baseline"/>
        <w:rPr>
          <w:rFonts w:ascii="Arial" w:hAnsi="Arial" w:cs="Arial"/>
          <w:iCs/>
          <w:color w:val="000000" w:themeColor="text1"/>
        </w:rPr>
      </w:pPr>
      <w:r w:rsidRPr="00432982">
        <w:rPr>
          <w:rFonts w:ascii="Arial" w:hAnsi="Arial" w:cs="Arial"/>
          <w:b/>
          <w:bCs/>
        </w:rPr>
        <w:t>CONTENIDO DEL PROYECTO:</w:t>
      </w:r>
    </w:p>
    <w:p w14:paraId="32964E86" w14:textId="6B27D16D" w:rsidR="00415406" w:rsidRPr="00432982" w:rsidRDefault="00415406" w:rsidP="00432982">
      <w:pPr>
        <w:pStyle w:val="NormalWeb"/>
        <w:shd w:val="clear" w:color="auto" w:fill="FFFFFF" w:themeFill="background1"/>
        <w:spacing w:before="0" w:beforeAutospacing="0"/>
        <w:jc w:val="both"/>
        <w:textAlignment w:val="baseline"/>
        <w:rPr>
          <w:rFonts w:ascii="Arial" w:hAnsi="Arial" w:cs="Arial"/>
        </w:rPr>
      </w:pPr>
      <w:r w:rsidRPr="00432982">
        <w:rPr>
          <w:rFonts w:ascii="Arial" w:hAnsi="Arial" w:cs="Arial"/>
        </w:rPr>
        <w:t>El proyecto se compone de cin</w:t>
      </w:r>
      <w:r w:rsidR="00603A28" w:rsidRPr="00432982">
        <w:rPr>
          <w:rFonts w:ascii="Arial" w:hAnsi="Arial" w:cs="Arial"/>
        </w:rPr>
        <w:t>c</w:t>
      </w:r>
      <w:r w:rsidRPr="00432982">
        <w:rPr>
          <w:rFonts w:ascii="Arial" w:hAnsi="Arial" w:cs="Arial"/>
        </w:rPr>
        <w:t>o (5) t</w:t>
      </w:r>
      <w:r w:rsidR="0017392A" w:rsidRPr="00432982">
        <w:rPr>
          <w:rFonts w:ascii="Arial" w:hAnsi="Arial" w:cs="Arial"/>
        </w:rPr>
        <w:t>i</w:t>
      </w:r>
      <w:r w:rsidRPr="00432982">
        <w:rPr>
          <w:rFonts w:ascii="Arial" w:hAnsi="Arial" w:cs="Arial"/>
        </w:rPr>
        <w:t>tulos contentivos de dieci</w:t>
      </w:r>
      <w:r w:rsidR="007E434A" w:rsidRPr="00432982">
        <w:rPr>
          <w:rFonts w:ascii="Arial" w:hAnsi="Arial" w:cs="Arial"/>
        </w:rPr>
        <w:t>nueve</w:t>
      </w:r>
      <w:r w:rsidRPr="00432982">
        <w:rPr>
          <w:rFonts w:ascii="Arial" w:hAnsi="Arial" w:cs="Arial"/>
        </w:rPr>
        <w:t xml:space="preserve"> (1</w:t>
      </w:r>
      <w:r w:rsidR="007E434A" w:rsidRPr="00432982">
        <w:rPr>
          <w:rFonts w:ascii="Arial" w:hAnsi="Arial" w:cs="Arial"/>
        </w:rPr>
        <w:t>9</w:t>
      </w:r>
      <w:r w:rsidRPr="00432982">
        <w:rPr>
          <w:rFonts w:ascii="Arial" w:hAnsi="Arial" w:cs="Arial"/>
        </w:rPr>
        <w:t>) artículos, así:</w:t>
      </w:r>
    </w:p>
    <w:p w14:paraId="3025607B" w14:textId="57627DED" w:rsidR="00415406" w:rsidRPr="00432982" w:rsidRDefault="00721F18" w:rsidP="00432982">
      <w:pPr>
        <w:pStyle w:val="NormalWeb"/>
        <w:shd w:val="clear" w:color="auto" w:fill="FFFFFF" w:themeFill="background1"/>
        <w:spacing w:before="0" w:beforeAutospacing="0"/>
        <w:jc w:val="both"/>
        <w:textAlignment w:val="baseline"/>
        <w:rPr>
          <w:rFonts w:ascii="Arial" w:hAnsi="Arial" w:cs="Arial"/>
        </w:rPr>
      </w:pPr>
      <w:r w:rsidRPr="00432982">
        <w:rPr>
          <w:rFonts w:ascii="Arial" w:hAnsi="Arial" w:cs="Arial"/>
        </w:rPr>
        <w:t>El título primero, contentivo de los artículos 1 y 2, desarrolla el objeto y las definiciones del proyecto.</w:t>
      </w:r>
    </w:p>
    <w:p w14:paraId="512F2C6D" w14:textId="004C78C5" w:rsidR="00F97108" w:rsidRPr="00432982" w:rsidRDefault="00721F18" w:rsidP="00432982">
      <w:pPr>
        <w:pStyle w:val="NormalWeb"/>
        <w:shd w:val="clear" w:color="auto" w:fill="FFFFFF" w:themeFill="background1"/>
        <w:spacing w:before="0" w:beforeAutospacing="0"/>
        <w:jc w:val="both"/>
        <w:textAlignment w:val="baseline"/>
        <w:rPr>
          <w:rFonts w:ascii="Arial" w:hAnsi="Arial" w:cs="Arial"/>
          <w:iCs/>
          <w:color w:val="000000" w:themeColor="text1"/>
        </w:rPr>
      </w:pPr>
      <w:r w:rsidRPr="00432982">
        <w:rPr>
          <w:rFonts w:ascii="Arial" w:hAnsi="Arial" w:cs="Arial"/>
        </w:rPr>
        <w:t xml:space="preserve">El título segundo, contentivo de los artículos 3 al 10, </w:t>
      </w:r>
      <w:r w:rsidR="008833C6" w:rsidRPr="00432982">
        <w:rPr>
          <w:rFonts w:ascii="Arial" w:hAnsi="Arial" w:cs="Arial"/>
        </w:rPr>
        <w:t xml:space="preserve">crea el </w:t>
      </w:r>
      <w:r w:rsidR="00F97108" w:rsidRPr="00432982">
        <w:rPr>
          <w:rFonts w:ascii="Arial" w:hAnsi="Arial" w:cs="Arial"/>
          <w:iCs/>
          <w:color w:val="000000" w:themeColor="text1"/>
        </w:rPr>
        <w:t xml:space="preserve">Fondo de Mitigación de la Trata, el Tráfico y la Violencia Sexual en Niños, Niñas y Adolescentes en </w:t>
      </w:r>
      <w:r w:rsidR="007765A8" w:rsidRPr="00432982">
        <w:rPr>
          <w:rFonts w:ascii="Arial" w:hAnsi="Arial" w:cs="Arial"/>
          <w:iCs/>
          <w:color w:val="000000" w:themeColor="text1"/>
        </w:rPr>
        <w:t xml:space="preserve">los </w:t>
      </w:r>
      <w:r w:rsidR="00F97108" w:rsidRPr="00432982">
        <w:rPr>
          <w:rFonts w:ascii="Arial" w:hAnsi="Arial" w:cs="Arial"/>
          <w:iCs/>
          <w:color w:val="000000" w:themeColor="text1"/>
        </w:rPr>
        <w:t>Distrito</w:t>
      </w:r>
      <w:r w:rsidR="007765A8" w:rsidRPr="00432982">
        <w:rPr>
          <w:rFonts w:ascii="Arial" w:hAnsi="Arial" w:cs="Arial"/>
          <w:iCs/>
          <w:color w:val="000000" w:themeColor="text1"/>
        </w:rPr>
        <w:t>s de Cartagena, Medellín, Bogotá y Cali</w:t>
      </w:r>
      <w:r w:rsidR="00F97108" w:rsidRPr="00432982">
        <w:rPr>
          <w:rFonts w:ascii="Arial" w:hAnsi="Arial" w:cs="Arial"/>
          <w:iCs/>
          <w:color w:val="000000" w:themeColor="text1"/>
        </w:rPr>
        <w:t xml:space="preserve">, se desarrolla su objeto, el órgano de dirección, sus funciones, su duración, el régimen de contratación, el origen de </w:t>
      </w:r>
      <w:r w:rsidR="00F97108" w:rsidRPr="00432982">
        <w:rPr>
          <w:rFonts w:ascii="Arial" w:hAnsi="Arial" w:cs="Arial"/>
          <w:iCs/>
          <w:color w:val="000000" w:themeColor="text1"/>
        </w:rPr>
        <w:lastRenderedPageBreak/>
        <w:t>sus fondo</w:t>
      </w:r>
      <w:r w:rsidR="00603A28" w:rsidRPr="00432982">
        <w:rPr>
          <w:rFonts w:ascii="Arial" w:hAnsi="Arial" w:cs="Arial"/>
          <w:iCs/>
          <w:color w:val="000000" w:themeColor="text1"/>
        </w:rPr>
        <w:t>s</w:t>
      </w:r>
      <w:r w:rsidR="00F97108" w:rsidRPr="00432982">
        <w:rPr>
          <w:rFonts w:ascii="Arial" w:hAnsi="Arial" w:cs="Arial"/>
          <w:iCs/>
          <w:color w:val="000000" w:themeColor="text1"/>
        </w:rPr>
        <w:t xml:space="preserve"> y/o financiación, el plan de choque a realizar y la potestad reglamentaria del Gobierno Nacional</w:t>
      </w:r>
      <w:r w:rsidR="00603A28" w:rsidRPr="00432982">
        <w:rPr>
          <w:rFonts w:ascii="Arial" w:hAnsi="Arial" w:cs="Arial"/>
          <w:iCs/>
          <w:color w:val="000000" w:themeColor="text1"/>
        </w:rPr>
        <w:t xml:space="preserve"> para ponerlo en funcionamiento.</w:t>
      </w:r>
    </w:p>
    <w:p w14:paraId="713B8424" w14:textId="525C9E8C" w:rsidR="00B172C3" w:rsidRPr="00432982" w:rsidRDefault="00F97108" w:rsidP="00432982">
      <w:pPr>
        <w:pStyle w:val="NormalWeb"/>
        <w:shd w:val="clear" w:color="auto" w:fill="FFFFFF" w:themeFill="background1"/>
        <w:spacing w:before="0" w:beforeAutospacing="0"/>
        <w:jc w:val="both"/>
        <w:textAlignment w:val="baseline"/>
        <w:rPr>
          <w:rFonts w:ascii="Arial" w:hAnsi="Arial" w:cs="Arial"/>
          <w:iCs/>
          <w:color w:val="000000" w:themeColor="text1"/>
        </w:rPr>
      </w:pPr>
      <w:r w:rsidRPr="00432982">
        <w:rPr>
          <w:rFonts w:ascii="Arial" w:hAnsi="Arial" w:cs="Arial"/>
          <w:iCs/>
          <w:color w:val="000000" w:themeColor="text1"/>
        </w:rPr>
        <w:t xml:space="preserve">El título tercero, contentivo de los artículos 11 y 12, </w:t>
      </w:r>
      <w:r w:rsidR="009601C6" w:rsidRPr="00432982">
        <w:rPr>
          <w:rFonts w:ascii="Arial" w:hAnsi="Arial" w:cs="Arial"/>
          <w:iCs/>
          <w:color w:val="000000" w:themeColor="text1"/>
        </w:rPr>
        <w:t>desarrolla la contribución parafiscal para la promoción del turismo, para lo cual se efectúan unas modificaciones a la Ley 300 de 1996, con lo cual, entre otras, se busca tener una fuente de financiación al fondo del cual trata este proyecto.</w:t>
      </w:r>
    </w:p>
    <w:p w14:paraId="05EA206B" w14:textId="2A7DC252" w:rsidR="00DD0F16" w:rsidRPr="00432982" w:rsidRDefault="00F97108" w:rsidP="00432982">
      <w:pPr>
        <w:pStyle w:val="NormalWeb"/>
        <w:shd w:val="clear" w:color="auto" w:fill="FFFFFF" w:themeFill="background1"/>
        <w:spacing w:before="0" w:beforeAutospacing="0"/>
        <w:jc w:val="both"/>
        <w:textAlignment w:val="baseline"/>
        <w:rPr>
          <w:rFonts w:ascii="Arial" w:hAnsi="Arial" w:cs="Arial"/>
          <w:iCs/>
          <w:color w:val="000000" w:themeColor="text1"/>
        </w:rPr>
      </w:pPr>
      <w:r w:rsidRPr="00432982">
        <w:rPr>
          <w:rFonts w:ascii="Arial" w:hAnsi="Arial" w:cs="Arial"/>
          <w:iCs/>
          <w:color w:val="000000" w:themeColor="text1"/>
        </w:rPr>
        <w:t>El título cuarto, contentivo de los artículos 13 a 1</w:t>
      </w:r>
      <w:r w:rsidR="007E434A" w:rsidRPr="00432982">
        <w:rPr>
          <w:rFonts w:ascii="Arial" w:hAnsi="Arial" w:cs="Arial"/>
          <w:iCs/>
          <w:color w:val="000000" w:themeColor="text1"/>
        </w:rPr>
        <w:t>8</w:t>
      </w:r>
      <w:r w:rsidRPr="00432982">
        <w:rPr>
          <w:rFonts w:ascii="Arial" w:hAnsi="Arial" w:cs="Arial"/>
          <w:iCs/>
          <w:color w:val="000000" w:themeColor="text1"/>
        </w:rPr>
        <w:t xml:space="preserve">, desarrolla medidas </w:t>
      </w:r>
      <w:r w:rsidR="00603A28" w:rsidRPr="00432982">
        <w:rPr>
          <w:rFonts w:ascii="Arial" w:hAnsi="Arial" w:cs="Arial"/>
          <w:iCs/>
          <w:color w:val="000000" w:themeColor="text1"/>
        </w:rPr>
        <w:t>para la</w:t>
      </w:r>
      <w:r w:rsidRPr="00432982">
        <w:rPr>
          <w:rFonts w:ascii="Arial" w:hAnsi="Arial" w:cs="Arial"/>
          <w:iCs/>
          <w:color w:val="000000" w:themeColor="text1"/>
        </w:rPr>
        <w:t xml:space="preserve"> mitigación </w:t>
      </w:r>
      <w:r w:rsidR="00603A28" w:rsidRPr="00432982">
        <w:rPr>
          <w:rFonts w:ascii="Arial" w:hAnsi="Arial" w:cs="Arial"/>
          <w:iCs/>
          <w:color w:val="000000" w:themeColor="text1"/>
        </w:rPr>
        <w:t xml:space="preserve">de </w:t>
      </w:r>
      <w:r w:rsidRPr="00432982">
        <w:rPr>
          <w:rFonts w:ascii="Arial" w:hAnsi="Arial" w:cs="Arial"/>
          <w:iCs/>
          <w:color w:val="000000" w:themeColor="text1"/>
        </w:rPr>
        <w:t xml:space="preserve">la trata, el tráfico y violencia sexual en niños, niñas y adolescentes, así, se dispone </w:t>
      </w:r>
      <w:r w:rsidR="00DD0F16" w:rsidRPr="00432982">
        <w:rPr>
          <w:rFonts w:ascii="Arial" w:hAnsi="Arial" w:cs="Arial"/>
          <w:iCs/>
          <w:color w:val="000000" w:themeColor="text1"/>
        </w:rPr>
        <w:t xml:space="preserve">la implementación de </w:t>
      </w:r>
      <w:r w:rsidRPr="00432982">
        <w:rPr>
          <w:rFonts w:ascii="Arial" w:hAnsi="Arial" w:cs="Arial"/>
        </w:rPr>
        <w:t xml:space="preserve">políticas públicas de Estado con enfoque distrital necesarias para </w:t>
      </w:r>
      <w:r w:rsidRPr="00432982">
        <w:rPr>
          <w:rFonts w:ascii="Arial" w:hAnsi="Arial" w:cs="Arial"/>
          <w:iCs/>
          <w:color w:val="000000" w:themeColor="text1"/>
        </w:rPr>
        <w:t xml:space="preserve">prevenir y erradicar todas aquellas conductas que atenten contra los derechos de los niños, niñas y adolescentes en </w:t>
      </w:r>
      <w:r w:rsidR="009601C6" w:rsidRPr="00432982">
        <w:rPr>
          <w:rFonts w:ascii="Arial" w:hAnsi="Arial" w:cs="Arial"/>
          <w:iCs/>
          <w:color w:val="000000" w:themeColor="text1"/>
        </w:rPr>
        <w:t xml:space="preserve">los distritos de </w:t>
      </w:r>
      <w:r w:rsidRPr="00432982">
        <w:rPr>
          <w:rFonts w:ascii="Arial" w:hAnsi="Arial" w:cs="Arial"/>
          <w:iCs/>
          <w:color w:val="000000" w:themeColor="text1"/>
        </w:rPr>
        <w:t>Cartagena</w:t>
      </w:r>
      <w:r w:rsidR="009601C6" w:rsidRPr="00432982">
        <w:rPr>
          <w:rFonts w:ascii="Arial" w:hAnsi="Arial" w:cs="Arial"/>
          <w:iCs/>
          <w:color w:val="000000" w:themeColor="text1"/>
        </w:rPr>
        <w:t>, Medellín, Bogotá y Cali</w:t>
      </w:r>
      <w:r w:rsidRPr="00432982">
        <w:rPr>
          <w:rFonts w:ascii="Arial" w:hAnsi="Arial" w:cs="Arial"/>
          <w:iCs/>
          <w:color w:val="000000" w:themeColor="text1"/>
        </w:rPr>
        <w:t>, en especial aquellas relacionadas con la trata, el tráfico y la violencia sexual en menores de 18 años.</w:t>
      </w:r>
      <w:r w:rsidR="00DD0F16" w:rsidRPr="00432982">
        <w:rPr>
          <w:rFonts w:ascii="Arial" w:hAnsi="Arial" w:cs="Arial"/>
          <w:iCs/>
          <w:color w:val="000000" w:themeColor="text1"/>
        </w:rPr>
        <w:t xml:space="preserve"> Desarrolla igualmente, los programas y protocolos de prevención y mitigación de estos delitos; </w:t>
      </w:r>
      <w:r w:rsidR="007E434A" w:rsidRPr="00432982">
        <w:rPr>
          <w:rFonts w:ascii="Arial" w:hAnsi="Arial" w:cs="Arial"/>
          <w:iCs/>
          <w:color w:val="000000" w:themeColor="text1"/>
        </w:rPr>
        <w:t>certificación</w:t>
      </w:r>
      <w:r w:rsidR="004F0E32" w:rsidRPr="00432982">
        <w:rPr>
          <w:rFonts w:ascii="Arial" w:hAnsi="Arial" w:cs="Arial"/>
          <w:iCs/>
          <w:color w:val="000000" w:themeColor="text1"/>
        </w:rPr>
        <w:t xml:space="preserve"> de cumplimiento</w:t>
      </w:r>
      <w:r w:rsidR="007E434A" w:rsidRPr="00432982">
        <w:rPr>
          <w:rFonts w:ascii="Arial" w:hAnsi="Arial" w:cs="Arial"/>
          <w:iCs/>
          <w:color w:val="000000" w:themeColor="text1"/>
        </w:rPr>
        <w:t xml:space="preserve"> y sellos; </w:t>
      </w:r>
      <w:r w:rsidR="00DD0F16" w:rsidRPr="00432982">
        <w:rPr>
          <w:rFonts w:ascii="Arial" w:hAnsi="Arial" w:cs="Arial"/>
          <w:iCs/>
          <w:color w:val="000000" w:themeColor="text1"/>
        </w:rPr>
        <w:t>redes de apoyo; y consecuencias jurídicas sancionatorias para establecimientos adscritos al sector turismo que no observen las politicas de prevencion y erradicación</w:t>
      </w:r>
      <w:r w:rsidR="00603A28" w:rsidRPr="00432982">
        <w:rPr>
          <w:rFonts w:ascii="Arial" w:hAnsi="Arial" w:cs="Arial"/>
          <w:iCs/>
          <w:color w:val="000000" w:themeColor="text1"/>
        </w:rPr>
        <w:t xml:space="preserve"> (cancelación de registros)</w:t>
      </w:r>
      <w:r w:rsidR="00DD0F16" w:rsidRPr="00432982">
        <w:rPr>
          <w:rFonts w:ascii="Arial" w:hAnsi="Arial" w:cs="Arial"/>
          <w:iCs/>
          <w:color w:val="000000" w:themeColor="text1"/>
        </w:rPr>
        <w:t>.</w:t>
      </w:r>
    </w:p>
    <w:p w14:paraId="67E285E3" w14:textId="0EBF1D23" w:rsidR="0093418D" w:rsidRPr="00432982" w:rsidRDefault="00DD0F16" w:rsidP="00432982">
      <w:pPr>
        <w:pStyle w:val="NormalWeb"/>
        <w:shd w:val="clear" w:color="auto" w:fill="FFFFFF" w:themeFill="background1"/>
        <w:snapToGrid w:val="0"/>
        <w:spacing w:before="0" w:beforeAutospacing="0"/>
        <w:contextualSpacing/>
        <w:jc w:val="both"/>
        <w:textAlignment w:val="baseline"/>
        <w:rPr>
          <w:rFonts w:ascii="Arial" w:hAnsi="Arial" w:cs="Arial"/>
          <w:iCs/>
          <w:color w:val="000000" w:themeColor="text1"/>
        </w:rPr>
      </w:pPr>
      <w:r w:rsidRPr="00432982">
        <w:rPr>
          <w:rFonts w:ascii="Arial" w:hAnsi="Arial" w:cs="Arial"/>
          <w:iCs/>
          <w:color w:val="000000" w:themeColor="text1"/>
        </w:rPr>
        <w:t>Finalmente, el título quinto, el cual desarrolla el artículo 1</w:t>
      </w:r>
      <w:r w:rsidR="007E434A" w:rsidRPr="00432982">
        <w:rPr>
          <w:rFonts w:ascii="Arial" w:hAnsi="Arial" w:cs="Arial"/>
          <w:iCs/>
          <w:color w:val="000000" w:themeColor="text1"/>
        </w:rPr>
        <w:t>9</w:t>
      </w:r>
      <w:r w:rsidRPr="00432982">
        <w:rPr>
          <w:rFonts w:ascii="Arial" w:hAnsi="Arial" w:cs="Arial"/>
          <w:iCs/>
          <w:color w:val="000000" w:themeColor="text1"/>
        </w:rPr>
        <w:t>, establece la vigencia y derogatoria</w:t>
      </w:r>
      <w:r w:rsidR="009209C5" w:rsidRPr="00432982">
        <w:rPr>
          <w:rFonts w:ascii="Arial" w:hAnsi="Arial" w:cs="Arial"/>
          <w:iCs/>
          <w:color w:val="000000" w:themeColor="text1"/>
        </w:rPr>
        <w:t xml:space="preserve"> de la ley.</w:t>
      </w:r>
    </w:p>
    <w:p w14:paraId="2ABE2D9A" w14:textId="737BF3D7" w:rsidR="00186800" w:rsidRPr="00432982" w:rsidRDefault="00186800" w:rsidP="00432982">
      <w:pPr>
        <w:pStyle w:val="Prrafodelista"/>
        <w:numPr>
          <w:ilvl w:val="0"/>
          <w:numId w:val="3"/>
        </w:numPr>
        <w:spacing w:line="240" w:lineRule="auto"/>
        <w:jc w:val="both"/>
        <w:rPr>
          <w:rFonts w:ascii="Arial" w:hAnsi="Arial" w:cs="Arial"/>
          <w:b/>
          <w:bCs/>
          <w:sz w:val="24"/>
          <w:szCs w:val="24"/>
        </w:rPr>
      </w:pPr>
      <w:r w:rsidRPr="00432982">
        <w:rPr>
          <w:rFonts w:ascii="Arial" w:hAnsi="Arial" w:cs="Arial"/>
          <w:b/>
          <w:bCs/>
          <w:sz w:val="24"/>
          <w:szCs w:val="24"/>
        </w:rPr>
        <w:t>IMPACTO FISCAL</w:t>
      </w:r>
      <w:r w:rsidR="00525594" w:rsidRPr="00432982">
        <w:rPr>
          <w:rFonts w:ascii="Arial" w:hAnsi="Arial" w:cs="Arial"/>
          <w:b/>
          <w:bCs/>
          <w:sz w:val="24"/>
          <w:szCs w:val="24"/>
        </w:rPr>
        <w:t>:</w:t>
      </w:r>
    </w:p>
    <w:p w14:paraId="5395EDCE" w14:textId="1C1C9F1B" w:rsidR="007D7675" w:rsidRPr="00432982" w:rsidRDefault="00172BF7" w:rsidP="00432982">
      <w:pPr>
        <w:jc w:val="both"/>
        <w:rPr>
          <w:rFonts w:ascii="Arial" w:hAnsi="Arial" w:cs="Arial"/>
          <w:b/>
          <w:bCs/>
        </w:rPr>
      </w:pPr>
      <w:r w:rsidRPr="00432982">
        <w:rPr>
          <w:rFonts w:ascii="Arial" w:hAnsi="Arial" w:cs="Arial"/>
        </w:rPr>
        <w:t>En cumplimiento del artículo 7° de la Ley 819 de 2003, se debe precisar que el presente proyecto de Ley no tiene ningún impacto fiscal que implique modificación alguna del marco fiscal de mediano plazo. Debido a esto, el proyecto de Ley no representa ningún gasto adicional para la Nación. Las consideraciones sustentadas en la pertinencia del proyecto y su justificación legal y constitucional, aportan argumentos que dan cuenta de esto.</w:t>
      </w:r>
      <w:r w:rsidR="007D7675" w:rsidRPr="00432982">
        <w:rPr>
          <w:rFonts w:ascii="Arial" w:hAnsi="Arial" w:cs="Arial"/>
          <w:b/>
          <w:bCs/>
        </w:rPr>
        <w:t xml:space="preserve"> </w:t>
      </w:r>
      <w:r w:rsidR="007D7675" w:rsidRPr="00432982">
        <w:rPr>
          <w:rFonts w:ascii="Arial" w:hAnsi="Arial" w:cs="Arial"/>
          <w:iCs/>
          <w:color w:val="000000" w:themeColor="text1"/>
        </w:rPr>
        <w:t xml:space="preserve">En todo caso, </w:t>
      </w:r>
      <w:r w:rsidR="007D7675" w:rsidRPr="00432982">
        <w:rPr>
          <w:rFonts w:ascii="Arial" w:hAnsi="Arial" w:cs="Arial"/>
        </w:rPr>
        <w:t>es relevante mencionar que la Corte Constitucional en</w:t>
      </w:r>
      <w:r w:rsidR="007D7675" w:rsidRPr="00432982">
        <w:rPr>
          <w:rFonts w:ascii="Arial" w:hAnsi="Arial" w:cs="Arial"/>
          <w:spacing w:val="1"/>
        </w:rPr>
        <w:t xml:space="preserve"> </w:t>
      </w:r>
      <w:r w:rsidR="007D7675" w:rsidRPr="00432982">
        <w:rPr>
          <w:rFonts w:ascii="Arial" w:hAnsi="Arial" w:cs="Arial"/>
        </w:rPr>
        <w:t>la</w:t>
      </w:r>
      <w:r w:rsidR="007D7675" w:rsidRPr="00432982">
        <w:rPr>
          <w:rFonts w:ascii="Arial" w:hAnsi="Arial" w:cs="Arial"/>
          <w:spacing w:val="1"/>
        </w:rPr>
        <w:t xml:space="preserve"> </w:t>
      </w:r>
      <w:r w:rsidR="007D7675" w:rsidRPr="00432982">
        <w:rPr>
          <w:rFonts w:ascii="Arial" w:hAnsi="Arial" w:cs="Arial"/>
        </w:rPr>
        <w:t>Sentencia</w:t>
      </w:r>
      <w:r w:rsidR="007D7675" w:rsidRPr="00432982">
        <w:rPr>
          <w:rFonts w:ascii="Arial" w:hAnsi="Arial" w:cs="Arial"/>
          <w:spacing w:val="1"/>
        </w:rPr>
        <w:t xml:space="preserve"> </w:t>
      </w:r>
      <w:r w:rsidR="007D7675" w:rsidRPr="00432982">
        <w:rPr>
          <w:rFonts w:ascii="Arial" w:hAnsi="Arial" w:cs="Arial"/>
        </w:rPr>
        <w:t>C-911 de 2007,</w:t>
      </w:r>
      <w:r w:rsidR="007D7675" w:rsidRPr="00432982">
        <w:rPr>
          <w:rFonts w:ascii="Arial" w:hAnsi="Arial" w:cs="Arial"/>
          <w:spacing w:val="1"/>
        </w:rPr>
        <w:t xml:space="preserve"> </w:t>
      </w:r>
      <w:r w:rsidR="007D7675" w:rsidRPr="00432982">
        <w:rPr>
          <w:rFonts w:ascii="Arial" w:hAnsi="Arial" w:cs="Arial"/>
        </w:rPr>
        <w:t>puntualizó que el impacto fiscal</w:t>
      </w:r>
      <w:r w:rsidR="007D7675" w:rsidRPr="00432982">
        <w:rPr>
          <w:rFonts w:ascii="Arial" w:hAnsi="Arial" w:cs="Arial"/>
          <w:spacing w:val="1"/>
        </w:rPr>
        <w:t xml:space="preserve"> </w:t>
      </w:r>
      <w:r w:rsidR="007D7675" w:rsidRPr="00432982">
        <w:rPr>
          <w:rFonts w:ascii="Arial" w:hAnsi="Arial" w:cs="Arial"/>
        </w:rPr>
        <w:t>de</w:t>
      </w:r>
      <w:r w:rsidR="007D7675" w:rsidRPr="00432982">
        <w:rPr>
          <w:rFonts w:ascii="Arial" w:hAnsi="Arial" w:cs="Arial"/>
          <w:spacing w:val="1"/>
        </w:rPr>
        <w:t xml:space="preserve"> </w:t>
      </w:r>
      <w:r w:rsidR="007D7675" w:rsidRPr="00432982">
        <w:rPr>
          <w:rFonts w:ascii="Arial" w:hAnsi="Arial" w:cs="Arial"/>
        </w:rPr>
        <w:t>las normas</w:t>
      </w:r>
      <w:r w:rsidR="007D7675" w:rsidRPr="00432982">
        <w:rPr>
          <w:rFonts w:ascii="Arial" w:hAnsi="Arial" w:cs="Arial"/>
          <w:spacing w:val="1"/>
        </w:rPr>
        <w:t xml:space="preserve"> </w:t>
      </w:r>
      <w:r w:rsidR="007D7675" w:rsidRPr="00432982">
        <w:rPr>
          <w:rFonts w:ascii="Arial" w:hAnsi="Arial" w:cs="Arial"/>
        </w:rPr>
        <w:t>no</w:t>
      </w:r>
      <w:r w:rsidR="007D7675" w:rsidRPr="00432982">
        <w:rPr>
          <w:rFonts w:ascii="Arial" w:hAnsi="Arial" w:cs="Arial"/>
          <w:spacing w:val="1"/>
        </w:rPr>
        <w:t xml:space="preserve"> </w:t>
      </w:r>
      <w:r w:rsidR="007D7675" w:rsidRPr="00432982">
        <w:rPr>
          <w:rFonts w:ascii="Arial" w:hAnsi="Arial" w:cs="Arial"/>
        </w:rPr>
        <w:t>puede</w:t>
      </w:r>
      <w:r w:rsidR="007D7675" w:rsidRPr="00432982">
        <w:rPr>
          <w:rFonts w:ascii="Arial" w:hAnsi="Arial" w:cs="Arial"/>
          <w:spacing w:val="1"/>
        </w:rPr>
        <w:t xml:space="preserve"> </w:t>
      </w:r>
      <w:r w:rsidR="007D7675" w:rsidRPr="00432982">
        <w:rPr>
          <w:rFonts w:ascii="Arial" w:hAnsi="Arial" w:cs="Arial"/>
        </w:rPr>
        <w:t>convertirse en óbice para que las corporaciones públicas ejerzan su función legislativa y</w:t>
      </w:r>
      <w:r w:rsidR="007D7675" w:rsidRPr="00432982">
        <w:rPr>
          <w:rFonts w:ascii="Arial" w:hAnsi="Arial" w:cs="Arial"/>
          <w:spacing w:val="1"/>
        </w:rPr>
        <w:t xml:space="preserve"> </w:t>
      </w:r>
      <w:r w:rsidR="007D7675" w:rsidRPr="00432982">
        <w:rPr>
          <w:rFonts w:ascii="Arial" w:hAnsi="Arial" w:cs="Arial"/>
        </w:rPr>
        <w:t>normativa.</w:t>
      </w:r>
    </w:p>
    <w:p w14:paraId="114B8ABD" w14:textId="77777777" w:rsidR="00B707AE" w:rsidRPr="00432982" w:rsidRDefault="00B707AE" w:rsidP="00432982">
      <w:pPr>
        <w:jc w:val="both"/>
        <w:rPr>
          <w:rFonts w:ascii="Arial" w:hAnsi="Arial" w:cs="Arial"/>
          <w:b/>
          <w:bCs/>
        </w:rPr>
      </w:pPr>
    </w:p>
    <w:p w14:paraId="3B92CB59" w14:textId="74D46214" w:rsidR="00186800" w:rsidRPr="00432982" w:rsidRDefault="00186800" w:rsidP="00432982">
      <w:pPr>
        <w:pStyle w:val="Prrafodelista"/>
        <w:numPr>
          <w:ilvl w:val="0"/>
          <w:numId w:val="3"/>
        </w:numPr>
        <w:spacing w:line="240" w:lineRule="auto"/>
        <w:jc w:val="both"/>
        <w:rPr>
          <w:rFonts w:ascii="Arial" w:eastAsia="Times New Roman" w:hAnsi="Arial" w:cs="Arial"/>
          <w:b/>
          <w:bCs/>
          <w:sz w:val="24"/>
          <w:szCs w:val="24"/>
          <w:lang w:eastAsia="es-MX"/>
        </w:rPr>
      </w:pPr>
      <w:r w:rsidRPr="00432982">
        <w:rPr>
          <w:rFonts w:ascii="Arial" w:eastAsia="Times New Roman" w:hAnsi="Arial" w:cs="Arial"/>
          <w:b/>
          <w:bCs/>
          <w:sz w:val="24"/>
          <w:szCs w:val="24"/>
          <w:lang w:eastAsia="es-MX"/>
        </w:rPr>
        <w:t>CONFLICTO DE INTERESES:</w:t>
      </w:r>
    </w:p>
    <w:p w14:paraId="3627BDA9" w14:textId="6DADEE68" w:rsidR="00186800" w:rsidRPr="00432982" w:rsidRDefault="00186800" w:rsidP="00432982">
      <w:pPr>
        <w:jc w:val="both"/>
        <w:rPr>
          <w:rFonts w:ascii="Arial" w:hAnsi="Arial" w:cs="Arial"/>
        </w:rPr>
      </w:pPr>
      <w:r w:rsidRPr="00432982">
        <w:rPr>
          <w:rFonts w:ascii="Arial" w:hAnsi="Arial" w:cs="Arial"/>
        </w:rPr>
        <w:t xml:space="preserve">Teniendo en cuenta el artículo 3° de la Ley 2003 de noviembre de 2019, por la cual se modifica parcialmente la Ley 5ª de 1992 y se dictan otras disposiciones, que modifica el artículo 291 de la misma Ley, que establece la obligación al autor del proyecto presentar la descripción de las posibles circunstancias o eventos que podrían generar un conflicto de interés para la discusión y votación del proyecto, siendo estos, criterios guías para que los congresistas tomen una decisión en torno a si se encuentran en una causal de impedimento, se considera que frente al </w:t>
      </w:r>
      <w:r w:rsidRPr="00432982">
        <w:rPr>
          <w:rFonts w:ascii="Arial" w:hAnsi="Arial" w:cs="Arial"/>
        </w:rPr>
        <w:lastRenderedPageBreak/>
        <w:t>presente proyecto, no se generan conflictos de interés alguno, puesto que las disposiciones aquí contenidas son generales y no generan beneficios particulares, actuales y directos.</w:t>
      </w:r>
    </w:p>
    <w:p w14:paraId="0FD29326" w14:textId="77777777" w:rsidR="00186800" w:rsidRPr="00432982" w:rsidRDefault="00186800" w:rsidP="00432982">
      <w:pPr>
        <w:jc w:val="both"/>
        <w:rPr>
          <w:rFonts w:ascii="Arial" w:hAnsi="Arial" w:cs="Arial"/>
        </w:rPr>
      </w:pPr>
    </w:p>
    <w:p w14:paraId="2DA3DC87" w14:textId="77777777" w:rsidR="00186800" w:rsidRPr="00432982" w:rsidRDefault="00186800" w:rsidP="00432982">
      <w:pPr>
        <w:jc w:val="both"/>
        <w:rPr>
          <w:rFonts w:ascii="Arial" w:hAnsi="Arial" w:cs="Arial"/>
        </w:rPr>
      </w:pPr>
      <w:r w:rsidRPr="00432982">
        <w:rPr>
          <w:rFonts w:ascii="Arial" w:hAnsi="Arial" w:cs="Arial"/>
        </w:rPr>
        <w:t>Sin perjuicio de lo anterior, se debe tener en cuenta que la descripción de los posibles conflictos de interés que se puedan presentar frente al trámite del presente proyecto de ley, no exime del deber del Congresista de identificar causales adicionales.</w:t>
      </w:r>
    </w:p>
    <w:p w14:paraId="0250029C" w14:textId="58C2A79B" w:rsidR="00186800" w:rsidRPr="00432982" w:rsidRDefault="00186800" w:rsidP="00432982">
      <w:pPr>
        <w:tabs>
          <w:tab w:val="left" w:pos="2127"/>
        </w:tabs>
        <w:jc w:val="both"/>
        <w:rPr>
          <w:rFonts w:ascii="Arial" w:hAnsi="Arial" w:cs="Arial"/>
          <w:color w:val="000000" w:themeColor="text1"/>
        </w:rPr>
      </w:pPr>
    </w:p>
    <w:p w14:paraId="3EA4CB49" w14:textId="77777777" w:rsidR="00E47D1F" w:rsidRPr="00432982" w:rsidRDefault="00E47D1F" w:rsidP="00432982">
      <w:pPr>
        <w:tabs>
          <w:tab w:val="left" w:pos="2127"/>
        </w:tabs>
        <w:jc w:val="both"/>
        <w:rPr>
          <w:rFonts w:ascii="Arial" w:hAnsi="Arial" w:cs="Arial"/>
          <w:color w:val="000000" w:themeColor="text1"/>
        </w:rPr>
      </w:pPr>
    </w:p>
    <w:p w14:paraId="5280CCCC" w14:textId="77777777" w:rsidR="00186800" w:rsidRPr="00432982" w:rsidRDefault="00186800" w:rsidP="00432982">
      <w:pPr>
        <w:pBdr>
          <w:top w:val="nil"/>
          <w:left w:val="nil"/>
          <w:bottom w:val="nil"/>
          <w:right w:val="nil"/>
          <w:between w:val="nil"/>
        </w:pBdr>
        <w:jc w:val="both"/>
        <w:rPr>
          <w:rFonts w:ascii="Arial" w:hAnsi="Arial" w:cs="Arial"/>
          <w:color w:val="000000"/>
        </w:rPr>
      </w:pPr>
      <w:r w:rsidRPr="00432982">
        <w:rPr>
          <w:rFonts w:ascii="Arial" w:hAnsi="Arial" w:cs="Arial"/>
          <w:color w:val="000000"/>
        </w:rPr>
        <w:t xml:space="preserve">Cordialmente, </w:t>
      </w:r>
    </w:p>
    <w:p w14:paraId="323D9BCF" w14:textId="77777777" w:rsidR="00186800" w:rsidRPr="00432982" w:rsidRDefault="00186800" w:rsidP="00432982">
      <w:pPr>
        <w:jc w:val="center"/>
        <w:rPr>
          <w:rFonts w:ascii="Arial" w:hAnsi="Arial" w:cs="Arial"/>
          <w:b/>
          <w:color w:val="000000" w:themeColor="text1"/>
        </w:rPr>
      </w:pPr>
    </w:p>
    <w:p w14:paraId="008F1BAF" w14:textId="53179186" w:rsidR="00186800" w:rsidRPr="00432982" w:rsidRDefault="00186800" w:rsidP="00432982">
      <w:pPr>
        <w:jc w:val="center"/>
        <w:rPr>
          <w:rFonts w:ascii="Arial" w:hAnsi="Arial" w:cs="Arial"/>
          <w:b/>
          <w:color w:val="000000" w:themeColor="text1"/>
        </w:rPr>
      </w:pPr>
    </w:p>
    <w:p w14:paraId="4A36B1FF" w14:textId="77777777" w:rsidR="00E47D1F" w:rsidRPr="00432982" w:rsidRDefault="00E47D1F" w:rsidP="00432982">
      <w:pPr>
        <w:jc w:val="center"/>
        <w:rPr>
          <w:rFonts w:ascii="Arial" w:hAnsi="Arial" w:cs="Arial"/>
          <w:b/>
          <w:color w:val="000000" w:themeColor="text1"/>
        </w:rPr>
      </w:pPr>
    </w:p>
    <w:p w14:paraId="0D25C6FE" w14:textId="77777777" w:rsidR="00186800" w:rsidRPr="00432982" w:rsidRDefault="00186800" w:rsidP="00432982">
      <w:pPr>
        <w:jc w:val="center"/>
        <w:rPr>
          <w:rFonts w:ascii="Arial" w:hAnsi="Arial" w:cs="Arial"/>
          <w:b/>
          <w:color w:val="000000" w:themeColor="text1"/>
        </w:rPr>
      </w:pPr>
    </w:p>
    <w:p w14:paraId="7D4FBD83" w14:textId="77777777" w:rsidR="00186800" w:rsidRPr="00432982" w:rsidRDefault="00186800" w:rsidP="00432982">
      <w:pPr>
        <w:jc w:val="center"/>
        <w:rPr>
          <w:rFonts w:ascii="Arial" w:hAnsi="Arial" w:cs="Arial"/>
          <w:b/>
          <w:color w:val="000000" w:themeColor="text1"/>
        </w:rPr>
      </w:pPr>
    </w:p>
    <w:p w14:paraId="77263B9E" w14:textId="77777777" w:rsidR="00186800" w:rsidRPr="00432982" w:rsidRDefault="00186800" w:rsidP="00432982">
      <w:pPr>
        <w:jc w:val="center"/>
        <w:rPr>
          <w:rFonts w:ascii="Arial" w:hAnsi="Arial" w:cs="Arial"/>
          <w:color w:val="000000" w:themeColor="text1"/>
        </w:rPr>
      </w:pPr>
      <w:r w:rsidRPr="00432982">
        <w:rPr>
          <w:rFonts w:ascii="Arial" w:hAnsi="Arial" w:cs="Arial"/>
          <w:b/>
          <w:color w:val="000000" w:themeColor="text1"/>
        </w:rPr>
        <w:t>ENRIQUE CABRALES BAQUERO</w:t>
      </w:r>
    </w:p>
    <w:p w14:paraId="10CA09B9" w14:textId="77777777" w:rsidR="00186800" w:rsidRPr="00432982" w:rsidRDefault="00186800" w:rsidP="00432982">
      <w:pPr>
        <w:jc w:val="center"/>
        <w:rPr>
          <w:rFonts w:ascii="Arial" w:hAnsi="Arial" w:cs="Arial"/>
          <w:color w:val="000000" w:themeColor="text1"/>
        </w:rPr>
      </w:pPr>
      <w:r w:rsidRPr="00432982">
        <w:rPr>
          <w:rFonts w:ascii="Arial" w:hAnsi="Arial" w:cs="Arial"/>
          <w:color w:val="000000" w:themeColor="text1"/>
        </w:rPr>
        <w:t xml:space="preserve">Senador de la República </w:t>
      </w:r>
    </w:p>
    <w:p w14:paraId="31E3B249" w14:textId="77777777" w:rsidR="00186800" w:rsidRPr="00054B64" w:rsidRDefault="00186800" w:rsidP="00186800">
      <w:pPr>
        <w:pBdr>
          <w:top w:val="nil"/>
          <w:left w:val="nil"/>
          <w:bottom w:val="nil"/>
          <w:right w:val="nil"/>
          <w:between w:val="nil"/>
        </w:pBdr>
        <w:rPr>
          <w:color w:val="000000"/>
        </w:rPr>
      </w:pPr>
      <w:r w:rsidRPr="00054B64">
        <w:rPr>
          <w:color w:val="000000"/>
        </w:rPr>
        <w:t xml:space="preserve"> </w:t>
      </w:r>
    </w:p>
    <w:p w14:paraId="4DF72185" w14:textId="77777777" w:rsidR="00186800" w:rsidRPr="00186800" w:rsidRDefault="00186800" w:rsidP="00186800">
      <w:pPr>
        <w:pStyle w:val="Prrafodelista"/>
        <w:rPr>
          <w:rFonts w:ascii="Arial" w:hAnsi="Arial" w:cs="Arial"/>
        </w:rPr>
      </w:pPr>
    </w:p>
    <w:p w14:paraId="327BAF0C" w14:textId="77777777" w:rsidR="00186800" w:rsidRPr="00186800" w:rsidRDefault="00186800" w:rsidP="00186800">
      <w:pPr>
        <w:jc w:val="both"/>
        <w:rPr>
          <w:rFonts w:ascii="Arial" w:hAnsi="Arial" w:cs="Arial"/>
        </w:rPr>
      </w:pPr>
    </w:p>
    <w:sectPr w:rsidR="00186800" w:rsidRPr="00186800" w:rsidSect="00B5028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0"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6EC4" w14:textId="77777777" w:rsidR="00F4104B" w:rsidRDefault="00F4104B" w:rsidP="009C4358">
      <w:r>
        <w:separator/>
      </w:r>
    </w:p>
  </w:endnote>
  <w:endnote w:type="continuationSeparator" w:id="0">
    <w:p w14:paraId="704B6A89" w14:textId="77777777" w:rsidR="00F4104B" w:rsidRDefault="00F4104B" w:rsidP="009C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29A9" w14:textId="77777777" w:rsidR="00B50289" w:rsidRDefault="00B502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0A3E" w14:textId="0061CB5F" w:rsidR="002D5615" w:rsidRDefault="00B50289" w:rsidP="002D5615">
    <w:pPr>
      <w:tabs>
        <w:tab w:val="center" w:pos="4419"/>
        <w:tab w:val="right" w:pos="8838"/>
      </w:tabs>
      <w:rPr>
        <w:rFonts w:ascii="Calibri" w:eastAsia="Calibri" w:hAnsi="Calibri"/>
        <w:sz w:val="15"/>
        <w:szCs w:val="15"/>
      </w:rPr>
    </w:pPr>
    <w:r>
      <w:rPr>
        <w:noProof/>
        <w:sz w:val="20"/>
        <w:szCs w:val="20"/>
        <w:lang w:eastAsia="es-CO"/>
      </w:rPr>
      <w:drawing>
        <wp:inline distT="0" distB="0" distL="0" distR="0" wp14:anchorId="42C3B74E" wp14:editId="6B8FEAC5">
          <wp:extent cx="5612130" cy="111337"/>
          <wp:effectExtent l="0" t="0" r="0" b="3175"/>
          <wp:docPr id="409059042" name="Imagen 409059042"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11337"/>
                  </a:xfrm>
                  <a:prstGeom prst="rect">
                    <a:avLst/>
                  </a:prstGeom>
                  <a:noFill/>
                  <a:ln>
                    <a:noFill/>
                  </a:ln>
                </pic:spPr>
              </pic:pic>
            </a:graphicData>
          </a:graphic>
        </wp:inline>
      </w:drawing>
    </w:r>
    <w:r w:rsidRPr="00717DA1">
      <w:rPr>
        <w:noProof/>
        <w:sz w:val="15"/>
        <w:szCs w:val="15"/>
        <w:lang w:eastAsia="es-CO"/>
      </w:rPr>
      <w:drawing>
        <wp:anchor distT="0" distB="0" distL="114300" distR="114300" simplePos="0" relativeHeight="251659264" behindDoc="0" locked="0" layoutInCell="1" allowOverlap="1" wp14:anchorId="203F4E53" wp14:editId="60CACD47">
          <wp:simplePos x="0" y="0"/>
          <wp:positionH relativeFrom="margin">
            <wp:posOffset>-215900</wp:posOffset>
          </wp:positionH>
          <wp:positionV relativeFrom="paragraph">
            <wp:posOffset>41275</wp:posOffset>
          </wp:positionV>
          <wp:extent cx="6127750" cy="361315"/>
          <wp:effectExtent l="0" t="0" r="6350" b="635"/>
          <wp:wrapThrough wrapText="bothSides">
            <wp:wrapPolygon edited="0">
              <wp:start x="0" y="0"/>
              <wp:lineTo x="0" y="20499"/>
              <wp:lineTo x="21555" y="20499"/>
              <wp:lineTo x="21555" y="0"/>
              <wp:lineTo x="0" y="0"/>
            </wp:wrapPolygon>
          </wp:wrapThrough>
          <wp:docPr id="889687988" name="Imagen 88968798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1191" name="Imagen 94741191" descr="Imagen que contiene Interfaz de usuario gráfica&#10;&#10;Descripción generada automáticamente"/>
                  <pic:cNvPicPr/>
                </pic:nvPicPr>
                <pic:blipFill rotWithShape="1">
                  <a:blip r:embed="rId2">
                    <a:extLst>
                      <a:ext uri="{28A0092B-C50C-407E-A947-70E740481C1C}">
                        <a14:useLocalDpi xmlns:a14="http://schemas.microsoft.com/office/drawing/2010/main" val="0"/>
                      </a:ext>
                    </a:extLst>
                  </a:blip>
                  <a:srcRect t="91838"/>
                  <a:stretch/>
                </pic:blipFill>
                <pic:spPr bwMode="auto">
                  <a:xfrm>
                    <a:off x="0" y="0"/>
                    <a:ext cx="6127750" cy="361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9A2DEB" w14:textId="3C9DE2AB" w:rsidR="00EF4DF1" w:rsidRPr="002D5615" w:rsidRDefault="00EF4DF1" w:rsidP="002D5615">
    <w:pPr>
      <w:tabs>
        <w:tab w:val="center" w:pos="4419"/>
        <w:tab w:val="right" w:pos="8838"/>
      </w:tabs>
      <w:jc w:val="center"/>
      <w:rPr>
        <w:rFonts w:ascii="Arial" w:eastAsia="Calibri" w:hAnsi="Arial" w:cs="Arial"/>
        <w:sz w:val="13"/>
        <w:szCs w:val="13"/>
      </w:rPr>
    </w:pPr>
    <w:r w:rsidRPr="002D5615">
      <w:rPr>
        <w:rFonts w:ascii="Arial" w:eastAsia="Calibri" w:hAnsi="Arial" w:cs="Arial"/>
        <w:sz w:val="13"/>
        <w:szCs w:val="13"/>
      </w:rPr>
      <w:t>Senado de la República</w:t>
    </w:r>
  </w:p>
  <w:p w14:paraId="53E054B4" w14:textId="663A04B2" w:rsidR="00EF4DF1" w:rsidRPr="002D5615" w:rsidRDefault="00EF4DF1" w:rsidP="002D5615">
    <w:pPr>
      <w:tabs>
        <w:tab w:val="center" w:pos="4419"/>
        <w:tab w:val="right" w:pos="8838"/>
      </w:tabs>
      <w:jc w:val="center"/>
      <w:rPr>
        <w:rFonts w:ascii="Arial" w:eastAsia="Calibri" w:hAnsi="Arial" w:cs="Arial"/>
        <w:sz w:val="13"/>
        <w:szCs w:val="13"/>
      </w:rPr>
    </w:pPr>
    <w:r w:rsidRPr="002D5615">
      <w:rPr>
        <w:rFonts w:ascii="Arial" w:eastAsia="Calibri" w:hAnsi="Arial" w:cs="Arial"/>
        <w:sz w:val="13"/>
        <w:szCs w:val="13"/>
      </w:rPr>
      <w:t>Carrera 7 No. 8-68 – Capitolio Nacional (Calle 10 No. 7-50) – Bogotá D.C.</w:t>
    </w:r>
  </w:p>
  <w:p w14:paraId="509758B3" w14:textId="2B1EC091" w:rsidR="00EF4DF1" w:rsidRPr="00717DA1" w:rsidRDefault="00EF4DF1" w:rsidP="00614CA4">
    <w:pPr>
      <w:tabs>
        <w:tab w:val="left" w:pos="1280"/>
        <w:tab w:val="center" w:pos="4419"/>
        <w:tab w:val="right" w:pos="8838"/>
      </w:tabs>
      <w:rPr>
        <w:rFonts w:ascii="Calibri" w:eastAsia="Calibri" w:hAnsi="Calibri"/>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57E9" w14:textId="77777777" w:rsidR="00B50289" w:rsidRDefault="00B502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1B8C0" w14:textId="77777777" w:rsidR="00F4104B" w:rsidRDefault="00F4104B" w:rsidP="009C4358">
      <w:r>
        <w:separator/>
      </w:r>
    </w:p>
  </w:footnote>
  <w:footnote w:type="continuationSeparator" w:id="0">
    <w:p w14:paraId="36DF28D1" w14:textId="77777777" w:rsidR="00F4104B" w:rsidRDefault="00F4104B" w:rsidP="009C4358">
      <w:r>
        <w:continuationSeparator/>
      </w:r>
    </w:p>
  </w:footnote>
  <w:footnote w:id="1">
    <w:p w14:paraId="53DD7644" w14:textId="490A0764" w:rsidR="00415669" w:rsidRPr="00415669" w:rsidRDefault="00415669" w:rsidP="00312EE0">
      <w:pPr>
        <w:pStyle w:val="Textonotapie"/>
        <w:jc w:val="both"/>
      </w:pPr>
      <w:r>
        <w:rPr>
          <w:rStyle w:val="Refdenotaalpie"/>
        </w:rPr>
        <w:footnoteRef/>
      </w:r>
      <w:r>
        <w:t xml:space="preserve"> </w:t>
      </w:r>
      <w:r w:rsidR="00312EE0" w:rsidRPr="00547F38">
        <w:rPr>
          <w:rFonts w:ascii="Arial" w:hAnsi="Arial" w:cs="Arial"/>
          <w:sz w:val="15"/>
          <w:szCs w:val="15"/>
        </w:rPr>
        <w:t>El</w:t>
      </w:r>
      <w:r w:rsidR="00312EE0">
        <w:rPr>
          <w:rFonts w:ascii="Arial" w:hAnsi="Arial" w:cs="Arial"/>
          <w:sz w:val="15"/>
          <w:szCs w:val="15"/>
        </w:rPr>
        <w:t xml:space="preserve"> pasado 12 de diciembre de 2023, el </w:t>
      </w:r>
      <w:r w:rsidR="00312EE0" w:rsidRPr="00547F38">
        <w:rPr>
          <w:rFonts w:ascii="Arial" w:hAnsi="Arial" w:cs="Arial"/>
          <w:sz w:val="15"/>
          <w:szCs w:val="15"/>
        </w:rPr>
        <w:t>suscrito radicó la presente iniciativa ante la Secretaría General de</w:t>
      </w:r>
      <w:r w:rsidR="00312EE0">
        <w:rPr>
          <w:rFonts w:ascii="Arial" w:hAnsi="Arial" w:cs="Arial"/>
          <w:sz w:val="15"/>
          <w:szCs w:val="15"/>
        </w:rPr>
        <w:t xml:space="preserve"> la Cámara de Representantes</w:t>
      </w:r>
      <w:r w:rsidR="00312EE0" w:rsidRPr="00547F38">
        <w:rPr>
          <w:rFonts w:ascii="Arial" w:hAnsi="Arial" w:cs="Arial"/>
          <w:sz w:val="15"/>
          <w:szCs w:val="15"/>
        </w:rPr>
        <w:t xml:space="preserve">, rotulandose con el número </w:t>
      </w:r>
      <w:r w:rsidR="00312EE0">
        <w:rPr>
          <w:rFonts w:ascii="Arial" w:hAnsi="Arial" w:cs="Arial"/>
          <w:sz w:val="15"/>
          <w:szCs w:val="15"/>
        </w:rPr>
        <w:t>334</w:t>
      </w:r>
      <w:r w:rsidR="00312EE0" w:rsidRPr="00547F38">
        <w:rPr>
          <w:rFonts w:ascii="Arial" w:hAnsi="Arial" w:cs="Arial"/>
          <w:sz w:val="15"/>
          <w:szCs w:val="15"/>
        </w:rPr>
        <w:t xml:space="preserve"> de 2023 </w:t>
      </w:r>
      <w:r w:rsidR="00312EE0">
        <w:rPr>
          <w:rFonts w:ascii="Arial" w:hAnsi="Arial" w:cs="Arial"/>
          <w:sz w:val="15"/>
          <w:szCs w:val="15"/>
        </w:rPr>
        <w:t>Cámara</w:t>
      </w:r>
      <w:r w:rsidR="00312EE0" w:rsidRPr="00547F38">
        <w:rPr>
          <w:rFonts w:ascii="Arial" w:hAnsi="Arial" w:cs="Arial"/>
          <w:sz w:val="15"/>
          <w:szCs w:val="15"/>
        </w:rPr>
        <w:t xml:space="preserve">. Sin embargo, al mismo se le configuró la consecuencia jurídica establecida en el artículo </w:t>
      </w:r>
      <w:r w:rsidR="00EA219F">
        <w:rPr>
          <w:rFonts w:ascii="Arial" w:hAnsi="Arial" w:cs="Arial"/>
          <w:sz w:val="15"/>
          <w:szCs w:val="15"/>
        </w:rPr>
        <w:t xml:space="preserve">162 de la Constitución Política, en concordancia con el artículo </w:t>
      </w:r>
      <w:r w:rsidR="00312EE0" w:rsidRPr="00547F38">
        <w:rPr>
          <w:rFonts w:ascii="Arial" w:hAnsi="Arial" w:cs="Arial"/>
          <w:sz w:val="15"/>
          <w:szCs w:val="15"/>
        </w:rPr>
        <w:t>190 de la Ley 5ta de 1992.</w:t>
      </w:r>
    </w:p>
  </w:footnote>
  <w:footnote w:id="2">
    <w:p w14:paraId="00DF7F1B" w14:textId="55BB780E" w:rsidR="00B216E9" w:rsidRPr="00515791" w:rsidRDefault="00B216E9" w:rsidP="008F71FD">
      <w:pPr>
        <w:pStyle w:val="Textonotapie"/>
        <w:jc w:val="both"/>
        <w:rPr>
          <w:rFonts w:ascii="Arial" w:hAnsi="Arial" w:cs="Arial"/>
          <w:color w:val="000000" w:themeColor="text1"/>
          <w:sz w:val="16"/>
          <w:szCs w:val="16"/>
          <w:lang w:val="es-ES"/>
        </w:rPr>
      </w:pPr>
      <w:r w:rsidRPr="00515791">
        <w:rPr>
          <w:rStyle w:val="Refdenotaalpie"/>
          <w:rFonts w:ascii="Arial" w:hAnsi="Arial" w:cs="Arial"/>
          <w:color w:val="000000" w:themeColor="text1"/>
          <w:sz w:val="16"/>
          <w:szCs w:val="16"/>
        </w:rPr>
        <w:footnoteRef/>
      </w:r>
      <w:r w:rsidRPr="00515791">
        <w:rPr>
          <w:rFonts w:ascii="Arial" w:hAnsi="Arial" w:cs="Arial"/>
          <w:color w:val="000000" w:themeColor="text1"/>
          <w:sz w:val="16"/>
          <w:szCs w:val="16"/>
        </w:rPr>
        <w:t xml:space="preserve"> Visto en </w:t>
      </w:r>
      <w:hyperlink r:id="rId1" w:history="1">
        <w:r w:rsidRPr="00515791">
          <w:rPr>
            <w:rStyle w:val="Hipervnculo"/>
            <w:rFonts w:ascii="Arial" w:hAnsi="Arial" w:cs="Arial"/>
            <w:color w:val="000000" w:themeColor="text1"/>
            <w:sz w:val="16"/>
            <w:szCs w:val="16"/>
          </w:rPr>
          <w:t>https://www.un.org/es/events/childrenday/pdf/derechos.pdf</w:t>
        </w:r>
      </w:hyperlink>
      <w:r w:rsidRPr="00515791">
        <w:rPr>
          <w:rFonts w:ascii="Arial" w:hAnsi="Arial" w:cs="Arial"/>
          <w:color w:val="000000" w:themeColor="text1"/>
          <w:sz w:val="16"/>
          <w:szCs w:val="16"/>
        </w:rPr>
        <w:t xml:space="preserve"> (Recupoerado el 04 de diciembre de 2023, a las 10:00am).</w:t>
      </w:r>
    </w:p>
  </w:footnote>
  <w:footnote w:id="3">
    <w:p w14:paraId="56F9BE52" w14:textId="2499E7DC" w:rsidR="001E6D1F" w:rsidRPr="001E6D1F" w:rsidRDefault="00AA289B" w:rsidP="001E6D1F">
      <w:pPr>
        <w:jc w:val="both"/>
        <w:rPr>
          <w:rFonts w:ascii="Arial" w:hAnsi="Arial" w:cs="Arial"/>
          <w:sz w:val="16"/>
          <w:szCs w:val="16"/>
        </w:rPr>
      </w:pPr>
      <w:r w:rsidRPr="001E6D1F">
        <w:rPr>
          <w:rStyle w:val="Refdenotaalpie"/>
          <w:rFonts w:ascii="Arial" w:hAnsi="Arial" w:cs="Arial"/>
          <w:sz w:val="16"/>
          <w:szCs w:val="16"/>
        </w:rPr>
        <w:footnoteRef/>
      </w:r>
      <w:r w:rsidRPr="001E6D1F">
        <w:rPr>
          <w:rFonts w:ascii="Arial" w:hAnsi="Arial" w:cs="Arial"/>
          <w:sz w:val="16"/>
          <w:szCs w:val="16"/>
        </w:rPr>
        <w:t xml:space="preserve"> </w:t>
      </w:r>
      <w:r w:rsidR="001E6D1F" w:rsidRPr="001E6D1F">
        <w:rPr>
          <w:rFonts w:ascii="Arial" w:hAnsi="Arial" w:cs="Arial"/>
          <w:color w:val="000000" w:themeColor="text1"/>
          <w:sz w:val="16"/>
          <w:szCs w:val="16"/>
        </w:rPr>
        <w:t>La Constitución Política de Colombia estableció como principio fundamental que “</w:t>
      </w:r>
      <w:r w:rsidR="001E6D1F" w:rsidRPr="001E6D1F">
        <w:rPr>
          <w:rFonts w:ascii="Arial" w:hAnsi="Arial" w:cs="Arial"/>
          <w:i/>
          <w:iCs/>
          <w:color w:val="000000" w:themeColor="text1"/>
          <w:sz w:val="16"/>
          <w:szCs w:val="16"/>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001E6D1F" w:rsidRPr="001E6D1F">
        <w:rPr>
          <w:rFonts w:ascii="Arial" w:hAnsi="Arial" w:cs="Arial"/>
          <w:color w:val="000000" w:themeColor="text1"/>
          <w:sz w:val="16"/>
          <w:szCs w:val="16"/>
        </w:rPr>
        <w:t xml:space="preserve">” (artículo 1º). Y dispuso como fines escenciales del Estado </w:t>
      </w:r>
      <w:r w:rsidR="001E6D1F" w:rsidRPr="001E6D1F">
        <w:rPr>
          <w:rFonts w:ascii="Arial" w:hAnsi="Arial" w:cs="Arial"/>
          <w:i/>
          <w:iCs/>
          <w:color w:val="000000" w:themeColor="text1"/>
          <w:sz w:val="16"/>
          <w:szCs w:val="16"/>
        </w:rPr>
        <w:t>“(…)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001E6D1F" w:rsidRPr="001E6D1F">
        <w:rPr>
          <w:rFonts w:ascii="Arial" w:hAnsi="Arial" w:cs="Arial"/>
          <w:color w:val="000000" w:themeColor="text1"/>
          <w:sz w:val="16"/>
          <w:szCs w:val="16"/>
        </w:rPr>
        <w:t>” (artículo 2º).</w:t>
      </w:r>
    </w:p>
    <w:p w14:paraId="46072150" w14:textId="77777777" w:rsidR="001E6D1F" w:rsidRPr="001E6D1F" w:rsidRDefault="001E6D1F" w:rsidP="001E6D1F">
      <w:pPr>
        <w:jc w:val="both"/>
        <w:rPr>
          <w:rFonts w:ascii="Arial" w:hAnsi="Arial" w:cs="Arial"/>
          <w:color w:val="000000" w:themeColor="text1"/>
          <w:sz w:val="16"/>
          <w:szCs w:val="16"/>
        </w:rPr>
      </w:pPr>
    </w:p>
    <w:p w14:paraId="1A95C585" w14:textId="77777777" w:rsidR="001E6D1F" w:rsidRPr="001E6D1F" w:rsidRDefault="001E6D1F" w:rsidP="001E6D1F">
      <w:pPr>
        <w:jc w:val="both"/>
        <w:rPr>
          <w:rFonts w:ascii="Arial" w:hAnsi="Arial" w:cs="Arial"/>
          <w:color w:val="000000" w:themeColor="text1"/>
          <w:sz w:val="16"/>
          <w:szCs w:val="16"/>
        </w:rPr>
      </w:pPr>
      <w:r w:rsidRPr="001E6D1F">
        <w:rPr>
          <w:rFonts w:ascii="Arial" w:hAnsi="Arial" w:cs="Arial"/>
          <w:color w:val="000000" w:themeColor="text1"/>
          <w:sz w:val="16"/>
          <w:szCs w:val="16"/>
        </w:rPr>
        <w:t xml:space="preserve">Es así como se cimienta en el Estado Social de Derecho, como piedra angular epistemológica, una perspectiva antropocéntrica, donde el individuo y sus intereses es la máxima, por lo cual la protección inherente de sus derechos, será un postulado que se verá segregado en la totalidad del ordenamiento o sistema jurídico que nos rige. </w:t>
      </w:r>
    </w:p>
    <w:p w14:paraId="7EC72F6B" w14:textId="77777777" w:rsidR="001E6D1F" w:rsidRPr="001E6D1F" w:rsidRDefault="001E6D1F" w:rsidP="001E6D1F">
      <w:pPr>
        <w:jc w:val="both"/>
        <w:rPr>
          <w:rFonts w:ascii="Arial" w:hAnsi="Arial" w:cs="Arial"/>
          <w:color w:val="000000" w:themeColor="text1"/>
          <w:sz w:val="16"/>
          <w:szCs w:val="16"/>
        </w:rPr>
      </w:pPr>
    </w:p>
    <w:p w14:paraId="3A730D3D" w14:textId="488A0B04" w:rsidR="001E6D1F" w:rsidRPr="001E6D1F" w:rsidRDefault="001E6D1F" w:rsidP="001E6D1F">
      <w:pPr>
        <w:jc w:val="both"/>
        <w:rPr>
          <w:rFonts w:ascii="Arial" w:hAnsi="Arial" w:cs="Arial"/>
          <w:color w:val="000000" w:themeColor="text1"/>
          <w:sz w:val="16"/>
          <w:szCs w:val="16"/>
        </w:rPr>
      </w:pPr>
      <w:r w:rsidRPr="001E6D1F">
        <w:rPr>
          <w:rFonts w:ascii="Arial" w:hAnsi="Arial" w:cs="Arial"/>
          <w:color w:val="000000" w:themeColor="text1"/>
          <w:sz w:val="16"/>
          <w:szCs w:val="16"/>
        </w:rPr>
        <w:t xml:space="preserve">Dichos elementos son de gran relevancia, por cuanto desde la misma comunidad internacional y de forma histórica se han reconocido esos derechos, como propios de los individuos como persona solo por el hecho de ser humanos (Declaración Universal de los Derechos Humanos). </w:t>
      </w:r>
    </w:p>
    <w:p w14:paraId="6ACFB041" w14:textId="77777777" w:rsidR="001E6D1F" w:rsidRDefault="001E6D1F" w:rsidP="001E6D1F">
      <w:pPr>
        <w:jc w:val="both"/>
        <w:rPr>
          <w:rFonts w:ascii="Arial" w:hAnsi="Arial" w:cs="Arial"/>
          <w:color w:val="000000" w:themeColor="text1"/>
        </w:rPr>
      </w:pPr>
    </w:p>
    <w:p w14:paraId="6F84A2B3" w14:textId="3CA99850" w:rsidR="00AA289B" w:rsidRPr="00AA289B" w:rsidRDefault="00AA289B">
      <w:pPr>
        <w:pStyle w:val="Textonotapie"/>
      </w:pPr>
    </w:p>
  </w:footnote>
  <w:footnote w:id="4">
    <w:p w14:paraId="5B2A1025" w14:textId="4D6E3376" w:rsidR="00515791" w:rsidRPr="00515791" w:rsidRDefault="00515791">
      <w:pPr>
        <w:pStyle w:val="Textonotapie"/>
        <w:rPr>
          <w:lang w:val="es-ES"/>
        </w:rPr>
      </w:pPr>
      <w:r w:rsidRPr="00515791">
        <w:rPr>
          <w:rStyle w:val="Refdenotaalpie"/>
          <w:rFonts w:ascii="Arial" w:hAnsi="Arial" w:cs="Arial"/>
          <w:color w:val="000000" w:themeColor="text1"/>
          <w:sz w:val="16"/>
          <w:szCs w:val="16"/>
        </w:rPr>
        <w:footnoteRef/>
      </w:r>
      <w:r w:rsidRPr="00515791">
        <w:rPr>
          <w:rFonts w:ascii="Arial" w:hAnsi="Arial" w:cs="Arial"/>
          <w:color w:val="000000" w:themeColor="text1"/>
          <w:sz w:val="16"/>
          <w:szCs w:val="16"/>
        </w:rPr>
        <w:t xml:space="preserve"> </w:t>
      </w:r>
      <w:r w:rsidRPr="00515791">
        <w:rPr>
          <w:rFonts w:ascii="Arial" w:hAnsi="Arial" w:cs="Arial"/>
          <w:color w:val="000000" w:themeColor="text1"/>
          <w:sz w:val="16"/>
          <w:szCs w:val="16"/>
          <w:lang w:val="es-ES"/>
        </w:rPr>
        <w:t>Sentencia T-012 de 2012 de la Corte Constitucional (M.P. Jorge Iván Palacio Palacio).</w:t>
      </w:r>
    </w:p>
  </w:footnote>
  <w:footnote w:id="5">
    <w:p w14:paraId="14A36992" w14:textId="68385822" w:rsidR="00333C73" w:rsidRPr="00333C73" w:rsidRDefault="00333C73" w:rsidP="00333C73">
      <w:pPr>
        <w:pStyle w:val="Textonotapie"/>
        <w:jc w:val="both"/>
        <w:rPr>
          <w:rFonts w:ascii="Arial" w:hAnsi="Arial" w:cs="Arial"/>
          <w:sz w:val="16"/>
          <w:szCs w:val="16"/>
          <w:lang w:val="es-ES"/>
        </w:rPr>
      </w:pPr>
      <w:r w:rsidRPr="00333C73">
        <w:rPr>
          <w:rStyle w:val="Refdenotaalpie"/>
          <w:rFonts w:ascii="Arial" w:hAnsi="Arial" w:cs="Arial"/>
          <w:sz w:val="16"/>
          <w:szCs w:val="16"/>
        </w:rPr>
        <w:footnoteRef/>
      </w:r>
      <w:r w:rsidRPr="00333C73">
        <w:rPr>
          <w:rFonts w:ascii="Arial" w:hAnsi="Arial" w:cs="Arial"/>
          <w:sz w:val="16"/>
          <w:szCs w:val="16"/>
        </w:rPr>
        <w:t xml:space="preserve"> </w:t>
      </w:r>
      <w:r w:rsidRPr="00333C73">
        <w:rPr>
          <w:rFonts w:ascii="Arial" w:hAnsi="Arial" w:cs="Arial"/>
          <w:sz w:val="16"/>
          <w:szCs w:val="16"/>
          <w:lang w:val="es-ES"/>
        </w:rPr>
        <w:t xml:space="preserve">El artículo 3º de la Convención sobre Derechos del Niño estableció: </w:t>
      </w:r>
    </w:p>
    <w:p w14:paraId="24401E03" w14:textId="5153D591" w:rsidR="00333C73" w:rsidRPr="00333C73" w:rsidRDefault="00333C73" w:rsidP="00333C73">
      <w:pPr>
        <w:jc w:val="both"/>
        <w:rPr>
          <w:rFonts w:ascii="Arial" w:hAnsi="Arial" w:cs="Arial"/>
          <w:i/>
          <w:iCs/>
          <w:sz w:val="16"/>
          <w:szCs w:val="16"/>
        </w:rPr>
      </w:pPr>
      <w:r w:rsidRPr="00333C73">
        <w:rPr>
          <w:rFonts w:ascii="Arial" w:hAnsi="Arial" w:cs="Arial"/>
          <w:i/>
          <w:iCs/>
          <w:sz w:val="16"/>
          <w:szCs w:val="16"/>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13862BC5" w14:textId="77777777" w:rsidR="00333C73" w:rsidRPr="00333C73" w:rsidRDefault="00333C73" w:rsidP="00333C73">
      <w:pPr>
        <w:jc w:val="both"/>
        <w:rPr>
          <w:rFonts w:ascii="Arial" w:hAnsi="Arial" w:cs="Arial"/>
          <w:i/>
          <w:iCs/>
          <w:sz w:val="16"/>
          <w:szCs w:val="16"/>
        </w:rPr>
      </w:pPr>
      <w:r w:rsidRPr="00333C73">
        <w:rPr>
          <w:rFonts w:ascii="Arial" w:hAnsi="Arial" w:cs="Arial"/>
          <w:i/>
          <w:iCs/>
          <w:sz w:val="16"/>
          <w:szCs w:val="16"/>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5499FBB9" w14:textId="133D64C0" w:rsidR="00333C73" w:rsidRPr="00333C73" w:rsidRDefault="00333C73" w:rsidP="00333C73">
      <w:pPr>
        <w:jc w:val="both"/>
        <w:rPr>
          <w:rFonts w:ascii="Arial" w:hAnsi="Arial" w:cs="Arial"/>
          <w:sz w:val="16"/>
          <w:szCs w:val="16"/>
        </w:rPr>
      </w:pPr>
      <w:r w:rsidRPr="00333C73">
        <w:rPr>
          <w:rFonts w:ascii="Arial" w:hAnsi="Arial" w:cs="Arial"/>
          <w:i/>
          <w:iCs/>
          <w:sz w:val="16"/>
          <w:szCs w:val="16"/>
        </w:rPr>
        <w:t>3. Los Estados Partes se asegurarán de que las instituciones, servicios y establecimientos encargados del cuidado o la protección de los niños cumplan las normas establecidas por las autoridades competentes, especialmente en materia de seguridad, sani dad, número y competencia de su personal, así como en relación con la existencia de una supervisión adecuada</w:t>
      </w:r>
      <w:r>
        <w:rPr>
          <w:rFonts w:ascii="Arial" w:hAnsi="Arial" w:cs="Arial"/>
          <w:sz w:val="16"/>
          <w:szCs w:val="16"/>
        </w:rPr>
        <w:t>”</w:t>
      </w:r>
      <w:r w:rsidRPr="00333C73">
        <w:rPr>
          <w:rFonts w:ascii="Arial" w:hAnsi="Arial" w:cs="Arial"/>
          <w:sz w:val="16"/>
          <w:szCs w:val="16"/>
        </w:rPr>
        <w:t>.</w:t>
      </w:r>
    </w:p>
  </w:footnote>
  <w:footnote w:id="6">
    <w:p w14:paraId="7E846983" w14:textId="5D4DBC84" w:rsidR="00587D01" w:rsidRPr="00587D01" w:rsidRDefault="00587D01" w:rsidP="00587D01">
      <w:pPr>
        <w:jc w:val="both"/>
      </w:pPr>
      <w:r w:rsidRPr="00587D01">
        <w:rPr>
          <w:rStyle w:val="Refdenotaalpie"/>
          <w:rFonts w:ascii="Arial" w:hAnsi="Arial" w:cs="Arial"/>
          <w:sz w:val="16"/>
          <w:szCs w:val="16"/>
        </w:rPr>
        <w:footnoteRef/>
      </w:r>
      <w:r w:rsidRPr="00587D01">
        <w:rPr>
          <w:rFonts w:ascii="Arial" w:hAnsi="Arial" w:cs="Arial"/>
          <w:sz w:val="16"/>
          <w:szCs w:val="16"/>
        </w:rPr>
        <w:t xml:space="preserve"> </w:t>
      </w:r>
      <w:r w:rsidRPr="00587D01">
        <w:rPr>
          <w:rFonts w:ascii="Arial" w:hAnsi="Arial" w:cs="Arial"/>
          <w:sz w:val="16"/>
          <w:szCs w:val="16"/>
          <w:lang w:val="es-ES"/>
        </w:rPr>
        <w:t>Código de Infancia y Adolescencia</w:t>
      </w:r>
      <w:r>
        <w:rPr>
          <w:lang w:val="es-ES"/>
        </w:rPr>
        <w:t xml:space="preserve">. </w:t>
      </w:r>
    </w:p>
    <w:p w14:paraId="2732E953" w14:textId="38D0D448" w:rsidR="00587D01" w:rsidRPr="00587D01" w:rsidRDefault="00587D01">
      <w:pPr>
        <w:pStyle w:val="Textonotapie"/>
      </w:pPr>
    </w:p>
  </w:footnote>
  <w:footnote w:id="7">
    <w:p w14:paraId="02BFA5D9" w14:textId="73158582" w:rsidR="00C340EA" w:rsidRPr="00C340EA" w:rsidRDefault="00C340EA" w:rsidP="00C340EA">
      <w:pPr>
        <w:pStyle w:val="Textonotapie"/>
        <w:jc w:val="both"/>
        <w:rPr>
          <w:rFonts w:ascii="Arial" w:hAnsi="Arial" w:cs="Arial"/>
          <w:sz w:val="16"/>
          <w:szCs w:val="16"/>
        </w:rPr>
      </w:pPr>
      <w:r>
        <w:rPr>
          <w:rStyle w:val="Refdenotaalpie"/>
        </w:rPr>
        <w:footnoteRef/>
      </w:r>
      <w:r>
        <w:t xml:space="preserve"> </w:t>
      </w:r>
      <w:r w:rsidRPr="0085356D">
        <w:rPr>
          <w:rFonts w:ascii="Arial" w:hAnsi="Arial" w:cs="Arial"/>
          <w:sz w:val="16"/>
          <w:szCs w:val="16"/>
        </w:rPr>
        <w:t>Se tiene como antecendente a la temática del presente proyecto, la Ley 679 de 2001 (por medio de la cual se expide un estatuto para prevenir y contrarrestar la explotación, la pornografía y el turismo sexual con menores, en desarrollo del artículo 44 de la Constitución); sin embargo, la realidad muestra que dicha disposición se encuentra desactualizada y ha sido insuficiente en la garantía de los derechos fundamentales de los Niños, Niñas y Adolescentes.</w:t>
      </w:r>
    </w:p>
  </w:footnote>
  <w:footnote w:id="8">
    <w:p w14:paraId="6F41EBBF" w14:textId="77777777" w:rsidR="00A046E5" w:rsidRPr="00834533" w:rsidRDefault="00A046E5" w:rsidP="00A046E5">
      <w:pPr>
        <w:pStyle w:val="Textonotapie"/>
        <w:jc w:val="both"/>
        <w:rPr>
          <w:rFonts w:ascii="Arial" w:hAnsi="Arial" w:cs="Arial"/>
          <w:sz w:val="16"/>
          <w:szCs w:val="16"/>
          <w:lang w:val="es-ES"/>
        </w:rPr>
      </w:pPr>
      <w:r w:rsidRPr="00FD48B9">
        <w:rPr>
          <w:rStyle w:val="Refdenotaalpie"/>
          <w:rFonts w:ascii="Arial" w:hAnsi="Arial" w:cs="Arial"/>
          <w:sz w:val="16"/>
          <w:szCs w:val="16"/>
        </w:rPr>
        <w:footnoteRef/>
      </w:r>
      <w:r w:rsidRPr="00FD48B9">
        <w:rPr>
          <w:rFonts w:ascii="Arial" w:hAnsi="Arial" w:cs="Arial"/>
          <w:sz w:val="16"/>
          <w:szCs w:val="16"/>
        </w:rPr>
        <w:t xml:space="preserve"> </w:t>
      </w:r>
      <w:r w:rsidRPr="00FD48B9">
        <w:rPr>
          <w:rFonts w:ascii="Arial" w:hAnsi="Arial" w:cs="Arial"/>
          <w:sz w:val="16"/>
          <w:szCs w:val="16"/>
          <w:lang w:val="es-ES"/>
        </w:rPr>
        <w:t xml:space="preserve">Según el Portal </w:t>
      </w:r>
      <w:r>
        <w:rPr>
          <w:rFonts w:ascii="Arial" w:hAnsi="Arial" w:cs="Arial"/>
          <w:sz w:val="16"/>
          <w:szCs w:val="16"/>
          <w:lang w:val="es-ES"/>
        </w:rPr>
        <w:t>E</w:t>
      </w:r>
      <w:r w:rsidRPr="00FD48B9">
        <w:rPr>
          <w:rFonts w:ascii="Arial" w:hAnsi="Arial" w:cs="Arial"/>
          <w:sz w:val="16"/>
          <w:szCs w:val="16"/>
          <w:lang w:val="es-ES"/>
        </w:rPr>
        <w:t xml:space="preserve">l Tiempo, el 11 de octubre de 2014, las autoridades en Cartagena, en colaboración con agentes encubiertos de los Estados Unidos, ejecutaron operativos contra </w:t>
      </w:r>
      <w:r w:rsidRPr="00CB7218">
        <w:rPr>
          <w:rFonts w:ascii="Arial" w:hAnsi="Arial" w:cs="Arial"/>
          <w:color w:val="000000" w:themeColor="text1"/>
          <w:sz w:val="16"/>
          <w:szCs w:val="16"/>
          <w:lang w:val="es-ES"/>
        </w:rPr>
        <w:t xml:space="preserve">redes de explotación sexual de menores, donde se encontraron sesenta (60) jóvenes, que iban a ser entregados a un presunto grupo de turistas para explotación sexual. Visto en </w:t>
      </w:r>
      <w:hyperlink r:id="rId2" w:history="1">
        <w:r w:rsidRPr="00CB7218">
          <w:rPr>
            <w:rStyle w:val="Hipervnculo"/>
            <w:rFonts w:ascii="Arial" w:hAnsi="Arial" w:cs="Arial"/>
            <w:color w:val="000000" w:themeColor="text1"/>
            <w:sz w:val="16"/>
            <w:szCs w:val="16"/>
            <w:lang w:val="es-ES"/>
          </w:rPr>
          <w:t>https://www.eltiempo.com/colombia/otras-ciudades/explotacion-sexual-de-ninos-operativo-en-cartagena-que-inspiro-sound-of-freedom-790384</w:t>
        </w:r>
      </w:hyperlink>
      <w:r w:rsidRPr="00CB7218">
        <w:rPr>
          <w:rFonts w:ascii="Arial" w:hAnsi="Arial" w:cs="Arial"/>
          <w:color w:val="000000" w:themeColor="text1"/>
          <w:sz w:val="16"/>
          <w:szCs w:val="16"/>
          <w:lang w:val="es-ES"/>
        </w:rPr>
        <w:t xml:space="preserve"> (Recuperado el 06 de diciembre de 2023, a las 14.00h.).</w:t>
      </w:r>
    </w:p>
  </w:footnote>
  <w:footnote w:id="9">
    <w:p w14:paraId="4EFDEF9A" w14:textId="77777777" w:rsidR="00A046E5" w:rsidRPr="00CB7218" w:rsidRDefault="00A046E5" w:rsidP="00A046E5">
      <w:pPr>
        <w:pStyle w:val="Textonotapie"/>
        <w:jc w:val="both"/>
        <w:rPr>
          <w:rFonts w:ascii="Arial" w:hAnsi="Arial" w:cs="Arial"/>
          <w:sz w:val="16"/>
          <w:szCs w:val="16"/>
        </w:rPr>
      </w:pPr>
      <w:r w:rsidRPr="00CB7218">
        <w:rPr>
          <w:rStyle w:val="Refdenotaalpie"/>
          <w:rFonts w:ascii="Arial" w:hAnsi="Arial" w:cs="Arial"/>
          <w:color w:val="000000" w:themeColor="text1"/>
          <w:sz w:val="16"/>
          <w:szCs w:val="16"/>
        </w:rPr>
        <w:footnoteRef/>
      </w:r>
      <w:r w:rsidRPr="00CB7218">
        <w:rPr>
          <w:rFonts w:ascii="Arial" w:hAnsi="Arial" w:cs="Arial"/>
          <w:color w:val="000000" w:themeColor="text1"/>
          <w:sz w:val="16"/>
          <w:szCs w:val="16"/>
        </w:rPr>
        <w:t xml:space="preserve"> Cuenta de ello, se vio reflejado en la película “</w:t>
      </w:r>
      <w:r w:rsidRPr="00CB7218">
        <w:rPr>
          <w:rFonts w:ascii="Arial" w:hAnsi="Arial" w:cs="Arial"/>
          <w:i/>
          <w:iCs/>
          <w:color w:val="000000" w:themeColor="text1"/>
          <w:sz w:val="16"/>
          <w:szCs w:val="16"/>
        </w:rPr>
        <w:t>Sound of Freedom</w:t>
      </w:r>
      <w:r w:rsidRPr="00CB7218">
        <w:rPr>
          <w:rFonts w:ascii="Arial" w:hAnsi="Arial" w:cs="Arial"/>
          <w:color w:val="000000" w:themeColor="text1"/>
          <w:sz w:val="16"/>
          <w:szCs w:val="16"/>
        </w:rPr>
        <w:t xml:space="preserve">”, basada en hechos reales -fuente indirecta-. Visto en </w:t>
      </w:r>
      <w:hyperlink r:id="rId3" w:history="1">
        <w:r w:rsidRPr="00CB7218">
          <w:rPr>
            <w:rStyle w:val="Hipervnculo"/>
            <w:rFonts w:ascii="Arial" w:hAnsi="Arial" w:cs="Arial"/>
            <w:color w:val="000000" w:themeColor="text1"/>
            <w:sz w:val="16"/>
            <w:szCs w:val="16"/>
          </w:rPr>
          <w:t>https://www.tokyvideo.com/es/video/sonido-de-libertad-en-latino-hd-sound-of-freedom</w:t>
        </w:r>
      </w:hyperlink>
      <w:r w:rsidRPr="00CB7218">
        <w:rPr>
          <w:rFonts w:ascii="Arial" w:hAnsi="Arial" w:cs="Arial"/>
          <w:color w:val="000000" w:themeColor="text1"/>
          <w:sz w:val="16"/>
          <w:szCs w:val="16"/>
        </w:rPr>
        <w:t xml:space="preserve"> (Recuperado el 08 de diciembre </w:t>
      </w:r>
      <w:r>
        <w:rPr>
          <w:rFonts w:ascii="Arial" w:hAnsi="Arial" w:cs="Arial"/>
          <w:color w:val="000000" w:themeColor="text1"/>
          <w:sz w:val="16"/>
          <w:szCs w:val="16"/>
        </w:rPr>
        <w:t xml:space="preserve">de 2023, </w:t>
      </w:r>
      <w:r w:rsidRPr="00CB7218">
        <w:rPr>
          <w:rFonts w:ascii="Arial" w:hAnsi="Arial" w:cs="Arial"/>
          <w:color w:val="000000" w:themeColor="text1"/>
          <w:sz w:val="16"/>
          <w:szCs w:val="16"/>
        </w:rPr>
        <w:t>a las 19:30h.).</w:t>
      </w:r>
    </w:p>
  </w:footnote>
  <w:footnote w:id="10">
    <w:p w14:paraId="7EDDD277" w14:textId="77777777" w:rsidR="00A046E5" w:rsidRPr="00834533" w:rsidRDefault="00A046E5" w:rsidP="00A046E5">
      <w:pPr>
        <w:pStyle w:val="Textonotapie"/>
        <w:jc w:val="both"/>
        <w:rPr>
          <w:lang w:val="es-ES"/>
        </w:rPr>
      </w:pPr>
      <w:r w:rsidRPr="00834533">
        <w:rPr>
          <w:rStyle w:val="Refdenotaalpie"/>
          <w:rFonts w:ascii="Arial" w:hAnsi="Arial" w:cs="Arial"/>
          <w:sz w:val="16"/>
          <w:szCs w:val="16"/>
        </w:rPr>
        <w:footnoteRef/>
      </w:r>
      <w:r w:rsidRPr="00834533">
        <w:rPr>
          <w:rFonts w:ascii="Arial" w:hAnsi="Arial" w:cs="Arial"/>
          <w:sz w:val="16"/>
          <w:szCs w:val="16"/>
        </w:rPr>
        <w:t xml:space="preserve"> </w:t>
      </w:r>
      <w:r w:rsidRPr="00834533">
        <w:rPr>
          <w:rFonts w:ascii="Arial" w:hAnsi="Arial" w:cs="Arial"/>
          <w:sz w:val="16"/>
          <w:szCs w:val="16"/>
          <w:lang w:val="es-ES"/>
        </w:rPr>
        <w:t>Según el Ministerio de Defensa Nacional (Radicado No. RS20231013120108 del 13 de octubre de 2023), en Cartagena de Indias por Demanda de Explotación Sexual Comercial de Persona Menor de 18 años (art. 217A del Código Penal), se tiene registrado como cifras oficiales en el año 2016, 30 casos; en 2017, 33 casos; en 2018, 41 casos; en 2019, 45 casos; en 2020, 15 casos; en 2021, 15 casos; en 2022, 10 casos; y en lo corrido del 2023, 6 casos. Esto</w:t>
      </w:r>
      <w:r>
        <w:rPr>
          <w:rFonts w:ascii="Arial" w:hAnsi="Arial" w:cs="Arial"/>
          <w:sz w:val="16"/>
          <w:szCs w:val="16"/>
          <w:lang w:val="es-ES"/>
        </w:rPr>
        <w:t xml:space="preserve">, </w:t>
      </w:r>
      <w:r w:rsidRPr="00834533">
        <w:rPr>
          <w:rFonts w:ascii="Arial" w:hAnsi="Arial" w:cs="Arial"/>
          <w:sz w:val="16"/>
          <w:szCs w:val="16"/>
          <w:lang w:val="es-ES"/>
        </w:rPr>
        <w:t xml:space="preserve">sin contar los </w:t>
      </w:r>
      <w:r>
        <w:rPr>
          <w:rFonts w:ascii="Arial" w:hAnsi="Arial" w:cs="Arial"/>
          <w:sz w:val="16"/>
          <w:szCs w:val="16"/>
          <w:lang w:val="es-ES"/>
        </w:rPr>
        <w:t xml:space="preserve">respectivos </w:t>
      </w:r>
      <w:r w:rsidRPr="00834533">
        <w:rPr>
          <w:rFonts w:ascii="Arial" w:hAnsi="Arial" w:cs="Arial"/>
          <w:sz w:val="16"/>
          <w:szCs w:val="16"/>
          <w:lang w:val="es-ES"/>
        </w:rPr>
        <w:t>subregistros.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C06B" w14:textId="77777777" w:rsidR="00B50289" w:rsidRDefault="00B502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C97A" w14:textId="3D6C65B7" w:rsidR="00EF4DF1" w:rsidRDefault="00B50289" w:rsidP="00B50289">
    <w:pPr>
      <w:pStyle w:val="Encabezado"/>
      <w:ind w:left="-1701"/>
    </w:pPr>
    <w:r w:rsidRPr="00B50289">
      <w:rPr>
        <w:noProof/>
        <w:lang w:eastAsia="es-CO"/>
      </w:rPr>
      <w:drawing>
        <wp:inline distT="0" distB="0" distL="0" distR="0" wp14:anchorId="02870569" wp14:editId="130A5C60">
          <wp:extent cx="7600078" cy="1262380"/>
          <wp:effectExtent l="0" t="0" r="1270" b="0"/>
          <wp:docPr id="166268138" name="Imagen 16626813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72826" name="Imagen 1" descr="Forma&#10;&#10;Descripción generada automáticamente con confianza baja"/>
                  <pic:cNvPicPr/>
                </pic:nvPicPr>
                <pic:blipFill>
                  <a:blip r:embed="rId1"/>
                  <a:stretch>
                    <a:fillRect/>
                  </a:stretch>
                </pic:blipFill>
                <pic:spPr>
                  <a:xfrm>
                    <a:off x="0" y="0"/>
                    <a:ext cx="7607599" cy="1263629"/>
                  </a:xfrm>
                  <a:prstGeom prst="rect">
                    <a:avLst/>
                  </a:prstGeom>
                </pic:spPr>
              </pic:pic>
            </a:graphicData>
          </a:graphic>
        </wp:inline>
      </w:drawing>
    </w:r>
    <w:r w:rsidR="00EF4DF1">
      <w:fldChar w:fldCharType="begin"/>
    </w:r>
    <w:r w:rsidR="00EF4DF1">
      <w:instrText xml:space="preserve"> INCLUDEPICTURE "https://www.senado.gov.co/images/Inicio/Logos/logo-senado-de-la-repblica.png" \* MERGEFORMATINET </w:instrText>
    </w:r>
    <w:r w:rsidR="00EF4DF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418F" w14:textId="77777777" w:rsidR="00B50289" w:rsidRDefault="00B502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623"/>
    <w:multiLevelType w:val="hybridMultilevel"/>
    <w:tmpl w:val="E342EAFE"/>
    <w:lvl w:ilvl="0" w:tplc="D340CDCE">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10147795"/>
    <w:multiLevelType w:val="hybridMultilevel"/>
    <w:tmpl w:val="B3FA2582"/>
    <w:lvl w:ilvl="0" w:tplc="658AE06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D118B4"/>
    <w:multiLevelType w:val="hybridMultilevel"/>
    <w:tmpl w:val="6BF89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1F043B"/>
    <w:multiLevelType w:val="hybridMultilevel"/>
    <w:tmpl w:val="D722D60E"/>
    <w:lvl w:ilvl="0" w:tplc="F4EA53D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D935C9"/>
    <w:multiLevelType w:val="hybridMultilevel"/>
    <w:tmpl w:val="6A025CD4"/>
    <w:lvl w:ilvl="0" w:tplc="8ADEF89A">
      <w:numFmt w:val="bullet"/>
      <w:lvlText w:val="-"/>
      <w:lvlJc w:val="left"/>
      <w:pPr>
        <w:ind w:left="720" w:hanging="360"/>
      </w:pPr>
      <w:rPr>
        <w:rFonts w:ascii="Arial" w:eastAsiaTheme="minorHAnsi" w:hAnsi="Arial" w:cs="Aria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0D7246"/>
    <w:multiLevelType w:val="multilevel"/>
    <w:tmpl w:val="BAE8D94A"/>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D8267A"/>
    <w:multiLevelType w:val="hybridMultilevel"/>
    <w:tmpl w:val="FF14356A"/>
    <w:lvl w:ilvl="0" w:tplc="A9BE4A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8D5F79"/>
    <w:multiLevelType w:val="hybridMultilevel"/>
    <w:tmpl w:val="3E604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B22A64"/>
    <w:multiLevelType w:val="hybridMultilevel"/>
    <w:tmpl w:val="76B46BEC"/>
    <w:lvl w:ilvl="0" w:tplc="B6EC0FE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243209"/>
    <w:multiLevelType w:val="multilevel"/>
    <w:tmpl w:val="7CBC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E67B6"/>
    <w:multiLevelType w:val="hybridMultilevel"/>
    <w:tmpl w:val="AF5495AA"/>
    <w:lvl w:ilvl="0" w:tplc="359CEDB2">
      <w:numFmt w:val="bullet"/>
      <w:lvlText w:val="-"/>
      <w:lvlJc w:val="left"/>
      <w:pPr>
        <w:ind w:left="720" w:hanging="360"/>
      </w:pPr>
      <w:rPr>
        <w:rFonts w:ascii="Arial" w:eastAsia="Times New Roman" w:hAnsi="Arial" w:cs="Arial" w:hint="default"/>
        <w:b w:val="0"/>
        <w:bCs/>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CF4E78"/>
    <w:multiLevelType w:val="hybridMultilevel"/>
    <w:tmpl w:val="4A168FF8"/>
    <w:lvl w:ilvl="0" w:tplc="9D962CA4">
      <w:start w:val="1"/>
      <w:numFmt w:val="lowerLetter"/>
      <w:lvlText w:val="%1."/>
      <w:lvlJc w:val="left"/>
      <w:pPr>
        <w:ind w:left="1080" w:hanging="360"/>
      </w:pPr>
      <w:rPr>
        <w:rFonts w:ascii="Arial" w:eastAsia="Times New Roman" w:hAnsi="Arial" w:cs="Arial"/>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3F9158F"/>
    <w:multiLevelType w:val="multilevel"/>
    <w:tmpl w:val="105AB3F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260" w:hanging="54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42468AD"/>
    <w:multiLevelType w:val="multilevel"/>
    <w:tmpl w:val="0D8E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52351B"/>
    <w:multiLevelType w:val="hybridMultilevel"/>
    <w:tmpl w:val="6BF89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527480"/>
    <w:multiLevelType w:val="hybridMultilevel"/>
    <w:tmpl w:val="630403C4"/>
    <w:lvl w:ilvl="0" w:tplc="B310141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6"/>
  </w:num>
  <w:num w:numId="4">
    <w:abstractNumId w:val="4"/>
  </w:num>
  <w:num w:numId="5">
    <w:abstractNumId w:val="15"/>
  </w:num>
  <w:num w:numId="6">
    <w:abstractNumId w:val="3"/>
  </w:num>
  <w:num w:numId="7">
    <w:abstractNumId w:val="0"/>
  </w:num>
  <w:num w:numId="8">
    <w:abstractNumId w:val="2"/>
  </w:num>
  <w:num w:numId="9">
    <w:abstractNumId w:val="7"/>
  </w:num>
  <w:num w:numId="10">
    <w:abstractNumId w:val="1"/>
  </w:num>
  <w:num w:numId="11">
    <w:abstractNumId w:val="13"/>
  </w:num>
  <w:num w:numId="12">
    <w:abstractNumId w:val="5"/>
  </w:num>
  <w:num w:numId="13">
    <w:abstractNumId w:val="9"/>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58"/>
    <w:rsid w:val="00001DB1"/>
    <w:rsid w:val="00022F98"/>
    <w:rsid w:val="000253B7"/>
    <w:rsid w:val="000261F0"/>
    <w:rsid w:val="00037428"/>
    <w:rsid w:val="00041268"/>
    <w:rsid w:val="000430C6"/>
    <w:rsid w:val="0004554E"/>
    <w:rsid w:val="000573DA"/>
    <w:rsid w:val="00060C09"/>
    <w:rsid w:val="00062D77"/>
    <w:rsid w:val="00064871"/>
    <w:rsid w:val="00073FDB"/>
    <w:rsid w:val="00081146"/>
    <w:rsid w:val="00082ABA"/>
    <w:rsid w:val="000A4FD0"/>
    <w:rsid w:val="000A53DB"/>
    <w:rsid w:val="000A69F1"/>
    <w:rsid w:val="000B0EAC"/>
    <w:rsid w:val="000B394E"/>
    <w:rsid w:val="000B5A8E"/>
    <w:rsid w:val="000B5E6C"/>
    <w:rsid w:val="000C343B"/>
    <w:rsid w:val="000E1EBF"/>
    <w:rsid w:val="000E6459"/>
    <w:rsid w:val="000F68AA"/>
    <w:rsid w:val="000F6E2C"/>
    <w:rsid w:val="00100AE6"/>
    <w:rsid w:val="00102CE5"/>
    <w:rsid w:val="00107AE5"/>
    <w:rsid w:val="00113006"/>
    <w:rsid w:val="001136F3"/>
    <w:rsid w:val="0012073E"/>
    <w:rsid w:val="00120D23"/>
    <w:rsid w:val="00132760"/>
    <w:rsid w:val="00133623"/>
    <w:rsid w:val="001371DB"/>
    <w:rsid w:val="001401C8"/>
    <w:rsid w:val="00157BC5"/>
    <w:rsid w:val="0016338C"/>
    <w:rsid w:val="001713C2"/>
    <w:rsid w:val="00172BF7"/>
    <w:rsid w:val="0017392A"/>
    <w:rsid w:val="00181F79"/>
    <w:rsid w:val="001827B8"/>
    <w:rsid w:val="00186800"/>
    <w:rsid w:val="001874AA"/>
    <w:rsid w:val="00187D9F"/>
    <w:rsid w:val="00187F1A"/>
    <w:rsid w:val="00190F50"/>
    <w:rsid w:val="00194E32"/>
    <w:rsid w:val="001A3690"/>
    <w:rsid w:val="001A6C86"/>
    <w:rsid w:val="001E6D1F"/>
    <w:rsid w:val="001F0145"/>
    <w:rsid w:val="001F13C8"/>
    <w:rsid w:val="00201C6A"/>
    <w:rsid w:val="0020753C"/>
    <w:rsid w:val="00215EEC"/>
    <w:rsid w:val="002276B8"/>
    <w:rsid w:val="00234674"/>
    <w:rsid w:val="00237463"/>
    <w:rsid w:val="0024111A"/>
    <w:rsid w:val="00244360"/>
    <w:rsid w:val="0025507F"/>
    <w:rsid w:val="00263902"/>
    <w:rsid w:val="00265130"/>
    <w:rsid w:val="0027480F"/>
    <w:rsid w:val="002860A8"/>
    <w:rsid w:val="00290C6F"/>
    <w:rsid w:val="002A39D5"/>
    <w:rsid w:val="002A3EB3"/>
    <w:rsid w:val="002B039D"/>
    <w:rsid w:val="002B0687"/>
    <w:rsid w:val="002C085D"/>
    <w:rsid w:val="002C4333"/>
    <w:rsid w:val="002C585A"/>
    <w:rsid w:val="002D4648"/>
    <w:rsid w:val="002D5615"/>
    <w:rsid w:val="002E435C"/>
    <w:rsid w:val="00304E1D"/>
    <w:rsid w:val="00307853"/>
    <w:rsid w:val="00310330"/>
    <w:rsid w:val="00311EC9"/>
    <w:rsid w:val="00312E28"/>
    <w:rsid w:val="00312EE0"/>
    <w:rsid w:val="00315F84"/>
    <w:rsid w:val="00321543"/>
    <w:rsid w:val="00321F6F"/>
    <w:rsid w:val="00333C73"/>
    <w:rsid w:val="003342C5"/>
    <w:rsid w:val="00336F2C"/>
    <w:rsid w:val="0033765C"/>
    <w:rsid w:val="00345835"/>
    <w:rsid w:val="003502AC"/>
    <w:rsid w:val="0035386D"/>
    <w:rsid w:val="00364EE1"/>
    <w:rsid w:val="00373705"/>
    <w:rsid w:val="0038769E"/>
    <w:rsid w:val="00395B64"/>
    <w:rsid w:val="003B23F5"/>
    <w:rsid w:val="003B2A80"/>
    <w:rsid w:val="003B2B0C"/>
    <w:rsid w:val="003C0559"/>
    <w:rsid w:val="003C3A26"/>
    <w:rsid w:val="003C7E72"/>
    <w:rsid w:val="003E4FA2"/>
    <w:rsid w:val="003E6526"/>
    <w:rsid w:val="003E71CA"/>
    <w:rsid w:val="003F4769"/>
    <w:rsid w:val="003F5FF9"/>
    <w:rsid w:val="00401242"/>
    <w:rsid w:val="00411FAE"/>
    <w:rsid w:val="00414A18"/>
    <w:rsid w:val="00415406"/>
    <w:rsid w:val="00415669"/>
    <w:rsid w:val="00425DDF"/>
    <w:rsid w:val="00430CC8"/>
    <w:rsid w:val="00432982"/>
    <w:rsid w:val="004409CA"/>
    <w:rsid w:val="00447315"/>
    <w:rsid w:val="00451B8F"/>
    <w:rsid w:val="004539B0"/>
    <w:rsid w:val="00457896"/>
    <w:rsid w:val="00466F6F"/>
    <w:rsid w:val="00467AA7"/>
    <w:rsid w:val="00470989"/>
    <w:rsid w:val="00473D68"/>
    <w:rsid w:val="004851AF"/>
    <w:rsid w:val="00486ED9"/>
    <w:rsid w:val="00490C52"/>
    <w:rsid w:val="00492F8D"/>
    <w:rsid w:val="004934E0"/>
    <w:rsid w:val="00493E5E"/>
    <w:rsid w:val="00495FC5"/>
    <w:rsid w:val="004A0F16"/>
    <w:rsid w:val="004A3DDB"/>
    <w:rsid w:val="004C239D"/>
    <w:rsid w:val="004D1C26"/>
    <w:rsid w:val="004E1BD1"/>
    <w:rsid w:val="004E4199"/>
    <w:rsid w:val="004F0E32"/>
    <w:rsid w:val="004F59BE"/>
    <w:rsid w:val="005020B2"/>
    <w:rsid w:val="005118D2"/>
    <w:rsid w:val="0051336A"/>
    <w:rsid w:val="00515791"/>
    <w:rsid w:val="0052073E"/>
    <w:rsid w:val="00520C12"/>
    <w:rsid w:val="00525594"/>
    <w:rsid w:val="00531EBA"/>
    <w:rsid w:val="00536020"/>
    <w:rsid w:val="00541502"/>
    <w:rsid w:val="00541588"/>
    <w:rsid w:val="00551964"/>
    <w:rsid w:val="00553DBF"/>
    <w:rsid w:val="00557C26"/>
    <w:rsid w:val="005604AD"/>
    <w:rsid w:val="005756D6"/>
    <w:rsid w:val="00577716"/>
    <w:rsid w:val="005825CE"/>
    <w:rsid w:val="005844CE"/>
    <w:rsid w:val="00585C03"/>
    <w:rsid w:val="00587D01"/>
    <w:rsid w:val="00597CB3"/>
    <w:rsid w:val="005A0325"/>
    <w:rsid w:val="005B3F46"/>
    <w:rsid w:val="005D2A88"/>
    <w:rsid w:val="005D5325"/>
    <w:rsid w:val="005D6C17"/>
    <w:rsid w:val="005E17C8"/>
    <w:rsid w:val="005E395E"/>
    <w:rsid w:val="005E4BF4"/>
    <w:rsid w:val="005E7178"/>
    <w:rsid w:val="00603A28"/>
    <w:rsid w:val="00604273"/>
    <w:rsid w:val="00614CA4"/>
    <w:rsid w:val="006237D3"/>
    <w:rsid w:val="00624D9A"/>
    <w:rsid w:val="00631381"/>
    <w:rsid w:val="0064140F"/>
    <w:rsid w:val="00641BE4"/>
    <w:rsid w:val="00647040"/>
    <w:rsid w:val="00653907"/>
    <w:rsid w:val="006613AE"/>
    <w:rsid w:val="006654A7"/>
    <w:rsid w:val="0066656C"/>
    <w:rsid w:val="006751C2"/>
    <w:rsid w:val="00680286"/>
    <w:rsid w:val="006802F2"/>
    <w:rsid w:val="00690A32"/>
    <w:rsid w:val="00691A3B"/>
    <w:rsid w:val="006C1E28"/>
    <w:rsid w:val="006C256F"/>
    <w:rsid w:val="006C430A"/>
    <w:rsid w:val="006C48A8"/>
    <w:rsid w:val="006C64A7"/>
    <w:rsid w:val="006D259A"/>
    <w:rsid w:val="006D4F45"/>
    <w:rsid w:val="006E3C50"/>
    <w:rsid w:val="006F629E"/>
    <w:rsid w:val="00707DD2"/>
    <w:rsid w:val="00715046"/>
    <w:rsid w:val="00717DA1"/>
    <w:rsid w:val="00721F18"/>
    <w:rsid w:val="0072762A"/>
    <w:rsid w:val="007368D2"/>
    <w:rsid w:val="007418A3"/>
    <w:rsid w:val="00741EE8"/>
    <w:rsid w:val="0075191A"/>
    <w:rsid w:val="00762D8F"/>
    <w:rsid w:val="00763A8F"/>
    <w:rsid w:val="00767339"/>
    <w:rsid w:val="00767E58"/>
    <w:rsid w:val="00772218"/>
    <w:rsid w:val="00774494"/>
    <w:rsid w:val="007765A8"/>
    <w:rsid w:val="007823F5"/>
    <w:rsid w:val="0079510C"/>
    <w:rsid w:val="007967BB"/>
    <w:rsid w:val="007A43C1"/>
    <w:rsid w:val="007B4662"/>
    <w:rsid w:val="007C195F"/>
    <w:rsid w:val="007C3EA1"/>
    <w:rsid w:val="007D372B"/>
    <w:rsid w:val="007D6AEE"/>
    <w:rsid w:val="007D7675"/>
    <w:rsid w:val="007E1ECD"/>
    <w:rsid w:val="007E434A"/>
    <w:rsid w:val="007E6B38"/>
    <w:rsid w:val="007F5D9A"/>
    <w:rsid w:val="00806CAA"/>
    <w:rsid w:val="00810773"/>
    <w:rsid w:val="008116D6"/>
    <w:rsid w:val="00814E13"/>
    <w:rsid w:val="00816115"/>
    <w:rsid w:val="00821934"/>
    <w:rsid w:val="0083225B"/>
    <w:rsid w:val="00834533"/>
    <w:rsid w:val="008422D4"/>
    <w:rsid w:val="00844E47"/>
    <w:rsid w:val="008641E8"/>
    <w:rsid w:val="00864A18"/>
    <w:rsid w:val="00866180"/>
    <w:rsid w:val="00875B3D"/>
    <w:rsid w:val="008833B4"/>
    <w:rsid w:val="008833C6"/>
    <w:rsid w:val="00893067"/>
    <w:rsid w:val="008A023B"/>
    <w:rsid w:val="008A2379"/>
    <w:rsid w:val="008A2CAD"/>
    <w:rsid w:val="008A5A02"/>
    <w:rsid w:val="008A68B1"/>
    <w:rsid w:val="008B04D5"/>
    <w:rsid w:val="008B12BA"/>
    <w:rsid w:val="008C1B5C"/>
    <w:rsid w:val="008C370E"/>
    <w:rsid w:val="008C3A51"/>
    <w:rsid w:val="008C7427"/>
    <w:rsid w:val="008D57BE"/>
    <w:rsid w:val="008E04A2"/>
    <w:rsid w:val="008E160D"/>
    <w:rsid w:val="008E53EC"/>
    <w:rsid w:val="008E69D8"/>
    <w:rsid w:val="008F71FD"/>
    <w:rsid w:val="009007E0"/>
    <w:rsid w:val="00920047"/>
    <w:rsid w:val="009209C5"/>
    <w:rsid w:val="00920D28"/>
    <w:rsid w:val="0092706F"/>
    <w:rsid w:val="00933B32"/>
    <w:rsid w:val="00933F79"/>
    <w:rsid w:val="0093418D"/>
    <w:rsid w:val="009468C7"/>
    <w:rsid w:val="00946A53"/>
    <w:rsid w:val="00947867"/>
    <w:rsid w:val="00953AF6"/>
    <w:rsid w:val="00957F93"/>
    <w:rsid w:val="009601C6"/>
    <w:rsid w:val="009631BB"/>
    <w:rsid w:val="009650DA"/>
    <w:rsid w:val="009672D7"/>
    <w:rsid w:val="00981DBE"/>
    <w:rsid w:val="00985C0D"/>
    <w:rsid w:val="009861A0"/>
    <w:rsid w:val="0099104C"/>
    <w:rsid w:val="0099253F"/>
    <w:rsid w:val="00992FED"/>
    <w:rsid w:val="009B3442"/>
    <w:rsid w:val="009C0A76"/>
    <w:rsid w:val="009C2DD8"/>
    <w:rsid w:val="009C4358"/>
    <w:rsid w:val="009C66E0"/>
    <w:rsid w:val="009D2785"/>
    <w:rsid w:val="009D71A7"/>
    <w:rsid w:val="009E1465"/>
    <w:rsid w:val="009E2173"/>
    <w:rsid w:val="009E37D0"/>
    <w:rsid w:val="009E3D0C"/>
    <w:rsid w:val="00A03E7E"/>
    <w:rsid w:val="00A046E5"/>
    <w:rsid w:val="00A14EE8"/>
    <w:rsid w:val="00A25174"/>
    <w:rsid w:val="00A309AF"/>
    <w:rsid w:val="00A3686D"/>
    <w:rsid w:val="00A54E60"/>
    <w:rsid w:val="00A6656E"/>
    <w:rsid w:val="00A834A2"/>
    <w:rsid w:val="00A86816"/>
    <w:rsid w:val="00A924F1"/>
    <w:rsid w:val="00A93E0C"/>
    <w:rsid w:val="00AA289B"/>
    <w:rsid w:val="00AB196E"/>
    <w:rsid w:val="00AB69A8"/>
    <w:rsid w:val="00AB6A29"/>
    <w:rsid w:val="00AB7DD7"/>
    <w:rsid w:val="00AC4E8B"/>
    <w:rsid w:val="00AC6BEA"/>
    <w:rsid w:val="00AC6DEF"/>
    <w:rsid w:val="00AD2558"/>
    <w:rsid w:val="00AD5C5E"/>
    <w:rsid w:val="00AD644D"/>
    <w:rsid w:val="00AE6801"/>
    <w:rsid w:val="00AF6A05"/>
    <w:rsid w:val="00B02135"/>
    <w:rsid w:val="00B172C3"/>
    <w:rsid w:val="00B1790B"/>
    <w:rsid w:val="00B216E9"/>
    <w:rsid w:val="00B407CD"/>
    <w:rsid w:val="00B412C0"/>
    <w:rsid w:val="00B47501"/>
    <w:rsid w:val="00B50289"/>
    <w:rsid w:val="00B61C02"/>
    <w:rsid w:val="00B652E3"/>
    <w:rsid w:val="00B707AE"/>
    <w:rsid w:val="00B71C97"/>
    <w:rsid w:val="00B81175"/>
    <w:rsid w:val="00B87DAC"/>
    <w:rsid w:val="00B90ECD"/>
    <w:rsid w:val="00B9630D"/>
    <w:rsid w:val="00BA3AC9"/>
    <w:rsid w:val="00BA77D3"/>
    <w:rsid w:val="00BB67DD"/>
    <w:rsid w:val="00BB6EBC"/>
    <w:rsid w:val="00BC78A6"/>
    <w:rsid w:val="00BD021B"/>
    <w:rsid w:val="00BD328C"/>
    <w:rsid w:val="00BD7809"/>
    <w:rsid w:val="00BE4CA9"/>
    <w:rsid w:val="00BF002C"/>
    <w:rsid w:val="00BF004E"/>
    <w:rsid w:val="00C06F11"/>
    <w:rsid w:val="00C241C6"/>
    <w:rsid w:val="00C25315"/>
    <w:rsid w:val="00C320A8"/>
    <w:rsid w:val="00C340EA"/>
    <w:rsid w:val="00C36EB6"/>
    <w:rsid w:val="00C4429E"/>
    <w:rsid w:val="00C50393"/>
    <w:rsid w:val="00C578F2"/>
    <w:rsid w:val="00C62C9E"/>
    <w:rsid w:val="00C64112"/>
    <w:rsid w:val="00C73801"/>
    <w:rsid w:val="00C739C3"/>
    <w:rsid w:val="00C77A87"/>
    <w:rsid w:val="00C81311"/>
    <w:rsid w:val="00C87D60"/>
    <w:rsid w:val="00C93771"/>
    <w:rsid w:val="00CA1A06"/>
    <w:rsid w:val="00CB5D0D"/>
    <w:rsid w:val="00CB7218"/>
    <w:rsid w:val="00CC0D96"/>
    <w:rsid w:val="00CC0F20"/>
    <w:rsid w:val="00CD4BD1"/>
    <w:rsid w:val="00CD5418"/>
    <w:rsid w:val="00CD7E75"/>
    <w:rsid w:val="00CE11EF"/>
    <w:rsid w:val="00CE68E2"/>
    <w:rsid w:val="00CF5057"/>
    <w:rsid w:val="00CF6684"/>
    <w:rsid w:val="00D06036"/>
    <w:rsid w:val="00D06C4B"/>
    <w:rsid w:val="00D11495"/>
    <w:rsid w:val="00D114BB"/>
    <w:rsid w:val="00D12A06"/>
    <w:rsid w:val="00D12A23"/>
    <w:rsid w:val="00D13342"/>
    <w:rsid w:val="00D20B65"/>
    <w:rsid w:val="00D20CAD"/>
    <w:rsid w:val="00D22061"/>
    <w:rsid w:val="00D23D32"/>
    <w:rsid w:val="00D3059C"/>
    <w:rsid w:val="00D30E3D"/>
    <w:rsid w:val="00D37819"/>
    <w:rsid w:val="00D447C7"/>
    <w:rsid w:val="00D44A24"/>
    <w:rsid w:val="00D45DD1"/>
    <w:rsid w:val="00D54155"/>
    <w:rsid w:val="00D5597E"/>
    <w:rsid w:val="00D61659"/>
    <w:rsid w:val="00D6235B"/>
    <w:rsid w:val="00D70ED5"/>
    <w:rsid w:val="00D7145D"/>
    <w:rsid w:val="00D75A64"/>
    <w:rsid w:val="00D8487C"/>
    <w:rsid w:val="00D857C3"/>
    <w:rsid w:val="00D9164D"/>
    <w:rsid w:val="00D932DE"/>
    <w:rsid w:val="00D934B1"/>
    <w:rsid w:val="00D943DE"/>
    <w:rsid w:val="00D9547B"/>
    <w:rsid w:val="00DA591C"/>
    <w:rsid w:val="00DB157B"/>
    <w:rsid w:val="00DB26C3"/>
    <w:rsid w:val="00DB4A08"/>
    <w:rsid w:val="00DB7E5E"/>
    <w:rsid w:val="00DC198F"/>
    <w:rsid w:val="00DC1EAF"/>
    <w:rsid w:val="00DC555D"/>
    <w:rsid w:val="00DD0D3F"/>
    <w:rsid w:val="00DD0F16"/>
    <w:rsid w:val="00DD12E7"/>
    <w:rsid w:val="00DD4FEC"/>
    <w:rsid w:val="00DD553C"/>
    <w:rsid w:val="00DE7338"/>
    <w:rsid w:val="00DF4206"/>
    <w:rsid w:val="00DF4B8D"/>
    <w:rsid w:val="00E1109F"/>
    <w:rsid w:val="00E12CC2"/>
    <w:rsid w:val="00E158A9"/>
    <w:rsid w:val="00E21C5D"/>
    <w:rsid w:val="00E335C2"/>
    <w:rsid w:val="00E36A34"/>
    <w:rsid w:val="00E377A4"/>
    <w:rsid w:val="00E400F8"/>
    <w:rsid w:val="00E41AE7"/>
    <w:rsid w:val="00E4449C"/>
    <w:rsid w:val="00E47D1F"/>
    <w:rsid w:val="00E51BBC"/>
    <w:rsid w:val="00E5205D"/>
    <w:rsid w:val="00E5558A"/>
    <w:rsid w:val="00E56851"/>
    <w:rsid w:val="00E61740"/>
    <w:rsid w:val="00E627B3"/>
    <w:rsid w:val="00E638C9"/>
    <w:rsid w:val="00E72735"/>
    <w:rsid w:val="00E72A52"/>
    <w:rsid w:val="00E75B59"/>
    <w:rsid w:val="00E91803"/>
    <w:rsid w:val="00E92C66"/>
    <w:rsid w:val="00EA219F"/>
    <w:rsid w:val="00EA7210"/>
    <w:rsid w:val="00EB765F"/>
    <w:rsid w:val="00EB7FC3"/>
    <w:rsid w:val="00EC26F3"/>
    <w:rsid w:val="00EC7C77"/>
    <w:rsid w:val="00ED6C30"/>
    <w:rsid w:val="00EF4DF1"/>
    <w:rsid w:val="00EF6023"/>
    <w:rsid w:val="00EF71DE"/>
    <w:rsid w:val="00F0075B"/>
    <w:rsid w:val="00F04D28"/>
    <w:rsid w:val="00F0682E"/>
    <w:rsid w:val="00F109CD"/>
    <w:rsid w:val="00F137E8"/>
    <w:rsid w:val="00F22E86"/>
    <w:rsid w:val="00F4104B"/>
    <w:rsid w:val="00F4486A"/>
    <w:rsid w:val="00F5762D"/>
    <w:rsid w:val="00F57D0D"/>
    <w:rsid w:val="00F655EF"/>
    <w:rsid w:val="00F70CBA"/>
    <w:rsid w:val="00F734B4"/>
    <w:rsid w:val="00F7366B"/>
    <w:rsid w:val="00F77CB7"/>
    <w:rsid w:val="00F80CF8"/>
    <w:rsid w:val="00F907B3"/>
    <w:rsid w:val="00F96379"/>
    <w:rsid w:val="00F97108"/>
    <w:rsid w:val="00FB29B3"/>
    <w:rsid w:val="00FB42F8"/>
    <w:rsid w:val="00FB53C6"/>
    <w:rsid w:val="00FC5262"/>
    <w:rsid w:val="00FD11B8"/>
    <w:rsid w:val="00FD41B2"/>
    <w:rsid w:val="00FD48B9"/>
    <w:rsid w:val="00FD71B7"/>
    <w:rsid w:val="00FE1AC1"/>
    <w:rsid w:val="00FE2AD2"/>
    <w:rsid w:val="00FF021E"/>
    <w:rsid w:val="00FF27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C780"/>
  <w15:chartTrackingRefBased/>
  <w15:docId w15:val="{01FD1D22-D029-494A-A2DC-03E99D5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15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iPriority w:val="99"/>
    <w:unhideWhenUsed/>
    <w:rsid w:val="009C4358"/>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aliases w:val="encabezado Car,h Car,h8 Car,h9 Car,h10 Car,h18 Car"/>
    <w:basedOn w:val="Fuentedeprrafopredeter"/>
    <w:link w:val="Encabezado"/>
    <w:uiPriority w:val="99"/>
    <w:rsid w:val="009C4358"/>
  </w:style>
  <w:style w:type="paragraph" w:styleId="Piedepgina">
    <w:name w:val="footer"/>
    <w:basedOn w:val="Normal"/>
    <w:link w:val="PiedepginaCar"/>
    <w:uiPriority w:val="99"/>
    <w:unhideWhenUsed/>
    <w:rsid w:val="009C4358"/>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C4358"/>
  </w:style>
  <w:style w:type="paragraph" w:styleId="Prrafodelista">
    <w:name w:val="List Paragraph"/>
    <w:basedOn w:val="Normal"/>
    <w:uiPriority w:val="34"/>
    <w:qFormat/>
    <w:rsid w:val="00451B8F"/>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451B8F"/>
    <w:rPr>
      <w:sz w:val="22"/>
      <w:szCs w:val="22"/>
    </w:rPr>
  </w:style>
  <w:style w:type="paragraph" w:styleId="Textonotapie">
    <w:name w:val="footnote text"/>
    <w:basedOn w:val="Normal"/>
    <w:link w:val="TextonotapieCar"/>
    <w:uiPriority w:val="99"/>
    <w:semiHidden/>
    <w:unhideWhenUsed/>
    <w:rsid w:val="00451B8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51B8F"/>
    <w:rPr>
      <w:sz w:val="20"/>
      <w:szCs w:val="20"/>
    </w:rPr>
  </w:style>
  <w:style w:type="character" w:styleId="Refdenotaalpie">
    <w:name w:val="footnote reference"/>
    <w:basedOn w:val="Fuentedeprrafopredeter"/>
    <w:uiPriority w:val="99"/>
    <w:semiHidden/>
    <w:unhideWhenUsed/>
    <w:rsid w:val="00451B8F"/>
    <w:rPr>
      <w:vertAlign w:val="superscript"/>
    </w:rPr>
  </w:style>
  <w:style w:type="paragraph" w:styleId="Textodeglobo">
    <w:name w:val="Balloon Text"/>
    <w:basedOn w:val="Normal"/>
    <w:link w:val="TextodegloboCar"/>
    <w:uiPriority w:val="99"/>
    <w:semiHidden/>
    <w:unhideWhenUsed/>
    <w:rsid w:val="00315F84"/>
    <w:rPr>
      <w:sz w:val="18"/>
      <w:szCs w:val="18"/>
    </w:rPr>
  </w:style>
  <w:style w:type="character" w:customStyle="1" w:styleId="TextodegloboCar">
    <w:name w:val="Texto de globo Car"/>
    <w:basedOn w:val="Fuentedeprrafopredeter"/>
    <w:link w:val="Textodeglobo"/>
    <w:uiPriority w:val="99"/>
    <w:semiHidden/>
    <w:rsid w:val="00315F84"/>
    <w:rPr>
      <w:rFonts w:ascii="Times New Roman" w:hAnsi="Times New Roman" w:cs="Times New Roman"/>
      <w:sz w:val="18"/>
      <w:szCs w:val="18"/>
    </w:rPr>
  </w:style>
  <w:style w:type="character" w:customStyle="1" w:styleId="baj">
    <w:name w:val="b_aj"/>
    <w:basedOn w:val="Fuentedeprrafopredeter"/>
    <w:rsid w:val="0027480F"/>
  </w:style>
  <w:style w:type="paragraph" w:styleId="NormalWeb">
    <w:name w:val="Normal (Web)"/>
    <w:basedOn w:val="Normal"/>
    <w:uiPriority w:val="99"/>
    <w:unhideWhenUsed/>
    <w:rsid w:val="00D12A06"/>
    <w:pPr>
      <w:spacing w:before="100" w:beforeAutospacing="1" w:after="100" w:afterAutospacing="1"/>
    </w:pPr>
  </w:style>
  <w:style w:type="character" w:styleId="Textoennegrita">
    <w:name w:val="Strong"/>
    <w:basedOn w:val="Fuentedeprrafopredeter"/>
    <w:uiPriority w:val="22"/>
    <w:qFormat/>
    <w:rsid w:val="00D6235B"/>
    <w:rPr>
      <w:b/>
      <w:bCs/>
    </w:rPr>
  </w:style>
  <w:style w:type="character" w:styleId="nfasis">
    <w:name w:val="Emphasis"/>
    <w:basedOn w:val="Fuentedeprrafopredeter"/>
    <w:uiPriority w:val="20"/>
    <w:qFormat/>
    <w:rsid w:val="00D44A24"/>
    <w:rPr>
      <w:i/>
      <w:iCs/>
    </w:rPr>
  </w:style>
  <w:style w:type="character" w:styleId="Hipervnculo">
    <w:name w:val="Hyperlink"/>
    <w:basedOn w:val="Fuentedeprrafopredeter"/>
    <w:uiPriority w:val="99"/>
    <w:unhideWhenUsed/>
    <w:rsid w:val="00D44A24"/>
    <w:rPr>
      <w:color w:val="0000FF"/>
      <w:u w:val="single"/>
    </w:rPr>
  </w:style>
  <w:style w:type="character" w:customStyle="1" w:styleId="toctoggle">
    <w:name w:val="toctoggle"/>
    <w:basedOn w:val="Fuentedeprrafopredeter"/>
    <w:rsid w:val="00D54155"/>
  </w:style>
  <w:style w:type="paragraph" w:customStyle="1" w:styleId="Default">
    <w:name w:val="Default"/>
    <w:rsid w:val="00F70CBA"/>
    <w:pPr>
      <w:autoSpaceDE w:val="0"/>
      <w:autoSpaceDN w:val="0"/>
      <w:adjustRightInd w:val="0"/>
    </w:pPr>
    <w:rPr>
      <w:rFonts w:ascii="Arial" w:eastAsia="Calibri" w:hAnsi="Arial" w:cs="Arial"/>
      <w:color w:val="000000"/>
    </w:rPr>
  </w:style>
  <w:style w:type="character" w:customStyle="1" w:styleId="Mencinsinresolver1">
    <w:name w:val="Mención sin resolver1"/>
    <w:basedOn w:val="Fuentedeprrafopredeter"/>
    <w:uiPriority w:val="99"/>
    <w:semiHidden/>
    <w:unhideWhenUsed/>
    <w:rsid w:val="00B216E9"/>
    <w:rPr>
      <w:color w:val="605E5C"/>
      <w:shd w:val="clear" w:color="auto" w:fill="E1DFDD"/>
    </w:rPr>
  </w:style>
  <w:style w:type="paragraph" w:customStyle="1" w:styleId="paragraph">
    <w:name w:val="paragraph"/>
    <w:basedOn w:val="Normal"/>
    <w:rsid w:val="00B172C3"/>
    <w:pPr>
      <w:spacing w:before="100" w:beforeAutospacing="1" w:after="100" w:afterAutospacing="1"/>
    </w:pPr>
    <w:rPr>
      <w:lang w:eastAsia="es-CO"/>
    </w:rPr>
  </w:style>
  <w:style w:type="paragraph" w:customStyle="1" w:styleId="standard">
    <w:name w:val="standard"/>
    <w:basedOn w:val="Normal"/>
    <w:rsid w:val="00B172C3"/>
    <w:pPr>
      <w:spacing w:before="100" w:beforeAutospacing="1" w:after="100" w:afterAutospacing="1"/>
    </w:pPr>
    <w:rPr>
      <w:lang w:eastAsia="es-CO"/>
    </w:rPr>
  </w:style>
  <w:style w:type="character" w:customStyle="1" w:styleId="apple-converted-space">
    <w:name w:val="apple-converted-space"/>
    <w:basedOn w:val="Fuentedeprrafopredeter"/>
    <w:rsid w:val="00F7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835">
      <w:bodyDiv w:val="1"/>
      <w:marLeft w:val="0"/>
      <w:marRight w:val="0"/>
      <w:marTop w:val="0"/>
      <w:marBottom w:val="0"/>
      <w:divBdr>
        <w:top w:val="none" w:sz="0" w:space="0" w:color="auto"/>
        <w:left w:val="none" w:sz="0" w:space="0" w:color="auto"/>
        <w:bottom w:val="none" w:sz="0" w:space="0" w:color="auto"/>
        <w:right w:val="none" w:sz="0" w:space="0" w:color="auto"/>
      </w:divBdr>
      <w:divsChild>
        <w:div w:id="1847741298">
          <w:marLeft w:val="0"/>
          <w:marRight w:val="0"/>
          <w:marTop w:val="0"/>
          <w:marBottom w:val="0"/>
          <w:divBdr>
            <w:top w:val="none" w:sz="0" w:space="0" w:color="auto"/>
            <w:left w:val="none" w:sz="0" w:space="0" w:color="auto"/>
            <w:bottom w:val="none" w:sz="0" w:space="0" w:color="auto"/>
            <w:right w:val="none" w:sz="0" w:space="0" w:color="auto"/>
          </w:divBdr>
          <w:divsChild>
            <w:div w:id="1654408603">
              <w:marLeft w:val="0"/>
              <w:marRight w:val="0"/>
              <w:marTop w:val="0"/>
              <w:marBottom w:val="0"/>
              <w:divBdr>
                <w:top w:val="none" w:sz="0" w:space="0" w:color="auto"/>
                <w:left w:val="none" w:sz="0" w:space="0" w:color="auto"/>
                <w:bottom w:val="none" w:sz="0" w:space="0" w:color="auto"/>
                <w:right w:val="none" w:sz="0" w:space="0" w:color="auto"/>
              </w:divBdr>
            </w:div>
          </w:divsChild>
        </w:div>
        <w:div w:id="1576821842">
          <w:marLeft w:val="0"/>
          <w:marRight w:val="0"/>
          <w:marTop w:val="0"/>
          <w:marBottom w:val="0"/>
          <w:divBdr>
            <w:top w:val="none" w:sz="0" w:space="0" w:color="auto"/>
            <w:left w:val="none" w:sz="0" w:space="0" w:color="auto"/>
            <w:bottom w:val="none" w:sz="0" w:space="0" w:color="auto"/>
            <w:right w:val="none" w:sz="0" w:space="0" w:color="auto"/>
          </w:divBdr>
          <w:divsChild>
            <w:div w:id="2095589404">
              <w:marLeft w:val="0"/>
              <w:marRight w:val="0"/>
              <w:marTop w:val="0"/>
              <w:marBottom w:val="0"/>
              <w:divBdr>
                <w:top w:val="none" w:sz="0" w:space="0" w:color="auto"/>
                <w:left w:val="none" w:sz="0" w:space="0" w:color="auto"/>
                <w:bottom w:val="none" w:sz="0" w:space="0" w:color="auto"/>
                <w:right w:val="none" w:sz="0" w:space="0" w:color="auto"/>
              </w:divBdr>
            </w:div>
          </w:divsChild>
        </w:div>
        <w:div w:id="1179782468">
          <w:marLeft w:val="0"/>
          <w:marRight w:val="0"/>
          <w:marTop w:val="0"/>
          <w:marBottom w:val="0"/>
          <w:divBdr>
            <w:top w:val="none" w:sz="0" w:space="0" w:color="auto"/>
            <w:left w:val="none" w:sz="0" w:space="0" w:color="auto"/>
            <w:bottom w:val="none" w:sz="0" w:space="0" w:color="auto"/>
            <w:right w:val="none" w:sz="0" w:space="0" w:color="auto"/>
          </w:divBdr>
          <w:divsChild>
            <w:div w:id="1258246985">
              <w:marLeft w:val="0"/>
              <w:marRight w:val="0"/>
              <w:marTop w:val="0"/>
              <w:marBottom w:val="0"/>
              <w:divBdr>
                <w:top w:val="none" w:sz="0" w:space="0" w:color="auto"/>
                <w:left w:val="none" w:sz="0" w:space="0" w:color="auto"/>
                <w:bottom w:val="none" w:sz="0" w:space="0" w:color="auto"/>
                <w:right w:val="none" w:sz="0" w:space="0" w:color="auto"/>
              </w:divBdr>
            </w:div>
          </w:divsChild>
        </w:div>
        <w:div w:id="1557156971">
          <w:marLeft w:val="0"/>
          <w:marRight w:val="0"/>
          <w:marTop w:val="0"/>
          <w:marBottom w:val="0"/>
          <w:divBdr>
            <w:top w:val="none" w:sz="0" w:space="0" w:color="auto"/>
            <w:left w:val="none" w:sz="0" w:space="0" w:color="auto"/>
            <w:bottom w:val="none" w:sz="0" w:space="0" w:color="auto"/>
            <w:right w:val="none" w:sz="0" w:space="0" w:color="auto"/>
          </w:divBdr>
          <w:divsChild>
            <w:div w:id="2131894720">
              <w:marLeft w:val="0"/>
              <w:marRight w:val="0"/>
              <w:marTop w:val="0"/>
              <w:marBottom w:val="0"/>
              <w:divBdr>
                <w:top w:val="none" w:sz="0" w:space="0" w:color="auto"/>
                <w:left w:val="none" w:sz="0" w:space="0" w:color="auto"/>
                <w:bottom w:val="none" w:sz="0" w:space="0" w:color="auto"/>
                <w:right w:val="none" w:sz="0" w:space="0" w:color="auto"/>
              </w:divBdr>
            </w:div>
          </w:divsChild>
        </w:div>
        <w:div w:id="1534148069">
          <w:marLeft w:val="0"/>
          <w:marRight w:val="0"/>
          <w:marTop w:val="0"/>
          <w:marBottom w:val="0"/>
          <w:divBdr>
            <w:top w:val="none" w:sz="0" w:space="0" w:color="auto"/>
            <w:left w:val="none" w:sz="0" w:space="0" w:color="auto"/>
            <w:bottom w:val="none" w:sz="0" w:space="0" w:color="auto"/>
            <w:right w:val="none" w:sz="0" w:space="0" w:color="auto"/>
          </w:divBdr>
          <w:divsChild>
            <w:div w:id="1870027781">
              <w:marLeft w:val="0"/>
              <w:marRight w:val="0"/>
              <w:marTop w:val="0"/>
              <w:marBottom w:val="0"/>
              <w:divBdr>
                <w:top w:val="none" w:sz="0" w:space="0" w:color="auto"/>
                <w:left w:val="none" w:sz="0" w:space="0" w:color="auto"/>
                <w:bottom w:val="none" w:sz="0" w:space="0" w:color="auto"/>
                <w:right w:val="none" w:sz="0" w:space="0" w:color="auto"/>
              </w:divBdr>
            </w:div>
          </w:divsChild>
        </w:div>
        <w:div w:id="228347849">
          <w:marLeft w:val="0"/>
          <w:marRight w:val="0"/>
          <w:marTop w:val="0"/>
          <w:marBottom w:val="0"/>
          <w:divBdr>
            <w:top w:val="none" w:sz="0" w:space="0" w:color="auto"/>
            <w:left w:val="none" w:sz="0" w:space="0" w:color="auto"/>
            <w:bottom w:val="none" w:sz="0" w:space="0" w:color="auto"/>
            <w:right w:val="none" w:sz="0" w:space="0" w:color="auto"/>
          </w:divBdr>
          <w:divsChild>
            <w:div w:id="1248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1862">
      <w:bodyDiv w:val="1"/>
      <w:marLeft w:val="0"/>
      <w:marRight w:val="0"/>
      <w:marTop w:val="0"/>
      <w:marBottom w:val="0"/>
      <w:divBdr>
        <w:top w:val="none" w:sz="0" w:space="0" w:color="auto"/>
        <w:left w:val="none" w:sz="0" w:space="0" w:color="auto"/>
        <w:bottom w:val="none" w:sz="0" w:space="0" w:color="auto"/>
        <w:right w:val="none" w:sz="0" w:space="0" w:color="auto"/>
      </w:divBdr>
    </w:div>
    <w:div w:id="147983132">
      <w:bodyDiv w:val="1"/>
      <w:marLeft w:val="0"/>
      <w:marRight w:val="0"/>
      <w:marTop w:val="0"/>
      <w:marBottom w:val="0"/>
      <w:divBdr>
        <w:top w:val="none" w:sz="0" w:space="0" w:color="auto"/>
        <w:left w:val="none" w:sz="0" w:space="0" w:color="auto"/>
        <w:bottom w:val="none" w:sz="0" w:space="0" w:color="auto"/>
        <w:right w:val="none" w:sz="0" w:space="0" w:color="auto"/>
      </w:divBdr>
    </w:div>
    <w:div w:id="190539255">
      <w:bodyDiv w:val="1"/>
      <w:marLeft w:val="0"/>
      <w:marRight w:val="0"/>
      <w:marTop w:val="0"/>
      <w:marBottom w:val="0"/>
      <w:divBdr>
        <w:top w:val="none" w:sz="0" w:space="0" w:color="auto"/>
        <w:left w:val="none" w:sz="0" w:space="0" w:color="auto"/>
        <w:bottom w:val="none" w:sz="0" w:space="0" w:color="auto"/>
        <w:right w:val="none" w:sz="0" w:space="0" w:color="auto"/>
      </w:divBdr>
    </w:div>
    <w:div w:id="219293764">
      <w:bodyDiv w:val="1"/>
      <w:marLeft w:val="0"/>
      <w:marRight w:val="0"/>
      <w:marTop w:val="0"/>
      <w:marBottom w:val="0"/>
      <w:divBdr>
        <w:top w:val="none" w:sz="0" w:space="0" w:color="auto"/>
        <w:left w:val="none" w:sz="0" w:space="0" w:color="auto"/>
        <w:bottom w:val="none" w:sz="0" w:space="0" w:color="auto"/>
        <w:right w:val="none" w:sz="0" w:space="0" w:color="auto"/>
      </w:divBdr>
    </w:div>
    <w:div w:id="227376740">
      <w:bodyDiv w:val="1"/>
      <w:marLeft w:val="0"/>
      <w:marRight w:val="0"/>
      <w:marTop w:val="0"/>
      <w:marBottom w:val="0"/>
      <w:divBdr>
        <w:top w:val="none" w:sz="0" w:space="0" w:color="auto"/>
        <w:left w:val="none" w:sz="0" w:space="0" w:color="auto"/>
        <w:bottom w:val="none" w:sz="0" w:space="0" w:color="auto"/>
        <w:right w:val="none" w:sz="0" w:space="0" w:color="auto"/>
      </w:divBdr>
    </w:div>
    <w:div w:id="249239252">
      <w:bodyDiv w:val="1"/>
      <w:marLeft w:val="0"/>
      <w:marRight w:val="0"/>
      <w:marTop w:val="0"/>
      <w:marBottom w:val="0"/>
      <w:divBdr>
        <w:top w:val="none" w:sz="0" w:space="0" w:color="auto"/>
        <w:left w:val="none" w:sz="0" w:space="0" w:color="auto"/>
        <w:bottom w:val="none" w:sz="0" w:space="0" w:color="auto"/>
        <w:right w:val="none" w:sz="0" w:space="0" w:color="auto"/>
      </w:divBdr>
    </w:div>
    <w:div w:id="306783451">
      <w:bodyDiv w:val="1"/>
      <w:marLeft w:val="0"/>
      <w:marRight w:val="0"/>
      <w:marTop w:val="0"/>
      <w:marBottom w:val="0"/>
      <w:divBdr>
        <w:top w:val="none" w:sz="0" w:space="0" w:color="auto"/>
        <w:left w:val="none" w:sz="0" w:space="0" w:color="auto"/>
        <w:bottom w:val="none" w:sz="0" w:space="0" w:color="auto"/>
        <w:right w:val="none" w:sz="0" w:space="0" w:color="auto"/>
      </w:divBdr>
    </w:div>
    <w:div w:id="333841737">
      <w:bodyDiv w:val="1"/>
      <w:marLeft w:val="0"/>
      <w:marRight w:val="0"/>
      <w:marTop w:val="0"/>
      <w:marBottom w:val="0"/>
      <w:divBdr>
        <w:top w:val="none" w:sz="0" w:space="0" w:color="auto"/>
        <w:left w:val="none" w:sz="0" w:space="0" w:color="auto"/>
        <w:bottom w:val="none" w:sz="0" w:space="0" w:color="auto"/>
        <w:right w:val="none" w:sz="0" w:space="0" w:color="auto"/>
      </w:divBdr>
    </w:div>
    <w:div w:id="398670635">
      <w:bodyDiv w:val="1"/>
      <w:marLeft w:val="0"/>
      <w:marRight w:val="0"/>
      <w:marTop w:val="0"/>
      <w:marBottom w:val="0"/>
      <w:divBdr>
        <w:top w:val="none" w:sz="0" w:space="0" w:color="auto"/>
        <w:left w:val="none" w:sz="0" w:space="0" w:color="auto"/>
        <w:bottom w:val="none" w:sz="0" w:space="0" w:color="auto"/>
        <w:right w:val="none" w:sz="0" w:space="0" w:color="auto"/>
      </w:divBdr>
    </w:div>
    <w:div w:id="423964403">
      <w:bodyDiv w:val="1"/>
      <w:marLeft w:val="0"/>
      <w:marRight w:val="0"/>
      <w:marTop w:val="0"/>
      <w:marBottom w:val="0"/>
      <w:divBdr>
        <w:top w:val="none" w:sz="0" w:space="0" w:color="auto"/>
        <w:left w:val="none" w:sz="0" w:space="0" w:color="auto"/>
        <w:bottom w:val="none" w:sz="0" w:space="0" w:color="auto"/>
        <w:right w:val="none" w:sz="0" w:space="0" w:color="auto"/>
      </w:divBdr>
    </w:div>
    <w:div w:id="458962969">
      <w:bodyDiv w:val="1"/>
      <w:marLeft w:val="0"/>
      <w:marRight w:val="0"/>
      <w:marTop w:val="0"/>
      <w:marBottom w:val="0"/>
      <w:divBdr>
        <w:top w:val="none" w:sz="0" w:space="0" w:color="auto"/>
        <w:left w:val="none" w:sz="0" w:space="0" w:color="auto"/>
        <w:bottom w:val="none" w:sz="0" w:space="0" w:color="auto"/>
        <w:right w:val="none" w:sz="0" w:space="0" w:color="auto"/>
      </w:divBdr>
    </w:div>
    <w:div w:id="596980644">
      <w:bodyDiv w:val="1"/>
      <w:marLeft w:val="0"/>
      <w:marRight w:val="0"/>
      <w:marTop w:val="0"/>
      <w:marBottom w:val="0"/>
      <w:divBdr>
        <w:top w:val="none" w:sz="0" w:space="0" w:color="auto"/>
        <w:left w:val="none" w:sz="0" w:space="0" w:color="auto"/>
        <w:bottom w:val="none" w:sz="0" w:space="0" w:color="auto"/>
        <w:right w:val="none" w:sz="0" w:space="0" w:color="auto"/>
      </w:divBdr>
    </w:div>
    <w:div w:id="597981540">
      <w:bodyDiv w:val="1"/>
      <w:marLeft w:val="0"/>
      <w:marRight w:val="0"/>
      <w:marTop w:val="0"/>
      <w:marBottom w:val="0"/>
      <w:divBdr>
        <w:top w:val="none" w:sz="0" w:space="0" w:color="auto"/>
        <w:left w:val="none" w:sz="0" w:space="0" w:color="auto"/>
        <w:bottom w:val="none" w:sz="0" w:space="0" w:color="auto"/>
        <w:right w:val="none" w:sz="0" w:space="0" w:color="auto"/>
      </w:divBdr>
    </w:div>
    <w:div w:id="661279919">
      <w:bodyDiv w:val="1"/>
      <w:marLeft w:val="0"/>
      <w:marRight w:val="0"/>
      <w:marTop w:val="0"/>
      <w:marBottom w:val="0"/>
      <w:divBdr>
        <w:top w:val="none" w:sz="0" w:space="0" w:color="auto"/>
        <w:left w:val="none" w:sz="0" w:space="0" w:color="auto"/>
        <w:bottom w:val="none" w:sz="0" w:space="0" w:color="auto"/>
        <w:right w:val="none" w:sz="0" w:space="0" w:color="auto"/>
      </w:divBdr>
    </w:div>
    <w:div w:id="826895554">
      <w:bodyDiv w:val="1"/>
      <w:marLeft w:val="0"/>
      <w:marRight w:val="0"/>
      <w:marTop w:val="0"/>
      <w:marBottom w:val="0"/>
      <w:divBdr>
        <w:top w:val="none" w:sz="0" w:space="0" w:color="auto"/>
        <w:left w:val="none" w:sz="0" w:space="0" w:color="auto"/>
        <w:bottom w:val="none" w:sz="0" w:space="0" w:color="auto"/>
        <w:right w:val="none" w:sz="0" w:space="0" w:color="auto"/>
      </w:divBdr>
    </w:div>
    <w:div w:id="857238731">
      <w:bodyDiv w:val="1"/>
      <w:marLeft w:val="0"/>
      <w:marRight w:val="0"/>
      <w:marTop w:val="0"/>
      <w:marBottom w:val="0"/>
      <w:divBdr>
        <w:top w:val="none" w:sz="0" w:space="0" w:color="auto"/>
        <w:left w:val="none" w:sz="0" w:space="0" w:color="auto"/>
        <w:bottom w:val="none" w:sz="0" w:space="0" w:color="auto"/>
        <w:right w:val="none" w:sz="0" w:space="0" w:color="auto"/>
      </w:divBdr>
    </w:div>
    <w:div w:id="942110906">
      <w:bodyDiv w:val="1"/>
      <w:marLeft w:val="0"/>
      <w:marRight w:val="0"/>
      <w:marTop w:val="0"/>
      <w:marBottom w:val="0"/>
      <w:divBdr>
        <w:top w:val="none" w:sz="0" w:space="0" w:color="auto"/>
        <w:left w:val="none" w:sz="0" w:space="0" w:color="auto"/>
        <w:bottom w:val="none" w:sz="0" w:space="0" w:color="auto"/>
        <w:right w:val="none" w:sz="0" w:space="0" w:color="auto"/>
      </w:divBdr>
    </w:div>
    <w:div w:id="970552826">
      <w:bodyDiv w:val="1"/>
      <w:marLeft w:val="0"/>
      <w:marRight w:val="0"/>
      <w:marTop w:val="0"/>
      <w:marBottom w:val="0"/>
      <w:divBdr>
        <w:top w:val="none" w:sz="0" w:space="0" w:color="auto"/>
        <w:left w:val="none" w:sz="0" w:space="0" w:color="auto"/>
        <w:bottom w:val="none" w:sz="0" w:space="0" w:color="auto"/>
        <w:right w:val="none" w:sz="0" w:space="0" w:color="auto"/>
      </w:divBdr>
    </w:div>
    <w:div w:id="1001396478">
      <w:bodyDiv w:val="1"/>
      <w:marLeft w:val="0"/>
      <w:marRight w:val="0"/>
      <w:marTop w:val="0"/>
      <w:marBottom w:val="0"/>
      <w:divBdr>
        <w:top w:val="none" w:sz="0" w:space="0" w:color="auto"/>
        <w:left w:val="none" w:sz="0" w:space="0" w:color="auto"/>
        <w:bottom w:val="none" w:sz="0" w:space="0" w:color="auto"/>
        <w:right w:val="none" w:sz="0" w:space="0" w:color="auto"/>
      </w:divBdr>
    </w:div>
    <w:div w:id="1061094036">
      <w:bodyDiv w:val="1"/>
      <w:marLeft w:val="0"/>
      <w:marRight w:val="0"/>
      <w:marTop w:val="0"/>
      <w:marBottom w:val="0"/>
      <w:divBdr>
        <w:top w:val="none" w:sz="0" w:space="0" w:color="auto"/>
        <w:left w:val="none" w:sz="0" w:space="0" w:color="auto"/>
        <w:bottom w:val="none" w:sz="0" w:space="0" w:color="auto"/>
        <w:right w:val="none" w:sz="0" w:space="0" w:color="auto"/>
      </w:divBdr>
    </w:div>
    <w:div w:id="1076709367">
      <w:bodyDiv w:val="1"/>
      <w:marLeft w:val="0"/>
      <w:marRight w:val="0"/>
      <w:marTop w:val="0"/>
      <w:marBottom w:val="0"/>
      <w:divBdr>
        <w:top w:val="none" w:sz="0" w:space="0" w:color="auto"/>
        <w:left w:val="none" w:sz="0" w:space="0" w:color="auto"/>
        <w:bottom w:val="none" w:sz="0" w:space="0" w:color="auto"/>
        <w:right w:val="none" w:sz="0" w:space="0" w:color="auto"/>
      </w:divBdr>
    </w:div>
    <w:div w:id="1092240504">
      <w:bodyDiv w:val="1"/>
      <w:marLeft w:val="0"/>
      <w:marRight w:val="0"/>
      <w:marTop w:val="0"/>
      <w:marBottom w:val="0"/>
      <w:divBdr>
        <w:top w:val="none" w:sz="0" w:space="0" w:color="auto"/>
        <w:left w:val="none" w:sz="0" w:space="0" w:color="auto"/>
        <w:bottom w:val="none" w:sz="0" w:space="0" w:color="auto"/>
        <w:right w:val="none" w:sz="0" w:space="0" w:color="auto"/>
      </w:divBdr>
    </w:div>
    <w:div w:id="1100682189">
      <w:bodyDiv w:val="1"/>
      <w:marLeft w:val="0"/>
      <w:marRight w:val="0"/>
      <w:marTop w:val="0"/>
      <w:marBottom w:val="0"/>
      <w:divBdr>
        <w:top w:val="none" w:sz="0" w:space="0" w:color="auto"/>
        <w:left w:val="none" w:sz="0" w:space="0" w:color="auto"/>
        <w:bottom w:val="none" w:sz="0" w:space="0" w:color="auto"/>
        <w:right w:val="none" w:sz="0" w:space="0" w:color="auto"/>
      </w:divBdr>
    </w:div>
    <w:div w:id="1122965645">
      <w:bodyDiv w:val="1"/>
      <w:marLeft w:val="0"/>
      <w:marRight w:val="0"/>
      <w:marTop w:val="0"/>
      <w:marBottom w:val="0"/>
      <w:divBdr>
        <w:top w:val="none" w:sz="0" w:space="0" w:color="auto"/>
        <w:left w:val="none" w:sz="0" w:space="0" w:color="auto"/>
        <w:bottom w:val="none" w:sz="0" w:space="0" w:color="auto"/>
        <w:right w:val="none" w:sz="0" w:space="0" w:color="auto"/>
      </w:divBdr>
    </w:div>
    <w:div w:id="1175459885">
      <w:bodyDiv w:val="1"/>
      <w:marLeft w:val="0"/>
      <w:marRight w:val="0"/>
      <w:marTop w:val="0"/>
      <w:marBottom w:val="0"/>
      <w:divBdr>
        <w:top w:val="none" w:sz="0" w:space="0" w:color="auto"/>
        <w:left w:val="none" w:sz="0" w:space="0" w:color="auto"/>
        <w:bottom w:val="none" w:sz="0" w:space="0" w:color="auto"/>
        <w:right w:val="none" w:sz="0" w:space="0" w:color="auto"/>
      </w:divBdr>
    </w:div>
    <w:div w:id="1223902929">
      <w:bodyDiv w:val="1"/>
      <w:marLeft w:val="0"/>
      <w:marRight w:val="0"/>
      <w:marTop w:val="0"/>
      <w:marBottom w:val="0"/>
      <w:divBdr>
        <w:top w:val="none" w:sz="0" w:space="0" w:color="auto"/>
        <w:left w:val="none" w:sz="0" w:space="0" w:color="auto"/>
        <w:bottom w:val="none" w:sz="0" w:space="0" w:color="auto"/>
        <w:right w:val="none" w:sz="0" w:space="0" w:color="auto"/>
      </w:divBdr>
    </w:div>
    <w:div w:id="1274246823">
      <w:bodyDiv w:val="1"/>
      <w:marLeft w:val="0"/>
      <w:marRight w:val="0"/>
      <w:marTop w:val="0"/>
      <w:marBottom w:val="0"/>
      <w:divBdr>
        <w:top w:val="none" w:sz="0" w:space="0" w:color="auto"/>
        <w:left w:val="none" w:sz="0" w:space="0" w:color="auto"/>
        <w:bottom w:val="none" w:sz="0" w:space="0" w:color="auto"/>
        <w:right w:val="none" w:sz="0" w:space="0" w:color="auto"/>
      </w:divBdr>
    </w:div>
    <w:div w:id="1310208410">
      <w:bodyDiv w:val="1"/>
      <w:marLeft w:val="0"/>
      <w:marRight w:val="0"/>
      <w:marTop w:val="0"/>
      <w:marBottom w:val="0"/>
      <w:divBdr>
        <w:top w:val="none" w:sz="0" w:space="0" w:color="auto"/>
        <w:left w:val="none" w:sz="0" w:space="0" w:color="auto"/>
        <w:bottom w:val="none" w:sz="0" w:space="0" w:color="auto"/>
        <w:right w:val="none" w:sz="0" w:space="0" w:color="auto"/>
      </w:divBdr>
    </w:div>
    <w:div w:id="1332565906">
      <w:bodyDiv w:val="1"/>
      <w:marLeft w:val="0"/>
      <w:marRight w:val="0"/>
      <w:marTop w:val="0"/>
      <w:marBottom w:val="0"/>
      <w:divBdr>
        <w:top w:val="none" w:sz="0" w:space="0" w:color="auto"/>
        <w:left w:val="none" w:sz="0" w:space="0" w:color="auto"/>
        <w:bottom w:val="none" w:sz="0" w:space="0" w:color="auto"/>
        <w:right w:val="none" w:sz="0" w:space="0" w:color="auto"/>
      </w:divBdr>
    </w:div>
    <w:div w:id="1335765365">
      <w:bodyDiv w:val="1"/>
      <w:marLeft w:val="0"/>
      <w:marRight w:val="0"/>
      <w:marTop w:val="0"/>
      <w:marBottom w:val="0"/>
      <w:divBdr>
        <w:top w:val="none" w:sz="0" w:space="0" w:color="auto"/>
        <w:left w:val="none" w:sz="0" w:space="0" w:color="auto"/>
        <w:bottom w:val="none" w:sz="0" w:space="0" w:color="auto"/>
        <w:right w:val="none" w:sz="0" w:space="0" w:color="auto"/>
      </w:divBdr>
    </w:div>
    <w:div w:id="1349060898">
      <w:bodyDiv w:val="1"/>
      <w:marLeft w:val="0"/>
      <w:marRight w:val="0"/>
      <w:marTop w:val="0"/>
      <w:marBottom w:val="0"/>
      <w:divBdr>
        <w:top w:val="none" w:sz="0" w:space="0" w:color="auto"/>
        <w:left w:val="none" w:sz="0" w:space="0" w:color="auto"/>
        <w:bottom w:val="none" w:sz="0" w:space="0" w:color="auto"/>
        <w:right w:val="none" w:sz="0" w:space="0" w:color="auto"/>
      </w:divBdr>
    </w:div>
    <w:div w:id="1366171110">
      <w:bodyDiv w:val="1"/>
      <w:marLeft w:val="0"/>
      <w:marRight w:val="0"/>
      <w:marTop w:val="0"/>
      <w:marBottom w:val="0"/>
      <w:divBdr>
        <w:top w:val="none" w:sz="0" w:space="0" w:color="auto"/>
        <w:left w:val="none" w:sz="0" w:space="0" w:color="auto"/>
        <w:bottom w:val="none" w:sz="0" w:space="0" w:color="auto"/>
        <w:right w:val="none" w:sz="0" w:space="0" w:color="auto"/>
      </w:divBdr>
    </w:div>
    <w:div w:id="1378043591">
      <w:bodyDiv w:val="1"/>
      <w:marLeft w:val="0"/>
      <w:marRight w:val="0"/>
      <w:marTop w:val="0"/>
      <w:marBottom w:val="0"/>
      <w:divBdr>
        <w:top w:val="none" w:sz="0" w:space="0" w:color="auto"/>
        <w:left w:val="none" w:sz="0" w:space="0" w:color="auto"/>
        <w:bottom w:val="none" w:sz="0" w:space="0" w:color="auto"/>
        <w:right w:val="none" w:sz="0" w:space="0" w:color="auto"/>
      </w:divBdr>
    </w:div>
    <w:div w:id="1380324256">
      <w:bodyDiv w:val="1"/>
      <w:marLeft w:val="0"/>
      <w:marRight w:val="0"/>
      <w:marTop w:val="0"/>
      <w:marBottom w:val="0"/>
      <w:divBdr>
        <w:top w:val="none" w:sz="0" w:space="0" w:color="auto"/>
        <w:left w:val="none" w:sz="0" w:space="0" w:color="auto"/>
        <w:bottom w:val="none" w:sz="0" w:space="0" w:color="auto"/>
        <w:right w:val="none" w:sz="0" w:space="0" w:color="auto"/>
      </w:divBdr>
    </w:div>
    <w:div w:id="1421950735">
      <w:bodyDiv w:val="1"/>
      <w:marLeft w:val="0"/>
      <w:marRight w:val="0"/>
      <w:marTop w:val="0"/>
      <w:marBottom w:val="0"/>
      <w:divBdr>
        <w:top w:val="none" w:sz="0" w:space="0" w:color="auto"/>
        <w:left w:val="none" w:sz="0" w:space="0" w:color="auto"/>
        <w:bottom w:val="none" w:sz="0" w:space="0" w:color="auto"/>
        <w:right w:val="none" w:sz="0" w:space="0" w:color="auto"/>
      </w:divBdr>
    </w:div>
    <w:div w:id="1532457429">
      <w:bodyDiv w:val="1"/>
      <w:marLeft w:val="0"/>
      <w:marRight w:val="0"/>
      <w:marTop w:val="0"/>
      <w:marBottom w:val="0"/>
      <w:divBdr>
        <w:top w:val="none" w:sz="0" w:space="0" w:color="auto"/>
        <w:left w:val="none" w:sz="0" w:space="0" w:color="auto"/>
        <w:bottom w:val="none" w:sz="0" w:space="0" w:color="auto"/>
        <w:right w:val="none" w:sz="0" w:space="0" w:color="auto"/>
      </w:divBdr>
    </w:div>
    <w:div w:id="1586649159">
      <w:bodyDiv w:val="1"/>
      <w:marLeft w:val="0"/>
      <w:marRight w:val="0"/>
      <w:marTop w:val="0"/>
      <w:marBottom w:val="0"/>
      <w:divBdr>
        <w:top w:val="none" w:sz="0" w:space="0" w:color="auto"/>
        <w:left w:val="none" w:sz="0" w:space="0" w:color="auto"/>
        <w:bottom w:val="none" w:sz="0" w:space="0" w:color="auto"/>
        <w:right w:val="none" w:sz="0" w:space="0" w:color="auto"/>
      </w:divBdr>
    </w:div>
    <w:div w:id="1619146243">
      <w:bodyDiv w:val="1"/>
      <w:marLeft w:val="0"/>
      <w:marRight w:val="0"/>
      <w:marTop w:val="0"/>
      <w:marBottom w:val="0"/>
      <w:divBdr>
        <w:top w:val="none" w:sz="0" w:space="0" w:color="auto"/>
        <w:left w:val="none" w:sz="0" w:space="0" w:color="auto"/>
        <w:bottom w:val="none" w:sz="0" w:space="0" w:color="auto"/>
        <w:right w:val="none" w:sz="0" w:space="0" w:color="auto"/>
      </w:divBdr>
    </w:div>
    <w:div w:id="1631545900">
      <w:bodyDiv w:val="1"/>
      <w:marLeft w:val="0"/>
      <w:marRight w:val="0"/>
      <w:marTop w:val="0"/>
      <w:marBottom w:val="0"/>
      <w:divBdr>
        <w:top w:val="none" w:sz="0" w:space="0" w:color="auto"/>
        <w:left w:val="none" w:sz="0" w:space="0" w:color="auto"/>
        <w:bottom w:val="none" w:sz="0" w:space="0" w:color="auto"/>
        <w:right w:val="none" w:sz="0" w:space="0" w:color="auto"/>
      </w:divBdr>
    </w:div>
    <w:div w:id="1636325786">
      <w:bodyDiv w:val="1"/>
      <w:marLeft w:val="0"/>
      <w:marRight w:val="0"/>
      <w:marTop w:val="0"/>
      <w:marBottom w:val="0"/>
      <w:divBdr>
        <w:top w:val="none" w:sz="0" w:space="0" w:color="auto"/>
        <w:left w:val="none" w:sz="0" w:space="0" w:color="auto"/>
        <w:bottom w:val="none" w:sz="0" w:space="0" w:color="auto"/>
        <w:right w:val="none" w:sz="0" w:space="0" w:color="auto"/>
      </w:divBdr>
    </w:div>
    <w:div w:id="1656564805">
      <w:bodyDiv w:val="1"/>
      <w:marLeft w:val="0"/>
      <w:marRight w:val="0"/>
      <w:marTop w:val="0"/>
      <w:marBottom w:val="0"/>
      <w:divBdr>
        <w:top w:val="none" w:sz="0" w:space="0" w:color="auto"/>
        <w:left w:val="none" w:sz="0" w:space="0" w:color="auto"/>
        <w:bottom w:val="none" w:sz="0" w:space="0" w:color="auto"/>
        <w:right w:val="none" w:sz="0" w:space="0" w:color="auto"/>
      </w:divBdr>
    </w:div>
    <w:div w:id="1738746644">
      <w:bodyDiv w:val="1"/>
      <w:marLeft w:val="0"/>
      <w:marRight w:val="0"/>
      <w:marTop w:val="0"/>
      <w:marBottom w:val="0"/>
      <w:divBdr>
        <w:top w:val="none" w:sz="0" w:space="0" w:color="auto"/>
        <w:left w:val="none" w:sz="0" w:space="0" w:color="auto"/>
        <w:bottom w:val="none" w:sz="0" w:space="0" w:color="auto"/>
        <w:right w:val="none" w:sz="0" w:space="0" w:color="auto"/>
      </w:divBdr>
    </w:div>
    <w:div w:id="1866862756">
      <w:bodyDiv w:val="1"/>
      <w:marLeft w:val="0"/>
      <w:marRight w:val="0"/>
      <w:marTop w:val="0"/>
      <w:marBottom w:val="0"/>
      <w:divBdr>
        <w:top w:val="none" w:sz="0" w:space="0" w:color="auto"/>
        <w:left w:val="none" w:sz="0" w:space="0" w:color="auto"/>
        <w:bottom w:val="none" w:sz="0" w:space="0" w:color="auto"/>
        <w:right w:val="none" w:sz="0" w:space="0" w:color="auto"/>
      </w:divBdr>
    </w:div>
    <w:div w:id="1977029228">
      <w:bodyDiv w:val="1"/>
      <w:marLeft w:val="0"/>
      <w:marRight w:val="0"/>
      <w:marTop w:val="0"/>
      <w:marBottom w:val="0"/>
      <w:divBdr>
        <w:top w:val="none" w:sz="0" w:space="0" w:color="auto"/>
        <w:left w:val="none" w:sz="0" w:space="0" w:color="auto"/>
        <w:bottom w:val="none" w:sz="0" w:space="0" w:color="auto"/>
        <w:right w:val="none" w:sz="0" w:space="0" w:color="auto"/>
      </w:divBdr>
    </w:div>
    <w:div w:id="1988776228">
      <w:bodyDiv w:val="1"/>
      <w:marLeft w:val="0"/>
      <w:marRight w:val="0"/>
      <w:marTop w:val="0"/>
      <w:marBottom w:val="0"/>
      <w:divBdr>
        <w:top w:val="none" w:sz="0" w:space="0" w:color="auto"/>
        <w:left w:val="none" w:sz="0" w:space="0" w:color="auto"/>
        <w:bottom w:val="none" w:sz="0" w:space="0" w:color="auto"/>
        <w:right w:val="none" w:sz="0" w:space="0" w:color="auto"/>
      </w:divBdr>
    </w:div>
    <w:div w:id="2046638653">
      <w:bodyDiv w:val="1"/>
      <w:marLeft w:val="0"/>
      <w:marRight w:val="0"/>
      <w:marTop w:val="0"/>
      <w:marBottom w:val="0"/>
      <w:divBdr>
        <w:top w:val="none" w:sz="0" w:space="0" w:color="auto"/>
        <w:left w:val="none" w:sz="0" w:space="0" w:color="auto"/>
        <w:bottom w:val="none" w:sz="0" w:space="0" w:color="auto"/>
        <w:right w:val="none" w:sz="0" w:space="0" w:color="auto"/>
      </w:divBdr>
      <w:divsChild>
        <w:div w:id="1266838892">
          <w:marLeft w:val="0"/>
          <w:marRight w:val="0"/>
          <w:marTop w:val="0"/>
          <w:marBottom w:val="0"/>
          <w:divBdr>
            <w:top w:val="none" w:sz="0" w:space="0" w:color="auto"/>
            <w:left w:val="none" w:sz="0" w:space="0" w:color="auto"/>
            <w:bottom w:val="none" w:sz="0" w:space="0" w:color="auto"/>
            <w:right w:val="none" w:sz="0" w:space="0" w:color="auto"/>
          </w:divBdr>
          <w:divsChild>
            <w:div w:id="373578387">
              <w:marLeft w:val="0"/>
              <w:marRight w:val="0"/>
              <w:marTop w:val="0"/>
              <w:marBottom w:val="0"/>
              <w:divBdr>
                <w:top w:val="none" w:sz="0" w:space="0" w:color="auto"/>
                <w:left w:val="none" w:sz="0" w:space="0" w:color="auto"/>
                <w:bottom w:val="none" w:sz="0" w:space="0" w:color="auto"/>
                <w:right w:val="none" w:sz="0" w:space="0" w:color="auto"/>
              </w:divBdr>
            </w:div>
          </w:divsChild>
        </w:div>
        <w:div w:id="1942949201">
          <w:marLeft w:val="0"/>
          <w:marRight w:val="0"/>
          <w:marTop w:val="0"/>
          <w:marBottom w:val="0"/>
          <w:divBdr>
            <w:top w:val="none" w:sz="0" w:space="0" w:color="auto"/>
            <w:left w:val="none" w:sz="0" w:space="0" w:color="auto"/>
            <w:bottom w:val="none" w:sz="0" w:space="0" w:color="auto"/>
            <w:right w:val="none" w:sz="0" w:space="0" w:color="auto"/>
          </w:divBdr>
        </w:div>
      </w:divsChild>
    </w:div>
    <w:div w:id="2078699333">
      <w:bodyDiv w:val="1"/>
      <w:marLeft w:val="0"/>
      <w:marRight w:val="0"/>
      <w:marTop w:val="0"/>
      <w:marBottom w:val="0"/>
      <w:divBdr>
        <w:top w:val="none" w:sz="0" w:space="0" w:color="auto"/>
        <w:left w:val="none" w:sz="0" w:space="0" w:color="auto"/>
        <w:bottom w:val="none" w:sz="0" w:space="0" w:color="auto"/>
        <w:right w:val="none" w:sz="0" w:space="0" w:color="auto"/>
      </w:divBdr>
    </w:div>
    <w:div w:id="2101296890">
      <w:bodyDiv w:val="1"/>
      <w:marLeft w:val="0"/>
      <w:marRight w:val="0"/>
      <w:marTop w:val="0"/>
      <w:marBottom w:val="0"/>
      <w:divBdr>
        <w:top w:val="none" w:sz="0" w:space="0" w:color="auto"/>
        <w:left w:val="none" w:sz="0" w:space="0" w:color="auto"/>
        <w:bottom w:val="none" w:sz="0" w:space="0" w:color="auto"/>
        <w:right w:val="none" w:sz="0" w:space="0" w:color="auto"/>
      </w:divBdr>
    </w:div>
    <w:div w:id="2126073140">
      <w:bodyDiv w:val="1"/>
      <w:marLeft w:val="0"/>
      <w:marRight w:val="0"/>
      <w:marTop w:val="0"/>
      <w:marBottom w:val="0"/>
      <w:divBdr>
        <w:top w:val="none" w:sz="0" w:space="0" w:color="auto"/>
        <w:left w:val="none" w:sz="0" w:space="0" w:color="auto"/>
        <w:bottom w:val="none" w:sz="0" w:space="0" w:color="auto"/>
        <w:right w:val="none" w:sz="0" w:space="0" w:color="auto"/>
      </w:divBdr>
    </w:div>
    <w:div w:id="21383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86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tokyvideo.com/es/video/sonido-de-libertad-en-latino-hd-sound-of-freedom" TargetMode="External"/><Relationship Id="rId2" Type="http://schemas.openxmlformats.org/officeDocument/2006/relationships/hyperlink" Target="https://www.eltiempo.com/colombia/otras-ciudades/explotacion-sexual-de-ninos-operativo-en-cartagena-que-inspiro-sound-of-freedom-790384" TargetMode="External"/><Relationship Id="rId1" Type="http://schemas.openxmlformats.org/officeDocument/2006/relationships/hyperlink" Target="https://www.un.org/es/events/childrenday/pdf/derech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F199-8373-49BC-98C1-A2CCEA19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7460</Words>
  <Characters>41031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Fabian Castillo Rojas</cp:lastModifiedBy>
  <cp:revision>2</cp:revision>
  <cp:lastPrinted>2023-12-01T11:38:00Z</cp:lastPrinted>
  <dcterms:created xsi:type="dcterms:W3CDTF">2024-08-20T22:21:00Z</dcterms:created>
  <dcterms:modified xsi:type="dcterms:W3CDTF">2024-08-20T22:21:00Z</dcterms:modified>
</cp:coreProperties>
</file>