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5ACA" w:rsidRDefault="001C5ACA">
      <w:pPr>
        <w:spacing w:line="240" w:lineRule="auto"/>
        <w:ind w:left="284" w:right="49"/>
        <w:jc w:val="both"/>
      </w:pPr>
      <w:bookmarkStart w:id="0" w:name="_GoBack"/>
      <w:bookmarkEnd w:id="0"/>
    </w:p>
    <w:p w:rsidR="001C5ACA" w:rsidRDefault="001C5ACA">
      <w:pPr>
        <w:spacing w:line="240" w:lineRule="auto"/>
        <w:ind w:left="284" w:right="49"/>
        <w:jc w:val="both"/>
      </w:pPr>
    </w:p>
    <w:p w:rsidR="001C5ACA" w:rsidRDefault="001C5ACA">
      <w:pPr>
        <w:spacing w:line="240" w:lineRule="auto"/>
        <w:ind w:left="284" w:right="49"/>
        <w:jc w:val="both"/>
      </w:pPr>
    </w:p>
    <w:p w:rsidR="001C5ACA" w:rsidRDefault="001C5ACA">
      <w:pPr>
        <w:spacing w:line="240" w:lineRule="auto"/>
        <w:ind w:left="284" w:right="49"/>
        <w:jc w:val="both"/>
      </w:pPr>
    </w:p>
    <w:p w:rsidR="001C5ACA" w:rsidRDefault="001C5ACA">
      <w:pPr>
        <w:spacing w:line="240" w:lineRule="auto"/>
        <w:ind w:left="284" w:right="49"/>
        <w:jc w:val="both"/>
      </w:pPr>
    </w:p>
    <w:p w:rsidR="001C5ACA" w:rsidRDefault="00410436">
      <w:pPr>
        <w:spacing w:line="240" w:lineRule="auto"/>
        <w:ind w:left="284" w:right="49"/>
        <w:jc w:val="both"/>
      </w:pPr>
      <w:r>
        <w:t>Bogotá D.C., agosto 14 de 2024</w:t>
      </w:r>
    </w:p>
    <w:p w:rsidR="001C5ACA" w:rsidRDefault="001C5ACA">
      <w:pPr>
        <w:spacing w:line="240" w:lineRule="auto"/>
        <w:ind w:left="284" w:right="49"/>
        <w:jc w:val="both"/>
        <w:rPr>
          <w:b/>
        </w:rPr>
      </w:pPr>
    </w:p>
    <w:p w:rsidR="001C5ACA" w:rsidRDefault="001C5ACA">
      <w:pPr>
        <w:spacing w:line="240" w:lineRule="auto"/>
        <w:ind w:right="49"/>
        <w:jc w:val="both"/>
      </w:pPr>
    </w:p>
    <w:p w:rsidR="001C5ACA" w:rsidRDefault="00410436">
      <w:pPr>
        <w:spacing w:line="240" w:lineRule="auto"/>
        <w:ind w:left="284" w:right="49"/>
        <w:jc w:val="both"/>
      </w:pPr>
      <w:r>
        <w:t>Señor</w:t>
      </w:r>
    </w:p>
    <w:p w:rsidR="001C5ACA" w:rsidRDefault="00410436">
      <w:pPr>
        <w:spacing w:line="240" w:lineRule="auto"/>
        <w:ind w:left="284" w:right="49"/>
        <w:jc w:val="both"/>
        <w:rPr>
          <w:b/>
        </w:rPr>
      </w:pPr>
      <w:r>
        <w:rPr>
          <w:b/>
        </w:rPr>
        <w:t>Jaime Luis Lacouture Peñaloza</w:t>
      </w:r>
    </w:p>
    <w:p w:rsidR="001C5ACA" w:rsidRDefault="00410436">
      <w:pPr>
        <w:spacing w:line="240" w:lineRule="auto"/>
        <w:ind w:left="284" w:right="49"/>
        <w:jc w:val="both"/>
      </w:pPr>
      <w:r>
        <w:t>Secretario General</w:t>
      </w:r>
    </w:p>
    <w:p w:rsidR="001C5ACA" w:rsidRDefault="00410436">
      <w:pPr>
        <w:spacing w:line="240" w:lineRule="auto"/>
        <w:ind w:left="284" w:right="49"/>
        <w:jc w:val="both"/>
      </w:pPr>
      <w:r>
        <w:t>Cámara de Representantes</w:t>
      </w:r>
    </w:p>
    <w:p w:rsidR="001C5ACA" w:rsidRDefault="001C5ACA">
      <w:pPr>
        <w:spacing w:line="240" w:lineRule="auto"/>
        <w:ind w:left="284" w:right="49"/>
        <w:jc w:val="both"/>
      </w:pPr>
    </w:p>
    <w:p w:rsidR="001C5ACA" w:rsidRDefault="001C5ACA">
      <w:pPr>
        <w:spacing w:line="240" w:lineRule="auto"/>
        <w:ind w:left="284" w:right="49"/>
        <w:jc w:val="both"/>
      </w:pPr>
    </w:p>
    <w:p w:rsidR="001C5ACA" w:rsidRDefault="00410436">
      <w:pPr>
        <w:spacing w:line="240" w:lineRule="auto"/>
        <w:ind w:left="284" w:right="49"/>
        <w:jc w:val="both"/>
      </w:pPr>
      <w:r>
        <w:rPr>
          <w:b/>
        </w:rPr>
        <w:t>Asunto:</w:t>
      </w:r>
      <w:r>
        <w:t xml:space="preserve"> Radicación proyecto de ley </w:t>
      </w:r>
      <w:r>
        <w:rPr>
          <w:i/>
        </w:rPr>
        <w:t>“Por medio de la cual se declara patrimonio cultural de la nación al Museo Arqueológico de Galapa -MUGA- y se dictan otras disposiciones</w:t>
      </w:r>
      <w:r>
        <w:t>”.</w:t>
      </w:r>
    </w:p>
    <w:p w:rsidR="001C5ACA" w:rsidRDefault="001C5ACA">
      <w:pPr>
        <w:spacing w:line="240" w:lineRule="auto"/>
        <w:ind w:left="284" w:right="49"/>
        <w:jc w:val="both"/>
      </w:pPr>
    </w:p>
    <w:p w:rsidR="001C5ACA" w:rsidRDefault="001C5ACA">
      <w:pPr>
        <w:spacing w:line="240" w:lineRule="auto"/>
        <w:ind w:left="284" w:right="49"/>
        <w:jc w:val="both"/>
      </w:pPr>
    </w:p>
    <w:p w:rsidR="001C5ACA" w:rsidRDefault="00410436">
      <w:pPr>
        <w:spacing w:line="240" w:lineRule="auto"/>
        <w:ind w:left="284" w:right="49"/>
        <w:jc w:val="both"/>
      </w:pPr>
      <w:r>
        <w:t>Cordial Saludo,</w:t>
      </w:r>
    </w:p>
    <w:p w:rsidR="001C5ACA" w:rsidRDefault="001C5ACA">
      <w:pPr>
        <w:spacing w:line="240" w:lineRule="auto"/>
        <w:ind w:left="284" w:right="49"/>
        <w:jc w:val="both"/>
      </w:pPr>
    </w:p>
    <w:p w:rsidR="001C5ACA" w:rsidRDefault="00410436">
      <w:pPr>
        <w:spacing w:line="240" w:lineRule="auto"/>
        <w:ind w:left="284" w:right="49"/>
        <w:jc w:val="both"/>
      </w:pPr>
      <w:r>
        <w:t>De manera comedida, los congresistas abajo firmantes radicamos ante usted la presente iniciativa d</w:t>
      </w:r>
      <w:r>
        <w:t xml:space="preserve">e Proyecto de Ley </w:t>
      </w:r>
      <w:r>
        <w:rPr>
          <w:i/>
        </w:rPr>
        <w:t>“Por medio de la cual se declara patrimonio cultural de la nación al Museo Arqueológico de Galapa -MUGA- y se dictan otras disposiciones”.</w:t>
      </w:r>
    </w:p>
    <w:p w:rsidR="001C5ACA" w:rsidRDefault="001C5ACA">
      <w:pPr>
        <w:spacing w:line="240" w:lineRule="auto"/>
        <w:ind w:left="284" w:right="49"/>
        <w:jc w:val="both"/>
      </w:pPr>
    </w:p>
    <w:p w:rsidR="001C5ACA" w:rsidRDefault="00410436">
      <w:pPr>
        <w:spacing w:line="240" w:lineRule="auto"/>
        <w:ind w:left="284" w:right="49"/>
        <w:jc w:val="both"/>
      </w:pPr>
      <w:r>
        <w:t xml:space="preserve">Lo anterior con el fin de iniciar el trámite correspondiente y en cumplimiento con las exigencias </w:t>
      </w:r>
      <w:r>
        <w:t>dictadas por la Ley y la Constitución.</w:t>
      </w:r>
    </w:p>
    <w:p w:rsidR="001C5ACA" w:rsidRDefault="001C5ACA">
      <w:pPr>
        <w:spacing w:line="240" w:lineRule="auto"/>
        <w:ind w:left="284" w:right="49"/>
        <w:jc w:val="both"/>
      </w:pPr>
    </w:p>
    <w:p w:rsidR="001C5ACA" w:rsidRDefault="00410436">
      <w:pPr>
        <w:spacing w:line="240" w:lineRule="auto"/>
        <w:ind w:left="284" w:right="49"/>
        <w:jc w:val="both"/>
      </w:pPr>
      <w:r>
        <w:t>De los Honorables Congresistas,</w:t>
      </w:r>
    </w:p>
    <w:p w:rsidR="001C5ACA" w:rsidRDefault="001C5ACA">
      <w:pPr>
        <w:spacing w:line="240" w:lineRule="auto"/>
        <w:ind w:left="284" w:right="49"/>
        <w:jc w:val="both"/>
      </w:pPr>
    </w:p>
    <w:p w:rsidR="001C5ACA" w:rsidRDefault="001C5ACA">
      <w:pPr>
        <w:spacing w:line="240" w:lineRule="auto"/>
        <w:ind w:left="284" w:right="49"/>
        <w:jc w:val="both"/>
      </w:pPr>
    </w:p>
    <w:p w:rsidR="001C5ACA" w:rsidRDefault="00410436">
      <w:pPr>
        <w:spacing w:line="240" w:lineRule="auto"/>
        <w:ind w:left="284"/>
        <w:jc w:val="both"/>
      </w:pPr>
      <w:r>
        <w:t xml:space="preserve">Atentamente, </w:t>
      </w:r>
    </w:p>
    <w:p w:rsidR="001C5ACA" w:rsidRDefault="001C5ACA">
      <w:pPr>
        <w:spacing w:line="240" w:lineRule="auto"/>
        <w:ind w:left="284"/>
        <w:jc w:val="both"/>
      </w:pPr>
    </w:p>
    <w:p w:rsidR="001C5ACA" w:rsidRDefault="00410436">
      <w:pPr>
        <w:spacing w:line="240" w:lineRule="auto"/>
        <w:ind w:left="284"/>
        <w:jc w:val="both"/>
      </w:pPr>
      <w:r>
        <w:rPr>
          <w:noProof/>
        </w:rPr>
        <w:drawing>
          <wp:inline distT="0" distB="0" distL="0" distR="0">
            <wp:extent cx="1766923" cy="609902"/>
            <wp:effectExtent l="0" t="0" r="0" b="0"/>
            <wp:docPr id="2102293992" name="image14.png" descr="https://lh4.googleusercontent.com/HULq_-bEaZ5jJF-qGXRVn9_Ql8RXZawM3fzj6EVyTGjWkxqvvE6bV9OvMgbDQHGbFhG-5ie-ZOpBJb0maJDyhr-l_VBsf-RMyHLuvU8a-v0q95cp5LW-WHkxU3_v1fNd--eF0zX1sx-3bpF4M057"/>
            <wp:cNvGraphicFramePr/>
            <a:graphic xmlns:a="http://schemas.openxmlformats.org/drawingml/2006/main">
              <a:graphicData uri="http://schemas.openxmlformats.org/drawingml/2006/picture">
                <pic:pic xmlns:pic="http://schemas.openxmlformats.org/drawingml/2006/picture">
                  <pic:nvPicPr>
                    <pic:cNvPr id="0" name="image14.png" descr="https://lh4.googleusercontent.com/HULq_-bEaZ5jJF-qGXRVn9_Ql8RXZawM3fzj6EVyTGjWkxqvvE6bV9OvMgbDQHGbFhG-5ie-ZOpBJb0maJDyhr-l_VBsf-RMyHLuvU8a-v0q95cp5LW-WHkxU3_v1fNd--eF0zX1sx-3bpF4M057"/>
                    <pic:cNvPicPr preferRelativeResize="0"/>
                  </pic:nvPicPr>
                  <pic:blipFill>
                    <a:blip r:embed="rId8"/>
                    <a:srcRect/>
                    <a:stretch>
                      <a:fillRect/>
                    </a:stretch>
                  </pic:blipFill>
                  <pic:spPr>
                    <a:xfrm>
                      <a:off x="0" y="0"/>
                      <a:ext cx="1766923" cy="609902"/>
                    </a:xfrm>
                    <a:prstGeom prst="rect">
                      <a:avLst/>
                    </a:prstGeom>
                    <a:ln/>
                  </pic:spPr>
                </pic:pic>
              </a:graphicData>
            </a:graphic>
          </wp:inline>
        </w:drawing>
      </w:r>
    </w:p>
    <w:p w:rsidR="001C5ACA" w:rsidRDefault="00410436">
      <w:pPr>
        <w:ind w:left="284" w:right="616"/>
        <w:jc w:val="both"/>
        <w:rPr>
          <w:b/>
        </w:rPr>
      </w:pPr>
      <w:r>
        <w:rPr>
          <w:b/>
        </w:rPr>
        <w:t>Modesto Aguilera Vides</w:t>
      </w:r>
    </w:p>
    <w:p w:rsidR="001C5ACA" w:rsidRDefault="00410436">
      <w:pPr>
        <w:ind w:left="284" w:right="616"/>
        <w:jc w:val="both"/>
      </w:pPr>
      <w:r>
        <w:t xml:space="preserve">Representante a la Cámara </w:t>
      </w:r>
    </w:p>
    <w:p w:rsidR="001C5ACA" w:rsidRDefault="00410436">
      <w:pPr>
        <w:ind w:left="284" w:right="616"/>
        <w:jc w:val="both"/>
        <w:rPr>
          <w:b/>
        </w:rPr>
      </w:pPr>
      <w:r>
        <w:t xml:space="preserve">Departamento del Atlántico </w:t>
      </w:r>
    </w:p>
    <w:p w:rsidR="001C5ACA" w:rsidRDefault="001C5ACA">
      <w:pPr>
        <w:spacing w:line="240" w:lineRule="auto"/>
        <w:ind w:left="284"/>
        <w:jc w:val="both"/>
      </w:pPr>
    </w:p>
    <w:p w:rsidR="001C5ACA" w:rsidRDefault="001C5ACA">
      <w:pPr>
        <w:spacing w:line="240" w:lineRule="auto"/>
        <w:ind w:left="284"/>
        <w:jc w:val="both"/>
      </w:pPr>
    </w:p>
    <w:p w:rsidR="001C5ACA" w:rsidRDefault="001C5ACA">
      <w:pPr>
        <w:spacing w:line="240" w:lineRule="auto"/>
        <w:ind w:left="284"/>
        <w:jc w:val="both"/>
      </w:pPr>
    </w:p>
    <w:p w:rsidR="001C5ACA" w:rsidRDefault="001C5ACA">
      <w:pPr>
        <w:spacing w:line="240" w:lineRule="auto"/>
        <w:ind w:left="284"/>
        <w:jc w:val="both"/>
      </w:pPr>
    </w:p>
    <w:p w:rsidR="001C5ACA" w:rsidRDefault="001C5ACA">
      <w:pPr>
        <w:spacing w:line="240" w:lineRule="auto"/>
        <w:ind w:left="284"/>
        <w:jc w:val="both"/>
      </w:pPr>
    </w:p>
    <w:p w:rsidR="001C5ACA" w:rsidRDefault="001C5ACA">
      <w:pPr>
        <w:spacing w:line="240" w:lineRule="auto"/>
        <w:ind w:left="284"/>
        <w:jc w:val="both"/>
      </w:pPr>
    </w:p>
    <w:p w:rsidR="001C5ACA" w:rsidRDefault="001C5ACA">
      <w:pPr>
        <w:spacing w:line="240" w:lineRule="auto"/>
        <w:ind w:left="284"/>
        <w:jc w:val="both"/>
      </w:pPr>
    </w:p>
    <w:p w:rsidR="001C5ACA" w:rsidRDefault="001C5ACA">
      <w:pPr>
        <w:spacing w:line="240" w:lineRule="auto"/>
        <w:ind w:left="284"/>
        <w:jc w:val="both"/>
      </w:pPr>
    </w:p>
    <w:p w:rsidR="001C5ACA" w:rsidRDefault="001C5ACA">
      <w:pPr>
        <w:spacing w:line="240" w:lineRule="auto"/>
        <w:ind w:left="284"/>
        <w:jc w:val="both"/>
      </w:pPr>
    </w:p>
    <w:p w:rsidR="001C5ACA" w:rsidRDefault="001C5ACA">
      <w:pPr>
        <w:spacing w:line="240" w:lineRule="auto"/>
        <w:ind w:left="284"/>
        <w:jc w:val="both"/>
      </w:pPr>
    </w:p>
    <w:p w:rsidR="001C5ACA" w:rsidRDefault="001C5ACA">
      <w:pPr>
        <w:spacing w:line="240" w:lineRule="auto"/>
        <w:ind w:left="284"/>
        <w:jc w:val="both"/>
      </w:pPr>
    </w:p>
    <w:p w:rsidR="001C5ACA" w:rsidRDefault="001C5ACA">
      <w:pPr>
        <w:spacing w:line="240" w:lineRule="auto"/>
        <w:ind w:left="284"/>
        <w:jc w:val="both"/>
      </w:pPr>
    </w:p>
    <w:p w:rsidR="001C5ACA" w:rsidRDefault="001C5ACA">
      <w:pPr>
        <w:spacing w:line="240" w:lineRule="auto"/>
        <w:ind w:left="284"/>
        <w:jc w:val="both"/>
      </w:pPr>
    </w:p>
    <w:p w:rsidR="001C5ACA" w:rsidRDefault="001C5ACA">
      <w:pPr>
        <w:spacing w:line="240" w:lineRule="auto"/>
        <w:ind w:left="284"/>
        <w:jc w:val="both"/>
      </w:pPr>
    </w:p>
    <w:p w:rsidR="001C5ACA" w:rsidRDefault="001C5ACA">
      <w:pPr>
        <w:spacing w:line="240" w:lineRule="auto"/>
        <w:ind w:left="284"/>
        <w:jc w:val="both"/>
      </w:pPr>
    </w:p>
    <w:p w:rsidR="001C5ACA" w:rsidRDefault="001C5ACA">
      <w:pPr>
        <w:spacing w:line="240" w:lineRule="auto"/>
        <w:ind w:left="284"/>
        <w:jc w:val="both"/>
      </w:pPr>
    </w:p>
    <w:p w:rsidR="001C5ACA" w:rsidRDefault="001C5ACA">
      <w:pPr>
        <w:spacing w:line="240" w:lineRule="auto"/>
        <w:ind w:left="284"/>
        <w:jc w:val="both"/>
      </w:pPr>
    </w:p>
    <w:p w:rsidR="001C5ACA" w:rsidRDefault="001C5ACA">
      <w:pPr>
        <w:spacing w:line="240" w:lineRule="auto"/>
        <w:ind w:left="284"/>
        <w:jc w:val="both"/>
      </w:pPr>
    </w:p>
    <w:p w:rsidR="001C5ACA" w:rsidRDefault="001C5ACA">
      <w:pPr>
        <w:spacing w:line="240" w:lineRule="auto"/>
        <w:ind w:left="284"/>
        <w:jc w:val="both"/>
      </w:pPr>
    </w:p>
    <w:p w:rsidR="001C5ACA" w:rsidRDefault="001C5ACA">
      <w:pPr>
        <w:spacing w:line="240" w:lineRule="auto"/>
        <w:ind w:left="284"/>
        <w:jc w:val="both"/>
      </w:pPr>
    </w:p>
    <w:p w:rsidR="001C5ACA" w:rsidRDefault="001C5ACA">
      <w:pPr>
        <w:spacing w:line="240" w:lineRule="auto"/>
        <w:ind w:left="284"/>
        <w:jc w:val="both"/>
      </w:pPr>
    </w:p>
    <w:p w:rsidR="001C5ACA" w:rsidRDefault="001C5ACA">
      <w:pPr>
        <w:spacing w:line="240" w:lineRule="auto"/>
        <w:ind w:left="284"/>
        <w:jc w:val="both"/>
      </w:pPr>
    </w:p>
    <w:p w:rsidR="001C5ACA" w:rsidRDefault="001C5ACA">
      <w:pPr>
        <w:spacing w:line="240" w:lineRule="auto"/>
        <w:ind w:left="284"/>
        <w:jc w:val="both"/>
      </w:pPr>
    </w:p>
    <w:p w:rsidR="001C5ACA" w:rsidRDefault="001C5ACA">
      <w:pPr>
        <w:spacing w:line="240" w:lineRule="auto"/>
        <w:ind w:left="284"/>
        <w:jc w:val="both"/>
      </w:pPr>
    </w:p>
    <w:p w:rsidR="001C5ACA" w:rsidRDefault="001C5ACA">
      <w:pPr>
        <w:spacing w:line="240" w:lineRule="auto"/>
        <w:ind w:left="284"/>
        <w:jc w:val="both"/>
      </w:pPr>
      <w:bookmarkStart w:id="1" w:name="_heading=h.30j0zll" w:colFirst="0" w:colLast="0"/>
      <w:bookmarkEnd w:id="1"/>
    </w:p>
    <w:p w:rsidR="001C5ACA" w:rsidRDefault="00410436">
      <w:pPr>
        <w:spacing w:line="240" w:lineRule="auto"/>
        <w:ind w:left="284" w:right="49"/>
        <w:jc w:val="center"/>
        <w:rPr>
          <w:b/>
        </w:rPr>
      </w:pPr>
      <w:r>
        <w:rPr>
          <w:b/>
        </w:rPr>
        <w:t>Proyecto de Ley ___ de 2024 Cámara de Representantes</w:t>
      </w:r>
    </w:p>
    <w:p w:rsidR="001C5ACA" w:rsidRDefault="001C5ACA">
      <w:pPr>
        <w:spacing w:line="240" w:lineRule="auto"/>
        <w:ind w:left="284"/>
        <w:jc w:val="both"/>
      </w:pPr>
    </w:p>
    <w:p w:rsidR="001C5ACA" w:rsidRDefault="001C5ACA">
      <w:pPr>
        <w:spacing w:line="240" w:lineRule="auto"/>
        <w:ind w:left="284"/>
        <w:jc w:val="both"/>
      </w:pPr>
    </w:p>
    <w:p w:rsidR="001C5ACA" w:rsidRDefault="00410436">
      <w:pPr>
        <w:spacing w:line="240" w:lineRule="auto"/>
        <w:ind w:left="284"/>
        <w:jc w:val="center"/>
        <w:rPr>
          <w:i/>
        </w:rPr>
      </w:pPr>
      <w:r>
        <w:rPr>
          <w:i/>
        </w:rPr>
        <w:t>“Por medio de la cual se declara patrimonio cultural de la Nación al Museo Arqueológico de Galapa -MUGA- y se dictan otras disposiciones”</w:t>
      </w:r>
    </w:p>
    <w:p w:rsidR="001C5ACA" w:rsidRDefault="001C5ACA">
      <w:pPr>
        <w:spacing w:line="240" w:lineRule="auto"/>
        <w:ind w:left="284"/>
        <w:rPr>
          <w:i/>
        </w:rPr>
      </w:pPr>
    </w:p>
    <w:p w:rsidR="001C5ACA" w:rsidRDefault="001C5ACA">
      <w:pPr>
        <w:spacing w:line="240" w:lineRule="auto"/>
        <w:ind w:left="284"/>
        <w:rPr>
          <w:i/>
        </w:rPr>
      </w:pPr>
    </w:p>
    <w:p w:rsidR="001C5ACA" w:rsidRDefault="00410436">
      <w:pPr>
        <w:spacing w:line="240" w:lineRule="auto"/>
        <w:ind w:left="284"/>
        <w:jc w:val="center"/>
      </w:pPr>
      <w:r>
        <w:t>El Congreso de la República de Colombia</w:t>
      </w:r>
    </w:p>
    <w:p w:rsidR="001C5ACA" w:rsidRDefault="001C5ACA">
      <w:pPr>
        <w:spacing w:line="240" w:lineRule="auto"/>
        <w:ind w:left="284"/>
        <w:jc w:val="center"/>
      </w:pPr>
    </w:p>
    <w:p w:rsidR="001C5ACA" w:rsidRDefault="00410436">
      <w:pPr>
        <w:spacing w:line="240" w:lineRule="auto"/>
        <w:ind w:left="284"/>
        <w:jc w:val="center"/>
      </w:pPr>
      <w:r>
        <w:t>DECRETA:</w:t>
      </w:r>
    </w:p>
    <w:p w:rsidR="001C5ACA" w:rsidRDefault="001C5ACA">
      <w:pPr>
        <w:spacing w:line="240" w:lineRule="auto"/>
        <w:ind w:left="284"/>
        <w:jc w:val="center"/>
      </w:pPr>
    </w:p>
    <w:p w:rsidR="001C5ACA" w:rsidRDefault="001C5ACA">
      <w:pPr>
        <w:spacing w:line="240" w:lineRule="auto"/>
        <w:ind w:left="284"/>
        <w:jc w:val="center"/>
      </w:pPr>
    </w:p>
    <w:p w:rsidR="001C5ACA" w:rsidRDefault="00410436">
      <w:pPr>
        <w:spacing w:line="240" w:lineRule="auto"/>
        <w:ind w:left="284"/>
        <w:jc w:val="both"/>
      </w:pPr>
      <w:r>
        <w:rPr>
          <w:b/>
        </w:rPr>
        <w:t xml:space="preserve">Artículo 1: </w:t>
      </w:r>
      <w:r>
        <w:t xml:space="preserve">Declárese Patrimonio Cultural de la Nación al Museo </w:t>
      </w:r>
      <w:r>
        <w:t>Arqueológico de Galapa, Atlántico - MUGA.</w:t>
      </w:r>
    </w:p>
    <w:p w:rsidR="001C5ACA" w:rsidRDefault="001C5ACA">
      <w:pPr>
        <w:spacing w:line="240" w:lineRule="auto"/>
        <w:ind w:left="284"/>
        <w:jc w:val="both"/>
        <w:rPr>
          <w:b/>
        </w:rPr>
      </w:pPr>
    </w:p>
    <w:p w:rsidR="001C5ACA" w:rsidRDefault="00410436">
      <w:pPr>
        <w:spacing w:line="240" w:lineRule="auto"/>
        <w:ind w:left="284"/>
        <w:jc w:val="both"/>
      </w:pPr>
      <w:r>
        <w:rPr>
          <w:b/>
        </w:rPr>
        <w:t xml:space="preserve">Artículo 2: </w:t>
      </w:r>
      <w:r>
        <w:t>El Gobierno Nacional en cabeza del Ministerio de Cultura apoyará la promoción, difusión, fomento, conservación, protección, conservación, desarrollo y financiación de los procesos culturales y de salva</w:t>
      </w:r>
      <w:r>
        <w:t>guardia generados por las actividades llevadas a cabo por el Museo Arqueológico de Galapa, Atlántico - MUGA.</w:t>
      </w:r>
    </w:p>
    <w:p w:rsidR="001C5ACA" w:rsidRDefault="001C5ACA">
      <w:pPr>
        <w:spacing w:line="240" w:lineRule="auto"/>
        <w:ind w:left="284"/>
        <w:jc w:val="both"/>
      </w:pPr>
    </w:p>
    <w:p w:rsidR="001C5ACA" w:rsidRDefault="00410436">
      <w:pPr>
        <w:spacing w:line="240" w:lineRule="auto"/>
        <w:ind w:left="284"/>
        <w:jc w:val="both"/>
      </w:pPr>
      <w:r>
        <w:rPr>
          <w:b/>
        </w:rPr>
        <w:t xml:space="preserve">Artículo 3: </w:t>
      </w:r>
      <w:r>
        <w:t>Autorícese al Gobierno Nacional para que incluya en el Presupuesto General de la Nación las partidas presupuestales conforme a los art</w:t>
      </w:r>
      <w:r>
        <w:t>ículos 288, 334, 341, 345, 356 y 357 de la Constitución Política y de las competencias establecidas en la Ley 715 de 2001, con el fin de llevar a cabo las siguientes acciones:</w:t>
      </w:r>
    </w:p>
    <w:p w:rsidR="001C5ACA" w:rsidRDefault="001C5ACA">
      <w:pPr>
        <w:spacing w:line="240" w:lineRule="auto"/>
        <w:ind w:left="284"/>
        <w:jc w:val="both"/>
      </w:pPr>
    </w:p>
    <w:p w:rsidR="001C5ACA" w:rsidRDefault="00410436">
      <w:pPr>
        <w:numPr>
          <w:ilvl w:val="0"/>
          <w:numId w:val="1"/>
        </w:numPr>
        <w:spacing w:line="240" w:lineRule="auto"/>
        <w:jc w:val="both"/>
      </w:pPr>
      <w:r>
        <w:t>Ampliación y mejoramiento de la reserva, laboratorio y las salas de exhibición actuales y construcción de nuevos espacios didácticos y de formación y salas de exhibición permanentes y temporales del Museo Arqueológico de Galapa.</w:t>
      </w:r>
    </w:p>
    <w:p w:rsidR="001C5ACA" w:rsidRDefault="001C5ACA">
      <w:pPr>
        <w:spacing w:line="240" w:lineRule="auto"/>
        <w:jc w:val="both"/>
        <w:rPr>
          <w:b/>
        </w:rPr>
      </w:pPr>
    </w:p>
    <w:p w:rsidR="001C5ACA" w:rsidRDefault="00410436">
      <w:pPr>
        <w:spacing w:line="240" w:lineRule="auto"/>
        <w:ind w:left="284"/>
        <w:jc w:val="both"/>
      </w:pPr>
      <w:r>
        <w:rPr>
          <w:b/>
        </w:rPr>
        <w:t xml:space="preserve">Artículo 4: </w:t>
      </w:r>
      <w:r>
        <w:t>La presente le</w:t>
      </w:r>
      <w:r>
        <w:t>y rige a partir de su promulgación.</w:t>
      </w:r>
    </w:p>
    <w:p w:rsidR="001C5ACA" w:rsidRDefault="001C5ACA">
      <w:pPr>
        <w:pBdr>
          <w:top w:val="nil"/>
          <w:left w:val="nil"/>
          <w:bottom w:val="nil"/>
          <w:right w:val="nil"/>
          <w:between w:val="nil"/>
        </w:pBdr>
        <w:spacing w:line="240" w:lineRule="auto"/>
        <w:jc w:val="both"/>
        <w:rPr>
          <w:color w:val="000000"/>
        </w:rPr>
      </w:pPr>
    </w:p>
    <w:tbl>
      <w:tblPr>
        <w:tblStyle w:val="a0"/>
        <w:tblW w:w="9214" w:type="dxa"/>
        <w:tblInd w:w="-14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395"/>
        <w:gridCol w:w="4819"/>
      </w:tblGrid>
      <w:tr w:rsidR="001C5ACA">
        <w:trPr>
          <w:trHeight w:val="1584"/>
        </w:trPr>
        <w:tc>
          <w:tcPr>
            <w:tcW w:w="4395" w:type="dxa"/>
            <w:tcBorders>
              <w:top w:val="single" w:sz="4" w:space="0" w:color="D9D9D9"/>
              <w:left w:val="single" w:sz="4" w:space="0" w:color="D9D9D9"/>
              <w:bottom w:val="single" w:sz="4" w:space="0" w:color="D9D9D9"/>
              <w:right w:val="single" w:sz="4" w:space="0" w:color="D9D9D9"/>
            </w:tcBorders>
          </w:tcPr>
          <w:p w:rsidR="001C5ACA" w:rsidRDefault="001C5ACA">
            <w:pPr>
              <w:jc w:val="center"/>
            </w:pPr>
          </w:p>
          <w:p w:rsidR="001C5ACA" w:rsidRDefault="00410436">
            <w:pPr>
              <w:spacing w:after="255"/>
              <w:jc w:val="center"/>
            </w:pPr>
            <w:r>
              <w:rPr>
                <w:noProof/>
                <w:color w:val="000000"/>
                <w:sz w:val="24"/>
                <w:szCs w:val="24"/>
              </w:rPr>
              <w:drawing>
                <wp:inline distT="0" distB="0" distL="0" distR="0">
                  <wp:extent cx="1876425" cy="647700"/>
                  <wp:effectExtent l="0" t="0" r="0" b="0"/>
                  <wp:docPr id="2102293993" name="image14.png" descr="https://lh4.googleusercontent.com/HULq_-bEaZ5jJF-qGXRVn9_Ql8RXZawM3fzj6EVyTGjWkxqvvE6bV9OvMgbDQHGbFhG-5ie-ZOpBJb0maJDyhr-l_VBsf-RMyHLuvU8a-v0q95cp5LW-WHkxU3_v1fNd--eF0zX1sx-3bpF4M057"/>
                  <wp:cNvGraphicFramePr/>
                  <a:graphic xmlns:a="http://schemas.openxmlformats.org/drawingml/2006/main">
                    <a:graphicData uri="http://schemas.openxmlformats.org/drawingml/2006/picture">
                      <pic:pic xmlns:pic="http://schemas.openxmlformats.org/drawingml/2006/picture">
                        <pic:nvPicPr>
                          <pic:cNvPr id="0" name="image14.png" descr="https://lh4.googleusercontent.com/HULq_-bEaZ5jJF-qGXRVn9_Ql8RXZawM3fzj6EVyTGjWkxqvvE6bV9OvMgbDQHGbFhG-5ie-ZOpBJb0maJDyhr-l_VBsf-RMyHLuvU8a-v0q95cp5LW-WHkxU3_v1fNd--eF0zX1sx-3bpF4M057"/>
                          <pic:cNvPicPr preferRelativeResize="0"/>
                        </pic:nvPicPr>
                        <pic:blipFill>
                          <a:blip r:embed="rId8"/>
                          <a:srcRect/>
                          <a:stretch>
                            <a:fillRect/>
                          </a:stretch>
                        </pic:blipFill>
                        <pic:spPr>
                          <a:xfrm>
                            <a:off x="0" y="0"/>
                            <a:ext cx="1876425" cy="647700"/>
                          </a:xfrm>
                          <a:prstGeom prst="rect">
                            <a:avLst/>
                          </a:prstGeom>
                          <a:ln/>
                        </pic:spPr>
                      </pic:pic>
                    </a:graphicData>
                  </a:graphic>
                </wp:inline>
              </w:drawing>
            </w:r>
          </w:p>
        </w:tc>
        <w:tc>
          <w:tcPr>
            <w:tcW w:w="4819"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pPr>
            <w:r>
              <w:rPr>
                <w:noProof/>
              </w:rPr>
              <w:drawing>
                <wp:anchor distT="0" distB="0" distL="114300" distR="114300" simplePos="0" relativeHeight="251658240" behindDoc="0" locked="0" layoutInCell="1" hidden="0" allowOverlap="1">
                  <wp:simplePos x="0" y="0"/>
                  <wp:positionH relativeFrom="column">
                    <wp:posOffset>467995</wp:posOffset>
                  </wp:positionH>
                  <wp:positionV relativeFrom="paragraph">
                    <wp:posOffset>182880</wp:posOffset>
                  </wp:positionV>
                  <wp:extent cx="1681843" cy="654050"/>
                  <wp:effectExtent l="0" t="0" r="0" b="0"/>
                  <wp:wrapSquare wrapText="bothSides" distT="0" distB="0" distL="114300" distR="114300"/>
                  <wp:docPr id="2102293975" name="image10.jpg"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0.jpg" descr="Texto, Carta&#10;&#10;Descripción generada automáticamente"/>
                          <pic:cNvPicPr preferRelativeResize="0"/>
                        </pic:nvPicPr>
                        <pic:blipFill>
                          <a:blip r:embed="rId9"/>
                          <a:srcRect/>
                          <a:stretch>
                            <a:fillRect/>
                          </a:stretch>
                        </pic:blipFill>
                        <pic:spPr>
                          <a:xfrm>
                            <a:off x="0" y="0"/>
                            <a:ext cx="1681843" cy="654050"/>
                          </a:xfrm>
                          <a:prstGeom prst="rect">
                            <a:avLst/>
                          </a:prstGeom>
                          <a:ln/>
                        </pic:spPr>
                      </pic:pic>
                    </a:graphicData>
                  </a:graphic>
                </wp:anchor>
              </w:drawing>
            </w:r>
          </w:p>
        </w:tc>
      </w:tr>
      <w:tr w:rsidR="001C5ACA">
        <w:tc>
          <w:tcPr>
            <w:tcW w:w="4395"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rPr>
                <w:b/>
              </w:rPr>
            </w:pPr>
            <w:r>
              <w:rPr>
                <w:b/>
              </w:rPr>
              <w:t>MODESTO AGUILERA VIDES</w:t>
            </w:r>
          </w:p>
        </w:tc>
        <w:tc>
          <w:tcPr>
            <w:tcW w:w="4819"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rPr>
                <w:b/>
              </w:rPr>
            </w:pPr>
            <w:r>
              <w:rPr>
                <w:b/>
              </w:rPr>
              <w:t>ANTONIO ZABARAIN GUEVARA</w:t>
            </w:r>
          </w:p>
        </w:tc>
      </w:tr>
      <w:tr w:rsidR="001C5ACA">
        <w:tc>
          <w:tcPr>
            <w:tcW w:w="4395" w:type="dxa"/>
            <w:tcBorders>
              <w:top w:val="single" w:sz="4" w:space="0" w:color="D9D9D9"/>
              <w:left w:val="single" w:sz="4" w:space="0" w:color="D9D9D9"/>
              <w:bottom w:val="single" w:sz="4" w:space="0" w:color="D9D9D9"/>
              <w:right w:val="single" w:sz="4" w:space="0" w:color="D9D9D9"/>
            </w:tcBorders>
          </w:tcPr>
          <w:p w:rsidR="001C5ACA" w:rsidRDefault="00410436">
            <w:pPr>
              <w:jc w:val="center"/>
            </w:pPr>
            <w:r>
              <w:t>Representante a la Cámara</w:t>
            </w:r>
          </w:p>
          <w:p w:rsidR="001C5ACA" w:rsidRDefault="00410436">
            <w:pPr>
              <w:spacing w:after="255"/>
              <w:jc w:val="center"/>
            </w:pPr>
            <w:r>
              <w:t>Departamento del Atlántico</w:t>
            </w:r>
          </w:p>
        </w:tc>
        <w:tc>
          <w:tcPr>
            <w:tcW w:w="4819"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pPr>
            <w:r>
              <w:t>Senador de la República</w:t>
            </w:r>
          </w:p>
        </w:tc>
      </w:tr>
    </w:tbl>
    <w:p w:rsidR="001C5ACA" w:rsidRDefault="001C5ACA">
      <w:pPr>
        <w:jc w:val="center"/>
      </w:pPr>
    </w:p>
    <w:tbl>
      <w:tblPr>
        <w:tblStyle w:val="a1"/>
        <w:tblW w:w="9214" w:type="dxa"/>
        <w:tblInd w:w="-14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395"/>
        <w:gridCol w:w="4819"/>
      </w:tblGrid>
      <w:tr w:rsidR="001C5ACA">
        <w:trPr>
          <w:trHeight w:val="1584"/>
        </w:trPr>
        <w:tc>
          <w:tcPr>
            <w:tcW w:w="4395" w:type="dxa"/>
            <w:tcBorders>
              <w:top w:val="single" w:sz="4" w:space="0" w:color="D9D9D9"/>
              <w:left w:val="single" w:sz="4" w:space="0" w:color="D9D9D9"/>
              <w:bottom w:val="single" w:sz="4" w:space="0" w:color="D9D9D9"/>
              <w:right w:val="single" w:sz="4" w:space="0" w:color="D9D9D9"/>
            </w:tcBorders>
          </w:tcPr>
          <w:p w:rsidR="001C5ACA" w:rsidRDefault="001C5ACA">
            <w:pPr>
              <w:jc w:val="center"/>
            </w:pPr>
          </w:p>
          <w:p w:rsidR="001C5ACA" w:rsidRDefault="00410436">
            <w:pPr>
              <w:spacing w:after="255"/>
              <w:jc w:val="center"/>
            </w:pPr>
            <w:r>
              <w:rPr>
                <w:noProof/>
              </w:rPr>
              <w:drawing>
                <wp:inline distT="0" distB="0" distL="0" distR="0">
                  <wp:extent cx="1439490" cy="762083"/>
                  <wp:effectExtent l="0" t="0" r="0" b="0"/>
                  <wp:docPr id="210229399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0"/>
                          <a:srcRect l="14596" t="55299" r="68092" b="28472"/>
                          <a:stretch>
                            <a:fillRect/>
                          </a:stretch>
                        </pic:blipFill>
                        <pic:spPr>
                          <a:xfrm>
                            <a:off x="0" y="0"/>
                            <a:ext cx="1439490" cy="762083"/>
                          </a:xfrm>
                          <a:prstGeom prst="rect">
                            <a:avLst/>
                          </a:prstGeom>
                          <a:ln/>
                        </pic:spPr>
                      </pic:pic>
                    </a:graphicData>
                  </a:graphic>
                </wp:inline>
              </w:drawing>
            </w:r>
          </w:p>
        </w:tc>
        <w:tc>
          <w:tcPr>
            <w:tcW w:w="4819"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pPr>
            <w:r>
              <w:rPr>
                <w:noProof/>
              </w:rPr>
              <w:drawing>
                <wp:anchor distT="0" distB="0" distL="114300" distR="114300" simplePos="0" relativeHeight="251659264" behindDoc="0" locked="0" layoutInCell="1" hidden="0" allowOverlap="1">
                  <wp:simplePos x="0" y="0"/>
                  <wp:positionH relativeFrom="column">
                    <wp:posOffset>593725</wp:posOffset>
                  </wp:positionH>
                  <wp:positionV relativeFrom="paragraph">
                    <wp:posOffset>40005</wp:posOffset>
                  </wp:positionV>
                  <wp:extent cx="1331314" cy="933450"/>
                  <wp:effectExtent l="0" t="0" r="0" b="0"/>
                  <wp:wrapNone/>
                  <wp:docPr id="2102293967" name="image9.jpg" descr="Un dibujo de una car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9.jpg" descr="Un dibujo de una cara&#10;&#10;Descripción generada automáticamente con confianza baja"/>
                          <pic:cNvPicPr preferRelativeResize="0"/>
                        </pic:nvPicPr>
                        <pic:blipFill>
                          <a:blip r:embed="rId11"/>
                          <a:srcRect/>
                          <a:stretch>
                            <a:fillRect/>
                          </a:stretch>
                        </pic:blipFill>
                        <pic:spPr>
                          <a:xfrm>
                            <a:off x="0" y="0"/>
                            <a:ext cx="1331314" cy="933450"/>
                          </a:xfrm>
                          <a:prstGeom prst="rect">
                            <a:avLst/>
                          </a:prstGeom>
                          <a:ln/>
                        </pic:spPr>
                      </pic:pic>
                    </a:graphicData>
                  </a:graphic>
                </wp:anchor>
              </w:drawing>
            </w:r>
          </w:p>
        </w:tc>
      </w:tr>
      <w:tr w:rsidR="001C5ACA">
        <w:tc>
          <w:tcPr>
            <w:tcW w:w="4395"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rPr>
                <w:b/>
              </w:rPr>
            </w:pPr>
            <w:r>
              <w:rPr>
                <w:b/>
              </w:rPr>
              <w:t>CARLOS MARIO FARELO DAZA</w:t>
            </w:r>
          </w:p>
        </w:tc>
        <w:tc>
          <w:tcPr>
            <w:tcW w:w="4819"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rPr>
                <w:b/>
              </w:rPr>
            </w:pPr>
            <w:r>
              <w:rPr>
                <w:b/>
              </w:rPr>
              <w:t>JORGE BENEDETTI MARTELO</w:t>
            </w:r>
          </w:p>
        </w:tc>
      </w:tr>
      <w:tr w:rsidR="001C5ACA">
        <w:tc>
          <w:tcPr>
            <w:tcW w:w="4395"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pPr>
            <w:r>
              <w:t>Senador de la República</w:t>
            </w:r>
          </w:p>
        </w:tc>
        <w:tc>
          <w:tcPr>
            <w:tcW w:w="4819"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pPr>
            <w:r>
              <w:t>Senador de la República</w:t>
            </w:r>
          </w:p>
        </w:tc>
      </w:tr>
    </w:tbl>
    <w:p w:rsidR="001C5ACA" w:rsidRDefault="001C5ACA">
      <w:pPr>
        <w:jc w:val="center"/>
      </w:pPr>
    </w:p>
    <w:tbl>
      <w:tblPr>
        <w:tblStyle w:val="a2"/>
        <w:tblW w:w="4395" w:type="dxa"/>
        <w:tblInd w:w="221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395"/>
      </w:tblGrid>
      <w:tr w:rsidR="001C5ACA">
        <w:trPr>
          <w:trHeight w:val="1584"/>
        </w:trPr>
        <w:tc>
          <w:tcPr>
            <w:tcW w:w="4395" w:type="dxa"/>
            <w:tcBorders>
              <w:top w:val="single" w:sz="4" w:space="0" w:color="D9D9D9"/>
              <w:left w:val="single" w:sz="4" w:space="0" w:color="D9D9D9"/>
              <w:bottom w:val="single" w:sz="4" w:space="0" w:color="D9D9D9"/>
              <w:right w:val="single" w:sz="4" w:space="0" w:color="D9D9D9"/>
            </w:tcBorders>
          </w:tcPr>
          <w:p w:rsidR="001C5ACA" w:rsidRDefault="001C5ACA">
            <w:pPr>
              <w:jc w:val="center"/>
            </w:pPr>
          </w:p>
          <w:p w:rsidR="001C5ACA" w:rsidRDefault="001C5ACA">
            <w:pPr>
              <w:spacing w:after="255"/>
              <w:jc w:val="center"/>
            </w:pPr>
          </w:p>
        </w:tc>
      </w:tr>
      <w:tr w:rsidR="001C5ACA">
        <w:tc>
          <w:tcPr>
            <w:tcW w:w="4395"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rPr>
                <w:b/>
              </w:rPr>
            </w:pPr>
            <w:r>
              <w:rPr>
                <w:b/>
              </w:rPr>
              <w:t>CARLOS JULIO GONZALEZ VILLA</w:t>
            </w:r>
          </w:p>
        </w:tc>
      </w:tr>
      <w:tr w:rsidR="001C5ACA">
        <w:tc>
          <w:tcPr>
            <w:tcW w:w="4395"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pPr>
            <w:r>
              <w:t>Senador de la República</w:t>
            </w:r>
          </w:p>
        </w:tc>
      </w:tr>
    </w:tbl>
    <w:p w:rsidR="001C5ACA" w:rsidRDefault="001C5ACA"/>
    <w:p w:rsidR="001C5ACA" w:rsidRDefault="001C5ACA"/>
    <w:tbl>
      <w:tblPr>
        <w:tblStyle w:val="a3"/>
        <w:tblW w:w="9211" w:type="dxa"/>
        <w:jc w:val="cente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394"/>
        <w:gridCol w:w="4817"/>
      </w:tblGrid>
      <w:tr w:rsidR="001C5ACA">
        <w:trPr>
          <w:trHeight w:val="1584"/>
          <w:jc w:val="center"/>
        </w:trPr>
        <w:tc>
          <w:tcPr>
            <w:tcW w:w="4394"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both"/>
            </w:pPr>
            <w:r>
              <w:rPr>
                <w:noProof/>
              </w:rPr>
              <w:drawing>
                <wp:anchor distT="0" distB="0" distL="114300" distR="114300" simplePos="0" relativeHeight="251660288" behindDoc="0" locked="0" layoutInCell="1" hidden="0" allowOverlap="1">
                  <wp:simplePos x="0" y="0"/>
                  <wp:positionH relativeFrom="column">
                    <wp:posOffset>981075</wp:posOffset>
                  </wp:positionH>
                  <wp:positionV relativeFrom="paragraph">
                    <wp:posOffset>6350</wp:posOffset>
                  </wp:positionV>
                  <wp:extent cx="1038225" cy="1038225"/>
                  <wp:effectExtent l="0" t="0" r="0" b="0"/>
                  <wp:wrapSquare wrapText="bothSides" distT="0" distB="0" distL="114300" distR="114300"/>
                  <wp:docPr id="2102293982" name="image7.jpg" descr="Un dibujo en blanco y negr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7.jpg" descr="Un dibujo en blanco y negro&#10;&#10;Descripción generada automáticamente con confianza baja"/>
                          <pic:cNvPicPr preferRelativeResize="0"/>
                        </pic:nvPicPr>
                        <pic:blipFill>
                          <a:blip r:embed="rId12"/>
                          <a:srcRect/>
                          <a:stretch>
                            <a:fillRect/>
                          </a:stretch>
                        </pic:blipFill>
                        <pic:spPr>
                          <a:xfrm>
                            <a:off x="0" y="0"/>
                            <a:ext cx="1038225" cy="1038225"/>
                          </a:xfrm>
                          <a:prstGeom prst="rect">
                            <a:avLst/>
                          </a:prstGeom>
                          <a:ln/>
                        </pic:spPr>
                      </pic:pic>
                    </a:graphicData>
                  </a:graphic>
                </wp:anchor>
              </w:drawing>
            </w:r>
          </w:p>
        </w:tc>
        <w:tc>
          <w:tcPr>
            <w:tcW w:w="4817"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both"/>
            </w:pPr>
            <w:r>
              <w:rPr>
                <w:noProof/>
              </w:rPr>
              <w:drawing>
                <wp:anchor distT="0" distB="0" distL="0" distR="0" simplePos="0" relativeHeight="251661312" behindDoc="1" locked="0" layoutInCell="1" hidden="0" allowOverlap="1">
                  <wp:simplePos x="0" y="0"/>
                  <wp:positionH relativeFrom="column">
                    <wp:posOffset>-71754</wp:posOffset>
                  </wp:positionH>
                  <wp:positionV relativeFrom="paragraph">
                    <wp:posOffset>115570</wp:posOffset>
                  </wp:positionV>
                  <wp:extent cx="2676525" cy="914400"/>
                  <wp:effectExtent l="0" t="0" r="0" b="0"/>
                  <wp:wrapNone/>
                  <wp:docPr id="2102293972" name="image1.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png" descr="Texto&#10;&#10;Descripción generada automáticamente con confianza media"/>
                          <pic:cNvPicPr preferRelativeResize="0"/>
                        </pic:nvPicPr>
                        <pic:blipFill>
                          <a:blip r:embed="rId13"/>
                          <a:srcRect r="14017"/>
                          <a:stretch>
                            <a:fillRect/>
                          </a:stretch>
                        </pic:blipFill>
                        <pic:spPr>
                          <a:xfrm>
                            <a:off x="0" y="0"/>
                            <a:ext cx="2676525" cy="914400"/>
                          </a:xfrm>
                          <a:prstGeom prst="rect">
                            <a:avLst/>
                          </a:prstGeom>
                          <a:ln/>
                        </pic:spPr>
                      </pic:pic>
                    </a:graphicData>
                  </a:graphic>
                </wp:anchor>
              </w:drawing>
            </w:r>
          </w:p>
        </w:tc>
      </w:tr>
      <w:tr w:rsidR="001C5ACA">
        <w:trPr>
          <w:jc w:val="center"/>
        </w:trPr>
        <w:tc>
          <w:tcPr>
            <w:tcW w:w="4394"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rPr>
                <w:b/>
              </w:rPr>
            </w:pPr>
            <w:r>
              <w:rPr>
                <w:b/>
              </w:rPr>
              <w:t>BAYARDO GILBERTO BETANCOURT</w:t>
            </w:r>
          </w:p>
        </w:tc>
        <w:tc>
          <w:tcPr>
            <w:tcW w:w="4817"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rPr>
                <w:b/>
              </w:rPr>
            </w:pPr>
            <w:r>
              <w:rPr>
                <w:b/>
              </w:rPr>
              <w:t>BETSY JUDITH PEREZ ARANGO</w:t>
            </w:r>
          </w:p>
        </w:tc>
      </w:tr>
      <w:tr w:rsidR="001C5ACA">
        <w:trPr>
          <w:jc w:val="center"/>
        </w:trPr>
        <w:tc>
          <w:tcPr>
            <w:tcW w:w="4394"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pPr>
            <w:r>
              <w:t>Representante a la Cámara</w:t>
            </w:r>
          </w:p>
        </w:tc>
        <w:tc>
          <w:tcPr>
            <w:tcW w:w="4817"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pPr>
            <w:r>
              <w:t>Representante a la Cámara</w:t>
            </w:r>
          </w:p>
        </w:tc>
      </w:tr>
      <w:tr w:rsidR="001C5ACA">
        <w:trPr>
          <w:jc w:val="center"/>
        </w:trPr>
        <w:tc>
          <w:tcPr>
            <w:tcW w:w="4394"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pPr>
            <w:r>
              <w:t>Departamento de Nariño</w:t>
            </w:r>
          </w:p>
        </w:tc>
        <w:tc>
          <w:tcPr>
            <w:tcW w:w="4817"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pPr>
            <w:r>
              <w:t>Departamento de Atlántico</w:t>
            </w:r>
          </w:p>
        </w:tc>
      </w:tr>
    </w:tbl>
    <w:p w:rsidR="001C5ACA" w:rsidRDefault="001C5ACA"/>
    <w:p w:rsidR="001C5ACA" w:rsidRDefault="001C5ACA"/>
    <w:tbl>
      <w:tblPr>
        <w:tblStyle w:val="a4"/>
        <w:tblW w:w="9216" w:type="dxa"/>
        <w:jc w:val="cente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392"/>
        <w:gridCol w:w="4824"/>
      </w:tblGrid>
      <w:tr w:rsidR="001C5ACA">
        <w:trPr>
          <w:trHeight w:val="1584"/>
          <w:jc w:val="center"/>
        </w:trPr>
        <w:tc>
          <w:tcPr>
            <w:tcW w:w="4392"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both"/>
            </w:pPr>
            <w:r>
              <w:rPr>
                <w:noProof/>
              </w:rPr>
              <w:drawing>
                <wp:anchor distT="0" distB="0" distL="114300" distR="114300" simplePos="0" relativeHeight="251662336" behindDoc="0" locked="0" layoutInCell="1" hidden="0" allowOverlap="1">
                  <wp:simplePos x="0" y="0"/>
                  <wp:positionH relativeFrom="column">
                    <wp:posOffset>692150</wp:posOffset>
                  </wp:positionH>
                  <wp:positionV relativeFrom="paragraph">
                    <wp:posOffset>29845</wp:posOffset>
                  </wp:positionV>
                  <wp:extent cx="1303020" cy="967740"/>
                  <wp:effectExtent l="0" t="0" r="0" b="0"/>
                  <wp:wrapSquare wrapText="bothSides" distT="0" distB="0" distL="114300" distR="114300"/>
                  <wp:docPr id="210229398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4"/>
                          <a:srcRect l="11710" t="27950" r="47386" b="18254"/>
                          <a:stretch>
                            <a:fillRect/>
                          </a:stretch>
                        </pic:blipFill>
                        <pic:spPr>
                          <a:xfrm>
                            <a:off x="0" y="0"/>
                            <a:ext cx="1303020" cy="967740"/>
                          </a:xfrm>
                          <a:prstGeom prst="rect">
                            <a:avLst/>
                          </a:prstGeom>
                          <a:ln/>
                        </pic:spPr>
                      </pic:pic>
                    </a:graphicData>
                  </a:graphic>
                </wp:anchor>
              </w:drawing>
            </w:r>
          </w:p>
        </w:tc>
        <w:tc>
          <w:tcPr>
            <w:tcW w:w="4824"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both"/>
            </w:pPr>
            <w:r>
              <w:rPr>
                <w:noProof/>
              </w:rPr>
              <w:drawing>
                <wp:anchor distT="0" distB="0" distL="114300" distR="114300" simplePos="0" relativeHeight="251663360" behindDoc="0" locked="0" layoutInCell="1" hidden="0" allowOverlap="1">
                  <wp:simplePos x="0" y="0"/>
                  <wp:positionH relativeFrom="column">
                    <wp:posOffset>629920</wp:posOffset>
                  </wp:positionH>
                  <wp:positionV relativeFrom="paragraph">
                    <wp:posOffset>142875</wp:posOffset>
                  </wp:positionV>
                  <wp:extent cx="1605984" cy="752475"/>
                  <wp:effectExtent l="0" t="0" r="0" b="0"/>
                  <wp:wrapNone/>
                  <wp:docPr id="2102293968" name="image18.jpg" descr="Dibujo en blanco y negr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8.jpg" descr="Dibujo en blanco y negro&#10;&#10;Descripción generada automáticamente con confianza baja"/>
                          <pic:cNvPicPr preferRelativeResize="0"/>
                        </pic:nvPicPr>
                        <pic:blipFill>
                          <a:blip r:embed="rId15"/>
                          <a:srcRect/>
                          <a:stretch>
                            <a:fillRect/>
                          </a:stretch>
                        </pic:blipFill>
                        <pic:spPr>
                          <a:xfrm>
                            <a:off x="0" y="0"/>
                            <a:ext cx="1605984" cy="752475"/>
                          </a:xfrm>
                          <a:prstGeom prst="rect">
                            <a:avLst/>
                          </a:prstGeom>
                          <a:ln/>
                        </pic:spPr>
                      </pic:pic>
                    </a:graphicData>
                  </a:graphic>
                </wp:anchor>
              </w:drawing>
            </w:r>
          </w:p>
        </w:tc>
      </w:tr>
      <w:tr w:rsidR="001C5ACA">
        <w:trPr>
          <w:jc w:val="center"/>
        </w:trPr>
        <w:tc>
          <w:tcPr>
            <w:tcW w:w="4392"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rPr>
                <w:b/>
                <w:highlight w:val="yellow"/>
              </w:rPr>
            </w:pPr>
            <w:r>
              <w:rPr>
                <w:b/>
              </w:rPr>
              <w:t>HERNANDO GONZALEZ</w:t>
            </w:r>
          </w:p>
        </w:tc>
        <w:tc>
          <w:tcPr>
            <w:tcW w:w="4824"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rPr>
                <w:b/>
              </w:rPr>
            </w:pPr>
            <w:r>
              <w:rPr>
                <w:b/>
              </w:rPr>
              <w:t>GERSEL LUIS PEREZ ALTAMIRA</w:t>
            </w:r>
          </w:p>
        </w:tc>
      </w:tr>
      <w:tr w:rsidR="001C5ACA">
        <w:trPr>
          <w:jc w:val="center"/>
        </w:trPr>
        <w:tc>
          <w:tcPr>
            <w:tcW w:w="4392"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rPr>
                <w:highlight w:val="yellow"/>
              </w:rPr>
            </w:pPr>
            <w:r>
              <w:t>Representante a la Cámara</w:t>
            </w:r>
          </w:p>
        </w:tc>
        <w:tc>
          <w:tcPr>
            <w:tcW w:w="4824"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pPr>
            <w:r>
              <w:t>Representante a la Cámara</w:t>
            </w:r>
          </w:p>
        </w:tc>
      </w:tr>
      <w:tr w:rsidR="001C5ACA">
        <w:trPr>
          <w:jc w:val="center"/>
        </w:trPr>
        <w:tc>
          <w:tcPr>
            <w:tcW w:w="4392"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pPr>
            <w:r>
              <w:t>Departamento de Guainía</w:t>
            </w:r>
          </w:p>
        </w:tc>
        <w:tc>
          <w:tcPr>
            <w:tcW w:w="4824"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pPr>
            <w:r>
              <w:t>Departamento de Atlántico</w:t>
            </w:r>
          </w:p>
        </w:tc>
      </w:tr>
    </w:tbl>
    <w:p w:rsidR="001C5ACA" w:rsidRDefault="001C5ACA"/>
    <w:p w:rsidR="001C5ACA" w:rsidRDefault="001C5ACA"/>
    <w:tbl>
      <w:tblPr>
        <w:tblStyle w:val="a5"/>
        <w:tblW w:w="9219" w:type="dxa"/>
        <w:jc w:val="cente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394"/>
        <w:gridCol w:w="4825"/>
      </w:tblGrid>
      <w:tr w:rsidR="001C5ACA">
        <w:trPr>
          <w:trHeight w:val="1584"/>
          <w:jc w:val="center"/>
        </w:trPr>
        <w:tc>
          <w:tcPr>
            <w:tcW w:w="4394" w:type="dxa"/>
            <w:tcBorders>
              <w:top w:val="single" w:sz="4" w:space="0" w:color="D9D9D9"/>
              <w:left w:val="single" w:sz="4" w:space="0" w:color="D9D9D9"/>
              <w:bottom w:val="single" w:sz="4" w:space="0" w:color="D9D9D9"/>
              <w:right w:val="single" w:sz="4" w:space="0" w:color="D9D9D9"/>
            </w:tcBorders>
          </w:tcPr>
          <w:p w:rsidR="001C5ACA" w:rsidRDefault="00410436">
            <w:pPr>
              <w:jc w:val="center"/>
            </w:pPr>
            <w:r>
              <w:rPr>
                <w:noProof/>
              </w:rPr>
              <w:drawing>
                <wp:anchor distT="0" distB="0" distL="114300" distR="114300" simplePos="0" relativeHeight="251664384" behindDoc="0" locked="0" layoutInCell="1" hidden="0" allowOverlap="1">
                  <wp:simplePos x="0" y="0"/>
                  <wp:positionH relativeFrom="column">
                    <wp:posOffset>530225</wp:posOffset>
                  </wp:positionH>
                  <wp:positionV relativeFrom="paragraph">
                    <wp:posOffset>106680</wp:posOffset>
                  </wp:positionV>
                  <wp:extent cx="1576788" cy="809625"/>
                  <wp:effectExtent l="0" t="0" r="0" b="0"/>
                  <wp:wrapNone/>
                  <wp:docPr id="2102294000" name="image2.jpg"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jpg" descr="Texto, Carta&#10;&#10;Descripción generada automáticamente"/>
                          <pic:cNvPicPr preferRelativeResize="0"/>
                        </pic:nvPicPr>
                        <pic:blipFill>
                          <a:blip r:embed="rId16"/>
                          <a:srcRect/>
                          <a:stretch>
                            <a:fillRect/>
                          </a:stretch>
                        </pic:blipFill>
                        <pic:spPr>
                          <a:xfrm>
                            <a:off x="0" y="0"/>
                            <a:ext cx="1576788" cy="809625"/>
                          </a:xfrm>
                          <a:prstGeom prst="rect">
                            <a:avLst/>
                          </a:prstGeom>
                          <a:ln/>
                        </pic:spPr>
                      </pic:pic>
                    </a:graphicData>
                  </a:graphic>
                </wp:anchor>
              </w:drawing>
            </w:r>
          </w:p>
          <w:p w:rsidR="001C5ACA" w:rsidRDefault="001C5ACA">
            <w:pPr>
              <w:jc w:val="center"/>
            </w:pPr>
          </w:p>
          <w:p w:rsidR="001C5ACA" w:rsidRDefault="001C5ACA">
            <w:pPr>
              <w:spacing w:after="255"/>
              <w:jc w:val="center"/>
            </w:pPr>
          </w:p>
        </w:tc>
        <w:tc>
          <w:tcPr>
            <w:tcW w:w="4825"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both"/>
            </w:pPr>
            <w:r>
              <w:rPr>
                <w:noProof/>
              </w:rPr>
              <w:drawing>
                <wp:anchor distT="0" distB="0" distL="114300" distR="114300" simplePos="0" relativeHeight="251665408" behindDoc="0" locked="0" layoutInCell="1" hidden="0" allowOverlap="1">
                  <wp:simplePos x="0" y="0"/>
                  <wp:positionH relativeFrom="column">
                    <wp:posOffset>499745</wp:posOffset>
                  </wp:positionH>
                  <wp:positionV relativeFrom="paragraph">
                    <wp:posOffset>87630</wp:posOffset>
                  </wp:positionV>
                  <wp:extent cx="1982343" cy="819150"/>
                  <wp:effectExtent l="0" t="0" r="0" b="0"/>
                  <wp:wrapNone/>
                  <wp:docPr id="2102293965" name="image11.png" descr="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1.png" descr="Interfaz de usuario gráfica&#10;&#10;Descripción generada automáticamente"/>
                          <pic:cNvPicPr preferRelativeResize="0"/>
                        </pic:nvPicPr>
                        <pic:blipFill>
                          <a:blip r:embed="rId17"/>
                          <a:srcRect l="37848" t="55299" r="41615" b="29673"/>
                          <a:stretch>
                            <a:fillRect/>
                          </a:stretch>
                        </pic:blipFill>
                        <pic:spPr>
                          <a:xfrm>
                            <a:off x="0" y="0"/>
                            <a:ext cx="1982343" cy="819150"/>
                          </a:xfrm>
                          <a:prstGeom prst="rect">
                            <a:avLst/>
                          </a:prstGeom>
                          <a:ln/>
                        </pic:spPr>
                      </pic:pic>
                    </a:graphicData>
                  </a:graphic>
                </wp:anchor>
              </w:drawing>
            </w:r>
          </w:p>
        </w:tc>
      </w:tr>
      <w:tr w:rsidR="001C5ACA">
        <w:trPr>
          <w:jc w:val="center"/>
        </w:trPr>
        <w:tc>
          <w:tcPr>
            <w:tcW w:w="4394"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rPr>
                <w:b/>
              </w:rPr>
            </w:pPr>
            <w:r>
              <w:rPr>
                <w:b/>
              </w:rPr>
              <w:t>JAIRO HUMBERTO CRISTO CORREA</w:t>
            </w:r>
          </w:p>
        </w:tc>
        <w:tc>
          <w:tcPr>
            <w:tcW w:w="4825"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rPr>
                <w:b/>
              </w:rPr>
            </w:pPr>
            <w:r>
              <w:rPr>
                <w:b/>
              </w:rPr>
              <w:t>JAVIER ALEXANDER SANCHEZ REYES</w:t>
            </w:r>
          </w:p>
        </w:tc>
      </w:tr>
      <w:tr w:rsidR="001C5ACA">
        <w:trPr>
          <w:jc w:val="center"/>
        </w:trPr>
        <w:tc>
          <w:tcPr>
            <w:tcW w:w="4394"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pPr>
            <w:r>
              <w:t>Representante a la Cámara</w:t>
            </w:r>
          </w:p>
        </w:tc>
        <w:tc>
          <w:tcPr>
            <w:tcW w:w="4825"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pPr>
            <w:r>
              <w:t>Representante a la Cámara</w:t>
            </w:r>
          </w:p>
        </w:tc>
      </w:tr>
      <w:tr w:rsidR="001C5ACA">
        <w:trPr>
          <w:jc w:val="center"/>
        </w:trPr>
        <w:tc>
          <w:tcPr>
            <w:tcW w:w="4394"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pPr>
            <w:r>
              <w:t>Departamento de Norte de Santander</w:t>
            </w:r>
          </w:p>
        </w:tc>
        <w:tc>
          <w:tcPr>
            <w:tcW w:w="4825"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pPr>
            <w:r>
              <w:t>Departamento de Vichada</w:t>
            </w:r>
          </w:p>
        </w:tc>
      </w:tr>
    </w:tbl>
    <w:p w:rsidR="001C5ACA" w:rsidRDefault="001C5ACA"/>
    <w:p w:rsidR="001C5ACA" w:rsidRDefault="001C5ACA"/>
    <w:tbl>
      <w:tblPr>
        <w:tblStyle w:val="a6"/>
        <w:tblW w:w="9291" w:type="dxa"/>
        <w:jc w:val="cente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533"/>
        <w:gridCol w:w="4758"/>
      </w:tblGrid>
      <w:tr w:rsidR="001C5ACA">
        <w:trPr>
          <w:trHeight w:val="1543"/>
          <w:jc w:val="center"/>
        </w:trPr>
        <w:tc>
          <w:tcPr>
            <w:tcW w:w="4533"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both"/>
            </w:pPr>
            <w:r>
              <w:rPr>
                <w:noProof/>
              </w:rPr>
              <w:lastRenderedPageBreak/>
              <w:drawing>
                <wp:anchor distT="0" distB="0" distL="114300" distR="114300" simplePos="0" relativeHeight="251666432" behindDoc="0" locked="0" layoutInCell="1" hidden="0" allowOverlap="1">
                  <wp:simplePos x="0" y="0"/>
                  <wp:positionH relativeFrom="column">
                    <wp:posOffset>60961</wp:posOffset>
                  </wp:positionH>
                  <wp:positionV relativeFrom="paragraph">
                    <wp:posOffset>73025</wp:posOffset>
                  </wp:positionV>
                  <wp:extent cx="2638425" cy="557956"/>
                  <wp:effectExtent l="0" t="0" r="0" b="0"/>
                  <wp:wrapNone/>
                  <wp:docPr id="2102293996" name="image13.jpg" descr="Imagen en blanco y negr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3.jpg" descr="Imagen en blanco y negro&#10;&#10;Descripción generada automáticamente con confianza media"/>
                          <pic:cNvPicPr preferRelativeResize="0"/>
                        </pic:nvPicPr>
                        <pic:blipFill>
                          <a:blip r:embed="rId18"/>
                          <a:srcRect/>
                          <a:stretch>
                            <a:fillRect/>
                          </a:stretch>
                        </pic:blipFill>
                        <pic:spPr>
                          <a:xfrm>
                            <a:off x="0" y="0"/>
                            <a:ext cx="2638425" cy="557956"/>
                          </a:xfrm>
                          <a:prstGeom prst="rect">
                            <a:avLst/>
                          </a:prstGeom>
                          <a:ln/>
                        </pic:spPr>
                      </pic:pic>
                    </a:graphicData>
                  </a:graphic>
                </wp:anchor>
              </w:drawing>
            </w:r>
          </w:p>
        </w:tc>
        <w:tc>
          <w:tcPr>
            <w:tcW w:w="4758" w:type="dxa"/>
            <w:tcBorders>
              <w:top w:val="single" w:sz="4" w:space="0" w:color="D9D9D9"/>
              <w:left w:val="single" w:sz="4" w:space="0" w:color="D9D9D9"/>
              <w:bottom w:val="single" w:sz="4" w:space="0" w:color="D9D9D9"/>
              <w:right w:val="single" w:sz="4" w:space="0" w:color="D9D9D9"/>
            </w:tcBorders>
          </w:tcPr>
          <w:p w:rsidR="001C5ACA" w:rsidRDefault="001C5ACA">
            <w:pPr>
              <w:jc w:val="center"/>
            </w:pPr>
          </w:p>
          <w:p w:rsidR="001C5ACA" w:rsidRDefault="00410436">
            <w:pPr>
              <w:spacing w:after="255"/>
              <w:jc w:val="center"/>
            </w:pPr>
            <w:r>
              <w:rPr>
                <w:noProof/>
              </w:rPr>
              <w:drawing>
                <wp:anchor distT="0" distB="0" distL="114300" distR="114300" simplePos="0" relativeHeight="251667456" behindDoc="0" locked="0" layoutInCell="1" hidden="0" allowOverlap="1">
                  <wp:simplePos x="0" y="0"/>
                  <wp:positionH relativeFrom="column">
                    <wp:posOffset>649605</wp:posOffset>
                  </wp:positionH>
                  <wp:positionV relativeFrom="paragraph">
                    <wp:posOffset>139065</wp:posOffset>
                  </wp:positionV>
                  <wp:extent cx="1457325" cy="428625"/>
                  <wp:effectExtent l="0" t="0" r="0" b="0"/>
                  <wp:wrapSquare wrapText="bothSides" distT="0" distB="0" distL="114300" distR="114300"/>
                  <wp:docPr id="210229396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9"/>
                          <a:srcRect/>
                          <a:stretch>
                            <a:fillRect/>
                          </a:stretch>
                        </pic:blipFill>
                        <pic:spPr>
                          <a:xfrm>
                            <a:off x="0" y="0"/>
                            <a:ext cx="1457325" cy="428625"/>
                          </a:xfrm>
                          <a:prstGeom prst="rect">
                            <a:avLst/>
                          </a:prstGeom>
                          <a:ln/>
                        </pic:spPr>
                      </pic:pic>
                    </a:graphicData>
                  </a:graphic>
                </wp:anchor>
              </w:drawing>
            </w:r>
          </w:p>
        </w:tc>
      </w:tr>
      <w:tr w:rsidR="001C5ACA">
        <w:trPr>
          <w:trHeight w:val="272"/>
          <w:jc w:val="center"/>
        </w:trPr>
        <w:tc>
          <w:tcPr>
            <w:tcW w:w="4533"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rPr>
                <w:b/>
              </w:rPr>
            </w:pPr>
            <w:r>
              <w:rPr>
                <w:b/>
              </w:rPr>
              <w:t>JOHN EDGAR PEREZ ROJAS</w:t>
            </w:r>
          </w:p>
        </w:tc>
        <w:tc>
          <w:tcPr>
            <w:tcW w:w="4758"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rPr>
                <w:b/>
              </w:rPr>
            </w:pPr>
            <w:r>
              <w:rPr>
                <w:b/>
              </w:rPr>
              <w:t>LINA MARIA GARRIDO MARTIN</w:t>
            </w:r>
          </w:p>
        </w:tc>
      </w:tr>
      <w:tr w:rsidR="001C5ACA">
        <w:trPr>
          <w:trHeight w:val="272"/>
          <w:jc w:val="center"/>
        </w:trPr>
        <w:tc>
          <w:tcPr>
            <w:tcW w:w="4533"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pPr>
            <w:r>
              <w:t>Representante a la Cámara</w:t>
            </w:r>
          </w:p>
        </w:tc>
        <w:tc>
          <w:tcPr>
            <w:tcW w:w="4758"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pPr>
            <w:r>
              <w:t>Representante a la Cámara</w:t>
            </w:r>
          </w:p>
        </w:tc>
      </w:tr>
      <w:tr w:rsidR="001C5ACA">
        <w:trPr>
          <w:trHeight w:val="288"/>
          <w:jc w:val="center"/>
        </w:trPr>
        <w:tc>
          <w:tcPr>
            <w:tcW w:w="4533"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pPr>
            <w:r>
              <w:t>Departamento de Quindío</w:t>
            </w:r>
          </w:p>
        </w:tc>
        <w:tc>
          <w:tcPr>
            <w:tcW w:w="4758"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pPr>
            <w:r>
              <w:t>Departamento de Arauca</w:t>
            </w:r>
          </w:p>
        </w:tc>
      </w:tr>
    </w:tbl>
    <w:p w:rsidR="001C5ACA" w:rsidRDefault="001C5ACA"/>
    <w:p w:rsidR="001C5ACA" w:rsidRDefault="001C5ACA"/>
    <w:tbl>
      <w:tblPr>
        <w:tblStyle w:val="a7"/>
        <w:tblW w:w="9358" w:type="dxa"/>
        <w:jc w:val="cente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533"/>
        <w:gridCol w:w="4825"/>
      </w:tblGrid>
      <w:tr w:rsidR="001C5ACA">
        <w:trPr>
          <w:trHeight w:val="1584"/>
          <w:jc w:val="center"/>
        </w:trPr>
        <w:tc>
          <w:tcPr>
            <w:tcW w:w="4533"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both"/>
            </w:pPr>
            <w:r>
              <w:rPr>
                <w:noProof/>
              </w:rPr>
              <w:drawing>
                <wp:anchor distT="0" distB="0" distL="0" distR="0" simplePos="0" relativeHeight="251668480" behindDoc="1" locked="0" layoutInCell="1" hidden="0" allowOverlap="1">
                  <wp:simplePos x="0" y="0"/>
                  <wp:positionH relativeFrom="column">
                    <wp:posOffset>-261619</wp:posOffset>
                  </wp:positionH>
                  <wp:positionV relativeFrom="paragraph">
                    <wp:posOffset>106045</wp:posOffset>
                  </wp:positionV>
                  <wp:extent cx="1810385" cy="738030"/>
                  <wp:effectExtent l="0" t="0" r="0" b="0"/>
                  <wp:wrapNone/>
                  <wp:docPr id="2102293979" name="image6.jpg" descr="Un dibujo de una car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6.jpg" descr="Un dibujo de una cara&#10;&#10;Descripción generada automáticamente con confianza baja"/>
                          <pic:cNvPicPr preferRelativeResize="0"/>
                        </pic:nvPicPr>
                        <pic:blipFill>
                          <a:blip r:embed="rId20"/>
                          <a:srcRect/>
                          <a:stretch>
                            <a:fillRect/>
                          </a:stretch>
                        </pic:blipFill>
                        <pic:spPr>
                          <a:xfrm>
                            <a:off x="0" y="0"/>
                            <a:ext cx="1810385" cy="738030"/>
                          </a:xfrm>
                          <a:prstGeom prst="rect">
                            <a:avLst/>
                          </a:prstGeom>
                          <a:ln/>
                        </pic:spPr>
                      </pic:pic>
                    </a:graphicData>
                  </a:graphic>
                </wp:anchor>
              </w:drawing>
            </w:r>
          </w:p>
        </w:tc>
        <w:tc>
          <w:tcPr>
            <w:tcW w:w="4825"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both"/>
            </w:pPr>
            <w:r>
              <w:rPr>
                <w:noProof/>
              </w:rPr>
              <w:drawing>
                <wp:anchor distT="0" distB="0" distL="114300" distR="114300" simplePos="0" relativeHeight="251669504" behindDoc="0" locked="0" layoutInCell="1" hidden="0" allowOverlap="1">
                  <wp:simplePos x="0" y="0"/>
                  <wp:positionH relativeFrom="column">
                    <wp:posOffset>423545</wp:posOffset>
                  </wp:positionH>
                  <wp:positionV relativeFrom="paragraph">
                    <wp:posOffset>67310</wp:posOffset>
                  </wp:positionV>
                  <wp:extent cx="2238375" cy="777683"/>
                  <wp:effectExtent l="0" t="0" r="0" b="0"/>
                  <wp:wrapNone/>
                  <wp:docPr id="2102293989" name="image12.png"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2.png" descr="Texto, Carta&#10;&#10;Descripción generada automáticamente"/>
                          <pic:cNvPicPr preferRelativeResize="0"/>
                        </pic:nvPicPr>
                        <pic:blipFill>
                          <a:blip r:embed="rId21"/>
                          <a:srcRect/>
                          <a:stretch>
                            <a:fillRect/>
                          </a:stretch>
                        </pic:blipFill>
                        <pic:spPr>
                          <a:xfrm>
                            <a:off x="0" y="0"/>
                            <a:ext cx="2238375" cy="777683"/>
                          </a:xfrm>
                          <a:prstGeom prst="rect">
                            <a:avLst/>
                          </a:prstGeom>
                          <a:ln/>
                        </pic:spPr>
                      </pic:pic>
                    </a:graphicData>
                  </a:graphic>
                </wp:anchor>
              </w:drawing>
            </w:r>
          </w:p>
        </w:tc>
      </w:tr>
      <w:tr w:rsidR="001C5ACA">
        <w:trPr>
          <w:jc w:val="center"/>
        </w:trPr>
        <w:tc>
          <w:tcPr>
            <w:tcW w:w="4533"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rPr>
                <w:b/>
              </w:rPr>
            </w:pPr>
            <w:r>
              <w:rPr>
                <w:b/>
              </w:rPr>
              <w:t>NESTOR LEONARDO RICO RICO</w:t>
            </w:r>
          </w:p>
        </w:tc>
        <w:tc>
          <w:tcPr>
            <w:tcW w:w="4825"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rPr>
                <w:b/>
              </w:rPr>
            </w:pPr>
            <w:r>
              <w:rPr>
                <w:b/>
              </w:rPr>
              <w:t>OSCAR RODRIGO CAMPO HURTADO</w:t>
            </w:r>
          </w:p>
        </w:tc>
      </w:tr>
      <w:tr w:rsidR="001C5ACA">
        <w:trPr>
          <w:jc w:val="center"/>
        </w:trPr>
        <w:tc>
          <w:tcPr>
            <w:tcW w:w="4533"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pPr>
            <w:r>
              <w:t>Representante a la Cámara</w:t>
            </w:r>
          </w:p>
        </w:tc>
        <w:tc>
          <w:tcPr>
            <w:tcW w:w="4825"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pPr>
            <w:r>
              <w:t>Representante a la Cámara</w:t>
            </w:r>
          </w:p>
        </w:tc>
      </w:tr>
      <w:tr w:rsidR="001C5ACA">
        <w:trPr>
          <w:jc w:val="center"/>
        </w:trPr>
        <w:tc>
          <w:tcPr>
            <w:tcW w:w="4533"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pPr>
            <w:r>
              <w:t>Departamento de Cundinamarca</w:t>
            </w:r>
          </w:p>
        </w:tc>
        <w:tc>
          <w:tcPr>
            <w:tcW w:w="4825"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pPr>
            <w:r>
              <w:t>Departamento de Cauca</w:t>
            </w:r>
          </w:p>
        </w:tc>
      </w:tr>
    </w:tbl>
    <w:p w:rsidR="001C5ACA" w:rsidRDefault="001C5ACA"/>
    <w:tbl>
      <w:tblPr>
        <w:tblStyle w:val="a8"/>
        <w:tblW w:w="9358" w:type="dxa"/>
        <w:jc w:val="cente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533"/>
        <w:gridCol w:w="4825"/>
      </w:tblGrid>
      <w:tr w:rsidR="001C5ACA">
        <w:trPr>
          <w:trHeight w:val="1584"/>
          <w:jc w:val="center"/>
        </w:trPr>
        <w:tc>
          <w:tcPr>
            <w:tcW w:w="4533"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both"/>
            </w:pPr>
            <w:r>
              <w:rPr>
                <w:noProof/>
              </w:rPr>
              <w:drawing>
                <wp:anchor distT="0" distB="0" distL="114300" distR="114300" simplePos="0" relativeHeight="251670528" behindDoc="0" locked="0" layoutInCell="1" hidden="0" allowOverlap="1">
                  <wp:simplePos x="0" y="0"/>
                  <wp:positionH relativeFrom="column">
                    <wp:posOffset>368300</wp:posOffset>
                  </wp:positionH>
                  <wp:positionV relativeFrom="paragraph">
                    <wp:posOffset>111125</wp:posOffset>
                  </wp:positionV>
                  <wp:extent cx="1996017" cy="781050"/>
                  <wp:effectExtent l="0" t="0" r="0" b="0"/>
                  <wp:wrapNone/>
                  <wp:docPr id="2102293984" name="image8.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Interfaz de usuario gráfica, Texto, Aplicación&#10;&#10;Descripción generada automáticamente"/>
                          <pic:cNvPicPr preferRelativeResize="0"/>
                        </pic:nvPicPr>
                        <pic:blipFill>
                          <a:blip r:embed="rId22"/>
                          <a:srcRect l="15275" t="44481" r="69111" b="44700"/>
                          <a:stretch>
                            <a:fillRect/>
                          </a:stretch>
                        </pic:blipFill>
                        <pic:spPr>
                          <a:xfrm>
                            <a:off x="0" y="0"/>
                            <a:ext cx="1996017" cy="781050"/>
                          </a:xfrm>
                          <a:prstGeom prst="rect">
                            <a:avLst/>
                          </a:prstGeom>
                          <a:ln/>
                        </pic:spPr>
                      </pic:pic>
                    </a:graphicData>
                  </a:graphic>
                </wp:anchor>
              </w:drawing>
            </w:r>
          </w:p>
        </w:tc>
        <w:tc>
          <w:tcPr>
            <w:tcW w:w="4825"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both"/>
            </w:pPr>
            <w:r>
              <w:rPr>
                <w:noProof/>
              </w:rPr>
              <w:drawing>
                <wp:anchor distT="0" distB="0" distL="0" distR="0" simplePos="0" relativeHeight="251671552" behindDoc="1" locked="0" layoutInCell="1" hidden="0" allowOverlap="1">
                  <wp:simplePos x="0" y="0"/>
                  <wp:positionH relativeFrom="column">
                    <wp:posOffset>709295</wp:posOffset>
                  </wp:positionH>
                  <wp:positionV relativeFrom="paragraph">
                    <wp:posOffset>201295</wp:posOffset>
                  </wp:positionV>
                  <wp:extent cx="1504950" cy="495300"/>
                  <wp:effectExtent l="0" t="0" r="0" b="0"/>
                  <wp:wrapNone/>
                  <wp:docPr id="210229396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a:srcRect/>
                          <a:stretch>
                            <a:fillRect/>
                          </a:stretch>
                        </pic:blipFill>
                        <pic:spPr>
                          <a:xfrm>
                            <a:off x="0" y="0"/>
                            <a:ext cx="1504950" cy="495300"/>
                          </a:xfrm>
                          <a:prstGeom prst="rect">
                            <a:avLst/>
                          </a:prstGeom>
                          <a:ln/>
                        </pic:spPr>
                      </pic:pic>
                    </a:graphicData>
                  </a:graphic>
                </wp:anchor>
              </w:drawing>
            </w:r>
          </w:p>
        </w:tc>
      </w:tr>
      <w:tr w:rsidR="001C5ACA">
        <w:trPr>
          <w:jc w:val="center"/>
        </w:trPr>
        <w:tc>
          <w:tcPr>
            <w:tcW w:w="4533"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rPr>
                <w:b/>
              </w:rPr>
            </w:pPr>
            <w:r>
              <w:rPr>
                <w:b/>
              </w:rPr>
              <w:t>SANDRA MILENA RAMIREZ CAVIEDES</w:t>
            </w:r>
          </w:p>
        </w:tc>
        <w:tc>
          <w:tcPr>
            <w:tcW w:w="4825"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rPr>
                <w:b/>
              </w:rPr>
            </w:pPr>
            <w:r>
              <w:rPr>
                <w:b/>
              </w:rPr>
              <w:t>LUZ AYDA PASTRANA LOAIZA</w:t>
            </w:r>
          </w:p>
        </w:tc>
      </w:tr>
      <w:tr w:rsidR="001C5ACA">
        <w:trPr>
          <w:jc w:val="center"/>
        </w:trPr>
        <w:tc>
          <w:tcPr>
            <w:tcW w:w="4533"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pPr>
            <w:r>
              <w:t>Representante a la Cámara</w:t>
            </w:r>
          </w:p>
        </w:tc>
        <w:tc>
          <w:tcPr>
            <w:tcW w:w="4825"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pPr>
            <w:r>
              <w:t>Representante a la Cámara</w:t>
            </w:r>
          </w:p>
        </w:tc>
      </w:tr>
      <w:tr w:rsidR="001C5ACA">
        <w:trPr>
          <w:jc w:val="center"/>
        </w:trPr>
        <w:tc>
          <w:tcPr>
            <w:tcW w:w="4533"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pPr>
            <w:r>
              <w:t>Departamento de Magdalena</w:t>
            </w:r>
          </w:p>
        </w:tc>
        <w:tc>
          <w:tcPr>
            <w:tcW w:w="4825"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pPr>
            <w:r>
              <w:t>Departamento de Huila</w:t>
            </w:r>
          </w:p>
        </w:tc>
      </w:tr>
    </w:tbl>
    <w:p w:rsidR="001C5ACA" w:rsidRDefault="001C5ACA">
      <w:pPr>
        <w:pBdr>
          <w:top w:val="nil"/>
          <w:left w:val="nil"/>
          <w:bottom w:val="nil"/>
          <w:right w:val="nil"/>
          <w:between w:val="nil"/>
        </w:pBdr>
        <w:spacing w:line="240" w:lineRule="auto"/>
        <w:jc w:val="both"/>
        <w:rPr>
          <w:color w:val="000000"/>
        </w:rPr>
      </w:pPr>
    </w:p>
    <w:tbl>
      <w:tblPr>
        <w:tblStyle w:val="a9"/>
        <w:tblW w:w="4533" w:type="dxa"/>
        <w:jc w:val="cente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533"/>
      </w:tblGrid>
      <w:tr w:rsidR="001C5ACA">
        <w:trPr>
          <w:trHeight w:val="1584"/>
          <w:jc w:val="center"/>
        </w:trPr>
        <w:tc>
          <w:tcPr>
            <w:tcW w:w="4533"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pPr>
            <w:r>
              <w:rPr>
                <w:noProof/>
              </w:rPr>
              <w:drawing>
                <wp:anchor distT="0" distB="0" distL="0" distR="0" simplePos="0" relativeHeight="251672576" behindDoc="1" locked="0" layoutInCell="1" hidden="0" allowOverlap="1">
                  <wp:simplePos x="0" y="0"/>
                  <wp:positionH relativeFrom="column">
                    <wp:posOffset>424842</wp:posOffset>
                  </wp:positionH>
                  <wp:positionV relativeFrom="paragraph">
                    <wp:posOffset>1270</wp:posOffset>
                  </wp:positionV>
                  <wp:extent cx="1847850" cy="885825"/>
                  <wp:effectExtent l="0" t="0" r="0" b="0"/>
                  <wp:wrapNone/>
                  <wp:docPr id="210229397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a:stretch>
                            <a:fillRect/>
                          </a:stretch>
                        </pic:blipFill>
                        <pic:spPr>
                          <a:xfrm>
                            <a:off x="0" y="0"/>
                            <a:ext cx="1847850" cy="885825"/>
                          </a:xfrm>
                          <a:prstGeom prst="rect">
                            <a:avLst/>
                          </a:prstGeom>
                          <a:ln/>
                        </pic:spPr>
                      </pic:pic>
                    </a:graphicData>
                  </a:graphic>
                </wp:anchor>
              </w:drawing>
            </w:r>
          </w:p>
        </w:tc>
      </w:tr>
      <w:tr w:rsidR="001C5ACA">
        <w:trPr>
          <w:jc w:val="center"/>
        </w:trPr>
        <w:tc>
          <w:tcPr>
            <w:tcW w:w="4533"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rPr>
                <w:b/>
              </w:rPr>
            </w:pPr>
            <w:r>
              <w:rPr>
                <w:b/>
              </w:rPr>
              <w:t xml:space="preserve">MAURICIO PARODI </w:t>
            </w:r>
          </w:p>
        </w:tc>
      </w:tr>
      <w:tr w:rsidR="001C5ACA">
        <w:trPr>
          <w:jc w:val="center"/>
        </w:trPr>
        <w:tc>
          <w:tcPr>
            <w:tcW w:w="4533"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pPr>
            <w:r>
              <w:t>Representante a la Cámara</w:t>
            </w:r>
          </w:p>
        </w:tc>
      </w:tr>
      <w:tr w:rsidR="001C5ACA">
        <w:trPr>
          <w:jc w:val="center"/>
        </w:trPr>
        <w:tc>
          <w:tcPr>
            <w:tcW w:w="4533"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pPr>
            <w:r>
              <w:t>Departamento de Antioquia</w:t>
            </w:r>
          </w:p>
        </w:tc>
      </w:tr>
    </w:tbl>
    <w:p w:rsidR="001C5ACA" w:rsidRDefault="001C5ACA">
      <w:pPr>
        <w:pBdr>
          <w:top w:val="nil"/>
          <w:left w:val="nil"/>
          <w:bottom w:val="nil"/>
          <w:right w:val="nil"/>
          <w:between w:val="nil"/>
        </w:pBdr>
        <w:spacing w:line="240" w:lineRule="auto"/>
        <w:jc w:val="both"/>
        <w:rPr>
          <w:color w:val="000000"/>
        </w:rPr>
      </w:pPr>
    </w:p>
    <w:p w:rsidR="001C5ACA" w:rsidRDefault="001C5ACA">
      <w:pPr>
        <w:pBdr>
          <w:top w:val="nil"/>
          <w:left w:val="nil"/>
          <w:bottom w:val="nil"/>
          <w:right w:val="nil"/>
          <w:between w:val="nil"/>
        </w:pBdr>
        <w:spacing w:line="240" w:lineRule="auto"/>
        <w:jc w:val="both"/>
        <w:rPr>
          <w:color w:val="000000"/>
        </w:rPr>
      </w:pPr>
    </w:p>
    <w:p w:rsidR="001C5ACA" w:rsidRDefault="001C5ACA">
      <w:pPr>
        <w:pBdr>
          <w:top w:val="nil"/>
          <w:left w:val="nil"/>
          <w:bottom w:val="nil"/>
          <w:right w:val="nil"/>
          <w:between w:val="nil"/>
        </w:pBdr>
        <w:spacing w:line="240" w:lineRule="auto"/>
        <w:jc w:val="both"/>
        <w:rPr>
          <w:color w:val="000000"/>
        </w:rPr>
      </w:pPr>
    </w:p>
    <w:p w:rsidR="001C5ACA" w:rsidRDefault="001C5ACA">
      <w:pPr>
        <w:pBdr>
          <w:top w:val="nil"/>
          <w:left w:val="nil"/>
          <w:bottom w:val="nil"/>
          <w:right w:val="nil"/>
          <w:between w:val="nil"/>
        </w:pBdr>
        <w:spacing w:line="240" w:lineRule="auto"/>
        <w:jc w:val="both"/>
        <w:rPr>
          <w:color w:val="000000"/>
        </w:rPr>
      </w:pPr>
    </w:p>
    <w:p w:rsidR="001C5ACA" w:rsidRDefault="001C5ACA">
      <w:pPr>
        <w:spacing w:line="240" w:lineRule="auto"/>
        <w:ind w:left="284"/>
        <w:jc w:val="center"/>
      </w:pPr>
    </w:p>
    <w:p w:rsidR="001C5ACA" w:rsidRDefault="001C5ACA">
      <w:pPr>
        <w:spacing w:line="240" w:lineRule="auto"/>
        <w:ind w:left="284"/>
        <w:jc w:val="center"/>
      </w:pPr>
    </w:p>
    <w:p w:rsidR="001C5ACA" w:rsidRDefault="001C5ACA">
      <w:pPr>
        <w:spacing w:line="240" w:lineRule="auto"/>
        <w:ind w:left="284"/>
        <w:jc w:val="center"/>
      </w:pPr>
    </w:p>
    <w:p w:rsidR="001C5ACA" w:rsidRDefault="001C5ACA">
      <w:pPr>
        <w:spacing w:line="240" w:lineRule="auto"/>
        <w:ind w:left="284"/>
        <w:jc w:val="center"/>
      </w:pPr>
    </w:p>
    <w:p w:rsidR="001C5ACA" w:rsidRDefault="001C5ACA">
      <w:pPr>
        <w:spacing w:line="240" w:lineRule="auto"/>
        <w:ind w:left="284"/>
        <w:jc w:val="center"/>
      </w:pPr>
    </w:p>
    <w:p w:rsidR="001C5ACA" w:rsidRDefault="001C5ACA">
      <w:pPr>
        <w:spacing w:line="240" w:lineRule="auto"/>
        <w:ind w:left="284"/>
        <w:jc w:val="center"/>
      </w:pPr>
    </w:p>
    <w:p w:rsidR="001C5ACA" w:rsidRDefault="001C5ACA">
      <w:pPr>
        <w:spacing w:line="240" w:lineRule="auto"/>
        <w:ind w:left="284"/>
        <w:jc w:val="center"/>
      </w:pPr>
    </w:p>
    <w:p w:rsidR="001C5ACA" w:rsidRDefault="001C5ACA">
      <w:pPr>
        <w:spacing w:line="240" w:lineRule="auto"/>
        <w:ind w:left="284"/>
        <w:jc w:val="center"/>
      </w:pPr>
    </w:p>
    <w:p w:rsidR="001C5ACA" w:rsidRDefault="001C5ACA">
      <w:pPr>
        <w:spacing w:line="240" w:lineRule="auto"/>
        <w:ind w:left="284"/>
        <w:jc w:val="center"/>
      </w:pPr>
    </w:p>
    <w:p w:rsidR="001C5ACA" w:rsidRDefault="001C5ACA">
      <w:pPr>
        <w:spacing w:line="240" w:lineRule="auto"/>
        <w:ind w:left="284"/>
        <w:jc w:val="center"/>
      </w:pPr>
    </w:p>
    <w:p w:rsidR="001C5ACA" w:rsidRDefault="001C5ACA">
      <w:pPr>
        <w:spacing w:line="240" w:lineRule="auto"/>
        <w:ind w:left="284"/>
        <w:jc w:val="center"/>
      </w:pPr>
    </w:p>
    <w:p w:rsidR="001C5ACA" w:rsidRDefault="001C5ACA">
      <w:pPr>
        <w:spacing w:line="240" w:lineRule="auto"/>
        <w:ind w:left="284"/>
        <w:jc w:val="center"/>
      </w:pPr>
    </w:p>
    <w:p w:rsidR="001C5ACA" w:rsidRDefault="001C5ACA">
      <w:pPr>
        <w:spacing w:line="240" w:lineRule="auto"/>
        <w:ind w:left="284"/>
        <w:jc w:val="center"/>
      </w:pPr>
    </w:p>
    <w:p w:rsidR="001C5ACA" w:rsidRDefault="001C5ACA">
      <w:pPr>
        <w:spacing w:line="240" w:lineRule="auto"/>
        <w:ind w:left="284"/>
        <w:jc w:val="center"/>
        <w:rPr>
          <w:i/>
        </w:rPr>
      </w:pPr>
    </w:p>
    <w:p w:rsidR="001C5ACA" w:rsidRDefault="001C5ACA">
      <w:pPr>
        <w:spacing w:line="240" w:lineRule="auto"/>
        <w:ind w:left="284"/>
        <w:jc w:val="center"/>
        <w:rPr>
          <w:i/>
        </w:rPr>
      </w:pPr>
    </w:p>
    <w:p w:rsidR="001C5ACA" w:rsidRDefault="001C5ACA">
      <w:pPr>
        <w:spacing w:line="240" w:lineRule="auto"/>
        <w:ind w:left="284"/>
        <w:jc w:val="both"/>
      </w:pPr>
    </w:p>
    <w:p w:rsidR="001C5ACA" w:rsidRDefault="001C5ACA">
      <w:pPr>
        <w:spacing w:line="240" w:lineRule="auto"/>
        <w:ind w:left="284" w:right="616"/>
        <w:jc w:val="both"/>
        <w:rPr>
          <w:b/>
        </w:rPr>
      </w:pPr>
    </w:p>
    <w:p w:rsidR="001C5ACA" w:rsidRDefault="001C5ACA">
      <w:pPr>
        <w:spacing w:line="240" w:lineRule="auto"/>
        <w:ind w:left="284" w:right="616"/>
        <w:jc w:val="both"/>
        <w:rPr>
          <w:b/>
        </w:rPr>
      </w:pPr>
    </w:p>
    <w:p w:rsidR="001C5ACA" w:rsidRDefault="001C5ACA">
      <w:pPr>
        <w:spacing w:line="240" w:lineRule="auto"/>
        <w:ind w:left="284" w:right="616"/>
        <w:jc w:val="both"/>
        <w:rPr>
          <w:b/>
        </w:rPr>
      </w:pPr>
    </w:p>
    <w:p w:rsidR="001C5ACA" w:rsidRDefault="001C5ACA">
      <w:pPr>
        <w:spacing w:line="240" w:lineRule="auto"/>
        <w:ind w:left="284" w:right="616"/>
        <w:jc w:val="both"/>
        <w:rPr>
          <w:b/>
        </w:rPr>
      </w:pPr>
    </w:p>
    <w:p w:rsidR="001C5ACA" w:rsidRDefault="001C5ACA">
      <w:pPr>
        <w:spacing w:line="240" w:lineRule="auto"/>
        <w:ind w:left="284" w:right="616"/>
        <w:jc w:val="both"/>
        <w:rPr>
          <w:b/>
        </w:rPr>
      </w:pPr>
    </w:p>
    <w:p w:rsidR="001C5ACA" w:rsidRDefault="001C5ACA">
      <w:pPr>
        <w:spacing w:line="240" w:lineRule="auto"/>
        <w:ind w:left="284" w:right="616"/>
        <w:jc w:val="both"/>
        <w:rPr>
          <w:b/>
        </w:rPr>
      </w:pPr>
    </w:p>
    <w:p w:rsidR="001C5ACA" w:rsidRDefault="001C5ACA">
      <w:pPr>
        <w:spacing w:line="240" w:lineRule="auto"/>
        <w:ind w:left="284" w:right="616"/>
        <w:jc w:val="both"/>
        <w:rPr>
          <w:b/>
        </w:rPr>
      </w:pPr>
    </w:p>
    <w:p w:rsidR="001C5ACA" w:rsidRDefault="001C5ACA">
      <w:pPr>
        <w:spacing w:line="240" w:lineRule="auto"/>
        <w:ind w:left="284" w:right="616"/>
        <w:jc w:val="both"/>
        <w:rPr>
          <w:b/>
        </w:rPr>
      </w:pPr>
    </w:p>
    <w:p w:rsidR="001C5ACA" w:rsidRDefault="001C5ACA">
      <w:pPr>
        <w:spacing w:line="240" w:lineRule="auto"/>
        <w:ind w:left="284" w:right="616"/>
        <w:jc w:val="both"/>
        <w:rPr>
          <w:b/>
        </w:rPr>
      </w:pPr>
    </w:p>
    <w:p w:rsidR="001C5ACA" w:rsidRDefault="001C5ACA">
      <w:pPr>
        <w:spacing w:line="240" w:lineRule="auto"/>
        <w:ind w:left="284" w:right="616"/>
        <w:jc w:val="both"/>
        <w:rPr>
          <w:b/>
        </w:rPr>
      </w:pPr>
    </w:p>
    <w:p w:rsidR="001C5ACA" w:rsidRDefault="001C5ACA">
      <w:pPr>
        <w:spacing w:line="240" w:lineRule="auto"/>
        <w:ind w:left="284" w:right="616"/>
        <w:jc w:val="both"/>
        <w:rPr>
          <w:b/>
        </w:rPr>
      </w:pPr>
    </w:p>
    <w:p w:rsidR="001C5ACA" w:rsidRDefault="001C5ACA">
      <w:pPr>
        <w:spacing w:line="240" w:lineRule="auto"/>
        <w:ind w:left="284" w:right="616"/>
        <w:jc w:val="both"/>
        <w:rPr>
          <w:b/>
        </w:rPr>
      </w:pPr>
    </w:p>
    <w:p w:rsidR="001C5ACA" w:rsidRDefault="001C5ACA">
      <w:pPr>
        <w:spacing w:line="240" w:lineRule="auto"/>
        <w:ind w:left="284" w:right="616"/>
        <w:jc w:val="both"/>
        <w:rPr>
          <w:b/>
        </w:rPr>
      </w:pPr>
    </w:p>
    <w:p w:rsidR="001C5ACA" w:rsidRDefault="001C5ACA">
      <w:pPr>
        <w:spacing w:line="240" w:lineRule="auto"/>
        <w:ind w:left="284" w:right="616"/>
        <w:jc w:val="both"/>
        <w:rPr>
          <w:b/>
        </w:rPr>
      </w:pPr>
    </w:p>
    <w:p w:rsidR="001C5ACA" w:rsidRDefault="001C5ACA">
      <w:pPr>
        <w:spacing w:line="240" w:lineRule="auto"/>
        <w:ind w:left="284" w:right="616"/>
        <w:jc w:val="both"/>
        <w:rPr>
          <w:b/>
        </w:rPr>
      </w:pPr>
    </w:p>
    <w:p w:rsidR="001C5ACA" w:rsidRDefault="001C5ACA">
      <w:pPr>
        <w:spacing w:line="240" w:lineRule="auto"/>
        <w:ind w:left="284" w:right="616"/>
        <w:jc w:val="both"/>
        <w:rPr>
          <w:b/>
        </w:rPr>
      </w:pPr>
    </w:p>
    <w:p w:rsidR="001C5ACA" w:rsidRDefault="001C5ACA">
      <w:pPr>
        <w:spacing w:line="240" w:lineRule="auto"/>
        <w:ind w:left="284" w:right="616"/>
        <w:jc w:val="both"/>
        <w:rPr>
          <w:b/>
        </w:rPr>
      </w:pPr>
    </w:p>
    <w:p w:rsidR="001C5ACA" w:rsidRDefault="001C5ACA">
      <w:pPr>
        <w:spacing w:line="240" w:lineRule="auto"/>
        <w:ind w:left="284" w:right="616"/>
        <w:jc w:val="both"/>
        <w:rPr>
          <w:b/>
        </w:rPr>
      </w:pPr>
    </w:p>
    <w:p w:rsidR="001C5ACA" w:rsidRDefault="001C5ACA">
      <w:pPr>
        <w:spacing w:line="240" w:lineRule="auto"/>
        <w:ind w:left="284" w:right="616"/>
        <w:jc w:val="both"/>
        <w:rPr>
          <w:b/>
        </w:rPr>
      </w:pPr>
    </w:p>
    <w:p w:rsidR="001C5ACA" w:rsidRDefault="001C5ACA">
      <w:pPr>
        <w:spacing w:line="240" w:lineRule="auto"/>
        <w:ind w:left="284" w:right="616"/>
        <w:jc w:val="both"/>
        <w:rPr>
          <w:b/>
        </w:rPr>
      </w:pPr>
    </w:p>
    <w:p w:rsidR="001C5ACA" w:rsidRDefault="001C5ACA">
      <w:pPr>
        <w:spacing w:line="240" w:lineRule="auto"/>
        <w:ind w:left="284" w:right="616"/>
        <w:jc w:val="both"/>
        <w:rPr>
          <w:b/>
        </w:rPr>
      </w:pPr>
    </w:p>
    <w:p w:rsidR="001C5ACA" w:rsidRDefault="001C5ACA">
      <w:pPr>
        <w:spacing w:line="240" w:lineRule="auto"/>
        <w:ind w:left="284" w:right="616"/>
        <w:jc w:val="both"/>
        <w:rPr>
          <w:b/>
        </w:rPr>
      </w:pPr>
    </w:p>
    <w:p w:rsidR="001C5ACA" w:rsidRDefault="001C5ACA">
      <w:pPr>
        <w:spacing w:line="240" w:lineRule="auto"/>
        <w:ind w:left="284" w:right="616"/>
        <w:jc w:val="both"/>
        <w:rPr>
          <w:b/>
        </w:rPr>
      </w:pPr>
    </w:p>
    <w:p w:rsidR="001C5ACA" w:rsidRDefault="00410436">
      <w:pPr>
        <w:spacing w:line="240" w:lineRule="auto"/>
        <w:ind w:right="616"/>
        <w:jc w:val="center"/>
        <w:rPr>
          <w:b/>
        </w:rPr>
      </w:pPr>
      <w:r>
        <w:rPr>
          <w:b/>
        </w:rPr>
        <w:t>EXPOSICIÓN DE MOTIVOS</w:t>
      </w:r>
    </w:p>
    <w:p w:rsidR="001C5ACA" w:rsidRDefault="001C5ACA">
      <w:pPr>
        <w:spacing w:line="240" w:lineRule="auto"/>
        <w:ind w:left="284" w:right="616"/>
        <w:jc w:val="both"/>
        <w:rPr>
          <w:b/>
        </w:rPr>
      </w:pPr>
    </w:p>
    <w:p w:rsidR="001C5ACA" w:rsidRDefault="001C5ACA">
      <w:pPr>
        <w:spacing w:line="240" w:lineRule="auto"/>
        <w:ind w:left="284" w:right="616"/>
        <w:jc w:val="both"/>
        <w:rPr>
          <w:b/>
        </w:rPr>
      </w:pPr>
    </w:p>
    <w:p w:rsidR="001C5ACA" w:rsidRDefault="001C5ACA">
      <w:pPr>
        <w:spacing w:line="240" w:lineRule="auto"/>
        <w:ind w:left="284" w:right="616"/>
        <w:jc w:val="both"/>
        <w:rPr>
          <w:b/>
        </w:rPr>
      </w:pPr>
    </w:p>
    <w:p w:rsidR="001C5ACA" w:rsidRDefault="00410436">
      <w:pPr>
        <w:numPr>
          <w:ilvl w:val="0"/>
          <w:numId w:val="4"/>
        </w:numPr>
        <w:pBdr>
          <w:top w:val="nil"/>
          <w:left w:val="nil"/>
          <w:bottom w:val="nil"/>
          <w:right w:val="nil"/>
          <w:between w:val="nil"/>
        </w:pBdr>
        <w:spacing w:line="240" w:lineRule="auto"/>
        <w:ind w:left="284" w:right="616"/>
        <w:jc w:val="both"/>
        <w:rPr>
          <w:b/>
        </w:rPr>
      </w:pPr>
      <w:r>
        <w:rPr>
          <w:b/>
        </w:rPr>
        <w:t>OBJETO DEL PROYECTO</w:t>
      </w:r>
    </w:p>
    <w:p w:rsidR="001C5ACA" w:rsidRDefault="001C5ACA">
      <w:pPr>
        <w:pBdr>
          <w:top w:val="nil"/>
          <w:left w:val="nil"/>
          <w:bottom w:val="nil"/>
          <w:right w:val="nil"/>
          <w:between w:val="nil"/>
        </w:pBdr>
        <w:spacing w:line="240" w:lineRule="auto"/>
        <w:ind w:left="1080" w:right="616"/>
        <w:jc w:val="both"/>
        <w:rPr>
          <w:b/>
        </w:rPr>
      </w:pPr>
    </w:p>
    <w:p w:rsidR="001C5ACA" w:rsidRDefault="00410436">
      <w:pPr>
        <w:pBdr>
          <w:top w:val="nil"/>
          <w:left w:val="nil"/>
          <w:bottom w:val="nil"/>
          <w:right w:val="nil"/>
          <w:between w:val="nil"/>
        </w:pBdr>
        <w:spacing w:line="240" w:lineRule="auto"/>
        <w:ind w:right="616"/>
        <w:jc w:val="both"/>
      </w:pPr>
      <w:r>
        <w:t>El presente proyecto de ley tiene como objeto declarar al Museo Arqueológico del municipio de Galapa -MUGA-, ubicado en el departamento del Atlántico, como Patrimonio Cultural de la Nación, con el fin de preservar estos bienes históricos para futuras gener</w:t>
      </w:r>
      <w:r>
        <w:t>aciones. Además, se busca asegurar el apoyo del Gobierno Nacional, a través del Ministerio de las Culturas, las Artes y los Saberes, para la promoción, difusión, conservación, protección, desarrollo y financiación de las actividades culturales realizadas p</w:t>
      </w:r>
      <w:r>
        <w:t>or el museo. Para ello, se autoriza al Gobierno Nacional a incluir las partidas presupuestales necesarias en el Presupuesto General de la Nación, conforme a los artículos pertinentes de la Constitución Política y las competencias establecidas en la Ley 715</w:t>
      </w:r>
      <w:r>
        <w:t xml:space="preserve"> de 2001.</w:t>
      </w:r>
    </w:p>
    <w:p w:rsidR="001C5ACA" w:rsidRDefault="001C5ACA">
      <w:pPr>
        <w:pBdr>
          <w:top w:val="nil"/>
          <w:left w:val="nil"/>
          <w:bottom w:val="nil"/>
          <w:right w:val="nil"/>
          <w:between w:val="nil"/>
        </w:pBdr>
        <w:spacing w:line="240" w:lineRule="auto"/>
        <w:ind w:right="616"/>
        <w:jc w:val="both"/>
      </w:pPr>
    </w:p>
    <w:p w:rsidR="001C5ACA" w:rsidRDefault="001C5ACA">
      <w:pPr>
        <w:pBdr>
          <w:top w:val="nil"/>
          <w:left w:val="nil"/>
          <w:bottom w:val="nil"/>
          <w:right w:val="nil"/>
          <w:between w:val="nil"/>
        </w:pBdr>
        <w:spacing w:line="240" w:lineRule="auto"/>
        <w:ind w:right="616"/>
        <w:jc w:val="both"/>
      </w:pPr>
    </w:p>
    <w:p w:rsidR="001C5ACA" w:rsidRDefault="00410436">
      <w:pPr>
        <w:pBdr>
          <w:top w:val="nil"/>
          <w:left w:val="nil"/>
          <w:bottom w:val="nil"/>
          <w:right w:val="nil"/>
          <w:between w:val="nil"/>
        </w:pBdr>
        <w:spacing w:line="240" w:lineRule="auto"/>
        <w:ind w:right="616"/>
        <w:jc w:val="center"/>
      </w:pPr>
      <w:r>
        <w:rPr>
          <w:noProof/>
        </w:rPr>
        <w:lastRenderedPageBreak/>
        <w:drawing>
          <wp:inline distT="114300" distB="114300" distL="114300" distR="114300">
            <wp:extent cx="4257992" cy="2343324"/>
            <wp:effectExtent l="0" t="0" r="0" b="0"/>
            <wp:docPr id="210229399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a:stretch>
                      <a:fillRect/>
                    </a:stretch>
                  </pic:blipFill>
                  <pic:spPr>
                    <a:xfrm>
                      <a:off x="0" y="0"/>
                      <a:ext cx="4257992" cy="2343324"/>
                    </a:xfrm>
                    <a:prstGeom prst="rect">
                      <a:avLst/>
                    </a:prstGeom>
                    <a:ln/>
                  </pic:spPr>
                </pic:pic>
              </a:graphicData>
            </a:graphic>
          </wp:inline>
        </w:drawing>
      </w:r>
    </w:p>
    <w:p w:rsidR="001C5ACA" w:rsidRDefault="001C5ACA">
      <w:pPr>
        <w:pBdr>
          <w:top w:val="nil"/>
          <w:left w:val="nil"/>
          <w:bottom w:val="nil"/>
          <w:right w:val="nil"/>
          <w:between w:val="nil"/>
        </w:pBdr>
        <w:spacing w:line="240" w:lineRule="auto"/>
        <w:ind w:right="616"/>
        <w:jc w:val="both"/>
        <w:rPr>
          <w:sz w:val="18"/>
          <w:szCs w:val="18"/>
        </w:rPr>
      </w:pPr>
    </w:p>
    <w:p w:rsidR="001C5ACA" w:rsidRDefault="00410436">
      <w:pPr>
        <w:pBdr>
          <w:top w:val="nil"/>
          <w:left w:val="nil"/>
          <w:bottom w:val="nil"/>
          <w:right w:val="nil"/>
          <w:between w:val="nil"/>
        </w:pBdr>
        <w:spacing w:line="240" w:lineRule="auto"/>
        <w:ind w:right="616"/>
        <w:jc w:val="center"/>
      </w:pPr>
      <w:r>
        <w:rPr>
          <w:sz w:val="18"/>
          <w:szCs w:val="18"/>
        </w:rPr>
        <w:t xml:space="preserve">Museo Arqueológico de Galapa. (n.d.). </w:t>
      </w:r>
      <w:r>
        <w:rPr>
          <w:i/>
          <w:sz w:val="18"/>
          <w:szCs w:val="18"/>
        </w:rPr>
        <w:t>Exposición permanente de arqueolo</w:t>
      </w:r>
      <w:r>
        <w:rPr>
          <w:sz w:val="18"/>
          <w:szCs w:val="18"/>
        </w:rPr>
        <w:t xml:space="preserve">gía [Fotografía de piezas]. </w:t>
      </w:r>
      <w:r>
        <w:rPr>
          <w:sz w:val="18"/>
          <w:szCs w:val="18"/>
          <w:vertAlign w:val="superscript"/>
        </w:rPr>
        <w:footnoteReference w:id="1"/>
      </w:r>
    </w:p>
    <w:p w:rsidR="001C5ACA" w:rsidRDefault="001C5ACA">
      <w:pPr>
        <w:pBdr>
          <w:top w:val="nil"/>
          <w:left w:val="nil"/>
          <w:bottom w:val="nil"/>
          <w:right w:val="nil"/>
          <w:between w:val="nil"/>
        </w:pBdr>
        <w:spacing w:line="240" w:lineRule="auto"/>
        <w:ind w:right="616"/>
        <w:jc w:val="center"/>
      </w:pPr>
    </w:p>
    <w:p w:rsidR="001C5ACA" w:rsidRDefault="00410436">
      <w:pPr>
        <w:pBdr>
          <w:top w:val="nil"/>
          <w:left w:val="nil"/>
          <w:bottom w:val="nil"/>
          <w:right w:val="nil"/>
          <w:between w:val="nil"/>
        </w:pBdr>
        <w:spacing w:line="240" w:lineRule="auto"/>
        <w:ind w:right="616"/>
        <w:jc w:val="center"/>
      </w:pPr>
      <w:bookmarkStart w:id="2" w:name="_heading=h.gjdgxs" w:colFirst="0" w:colLast="0"/>
      <w:bookmarkEnd w:id="2"/>
      <w:r>
        <w:rPr>
          <w:noProof/>
        </w:rPr>
        <w:drawing>
          <wp:inline distT="114300" distB="114300" distL="114300" distR="114300">
            <wp:extent cx="4305570" cy="2648116"/>
            <wp:effectExtent l="0" t="0" r="0" b="0"/>
            <wp:docPr id="210229399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6"/>
                    <a:srcRect/>
                    <a:stretch>
                      <a:fillRect/>
                    </a:stretch>
                  </pic:blipFill>
                  <pic:spPr>
                    <a:xfrm>
                      <a:off x="0" y="0"/>
                      <a:ext cx="4305570" cy="2648116"/>
                    </a:xfrm>
                    <a:prstGeom prst="rect">
                      <a:avLst/>
                    </a:prstGeom>
                    <a:ln/>
                  </pic:spPr>
                </pic:pic>
              </a:graphicData>
            </a:graphic>
          </wp:inline>
        </w:drawing>
      </w:r>
    </w:p>
    <w:p w:rsidR="001C5ACA" w:rsidRDefault="00410436">
      <w:pPr>
        <w:pBdr>
          <w:top w:val="nil"/>
          <w:left w:val="nil"/>
          <w:bottom w:val="nil"/>
          <w:right w:val="nil"/>
          <w:between w:val="nil"/>
        </w:pBdr>
        <w:spacing w:line="240" w:lineRule="auto"/>
        <w:ind w:right="616"/>
        <w:jc w:val="center"/>
        <w:rPr>
          <w:sz w:val="20"/>
          <w:szCs w:val="20"/>
        </w:rPr>
      </w:pPr>
      <w:bookmarkStart w:id="3" w:name="_heading=h.vd8bqnel6ia" w:colFirst="0" w:colLast="0"/>
      <w:bookmarkEnd w:id="3"/>
      <w:r>
        <w:rPr>
          <w:sz w:val="20"/>
          <w:szCs w:val="20"/>
        </w:rPr>
        <w:t>J. Meca, Director Museo - MUGA. (15 de julio 2024) - Fotografía Museo - MUGA</w:t>
      </w:r>
    </w:p>
    <w:p w:rsidR="001C5ACA" w:rsidRDefault="001C5ACA">
      <w:pPr>
        <w:pBdr>
          <w:top w:val="nil"/>
          <w:left w:val="nil"/>
          <w:bottom w:val="nil"/>
          <w:right w:val="nil"/>
          <w:between w:val="nil"/>
        </w:pBdr>
        <w:spacing w:line="240" w:lineRule="auto"/>
        <w:ind w:right="616"/>
        <w:jc w:val="both"/>
      </w:pPr>
    </w:p>
    <w:p w:rsidR="001C5ACA" w:rsidRDefault="001C5ACA">
      <w:pPr>
        <w:pBdr>
          <w:top w:val="nil"/>
          <w:left w:val="nil"/>
          <w:bottom w:val="nil"/>
          <w:right w:val="nil"/>
          <w:between w:val="nil"/>
        </w:pBdr>
        <w:spacing w:line="240" w:lineRule="auto"/>
        <w:ind w:right="616"/>
        <w:jc w:val="both"/>
      </w:pPr>
    </w:p>
    <w:p w:rsidR="001C5ACA" w:rsidRDefault="001C5ACA">
      <w:pPr>
        <w:pBdr>
          <w:top w:val="nil"/>
          <w:left w:val="nil"/>
          <w:bottom w:val="nil"/>
          <w:right w:val="nil"/>
          <w:between w:val="nil"/>
        </w:pBdr>
        <w:spacing w:line="240" w:lineRule="auto"/>
        <w:ind w:right="616"/>
        <w:jc w:val="both"/>
      </w:pPr>
    </w:p>
    <w:p w:rsidR="001C5ACA" w:rsidRDefault="001C5ACA">
      <w:pPr>
        <w:pBdr>
          <w:top w:val="nil"/>
          <w:left w:val="nil"/>
          <w:bottom w:val="nil"/>
          <w:right w:val="nil"/>
          <w:between w:val="nil"/>
        </w:pBdr>
        <w:spacing w:line="240" w:lineRule="auto"/>
        <w:ind w:right="616"/>
        <w:jc w:val="both"/>
      </w:pPr>
    </w:p>
    <w:p w:rsidR="001C5ACA" w:rsidRDefault="001C5ACA">
      <w:pPr>
        <w:pBdr>
          <w:top w:val="nil"/>
          <w:left w:val="nil"/>
          <w:bottom w:val="nil"/>
          <w:right w:val="nil"/>
          <w:between w:val="nil"/>
        </w:pBdr>
        <w:spacing w:line="240" w:lineRule="auto"/>
        <w:ind w:right="616"/>
        <w:jc w:val="both"/>
      </w:pPr>
    </w:p>
    <w:p w:rsidR="001C5ACA" w:rsidRDefault="00410436">
      <w:pPr>
        <w:numPr>
          <w:ilvl w:val="0"/>
          <w:numId w:val="4"/>
        </w:numPr>
        <w:pBdr>
          <w:top w:val="nil"/>
          <w:left w:val="nil"/>
          <w:bottom w:val="nil"/>
          <w:right w:val="nil"/>
          <w:between w:val="nil"/>
        </w:pBdr>
        <w:spacing w:line="240" w:lineRule="auto"/>
        <w:ind w:left="284" w:right="616"/>
        <w:jc w:val="both"/>
        <w:rPr>
          <w:b/>
        </w:rPr>
      </w:pPr>
      <w:r>
        <w:rPr>
          <w:b/>
        </w:rPr>
        <w:t>JUSTIFICACIÓN</w:t>
      </w:r>
    </w:p>
    <w:p w:rsidR="001C5ACA" w:rsidRDefault="001C5ACA">
      <w:pPr>
        <w:spacing w:line="240" w:lineRule="auto"/>
        <w:ind w:right="616"/>
        <w:jc w:val="both"/>
        <w:rPr>
          <w:b/>
        </w:rPr>
      </w:pPr>
    </w:p>
    <w:p w:rsidR="001C5ACA" w:rsidRDefault="001C5ACA">
      <w:pPr>
        <w:spacing w:line="240" w:lineRule="auto"/>
        <w:ind w:right="616"/>
        <w:jc w:val="both"/>
        <w:rPr>
          <w:b/>
        </w:rPr>
      </w:pPr>
    </w:p>
    <w:p w:rsidR="001C5ACA" w:rsidRDefault="00410436">
      <w:pPr>
        <w:spacing w:line="240" w:lineRule="auto"/>
        <w:ind w:right="616"/>
        <w:jc w:val="both"/>
      </w:pPr>
      <w:r>
        <w:t>En el año 1988, la Lic. Ana Maldonado y el presbítero Sigifredo Agudelo Cifuentes,debido a su gran interés por la historia del municipio de Galapa, Atlántico, reunieron un número considerable de piezas arqueológicas, junto con el Arqueólogo Lázaro Cotes, s</w:t>
      </w:r>
      <w:r>
        <w:t xml:space="preserve">e realizan los trabajos de clasificación de las piezas. </w:t>
      </w:r>
    </w:p>
    <w:p w:rsidR="001C5ACA" w:rsidRDefault="001C5ACA">
      <w:pPr>
        <w:spacing w:line="240" w:lineRule="auto"/>
        <w:ind w:right="616"/>
        <w:jc w:val="both"/>
      </w:pPr>
    </w:p>
    <w:p w:rsidR="001C5ACA" w:rsidRDefault="00410436">
      <w:pPr>
        <w:spacing w:line="240" w:lineRule="auto"/>
        <w:ind w:right="616"/>
        <w:jc w:val="both"/>
      </w:pPr>
      <w:r>
        <w:rPr>
          <w:noProof/>
        </w:rPr>
        <w:lastRenderedPageBreak/>
        <w:drawing>
          <wp:anchor distT="0" distB="0" distL="114300" distR="114300" simplePos="0" relativeHeight="251673600" behindDoc="0" locked="0" layoutInCell="1" hidden="0" allowOverlap="1">
            <wp:simplePos x="0" y="0"/>
            <wp:positionH relativeFrom="margin">
              <wp:align>left</wp:align>
            </wp:positionH>
            <wp:positionV relativeFrom="margin">
              <wp:posOffset>1292225</wp:posOffset>
            </wp:positionV>
            <wp:extent cx="2400300" cy="3209925"/>
            <wp:effectExtent l="0" t="0" r="0" b="0"/>
            <wp:wrapSquare wrapText="bothSides" distT="0" distB="0" distL="114300" distR="114300"/>
            <wp:docPr id="210229398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7"/>
                    <a:srcRect/>
                    <a:stretch>
                      <a:fillRect/>
                    </a:stretch>
                  </pic:blipFill>
                  <pic:spPr>
                    <a:xfrm>
                      <a:off x="0" y="0"/>
                      <a:ext cx="2400300" cy="3209925"/>
                    </a:xfrm>
                    <a:prstGeom prst="rect">
                      <a:avLst/>
                    </a:prstGeom>
                    <a:ln/>
                  </pic:spPr>
                </pic:pic>
              </a:graphicData>
            </a:graphic>
          </wp:anchor>
        </w:drawing>
      </w:r>
      <w:r>
        <w:t>Posteriormente, en el año 1992, Clemencia Plazas y otros funcionarios visitaron la colección y se comprometieron a crear la Casa de la Cultura de Galapa. Tras la muerte de Agudelo en 1993, la colec</w:t>
      </w:r>
      <w:r>
        <w:t>ción pasó a la familia Cotes. En 1999, se inició la conservación preventiva de la colección. Mediante el Acuerdo del Concejo Municipal No. 006 del 21 de agosto de 2007, se formalizó la creación del Museo Arqueológico de Galapa. Entre 2005 y 2008, la Gobern</w:t>
      </w:r>
      <w:r>
        <w:t xml:space="preserve">ación del Atlántico financió su montaje. En 2010, la colección fue registrada oficialmente y en 2011 se presentó el proyecto de fortalecimiento del museo donde se obtuvo el aval del Consejo de Patrimonio Cultural del Atlántico y del Ministerio de Cultura. </w:t>
      </w:r>
      <w:r>
        <w:t>En 2012, se suscribió un convenio para su ejecución, y el 23 de marzo 2013, el museo abrió sus puertas al público, donde se logró consolidar más de 20 años de esfuerzos. (Museo Arqueológico de Galapa - MUGA, n.d.).</w:t>
      </w:r>
      <w:r>
        <w:rPr>
          <w:vertAlign w:val="superscript"/>
        </w:rPr>
        <w:footnoteReference w:id="2"/>
      </w:r>
    </w:p>
    <w:p w:rsidR="001C5ACA" w:rsidRDefault="001C5ACA">
      <w:pPr>
        <w:spacing w:line="240" w:lineRule="auto"/>
        <w:ind w:right="616"/>
        <w:jc w:val="both"/>
        <w:rPr>
          <w:b/>
        </w:rPr>
      </w:pPr>
    </w:p>
    <w:p w:rsidR="001C5ACA" w:rsidRDefault="00410436">
      <w:pPr>
        <w:spacing w:line="240" w:lineRule="auto"/>
        <w:ind w:right="616"/>
        <w:jc w:val="both"/>
        <w:rPr>
          <w:highlight w:val="white"/>
        </w:rPr>
      </w:pPr>
      <w:r>
        <w:rPr>
          <w:highlight w:val="white"/>
        </w:rPr>
        <w:t>De acuerdo con el Ministerio de Cultura</w:t>
      </w:r>
      <w:r>
        <w:rPr>
          <w:highlight w:val="white"/>
        </w:rPr>
        <w:t>, el patrimonio cultural, es la expresión creativa de la existencia de un pueblo en el pasado remoto, en el pasado cercano y en el presente. Nos habla acerca de las tradiciones, las creencias y los logros de un país y su gente. La palabra patrimonio signif</w:t>
      </w:r>
      <w:r>
        <w:rPr>
          <w:highlight w:val="white"/>
        </w:rPr>
        <w:t>ica algo que ha sido heredado, debe, de hecho, considerarse como el legado que recibimos de nuestros ancestros y que debe pasar a las futuras generaciones.</w:t>
      </w:r>
    </w:p>
    <w:p w:rsidR="001C5ACA" w:rsidRDefault="001C5ACA">
      <w:pPr>
        <w:spacing w:line="240" w:lineRule="auto"/>
        <w:ind w:right="616"/>
        <w:jc w:val="both"/>
        <w:rPr>
          <w:highlight w:val="white"/>
        </w:rPr>
      </w:pPr>
    </w:p>
    <w:p w:rsidR="001C5ACA" w:rsidRDefault="00410436">
      <w:pPr>
        <w:spacing w:line="240" w:lineRule="auto"/>
        <w:ind w:right="616"/>
        <w:jc w:val="both"/>
        <w:rPr>
          <w:highlight w:val="white"/>
        </w:rPr>
      </w:pPr>
      <w:r>
        <w:rPr>
          <w:highlight w:val="white"/>
        </w:rPr>
        <w:t>En ese sentido, la protección y promoción del patrimonio cultural son deberes fundamentales del Est</w:t>
      </w:r>
      <w:r>
        <w:rPr>
          <w:highlight w:val="white"/>
        </w:rPr>
        <w:t>ado Colombiano, tal como se encuentra establecido en los preceptos constitucionales, al respecto la Corte Constitucional, mediante sentencia C441-16</w:t>
      </w:r>
      <w:r>
        <w:rPr>
          <w:highlight w:val="white"/>
          <w:vertAlign w:val="superscript"/>
        </w:rPr>
        <w:footnoteReference w:id="3"/>
      </w:r>
      <w:r>
        <w:rPr>
          <w:highlight w:val="white"/>
        </w:rPr>
        <w:t>, aclara que, debido a la imposibilidad de definir un concepto único de cultura, la protección abarca una v</w:t>
      </w:r>
      <w:r>
        <w:rPr>
          <w:highlight w:val="white"/>
        </w:rPr>
        <w:t>ariedad de objetos, lugares y prácticas valiosas para su importancia para la ciencia, el arte, la historia y la identidad cultural.</w:t>
      </w:r>
    </w:p>
    <w:p w:rsidR="001C5ACA" w:rsidRDefault="001C5ACA">
      <w:pPr>
        <w:spacing w:line="240" w:lineRule="auto"/>
        <w:ind w:right="616"/>
        <w:jc w:val="both"/>
        <w:rPr>
          <w:highlight w:val="white"/>
        </w:rPr>
      </w:pPr>
    </w:p>
    <w:p w:rsidR="001C5ACA" w:rsidRDefault="00410436">
      <w:pPr>
        <w:spacing w:line="240" w:lineRule="auto"/>
        <w:ind w:right="616"/>
        <w:jc w:val="both"/>
        <w:rPr>
          <w:highlight w:val="white"/>
        </w:rPr>
      </w:pPr>
      <w:r>
        <w:rPr>
          <w:highlight w:val="white"/>
        </w:rPr>
        <w:t>La sentencia mencionada, evidencia la necesidad de implementar acciones precisas para la protección del patrimonio cultural</w:t>
      </w:r>
      <w:r>
        <w:rPr>
          <w:highlight w:val="white"/>
        </w:rPr>
        <w:t>, como la declaratoria del Museo Arqueológico de Galapa -MUGA- como Patrimonio Cultural de la Nación. Este museo no solo preserva una gran colección de artefactos históricos y arqueológicos, sino que también desempeña un papel crucial en la educación y coh</w:t>
      </w:r>
      <w:r>
        <w:rPr>
          <w:highlight w:val="white"/>
        </w:rPr>
        <w:t>esión social de la comunidad. La declaratoria garantizará el apoyo necesario para la conservación y promoción de este invaluable espacio y recurso cultural, cumpliendo con los mandatos constitucionales y los compromisos internacionales de Colombia.</w:t>
      </w:r>
    </w:p>
    <w:p w:rsidR="001C5ACA" w:rsidRDefault="001C5ACA">
      <w:pPr>
        <w:spacing w:line="240" w:lineRule="auto"/>
        <w:ind w:right="616"/>
        <w:jc w:val="both"/>
        <w:rPr>
          <w:highlight w:val="white"/>
        </w:rPr>
      </w:pPr>
    </w:p>
    <w:p w:rsidR="001C5ACA" w:rsidRDefault="00410436">
      <w:pPr>
        <w:spacing w:line="240" w:lineRule="auto"/>
        <w:ind w:right="616"/>
        <w:jc w:val="both"/>
        <w:rPr>
          <w:highlight w:val="white"/>
        </w:rPr>
      </w:pPr>
      <w:r>
        <w:rPr>
          <w:highlight w:val="white"/>
        </w:rPr>
        <w:t>El Mus</w:t>
      </w:r>
      <w:r>
        <w:rPr>
          <w:highlight w:val="white"/>
        </w:rPr>
        <w:t>eo Arqueológico de Galapa -MUGA- ha demostrado ser un pilar fundamental en la preservación, investigación y difusión del patrimonio arqueológico de la región del Atlántico y de Colombia, actualmente, cuenta con más de 5.000 piezas de cerámica, lítica, orfe</w:t>
      </w:r>
      <w:r>
        <w:rPr>
          <w:highlight w:val="white"/>
        </w:rPr>
        <w:t>brería y óseas pertenecientes a las culturas Tairona, Zenú y Mocaná. Desde sus inicios en el año  1988 por iniciativa del arqueólogo Lázaro Cotes, la Lic. Ana Maldonado y el presbítero Sigifredo Agudelo Cifuentes, el museo ha evolucionado a lo largo de más</w:t>
      </w:r>
      <w:r>
        <w:rPr>
          <w:highlight w:val="white"/>
        </w:rPr>
        <w:t xml:space="preserve"> de tres décadas para convertirse en un referente cultural y educativo.</w:t>
      </w:r>
    </w:p>
    <w:p w:rsidR="001C5ACA" w:rsidRDefault="001C5ACA">
      <w:pPr>
        <w:spacing w:line="240" w:lineRule="auto"/>
        <w:ind w:right="616"/>
        <w:jc w:val="both"/>
        <w:rPr>
          <w:highlight w:val="white"/>
        </w:rPr>
      </w:pPr>
    </w:p>
    <w:p w:rsidR="001C5ACA" w:rsidRDefault="00410436">
      <w:pPr>
        <w:spacing w:line="240" w:lineRule="auto"/>
        <w:ind w:right="616"/>
        <w:jc w:val="both"/>
        <w:rPr>
          <w:b/>
        </w:rPr>
      </w:pPr>
      <w:r>
        <w:rPr>
          <w:highlight w:val="white"/>
        </w:rPr>
        <w:t>Por consiguiente, surge la presente iniciativa legislativa, con el objetivo de preservar la historia, identidad cultural del Atlántico y el país, aportar un valor educativo con implem</w:t>
      </w:r>
      <w:r>
        <w:rPr>
          <w:highlight w:val="white"/>
        </w:rPr>
        <w:t xml:space="preserve">entación de espacios que fomenten la investigación científica y el turismo cultural, que nos enriquece como país y genere mayor prestigio y visibilidad al museo tanto a nivel nacional como internacional. </w:t>
      </w:r>
    </w:p>
    <w:p w:rsidR="001C5ACA" w:rsidRDefault="001C5ACA">
      <w:pPr>
        <w:spacing w:line="240" w:lineRule="auto"/>
        <w:ind w:left="284" w:right="616"/>
        <w:jc w:val="both"/>
        <w:rPr>
          <w:b/>
        </w:rPr>
      </w:pPr>
    </w:p>
    <w:p w:rsidR="001C5ACA" w:rsidRDefault="001C5ACA">
      <w:pPr>
        <w:spacing w:line="240" w:lineRule="auto"/>
        <w:ind w:left="284" w:right="616"/>
        <w:jc w:val="both"/>
        <w:rPr>
          <w:b/>
        </w:rPr>
      </w:pPr>
    </w:p>
    <w:p w:rsidR="001C5ACA" w:rsidRDefault="00410436">
      <w:pPr>
        <w:numPr>
          <w:ilvl w:val="0"/>
          <w:numId w:val="4"/>
        </w:numPr>
        <w:pBdr>
          <w:top w:val="nil"/>
          <w:left w:val="nil"/>
          <w:bottom w:val="nil"/>
          <w:right w:val="nil"/>
          <w:between w:val="nil"/>
        </w:pBdr>
        <w:spacing w:line="240" w:lineRule="auto"/>
        <w:ind w:left="284" w:right="616"/>
        <w:jc w:val="both"/>
        <w:rPr>
          <w:b/>
        </w:rPr>
      </w:pPr>
      <w:r>
        <w:rPr>
          <w:b/>
        </w:rPr>
        <w:t>MARCO JURÍDICO</w:t>
      </w:r>
    </w:p>
    <w:p w:rsidR="001C5ACA" w:rsidRDefault="001C5ACA">
      <w:pPr>
        <w:pBdr>
          <w:top w:val="nil"/>
          <w:left w:val="nil"/>
          <w:bottom w:val="nil"/>
          <w:right w:val="nil"/>
          <w:between w:val="nil"/>
        </w:pBdr>
        <w:spacing w:line="240" w:lineRule="auto"/>
        <w:jc w:val="both"/>
        <w:rPr>
          <w:b/>
        </w:rPr>
      </w:pPr>
    </w:p>
    <w:p w:rsidR="001C5ACA" w:rsidRDefault="00410436">
      <w:pPr>
        <w:numPr>
          <w:ilvl w:val="1"/>
          <w:numId w:val="4"/>
        </w:numPr>
        <w:pBdr>
          <w:top w:val="nil"/>
          <w:left w:val="nil"/>
          <w:bottom w:val="nil"/>
          <w:right w:val="nil"/>
          <w:between w:val="nil"/>
        </w:pBdr>
        <w:spacing w:line="240" w:lineRule="auto"/>
        <w:jc w:val="both"/>
        <w:rPr>
          <w:b/>
          <w:color w:val="000000"/>
        </w:rPr>
      </w:pPr>
      <w:r>
        <w:rPr>
          <w:b/>
          <w:color w:val="000000"/>
        </w:rPr>
        <w:t>Constitucionales.</w:t>
      </w:r>
    </w:p>
    <w:p w:rsidR="001C5ACA" w:rsidRDefault="001C5ACA">
      <w:pPr>
        <w:pBdr>
          <w:top w:val="nil"/>
          <w:left w:val="nil"/>
          <w:bottom w:val="nil"/>
          <w:right w:val="nil"/>
          <w:between w:val="nil"/>
        </w:pBdr>
        <w:spacing w:line="240" w:lineRule="auto"/>
        <w:ind w:left="284"/>
        <w:jc w:val="both"/>
        <w:rPr>
          <w:b/>
        </w:rPr>
      </w:pPr>
    </w:p>
    <w:p w:rsidR="001C5ACA" w:rsidRDefault="00410436">
      <w:pPr>
        <w:pBdr>
          <w:top w:val="nil"/>
          <w:left w:val="nil"/>
          <w:bottom w:val="nil"/>
          <w:right w:val="nil"/>
          <w:between w:val="nil"/>
        </w:pBdr>
        <w:spacing w:line="240" w:lineRule="auto"/>
        <w:ind w:left="284"/>
        <w:jc w:val="both"/>
      </w:pPr>
      <w:r>
        <w:t>Según el artículo 8 de la Constitución Política, es deber del Estado proteger las riquezas culturales y naturales de la nación.</w:t>
      </w:r>
    </w:p>
    <w:p w:rsidR="001C5ACA" w:rsidRDefault="001C5ACA">
      <w:pPr>
        <w:pBdr>
          <w:top w:val="nil"/>
          <w:left w:val="nil"/>
          <w:bottom w:val="nil"/>
          <w:right w:val="nil"/>
          <w:between w:val="nil"/>
        </w:pBdr>
        <w:spacing w:line="240" w:lineRule="auto"/>
        <w:ind w:left="284"/>
        <w:jc w:val="both"/>
      </w:pPr>
    </w:p>
    <w:p w:rsidR="001C5ACA" w:rsidRDefault="00410436">
      <w:pPr>
        <w:pBdr>
          <w:top w:val="nil"/>
          <w:left w:val="nil"/>
          <w:bottom w:val="nil"/>
          <w:right w:val="nil"/>
          <w:between w:val="nil"/>
        </w:pBdr>
        <w:spacing w:line="240" w:lineRule="auto"/>
        <w:ind w:left="284"/>
        <w:jc w:val="both"/>
        <w:rPr>
          <w:b/>
        </w:rPr>
      </w:pPr>
      <w:r>
        <w:t>En el artículo 70 Constitucional se establece que el Estado tiene la responsabilidad de garantizar el acceso equitativo a la cu</w:t>
      </w:r>
      <w:r>
        <w:t>ltura, promoviendo la diversidad cultural y fortaleciendo la identidad nacional a través de la educación y el desarrollo cultural y científico.</w:t>
      </w:r>
      <w:r>
        <w:rPr>
          <w:b/>
        </w:rPr>
        <w:t xml:space="preserve"> </w:t>
      </w:r>
    </w:p>
    <w:p w:rsidR="001C5ACA" w:rsidRDefault="001C5ACA">
      <w:pPr>
        <w:pBdr>
          <w:top w:val="nil"/>
          <w:left w:val="nil"/>
          <w:bottom w:val="nil"/>
          <w:right w:val="nil"/>
          <w:between w:val="nil"/>
        </w:pBdr>
        <w:spacing w:line="240" w:lineRule="auto"/>
        <w:ind w:left="284"/>
        <w:jc w:val="both"/>
        <w:rPr>
          <w:b/>
        </w:rPr>
      </w:pPr>
    </w:p>
    <w:p w:rsidR="001C5ACA" w:rsidRDefault="00410436">
      <w:pPr>
        <w:pBdr>
          <w:top w:val="nil"/>
          <w:left w:val="nil"/>
          <w:bottom w:val="nil"/>
          <w:right w:val="nil"/>
          <w:between w:val="nil"/>
        </w:pBdr>
        <w:spacing w:line="240" w:lineRule="auto"/>
        <w:ind w:left="284"/>
        <w:jc w:val="both"/>
        <w:rPr>
          <w:b/>
        </w:rPr>
      </w:pPr>
      <w:r>
        <w:rPr>
          <w:highlight w:val="white"/>
        </w:rPr>
        <w:t xml:space="preserve">Además, el artículo 150 de la norma Superior señala que </w:t>
      </w:r>
      <w:r>
        <w:t>el Congreso tiene la competencia exclusiva para legisl</w:t>
      </w:r>
      <w:r>
        <w:t>ar. A través de esta facultad, el Congreso ejerce las siguientes funciones:</w:t>
      </w:r>
    </w:p>
    <w:p w:rsidR="001C5ACA" w:rsidRDefault="00410436">
      <w:pPr>
        <w:numPr>
          <w:ilvl w:val="0"/>
          <w:numId w:val="2"/>
        </w:numPr>
        <w:spacing w:before="280" w:after="280" w:line="240" w:lineRule="auto"/>
        <w:ind w:left="1004"/>
        <w:jc w:val="both"/>
        <w:rPr>
          <w:i/>
        </w:rPr>
      </w:pPr>
      <w:r>
        <w:rPr>
          <w:i/>
        </w:rPr>
        <w:t>Interpretar, reformar y derogar las leyes.</w:t>
      </w:r>
    </w:p>
    <w:p w:rsidR="001C5ACA" w:rsidRDefault="00410436">
      <w:pPr>
        <w:pBdr>
          <w:top w:val="nil"/>
          <w:left w:val="nil"/>
          <w:bottom w:val="nil"/>
          <w:right w:val="nil"/>
          <w:between w:val="nil"/>
        </w:pBdr>
        <w:spacing w:before="240" w:line="240" w:lineRule="auto"/>
        <w:ind w:left="284"/>
        <w:jc w:val="both"/>
      </w:pPr>
      <w:r>
        <w:rPr>
          <w:highlight w:val="white"/>
        </w:rPr>
        <w:t>De igual manera, el artículo 154 dispone que las leyes pueden</w:t>
      </w:r>
      <w:r>
        <w:t xml:space="preserve"> originarse en cualquiera de las Cámaras, a solicitud de sus respectivos miembros, del Gobierno Nacional, de las entidades mencionadas en el artículo 156, o por iniciativa popular en los casos previstos en la Constitución. </w:t>
      </w:r>
    </w:p>
    <w:p w:rsidR="001C5ACA" w:rsidRDefault="00410436">
      <w:pPr>
        <w:pBdr>
          <w:top w:val="nil"/>
          <w:left w:val="nil"/>
          <w:bottom w:val="nil"/>
          <w:right w:val="nil"/>
          <w:between w:val="nil"/>
        </w:pBdr>
        <w:spacing w:before="240" w:line="240" w:lineRule="auto"/>
        <w:ind w:left="284"/>
        <w:jc w:val="both"/>
      </w:pPr>
      <w:r>
        <w:t>El artículo 71, establece que de</w:t>
      </w:r>
      <w:r>
        <w:t xml:space="preserve">ntro de los planes de desarrollo económico y social se incluirá el fomento de las ciencias y la cultura, por medio de incentivos creados por el gobierno a personas e instituciones que ejerzan estas actividades. </w:t>
      </w:r>
    </w:p>
    <w:p w:rsidR="001C5ACA" w:rsidRDefault="00410436">
      <w:pPr>
        <w:pBdr>
          <w:top w:val="nil"/>
          <w:left w:val="nil"/>
          <w:bottom w:val="nil"/>
          <w:right w:val="nil"/>
          <w:between w:val="nil"/>
        </w:pBdr>
        <w:spacing w:before="240" w:line="240" w:lineRule="auto"/>
        <w:ind w:left="284"/>
        <w:jc w:val="both"/>
      </w:pPr>
      <w:r>
        <w:t>Mediante el artículo 72, se establece el pat</w:t>
      </w:r>
      <w:r>
        <w:t xml:space="preserve">rimonio cultural de la Nación bajo la protección del Estado y se dispuso que el patrimonio arqueológico y otros bienes culturales que conforman la identidad nacional, pertenecen a la Nación y son inalienables, inembargables e imprescriptibles. </w:t>
      </w:r>
    </w:p>
    <w:p w:rsidR="001C5ACA" w:rsidRDefault="00410436">
      <w:pPr>
        <w:spacing w:before="180" w:after="180" w:line="360" w:lineRule="auto"/>
        <w:jc w:val="both"/>
        <w:rPr>
          <w:b/>
        </w:rPr>
      </w:pPr>
      <w:r>
        <w:rPr>
          <w:b/>
        </w:rPr>
        <w:t>b.  Legales</w:t>
      </w:r>
    </w:p>
    <w:p w:rsidR="001C5ACA" w:rsidRDefault="00410436">
      <w:pPr>
        <w:pBdr>
          <w:top w:val="nil"/>
          <w:left w:val="nil"/>
          <w:bottom w:val="nil"/>
          <w:right w:val="nil"/>
          <w:between w:val="nil"/>
        </w:pBdr>
        <w:spacing w:before="240" w:line="240" w:lineRule="auto"/>
        <w:jc w:val="both"/>
      </w:pPr>
      <w:r>
        <w:t xml:space="preserve">Ley 397 de 1997: Por la cual se desarrollan los artículos </w:t>
      </w:r>
      <w:hyperlink r:id="rId28" w:anchor="70">
        <w:r>
          <w:t>70</w:t>
        </w:r>
      </w:hyperlink>
      <w:r>
        <w:t xml:space="preserve">, </w:t>
      </w:r>
      <w:hyperlink r:id="rId29" w:anchor="71">
        <w:r>
          <w:t>71</w:t>
        </w:r>
      </w:hyperlink>
      <w:r>
        <w:t xml:space="preserve"> y </w:t>
      </w:r>
      <w:hyperlink r:id="rId30" w:anchor="72">
        <w:r>
          <w:t>72</w:t>
        </w:r>
      </w:hyperlink>
      <w:r>
        <w:t xml:space="preserve"> y demás artículos co</w:t>
      </w:r>
      <w:r>
        <w:t>ncordantes de la Constitución Política y se dictan normas sobre patrimonio cultural, fomentos y estímulos a la cultura, se crea el Ministerio de la Cultura y se trasladan algunas dependencias.</w:t>
      </w:r>
    </w:p>
    <w:p w:rsidR="001C5ACA" w:rsidRDefault="00410436">
      <w:pPr>
        <w:pBdr>
          <w:top w:val="nil"/>
          <w:left w:val="nil"/>
          <w:bottom w:val="nil"/>
          <w:right w:val="nil"/>
          <w:between w:val="nil"/>
        </w:pBdr>
        <w:spacing w:before="240" w:line="240" w:lineRule="auto"/>
        <w:jc w:val="both"/>
      </w:pPr>
      <w:r>
        <w:t xml:space="preserve">Ley 1185 de 2008: </w:t>
      </w:r>
      <w:r>
        <w:rPr>
          <w:highlight w:val="white"/>
        </w:rPr>
        <w:t xml:space="preserve">por la cual se modifica y adiciona la Ley </w:t>
      </w:r>
      <w:hyperlink r:id="rId31" w:anchor="0">
        <w:r>
          <w:rPr>
            <w:highlight w:val="white"/>
          </w:rPr>
          <w:t>397</w:t>
        </w:r>
      </w:hyperlink>
      <w:r>
        <w:rPr>
          <w:highlight w:val="white"/>
        </w:rPr>
        <w:t xml:space="preserve"> de 1997 –Ley General de Cultura– y se dictan otras disposiciones.</w:t>
      </w:r>
    </w:p>
    <w:p w:rsidR="001C5ACA" w:rsidRDefault="001C5ACA">
      <w:pPr>
        <w:pBdr>
          <w:top w:val="nil"/>
          <w:left w:val="nil"/>
          <w:bottom w:val="nil"/>
          <w:right w:val="nil"/>
          <w:between w:val="nil"/>
        </w:pBdr>
        <w:spacing w:before="240" w:line="240" w:lineRule="auto"/>
        <w:ind w:left="284"/>
        <w:jc w:val="both"/>
        <w:rPr>
          <w:b/>
          <w:highlight w:val="white"/>
        </w:rPr>
      </w:pPr>
    </w:p>
    <w:p w:rsidR="001C5ACA" w:rsidRDefault="00410436">
      <w:pPr>
        <w:pBdr>
          <w:top w:val="nil"/>
          <w:left w:val="nil"/>
          <w:bottom w:val="nil"/>
          <w:right w:val="nil"/>
          <w:between w:val="nil"/>
        </w:pBdr>
        <w:spacing w:line="240" w:lineRule="auto"/>
        <w:ind w:left="1080" w:right="616"/>
        <w:jc w:val="both"/>
        <w:rPr>
          <w:b/>
        </w:rPr>
      </w:pPr>
      <w:r>
        <w:rPr>
          <w:b/>
        </w:rPr>
        <w:t>IV. CONFLICTO DE INTERESES</w:t>
      </w:r>
    </w:p>
    <w:p w:rsidR="001C5ACA" w:rsidRDefault="001C5ACA">
      <w:pPr>
        <w:pBdr>
          <w:top w:val="nil"/>
          <w:left w:val="nil"/>
          <w:bottom w:val="nil"/>
          <w:right w:val="nil"/>
          <w:between w:val="nil"/>
        </w:pBdr>
        <w:spacing w:line="240" w:lineRule="auto"/>
        <w:ind w:left="284" w:right="616"/>
        <w:jc w:val="both"/>
        <w:rPr>
          <w:b/>
        </w:rPr>
      </w:pPr>
    </w:p>
    <w:p w:rsidR="001C5ACA" w:rsidRDefault="00410436">
      <w:pPr>
        <w:pBdr>
          <w:top w:val="nil"/>
          <w:left w:val="nil"/>
          <w:bottom w:val="nil"/>
          <w:right w:val="nil"/>
          <w:between w:val="nil"/>
        </w:pBdr>
        <w:shd w:val="clear" w:color="auto" w:fill="FFFFFF"/>
        <w:spacing w:line="240" w:lineRule="auto"/>
        <w:ind w:left="284"/>
        <w:jc w:val="both"/>
        <w:rPr>
          <w:i/>
        </w:rPr>
      </w:pPr>
      <w:r>
        <w:t>De acuerdo con lo señalado en el artículo 1 de la ley 2003 de 2019, por medio del cual se modifica el artículo 286, de la ley 5 de 1992: “</w:t>
      </w:r>
      <w:r>
        <w:rPr>
          <w:i/>
        </w:rPr>
        <w:t>Régimen de conflicto de interés de los congresistas. Todos los congresistas deberán declarar los conflictos de interes</w:t>
      </w:r>
      <w:r>
        <w:rPr>
          <w:i/>
        </w:rPr>
        <w:t>es que pudieran surgir en el ejercicio de sus funciones.</w:t>
      </w:r>
    </w:p>
    <w:p w:rsidR="001C5ACA" w:rsidRDefault="001C5ACA">
      <w:pPr>
        <w:pBdr>
          <w:top w:val="nil"/>
          <w:left w:val="nil"/>
          <w:bottom w:val="nil"/>
          <w:right w:val="nil"/>
          <w:between w:val="nil"/>
        </w:pBdr>
        <w:shd w:val="clear" w:color="auto" w:fill="FFFFFF"/>
        <w:spacing w:line="240" w:lineRule="auto"/>
        <w:ind w:left="284"/>
        <w:jc w:val="both"/>
      </w:pPr>
    </w:p>
    <w:p w:rsidR="001C5ACA" w:rsidRDefault="00410436">
      <w:pPr>
        <w:pBdr>
          <w:top w:val="nil"/>
          <w:left w:val="nil"/>
          <w:bottom w:val="nil"/>
          <w:right w:val="nil"/>
          <w:between w:val="nil"/>
        </w:pBdr>
        <w:shd w:val="clear" w:color="auto" w:fill="FFFFFF"/>
        <w:spacing w:line="240" w:lineRule="auto"/>
        <w:ind w:left="284"/>
        <w:jc w:val="both"/>
      </w:pPr>
      <w:r>
        <w:rPr>
          <w:i/>
        </w:rPr>
        <w:t>Se entiende como conflicto de interés una situación donde la discusión o votación de un proyecto de ley o acto legislativo o artículo, pueda resultar en un beneficio particular, actual y directo a f</w:t>
      </w:r>
      <w:r>
        <w:rPr>
          <w:i/>
        </w:rPr>
        <w:t>avor del congresista.</w:t>
      </w:r>
    </w:p>
    <w:p w:rsidR="001C5ACA" w:rsidRDefault="00410436">
      <w:pPr>
        <w:numPr>
          <w:ilvl w:val="2"/>
          <w:numId w:val="3"/>
        </w:numPr>
        <w:pBdr>
          <w:top w:val="nil"/>
          <w:left w:val="nil"/>
          <w:bottom w:val="nil"/>
          <w:right w:val="nil"/>
          <w:between w:val="nil"/>
        </w:pBdr>
        <w:shd w:val="clear" w:color="auto" w:fill="FFFFFF"/>
        <w:spacing w:line="240" w:lineRule="auto"/>
        <w:ind w:left="284"/>
        <w:jc w:val="both"/>
        <w:rPr>
          <w:i/>
        </w:rPr>
      </w:pPr>
      <w:r>
        <w:rPr>
          <w:i/>
        </w:rPr>
        <w:t>Beneficio particular: aquel que otorga un privilegio o genera ganancias o crea indemnizaciones económicas o elimina obligaciones a favor del congresista de las que no gozan el resto de los ciudadanos. Modifique normas que afecten investigaciones penales, d</w:t>
      </w:r>
      <w:r>
        <w:rPr>
          <w:i/>
        </w:rPr>
        <w:t>isciplinarias, fiscales o administrativas a las que se encuentre formalmente vinculado.</w:t>
      </w:r>
    </w:p>
    <w:p w:rsidR="001C5ACA" w:rsidRDefault="00410436">
      <w:pPr>
        <w:numPr>
          <w:ilvl w:val="2"/>
          <w:numId w:val="3"/>
        </w:numPr>
        <w:pBdr>
          <w:top w:val="nil"/>
          <w:left w:val="nil"/>
          <w:bottom w:val="nil"/>
          <w:right w:val="nil"/>
          <w:between w:val="nil"/>
        </w:pBdr>
        <w:shd w:val="clear" w:color="auto" w:fill="FFFFFF"/>
        <w:spacing w:line="240" w:lineRule="auto"/>
        <w:ind w:left="284"/>
        <w:jc w:val="both"/>
      </w:pPr>
      <w:r>
        <w:rPr>
          <w:i/>
        </w:rPr>
        <w:t>Beneficio actual: aquel que efectivamente se configura en las circunstancias presentes y existentes al momento en el que el congresista participa de la decisión</w:t>
      </w:r>
    </w:p>
    <w:p w:rsidR="001C5ACA" w:rsidRDefault="00410436">
      <w:pPr>
        <w:numPr>
          <w:ilvl w:val="2"/>
          <w:numId w:val="3"/>
        </w:numPr>
        <w:pBdr>
          <w:top w:val="nil"/>
          <w:left w:val="nil"/>
          <w:bottom w:val="nil"/>
          <w:right w:val="nil"/>
          <w:between w:val="nil"/>
        </w:pBdr>
        <w:shd w:val="clear" w:color="auto" w:fill="FFFFFF"/>
        <w:spacing w:line="240" w:lineRule="auto"/>
        <w:ind w:left="284"/>
        <w:jc w:val="both"/>
      </w:pPr>
      <w:r>
        <w:rPr>
          <w:i/>
        </w:rPr>
        <w:t>Benefic</w:t>
      </w:r>
      <w:r>
        <w:rPr>
          <w:i/>
        </w:rPr>
        <w:t>io directo: aquel que se produzca de forma específica respecto del congresista, de su cónyuge, compañero o compañera permanente, o parientes dentro del segundo grado de consanguinidad, segundo de afinidad o primero civil. </w:t>
      </w:r>
    </w:p>
    <w:p w:rsidR="001C5ACA" w:rsidRDefault="001C5ACA">
      <w:pPr>
        <w:pBdr>
          <w:top w:val="nil"/>
          <w:left w:val="nil"/>
          <w:bottom w:val="nil"/>
          <w:right w:val="nil"/>
          <w:between w:val="nil"/>
        </w:pBdr>
        <w:shd w:val="clear" w:color="auto" w:fill="FFFFFF"/>
        <w:spacing w:line="240" w:lineRule="auto"/>
        <w:ind w:left="284"/>
        <w:jc w:val="both"/>
      </w:pPr>
    </w:p>
    <w:p w:rsidR="001C5ACA" w:rsidRDefault="00410436">
      <w:pPr>
        <w:numPr>
          <w:ilvl w:val="0"/>
          <w:numId w:val="3"/>
        </w:numPr>
        <w:pBdr>
          <w:top w:val="nil"/>
          <w:left w:val="nil"/>
          <w:bottom w:val="nil"/>
          <w:right w:val="nil"/>
          <w:between w:val="nil"/>
        </w:pBdr>
        <w:shd w:val="clear" w:color="auto" w:fill="FFFFFF"/>
        <w:spacing w:line="240" w:lineRule="auto"/>
        <w:ind w:left="284"/>
        <w:jc w:val="both"/>
        <w:rPr>
          <w:i/>
        </w:rPr>
      </w:pPr>
      <w:r>
        <w:rPr>
          <w:i/>
        </w:rPr>
        <w:lastRenderedPageBreak/>
        <w:t>Para todos los efectos se entien</w:t>
      </w:r>
      <w:r>
        <w:rPr>
          <w:i/>
        </w:rPr>
        <w:t>de que no hay conflicto de interés en las siguientes circunstancias:</w:t>
      </w:r>
    </w:p>
    <w:p w:rsidR="001C5ACA" w:rsidRDefault="00410436">
      <w:pPr>
        <w:numPr>
          <w:ilvl w:val="0"/>
          <w:numId w:val="3"/>
        </w:numPr>
        <w:pBdr>
          <w:top w:val="nil"/>
          <w:left w:val="nil"/>
          <w:bottom w:val="nil"/>
          <w:right w:val="nil"/>
          <w:between w:val="nil"/>
        </w:pBdr>
        <w:shd w:val="clear" w:color="auto" w:fill="FFFFFF"/>
        <w:spacing w:line="240" w:lineRule="auto"/>
        <w:ind w:left="284"/>
        <w:jc w:val="both"/>
      </w:pPr>
      <w:r>
        <w:rPr>
          <w:i/>
        </w:rPr>
        <w:t>Cuando el congresista participe, discuta, vote un proyecto de Ley o de acto legislativo que otorgue beneficios o cargos de carácter general, es decir cuando el interés del congresista coi</w:t>
      </w:r>
      <w:r>
        <w:rPr>
          <w:i/>
        </w:rPr>
        <w:t>ncide o se fusione con los intereses de los electores.</w:t>
      </w:r>
    </w:p>
    <w:p w:rsidR="001C5ACA" w:rsidRDefault="00410436">
      <w:pPr>
        <w:numPr>
          <w:ilvl w:val="0"/>
          <w:numId w:val="3"/>
        </w:numPr>
        <w:pBdr>
          <w:top w:val="nil"/>
          <w:left w:val="nil"/>
          <w:bottom w:val="nil"/>
          <w:right w:val="nil"/>
          <w:between w:val="nil"/>
        </w:pBdr>
        <w:shd w:val="clear" w:color="auto" w:fill="FFFFFF"/>
        <w:spacing w:line="240" w:lineRule="auto"/>
        <w:ind w:left="284"/>
        <w:jc w:val="both"/>
      </w:pPr>
      <w:r>
        <w:rPr>
          <w:i/>
        </w:rPr>
        <w:t xml:space="preserve">Cuando el beneficio podría o no configurarse para el congresista en el futuro. </w:t>
      </w:r>
    </w:p>
    <w:p w:rsidR="001C5ACA" w:rsidRDefault="00410436">
      <w:pPr>
        <w:numPr>
          <w:ilvl w:val="0"/>
          <w:numId w:val="3"/>
        </w:numPr>
        <w:pBdr>
          <w:top w:val="nil"/>
          <w:left w:val="nil"/>
          <w:bottom w:val="nil"/>
          <w:right w:val="nil"/>
          <w:between w:val="nil"/>
        </w:pBdr>
        <w:shd w:val="clear" w:color="auto" w:fill="FFFFFF"/>
        <w:spacing w:line="240" w:lineRule="auto"/>
        <w:ind w:left="284"/>
        <w:jc w:val="both"/>
      </w:pPr>
      <w:r>
        <w:rPr>
          <w:i/>
        </w:rPr>
        <w:t>Cuando el congresista participe, discuta o vote artículos de proyectos de ley o acto legislativo de carácter particular, que establezcan sanciones o disminuyan beneficios, en el cual el congresista tiene un interés particular, actual y directo. El voto neg</w:t>
      </w:r>
      <w:r>
        <w:rPr>
          <w:i/>
        </w:rPr>
        <w:t>ativo no constituirá conflicto de interés cuando mantiene la normatividad vigente.</w:t>
      </w:r>
    </w:p>
    <w:p w:rsidR="001C5ACA" w:rsidRDefault="00410436">
      <w:pPr>
        <w:numPr>
          <w:ilvl w:val="0"/>
          <w:numId w:val="3"/>
        </w:numPr>
        <w:pBdr>
          <w:top w:val="nil"/>
          <w:left w:val="nil"/>
          <w:bottom w:val="nil"/>
          <w:right w:val="nil"/>
          <w:between w:val="nil"/>
        </w:pBdr>
        <w:shd w:val="clear" w:color="auto" w:fill="FFFFFF"/>
        <w:spacing w:line="240" w:lineRule="auto"/>
        <w:ind w:left="284"/>
        <w:jc w:val="both"/>
      </w:pPr>
      <w:r>
        <w:rPr>
          <w:i/>
        </w:rPr>
        <w:t>Cuando el congresista participe, discuta o vote artículos de proyectos de ley o acto legislativo de carácter particular, que regula un sector económico en el cual el congres</w:t>
      </w:r>
      <w:r>
        <w:rPr>
          <w:i/>
        </w:rPr>
        <w:t>ista tiene un interés particular, actual y directo, siempre y cuando no genere beneficio particular, directo y actual.</w:t>
      </w:r>
    </w:p>
    <w:p w:rsidR="001C5ACA" w:rsidRDefault="00410436">
      <w:pPr>
        <w:numPr>
          <w:ilvl w:val="0"/>
          <w:numId w:val="3"/>
        </w:numPr>
        <w:pBdr>
          <w:top w:val="nil"/>
          <w:left w:val="nil"/>
          <w:bottom w:val="nil"/>
          <w:right w:val="nil"/>
          <w:between w:val="nil"/>
        </w:pBdr>
        <w:shd w:val="clear" w:color="auto" w:fill="FFFFFF"/>
        <w:spacing w:line="240" w:lineRule="auto"/>
        <w:ind w:left="284"/>
        <w:jc w:val="both"/>
      </w:pPr>
      <w:r>
        <w:rPr>
          <w:i/>
        </w:rPr>
        <w:t>Cuando el congresista participe, discuta o vote artículos de proyectos de ley o acto legislativo que tratan sobre los sectores económicos</w:t>
      </w:r>
      <w:r>
        <w:rPr>
          <w:i/>
        </w:rPr>
        <w:t xml:space="preserve"> de quienes fueron financiadores de su campaña siempre y cuando no genere beneficio particular, directo y actual para el congresista. El congresista deberá hacer saber por escrito que el artículo o proyecto beneficia a financiadores de su campaña. Dicha ma</w:t>
      </w:r>
      <w:r>
        <w:rPr>
          <w:i/>
        </w:rPr>
        <w:t>nifestación no requerirá discusión ni votación.</w:t>
      </w:r>
    </w:p>
    <w:p w:rsidR="001C5ACA" w:rsidRDefault="00410436">
      <w:pPr>
        <w:numPr>
          <w:ilvl w:val="0"/>
          <w:numId w:val="3"/>
        </w:numPr>
        <w:pBdr>
          <w:top w:val="nil"/>
          <w:left w:val="nil"/>
          <w:bottom w:val="nil"/>
          <w:right w:val="nil"/>
          <w:between w:val="nil"/>
        </w:pBdr>
        <w:shd w:val="clear" w:color="auto" w:fill="FFFFFF"/>
        <w:spacing w:line="240" w:lineRule="auto"/>
        <w:ind w:left="284"/>
        <w:jc w:val="both"/>
      </w:pPr>
      <w:r>
        <w:rPr>
          <w:i/>
        </w:rPr>
        <w:t>Cuando el congresista participa en la elección de otros servidores públicos mediante el voto secreto. Se exceptúan los casos en que se presenten inhabilidades referidas al parentesco con los candidatos.</w:t>
      </w:r>
    </w:p>
    <w:p w:rsidR="001C5ACA" w:rsidRDefault="00410436">
      <w:pPr>
        <w:numPr>
          <w:ilvl w:val="0"/>
          <w:numId w:val="3"/>
        </w:numPr>
        <w:pBdr>
          <w:top w:val="nil"/>
          <w:left w:val="nil"/>
          <w:bottom w:val="nil"/>
          <w:right w:val="nil"/>
          <w:between w:val="nil"/>
        </w:pBdr>
        <w:shd w:val="clear" w:color="auto" w:fill="FFFFFF"/>
        <w:spacing w:line="240" w:lineRule="auto"/>
        <w:ind w:left="284"/>
        <w:jc w:val="both"/>
      </w:pPr>
      <w:r>
        <w:rPr>
          <w:i/>
        </w:rPr>
        <w:t>PARÁG</w:t>
      </w:r>
      <w:r>
        <w:rPr>
          <w:i/>
        </w:rPr>
        <w:t>RAFO 1. Entiéndase por conflicto de interés moral aquel que presentan los congresistas cuando por razones de conciencia se quieran apartar de la discusión y votación del proyecto.</w:t>
      </w:r>
    </w:p>
    <w:p w:rsidR="001C5ACA" w:rsidRDefault="00410436">
      <w:pPr>
        <w:numPr>
          <w:ilvl w:val="0"/>
          <w:numId w:val="3"/>
        </w:numPr>
        <w:pBdr>
          <w:top w:val="nil"/>
          <w:left w:val="nil"/>
          <w:bottom w:val="nil"/>
          <w:right w:val="nil"/>
          <w:between w:val="nil"/>
        </w:pBdr>
        <w:shd w:val="clear" w:color="auto" w:fill="FFFFFF"/>
        <w:spacing w:line="240" w:lineRule="auto"/>
        <w:ind w:left="284"/>
        <w:jc w:val="both"/>
      </w:pPr>
      <w:r>
        <w:rPr>
          <w:i/>
        </w:rPr>
        <w:t>PARÁGRAFO 2. Cuando se trate de funciones judiciales, disciplinarias o fisca</w:t>
      </w:r>
      <w:r>
        <w:rPr>
          <w:i/>
        </w:rPr>
        <w:t>les de los congresistas, sobre conflicto de interés se aplicará la norma especial que rige ese tipo de investigación.</w:t>
      </w:r>
    </w:p>
    <w:p w:rsidR="001C5ACA" w:rsidRDefault="00410436">
      <w:pPr>
        <w:numPr>
          <w:ilvl w:val="0"/>
          <w:numId w:val="3"/>
        </w:numPr>
        <w:pBdr>
          <w:top w:val="nil"/>
          <w:left w:val="nil"/>
          <w:bottom w:val="nil"/>
          <w:right w:val="nil"/>
          <w:between w:val="nil"/>
        </w:pBdr>
        <w:shd w:val="clear" w:color="auto" w:fill="FFFFFF"/>
        <w:spacing w:line="240" w:lineRule="auto"/>
        <w:ind w:left="284"/>
        <w:jc w:val="both"/>
      </w:pPr>
      <w:r>
        <w:rPr>
          <w:i/>
        </w:rPr>
        <w:t>PARÁGRAFO 3. Igualmente se aplicará el régimen de conflicto de intereses para todos y cada uno de los actores que presenten, discutan o pa</w:t>
      </w:r>
      <w:r>
        <w:rPr>
          <w:i/>
        </w:rPr>
        <w:t>rticipen de cualquier iniciativa legislativa, conforme al artículo 140 de la Ley 5 de 1992.”</w:t>
      </w:r>
    </w:p>
    <w:p w:rsidR="001C5ACA" w:rsidRDefault="00410436">
      <w:pPr>
        <w:pBdr>
          <w:top w:val="nil"/>
          <w:left w:val="nil"/>
          <w:bottom w:val="nil"/>
          <w:right w:val="nil"/>
          <w:between w:val="nil"/>
        </w:pBdr>
        <w:spacing w:before="240" w:after="240" w:line="240" w:lineRule="auto"/>
        <w:ind w:left="284"/>
        <w:jc w:val="both"/>
      </w:pPr>
      <w:r>
        <w:t>En ese sentido, se considerarán en conflicto de interés aquellos congresistas que tengan un interés actual, directo y particular en la iniciativa legislativa en de</w:t>
      </w:r>
      <w:r>
        <w:t>bate, y cuyas disposiciones y resultados les otorguen beneficios personales. Dado que este proyecto de acto legislativo es de carácter general y abstracto, consideramos que no existe conflicto de interés para ningún miembro del Congreso.</w:t>
      </w:r>
    </w:p>
    <w:p w:rsidR="001C5ACA" w:rsidRDefault="00410436">
      <w:pPr>
        <w:pBdr>
          <w:top w:val="nil"/>
          <w:left w:val="nil"/>
          <w:bottom w:val="nil"/>
          <w:right w:val="nil"/>
          <w:between w:val="nil"/>
        </w:pBdr>
        <w:spacing w:before="240" w:after="240" w:line="240" w:lineRule="auto"/>
        <w:ind w:left="284"/>
        <w:jc w:val="both"/>
      </w:pPr>
      <w:r>
        <w:t xml:space="preserve">Sobre este asunto </w:t>
      </w:r>
      <w:r>
        <w:t>ha señalado el Consejo de Estado (2019): </w:t>
      </w:r>
    </w:p>
    <w:p w:rsidR="001C5ACA" w:rsidRDefault="00410436">
      <w:pPr>
        <w:pBdr>
          <w:top w:val="nil"/>
          <w:left w:val="nil"/>
          <w:bottom w:val="nil"/>
          <w:right w:val="nil"/>
          <w:between w:val="nil"/>
        </w:pBdr>
        <w:spacing w:before="240" w:after="240" w:line="240" w:lineRule="auto"/>
        <w:ind w:left="284"/>
        <w:jc w:val="both"/>
      </w:pPr>
      <w:r>
        <w:t>“No cualquier interés configura la causal de desinvestidura en comento, pues se sabe que sólo lo será aquél del que se pueda predicar que es directo, esto es, que per se el alegado beneficio, provecho o utilidad en</w:t>
      </w:r>
      <w:r>
        <w:t>cuentre su fuente en el asunto que fue conocido por el legislador; particular, que el mismo sea específico o personal, bien para el congresista o quienes se encuentren relacionados con él; y actual o inmediato, que concurra para el momento en que ocurrió l</w:t>
      </w:r>
      <w:r>
        <w:t>a participación o votación del congresista, lo que excluye sucesos contingentes, futuros o imprevisibles. También se tiene noticia que el interés puede ser de cualquier naturaleza, esto es, económico o moral, sin distinción alguna”.</w:t>
      </w:r>
    </w:p>
    <w:p w:rsidR="001C5ACA" w:rsidRDefault="00410436">
      <w:pPr>
        <w:pBdr>
          <w:top w:val="nil"/>
          <w:left w:val="nil"/>
          <w:bottom w:val="nil"/>
          <w:right w:val="nil"/>
          <w:between w:val="nil"/>
        </w:pBdr>
        <w:spacing w:before="240" w:after="240" w:line="240" w:lineRule="auto"/>
        <w:ind w:left="284"/>
        <w:jc w:val="both"/>
      </w:pPr>
      <w:r>
        <w:t>Asimismo, es menester d</w:t>
      </w:r>
      <w:r>
        <w:t>estacar lo estipulado por la Ley 5 de 1992 en su artículo 286, el cual fue modificado por el artículo 1 de la Ley 2003 de 2019:</w:t>
      </w:r>
    </w:p>
    <w:p w:rsidR="001C5ACA" w:rsidRDefault="00410436">
      <w:pPr>
        <w:pBdr>
          <w:top w:val="nil"/>
          <w:left w:val="nil"/>
          <w:bottom w:val="nil"/>
          <w:right w:val="nil"/>
          <w:between w:val="nil"/>
        </w:pBdr>
        <w:spacing w:before="240" w:after="240" w:line="240" w:lineRule="auto"/>
        <w:ind w:left="284"/>
        <w:jc w:val="both"/>
      </w:pPr>
      <w:r>
        <w:t>“Se entiende como conflicto de interés una situación donde la discusión o votación de un proyecto de ley o acto legislativo o ar</w:t>
      </w:r>
      <w:r>
        <w:t>tículo, pueda resultar en un beneficio particular, actual y directo a favor del congresista.</w:t>
      </w:r>
    </w:p>
    <w:p w:rsidR="001C5ACA" w:rsidRDefault="00410436">
      <w:pPr>
        <w:pBdr>
          <w:top w:val="nil"/>
          <w:left w:val="nil"/>
          <w:bottom w:val="nil"/>
          <w:right w:val="nil"/>
          <w:between w:val="nil"/>
        </w:pBdr>
        <w:spacing w:before="240" w:after="240" w:line="240" w:lineRule="auto"/>
        <w:ind w:left="284"/>
        <w:jc w:val="both"/>
      </w:pPr>
      <w:r>
        <w:t xml:space="preserve">a) Beneficio particular: aquel que otorga un privilegio o genera ganancias o crea indemnizaciones económicas o elimina obligaciones a favor del congresista de las </w:t>
      </w:r>
      <w:r>
        <w:t>que no gozan el resto de los ciudadanos. Modifique normas que afecten investigaciones penales, disciplinarias, fiscales o administrativas a las que se encuentre formalmente vinculado.</w:t>
      </w:r>
    </w:p>
    <w:p w:rsidR="001C5ACA" w:rsidRDefault="00410436">
      <w:pPr>
        <w:pBdr>
          <w:top w:val="nil"/>
          <w:left w:val="nil"/>
          <w:bottom w:val="nil"/>
          <w:right w:val="nil"/>
          <w:between w:val="nil"/>
        </w:pBdr>
        <w:spacing w:before="240" w:after="240" w:line="240" w:lineRule="auto"/>
        <w:ind w:left="284"/>
        <w:jc w:val="both"/>
      </w:pPr>
      <w:r>
        <w:lastRenderedPageBreak/>
        <w:t>b) Beneficio actual: aquel que efectivamente se configura en las circuns</w:t>
      </w:r>
      <w:r>
        <w:t>tancias presentes y existentes al momento en el que el congresista participa de la decisión.</w:t>
      </w:r>
    </w:p>
    <w:p w:rsidR="001C5ACA" w:rsidRDefault="00410436">
      <w:pPr>
        <w:pBdr>
          <w:top w:val="nil"/>
          <w:left w:val="nil"/>
          <w:bottom w:val="nil"/>
          <w:right w:val="nil"/>
          <w:between w:val="nil"/>
        </w:pBdr>
        <w:spacing w:before="240" w:after="240" w:line="240" w:lineRule="auto"/>
        <w:ind w:left="284"/>
        <w:jc w:val="both"/>
      </w:pPr>
      <w:r>
        <w:t>c) Beneficio directo: aquel que se produzca de forma específica respecto del congresista, de su cónyuge, compañero o compañera permanente, o parientes dentro del segundo grado de consanguinidad, segundo de afinidad o primero civil.”</w:t>
      </w:r>
    </w:p>
    <w:p w:rsidR="001C5ACA" w:rsidRDefault="00410436">
      <w:pPr>
        <w:pBdr>
          <w:top w:val="nil"/>
          <w:left w:val="nil"/>
          <w:bottom w:val="nil"/>
          <w:right w:val="nil"/>
          <w:between w:val="nil"/>
        </w:pBdr>
        <w:spacing w:before="240" w:after="240" w:line="240" w:lineRule="auto"/>
        <w:ind w:left="284"/>
        <w:jc w:val="both"/>
      </w:pPr>
      <w:r>
        <w:t>Sin embargo, es importa</w:t>
      </w:r>
      <w:r>
        <w:t>nte recordar que la descripción de los posibles conflictos de interés relacionados con el trámite del presente proyecto de ley, de conformidad a la dispuesto en el artículo 291 de la ley 5 de 1992 modificado por la ley 2003 de 2019, no exime al Congresista</w:t>
      </w:r>
      <w:r>
        <w:t xml:space="preserve"> de identificar otras causales adicionales.</w:t>
      </w:r>
    </w:p>
    <w:p w:rsidR="001C5ACA" w:rsidRDefault="001C5ACA">
      <w:pPr>
        <w:pBdr>
          <w:top w:val="nil"/>
          <w:left w:val="nil"/>
          <w:bottom w:val="nil"/>
          <w:right w:val="nil"/>
          <w:between w:val="nil"/>
        </w:pBdr>
        <w:spacing w:line="240" w:lineRule="auto"/>
        <w:ind w:left="284" w:right="616"/>
        <w:jc w:val="both"/>
        <w:rPr>
          <w:b/>
        </w:rPr>
      </w:pPr>
    </w:p>
    <w:p w:rsidR="001C5ACA" w:rsidRDefault="001C5ACA">
      <w:pPr>
        <w:spacing w:line="240" w:lineRule="auto"/>
        <w:ind w:right="616"/>
        <w:jc w:val="both"/>
        <w:rPr>
          <w:b/>
        </w:rPr>
      </w:pPr>
    </w:p>
    <w:p w:rsidR="001C5ACA" w:rsidRDefault="00410436">
      <w:pPr>
        <w:spacing w:line="240" w:lineRule="auto"/>
        <w:ind w:right="616"/>
        <w:jc w:val="both"/>
        <w:rPr>
          <w:b/>
        </w:rPr>
      </w:pPr>
      <w:r>
        <w:rPr>
          <w:b/>
        </w:rPr>
        <w:t>V. REFERENCIAS:</w:t>
      </w:r>
    </w:p>
    <w:p w:rsidR="001C5ACA" w:rsidRDefault="001C5ACA">
      <w:pPr>
        <w:spacing w:line="240" w:lineRule="auto"/>
        <w:ind w:right="616"/>
        <w:jc w:val="both"/>
        <w:rPr>
          <w:b/>
        </w:rPr>
      </w:pPr>
    </w:p>
    <w:p w:rsidR="001C5ACA" w:rsidRDefault="00410436">
      <w:pPr>
        <w:spacing w:line="240" w:lineRule="auto"/>
        <w:ind w:right="616"/>
        <w:jc w:val="both"/>
      </w:pPr>
      <w:r>
        <w:t xml:space="preserve">Corte Constitucional de Colombia. (2016). </w:t>
      </w:r>
      <w:r>
        <w:rPr>
          <w:i/>
        </w:rPr>
        <w:t>Sentencia C-441/16</w:t>
      </w:r>
      <w:r>
        <w:t>. Recuperado de</w:t>
      </w:r>
      <w:hyperlink r:id="rId32">
        <w:r>
          <w:t xml:space="preserve"> </w:t>
        </w:r>
      </w:hyperlink>
      <w:hyperlink r:id="rId33">
        <w:r>
          <w:rPr>
            <w:color w:val="1155CC"/>
            <w:u w:val="single"/>
          </w:rPr>
          <w:t>https://www.corteconstitucional.gov.co/RELATORIA/2016/C-441-16.htm</w:t>
        </w:r>
      </w:hyperlink>
    </w:p>
    <w:p w:rsidR="001C5ACA" w:rsidRDefault="001C5ACA">
      <w:pPr>
        <w:spacing w:line="240" w:lineRule="auto"/>
        <w:ind w:right="616"/>
        <w:jc w:val="both"/>
      </w:pPr>
    </w:p>
    <w:p w:rsidR="001C5ACA" w:rsidRDefault="00410436">
      <w:pPr>
        <w:spacing w:line="240" w:lineRule="auto"/>
        <w:ind w:right="616"/>
        <w:jc w:val="both"/>
      </w:pPr>
      <w:r>
        <w:t xml:space="preserve">Ministerio de Cultura de Colombia. (s.f.). </w:t>
      </w:r>
      <w:r>
        <w:rPr>
          <w:i/>
        </w:rPr>
        <w:t>Nuestro Patrimonio Cultural al Alcance de Todos</w:t>
      </w:r>
      <w:r>
        <w:t>. Recuperado de</w:t>
      </w:r>
      <w:hyperlink r:id="rId34">
        <w:r>
          <w:t xml:space="preserve"> </w:t>
        </w:r>
      </w:hyperlink>
      <w:hyperlink r:id="rId35">
        <w:r>
          <w:rPr>
            <w:color w:val="1155CC"/>
            <w:u w:val="single"/>
          </w:rPr>
          <w:t>https://www.mincultura.gov.co/areas/patrimonio/mes-del-patrimonio/patrimonio-cultural-al-alcance-de-todos/Paginas/Nuestro-Patrimonio-Cultural</w:t>
        </w:r>
        <w:r>
          <w:rPr>
            <w:color w:val="1155CC"/>
            <w:u w:val="single"/>
          </w:rPr>
          <w:t>-al-alcance-de-todos.aspx</w:t>
        </w:r>
      </w:hyperlink>
    </w:p>
    <w:p w:rsidR="001C5ACA" w:rsidRDefault="001C5ACA">
      <w:pPr>
        <w:spacing w:line="240" w:lineRule="auto"/>
        <w:ind w:right="616"/>
        <w:jc w:val="both"/>
      </w:pPr>
    </w:p>
    <w:p w:rsidR="001C5ACA" w:rsidRDefault="00410436">
      <w:pPr>
        <w:spacing w:line="240" w:lineRule="auto"/>
        <w:ind w:right="616"/>
        <w:jc w:val="both"/>
      </w:pPr>
      <w:r>
        <w:t xml:space="preserve">Museo Arqueológico de Galapa - MUGA. (n.d.). </w:t>
      </w:r>
      <w:r>
        <w:rPr>
          <w:i/>
        </w:rPr>
        <w:t>El Museo</w:t>
      </w:r>
      <w:r>
        <w:t>. Recuperado de</w:t>
      </w:r>
      <w:hyperlink r:id="rId36">
        <w:r>
          <w:t xml:space="preserve"> </w:t>
        </w:r>
      </w:hyperlink>
      <w:hyperlink r:id="rId37">
        <w:r>
          <w:rPr>
            <w:color w:val="1155CC"/>
            <w:u w:val="single"/>
          </w:rPr>
          <w:t>https://museogalapa.com/el-museo/</w:t>
        </w:r>
      </w:hyperlink>
      <w:r>
        <w:t xml:space="preserve"> </w:t>
      </w:r>
    </w:p>
    <w:p w:rsidR="001C5ACA" w:rsidRDefault="001C5ACA">
      <w:pPr>
        <w:spacing w:line="240" w:lineRule="auto"/>
        <w:ind w:right="616"/>
        <w:jc w:val="both"/>
      </w:pPr>
    </w:p>
    <w:p w:rsidR="001C5ACA" w:rsidRDefault="00410436">
      <w:pPr>
        <w:spacing w:line="240" w:lineRule="auto"/>
        <w:ind w:right="616"/>
        <w:jc w:val="both"/>
      </w:pPr>
      <w:r>
        <w:t>Museo Galapa. (s.f</w:t>
      </w:r>
      <w:r>
        <w:t xml:space="preserve">.). </w:t>
      </w:r>
      <w:r>
        <w:rPr>
          <w:i/>
        </w:rPr>
        <w:t>El museo</w:t>
      </w:r>
      <w:r>
        <w:t xml:space="preserve">. Recuperado el 15 de julio de 2024, de </w:t>
      </w:r>
      <w:hyperlink r:id="rId38">
        <w:r>
          <w:rPr>
            <w:color w:val="0000FF"/>
            <w:u w:val="single"/>
          </w:rPr>
          <w:t>https://museogalapa.com/el-museo/</w:t>
        </w:r>
      </w:hyperlink>
      <w:r>
        <w:t xml:space="preserve"> </w:t>
      </w:r>
    </w:p>
    <w:p w:rsidR="001C5ACA" w:rsidRDefault="001C5ACA">
      <w:pPr>
        <w:spacing w:line="240" w:lineRule="auto"/>
        <w:ind w:right="616"/>
        <w:jc w:val="both"/>
      </w:pPr>
    </w:p>
    <w:p w:rsidR="001C5ACA" w:rsidRDefault="00410436">
      <w:pPr>
        <w:spacing w:line="240" w:lineRule="auto"/>
        <w:ind w:right="616"/>
        <w:jc w:val="both"/>
      </w:pPr>
      <w:r>
        <w:t xml:space="preserve">Museo Arqueológico de Galapa. (n.d.). </w:t>
      </w:r>
      <w:r>
        <w:rPr>
          <w:i/>
        </w:rPr>
        <w:t>Exposición permanente de arte rupestre</w:t>
      </w:r>
      <w:r>
        <w:t xml:space="preserve"> [Fotografía de piezas]. Museo Arqueológico de Galapa.</w:t>
      </w:r>
      <w:hyperlink r:id="rId39">
        <w:r>
          <w:t xml:space="preserve"> </w:t>
        </w:r>
      </w:hyperlink>
      <w:hyperlink r:id="rId40">
        <w:r>
          <w:rPr>
            <w:color w:val="1155CC"/>
            <w:u w:val="single"/>
          </w:rPr>
          <w:t>https://museogalapa.com/exposiciones/</w:t>
        </w:r>
      </w:hyperlink>
      <w:r>
        <w:t xml:space="preserve"> </w:t>
      </w:r>
    </w:p>
    <w:p w:rsidR="001C5ACA" w:rsidRDefault="001C5ACA">
      <w:pPr>
        <w:spacing w:line="240" w:lineRule="auto"/>
        <w:jc w:val="both"/>
      </w:pPr>
    </w:p>
    <w:p w:rsidR="001C5ACA" w:rsidRDefault="001C5ACA">
      <w:pPr>
        <w:pBdr>
          <w:top w:val="nil"/>
          <w:left w:val="nil"/>
          <w:bottom w:val="nil"/>
          <w:right w:val="nil"/>
          <w:between w:val="nil"/>
        </w:pBdr>
        <w:spacing w:line="240" w:lineRule="auto"/>
        <w:jc w:val="both"/>
        <w:rPr>
          <w:color w:val="000000"/>
        </w:rPr>
      </w:pPr>
    </w:p>
    <w:tbl>
      <w:tblPr>
        <w:tblStyle w:val="aa"/>
        <w:tblW w:w="9214" w:type="dxa"/>
        <w:tblInd w:w="-14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395"/>
        <w:gridCol w:w="4819"/>
      </w:tblGrid>
      <w:tr w:rsidR="001C5ACA">
        <w:trPr>
          <w:trHeight w:val="1584"/>
        </w:trPr>
        <w:tc>
          <w:tcPr>
            <w:tcW w:w="4395" w:type="dxa"/>
            <w:tcBorders>
              <w:top w:val="single" w:sz="4" w:space="0" w:color="D9D9D9"/>
              <w:left w:val="single" w:sz="4" w:space="0" w:color="D9D9D9"/>
              <w:bottom w:val="single" w:sz="4" w:space="0" w:color="D9D9D9"/>
              <w:right w:val="single" w:sz="4" w:space="0" w:color="D9D9D9"/>
            </w:tcBorders>
          </w:tcPr>
          <w:p w:rsidR="001C5ACA" w:rsidRDefault="001C5ACA">
            <w:pPr>
              <w:jc w:val="center"/>
            </w:pPr>
          </w:p>
          <w:p w:rsidR="001C5ACA" w:rsidRDefault="00410436">
            <w:pPr>
              <w:spacing w:after="255"/>
              <w:jc w:val="center"/>
            </w:pPr>
            <w:r>
              <w:rPr>
                <w:noProof/>
                <w:color w:val="000000"/>
                <w:sz w:val="24"/>
                <w:szCs w:val="24"/>
              </w:rPr>
              <w:drawing>
                <wp:inline distT="0" distB="0" distL="0" distR="0">
                  <wp:extent cx="1876425" cy="647700"/>
                  <wp:effectExtent l="0" t="0" r="0" b="0"/>
                  <wp:docPr id="2102293987" name="image14.png" descr="https://lh4.googleusercontent.com/HULq_-bEaZ5jJF-qGXRVn9_Ql8RXZawM3fzj6EVyTGjWkxqvvE6bV9OvMgbDQHGbFhG-5ie-ZOpBJb0maJDyhr-l_VBsf-RMyHLuvU8a-v0q95cp5LW-WHkxU3_v1fNd--eF0zX1sx-3bpF4M057"/>
                  <wp:cNvGraphicFramePr/>
                  <a:graphic xmlns:a="http://schemas.openxmlformats.org/drawingml/2006/main">
                    <a:graphicData uri="http://schemas.openxmlformats.org/drawingml/2006/picture">
                      <pic:pic xmlns:pic="http://schemas.openxmlformats.org/drawingml/2006/picture">
                        <pic:nvPicPr>
                          <pic:cNvPr id="0" name="image14.png" descr="https://lh4.googleusercontent.com/HULq_-bEaZ5jJF-qGXRVn9_Ql8RXZawM3fzj6EVyTGjWkxqvvE6bV9OvMgbDQHGbFhG-5ie-ZOpBJb0maJDyhr-l_VBsf-RMyHLuvU8a-v0q95cp5LW-WHkxU3_v1fNd--eF0zX1sx-3bpF4M057"/>
                          <pic:cNvPicPr preferRelativeResize="0"/>
                        </pic:nvPicPr>
                        <pic:blipFill>
                          <a:blip r:embed="rId8"/>
                          <a:srcRect/>
                          <a:stretch>
                            <a:fillRect/>
                          </a:stretch>
                        </pic:blipFill>
                        <pic:spPr>
                          <a:xfrm>
                            <a:off x="0" y="0"/>
                            <a:ext cx="1876425" cy="647700"/>
                          </a:xfrm>
                          <a:prstGeom prst="rect">
                            <a:avLst/>
                          </a:prstGeom>
                          <a:ln/>
                        </pic:spPr>
                      </pic:pic>
                    </a:graphicData>
                  </a:graphic>
                </wp:inline>
              </w:drawing>
            </w:r>
          </w:p>
        </w:tc>
        <w:tc>
          <w:tcPr>
            <w:tcW w:w="4819"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pPr>
            <w:r>
              <w:rPr>
                <w:noProof/>
              </w:rPr>
              <w:drawing>
                <wp:anchor distT="0" distB="0" distL="114300" distR="114300" simplePos="0" relativeHeight="251674624" behindDoc="0" locked="0" layoutInCell="1" hidden="0" allowOverlap="1">
                  <wp:simplePos x="0" y="0"/>
                  <wp:positionH relativeFrom="column">
                    <wp:posOffset>467995</wp:posOffset>
                  </wp:positionH>
                  <wp:positionV relativeFrom="paragraph">
                    <wp:posOffset>182880</wp:posOffset>
                  </wp:positionV>
                  <wp:extent cx="1681843" cy="654050"/>
                  <wp:effectExtent l="0" t="0" r="0" b="0"/>
                  <wp:wrapSquare wrapText="bothSides" distT="0" distB="0" distL="114300" distR="114300"/>
                  <wp:docPr id="2102293978" name="image10.jpg"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0.jpg" descr="Texto, Carta&#10;&#10;Descripción generada automáticamente"/>
                          <pic:cNvPicPr preferRelativeResize="0"/>
                        </pic:nvPicPr>
                        <pic:blipFill>
                          <a:blip r:embed="rId9"/>
                          <a:srcRect/>
                          <a:stretch>
                            <a:fillRect/>
                          </a:stretch>
                        </pic:blipFill>
                        <pic:spPr>
                          <a:xfrm>
                            <a:off x="0" y="0"/>
                            <a:ext cx="1681843" cy="654050"/>
                          </a:xfrm>
                          <a:prstGeom prst="rect">
                            <a:avLst/>
                          </a:prstGeom>
                          <a:ln/>
                        </pic:spPr>
                      </pic:pic>
                    </a:graphicData>
                  </a:graphic>
                </wp:anchor>
              </w:drawing>
            </w:r>
          </w:p>
        </w:tc>
      </w:tr>
      <w:tr w:rsidR="001C5ACA">
        <w:tc>
          <w:tcPr>
            <w:tcW w:w="4395"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rPr>
                <w:b/>
              </w:rPr>
            </w:pPr>
            <w:r>
              <w:rPr>
                <w:b/>
              </w:rPr>
              <w:t>MODESTO AGUILERA VIDES</w:t>
            </w:r>
          </w:p>
        </w:tc>
        <w:tc>
          <w:tcPr>
            <w:tcW w:w="4819"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rPr>
                <w:b/>
              </w:rPr>
            </w:pPr>
            <w:r>
              <w:rPr>
                <w:b/>
              </w:rPr>
              <w:t xml:space="preserve">ANTONIO ZABARAIN </w:t>
            </w:r>
            <w:r>
              <w:rPr>
                <w:b/>
              </w:rPr>
              <w:t>GUEVARA</w:t>
            </w:r>
          </w:p>
        </w:tc>
      </w:tr>
      <w:tr w:rsidR="001C5ACA">
        <w:tc>
          <w:tcPr>
            <w:tcW w:w="4395" w:type="dxa"/>
            <w:tcBorders>
              <w:top w:val="single" w:sz="4" w:space="0" w:color="D9D9D9"/>
              <w:left w:val="single" w:sz="4" w:space="0" w:color="D9D9D9"/>
              <w:bottom w:val="single" w:sz="4" w:space="0" w:color="D9D9D9"/>
              <w:right w:val="single" w:sz="4" w:space="0" w:color="D9D9D9"/>
            </w:tcBorders>
          </w:tcPr>
          <w:p w:rsidR="001C5ACA" w:rsidRDefault="00410436">
            <w:pPr>
              <w:jc w:val="center"/>
            </w:pPr>
            <w:r>
              <w:t>Representante a la Cámara</w:t>
            </w:r>
          </w:p>
          <w:p w:rsidR="001C5ACA" w:rsidRDefault="00410436">
            <w:pPr>
              <w:spacing w:after="255"/>
              <w:jc w:val="center"/>
            </w:pPr>
            <w:r>
              <w:t>Departamento del Atlántico</w:t>
            </w:r>
          </w:p>
        </w:tc>
        <w:tc>
          <w:tcPr>
            <w:tcW w:w="4819"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pPr>
            <w:r>
              <w:t>Senador de la República</w:t>
            </w:r>
          </w:p>
        </w:tc>
      </w:tr>
    </w:tbl>
    <w:p w:rsidR="001C5ACA" w:rsidRDefault="001C5ACA">
      <w:pPr>
        <w:jc w:val="center"/>
      </w:pPr>
    </w:p>
    <w:tbl>
      <w:tblPr>
        <w:tblStyle w:val="ab"/>
        <w:tblW w:w="9214" w:type="dxa"/>
        <w:tblInd w:w="-14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395"/>
        <w:gridCol w:w="4819"/>
      </w:tblGrid>
      <w:tr w:rsidR="001C5ACA">
        <w:trPr>
          <w:trHeight w:val="1584"/>
        </w:trPr>
        <w:tc>
          <w:tcPr>
            <w:tcW w:w="4395" w:type="dxa"/>
            <w:tcBorders>
              <w:top w:val="single" w:sz="4" w:space="0" w:color="D9D9D9"/>
              <w:left w:val="single" w:sz="4" w:space="0" w:color="D9D9D9"/>
              <w:bottom w:val="single" w:sz="4" w:space="0" w:color="D9D9D9"/>
              <w:right w:val="single" w:sz="4" w:space="0" w:color="D9D9D9"/>
            </w:tcBorders>
          </w:tcPr>
          <w:p w:rsidR="001C5ACA" w:rsidRDefault="001C5ACA">
            <w:pPr>
              <w:jc w:val="center"/>
            </w:pPr>
          </w:p>
          <w:p w:rsidR="001C5ACA" w:rsidRDefault="00410436">
            <w:pPr>
              <w:spacing w:after="255"/>
              <w:jc w:val="center"/>
            </w:pPr>
            <w:r>
              <w:rPr>
                <w:noProof/>
              </w:rPr>
              <w:drawing>
                <wp:inline distT="0" distB="0" distL="0" distR="0">
                  <wp:extent cx="1439490" cy="762083"/>
                  <wp:effectExtent l="0" t="0" r="0" b="0"/>
                  <wp:docPr id="2102293988" name="image21.png" descr="Interfaz de usuario gráfica, Diagram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1.png" descr="Interfaz de usuario gráfica, Diagrama, Aplicación&#10;&#10;Descripción generada automáticamente"/>
                          <pic:cNvPicPr preferRelativeResize="0"/>
                        </pic:nvPicPr>
                        <pic:blipFill>
                          <a:blip r:embed="rId10"/>
                          <a:srcRect l="14596" t="55299" r="68092" b="28472"/>
                          <a:stretch>
                            <a:fillRect/>
                          </a:stretch>
                        </pic:blipFill>
                        <pic:spPr>
                          <a:xfrm>
                            <a:off x="0" y="0"/>
                            <a:ext cx="1439490" cy="762083"/>
                          </a:xfrm>
                          <a:prstGeom prst="rect">
                            <a:avLst/>
                          </a:prstGeom>
                          <a:ln/>
                        </pic:spPr>
                      </pic:pic>
                    </a:graphicData>
                  </a:graphic>
                </wp:inline>
              </w:drawing>
            </w:r>
          </w:p>
        </w:tc>
        <w:tc>
          <w:tcPr>
            <w:tcW w:w="4819"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pPr>
            <w:r>
              <w:rPr>
                <w:noProof/>
              </w:rPr>
              <w:drawing>
                <wp:anchor distT="0" distB="0" distL="114300" distR="114300" simplePos="0" relativeHeight="251675648" behindDoc="0" locked="0" layoutInCell="1" hidden="0" allowOverlap="1">
                  <wp:simplePos x="0" y="0"/>
                  <wp:positionH relativeFrom="column">
                    <wp:posOffset>593725</wp:posOffset>
                  </wp:positionH>
                  <wp:positionV relativeFrom="paragraph">
                    <wp:posOffset>40005</wp:posOffset>
                  </wp:positionV>
                  <wp:extent cx="1331314" cy="933450"/>
                  <wp:effectExtent l="0" t="0" r="0" b="0"/>
                  <wp:wrapNone/>
                  <wp:docPr id="2102293970" name="image9.jpg" descr="Un dibujo de una car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9.jpg" descr="Un dibujo de una cara&#10;&#10;Descripción generada automáticamente con confianza baja"/>
                          <pic:cNvPicPr preferRelativeResize="0"/>
                        </pic:nvPicPr>
                        <pic:blipFill>
                          <a:blip r:embed="rId11"/>
                          <a:srcRect/>
                          <a:stretch>
                            <a:fillRect/>
                          </a:stretch>
                        </pic:blipFill>
                        <pic:spPr>
                          <a:xfrm>
                            <a:off x="0" y="0"/>
                            <a:ext cx="1331314" cy="933450"/>
                          </a:xfrm>
                          <a:prstGeom prst="rect">
                            <a:avLst/>
                          </a:prstGeom>
                          <a:ln/>
                        </pic:spPr>
                      </pic:pic>
                    </a:graphicData>
                  </a:graphic>
                </wp:anchor>
              </w:drawing>
            </w:r>
          </w:p>
        </w:tc>
      </w:tr>
      <w:tr w:rsidR="001C5ACA">
        <w:tc>
          <w:tcPr>
            <w:tcW w:w="4395"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rPr>
                <w:b/>
              </w:rPr>
            </w:pPr>
            <w:r>
              <w:rPr>
                <w:b/>
              </w:rPr>
              <w:t>CARLOS MARIO FARELO DAZA</w:t>
            </w:r>
          </w:p>
        </w:tc>
        <w:tc>
          <w:tcPr>
            <w:tcW w:w="4819"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rPr>
                <w:b/>
              </w:rPr>
            </w:pPr>
            <w:r>
              <w:rPr>
                <w:b/>
              </w:rPr>
              <w:t>JORGE BENEDETTI MARTELO</w:t>
            </w:r>
          </w:p>
        </w:tc>
      </w:tr>
      <w:tr w:rsidR="001C5ACA">
        <w:tc>
          <w:tcPr>
            <w:tcW w:w="4395"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pPr>
            <w:r>
              <w:t>Senador de la República</w:t>
            </w:r>
          </w:p>
        </w:tc>
        <w:tc>
          <w:tcPr>
            <w:tcW w:w="4819"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pPr>
            <w:r>
              <w:t>Senador de la República</w:t>
            </w:r>
          </w:p>
        </w:tc>
      </w:tr>
    </w:tbl>
    <w:p w:rsidR="001C5ACA" w:rsidRDefault="001C5ACA">
      <w:pPr>
        <w:jc w:val="center"/>
      </w:pPr>
    </w:p>
    <w:tbl>
      <w:tblPr>
        <w:tblStyle w:val="ac"/>
        <w:tblW w:w="4395" w:type="dxa"/>
        <w:tblInd w:w="221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395"/>
      </w:tblGrid>
      <w:tr w:rsidR="001C5ACA">
        <w:trPr>
          <w:trHeight w:val="1584"/>
        </w:trPr>
        <w:tc>
          <w:tcPr>
            <w:tcW w:w="4395" w:type="dxa"/>
            <w:tcBorders>
              <w:top w:val="single" w:sz="4" w:space="0" w:color="D9D9D9"/>
              <w:left w:val="single" w:sz="4" w:space="0" w:color="D9D9D9"/>
              <w:bottom w:val="single" w:sz="4" w:space="0" w:color="D9D9D9"/>
              <w:right w:val="single" w:sz="4" w:space="0" w:color="D9D9D9"/>
            </w:tcBorders>
          </w:tcPr>
          <w:p w:rsidR="001C5ACA" w:rsidRDefault="001C5ACA">
            <w:pPr>
              <w:jc w:val="center"/>
            </w:pPr>
          </w:p>
          <w:p w:rsidR="001C5ACA" w:rsidRDefault="001C5ACA">
            <w:pPr>
              <w:spacing w:after="255"/>
              <w:jc w:val="center"/>
            </w:pPr>
          </w:p>
        </w:tc>
      </w:tr>
      <w:tr w:rsidR="001C5ACA">
        <w:tc>
          <w:tcPr>
            <w:tcW w:w="4395"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rPr>
                <w:b/>
              </w:rPr>
            </w:pPr>
            <w:r>
              <w:rPr>
                <w:b/>
              </w:rPr>
              <w:t>CARLOS JULIO GONZALEZ VILLA</w:t>
            </w:r>
          </w:p>
        </w:tc>
      </w:tr>
      <w:tr w:rsidR="001C5ACA">
        <w:tc>
          <w:tcPr>
            <w:tcW w:w="4395"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pPr>
            <w:r>
              <w:t>Senador de la República</w:t>
            </w:r>
          </w:p>
        </w:tc>
      </w:tr>
    </w:tbl>
    <w:p w:rsidR="001C5ACA" w:rsidRDefault="001C5ACA"/>
    <w:p w:rsidR="001C5ACA" w:rsidRDefault="001C5ACA"/>
    <w:tbl>
      <w:tblPr>
        <w:tblStyle w:val="ad"/>
        <w:tblW w:w="9211" w:type="dxa"/>
        <w:jc w:val="cente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394"/>
        <w:gridCol w:w="4817"/>
      </w:tblGrid>
      <w:tr w:rsidR="001C5ACA">
        <w:trPr>
          <w:trHeight w:val="1584"/>
          <w:jc w:val="center"/>
        </w:trPr>
        <w:tc>
          <w:tcPr>
            <w:tcW w:w="4394"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both"/>
            </w:pPr>
            <w:r>
              <w:rPr>
                <w:noProof/>
              </w:rPr>
              <w:drawing>
                <wp:anchor distT="0" distB="0" distL="114300" distR="114300" simplePos="0" relativeHeight="251676672" behindDoc="0" locked="0" layoutInCell="1" hidden="0" allowOverlap="1">
                  <wp:simplePos x="0" y="0"/>
                  <wp:positionH relativeFrom="column">
                    <wp:posOffset>981075</wp:posOffset>
                  </wp:positionH>
                  <wp:positionV relativeFrom="paragraph">
                    <wp:posOffset>6350</wp:posOffset>
                  </wp:positionV>
                  <wp:extent cx="1038225" cy="1038225"/>
                  <wp:effectExtent l="0" t="0" r="0" b="0"/>
                  <wp:wrapSquare wrapText="bothSides" distT="0" distB="0" distL="114300" distR="114300"/>
                  <wp:docPr id="2102293977" name="image7.jpg" descr="Un dibujo en blanco y negr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7.jpg" descr="Un dibujo en blanco y negro&#10;&#10;Descripción generada automáticamente con confianza baja"/>
                          <pic:cNvPicPr preferRelativeResize="0"/>
                        </pic:nvPicPr>
                        <pic:blipFill>
                          <a:blip r:embed="rId12"/>
                          <a:srcRect/>
                          <a:stretch>
                            <a:fillRect/>
                          </a:stretch>
                        </pic:blipFill>
                        <pic:spPr>
                          <a:xfrm>
                            <a:off x="0" y="0"/>
                            <a:ext cx="1038225" cy="1038225"/>
                          </a:xfrm>
                          <a:prstGeom prst="rect">
                            <a:avLst/>
                          </a:prstGeom>
                          <a:ln/>
                        </pic:spPr>
                      </pic:pic>
                    </a:graphicData>
                  </a:graphic>
                </wp:anchor>
              </w:drawing>
            </w:r>
          </w:p>
        </w:tc>
        <w:tc>
          <w:tcPr>
            <w:tcW w:w="4817"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both"/>
            </w:pPr>
            <w:r>
              <w:rPr>
                <w:noProof/>
              </w:rPr>
              <w:drawing>
                <wp:anchor distT="0" distB="0" distL="0" distR="0" simplePos="0" relativeHeight="251677696" behindDoc="1" locked="0" layoutInCell="1" hidden="0" allowOverlap="1">
                  <wp:simplePos x="0" y="0"/>
                  <wp:positionH relativeFrom="column">
                    <wp:posOffset>-71754</wp:posOffset>
                  </wp:positionH>
                  <wp:positionV relativeFrom="paragraph">
                    <wp:posOffset>115570</wp:posOffset>
                  </wp:positionV>
                  <wp:extent cx="2676525" cy="914400"/>
                  <wp:effectExtent l="0" t="0" r="0" b="0"/>
                  <wp:wrapNone/>
                  <wp:docPr id="2102293981" name="image1.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png" descr="Texto&#10;&#10;Descripción generada automáticamente con confianza media"/>
                          <pic:cNvPicPr preferRelativeResize="0"/>
                        </pic:nvPicPr>
                        <pic:blipFill>
                          <a:blip r:embed="rId13"/>
                          <a:srcRect r="14017"/>
                          <a:stretch>
                            <a:fillRect/>
                          </a:stretch>
                        </pic:blipFill>
                        <pic:spPr>
                          <a:xfrm>
                            <a:off x="0" y="0"/>
                            <a:ext cx="2676525" cy="914400"/>
                          </a:xfrm>
                          <a:prstGeom prst="rect">
                            <a:avLst/>
                          </a:prstGeom>
                          <a:ln/>
                        </pic:spPr>
                      </pic:pic>
                    </a:graphicData>
                  </a:graphic>
                </wp:anchor>
              </w:drawing>
            </w:r>
          </w:p>
        </w:tc>
      </w:tr>
      <w:tr w:rsidR="001C5ACA">
        <w:trPr>
          <w:jc w:val="center"/>
        </w:trPr>
        <w:tc>
          <w:tcPr>
            <w:tcW w:w="4394"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rPr>
                <w:b/>
              </w:rPr>
            </w:pPr>
            <w:r>
              <w:rPr>
                <w:b/>
              </w:rPr>
              <w:t>BAYARDO GILBERTO BETANCOURT</w:t>
            </w:r>
          </w:p>
        </w:tc>
        <w:tc>
          <w:tcPr>
            <w:tcW w:w="4817"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rPr>
                <w:b/>
              </w:rPr>
            </w:pPr>
            <w:r>
              <w:rPr>
                <w:b/>
              </w:rPr>
              <w:t>BETSY JUDITH PEREZ ARANGO</w:t>
            </w:r>
          </w:p>
        </w:tc>
      </w:tr>
      <w:tr w:rsidR="001C5ACA">
        <w:trPr>
          <w:jc w:val="center"/>
        </w:trPr>
        <w:tc>
          <w:tcPr>
            <w:tcW w:w="4394"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pPr>
            <w:r>
              <w:t>Representante a la Cámara</w:t>
            </w:r>
          </w:p>
        </w:tc>
        <w:tc>
          <w:tcPr>
            <w:tcW w:w="4817"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pPr>
            <w:r>
              <w:t>Representante a la Cámara</w:t>
            </w:r>
          </w:p>
        </w:tc>
      </w:tr>
      <w:tr w:rsidR="001C5ACA">
        <w:trPr>
          <w:jc w:val="center"/>
        </w:trPr>
        <w:tc>
          <w:tcPr>
            <w:tcW w:w="4394"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pPr>
            <w:r>
              <w:t>Departamento de Nariño</w:t>
            </w:r>
          </w:p>
        </w:tc>
        <w:tc>
          <w:tcPr>
            <w:tcW w:w="4817"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pPr>
            <w:r>
              <w:t>Departamento de Atlántico</w:t>
            </w:r>
          </w:p>
        </w:tc>
      </w:tr>
    </w:tbl>
    <w:p w:rsidR="001C5ACA" w:rsidRDefault="001C5ACA"/>
    <w:p w:rsidR="001C5ACA" w:rsidRDefault="001C5ACA"/>
    <w:tbl>
      <w:tblPr>
        <w:tblStyle w:val="ae"/>
        <w:tblW w:w="9216" w:type="dxa"/>
        <w:jc w:val="cente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392"/>
        <w:gridCol w:w="4824"/>
      </w:tblGrid>
      <w:tr w:rsidR="001C5ACA">
        <w:trPr>
          <w:trHeight w:val="1584"/>
          <w:jc w:val="center"/>
        </w:trPr>
        <w:tc>
          <w:tcPr>
            <w:tcW w:w="4392"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both"/>
            </w:pPr>
            <w:r>
              <w:rPr>
                <w:noProof/>
              </w:rPr>
              <w:drawing>
                <wp:anchor distT="0" distB="0" distL="114300" distR="114300" simplePos="0" relativeHeight="251678720" behindDoc="0" locked="0" layoutInCell="1" hidden="0" allowOverlap="1">
                  <wp:simplePos x="0" y="0"/>
                  <wp:positionH relativeFrom="column">
                    <wp:posOffset>692150</wp:posOffset>
                  </wp:positionH>
                  <wp:positionV relativeFrom="paragraph">
                    <wp:posOffset>29845</wp:posOffset>
                  </wp:positionV>
                  <wp:extent cx="1303020" cy="967740"/>
                  <wp:effectExtent l="0" t="0" r="0" b="0"/>
                  <wp:wrapSquare wrapText="bothSides" distT="0" distB="0" distL="114300" distR="114300"/>
                  <wp:docPr id="2102293963" name="image20.png" descr="Interfaz de usuario gráfica,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0.png" descr="Interfaz de usuario gráfica, Texto&#10;&#10;Descripción generada automáticamente"/>
                          <pic:cNvPicPr preferRelativeResize="0"/>
                        </pic:nvPicPr>
                        <pic:blipFill>
                          <a:blip r:embed="rId14"/>
                          <a:srcRect l="11710" t="27950" r="47386" b="18254"/>
                          <a:stretch>
                            <a:fillRect/>
                          </a:stretch>
                        </pic:blipFill>
                        <pic:spPr>
                          <a:xfrm>
                            <a:off x="0" y="0"/>
                            <a:ext cx="1303020" cy="967740"/>
                          </a:xfrm>
                          <a:prstGeom prst="rect">
                            <a:avLst/>
                          </a:prstGeom>
                          <a:ln/>
                        </pic:spPr>
                      </pic:pic>
                    </a:graphicData>
                  </a:graphic>
                </wp:anchor>
              </w:drawing>
            </w:r>
          </w:p>
        </w:tc>
        <w:tc>
          <w:tcPr>
            <w:tcW w:w="4824"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both"/>
            </w:pPr>
            <w:r>
              <w:rPr>
                <w:noProof/>
              </w:rPr>
              <w:drawing>
                <wp:anchor distT="0" distB="0" distL="114300" distR="114300" simplePos="0" relativeHeight="251679744" behindDoc="0" locked="0" layoutInCell="1" hidden="0" allowOverlap="1">
                  <wp:simplePos x="0" y="0"/>
                  <wp:positionH relativeFrom="column">
                    <wp:posOffset>629920</wp:posOffset>
                  </wp:positionH>
                  <wp:positionV relativeFrom="paragraph">
                    <wp:posOffset>142875</wp:posOffset>
                  </wp:positionV>
                  <wp:extent cx="1605984" cy="752475"/>
                  <wp:effectExtent l="0" t="0" r="0" b="0"/>
                  <wp:wrapNone/>
                  <wp:docPr id="2102293990" name="image18.jpg" descr="Dibujo en blanco y negr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8.jpg" descr="Dibujo en blanco y negro&#10;&#10;Descripción generada automáticamente con confianza baja"/>
                          <pic:cNvPicPr preferRelativeResize="0"/>
                        </pic:nvPicPr>
                        <pic:blipFill>
                          <a:blip r:embed="rId15"/>
                          <a:srcRect/>
                          <a:stretch>
                            <a:fillRect/>
                          </a:stretch>
                        </pic:blipFill>
                        <pic:spPr>
                          <a:xfrm>
                            <a:off x="0" y="0"/>
                            <a:ext cx="1605984" cy="752475"/>
                          </a:xfrm>
                          <a:prstGeom prst="rect">
                            <a:avLst/>
                          </a:prstGeom>
                          <a:ln/>
                        </pic:spPr>
                      </pic:pic>
                    </a:graphicData>
                  </a:graphic>
                </wp:anchor>
              </w:drawing>
            </w:r>
          </w:p>
        </w:tc>
      </w:tr>
      <w:tr w:rsidR="001C5ACA">
        <w:trPr>
          <w:jc w:val="center"/>
        </w:trPr>
        <w:tc>
          <w:tcPr>
            <w:tcW w:w="4392"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rPr>
                <w:b/>
                <w:highlight w:val="yellow"/>
              </w:rPr>
            </w:pPr>
            <w:r>
              <w:rPr>
                <w:b/>
              </w:rPr>
              <w:t>HERNANDO GONZALEZ</w:t>
            </w:r>
          </w:p>
        </w:tc>
        <w:tc>
          <w:tcPr>
            <w:tcW w:w="4824"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rPr>
                <w:b/>
              </w:rPr>
            </w:pPr>
            <w:r>
              <w:rPr>
                <w:b/>
              </w:rPr>
              <w:t>GERSEL LUIS PEREZ ALTAMIRA</w:t>
            </w:r>
          </w:p>
        </w:tc>
      </w:tr>
      <w:tr w:rsidR="001C5ACA">
        <w:trPr>
          <w:jc w:val="center"/>
        </w:trPr>
        <w:tc>
          <w:tcPr>
            <w:tcW w:w="4392"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rPr>
                <w:highlight w:val="yellow"/>
              </w:rPr>
            </w:pPr>
            <w:r>
              <w:t>Representante a la Cámara</w:t>
            </w:r>
          </w:p>
        </w:tc>
        <w:tc>
          <w:tcPr>
            <w:tcW w:w="4824"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pPr>
            <w:r>
              <w:t>Representante a la Cámara</w:t>
            </w:r>
          </w:p>
        </w:tc>
      </w:tr>
      <w:tr w:rsidR="001C5ACA">
        <w:trPr>
          <w:jc w:val="center"/>
        </w:trPr>
        <w:tc>
          <w:tcPr>
            <w:tcW w:w="4392"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pPr>
            <w:r>
              <w:t>Departamento de Guainía</w:t>
            </w:r>
          </w:p>
        </w:tc>
        <w:tc>
          <w:tcPr>
            <w:tcW w:w="4824"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pPr>
            <w:r>
              <w:t>Departamento de Atlántico</w:t>
            </w:r>
          </w:p>
        </w:tc>
      </w:tr>
    </w:tbl>
    <w:p w:rsidR="001C5ACA" w:rsidRDefault="001C5ACA"/>
    <w:p w:rsidR="001C5ACA" w:rsidRDefault="001C5ACA"/>
    <w:tbl>
      <w:tblPr>
        <w:tblStyle w:val="af"/>
        <w:tblW w:w="9219" w:type="dxa"/>
        <w:jc w:val="cente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394"/>
        <w:gridCol w:w="4825"/>
      </w:tblGrid>
      <w:tr w:rsidR="001C5ACA">
        <w:trPr>
          <w:trHeight w:val="1584"/>
          <w:jc w:val="center"/>
        </w:trPr>
        <w:tc>
          <w:tcPr>
            <w:tcW w:w="4394" w:type="dxa"/>
            <w:tcBorders>
              <w:top w:val="single" w:sz="4" w:space="0" w:color="D9D9D9"/>
              <w:left w:val="single" w:sz="4" w:space="0" w:color="D9D9D9"/>
              <w:bottom w:val="single" w:sz="4" w:space="0" w:color="D9D9D9"/>
              <w:right w:val="single" w:sz="4" w:space="0" w:color="D9D9D9"/>
            </w:tcBorders>
          </w:tcPr>
          <w:p w:rsidR="001C5ACA" w:rsidRDefault="00410436">
            <w:pPr>
              <w:jc w:val="center"/>
            </w:pPr>
            <w:r>
              <w:rPr>
                <w:noProof/>
              </w:rPr>
              <w:drawing>
                <wp:anchor distT="0" distB="0" distL="114300" distR="114300" simplePos="0" relativeHeight="251680768" behindDoc="0" locked="0" layoutInCell="1" hidden="0" allowOverlap="1">
                  <wp:simplePos x="0" y="0"/>
                  <wp:positionH relativeFrom="column">
                    <wp:posOffset>530225</wp:posOffset>
                  </wp:positionH>
                  <wp:positionV relativeFrom="paragraph">
                    <wp:posOffset>106680</wp:posOffset>
                  </wp:positionV>
                  <wp:extent cx="1576788" cy="809625"/>
                  <wp:effectExtent l="0" t="0" r="0" b="0"/>
                  <wp:wrapNone/>
                  <wp:docPr id="2102293974" name="image2.jpg"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jpg" descr="Texto, Carta&#10;&#10;Descripción generada automáticamente"/>
                          <pic:cNvPicPr preferRelativeResize="0"/>
                        </pic:nvPicPr>
                        <pic:blipFill>
                          <a:blip r:embed="rId16"/>
                          <a:srcRect/>
                          <a:stretch>
                            <a:fillRect/>
                          </a:stretch>
                        </pic:blipFill>
                        <pic:spPr>
                          <a:xfrm>
                            <a:off x="0" y="0"/>
                            <a:ext cx="1576788" cy="809625"/>
                          </a:xfrm>
                          <a:prstGeom prst="rect">
                            <a:avLst/>
                          </a:prstGeom>
                          <a:ln/>
                        </pic:spPr>
                      </pic:pic>
                    </a:graphicData>
                  </a:graphic>
                </wp:anchor>
              </w:drawing>
            </w:r>
          </w:p>
          <w:p w:rsidR="001C5ACA" w:rsidRDefault="001C5ACA">
            <w:pPr>
              <w:jc w:val="center"/>
            </w:pPr>
          </w:p>
          <w:p w:rsidR="001C5ACA" w:rsidRDefault="001C5ACA">
            <w:pPr>
              <w:spacing w:after="255"/>
              <w:jc w:val="center"/>
            </w:pPr>
          </w:p>
        </w:tc>
        <w:tc>
          <w:tcPr>
            <w:tcW w:w="4825"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both"/>
            </w:pPr>
            <w:r>
              <w:rPr>
                <w:noProof/>
              </w:rPr>
              <w:drawing>
                <wp:anchor distT="0" distB="0" distL="114300" distR="114300" simplePos="0" relativeHeight="251681792" behindDoc="0" locked="0" layoutInCell="1" hidden="0" allowOverlap="1">
                  <wp:simplePos x="0" y="0"/>
                  <wp:positionH relativeFrom="column">
                    <wp:posOffset>499745</wp:posOffset>
                  </wp:positionH>
                  <wp:positionV relativeFrom="paragraph">
                    <wp:posOffset>87630</wp:posOffset>
                  </wp:positionV>
                  <wp:extent cx="1982343" cy="819150"/>
                  <wp:effectExtent l="0" t="0" r="0" b="0"/>
                  <wp:wrapNone/>
                  <wp:docPr id="2102293986" name="image11.png" descr="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1.png" descr="Interfaz de usuario gráfica&#10;&#10;Descripción generada automáticamente"/>
                          <pic:cNvPicPr preferRelativeResize="0"/>
                        </pic:nvPicPr>
                        <pic:blipFill>
                          <a:blip r:embed="rId17"/>
                          <a:srcRect l="37848" t="55299" r="41615" b="29673"/>
                          <a:stretch>
                            <a:fillRect/>
                          </a:stretch>
                        </pic:blipFill>
                        <pic:spPr>
                          <a:xfrm>
                            <a:off x="0" y="0"/>
                            <a:ext cx="1982343" cy="819150"/>
                          </a:xfrm>
                          <a:prstGeom prst="rect">
                            <a:avLst/>
                          </a:prstGeom>
                          <a:ln/>
                        </pic:spPr>
                      </pic:pic>
                    </a:graphicData>
                  </a:graphic>
                </wp:anchor>
              </w:drawing>
            </w:r>
          </w:p>
        </w:tc>
      </w:tr>
      <w:tr w:rsidR="001C5ACA">
        <w:trPr>
          <w:jc w:val="center"/>
        </w:trPr>
        <w:tc>
          <w:tcPr>
            <w:tcW w:w="4394"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rPr>
                <w:b/>
              </w:rPr>
            </w:pPr>
            <w:r>
              <w:rPr>
                <w:b/>
              </w:rPr>
              <w:t>JAIRO HUMBERTO CRISTO CORREA</w:t>
            </w:r>
          </w:p>
        </w:tc>
        <w:tc>
          <w:tcPr>
            <w:tcW w:w="4825"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rPr>
                <w:b/>
              </w:rPr>
            </w:pPr>
            <w:r>
              <w:rPr>
                <w:b/>
              </w:rPr>
              <w:t>JAVIER ALEXANDER SANCHEZ REYES</w:t>
            </w:r>
          </w:p>
        </w:tc>
      </w:tr>
      <w:tr w:rsidR="001C5ACA">
        <w:trPr>
          <w:jc w:val="center"/>
        </w:trPr>
        <w:tc>
          <w:tcPr>
            <w:tcW w:w="4394"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pPr>
            <w:r>
              <w:t>Representante a la Cámara</w:t>
            </w:r>
          </w:p>
        </w:tc>
        <w:tc>
          <w:tcPr>
            <w:tcW w:w="4825"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pPr>
            <w:r>
              <w:t>Representante a la Cámara</w:t>
            </w:r>
          </w:p>
        </w:tc>
      </w:tr>
      <w:tr w:rsidR="001C5ACA">
        <w:trPr>
          <w:jc w:val="center"/>
        </w:trPr>
        <w:tc>
          <w:tcPr>
            <w:tcW w:w="4394"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pPr>
            <w:r>
              <w:t>Departamento de Norte de Santander</w:t>
            </w:r>
          </w:p>
        </w:tc>
        <w:tc>
          <w:tcPr>
            <w:tcW w:w="4825"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pPr>
            <w:r>
              <w:t>Departamento de Vichada</w:t>
            </w:r>
          </w:p>
        </w:tc>
      </w:tr>
    </w:tbl>
    <w:p w:rsidR="001C5ACA" w:rsidRDefault="001C5ACA"/>
    <w:p w:rsidR="001C5ACA" w:rsidRDefault="001C5ACA"/>
    <w:tbl>
      <w:tblPr>
        <w:tblStyle w:val="af0"/>
        <w:tblW w:w="9291" w:type="dxa"/>
        <w:jc w:val="cente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533"/>
        <w:gridCol w:w="4758"/>
      </w:tblGrid>
      <w:tr w:rsidR="001C5ACA">
        <w:trPr>
          <w:trHeight w:val="1543"/>
          <w:jc w:val="center"/>
        </w:trPr>
        <w:tc>
          <w:tcPr>
            <w:tcW w:w="4533"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both"/>
            </w:pPr>
            <w:r>
              <w:rPr>
                <w:noProof/>
              </w:rPr>
              <w:lastRenderedPageBreak/>
              <w:drawing>
                <wp:anchor distT="0" distB="0" distL="114300" distR="114300" simplePos="0" relativeHeight="251682816" behindDoc="0" locked="0" layoutInCell="1" hidden="0" allowOverlap="1">
                  <wp:simplePos x="0" y="0"/>
                  <wp:positionH relativeFrom="column">
                    <wp:posOffset>60961</wp:posOffset>
                  </wp:positionH>
                  <wp:positionV relativeFrom="paragraph">
                    <wp:posOffset>73025</wp:posOffset>
                  </wp:positionV>
                  <wp:extent cx="2638425" cy="557956"/>
                  <wp:effectExtent l="0" t="0" r="0" b="0"/>
                  <wp:wrapNone/>
                  <wp:docPr id="2102293994" name="image13.jpg" descr="Imagen en blanco y negr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3.jpg" descr="Imagen en blanco y negro&#10;&#10;Descripción generada automáticamente con confianza media"/>
                          <pic:cNvPicPr preferRelativeResize="0"/>
                        </pic:nvPicPr>
                        <pic:blipFill>
                          <a:blip r:embed="rId18"/>
                          <a:srcRect/>
                          <a:stretch>
                            <a:fillRect/>
                          </a:stretch>
                        </pic:blipFill>
                        <pic:spPr>
                          <a:xfrm>
                            <a:off x="0" y="0"/>
                            <a:ext cx="2638425" cy="557956"/>
                          </a:xfrm>
                          <a:prstGeom prst="rect">
                            <a:avLst/>
                          </a:prstGeom>
                          <a:ln/>
                        </pic:spPr>
                      </pic:pic>
                    </a:graphicData>
                  </a:graphic>
                </wp:anchor>
              </w:drawing>
            </w:r>
          </w:p>
        </w:tc>
        <w:tc>
          <w:tcPr>
            <w:tcW w:w="4758" w:type="dxa"/>
            <w:tcBorders>
              <w:top w:val="single" w:sz="4" w:space="0" w:color="D9D9D9"/>
              <w:left w:val="single" w:sz="4" w:space="0" w:color="D9D9D9"/>
              <w:bottom w:val="single" w:sz="4" w:space="0" w:color="D9D9D9"/>
              <w:right w:val="single" w:sz="4" w:space="0" w:color="D9D9D9"/>
            </w:tcBorders>
          </w:tcPr>
          <w:p w:rsidR="001C5ACA" w:rsidRDefault="001C5ACA">
            <w:pPr>
              <w:jc w:val="center"/>
            </w:pPr>
          </w:p>
          <w:p w:rsidR="001C5ACA" w:rsidRDefault="00410436">
            <w:pPr>
              <w:spacing w:after="255"/>
              <w:jc w:val="center"/>
            </w:pPr>
            <w:r>
              <w:rPr>
                <w:noProof/>
              </w:rPr>
              <w:drawing>
                <wp:anchor distT="0" distB="0" distL="114300" distR="114300" simplePos="0" relativeHeight="251683840" behindDoc="0" locked="0" layoutInCell="1" hidden="0" allowOverlap="1">
                  <wp:simplePos x="0" y="0"/>
                  <wp:positionH relativeFrom="column">
                    <wp:posOffset>649605</wp:posOffset>
                  </wp:positionH>
                  <wp:positionV relativeFrom="paragraph">
                    <wp:posOffset>139065</wp:posOffset>
                  </wp:positionV>
                  <wp:extent cx="1457325" cy="428625"/>
                  <wp:effectExtent l="0" t="0" r="0" b="0"/>
                  <wp:wrapSquare wrapText="bothSides" distT="0" distB="0" distL="114300" distR="114300"/>
                  <wp:docPr id="210229396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9"/>
                          <a:srcRect/>
                          <a:stretch>
                            <a:fillRect/>
                          </a:stretch>
                        </pic:blipFill>
                        <pic:spPr>
                          <a:xfrm>
                            <a:off x="0" y="0"/>
                            <a:ext cx="1457325" cy="428625"/>
                          </a:xfrm>
                          <a:prstGeom prst="rect">
                            <a:avLst/>
                          </a:prstGeom>
                          <a:ln/>
                        </pic:spPr>
                      </pic:pic>
                    </a:graphicData>
                  </a:graphic>
                </wp:anchor>
              </w:drawing>
            </w:r>
          </w:p>
        </w:tc>
      </w:tr>
      <w:tr w:rsidR="001C5ACA">
        <w:trPr>
          <w:trHeight w:val="272"/>
          <w:jc w:val="center"/>
        </w:trPr>
        <w:tc>
          <w:tcPr>
            <w:tcW w:w="4533"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rPr>
                <w:b/>
              </w:rPr>
            </w:pPr>
            <w:r>
              <w:rPr>
                <w:b/>
              </w:rPr>
              <w:t>JOHN EDGAR PEREZ ROJAS</w:t>
            </w:r>
          </w:p>
        </w:tc>
        <w:tc>
          <w:tcPr>
            <w:tcW w:w="4758"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rPr>
                <w:b/>
              </w:rPr>
            </w:pPr>
            <w:r>
              <w:rPr>
                <w:b/>
              </w:rPr>
              <w:t>LINA MARIA GARRIDO MARTIN</w:t>
            </w:r>
          </w:p>
        </w:tc>
      </w:tr>
      <w:tr w:rsidR="001C5ACA">
        <w:trPr>
          <w:trHeight w:val="272"/>
          <w:jc w:val="center"/>
        </w:trPr>
        <w:tc>
          <w:tcPr>
            <w:tcW w:w="4533"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pPr>
            <w:r>
              <w:t>Representante a la Cámara</w:t>
            </w:r>
          </w:p>
        </w:tc>
        <w:tc>
          <w:tcPr>
            <w:tcW w:w="4758"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pPr>
            <w:r>
              <w:t>Representante a la Cámara</w:t>
            </w:r>
          </w:p>
        </w:tc>
      </w:tr>
      <w:tr w:rsidR="001C5ACA">
        <w:trPr>
          <w:trHeight w:val="288"/>
          <w:jc w:val="center"/>
        </w:trPr>
        <w:tc>
          <w:tcPr>
            <w:tcW w:w="4533"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pPr>
            <w:r>
              <w:t>Departamento de Quindío</w:t>
            </w:r>
          </w:p>
        </w:tc>
        <w:tc>
          <w:tcPr>
            <w:tcW w:w="4758"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pPr>
            <w:r>
              <w:t>Departamento de Arauca</w:t>
            </w:r>
          </w:p>
        </w:tc>
      </w:tr>
    </w:tbl>
    <w:p w:rsidR="001C5ACA" w:rsidRDefault="001C5ACA"/>
    <w:p w:rsidR="001C5ACA" w:rsidRDefault="001C5ACA"/>
    <w:tbl>
      <w:tblPr>
        <w:tblStyle w:val="af1"/>
        <w:tblW w:w="9358" w:type="dxa"/>
        <w:jc w:val="cente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533"/>
        <w:gridCol w:w="4825"/>
      </w:tblGrid>
      <w:tr w:rsidR="001C5ACA">
        <w:trPr>
          <w:trHeight w:val="1584"/>
          <w:jc w:val="center"/>
        </w:trPr>
        <w:tc>
          <w:tcPr>
            <w:tcW w:w="4533"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both"/>
            </w:pPr>
            <w:r>
              <w:rPr>
                <w:noProof/>
              </w:rPr>
              <w:drawing>
                <wp:anchor distT="0" distB="0" distL="0" distR="0" simplePos="0" relativeHeight="251684864" behindDoc="1" locked="0" layoutInCell="1" hidden="0" allowOverlap="1">
                  <wp:simplePos x="0" y="0"/>
                  <wp:positionH relativeFrom="column">
                    <wp:posOffset>-261619</wp:posOffset>
                  </wp:positionH>
                  <wp:positionV relativeFrom="paragraph">
                    <wp:posOffset>106045</wp:posOffset>
                  </wp:positionV>
                  <wp:extent cx="1810385" cy="738030"/>
                  <wp:effectExtent l="0" t="0" r="0" b="0"/>
                  <wp:wrapNone/>
                  <wp:docPr id="2102293961" name="image6.jpg" descr="Un dibujo de una car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6.jpg" descr="Un dibujo de una cara&#10;&#10;Descripción generada automáticamente con confianza baja"/>
                          <pic:cNvPicPr preferRelativeResize="0"/>
                        </pic:nvPicPr>
                        <pic:blipFill>
                          <a:blip r:embed="rId20"/>
                          <a:srcRect/>
                          <a:stretch>
                            <a:fillRect/>
                          </a:stretch>
                        </pic:blipFill>
                        <pic:spPr>
                          <a:xfrm>
                            <a:off x="0" y="0"/>
                            <a:ext cx="1810385" cy="738030"/>
                          </a:xfrm>
                          <a:prstGeom prst="rect">
                            <a:avLst/>
                          </a:prstGeom>
                          <a:ln/>
                        </pic:spPr>
                      </pic:pic>
                    </a:graphicData>
                  </a:graphic>
                </wp:anchor>
              </w:drawing>
            </w:r>
          </w:p>
        </w:tc>
        <w:tc>
          <w:tcPr>
            <w:tcW w:w="4825"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both"/>
            </w:pPr>
            <w:r>
              <w:rPr>
                <w:noProof/>
              </w:rPr>
              <w:drawing>
                <wp:anchor distT="0" distB="0" distL="114300" distR="114300" simplePos="0" relativeHeight="251685888" behindDoc="0" locked="0" layoutInCell="1" hidden="0" allowOverlap="1">
                  <wp:simplePos x="0" y="0"/>
                  <wp:positionH relativeFrom="column">
                    <wp:posOffset>423545</wp:posOffset>
                  </wp:positionH>
                  <wp:positionV relativeFrom="paragraph">
                    <wp:posOffset>67310</wp:posOffset>
                  </wp:positionV>
                  <wp:extent cx="2238375" cy="777683"/>
                  <wp:effectExtent l="0" t="0" r="0" b="0"/>
                  <wp:wrapNone/>
                  <wp:docPr id="2102293980" name="image12.png"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2.png" descr="Texto, Carta&#10;&#10;Descripción generada automáticamente"/>
                          <pic:cNvPicPr preferRelativeResize="0"/>
                        </pic:nvPicPr>
                        <pic:blipFill>
                          <a:blip r:embed="rId21"/>
                          <a:srcRect/>
                          <a:stretch>
                            <a:fillRect/>
                          </a:stretch>
                        </pic:blipFill>
                        <pic:spPr>
                          <a:xfrm>
                            <a:off x="0" y="0"/>
                            <a:ext cx="2238375" cy="777683"/>
                          </a:xfrm>
                          <a:prstGeom prst="rect">
                            <a:avLst/>
                          </a:prstGeom>
                          <a:ln/>
                        </pic:spPr>
                      </pic:pic>
                    </a:graphicData>
                  </a:graphic>
                </wp:anchor>
              </w:drawing>
            </w:r>
          </w:p>
        </w:tc>
      </w:tr>
      <w:tr w:rsidR="001C5ACA">
        <w:trPr>
          <w:jc w:val="center"/>
        </w:trPr>
        <w:tc>
          <w:tcPr>
            <w:tcW w:w="4533"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rPr>
                <w:b/>
              </w:rPr>
            </w:pPr>
            <w:r>
              <w:rPr>
                <w:b/>
              </w:rPr>
              <w:t>NESTOR LEONARDO RICO RICO</w:t>
            </w:r>
          </w:p>
        </w:tc>
        <w:tc>
          <w:tcPr>
            <w:tcW w:w="4825"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rPr>
                <w:b/>
              </w:rPr>
            </w:pPr>
            <w:r>
              <w:rPr>
                <w:b/>
              </w:rPr>
              <w:t>OSCAR RODRIGO CAMPO HURTADO</w:t>
            </w:r>
          </w:p>
        </w:tc>
      </w:tr>
      <w:tr w:rsidR="001C5ACA">
        <w:trPr>
          <w:jc w:val="center"/>
        </w:trPr>
        <w:tc>
          <w:tcPr>
            <w:tcW w:w="4533"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pPr>
            <w:r>
              <w:t>Representante a la Cámara</w:t>
            </w:r>
          </w:p>
        </w:tc>
        <w:tc>
          <w:tcPr>
            <w:tcW w:w="4825"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pPr>
            <w:r>
              <w:t>Representante a la Cámara</w:t>
            </w:r>
          </w:p>
        </w:tc>
      </w:tr>
      <w:tr w:rsidR="001C5ACA">
        <w:trPr>
          <w:jc w:val="center"/>
        </w:trPr>
        <w:tc>
          <w:tcPr>
            <w:tcW w:w="4533"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pPr>
            <w:r>
              <w:t>Departamento de Cundinamarca</w:t>
            </w:r>
          </w:p>
        </w:tc>
        <w:tc>
          <w:tcPr>
            <w:tcW w:w="4825"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pPr>
            <w:r>
              <w:t>Departamento de Cauca</w:t>
            </w:r>
          </w:p>
        </w:tc>
      </w:tr>
    </w:tbl>
    <w:p w:rsidR="001C5ACA" w:rsidRDefault="001C5ACA"/>
    <w:tbl>
      <w:tblPr>
        <w:tblStyle w:val="af2"/>
        <w:tblW w:w="9358" w:type="dxa"/>
        <w:jc w:val="cente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533"/>
        <w:gridCol w:w="4825"/>
      </w:tblGrid>
      <w:tr w:rsidR="001C5ACA">
        <w:trPr>
          <w:trHeight w:val="1584"/>
          <w:jc w:val="center"/>
        </w:trPr>
        <w:tc>
          <w:tcPr>
            <w:tcW w:w="4533"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both"/>
            </w:pPr>
            <w:r>
              <w:rPr>
                <w:noProof/>
              </w:rPr>
              <w:drawing>
                <wp:anchor distT="0" distB="0" distL="114300" distR="114300" simplePos="0" relativeHeight="251686912" behindDoc="0" locked="0" layoutInCell="1" hidden="0" allowOverlap="1">
                  <wp:simplePos x="0" y="0"/>
                  <wp:positionH relativeFrom="column">
                    <wp:posOffset>368300</wp:posOffset>
                  </wp:positionH>
                  <wp:positionV relativeFrom="paragraph">
                    <wp:posOffset>111125</wp:posOffset>
                  </wp:positionV>
                  <wp:extent cx="1996017" cy="781050"/>
                  <wp:effectExtent l="0" t="0" r="0" b="0"/>
                  <wp:wrapNone/>
                  <wp:docPr id="2102293964" name="image8.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Interfaz de usuario gráfica, Texto, Aplicación&#10;&#10;Descripción generada automáticamente"/>
                          <pic:cNvPicPr preferRelativeResize="0"/>
                        </pic:nvPicPr>
                        <pic:blipFill>
                          <a:blip r:embed="rId22"/>
                          <a:srcRect l="15275" t="44481" r="69111" b="44700"/>
                          <a:stretch>
                            <a:fillRect/>
                          </a:stretch>
                        </pic:blipFill>
                        <pic:spPr>
                          <a:xfrm>
                            <a:off x="0" y="0"/>
                            <a:ext cx="1996017" cy="781050"/>
                          </a:xfrm>
                          <a:prstGeom prst="rect">
                            <a:avLst/>
                          </a:prstGeom>
                          <a:ln/>
                        </pic:spPr>
                      </pic:pic>
                    </a:graphicData>
                  </a:graphic>
                </wp:anchor>
              </w:drawing>
            </w:r>
          </w:p>
        </w:tc>
        <w:tc>
          <w:tcPr>
            <w:tcW w:w="4825"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both"/>
            </w:pPr>
            <w:r>
              <w:rPr>
                <w:noProof/>
              </w:rPr>
              <w:drawing>
                <wp:anchor distT="0" distB="0" distL="0" distR="0" simplePos="0" relativeHeight="251687936" behindDoc="1" locked="0" layoutInCell="1" hidden="0" allowOverlap="1">
                  <wp:simplePos x="0" y="0"/>
                  <wp:positionH relativeFrom="column">
                    <wp:posOffset>709295</wp:posOffset>
                  </wp:positionH>
                  <wp:positionV relativeFrom="paragraph">
                    <wp:posOffset>201295</wp:posOffset>
                  </wp:positionV>
                  <wp:extent cx="1504950" cy="495300"/>
                  <wp:effectExtent l="0" t="0" r="0" b="0"/>
                  <wp:wrapNone/>
                  <wp:docPr id="210229399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a:srcRect/>
                          <a:stretch>
                            <a:fillRect/>
                          </a:stretch>
                        </pic:blipFill>
                        <pic:spPr>
                          <a:xfrm>
                            <a:off x="0" y="0"/>
                            <a:ext cx="1504950" cy="495300"/>
                          </a:xfrm>
                          <a:prstGeom prst="rect">
                            <a:avLst/>
                          </a:prstGeom>
                          <a:ln/>
                        </pic:spPr>
                      </pic:pic>
                    </a:graphicData>
                  </a:graphic>
                </wp:anchor>
              </w:drawing>
            </w:r>
          </w:p>
        </w:tc>
      </w:tr>
      <w:tr w:rsidR="001C5ACA">
        <w:trPr>
          <w:jc w:val="center"/>
        </w:trPr>
        <w:tc>
          <w:tcPr>
            <w:tcW w:w="4533"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rPr>
                <w:b/>
              </w:rPr>
            </w:pPr>
            <w:r>
              <w:rPr>
                <w:b/>
              </w:rPr>
              <w:t>SANDRA MILENA RAMIREZ CAVIEDES</w:t>
            </w:r>
          </w:p>
        </w:tc>
        <w:tc>
          <w:tcPr>
            <w:tcW w:w="4825"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rPr>
                <w:b/>
              </w:rPr>
            </w:pPr>
            <w:r>
              <w:rPr>
                <w:b/>
              </w:rPr>
              <w:t>LUZ AYDA PASTRANA LOAIZA</w:t>
            </w:r>
          </w:p>
        </w:tc>
      </w:tr>
      <w:tr w:rsidR="001C5ACA">
        <w:trPr>
          <w:jc w:val="center"/>
        </w:trPr>
        <w:tc>
          <w:tcPr>
            <w:tcW w:w="4533"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pPr>
            <w:r>
              <w:t>Representante a la Cámara</w:t>
            </w:r>
          </w:p>
        </w:tc>
        <w:tc>
          <w:tcPr>
            <w:tcW w:w="4825"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pPr>
            <w:r>
              <w:t>Representante a la Cámara</w:t>
            </w:r>
          </w:p>
        </w:tc>
      </w:tr>
      <w:tr w:rsidR="001C5ACA">
        <w:trPr>
          <w:jc w:val="center"/>
        </w:trPr>
        <w:tc>
          <w:tcPr>
            <w:tcW w:w="4533"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pPr>
            <w:r>
              <w:t>Departamento de Magdalena</w:t>
            </w:r>
          </w:p>
        </w:tc>
        <w:tc>
          <w:tcPr>
            <w:tcW w:w="4825"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pPr>
            <w:r>
              <w:t>Departamento de Huila</w:t>
            </w:r>
          </w:p>
        </w:tc>
      </w:tr>
    </w:tbl>
    <w:p w:rsidR="001C5ACA" w:rsidRDefault="001C5ACA">
      <w:pPr>
        <w:pBdr>
          <w:top w:val="nil"/>
          <w:left w:val="nil"/>
          <w:bottom w:val="nil"/>
          <w:right w:val="nil"/>
          <w:between w:val="nil"/>
        </w:pBdr>
        <w:spacing w:line="240" w:lineRule="auto"/>
        <w:jc w:val="both"/>
        <w:rPr>
          <w:color w:val="000000"/>
        </w:rPr>
      </w:pPr>
    </w:p>
    <w:tbl>
      <w:tblPr>
        <w:tblStyle w:val="af3"/>
        <w:tblW w:w="4533" w:type="dxa"/>
        <w:jc w:val="cente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533"/>
      </w:tblGrid>
      <w:tr w:rsidR="001C5ACA">
        <w:trPr>
          <w:trHeight w:val="1584"/>
          <w:jc w:val="center"/>
        </w:trPr>
        <w:tc>
          <w:tcPr>
            <w:tcW w:w="4533"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pPr>
            <w:r>
              <w:rPr>
                <w:noProof/>
              </w:rPr>
              <w:drawing>
                <wp:anchor distT="0" distB="0" distL="0" distR="0" simplePos="0" relativeHeight="251688960" behindDoc="1" locked="0" layoutInCell="1" hidden="0" allowOverlap="1">
                  <wp:simplePos x="0" y="0"/>
                  <wp:positionH relativeFrom="column">
                    <wp:posOffset>424842</wp:posOffset>
                  </wp:positionH>
                  <wp:positionV relativeFrom="paragraph">
                    <wp:posOffset>1270</wp:posOffset>
                  </wp:positionV>
                  <wp:extent cx="1847850" cy="885825"/>
                  <wp:effectExtent l="0" t="0" r="0" b="0"/>
                  <wp:wrapNone/>
                  <wp:docPr id="210229399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a:stretch>
                            <a:fillRect/>
                          </a:stretch>
                        </pic:blipFill>
                        <pic:spPr>
                          <a:xfrm>
                            <a:off x="0" y="0"/>
                            <a:ext cx="1847850" cy="885825"/>
                          </a:xfrm>
                          <a:prstGeom prst="rect">
                            <a:avLst/>
                          </a:prstGeom>
                          <a:ln/>
                        </pic:spPr>
                      </pic:pic>
                    </a:graphicData>
                  </a:graphic>
                </wp:anchor>
              </w:drawing>
            </w:r>
          </w:p>
        </w:tc>
      </w:tr>
      <w:tr w:rsidR="001C5ACA">
        <w:trPr>
          <w:jc w:val="center"/>
        </w:trPr>
        <w:tc>
          <w:tcPr>
            <w:tcW w:w="4533"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rPr>
                <w:b/>
              </w:rPr>
            </w:pPr>
            <w:r>
              <w:rPr>
                <w:b/>
              </w:rPr>
              <w:t xml:space="preserve">MAURICIO PARODI </w:t>
            </w:r>
          </w:p>
        </w:tc>
      </w:tr>
      <w:tr w:rsidR="001C5ACA">
        <w:trPr>
          <w:jc w:val="center"/>
        </w:trPr>
        <w:tc>
          <w:tcPr>
            <w:tcW w:w="4533"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pPr>
            <w:r>
              <w:t>Representante a la Cámara</w:t>
            </w:r>
          </w:p>
        </w:tc>
      </w:tr>
      <w:tr w:rsidR="001C5ACA">
        <w:trPr>
          <w:jc w:val="center"/>
        </w:trPr>
        <w:tc>
          <w:tcPr>
            <w:tcW w:w="4533" w:type="dxa"/>
            <w:tcBorders>
              <w:top w:val="single" w:sz="4" w:space="0" w:color="D9D9D9"/>
              <w:left w:val="single" w:sz="4" w:space="0" w:color="D9D9D9"/>
              <w:bottom w:val="single" w:sz="4" w:space="0" w:color="D9D9D9"/>
              <w:right w:val="single" w:sz="4" w:space="0" w:color="D9D9D9"/>
            </w:tcBorders>
          </w:tcPr>
          <w:p w:rsidR="001C5ACA" w:rsidRDefault="00410436">
            <w:pPr>
              <w:spacing w:after="255"/>
              <w:jc w:val="center"/>
            </w:pPr>
            <w:r>
              <w:t>Departamento de Antioquia</w:t>
            </w:r>
          </w:p>
        </w:tc>
      </w:tr>
    </w:tbl>
    <w:p w:rsidR="001C5ACA" w:rsidRDefault="001C5ACA">
      <w:pPr>
        <w:pBdr>
          <w:top w:val="nil"/>
          <w:left w:val="nil"/>
          <w:bottom w:val="nil"/>
          <w:right w:val="nil"/>
          <w:between w:val="nil"/>
        </w:pBdr>
        <w:spacing w:line="240" w:lineRule="auto"/>
        <w:jc w:val="both"/>
        <w:rPr>
          <w:color w:val="000000"/>
        </w:rPr>
      </w:pPr>
    </w:p>
    <w:p w:rsidR="001C5ACA" w:rsidRDefault="001C5ACA">
      <w:pPr>
        <w:pBdr>
          <w:top w:val="nil"/>
          <w:left w:val="nil"/>
          <w:bottom w:val="nil"/>
          <w:right w:val="nil"/>
          <w:between w:val="nil"/>
        </w:pBdr>
        <w:spacing w:line="240" w:lineRule="auto"/>
        <w:jc w:val="both"/>
        <w:rPr>
          <w:color w:val="000000"/>
        </w:rPr>
      </w:pPr>
    </w:p>
    <w:p w:rsidR="001C5ACA" w:rsidRDefault="001C5ACA">
      <w:pPr>
        <w:spacing w:line="240" w:lineRule="auto"/>
        <w:ind w:left="284"/>
        <w:jc w:val="both"/>
      </w:pPr>
    </w:p>
    <w:p w:rsidR="001C5ACA" w:rsidRDefault="001C5ACA">
      <w:pPr>
        <w:spacing w:line="240" w:lineRule="auto"/>
        <w:ind w:right="616"/>
        <w:jc w:val="both"/>
      </w:pPr>
    </w:p>
    <w:sectPr w:rsidR="001C5ACA">
      <w:headerReference w:type="even" r:id="rId41"/>
      <w:headerReference w:type="default" r:id="rId42"/>
      <w:footerReference w:type="even" r:id="rId43"/>
      <w:footerReference w:type="default" r:id="rId44"/>
      <w:headerReference w:type="first" r:id="rId45"/>
      <w:footerReference w:type="first" r:id="rId46"/>
      <w:pgSz w:w="12240" w:h="1872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0436" w:rsidRDefault="00410436">
      <w:pPr>
        <w:spacing w:line="240" w:lineRule="auto"/>
      </w:pPr>
      <w:r>
        <w:separator/>
      </w:r>
    </w:p>
  </w:endnote>
  <w:endnote w:type="continuationSeparator" w:id="0">
    <w:p w:rsidR="00410436" w:rsidRDefault="004104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5ACA" w:rsidRDefault="001C5ACA">
    <w:pPr>
      <w:pBdr>
        <w:top w:val="nil"/>
        <w:left w:val="nil"/>
        <w:bottom w:val="nil"/>
        <w:right w:val="nil"/>
        <w:between w:val="nil"/>
      </w:pBdr>
      <w:tabs>
        <w:tab w:val="center" w:pos="4419"/>
        <w:tab w:val="right" w:pos="8838"/>
      </w:tabs>
      <w:spacing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5ACA" w:rsidRDefault="00410436">
    <w:pPr>
      <w:pBdr>
        <w:top w:val="nil"/>
        <w:left w:val="nil"/>
        <w:bottom w:val="nil"/>
        <w:right w:val="nil"/>
        <w:between w:val="nil"/>
      </w:pBdr>
      <w:tabs>
        <w:tab w:val="center" w:pos="4419"/>
        <w:tab w:val="right" w:pos="8838"/>
      </w:tabs>
      <w:spacing w:line="240" w:lineRule="auto"/>
      <w:rPr>
        <w:color w:val="000000"/>
      </w:rPr>
    </w:pPr>
    <w:r>
      <w:rPr>
        <w:noProof/>
      </w:rPr>
      <w:drawing>
        <wp:anchor distT="0" distB="0" distL="0" distR="0" simplePos="0" relativeHeight="251660288" behindDoc="1" locked="0" layoutInCell="1" hidden="0" allowOverlap="1">
          <wp:simplePos x="0" y="0"/>
          <wp:positionH relativeFrom="column">
            <wp:posOffset>-914394</wp:posOffset>
          </wp:positionH>
          <wp:positionV relativeFrom="paragraph">
            <wp:posOffset>-2971795</wp:posOffset>
          </wp:positionV>
          <wp:extent cx="7548245" cy="3495040"/>
          <wp:effectExtent l="0" t="0" r="0" b="0"/>
          <wp:wrapNone/>
          <wp:docPr id="210229397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l="6380" t="65150" b="1"/>
                  <a:stretch>
                    <a:fillRect/>
                  </a:stretch>
                </pic:blipFill>
                <pic:spPr>
                  <a:xfrm>
                    <a:off x="0" y="0"/>
                    <a:ext cx="7548245" cy="349504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5ACA" w:rsidRDefault="001C5ACA">
    <w:pPr>
      <w:pBdr>
        <w:top w:val="nil"/>
        <w:left w:val="nil"/>
        <w:bottom w:val="nil"/>
        <w:right w:val="nil"/>
        <w:between w:val="nil"/>
      </w:pBdr>
      <w:tabs>
        <w:tab w:val="center" w:pos="4419"/>
        <w:tab w:val="right" w:pos="8838"/>
      </w:tabs>
      <w:spacing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0436" w:rsidRDefault="00410436">
      <w:pPr>
        <w:spacing w:line="240" w:lineRule="auto"/>
      </w:pPr>
      <w:r>
        <w:separator/>
      </w:r>
    </w:p>
  </w:footnote>
  <w:footnote w:type="continuationSeparator" w:id="0">
    <w:p w:rsidR="00410436" w:rsidRDefault="00410436">
      <w:pPr>
        <w:spacing w:line="240" w:lineRule="auto"/>
      </w:pPr>
      <w:r>
        <w:continuationSeparator/>
      </w:r>
    </w:p>
  </w:footnote>
  <w:footnote w:id="1">
    <w:p w:rsidR="001C5ACA" w:rsidRDefault="00410436">
      <w:pPr>
        <w:pBdr>
          <w:top w:val="nil"/>
          <w:left w:val="nil"/>
          <w:bottom w:val="nil"/>
          <w:right w:val="nil"/>
          <w:between w:val="nil"/>
        </w:pBdr>
        <w:spacing w:line="240" w:lineRule="auto"/>
        <w:ind w:right="616"/>
        <w:jc w:val="both"/>
        <w:rPr>
          <w:sz w:val="16"/>
          <w:szCs w:val="16"/>
        </w:rPr>
      </w:pPr>
      <w:r>
        <w:rPr>
          <w:vertAlign w:val="superscript"/>
        </w:rPr>
        <w:footnoteRef/>
      </w:r>
      <w:r>
        <w:rPr>
          <w:sz w:val="16"/>
          <w:szCs w:val="16"/>
        </w:rPr>
        <w:t xml:space="preserve">  Museo Arqueológico de Galapa. (n.d.). </w:t>
      </w:r>
      <w:r>
        <w:rPr>
          <w:i/>
          <w:sz w:val="16"/>
          <w:szCs w:val="16"/>
        </w:rPr>
        <w:t>Exposición permanente de arqueolo</w:t>
      </w:r>
      <w:r>
        <w:rPr>
          <w:sz w:val="16"/>
          <w:szCs w:val="16"/>
        </w:rPr>
        <w:t>gía [Fotografía de piezas]. Museo Arqueológico de Galapa.</w:t>
      </w:r>
      <w:hyperlink r:id="rId1">
        <w:r>
          <w:rPr>
            <w:sz w:val="16"/>
            <w:szCs w:val="16"/>
          </w:rPr>
          <w:t xml:space="preserve"> </w:t>
        </w:r>
      </w:hyperlink>
      <w:hyperlink r:id="rId2">
        <w:r>
          <w:rPr>
            <w:color w:val="1155CC"/>
            <w:sz w:val="16"/>
            <w:szCs w:val="16"/>
            <w:u w:val="single"/>
          </w:rPr>
          <w:t>https://museogalapa.com/exposiciones/</w:t>
        </w:r>
      </w:hyperlink>
      <w:r>
        <w:rPr>
          <w:sz w:val="16"/>
          <w:szCs w:val="16"/>
        </w:rPr>
        <w:t xml:space="preserve"> </w:t>
      </w:r>
    </w:p>
    <w:p w:rsidR="001C5ACA" w:rsidRDefault="001C5ACA">
      <w:pPr>
        <w:pBdr>
          <w:top w:val="nil"/>
          <w:left w:val="nil"/>
          <w:bottom w:val="nil"/>
          <w:right w:val="nil"/>
          <w:between w:val="nil"/>
        </w:pBdr>
        <w:spacing w:line="240" w:lineRule="auto"/>
        <w:rPr>
          <w:color w:val="000000"/>
          <w:sz w:val="20"/>
          <w:szCs w:val="20"/>
        </w:rPr>
      </w:pPr>
    </w:p>
  </w:footnote>
  <w:footnote w:id="2">
    <w:p w:rsidR="001C5ACA" w:rsidRDefault="00410436">
      <w:pPr>
        <w:pBdr>
          <w:top w:val="nil"/>
          <w:left w:val="nil"/>
          <w:bottom w:val="nil"/>
          <w:right w:val="nil"/>
          <w:between w:val="nil"/>
        </w:pBdr>
        <w:spacing w:line="240" w:lineRule="auto"/>
        <w:rPr>
          <w:color w:val="000000"/>
          <w:sz w:val="16"/>
          <w:szCs w:val="16"/>
        </w:rPr>
      </w:pPr>
      <w:r>
        <w:rPr>
          <w:vertAlign w:val="superscript"/>
        </w:rPr>
        <w:footnoteRef/>
      </w:r>
      <w:r>
        <w:rPr>
          <w:color w:val="000000"/>
          <w:sz w:val="16"/>
          <w:szCs w:val="16"/>
        </w:rPr>
        <w:t xml:space="preserve"> Museo Galapa. (s.f.). </w:t>
      </w:r>
      <w:r>
        <w:rPr>
          <w:i/>
          <w:color w:val="000000"/>
          <w:sz w:val="16"/>
          <w:szCs w:val="16"/>
        </w:rPr>
        <w:t>El museo</w:t>
      </w:r>
      <w:r>
        <w:rPr>
          <w:color w:val="000000"/>
          <w:sz w:val="16"/>
          <w:szCs w:val="16"/>
        </w:rPr>
        <w:t xml:space="preserve">. “Recuperado el 15 de julio de 2024, de </w:t>
      </w:r>
      <w:hyperlink r:id="rId3">
        <w:r>
          <w:rPr>
            <w:color w:val="0000FF"/>
            <w:sz w:val="16"/>
            <w:szCs w:val="16"/>
            <w:u w:val="single"/>
          </w:rPr>
          <w:t>https://museogalapa.com/el-museo/</w:t>
        </w:r>
      </w:hyperlink>
    </w:p>
  </w:footnote>
  <w:footnote w:id="3">
    <w:p w:rsidR="001C5ACA" w:rsidRDefault="00410436">
      <w:pPr>
        <w:pBdr>
          <w:top w:val="nil"/>
          <w:left w:val="nil"/>
          <w:bottom w:val="nil"/>
          <w:right w:val="nil"/>
          <w:between w:val="nil"/>
        </w:pBdr>
        <w:spacing w:line="240" w:lineRule="auto"/>
        <w:rPr>
          <w:color w:val="000000"/>
          <w:sz w:val="16"/>
          <w:szCs w:val="16"/>
        </w:rPr>
      </w:pPr>
      <w:r>
        <w:rPr>
          <w:vertAlign w:val="superscript"/>
        </w:rPr>
        <w:footnoteRef/>
      </w:r>
      <w:r>
        <w:rPr>
          <w:color w:val="000000"/>
          <w:sz w:val="16"/>
          <w:szCs w:val="16"/>
        </w:rPr>
        <w:t xml:space="preserve"> Corte Constitucional de Colombia. (2016). </w:t>
      </w:r>
      <w:r>
        <w:rPr>
          <w:i/>
          <w:color w:val="000000"/>
          <w:sz w:val="16"/>
          <w:szCs w:val="16"/>
        </w:rPr>
        <w:t>Sentencia C-441/16</w:t>
      </w:r>
      <w:r>
        <w:rPr>
          <w:color w:val="000000"/>
          <w:sz w:val="16"/>
          <w:szCs w:val="16"/>
        </w:rPr>
        <w:t>. Recuperado de</w:t>
      </w:r>
      <w:hyperlink r:id="rId4">
        <w:r>
          <w:rPr>
            <w:color w:val="0000FF"/>
            <w:sz w:val="16"/>
            <w:szCs w:val="16"/>
            <w:u w:val="single"/>
          </w:rPr>
          <w:t xml:space="preserve"> https://www.corteconstitucional.gov.co/RELATORIA/2016/C-441-16.htm</w:t>
        </w:r>
      </w:hyperlink>
    </w:p>
    <w:p w:rsidR="001C5ACA" w:rsidRDefault="00410436">
      <w:pPr>
        <w:pBdr>
          <w:top w:val="nil"/>
          <w:left w:val="nil"/>
          <w:bottom w:val="nil"/>
          <w:right w:val="nil"/>
          <w:between w:val="nil"/>
        </w:pBdr>
        <w:spacing w:line="240" w:lineRule="auto"/>
        <w:rPr>
          <w:color w:val="000000"/>
          <w:sz w:val="20"/>
          <w:szCs w:val="20"/>
        </w:rPr>
      </w:pPr>
      <w:r>
        <w:rPr>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5ACA" w:rsidRDefault="001C5ACA">
    <w:pPr>
      <w:pBdr>
        <w:top w:val="nil"/>
        <w:left w:val="nil"/>
        <w:bottom w:val="nil"/>
        <w:right w:val="nil"/>
        <w:between w:val="nil"/>
      </w:pBdr>
      <w:tabs>
        <w:tab w:val="center" w:pos="4419"/>
        <w:tab w:val="right" w:pos="8838"/>
      </w:tabs>
      <w:spacing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5ACA" w:rsidRDefault="00410436">
    <w:pPr>
      <w:jc w:val="right"/>
      <w:rPr>
        <w:u w:val="single"/>
      </w:rPr>
    </w:pPr>
    <w:r>
      <w:rPr>
        <w:noProof/>
      </w:rPr>
      <w:drawing>
        <wp:anchor distT="0" distB="0" distL="0" distR="0" simplePos="0" relativeHeight="251658240" behindDoc="1" locked="0" layoutInCell="1" hidden="0" allowOverlap="1">
          <wp:simplePos x="0" y="0"/>
          <wp:positionH relativeFrom="column">
            <wp:posOffset>3343275</wp:posOffset>
          </wp:positionH>
          <wp:positionV relativeFrom="paragraph">
            <wp:posOffset>-151072</wp:posOffset>
          </wp:positionV>
          <wp:extent cx="2054525" cy="606705"/>
          <wp:effectExtent l="0" t="0" r="0" b="0"/>
          <wp:wrapNone/>
          <wp:docPr id="210229397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054525" cy="606705"/>
                  </a:xfrm>
                  <a:prstGeom prst="rect">
                    <a:avLst/>
                  </a:prstGeom>
                  <a:ln/>
                </pic:spPr>
              </pic:pic>
            </a:graphicData>
          </a:graphic>
        </wp:anchor>
      </w:drawing>
    </w:r>
    <w:r>
      <w:rPr>
        <w:noProof/>
      </w:rPr>
      <w:drawing>
        <wp:anchor distT="0" distB="0" distL="0" distR="0" simplePos="0" relativeHeight="251659264" behindDoc="1" locked="0" layoutInCell="1" hidden="0" allowOverlap="1">
          <wp:simplePos x="0" y="0"/>
          <wp:positionH relativeFrom="column">
            <wp:posOffset>0</wp:posOffset>
          </wp:positionH>
          <wp:positionV relativeFrom="paragraph">
            <wp:posOffset>-142874</wp:posOffset>
          </wp:positionV>
          <wp:extent cx="6869757" cy="504825"/>
          <wp:effectExtent l="0" t="0" r="0" b="0"/>
          <wp:wrapNone/>
          <wp:docPr id="210229396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
                  <a:srcRect l="5670" t="4844" r="-890" b="89648"/>
                  <a:stretch>
                    <a:fillRect/>
                  </a:stretch>
                </pic:blipFill>
                <pic:spPr>
                  <a:xfrm>
                    <a:off x="0" y="0"/>
                    <a:ext cx="6869757" cy="504825"/>
                  </a:xfrm>
                  <a:prstGeom prst="rect">
                    <a:avLst/>
                  </a:prstGeom>
                  <a:ln/>
                </pic:spPr>
              </pic:pic>
            </a:graphicData>
          </a:graphic>
        </wp:anchor>
      </w:drawing>
    </w:r>
  </w:p>
  <w:p w:rsidR="001C5ACA" w:rsidRDefault="001C5ACA">
    <w:pPr>
      <w:rPr>
        <w:u w:val="single"/>
      </w:rPr>
    </w:pPr>
  </w:p>
  <w:p w:rsidR="001C5ACA" w:rsidRDefault="001C5ACA"/>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5ACA" w:rsidRDefault="001C5ACA">
    <w:pPr>
      <w:pBdr>
        <w:top w:val="nil"/>
        <w:left w:val="nil"/>
        <w:bottom w:val="nil"/>
        <w:right w:val="nil"/>
        <w:between w:val="nil"/>
      </w:pBdr>
      <w:tabs>
        <w:tab w:val="center" w:pos="4419"/>
        <w:tab w:val="right" w:pos="8838"/>
      </w:tabs>
      <w:spacing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1E66B4"/>
    <w:multiLevelType w:val="multilevel"/>
    <w:tmpl w:val="9ADEDF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560290D"/>
    <w:multiLevelType w:val="multilevel"/>
    <w:tmpl w:val="0C125A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9DC0B3F"/>
    <w:multiLevelType w:val="multilevel"/>
    <w:tmpl w:val="1F9CE5B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A742108"/>
    <w:multiLevelType w:val="multilevel"/>
    <w:tmpl w:val="C09EE512"/>
    <w:lvl w:ilvl="0">
      <w:start w:val="1"/>
      <w:numFmt w:val="decimal"/>
      <w:lvlText w:val="%1."/>
      <w:lvlJc w:val="left"/>
      <w:pPr>
        <w:ind w:left="1440" w:hanging="360"/>
      </w:p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5ACA"/>
    <w:rsid w:val="001C5ACA"/>
    <w:rsid w:val="00410436"/>
    <w:rsid w:val="00AC043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63D157-1BFE-49EF-8E38-81E42E9FF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CO" w:eastAsia="es-CO"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paragraph" w:styleId="Textonotapie">
    <w:name w:val="footnote text"/>
    <w:basedOn w:val="Normal"/>
    <w:link w:val="TextonotapieCar"/>
    <w:uiPriority w:val="99"/>
    <w:semiHidden/>
    <w:unhideWhenUsed/>
    <w:rsid w:val="00FB54B4"/>
    <w:pPr>
      <w:spacing w:line="240" w:lineRule="auto"/>
    </w:pPr>
    <w:rPr>
      <w:sz w:val="20"/>
      <w:szCs w:val="20"/>
    </w:rPr>
  </w:style>
  <w:style w:type="character" w:customStyle="1" w:styleId="TextonotapieCar">
    <w:name w:val="Texto nota pie Car"/>
    <w:basedOn w:val="Fuentedeprrafopredeter"/>
    <w:link w:val="Textonotapie"/>
    <w:uiPriority w:val="99"/>
    <w:semiHidden/>
    <w:rsid w:val="00FB54B4"/>
    <w:rPr>
      <w:sz w:val="20"/>
      <w:szCs w:val="20"/>
    </w:rPr>
  </w:style>
  <w:style w:type="character" w:styleId="Refdenotaalpie">
    <w:name w:val="footnote reference"/>
    <w:basedOn w:val="Fuentedeprrafopredeter"/>
    <w:uiPriority w:val="99"/>
    <w:semiHidden/>
    <w:unhideWhenUsed/>
    <w:rsid w:val="00FB54B4"/>
    <w:rPr>
      <w:vertAlign w:val="superscript"/>
    </w:rPr>
  </w:style>
  <w:style w:type="character" w:styleId="nfasis">
    <w:name w:val="Emphasis"/>
    <w:basedOn w:val="Fuentedeprrafopredeter"/>
    <w:uiPriority w:val="20"/>
    <w:qFormat/>
    <w:rsid w:val="00FB54B4"/>
    <w:rPr>
      <w:i/>
      <w:iCs/>
    </w:rPr>
  </w:style>
  <w:style w:type="character" w:styleId="Hipervnculo">
    <w:name w:val="Hyperlink"/>
    <w:basedOn w:val="Fuentedeprrafopredeter"/>
    <w:uiPriority w:val="99"/>
    <w:unhideWhenUsed/>
    <w:rsid w:val="00FB54B4"/>
    <w:rPr>
      <w:color w:val="0000FF"/>
      <w:u w:val="single"/>
    </w:rPr>
  </w:style>
  <w:style w:type="paragraph" w:styleId="Prrafodelista">
    <w:name w:val="List Paragraph"/>
    <w:basedOn w:val="Normal"/>
    <w:uiPriority w:val="34"/>
    <w:qFormat/>
    <w:rsid w:val="00FB54B4"/>
    <w:pPr>
      <w:ind w:left="720"/>
      <w:contextualSpacing/>
    </w:pPr>
  </w:style>
  <w:style w:type="table" w:styleId="Tablaconcuadrcula">
    <w:name w:val="Table Grid"/>
    <w:basedOn w:val="Tablanormal"/>
    <w:uiPriority w:val="39"/>
    <w:rsid w:val="002343B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343BD"/>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343BD"/>
    <w:rPr>
      <w:rFonts w:ascii="Segoe UI" w:hAnsi="Segoe UI" w:cs="Segoe UI"/>
      <w:sz w:val="18"/>
      <w:szCs w:val="18"/>
    </w:rPr>
  </w:style>
  <w:style w:type="table" w:customStyle="1" w:styleId="a0">
    <w:basedOn w:val="TableNormal0"/>
    <w:pPr>
      <w:spacing w:line="240" w:lineRule="auto"/>
    </w:pPr>
    <w:tblPr>
      <w:tblStyleRowBandSize w:val="1"/>
      <w:tblStyleColBandSize w:val="1"/>
      <w:tblCellMar>
        <w:left w:w="108" w:type="dxa"/>
        <w:right w:w="108" w:type="dxa"/>
      </w:tblCellMar>
    </w:tblPr>
  </w:style>
  <w:style w:type="table" w:customStyle="1" w:styleId="a1">
    <w:basedOn w:val="TableNormal0"/>
    <w:pPr>
      <w:spacing w:line="240" w:lineRule="auto"/>
    </w:pPr>
    <w:tblPr>
      <w:tblStyleRowBandSize w:val="1"/>
      <w:tblStyleColBandSize w:val="1"/>
      <w:tblCellMar>
        <w:left w:w="108" w:type="dxa"/>
        <w:right w:w="108" w:type="dxa"/>
      </w:tblCellMar>
    </w:tblPr>
  </w:style>
  <w:style w:type="table" w:customStyle="1" w:styleId="a2">
    <w:basedOn w:val="TableNormal0"/>
    <w:pPr>
      <w:spacing w:line="240" w:lineRule="auto"/>
    </w:pPr>
    <w:tblPr>
      <w:tblStyleRowBandSize w:val="1"/>
      <w:tblStyleColBandSize w:val="1"/>
      <w:tblCellMar>
        <w:left w:w="108" w:type="dxa"/>
        <w:right w:w="108" w:type="dxa"/>
      </w:tblCellMar>
    </w:tblPr>
  </w:style>
  <w:style w:type="table" w:customStyle="1" w:styleId="a3">
    <w:basedOn w:val="TableNormal0"/>
    <w:pPr>
      <w:spacing w:line="240" w:lineRule="auto"/>
    </w:pPr>
    <w:tblPr>
      <w:tblStyleRowBandSize w:val="1"/>
      <w:tblStyleColBandSize w:val="1"/>
      <w:tblCellMar>
        <w:left w:w="108" w:type="dxa"/>
        <w:right w:w="108" w:type="dxa"/>
      </w:tblCellMar>
    </w:tblPr>
  </w:style>
  <w:style w:type="table" w:customStyle="1" w:styleId="a4">
    <w:basedOn w:val="TableNormal0"/>
    <w:pPr>
      <w:spacing w:line="240" w:lineRule="auto"/>
    </w:pPr>
    <w:tblPr>
      <w:tblStyleRowBandSize w:val="1"/>
      <w:tblStyleColBandSize w:val="1"/>
      <w:tblCellMar>
        <w:left w:w="108" w:type="dxa"/>
        <w:right w:w="108" w:type="dxa"/>
      </w:tblCellMar>
    </w:tblPr>
  </w:style>
  <w:style w:type="table" w:customStyle="1" w:styleId="a5">
    <w:basedOn w:val="TableNormal0"/>
    <w:pPr>
      <w:spacing w:line="240" w:lineRule="auto"/>
    </w:pPr>
    <w:tblPr>
      <w:tblStyleRowBandSize w:val="1"/>
      <w:tblStyleColBandSize w:val="1"/>
      <w:tblCellMar>
        <w:left w:w="108" w:type="dxa"/>
        <w:right w:w="108" w:type="dxa"/>
      </w:tblCellMar>
    </w:tblPr>
  </w:style>
  <w:style w:type="table" w:customStyle="1" w:styleId="a6">
    <w:basedOn w:val="TableNormal0"/>
    <w:pPr>
      <w:spacing w:line="240" w:lineRule="auto"/>
    </w:pPr>
    <w:tblPr>
      <w:tblStyleRowBandSize w:val="1"/>
      <w:tblStyleColBandSize w:val="1"/>
      <w:tblCellMar>
        <w:left w:w="108" w:type="dxa"/>
        <w:right w:w="108" w:type="dxa"/>
      </w:tblCellMar>
    </w:tblPr>
  </w:style>
  <w:style w:type="table" w:customStyle="1" w:styleId="a7">
    <w:basedOn w:val="TableNormal0"/>
    <w:pPr>
      <w:spacing w:line="240" w:lineRule="auto"/>
    </w:pPr>
    <w:tblPr>
      <w:tblStyleRowBandSize w:val="1"/>
      <w:tblStyleColBandSize w:val="1"/>
      <w:tblCellMar>
        <w:left w:w="108" w:type="dxa"/>
        <w:right w:w="108" w:type="dxa"/>
      </w:tblCellMar>
    </w:tblPr>
  </w:style>
  <w:style w:type="table" w:customStyle="1" w:styleId="a8">
    <w:basedOn w:val="TableNormal0"/>
    <w:pPr>
      <w:spacing w:line="240" w:lineRule="auto"/>
    </w:pPr>
    <w:tblPr>
      <w:tblStyleRowBandSize w:val="1"/>
      <w:tblStyleColBandSize w:val="1"/>
      <w:tblCellMar>
        <w:left w:w="108" w:type="dxa"/>
        <w:right w:w="108" w:type="dxa"/>
      </w:tblCellMar>
    </w:tblPr>
  </w:style>
  <w:style w:type="table" w:customStyle="1" w:styleId="a9">
    <w:basedOn w:val="TableNormal0"/>
    <w:pPr>
      <w:spacing w:line="240" w:lineRule="auto"/>
    </w:pPr>
    <w:tblPr>
      <w:tblStyleRowBandSize w:val="1"/>
      <w:tblStyleColBandSize w:val="1"/>
      <w:tblCellMar>
        <w:left w:w="108" w:type="dxa"/>
        <w:right w:w="108" w:type="dxa"/>
      </w:tblCellMar>
    </w:tblPr>
  </w:style>
  <w:style w:type="table" w:customStyle="1" w:styleId="aa">
    <w:basedOn w:val="TableNormal0"/>
    <w:pPr>
      <w:spacing w:line="240" w:lineRule="auto"/>
    </w:pPr>
    <w:tblPr>
      <w:tblStyleRowBandSize w:val="1"/>
      <w:tblStyleColBandSize w:val="1"/>
      <w:tblCellMar>
        <w:left w:w="108" w:type="dxa"/>
        <w:right w:w="108" w:type="dxa"/>
      </w:tblCellMar>
    </w:tblPr>
  </w:style>
  <w:style w:type="table" w:customStyle="1" w:styleId="ab">
    <w:basedOn w:val="TableNormal0"/>
    <w:pPr>
      <w:spacing w:line="240" w:lineRule="auto"/>
    </w:pPr>
    <w:tblPr>
      <w:tblStyleRowBandSize w:val="1"/>
      <w:tblStyleColBandSize w:val="1"/>
      <w:tblCellMar>
        <w:left w:w="108" w:type="dxa"/>
        <w:right w:w="108" w:type="dxa"/>
      </w:tblCellMar>
    </w:tblPr>
  </w:style>
  <w:style w:type="table" w:customStyle="1" w:styleId="ac">
    <w:basedOn w:val="TableNormal0"/>
    <w:pPr>
      <w:spacing w:line="240" w:lineRule="auto"/>
    </w:pPr>
    <w:tblPr>
      <w:tblStyleRowBandSize w:val="1"/>
      <w:tblStyleColBandSize w:val="1"/>
      <w:tblCellMar>
        <w:left w:w="108" w:type="dxa"/>
        <w:right w:w="108" w:type="dxa"/>
      </w:tblCellMar>
    </w:tblPr>
  </w:style>
  <w:style w:type="table" w:customStyle="1" w:styleId="ad">
    <w:basedOn w:val="TableNormal0"/>
    <w:pPr>
      <w:spacing w:line="240" w:lineRule="auto"/>
    </w:pPr>
    <w:tblPr>
      <w:tblStyleRowBandSize w:val="1"/>
      <w:tblStyleColBandSize w:val="1"/>
      <w:tblCellMar>
        <w:left w:w="108" w:type="dxa"/>
        <w:right w:w="108" w:type="dxa"/>
      </w:tblCellMar>
    </w:tblPr>
  </w:style>
  <w:style w:type="table" w:customStyle="1" w:styleId="ae">
    <w:basedOn w:val="TableNormal0"/>
    <w:pPr>
      <w:spacing w:line="240" w:lineRule="auto"/>
    </w:pPr>
    <w:tblPr>
      <w:tblStyleRowBandSize w:val="1"/>
      <w:tblStyleColBandSize w:val="1"/>
      <w:tblCellMar>
        <w:left w:w="108" w:type="dxa"/>
        <w:right w:w="108" w:type="dxa"/>
      </w:tblCellMar>
    </w:tblPr>
  </w:style>
  <w:style w:type="table" w:customStyle="1" w:styleId="af">
    <w:basedOn w:val="TableNormal0"/>
    <w:pPr>
      <w:spacing w:line="240" w:lineRule="auto"/>
    </w:pPr>
    <w:tblPr>
      <w:tblStyleRowBandSize w:val="1"/>
      <w:tblStyleColBandSize w:val="1"/>
      <w:tblCellMar>
        <w:left w:w="108" w:type="dxa"/>
        <w:right w:w="108" w:type="dxa"/>
      </w:tblCellMar>
    </w:tblPr>
  </w:style>
  <w:style w:type="table" w:customStyle="1" w:styleId="af0">
    <w:basedOn w:val="TableNormal0"/>
    <w:pPr>
      <w:spacing w:line="240" w:lineRule="auto"/>
    </w:pPr>
    <w:tblPr>
      <w:tblStyleRowBandSize w:val="1"/>
      <w:tblStyleColBandSize w:val="1"/>
      <w:tblCellMar>
        <w:left w:w="108" w:type="dxa"/>
        <w:right w:w="108" w:type="dxa"/>
      </w:tblCellMar>
    </w:tblPr>
  </w:style>
  <w:style w:type="table" w:customStyle="1" w:styleId="af1">
    <w:basedOn w:val="TableNormal0"/>
    <w:pPr>
      <w:spacing w:line="240" w:lineRule="auto"/>
    </w:pPr>
    <w:tblPr>
      <w:tblStyleRowBandSize w:val="1"/>
      <w:tblStyleColBandSize w:val="1"/>
      <w:tblCellMar>
        <w:left w:w="108" w:type="dxa"/>
        <w:right w:w="108" w:type="dxa"/>
      </w:tblCellMar>
    </w:tblPr>
  </w:style>
  <w:style w:type="table" w:customStyle="1" w:styleId="af2">
    <w:basedOn w:val="TableNormal0"/>
    <w:pPr>
      <w:spacing w:line="240" w:lineRule="auto"/>
    </w:pPr>
    <w:tblPr>
      <w:tblStyleRowBandSize w:val="1"/>
      <w:tblStyleColBandSize w:val="1"/>
      <w:tblCellMar>
        <w:left w:w="108" w:type="dxa"/>
        <w:right w:w="108" w:type="dxa"/>
      </w:tblCellMar>
    </w:tblPr>
  </w:style>
  <w:style w:type="table" w:customStyle="1" w:styleId="af3">
    <w:basedOn w:val="TableNormal0"/>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png"/><Relationship Id="rId39" Type="http://schemas.openxmlformats.org/officeDocument/2006/relationships/hyperlink" Target="https://museogalapa.com/exposiciones/" TargetMode="External"/><Relationship Id="rId21" Type="http://schemas.openxmlformats.org/officeDocument/2006/relationships/image" Target="media/image14.png"/><Relationship Id="rId34" Type="http://schemas.openxmlformats.org/officeDocument/2006/relationships/hyperlink" Target="https://www.mincultura.gov.co/areas/patrimonio/mes-del-patrimonio/patrimonio-cultural-al-alcance-de-todos/Paginas/Nuestro-Patrimonio-Cultural-al-alcance-de-todos.aspx"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hyperlink" Target="http://www.secretariasenado.gov.co/senado/basedoc/constitucion_politica_1991_pr002.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hyperlink" Target="https://www.corteconstitucional.gov.co/RELATORIA/2016/C-441-16.htm" TargetMode="External"/><Relationship Id="rId37" Type="http://schemas.openxmlformats.org/officeDocument/2006/relationships/hyperlink" Target="https://museogalapa.com/el-museo/" TargetMode="External"/><Relationship Id="rId40" Type="http://schemas.openxmlformats.org/officeDocument/2006/relationships/hyperlink" Target="https://museogalapa.com/exposiciones/"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hyperlink" Target="http://www.secretariasenado.gov.co/senado/basedoc/constitucion_politica_1991_pr002.html" TargetMode="External"/><Relationship Id="rId36" Type="http://schemas.openxmlformats.org/officeDocument/2006/relationships/hyperlink" Target="https://museogalapa.com/el-museo/" TargetMode="External"/><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hyperlink" Target="https://www.funcionpublica.gov.co/eva/gestornormativo/norma.php?i=337"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www.secretariasenado.gov.co/senado/basedoc/constitucion_politica_1991_pr002.html" TargetMode="External"/><Relationship Id="rId35" Type="http://schemas.openxmlformats.org/officeDocument/2006/relationships/hyperlink" Target="https://www.mincultura.gov.co/areas/patrimonio/mes-del-patrimonio/patrimonio-cultural-al-alcance-de-todos/Paginas/Nuestro-Patrimonio-Cultural-al-alcance-de-todos.aspx" TargetMode="Externa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corteconstitucional.gov.co/RELATORIA/2016/C-441-16.htm" TargetMode="External"/><Relationship Id="rId38" Type="http://schemas.openxmlformats.org/officeDocument/2006/relationships/hyperlink" Target="https://museogalapa.com/el-museo/" TargetMode="External"/><Relationship Id="rId46" Type="http://schemas.openxmlformats.org/officeDocument/2006/relationships/footer" Target="footer3.xml"/><Relationship Id="rId20" Type="http://schemas.openxmlformats.org/officeDocument/2006/relationships/image" Target="media/image13.jpg"/><Relationship Id="rId41"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2.png"/></Relationships>
</file>

<file path=word/_rels/footnotes.xml.rels><?xml version="1.0" encoding="UTF-8" standalone="yes"?>
<Relationships xmlns="http://schemas.openxmlformats.org/package/2006/relationships"><Relationship Id="rId3" Type="http://schemas.openxmlformats.org/officeDocument/2006/relationships/hyperlink" Target="https://museogalapa.com/el-museo/" TargetMode="External"/><Relationship Id="rId2" Type="http://schemas.openxmlformats.org/officeDocument/2006/relationships/hyperlink" Target="https://museogalapa.com/exposiciones/" TargetMode="External"/><Relationship Id="rId1" Type="http://schemas.openxmlformats.org/officeDocument/2006/relationships/hyperlink" Target="https://museogalapa.com/exposiciones/" TargetMode="External"/><Relationship Id="rId4" Type="http://schemas.openxmlformats.org/officeDocument/2006/relationships/hyperlink" Target="https://www.corteconstitucional.gov.co/RELATORIA/2016/C-441-16.ht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kLQibTLtv5FGtvgiIlWR6EEPuA==">CgMxLjAyCWguMzBqMHpsbDIIaC5namRneHMyDWgudmQ4YnFuZWw2aWE4AHIhMXJodldzc3ZIbG1xVkVNQ2M3bVJlN1FzX0xVWDk5ZEN5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3070</Words>
  <Characters>16889</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19920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Camila  Puello Madrid</dc:creator>
  <cp:lastModifiedBy>Luz Marina Lopez Parra</cp:lastModifiedBy>
  <cp:revision>2</cp:revision>
  <dcterms:created xsi:type="dcterms:W3CDTF">2024-08-14T18:45:00Z</dcterms:created>
  <dcterms:modified xsi:type="dcterms:W3CDTF">2024-08-14T18:45:00Z</dcterms:modified>
</cp:coreProperties>
</file>