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D8230" w14:textId="77777777" w:rsidR="00A54554" w:rsidRDefault="00A54554">
      <w:pPr>
        <w:rPr>
          <w:rFonts w:ascii="Arial Narrow" w:eastAsia="Arial Narrow" w:hAnsi="Arial Narrow" w:cs="Arial Narrow"/>
        </w:rPr>
      </w:pPr>
    </w:p>
    <w:p w14:paraId="10A87037" w14:textId="76556F1B" w:rsidR="00A54554" w:rsidRPr="00E6157A" w:rsidRDefault="003E125B">
      <w:pPr>
        <w:jc w:val="center"/>
        <w:rPr>
          <w:rFonts w:ascii="Arial Narrow" w:eastAsia="Arial Narrow" w:hAnsi="Arial Narrow" w:cs="Arial Narrow"/>
          <w:b/>
          <w:sz w:val="26"/>
          <w:szCs w:val="26"/>
        </w:rPr>
      </w:pPr>
      <w:r w:rsidRPr="00E6157A">
        <w:rPr>
          <w:rFonts w:ascii="Arial Narrow" w:eastAsia="Arial Narrow" w:hAnsi="Arial Narrow" w:cs="Arial Narrow"/>
          <w:b/>
          <w:sz w:val="26"/>
          <w:szCs w:val="26"/>
        </w:rPr>
        <w:t xml:space="preserve">Proyecto de Ley </w:t>
      </w:r>
      <w:proofErr w:type="spellStart"/>
      <w:r w:rsidRPr="00E6157A">
        <w:rPr>
          <w:rFonts w:ascii="Arial Narrow" w:eastAsia="Arial Narrow" w:hAnsi="Arial Narrow" w:cs="Arial Narrow"/>
          <w:b/>
          <w:sz w:val="26"/>
          <w:szCs w:val="26"/>
        </w:rPr>
        <w:t>Nº</w:t>
      </w:r>
      <w:proofErr w:type="spellEnd"/>
      <w:r w:rsidRPr="00E6157A">
        <w:rPr>
          <w:rFonts w:ascii="Arial Narrow" w:eastAsia="Arial Narrow" w:hAnsi="Arial Narrow" w:cs="Arial Narrow"/>
          <w:b/>
          <w:sz w:val="26"/>
          <w:szCs w:val="26"/>
        </w:rPr>
        <w:t xml:space="preserve"> _____________________ de 202</w:t>
      </w:r>
      <w:r w:rsidR="00615F4A" w:rsidRPr="00E6157A">
        <w:rPr>
          <w:rFonts w:ascii="Arial Narrow" w:eastAsia="Arial Narrow" w:hAnsi="Arial Narrow" w:cs="Arial Narrow"/>
          <w:b/>
          <w:sz w:val="26"/>
          <w:szCs w:val="26"/>
        </w:rPr>
        <w:t>4</w:t>
      </w:r>
      <w:r w:rsidRPr="00E6157A">
        <w:rPr>
          <w:rFonts w:ascii="Arial Narrow" w:eastAsia="Arial Narrow" w:hAnsi="Arial Narrow" w:cs="Arial Narrow"/>
          <w:b/>
          <w:sz w:val="26"/>
          <w:szCs w:val="26"/>
        </w:rPr>
        <w:t xml:space="preserve"> </w:t>
      </w:r>
    </w:p>
    <w:p w14:paraId="28E59C5D" w14:textId="4877C2EC" w:rsidR="00A54554" w:rsidRPr="00E6157A" w:rsidRDefault="003E125B">
      <w:pPr>
        <w:jc w:val="center"/>
        <w:rPr>
          <w:rFonts w:ascii="Arial Narrow" w:eastAsia="Arial Narrow" w:hAnsi="Arial Narrow" w:cs="Arial Narrow"/>
          <w:b/>
          <w:sz w:val="26"/>
          <w:szCs w:val="26"/>
        </w:rPr>
      </w:pPr>
      <w:r w:rsidRPr="00E6157A">
        <w:rPr>
          <w:rFonts w:ascii="Arial Narrow" w:eastAsia="Arial Narrow" w:hAnsi="Arial Narrow" w:cs="Arial Narrow"/>
          <w:b/>
          <w:sz w:val="26"/>
          <w:szCs w:val="26"/>
        </w:rPr>
        <w:t xml:space="preserve">“Por medio del cual se </w:t>
      </w:r>
      <w:r w:rsidR="00390C84" w:rsidRPr="00E6157A">
        <w:rPr>
          <w:rFonts w:ascii="Arial Narrow" w:eastAsia="Arial Narrow" w:hAnsi="Arial Narrow" w:cs="Arial Narrow"/>
          <w:b/>
          <w:sz w:val="26"/>
          <w:szCs w:val="26"/>
        </w:rPr>
        <w:t xml:space="preserve">establece el día Nacional del </w:t>
      </w:r>
      <w:r w:rsidR="00D90FF4" w:rsidRPr="00E6157A">
        <w:rPr>
          <w:rFonts w:ascii="Arial Narrow" w:eastAsia="Arial Narrow" w:hAnsi="Arial Narrow" w:cs="Arial Narrow"/>
          <w:b/>
          <w:sz w:val="26"/>
          <w:szCs w:val="26"/>
        </w:rPr>
        <w:t>Pescador”</w:t>
      </w:r>
      <w:r w:rsidRPr="00E6157A">
        <w:rPr>
          <w:rFonts w:ascii="Arial Narrow" w:eastAsia="Arial Narrow" w:hAnsi="Arial Narrow" w:cs="Arial Narrow"/>
          <w:b/>
          <w:sz w:val="26"/>
          <w:szCs w:val="26"/>
        </w:rPr>
        <w:t>.</w:t>
      </w:r>
    </w:p>
    <w:p w14:paraId="0BAC5FF9" w14:textId="77777777" w:rsidR="00A54554" w:rsidRPr="00E6157A" w:rsidRDefault="00A54554">
      <w:pPr>
        <w:ind w:left="2127"/>
        <w:jc w:val="center"/>
        <w:rPr>
          <w:rFonts w:ascii="Arial Narrow" w:eastAsia="Arial Narrow" w:hAnsi="Arial Narrow" w:cs="Arial Narrow"/>
          <w:b/>
          <w:sz w:val="26"/>
          <w:szCs w:val="26"/>
        </w:rPr>
      </w:pPr>
    </w:p>
    <w:p w14:paraId="6EEA922B" w14:textId="77777777" w:rsidR="00A54554" w:rsidRPr="00E6157A" w:rsidRDefault="00A54554">
      <w:pPr>
        <w:ind w:left="2127"/>
        <w:jc w:val="both"/>
        <w:rPr>
          <w:rFonts w:ascii="Arial Narrow" w:eastAsia="Arial Narrow" w:hAnsi="Arial Narrow" w:cs="Arial Narrow"/>
          <w:b/>
          <w:sz w:val="26"/>
          <w:szCs w:val="26"/>
        </w:rPr>
      </w:pPr>
    </w:p>
    <w:p w14:paraId="7BE3C3F0" w14:textId="77777777" w:rsidR="00CA50DF" w:rsidRPr="00E6157A" w:rsidRDefault="00CA50DF">
      <w:pPr>
        <w:ind w:left="2127"/>
        <w:jc w:val="both"/>
        <w:rPr>
          <w:rFonts w:ascii="Arial Narrow" w:eastAsia="Arial Narrow" w:hAnsi="Arial Narrow" w:cs="Arial Narrow"/>
          <w:b/>
          <w:sz w:val="26"/>
          <w:szCs w:val="26"/>
        </w:rPr>
      </w:pPr>
    </w:p>
    <w:p w14:paraId="37F67D19" w14:textId="77777777" w:rsidR="00A54554" w:rsidRPr="00E6157A" w:rsidRDefault="003E125B">
      <w:pPr>
        <w:jc w:val="center"/>
        <w:rPr>
          <w:rFonts w:ascii="Arial Narrow" w:eastAsia="Arial Narrow" w:hAnsi="Arial Narrow" w:cs="Arial Narrow"/>
          <w:b/>
          <w:sz w:val="26"/>
          <w:szCs w:val="26"/>
        </w:rPr>
      </w:pPr>
      <w:r w:rsidRPr="00E6157A">
        <w:rPr>
          <w:rFonts w:ascii="Arial Narrow" w:eastAsia="Arial Narrow" w:hAnsi="Arial Narrow" w:cs="Arial Narrow"/>
          <w:b/>
          <w:sz w:val="26"/>
          <w:szCs w:val="26"/>
        </w:rPr>
        <w:t>EL CONGRESO DE LA REPÚBLICA DE COLOMBIA</w:t>
      </w:r>
    </w:p>
    <w:p w14:paraId="284B0A34" w14:textId="77777777" w:rsidR="00CA50DF" w:rsidRPr="00E6157A" w:rsidRDefault="00CA50DF">
      <w:pPr>
        <w:jc w:val="center"/>
        <w:rPr>
          <w:rFonts w:ascii="Arial Narrow" w:eastAsia="Arial Narrow" w:hAnsi="Arial Narrow" w:cs="Arial Narrow"/>
          <w:b/>
          <w:sz w:val="26"/>
          <w:szCs w:val="26"/>
        </w:rPr>
      </w:pPr>
    </w:p>
    <w:p w14:paraId="0629FD21" w14:textId="77777777" w:rsidR="00A54554" w:rsidRPr="00E6157A" w:rsidRDefault="00A54554">
      <w:pPr>
        <w:jc w:val="center"/>
        <w:rPr>
          <w:rFonts w:ascii="Arial Narrow" w:eastAsia="Arial Narrow" w:hAnsi="Arial Narrow" w:cs="Arial Narrow"/>
          <w:sz w:val="26"/>
          <w:szCs w:val="26"/>
        </w:rPr>
      </w:pPr>
    </w:p>
    <w:p w14:paraId="13E094B0" w14:textId="77777777" w:rsidR="00A54554" w:rsidRPr="00E6157A" w:rsidRDefault="003E125B">
      <w:pPr>
        <w:jc w:val="center"/>
        <w:rPr>
          <w:rFonts w:ascii="Arial Narrow" w:eastAsia="Arial Narrow" w:hAnsi="Arial Narrow" w:cs="Arial Narrow"/>
          <w:b/>
          <w:sz w:val="26"/>
          <w:szCs w:val="26"/>
        </w:rPr>
      </w:pPr>
      <w:r w:rsidRPr="00E6157A">
        <w:rPr>
          <w:rFonts w:ascii="Arial Narrow" w:eastAsia="Arial Narrow" w:hAnsi="Arial Narrow" w:cs="Arial Narrow"/>
          <w:b/>
          <w:sz w:val="26"/>
          <w:szCs w:val="26"/>
        </w:rPr>
        <w:t>DECRETA:</w:t>
      </w:r>
    </w:p>
    <w:p w14:paraId="29B4D22C" w14:textId="77777777" w:rsidR="00A54554" w:rsidRPr="00E6157A" w:rsidRDefault="00A54554">
      <w:pPr>
        <w:jc w:val="both"/>
        <w:rPr>
          <w:rFonts w:ascii="Arial Narrow" w:eastAsia="Arial Narrow" w:hAnsi="Arial Narrow" w:cs="Arial Narrow"/>
          <w:sz w:val="26"/>
          <w:szCs w:val="26"/>
        </w:rPr>
      </w:pPr>
    </w:p>
    <w:p w14:paraId="18EF983C" w14:textId="1EF714BA" w:rsidR="00A54554" w:rsidRPr="00E6157A" w:rsidRDefault="003E125B">
      <w:pPr>
        <w:jc w:val="both"/>
        <w:rPr>
          <w:rFonts w:ascii="Arial Narrow" w:eastAsia="Arial Narrow" w:hAnsi="Arial Narrow" w:cs="Arial Narrow"/>
          <w:b/>
          <w:sz w:val="26"/>
          <w:szCs w:val="26"/>
        </w:rPr>
      </w:pPr>
      <w:r w:rsidRPr="00E6157A">
        <w:rPr>
          <w:rFonts w:ascii="Arial Narrow" w:eastAsia="Arial Narrow" w:hAnsi="Arial Narrow" w:cs="Arial Narrow"/>
          <w:b/>
          <w:sz w:val="26"/>
          <w:szCs w:val="26"/>
        </w:rPr>
        <w:t>Artículo 1</w:t>
      </w:r>
      <w:r w:rsidRPr="00E6157A">
        <w:rPr>
          <w:rFonts w:ascii="Arial Narrow" w:eastAsia="Arial Narrow" w:hAnsi="Arial Narrow" w:cs="Arial Narrow"/>
          <w:sz w:val="26"/>
          <w:szCs w:val="26"/>
        </w:rPr>
        <w:t xml:space="preserve">°. </w:t>
      </w:r>
      <w:r w:rsidRPr="00E6157A">
        <w:rPr>
          <w:rFonts w:ascii="Arial Narrow" w:eastAsia="Arial Narrow" w:hAnsi="Arial Narrow" w:cs="Arial Narrow"/>
          <w:b/>
          <w:sz w:val="26"/>
          <w:szCs w:val="26"/>
        </w:rPr>
        <w:t>Objeto</w:t>
      </w:r>
      <w:r w:rsidRPr="00E6157A">
        <w:rPr>
          <w:rFonts w:ascii="Arial Narrow" w:eastAsia="Arial Narrow" w:hAnsi="Arial Narrow" w:cs="Arial Narrow"/>
          <w:sz w:val="26"/>
          <w:szCs w:val="26"/>
        </w:rPr>
        <w:t xml:space="preserve">. La presente Ley tiene por objeto </w:t>
      </w:r>
      <w:r w:rsidR="000748F2" w:rsidRPr="00E6157A">
        <w:rPr>
          <w:rFonts w:ascii="Arial Narrow" w:eastAsia="Arial Narrow" w:hAnsi="Arial Narrow" w:cs="Arial Narrow"/>
          <w:sz w:val="26"/>
          <w:szCs w:val="26"/>
        </w:rPr>
        <w:t xml:space="preserve">la conmemoración </w:t>
      </w:r>
      <w:r w:rsidR="009F6C98" w:rsidRPr="00E6157A">
        <w:rPr>
          <w:rFonts w:ascii="Arial Narrow" w:eastAsia="Arial Narrow" w:hAnsi="Arial Narrow" w:cs="Arial Narrow"/>
          <w:sz w:val="26"/>
          <w:szCs w:val="26"/>
        </w:rPr>
        <w:t xml:space="preserve">del día </w:t>
      </w:r>
      <w:r w:rsidR="000748F2" w:rsidRPr="00E6157A">
        <w:rPr>
          <w:rFonts w:ascii="Arial Narrow" w:eastAsia="Arial Narrow" w:hAnsi="Arial Narrow" w:cs="Arial Narrow"/>
          <w:sz w:val="26"/>
          <w:szCs w:val="26"/>
        </w:rPr>
        <w:t xml:space="preserve">Nacional </w:t>
      </w:r>
      <w:r w:rsidR="00D90FF4" w:rsidRPr="00E6157A">
        <w:rPr>
          <w:rFonts w:ascii="Arial Narrow" w:eastAsia="Arial Narrow" w:hAnsi="Arial Narrow" w:cs="Arial Narrow"/>
          <w:sz w:val="26"/>
          <w:szCs w:val="26"/>
        </w:rPr>
        <w:t>de</w:t>
      </w:r>
      <w:r w:rsidR="009F6C98" w:rsidRPr="00E6157A">
        <w:rPr>
          <w:rFonts w:ascii="Arial Narrow" w:eastAsia="Arial Narrow" w:hAnsi="Arial Narrow" w:cs="Arial Narrow"/>
          <w:sz w:val="26"/>
          <w:szCs w:val="26"/>
        </w:rPr>
        <w:t xml:space="preserve">l </w:t>
      </w:r>
      <w:r w:rsidR="000748F2" w:rsidRPr="00E6157A">
        <w:rPr>
          <w:rFonts w:ascii="Arial Narrow" w:eastAsia="Arial Narrow" w:hAnsi="Arial Narrow" w:cs="Arial Narrow"/>
          <w:sz w:val="26"/>
          <w:szCs w:val="26"/>
        </w:rPr>
        <w:t>P</w:t>
      </w:r>
      <w:r w:rsidR="009F6C98" w:rsidRPr="00E6157A">
        <w:rPr>
          <w:rFonts w:ascii="Arial Narrow" w:eastAsia="Arial Narrow" w:hAnsi="Arial Narrow" w:cs="Arial Narrow"/>
          <w:sz w:val="26"/>
          <w:szCs w:val="26"/>
        </w:rPr>
        <w:t>escador,</w:t>
      </w:r>
      <w:r w:rsidR="00D90FF4" w:rsidRPr="00E6157A">
        <w:rPr>
          <w:rFonts w:ascii="Arial Narrow" w:eastAsia="Arial Narrow" w:hAnsi="Arial Narrow" w:cs="Arial Narrow"/>
          <w:sz w:val="26"/>
          <w:szCs w:val="26"/>
        </w:rPr>
        <w:t xml:space="preserve"> </w:t>
      </w:r>
      <w:r w:rsidR="009F6C98" w:rsidRPr="00E6157A">
        <w:rPr>
          <w:rFonts w:ascii="Arial Narrow" w:eastAsia="Arial Narrow" w:hAnsi="Arial Narrow" w:cs="Arial Narrow"/>
          <w:sz w:val="26"/>
          <w:szCs w:val="26"/>
        </w:rPr>
        <w:t>como reconocimiento</w:t>
      </w:r>
      <w:r w:rsidR="00F34DD7" w:rsidRPr="00E6157A">
        <w:rPr>
          <w:rFonts w:ascii="Arial Narrow" w:eastAsia="Arial Narrow" w:hAnsi="Arial Narrow" w:cs="Arial Narrow"/>
          <w:sz w:val="26"/>
          <w:szCs w:val="26"/>
        </w:rPr>
        <w:t xml:space="preserve"> a</w:t>
      </w:r>
      <w:r w:rsidR="009F6C98" w:rsidRPr="00E6157A">
        <w:rPr>
          <w:rFonts w:ascii="Arial Narrow" w:eastAsia="Arial Narrow" w:hAnsi="Arial Narrow" w:cs="Arial Narrow"/>
          <w:sz w:val="26"/>
          <w:szCs w:val="26"/>
        </w:rPr>
        <w:t xml:space="preserve"> </w:t>
      </w:r>
      <w:r w:rsidR="00D90FF4" w:rsidRPr="00E6157A">
        <w:rPr>
          <w:rFonts w:ascii="Arial Narrow" w:eastAsia="Arial Narrow" w:hAnsi="Arial Narrow" w:cs="Arial Narrow"/>
          <w:sz w:val="26"/>
          <w:szCs w:val="26"/>
        </w:rPr>
        <w:t>la profesión</w:t>
      </w:r>
      <w:r w:rsidR="00F34DD7" w:rsidRPr="00E6157A">
        <w:rPr>
          <w:rFonts w:ascii="Arial Narrow" w:eastAsia="Arial Narrow" w:hAnsi="Arial Narrow" w:cs="Arial Narrow"/>
          <w:sz w:val="26"/>
          <w:szCs w:val="26"/>
        </w:rPr>
        <w:t>,</w:t>
      </w:r>
      <w:r w:rsidR="00D90FF4" w:rsidRPr="00E6157A">
        <w:rPr>
          <w:rFonts w:ascii="Arial Narrow" w:eastAsia="Arial Narrow" w:hAnsi="Arial Narrow" w:cs="Arial Narrow"/>
          <w:sz w:val="26"/>
          <w:szCs w:val="26"/>
        </w:rPr>
        <w:t xml:space="preserve"> actividad </w:t>
      </w:r>
      <w:r w:rsidR="00F34DD7" w:rsidRPr="00E6157A">
        <w:rPr>
          <w:rFonts w:ascii="Arial Narrow" w:eastAsia="Arial Narrow" w:hAnsi="Arial Narrow" w:cs="Arial Narrow"/>
          <w:sz w:val="26"/>
          <w:szCs w:val="26"/>
        </w:rPr>
        <w:t>u oficio con tan</w:t>
      </w:r>
      <w:r w:rsidR="00D90FF4" w:rsidRPr="00E6157A">
        <w:rPr>
          <w:rFonts w:ascii="Arial Narrow" w:eastAsia="Arial Narrow" w:hAnsi="Arial Narrow" w:cs="Arial Narrow"/>
          <w:sz w:val="26"/>
          <w:szCs w:val="26"/>
        </w:rPr>
        <w:t xml:space="preserve"> importante </w:t>
      </w:r>
      <w:r w:rsidR="00F34DD7" w:rsidRPr="00E6157A">
        <w:rPr>
          <w:rFonts w:ascii="Arial Narrow" w:eastAsia="Arial Narrow" w:hAnsi="Arial Narrow" w:cs="Arial Narrow"/>
          <w:sz w:val="26"/>
          <w:szCs w:val="26"/>
        </w:rPr>
        <w:t xml:space="preserve">relevancia </w:t>
      </w:r>
      <w:r w:rsidR="00D90FF4" w:rsidRPr="00E6157A">
        <w:rPr>
          <w:rFonts w:ascii="Arial Narrow" w:eastAsia="Arial Narrow" w:hAnsi="Arial Narrow" w:cs="Arial Narrow"/>
          <w:sz w:val="26"/>
          <w:szCs w:val="26"/>
        </w:rPr>
        <w:t>para la seguridad alimentaria del País</w:t>
      </w:r>
      <w:r w:rsidR="000748F2" w:rsidRPr="00E6157A">
        <w:rPr>
          <w:rFonts w:ascii="Arial Narrow" w:eastAsia="Arial Narrow" w:hAnsi="Arial Narrow" w:cs="Arial Narrow"/>
          <w:sz w:val="26"/>
          <w:szCs w:val="26"/>
        </w:rPr>
        <w:t>.</w:t>
      </w:r>
    </w:p>
    <w:p w14:paraId="3AAFFCC1" w14:textId="77777777" w:rsidR="00A54554" w:rsidRPr="00E6157A" w:rsidRDefault="00A54554">
      <w:pPr>
        <w:jc w:val="both"/>
        <w:rPr>
          <w:rFonts w:ascii="Arial Narrow" w:eastAsia="Arial Narrow" w:hAnsi="Arial Narrow" w:cs="Arial Narrow"/>
          <w:b/>
          <w:sz w:val="26"/>
          <w:szCs w:val="26"/>
        </w:rPr>
      </w:pPr>
    </w:p>
    <w:p w14:paraId="0C80527B" w14:textId="0394B805" w:rsidR="00A54554" w:rsidRPr="00E6157A" w:rsidRDefault="003E125B">
      <w:pPr>
        <w:jc w:val="both"/>
        <w:rPr>
          <w:rFonts w:ascii="Arial Narrow" w:eastAsia="Arial Narrow" w:hAnsi="Arial Narrow" w:cs="Arial Narrow"/>
          <w:bCs/>
          <w:sz w:val="26"/>
          <w:szCs w:val="26"/>
        </w:rPr>
      </w:pPr>
      <w:r w:rsidRPr="00E6157A">
        <w:rPr>
          <w:rFonts w:ascii="Arial Narrow" w:eastAsia="Arial Narrow" w:hAnsi="Arial Narrow" w:cs="Arial Narrow"/>
          <w:b/>
          <w:sz w:val="26"/>
          <w:szCs w:val="26"/>
        </w:rPr>
        <w:t>Artículo 2</w:t>
      </w:r>
      <w:r w:rsidRPr="00E6157A">
        <w:rPr>
          <w:rFonts w:ascii="Arial Narrow" w:eastAsia="Arial Narrow" w:hAnsi="Arial Narrow" w:cs="Arial Narrow"/>
          <w:sz w:val="26"/>
          <w:szCs w:val="26"/>
        </w:rPr>
        <w:t xml:space="preserve">°. </w:t>
      </w:r>
      <w:r w:rsidR="00652870" w:rsidRPr="00E6157A">
        <w:rPr>
          <w:rFonts w:ascii="Arial Narrow" w:eastAsia="Arial Narrow" w:hAnsi="Arial Narrow" w:cs="Arial Narrow"/>
          <w:b/>
          <w:sz w:val="26"/>
          <w:szCs w:val="26"/>
        </w:rPr>
        <w:t xml:space="preserve">Pescador. </w:t>
      </w:r>
      <w:r w:rsidR="00652870" w:rsidRPr="00E6157A">
        <w:rPr>
          <w:rFonts w:ascii="Arial Narrow" w:eastAsia="Arial Narrow" w:hAnsi="Arial Narrow" w:cs="Arial Narrow"/>
          <w:bCs/>
          <w:sz w:val="26"/>
          <w:szCs w:val="26"/>
        </w:rPr>
        <w:t xml:space="preserve">Es quien ejerce la captura </w:t>
      </w:r>
      <w:r w:rsidR="000748F2" w:rsidRPr="00E6157A">
        <w:rPr>
          <w:rFonts w:ascii="Arial Narrow" w:eastAsia="Arial Narrow" w:hAnsi="Arial Narrow" w:cs="Arial Narrow"/>
          <w:bCs/>
          <w:sz w:val="26"/>
          <w:szCs w:val="26"/>
        </w:rPr>
        <w:t xml:space="preserve">para consumo o comercialización </w:t>
      </w:r>
      <w:r w:rsidR="00325FDF" w:rsidRPr="00E6157A">
        <w:rPr>
          <w:rFonts w:ascii="Arial Narrow" w:eastAsia="Arial Narrow" w:hAnsi="Arial Narrow" w:cs="Arial Narrow"/>
          <w:bCs/>
          <w:sz w:val="26"/>
          <w:szCs w:val="26"/>
        </w:rPr>
        <w:t xml:space="preserve">de </w:t>
      </w:r>
      <w:r w:rsidR="00652870" w:rsidRPr="00E6157A">
        <w:rPr>
          <w:rFonts w:ascii="Arial Narrow" w:eastAsia="Arial Narrow" w:hAnsi="Arial Narrow" w:cs="Arial Narrow"/>
          <w:bCs/>
          <w:sz w:val="26"/>
          <w:szCs w:val="26"/>
        </w:rPr>
        <w:t>peces u otr</w:t>
      </w:r>
      <w:r w:rsidR="000748F2" w:rsidRPr="00E6157A">
        <w:rPr>
          <w:rFonts w:ascii="Arial Narrow" w:eastAsia="Arial Narrow" w:hAnsi="Arial Narrow" w:cs="Arial Narrow"/>
          <w:bCs/>
          <w:sz w:val="26"/>
          <w:szCs w:val="26"/>
        </w:rPr>
        <w:t>o</w:t>
      </w:r>
      <w:r w:rsidR="00652870" w:rsidRPr="00E6157A">
        <w:rPr>
          <w:rFonts w:ascii="Arial Narrow" w:eastAsia="Arial Narrow" w:hAnsi="Arial Narrow" w:cs="Arial Narrow"/>
          <w:bCs/>
          <w:sz w:val="26"/>
          <w:szCs w:val="26"/>
        </w:rPr>
        <w:t xml:space="preserve"> </w:t>
      </w:r>
      <w:r w:rsidR="000748F2" w:rsidRPr="00E6157A">
        <w:rPr>
          <w:rFonts w:ascii="Arial Narrow" w:eastAsia="Arial Narrow" w:hAnsi="Arial Narrow" w:cs="Arial Narrow"/>
          <w:bCs/>
          <w:sz w:val="26"/>
          <w:szCs w:val="26"/>
        </w:rPr>
        <w:t>recurso acuático consumible,</w:t>
      </w:r>
      <w:r w:rsidR="00652870" w:rsidRPr="00E6157A">
        <w:rPr>
          <w:rFonts w:ascii="Arial Narrow" w:eastAsia="Arial Narrow" w:hAnsi="Arial Narrow" w:cs="Arial Narrow"/>
          <w:bCs/>
          <w:sz w:val="26"/>
          <w:szCs w:val="26"/>
        </w:rPr>
        <w:t xml:space="preserve"> bien sea para consumo propio</w:t>
      </w:r>
      <w:r w:rsidR="00F34DD7" w:rsidRPr="00E6157A">
        <w:rPr>
          <w:rFonts w:ascii="Arial Narrow" w:eastAsia="Arial Narrow" w:hAnsi="Arial Narrow" w:cs="Arial Narrow"/>
          <w:bCs/>
          <w:sz w:val="26"/>
          <w:szCs w:val="26"/>
        </w:rPr>
        <w:t xml:space="preserve"> o </w:t>
      </w:r>
      <w:r w:rsidR="00652870" w:rsidRPr="00E6157A">
        <w:rPr>
          <w:rFonts w:ascii="Arial Narrow" w:eastAsia="Arial Narrow" w:hAnsi="Arial Narrow" w:cs="Arial Narrow"/>
          <w:bCs/>
          <w:sz w:val="26"/>
          <w:szCs w:val="26"/>
        </w:rPr>
        <w:t>comercialización</w:t>
      </w:r>
      <w:r w:rsidR="00F34DD7" w:rsidRPr="00E6157A">
        <w:rPr>
          <w:rFonts w:ascii="Arial Narrow" w:eastAsia="Arial Narrow" w:hAnsi="Arial Narrow" w:cs="Arial Narrow"/>
          <w:bCs/>
          <w:sz w:val="26"/>
          <w:szCs w:val="26"/>
        </w:rPr>
        <w:t xml:space="preserve">, </w:t>
      </w:r>
      <w:r w:rsidR="00325FDF" w:rsidRPr="00E6157A">
        <w:rPr>
          <w:rFonts w:ascii="Arial Narrow" w:eastAsia="Arial Narrow" w:hAnsi="Arial Narrow" w:cs="Arial Narrow"/>
          <w:bCs/>
          <w:sz w:val="26"/>
          <w:szCs w:val="26"/>
        </w:rPr>
        <w:t xml:space="preserve">y quien </w:t>
      </w:r>
      <w:r w:rsidR="000748F2" w:rsidRPr="00E6157A">
        <w:rPr>
          <w:rFonts w:ascii="Arial Narrow" w:eastAsia="Arial Narrow" w:hAnsi="Arial Narrow" w:cs="Arial Narrow"/>
          <w:bCs/>
          <w:sz w:val="26"/>
          <w:szCs w:val="26"/>
        </w:rPr>
        <w:t>realiza</w:t>
      </w:r>
      <w:r w:rsidR="009F6C98" w:rsidRPr="00E6157A">
        <w:rPr>
          <w:rFonts w:ascii="Arial Narrow" w:eastAsia="Arial Narrow" w:hAnsi="Arial Narrow" w:cs="Arial Narrow"/>
          <w:bCs/>
          <w:sz w:val="26"/>
          <w:szCs w:val="26"/>
        </w:rPr>
        <w:t xml:space="preserve"> la pesca responsable en cumplimiento d</w:t>
      </w:r>
      <w:r w:rsidR="00F34DD7" w:rsidRPr="00E6157A">
        <w:rPr>
          <w:rFonts w:ascii="Arial Narrow" w:eastAsia="Arial Narrow" w:hAnsi="Arial Narrow" w:cs="Arial Narrow"/>
          <w:bCs/>
          <w:sz w:val="26"/>
          <w:szCs w:val="26"/>
        </w:rPr>
        <w:t>e los parámetros legales</w:t>
      </w:r>
      <w:r w:rsidR="009F6C98" w:rsidRPr="00E6157A">
        <w:rPr>
          <w:rFonts w:ascii="Arial Narrow" w:eastAsia="Arial Narrow" w:hAnsi="Arial Narrow" w:cs="Arial Narrow"/>
          <w:bCs/>
          <w:sz w:val="26"/>
          <w:szCs w:val="26"/>
        </w:rPr>
        <w:t>.</w:t>
      </w:r>
    </w:p>
    <w:p w14:paraId="44EDD025" w14:textId="77777777" w:rsidR="00A54554" w:rsidRPr="00E6157A" w:rsidRDefault="00A54554">
      <w:pPr>
        <w:jc w:val="both"/>
        <w:rPr>
          <w:rFonts w:ascii="Arial Narrow" w:eastAsia="Arial Narrow" w:hAnsi="Arial Narrow" w:cs="Arial Narrow"/>
          <w:sz w:val="26"/>
          <w:szCs w:val="26"/>
        </w:rPr>
      </w:pPr>
    </w:p>
    <w:p w14:paraId="2807F679" w14:textId="05BB9557" w:rsidR="00E6157A" w:rsidRPr="00E6157A" w:rsidRDefault="003E125B" w:rsidP="003F3BF9">
      <w:pPr>
        <w:spacing w:line="276" w:lineRule="auto"/>
        <w:jc w:val="both"/>
        <w:rPr>
          <w:rFonts w:ascii="Arial Narrow" w:eastAsia="Arial Narrow" w:hAnsi="Arial Narrow" w:cs="Arial Narrow"/>
          <w:sz w:val="26"/>
          <w:szCs w:val="26"/>
        </w:rPr>
      </w:pPr>
      <w:r w:rsidRPr="00E6157A">
        <w:rPr>
          <w:rFonts w:ascii="Arial Narrow" w:eastAsia="Arial Narrow" w:hAnsi="Arial Narrow" w:cs="Arial Narrow"/>
          <w:b/>
          <w:sz w:val="26"/>
          <w:szCs w:val="26"/>
        </w:rPr>
        <w:t xml:space="preserve">Artículo </w:t>
      </w:r>
      <w:r w:rsidR="0053126D" w:rsidRPr="00E6157A">
        <w:rPr>
          <w:rFonts w:ascii="Arial Narrow" w:eastAsia="Arial Narrow" w:hAnsi="Arial Narrow" w:cs="Arial Narrow"/>
          <w:b/>
          <w:sz w:val="26"/>
          <w:szCs w:val="26"/>
        </w:rPr>
        <w:t>3</w:t>
      </w:r>
      <w:r w:rsidRPr="00E6157A">
        <w:rPr>
          <w:rFonts w:ascii="Arial Narrow" w:eastAsia="Arial Narrow" w:hAnsi="Arial Narrow" w:cs="Arial Narrow"/>
          <w:b/>
          <w:sz w:val="26"/>
          <w:szCs w:val="26"/>
        </w:rPr>
        <w:t>°.</w:t>
      </w:r>
      <w:r w:rsidRPr="00E6157A">
        <w:rPr>
          <w:rFonts w:ascii="Arial Narrow" w:eastAsia="Arial Narrow" w:hAnsi="Arial Narrow" w:cs="Arial Narrow"/>
          <w:sz w:val="26"/>
          <w:szCs w:val="26"/>
        </w:rPr>
        <w:t xml:space="preserve"> </w:t>
      </w:r>
      <w:r w:rsidR="008C3877" w:rsidRPr="00E6157A">
        <w:rPr>
          <w:rFonts w:ascii="Arial Narrow" w:eastAsia="Arial Narrow" w:hAnsi="Arial Narrow" w:cs="Arial Narrow"/>
          <w:b/>
          <w:sz w:val="26"/>
          <w:szCs w:val="26"/>
        </w:rPr>
        <w:t>Reconocimiento día Nacional de Pescador</w:t>
      </w:r>
      <w:r w:rsidR="003D17B9" w:rsidRPr="00E6157A">
        <w:rPr>
          <w:rFonts w:ascii="Arial Narrow" w:eastAsia="Arial Narrow" w:hAnsi="Arial Narrow" w:cs="Arial Narrow"/>
          <w:b/>
          <w:sz w:val="26"/>
          <w:szCs w:val="26"/>
        </w:rPr>
        <w:t>.</w:t>
      </w:r>
      <w:r w:rsidR="003F3BF9" w:rsidRPr="00E6157A">
        <w:rPr>
          <w:sz w:val="26"/>
          <w:szCs w:val="26"/>
        </w:rPr>
        <w:t xml:space="preserve"> </w:t>
      </w:r>
      <w:r w:rsidR="00380D85" w:rsidRPr="00E6157A">
        <w:rPr>
          <w:rFonts w:ascii="Arial Narrow" w:eastAsia="Arial Narrow" w:hAnsi="Arial Narrow" w:cs="Arial Narrow"/>
          <w:sz w:val="26"/>
          <w:szCs w:val="26"/>
        </w:rPr>
        <w:t xml:space="preserve">Institucionalizar </w:t>
      </w:r>
      <w:r w:rsidR="00E6157A" w:rsidRPr="00E6157A">
        <w:rPr>
          <w:rFonts w:ascii="Arial Narrow" w:eastAsia="Arial Narrow" w:hAnsi="Arial Narrow" w:cs="Arial Narrow"/>
          <w:sz w:val="26"/>
          <w:szCs w:val="26"/>
        </w:rPr>
        <w:t>la celebración del día Nacional del Pescador, los</w:t>
      </w:r>
      <w:r w:rsidR="0053126D" w:rsidRPr="00E6157A">
        <w:rPr>
          <w:rFonts w:ascii="Arial Narrow" w:eastAsia="Arial Narrow" w:hAnsi="Arial Narrow" w:cs="Arial Narrow"/>
          <w:sz w:val="26"/>
          <w:szCs w:val="26"/>
        </w:rPr>
        <w:t xml:space="preserve"> </w:t>
      </w:r>
      <w:r w:rsidR="00150708" w:rsidRPr="00E6157A">
        <w:rPr>
          <w:rFonts w:ascii="Arial Narrow" w:eastAsia="Arial Narrow" w:hAnsi="Arial Narrow" w:cs="Arial Narrow"/>
          <w:sz w:val="26"/>
          <w:szCs w:val="26"/>
        </w:rPr>
        <w:t xml:space="preserve">29 de junio de cada año, </w:t>
      </w:r>
      <w:r w:rsidR="00E6157A" w:rsidRPr="00E6157A">
        <w:rPr>
          <w:rFonts w:ascii="Arial Narrow" w:eastAsia="Arial Narrow" w:hAnsi="Arial Narrow" w:cs="Arial Narrow"/>
          <w:sz w:val="26"/>
          <w:szCs w:val="26"/>
        </w:rPr>
        <w:t>con el fin de resaltar y conmemorar tan importante y noble profesión, actividad u oficio, quienes ayudan a la seguridad alimentaria.</w:t>
      </w:r>
    </w:p>
    <w:p w14:paraId="6BBB3494" w14:textId="77777777" w:rsidR="00E6157A" w:rsidRPr="00E6157A" w:rsidRDefault="00E6157A" w:rsidP="003F3BF9">
      <w:pPr>
        <w:spacing w:line="276" w:lineRule="auto"/>
        <w:jc w:val="both"/>
        <w:rPr>
          <w:rFonts w:ascii="Arial Narrow" w:eastAsia="Arial Narrow" w:hAnsi="Arial Narrow" w:cs="Arial Narrow"/>
          <w:sz w:val="26"/>
          <w:szCs w:val="26"/>
        </w:rPr>
      </w:pPr>
    </w:p>
    <w:p w14:paraId="524F29FA" w14:textId="4E731DB3" w:rsidR="003F3BF9" w:rsidRPr="00E6157A" w:rsidRDefault="00E6157A" w:rsidP="003F3BF9">
      <w:pPr>
        <w:spacing w:line="276" w:lineRule="auto"/>
        <w:jc w:val="both"/>
        <w:rPr>
          <w:sz w:val="26"/>
          <w:szCs w:val="26"/>
        </w:rPr>
      </w:pPr>
      <w:r w:rsidRPr="00E6157A">
        <w:rPr>
          <w:rFonts w:ascii="Arial Narrow" w:eastAsia="Arial Narrow" w:hAnsi="Arial Narrow" w:cs="Arial Narrow"/>
          <w:sz w:val="26"/>
          <w:szCs w:val="26"/>
        </w:rPr>
        <w:t>P</w:t>
      </w:r>
      <w:r w:rsidR="000748F2" w:rsidRPr="00E6157A">
        <w:rPr>
          <w:rFonts w:ascii="Arial Narrow" w:eastAsia="Arial Narrow" w:hAnsi="Arial Narrow" w:cs="Arial Narrow"/>
          <w:sz w:val="26"/>
          <w:szCs w:val="26"/>
        </w:rPr>
        <w:t>ara lo cual</w:t>
      </w:r>
      <w:r w:rsidR="003F3BF9" w:rsidRPr="00E6157A">
        <w:rPr>
          <w:rFonts w:ascii="Arial Narrow" w:eastAsia="Arial Narrow" w:hAnsi="Arial Narrow" w:cs="Arial Narrow"/>
          <w:sz w:val="26"/>
          <w:szCs w:val="26"/>
        </w:rPr>
        <w:t xml:space="preserve"> </w:t>
      </w:r>
      <w:r w:rsidR="003F3BF9" w:rsidRPr="00E6157A">
        <w:rPr>
          <w:rFonts w:ascii="Arial Narrow" w:hAnsi="Arial Narrow"/>
          <w:sz w:val="26"/>
          <w:szCs w:val="26"/>
        </w:rPr>
        <w:t>Autorícese al Gobierno Nacional para vincularse a la conmemoración, exaltación y reconocimiento de esta profesión</w:t>
      </w:r>
      <w:r w:rsidRPr="00E6157A">
        <w:rPr>
          <w:rFonts w:ascii="Arial Narrow" w:hAnsi="Arial Narrow"/>
          <w:sz w:val="26"/>
          <w:szCs w:val="26"/>
        </w:rPr>
        <w:t xml:space="preserve">, actividad u </w:t>
      </w:r>
      <w:r w:rsidR="003F3BF9" w:rsidRPr="00E6157A">
        <w:rPr>
          <w:rFonts w:ascii="Arial Narrow" w:hAnsi="Arial Narrow"/>
          <w:sz w:val="26"/>
          <w:szCs w:val="26"/>
        </w:rPr>
        <w:t>oficio</w:t>
      </w:r>
      <w:r w:rsidR="000748F2" w:rsidRPr="00E6157A">
        <w:rPr>
          <w:rFonts w:ascii="Arial Narrow" w:hAnsi="Arial Narrow"/>
          <w:sz w:val="26"/>
          <w:szCs w:val="26"/>
        </w:rPr>
        <w:t>,</w:t>
      </w:r>
      <w:r w:rsidRPr="00E6157A">
        <w:rPr>
          <w:rFonts w:ascii="Arial Narrow" w:hAnsi="Arial Narrow"/>
          <w:sz w:val="26"/>
          <w:szCs w:val="26"/>
        </w:rPr>
        <w:t xml:space="preserve"> y se exhorta</w:t>
      </w:r>
      <w:r w:rsidR="003F3BF9" w:rsidRPr="00E6157A">
        <w:rPr>
          <w:rFonts w:ascii="Arial Narrow" w:hAnsi="Arial Narrow"/>
          <w:sz w:val="26"/>
          <w:szCs w:val="26"/>
        </w:rPr>
        <w:t xml:space="preserve"> al Ministerio de Agricultura y Desarrollo Rural y a la Autoridad Nacional de Acuicultura y Pesca, para planificar, coordinar </w:t>
      </w:r>
      <w:r w:rsidR="000748F2" w:rsidRPr="00E6157A">
        <w:rPr>
          <w:rFonts w:ascii="Arial Narrow" w:hAnsi="Arial Narrow"/>
          <w:sz w:val="26"/>
          <w:szCs w:val="26"/>
        </w:rPr>
        <w:t>la conmemoración simbólica de esta fecha</w:t>
      </w:r>
      <w:r w:rsidR="003F3BF9" w:rsidRPr="00E6157A">
        <w:rPr>
          <w:rFonts w:ascii="Arial Narrow" w:hAnsi="Arial Narrow"/>
          <w:sz w:val="26"/>
          <w:szCs w:val="26"/>
        </w:rPr>
        <w:t>.</w:t>
      </w:r>
    </w:p>
    <w:p w14:paraId="1FC682D6" w14:textId="7705D82B" w:rsidR="00A54554" w:rsidRPr="00E6157A" w:rsidRDefault="00A54554">
      <w:pPr>
        <w:jc w:val="both"/>
        <w:rPr>
          <w:rFonts w:ascii="Arial Narrow" w:eastAsia="Arial Narrow" w:hAnsi="Arial Narrow" w:cs="Arial Narrow"/>
          <w:sz w:val="26"/>
          <w:szCs w:val="26"/>
        </w:rPr>
      </w:pPr>
    </w:p>
    <w:p w14:paraId="1D960FA1" w14:textId="7F41D403" w:rsidR="00A54554" w:rsidRPr="00E6157A" w:rsidRDefault="003E125B">
      <w:pPr>
        <w:jc w:val="both"/>
        <w:rPr>
          <w:rFonts w:ascii="Arial Narrow" w:eastAsia="Arial Narrow" w:hAnsi="Arial Narrow" w:cs="Arial Narrow"/>
          <w:sz w:val="26"/>
          <w:szCs w:val="26"/>
        </w:rPr>
      </w:pPr>
      <w:r w:rsidRPr="00E6157A">
        <w:rPr>
          <w:rFonts w:ascii="Arial Narrow" w:eastAsia="Arial Narrow" w:hAnsi="Arial Narrow" w:cs="Arial Narrow"/>
          <w:b/>
          <w:sz w:val="26"/>
          <w:szCs w:val="26"/>
        </w:rPr>
        <w:t xml:space="preserve">Artículo </w:t>
      </w:r>
      <w:r w:rsidR="00A8484C" w:rsidRPr="00E6157A">
        <w:rPr>
          <w:rFonts w:ascii="Arial Narrow" w:eastAsia="Arial Narrow" w:hAnsi="Arial Narrow" w:cs="Arial Narrow"/>
          <w:b/>
          <w:sz w:val="26"/>
          <w:szCs w:val="26"/>
        </w:rPr>
        <w:t>4</w:t>
      </w:r>
      <w:r w:rsidRPr="00E6157A">
        <w:rPr>
          <w:rFonts w:ascii="Arial Narrow" w:eastAsia="Arial Narrow" w:hAnsi="Arial Narrow" w:cs="Arial Narrow"/>
          <w:b/>
          <w:sz w:val="26"/>
          <w:szCs w:val="26"/>
        </w:rPr>
        <w:t>°.</w:t>
      </w:r>
      <w:r w:rsidR="00CA50DF" w:rsidRPr="00E6157A">
        <w:rPr>
          <w:rFonts w:ascii="Arial Narrow" w:eastAsia="Arial Narrow" w:hAnsi="Arial Narrow" w:cs="Arial Narrow"/>
          <w:b/>
          <w:sz w:val="26"/>
          <w:szCs w:val="26"/>
        </w:rPr>
        <w:t xml:space="preserve"> Vigencia</w:t>
      </w:r>
      <w:r w:rsidR="00CA50DF" w:rsidRPr="00E6157A">
        <w:rPr>
          <w:rFonts w:ascii="Arial Narrow" w:eastAsia="Arial Narrow" w:hAnsi="Arial Narrow" w:cs="Arial Narrow"/>
          <w:sz w:val="26"/>
          <w:szCs w:val="26"/>
        </w:rPr>
        <w:t>. La presente ley rige a partir de su promulgación y deroga todas las disposiciones que le sean contrarias.</w:t>
      </w:r>
      <w:r w:rsidRPr="00E6157A">
        <w:rPr>
          <w:rFonts w:ascii="Arial Narrow" w:eastAsia="Arial Narrow" w:hAnsi="Arial Narrow" w:cs="Arial Narrow"/>
          <w:sz w:val="26"/>
          <w:szCs w:val="26"/>
        </w:rPr>
        <w:t xml:space="preserve"> </w:t>
      </w:r>
    </w:p>
    <w:p w14:paraId="20E25CB2" w14:textId="77777777" w:rsidR="00A54554" w:rsidRPr="00E6157A" w:rsidRDefault="00A54554">
      <w:pPr>
        <w:jc w:val="both"/>
        <w:rPr>
          <w:rFonts w:ascii="Arial Narrow" w:eastAsia="Arial Narrow" w:hAnsi="Arial Narrow" w:cs="Arial Narrow"/>
          <w:sz w:val="26"/>
          <w:szCs w:val="26"/>
        </w:rPr>
      </w:pPr>
    </w:p>
    <w:p w14:paraId="270ADDE6" w14:textId="77777777" w:rsidR="00A54554" w:rsidRDefault="00A54554">
      <w:pPr>
        <w:jc w:val="both"/>
        <w:rPr>
          <w:rFonts w:ascii="Arial Narrow" w:eastAsia="Arial Narrow" w:hAnsi="Arial Narrow" w:cs="Arial Narrow"/>
        </w:rPr>
      </w:pPr>
    </w:p>
    <w:p w14:paraId="6BAABBDF" w14:textId="77777777" w:rsidR="00F34DD7" w:rsidRDefault="00F34DD7">
      <w:pPr>
        <w:spacing w:line="276" w:lineRule="auto"/>
        <w:jc w:val="both"/>
        <w:rPr>
          <w:rFonts w:ascii="Arial Narrow" w:eastAsia="Arial Narrow" w:hAnsi="Arial Narrow" w:cs="Arial Narrow"/>
        </w:rPr>
      </w:pPr>
    </w:p>
    <w:p w14:paraId="71AED68A" w14:textId="77777777" w:rsidR="00A54554" w:rsidRDefault="00A54554">
      <w:pPr>
        <w:spacing w:line="276" w:lineRule="auto"/>
        <w:jc w:val="both"/>
        <w:rPr>
          <w:rFonts w:ascii="Arial Narrow" w:eastAsia="Arial Narrow" w:hAnsi="Arial Narrow" w:cs="Arial Narrow"/>
        </w:rPr>
      </w:pPr>
    </w:p>
    <w:p w14:paraId="78DB0E4A" w14:textId="77777777" w:rsidR="00CE467E" w:rsidRPr="007568DB" w:rsidRDefault="00CE467E" w:rsidP="00CE467E">
      <w:pPr>
        <w:framePr w:hSpace="141" w:wrap="around" w:vAnchor="text" w:hAnchor="margin" w:y="177"/>
        <w:jc w:val="center"/>
        <w:rPr>
          <w:rFonts w:ascii="Times New Roman" w:eastAsia="Arial" w:hAnsi="Times New Roman" w:cs="Times New Roman"/>
          <w:b/>
        </w:rPr>
      </w:pPr>
      <w:r w:rsidRPr="007568DB">
        <w:rPr>
          <w:rFonts w:ascii="Times New Roman" w:eastAsia="Arial" w:hAnsi="Times New Roman" w:cs="Times New Roman"/>
          <w:b/>
        </w:rPr>
        <w:t>ALEXANDER GUARIN SILVA</w:t>
      </w:r>
    </w:p>
    <w:p w14:paraId="06C02765" w14:textId="77777777" w:rsidR="00CE467E" w:rsidRPr="007568DB" w:rsidRDefault="00CE467E" w:rsidP="00CE467E">
      <w:pPr>
        <w:framePr w:hSpace="141" w:wrap="around" w:vAnchor="text" w:hAnchor="margin" w:y="177"/>
        <w:jc w:val="center"/>
        <w:rPr>
          <w:rFonts w:ascii="Times New Roman" w:eastAsia="Arial" w:hAnsi="Times New Roman" w:cs="Times New Roman"/>
          <w:b/>
        </w:rPr>
      </w:pPr>
      <w:r w:rsidRPr="007568DB">
        <w:rPr>
          <w:rFonts w:ascii="Times New Roman" w:eastAsia="Arial" w:hAnsi="Times New Roman" w:cs="Times New Roman"/>
          <w:b/>
        </w:rPr>
        <w:t>Representante a la Cámara</w:t>
      </w:r>
    </w:p>
    <w:p w14:paraId="07FC65D3" w14:textId="31474C6C" w:rsidR="00CE467E" w:rsidRDefault="00CE467E">
      <w:pPr>
        <w:jc w:val="both"/>
        <w:rPr>
          <w:rFonts w:ascii="Arial Narrow" w:eastAsia="Arial Narrow" w:hAnsi="Arial Narrow" w:cs="Arial Narrow"/>
        </w:rPr>
      </w:pPr>
      <w:r>
        <w:rPr>
          <w:rFonts w:ascii="Times New Roman" w:eastAsia="Arial" w:hAnsi="Times New Roman" w:cs="Times New Roman"/>
          <w:b/>
        </w:rPr>
        <w:t xml:space="preserve">                                                  </w:t>
      </w:r>
      <w:r w:rsidRPr="007568DB">
        <w:rPr>
          <w:rFonts w:ascii="Times New Roman" w:eastAsia="Arial" w:hAnsi="Times New Roman" w:cs="Times New Roman"/>
          <w:b/>
        </w:rPr>
        <w:t>Departamento del Guainía</w:t>
      </w:r>
    </w:p>
    <w:p w14:paraId="1BFC4F97" w14:textId="77777777" w:rsidR="007568DB" w:rsidRDefault="007568DB">
      <w:pPr>
        <w:jc w:val="center"/>
        <w:rPr>
          <w:rFonts w:ascii="Arial Narrow" w:eastAsia="Arial Narrow" w:hAnsi="Arial Narrow" w:cs="Arial Narrow"/>
          <w:b/>
        </w:rPr>
      </w:pPr>
    </w:p>
    <w:p w14:paraId="7BD27CF7" w14:textId="77777777" w:rsidR="00A8484C" w:rsidRDefault="00A8484C" w:rsidP="00CD0DDA">
      <w:pPr>
        <w:rPr>
          <w:rFonts w:ascii="Arial Narrow" w:eastAsia="Arial Narrow" w:hAnsi="Arial Narrow" w:cs="Arial Narrow"/>
          <w:b/>
        </w:rPr>
      </w:pPr>
    </w:p>
    <w:p w14:paraId="3937F3B2" w14:textId="78309BB6" w:rsidR="00A54554" w:rsidRDefault="003E125B">
      <w:pPr>
        <w:jc w:val="center"/>
        <w:rPr>
          <w:rFonts w:ascii="Arial Narrow" w:eastAsia="Arial Narrow" w:hAnsi="Arial Narrow" w:cs="Arial Narrow"/>
          <w:b/>
        </w:rPr>
      </w:pPr>
      <w:r>
        <w:rPr>
          <w:rFonts w:ascii="Arial Narrow" w:eastAsia="Arial Narrow" w:hAnsi="Arial Narrow" w:cs="Arial Narrow"/>
          <w:b/>
        </w:rPr>
        <w:t>EXPOSICIÓN DE MOTIVOS</w:t>
      </w:r>
    </w:p>
    <w:p w14:paraId="328CB959" w14:textId="77777777" w:rsidR="00A54554" w:rsidRDefault="00A54554">
      <w:pPr>
        <w:jc w:val="center"/>
        <w:rPr>
          <w:rFonts w:ascii="Arial Narrow" w:eastAsia="Arial Narrow" w:hAnsi="Arial Narrow" w:cs="Arial Narrow"/>
          <w:b/>
        </w:rPr>
      </w:pPr>
    </w:p>
    <w:p w14:paraId="0938A59C" w14:textId="77777777" w:rsidR="00A8484C" w:rsidRDefault="00A8484C">
      <w:pPr>
        <w:jc w:val="center"/>
        <w:rPr>
          <w:rFonts w:ascii="Arial Narrow" w:eastAsia="Arial Narrow" w:hAnsi="Arial Narrow" w:cs="Arial Narrow"/>
          <w:b/>
        </w:rPr>
      </w:pPr>
    </w:p>
    <w:p w14:paraId="5BAF6253" w14:textId="77777777" w:rsidR="00A54554" w:rsidRDefault="003E125B">
      <w:pPr>
        <w:numPr>
          <w:ilvl w:val="0"/>
          <w:numId w:val="2"/>
        </w:numPr>
        <w:pBdr>
          <w:top w:val="nil"/>
          <w:left w:val="nil"/>
          <w:bottom w:val="nil"/>
          <w:right w:val="nil"/>
          <w:between w:val="nil"/>
        </w:pBdr>
        <w:rPr>
          <w:rFonts w:ascii="Arial Narrow" w:eastAsia="Arial Narrow" w:hAnsi="Arial Narrow" w:cs="Arial Narrow"/>
          <w:b/>
          <w:color w:val="000000"/>
        </w:rPr>
      </w:pPr>
      <w:r>
        <w:rPr>
          <w:rFonts w:ascii="Arial Narrow" w:eastAsia="Arial Narrow" w:hAnsi="Arial Narrow" w:cs="Arial Narrow"/>
          <w:b/>
          <w:color w:val="000000"/>
        </w:rPr>
        <w:t>ANTECEDENTES DEL PROYECTO DE LEY.</w:t>
      </w:r>
    </w:p>
    <w:p w14:paraId="725BDF91" w14:textId="77777777" w:rsidR="00A54554" w:rsidRDefault="00A54554">
      <w:pPr>
        <w:pBdr>
          <w:top w:val="nil"/>
          <w:left w:val="nil"/>
          <w:bottom w:val="nil"/>
          <w:right w:val="nil"/>
          <w:between w:val="nil"/>
        </w:pBdr>
        <w:ind w:left="720"/>
        <w:rPr>
          <w:rFonts w:ascii="Arial Narrow" w:eastAsia="Arial Narrow" w:hAnsi="Arial Narrow" w:cs="Arial Narrow"/>
          <w:b/>
          <w:color w:val="000000"/>
        </w:rPr>
      </w:pPr>
    </w:p>
    <w:p w14:paraId="499CC093" w14:textId="260DA6F5" w:rsidR="00A54554" w:rsidRDefault="003E125B">
      <w:pPr>
        <w:pBdr>
          <w:top w:val="nil"/>
          <w:left w:val="nil"/>
          <w:bottom w:val="nil"/>
          <w:right w:val="nil"/>
          <w:between w:val="nil"/>
        </w:pBdr>
        <w:ind w:left="720"/>
        <w:jc w:val="both"/>
        <w:rPr>
          <w:rFonts w:ascii="Arial Narrow" w:eastAsia="Arial Narrow" w:hAnsi="Arial Narrow" w:cs="Arial Narrow"/>
          <w:color w:val="000000"/>
        </w:rPr>
      </w:pPr>
      <w:r>
        <w:rPr>
          <w:rFonts w:ascii="Arial Narrow" w:eastAsia="Arial Narrow" w:hAnsi="Arial Narrow" w:cs="Arial Narrow"/>
          <w:color w:val="000000"/>
        </w:rPr>
        <w:t xml:space="preserve">Esta iniciativa de autoría del Honorable </w:t>
      </w:r>
      <w:r w:rsidR="00456DA9">
        <w:rPr>
          <w:rFonts w:ascii="Arial Narrow" w:eastAsia="Arial Narrow" w:hAnsi="Arial Narrow" w:cs="Arial Narrow"/>
          <w:color w:val="000000"/>
        </w:rPr>
        <w:t xml:space="preserve">Ex </w:t>
      </w:r>
      <w:r w:rsidR="00DA64F1">
        <w:rPr>
          <w:rFonts w:ascii="Arial Narrow" w:eastAsia="Arial Narrow" w:hAnsi="Arial Narrow" w:cs="Arial Narrow"/>
          <w:color w:val="000000"/>
        </w:rPr>
        <w:t>Representante Jaime</w:t>
      </w:r>
      <w:r w:rsidR="00456DA9">
        <w:rPr>
          <w:rFonts w:ascii="Arial Narrow" w:eastAsia="Arial Narrow" w:hAnsi="Arial Narrow" w:cs="Arial Narrow"/>
          <w:color w:val="000000"/>
        </w:rPr>
        <w:t xml:space="preserve"> Enrique Serrano </w:t>
      </w:r>
      <w:proofErr w:type="spellStart"/>
      <w:r w:rsidR="00456DA9">
        <w:rPr>
          <w:rFonts w:ascii="Arial Narrow" w:eastAsia="Arial Narrow" w:hAnsi="Arial Narrow" w:cs="Arial Narrow"/>
          <w:color w:val="000000"/>
        </w:rPr>
        <w:t>Perez</w:t>
      </w:r>
      <w:proofErr w:type="spellEnd"/>
      <w:r>
        <w:rPr>
          <w:rFonts w:ascii="Arial Narrow" w:eastAsia="Arial Narrow" w:hAnsi="Arial Narrow" w:cs="Arial Narrow"/>
          <w:color w:val="000000"/>
        </w:rPr>
        <w:t>, fue radicada por primera vez e</w:t>
      </w:r>
      <w:r w:rsidR="00456DA9">
        <w:rPr>
          <w:rFonts w:ascii="Arial Narrow" w:eastAsia="Arial Narrow" w:hAnsi="Arial Narrow" w:cs="Arial Narrow"/>
          <w:color w:val="000000"/>
        </w:rPr>
        <w:t>n el</w:t>
      </w:r>
      <w:r>
        <w:rPr>
          <w:rFonts w:ascii="Arial Narrow" w:eastAsia="Arial Narrow" w:hAnsi="Arial Narrow" w:cs="Arial Narrow"/>
          <w:color w:val="000000"/>
        </w:rPr>
        <w:t xml:space="preserve"> 2015 “Proyecto de Ley </w:t>
      </w:r>
      <w:r w:rsidR="00456DA9">
        <w:rPr>
          <w:rFonts w:ascii="Arial Narrow" w:eastAsia="Arial Narrow" w:hAnsi="Arial Narrow" w:cs="Arial Narrow"/>
          <w:color w:val="000000"/>
        </w:rPr>
        <w:t>208</w:t>
      </w:r>
      <w:r>
        <w:rPr>
          <w:rFonts w:ascii="Arial Narrow" w:eastAsia="Arial Narrow" w:hAnsi="Arial Narrow" w:cs="Arial Narrow"/>
          <w:color w:val="000000"/>
        </w:rPr>
        <w:t xml:space="preserve"> de 2015 Cámara Por el </w:t>
      </w:r>
      <w:r w:rsidR="00456DA9">
        <w:rPr>
          <w:rFonts w:ascii="Arial Narrow" w:eastAsia="Arial Narrow" w:hAnsi="Arial Narrow" w:cs="Arial Narrow"/>
          <w:color w:val="000000"/>
        </w:rPr>
        <w:t>medio del cual se crea el registro nacional de pescadores artesanales (</w:t>
      </w:r>
      <w:proofErr w:type="spellStart"/>
      <w:r w:rsidR="00456DA9">
        <w:rPr>
          <w:rFonts w:ascii="Arial Narrow" w:eastAsia="Arial Narrow" w:hAnsi="Arial Narrow" w:cs="Arial Narrow"/>
          <w:color w:val="000000"/>
        </w:rPr>
        <w:t>rnpa</w:t>
      </w:r>
      <w:proofErr w:type="spellEnd"/>
      <w:r w:rsidR="00456DA9">
        <w:rPr>
          <w:rFonts w:ascii="Arial Narrow" w:eastAsia="Arial Narrow" w:hAnsi="Arial Narrow" w:cs="Arial Narrow"/>
          <w:color w:val="000000"/>
        </w:rPr>
        <w:t>) y se dictan otras disposiciones</w:t>
      </w:r>
      <w:r>
        <w:rPr>
          <w:rFonts w:ascii="Arial Narrow" w:eastAsia="Arial Narrow" w:hAnsi="Arial Narrow" w:cs="Arial Narrow"/>
          <w:color w:val="000000"/>
        </w:rPr>
        <w:t>”</w:t>
      </w:r>
      <w:r w:rsidR="00456DA9">
        <w:rPr>
          <w:rStyle w:val="Refdenotaalpie"/>
          <w:rFonts w:ascii="Arial Narrow" w:eastAsia="Arial Narrow" w:hAnsi="Arial Narrow" w:cs="Arial Narrow"/>
          <w:color w:val="000000"/>
        </w:rPr>
        <w:footnoteReference w:id="1"/>
      </w:r>
      <w:r>
        <w:rPr>
          <w:rFonts w:ascii="Arial Narrow" w:eastAsia="Arial Narrow" w:hAnsi="Arial Narrow" w:cs="Arial Narrow"/>
          <w:color w:val="000000"/>
        </w:rPr>
        <w:t xml:space="preserve"> cuando era Representante a la Cámara por el Departamento de </w:t>
      </w:r>
      <w:r w:rsidR="00456DA9">
        <w:rPr>
          <w:rFonts w:ascii="Arial Narrow" w:eastAsia="Arial Narrow" w:hAnsi="Arial Narrow" w:cs="Arial Narrow"/>
          <w:color w:val="000000"/>
        </w:rPr>
        <w:t>Magdalena</w:t>
      </w:r>
      <w:r>
        <w:rPr>
          <w:rFonts w:ascii="Arial Narrow" w:eastAsia="Arial Narrow" w:hAnsi="Arial Narrow" w:cs="Arial Narrow"/>
          <w:color w:val="000000"/>
        </w:rPr>
        <w:t xml:space="preserve">, y publicado en la Gaceta del Congreso número </w:t>
      </w:r>
      <w:r w:rsidR="00456DA9">
        <w:rPr>
          <w:rFonts w:ascii="Arial Narrow" w:eastAsia="Arial Narrow" w:hAnsi="Arial Narrow" w:cs="Arial Narrow"/>
          <w:color w:val="000000"/>
        </w:rPr>
        <w:t>338</w:t>
      </w:r>
      <w:r>
        <w:rPr>
          <w:rFonts w:ascii="Arial Narrow" w:eastAsia="Arial Narrow" w:hAnsi="Arial Narrow" w:cs="Arial Narrow"/>
          <w:color w:val="000000"/>
        </w:rPr>
        <w:t xml:space="preserve"> de 2015. </w:t>
      </w:r>
      <w:r w:rsidR="00DA64F1">
        <w:rPr>
          <w:rFonts w:ascii="Arial Narrow" w:eastAsia="Arial Narrow" w:hAnsi="Arial Narrow" w:cs="Arial Narrow"/>
          <w:color w:val="000000"/>
        </w:rPr>
        <w:t>No obstante, por términos, el proyecto no alcanzó a ser aprobado en segundo debate de cámara y fue archivado.</w:t>
      </w:r>
    </w:p>
    <w:p w14:paraId="2C096A30" w14:textId="77777777" w:rsidR="00A54554" w:rsidRDefault="00A54554" w:rsidP="00DA64F1">
      <w:pPr>
        <w:pBdr>
          <w:top w:val="nil"/>
          <w:left w:val="nil"/>
          <w:bottom w:val="nil"/>
          <w:right w:val="nil"/>
          <w:between w:val="nil"/>
        </w:pBdr>
        <w:jc w:val="both"/>
        <w:rPr>
          <w:rFonts w:ascii="Arial Narrow" w:eastAsia="Arial Narrow" w:hAnsi="Arial Narrow" w:cs="Arial Narrow"/>
          <w:color w:val="000000"/>
        </w:rPr>
      </w:pPr>
    </w:p>
    <w:p w14:paraId="003B73F4" w14:textId="7B51B3CA" w:rsidR="00A54554" w:rsidRDefault="00C33E90">
      <w:pPr>
        <w:pBdr>
          <w:top w:val="nil"/>
          <w:left w:val="nil"/>
          <w:bottom w:val="nil"/>
          <w:right w:val="nil"/>
          <w:between w:val="nil"/>
        </w:pBdr>
        <w:ind w:left="720"/>
        <w:jc w:val="both"/>
        <w:rPr>
          <w:rFonts w:ascii="Arial Narrow" w:eastAsia="Arial Narrow" w:hAnsi="Arial Narrow" w:cs="Arial Narrow"/>
          <w:color w:val="000000"/>
        </w:rPr>
      </w:pPr>
      <w:r>
        <w:rPr>
          <w:rFonts w:ascii="Arial Narrow" w:eastAsia="Arial Narrow" w:hAnsi="Arial Narrow" w:cs="Arial Narrow"/>
          <w:color w:val="000000"/>
        </w:rPr>
        <w:t>Posteriormente e</w:t>
      </w:r>
      <w:r w:rsidR="00DA64F1">
        <w:rPr>
          <w:rFonts w:ascii="Arial Narrow" w:eastAsia="Arial Narrow" w:hAnsi="Arial Narrow" w:cs="Arial Narrow"/>
          <w:color w:val="000000"/>
        </w:rPr>
        <w:t>n</w:t>
      </w:r>
      <w:r w:rsidR="003E125B">
        <w:rPr>
          <w:rFonts w:ascii="Arial Narrow" w:eastAsia="Arial Narrow" w:hAnsi="Arial Narrow" w:cs="Arial Narrow"/>
          <w:color w:val="000000"/>
        </w:rPr>
        <w:t xml:space="preserve"> 201</w:t>
      </w:r>
      <w:r>
        <w:rPr>
          <w:rFonts w:ascii="Arial Narrow" w:eastAsia="Arial Narrow" w:hAnsi="Arial Narrow" w:cs="Arial Narrow"/>
          <w:color w:val="000000"/>
        </w:rPr>
        <w:t>6</w:t>
      </w:r>
      <w:r w:rsidR="003E125B">
        <w:rPr>
          <w:rFonts w:ascii="Arial Narrow" w:eastAsia="Arial Narrow" w:hAnsi="Arial Narrow" w:cs="Arial Narrow"/>
          <w:color w:val="000000"/>
        </w:rPr>
        <w:t xml:space="preserve">, fue radicado </w:t>
      </w:r>
      <w:r>
        <w:rPr>
          <w:rFonts w:ascii="Arial Narrow" w:eastAsia="Arial Narrow" w:hAnsi="Arial Narrow" w:cs="Arial Narrow"/>
          <w:color w:val="000000"/>
        </w:rPr>
        <w:t xml:space="preserve">Proyecto de Ley </w:t>
      </w:r>
      <w:r w:rsidR="003E125B">
        <w:rPr>
          <w:rFonts w:ascii="Arial Narrow" w:eastAsia="Arial Narrow" w:hAnsi="Arial Narrow" w:cs="Arial Narrow"/>
          <w:color w:val="000000"/>
        </w:rPr>
        <w:t xml:space="preserve">en la </w:t>
      </w:r>
      <w:r w:rsidR="003E125B">
        <w:rPr>
          <w:rFonts w:ascii="Arial Narrow" w:eastAsia="Arial Narrow" w:hAnsi="Arial Narrow" w:cs="Arial Narrow"/>
        </w:rPr>
        <w:t>Secretaría</w:t>
      </w:r>
      <w:r w:rsidR="003E125B">
        <w:rPr>
          <w:rFonts w:ascii="Arial Narrow" w:eastAsia="Arial Narrow" w:hAnsi="Arial Narrow" w:cs="Arial Narrow"/>
          <w:color w:val="000000"/>
        </w:rPr>
        <w:t xml:space="preserve"> General </w:t>
      </w:r>
      <w:r w:rsidR="003E125B">
        <w:rPr>
          <w:rFonts w:ascii="Arial Narrow" w:eastAsia="Arial Narrow" w:hAnsi="Arial Narrow" w:cs="Arial Narrow"/>
        </w:rPr>
        <w:t>de</w:t>
      </w:r>
      <w:r>
        <w:rPr>
          <w:rFonts w:ascii="Arial Narrow" w:eastAsia="Arial Narrow" w:hAnsi="Arial Narrow" w:cs="Arial Narrow"/>
        </w:rPr>
        <w:t xml:space="preserve"> Senado</w:t>
      </w:r>
      <w:r w:rsidR="003E125B">
        <w:rPr>
          <w:rFonts w:ascii="Arial Narrow" w:eastAsia="Arial Narrow" w:hAnsi="Arial Narrow" w:cs="Arial Narrow"/>
          <w:color w:val="000000"/>
        </w:rPr>
        <w:t xml:space="preserve"> de </w:t>
      </w:r>
      <w:r>
        <w:rPr>
          <w:rFonts w:ascii="Arial Narrow" w:eastAsia="Arial Narrow" w:hAnsi="Arial Narrow" w:cs="Arial Narrow"/>
          <w:color w:val="000000"/>
        </w:rPr>
        <w:t>la República</w:t>
      </w:r>
      <w:r w:rsidR="003E125B">
        <w:rPr>
          <w:rFonts w:ascii="Arial Narrow" w:eastAsia="Arial Narrow" w:hAnsi="Arial Narrow" w:cs="Arial Narrow"/>
          <w:color w:val="000000"/>
        </w:rPr>
        <w:t>,</w:t>
      </w:r>
      <w:r>
        <w:rPr>
          <w:rFonts w:ascii="Arial Narrow" w:eastAsia="Arial Narrow" w:hAnsi="Arial Narrow" w:cs="Arial Narrow"/>
          <w:color w:val="000000"/>
        </w:rPr>
        <w:t xml:space="preserve"> esta vez por medio de al Ex Senadora María del Rosario Guerra de la Espriella para</w:t>
      </w:r>
      <w:r w:rsidR="003E125B">
        <w:rPr>
          <w:rFonts w:ascii="Arial Narrow" w:eastAsia="Arial Narrow" w:hAnsi="Arial Narrow" w:cs="Arial Narrow"/>
          <w:color w:val="000000"/>
        </w:rPr>
        <w:t xml:space="preserve"> iniciar el trámite legislativo, esta iniciativa fue remitida a la Comisión </w:t>
      </w:r>
      <w:r>
        <w:rPr>
          <w:rFonts w:ascii="Arial Narrow" w:eastAsia="Arial Narrow" w:hAnsi="Arial Narrow" w:cs="Arial Narrow"/>
          <w:color w:val="000000"/>
        </w:rPr>
        <w:t>Quinta</w:t>
      </w:r>
      <w:r w:rsidR="003E125B">
        <w:rPr>
          <w:rFonts w:ascii="Arial Narrow" w:eastAsia="Arial Narrow" w:hAnsi="Arial Narrow" w:cs="Arial Narrow"/>
          <w:color w:val="000000"/>
        </w:rPr>
        <w:t xml:space="preserve"> de esta Corporación por competencia en el tema. “Proyecto de Ley No. </w:t>
      </w:r>
      <w:r>
        <w:rPr>
          <w:rFonts w:ascii="Arial Narrow" w:eastAsia="Arial Narrow" w:hAnsi="Arial Narrow" w:cs="Arial Narrow"/>
          <w:color w:val="000000"/>
        </w:rPr>
        <w:t>147</w:t>
      </w:r>
      <w:r w:rsidR="003E125B">
        <w:rPr>
          <w:rFonts w:ascii="Arial Narrow" w:eastAsia="Arial Narrow" w:hAnsi="Arial Narrow" w:cs="Arial Narrow"/>
          <w:color w:val="000000"/>
        </w:rPr>
        <w:t xml:space="preserve"> de 2017 </w:t>
      </w:r>
      <w:r>
        <w:rPr>
          <w:rFonts w:ascii="Arial Narrow" w:eastAsia="Arial Narrow" w:hAnsi="Arial Narrow" w:cs="Arial Narrow"/>
          <w:color w:val="000000"/>
        </w:rPr>
        <w:t xml:space="preserve">senado de y 270 de 2016 en </w:t>
      </w:r>
      <w:r w:rsidR="003E125B">
        <w:rPr>
          <w:rFonts w:ascii="Arial Narrow" w:eastAsia="Arial Narrow" w:hAnsi="Arial Narrow" w:cs="Arial Narrow"/>
          <w:color w:val="000000"/>
        </w:rPr>
        <w:t>Cámara “Por medio del cual se</w:t>
      </w:r>
      <w:r>
        <w:rPr>
          <w:rFonts w:ascii="Arial Narrow" w:eastAsia="Arial Narrow" w:hAnsi="Arial Narrow" w:cs="Arial Narrow"/>
          <w:color w:val="000000"/>
        </w:rPr>
        <w:t xml:space="preserve"> expiden normas para garantizar beneficios sociales focalizados al pescador artesanal” Fue</w:t>
      </w:r>
      <w:r w:rsidR="003E125B">
        <w:rPr>
          <w:rFonts w:ascii="Arial Narrow" w:eastAsia="Arial Narrow" w:hAnsi="Arial Narrow" w:cs="Arial Narrow"/>
          <w:color w:val="000000"/>
        </w:rPr>
        <w:t xml:space="preserve"> publicado en la Gaceta No. </w:t>
      </w:r>
      <w:r>
        <w:rPr>
          <w:rFonts w:ascii="Arial Narrow" w:eastAsia="Arial Narrow" w:hAnsi="Arial Narrow" w:cs="Arial Narrow"/>
          <w:color w:val="000000"/>
        </w:rPr>
        <w:t>190</w:t>
      </w:r>
      <w:r w:rsidR="003E125B">
        <w:rPr>
          <w:rFonts w:ascii="Arial Narrow" w:eastAsia="Arial Narrow" w:hAnsi="Arial Narrow" w:cs="Arial Narrow"/>
          <w:color w:val="000000"/>
        </w:rPr>
        <w:t xml:space="preserve"> de 20</w:t>
      </w:r>
      <w:r>
        <w:rPr>
          <w:rFonts w:ascii="Arial Narrow" w:eastAsia="Arial Narrow" w:hAnsi="Arial Narrow" w:cs="Arial Narrow"/>
          <w:color w:val="000000"/>
        </w:rPr>
        <w:t>16</w:t>
      </w:r>
      <w:r w:rsidR="003E125B">
        <w:rPr>
          <w:rFonts w:ascii="Arial Narrow" w:eastAsia="Arial Narrow" w:hAnsi="Arial Narrow" w:cs="Arial Narrow"/>
          <w:color w:val="000000"/>
        </w:rPr>
        <w:t xml:space="preserve"> para ser considerado, en la Comisión </w:t>
      </w:r>
      <w:r>
        <w:rPr>
          <w:rFonts w:ascii="Arial Narrow" w:eastAsia="Arial Narrow" w:hAnsi="Arial Narrow" w:cs="Arial Narrow"/>
          <w:color w:val="000000"/>
        </w:rPr>
        <w:t>Quinta</w:t>
      </w:r>
      <w:r w:rsidR="003E125B">
        <w:rPr>
          <w:rFonts w:ascii="Arial Narrow" w:eastAsia="Arial Narrow" w:hAnsi="Arial Narrow" w:cs="Arial Narrow"/>
          <w:color w:val="000000"/>
        </w:rPr>
        <w:t xml:space="preserve"> de</w:t>
      </w:r>
      <w:r>
        <w:rPr>
          <w:rFonts w:ascii="Arial Narrow" w:eastAsia="Arial Narrow" w:hAnsi="Arial Narrow" w:cs="Arial Narrow"/>
          <w:color w:val="000000"/>
        </w:rPr>
        <w:t>l Senado</w:t>
      </w:r>
      <w:r w:rsidR="003E125B">
        <w:rPr>
          <w:rFonts w:ascii="Arial Narrow" w:eastAsia="Arial Narrow" w:hAnsi="Arial Narrow" w:cs="Arial Narrow"/>
          <w:color w:val="000000"/>
        </w:rPr>
        <w:t xml:space="preserve">. La ponencia para primer debate fue publicada en la Gaceta No. </w:t>
      </w:r>
      <w:r>
        <w:rPr>
          <w:rFonts w:ascii="Arial Narrow" w:eastAsia="Arial Narrow" w:hAnsi="Arial Narrow" w:cs="Arial Narrow"/>
          <w:color w:val="000000"/>
        </w:rPr>
        <w:t>190</w:t>
      </w:r>
      <w:r w:rsidR="003E125B">
        <w:rPr>
          <w:rFonts w:ascii="Arial Narrow" w:eastAsia="Arial Narrow" w:hAnsi="Arial Narrow" w:cs="Arial Narrow"/>
          <w:color w:val="000000"/>
        </w:rPr>
        <w:t xml:space="preserve"> de 201</w:t>
      </w:r>
      <w:r>
        <w:rPr>
          <w:rFonts w:ascii="Arial Narrow" w:eastAsia="Arial Narrow" w:hAnsi="Arial Narrow" w:cs="Arial Narrow"/>
          <w:color w:val="000000"/>
        </w:rPr>
        <w:t>6</w:t>
      </w:r>
      <w:r w:rsidR="003E125B">
        <w:rPr>
          <w:rFonts w:ascii="Arial Narrow" w:eastAsia="Arial Narrow" w:hAnsi="Arial Narrow" w:cs="Arial Narrow"/>
          <w:color w:val="000000"/>
        </w:rPr>
        <w:t xml:space="preserve">. </w:t>
      </w:r>
    </w:p>
    <w:p w14:paraId="03DC1A2E" w14:textId="77777777" w:rsidR="00A54554" w:rsidRDefault="00A54554">
      <w:pPr>
        <w:pBdr>
          <w:top w:val="nil"/>
          <w:left w:val="nil"/>
          <w:bottom w:val="nil"/>
          <w:right w:val="nil"/>
          <w:between w:val="nil"/>
        </w:pBdr>
        <w:ind w:left="720"/>
        <w:jc w:val="both"/>
        <w:rPr>
          <w:rFonts w:ascii="Arial Narrow" w:eastAsia="Arial Narrow" w:hAnsi="Arial Narrow" w:cs="Arial Narrow"/>
          <w:color w:val="000000"/>
        </w:rPr>
      </w:pPr>
    </w:p>
    <w:p w14:paraId="6F44C1BA" w14:textId="77777777" w:rsidR="00A54554" w:rsidRDefault="003E125B">
      <w:pPr>
        <w:numPr>
          <w:ilvl w:val="0"/>
          <w:numId w:val="2"/>
        </w:numPr>
        <w:pBdr>
          <w:top w:val="nil"/>
          <w:left w:val="nil"/>
          <w:bottom w:val="nil"/>
          <w:right w:val="nil"/>
          <w:between w:val="nil"/>
        </w:pBdr>
        <w:rPr>
          <w:rFonts w:ascii="Arial Narrow" w:eastAsia="Arial Narrow" w:hAnsi="Arial Narrow" w:cs="Arial Narrow"/>
          <w:b/>
          <w:color w:val="000000"/>
        </w:rPr>
      </w:pPr>
      <w:r>
        <w:rPr>
          <w:rFonts w:ascii="Arial Narrow" w:eastAsia="Arial Narrow" w:hAnsi="Arial Narrow" w:cs="Arial Narrow"/>
          <w:b/>
          <w:color w:val="000000"/>
        </w:rPr>
        <w:t>OBJETO Y CONTENIDO.</w:t>
      </w:r>
    </w:p>
    <w:p w14:paraId="3BC8EA57" w14:textId="77777777" w:rsidR="00A54554" w:rsidRDefault="00A54554">
      <w:pPr>
        <w:pBdr>
          <w:top w:val="nil"/>
          <w:left w:val="nil"/>
          <w:bottom w:val="nil"/>
          <w:right w:val="nil"/>
          <w:between w:val="nil"/>
        </w:pBdr>
        <w:ind w:left="720"/>
        <w:rPr>
          <w:rFonts w:ascii="Arial Narrow" w:eastAsia="Arial Narrow" w:hAnsi="Arial Narrow" w:cs="Arial Narrow"/>
          <w:b/>
          <w:color w:val="000000"/>
        </w:rPr>
      </w:pPr>
    </w:p>
    <w:p w14:paraId="25D2E97E" w14:textId="1A3B1877" w:rsidR="00A54554" w:rsidRDefault="003E125B">
      <w:pPr>
        <w:pBdr>
          <w:top w:val="nil"/>
          <w:left w:val="nil"/>
          <w:bottom w:val="nil"/>
          <w:right w:val="nil"/>
          <w:between w:val="nil"/>
        </w:pBdr>
        <w:ind w:left="720"/>
        <w:rPr>
          <w:rFonts w:ascii="Arial Narrow" w:eastAsia="Arial Narrow" w:hAnsi="Arial Narrow" w:cs="Arial Narrow"/>
          <w:color w:val="000000"/>
        </w:rPr>
      </w:pPr>
      <w:r>
        <w:rPr>
          <w:rFonts w:ascii="Arial Narrow" w:eastAsia="Arial Narrow" w:hAnsi="Arial Narrow" w:cs="Arial Narrow"/>
          <w:color w:val="000000"/>
        </w:rPr>
        <w:t xml:space="preserve">El proyecto de ley consta de </w:t>
      </w:r>
      <w:r w:rsidR="00977DBD">
        <w:rPr>
          <w:rFonts w:ascii="Arial Narrow" w:eastAsia="Arial Narrow" w:hAnsi="Arial Narrow" w:cs="Arial Narrow"/>
          <w:color w:val="000000"/>
        </w:rPr>
        <w:t>seis</w:t>
      </w:r>
      <w:r w:rsidR="00C33E90">
        <w:rPr>
          <w:rFonts w:ascii="Arial Narrow" w:eastAsia="Arial Narrow" w:hAnsi="Arial Narrow" w:cs="Arial Narrow"/>
          <w:color w:val="000000"/>
        </w:rPr>
        <w:t xml:space="preserve"> </w:t>
      </w:r>
      <w:r>
        <w:rPr>
          <w:rFonts w:ascii="Arial Narrow" w:eastAsia="Arial Narrow" w:hAnsi="Arial Narrow" w:cs="Arial Narrow"/>
          <w:color w:val="000000"/>
        </w:rPr>
        <w:t>(</w:t>
      </w:r>
      <w:r w:rsidR="00977DBD">
        <w:rPr>
          <w:rFonts w:ascii="Arial Narrow" w:eastAsia="Arial Narrow" w:hAnsi="Arial Narrow" w:cs="Arial Narrow"/>
          <w:color w:val="000000"/>
        </w:rPr>
        <w:t>6</w:t>
      </w:r>
      <w:r>
        <w:rPr>
          <w:rFonts w:ascii="Arial Narrow" w:eastAsia="Arial Narrow" w:hAnsi="Arial Narrow" w:cs="Arial Narrow"/>
          <w:color w:val="000000"/>
        </w:rPr>
        <w:t>) artículos, según se presenta a continuación.</w:t>
      </w:r>
    </w:p>
    <w:p w14:paraId="2754511B" w14:textId="77777777" w:rsidR="00A54554" w:rsidRDefault="00A54554">
      <w:pPr>
        <w:pBdr>
          <w:top w:val="nil"/>
          <w:left w:val="nil"/>
          <w:bottom w:val="nil"/>
          <w:right w:val="nil"/>
          <w:between w:val="nil"/>
        </w:pBdr>
        <w:ind w:left="720"/>
        <w:rPr>
          <w:rFonts w:ascii="Arial Narrow" w:eastAsia="Arial Narrow" w:hAnsi="Arial Narrow" w:cs="Arial Narrow"/>
          <w:color w:val="000000"/>
        </w:rPr>
      </w:pPr>
    </w:p>
    <w:p w14:paraId="68B8337A" w14:textId="763E3AB3" w:rsidR="00A54554" w:rsidRPr="00852657" w:rsidRDefault="003E125B" w:rsidP="00852657">
      <w:pPr>
        <w:ind w:left="720"/>
        <w:jc w:val="both"/>
        <w:rPr>
          <w:rFonts w:ascii="Arial Narrow" w:eastAsia="Arial Narrow" w:hAnsi="Arial Narrow" w:cs="Arial Narrow"/>
          <w:b/>
        </w:rPr>
      </w:pPr>
      <w:r>
        <w:rPr>
          <w:rFonts w:ascii="Arial Narrow" w:eastAsia="Arial Narrow" w:hAnsi="Arial Narrow" w:cs="Arial Narrow"/>
          <w:color w:val="000000"/>
        </w:rPr>
        <w:t>“</w:t>
      </w:r>
      <w:r w:rsidR="00852657">
        <w:rPr>
          <w:rFonts w:ascii="Arial Narrow" w:eastAsia="Arial Narrow" w:hAnsi="Arial Narrow" w:cs="Arial Narrow"/>
          <w:b/>
        </w:rPr>
        <w:t>Artículo 1</w:t>
      </w:r>
      <w:r w:rsidR="00852657">
        <w:rPr>
          <w:rFonts w:ascii="Arial Narrow" w:eastAsia="Arial Narrow" w:hAnsi="Arial Narrow" w:cs="Arial Narrow"/>
        </w:rPr>
        <w:t xml:space="preserve">°. </w:t>
      </w:r>
      <w:r w:rsidR="00852657">
        <w:rPr>
          <w:rFonts w:ascii="Arial Narrow" w:eastAsia="Arial Narrow" w:hAnsi="Arial Narrow" w:cs="Arial Narrow"/>
          <w:b/>
        </w:rPr>
        <w:t>Objeto</w:t>
      </w:r>
      <w:r w:rsidR="00852657">
        <w:rPr>
          <w:rFonts w:ascii="Arial Narrow" w:eastAsia="Arial Narrow" w:hAnsi="Arial Narrow" w:cs="Arial Narrow"/>
        </w:rPr>
        <w:t>. La presente Ley tiene por objeto el reconocimiento del día del pescador, como reconocimiento la profesión o actividad tan importante para la seguridad alimentaria del País, y el censo, acreditación e identificación de los pescadores en su totalidad en el territorio nacional.</w:t>
      </w:r>
      <w:r w:rsidR="00852657">
        <w:rPr>
          <w:rFonts w:ascii="Arial Narrow" w:eastAsia="Arial Narrow" w:hAnsi="Arial Narrow" w:cs="Arial Narrow"/>
          <w:b/>
        </w:rPr>
        <w:t>”</w:t>
      </w:r>
    </w:p>
    <w:p w14:paraId="7D9BB1C6" w14:textId="77777777" w:rsidR="00A54554" w:rsidRDefault="00A54554">
      <w:pPr>
        <w:pBdr>
          <w:top w:val="nil"/>
          <w:left w:val="nil"/>
          <w:bottom w:val="nil"/>
          <w:right w:val="nil"/>
          <w:between w:val="nil"/>
        </w:pBdr>
        <w:ind w:left="720"/>
        <w:jc w:val="both"/>
        <w:rPr>
          <w:rFonts w:ascii="Arial Narrow" w:eastAsia="Arial Narrow" w:hAnsi="Arial Narrow" w:cs="Arial Narrow"/>
          <w:color w:val="000000"/>
        </w:rPr>
      </w:pPr>
    </w:p>
    <w:p w14:paraId="75154D50" w14:textId="0259EBE4" w:rsidR="00852657" w:rsidRDefault="003E125B" w:rsidP="00852657">
      <w:pPr>
        <w:pBdr>
          <w:top w:val="nil"/>
          <w:left w:val="nil"/>
          <w:bottom w:val="nil"/>
          <w:right w:val="nil"/>
          <w:between w:val="nil"/>
        </w:pBdr>
        <w:ind w:left="720"/>
        <w:jc w:val="both"/>
        <w:rPr>
          <w:rFonts w:ascii="Arial Narrow" w:eastAsia="Arial Narrow" w:hAnsi="Arial Narrow" w:cs="Arial Narrow"/>
          <w:color w:val="000000"/>
        </w:rPr>
      </w:pPr>
      <w:r>
        <w:rPr>
          <w:rFonts w:ascii="Arial Narrow" w:eastAsia="Arial Narrow" w:hAnsi="Arial Narrow" w:cs="Arial Narrow"/>
          <w:color w:val="000000"/>
        </w:rPr>
        <w:t xml:space="preserve">A diferencia de los proyectos relacionados como antecedentes, este proyecto aborda </w:t>
      </w:r>
      <w:r w:rsidR="00852657">
        <w:rPr>
          <w:rFonts w:ascii="Arial Narrow" w:eastAsia="Arial Narrow" w:hAnsi="Arial Narrow" w:cs="Arial Narrow"/>
          <w:color w:val="000000"/>
        </w:rPr>
        <w:t xml:space="preserve">en principio el reconocimiento del día del pescador, con el fin de generar una connotación a tan importante profesión, ya que en conversaciones con los mismo no se identifican como agricultores, pero a su vez, buscando que se realice un censo total, completo y necesario que permita tener un conocimiento sobre la ubicación de estos, sobre las cuencas hídricas en el territorio nacional, para con esto se pueda identificar a quienes de verdad ejercer continuamente esta profesión y con esto poder otorgar los beneficios pertinentes  con el fin </w:t>
      </w:r>
      <w:r w:rsidR="00852657">
        <w:rPr>
          <w:rFonts w:ascii="Arial Narrow" w:eastAsia="Arial Narrow" w:hAnsi="Arial Narrow" w:cs="Arial Narrow"/>
          <w:color w:val="000000"/>
        </w:rPr>
        <w:lastRenderedPageBreak/>
        <w:t>de que estos respeten las vedas en el país, garantizando la proliferación de las especies de acuáticas, garantizando una sostenibilidad alimentaria para el país, pero a su vez el mínimo vital para quienes ejercen tan noble profesión.</w:t>
      </w:r>
    </w:p>
    <w:p w14:paraId="58FFECB1" w14:textId="7F27A54D" w:rsidR="00A54554" w:rsidRDefault="00A54554" w:rsidP="00852657">
      <w:pPr>
        <w:pBdr>
          <w:top w:val="nil"/>
          <w:left w:val="nil"/>
          <w:bottom w:val="nil"/>
          <w:right w:val="nil"/>
          <w:between w:val="nil"/>
        </w:pBdr>
        <w:jc w:val="both"/>
        <w:rPr>
          <w:rFonts w:ascii="Arial Narrow" w:eastAsia="Arial Narrow" w:hAnsi="Arial Narrow" w:cs="Arial Narrow"/>
          <w:color w:val="000000"/>
        </w:rPr>
      </w:pPr>
    </w:p>
    <w:p w14:paraId="6D283490" w14:textId="77777777" w:rsidR="00A54554" w:rsidRDefault="00A54554">
      <w:pPr>
        <w:pBdr>
          <w:top w:val="nil"/>
          <w:left w:val="nil"/>
          <w:bottom w:val="nil"/>
          <w:right w:val="nil"/>
          <w:between w:val="nil"/>
        </w:pBdr>
        <w:ind w:left="720"/>
        <w:jc w:val="both"/>
        <w:rPr>
          <w:rFonts w:ascii="Arial Narrow" w:eastAsia="Arial Narrow" w:hAnsi="Arial Narrow" w:cs="Arial Narrow"/>
          <w:color w:val="000000"/>
        </w:rPr>
      </w:pPr>
    </w:p>
    <w:p w14:paraId="3A757897" w14:textId="279F6634" w:rsidR="00A54554" w:rsidRDefault="003E125B" w:rsidP="00B52A1B">
      <w:pPr>
        <w:ind w:left="720"/>
        <w:jc w:val="both"/>
        <w:rPr>
          <w:rFonts w:ascii="Arial Narrow" w:eastAsia="Arial Narrow" w:hAnsi="Arial Narrow" w:cs="Arial Narrow"/>
          <w:i/>
          <w:color w:val="000000"/>
        </w:rPr>
      </w:pPr>
      <w:r>
        <w:rPr>
          <w:rFonts w:ascii="Arial Narrow" w:eastAsia="Arial Narrow" w:hAnsi="Arial Narrow" w:cs="Arial Narrow"/>
          <w:i/>
          <w:color w:val="000000"/>
        </w:rPr>
        <w:t>“</w:t>
      </w:r>
      <w:r w:rsidR="00852657">
        <w:rPr>
          <w:rFonts w:ascii="Arial Narrow" w:eastAsia="Arial Narrow" w:hAnsi="Arial Narrow" w:cs="Arial Narrow"/>
          <w:b/>
        </w:rPr>
        <w:t>Artículo 2</w:t>
      </w:r>
      <w:r w:rsidR="00852657">
        <w:rPr>
          <w:rFonts w:ascii="Arial Narrow" w:eastAsia="Arial Narrow" w:hAnsi="Arial Narrow" w:cs="Arial Narrow"/>
        </w:rPr>
        <w:t xml:space="preserve">°. </w:t>
      </w:r>
      <w:r w:rsidR="00852657">
        <w:rPr>
          <w:rFonts w:ascii="Arial Narrow" w:eastAsia="Arial Narrow" w:hAnsi="Arial Narrow" w:cs="Arial Narrow"/>
          <w:b/>
        </w:rPr>
        <w:t xml:space="preserve">Pescador. </w:t>
      </w:r>
      <w:r w:rsidR="00852657">
        <w:rPr>
          <w:rFonts w:ascii="Arial Narrow" w:eastAsia="Arial Narrow" w:hAnsi="Arial Narrow" w:cs="Arial Narrow"/>
          <w:bCs/>
        </w:rPr>
        <w:t>Es quien ejerce la captura de peces u otras especies acuáticas, bien sea para consumo propio, comercialización industrial o artesanal y quien fomentan la pesca responsable en cumplimiento de las restricciones legales.”</w:t>
      </w:r>
    </w:p>
    <w:p w14:paraId="48B80661" w14:textId="77777777" w:rsidR="00A54554" w:rsidRDefault="00A54554" w:rsidP="00852657">
      <w:pPr>
        <w:pBdr>
          <w:top w:val="nil"/>
          <w:left w:val="nil"/>
          <w:bottom w:val="nil"/>
          <w:right w:val="nil"/>
          <w:between w:val="nil"/>
        </w:pBdr>
        <w:jc w:val="both"/>
        <w:rPr>
          <w:rFonts w:ascii="Arial Narrow" w:eastAsia="Arial Narrow" w:hAnsi="Arial Narrow" w:cs="Arial Narrow"/>
          <w:color w:val="000000"/>
        </w:rPr>
      </w:pPr>
    </w:p>
    <w:p w14:paraId="01C60DAE" w14:textId="778BDB82" w:rsidR="00290AAE" w:rsidRDefault="00B52A1B" w:rsidP="00290AAE">
      <w:pPr>
        <w:pBdr>
          <w:top w:val="nil"/>
          <w:left w:val="nil"/>
          <w:bottom w:val="nil"/>
          <w:right w:val="nil"/>
          <w:between w:val="nil"/>
        </w:pBdr>
        <w:ind w:left="720"/>
        <w:jc w:val="both"/>
        <w:rPr>
          <w:rFonts w:ascii="Arial Narrow" w:eastAsia="Arial Narrow" w:hAnsi="Arial Narrow" w:cs="Arial Narrow"/>
          <w:color w:val="000000"/>
        </w:rPr>
      </w:pPr>
      <w:r>
        <w:rPr>
          <w:rFonts w:ascii="Arial Narrow" w:eastAsia="Arial Narrow" w:hAnsi="Arial Narrow" w:cs="Arial Narrow"/>
          <w:color w:val="000000"/>
        </w:rPr>
        <w:t xml:space="preserve">En este </w:t>
      </w:r>
      <w:proofErr w:type="spellStart"/>
      <w:r>
        <w:rPr>
          <w:rFonts w:ascii="Arial Narrow" w:eastAsia="Arial Narrow" w:hAnsi="Arial Narrow" w:cs="Arial Narrow"/>
          <w:color w:val="000000"/>
        </w:rPr>
        <w:t>articulo</w:t>
      </w:r>
      <w:proofErr w:type="spellEnd"/>
      <w:r>
        <w:rPr>
          <w:rFonts w:ascii="Arial Narrow" w:eastAsia="Arial Narrow" w:hAnsi="Arial Narrow" w:cs="Arial Narrow"/>
          <w:color w:val="000000"/>
        </w:rPr>
        <w:t xml:space="preserve"> se define quien es reconocido como pescador para efectos legales, pero a su vez, reconoce es quien cumple con los deberes que impone la ley, como las restricciones de las vedas, el cumplimiento de las tallas mínimas, la utilización de las artes de pesca aprobadas y fomenta esta pesca responsable y sostenible.</w:t>
      </w:r>
      <w:r w:rsidR="00290AAE">
        <w:rPr>
          <w:rFonts w:ascii="Arial Narrow" w:eastAsia="Arial Narrow" w:hAnsi="Arial Narrow" w:cs="Arial Narrow"/>
          <w:color w:val="000000"/>
        </w:rPr>
        <w:t xml:space="preserve"> La jurisprudencia de la Honorable Corte </w:t>
      </w:r>
      <w:r w:rsidR="00EB2488">
        <w:rPr>
          <w:rFonts w:ascii="Arial Narrow" w:eastAsia="Arial Narrow" w:hAnsi="Arial Narrow" w:cs="Arial Narrow"/>
          <w:color w:val="000000"/>
        </w:rPr>
        <w:t>Constitucional genera una garantía a los pescadores o comunidad pesquera, “</w:t>
      </w:r>
      <w:r w:rsidR="00EB2488" w:rsidRPr="00EB2488">
        <w:rPr>
          <w:rFonts w:ascii="Arial Narrow" w:eastAsia="Arial Narrow" w:hAnsi="Arial Narrow" w:cs="Arial Narrow"/>
          <w:color w:val="000000"/>
        </w:rPr>
        <w:t>Obligación</w:t>
      </w:r>
      <w:r w:rsidR="00EB2488" w:rsidRPr="00EB2488">
        <w:rPr>
          <w:rFonts w:ascii="Arial Narrow" w:hAnsi="Arial Narrow"/>
          <w:color w:val="2D2D2D"/>
          <w:shd w:val="clear" w:color="auto" w:fill="FFFFFF"/>
        </w:rPr>
        <w:t xml:space="preserve"> del Estado de proteger el “espacio vital”, como una ubicación laboral donde ésta ejerce su oficio tradicional”</w:t>
      </w:r>
      <w:r w:rsidR="00EB2488">
        <w:rPr>
          <w:rStyle w:val="Refdenotaalpie"/>
          <w:rFonts w:ascii="Arial Narrow" w:eastAsia="Arial Narrow" w:hAnsi="Arial Narrow" w:cs="Arial Narrow"/>
          <w:color w:val="000000"/>
        </w:rPr>
        <w:footnoteReference w:id="2"/>
      </w:r>
    </w:p>
    <w:p w14:paraId="76BBBA1C" w14:textId="77777777" w:rsidR="00A54554" w:rsidRDefault="00A54554">
      <w:pPr>
        <w:pBdr>
          <w:top w:val="nil"/>
          <w:left w:val="nil"/>
          <w:bottom w:val="nil"/>
          <w:right w:val="nil"/>
          <w:between w:val="nil"/>
        </w:pBdr>
        <w:ind w:left="720"/>
        <w:jc w:val="both"/>
        <w:rPr>
          <w:rFonts w:ascii="Arial Narrow" w:eastAsia="Arial Narrow" w:hAnsi="Arial Narrow" w:cs="Arial Narrow"/>
          <w:color w:val="000000"/>
        </w:rPr>
      </w:pPr>
    </w:p>
    <w:p w14:paraId="462A5136" w14:textId="77777777" w:rsidR="00B52A1B" w:rsidRDefault="003E125B" w:rsidP="00B52A1B">
      <w:pPr>
        <w:ind w:left="720"/>
        <w:jc w:val="both"/>
        <w:rPr>
          <w:rFonts w:ascii="Arial Narrow" w:eastAsia="Arial Narrow" w:hAnsi="Arial Narrow" w:cs="Arial Narrow"/>
        </w:rPr>
      </w:pPr>
      <w:r>
        <w:rPr>
          <w:rFonts w:ascii="Arial Narrow" w:eastAsia="Arial Narrow" w:hAnsi="Arial Narrow" w:cs="Arial Narrow"/>
          <w:i/>
          <w:color w:val="000000"/>
        </w:rPr>
        <w:t>“</w:t>
      </w:r>
      <w:r w:rsidR="00B52A1B">
        <w:rPr>
          <w:rFonts w:ascii="Arial Narrow" w:eastAsia="Arial Narrow" w:hAnsi="Arial Narrow" w:cs="Arial Narrow"/>
          <w:b/>
        </w:rPr>
        <w:t>Artículo 3°.</w:t>
      </w:r>
      <w:r w:rsidR="00B52A1B">
        <w:rPr>
          <w:rFonts w:ascii="Arial Narrow" w:eastAsia="Arial Narrow" w:hAnsi="Arial Narrow" w:cs="Arial Narrow"/>
        </w:rPr>
        <w:t xml:space="preserve"> </w:t>
      </w:r>
      <w:r w:rsidR="00B52A1B">
        <w:rPr>
          <w:rFonts w:ascii="Arial Narrow" w:eastAsia="Arial Narrow" w:hAnsi="Arial Narrow" w:cs="Arial Narrow"/>
          <w:b/>
        </w:rPr>
        <w:t>Reconocimiento día Nacional de Pescador.</w:t>
      </w:r>
      <w:r w:rsidR="00B52A1B">
        <w:rPr>
          <w:rFonts w:ascii="Arial Narrow" w:eastAsia="Arial Narrow" w:hAnsi="Arial Narrow" w:cs="Arial Narrow"/>
        </w:rPr>
        <w:t xml:space="preserve"> Se declara el día 29 de junio de cada año, como el día Nacional del Pescador.</w:t>
      </w:r>
    </w:p>
    <w:p w14:paraId="1ADFCD4B" w14:textId="341C14F9" w:rsidR="00A54554" w:rsidRDefault="003E125B">
      <w:pPr>
        <w:pBdr>
          <w:top w:val="nil"/>
          <w:left w:val="nil"/>
          <w:bottom w:val="nil"/>
          <w:right w:val="nil"/>
          <w:between w:val="nil"/>
        </w:pBdr>
        <w:ind w:left="720"/>
        <w:jc w:val="both"/>
        <w:rPr>
          <w:rFonts w:ascii="Arial Narrow" w:eastAsia="Arial Narrow" w:hAnsi="Arial Narrow" w:cs="Arial Narrow"/>
          <w:i/>
          <w:color w:val="000000"/>
        </w:rPr>
      </w:pPr>
      <w:r>
        <w:rPr>
          <w:rFonts w:ascii="Arial Narrow" w:eastAsia="Arial Narrow" w:hAnsi="Arial Narrow" w:cs="Arial Narrow"/>
          <w:i/>
          <w:color w:val="000000"/>
        </w:rPr>
        <w:t xml:space="preserve"> </w:t>
      </w:r>
    </w:p>
    <w:p w14:paraId="0297F885" w14:textId="77777777" w:rsidR="00B52A1B" w:rsidRDefault="00B52A1B" w:rsidP="00B52A1B">
      <w:pPr>
        <w:pBdr>
          <w:top w:val="nil"/>
          <w:left w:val="nil"/>
          <w:bottom w:val="nil"/>
          <w:right w:val="nil"/>
          <w:between w:val="nil"/>
        </w:pBdr>
        <w:ind w:left="720"/>
        <w:jc w:val="both"/>
        <w:rPr>
          <w:rFonts w:ascii="Arial Narrow" w:eastAsia="Arial Narrow" w:hAnsi="Arial Narrow" w:cs="Arial Narrow"/>
          <w:color w:val="000000"/>
        </w:rPr>
      </w:pPr>
      <w:r>
        <w:rPr>
          <w:rFonts w:ascii="Arial Narrow" w:eastAsia="Arial Narrow" w:hAnsi="Arial Narrow" w:cs="Arial Narrow"/>
          <w:color w:val="000000"/>
        </w:rPr>
        <w:t>Este artículo desarrolla el día Nacional del Pescador, imponiendo como fecha el día 29 de junio, el cual coincide con la festividad marítima de san pedro, fecha en que tradicionalmente, esta población tiende a celebrar el día de la profesión de pescador.</w:t>
      </w:r>
    </w:p>
    <w:p w14:paraId="294BB05C" w14:textId="77777777" w:rsidR="00A54554" w:rsidRDefault="00A54554" w:rsidP="00A8484C">
      <w:pPr>
        <w:pBdr>
          <w:top w:val="nil"/>
          <w:left w:val="nil"/>
          <w:bottom w:val="nil"/>
          <w:right w:val="nil"/>
          <w:between w:val="nil"/>
        </w:pBdr>
        <w:jc w:val="both"/>
        <w:rPr>
          <w:rFonts w:ascii="Arial Narrow" w:eastAsia="Arial Narrow" w:hAnsi="Arial Narrow" w:cs="Arial Narrow"/>
          <w:color w:val="000000"/>
        </w:rPr>
      </w:pPr>
    </w:p>
    <w:p w14:paraId="57B98BEB" w14:textId="77777777" w:rsidR="00A54554" w:rsidRDefault="003E125B">
      <w:pPr>
        <w:pBdr>
          <w:top w:val="nil"/>
          <w:left w:val="nil"/>
          <w:bottom w:val="nil"/>
          <w:right w:val="nil"/>
          <w:between w:val="nil"/>
        </w:pBdr>
        <w:ind w:left="720"/>
        <w:jc w:val="both"/>
        <w:rPr>
          <w:rFonts w:ascii="Arial Narrow" w:eastAsia="Arial Narrow" w:hAnsi="Arial Narrow" w:cs="Arial Narrow"/>
          <w:color w:val="000000"/>
        </w:rPr>
      </w:pPr>
      <w:r>
        <w:rPr>
          <w:rFonts w:ascii="Arial Narrow" w:eastAsia="Arial Narrow" w:hAnsi="Arial Narrow" w:cs="Arial Narrow"/>
          <w:color w:val="000000"/>
        </w:rPr>
        <w:t>“</w:t>
      </w:r>
      <w:r>
        <w:rPr>
          <w:rFonts w:ascii="Arial Narrow" w:eastAsia="Arial Narrow" w:hAnsi="Arial Narrow" w:cs="Arial Narrow"/>
          <w:b/>
          <w:color w:val="000000"/>
        </w:rPr>
        <w:t>Artículo 9°. Vigencia.</w:t>
      </w:r>
      <w:r>
        <w:rPr>
          <w:rFonts w:ascii="Arial Narrow" w:eastAsia="Arial Narrow" w:hAnsi="Arial Narrow" w:cs="Arial Narrow"/>
          <w:color w:val="000000"/>
        </w:rPr>
        <w:t xml:space="preserve"> La presente ley rige a partir de su promulgación y deroga todas las disposiciones que le sean contrarias”</w:t>
      </w:r>
    </w:p>
    <w:p w14:paraId="04398FB1" w14:textId="77777777" w:rsidR="00A54554" w:rsidRDefault="00A54554">
      <w:pPr>
        <w:rPr>
          <w:rFonts w:ascii="Arial Narrow" w:eastAsia="Arial Narrow" w:hAnsi="Arial Narrow" w:cs="Arial Narrow"/>
          <w:b/>
        </w:rPr>
      </w:pPr>
    </w:p>
    <w:p w14:paraId="2F4A1A32" w14:textId="77777777" w:rsidR="00A54554" w:rsidRDefault="00A54554">
      <w:pPr>
        <w:rPr>
          <w:rFonts w:ascii="Arial Narrow" w:eastAsia="Arial Narrow" w:hAnsi="Arial Narrow" w:cs="Arial Narrow"/>
          <w:b/>
        </w:rPr>
      </w:pPr>
    </w:p>
    <w:p w14:paraId="48DBC00A" w14:textId="77777777" w:rsidR="00A54554" w:rsidRDefault="003E125B">
      <w:pPr>
        <w:numPr>
          <w:ilvl w:val="0"/>
          <w:numId w:val="2"/>
        </w:numPr>
        <w:pBdr>
          <w:top w:val="nil"/>
          <w:left w:val="nil"/>
          <w:bottom w:val="nil"/>
          <w:right w:val="nil"/>
          <w:between w:val="nil"/>
        </w:pBdr>
        <w:rPr>
          <w:rFonts w:ascii="Arial Narrow" w:eastAsia="Arial Narrow" w:hAnsi="Arial Narrow" w:cs="Arial Narrow"/>
          <w:b/>
          <w:color w:val="000000"/>
        </w:rPr>
      </w:pPr>
      <w:r>
        <w:rPr>
          <w:rFonts w:ascii="Arial Narrow" w:eastAsia="Arial Narrow" w:hAnsi="Arial Narrow" w:cs="Arial Narrow"/>
          <w:b/>
          <w:color w:val="000000"/>
        </w:rPr>
        <w:t xml:space="preserve">FUNDAMENTOS </w:t>
      </w:r>
      <w:r>
        <w:rPr>
          <w:rFonts w:ascii="Arial Narrow" w:eastAsia="Arial Narrow" w:hAnsi="Arial Narrow" w:cs="Arial Narrow"/>
          <w:b/>
        </w:rPr>
        <w:t>FÁCTICOS</w:t>
      </w:r>
      <w:r>
        <w:rPr>
          <w:rFonts w:ascii="Arial Narrow" w:eastAsia="Arial Narrow" w:hAnsi="Arial Narrow" w:cs="Arial Narrow"/>
          <w:b/>
          <w:color w:val="000000"/>
        </w:rPr>
        <w:t xml:space="preserve"> Y NORMATIVOS</w:t>
      </w:r>
    </w:p>
    <w:p w14:paraId="31630B3D" w14:textId="77777777" w:rsidR="00A54554" w:rsidRDefault="00A54554">
      <w:pPr>
        <w:pBdr>
          <w:top w:val="nil"/>
          <w:left w:val="nil"/>
          <w:bottom w:val="nil"/>
          <w:right w:val="nil"/>
          <w:between w:val="nil"/>
        </w:pBdr>
        <w:ind w:left="720"/>
        <w:rPr>
          <w:rFonts w:ascii="Arial Narrow" w:eastAsia="Arial Narrow" w:hAnsi="Arial Narrow" w:cs="Arial Narrow"/>
          <w:b/>
          <w:color w:val="000000"/>
        </w:rPr>
      </w:pPr>
    </w:p>
    <w:p w14:paraId="6FEB3E41" w14:textId="77777777" w:rsidR="00A8484C" w:rsidRPr="00236A39" w:rsidRDefault="003E125B" w:rsidP="00A8484C">
      <w:pPr>
        <w:pStyle w:val="Prrafodelista"/>
        <w:numPr>
          <w:ilvl w:val="0"/>
          <w:numId w:val="6"/>
        </w:numPr>
        <w:pBdr>
          <w:top w:val="nil"/>
          <w:left w:val="nil"/>
          <w:bottom w:val="nil"/>
          <w:right w:val="nil"/>
          <w:between w:val="nil"/>
        </w:pBdr>
        <w:ind w:left="709"/>
        <w:jc w:val="both"/>
        <w:rPr>
          <w:rFonts w:ascii="Arial Narrow" w:eastAsia="Arial Narrow" w:hAnsi="Arial Narrow" w:cs="Arial Narrow"/>
          <w:i/>
          <w:iCs/>
          <w:color w:val="000000"/>
        </w:rPr>
      </w:pPr>
      <w:r>
        <w:rPr>
          <w:rFonts w:ascii="Arial Narrow" w:eastAsia="Arial Narrow" w:hAnsi="Arial Narrow" w:cs="Arial Narrow"/>
          <w:b/>
          <w:color w:val="000000"/>
        </w:rPr>
        <w:t>FACTICOS:</w:t>
      </w:r>
      <w:r w:rsidR="00A8484C">
        <w:rPr>
          <w:rFonts w:ascii="Arial Narrow" w:eastAsia="Arial Narrow" w:hAnsi="Arial Narrow" w:cs="Arial Narrow"/>
          <w:b/>
          <w:color w:val="000000"/>
        </w:rPr>
        <w:t xml:space="preserve"> </w:t>
      </w:r>
      <w:r w:rsidR="00A8484C" w:rsidRPr="00236A39">
        <w:rPr>
          <w:rFonts w:ascii="Arial Narrow" w:eastAsia="Arial Narrow" w:hAnsi="Arial Narrow" w:cs="Arial Narrow"/>
          <w:i/>
          <w:iCs/>
          <w:color w:val="000000"/>
        </w:rPr>
        <w:t>Se cuenta con la Ley 2268 de 2022, donde se regulo y estableció medidas tendientes a proteger la integridad, donde garantiza el Mínimo vital para esta población desprotegida como lo son los pescadores, artesanales comerciales, quienes de verdad ejercen la pesca y artesanal como profesión u oficio y que los recursos propios y de sus familias parten del ejercicio de esta actividad.</w:t>
      </w:r>
    </w:p>
    <w:p w14:paraId="2EC023F9" w14:textId="77777777" w:rsidR="00A8484C" w:rsidRPr="00874BA1" w:rsidRDefault="00A8484C" w:rsidP="00A8484C">
      <w:pPr>
        <w:pBdr>
          <w:top w:val="nil"/>
          <w:left w:val="nil"/>
          <w:bottom w:val="nil"/>
          <w:right w:val="nil"/>
          <w:between w:val="nil"/>
        </w:pBdr>
        <w:ind w:left="709"/>
        <w:jc w:val="both"/>
        <w:rPr>
          <w:rFonts w:ascii="Arial Narrow" w:eastAsia="Arial Narrow" w:hAnsi="Arial Narrow" w:cs="Arial Narrow"/>
          <w:i/>
          <w:iCs/>
          <w:color w:val="000000"/>
        </w:rPr>
      </w:pPr>
    </w:p>
    <w:p w14:paraId="1C30D1B7" w14:textId="77777777" w:rsidR="00A8484C" w:rsidRDefault="00A8484C" w:rsidP="00A8484C">
      <w:pPr>
        <w:ind w:left="709"/>
        <w:jc w:val="both"/>
        <w:rPr>
          <w:rFonts w:ascii="Arial Narrow" w:eastAsia="Arial Narrow" w:hAnsi="Arial Narrow" w:cs="Arial Narrow"/>
          <w:i/>
          <w:iCs/>
          <w:color w:val="000000"/>
        </w:rPr>
      </w:pPr>
      <w:r w:rsidRPr="00874BA1">
        <w:rPr>
          <w:rFonts w:ascii="Arial Narrow" w:eastAsia="Arial Narrow" w:hAnsi="Arial Narrow" w:cs="Arial Narrow"/>
          <w:i/>
          <w:iCs/>
          <w:color w:val="000000"/>
        </w:rPr>
        <w:t>Analizando esta Ley encontramos que ingresaron los pescadores de subsistencia, quienes consumen el producto de las pescas o faenas, pero su economía no se basa en la práctica de esta actividad, con lo cual no sería justo que recibiera esta ayuda del estado.</w:t>
      </w:r>
    </w:p>
    <w:p w14:paraId="17EA0D2F" w14:textId="77777777" w:rsidR="00A8484C" w:rsidRDefault="00A8484C" w:rsidP="00A8484C">
      <w:pPr>
        <w:ind w:left="709"/>
        <w:jc w:val="both"/>
        <w:rPr>
          <w:rFonts w:ascii="Arial Narrow" w:eastAsia="Arial Narrow" w:hAnsi="Arial Narrow" w:cs="Arial Narrow"/>
          <w:i/>
          <w:iCs/>
          <w:color w:val="000000"/>
        </w:rPr>
      </w:pPr>
    </w:p>
    <w:p w14:paraId="0908844B" w14:textId="77777777" w:rsidR="00A8484C" w:rsidRPr="00236A39" w:rsidRDefault="00A8484C" w:rsidP="00A8484C">
      <w:pPr>
        <w:ind w:left="709"/>
        <w:jc w:val="both"/>
        <w:rPr>
          <w:rFonts w:ascii="Arial Narrow" w:eastAsia="Arial Narrow" w:hAnsi="Arial Narrow" w:cs="Arial Narrow"/>
          <w:i/>
          <w:iCs/>
        </w:rPr>
      </w:pPr>
      <w:r>
        <w:rPr>
          <w:rFonts w:ascii="Arial Narrow" w:eastAsia="Arial Narrow" w:hAnsi="Arial Narrow" w:cs="Arial Narrow"/>
          <w:i/>
          <w:iCs/>
        </w:rPr>
        <w:t>En este caso con el fin de que nuestros pescadores presenten una conducta ejemplar se realiza este parágrafo, para que se cumpla la sostenibilidad de alimentaria, la reproducción tranquila de las especies marítimas y por supuesto un control objetivo frente a la reiteración de conductas.</w:t>
      </w:r>
    </w:p>
    <w:p w14:paraId="6D4678A4" w14:textId="77777777" w:rsidR="00A54554" w:rsidRDefault="00A54554">
      <w:pPr>
        <w:pBdr>
          <w:top w:val="nil"/>
          <w:left w:val="nil"/>
          <w:bottom w:val="nil"/>
          <w:right w:val="nil"/>
          <w:between w:val="nil"/>
        </w:pBdr>
        <w:ind w:left="720"/>
        <w:jc w:val="both"/>
        <w:rPr>
          <w:rFonts w:ascii="Arial Narrow" w:eastAsia="Arial Narrow" w:hAnsi="Arial Narrow" w:cs="Arial Narrow"/>
          <w:b/>
          <w:color w:val="000000"/>
        </w:rPr>
      </w:pPr>
    </w:p>
    <w:p w14:paraId="1CC2E0D5" w14:textId="7C50B39E" w:rsidR="00A8484C" w:rsidRPr="00A8484C" w:rsidRDefault="003E125B" w:rsidP="00A8484C">
      <w:pPr>
        <w:ind w:left="709"/>
        <w:jc w:val="both"/>
        <w:rPr>
          <w:rFonts w:ascii="Arial Narrow" w:eastAsia="Arial Narrow" w:hAnsi="Arial Narrow" w:cs="Arial Narrow"/>
        </w:rPr>
      </w:pPr>
      <w:r w:rsidRPr="00A8484C">
        <w:rPr>
          <w:rFonts w:ascii="Arial Narrow" w:eastAsia="Arial Narrow" w:hAnsi="Arial Narrow" w:cs="Arial Narrow"/>
          <w:b/>
          <w:color w:val="000000"/>
        </w:rPr>
        <w:t xml:space="preserve">NORMATIVOS: </w:t>
      </w:r>
      <w:r w:rsidR="00A8484C">
        <w:rPr>
          <w:rFonts w:ascii="Arial Narrow" w:eastAsia="Arial Narrow" w:hAnsi="Arial Narrow" w:cs="Arial Narrow"/>
        </w:rPr>
        <w:t>La Constitución Política dicta la equidad en sus libertades y deberes en el artículo 20 y el manejo laboral que dispone el articulo 25  y de esta misma carta magna,  A su vez la Ley 2268 de 2022, donde se regula todo el manejo para esta población, quien realiza esta profesión u oficio.</w:t>
      </w:r>
    </w:p>
    <w:p w14:paraId="1758CA82" w14:textId="77777777" w:rsidR="00A54554" w:rsidRDefault="00A54554">
      <w:pPr>
        <w:ind w:left="360"/>
        <w:jc w:val="both"/>
        <w:rPr>
          <w:rFonts w:ascii="Arial Narrow" w:eastAsia="Arial Narrow" w:hAnsi="Arial Narrow" w:cs="Arial Narrow"/>
        </w:rPr>
      </w:pPr>
    </w:p>
    <w:p w14:paraId="445D8CE2" w14:textId="5776E7CA" w:rsidR="00A54554" w:rsidRDefault="003E125B">
      <w:pPr>
        <w:ind w:left="360"/>
        <w:jc w:val="both"/>
        <w:rPr>
          <w:rFonts w:ascii="Arial Narrow" w:eastAsia="Arial Narrow" w:hAnsi="Arial Narrow" w:cs="Arial Narrow"/>
        </w:rPr>
      </w:pPr>
      <w:r>
        <w:rPr>
          <w:rFonts w:ascii="Arial Narrow" w:eastAsia="Arial Narrow" w:hAnsi="Arial Narrow" w:cs="Arial Narrow"/>
        </w:rPr>
        <w:t>.</w:t>
      </w:r>
    </w:p>
    <w:p w14:paraId="53F281A8" w14:textId="77777777" w:rsidR="007568DB" w:rsidRDefault="007568DB">
      <w:pPr>
        <w:ind w:left="360"/>
        <w:jc w:val="both"/>
        <w:rPr>
          <w:rFonts w:ascii="Arial Narrow" w:eastAsia="Arial Narrow" w:hAnsi="Arial Narrow" w:cs="Arial Narrow"/>
        </w:rPr>
      </w:pPr>
    </w:p>
    <w:p w14:paraId="1964F5C8" w14:textId="77777777" w:rsidR="007568DB" w:rsidRDefault="007568DB">
      <w:pPr>
        <w:ind w:left="360"/>
        <w:jc w:val="both"/>
        <w:rPr>
          <w:rFonts w:ascii="Arial Narrow" w:eastAsia="Arial Narrow" w:hAnsi="Arial Narrow" w:cs="Arial Narrow"/>
        </w:rPr>
      </w:pPr>
      <w:r>
        <w:rPr>
          <w:rFonts w:ascii="Arial Narrow" w:eastAsia="Arial Narrow" w:hAnsi="Arial Narrow" w:cs="Arial Narrow"/>
        </w:rPr>
        <w:t xml:space="preserve">De los Representantes, </w:t>
      </w:r>
    </w:p>
    <w:p w14:paraId="5135B4C6" w14:textId="77777777" w:rsidR="00A54554" w:rsidRDefault="00A54554">
      <w:pPr>
        <w:ind w:left="360"/>
        <w:jc w:val="both"/>
        <w:rPr>
          <w:rFonts w:ascii="Arial Narrow" w:eastAsia="Arial Narrow" w:hAnsi="Arial Narrow" w:cs="Arial Narrow"/>
        </w:rPr>
      </w:pPr>
    </w:p>
    <w:tbl>
      <w:tblPr>
        <w:tblStyle w:val="a1"/>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19"/>
        <w:gridCol w:w="4419"/>
      </w:tblGrid>
      <w:tr w:rsidR="007568DB" w14:paraId="3D82037D" w14:textId="77777777" w:rsidTr="005C6112">
        <w:trPr>
          <w:trHeight w:val="2325"/>
        </w:trPr>
        <w:tc>
          <w:tcPr>
            <w:tcW w:w="44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464F5D6" w14:textId="77777777" w:rsidR="007568DB" w:rsidRPr="007568DB" w:rsidRDefault="007568DB" w:rsidP="005C6112">
            <w:pPr>
              <w:jc w:val="center"/>
              <w:rPr>
                <w:rFonts w:ascii="Times New Roman" w:eastAsia="Times New Roman" w:hAnsi="Times New Roman" w:cs="Times New Roman"/>
              </w:rPr>
            </w:pPr>
          </w:p>
          <w:p w14:paraId="0037C76C" w14:textId="77777777" w:rsidR="007568DB" w:rsidRPr="007568DB" w:rsidRDefault="007568DB" w:rsidP="005C6112">
            <w:pPr>
              <w:jc w:val="center"/>
              <w:rPr>
                <w:rFonts w:ascii="Times New Roman" w:eastAsia="Arial" w:hAnsi="Times New Roman" w:cs="Times New Roman"/>
                <w:b/>
              </w:rPr>
            </w:pPr>
          </w:p>
          <w:p w14:paraId="76EA21F1" w14:textId="77777777" w:rsidR="007568DB" w:rsidRPr="007568DB" w:rsidRDefault="007568DB" w:rsidP="005C6112">
            <w:pPr>
              <w:jc w:val="center"/>
              <w:rPr>
                <w:rFonts w:ascii="Times New Roman" w:eastAsia="Arial" w:hAnsi="Times New Roman" w:cs="Times New Roman"/>
                <w:b/>
              </w:rPr>
            </w:pPr>
          </w:p>
          <w:p w14:paraId="0F252519" w14:textId="77777777" w:rsidR="007568DB" w:rsidRPr="007568DB" w:rsidRDefault="007568DB" w:rsidP="005C6112">
            <w:pPr>
              <w:jc w:val="center"/>
              <w:rPr>
                <w:rFonts w:ascii="Times New Roman" w:eastAsia="Arial" w:hAnsi="Times New Roman" w:cs="Times New Roman"/>
                <w:b/>
              </w:rPr>
            </w:pPr>
          </w:p>
          <w:p w14:paraId="1F0CEC67" w14:textId="77777777" w:rsidR="007568DB" w:rsidRPr="007568DB" w:rsidRDefault="007568DB" w:rsidP="005C6112">
            <w:pPr>
              <w:jc w:val="center"/>
              <w:rPr>
                <w:rFonts w:ascii="Times New Roman" w:eastAsia="Arial" w:hAnsi="Times New Roman" w:cs="Times New Roman"/>
                <w:b/>
              </w:rPr>
            </w:pPr>
          </w:p>
          <w:p w14:paraId="4DD5E75C" w14:textId="77777777" w:rsidR="007568DB" w:rsidRPr="007568DB" w:rsidRDefault="007568DB" w:rsidP="005C6112">
            <w:pPr>
              <w:jc w:val="center"/>
              <w:rPr>
                <w:rFonts w:ascii="Times New Roman" w:eastAsia="Arial" w:hAnsi="Times New Roman" w:cs="Times New Roman"/>
                <w:b/>
              </w:rPr>
            </w:pPr>
            <w:r w:rsidRPr="007568DB">
              <w:rPr>
                <w:rFonts w:ascii="Times New Roman" w:eastAsia="Arial" w:hAnsi="Times New Roman" w:cs="Times New Roman"/>
                <w:b/>
              </w:rPr>
              <w:t>ALEXANDER GUARIN SILVA</w:t>
            </w:r>
          </w:p>
          <w:p w14:paraId="22199A40" w14:textId="77777777" w:rsidR="007568DB" w:rsidRPr="007568DB" w:rsidRDefault="007568DB" w:rsidP="005C6112">
            <w:pPr>
              <w:jc w:val="center"/>
              <w:rPr>
                <w:rFonts w:ascii="Times New Roman" w:eastAsia="Arial" w:hAnsi="Times New Roman" w:cs="Times New Roman"/>
                <w:b/>
              </w:rPr>
            </w:pPr>
            <w:r w:rsidRPr="007568DB">
              <w:rPr>
                <w:rFonts w:ascii="Times New Roman" w:eastAsia="Arial" w:hAnsi="Times New Roman" w:cs="Times New Roman"/>
                <w:b/>
              </w:rPr>
              <w:t>Representante a la Cámara</w:t>
            </w:r>
          </w:p>
          <w:p w14:paraId="4B3F5D52" w14:textId="77777777" w:rsidR="007568DB" w:rsidRPr="007568DB" w:rsidRDefault="007568DB" w:rsidP="005C6112">
            <w:pPr>
              <w:jc w:val="center"/>
              <w:rPr>
                <w:rFonts w:ascii="Times New Roman" w:eastAsia="Arial Narrow" w:hAnsi="Times New Roman" w:cs="Times New Roman"/>
              </w:rPr>
            </w:pPr>
            <w:r w:rsidRPr="007568DB">
              <w:rPr>
                <w:rFonts w:ascii="Times New Roman" w:eastAsia="Arial" w:hAnsi="Times New Roman" w:cs="Times New Roman"/>
                <w:b/>
              </w:rPr>
              <w:t>Departamento del Guainía</w:t>
            </w:r>
          </w:p>
        </w:tc>
        <w:tc>
          <w:tcPr>
            <w:tcW w:w="4419"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8EBE4FC" w14:textId="26182863" w:rsidR="007568DB" w:rsidRPr="007568DB" w:rsidRDefault="007568DB" w:rsidP="005C6112">
            <w:pPr>
              <w:spacing w:before="240" w:line="276" w:lineRule="auto"/>
              <w:jc w:val="center"/>
              <w:rPr>
                <w:rFonts w:ascii="Times New Roman" w:eastAsia="Arial Narrow" w:hAnsi="Times New Roman" w:cs="Times New Roman"/>
              </w:rPr>
            </w:pPr>
          </w:p>
          <w:p w14:paraId="6CBC7B59" w14:textId="77777777" w:rsidR="007568DB" w:rsidRPr="007568DB" w:rsidRDefault="007568DB" w:rsidP="005C6112">
            <w:pPr>
              <w:spacing w:before="240" w:line="276" w:lineRule="auto"/>
              <w:jc w:val="center"/>
              <w:rPr>
                <w:rFonts w:ascii="Times New Roman" w:eastAsia="Arial Narrow" w:hAnsi="Times New Roman" w:cs="Times New Roman"/>
              </w:rPr>
            </w:pPr>
          </w:p>
          <w:p w14:paraId="15D50370" w14:textId="77777777" w:rsidR="007568DB" w:rsidRPr="007568DB" w:rsidRDefault="007568DB" w:rsidP="005C6112">
            <w:pPr>
              <w:spacing w:before="240" w:line="276" w:lineRule="auto"/>
              <w:jc w:val="center"/>
              <w:rPr>
                <w:rFonts w:ascii="Times New Roman" w:eastAsia="Arial" w:hAnsi="Times New Roman" w:cs="Times New Roman"/>
                <w:b/>
              </w:rPr>
            </w:pPr>
            <w:r w:rsidRPr="007568DB">
              <w:rPr>
                <w:rFonts w:ascii="Times New Roman" w:eastAsia="Arial" w:hAnsi="Times New Roman" w:cs="Times New Roman"/>
                <w:b/>
              </w:rPr>
              <w:t>JOSE ELIECER SALAZAR LOPEZ</w:t>
            </w:r>
          </w:p>
          <w:p w14:paraId="27F1AE24" w14:textId="77777777" w:rsidR="007568DB" w:rsidRPr="007568DB" w:rsidRDefault="007568DB" w:rsidP="005C6112">
            <w:pPr>
              <w:widowControl w:val="0"/>
              <w:jc w:val="center"/>
              <w:rPr>
                <w:rFonts w:ascii="Times New Roman" w:eastAsia="Arial" w:hAnsi="Times New Roman" w:cs="Times New Roman"/>
                <w:b/>
              </w:rPr>
            </w:pPr>
            <w:r w:rsidRPr="007568DB">
              <w:rPr>
                <w:rFonts w:ascii="Times New Roman" w:eastAsia="Arial" w:hAnsi="Times New Roman" w:cs="Times New Roman"/>
                <w:b/>
              </w:rPr>
              <w:t>Representante a la Cámara</w:t>
            </w:r>
          </w:p>
          <w:p w14:paraId="7DB2555E" w14:textId="77777777" w:rsidR="007568DB" w:rsidRPr="007568DB" w:rsidRDefault="007568DB" w:rsidP="005C6112">
            <w:pPr>
              <w:widowControl w:val="0"/>
              <w:jc w:val="center"/>
              <w:rPr>
                <w:rFonts w:ascii="Times New Roman" w:eastAsia="Arial" w:hAnsi="Times New Roman" w:cs="Times New Roman"/>
              </w:rPr>
            </w:pPr>
            <w:r w:rsidRPr="007568DB">
              <w:rPr>
                <w:rFonts w:ascii="Times New Roman" w:eastAsia="Arial" w:hAnsi="Times New Roman" w:cs="Times New Roman"/>
                <w:b/>
              </w:rPr>
              <w:t>Departamento del Cesar</w:t>
            </w:r>
          </w:p>
        </w:tc>
      </w:tr>
      <w:tr w:rsidR="007568DB" w14:paraId="3BB2AF4A" w14:textId="77777777" w:rsidTr="005C6112">
        <w:trPr>
          <w:trHeight w:val="2325"/>
        </w:trPr>
        <w:tc>
          <w:tcPr>
            <w:tcW w:w="441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FCCB47E" w14:textId="31146941" w:rsidR="007568DB" w:rsidRPr="007568DB" w:rsidRDefault="007568DB" w:rsidP="005C6112">
            <w:pPr>
              <w:spacing w:before="240" w:line="276" w:lineRule="auto"/>
              <w:jc w:val="center"/>
              <w:rPr>
                <w:rFonts w:ascii="Times New Roman" w:eastAsia="Arial Narrow" w:hAnsi="Times New Roman" w:cs="Times New Roman"/>
              </w:rPr>
            </w:pPr>
          </w:p>
          <w:p w14:paraId="2B3516B3" w14:textId="77777777" w:rsidR="007568DB" w:rsidRPr="007568DB" w:rsidRDefault="007568DB" w:rsidP="005C6112">
            <w:pPr>
              <w:spacing w:before="240" w:line="276" w:lineRule="auto"/>
              <w:jc w:val="center"/>
              <w:rPr>
                <w:rFonts w:ascii="Times New Roman" w:eastAsia="Arial Narrow" w:hAnsi="Times New Roman" w:cs="Times New Roman"/>
                <w:b/>
              </w:rPr>
            </w:pPr>
            <w:r w:rsidRPr="007568DB">
              <w:rPr>
                <w:rFonts w:ascii="Times New Roman" w:eastAsia="Arial Narrow" w:hAnsi="Times New Roman" w:cs="Times New Roman"/>
                <w:b/>
              </w:rPr>
              <w:t>CAMILO ESTEBAN AVILA MORALES Representante a la Cámara</w:t>
            </w:r>
          </w:p>
          <w:p w14:paraId="2EB48B19" w14:textId="77777777" w:rsidR="007568DB" w:rsidRPr="007568DB" w:rsidRDefault="007568DB" w:rsidP="005C6112">
            <w:pPr>
              <w:widowControl w:val="0"/>
              <w:jc w:val="center"/>
              <w:rPr>
                <w:rFonts w:ascii="Times New Roman" w:eastAsia="Arial Narrow" w:hAnsi="Times New Roman" w:cs="Times New Roman"/>
              </w:rPr>
            </w:pPr>
            <w:r w:rsidRPr="007568DB">
              <w:rPr>
                <w:rFonts w:ascii="Times New Roman" w:eastAsia="Arial Narrow" w:hAnsi="Times New Roman" w:cs="Times New Roman"/>
                <w:b/>
              </w:rPr>
              <w:t>Departamento del Vaupés</w:t>
            </w:r>
          </w:p>
          <w:p w14:paraId="5F490F27" w14:textId="77777777" w:rsidR="007568DB" w:rsidRPr="007568DB" w:rsidRDefault="007568DB" w:rsidP="005C6112">
            <w:pPr>
              <w:spacing w:before="240" w:line="276" w:lineRule="auto"/>
              <w:jc w:val="center"/>
              <w:rPr>
                <w:rFonts w:ascii="Times New Roman" w:eastAsia="Arial Narrow" w:hAnsi="Times New Roman" w:cs="Times New Roman"/>
              </w:rPr>
            </w:pPr>
          </w:p>
        </w:tc>
        <w:tc>
          <w:tcPr>
            <w:tcW w:w="4419" w:type="dxa"/>
            <w:tcBorders>
              <w:top w:val="nil"/>
              <w:left w:val="nil"/>
              <w:bottom w:val="single" w:sz="6" w:space="0" w:color="000000"/>
              <w:right w:val="single" w:sz="6" w:space="0" w:color="000000"/>
            </w:tcBorders>
            <w:tcMar>
              <w:top w:w="0" w:type="dxa"/>
              <w:left w:w="100" w:type="dxa"/>
              <w:bottom w:w="0" w:type="dxa"/>
              <w:right w:w="100" w:type="dxa"/>
            </w:tcMar>
          </w:tcPr>
          <w:p w14:paraId="10D7398A" w14:textId="07A71D1C" w:rsidR="007568DB" w:rsidRPr="007568DB" w:rsidRDefault="007568DB" w:rsidP="005C6112">
            <w:pPr>
              <w:spacing w:before="240" w:line="276" w:lineRule="auto"/>
              <w:jc w:val="center"/>
              <w:rPr>
                <w:rFonts w:ascii="Times New Roman" w:eastAsia="Arial" w:hAnsi="Times New Roman" w:cs="Times New Roman"/>
              </w:rPr>
            </w:pPr>
          </w:p>
          <w:p w14:paraId="2BC72BF7" w14:textId="77777777" w:rsidR="007568DB" w:rsidRDefault="007568DB" w:rsidP="005C6112">
            <w:pPr>
              <w:jc w:val="center"/>
              <w:rPr>
                <w:rFonts w:ascii="Times New Roman" w:hAnsi="Times New Roman" w:cs="Times New Roman"/>
                <w:b/>
              </w:rPr>
            </w:pPr>
          </w:p>
          <w:p w14:paraId="12EE6B7D" w14:textId="77777777" w:rsidR="007568DB" w:rsidRDefault="007568DB" w:rsidP="005C6112">
            <w:pPr>
              <w:jc w:val="center"/>
              <w:rPr>
                <w:rFonts w:ascii="Times New Roman" w:hAnsi="Times New Roman" w:cs="Times New Roman"/>
                <w:b/>
              </w:rPr>
            </w:pPr>
          </w:p>
          <w:p w14:paraId="5F9E5C32" w14:textId="77777777" w:rsidR="007568DB" w:rsidRDefault="007568DB" w:rsidP="005C6112">
            <w:pPr>
              <w:jc w:val="center"/>
              <w:rPr>
                <w:rFonts w:ascii="Times New Roman" w:hAnsi="Times New Roman" w:cs="Times New Roman"/>
                <w:b/>
              </w:rPr>
            </w:pPr>
          </w:p>
          <w:p w14:paraId="5943D66F" w14:textId="77777777" w:rsidR="007568DB" w:rsidRDefault="007568DB" w:rsidP="005C6112">
            <w:pPr>
              <w:jc w:val="center"/>
              <w:rPr>
                <w:rFonts w:ascii="Times New Roman" w:hAnsi="Times New Roman" w:cs="Times New Roman"/>
                <w:b/>
              </w:rPr>
            </w:pPr>
          </w:p>
          <w:p w14:paraId="1A864C39" w14:textId="77777777" w:rsidR="007568DB" w:rsidRDefault="007568DB" w:rsidP="005C6112">
            <w:pPr>
              <w:jc w:val="center"/>
              <w:rPr>
                <w:rFonts w:ascii="Times New Roman" w:hAnsi="Times New Roman" w:cs="Times New Roman"/>
                <w:b/>
              </w:rPr>
            </w:pPr>
          </w:p>
          <w:p w14:paraId="2D26EFC3" w14:textId="77777777" w:rsidR="007568DB" w:rsidRPr="007568DB" w:rsidRDefault="007568DB" w:rsidP="005C6112">
            <w:pPr>
              <w:jc w:val="center"/>
              <w:rPr>
                <w:rFonts w:ascii="Times New Roman" w:hAnsi="Times New Roman" w:cs="Times New Roman"/>
                <w:b/>
              </w:rPr>
            </w:pPr>
            <w:r w:rsidRPr="007568DB">
              <w:rPr>
                <w:rFonts w:ascii="Times New Roman" w:hAnsi="Times New Roman" w:cs="Times New Roman"/>
                <w:b/>
              </w:rPr>
              <w:t>Julio Alberto Elías Vidal</w:t>
            </w:r>
          </w:p>
          <w:p w14:paraId="49C8E980" w14:textId="77777777" w:rsidR="007568DB" w:rsidRPr="007568DB" w:rsidRDefault="007568DB" w:rsidP="005C6112">
            <w:pPr>
              <w:jc w:val="center"/>
              <w:rPr>
                <w:rFonts w:ascii="Times New Roman" w:eastAsia="Arial Narrow" w:hAnsi="Times New Roman" w:cs="Times New Roman"/>
              </w:rPr>
            </w:pPr>
            <w:r w:rsidRPr="007568DB">
              <w:rPr>
                <w:rFonts w:ascii="Times New Roman" w:hAnsi="Times New Roman" w:cs="Times New Roman"/>
                <w:b/>
              </w:rPr>
              <w:t>Senador de la República</w:t>
            </w:r>
          </w:p>
        </w:tc>
      </w:tr>
      <w:tr w:rsidR="007568DB" w14:paraId="2888CCB7" w14:textId="77777777" w:rsidTr="005C6112">
        <w:trPr>
          <w:trHeight w:val="1590"/>
        </w:trPr>
        <w:tc>
          <w:tcPr>
            <w:tcW w:w="441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0FB70EA" w14:textId="70A89656" w:rsidR="007568DB" w:rsidRPr="007568DB" w:rsidRDefault="007568DB" w:rsidP="005C6112">
            <w:pPr>
              <w:widowControl w:val="0"/>
              <w:jc w:val="center"/>
              <w:rPr>
                <w:rFonts w:ascii="Times New Roman" w:eastAsia="Times New Roman" w:hAnsi="Times New Roman" w:cs="Times New Roman"/>
              </w:rPr>
            </w:pPr>
          </w:p>
          <w:p w14:paraId="3359A700" w14:textId="77777777" w:rsidR="00FF7197" w:rsidRDefault="00FF7197" w:rsidP="00FF7197">
            <w:pPr>
              <w:widowControl w:val="0"/>
              <w:spacing w:line="276" w:lineRule="auto"/>
              <w:jc w:val="center"/>
              <w:rPr>
                <w:rFonts w:ascii="Times New Roman" w:eastAsia="Times New Roman" w:hAnsi="Times New Roman" w:cs="Times New Roman"/>
                <w:b/>
              </w:rPr>
            </w:pPr>
          </w:p>
          <w:p w14:paraId="53D57BA7" w14:textId="68A8EB59" w:rsidR="00FF7197" w:rsidRPr="007568DB" w:rsidRDefault="00FF7197" w:rsidP="00FF7197">
            <w:pPr>
              <w:widowControl w:val="0"/>
              <w:spacing w:line="276" w:lineRule="auto"/>
              <w:jc w:val="center"/>
              <w:rPr>
                <w:rFonts w:ascii="Times New Roman" w:eastAsia="Times New Roman" w:hAnsi="Times New Roman" w:cs="Times New Roman"/>
                <w:b/>
              </w:rPr>
            </w:pPr>
            <w:r w:rsidRPr="007568DB">
              <w:rPr>
                <w:rFonts w:ascii="Times New Roman" w:eastAsia="Times New Roman" w:hAnsi="Times New Roman" w:cs="Times New Roman"/>
                <w:b/>
              </w:rPr>
              <w:t>ASTRID SÁNCHEZ MONTES DE OCA</w:t>
            </w:r>
          </w:p>
          <w:p w14:paraId="3FF58D1C" w14:textId="77777777" w:rsidR="00FF7197" w:rsidRPr="007568DB" w:rsidRDefault="00FF7197" w:rsidP="00FF7197">
            <w:pPr>
              <w:widowControl w:val="0"/>
              <w:spacing w:line="276" w:lineRule="auto"/>
              <w:jc w:val="center"/>
              <w:rPr>
                <w:rFonts w:ascii="Times New Roman" w:eastAsia="Times New Roman" w:hAnsi="Times New Roman" w:cs="Times New Roman"/>
              </w:rPr>
            </w:pPr>
            <w:r w:rsidRPr="007568DB">
              <w:rPr>
                <w:rFonts w:ascii="Times New Roman" w:eastAsia="Times New Roman" w:hAnsi="Times New Roman" w:cs="Times New Roman"/>
              </w:rPr>
              <w:t>Representante a la Cámara</w:t>
            </w:r>
          </w:p>
          <w:p w14:paraId="1D2DCE8C" w14:textId="4A334409" w:rsidR="007568DB" w:rsidRPr="007568DB" w:rsidRDefault="00FF7197" w:rsidP="00FF7197">
            <w:pPr>
              <w:widowControl w:val="0"/>
              <w:spacing w:line="276" w:lineRule="auto"/>
              <w:jc w:val="center"/>
              <w:rPr>
                <w:rFonts w:ascii="Times New Roman" w:eastAsia="Arial Narrow" w:hAnsi="Times New Roman" w:cs="Times New Roman"/>
              </w:rPr>
            </w:pPr>
            <w:r w:rsidRPr="007568DB">
              <w:rPr>
                <w:rFonts w:ascii="Times New Roman" w:eastAsia="Times New Roman" w:hAnsi="Times New Roman" w:cs="Times New Roman"/>
              </w:rPr>
              <w:t>Departamento de Chocó</w:t>
            </w:r>
          </w:p>
        </w:tc>
        <w:tc>
          <w:tcPr>
            <w:tcW w:w="4419" w:type="dxa"/>
            <w:tcBorders>
              <w:top w:val="nil"/>
              <w:left w:val="nil"/>
              <w:bottom w:val="single" w:sz="6" w:space="0" w:color="000000"/>
              <w:right w:val="single" w:sz="6" w:space="0" w:color="000000"/>
            </w:tcBorders>
            <w:tcMar>
              <w:top w:w="0" w:type="dxa"/>
              <w:left w:w="100" w:type="dxa"/>
              <w:bottom w:w="0" w:type="dxa"/>
              <w:right w:w="100" w:type="dxa"/>
            </w:tcMar>
          </w:tcPr>
          <w:p w14:paraId="015986E3" w14:textId="082EEB6B" w:rsidR="007568DB" w:rsidRPr="007568DB" w:rsidRDefault="007568DB" w:rsidP="005C6112">
            <w:pPr>
              <w:spacing w:before="240" w:line="276" w:lineRule="auto"/>
              <w:jc w:val="center"/>
              <w:rPr>
                <w:rFonts w:ascii="Times New Roman" w:eastAsia="Arial Narrow" w:hAnsi="Times New Roman" w:cs="Times New Roman"/>
              </w:rPr>
            </w:pPr>
          </w:p>
          <w:p w14:paraId="04E82EDE" w14:textId="77777777" w:rsidR="00FF7197" w:rsidRPr="007568DB" w:rsidRDefault="00FF7197" w:rsidP="00FF7197">
            <w:pPr>
              <w:spacing w:before="240" w:line="276" w:lineRule="auto"/>
              <w:jc w:val="center"/>
              <w:rPr>
                <w:rFonts w:ascii="Times New Roman" w:eastAsia="Arial" w:hAnsi="Times New Roman" w:cs="Times New Roman"/>
                <w:b/>
              </w:rPr>
            </w:pPr>
            <w:r w:rsidRPr="007568DB">
              <w:rPr>
                <w:rFonts w:ascii="Times New Roman" w:eastAsia="Arial" w:hAnsi="Times New Roman" w:cs="Times New Roman"/>
                <w:b/>
              </w:rPr>
              <w:t>HERNANDO GUIDA PONCE</w:t>
            </w:r>
          </w:p>
          <w:p w14:paraId="5A5AAC40" w14:textId="77777777" w:rsidR="00FF7197" w:rsidRPr="007568DB" w:rsidRDefault="00FF7197" w:rsidP="00FF7197">
            <w:pPr>
              <w:spacing w:line="276" w:lineRule="auto"/>
              <w:jc w:val="center"/>
              <w:rPr>
                <w:rFonts w:ascii="Times New Roman" w:eastAsia="Arial" w:hAnsi="Times New Roman" w:cs="Times New Roman"/>
                <w:b/>
              </w:rPr>
            </w:pPr>
            <w:r w:rsidRPr="007568DB">
              <w:rPr>
                <w:rFonts w:ascii="Times New Roman" w:eastAsia="Arial" w:hAnsi="Times New Roman" w:cs="Times New Roman"/>
                <w:b/>
              </w:rPr>
              <w:t>Representante a la Cámara</w:t>
            </w:r>
          </w:p>
          <w:p w14:paraId="677C59AA" w14:textId="638EF687" w:rsidR="007568DB" w:rsidRPr="007568DB" w:rsidRDefault="00FF7197" w:rsidP="00FF7197">
            <w:pPr>
              <w:spacing w:line="276" w:lineRule="auto"/>
              <w:jc w:val="center"/>
              <w:rPr>
                <w:rFonts w:ascii="Times New Roman" w:eastAsia="Arial Narrow" w:hAnsi="Times New Roman" w:cs="Times New Roman"/>
              </w:rPr>
            </w:pPr>
            <w:r w:rsidRPr="007568DB">
              <w:rPr>
                <w:rFonts w:ascii="Times New Roman" w:eastAsia="Arial" w:hAnsi="Times New Roman" w:cs="Times New Roman"/>
                <w:b/>
              </w:rPr>
              <w:t>Departamento del Magdalena</w:t>
            </w:r>
          </w:p>
        </w:tc>
      </w:tr>
      <w:tr w:rsidR="007568DB" w14:paraId="75A1CE8E" w14:textId="77777777" w:rsidTr="005C6112">
        <w:trPr>
          <w:trHeight w:val="2325"/>
        </w:trPr>
        <w:tc>
          <w:tcPr>
            <w:tcW w:w="441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32248EC" w14:textId="07D237BC" w:rsidR="007568DB" w:rsidRPr="007568DB" w:rsidRDefault="007568DB" w:rsidP="005C6112">
            <w:pPr>
              <w:spacing w:before="240" w:line="276" w:lineRule="auto"/>
              <w:jc w:val="center"/>
              <w:rPr>
                <w:rFonts w:ascii="Times New Roman" w:eastAsia="Arial Narrow" w:hAnsi="Times New Roman" w:cs="Times New Roman"/>
              </w:rPr>
            </w:pPr>
          </w:p>
          <w:p w14:paraId="7554414D" w14:textId="77777777" w:rsidR="007568DB" w:rsidRPr="007568DB" w:rsidRDefault="007568DB" w:rsidP="005C6112">
            <w:pPr>
              <w:spacing w:before="240" w:line="276" w:lineRule="auto"/>
              <w:jc w:val="center"/>
              <w:rPr>
                <w:rFonts w:ascii="Times New Roman" w:eastAsia="Arial Narrow" w:hAnsi="Times New Roman" w:cs="Times New Roman"/>
              </w:rPr>
            </w:pPr>
          </w:p>
          <w:p w14:paraId="3C5A1053" w14:textId="77777777" w:rsidR="007568DB" w:rsidRPr="007568DB" w:rsidRDefault="007568DB" w:rsidP="005C6112">
            <w:pPr>
              <w:spacing w:before="240" w:line="276" w:lineRule="auto"/>
              <w:jc w:val="center"/>
              <w:rPr>
                <w:rFonts w:ascii="Times New Roman" w:eastAsia="Arial Narrow" w:hAnsi="Times New Roman" w:cs="Times New Roman"/>
              </w:rPr>
            </w:pPr>
          </w:p>
          <w:p w14:paraId="6631029D" w14:textId="77777777" w:rsidR="007568DB" w:rsidRPr="007568DB" w:rsidRDefault="007568DB" w:rsidP="005C6112">
            <w:pPr>
              <w:jc w:val="center"/>
              <w:rPr>
                <w:rFonts w:ascii="Times New Roman" w:eastAsia="Arial" w:hAnsi="Times New Roman" w:cs="Times New Roman"/>
                <w:b/>
              </w:rPr>
            </w:pPr>
            <w:r w:rsidRPr="007568DB">
              <w:rPr>
                <w:rFonts w:ascii="Times New Roman" w:eastAsia="Arial" w:hAnsi="Times New Roman" w:cs="Times New Roman"/>
                <w:b/>
              </w:rPr>
              <w:t>Jorge Eliécer Tamayo Marulanda</w:t>
            </w:r>
          </w:p>
          <w:p w14:paraId="013E1F4D" w14:textId="77777777" w:rsidR="007568DB" w:rsidRPr="007568DB" w:rsidRDefault="007568DB" w:rsidP="005C6112">
            <w:pPr>
              <w:jc w:val="center"/>
              <w:rPr>
                <w:rFonts w:ascii="Times New Roman" w:eastAsia="Arial" w:hAnsi="Times New Roman" w:cs="Times New Roman"/>
                <w:b/>
              </w:rPr>
            </w:pPr>
            <w:r w:rsidRPr="007568DB">
              <w:rPr>
                <w:rFonts w:ascii="Times New Roman" w:eastAsia="Arial" w:hAnsi="Times New Roman" w:cs="Times New Roman"/>
                <w:b/>
              </w:rPr>
              <w:t>Representante a la Cámara</w:t>
            </w:r>
          </w:p>
          <w:p w14:paraId="47436D6B" w14:textId="77777777" w:rsidR="007568DB" w:rsidRPr="007568DB" w:rsidRDefault="007568DB" w:rsidP="005C6112">
            <w:pPr>
              <w:spacing w:before="240" w:line="276" w:lineRule="auto"/>
              <w:jc w:val="center"/>
              <w:rPr>
                <w:rFonts w:ascii="Times New Roman" w:eastAsia="Arial Narrow" w:hAnsi="Times New Roman" w:cs="Times New Roman"/>
              </w:rPr>
            </w:pPr>
          </w:p>
          <w:p w14:paraId="00C96E4E" w14:textId="77777777" w:rsidR="007568DB" w:rsidRPr="007568DB" w:rsidRDefault="007568DB" w:rsidP="005C6112">
            <w:pPr>
              <w:spacing w:before="240" w:line="276" w:lineRule="auto"/>
              <w:jc w:val="center"/>
              <w:rPr>
                <w:rFonts w:ascii="Times New Roman" w:eastAsia="Arial Narrow" w:hAnsi="Times New Roman" w:cs="Times New Roman"/>
              </w:rPr>
            </w:pPr>
          </w:p>
        </w:tc>
        <w:tc>
          <w:tcPr>
            <w:tcW w:w="4419" w:type="dxa"/>
            <w:tcBorders>
              <w:top w:val="nil"/>
              <w:left w:val="nil"/>
              <w:bottom w:val="single" w:sz="6" w:space="0" w:color="000000"/>
              <w:right w:val="single" w:sz="6" w:space="0" w:color="000000"/>
            </w:tcBorders>
            <w:tcMar>
              <w:top w:w="0" w:type="dxa"/>
              <w:left w:w="100" w:type="dxa"/>
              <w:bottom w:w="0" w:type="dxa"/>
              <w:right w:w="100" w:type="dxa"/>
            </w:tcMar>
          </w:tcPr>
          <w:p w14:paraId="4A994967" w14:textId="175EACCE" w:rsidR="007568DB" w:rsidRPr="007568DB" w:rsidRDefault="007568DB" w:rsidP="00FF7197">
            <w:pPr>
              <w:spacing w:before="240" w:line="276" w:lineRule="auto"/>
              <w:jc w:val="center"/>
              <w:rPr>
                <w:rFonts w:ascii="Times New Roman" w:eastAsia="Arial Narrow" w:hAnsi="Times New Roman" w:cs="Times New Roman"/>
              </w:rPr>
            </w:pPr>
          </w:p>
        </w:tc>
      </w:tr>
    </w:tbl>
    <w:p w14:paraId="5B7E1698" w14:textId="77777777" w:rsidR="00A54554" w:rsidRDefault="00A54554">
      <w:pPr>
        <w:spacing w:line="276" w:lineRule="auto"/>
        <w:jc w:val="both"/>
        <w:rPr>
          <w:rFonts w:ascii="Arial Narrow" w:eastAsia="Arial Narrow" w:hAnsi="Arial Narrow" w:cs="Arial Narrow"/>
        </w:rPr>
      </w:pPr>
    </w:p>
    <w:p w14:paraId="0F35AC8C" w14:textId="77777777" w:rsidR="00A54554" w:rsidRDefault="00A54554">
      <w:pPr>
        <w:spacing w:line="276" w:lineRule="auto"/>
        <w:jc w:val="both"/>
        <w:rPr>
          <w:rFonts w:ascii="Arial Narrow" w:eastAsia="Arial Narrow" w:hAnsi="Arial Narrow" w:cs="Arial Narrow"/>
        </w:rPr>
      </w:pPr>
    </w:p>
    <w:p w14:paraId="19293CD8" w14:textId="77777777" w:rsidR="00A54554" w:rsidRDefault="00A54554">
      <w:pPr>
        <w:jc w:val="both"/>
      </w:pPr>
    </w:p>
    <w:p w14:paraId="5E0FF6F8" w14:textId="77777777" w:rsidR="00A54554" w:rsidRDefault="00A54554">
      <w:pPr>
        <w:jc w:val="both"/>
      </w:pPr>
    </w:p>
    <w:sectPr w:rsidR="00A54554">
      <w:headerReference w:type="default" r:id="rId8"/>
      <w:footerReference w:type="default" r:id="rId9"/>
      <w:pgSz w:w="12242" w:h="15842"/>
      <w:pgMar w:top="2410"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CBEBB" w14:textId="77777777" w:rsidR="00D16AB6" w:rsidRDefault="00D16AB6">
      <w:r>
        <w:separator/>
      </w:r>
    </w:p>
  </w:endnote>
  <w:endnote w:type="continuationSeparator" w:id="0">
    <w:p w14:paraId="26A8BF0B" w14:textId="77777777" w:rsidR="00D16AB6" w:rsidRDefault="00D1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BE2F6" w14:textId="77777777" w:rsidR="00A54554" w:rsidRDefault="003E125B">
    <w:pPr>
      <w:pBdr>
        <w:top w:val="nil"/>
        <w:left w:val="nil"/>
        <w:bottom w:val="nil"/>
        <w:right w:val="nil"/>
        <w:between w:val="nil"/>
      </w:pBdr>
      <w:tabs>
        <w:tab w:val="center" w:pos="4252"/>
        <w:tab w:val="right" w:pos="8504"/>
      </w:tabs>
      <w:jc w:val="center"/>
      <w:rPr>
        <w:color w:val="000000"/>
      </w:rPr>
    </w:pPr>
    <w:r>
      <w:rPr>
        <w:rFonts w:ascii="Constantia" w:eastAsia="Constantia" w:hAnsi="Constantia" w:cs="Constantia"/>
        <w:noProof/>
        <w:color w:val="000000"/>
        <w:lang w:val="es-CO"/>
      </w:rPr>
      <w:drawing>
        <wp:inline distT="0" distB="0" distL="0" distR="0" wp14:anchorId="1F00AC7D" wp14:editId="77E5F393">
          <wp:extent cx="3124200" cy="266700"/>
          <wp:effectExtent l="0" t="0" r="0" b="0"/>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24200" cy="266700"/>
                  </a:xfrm>
                  <a:prstGeom prst="rect">
                    <a:avLst/>
                  </a:prstGeom>
                  <a:ln/>
                </pic:spPr>
              </pic:pic>
            </a:graphicData>
          </a:graphic>
        </wp:inline>
      </w:drawing>
    </w:r>
    <w:r>
      <w:rPr>
        <w:noProof/>
        <w:lang w:val="es-CO"/>
      </w:rPr>
      <w:drawing>
        <wp:anchor distT="0" distB="0" distL="0" distR="0" simplePos="0" relativeHeight="251659264" behindDoc="1" locked="0" layoutInCell="1" hidden="0" allowOverlap="1" wp14:anchorId="4BBE4922" wp14:editId="5E088B92">
          <wp:simplePos x="0" y="0"/>
          <wp:positionH relativeFrom="column">
            <wp:posOffset>4534534</wp:posOffset>
          </wp:positionH>
          <wp:positionV relativeFrom="paragraph">
            <wp:posOffset>186055</wp:posOffset>
          </wp:positionV>
          <wp:extent cx="878909" cy="488172"/>
          <wp:effectExtent l="26360" t="51499" r="26360" b="51499"/>
          <wp:wrapNone/>
          <wp:docPr id="2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rot="21182009">
                    <a:off x="0" y="0"/>
                    <a:ext cx="878909" cy="488172"/>
                  </a:xfrm>
                  <a:prstGeom prst="rect">
                    <a:avLst/>
                  </a:prstGeom>
                  <a:ln/>
                </pic:spPr>
              </pic:pic>
            </a:graphicData>
          </a:graphic>
        </wp:anchor>
      </w:drawing>
    </w:r>
  </w:p>
  <w:p w14:paraId="5C0EC810" w14:textId="77777777" w:rsidR="00A54554" w:rsidRDefault="003E125B">
    <w:pPr>
      <w:pBdr>
        <w:top w:val="nil"/>
        <w:left w:val="nil"/>
        <w:bottom w:val="nil"/>
        <w:right w:val="nil"/>
        <w:between w:val="nil"/>
      </w:pBdr>
      <w:tabs>
        <w:tab w:val="center" w:pos="4252"/>
        <w:tab w:val="right" w:pos="8504"/>
      </w:tabs>
      <w:jc w:val="center"/>
      <w:rPr>
        <w:color w:val="767171"/>
      </w:rPr>
    </w:pPr>
    <w:r>
      <w:rPr>
        <w:color w:val="767171"/>
      </w:rPr>
      <w:t>Carrera 7 No. 8 – 62 Edificio Nuevo del Congreso</w:t>
    </w:r>
    <w:r>
      <w:rPr>
        <w:color w:val="767171"/>
      </w:rPr>
      <w:br/>
      <w:t>Oficina 544B Ext. 3101 - 3102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AA4BC" w14:textId="77777777" w:rsidR="00D16AB6" w:rsidRDefault="00D16AB6">
      <w:r>
        <w:separator/>
      </w:r>
    </w:p>
  </w:footnote>
  <w:footnote w:type="continuationSeparator" w:id="0">
    <w:p w14:paraId="1D6865D3" w14:textId="77777777" w:rsidR="00D16AB6" w:rsidRDefault="00D16AB6">
      <w:r>
        <w:continuationSeparator/>
      </w:r>
    </w:p>
  </w:footnote>
  <w:footnote w:id="1">
    <w:p w14:paraId="2A80C5F5" w14:textId="7E23850D" w:rsidR="00456DA9" w:rsidRDefault="00456DA9">
      <w:pPr>
        <w:pStyle w:val="Textonotapie"/>
      </w:pPr>
      <w:r w:rsidRPr="00456DA9">
        <w:rPr>
          <w:rStyle w:val="Refdenotaalpie"/>
          <w:sz w:val="20"/>
          <w:szCs w:val="20"/>
        </w:rPr>
        <w:footnoteRef/>
      </w:r>
      <w:r w:rsidRPr="00456DA9">
        <w:rPr>
          <w:sz w:val="20"/>
          <w:szCs w:val="20"/>
        </w:rPr>
        <w:t xml:space="preserve"> https://www.camara.gov.co/registro-nacional-de-pescadores</w:t>
      </w:r>
    </w:p>
  </w:footnote>
  <w:footnote w:id="2">
    <w:p w14:paraId="4B70F752" w14:textId="08A67535" w:rsidR="00EB2488" w:rsidRDefault="00EB2488">
      <w:pPr>
        <w:pStyle w:val="Textonotapie"/>
      </w:pPr>
      <w:r w:rsidRPr="00EB2488">
        <w:rPr>
          <w:rStyle w:val="Refdenotaalpie"/>
          <w:sz w:val="22"/>
          <w:szCs w:val="22"/>
        </w:rPr>
        <w:footnoteRef/>
      </w:r>
      <w:r w:rsidRPr="00EB2488">
        <w:rPr>
          <w:sz w:val="22"/>
          <w:szCs w:val="22"/>
        </w:rPr>
        <w:t xml:space="preserve"> Sentencia T-606 de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F0264" w14:textId="77777777" w:rsidR="00A54554" w:rsidRDefault="003E125B">
    <w:pPr>
      <w:pBdr>
        <w:top w:val="nil"/>
        <w:left w:val="nil"/>
        <w:bottom w:val="nil"/>
        <w:right w:val="nil"/>
        <w:between w:val="nil"/>
      </w:pBdr>
      <w:tabs>
        <w:tab w:val="center" w:pos="4252"/>
        <w:tab w:val="right" w:pos="8504"/>
        <w:tab w:val="left" w:pos="6521"/>
      </w:tabs>
      <w:rPr>
        <w:color w:val="000000"/>
      </w:rPr>
    </w:pPr>
    <w:r>
      <w:rPr>
        <w:noProof/>
        <w:lang w:val="es-CO"/>
      </w:rPr>
      <w:drawing>
        <wp:anchor distT="0" distB="0" distL="0" distR="0" simplePos="0" relativeHeight="251658240" behindDoc="1" locked="0" layoutInCell="1" hidden="0" allowOverlap="1" wp14:anchorId="0E3980E7" wp14:editId="4F12CAF3">
          <wp:simplePos x="0" y="0"/>
          <wp:positionH relativeFrom="column">
            <wp:posOffset>-508633</wp:posOffset>
          </wp:positionH>
          <wp:positionV relativeFrom="paragraph">
            <wp:posOffset>-135888</wp:posOffset>
          </wp:positionV>
          <wp:extent cx="6538688" cy="990614"/>
          <wp:effectExtent l="0" t="0" r="0" b="0"/>
          <wp:wrapNone/>
          <wp:docPr id="2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6538688" cy="99061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051EA"/>
    <w:multiLevelType w:val="hybridMultilevel"/>
    <w:tmpl w:val="2FDC6A5C"/>
    <w:lvl w:ilvl="0" w:tplc="E5D6D8D6">
      <w:start w:val="1"/>
      <w:numFmt w:val="lowerLetter"/>
      <w:lvlText w:val="%1)"/>
      <w:lvlJc w:val="left"/>
      <w:pPr>
        <w:ind w:left="1080" w:hanging="360"/>
      </w:pPr>
      <w:rPr>
        <w:rFonts w:hint="default"/>
        <w:b/>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2CC302B3"/>
    <w:multiLevelType w:val="multilevel"/>
    <w:tmpl w:val="8AB61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9E0A97"/>
    <w:multiLevelType w:val="multilevel"/>
    <w:tmpl w:val="0B6CA0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B395A5C"/>
    <w:multiLevelType w:val="multilevel"/>
    <w:tmpl w:val="913AC8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9064BB"/>
    <w:multiLevelType w:val="multilevel"/>
    <w:tmpl w:val="4C9C8CBE"/>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840C6B"/>
    <w:multiLevelType w:val="multilevel"/>
    <w:tmpl w:val="39D05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22463965">
    <w:abstractNumId w:val="3"/>
  </w:num>
  <w:num w:numId="2" w16cid:durableId="1320573753">
    <w:abstractNumId w:val="1"/>
  </w:num>
  <w:num w:numId="3" w16cid:durableId="895971398">
    <w:abstractNumId w:val="4"/>
  </w:num>
  <w:num w:numId="4" w16cid:durableId="2005739289">
    <w:abstractNumId w:val="5"/>
  </w:num>
  <w:num w:numId="5" w16cid:durableId="1093666883">
    <w:abstractNumId w:val="2"/>
  </w:num>
  <w:num w:numId="6" w16cid:durableId="1133911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554"/>
    <w:rsid w:val="000748F2"/>
    <w:rsid w:val="000A4DBD"/>
    <w:rsid w:val="000F3ACC"/>
    <w:rsid w:val="00150708"/>
    <w:rsid w:val="00183119"/>
    <w:rsid w:val="001A11AB"/>
    <w:rsid w:val="00290AAE"/>
    <w:rsid w:val="00325FDF"/>
    <w:rsid w:val="00356D4D"/>
    <w:rsid w:val="00380D85"/>
    <w:rsid w:val="00390C84"/>
    <w:rsid w:val="003C3077"/>
    <w:rsid w:val="003D17B9"/>
    <w:rsid w:val="003E125B"/>
    <w:rsid w:val="003F3BF9"/>
    <w:rsid w:val="00441347"/>
    <w:rsid w:val="0045326B"/>
    <w:rsid w:val="00456DA9"/>
    <w:rsid w:val="004B50AF"/>
    <w:rsid w:val="004C258D"/>
    <w:rsid w:val="0053126D"/>
    <w:rsid w:val="00572EB4"/>
    <w:rsid w:val="005B7694"/>
    <w:rsid w:val="00615F4A"/>
    <w:rsid w:val="00652870"/>
    <w:rsid w:val="006B13A5"/>
    <w:rsid w:val="006B53BE"/>
    <w:rsid w:val="007568DB"/>
    <w:rsid w:val="00773953"/>
    <w:rsid w:val="00852657"/>
    <w:rsid w:val="008C3877"/>
    <w:rsid w:val="009616C3"/>
    <w:rsid w:val="00977DBD"/>
    <w:rsid w:val="009F6C98"/>
    <w:rsid w:val="00A3460A"/>
    <w:rsid w:val="00A4067D"/>
    <w:rsid w:val="00A54554"/>
    <w:rsid w:val="00A8484C"/>
    <w:rsid w:val="00B252C4"/>
    <w:rsid w:val="00B52A1B"/>
    <w:rsid w:val="00BE4A3F"/>
    <w:rsid w:val="00C33E90"/>
    <w:rsid w:val="00CA50DF"/>
    <w:rsid w:val="00CD0DDA"/>
    <w:rsid w:val="00CE467E"/>
    <w:rsid w:val="00D16AB6"/>
    <w:rsid w:val="00D90FF4"/>
    <w:rsid w:val="00DA64F1"/>
    <w:rsid w:val="00DC684F"/>
    <w:rsid w:val="00E6157A"/>
    <w:rsid w:val="00E73AFE"/>
    <w:rsid w:val="00EB2488"/>
    <w:rsid w:val="00F34DD7"/>
    <w:rsid w:val="00F73583"/>
    <w:rsid w:val="00FF71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B7A2D"/>
  <w15:docId w15:val="{B9D73F54-FFBC-4118-BBF5-84F17AA7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ES_tradnl"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29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independiente">
    <w:name w:val="Body Text"/>
    <w:basedOn w:val="Normal"/>
    <w:link w:val="TextoindependienteCar"/>
    <w:uiPriority w:val="1"/>
    <w:qFormat/>
    <w:rsid w:val="00142293"/>
    <w:pPr>
      <w:widowControl w:val="0"/>
      <w:autoSpaceDE w:val="0"/>
      <w:autoSpaceDN w:val="0"/>
    </w:pPr>
    <w:rPr>
      <w:rFonts w:ascii="Arial" w:eastAsia="Arial" w:hAnsi="Arial" w:cs="Arial"/>
      <w:sz w:val="22"/>
      <w:szCs w:val="22"/>
      <w:lang w:val="es-ES" w:eastAsia="es-ES" w:bidi="es-ES"/>
    </w:rPr>
  </w:style>
  <w:style w:type="character" w:customStyle="1" w:styleId="TextoindependienteCar">
    <w:name w:val="Texto independiente Car"/>
    <w:basedOn w:val="Fuentedeprrafopredeter"/>
    <w:link w:val="Textoindependiente"/>
    <w:uiPriority w:val="1"/>
    <w:rsid w:val="00142293"/>
    <w:rPr>
      <w:rFonts w:ascii="Arial" w:eastAsia="Arial" w:hAnsi="Arial" w:cs="Arial"/>
      <w:sz w:val="22"/>
      <w:szCs w:val="22"/>
      <w:lang w:val="es-ES" w:eastAsia="es-ES" w:bidi="es-ES"/>
    </w:rPr>
  </w:style>
  <w:style w:type="character" w:styleId="Hipervnculo">
    <w:name w:val="Hyperlink"/>
    <w:basedOn w:val="Fuentedeprrafopredeter"/>
    <w:uiPriority w:val="99"/>
    <w:unhideWhenUsed/>
    <w:rsid w:val="00142293"/>
    <w:rPr>
      <w:color w:val="0563C1" w:themeColor="hyperlink"/>
      <w:u w:val="single"/>
    </w:rPr>
  </w:style>
  <w:style w:type="character" w:customStyle="1" w:styleId="Mencinsinresolver1">
    <w:name w:val="Mención sin resolver1"/>
    <w:basedOn w:val="Fuentedeprrafopredeter"/>
    <w:uiPriority w:val="99"/>
    <w:semiHidden/>
    <w:unhideWhenUsed/>
    <w:rsid w:val="00142293"/>
    <w:rPr>
      <w:color w:val="605E5C"/>
      <w:shd w:val="clear" w:color="auto" w:fill="E1DFDD"/>
    </w:rPr>
  </w:style>
  <w:style w:type="table" w:styleId="Tablaconcuadrcula">
    <w:name w:val="Table Grid"/>
    <w:basedOn w:val="Tablanormal"/>
    <w:uiPriority w:val="39"/>
    <w:rsid w:val="00142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42293"/>
    <w:pPr>
      <w:tabs>
        <w:tab w:val="center" w:pos="4252"/>
        <w:tab w:val="right" w:pos="8504"/>
      </w:tabs>
    </w:pPr>
  </w:style>
  <w:style w:type="character" w:customStyle="1" w:styleId="EncabezadoCar">
    <w:name w:val="Encabezado Car"/>
    <w:basedOn w:val="Fuentedeprrafopredeter"/>
    <w:link w:val="Encabezado"/>
    <w:uiPriority w:val="99"/>
    <w:rsid w:val="00142293"/>
    <w:rPr>
      <w:lang w:val="es-ES_tradnl"/>
    </w:rPr>
  </w:style>
  <w:style w:type="paragraph" w:styleId="Piedepgina">
    <w:name w:val="footer"/>
    <w:basedOn w:val="Normal"/>
    <w:link w:val="PiedepginaCar"/>
    <w:uiPriority w:val="99"/>
    <w:unhideWhenUsed/>
    <w:qFormat/>
    <w:rsid w:val="00142293"/>
    <w:pPr>
      <w:tabs>
        <w:tab w:val="center" w:pos="4252"/>
        <w:tab w:val="right" w:pos="8504"/>
      </w:tabs>
    </w:pPr>
  </w:style>
  <w:style w:type="character" w:customStyle="1" w:styleId="PiedepginaCar">
    <w:name w:val="Pie de página Car"/>
    <w:basedOn w:val="Fuentedeprrafopredeter"/>
    <w:link w:val="Piedepgina"/>
    <w:uiPriority w:val="99"/>
    <w:rsid w:val="00142293"/>
    <w:rPr>
      <w:lang w:val="es-ES_tradnl"/>
    </w:rPr>
  </w:style>
  <w:style w:type="paragraph" w:styleId="Sinespaciado">
    <w:name w:val="No Spacing"/>
    <w:uiPriority w:val="1"/>
    <w:qFormat/>
    <w:rsid w:val="00142293"/>
    <w:rPr>
      <w:sz w:val="22"/>
      <w:szCs w:val="22"/>
      <w:lang w:val="es-MX"/>
    </w:rPr>
  </w:style>
  <w:style w:type="paragraph" w:styleId="NormalWeb">
    <w:name w:val="Normal (Web)"/>
    <w:basedOn w:val="Normal"/>
    <w:uiPriority w:val="99"/>
    <w:unhideWhenUsed/>
    <w:rsid w:val="00BB0091"/>
    <w:pPr>
      <w:spacing w:before="100" w:beforeAutospacing="1" w:after="100" w:afterAutospacing="1"/>
    </w:pPr>
    <w:rPr>
      <w:rFonts w:ascii="Times New Roman" w:eastAsia="Times New Roman" w:hAnsi="Times New Roman" w:cs="Times New Roman"/>
      <w:lang w:val="es-CO"/>
    </w:rPr>
  </w:style>
  <w:style w:type="paragraph" w:customStyle="1" w:styleId="section">
    <w:name w:val="section"/>
    <w:basedOn w:val="Normal"/>
    <w:rsid w:val="00905CE9"/>
    <w:pPr>
      <w:spacing w:before="100" w:beforeAutospacing="1" w:after="100" w:afterAutospacing="1"/>
    </w:pPr>
    <w:rPr>
      <w:rFonts w:ascii="Times New Roman" w:eastAsia="Times New Roman" w:hAnsi="Times New Roman" w:cs="Times New Roman"/>
      <w:lang w:val="es-CO"/>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Resume Title"/>
    <w:basedOn w:val="Normal"/>
    <w:link w:val="PrrafodelistaCar"/>
    <w:uiPriority w:val="34"/>
    <w:qFormat/>
    <w:rsid w:val="00D26EF7"/>
    <w:pPr>
      <w:ind w:left="720"/>
      <w:contextualSpacing/>
    </w:pPr>
  </w:style>
  <w:style w:type="paragraph" w:styleId="Textodeglobo">
    <w:name w:val="Balloon Text"/>
    <w:basedOn w:val="Normal"/>
    <w:link w:val="TextodegloboCar"/>
    <w:uiPriority w:val="99"/>
    <w:semiHidden/>
    <w:unhideWhenUsed/>
    <w:rsid w:val="007B48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489F"/>
    <w:rPr>
      <w:rFonts w:ascii="Segoe UI" w:hAnsi="Segoe UI" w:cs="Segoe UI"/>
      <w:sz w:val="18"/>
      <w:szCs w:val="18"/>
      <w:lang w:val="es-ES_tradnl"/>
    </w:rPr>
  </w:style>
  <w:style w:type="character" w:customStyle="1" w:styleId="bumpedfont15">
    <w:name w:val="bumpedfont15"/>
    <w:basedOn w:val="Fuentedeprrafopredeter"/>
    <w:rsid w:val="00F20011"/>
  </w:style>
  <w:style w:type="paragraph" w:customStyle="1" w:styleId="s4">
    <w:name w:val="s4"/>
    <w:basedOn w:val="Normal"/>
    <w:rsid w:val="00F20011"/>
    <w:pPr>
      <w:spacing w:before="100" w:beforeAutospacing="1" w:after="100" w:afterAutospacing="1"/>
    </w:pPr>
    <w:rPr>
      <w:rFonts w:ascii="Times New Roman" w:eastAsiaTheme="minorEastAsia" w:hAnsi="Times New Roman" w:cs="Times New Roman"/>
      <w:lang w:val="es-CO" w:eastAsia="es-ES"/>
    </w:rPr>
  </w:style>
  <w:style w:type="paragraph" w:customStyle="1" w:styleId="xmsonormal">
    <w:name w:val="x_msonormal"/>
    <w:basedOn w:val="Normal"/>
    <w:rsid w:val="00F20011"/>
    <w:pPr>
      <w:spacing w:before="100" w:beforeAutospacing="1" w:after="100" w:afterAutospacing="1"/>
    </w:pPr>
    <w:rPr>
      <w:rFonts w:ascii="Times New Roman" w:eastAsia="Times New Roman" w:hAnsi="Times New Roman" w:cs="Times New Roman"/>
      <w:lang w:val="es-CO"/>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p"/>
    <w:basedOn w:val="Normal"/>
    <w:link w:val="TextonotapieCar"/>
    <w:uiPriority w:val="99"/>
    <w:unhideWhenUsed/>
    <w:qFormat/>
    <w:rsid w:val="00101053"/>
    <w:pPr>
      <w:spacing w:before="100" w:beforeAutospacing="1" w:after="100" w:afterAutospacing="1"/>
    </w:pPr>
    <w:rPr>
      <w:rFonts w:ascii="Times New Roman" w:eastAsia="Times New Roman" w:hAnsi="Times New Roman" w:cs="Times New Roman"/>
      <w:lang w:val="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101053"/>
    <w:rPr>
      <w:rFonts w:ascii="Times New Roman" w:eastAsia="Times New Roman" w:hAnsi="Times New Roman" w:cs="Times New Roman"/>
      <w:lang w:eastAsia="es-CO"/>
    </w:rPr>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f"/>
    <w:basedOn w:val="Fuentedeprrafopredeter"/>
    <w:uiPriority w:val="99"/>
    <w:unhideWhenUsed/>
    <w:qFormat/>
    <w:rsid w:val="00101053"/>
    <w:rPr>
      <w:vertAlign w:val="superscript"/>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qFormat/>
    <w:locked/>
    <w:rsid w:val="00101053"/>
    <w:rPr>
      <w:lang w:val="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TgJdWCIu13k9YJT8RnG8aF7p7g==">CgMxLjAyCWlkLmdqZGd4czgAciExZWkxNklwWUVRTHVrclBYZUFWYjExTEwzaWNMZkgyVWo=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Pages>
  <Words>1107</Words>
  <Characters>6094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Ochoa Cruz</dc:creator>
  <cp:lastModifiedBy>camilo soler</cp:lastModifiedBy>
  <cp:revision>19</cp:revision>
  <dcterms:created xsi:type="dcterms:W3CDTF">2024-04-09T19:57:00Z</dcterms:created>
  <dcterms:modified xsi:type="dcterms:W3CDTF">2024-07-29T22:30:00Z</dcterms:modified>
</cp:coreProperties>
</file>