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7E6A" w14:textId="77777777" w:rsidR="00DA42DB" w:rsidRPr="006C4644" w:rsidRDefault="00DA42DB" w:rsidP="001319C6">
      <w:pPr>
        <w:pStyle w:val="Cierre"/>
        <w:spacing w:before="100" w:beforeAutospacing="1" w:after="100" w:afterAutospacing="1"/>
        <w:ind w:left="0"/>
        <w:contextualSpacing/>
        <w:jc w:val="center"/>
        <w:rPr>
          <w:rFonts w:ascii="Verdana" w:hAnsi="Verdana" w:cs="Arial"/>
          <w:b/>
          <w:sz w:val="22"/>
          <w:szCs w:val="22"/>
        </w:rPr>
      </w:pPr>
    </w:p>
    <w:p w14:paraId="3BB79731" w14:textId="3073DDCC" w:rsidR="00C51F1A" w:rsidRPr="006C4644" w:rsidRDefault="00C51F1A" w:rsidP="00C51F1A">
      <w:pPr>
        <w:pStyle w:val="Cierre"/>
        <w:spacing w:before="100" w:beforeAutospacing="1" w:after="100" w:afterAutospacing="1"/>
        <w:ind w:left="0"/>
        <w:contextualSpacing/>
        <w:jc w:val="center"/>
        <w:rPr>
          <w:rFonts w:ascii="Verdana" w:hAnsi="Verdana" w:cs="Arial"/>
          <w:b/>
          <w:sz w:val="22"/>
          <w:szCs w:val="22"/>
        </w:rPr>
      </w:pPr>
      <w:r w:rsidRPr="006C4644">
        <w:rPr>
          <w:rFonts w:ascii="Verdana" w:hAnsi="Verdana" w:cs="Arial"/>
          <w:b/>
          <w:sz w:val="22"/>
          <w:szCs w:val="22"/>
        </w:rPr>
        <w:t xml:space="preserve">INFORMACIÓN PARA </w:t>
      </w:r>
      <w:bookmarkStart w:id="0" w:name="_Hlk143245838"/>
      <w:r w:rsidRPr="006C4644">
        <w:rPr>
          <w:rFonts w:ascii="Verdana" w:hAnsi="Verdana" w:cs="Arial"/>
          <w:b/>
          <w:sz w:val="22"/>
          <w:szCs w:val="22"/>
        </w:rPr>
        <w:t>RESPUESTA CONTROL POLITICO COMISION PRIMERA C</w:t>
      </w:r>
      <w:r w:rsidR="004226DB" w:rsidRPr="006C4644">
        <w:rPr>
          <w:rFonts w:ascii="Verdana" w:hAnsi="Verdana" w:cs="Arial"/>
          <w:b/>
          <w:sz w:val="22"/>
          <w:szCs w:val="22"/>
        </w:rPr>
        <w:t>Á</w:t>
      </w:r>
      <w:r w:rsidRPr="006C4644">
        <w:rPr>
          <w:rFonts w:ascii="Verdana" w:hAnsi="Verdana" w:cs="Arial"/>
          <w:b/>
          <w:sz w:val="22"/>
          <w:szCs w:val="22"/>
        </w:rPr>
        <w:t>MARA DE REPRESENTANTES</w:t>
      </w:r>
      <w:bookmarkEnd w:id="0"/>
      <w:r w:rsidR="002507D3" w:rsidRPr="006C4644">
        <w:rPr>
          <w:rFonts w:ascii="Verdana" w:hAnsi="Verdana" w:cs="Arial"/>
          <w:b/>
          <w:sz w:val="22"/>
          <w:szCs w:val="22"/>
        </w:rPr>
        <w:t xml:space="preserve"> – AGOSTO DE 2024</w:t>
      </w:r>
    </w:p>
    <w:p w14:paraId="6810AA75" w14:textId="6268320E" w:rsidR="00B31141" w:rsidRPr="006C4644" w:rsidRDefault="00B31141" w:rsidP="00C51F1A">
      <w:pPr>
        <w:pStyle w:val="Cierre"/>
        <w:spacing w:before="100" w:beforeAutospacing="1" w:after="100" w:afterAutospacing="1"/>
        <w:ind w:left="0"/>
        <w:contextualSpacing/>
        <w:jc w:val="center"/>
        <w:rPr>
          <w:rFonts w:ascii="Verdana" w:hAnsi="Verdana" w:cs="Arial"/>
          <w:b/>
          <w:sz w:val="22"/>
          <w:szCs w:val="22"/>
        </w:rPr>
      </w:pPr>
    </w:p>
    <w:p w14:paraId="1C737ECC" w14:textId="465451AF" w:rsidR="00B31141" w:rsidRPr="006C4644" w:rsidRDefault="00B31141" w:rsidP="00B31141">
      <w:pPr>
        <w:pStyle w:val="Cierre"/>
        <w:spacing w:before="100" w:beforeAutospacing="1" w:after="100" w:afterAutospacing="1"/>
        <w:ind w:left="0"/>
        <w:contextualSpacing/>
        <w:jc w:val="center"/>
        <w:rPr>
          <w:rFonts w:ascii="Verdana" w:hAnsi="Verdana" w:cs="Arial"/>
          <w:b/>
          <w:sz w:val="22"/>
          <w:szCs w:val="22"/>
        </w:rPr>
      </w:pPr>
      <w:r w:rsidRPr="006C4644">
        <w:rPr>
          <w:rFonts w:ascii="Verdana" w:hAnsi="Verdana" w:cs="Arial"/>
          <w:b/>
          <w:sz w:val="22"/>
          <w:szCs w:val="22"/>
        </w:rPr>
        <w:t xml:space="preserve">ESQUEMA PARA REPORTE DE INFORMACIÓN </w:t>
      </w:r>
      <w:r w:rsidR="0006559B">
        <w:rPr>
          <w:rFonts w:ascii="Verdana" w:hAnsi="Verdana" w:cs="Arial"/>
          <w:b/>
          <w:sz w:val="22"/>
          <w:szCs w:val="22"/>
        </w:rPr>
        <w:t>U.A.</w:t>
      </w:r>
      <w:proofErr w:type="gramStart"/>
      <w:r w:rsidR="0006559B">
        <w:rPr>
          <w:rFonts w:ascii="Verdana" w:hAnsi="Verdana" w:cs="Arial"/>
          <w:b/>
          <w:sz w:val="22"/>
          <w:szCs w:val="22"/>
        </w:rPr>
        <w:t>E.CONTADURÍA</w:t>
      </w:r>
      <w:proofErr w:type="gramEnd"/>
      <w:r w:rsidR="0006559B">
        <w:rPr>
          <w:rFonts w:ascii="Verdana" w:hAnsi="Verdana" w:cs="Arial"/>
          <w:b/>
          <w:sz w:val="22"/>
          <w:szCs w:val="22"/>
        </w:rPr>
        <w:t xml:space="preserve"> GENERAL DE LA NACIÓN</w:t>
      </w:r>
      <w:r w:rsidRPr="006C4644">
        <w:rPr>
          <w:rFonts w:ascii="Verdana" w:hAnsi="Verdana" w:cs="Arial"/>
          <w:b/>
          <w:sz w:val="22"/>
          <w:szCs w:val="22"/>
        </w:rPr>
        <w:t>– CON EJEMPLO DE MHCP</w:t>
      </w:r>
    </w:p>
    <w:p w14:paraId="52551DF9" w14:textId="266BBFF6" w:rsidR="00B31141" w:rsidRPr="006C4644" w:rsidRDefault="00B31141" w:rsidP="00C51F1A">
      <w:pPr>
        <w:pStyle w:val="Cierre"/>
        <w:spacing w:before="100" w:beforeAutospacing="1" w:after="100" w:afterAutospacing="1"/>
        <w:ind w:left="0"/>
        <w:contextualSpacing/>
        <w:jc w:val="center"/>
        <w:rPr>
          <w:rFonts w:ascii="Verdana" w:hAnsi="Verdana" w:cs="Arial"/>
          <w:b/>
          <w:sz w:val="22"/>
          <w:szCs w:val="22"/>
        </w:rPr>
      </w:pPr>
    </w:p>
    <w:p w14:paraId="0EB0066E" w14:textId="77777777" w:rsidR="00B31141" w:rsidRPr="006C4644" w:rsidRDefault="00B31141" w:rsidP="00C51F1A">
      <w:pPr>
        <w:pStyle w:val="Cierre"/>
        <w:spacing w:before="100" w:beforeAutospacing="1" w:after="100" w:afterAutospacing="1"/>
        <w:ind w:left="0"/>
        <w:contextualSpacing/>
        <w:jc w:val="center"/>
        <w:rPr>
          <w:rFonts w:ascii="Verdana" w:hAnsi="Verdana" w:cs="Arial"/>
          <w:b/>
          <w:sz w:val="22"/>
          <w:szCs w:val="22"/>
        </w:rPr>
      </w:pPr>
    </w:p>
    <w:p w14:paraId="05A02467" w14:textId="7E6DED42" w:rsidR="00BE54BC" w:rsidRPr="006C4644" w:rsidRDefault="00BE54BC" w:rsidP="00C51F1A">
      <w:pPr>
        <w:pStyle w:val="Cierre"/>
        <w:spacing w:before="100" w:beforeAutospacing="1" w:after="100" w:afterAutospacing="1"/>
        <w:ind w:left="0"/>
        <w:contextualSpacing/>
        <w:jc w:val="center"/>
        <w:rPr>
          <w:rFonts w:ascii="Verdana" w:hAnsi="Verdana" w:cs="Arial"/>
          <w:b/>
          <w:sz w:val="22"/>
          <w:szCs w:val="22"/>
        </w:rPr>
      </w:pPr>
    </w:p>
    <w:p w14:paraId="1DA8BEA5" w14:textId="7FB4311B" w:rsidR="007F440F" w:rsidRPr="006C4644" w:rsidRDefault="007F440F" w:rsidP="00B31141">
      <w:pPr>
        <w:pStyle w:val="Cierre"/>
        <w:numPr>
          <w:ilvl w:val="0"/>
          <w:numId w:val="23"/>
        </w:numPr>
        <w:spacing w:before="100" w:beforeAutospacing="1" w:after="27" w:afterAutospacing="1"/>
        <w:contextualSpacing/>
        <w:jc w:val="both"/>
        <w:rPr>
          <w:rFonts w:ascii="Verdana" w:hAnsi="Verdana" w:cs="Arial"/>
          <w:b/>
          <w:sz w:val="22"/>
          <w:szCs w:val="22"/>
        </w:rPr>
      </w:pPr>
      <w:r w:rsidRPr="006C4644">
        <w:rPr>
          <w:rFonts w:ascii="Verdana" w:hAnsi="Verdana" w:cs="Arial"/>
          <w:b/>
          <w:sz w:val="22"/>
          <w:szCs w:val="22"/>
        </w:rPr>
        <w:t>Sírvase informar el porcentaje y rubro destinado para el pago de los contratos de prestación de servicios y si este corresponde a la partida de inversión o gasto de funcionamiento para las vigencias 2023 y 2024.</w:t>
      </w:r>
    </w:p>
    <w:p w14:paraId="04AD3801" w14:textId="21B121A5" w:rsidR="00337D7D" w:rsidRDefault="00337D7D" w:rsidP="00337D7D">
      <w:pPr>
        <w:pStyle w:val="Cierre"/>
        <w:spacing w:before="100" w:beforeAutospacing="1" w:after="27" w:afterAutospacing="1"/>
        <w:ind w:left="0"/>
        <w:contextualSpacing/>
        <w:jc w:val="both"/>
        <w:rPr>
          <w:rFonts w:ascii="Verdana" w:hAnsi="Verdana"/>
          <w:b/>
          <w:bCs/>
          <w:sz w:val="22"/>
          <w:szCs w:val="22"/>
        </w:rPr>
      </w:pPr>
    </w:p>
    <w:p w14:paraId="07DAA2E8" w14:textId="47F4CDF6" w:rsidR="008A512C" w:rsidRDefault="008A512C" w:rsidP="00337D7D">
      <w:pPr>
        <w:pStyle w:val="Cierre"/>
        <w:spacing w:before="100" w:beforeAutospacing="1" w:after="27" w:afterAutospacing="1"/>
        <w:ind w:left="0"/>
        <w:contextualSpacing/>
        <w:jc w:val="both"/>
        <w:rPr>
          <w:rFonts w:ascii="Verdana" w:hAnsi="Verdana"/>
          <w:b/>
          <w:bCs/>
          <w:sz w:val="22"/>
          <w:szCs w:val="22"/>
        </w:rPr>
      </w:pPr>
      <w:r>
        <w:rPr>
          <w:rFonts w:ascii="Verdana" w:hAnsi="Verdana"/>
          <w:b/>
          <w:bCs/>
          <w:sz w:val="22"/>
          <w:szCs w:val="22"/>
        </w:rPr>
        <w:t>Vigencia 2023</w:t>
      </w:r>
    </w:p>
    <w:p w14:paraId="27F8CA66" w14:textId="77777777" w:rsidR="008A512C" w:rsidRDefault="008A512C" w:rsidP="00337D7D">
      <w:pPr>
        <w:pStyle w:val="Cierre"/>
        <w:spacing w:before="100" w:beforeAutospacing="1" w:after="27" w:afterAutospacing="1"/>
        <w:ind w:left="0"/>
        <w:contextualSpacing/>
        <w:jc w:val="both"/>
        <w:rPr>
          <w:rFonts w:ascii="Verdana" w:hAnsi="Verdana"/>
          <w:b/>
          <w:bCs/>
          <w:sz w:val="22"/>
          <w:szCs w:val="22"/>
        </w:rPr>
      </w:pPr>
    </w:p>
    <w:p w14:paraId="1A787DEB" w14:textId="60F4EBDC" w:rsidR="00112842" w:rsidRDefault="00112842" w:rsidP="00112842">
      <w:pPr>
        <w:pStyle w:val="Cierre"/>
        <w:spacing w:before="100" w:beforeAutospacing="1" w:after="27" w:afterAutospacing="1"/>
        <w:ind w:left="0"/>
        <w:contextualSpacing/>
        <w:jc w:val="center"/>
        <w:rPr>
          <w:rFonts w:ascii="Verdana" w:hAnsi="Verdana"/>
          <w:b/>
          <w:bCs/>
          <w:sz w:val="22"/>
          <w:szCs w:val="22"/>
        </w:rPr>
      </w:pPr>
      <w:r w:rsidRPr="00112842">
        <w:rPr>
          <w:noProof/>
        </w:rPr>
        <w:drawing>
          <wp:inline distT="0" distB="0" distL="0" distR="0" wp14:anchorId="288F399A" wp14:editId="52995F96">
            <wp:extent cx="5210175" cy="771525"/>
            <wp:effectExtent l="0" t="0" r="9525" b="9525"/>
            <wp:docPr id="134288490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0175" cy="771525"/>
                    </a:xfrm>
                    <a:prstGeom prst="rect">
                      <a:avLst/>
                    </a:prstGeom>
                    <a:noFill/>
                    <a:ln>
                      <a:noFill/>
                    </a:ln>
                  </pic:spPr>
                </pic:pic>
              </a:graphicData>
            </a:graphic>
          </wp:inline>
        </w:drawing>
      </w:r>
    </w:p>
    <w:p w14:paraId="3F4F5466" w14:textId="77777777" w:rsidR="00112842" w:rsidRDefault="00112842" w:rsidP="00337D7D">
      <w:pPr>
        <w:pStyle w:val="Cierre"/>
        <w:spacing w:before="100" w:beforeAutospacing="1" w:after="27" w:afterAutospacing="1"/>
        <w:ind w:left="0"/>
        <w:contextualSpacing/>
        <w:jc w:val="both"/>
        <w:rPr>
          <w:rFonts w:ascii="Verdana" w:hAnsi="Verdana"/>
          <w:b/>
          <w:bCs/>
          <w:sz w:val="22"/>
          <w:szCs w:val="22"/>
        </w:rPr>
      </w:pPr>
    </w:p>
    <w:p w14:paraId="66ACD9B5" w14:textId="167CF7F1" w:rsidR="008A512C" w:rsidRPr="008A512C" w:rsidRDefault="008A512C" w:rsidP="00337D7D">
      <w:pPr>
        <w:pStyle w:val="Cierre"/>
        <w:spacing w:before="100" w:beforeAutospacing="1" w:after="27" w:afterAutospacing="1"/>
        <w:ind w:left="0"/>
        <w:contextualSpacing/>
        <w:jc w:val="both"/>
        <w:rPr>
          <w:rFonts w:ascii="Verdana" w:hAnsi="Verdana"/>
          <w:b/>
          <w:bCs/>
          <w:sz w:val="22"/>
          <w:szCs w:val="22"/>
        </w:rPr>
      </w:pPr>
      <w:r w:rsidRPr="008A512C">
        <w:rPr>
          <w:rFonts w:ascii="Verdana" w:hAnsi="Verdana"/>
          <w:b/>
          <w:bCs/>
          <w:sz w:val="22"/>
          <w:szCs w:val="22"/>
        </w:rPr>
        <w:t>Vigencia 2024:</w:t>
      </w:r>
    </w:p>
    <w:p w14:paraId="6FB00A0C" w14:textId="77777777" w:rsidR="008A512C" w:rsidRDefault="008A512C" w:rsidP="00337D7D">
      <w:pPr>
        <w:pStyle w:val="Cierre"/>
        <w:spacing w:before="100" w:beforeAutospacing="1" w:after="27" w:afterAutospacing="1"/>
        <w:ind w:left="0"/>
        <w:contextualSpacing/>
        <w:jc w:val="both"/>
        <w:rPr>
          <w:rFonts w:ascii="Verdana" w:hAnsi="Verdana"/>
          <w:sz w:val="22"/>
          <w:szCs w:val="22"/>
        </w:rPr>
      </w:pPr>
    </w:p>
    <w:p w14:paraId="3DDD993C" w14:textId="4E9A79A2" w:rsidR="008A512C" w:rsidRPr="008A512C" w:rsidRDefault="008A512C" w:rsidP="008A512C">
      <w:pPr>
        <w:pStyle w:val="Cierre"/>
        <w:spacing w:before="100" w:beforeAutospacing="1" w:after="27" w:afterAutospacing="1"/>
        <w:ind w:left="0"/>
        <w:contextualSpacing/>
        <w:jc w:val="center"/>
        <w:rPr>
          <w:rFonts w:ascii="Verdana" w:hAnsi="Verdana"/>
          <w:sz w:val="22"/>
          <w:szCs w:val="22"/>
        </w:rPr>
      </w:pPr>
      <w:r w:rsidRPr="008A512C">
        <w:rPr>
          <w:noProof/>
        </w:rPr>
        <w:drawing>
          <wp:inline distT="0" distB="0" distL="0" distR="0" wp14:anchorId="3B63F16A" wp14:editId="57901C4C">
            <wp:extent cx="5143500" cy="771525"/>
            <wp:effectExtent l="0" t="0" r="0" b="9525"/>
            <wp:docPr id="25019133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0" cy="771525"/>
                    </a:xfrm>
                    <a:prstGeom prst="rect">
                      <a:avLst/>
                    </a:prstGeom>
                    <a:noFill/>
                    <a:ln>
                      <a:noFill/>
                    </a:ln>
                  </pic:spPr>
                </pic:pic>
              </a:graphicData>
            </a:graphic>
          </wp:inline>
        </w:drawing>
      </w:r>
    </w:p>
    <w:p w14:paraId="263657C0" w14:textId="77777777" w:rsidR="00BE54BC" w:rsidRPr="006C4644" w:rsidRDefault="00BE54BC" w:rsidP="00E04745">
      <w:pPr>
        <w:pStyle w:val="Cierre"/>
        <w:spacing w:before="100" w:beforeAutospacing="1" w:after="100" w:afterAutospacing="1"/>
        <w:ind w:left="360"/>
        <w:contextualSpacing/>
        <w:jc w:val="both"/>
        <w:rPr>
          <w:rFonts w:ascii="Verdana" w:hAnsi="Verdana" w:cs="Arial"/>
          <w:b/>
          <w:sz w:val="22"/>
          <w:szCs w:val="22"/>
        </w:rPr>
      </w:pPr>
    </w:p>
    <w:p w14:paraId="0DD120D1" w14:textId="2F3EE92B" w:rsidR="00BE54BC" w:rsidRPr="006C4644" w:rsidRDefault="00E04745" w:rsidP="00B31141">
      <w:pPr>
        <w:pStyle w:val="Cierre"/>
        <w:numPr>
          <w:ilvl w:val="0"/>
          <w:numId w:val="41"/>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Sírvase informar, de forma discriminada, el aporte y/o responsabilidad por parte de su sector y entidades adscritas, a los programas sociales estratégicos y el presupuesto requerido para cumplir a cabalidad en 2025.</w:t>
      </w:r>
    </w:p>
    <w:p w14:paraId="6255D3CF" w14:textId="18BBA7A5" w:rsidR="00F56AA7" w:rsidRPr="006C4644" w:rsidRDefault="00F56AA7" w:rsidP="00F56AA7">
      <w:pPr>
        <w:spacing w:before="100" w:beforeAutospacing="1" w:after="100" w:afterAutospacing="1"/>
        <w:jc w:val="both"/>
        <w:rPr>
          <w:rFonts w:ascii="Verdana" w:hAnsi="Verdana" w:cs="Arial"/>
        </w:rPr>
      </w:pPr>
      <w:r w:rsidRPr="006C4644">
        <w:rPr>
          <w:rFonts w:ascii="Verdana" w:hAnsi="Verdana" w:cs="Arial"/>
        </w:rPr>
        <w:t>Respuesta. El detalle de</w:t>
      </w:r>
      <w:r>
        <w:rPr>
          <w:rFonts w:ascii="Verdana" w:hAnsi="Verdana" w:cs="Arial"/>
        </w:rPr>
        <w:t xml:space="preserve">l aporte </w:t>
      </w:r>
      <w:r w:rsidR="00142EBC">
        <w:rPr>
          <w:rFonts w:ascii="Verdana" w:hAnsi="Verdana" w:cs="Arial"/>
        </w:rPr>
        <w:t xml:space="preserve">y responsabilidad, </w:t>
      </w:r>
      <w:r>
        <w:rPr>
          <w:rFonts w:ascii="Verdana" w:hAnsi="Verdana" w:cs="Arial"/>
        </w:rPr>
        <w:t xml:space="preserve">y </w:t>
      </w:r>
      <w:r w:rsidR="00142EBC">
        <w:rPr>
          <w:rFonts w:ascii="Verdana" w:hAnsi="Verdana" w:cs="Arial"/>
        </w:rPr>
        <w:t xml:space="preserve">el </w:t>
      </w:r>
      <w:r>
        <w:rPr>
          <w:rFonts w:ascii="Verdana" w:hAnsi="Verdana" w:cs="Arial"/>
        </w:rPr>
        <w:t xml:space="preserve">presupuesto requerido </w:t>
      </w:r>
      <w:r w:rsidRPr="006C4644">
        <w:rPr>
          <w:rFonts w:ascii="Verdana" w:hAnsi="Verdana" w:cs="Arial"/>
        </w:rPr>
        <w:t>se detallan en el anexo 1.</w:t>
      </w:r>
    </w:p>
    <w:p w14:paraId="0D12F929" w14:textId="77777777" w:rsidR="001B2CA9" w:rsidRPr="006C4644" w:rsidRDefault="001B2CA9" w:rsidP="00B31141">
      <w:pPr>
        <w:pStyle w:val="Cierre"/>
        <w:numPr>
          <w:ilvl w:val="0"/>
          <w:numId w:val="41"/>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Sírvase informar y explicar si considera que sus necesidades presupuestales están incluidas en el proyecto de Presupuesto del año 2025.</w:t>
      </w:r>
    </w:p>
    <w:p w14:paraId="4CB4E50B" w14:textId="77777777" w:rsidR="001B2CA9" w:rsidRPr="006C4644" w:rsidRDefault="001B2CA9" w:rsidP="001B2CA9">
      <w:pPr>
        <w:pStyle w:val="Cierre"/>
        <w:spacing w:before="100" w:beforeAutospacing="1" w:after="100" w:afterAutospacing="1"/>
        <w:contextualSpacing/>
        <w:jc w:val="both"/>
        <w:rPr>
          <w:rFonts w:ascii="Verdana" w:hAnsi="Verdana" w:cs="Arial"/>
          <w:b/>
          <w:sz w:val="22"/>
          <w:szCs w:val="22"/>
        </w:rPr>
      </w:pPr>
    </w:p>
    <w:p w14:paraId="44F816C3" w14:textId="4F3764FA" w:rsidR="001B2CA9" w:rsidRPr="006C4644" w:rsidRDefault="001B2CA9" w:rsidP="001B2CA9">
      <w:pPr>
        <w:pStyle w:val="Cierre"/>
        <w:numPr>
          <w:ilvl w:val="0"/>
          <w:numId w:val="37"/>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w:t>
      </w:r>
      <w:r w:rsidR="002507D3" w:rsidRPr="006C4644">
        <w:rPr>
          <w:rFonts w:ascii="Verdana" w:hAnsi="Verdana" w:cs="Arial"/>
          <w:b/>
          <w:sz w:val="22"/>
          <w:szCs w:val="22"/>
        </w:rPr>
        <w:t xml:space="preserve">el </w:t>
      </w:r>
      <w:r w:rsidRPr="006C4644">
        <w:rPr>
          <w:rFonts w:ascii="Verdana" w:hAnsi="Verdana" w:cs="Arial"/>
          <w:b/>
          <w:sz w:val="22"/>
          <w:szCs w:val="22"/>
        </w:rPr>
        <w:t xml:space="preserve">proyecto de presupuesto. </w:t>
      </w:r>
    </w:p>
    <w:p w14:paraId="42435A3A" w14:textId="2D83FF74" w:rsidR="00BD2E6D" w:rsidRPr="006C4644" w:rsidRDefault="006C4644" w:rsidP="001B2CA9">
      <w:pPr>
        <w:spacing w:before="100" w:beforeAutospacing="1" w:after="100" w:afterAutospacing="1"/>
        <w:jc w:val="both"/>
        <w:rPr>
          <w:rFonts w:ascii="Verdana" w:hAnsi="Verdana" w:cs="Arial"/>
        </w:rPr>
      </w:pPr>
      <w:r w:rsidRPr="006C4644">
        <w:rPr>
          <w:rFonts w:ascii="Verdana" w:hAnsi="Verdana" w:cs="Arial"/>
        </w:rPr>
        <w:lastRenderedPageBreak/>
        <w:t>Respuesta. El detalle de los conceptos que para 2025 en el presupuesto de los proyectos de inversión son necesarios para el cumplimiento de los objetivos misionales y que no fueron incluidos en el presupuesto del año referido se detallan en el anexo 1.</w:t>
      </w:r>
    </w:p>
    <w:p w14:paraId="0A374F4E" w14:textId="77777777" w:rsidR="00BD2E6D" w:rsidRPr="006C4644" w:rsidRDefault="00BD2E6D" w:rsidP="001B2CA9">
      <w:pPr>
        <w:spacing w:before="100" w:beforeAutospacing="1" w:after="100" w:afterAutospacing="1"/>
        <w:jc w:val="both"/>
        <w:rPr>
          <w:rFonts w:ascii="Verdana" w:hAnsi="Verdana" w:cs="Arial"/>
        </w:rPr>
      </w:pPr>
    </w:p>
    <w:p w14:paraId="2C58E355" w14:textId="2098A0BE" w:rsidR="00BE54BC" w:rsidRPr="006C4644" w:rsidRDefault="004B5423" w:rsidP="00B31141">
      <w:pPr>
        <w:pStyle w:val="Cierre"/>
        <w:numPr>
          <w:ilvl w:val="0"/>
          <w:numId w:val="43"/>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Sírvase informar la</w:t>
      </w:r>
      <w:r w:rsidR="00BE54BC" w:rsidRPr="006C4644">
        <w:rPr>
          <w:rFonts w:ascii="Verdana" w:hAnsi="Verdana" w:cs="Arial"/>
          <w:b/>
          <w:sz w:val="22"/>
          <w:szCs w:val="22"/>
        </w:rPr>
        <w:t xml:space="preserve"> ejecución presupuestal y resultados misionales de los años 202</w:t>
      </w:r>
      <w:r w:rsidRPr="006C4644">
        <w:rPr>
          <w:rFonts w:ascii="Verdana" w:hAnsi="Verdana" w:cs="Arial"/>
          <w:b/>
          <w:sz w:val="22"/>
          <w:szCs w:val="22"/>
        </w:rPr>
        <w:t>3</w:t>
      </w:r>
      <w:r w:rsidR="00BE54BC" w:rsidRPr="006C4644">
        <w:rPr>
          <w:rFonts w:ascii="Verdana" w:hAnsi="Verdana" w:cs="Arial"/>
          <w:b/>
          <w:sz w:val="22"/>
          <w:szCs w:val="22"/>
        </w:rPr>
        <w:t xml:space="preserve"> y lo que va corrido del año 202</w:t>
      </w:r>
      <w:r w:rsidRPr="006C4644">
        <w:rPr>
          <w:rFonts w:ascii="Verdana" w:hAnsi="Verdana" w:cs="Arial"/>
          <w:b/>
          <w:sz w:val="22"/>
          <w:szCs w:val="22"/>
        </w:rPr>
        <w:t>4, p</w:t>
      </w:r>
      <w:r w:rsidR="00BE54BC" w:rsidRPr="006C4644">
        <w:rPr>
          <w:rFonts w:ascii="Verdana" w:hAnsi="Verdana" w:cs="Arial"/>
          <w:b/>
          <w:sz w:val="22"/>
          <w:szCs w:val="22"/>
        </w:rPr>
        <w:t>or componentes y principales rubros presupuestales o programas, de</w:t>
      </w:r>
      <w:r w:rsidRPr="006C4644">
        <w:rPr>
          <w:rFonts w:ascii="Verdana" w:hAnsi="Verdana" w:cs="Arial"/>
          <w:b/>
          <w:sz w:val="22"/>
          <w:szCs w:val="22"/>
        </w:rPr>
        <w:t xml:space="preserve"> cada una de las </w:t>
      </w:r>
      <w:r w:rsidR="00BE54BC" w:rsidRPr="006C4644">
        <w:rPr>
          <w:rFonts w:ascii="Verdana" w:hAnsi="Verdana" w:cs="Arial"/>
          <w:b/>
          <w:sz w:val="22"/>
          <w:szCs w:val="22"/>
        </w:rPr>
        <w:t xml:space="preserve">entidades </w:t>
      </w:r>
      <w:r w:rsidRPr="006C4644">
        <w:rPr>
          <w:rFonts w:ascii="Verdana" w:hAnsi="Verdana" w:cs="Arial"/>
          <w:b/>
          <w:sz w:val="22"/>
          <w:szCs w:val="22"/>
        </w:rPr>
        <w:t>que Usted dirige</w:t>
      </w:r>
      <w:r w:rsidR="00BE54BC" w:rsidRPr="006C4644">
        <w:rPr>
          <w:rFonts w:ascii="Verdana" w:hAnsi="Verdana" w:cs="Arial"/>
          <w:b/>
          <w:sz w:val="22"/>
          <w:szCs w:val="22"/>
        </w:rPr>
        <w:t xml:space="preserve"> (por componentes de funcionamiento e inversión los rubros más importantes)</w:t>
      </w:r>
    </w:p>
    <w:p w14:paraId="54FF7213" w14:textId="2FE69395" w:rsidR="00680EAC" w:rsidRPr="00680EAC" w:rsidRDefault="00680EAC" w:rsidP="00680EAC">
      <w:pPr>
        <w:spacing w:before="100" w:beforeAutospacing="1" w:after="100" w:afterAutospacing="1"/>
        <w:jc w:val="both"/>
        <w:rPr>
          <w:rFonts w:ascii="Verdana" w:hAnsi="Verdana" w:cs="Arial"/>
        </w:rPr>
      </w:pPr>
      <w:r w:rsidRPr="00680EAC">
        <w:rPr>
          <w:rFonts w:ascii="Verdana" w:hAnsi="Verdana" w:cs="Arial"/>
        </w:rPr>
        <w:t xml:space="preserve">Respuesta. </w:t>
      </w:r>
      <w:r>
        <w:rPr>
          <w:rFonts w:ascii="Verdana" w:hAnsi="Verdana" w:cs="Arial"/>
        </w:rPr>
        <w:t>Se Adjunta el Anexo 2a. Ejecución Presupuestal con corte a 31 de diciembre de 2023 y el Anexo 2b. Ejecución Presupuestal con corte a 31 de julio de 2024</w:t>
      </w:r>
      <w:r w:rsidRPr="00680EAC">
        <w:rPr>
          <w:rFonts w:ascii="Verdana" w:hAnsi="Verdana" w:cs="Arial"/>
        </w:rPr>
        <w:t>.</w:t>
      </w:r>
    </w:p>
    <w:p w14:paraId="3BBC8515" w14:textId="77777777" w:rsidR="00E83A33" w:rsidRPr="006C4644" w:rsidRDefault="00E83A33" w:rsidP="00E83A33">
      <w:pPr>
        <w:pStyle w:val="Cierre"/>
        <w:spacing w:before="100" w:beforeAutospacing="1" w:after="100" w:afterAutospacing="1"/>
        <w:contextualSpacing/>
        <w:jc w:val="both"/>
        <w:rPr>
          <w:rFonts w:ascii="Verdana" w:hAnsi="Verdana" w:cs="Arial"/>
          <w:b/>
          <w:sz w:val="22"/>
          <w:szCs w:val="22"/>
        </w:rPr>
      </w:pPr>
    </w:p>
    <w:p w14:paraId="17D82CDA" w14:textId="40C07235" w:rsidR="00E72F6B" w:rsidRDefault="00E72F6B" w:rsidP="00A47678">
      <w:pPr>
        <w:pStyle w:val="Cierre"/>
        <w:numPr>
          <w:ilvl w:val="0"/>
          <w:numId w:val="46"/>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 xml:space="preserve">Sírvase informar los fondos especiales, patrimonios autónomos, parafiscales y otros que tengan relación con su sector y/o se encuentren bajo su administración. </w:t>
      </w:r>
      <w:r w:rsidR="00FA40A4" w:rsidRPr="006C4644">
        <w:rPr>
          <w:rFonts w:ascii="Verdana" w:hAnsi="Verdana" w:cs="Arial"/>
          <w:b/>
          <w:sz w:val="22"/>
          <w:szCs w:val="22"/>
        </w:rPr>
        <w:t>Sírvase</w:t>
      </w:r>
      <w:r w:rsidRPr="006C4644">
        <w:rPr>
          <w:rFonts w:ascii="Verdana" w:hAnsi="Verdana" w:cs="Arial"/>
          <w:b/>
          <w:sz w:val="22"/>
          <w:szCs w:val="22"/>
        </w:rPr>
        <w:t xml:space="preserve"> detallar los montos aprobados en decreto de liquidación y los montos girados</w:t>
      </w:r>
      <w:r w:rsidR="00FA40A4" w:rsidRPr="006C4644">
        <w:rPr>
          <w:rFonts w:ascii="Verdana" w:hAnsi="Verdana" w:cs="Arial"/>
          <w:b/>
          <w:sz w:val="22"/>
          <w:szCs w:val="22"/>
        </w:rPr>
        <w:t xml:space="preserve"> a dichos fondos en el año 2023 y los que a la fecha se han girado en el 2024.</w:t>
      </w:r>
      <w:r w:rsidRPr="006C4644">
        <w:rPr>
          <w:rFonts w:ascii="Verdana" w:hAnsi="Verdana" w:cs="Arial"/>
          <w:b/>
          <w:sz w:val="22"/>
          <w:szCs w:val="22"/>
        </w:rPr>
        <w:t xml:space="preserve">  </w:t>
      </w:r>
    </w:p>
    <w:p w14:paraId="5BDF09B6" w14:textId="77777777" w:rsidR="00514B68" w:rsidRDefault="00514B68" w:rsidP="00514B68">
      <w:pPr>
        <w:pStyle w:val="Cierre"/>
        <w:spacing w:before="100" w:beforeAutospacing="1" w:after="100" w:afterAutospacing="1"/>
        <w:ind w:left="360"/>
        <w:contextualSpacing/>
        <w:jc w:val="both"/>
        <w:rPr>
          <w:rFonts w:ascii="Verdana" w:hAnsi="Verdana" w:cs="Arial"/>
          <w:b/>
          <w:sz w:val="22"/>
          <w:szCs w:val="22"/>
        </w:rPr>
      </w:pPr>
    </w:p>
    <w:p w14:paraId="59DDDBB6" w14:textId="7F68381F" w:rsidR="00514B68" w:rsidRPr="00680EAC" w:rsidRDefault="00514B68" w:rsidP="00514B68">
      <w:pPr>
        <w:spacing w:before="100" w:beforeAutospacing="1" w:after="100" w:afterAutospacing="1"/>
        <w:jc w:val="both"/>
        <w:rPr>
          <w:rFonts w:ascii="Verdana" w:hAnsi="Verdana" w:cs="Arial"/>
        </w:rPr>
      </w:pPr>
      <w:r w:rsidRPr="00680EAC">
        <w:rPr>
          <w:rFonts w:ascii="Verdana" w:hAnsi="Verdana" w:cs="Arial"/>
        </w:rPr>
        <w:t xml:space="preserve">Respuesta. </w:t>
      </w:r>
      <w:r>
        <w:rPr>
          <w:rFonts w:ascii="Verdana" w:hAnsi="Verdana" w:cs="Arial"/>
        </w:rPr>
        <w:t xml:space="preserve">La U.A.E. Contaduría General de la Nación, no administra fondos especiales, no ha constituido patrimonios autónomos, ni administra recursos parafiscales. </w:t>
      </w:r>
    </w:p>
    <w:p w14:paraId="705B5A16" w14:textId="77777777" w:rsidR="00514B68" w:rsidRPr="006C4644" w:rsidRDefault="00514B68" w:rsidP="00514B68">
      <w:pPr>
        <w:pStyle w:val="Cierre"/>
        <w:spacing w:before="100" w:beforeAutospacing="1" w:after="100" w:afterAutospacing="1"/>
        <w:ind w:left="360"/>
        <w:contextualSpacing/>
        <w:jc w:val="both"/>
        <w:rPr>
          <w:rFonts w:ascii="Verdana" w:hAnsi="Verdana" w:cs="Arial"/>
          <w:b/>
          <w:sz w:val="22"/>
          <w:szCs w:val="22"/>
        </w:rPr>
      </w:pPr>
    </w:p>
    <w:p w14:paraId="5A33E6A0" w14:textId="77777777" w:rsidR="00BE54BC" w:rsidRPr="006C4644" w:rsidRDefault="00BE54BC" w:rsidP="004959DE">
      <w:pPr>
        <w:pStyle w:val="Cierre"/>
        <w:spacing w:before="100" w:beforeAutospacing="1" w:after="100" w:afterAutospacing="1"/>
        <w:contextualSpacing/>
        <w:jc w:val="both"/>
        <w:rPr>
          <w:rFonts w:ascii="Verdana" w:hAnsi="Verdana" w:cs="Arial"/>
          <w:b/>
          <w:sz w:val="22"/>
          <w:szCs w:val="22"/>
        </w:rPr>
      </w:pPr>
    </w:p>
    <w:p w14:paraId="69CBEE96" w14:textId="29F56803" w:rsidR="0052122E" w:rsidRPr="006C4644" w:rsidRDefault="00BB3270" w:rsidP="00A47678">
      <w:pPr>
        <w:pStyle w:val="Cierre"/>
        <w:numPr>
          <w:ilvl w:val="0"/>
          <w:numId w:val="47"/>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Sírvase informar los pagos de su sector y cada una de las entidades adscritas correspondientes a compromisos en vigencias futuras en el año 2023, los compromisos y pagos en el año 2024 y los compromisos en el año 2025.</w:t>
      </w:r>
    </w:p>
    <w:p w14:paraId="46A404AB" w14:textId="1D53FC33" w:rsidR="00D26A45" w:rsidRPr="006C4644" w:rsidRDefault="00D26A45" w:rsidP="00D00DF7">
      <w:pPr>
        <w:pStyle w:val="Cierre"/>
        <w:spacing w:before="100" w:beforeAutospacing="1" w:after="100" w:afterAutospacing="1"/>
        <w:ind w:left="0"/>
        <w:contextualSpacing/>
        <w:rPr>
          <w:rFonts w:ascii="Verdana" w:hAnsi="Verdana" w:cs="Arial"/>
          <w:b/>
          <w:sz w:val="22"/>
          <w:szCs w:val="22"/>
        </w:rPr>
      </w:pPr>
    </w:p>
    <w:p w14:paraId="39FEEF78" w14:textId="54A960CE" w:rsidR="00D26A45" w:rsidRPr="006C4644" w:rsidRDefault="00D26A45" w:rsidP="003E2EFF">
      <w:pPr>
        <w:pStyle w:val="Cierre"/>
        <w:numPr>
          <w:ilvl w:val="0"/>
          <w:numId w:val="39"/>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Detalle el programa, proyecto o asunto relacionado con dicha vigencia futura</w:t>
      </w:r>
    </w:p>
    <w:p w14:paraId="00F39ED3" w14:textId="77777777" w:rsidR="00D26A45" w:rsidRPr="006C4644" w:rsidRDefault="00D26A45" w:rsidP="003E2EFF">
      <w:pPr>
        <w:pStyle w:val="Cierre"/>
        <w:spacing w:before="100" w:beforeAutospacing="1" w:after="100" w:afterAutospacing="1"/>
        <w:ind w:left="1080"/>
        <w:contextualSpacing/>
        <w:jc w:val="both"/>
        <w:rPr>
          <w:rFonts w:ascii="Verdana" w:hAnsi="Verdana" w:cs="Arial"/>
          <w:b/>
          <w:sz w:val="22"/>
          <w:szCs w:val="22"/>
        </w:rPr>
      </w:pPr>
    </w:p>
    <w:p w14:paraId="5EE93354" w14:textId="0E5A149F" w:rsidR="00D26A45" w:rsidRPr="006C4644" w:rsidRDefault="00D26A45" w:rsidP="003E2EFF">
      <w:pPr>
        <w:pStyle w:val="Cierre"/>
        <w:numPr>
          <w:ilvl w:val="0"/>
          <w:numId w:val="39"/>
        </w:numPr>
        <w:spacing w:before="100" w:beforeAutospacing="1" w:after="100" w:afterAutospacing="1"/>
        <w:contextualSpacing/>
        <w:jc w:val="both"/>
        <w:rPr>
          <w:rFonts w:ascii="Verdana" w:hAnsi="Verdana" w:cs="Arial"/>
          <w:b/>
          <w:sz w:val="22"/>
          <w:szCs w:val="22"/>
        </w:rPr>
      </w:pPr>
      <w:r w:rsidRPr="006C4644">
        <w:rPr>
          <w:rFonts w:ascii="Verdana" w:hAnsi="Verdana" w:cs="Arial"/>
          <w:b/>
          <w:sz w:val="22"/>
          <w:szCs w:val="22"/>
        </w:rPr>
        <w:t>Indique el valor total de cada vigencia futura comprometida, cuanto se ha entregado con su respectivo año de pago y compromiso presupuestal de los siguientes años futuros.</w:t>
      </w:r>
    </w:p>
    <w:p w14:paraId="171E97EF" w14:textId="0BB766A5" w:rsidR="00D26A45" w:rsidRPr="006C4644" w:rsidRDefault="00D26A45" w:rsidP="003E2EFF">
      <w:pPr>
        <w:pStyle w:val="Cierre"/>
        <w:spacing w:before="100" w:beforeAutospacing="1" w:after="100" w:afterAutospacing="1"/>
        <w:ind w:left="0"/>
        <w:contextualSpacing/>
        <w:jc w:val="both"/>
        <w:rPr>
          <w:rFonts w:ascii="Verdana" w:hAnsi="Verdana" w:cs="Arial"/>
          <w:b/>
          <w:sz w:val="22"/>
          <w:szCs w:val="22"/>
        </w:rPr>
      </w:pPr>
    </w:p>
    <w:p w14:paraId="3EE3F3FA" w14:textId="2107F8B8" w:rsidR="00D26A45" w:rsidRPr="007E171E" w:rsidRDefault="00E439FF" w:rsidP="007E171E">
      <w:pPr>
        <w:spacing w:before="100" w:beforeAutospacing="1" w:after="100" w:afterAutospacing="1"/>
        <w:jc w:val="both"/>
        <w:rPr>
          <w:rFonts w:ascii="Verdana" w:hAnsi="Verdana" w:cs="Arial"/>
        </w:rPr>
      </w:pPr>
      <w:r w:rsidRPr="006C4644">
        <w:rPr>
          <w:rFonts w:ascii="Verdana" w:hAnsi="Verdana" w:cs="Arial"/>
        </w:rPr>
        <w:t xml:space="preserve">Respuesta. El detalle </w:t>
      </w:r>
      <w:r>
        <w:rPr>
          <w:rFonts w:ascii="Verdana" w:hAnsi="Verdana" w:cs="Arial"/>
        </w:rPr>
        <w:t xml:space="preserve">se presenta </w:t>
      </w:r>
      <w:r w:rsidRPr="006C4644">
        <w:rPr>
          <w:rFonts w:ascii="Verdana" w:hAnsi="Verdana" w:cs="Arial"/>
        </w:rPr>
        <w:t xml:space="preserve">anexo </w:t>
      </w:r>
      <w:r>
        <w:rPr>
          <w:rFonts w:ascii="Verdana" w:hAnsi="Verdana" w:cs="Arial"/>
        </w:rPr>
        <w:t>3</w:t>
      </w:r>
      <w:r w:rsidRPr="006C4644">
        <w:rPr>
          <w:rFonts w:ascii="Verdana" w:hAnsi="Verdana" w:cs="Arial"/>
        </w:rPr>
        <w:t>.</w:t>
      </w:r>
    </w:p>
    <w:sectPr w:rsidR="00D26A45" w:rsidRPr="007E171E">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9BDDD" w14:textId="77777777" w:rsidR="00920C6F" w:rsidRDefault="00920C6F" w:rsidP="00724117">
      <w:pPr>
        <w:spacing w:after="0" w:line="240" w:lineRule="auto"/>
      </w:pPr>
      <w:r>
        <w:separator/>
      </w:r>
    </w:p>
  </w:endnote>
  <w:endnote w:type="continuationSeparator" w:id="0">
    <w:p w14:paraId="7CA66C24" w14:textId="77777777" w:rsidR="00920C6F" w:rsidRDefault="00920C6F" w:rsidP="0072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ork Sans Medium">
    <w:charset w:val="00"/>
    <w:family w:val="auto"/>
    <w:pitch w:val="variable"/>
    <w:sig w:usb0="A00000FF" w:usb1="5000E07B" w:usb2="00000000" w:usb3="00000000" w:csb0="000001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473057"/>
      <w:docPartObj>
        <w:docPartGallery w:val="Page Numbers (Bottom of Page)"/>
        <w:docPartUnique/>
      </w:docPartObj>
    </w:sdtPr>
    <w:sdtContent>
      <w:p w14:paraId="2C46662C" w14:textId="567BC959" w:rsidR="007B3699" w:rsidRDefault="007B3699">
        <w:pPr>
          <w:pStyle w:val="Piedepgina"/>
          <w:jc w:val="right"/>
        </w:pPr>
        <w:r>
          <w:fldChar w:fldCharType="begin"/>
        </w:r>
        <w:r>
          <w:instrText>PAGE   \* MERGEFORMAT</w:instrText>
        </w:r>
        <w:r>
          <w:fldChar w:fldCharType="separate"/>
        </w:r>
        <w:r>
          <w:rPr>
            <w:lang w:val="es-ES"/>
          </w:rPr>
          <w:t>2</w:t>
        </w:r>
        <w:r>
          <w:fldChar w:fldCharType="end"/>
        </w:r>
      </w:p>
    </w:sdtContent>
  </w:sdt>
  <w:p w14:paraId="4E7B012D" w14:textId="77777777" w:rsidR="007B3699" w:rsidRDefault="007B36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BDD55" w14:textId="77777777" w:rsidR="00920C6F" w:rsidRDefault="00920C6F" w:rsidP="00724117">
      <w:pPr>
        <w:spacing w:after="0" w:line="240" w:lineRule="auto"/>
      </w:pPr>
      <w:r>
        <w:separator/>
      </w:r>
    </w:p>
  </w:footnote>
  <w:footnote w:type="continuationSeparator" w:id="0">
    <w:p w14:paraId="11A83AF9" w14:textId="77777777" w:rsidR="00920C6F" w:rsidRDefault="00920C6F" w:rsidP="00724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6869"/>
    <w:multiLevelType w:val="hybridMultilevel"/>
    <w:tmpl w:val="07767E8C"/>
    <w:lvl w:ilvl="0" w:tplc="FFFFFFFF">
      <w:start w:val="8"/>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77CDE"/>
    <w:multiLevelType w:val="hybridMultilevel"/>
    <w:tmpl w:val="B02400C2"/>
    <w:lvl w:ilvl="0" w:tplc="970C4404">
      <w:start w:val="1"/>
      <w:numFmt w:val="decimal"/>
      <w:lvlText w:val="%1."/>
      <w:lvlJc w:val="left"/>
      <w:pPr>
        <w:tabs>
          <w:tab w:val="num" w:pos="720"/>
        </w:tabs>
        <w:ind w:left="720" w:hanging="360"/>
      </w:pPr>
    </w:lvl>
    <w:lvl w:ilvl="1" w:tplc="AE36E494" w:tentative="1">
      <w:start w:val="1"/>
      <w:numFmt w:val="decimal"/>
      <w:lvlText w:val="%2."/>
      <w:lvlJc w:val="left"/>
      <w:pPr>
        <w:tabs>
          <w:tab w:val="num" w:pos="1440"/>
        </w:tabs>
        <w:ind w:left="1440" w:hanging="360"/>
      </w:pPr>
    </w:lvl>
    <w:lvl w:ilvl="2" w:tplc="C7AA46AA" w:tentative="1">
      <w:start w:val="1"/>
      <w:numFmt w:val="decimal"/>
      <w:lvlText w:val="%3."/>
      <w:lvlJc w:val="left"/>
      <w:pPr>
        <w:tabs>
          <w:tab w:val="num" w:pos="2160"/>
        </w:tabs>
        <w:ind w:left="2160" w:hanging="360"/>
      </w:pPr>
    </w:lvl>
    <w:lvl w:ilvl="3" w:tplc="39BC4982" w:tentative="1">
      <w:start w:val="1"/>
      <w:numFmt w:val="decimal"/>
      <w:lvlText w:val="%4."/>
      <w:lvlJc w:val="left"/>
      <w:pPr>
        <w:tabs>
          <w:tab w:val="num" w:pos="2880"/>
        </w:tabs>
        <w:ind w:left="2880" w:hanging="360"/>
      </w:pPr>
    </w:lvl>
    <w:lvl w:ilvl="4" w:tplc="70943BA4" w:tentative="1">
      <w:start w:val="1"/>
      <w:numFmt w:val="decimal"/>
      <w:lvlText w:val="%5."/>
      <w:lvlJc w:val="left"/>
      <w:pPr>
        <w:tabs>
          <w:tab w:val="num" w:pos="3600"/>
        </w:tabs>
        <w:ind w:left="3600" w:hanging="360"/>
      </w:pPr>
    </w:lvl>
    <w:lvl w:ilvl="5" w:tplc="8AEAC6C2" w:tentative="1">
      <w:start w:val="1"/>
      <w:numFmt w:val="decimal"/>
      <w:lvlText w:val="%6."/>
      <w:lvlJc w:val="left"/>
      <w:pPr>
        <w:tabs>
          <w:tab w:val="num" w:pos="4320"/>
        </w:tabs>
        <w:ind w:left="4320" w:hanging="360"/>
      </w:pPr>
    </w:lvl>
    <w:lvl w:ilvl="6" w:tplc="744ABB4C" w:tentative="1">
      <w:start w:val="1"/>
      <w:numFmt w:val="decimal"/>
      <w:lvlText w:val="%7."/>
      <w:lvlJc w:val="left"/>
      <w:pPr>
        <w:tabs>
          <w:tab w:val="num" w:pos="5040"/>
        </w:tabs>
        <w:ind w:left="5040" w:hanging="360"/>
      </w:pPr>
    </w:lvl>
    <w:lvl w:ilvl="7" w:tplc="E32A3E36" w:tentative="1">
      <w:start w:val="1"/>
      <w:numFmt w:val="decimal"/>
      <w:lvlText w:val="%8."/>
      <w:lvlJc w:val="left"/>
      <w:pPr>
        <w:tabs>
          <w:tab w:val="num" w:pos="5760"/>
        </w:tabs>
        <w:ind w:left="5760" w:hanging="360"/>
      </w:pPr>
    </w:lvl>
    <w:lvl w:ilvl="8" w:tplc="278C770E" w:tentative="1">
      <w:start w:val="1"/>
      <w:numFmt w:val="decimal"/>
      <w:lvlText w:val="%9."/>
      <w:lvlJc w:val="left"/>
      <w:pPr>
        <w:tabs>
          <w:tab w:val="num" w:pos="6480"/>
        </w:tabs>
        <w:ind w:left="6480" w:hanging="360"/>
      </w:pPr>
    </w:lvl>
  </w:abstractNum>
  <w:abstractNum w:abstractNumId="2" w15:restartNumberingAfterBreak="0">
    <w:nsid w:val="05CB7D0C"/>
    <w:multiLevelType w:val="hybridMultilevel"/>
    <w:tmpl w:val="11E25C4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 w15:restartNumberingAfterBreak="0">
    <w:nsid w:val="08C81750"/>
    <w:multiLevelType w:val="hybridMultilevel"/>
    <w:tmpl w:val="32F44930"/>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4" w15:restartNumberingAfterBreak="0">
    <w:nsid w:val="11AA4D75"/>
    <w:multiLevelType w:val="multilevel"/>
    <w:tmpl w:val="33CC71D6"/>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5" w15:restartNumberingAfterBreak="0">
    <w:nsid w:val="13C4708E"/>
    <w:multiLevelType w:val="hybridMultilevel"/>
    <w:tmpl w:val="7DB89E22"/>
    <w:lvl w:ilvl="0" w:tplc="3B081EC8">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6B12E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8" w15:restartNumberingAfterBreak="0">
    <w:nsid w:val="1DB154EE"/>
    <w:multiLevelType w:val="hybridMultilevel"/>
    <w:tmpl w:val="DA2E92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EC35CFB"/>
    <w:multiLevelType w:val="hybridMultilevel"/>
    <w:tmpl w:val="BD40E906"/>
    <w:lvl w:ilvl="0" w:tplc="54F80B56">
      <w:start w:val="4"/>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FF40E9B"/>
    <w:multiLevelType w:val="hybridMultilevel"/>
    <w:tmpl w:val="1E30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601B22"/>
    <w:multiLevelType w:val="hybridMultilevel"/>
    <w:tmpl w:val="EBE67078"/>
    <w:lvl w:ilvl="0" w:tplc="36A00356">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6056FE"/>
    <w:multiLevelType w:val="hybridMultilevel"/>
    <w:tmpl w:val="3D0E9158"/>
    <w:lvl w:ilvl="0" w:tplc="5B367C2C">
      <w:start w:val="1"/>
      <w:numFmt w:val="bullet"/>
      <w:lvlText w:val=""/>
      <w:lvlJc w:val="left"/>
      <w:pPr>
        <w:ind w:left="720" w:hanging="360"/>
      </w:pPr>
      <w:rPr>
        <w:rFonts w:ascii="Symbol" w:hAnsi="Symbol" w:hint="default"/>
      </w:rPr>
    </w:lvl>
    <w:lvl w:ilvl="1" w:tplc="3EEE8258">
      <w:start w:val="1"/>
      <w:numFmt w:val="bullet"/>
      <w:lvlText w:val="o"/>
      <w:lvlJc w:val="left"/>
      <w:pPr>
        <w:ind w:left="1440" w:hanging="360"/>
      </w:pPr>
      <w:rPr>
        <w:rFonts w:ascii="Courier New" w:hAnsi="Courier New" w:hint="default"/>
      </w:rPr>
    </w:lvl>
    <w:lvl w:ilvl="2" w:tplc="E0884F9A">
      <w:start w:val="1"/>
      <w:numFmt w:val="bullet"/>
      <w:lvlText w:val=""/>
      <w:lvlJc w:val="left"/>
      <w:pPr>
        <w:ind w:left="2160" w:hanging="360"/>
      </w:pPr>
      <w:rPr>
        <w:rFonts w:ascii="Wingdings" w:hAnsi="Wingdings" w:hint="default"/>
      </w:rPr>
    </w:lvl>
    <w:lvl w:ilvl="3" w:tplc="58A0569A">
      <w:start w:val="1"/>
      <w:numFmt w:val="bullet"/>
      <w:lvlText w:val=""/>
      <w:lvlJc w:val="left"/>
      <w:pPr>
        <w:ind w:left="2880" w:hanging="360"/>
      </w:pPr>
      <w:rPr>
        <w:rFonts w:ascii="Symbol" w:hAnsi="Symbol" w:hint="default"/>
      </w:rPr>
    </w:lvl>
    <w:lvl w:ilvl="4" w:tplc="D11CCEF0">
      <w:start w:val="1"/>
      <w:numFmt w:val="bullet"/>
      <w:lvlText w:val="o"/>
      <w:lvlJc w:val="left"/>
      <w:pPr>
        <w:ind w:left="3600" w:hanging="360"/>
      </w:pPr>
      <w:rPr>
        <w:rFonts w:ascii="Courier New" w:hAnsi="Courier New" w:hint="default"/>
      </w:rPr>
    </w:lvl>
    <w:lvl w:ilvl="5" w:tplc="7F649094">
      <w:start w:val="1"/>
      <w:numFmt w:val="bullet"/>
      <w:lvlText w:val=""/>
      <w:lvlJc w:val="left"/>
      <w:pPr>
        <w:ind w:left="4320" w:hanging="360"/>
      </w:pPr>
      <w:rPr>
        <w:rFonts w:ascii="Wingdings" w:hAnsi="Wingdings" w:hint="default"/>
      </w:rPr>
    </w:lvl>
    <w:lvl w:ilvl="6" w:tplc="F4D066CE">
      <w:start w:val="1"/>
      <w:numFmt w:val="bullet"/>
      <w:lvlText w:val=""/>
      <w:lvlJc w:val="left"/>
      <w:pPr>
        <w:ind w:left="5040" w:hanging="360"/>
      </w:pPr>
      <w:rPr>
        <w:rFonts w:ascii="Symbol" w:hAnsi="Symbol" w:hint="default"/>
      </w:rPr>
    </w:lvl>
    <w:lvl w:ilvl="7" w:tplc="6E008DCA">
      <w:start w:val="1"/>
      <w:numFmt w:val="bullet"/>
      <w:lvlText w:val="o"/>
      <w:lvlJc w:val="left"/>
      <w:pPr>
        <w:ind w:left="5760" w:hanging="360"/>
      </w:pPr>
      <w:rPr>
        <w:rFonts w:ascii="Courier New" w:hAnsi="Courier New" w:hint="default"/>
      </w:rPr>
    </w:lvl>
    <w:lvl w:ilvl="8" w:tplc="2B92C684">
      <w:start w:val="1"/>
      <w:numFmt w:val="bullet"/>
      <w:lvlText w:val=""/>
      <w:lvlJc w:val="left"/>
      <w:pPr>
        <w:ind w:left="6480" w:hanging="360"/>
      </w:pPr>
      <w:rPr>
        <w:rFonts w:ascii="Wingdings" w:hAnsi="Wingdings" w:hint="default"/>
      </w:rPr>
    </w:lvl>
  </w:abstractNum>
  <w:abstractNum w:abstractNumId="15" w15:restartNumberingAfterBreak="0">
    <w:nsid w:val="25E0301B"/>
    <w:multiLevelType w:val="hybridMultilevel"/>
    <w:tmpl w:val="6D049256"/>
    <w:lvl w:ilvl="0" w:tplc="5F746FD2">
      <w:start w:val="1"/>
      <w:numFmt w:val="bullet"/>
      <w:lvlText w:val=""/>
      <w:lvlJc w:val="left"/>
      <w:pPr>
        <w:ind w:left="720" w:hanging="360"/>
      </w:pPr>
      <w:rPr>
        <w:rFonts w:ascii="Symbol" w:hAnsi="Symbol" w:hint="default"/>
      </w:rPr>
    </w:lvl>
    <w:lvl w:ilvl="1" w:tplc="5032E7EA">
      <w:start w:val="1"/>
      <w:numFmt w:val="bullet"/>
      <w:lvlText w:val="o"/>
      <w:lvlJc w:val="left"/>
      <w:pPr>
        <w:ind w:left="1440" w:hanging="360"/>
      </w:pPr>
      <w:rPr>
        <w:rFonts w:ascii="Courier New" w:hAnsi="Courier New" w:hint="default"/>
      </w:rPr>
    </w:lvl>
    <w:lvl w:ilvl="2" w:tplc="AAA299DA">
      <w:start w:val="1"/>
      <w:numFmt w:val="bullet"/>
      <w:lvlText w:val=""/>
      <w:lvlJc w:val="left"/>
      <w:pPr>
        <w:ind w:left="2160" w:hanging="360"/>
      </w:pPr>
      <w:rPr>
        <w:rFonts w:ascii="Wingdings" w:hAnsi="Wingdings" w:hint="default"/>
      </w:rPr>
    </w:lvl>
    <w:lvl w:ilvl="3" w:tplc="D7403340">
      <w:start w:val="1"/>
      <w:numFmt w:val="bullet"/>
      <w:lvlText w:val=""/>
      <w:lvlJc w:val="left"/>
      <w:pPr>
        <w:ind w:left="2880" w:hanging="360"/>
      </w:pPr>
      <w:rPr>
        <w:rFonts w:ascii="Symbol" w:hAnsi="Symbol" w:hint="default"/>
      </w:rPr>
    </w:lvl>
    <w:lvl w:ilvl="4" w:tplc="76F4EEF8">
      <w:start w:val="1"/>
      <w:numFmt w:val="bullet"/>
      <w:lvlText w:val="o"/>
      <w:lvlJc w:val="left"/>
      <w:pPr>
        <w:ind w:left="3600" w:hanging="360"/>
      </w:pPr>
      <w:rPr>
        <w:rFonts w:ascii="Courier New" w:hAnsi="Courier New" w:hint="default"/>
      </w:rPr>
    </w:lvl>
    <w:lvl w:ilvl="5" w:tplc="36D63CB6">
      <w:start w:val="1"/>
      <w:numFmt w:val="bullet"/>
      <w:lvlText w:val=""/>
      <w:lvlJc w:val="left"/>
      <w:pPr>
        <w:ind w:left="4320" w:hanging="360"/>
      </w:pPr>
      <w:rPr>
        <w:rFonts w:ascii="Wingdings" w:hAnsi="Wingdings" w:hint="default"/>
      </w:rPr>
    </w:lvl>
    <w:lvl w:ilvl="6" w:tplc="7602C004">
      <w:start w:val="1"/>
      <w:numFmt w:val="bullet"/>
      <w:lvlText w:val=""/>
      <w:lvlJc w:val="left"/>
      <w:pPr>
        <w:ind w:left="5040" w:hanging="360"/>
      </w:pPr>
      <w:rPr>
        <w:rFonts w:ascii="Symbol" w:hAnsi="Symbol" w:hint="default"/>
      </w:rPr>
    </w:lvl>
    <w:lvl w:ilvl="7" w:tplc="DF2E6DF4">
      <w:start w:val="1"/>
      <w:numFmt w:val="bullet"/>
      <w:lvlText w:val="o"/>
      <w:lvlJc w:val="left"/>
      <w:pPr>
        <w:ind w:left="5760" w:hanging="360"/>
      </w:pPr>
      <w:rPr>
        <w:rFonts w:ascii="Courier New" w:hAnsi="Courier New" w:hint="default"/>
      </w:rPr>
    </w:lvl>
    <w:lvl w:ilvl="8" w:tplc="A03CBF7A">
      <w:start w:val="1"/>
      <w:numFmt w:val="bullet"/>
      <w:lvlText w:val=""/>
      <w:lvlJc w:val="left"/>
      <w:pPr>
        <w:ind w:left="6480" w:hanging="360"/>
      </w:pPr>
      <w:rPr>
        <w:rFonts w:ascii="Wingdings" w:hAnsi="Wingdings" w:hint="default"/>
      </w:rPr>
    </w:lvl>
  </w:abstractNum>
  <w:abstractNum w:abstractNumId="16" w15:restartNumberingAfterBreak="0">
    <w:nsid w:val="27CF58A9"/>
    <w:multiLevelType w:val="hybridMultilevel"/>
    <w:tmpl w:val="7A9E96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A283D7B"/>
    <w:multiLevelType w:val="hybridMultilevel"/>
    <w:tmpl w:val="441C5B3E"/>
    <w:lvl w:ilvl="0" w:tplc="B638F972">
      <w:start w:val="1"/>
      <w:numFmt w:val="bullet"/>
      <w:lvlText w:val=""/>
      <w:lvlJc w:val="left"/>
      <w:pPr>
        <w:ind w:left="720" w:hanging="360"/>
      </w:pPr>
      <w:rPr>
        <w:rFonts w:ascii="Symbol" w:hAnsi="Symbol" w:hint="default"/>
      </w:rPr>
    </w:lvl>
    <w:lvl w:ilvl="1" w:tplc="32569B48">
      <w:start w:val="1"/>
      <w:numFmt w:val="bullet"/>
      <w:lvlText w:val="o"/>
      <w:lvlJc w:val="left"/>
      <w:pPr>
        <w:ind w:left="1440" w:hanging="360"/>
      </w:pPr>
      <w:rPr>
        <w:rFonts w:ascii="Courier New" w:hAnsi="Courier New" w:hint="default"/>
      </w:rPr>
    </w:lvl>
    <w:lvl w:ilvl="2" w:tplc="A4583EC4">
      <w:start w:val="1"/>
      <w:numFmt w:val="bullet"/>
      <w:lvlText w:val=""/>
      <w:lvlJc w:val="left"/>
      <w:pPr>
        <w:ind w:left="2160" w:hanging="360"/>
      </w:pPr>
      <w:rPr>
        <w:rFonts w:ascii="Wingdings" w:hAnsi="Wingdings" w:hint="default"/>
      </w:rPr>
    </w:lvl>
    <w:lvl w:ilvl="3" w:tplc="5E9E6364">
      <w:start w:val="1"/>
      <w:numFmt w:val="bullet"/>
      <w:lvlText w:val=""/>
      <w:lvlJc w:val="left"/>
      <w:pPr>
        <w:ind w:left="2880" w:hanging="360"/>
      </w:pPr>
      <w:rPr>
        <w:rFonts w:ascii="Symbol" w:hAnsi="Symbol" w:hint="default"/>
      </w:rPr>
    </w:lvl>
    <w:lvl w:ilvl="4" w:tplc="660AE60A">
      <w:start w:val="1"/>
      <w:numFmt w:val="bullet"/>
      <w:lvlText w:val="o"/>
      <w:lvlJc w:val="left"/>
      <w:pPr>
        <w:ind w:left="3600" w:hanging="360"/>
      </w:pPr>
      <w:rPr>
        <w:rFonts w:ascii="Courier New" w:hAnsi="Courier New" w:hint="default"/>
      </w:rPr>
    </w:lvl>
    <w:lvl w:ilvl="5" w:tplc="C5B8ADD0">
      <w:start w:val="1"/>
      <w:numFmt w:val="bullet"/>
      <w:lvlText w:val=""/>
      <w:lvlJc w:val="left"/>
      <w:pPr>
        <w:ind w:left="4320" w:hanging="360"/>
      </w:pPr>
      <w:rPr>
        <w:rFonts w:ascii="Wingdings" w:hAnsi="Wingdings" w:hint="default"/>
      </w:rPr>
    </w:lvl>
    <w:lvl w:ilvl="6" w:tplc="AD0C4D00">
      <w:start w:val="1"/>
      <w:numFmt w:val="bullet"/>
      <w:lvlText w:val=""/>
      <w:lvlJc w:val="left"/>
      <w:pPr>
        <w:ind w:left="5040" w:hanging="360"/>
      </w:pPr>
      <w:rPr>
        <w:rFonts w:ascii="Symbol" w:hAnsi="Symbol" w:hint="default"/>
      </w:rPr>
    </w:lvl>
    <w:lvl w:ilvl="7" w:tplc="4CBC3C40">
      <w:start w:val="1"/>
      <w:numFmt w:val="bullet"/>
      <w:lvlText w:val="o"/>
      <w:lvlJc w:val="left"/>
      <w:pPr>
        <w:ind w:left="5760" w:hanging="360"/>
      </w:pPr>
      <w:rPr>
        <w:rFonts w:ascii="Courier New" w:hAnsi="Courier New" w:hint="default"/>
      </w:rPr>
    </w:lvl>
    <w:lvl w:ilvl="8" w:tplc="DE1803A0">
      <w:start w:val="1"/>
      <w:numFmt w:val="bullet"/>
      <w:lvlText w:val=""/>
      <w:lvlJc w:val="left"/>
      <w:pPr>
        <w:ind w:left="6480" w:hanging="360"/>
      </w:pPr>
      <w:rPr>
        <w:rFonts w:ascii="Wingdings" w:hAnsi="Wingdings" w:hint="default"/>
      </w:rPr>
    </w:lvl>
  </w:abstractNum>
  <w:abstractNum w:abstractNumId="18" w15:restartNumberingAfterBreak="0">
    <w:nsid w:val="2B2A262B"/>
    <w:multiLevelType w:val="hybridMultilevel"/>
    <w:tmpl w:val="F042D26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2E6109A6"/>
    <w:multiLevelType w:val="hybridMultilevel"/>
    <w:tmpl w:val="A916560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7D7B9A"/>
    <w:multiLevelType w:val="hybridMultilevel"/>
    <w:tmpl w:val="3384CA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FCE3637"/>
    <w:multiLevelType w:val="hybridMultilevel"/>
    <w:tmpl w:val="2FD0995A"/>
    <w:lvl w:ilvl="0" w:tplc="DC3C9D22">
      <w:start w:val="11"/>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81009B4"/>
    <w:multiLevelType w:val="hybridMultilevel"/>
    <w:tmpl w:val="7C7C3F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3">
      <w:start w:val="1"/>
      <w:numFmt w:val="bullet"/>
      <w:lvlText w:val="o"/>
      <w:lvlJc w:val="left"/>
      <w:pPr>
        <w:ind w:left="1800" w:hanging="360"/>
      </w:pPr>
      <w:rPr>
        <w:rFonts w:ascii="Courier New" w:hAnsi="Courier New" w:cs="Courier New"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43E61A37"/>
    <w:multiLevelType w:val="hybridMultilevel"/>
    <w:tmpl w:val="EDEC3138"/>
    <w:lvl w:ilvl="0" w:tplc="240A0001">
      <w:start w:val="1"/>
      <w:numFmt w:val="bullet"/>
      <w:lvlText w:val=""/>
      <w:lvlJc w:val="left"/>
      <w:pPr>
        <w:ind w:left="814" w:hanging="360"/>
      </w:pPr>
      <w:rPr>
        <w:rFonts w:ascii="Symbol" w:hAnsi="Symbol" w:hint="default"/>
      </w:rPr>
    </w:lvl>
    <w:lvl w:ilvl="1" w:tplc="240A0003" w:tentative="1">
      <w:start w:val="1"/>
      <w:numFmt w:val="bullet"/>
      <w:lvlText w:val="o"/>
      <w:lvlJc w:val="left"/>
      <w:pPr>
        <w:ind w:left="1534" w:hanging="360"/>
      </w:pPr>
      <w:rPr>
        <w:rFonts w:ascii="Courier New" w:hAnsi="Courier New" w:cs="Courier New" w:hint="default"/>
      </w:rPr>
    </w:lvl>
    <w:lvl w:ilvl="2" w:tplc="240A0005" w:tentative="1">
      <w:start w:val="1"/>
      <w:numFmt w:val="bullet"/>
      <w:lvlText w:val=""/>
      <w:lvlJc w:val="left"/>
      <w:pPr>
        <w:ind w:left="2254" w:hanging="360"/>
      </w:pPr>
      <w:rPr>
        <w:rFonts w:ascii="Wingdings" w:hAnsi="Wingdings" w:hint="default"/>
      </w:rPr>
    </w:lvl>
    <w:lvl w:ilvl="3" w:tplc="240A0001" w:tentative="1">
      <w:start w:val="1"/>
      <w:numFmt w:val="bullet"/>
      <w:lvlText w:val=""/>
      <w:lvlJc w:val="left"/>
      <w:pPr>
        <w:ind w:left="2974" w:hanging="360"/>
      </w:pPr>
      <w:rPr>
        <w:rFonts w:ascii="Symbol" w:hAnsi="Symbol" w:hint="default"/>
      </w:rPr>
    </w:lvl>
    <w:lvl w:ilvl="4" w:tplc="240A0003" w:tentative="1">
      <w:start w:val="1"/>
      <w:numFmt w:val="bullet"/>
      <w:lvlText w:val="o"/>
      <w:lvlJc w:val="left"/>
      <w:pPr>
        <w:ind w:left="3694" w:hanging="360"/>
      </w:pPr>
      <w:rPr>
        <w:rFonts w:ascii="Courier New" w:hAnsi="Courier New" w:cs="Courier New" w:hint="default"/>
      </w:rPr>
    </w:lvl>
    <w:lvl w:ilvl="5" w:tplc="240A0005" w:tentative="1">
      <w:start w:val="1"/>
      <w:numFmt w:val="bullet"/>
      <w:lvlText w:val=""/>
      <w:lvlJc w:val="left"/>
      <w:pPr>
        <w:ind w:left="4414" w:hanging="360"/>
      </w:pPr>
      <w:rPr>
        <w:rFonts w:ascii="Wingdings" w:hAnsi="Wingdings" w:hint="default"/>
      </w:rPr>
    </w:lvl>
    <w:lvl w:ilvl="6" w:tplc="240A0001" w:tentative="1">
      <w:start w:val="1"/>
      <w:numFmt w:val="bullet"/>
      <w:lvlText w:val=""/>
      <w:lvlJc w:val="left"/>
      <w:pPr>
        <w:ind w:left="5134" w:hanging="360"/>
      </w:pPr>
      <w:rPr>
        <w:rFonts w:ascii="Symbol" w:hAnsi="Symbol" w:hint="default"/>
      </w:rPr>
    </w:lvl>
    <w:lvl w:ilvl="7" w:tplc="240A0003" w:tentative="1">
      <w:start w:val="1"/>
      <w:numFmt w:val="bullet"/>
      <w:lvlText w:val="o"/>
      <w:lvlJc w:val="left"/>
      <w:pPr>
        <w:ind w:left="5854" w:hanging="360"/>
      </w:pPr>
      <w:rPr>
        <w:rFonts w:ascii="Courier New" w:hAnsi="Courier New" w:cs="Courier New" w:hint="default"/>
      </w:rPr>
    </w:lvl>
    <w:lvl w:ilvl="8" w:tplc="240A0005" w:tentative="1">
      <w:start w:val="1"/>
      <w:numFmt w:val="bullet"/>
      <w:lvlText w:val=""/>
      <w:lvlJc w:val="left"/>
      <w:pPr>
        <w:ind w:left="6574" w:hanging="360"/>
      </w:pPr>
      <w:rPr>
        <w:rFonts w:ascii="Wingdings" w:hAnsi="Wingdings" w:hint="default"/>
      </w:rPr>
    </w:lvl>
  </w:abstractNum>
  <w:abstractNum w:abstractNumId="24" w15:restartNumberingAfterBreak="0">
    <w:nsid w:val="488C66C6"/>
    <w:multiLevelType w:val="hybridMultilevel"/>
    <w:tmpl w:val="CCFC6F6C"/>
    <w:lvl w:ilvl="0" w:tplc="8A626122">
      <w:start w:val="2"/>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B30ED33"/>
    <w:multiLevelType w:val="hybridMultilevel"/>
    <w:tmpl w:val="35ECF218"/>
    <w:lvl w:ilvl="0" w:tplc="1F904CA2">
      <w:start w:val="1"/>
      <w:numFmt w:val="bullet"/>
      <w:lvlText w:val=""/>
      <w:lvlJc w:val="left"/>
      <w:pPr>
        <w:ind w:left="720" w:hanging="360"/>
      </w:pPr>
      <w:rPr>
        <w:rFonts w:ascii="Symbol" w:hAnsi="Symbol" w:hint="default"/>
      </w:rPr>
    </w:lvl>
    <w:lvl w:ilvl="1" w:tplc="6F603224">
      <w:start w:val="1"/>
      <w:numFmt w:val="bullet"/>
      <w:lvlText w:val="o"/>
      <w:lvlJc w:val="left"/>
      <w:pPr>
        <w:ind w:left="1440" w:hanging="360"/>
      </w:pPr>
      <w:rPr>
        <w:rFonts w:ascii="Courier New" w:hAnsi="Courier New" w:hint="default"/>
      </w:rPr>
    </w:lvl>
    <w:lvl w:ilvl="2" w:tplc="FAD2CC80">
      <w:start w:val="1"/>
      <w:numFmt w:val="bullet"/>
      <w:lvlText w:val=""/>
      <w:lvlJc w:val="left"/>
      <w:pPr>
        <w:ind w:left="2160" w:hanging="360"/>
      </w:pPr>
      <w:rPr>
        <w:rFonts w:ascii="Wingdings" w:hAnsi="Wingdings" w:hint="default"/>
      </w:rPr>
    </w:lvl>
    <w:lvl w:ilvl="3" w:tplc="FAB6D226">
      <w:start w:val="1"/>
      <w:numFmt w:val="bullet"/>
      <w:lvlText w:val=""/>
      <w:lvlJc w:val="left"/>
      <w:pPr>
        <w:ind w:left="2880" w:hanging="360"/>
      </w:pPr>
      <w:rPr>
        <w:rFonts w:ascii="Symbol" w:hAnsi="Symbol" w:hint="default"/>
      </w:rPr>
    </w:lvl>
    <w:lvl w:ilvl="4" w:tplc="989052AC">
      <w:start w:val="1"/>
      <w:numFmt w:val="bullet"/>
      <w:lvlText w:val="o"/>
      <w:lvlJc w:val="left"/>
      <w:pPr>
        <w:ind w:left="3600" w:hanging="360"/>
      </w:pPr>
      <w:rPr>
        <w:rFonts w:ascii="Courier New" w:hAnsi="Courier New" w:hint="default"/>
      </w:rPr>
    </w:lvl>
    <w:lvl w:ilvl="5" w:tplc="FE8010A4">
      <w:start w:val="1"/>
      <w:numFmt w:val="bullet"/>
      <w:lvlText w:val=""/>
      <w:lvlJc w:val="left"/>
      <w:pPr>
        <w:ind w:left="4320" w:hanging="360"/>
      </w:pPr>
      <w:rPr>
        <w:rFonts w:ascii="Wingdings" w:hAnsi="Wingdings" w:hint="default"/>
      </w:rPr>
    </w:lvl>
    <w:lvl w:ilvl="6" w:tplc="C928954E">
      <w:start w:val="1"/>
      <w:numFmt w:val="bullet"/>
      <w:lvlText w:val=""/>
      <w:lvlJc w:val="left"/>
      <w:pPr>
        <w:ind w:left="5040" w:hanging="360"/>
      </w:pPr>
      <w:rPr>
        <w:rFonts w:ascii="Symbol" w:hAnsi="Symbol" w:hint="default"/>
      </w:rPr>
    </w:lvl>
    <w:lvl w:ilvl="7" w:tplc="3B626722">
      <w:start w:val="1"/>
      <w:numFmt w:val="bullet"/>
      <w:lvlText w:val="o"/>
      <w:lvlJc w:val="left"/>
      <w:pPr>
        <w:ind w:left="5760" w:hanging="360"/>
      </w:pPr>
      <w:rPr>
        <w:rFonts w:ascii="Courier New" w:hAnsi="Courier New" w:hint="default"/>
      </w:rPr>
    </w:lvl>
    <w:lvl w:ilvl="8" w:tplc="F73C39B4">
      <w:start w:val="1"/>
      <w:numFmt w:val="bullet"/>
      <w:lvlText w:val=""/>
      <w:lvlJc w:val="left"/>
      <w:pPr>
        <w:ind w:left="6480" w:hanging="360"/>
      </w:pPr>
      <w:rPr>
        <w:rFonts w:ascii="Wingdings" w:hAnsi="Wingdings" w:hint="default"/>
      </w:rPr>
    </w:lvl>
  </w:abstractNum>
  <w:abstractNum w:abstractNumId="26" w15:restartNumberingAfterBreak="0">
    <w:nsid w:val="4BD74470"/>
    <w:multiLevelType w:val="hybridMultilevel"/>
    <w:tmpl w:val="9E8AA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B51AE6"/>
    <w:multiLevelType w:val="hybridMultilevel"/>
    <w:tmpl w:val="E3689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2D03073"/>
    <w:multiLevelType w:val="multilevel"/>
    <w:tmpl w:val="D1BC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BE749F"/>
    <w:multiLevelType w:val="hybridMultilevel"/>
    <w:tmpl w:val="A1A028DC"/>
    <w:lvl w:ilvl="0" w:tplc="516AAE9A">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54D94521"/>
    <w:multiLevelType w:val="hybridMultilevel"/>
    <w:tmpl w:val="91A27FA6"/>
    <w:lvl w:ilvl="0" w:tplc="DABE2E1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ED29FA"/>
    <w:multiLevelType w:val="hybridMultilevel"/>
    <w:tmpl w:val="21F89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A80241A"/>
    <w:multiLevelType w:val="hybridMultilevel"/>
    <w:tmpl w:val="799E11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BD676E0"/>
    <w:multiLevelType w:val="hybridMultilevel"/>
    <w:tmpl w:val="FF108F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245F6A"/>
    <w:multiLevelType w:val="hybridMultilevel"/>
    <w:tmpl w:val="5CBAB7CE"/>
    <w:lvl w:ilvl="0" w:tplc="2EF4B3B8">
      <w:start w:val="12"/>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4A970B2"/>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36" w15:restartNumberingAfterBreak="0">
    <w:nsid w:val="65745B2D"/>
    <w:multiLevelType w:val="hybridMultilevel"/>
    <w:tmpl w:val="26723FC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7" w15:restartNumberingAfterBreak="0">
    <w:nsid w:val="6BAF57AD"/>
    <w:multiLevelType w:val="hybridMultilevel"/>
    <w:tmpl w:val="B4AA73D2"/>
    <w:lvl w:ilvl="0" w:tplc="E3082C68">
      <w:start w:val="1"/>
      <w:numFmt w:val="bullet"/>
      <w:lvlText w:val=""/>
      <w:lvlJc w:val="left"/>
      <w:pPr>
        <w:ind w:left="720" w:hanging="360"/>
      </w:pPr>
      <w:rPr>
        <w:rFonts w:ascii="Symbol" w:hAnsi="Symbol" w:hint="default"/>
      </w:rPr>
    </w:lvl>
    <w:lvl w:ilvl="1" w:tplc="202CC3E8">
      <w:start w:val="1"/>
      <w:numFmt w:val="bullet"/>
      <w:lvlText w:val="o"/>
      <w:lvlJc w:val="left"/>
      <w:pPr>
        <w:ind w:left="1440" w:hanging="360"/>
      </w:pPr>
      <w:rPr>
        <w:rFonts w:ascii="Courier New" w:hAnsi="Courier New" w:hint="default"/>
      </w:rPr>
    </w:lvl>
    <w:lvl w:ilvl="2" w:tplc="54802096">
      <w:start w:val="1"/>
      <w:numFmt w:val="bullet"/>
      <w:lvlText w:val=""/>
      <w:lvlJc w:val="left"/>
      <w:pPr>
        <w:ind w:left="2160" w:hanging="360"/>
      </w:pPr>
      <w:rPr>
        <w:rFonts w:ascii="Wingdings" w:hAnsi="Wingdings" w:hint="default"/>
      </w:rPr>
    </w:lvl>
    <w:lvl w:ilvl="3" w:tplc="61C89B38">
      <w:start w:val="1"/>
      <w:numFmt w:val="bullet"/>
      <w:lvlText w:val=""/>
      <w:lvlJc w:val="left"/>
      <w:pPr>
        <w:ind w:left="2880" w:hanging="360"/>
      </w:pPr>
      <w:rPr>
        <w:rFonts w:ascii="Symbol" w:hAnsi="Symbol" w:hint="default"/>
      </w:rPr>
    </w:lvl>
    <w:lvl w:ilvl="4" w:tplc="516E43AA">
      <w:start w:val="1"/>
      <w:numFmt w:val="bullet"/>
      <w:lvlText w:val="o"/>
      <w:lvlJc w:val="left"/>
      <w:pPr>
        <w:ind w:left="3600" w:hanging="360"/>
      </w:pPr>
      <w:rPr>
        <w:rFonts w:ascii="Courier New" w:hAnsi="Courier New" w:hint="default"/>
      </w:rPr>
    </w:lvl>
    <w:lvl w:ilvl="5" w:tplc="306C1002">
      <w:start w:val="1"/>
      <w:numFmt w:val="bullet"/>
      <w:lvlText w:val=""/>
      <w:lvlJc w:val="left"/>
      <w:pPr>
        <w:ind w:left="4320" w:hanging="360"/>
      </w:pPr>
      <w:rPr>
        <w:rFonts w:ascii="Wingdings" w:hAnsi="Wingdings" w:hint="default"/>
      </w:rPr>
    </w:lvl>
    <w:lvl w:ilvl="6" w:tplc="79064370">
      <w:start w:val="1"/>
      <w:numFmt w:val="bullet"/>
      <w:lvlText w:val=""/>
      <w:lvlJc w:val="left"/>
      <w:pPr>
        <w:ind w:left="5040" w:hanging="360"/>
      </w:pPr>
      <w:rPr>
        <w:rFonts w:ascii="Symbol" w:hAnsi="Symbol" w:hint="default"/>
      </w:rPr>
    </w:lvl>
    <w:lvl w:ilvl="7" w:tplc="70224B92">
      <w:start w:val="1"/>
      <w:numFmt w:val="bullet"/>
      <w:lvlText w:val="o"/>
      <w:lvlJc w:val="left"/>
      <w:pPr>
        <w:ind w:left="5760" w:hanging="360"/>
      </w:pPr>
      <w:rPr>
        <w:rFonts w:ascii="Courier New" w:hAnsi="Courier New" w:hint="default"/>
      </w:rPr>
    </w:lvl>
    <w:lvl w:ilvl="8" w:tplc="952EB068">
      <w:start w:val="1"/>
      <w:numFmt w:val="bullet"/>
      <w:lvlText w:val=""/>
      <w:lvlJc w:val="left"/>
      <w:pPr>
        <w:ind w:left="6480" w:hanging="360"/>
      </w:pPr>
      <w:rPr>
        <w:rFonts w:ascii="Wingdings" w:hAnsi="Wingdings" w:hint="default"/>
      </w:rPr>
    </w:lvl>
  </w:abstractNum>
  <w:abstractNum w:abstractNumId="38" w15:restartNumberingAfterBreak="0">
    <w:nsid w:val="6DA1054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39" w15:restartNumberingAfterBreak="0">
    <w:nsid w:val="70D158CF"/>
    <w:multiLevelType w:val="hybridMultilevel"/>
    <w:tmpl w:val="DF02E6F6"/>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73F014CA"/>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1"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60E46FB"/>
    <w:multiLevelType w:val="multilevel"/>
    <w:tmpl w:val="97D43832"/>
    <w:lvl w:ilvl="0">
      <w:start w:val="1"/>
      <w:numFmt w:val="decimal"/>
      <w:lvlText w:val="%1"/>
      <w:lvlJc w:val="left"/>
      <w:pPr>
        <w:ind w:left="405" w:hanging="405"/>
      </w:pPr>
      <w:rPr>
        <w:rFonts w:hint="default"/>
      </w:rPr>
    </w:lvl>
    <w:lvl w:ilvl="1">
      <w:start w:val="4"/>
      <w:numFmt w:val="decimal"/>
      <w:lvlText w:val="%1.%2"/>
      <w:lvlJc w:val="left"/>
      <w:pPr>
        <w:ind w:left="705" w:hanging="40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3" w15:restartNumberingAfterBreak="0">
    <w:nsid w:val="7DDF37FB"/>
    <w:multiLevelType w:val="hybridMultilevel"/>
    <w:tmpl w:val="C79C3046"/>
    <w:lvl w:ilvl="0" w:tplc="970C4404">
      <w:start w:val="1"/>
      <w:numFmt w:val="decimal"/>
      <w:lvlText w:val="%1."/>
      <w:lvlJc w:val="left"/>
      <w:pPr>
        <w:tabs>
          <w:tab w:val="num" w:pos="1080"/>
        </w:tabs>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16cid:durableId="152991066">
    <w:abstractNumId w:val="29"/>
  </w:num>
  <w:num w:numId="2" w16cid:durableId="63380025">
    <w:abstractNumId w:val="39"/>
  </w:num>
  <w:num w:numId="3" w16cid:durableId="742214203">
    <w:abstractNumId w:val="20"/>
  </w:num>
  <w:num w:numId="4" w16cid:durableId="1502816284">
    <w:abstractNumId w:val="4"/>
  </w:num>
  <w:num w:numId="5" w16cid:durableId="1642029465">
    <w:abstractNumId w:val="7"/>
  </w:num>
  <w:num w:numId="6" w16cid:durableId="1709529324">
    <w:abstractNumId w:val="40"/>
  </w:num>
  <w:num w:numId="7" w16cid:durableId="425267502">
    <w:abstractNumId w:val="42"/>
  </w:num>
  <w:num w:numId="8" w16cid:durableId="922639503">
    <w:abstractNumId w:val="38"/>
  </w:num>
  <w:num w:numId="9" w16cid:durableId="452987581">
    <w:abstractNumId w:val="27"/>
  </w:num>
  <w:num w:numId="10" w16cid:durableId="929434899">
    <w:abstractNumId w:val="24"/>
  </w:num>
  <w:num w:numId="11" w16cid:durableId="1112750709">
    <w:abstractNumId w:val="10"/>
  </w:num>
  <w:num w:numId="12" w16cid:durableId="1652365963">
    <w:abstractNumId w:val="5"/>
  </w:num>
  <w:num w:numId="13" w16cid:durableId="1778400532">
    <w:abstractNumId w:val="35"/>
  </w:num>
  <w:num w:numId="14" w16cid:durableId="1446652370">
    <w:abstractNumId w:val="11"/>
  </w:num>
  <w:num w:numId="15" w16cid:durableId="365914845">
    <w:abstractNumId w:val="22"/>
  </w:num>
  <w:num w:numId="16" w16cid:durableId="2093892803">
    <w:abstractNumId w:val="16"/>
  </w:num>
  <w:num w:numId="17" w16cid:durableId="600920931">
    <w:abstractNumId w:val="37"/>
  </w:num>
  <w:num w:numId="18" w16cid:durableId="1264731140">
    <w:abstractNumId w:val="14"/>
  </w:num>
  <w:num w:numId="19" w16cid:durableId="184097431">
    <w:abstractNumId w:val="17"/>
  </w:num>
  <w:num w:numId="20" w16cid:durableId="990016788">
    <w:abstractNumId w:val="15"/>
  </w:num>
  <w:num w:numId="21" w16cid:durableId="1430813026">
    <w:abstractNumId w:val="25"/>
  </w:num>
  <w:num w:numId="22" w16cid:durableId="465852171">
    <w:abstractNumId w:val="12"/>
  </w:num>
  <w:num w:numId="23" w16cid:durableId="622077038">
    <w:abstractNumId w:val="13"/>
  </w:num>
  <w:num w:numId="24" w16cid:durableId="1571622188">
    <w:abstractNumId w:val="2"/>
  </w:num>
  <w:num w:numId="25" w16cid:durableId="1169910720">
    <w:abstractNumId w:val="1"/>
  </w:num>
  <w:num w:numId="26" w16cid:durableId="82533624">
    <w:abstractNumId w:val="32"/>
  </w:num>
  <w:num w:numId="27" w16cid:durableId="422144552">
    <w:abstractNumId w:val="31"/>
  </w:num>
  <w:num w:numId="28" w16cid:durableId="417599398">
    <w:abstractNumId w:val="28"/>
  </w:num>
  <w:num w:numId="29" w16cid:durableId="208763819">
    <w:abstractNumId w:val="28"/>
  </w:num>
  <w:num w:numId="30" w16cid:durableId="16782181">
    <w:abstractNumId w:val="18"/>
  </w:num>
  <w:num w:numId="31" w16cid:durableId="1749692100">
    <w:abstractNumId w:val="23"/>
  </w:num>
  <w:num w:numId="32" w16cid:durableId="1931035955">
    <w:abstractNumId w:val="3"/>
  </w:num>
  <w:num w:numId="33" w16cid:durableId="1516580690">
    <w:abstractNumId w:val="8"/>
  </w:num>
  <w:num w:numId="34" w16cid:durableId="936980132">
    <w:abstractNumId w:val="33"/>
  </w:num>
  <w:num w:numId="35" w16cid:durableId="899942649">
    <w:abstractNumId w:val="36"/>
  </w:num>
  <w:num w:numId="36" w16cid:durableId="21851387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2995092">
    <w:abstractNumId w:val="9"/>
  </w:num>
  <w:num w:numId="38" w16cid:durableId="382152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1868196">
    <w:abstractNumId w:val="30"/>
  </w:num>
  <w:num w:numId="40" w16cid:durableId="672993762">
    <w:abstractNumId w:val="26"/>
  </w:num>
  <w:num w:numId="41" w16cid:durableId="69890372">
    <w:abstractNumId w:val="6"/>
  </w:num>
  <w:num w:numId="42" w16cid:durableId="1227181327">
    <w:abstractNumId w:val="19"/>
  </w:num>
  <w:num w:numId="43" w16cid:durableId="562449796">
    <w:abstractNumId w:val="41"/>
  </w:num>
  <w:num w:numId="44" w16cid:durableId="1473988535">
    <w:abstractNumId w:val="0"/>
  </w:num>
  <w:num w:numId="45" w16cid:durableId="127162697">
    <w:abstractNumId w:val="43"/>
  </w:num>
  <w:num w:numId="46" w16cid:durableId="1680737137">
    <w:abstractNumId w:val="21"/>
  </w:num>
  <w:num w:numId="47" w16cid:durableId="3020020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C6"/>
    <w:rsid w:val="000254D0"/>
    <w:rsid w:val="000278AC"/>
    <w:rsid w:val="00050868"/>
    <w:rsid w:val="0006559B"/>
    <w:rsid w:val="00067873"/>
    <w:rsid w:val="000717F9"/>
    <w:rsid w:val="00075964"/>
    <w:rsid w:val="00085954"/>
    <w:rsid w:val="000900E2"/>
    <w:rsid w:val="000A1B8B"/>
    <w:rsid w:val="000D353E"/>
    <w:rsid w:val="000F174A"/>
    <w:rsid w:val="000F3E3D"/>
    <w:rsid w:val="000F5C44"/>
    <w:rsid w:val="00103AB8"/>
    <w:rsid w:val="00112842"/>
    <w:rsid w:val="00113459"/>
    <w:rsid w:val="00113528"/>
    <w:rsid w:val="00123A56"/>
    <w:rsid w:val="001319C6"/>
    <w:rsid w:val="00131AAA"/>
    <w:rsid w:val="00142EBC"/>
    <w:rsid w:val="00150A6A"/>
    <w:rsid w:val="001532AF"/>
    <w:rsid w:val="00164CD7"/>
    <w:rsid w:val="001856E6"/>
    <w:rsid w:val="001A7E72"/>
    <w:rsid w:val="001B2CA9"/>
    <w:rsid w:val="001B35BE"/>
    <w:rsid w:val="001C76B8"/>
    <w:rsid w:val="001D5427"/>
    <w:rsid w:val="001E5D7B"/>
    <w:rsid w:val="001F7300"/>
    <w:rsid w:val="001F7B9D"/>
    <w:rsid w:val="002054DF"/>
    <w:rsid w:val="002061A0"/>
    <w:rsid w:val="00213AB6"/>
    <w:rsid w:val="002226FD"/>
    <w:rsid w:val="002228E5"/>
    <w:rsid w:val="00237F3C"/>
    <w:rsid w:val="002438D2"/>
    <w:rsid w:val="002507D3"/>
    <w:rsid w:val="00275DAE"/>
    <w:rsid w:val="00282270"/>
    <w:rsid w:val="00283351"/>
    <w:rsid w:val="002833BA"/>
    <w:rsid w:val="002846AA"/>
    <w:rsid w:val="002B33EC"/>
    <w:rsid w:val="002D2D4C"/>
    <w:rsid w:val="003344BF"/>
    <w:rsid w:val="00337D7D"/>
    <w:rsid w:val="00350ABA"/>
    <w:rsid w:val="00361BF2"/>
    <w:rsid w:val="00362B94"/>
    <w:rsid w:val="003729B2"/>
    <w:rsid w:val="0038219A"/>
    <w:rsid w:val="003916AF"/>
    <w:rsid w:val="003B3278"/>
    <w:rsid w:val="003C1F5D"/>
    <w:rsid w:val="003E2E5B"/>
    <w:rsid w:val="003E2EFF"/>
    <w:rsid w:val="003F25C3"/>
    <w:rsid w:val="003F50AC"/>
    <w:rsid w:val="004226DB"/>
    <w:rsid w:val="004438E1"/>
    <w:rsid w:val="00444148"/>
    <w:rsid w:val="0045063D"/>
    <w:rsid w:val="0045306B"/>
    <w:rsid w:val="00472532"/>
    <w:rsid w:val="00486A21"/>
    <w:rsid w:val="00490AC2"/>
    <w:rsid w:val="004959BE"/>
    <w:rsid w:val="004959DE"/>
    <w:rsid w:val="004B5423"/>
    <w:rsid w:val="004F57BE"/>
    <w:rsid w:val="00514B68"/>
    <w:rsid w:val="0052122E"/>
    <w:rsid w:val="00530A7E"/>
    <w:rsid w:val="005463C5"/>
    <w:rsid w:val="00550B09"/>
    <w:rsid w:val="005568A0"/>
    <w:rsid w:val="00570BA6"/>
    <w:rsid w:val="00577037"/>
    <w:rsid w:val="005D308C"/>
    <w:rsid w:val="005D5621"/>
    <w:rsid w:val="005E0051"/>
    <w:rsid w:val="005E691F"/>
    <w:rsid w:val="005F0BF5"/>
    <w:rsid w:val="005F3D12"/>
    <w:rsid w:val="006009F3"/>
    <w:rsid w:val="006021C6"/>
    <w:rsid w:val="006034F0"/>
    <w:rsid w:val="00616435"/>
    <w:rsid w:val="00627102"/>
    <w:rsid w:val="00636C53"/>
    <w:rsid w:val="006416D2"/>
    <w:rsid w:val="00680EAC"/>
    <w:rsid w:val="006818DB"/>
    <w:rsid w:val="006B084B"/>
    <w:rsid w:val="006C4644"/>
    <w:rsid w:val="006C51D0"/>
    <w:rsid w:val="006C6C73"/>
    <w:rsid w:val="006D3F6E"/>
    <w:rsid w:val="006D5A19"/>
    <w:rsid w:val="006D67D5"/>
    <w:rsid w:val="006F41F6"/>
    <w:rsid w:val="0072151E"/>
    <w:rsid w:val="00724117"/>
    <w:rsid w:val="007478F5"/>
    <w:rsid w:val="00756FF9"/>
    <w:rsid w:val="00757EB2"/>
    <w:rsid w:val="007604CB"/>
    <w:rsid w:val="00785FD5"/>
    <w:rsid w:val="007A3690"/>
    <w:rsid w:val="007B3699"/>
    <w:rsid w:val="007C7361"/>
    <w:rsid w:val="007E0A12"/>
    <w:rsid w:val="007E171E"/>
    <w:rsid w:val="007F440F"/>
    <w:rsid w:val="00803254"/>
    <w:rsid w:val="00803E19"/>
    <w:rsid w:val="008073D3"/>
    <w:rsid w:val="00813EAB"/>
    <w:rsid w:val="00816794"/>
    <w:rsid w:val="008407A5"/>
    <w:rsid w:val="00847CD2"/>
    <w:rsid w:val="00861714"/>
    <w:rsid w:val="0086303D"/>
    <w:rsid w:val="00890CFB"/>
    <w:rsid w:val="00891F1D"/>
    <w:rsid w:val="008A10C0"/>
    <w:rsid w:val="008A512C"/>
    <w:rsid w:val="008C402B"/>
    <w:rsid w:val="008D01DF"/>
    <w:rsid w:val="008D0857"/>
    <w:rsid w:val="008D17B7"/>
    <w:rsid w:val="008D6ABC"/>
    <w:rsid w:val="008E0F50"/>
    <w:rsid w:val="008F37C5"/>
    <w:rsid w:val="00920332"/>
    <w:rsid w:val="00920C6F"/>
    <w:rsid w:val="009545BD"/>
    <w:rsid w:val="00960419"/>
    <w:rsid w:val="0096539C"/>
    <w:rsid w:val="009A0CDF"/>
    <w:rsid w:val="009B7ACF"/>
    <w:rsid w:val="009C4BED"/>
    <w:rsid w:val="009D304B"/>
    <w:rsid w:val="009F3DFA"/>
    <w:rsid w:val="00A113CE"/>
    <w:rsid w:val="00A17D35"/>
    <w:rsid w:val="00A26E78"/>
    <w:rsid w:val="00A33B4B"/>
    <w:rsid w:val="00A47678"/>
    <w:rsid w:val="00A82D69"/>
    <w:rsid w:val="00A90458"/>
    <w:rsid w:val="00A90DA4"/>
    <w:rsid w:val="00A94752"/>
    <w:rsid w:val="00A9701A"/>
    <w:rsid w:val="00AB0E90"/>
    <w:rsid w:val="00AB2B2A"/>
    <w:rsid w:val="00AC3366"/>
    <w:rsid w:val="00B160BE"/>
    <w:rsid w:val="00B16809"/>
    <w:rsid w:val="00B212E2"/>
    <w:rsid w:val="00B3102B"/>
    <w:rsid w:val="00B31141"/>
    <w:rsid w:val="00B32D05"/>
    <w:rsid w:val="00B42579"/>
    <w:rsid w:val="00B53E1E"/>
    <w:rsid w:val="00B540BE"/>
    <w:rsid w:val="00B71F31"/>
    <w:rsid w:val="00B8007B"/>
    <w:rsid w:val="00B82F31"/>
    <w:rsid w:val="00B95043"/>
    <w:rsid w:val="00BA204D"/>
    <w:rsid w:val="00BA50CD"/>
    <w:rsid w:val="00BB3270"/>
    <w:rsid w:val="00BD2E6D"/>
    <w:rsid w:val="00BE54BC"/>
    <w:rsid w:val="00BE75C0"/>
    <w:rsid w:val="00BF5011"/>
    <w:rsid w:val="00C20879"/>
    <w:rsid w:val="00C341DD"/>
    <w:rsid w:val="00C45B4A"/>
    <w:rsid w:val="00C51EA5"/>
    <w:rsid w:val="00C51F1A"/>
    <w:rsid w:val="00C55C2C"/>
    <w:rsid w:val="00C57C39"/>
    <w:rsid w:val="00C7194A"/>
    <w:rsid w:val="00CA15ED"/>
    <w:rsid w:val="00CD205B"/>
    <w:rsid w:val="00CE2301"/>
    <w:rsid w:val="00CE43F1"/>
    <w:rsid w:val="00CE7EEB"/>
    <w:rsid w:val="00CF4B70"/>
    <w:rsid w:val="00D00DF7"/>
    <w:rsid w:val="00D11C29"/>
    <w:rsid w:val="00D1572D"/>
    <w:rsid w:val="00D16B2F"/>
    <w:rsid w:val="00D26A45"/>
    <w:rsid w:val="00D34953"/>
    <w:rsid w:val="00D40B64"/>
    <w:rsid w:val="00D50952"/>
    <w:rsid w:val="00D74CE1"/>
    <w:rsid w:val="00D771E2"/>
    <w:rsid w:val="00D83125"/>
    <w:rsid w:val="00D90C26"/>
    <w:rsid w:val="00D9705E"/>
    <w:rsid w:val="00DA42DB"/>
    <w:rsid w:val="00DB3BAF"/>
    <w:rsid w:val="00DE1632"/>
    <w:rsid w:val="00DE5ECF"/>
    <w:rsid w:val="00E04745"/>
    <w:rsid w:val="00E439FF"/>
    <w:rsid w:val="00E6286B"/>
    <w:rsid w:val="00E72F6B"/>
    <w:rsid w:val="00E733E3"/>
    <w:rsid w:val="00E77EF3"/>
    <w:rsid w:val="00E832FC"/>
    <w:rsid w:val="00E83A2D"/>
    <w:rsid w:val="00E83A33"/>
    <w:rsid w:val="00EA107C"/>
    <w:rsid w:val="00EA26B3"/>
    <w:rsid w:val="00EA3C98"/>
    <w:rsid w:val="00ED7B26"/>
    <w:rsid w:val="00EE1434"/>
    <w:rsid w:val="00F07B78"/>
    <w:rsid w:val="00F34824"/>
    <w:rsid w:val="00F408CD"/>
    <w:rsid w:val="00F53D90"/>
    <w:rsid w:val="00F553CE"/>
    <w:rsid w:val="00F56AA7"/>
    <w:rsid w:val="00F74149"/>
    <w:rsid w:val="00F77FA3"/>
    <w:rsid w:val="00FA231C"/>
    <w:rsid w:val="00FA40A4"/>
    <w:rsid w:val="00FA7187"/>
    <w:rsid w:val="00FA7ED7"/>
    <w:rsid w:val="00FC4484"/>
    <w:rsid w:val="00FC7862"/>
    <w:rsid w:val="00FD0899"/>
    <w:rsid w:val="00FD26A4"/>
    <w:rsid w:val="00FD6F7B"/>
    <w:rsid w:val="00FD7F18"/>
    <w:rsid w:val="00FE3725"/>
    <w:rsid w:val="00FE43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6379"/>
  <w15:chartTrackingRefBased/>
  <w15:docId w15:val="{4BA77A33-F714-40B6-A803-6DDB6C76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24117"/>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s-ES" w:eastAsia="es-ES"/>
    </w:rPr>
  </w:style>
  <w:style w:type="paragraph" w:styleId="Ttulo2">
    <w:name w:val="heading 2"/>
    <w:basedOn w:val="Normal"/>
    <w:next w:val="Normal"/>
    <w:link w:val="Ttulo2Car"/>
    <w:uiPriority w:val="9"/>
    <w:semiHidden/>
    <w:unhideWhenUsed/>
    <w:qFormat/>
    <w:rsid w:val="00724117"/>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s-ES" w:eastAsia="es-ES"/>
    </w:rPr>
  </w:style>
  <w:style w:type="paragraph" w:styleId="Ttulo3">
    <w:name w:val="heading 3"/>
    <w:basedOn w:val="Normal"/>
    <w:link w:val="Ttulo3Car"/>
    <w:uiPriority w:val="9"/>
    <w:qFormat/>
    <w:rsid w:val="00724117"/>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paragraph" w:styleId="Ttulo4">
    <w:name w:val="heading 4"/>
    <w:basedOn w:val="Normal"/>
    <w:next w:val="Normal"/>
    <w:link w:val="Ttulo4Car"/>
    <w:uiPriority w:val="9"/>
    <w:semiHidden/>
    <w:unhideWhenUsed/>
    <w:qFormat/>
    <w:rsid w:val="00724117"/>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erre">
    <w:name w:val="Closing"/>
    <w:basedOn w:val="Normal"/>
    <w:link w:val="CierreCar"/>
    <w:rsid w:val="001319C6"/>
    <w:pPr>
      <w:spacing w:after="0" w:line="240" w:lineRule="auto"/>
      <w:ind w:left="4252"/>
    </w:pPr>
    <w:rPr>
      <w:rFonts w:ascii="Times New Roman" w:eastAsia="MS Mincho" w:hAnsi="Times New Roman" w:cs="Times New Roman"/>
      <w:sz w:val="24"/>
      <w:szCs w:val="24"/>
      <w:lang w:val="es-ES" w:eastAsia="es-ES"/>
    </w:rPr>
  </w:style>
  <w:style w:type="character" w:customStyle="1" w:styleId="CierreCar">
    <w:name w:val="Cierre Car"/>
    <w:basedOn w:val="Fuentedeprrafopredeter"/>
    <w:link w:val="Cierre"/>
    <w:rsid w:val="001319C6"/>
    <w:rPr>
      <w:rFonts w:ascii="Times New Roman" w:eastAsia="MS Mincho" w:hAnsi="Times New Roman" w:cs="Times New Roman"/>
      <w:sz w:val="24"/>
      <w:szCs w:val="24"/>
      <w:lang w:val="es-ES" w:eastAsia="es-ES"/>
    </w:rPr>
  </w:style>
  <w:style w:type="paragraph" w:customStyle="1" w:styleId="Default">
    <w:name w:val="Default"/>
    <w:rsid w:val="001319C6"/>
    <w:pPr>
      <w:autoSpaceDE w:val="0"/>
      <w:autoSpaceDN w:val="0"/>
      <w:adjustRightInd w:val="0"/>
      <w:spacing w:after="0" w:line="240" w:lineRule="auto"/>
    </w:pPr>
    <w:rPr>
      <w:rFonts w:ascii="Century Gothic" w:hAnsi="Century Gothic" w:cs="Century Gothic"/>
      <w:color w:val="000000"/>
      <w:sz w:val="24"/>
      <w:szCs w:val="24"/>
    </w:rPr>
  </w:style>
  <w:style w:type="paragraph" w:styleId="Prrafodelista">
    <w:name w:val="List Paragraph"/>
    <w:aliases w:val="VIÑETA,VIÑETAS,Párrafo de lista2,Viñetas,List Paragraph1,Betulia Título 1,Lista vistosa - Énfasis 13,Fluvial1,titulo 3,List Paragraph,Párrafo de lista1,Lista vistosa - Énfasis 11,List,# pharagraph,Num Bullet 1,LISTA,Párrafo de lista11"/>
    <w:basedOn w:val="Normal"/>
    <w:link w:val="PrrafodelistaCar"/>
    <w:uiPriority w:val="34"/>
    <w:qFormat/>
    <w:rsid w:val="002B33EC"/>
    <w:pPr>
      <w:ind w:left="720"/>
      <w:contextualSpacing/>
    </w:pPr>
  </w:style>
  <w:style w:type="paragraph" w:styleId="Textonotapie">
    <w:name w:val="footnote text"/>
    <w:aliases w:val="Footnote Text Char Char Char Char Char,Footnote Text Char Char Char Char,Footnote reference,FA Fu,Footnote Text Char Char Char,texto de nota al pie,Texto nota pie Car1,Texto nota pie Car Car,texto de nota al pie Car Car,ft Car Car Car,ft"/>
    <w:basedOn w:val="Normal"/>
    <w:link w:val="TextonotapieCar"/>
    <w:uiPriority w:val="99"/>
    <w:unhideWhenUsed/>
    <w:qFormat/>
    <w:rsid w:val="00724117"/>
    <w:pPr>
      <w:spacing w:after="0" w:line="240" w:lineRule="auto"/>
    </w:pPr>
    <w:rPr>
      <w:rFonts w:ascii="Times New Roman" w:eastAsia="MS Mincho"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Texto nota pie Car1 Car,Texto nota pie Car Car Car,ft Car"/>
    <w:basedOn w:val="Fuentedeprrafopredeter"/>
    <w:link w:val="Textonotapie"/>
    <w:uiPriority w:val="99"/>
    <w:rsid w:val="00724117"/>
    <w:rPr>
      <w:rFonts w:ascii="Times New Roman" w:eastAsia="MS Mincho" w:hAnsi="Times New Roman" w:cs="Times New Roman"/>
      <w:sz w:val="20"/>
      <w:szCs w:val="20"/>
      <w:lang w:val="es-ES" w:eastAsia="es-ES"/>
    </w:rPr>
  </w:style>
  <w:style w:type="character" w:styleId="Refdenotaalpie">
    <w:name w:val="footnote reference"/>
    <w:aliases w:val="referencia nota al pie,FC,Texto de nota al pie,Ref. de nota al pie 2,Footnote symbol,Footnote,BVI fnr,Ref. de nota al pie2,Nota de pie,Ref,de nota al pie,Pie de pagina,Texto nota al pie,Appel note de bas de p,Ref1,Referencia pie PND"/>
    <w:basedOn w:val="Fuentedeprrafopredeter"/>
    <w:uiPriority w:val="99"/>
    <w:unhideWhenUsed/>
    <w:qFormat/>
    <w:rsid w:val="00724117"/>
    <w:rPr>
      <w:vertAlign w:val="superscript"/>
    </w:rPr>
  </w:style>
  <w:style w:type="character" w:customStyle="1" w:styleId="PrrafodelistaCar">
    <w:name w:val="Párrafo de lista Car"/>
    <w:aliases w:val="VIÑETA Car,VIÑETAS Car,Párrafo de lista2 Car,Viñetas Car,List Paragraph1 Car,Betulia Título 1 Car,Lista vistosa - Énfasis 13 Car,Fluvial1 Car,titulo 3 Car,List Paragraph Car,Párrafo de lista1 Car,Lista vistosa - Énfasis 11 Car"/>
    <w:link w:val="Prrafodelista"/>
    <w:uiPriority w:val="34"/>
    <w:qFormat/>
    <w:locked/>
    <w:rsid w:val="00724117"/>
  </w:style>
  <w:style w:type="character" w:customStyle="1" w:styleId="Ttulo1Car">
    <w:name w:val="Título 1 Car"/>
    <w:basedOn w:val="Fuentedeprrafopredeter"/>
    <w:link w:val="Ttulo1"/>
    <w:uiPriority w:val="9"/>
    <w:rsid w:val="00724117"/>
    <w:rPr>
      <w:rFonts w:asciiTheme="majorHAnsi" w:eastAsiaTheme="majorEastAsia" w:hAnsiTheme="majorHAnsi" w:cstheme="majorBidi"/>
      <w:color w:val="2F5496" w:themeColor="accent1" w:themeShade="BF"/>
      <w:sz w:val="32"/>
      <w:szCs w:val="32"/>
      <w:lang w:val="es-ES" w:eastAsia="es-ES"/>
    </w:rPr>
  </w:style>
  <w:style w:type="character" w:customStyle="1" w:styleId="Ttulo2Car">
    <w:name w:val="Título 2 Car"/>
    <w:basedOn w:val="Fuentedeprrafopredeter"/>
    <w:link w:val="Ttulo2"/>
    <w:uiPriority w:val="9"/>
    <w:semiHidden/>
    <w:rsid w:val="00724117"/>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724117"/>
    <w:rPr>
      <w:rFonts w:ascii="Times New Roman" w:eastAsia="Times New Roman" w:hAnsi="Times New Roman" w:cs="Times New Roman"/>
      <w:b/>
      <w:bCs/>
      <w:sz w:val="27"/>
      <w:szCs w:val="27"/>
      <w:lang w:eastAsia="es-CO"/>
    </w:rPr>
  </w:style>
  <w:style w:type="character" w:customStyle="1" w:styleId="Ttulo4Car">
    <w:name w:val="Título 4 Car"/>
    <w:basedOn w:val="Fuentedeprrafopredeter"/>
    <w:link w:val="Ttulo4"/>
    <w:uiPriority w:val="9"/>
    <w:semiHidden/>
    <w:rsid w:val="00724117"/>
    <w:rPr>
      <w:rFonts w:asciiTheme="majorHAnsi" w:eastAsiaTheme="majorEastAsia" w:hAnsiTheme="majorHAnsi" w:cstheme="majorBidi"/>
      <w:i/>
      <w:iCs/>
      <w:color w:val="2F5496" w:themeColor="accent1" w:themeShade="BF"/>
      <w:sz w:val="24"/>
      <w:szCs w:val="24"/>
      <w:lang w:val="es-ES" w:eastAsia="es-ES"/>
    </w:rPr>
  </w:style>
  <w:style w:type="paragraph" w:styleId="Encabezado">
    <w:name w:val="header"/>
    <w:basedOn w:val="Normal"/>
    <w:link w:val="EncabezadoCar"/>
    <w:uiPriority w:val="99"/>
    <w:unhideWhenUsed/>
    <w:rsid w:val="007241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24117"/>
  </w:style>
  <w:style w:type="paragraph" w:styleId="Piedepgina">
    <w:name w:val="footer"/>
    <w:basedOn w:val="Normal"/>
    <w:link w:val="PiedepginaCar"/>
    <w:uiPriority w:val="99"/>
    <w:unhideWhenUsed/>
    <w:rsid w:val="007241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117"/>
  </w:style>
  <w:style w:type="paragraph" w:styleId="Textodeglobo">
    <w:name w:val="Balloon Text"/>
    <w:basedOn w:val="Normal"/>
    <w:link w:val="TextodegloboCar"/>
    <w:uiPriority w:val="99"/>
    <w:semiHidden/>
    <w:unhideWhenUsed/>
    <w:rsid w:val="007241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4117"/>
    <w:rPr>
      <w:rFonts w:ascii="Tahoma" w:hAnsi="Tahoma" w:cs="Tahoma"/>
      <w:sz w:val="16"/>
      <w:szCs w:val="16"/>
    </w:rPr>
  </w:style>
  <w:style w:type="table" w:styleId="Tablaconcuadrcula">
    <w:name w:val="Table Grid"/>
    <w:basedOn w:val="Tablanormal"/>
    <w:uiPriority w:val="39"/>
    <w:rsid w:val="00724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24117"/>
    <w:rPr>
      <w:color w:val="0563C1" w:themeColor="hyperlink"/>
      <w:u w:val="single"/>
    </w:rPr>
  </w:style>
  <w:style w:type="character" w:styleId="Nmerodepgina">
    <w:name w:val="page number"/>
    <w:basedOn w:val="Fuentedeprrafopredeter"/>
    <w:rsid w:val="00724117"/>
  </w:style>
  <w:style w:type="paragraph" w:styleId="Textoindependiente">
    <w:name w:val="Body Text"/>
    <w:basedOn w:val="Normal"/>
    <w:link w:val="TextoindependienteCar"/>
    <w:uiPriority w:val="99"/>
    <w:unhideWhenUsed/>
    <w:rsid w:val="00724117"/>
    <w:pPr>
      <w:spacing w:after="0" w:line="240" w:lineRule="auto"/>
      <w:jc w:val="both"/>
    </w:pPr>
    <w:rPr>
      <w:rFonts w:ascii="Arial Narrow" w:eastAsia="Calibri" w:hAnsi="Arial Narrow" w:cs="Times New Roman"/>
      <w:sz w:val="24"/>
      <w:szCs w:val="21"/>
    </w:rPr>
  </w:style>
  <w:style w:type="character" w:customStyle="1" w:styleId="TextoindependienteCar">
    <w:name w:val="Texto independiente Car"/>
    <w:basedOn w:val="Fuentedeprrafopredeter"/>
    <w:link w:val="Textoindependiente"/>
    <w:uiPriority w:val="99"/>
    <w:rsid w:val="00724117"/>
    <w:rPr>
      <w:rFonts w:ascii="Arial Narrow" w:eastAsia="Calibri" w:hAnsi="Arial Narrow" w:cs="Times New Roman"/>
      <w:sz w:val="24"/>
      <w:szCs w:val="21"/>
    </w:rPr>
  </w:style>
  <w:style w:type="paragraph" w:styleId="NormalWeb">
    <w:name w:val="Normal (Web)"/>
    <w:basedOn w:val="Normal"/>
    <w:uiPriority w:val="99"/>
    <w:unhideWhenUsed/>
    <w:rsid w:val="0072411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24117"/>
    <w:rPr>
      <w:b/>
      <w:bCs/>
    </w:rPr>
  </w:style>
  <w:style w:type="paragraph" w:customStyle="1" w:styleId="CM214">
    <w:name w:val="CM214"/>
    <w:basedOn w:val="Normal"/>
    <w:next w:val="Normal"/>
    <w:uiPriority w:val="99"/>
    <w:rsid w:val="00724117"/>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Sangradetindependiente">
    <w:name w:val="Sangría de t. independiente"/>
    <w:basedOn w:val="Normal"/>
    <w:uiPriority w:val="99"/>
    <w:rsid w:val="00724117"/>
    <w:pPr>
      <w:autoSpaceDE w:val="0"/>
      <w:autoSpaceDN w:val="0"/>
      <w:spacing w:after="0" w:line="240" w:lineRule="auto"/>
      <w:ind w:right="-1"/>
      <w:jc w:val="both"/>
    </w:pPr>
    <w:rPr>
      <w:rFonts w:ascii="Times New Roman" w:eastAsia="Times New Roman" w:hAnsi="Times New Roman" w:cs="Times New Roman"/>
      <w:sz w:val="28"/>
      <w:szCs w:val="28"/>
      <w:lang w:eastAsia="es-ES"/>
    </w:rPr>
  </w:style>
  <w:style w:type="character" w:customStyle="1" w:styleId="apple-converted-space">
    <w:name w:val="apple-converted-space"/>
    <w:basedOn w:val="Fuentedeprrafopredeter"/>
    <w:rsid w:val="00724117"/>
    <w:rPr>
      <w:rFonts w:cs="Times New Roman"/>
    </w:rPr>
  </w:style>
  <w:style w:type="paragraph" w:styleId="Textosinformato">
    <w:name w:val="Plain Text"/>
    <w:basedOn w:val="Normal"/>
    <w:link w:val="TextosinformatoCar"/>
    <w:uiPriority w:val="99"/>
    <w:unhideWhenUsed/>
    <w:rsid w:val="00724117"/>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724117"/>
    <w:rPr>
      <w:rFonts w:ascii="Calibri" w:hAnsi="Calibri"/>
      <w:szCs w:val="21"/>
    </w:rPr>
  </w:style>
  <w:style w:type="character" w:styleId="Refdecomentario">
    <w:name w:val="annotation reference"/>
    <w:basedOn w:val="Fuentedeprrafopredeter"/>
    <w:uiPriority w:val="99"/>
    <w:semiHidden/>
    <w:unhideWhenUsed/>
    <w:rsid w:val="00724117"/>
    <w:rPr>
      <w:sz w:val="16"/>
      <w:szCs w:val="16"/>
    </w:rPr>
  </w:style>
  <w:style w:type="paragraph" w:styleId="Textocomentario">
    <w:name w:val="annotation text"/>
    <w:basedOn w:val="Normal"/>
    <w:link w:val="TextocomentarioCar"/>
    <w:uiPriority w:val="99"/>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724117"/>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724117"/>
    <w:rPr>
      <w:b/>
      <w:bCs/>
    </w:rPr>
  </w:style>
  <w:style w:type="character" w:customStyle="1" w:styleId="AsuntodelcomentarioCar">
    <w:name w:val="Asunto del comentario Car"/>
    <w:basedOn w:val="TextocomentarioCar"/>
    <w:link w:val="Asuntodelcomentario"/>
    <w:uiPriority w:val="99"/>
    <w:semiHidden/>
    <w:rsid w:val="00724117"/>
    <w:rPr>
      <w:rFonts w:ascii="Times New Roman" w:eastAsia="MS Mincho" w:hAnsi="Times New Roman" w:cs="Times New Roman"/>
      <w:b/>
      <w:bCs/>
      <w:sz w:val="20"/>
      <w:szCs w:val="20"/>
      <w:lang w:val="es-ES" w:eastAsia="es-ES"/>
    </w:rPr>
  </w:style>
  <w:style w:type="paragraph" w:styleId="Revisin">
    <w:name w:val="Revision"/>
    <w:hidden/>
    <w:uiPriority w:val="99"/>
    <w:semiHidden/>
    <w:rsid w:val="00724117"/>
    <w:pPr>
      <w:spacing w:after="0" w:line="240" w:lineRule="auto"/>
    </w:pPr>
    <w:rPr>
      <w:rFonts w:ascii="Times New Roman" w:eastAsia="MS Mincho" w:hAnsi="Times New Roman" w:cs="Times New Roman"/>
      <w:sz w:val="24"/>
      <w:szCs w:val="24"/>
      <w:lang w:val="es-ES" w:eastAsia="es-ES"/>
    </w:rPr>
  </w:style>
  <w:style w:type="paragraph" w:styleId="Textoindependiente3">
    <w:name w:val="Body Text 3"/>
    <w:basedOn w:val="Normal"/>
    <w:link w:val="Textoindependiente3Car"/>
    <w:unhideWhenUsed/>
    <w:rsid w:val="00724117"/>
    <w:pPr>
      <w:spacing w:after="120" w:line="240" w:lineRule="auto"/>
    </w:pPr>
    <w:rPr>
      <w:rFonts w:ascii="Times New Roman" w:eastAsia="MS Mincho"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117"/>
    <w:rPr>
      <w:rFonts w:ascii="Times New Roman" w:eastAsia="MS Mincho" w:hAnsi="Times New Roman" w:cs="Times New Roman"/>
      <w:sz w:val="16"/>
      <w:szCs w:val="16"/>
      <w:lang w:val="es-ES" w:eastAsia="es-ES"/>
    </w:rPr>
  </w:style>
  <w:style w:type="paragraph" w:styleId="Textoindependiente2">
    <w:name w:val="Body Text 2"/>
    <w:basedOn w:val="Normal"/>
    <w:link w:val="Textoindependiente2Car"/>
    <w:uiPriority w:val="99"/>
    <w:unhideWhenUsed/>
    <w:rsid w:val="00724117"/>
    <w:pPr>
      <w:spacing w:after="120" w:line="480" w:lineRule="auto"/>
    </w:pPr>
    <w:rPr>
      <w:rFonts w:ascii="Times New Roman" w:eastAsia="MS Mincho"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724117"/>
    <w:rPr>
      <w:rFonts w:ascii="Times New Roman" w:eastAsia="MS Mincho" w:hAnsi="Times New Roman" w:cs="Times New Roman"/>
      <w:sz w:val="24"/>
      <w:szCs w:val="24"/>
      <w:lang w:val="es-ES" w:eastAsia="es-ES"/>
    </w:rPr>
  </w:style>
  <w:style w:type="character" w:customStyle="1" w:styleId="iaj1">
    <w:name w:val="i_aj1"/>
    <w:basedOn w:val="Fuentedeprrafopredeter"/>
    <w:rsid w:val="00724117"/>
    <w:rPr>
      <w:i/>
      <w:iCs/>
    </w:rPr>
  </w:style>
  <w:style w:type="table" w:styleId="Tablaconcuadrcula3-nfasis1">
    <w:name w:val="Grid Table 3 Accent 1"/>
    <w:basedOn w:val="Tablanormal"/>
    <w:uiPriority w:val="48"/>
    <w:rsid w:val="00724117"/>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Textonotaalfinal">
    <w:name w:val="endnote text"/>
    <w:basedOn w:val="Normal"/>
    <w:link w:val="TextonotaalfinalCar"/>
    <w:uiPriority w:val="99"/>
    <w:semiHidden/>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TextonotaalfinalCar">
    <w:name w:val="Texto nota al final Car"/>
    <w:basedOn w:val="Fuentedeprrafopredeter"/>
    <w:link w:val="Textonotaalfinal"/>
    <w:uiPriority w:val="99"/>
    <w:semiHidden/>
    <w:rsid w:val="00724117"/>
    <w:rPr>
      <w:rFonts w:ascii="Times New Roman" w:eastAsia="MS Mincho" w:hAnsi="Times New Roman" w:cs="Times New Roman"/>
      <w:sz w:val="20"/>
      <w:szCs w:val="20"/>
      <w:lang w:val="es-ES" w:eastAsia="es-ES"/>
    </w:rPr>
  </w:style>
  <w:style w:type="character" w:styleId="Refdenotaalfinal">
    <w:name w:val="endnote reference"/>
    <w:basedOn w:val="Fuentedeprrafopredeter"/>
    <w:uiPriority w:val="99"/>
    <w:semiHidden/>
    <w:unhideWhenUsed/>
    <w:rsid w:val="00724117"/>
    <w:rPr>
      <w:vertAlign w:val="superscript"/>
    </w:rPr>
  </w:style>
  <w:style w:type="paragraph" w:customStyle="1" w:styleId="CM2">
    <w:name w:val="CM2"/>
    <w:basedOn w:val="Default"/>
    <w:next w:val="Default"/>
    <w:uiPriority w:val="99"/>
    <w:rsid w:val="00724117"/>
    <w:pPr>
      <w:spacing w:line="273" w:lineRule="atLeast"/>
    </w:pPr>
    <w:rPr>
      <w:rFonts w:ascii="Arial" w:hAnsi="Arial" w:cs="Arial"/>
      <w:color w:val="auto"/>
    </w:rPr>
  </w:style>
  <w:style w:type="paragraph" w:customStyle="1" w:styleId="Cabezote">
    <w:name w:val="Cabezote"/>
    <w:basedOn w:val="Normal"/>
    <w:qFormat/>
    <w:rsid w:val="00724117"/>
    <w:pPr>
      <w:spacing w:before="40" w:after="40" w:line="240" w:lineRule="auto"/>
      <w:jc w:val="center"/>
    </w:pPr>
    <w:rPr>
      <w:rFonts w:ascii="Work Sans Medium" w:eastAsia="Calibri Light" w:hAnsi="Work Sans Medium" w:cs="Calibri Light"/>
      <w:b/>
      <w:bCs/>
      <w:color w:val="069169"/>
      <w:sz w:val="18"/>
    </w:rPr>
  </w:style>
  <w:style w:type="character" w:styleId="Mencinsinresolver">
    <w:name w:val="Unresolved Mention"/>
    <w:basedOn w:val="Fuentedeprrafopredeter"/>
    <w:uiPriority w:val="99"/>
    <w:semiHidden/>
    <w:unhideWhenUsed/>
    <w:rsid w:val="000F3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401509">
      <w:bodyDiv w:val="1"/>
      <w:marLeft w:val="0"/>
      <w:marRight w:val="0"/>
      <w:marTop w:val="0"/>
      <w:marBottom w:val="0"/>
      <w:divBdr>
        <w:top w:val="none" w:sz="0" w:space="0" w:color="auto"/>
        <w:left w:val="none" w:sz="0" w:space="0" w:color="auto"/>
        <w:bottom w:val="none" w:sz="0" w:space="0" w:color="auto"/>
        <w:right w:val="none" w:sz="0" w:space="0" w:color="auto"/>
      </w:divBdr>
    </w:div>
    <w:div w:id="220756240">
      <w:bodyDiv w:val="1"/>
      <w:marLeft w:val="0"/>
      <w:marRight w:val="0"/>
      <w:marTop w:val="0"/>
      <w:marBottom w:val="0"/>
      <w:divBdr>
        <w:top w:val="none" w:sz="0" w:space="0" w:color="auto"/>
        <w:left w:val="none" w:sz="0" w:space="0" w:color="auto"/>
        <w:bottom w:val="none" w:sz="0" w:space="0" w:color="auto"/>
        <w:right w:val="none" w:sz="0" w:space="0" w:color="auto"/>
      </w:divBdr>
    </w:div>
    <w:div w:id="313988959">
      <w:bodyDiv w:val="1"/>
      <w:marLeft w:val="0"/>
      <w:marRight w:val="0"/>
      <w:marTop w:val="0"/>
      <w:marBottom w:val="0"/>
      <w:divBdr>
        <w:top w:val="none" w:sz="0" w:space="0" w:color="auto"/>
        <w:left w:val="none" w:sz="0" w:space="0" w:color="auto"/>
        <w:bottom w:val="none" w:sz="0" w:space="0" w:color="auto"/>
        <w:right w:val="none" w:sz="0" w:space="0" w:color="auto"/>
      </w:divBdr>
    </w:div>
    <w:div w:id="579221333">
      <w:bodyDiv w:val="1"/>
      <w:marLeft w:val="0"/>
      <w:marRight w:val="0"/>
      <w:marTop w:val="0"/>
      <w:marBottom w:val="0"/>
      <w:divBdr>
        <w:top w:val="none" w:sz="0" w:space="0" w:color="auto"/>
        <w:left w:val="none" w:sz="0" w:space="0" w:color="auto"/>
        <w:bottom w:val="none" w:sz="0" w:space="0" w:color="auto"/>
        <w:right w:val="none" w:sz="0" w:space="0" w:color="auto"/>
      </w:divBdr>
    </w:div>
    <w:div w:id="582840785">
      <w:bodyDiv w:val="1"/>
      <w:marLeft w:val="0"/>
      <w:marRight w:val="0"/>
      <w:marTop w:val="0"/>
      <w:marBottom w:val="0"/>
      <w:divBdr>
        <w:top w:val="none" w:sz="0" w:space="0" w:color="auto"/>
        <w:left w:val="none" w:sz="0" w:space="0" w:color="auto"/>
        <w:bottom w:val="none" w:sz="0" w:space="0" w:color="auto"/>
        <w:right w:val="none" w:sz="0" w:space="0" w:color="auto"/>
      </w:divBdr>
    </w:div>
    <w:div w:id="672338508">
      <w:bodyDiv w:val="1"/>
      <w:marLeft w:val="0"/>
      <w:marRight w:val="0"/>
      <w:marTop w:val="0"/>
      <w:marBottom w:val="0"/>
      <w:divBdr>
        <w:top w:val="none" w:sz="0" w:space="0" w:color="auto"/>
        <w:left w:val="none" w:sz="0" w:space="0" w:color="auto"/>
        <w:bottom w:val="none" w:sz="0" w:space="0" w:color="auto"/>
        <w:right w:val="none" w:sz="0" w:space="0" w:color="auto"/>
      </w:divBdr>
    </w:div>
    <w:div w:id="690106372">
      <w:bodyDiv w:val="1"/>
      <w:marLeft w:val="0"/>
      <w:marRight w:val="0"/>
      <w:marTop w:val="0"/>
      <w:marBottom w:val="0"/>
      <w:divBdr>
        <w:top w:val="none" w:sz="0" w:space="0" w:color="auto"/>
        <w:left w:val="none" w:sz="0" w:space="0" w:color="auto"/>
        <w:bottom w:val="none" w:sz="0" w:space="0" w:color="auto"/>
        <w:right w:val="none" w:sz="0" w:space="0" w:color="auto"/>
      </w:divBdr>
    </w:div>
    <w:div w:id="761491934">
      <w:bodyDiv w:val="1"/>
      <w:marLeft w:val="0"/>
      <w:marRight w:val="0"/>
      <w:marTop w:val="0"/>
      <w:marBottom w:val="0"/>
      <w:divBdr>
        <w:top w:val="none" w:sz="0" w:space="0" w:color="auto"/>
        <w:left w:val="none" w:sz="0" w:space="0" w:color="auto"/>
        <w:bottom w:val="none" w:sz="0" w:space="0" w:color="auto"/>
        <w:right w:val="none" w:sz="0" w:space="0" w:color="auto"/>
      </w:divBdr>
    </w:div>
    <w:div w:id="866403966">
      <w:bodyDiv w:val="1"/>
      <w:marLeft w:val="0"/>
      <w:marRight w:val="0"/>
      <w:marTop w:val="0"/>
      <w:marBottom w:val="0"/>
      <w:divBdr>
        <w:top w:val="none" w:sz="0" w:space="0" w:color="auto"/>
        <w:left w:val="none" w:sz="0" w:space="0" w:color="auto"/>
        <w:bottom w:val="none" w:sz="0" w:space="0" w:color="auto"/>
        <w:right w:val="none" w:sz="0" w:space="0" w:color="auto"/>
      </w:divBdr>
    </w:div>
    <w:div w:id="975914304">
      <w:bodyDiv w:val="1"/>
      <w:marLeft w:val="0"/>
      <w:marRight w:val="0"/>
      <w:marTop w:val="0"/>
      <w:marBottom w:val="0"/>
      <w:divBdr>
        <w:top w:val="none" w:sz="0" w:space="0" w:color="auto"/>
        <w:left w:val="none" w:sz="0" w:space="0" w:color="auto"/>
        <w:bottom w:val="none" w:sz="0" w:space="0" w:color="auto"/>
        <w:right w:val="none" w:sz="0" w:space="0" w:color="auto"/>
      </w:divBdr>
    </w:div>
    <w:div w:id="1040283807">
      <w:bodyDiv w:val="1"/>
      <w:marLeft w:val="0"/>
      <w:marRight w:val="0"/>
      <w:marTop w:val="0"/>
      <w:marBottom w:val="0"/>
      <w:divBdr>
        <w:top w:val="none" w:sz="0" w:space="0" w:color="auto"/>
        <w:left w:val="none" w:sz="0" w:space="0" w:color="auto"/>
        <w:bottom w:val="none" w:sz="0" w:space="0" w:color="auto"/>
        <w:right w:val="none" w:sz="0" w:space="0" w:color="auto"/>
      </w:divBdr>
    </w:div>
    <w:div w:id="1079062783">
      <w:bodyDiv w:val="1"/>
      <w:marLeft w:val="0"/>
      <w:marRight w:val="0"/>
      <w:marTop w:val="0"/>
      <w:marBottom w:val="0"/>
      <w:divBdr>
        <w:top w:val="none" w:sz="0" w:space="0" w:color="auto"/>
        <w:left w:val="none" w:sz="0" w:space="0" w:color="auto"/>
        <w:bottom w:val="none" w:sz="0" w:space="0" w:color="auto"/>
        <w:right w:val="none" w:sz="0" w:space="0" w:color="auto"/>
      </w:divBdr>
    </w:div>
    <w:div w:id="1295601669">
      <w:bodyDiv w:val="1"/>
      <w:marLeft w:val="0"/>
      <w:marRight w:val="0"/>
      <w:marTop w:val="0"/>
      <w:marBottom w:val="0"/>
      <w:divBdr>
        <w:top w:val="none" w:sz="0" w:space="0" w:color="auto"/>
        <w:left w:val="none" w:sz="0" w:space="0" w:color="auto"/>
        <w:bottom w:val="none" w:sz="0" w:space="0" w:color="auto"/>
        <w:right w:val="none" w:sz="0" w:space="0" w:color="auto"/>
      </w:divBdr>
    </w:div>
    <w:div w:id="1411270769">
      <w:bodyDiv w:val="1"/>
      <w:marLeft w:val="0"/>
      <w:marRight w:val="0"/>
      <w:marTop w:val="0"/>
      <w:marBottom w:val="0"/>
      <w:divBdr>
        <w:top w:val="none" w:sz="0" w:space="0" w:color="auto"/>
        <w:left w:val="none" w:sz="0" w:space="0" w:color="auto"/>
        <w:bottom w:val="none" w:sz="0" w:space="0" w:color="auto"/>
        <w:right w:val="none" w:sz="0" w:space="0" w:color="auto"/>
      </w:divBdr>
    </w:div>
    <w:div w:id="1475295360">
      <w:bodyDiv w:val="1"/>
      <w:marLeft w:val="0"/>
      <w:marRight w:val="0"/>
      <w:marTop w:val="0"/>
      <w:marBottom w:val="0"/>
      <w:divBdr>
        <w:top w:val="none" w:sz="0" w:space="0" w:color="auto"/>
        <w:left w:val="none" w:sz="0" w:space="0" w:color="auto"/>
        <w:bottom w:val="none" w:sz="0" w:space="0" w:color="auto"/>
        <w:right w:val="none" w:sz="0" w:space="0" w:color="auto"/>
      </w:divBdr>
    </w:div>
    <w:div w:id="1648585635">
      <w:bodyDiv w:val="1"/>
      <w:marLeft w:val="0"/>
      <w:marRight w:val="0"/>
      <w:marTop w:val="0"/>
      <w:marBottom w:val="0"/>
      <w:divBdr>
        <w:top w:val="none" w:sz="0" w:space="0" w:color="auto"/>
        <w:left w:val="none" w:sz="0" w:space="0" w:color="auto"/>
        <w:bottom w:val="none" w:sz="0" w:space="0" w:color="auto"/>
        <w:right w:val="none" w:sz="0" w:space="0" w:color="auto"/>
      </w:divBdr>
    </w:div>
    <w:div w:id="1662155750">
      <w:bodyDiv w:val="1"/>
      <w:marLeft w:val="0"/>
      <w:marRight w:val="0"/>
      <w:marTop w:val="0"/>
      <w:marBottom w:val="0"/>
      <w:divBdr>
        <w:top w:val="none" w:sz="0" w:space="0" w:color="auto"/>
        <w:left w:val="none" w:sz="0" w:space="0" w:color="auto"/>
        <w:bottom w:val="none" w:sz="0" w:space="0" w:color="auto"/>
        <w:right w:val="none" w:sz="0" w:space="0" w:color="auto"/>
      </w:divBdr>
    </w:div>
    <w:div w:id="1800568295">
      <w:bodyDiv w:val="1"/>
      <w:marLeft w:val="0"/>
      <w:marRight w:val="0"/>
      <w:marTop w:val="0"/>
      <w:marBottom w:val="0"/>
      <w:divBdr>
        <w:top w:val="none" w:sz="0" w:space="0" w:color="auto"/>
        <w:left w:val="none" w:sz="0" w:space="0" w:color="auto"/>
        <w:bottom w:val="none" w:sz="0" w:space="0" w:color="auto"/>
        <w:right w:val="none" w:sz="0" w:space="0" w:color="auto"/>
      </w:divBdr>
    </w:div>
    <w:div w:id="1905019471">
      <w:bodyDiv w:val="1"/>
      <w:marLeft w:val="0"/>
      <w:marRight w:val="0"/>
      <w:marTop w:val="0"/>
      <w:marBottom w:val="0"/>
      <w:divBdr>
        <w:top w:val="none" w:sz="0" w:space="0" w:color="auto"/>
        <w:left w:val="none" w:sz="0" w:space="0" w:color="auto"/>
        <w:bottom w:val="none" w:sz="0" w:space="0" w:color="auto"/>
        <w:right w:val="none" w:sz="0" w:space="0" w:color="auto"/>
      </w:divBdr>
    </w:div>
    <w:div w:id="213405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466</Words>
  <Characters>2564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Ministerio de Hacienda y Credito Publico</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Florido Caicedo</dc:creator>
  <cp:keywords/>
  <dc:description/>
  <cp:lastModifiedBy>Freddy armando Castaño pineda</cp:lastModifiedBy>
  <cp:revision>5</cp:revision>
  <dcterms:created xsi:type="dcterms:W3CDTF">2024-08-16T20:13:00Z</dcterms:created>
  <dcterms:modified xsi:type="dcterms:W3CDTF">2024-08-16T20:16:00Z</dcterms:modified>
</cp:coreProperties>
</file>