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RAMA LEGISLATIVA DEL PODER PÚBLICO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CONGRESO DE LA REPÚBLICA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COMISIÓN LEGAL PARA LA EQUIDAD DE LA MUJER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PERIODO CONSTITUCIONAL 2022-2026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LEGISLATURA 2023-2024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ORDEN DEL DÍA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Para la Sesión  de la Comisión Legal para la Equidad de la Mujer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del 14 de Diciembre de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Hora: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8:00 a.m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Lugar:</w:t>
      </w:r>
      <w:r w:rsidDel="00000000" w:rsidR="00000000" w:rsidRPr="00000000">
        <w:rPr>
          <w:rFonts w:ascii="Arial" w:cs="Arial" w:eastAsia="Arial" w:hAnsi="Arial"/>
          <w:rtl w:val="0"/>
        </w:rPr>
        <w:t xml:space="preserve"> Comisión de Ordenamiento Territorial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Link de MEET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Sesión Mixta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.6614173228347" w:right="0" w:hanging="566.9291338582677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Llamado a lista y verificación del </w:t>
      </w:r>
      <w:r w:rsidDel="00000000" w:rsidR="00000000" w:rsidRPr="00000000">
        <w:rPr>
          <w:rFonts w:ascii="Arial" w:cs="Arial" w:eastAsia="Arial" w:hAnsi="Arial"/>
          <w:rtl w:val="0"/>
        </w:rPr>
        <w:t xml:space="preserve">quórum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.2677165354331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Aprobación del orden del día.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.267716535433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Aprobación de las Actas 4 y 5 de 2022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.267716535433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Entrega de condecoración a los gobernadores que en el periodo que terminan adelantaron la creación de los mecanismos de género en sus territorios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578.2677165354331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Presentación del balance Legislativo por parte de la Presidenta H.R Carolina Giraldo Botero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40" w:lineRule="auto"/>
        <w:ind w:left="720" w:hanging="578.267716535433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Presentación del programa “Unidas por las electas de Colombia” para apoyar  a las concejalas y diputadas que se posesionarán el 1 de enero de 2023 en temas jurídicos de toma de decisiones.</w:t>
      </w:r>
    </w:p>
    <w:p w:rsidR="00000000" w:rsidDel="00000000" w:rsidP="00000000" w:rsidRDefault="00000000" w:rsidRPr="00000000" w14:paraId="0000001C">
      <w:pPr>
        <w:spacing w:after="0" w:line="276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76" w:lineRule="auto"/>
        <w:ind w:left="720" w:hanging="578.267716535433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 que propongan las Honorables Congresistas.</w:t>
      </w:r>
    </w:p>
    <w:p w:rsidR="00000000" w:rsidDel="00000000" w:rsidP="00000000" w:rsidRDefault="00000000" w:rsidRPr="00000000" w14:paraId="0000001E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4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987"/>
        <w:gridCol w:w="4987"/>
        <w:tblGridChange w:id="0">
          <w:tblGrid>
            <w:gridCol w:w="4987"/>
            <w:gridCol w:w="4987"/>
          </w:tblGrid>
        </w:tblGridChange>
      </w:tblGrid>
      <w:tr>
        <w:trPr>
          <w:cantSplit w:val="0"/>
          <w:trHeight w:val="1099.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H.R CAROLINA GIRALDO BOTERO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Presidenta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Comisión Legal para la Equidad de la Mujer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Congreso de la República de Colombia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H.S ANA PAOLA AGUDELO GARCÍA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Vicepresidenta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Comisión Legal para la Equidad de la Mujer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Congreso de la República de Colombia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MARIA CRISTINA ROSADO SARABIA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Secretaria Ad-Hoc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Comisión Legal para la Equidad de la Mujer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Congreso de la República de Colombia</w:t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ind w:left="-284" w:right="-234" w:firstLine="284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133.8582677165355" w:top="1133.8582677165355" w:left="1133.8582677165355" w:right="1133.8582677165355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2924175" cy="200025"/>
          <wp:effectExtent b="0" l="0" r="0" t="0"/>
          <wp:docPr descr="https://lh6.googleusercontent.com/JxussFy0Ew1GsU8R9DZgll2i9CqT3RklnL26ApgI-jDpq1wN_gH3nQ_zwLsla5Ln56IWRHxBFf_KnL9V9K1tmfRqEWAZn8me5Zv8VsPA4nMkzjwGSaaSk8g3aO7WI7z1nYBxUuY_" id="2" name="image1.png"/>
          <a:graphic>
            <a:graphicData uri="http://schemas.openxmlformats.org/drawingml/2006/picture">
              <pic:pic>
                <pic:nvPicPr>
                  <pic:cNvPr descr="https://lh6.googleusercontent.com/JxussFy0Ew1GsU8R9DZgll2i9CqT3RklnL26ApgI-jDpq1wN_gH3nQ_zwLsla5Ln56IWRHxBFf_KnL9V9K1tmfRqEWAZn8me5Zv8VsPA4nMkzjwGSaaSk8g3aO7WI7z1nYBxUuY_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4175" cy="200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1"/>
      <w:jc w:val="center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Edificio Nuevo Congreso, Mezanine Sur.   Tel : </w:t>
    </w:r>
    <w:r w:rsidDel="00000000" w:rsidR="00000000" w:rsidRPr="00000000">
      <w:rPr>
        <w:rFonts w:ascii="Trebuchet MS" w:cs="Trebuchet MS" w:eastAsia="Trebuchet MS" w:hAnsi="Trebuchet MS"/>
        <w:color w:val="000000"/>
        <w:sz w:val="18"/>
        <w:szCs w:val="18"/>
        <w:rtl w:val="0"/>
      </w:rPr>
      <w:t xml:space="preserve">3 8 2 3 0 9 6 - 97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hyperlink r:id="rId2"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u w:val="single"/>
          <w:rtl w:val="0"/>
        </w:rPr>
        <w:t xml:space="preserve">comisiondelamujer@senado.gov.co</w:t>
      </w:r>
    </w:hyperlink>
    <w:r w:rsidDel="00000000" w:rsidR="00000000" w:rsidRPr="00000000">
      <w:rPr>
        <w:rFonts w:ascii="Arial" w:cs="Arial" w:eastAsia="Arial" w:hAnsi="Arial"/>
        <w:color w:val="0462c1"/>
        <w:sz w:val="20"/>
        <w:szCs w:val="20"/>
        <w:u w:val="single"/>
        <w:rtl w:val="0"/>
      </w:rPr>
      <w:t xml:space="preserve">    </w:t>
    </w:r>
    <w:hyperlink r:id="rId3"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u w:val="single"/>
          <w:rtl w:val="0"/>
        </w:rPr>
        <w:t xml:space="preserve">comisionlegalmujercolombia@gmail.com 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1544011" cy="86731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4011" cy="8673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578.2677165354331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omisiondelamujer@senado.gov.co" TargetMode="External"/><Relationship Id="rId3" Type="http://schemas.openxmlformats.org/officeDocument/2006/relationships/hyperlink" Target="mailto:comisionlegalmujercolombia@gmail.com%20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JZ9JSUUZ5yfYZdJP4OYBUPNCXQ==">CgMxLjA4AHIhMWllcmVoNHM1ZWdiZk1EQ1RVdjRKYmJvVEFiQU52dEhS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