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18638" w14:textId="27087600" w:rsidR="00220748" w:rsidRDefault="00220748" w:rsidP="00220748">
      <w:pPr>
        <w:pStyle w:val="Textoindependiente"/>
        <w:ind w:right="40"/>
        <w:rPr>
          <w:rFonts w:ascii="Work Sans" w:hAnsi="Work Sans" w:cs="Bookman Old Style"/>
          <w:b/>
          <w:bCs/>
          <w:color w:val="000000" w:themeColor="text1"/>
          <w:lang w:val="es-CO"/>
        </w:rPr>
      </w:pPr>
      <w:bookmarkStart w:id="0" w:name="_Hlk121300302"/>
      <w:bookmarkStart w:id="1" w:name="_GoBack"/>
      <w:bookmarkEnd w:id="1"/>
      <w:r w:rsidRPr="7F865C7B">
        <w:rPr>
          <w:rFonts w:ascii="Work Sans" w:hAnsi="Work Sans" w:cs="Bookman Old Style"/>
          <w:b/>
          <w:bCs/>
          <w:color w:val="000000" w:themeColor="text1"/>
          <w:lang w:val="es-ES"/>
        </w:rPr>
        <w:t xml:space="preserve">RESPUESTA DEL MINISTERIO DE MINAS Y ENERGÍA AL CUESTIONARIO PARA DEBATE DE CONTROL POLÍTICO ANEXO A LA PROPOSICIÓN NO. 54 DE 2023, RELACIONADA CON “EL CRECIMIENTO </w:t>
      </w:r>
      <w:r w:rsidR="001579FA" w:rsidRPr="7F865C7B">
        <w:rPr>
          <w:rFonts w:ascii="Work Sans" w:hAnsi="Work Sans" w:cs="Bookman Old Style"/>
          <w:b/>
          <w:bCs/>
          <w:color w:val="000000" w:themeColor="text1"/>
          <w:lang w:val="es-ES"/>
        </w:rPr>
        <w:t>GENERALIZADO EN</w:t>
      </w:r>
      <w:r w:rsidRPr="7F865C7B">
        <w:rPr>
          <w:rFonts w:ascii="Work Sans" w:hAnsi="Work Sans" w:cs="Bookman Old Style"/>
          <w:b/>
          <w:bCs/>
          <w:color w:val="000000" w:themeColor="text1"/>
          <w:lang w:val="es-ES"/>
        </w:rPr>
        <w:t xml:space="preserve"> LAS TARIFAS DE ENERGÍA Y LOS ALTOS COSTOS EN LAS TARIFAS DE GAS”, PRESENTADA POR LA H.R </w:t>
      </w:r>
      <w:r w:rsidRPr="7F865C7B">
        <w:rPr>
          <w:rFonts w:ascii="Work Sans" w:hAnsi="Work Sans" w:cs="Bookman Old Style"/>
          <w:b/>
          <w:bCs/>
          <w:color w:val="000000" w:themeColor="text1"/>
          <w:lang w:val="es-CO"/>
        </w:rPr>
        <w:t>DORINA HERNÁNDEZ PALOMINO.</w:t>
      </w:r>
    </w:p>
    <w:p w14:paraId="0009E612" w14:textId="77777777" w:rsidR="00220748" w:rsidRPr="009F5A17" w:rsidRDefault="00220748" w:rsidP="00220748">
      <w:pPr>
        <w:pStyle w:val="Textoindependiente"/>
        <w:ind w:right="40"/>
        <w:rPr>
          <w:rFonts w:ascii="Work Sans" w:hAnsi="Work Sans"/>
          <w:szCs w:val="24"/>
          <w:lang w:val="es-ES"/>
        </w:rPr>
      </w:pPr>
    </w:p>
    <w:p w14:paraId="2216D7F4" w14:textId="77777777" w:rsidR="00220748" w:rsidRDefault="00220748" w:rsidP="00220748">
      <w:pPr>
        <w:suppressAutoHyphens w:val="0"/>
        <w:spacing w:after="0" w:line="240" w:lineRule="auto"/>
        <w:jc w:val="both"/>
        <w:rPr>
          <w:rFonts w:ascii="Work Sans" w:hAnsi="Work Sans"/>
          <w:sz w:val="24"/>
          <w:szCs w:val="24"/>
          <w:lang w:val="es-ES"/>
        </w:rPr>
      </w:pPr>
      <w:r w:rsidRPr="00D32189">
        <w:rPr>
          <w:rFonts w:ascii="Work Sans" w:hAnsi="Work Sans"/>
          <w:sz w:val="24"/>
          <w:szCs w:val="24"/>
          <w:lang w:val="es-ES"/>
        </w:rPr>
        <w:t>En el marco de las funciones y competencias otorgadas al Ministerio de Minas y Energía mediante Decreto No. 381 de 2012</w:t>
      </w:r>
      <w:bookmarkEnd w:id="0"/>
      <w:r w:rsidRPr="00D32189">
        <w:rPr>
          <w:rFonts w:ascii="Work Sans" w:hAnsi="Work Sans"/>
          <w:sz w:val="24"/>
          <w:szCs w:val="24"/>
          <w:lang w:val="es-ES"/>
        </w:rPr>
        <w:t>, me permito dar respuesta a la solicitud de información mencionada:</w:t>
      </w:r>
    </w:p>
    <w:p w14:paraId="61677BAA" w14:textId="77777777" w:rsidR="00220748" w:rsidRDefault="00220748" w:rsidP="00220748">
      <w:pPr>
        <w:suppressAutoHyphens w:val="0"/>
        <w:spacing w:after="0" w:line="240" w:lineRule="auto"/>
        <w:jc w:val="both"/>
        <w:rPr>
          <w:rFonts w:ascii="Work Sans" w:hAnsi="Work Sans"/>
          <w:sz w:val="24"/>
          <w:szCs w:val="24"/>
          <w:lang w:val="es-ES"/>
        </w:rPr>
      </w:pPr>
    </w:p>
    <w:p w14:paraId="511998B8" w14:textId="28F62CEF" w:rsidR="00220748" w:rsidRDefault="00220748" w:rsidP="00276C6E">
      <w:pPr>
        <w:pStyle w:val="Prrafodelista"/>
        <w:numPr>
          <w:ilvl w:val="0"/>
          <w:numId w:val="3"/>
        </w:numPr>
        <w:suppressAutoHyphens w:val="0"/>
        <w:spacing w:after="0" w:line="240" w:lineRule="auto"/>
        <w:jc w:val="both"/>
        <w:rPr>
          <w:rFonts w:ascii="Work Sans" w:hAnsi="Work Sans"/>
          <w:b/>
          <w:bCs/>
          <w:sz w:val="24"/>
          <w:szCs w:val="24"/>
          <w:lang w:val="es-ES"/>
        </w:rPr>
      </w:pPr>
      <w:bookmarkStart w:id="2" w:name="_Hlk151460889"/>
      <w:r w:rsidRPr="00220748">
        <w:rPr>
          <w:rFonts w:ascii="Work Sans" w:hAnsi="Work Sans"/>
          <w:b/>
          <w:bCs/>
          <w:sz w:val="24"/>
          <w:szCs w:val="24"/>
          <w:lang w:val="es-ES"/>
        </w:rPr>
        <w:t>¿</w:t>
      </w:r>
      <w:r>
        <w:rPr>
          <w:rFonts w:ascii="Work Sans" w:hAnsi="Work Sans"/>
          <w:b/>
          <w:bCs/>
          <w:sz w:val="24"/>
          <w:szCs w:val="24"/>
          <w:lang w:val="es-ES"/>
        </w:rPr>
        <w:t>C</w:t>
      </w:r>
      <w:r w:rsidRPr="00220748">
        <w:rPr>
          <w:rFonts w:ascii="Work Sans" w:hAnsi="Work Sans"/>
          <w:b/>
          <w:bCs/>
          <w:sz w:val="24"/>
          <w:szCs w:val="24"/>
          <w:lang w:val="es-ES"/>
        </w:rPr>
        <w:t xml:space="preserve">uántos millones de pesos le gira </w:t>
      </w:r>
      <w:proofErr w:type="spellStart"/>
      <w:r w:rsidRPr="00220748">
        <w:rPr>
          <w:rFonts w:ascii="Work Sans" w:hAnsi="Work Sans"/>
          <w:b/>
          <w:bCs/>
          <w:sz w:val="24"/>
          <w:szCs w:val="24"/>
          <w:lang w:val="es-ES"/>
        </w:rPr>
        <w:t>Promigas</w:t>
      </w:r>
      <w:proofErr w:type="spellEnd"/>
      <w:r w:rsidRPr="00220748">
        <w:rPr>
          <w:rFonts w:ascii="Work Sans" w:hAnsi="Work Sans"/>
          <w:b/>
          <w:bCs/>
          <w:sz w:val="24"/>
          <w:szCs w:val="24"/>
          <w:lang w:val="es-ES"/>
        </w:rPr>
        <w:t xml:space="preserve"> </w:t>
      </w:r>
      <w:proofErr w:type="spellStart"/>
      <w:r w:rsidRPr="00220748">
        <w:rPr>
          <w:rFonts w:ascii="Work Sans" w:hAnsi="Work Sans"/>
          <w:b/>
          <w:bCs/>
          <w:sz w:val="24"/>
          <w:szCs w:val="24"/>
          <w:lang w:val="es-ES"/>
        </w:rPr>
        <w:t>Corficolombia</w:t>
      </w:r>
      <w:proofErr w:type="spellEnd"/>
      <w:r w:rsidRPr="00220748">
        <w:rPr>
          <w:rFonts w:ascii="Work Sans" w:hAnsi="Work Sans"/>
          <w:b/>
          <w:bCs/>
          <w:sz w:val="24"/>
          <w:szCs w:val="24"/>
          <w:lang w:val="es-ES"/>
        </w:rPr>
        <w:t xml:space="preserve"> al estado</w:t>
      </w:r>
      <w:r>
        <w:rPr>
          <w:rFonts w:ascii="Work Sans" w:hAnsi="Work Sans"/>
          <w:b/>
          <w:bCs/>
          <w:sz w:val="24"/>
          <w:szCs w:val="24"/>
          <w:lang w:val="es-ES"/>
        </w:rPr>
        <w:t xml:space="preserve"> </w:t>
      </w:r>
      <w:r w:rsidRPr="00220748">
        <w:rPr>
          <w:rFonts w:ascii="Work Sans" w:hAnsi="Work Sans"/>
          <w:b/>
          <w:bCs/>
          <w:sz w:val="24"/>
          <w:szCs w:val="24"/>
          <w:lang w:val="es-ES"/>
        </w:rPr>
        <w:t xml:space="preserve">por la venta de gas natural extraído de las plataformas en la Guajira a las generadoras de energía como a </w:t>
      </w:r>
      <w:proofErr w:type="spellStart"/>
      <w:r w:rsidRPr="00220748">
        <w:rPr>
          <w:rFonts w:ascii="Work Sans" w:hAnsi="Work Sans"/>
          <w:b/>
          <w:bCs/>
          <w:sz w:val="24"/>
          <w:szCs w:val="24"/>
          <w:lang w:val="es-ES"/>
        </w:rPr>
        <w:t>Gacelca</w:t>
      </w:r>
      <w:proofErr w:type="spellEnd"/>
      <w:r w:rsidRPr="00220748">
        <w:rPr>
          <w:rFonts w:ascii="Work Sans" w:hAnsi="Work Sans"/>
          <w:b/>
          <w:bCs/>
          <w:sz w:val="24"/>
          <w:szCs w:val="24"/>
          <w:lang w:val="es-ES"/>
        </w:rPr>
        <w:t xml:space="preserve"> entre otras?</w:t>
      </w:r>
      <w:bookmarkEnd w:id="2"/>
    </w:p>
    <w:p w14:paraId="42679A17" w14:textId="77777777" w:rsidR="00220748" w:rsidRPr="00220748" w:rsidRDefault="00220748" w:rsidP="00220748">
      <w:pPr>
        <w:pStyle w:val="Prrafodelista"/>
        <w:suppressAutoHyphens w:val="0"/>
        <w:spacing w:after="0" w:line="240" w:lineRule="auto"/>
        <w:ind w:left="1080"/>
        <w:jc w:val="both"/>
        <w:rPr>
          <w:rFonts w:ascii="Work Sans" w:hAnsi="Work Sans"/>
          <w:b/>
          <w:bCs/>
          <w:sz w:val="24"/>
          <w:szCs w:val="24"/>
          <w:lang w:val="es-ES"/>
        </w:rPr>
      </w:pPr>
    </w:p>
    <w:p w14:paraId="5E04A701" w14:textId="77777777" w:rsidR="00220748" w:rsidRPr="008B6E91" w:rsidRDefault="00220748" w:rsidP="00220748">
      <w:pPr>
        <w:pStyle w:val="Prrafodelista"/>
        <w:suppressAutoHyphens w:val="0"/>
        <w:spacing w:after="0" w:line="240" w:lineRule="auto"/>
        <w:ind w:left="0"/>
        <w:jc w:val="both"/>
        <w:rPr>
          <w:rFonts w:ascii="Work Sans" w:hAnsi="Work Sans"/>
          <w:sz w:val="24"/>
          <w:szCs w:val="24"/>
        </w:rPr>
      </w:pPr>
      <w:r w:rsidRPr="008B6E91">
        <w:rPr>
          <w:rFonts w:ascii="Work Sans" w:hAnsi="Work Sans"/>
          <w:sz w:val="24"/>
          <w:szCs w:val="24"/>
        </w:rPr>
        <w:t xml:space="preserve">Al respecto, es necesario precisar que Promigas no es un productor de gas natural. En este sentido, dentro de la cadena de suministro es una empresa transportadora de gas natural. Por esta razón, no gira recursos al Estado por venta del gas producido. </w:t>
      </w:r>
    </w:p>
    <w:p w14:paraId="7387BB3C" w14:textId="77777777" w:rsidR="00220748" w:rsidRPr="007547F4" w:rsidRDefault="00220748" w:rsidP="00220748">
      <w:pPr>
        <w:suppressAutoHyphens w:val="0"/>
        <w:spacing w:after="0" w:line="240" w:lineRule="auto"/>
        <w:jc w:val="both"/>
        <w:rPr>
          <w:rFonts w:ascii="Work Sans" w:hAnsi="Work Sans"/>
          <w:sz w:val="24"/>
          <w:szCs w:val="24"/>
        </w:rPr>
      </w:pPr>
    </w:p>
    <w:p w14:paraId="3926DFE3" w14:textId="77777777" w:rsidR="00220748" w:rsidRPr="007547F4" w:rsidRDefault="00220748" w:rsidP="00220748">
      <w:pPr>
        <w:suppressAutoHyphens w:val="0"/>
        <w:spacing w:after="0" w:line="240" w:lineRule="auto"/>
        <w:jc w:val="both"/>
        <w:rPr>
          <w:rFonts w:ascii="Work Sans" w:hAnsi="Work Sans"/>
          <w:sz w:val="24"/>
          <w:szCs w:val="24"/>
        </w:rPr>
      </w:pPr>
      <w:r w:rsidRPr="007547F4">
        <w:rPr>
          <w:rFonts w:ascii="Work Sans" w:hAnsi="Work Sans"/>
          <w:sz w:val="24"/>
          <w:szCs w:val="24"/>
        </w:rPr>
        <w:t>No obstante, en materia de giro de recursos al Estado, Promigas, en calidad de agente transportador de gas natural, de acuerdo con el Artículo 185 de la Ley 2056 de 2020</w:t>
      </w:r>
      <w:r w:rsidRPr="007547F4">
        <w:rPr>
          <w:vertAlign w:val="superscript"/>
        </w:rPr>
        <w:footnoteReference w:id="1"/>
      </w:r>
      <w:r w:rsidRPr="007547F4">
        <w:rPr>
          <w:rFonts w:ascii="Work Sans" w:hAnsi="Work Sans"/>
          <w:sz w:val="24"/>
          <w:szCs w:val="24"/>
        </w:rPr>
        <w:t>, tiene la obligación de recaudar los recursos generados por concepto del impuesto de transporte de hidrocarburos. Una vez recaudados, debe girarlos a los municipios no productores</w:t>
      </w:r>
      <w:r w:rsidRPr="007547F4">
        <w:rPr>
          <w:vertAlign w:val="superscript"/>
        </w:rPr>
        <w:footnoteReference w:id="2"/>
      </w:r>
      <w:r w:rsidRPr="007547F4">
        <w:rPr>
          <w:rFonts w:ascii="Work Sans" w:hAnsi="Work Sans"/>
          <w:sz w:val="24"/>
          <w:szCs w:val="24"/>
        </w:rPr>
        <w:t xml:space="preserve">. </w:t>
      </w:r>
    </w:p>
    <w:p w14:paraId="2367E14E" w14:textId="77777777" w:rsidR="00220748" w:rsidRDefault="00220748" w:rsidP="00220748">
      <w:pPr>
        <w:suppressAutoHyphens w:val="0"/>
        <w:spacing w:after="0" w:line="240" w:lineRule="auto"/>
        <w:jc w:val="both"/>
        <w:rPr>
          <w:rFonts w:ascii="Work Sans" w:hAnsi="Work Sans"/>
          <w:sz w:val="24"/>
          <w:szCs w:val="24"/>
        </w:rPr>
      </w:pPr>
    </w:p>
    <w:p w14:paraId="633B3F02" w14:textId="77777777" w:rsidR="00220748" w:rsidRPr="007547F4" w:rsidRDefault="00220748" w:rsidP="00220748">
      <w:pPr>
        <w:suppressAutoHyphens w:val="0"/>
        <w:spacing w:after="0" w:line="240" w:lineRule="auto"/>
        <w:jc w:val="both"/>
        <w:rPr>
          <w:rFonts w:ascii="Work Sans" w:hAnsi="Work Sans"/>
          <w:sz w:val="24"/>
          <w:szCs w:val="24"/>
        </w:rPr>
      </w:pPr>
      <w:r w:rsidRPr="7F865C7B">
        <w:rPr>
          <w:rFonts w:ascii="Work Sans" w:hAnsi="Work Sans"/>
          <w:sz w:val="24"/>
          <w:szCs w:val="24"/>
        </w:rPr>
        <w:t xml:space="preserve">De esta forma, durante los dos primeros trimestres de la vigencia 2023 se liquidaron $18.731.068.779, por concepto de impuesto de gas natural transportado por Promigas. Estos recursos fueron destinados a los municipios no productores por los cuales atraviesa el sistema gasoducto </w:t>
      </w:r>
      <w:r w:rsidRPr="7F865C7B">
        <w:rPr>
          <w:rFonts w:ascii="Work Sans" w:hAnsi="Work Sans"/>
          <w:i/>
          <w:iCs/>
          <w:sz w:val="24"/>
          <w:szCs w:val="24"/>
        </w:rPr>
        <w:t>Ballena – Jobo</w:t>
      </w:r>
      <w:r w:rsidRPr="7F865C7B">
        <w:rPr>
          <w:rFonts w:ascii="Work Sans" w:hAnsi="Work Sans"/>
          <w:sz w:val="24"/>
          <w:szCs w:val="24"/>
        </w:rPr>
        <w:t>, operado por esta empresa.</w:t>
      </w:r>
    </w:p>
    <w:p w14:paraId="72ED091D" w14:textId="77777777" w:rsidR="00220748" w:rsidRPr="007547F4" w:rsidRDefault="00220748" w:rsidP="00220748">
      <w:pPr>
        <w:suppressAutoHyphens w:val="0"/>
        <w:spacing w:after="0" w:line="240" w:lineRule="auto"/>
        <w:jc w:val="both"/>
        <w:rPr>
          <w:rFonts w:ascii="Work Sans" w:hAnsi="Work Sans"/>
          <w:sz w:val="24"/>
          <w:szCs w:val="24"/>
        </w:rPr>
      </w:pPr>
    </w:p>
    <w:p w14:paraId="0A839221" w14:textId="2D771F45" w:rsidR="00220748" w:rsidRPr="00220748" w:rsidRDefault="00220748" w:rsidP="00276C6E">
      <w:pPr>
        <w:pStyle w:val="Prrafodelista"/>
        <w:numPr>
          <w:ilvl w:val="0"/>
          <w:numId w:val="3"/>
        </w:numPr>
        <w:suppressAutoHyphens w:val="0"/>
        <w:spacing w:after="0" w:line="240" w:lineRule="auto"/>
        <w:jc w:val="both"/>
        <w:rPr>
          <w:rFonts w:ascii="Work Sans" w:hAnsi="Work Sans"/>
          <w:b/>
          <w:bCs/>
          <w:sz w:val="24"/>
          <w:szCs w:val="24"/>
        </w:rPr>
      </w:pPr>
      <w:r w:rsidRPr="7F865C7B">
        <w:rPr>
          <w:rFonts w:ascii="Work Sans" w:hAnsi="Work Sans"/>
          <w:b/>
          <w:bCs/>
          <w:sz w:val="24"/>
          <w:szCs w:val="24"/>
        </w:rPr>
        <w:t>¿Cuánto le gira el Estado a Promigas Corficolombiana por el transporte de gas</w:t>
      </w:r>
      <w:r w:rsidRPr="00220748">
        <w:rPr>
          <w:rFonts w:ascii="Work Sans" w:hAnsi="Work Sans"/>
          <w:b/>
          <w:bCs/>
          <w:sz w:val="24"/>
          <w:szCs w:val="24"/>
        </w:rPr>
        <w:t xml:space="preserve"> natural desde la estación ballenas en la Guajira hacia las térmicas o generadoras de energía y a las estaciones para ser entregado a las comercializadoras de gas natural como Gases de la Guajira, Gases del Caribe, Surtigas S.A., y otras comercializadoras de gas natural?</w:t>
      </w:r>
    </w:p>
    <w:p w14:paraId="7489A160" w14:textId="77777777" w:rsidR="00220748" w:rsidRDefault="00220748" w:rsidP="00220748">
      <w:pPr>
        <w:suppressAutoHyphens w:val="0"/>
        <w:spacing w:after="0" w:line="240" w:lineRule="auto"/>
        <w:jc w:val="both"/>
        <w:rPr>
          <w:rFonts w:ascii="Work Sans" w:hAnsi="Work Sans"/>
          <w:b/>
          <w:bCs/>
          <w:sz w:val="24"/>
          <w:szCs w:val="24"/>
        </w:rPr>
      </w:pPr>
    </w:p>
    <w:p w14:paraId="5F00D237" w14:textId="1EEA7B61" w:rsidR="00220748" w:rsidRPr="007547F4" w:rsidRDefault="00111BD1" w:rsidP="00220748">
      <w:pPr>
        <w:suppressAutoHyphens w:val="0"/>
        <w:spacing w:after="0" w:line="240" w:lineRule="auto"/>
        <w:jc w:val="both"/>
        <w:rPr>
          <w:rFonts w:ascii="Work Sans" w:hAnsi="Work Sans"/>
          <w:sz w:val="24"/>
          <w:szCs w:val="24"/>
        </w:rPr>
      </w:pPr>
      <w:r>
        <w:rPr>
          <w:rFonts w:ascii="Work Sans" w:hAnsi="Work Sans"/>
          <w:sz w:val="24"/>
          <w:szCs w:val="24"/>
        </w:rPr>
        <w:t>Al respecto es importante mencionar que</w:t>
      </w:r>
      <w:r w:rsidR="00220748" w:rsidRPr="007547F4">
        <w:rPr>
          <w:rFonts w:ascii="Work Sans" w:hAnsi="Work Sans"/>
          <w:sz w:val="24"/>
          <w:szCs w:val="24"/>
        </w:rPr>
        <w:t xml:space="preserve"> son los productores y productores comercializadores de gas natural quienes, en calidad de remitentes, le giran a Promigas por el concepto de la prestación del servicio de transporte del gas natural</w:t>
      </w:r>
      <w:r>
        <w:rPr>
          <w:rFonts w:ascii="Work Sans" w:hAnsi="Work Sans"/>
          <w:sz w:val="24"/>
          <w:szCs w:val="24"/>
        </w:rPr>
        <w:t>, en este sentido estos giros no los realiza el Estado</w:t>
      </w:r>
      <w:r w:rsidR="00220748" w:rsidRPr="007547F4">
        <w:rPr>
          <w:rFonts w:ascii="Work Sans" w:hAnsi="Work Sans"/>
          <w:sz w:val="24"/>
          <w:szCs w:val="24"/>
        </w:rPr>
        <w:t>.</w:t>
      </w:r>
    </w:p>
    <w:p w14:paraId="3D8D6903" w14:textId="77777777" w:rsidR="00220748" w:rsidRDefault="00220748" w:rsidP="00220748">
      <w:pPr>
        <w:suppressAutoHyphens w:val="0"/>
        <w:spacing w:after="0" w:line="240" w:lineRule="auto"/>
        <w:jc w:val="both"/>
        <w:rPr>
          <w:rFonts w:ascii="Work Sans" w:hAnsi="Work Sans"/>
          <w:sz w:val="24"/>
          <w:szCs w:val="24"/>
        </w:rPr>
      </w:pPr>
    </w:p>
    <w:p w14:paraId="75027A8B" w14:textId="77777777" w:rsidR="00220748" w:rsidRPr="00666564" w:rsidRDefault="00220748" w:rsidP="00220748">
      <w:pPr>
        <w:jc w:val="both"/>
        <w:rPr>
          <w:rFonts w:ascii="Work Sans" w:hAnsi="Work Sans"/>
          <w:sz w:val="24"/>
          <w:szCs w:val="24"/>
        </w:rPr>
      </w:pPr>
      <w:r w:rsidRPr="00666564">
        <w:rPr>
          <w:rFonts w:ascii="Work Sans" w:hAnsi="Work Sans"/>
          <w:sz w:val="24"/>
          <w:szCs w:val="24"/>
        </w:rPr>
        <w:t>Esperamos haber resuelto de manera satisfactoria la presente solicitud, señalando que de requerirse alguna información adicional con gusto será atendida.</w:t>
      </w:r>
    </w:p>
    <w:p w14:paraId="7B241A42" w14:textId="77777777" w:rsidR="00220748" w:rsidRPr="007547F4" w:rsidRDefault="00220748" w:rsidP="00220748">
      <w:pPr>
        <w:suppressAutoHyphens w:val="0"/>
        <w:spacing w:after="0" w:line="240" w:lineRule="auto"/>
        <w:jc w:val="both"/>
        <w:rPr>
          <w:rFonts w:ascii="Work Sans" w:hAnsi="Work Sans"/>
          <w:sz w:val="24"/>
          <w:szCs w:val="24"/>
        </w:rPr>
      </w:pPr>
    </w:p>
    <w:p w14:paraId="3310483E" w14:textId="77777777" w:rsidR="00220748" w:rsidRPr="007547F4" w:rsidRDefault="00220748" w:rsidP="00220748">
      <w:pPr>
        <w:suppressAutoHyphens w:val="0"/>
        <w:spacing w:after="0" w:line="240" w:lineRule="auto"/>
        <w:jc w:val="both"/>
        <w:rPr>
          <w:rFonts w:ascii="Work Sans" w:hAnsi="Work Sans"/>
          <w:sz w:val="24"/>
          <w:szCs w:val="24"/>
        </w:rPr>
      </w:pPr>
    </w:p>
    <w:p w14:paraId="12B04C84" w14:textId="77777777" w:rsidR="00220748" w:rsidRPr="00D32189" w:rsidRDefault="00220748" w:rsidP="00220748">
      <w:pPr>
        <w:suppressAutoHyphens w:val="0"/>
        <w:spacing w:after="0" w:line="240" w:lineRule="auto"/>
        <w:jc w:val="both"/>
        <w:rPr>
          <w:rFonts w:ascii="Work Sans" w:hAnsi="Work Sans"/>
          <w:sz w:val="24"/>
          <w:szCs w:val="24"/>
          <w:lang w:val="es-ES"/>
        </w:rPr>
      </w:pPr>
    </w:p>
    <w:p w14:paraId="29BA36E9" w14:textId="77777777" w:rsidR="00714B27" w:rsidRPr="00D32189" w:rsidRDefault="00714B27" w:rsidP="00F0104C">
      <w:pPr>
        <w:suppressAutoHyphens w:val="0"/>
        <w:spacing w:after="0" w:line="240" w:lineRule="auto"/>
        <w:jc w:val="both"/>
        <w:rPr>
          <w:rFonts w:ascii="Work Sans" w:hAnsi="Work Sans"/>
          <w:sz w:val="24"/>
          <w:szCs w:val="24"/>
          <w:lang w:val="es-ES"/>
        </w:rPr>
      </w:pPr>
    </w:p>
    <w:sectPr w:rsidR="00714B27" w:rsidRPr="00D32189">
      <w:headerReference w:type="default" r:id="rId8"/>
      <w:footerReference w:type="default" r:id="rId9"/>
      <w:pgSz w:w="12240" w:h="15840"/>
      <w:pgMar w:top="1991" w:right="1418" w:bottom="1588" w:left="1418" w:header="573" w:footer="1531"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433FC" w14:textId="77777777" w:rsidR="00F711F1" w:rsidRDefault="00F711F1">
      <w:pPr>
        <w:spacing w:after="0" w:line="240" w:lineRule="auto"/>
      </w:pPr>
      <w:r>
        <w:separator/>
      </w:r>
    </w:p>
  </w:endnote>
  <w:endnote w:type="continuationSeparator" w:id="0">
    <w:p w14:paraId="56A3B55F" w14:textId="77777777" w:rsidR="00F711F1" w:rsidRDefault="00F71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Bitstream Vera Sans">
    <w:panose1 w:val="00000000000000000000"/>
    <w:charset w:val="00"/>
    <w:family w:val="roman"/>
    <w:notTrueType/>
    <w:pitch w:val="default"/>
  </w:font>
  <w:font w:name="FreeSans">
    <w:altName w:val="Cambria"/>
    <w:panose1 w:val="00000000000000000000"/>
    <w:charset w:val="00"/>
    <w:family w:val="roman"/>
    <w:notTrueType/>
    <w:pitch w:val="default"/>
  </w:font>
  <w:font w:name="Work Sans">
    <w:altName w:val="Times New Roman"/>
    <w:charset w:val="00"/>
    <w:family w:val="auto"/>
    <w:pitch w:val="variable"/>
    <w:sig w:usb0="00000001" w:usb1="5000E07B" w:usb2="00000000" w:usb3="00000000" w:csb0="00000193"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25EFB" w14:textId="02C74B51" w:rsidR="00DE1913" w:rsidRDefault="005646C4">
    <w:pPr>
      <w:pStyle w:val="Piedepgina"/>
    </w:pPr>
    <w:r>
      <w:rPr>
        <w:noProof/>
        <w:lang w:eastAsia="es-CO"/>
      </w:rPr>
      <w:drawing>
        <wp:anchor distT="0" distB="0" distL="114300" distR="114300" simplePos="0" relativeHeight="251661312" behindDoc="0" locked="0" layoutInCell="1" allowOverlap="1" wp14:anchorId="32A11AEC" wp14:editId="0B665D61">
          <wp:simplePos x="0" y="0"/>
          <wp:positionH relativeFrom="margin">
            <wp:align>left</wp:align>
          </wp:positionH>
          <wp:positionV relativeFrom="paragraph">
            <wp:posOffset>167640</wp:posOffset>
          </wp:positionV>
          <wp:extent cx="4678680" cy="754380"/>
          <wp:effectExtent l="0" t="0" r="0" b="762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868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B2B73">
      <w:rPr>
        <w:noProof/>
        <w:lang w:eastAsia="es-CO"/>
      </w:rPr>
      <w:drawing>
        <wp:anchor distT="0" distB="0" distL="0" distR="0" simplePos="0" relativeHeight="2" behindDoc="1" locked="0" layoutInCell="0" allowOverlap="1" wp14:anchorId="4DACDF0C" wp14:editId="78656771">
          <wp:simplePos x="0" y="0"/>
          <wp:positionH relativeFrom="page">
            <wp:posOffset>6362700</wp:posOffset>
          </wp:positionH>
          <wp:positionV relativeFrom="paragraph">
            <wp:posOffset>213360</wp:posOffset>
          </wp:positionV>
          <wp:extent cx="1397000" cy="93472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rotWithShape="1">
                  <a:blip r:embed="rId2"/>
                  <a:srcRect l="81979"/>
                  <a:stretch/>
                </pic:blipFill>
                <pic:spPr bwMode="auto">
                  <a:xfrm>
                    <a:off x="0" y="0"/>
                    <a:ext cx="1397000" cy="934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0F3D1" w14:textId="77777777" w:rsidR="00F711F1" w:rsidRDefault="00F711F1">
      <w:pPr>
        <w:spacing w:after="0" w:line="240" w:lineRule="auto"/>
      </w:pPr>
      <w:r>
        <w:separator/>
      </w:r>
    </w:p>
  </w:footnote>
  <w:footnote w:type="continuationSeparator" w:id="0">
    <w:p w14:paraId="0F6F7BEA" w14:textId="77777777" w:rsidR="00F711F1" w:rsidRDefault="00F711F1">
      <w:pPr>
        <w:spacing w:after="0" w:line="240" w:lineRule="auto"/>
      </w:pPr>
      <w:r>
        <w:continuationSeparator/>
      </w:r>
    </w:p>
  </w:footnote>
  <w:footnote w:id="1">
    <w:p w14:paraId="10741D34" w14:textId="77777777" w:rsidR="00220748" w:rsidRDefault="00220748" w:rsidP="00220748">
      <w:pPr>
        <w:pStyle w:val="Textonotapie"/>
      </w:pPr>
      <w:r>
        <w:rPr>
          <w:rStyle w:val="Refdenotaalpie"/>
        </w:rPr>
        <w:footnoteRef/>
      </w:r>
      <w:r>
        <w:t xml:space="preserve"> </w:t>
      </w:r>
      <w:r w:rsidRPr="00E25E6B">
        <w:t>Artículo 185 de la Ley 2056 de 2020</w:t>
      </w:r>
      <w:r>
        <w:t xml:space="preserve"> </w:t>
      </w:r>
      <w:r w:rsidRPr="003A20A5">
        <w:rPr>
          <w:i/>
          <w:iCs/>
        </w:rPr>
        <w:t>“Por la Cual se Regula la Organización y el Funcionamiento del Sistema General de Regalías”</w:t>
      </w:r>
      <w:r>
        <w:t>.</w:t>
      </w:r>
      <w:r w:rsidRPr="00E25E6B">
        <w:t xml:space="preserve"> </w:t>
      </w:r>
      <w:r>
        <w:t xml:space="preserve">El cual </w:t>
      </w:r>
      <w:r w:rsidRPr="00E25E6B">
        <w:t>establece, que el impuesto</w:t>
      </w:r>
      <w:r>
        <w:t xml:space="preserve"> de transporte </w:t>
      </w:r>
      <w:r w:rsidRPr="00E25E6B">
        <w:t>se cobrará por trimestres vencidos y estará a cargo del propietario del crudo o del gas, según sea el caso. El recaudo se distribuirá entre los municipios no productores cuyas jurisdicciones atraviesen los oleoductos o gasoductos en proporción al volumen y al kilometraje</w:t>
      </w:r>
    </w:p>
  </w:footnote>
  <w:footnote w:id="2">
    <w:p w14:paraId="5190FEAD" w14:textId="77777777" w:rsidR="00220748" w:rsidRDefault="00220748" w:rsidP="00220748">
      <w:pPr>
        <w:pStyle w:val="Textonotapie"/>
      </w:pPr>
      <w:r>
        <w:rPr>
          <w:rStyle w:val="Refdenotaalpie"/>
        </w:rPr>
        <w:footnoteRef/>
      </w:r>
      <w:r>
        <w:t xml:space="preserve"> </w:t>
      </w:r>
      <w:r w:rsidRPr="00E17026">
        <w:t xml:space="preserve">Remitente: Parte que contrata el servicio de transporte con el transportador...” Resolución 72145 de 7 de mayo de 2014 </w:t>
      </w:r>
      <w:r w:rsidRPr="002B44AF">
        <w:rPr>
          <w:i/>
          <w:iCs/>
        </w:rPr>
        <w:t>“Por la cual se reglamenta el transporte de crudos por oleoducto”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614062"/>
      <w:docPartObj>
        <w:docPartGallery w:val="Page Numbers (Top of Page)"/>
        <w:docPartUnique/>
      </w:docPartObj>
    </w:sdtPr>
    <w:sdtEndPr/>
    <w:sdtContent>
      <w:p w14:paraId="4A7D4DE7" w14:textId="4BFDFAFE" w:rsidR="00892C0E" w:rsidRDefault="00892C0E">
        <w:pPr>
          <w:pStyle w:val="Encabezado"/>
          <w:jc w:val="right"/>
          <w:rPr>
            <w:noProof/>
          </w:rPr>
        </w:pPr>
        <w:r w:rsidRPr="00892C0E">
          <w:rPr>
            <w:noProof/>
            <w:lang w:eastAsia="es-CO"/>
          </w:rPr>
          <w:drawing>
            <wp:anchor distT="0" distB="0" distL="114300" distR="114300" simplePos="0" relativeHeight="251664384" behindDoc="0" locked="0" layoutInCell="1" allowOverlap="1" wp14:anchorId="3CB8430B" wp14:editId="31E137AA">
              <wp:simplePos x="0" y="0"/>
              <wp:positionH relativeFrom="margin">
                <wp:posOffset>-507076</wp:posOffset>
              </wp:positionH>
              <wp:positionV relativeFrom="paragraph">
                <wp:posOffset>190673</wp:posOffset>
              </wp:positionV>
              <wp:extent cx="2386330" cy="70104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330" cy="701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62CB07" w14:textId="6992D12A" w:rsidR="00892C0E" w:rsidRDefault="00892C0E">
        <w:pPr>
          <w:pStyle w:val="Encabezado"/>
          <w:jc w:val="right"/>
          <w:rPr>
            <w:noProof/>
          </w:rPr>
        </w:pPr>
        <w:r w:rsidRPr="00892C0E">
          <w:rPr>
            <w:noProof/>
            <w:lang w:eastAsia="es-CO"/>
          </w:rPr>
          <w:drawing>
            <wp:anchor distT="0" distB="0" distL="114300" distR="114300" simplePos="0" relativeHeight="251663360" behindDoc="0" locked="0" layoutInCell="1" allowOverlap="1" wp14:anchorId="1FEE9544" wp14:editId="2B651B6F">
              <wp:simplePos x="0" y="0"/>
              <wp:positionH relativeFrom="margin">
                <wp:posOffset>4624359</wp:posOffset>
              </wp:positionH>
              <wp:positionV relativeFrom="paragraph">
                <wp:posOffset>127808</wp:posOffset>
              </wp:positionV>
              <wp:extent cx="1634490" cy="48006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4490" cy="480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66BE6" w14:textId="77777777" w:rsidR="00892C0E" w:rsidRDefault="00892C0E">
        <w:pPr>
          <w:pStyle w:val="Encabezado"/>
          <w:jc w:val="right"/>
          <w:rPr>
            <w:noProof/>
          </w:rPr>
        </w:pPr>
      </w:p>
      <w:p w14:paraId="10EE52E8" w14:textId="77777777" w:rsidR="00892C0E" w:rsidRDefault="00892C0E">
        <w:pPr>
          <w:pStyle w:val="Encabezado"/>
          <w:jc w:val="right"/>
          <w:rPr>
            <w:noProof/>
          </w:rPr>
        </w:pPr>
      </w:p>
      <w:p w14:paraId="64ACE5FF" w14:textId="44ECD6ED" w:rsidR="00892C0E" w:rsidRDefault="00F711F1">
        <w:pPr>
          <w:pStyle w:val="Encabezado"/>
          <w:jc w:val="right"/>
          <w:rPr>
            <w:noProof/>
          </w:rPr>
        </w:pPr>
      </w:p>
    </w:sdtContent>
  </w:sdt>
  <w:p w14:paraId="2E443FA2" w14:textId="77777777" w:rsidR="00DE1913" w:rsidRDefault="00DE1913">
    <w:pPr>
      <w:tabs>
        <w:tab w:val="left" w:pos="1485"/>
      </w:tabs>
      <w:snapToGrid w:val="0"/>
      <w:spacing w:after="0" w:line="240" w:lineRule="auto"/>
      <w:jc w:val="right"/>
      <w:textAlignment w:val="baseline"/>
      <w:rPr>
        <w:rFonts w:ascii="Arial" w:hAnsi="Arial"/>
        <w:lang w:val="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4245E"/>
    <w:multiLevelType w:val="multilevel"/>
    <w:tmpl w:val="47E8158A"/>
    <w:styleLink w:val="Listaactual1"/>
    <w:lvl w:ilvl="0">
      <w:start w:val="15"/>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972D7C"/>
    <w:multiLevelType w:val="multilevel"/>
    <w:tmpl w:val="F348A640"/>
    <w:styleLink w:val="Listaactual2"/>
    <w:lvl w:ilvl="0">
      <w:start w:val="22"/>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9D1628"/>
    <w:multiLevelType w:val="hybridMultilevel"/>
    <w:tmpl w:val="7B922DEA"/>
    <w:lvl w:ilvl="0" w:tplc="A9E4121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913"/>
    <w:rsid w:val="0000629F"/>
    <w:rsid w:val="00012CF1"/>
    <w:rsid w:val="000150E7"/>
    <w:rsid w:val="00062B67"/>
    <w:rsid w:val="00084294"/>
    <w:rsid w:val="00090CA8"/>
    <w:rsid w:val="000B4326"/>
    <w:rsid w:val="000C602C"/>
    <w:rsid w:val="000D1FEE"/>
    <w:rsid w:val="000E2C2F"/>
    <w:rsid w:val="000F23FF"/>
    <w:rsid w:val="00111BD1"/>
    <w:rsid w:val="00135B25"/>
    <w:rsid w:val="001579FA"/>
    <w:rsid w:val="001948EC"/>
    <w:rsid w:val="0019718D"/>
    <w:rsid w:val="001B3D2A"/>
    <w:rsid w:val="001E17CF"/>
    <w:rsid w:val="001E6C8F"/>
    <w:rsid w:val="00202F57"/>
    <w:rsid w:val="00220748"/>
    <w:rsid w:val="00223B50"/>
    <w:rsid w:val="00276C6E"/>
    <w:rsid w:val="00287BA6"/>
    <w:rsid w:val="002B422B"/>
    <w:rsid w:val="002B6854"/>
    <w:rsid w:val="002C0014"/>
    <w:rsid w:val="002F3D7D"/>
    <w:rsid w:val="00305453"/>
    <w:rsid w:val="00317384"/>
    <w:rsid w:val="00332AB1"/>
    <w:rsid w:val="00342281"/>
    <w:rsid w:val="003A006A"/>
    <w:rsid w:val="003B2B73"/>
    <w:rsid w:val="00401F71"/>
    <w:rsid w:val="00404B1F"/>
    <w:rsid w:val="00406101"/>
    <w:rsid w:val="00420DEB"/>
    <w:rsid w:val="0043171C"/>
    <w:rsid w:val="00450E17"/>
    <w:rsid w:val="00476EA9"/>
    <w:rsid w:val="0048038E"/>
    <w:rsid w:val="004872FD"/>
    <w:rsid w:val="004971F5"/>
    <w:rsid w:val="004D313F"/>
    <w:rsid w:val="00511572"/>
    <w:rsid w:val="0051675D"/>
    <w:rsid w:val="00552CA7"/>
    <w:rsid w:val="005646C4"/>
    <w:rsid w:val="005A7024"/>
    <w:rsid w:val="005E68B6"/>
    <w:rsid w:val="005F3A70"/>
    <w:rsid w:val="006301D0"/>
    <w:rsid w:val="00697E35"/>
    <w:rsid w:val="006A1E3F"/>
    <w:rsid w:val="006A6B11"/>
    <w:rsid w:val="006D536F"/>
    <w:rsid w:val="006F12E3"/>
    <w:rsid w:val="00714B27"/>
    <w:rsid w:val="00736D82"/>
    <w:rsid w:val="00740A40"/>
    <w:rsid w:val="0075057A"/>
    <w:rsid w:val="007547F4"/>
    <w:rsid w:val="00791F2C"/>
    <w:rsid w:val="007A5A72"/>
    <w:rsid w:val="007C1E63"/>
    <w:rsid w:val="007E0023"/>
    <w:rsid w:val="00871CAA"/>
    <w:rsid w:val="00892C0E"/>
    <w:rsid w:val="00895471"/>
    <w:rsid w:val="008C210A"/>
    <w:rsid w:val="008C4EEF"/>
    <w:rsid w:val="008C7939"/>
    <w:rsid w:val="008E27A8"/>
    <w:rsid w:val="008F10A1"/>
    <w:rsid w:val="009359F1"/>
    <w:rsid w:val="00961019"/>
    <w:rsid w:val="009762C9"/>
    <w:rsid w:val="009804EB"/>
    <w:rsid w:val="009C4B09"/>
    <w:rsid w:val="009F5A17"/>
    <w:rsid w:val="00A17C37"/>
    <w:rsid w:val="00A44C41"/>
    <w:rsid w:val="00A8580F"/>
    <w:rsid w:val="00AA5D13"/>
    <w:rsid w:val="00AE1217"/>
    <w:rsid w:val="00B205C4"/>
    <w:rsid w:val="00B26BED"/>
    <w:rsid w:val="00B4250F"/>
    <w:rsid w:val="00B76C7D"/>
    <w:rsid w:val="00B85D97"/>
    <w:rsid w:val="00B9244C"/>
    <w:rsid w:val="00BA4FC6"/>
    <w:rsid w:val="00BC4053"/>
    <w:rsid w:val="00BD11D7"/>
    <w:rsid w:val="00BD57EF"/>
    <w:rsid w:val="00BF42FE"/>
    <w:rsid w:val="00C3176B"/>
    <w:rsid w:val="00C33161"/>
    <w:rsid w:val="00C75ED7"/>
    <w:rsid w:val="00C956BD"/>
    <w:rsid w:val="00CD23AC"/>
    <w:rsid w:val="00D32189"/>
    <w:rsid w:val="00D636C6"/>
    <w:rsid w:val="00D66584"/>
    <w:rsid w:val="00D7356F"/>
    <w:rsid w:val="00D93F4B"/>
    <w:rsid w:val="00DA7210"/>
    <w:rsid w:val="00DC7B37"/>
    <w:rsid w:val="00DD5074"/>
    <w:rsid w:val="00DE1913"/>
    <w:rsid w:val="00E243D0"/>
    <w:rsid w:val="00E260F9"/>
    <w:rsid w:val="00E3664B"/>
    <w:rsid w:val="00E37AC0"/>
    <w:rsid w:val="00E823F2"/>
    <w:rsid w:val="00EB2DA7"/>
    <w:rsid w:val="00EB3862"/>
    <w:rsid w:val="00EC4B28"/>
    <w:rsid w:val="00EC6115"/>
    <w:rsid w:val="00EE19A9"/>
    <w:rsid w:val="00EE56A7"/>
    <w:rsid w:val="00F0104C"/>
    <w:rsid w:val="00F21895"/>
    <w:rsid w:val="00F23AD1"/>
    <w:rsid w:val="00F36930"/>
    <w:rsid w:val="00F41758"/>
    <w:rsid w:val="00F711F1"/>
    <w:rsid w:val="00FA439A"/>
    <w:rsid w:val="00FB1612"/>
    <w:rsid w:val="00FD471E"/>
    <w:rsid w:val="00FD5326"/>
    <w:rsid w:val="00FE5F68"/>
  </w:rsids>
  <m:mathPr>
    <m:mathFont m:val="Cambria Math"/>
    <m:brkBin m:val="before"/>
    <m:brkBinSub m:val="--"/>
    <m:smallFrac m:val="0"/>
    <m:dispDef/>
    <m:lMargin m:val="0"/>
    <m:rMargin m:val="0"/>
    <m:defJc m:val="centerGroup"/>
    <m:wrapIndent m:val="1440"/>
    <m:intLim m:val="subSup"/>
    <m:naryLim m:val="undOvr"/>
  </m:mathPr>
  <w:themeFontLang w:val="es-C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83ACB"/>
  <w15:docId w15:val="{3D21B7EB-ACCF-459A-9F5C-376FD846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930"/>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4B5EF3"/>
  </w:style>
  <w:style w:type="character" w:customStyle="1" w:styleId="PiedepginaCar">
    <w:name w:val="Pie de página Car"/>
    <w:basedOn w:val="Fuentedeprrafopredeter"/>
    <w:link w:val="Piedepgina"/>
    <w:uiPriority w:val="99"/>
    <w:qFormat/>
    <w:rsid w:val="004B5EF3"/>
  </w:style>
  <w:style w:type="character" w:customStyle="1" w:styleId="TextoindependienteCar">
    <w:name w:val="Texto independiente Car"/>
    <w:basedOn w:val="Fuentedeprrafopredeter"/>
    <w:link w:val="Textoindependiente"/>
    <w:uiPriority w:val="99"/>
    <w:qFormat/>
    <w:rsid w:val="004B5EF3"/>
    <w:rPr>
      <w:rFonts w:ascii="Arial" w:eastAsia="Times New Roman" w:hAnsi="Arial" w:cs="Times New Roman"/>
      <w:sz w:val="24"/>
      <w:szCs w:val="20"/>
      <w:lang w:val="es-ES_tradnl" w:eastAsia="es-ES"/>
    </w:rPr>
  </w:style>
  <w:style w:type="character" w:customStyle="1" w:styleId="TextoindependienteCar1">
    <w:name w:val="Texto independiente Car1"/>
    <w:basedOn w:val="Fuentedeprrafopredeter"/>
    <w:uiPriority w:val="99"/>
    <w:semiHidden/>
    <w:qFormat/>
    <w:rsid w:val="004B5EF3"/>
  </w:style>
  <w:style w:type="character" w:customStyle="1" w:styleId="EncabezadoCar1">
    <w:name w:val="Encabezado Car1"/>
    <w:basedOn w:val="Fuentedeprrafopredeter"/>
    <w:uiPriority w:val="99"/>
    <w:semiHidden/>
    <w:qFormat/>
    <w:rsid w:val="004B5EF3"/>
  </w:style>
  <w:style w:type="character" w:customStyle="1" w:styleId="PiedepginaCar1">
    <w:name w:val="Pie de página Car1"/>
    <w:basedOn w:val="Fuentedeprrafopredeter"/>
    <w:uiPriority w:val="99"/>
    <w:semiHidden/>
    <w:qFormat/>
    <w:rsid w:val="004B5EF3"/>
  </w:style>
  <w:style w:type="paragraph" w:customStyle="1" w:styleId="Ttulo1">
    <w:name w:val="Título1"/>
    <w:basedOn w:val="Normal"/>
    <w:next w:val="Textoindependiente"/>
    <w:qFormat/>
    <w:pPr>
      <w:keepNext/>
      <w:spacing w:before="240" w:after="120"/>
    </w:pPr>
    <w:rPr>
      <w:rFonts w:ascii="Liberation Sans" w:eastAsia="Bitstream Vera Sans" w:hAnsi="Liberation Sans" w:cs="FreeSans"/>
      <w:sz w:val="28"/>
      <w:szCs w:val="28"/>
    </w:rPr>
  </w:style>
  <w:style w:type="paragraph" w:styleId="Textoindependiente">
    <w:name w:val="Body Text"/>
    <w:basedOn w:val="Normal"/>
    <w:link w:val="TextoindependienteCar"/>
    <w:uiPriority w:val="99"/>
    <w:rsid w:val="004B5EF3"/>
    <w:pPr>
      <w:spacing w:after="0" w:line="240" w:lineRule="auto"/>
      <w:jc w:val="both"/>
    </w:pPr>
    <w:rPr>
      <w:rFonts w:ascii="Arial" w:eastAsia="Times New Roman" w:hAnsi="Arial" w:cs="Times New Roman"/>
      <w:sz w:val="24"/>
      <w:szCs w:val="20"/>
      <w:lang w:val="es-ES_tradnl" w:eastAsia="es-ES"/>
    </w:rPr>
  </w:style>
  <w:style w:type="paragraph" w:styleId="Lista">
    <w:name w:val="List"/>
    <w:basedOn w:val="Textoindependiente"/>
    <w:rPr>
      <w:rFonts w:cs="FreeSans"/>
    </w:rPr>
  </w:style>
  <w:style w:type="paragraph" w:styleId="Descripcin">
    <w:name w:val="caption"/>
    <w:basedOn w:val="Normal"/>
    <w:uiPriority w:val="35"/>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4B5EF3"/>
    <w:pPr>
      <w:tabs>
        <w:tab w:val="center" w:pos="4419"/>
        <w:tab w:val="right" w:pos="8838"/>
      </w:tabs>
      <w:spacing w:after="0" w:line="240" w:lineRule="auto"/>
    </w:pPr>
  </w:style>
  <w:style w:type="paragraph" w:styleId="Piedepgina">
    <w:name w:val="footer"/>
    <w:basedOn w:val="Normal"/>
    <w:link w:val="PiedepginaCar"/>
    <w:uiPriority w:val="99"/>
    <w:unhideWhenUsed/>
    <w:rsid w:val="004B5EF3"/>
    <w:pPr>
      <w:tabs>
        <w:tab w:val="center" w:pos="4419"/>
        <w:tab w:val="right" w:pos="8838"/>
      </w:tabs>
      <w:spacing w:after="0" w:line="240" w:lineRule="auto"/>
    </w:p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paragraph" w:styleId="Sinespaciado">
    <w:name w:val="No Spacing"/>
    <w:uiPriority w:val="1"/>
    <w:qFormat/>
    <w:rsid w:val="0019718D"/>
  </w:style>
  <w:style w:type="paragraph" w:styleId="Prrafodelista">
    <w:name w:val="List Paragraph"/>
    <w:basedOn w:val="Normal"/>
    <w:uiPriority w:val="34"/>
    <w:qFormat/>
    <w:rsid w:val="0019718D"/>
    <w:pPr>
      <w:ind w:left="720"/>
      <w:contextualSpacing/>
    </w:pPr>
  </w:style>
  <w:style w:type="paragraph" w:styleId="NormalWeb">
    <w:name w:val="Normal (Web)"/>
    <w:basedOn w:val="Normal"/>
    <w:uiPriority w:val="99"/>
    <w:unhideWhenUsed/>
    <w:rsid w:val="0019718D"/>
    <w:pPr>
      <w:suppressAutoHyphens w:val="0"/>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EC4B28"/>
    <w:rPr>
      <w:color w:val="0563C1" w:themeColor="hyperlink"/>
      <w:u w:val="single"/>
    </w:rPr>
  </w:style>
  <w:style w:type="character" w:customStyle="1" w:styleId="UnresolvedMention">
    <w:name w:val="Unresolved Mention"/>
    <w:basedOn w:val="Fuentedeprrafopredeter"/>
    <w:uiPriority w:val="99"/>
    <w:semiHidden/>
    <w:unhideWhenUsed/>
    <w:rsid w:val="00EC4B28"/>
    <w:rPr>
      <w:color w:val="605E5C"/>
      <w:shd w:val="clear" w:color="auto" w:fill="E1DFDD"/>
    </w:rPr>
  </w:style>
  <w:style w:type="numbering" w:customStyle="1" w:styleId="Listaactual1">
    <w:name w:val="Lista actual1"/>
    <w:uiPriority w:val="99"/>
    <w:rsid w:val="00871CAA"/>
    <w:pPr>
      <w:numPr>
        <w:numId w:val="1"/>
      </w:numPr>
    </w:pPr>
  </w:style>
  <w:style w:type="numbering" w:customStyle="1" w:styleId="Listaactual2">
    <w:name w:val="Lista actual2"/>
    <w:uiPriority w:val="99"/>
    <w:rsid w:val="00871CAA"/>
    <w:pPr>
      <w:numPr>
        <w:numId w:val="2"/>
      </w:numPr>
    </w:pPr>
  </w:style>
  <w:style w:type="paragraph" w:styleId="Textonotapie">
    <w:name w:val="footnote text"/>
    <w:basedOn w:val="Normal"/>
    <w:link w:val="TextonotapieCar"/>
    <w:uiPriority w:val="99"/>
    <w:semiHidden/>
    <w:unhideWhenUsed/>
    <w:rsid w:val="00DD50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D5074"/>
    <w:rPr>
      <w:sz w:val="20"/>
      <w:szCs w:val="20"/>
    </w:rPr>
  </w:style>
  <w:style w:type="character" w:styleId="Refdenotaalpie">
    <w:name w:val="footnote reference"/>
    <w:basedOn w:val="Fuentedeprrafopredeter"/>
    <w:uiPriority w:val="99"/>
    <w:semiHidden/>
    <w:unhideWhenUsed/>
    <w:rsid w:val="00DD5074"/>
    <w:rPr>
      <w:vertAlign w:val="superscript"/>
    </w:rPr>
  </w:style>
  <w:style w:type="paragraph" w:styleId="Textonotaalfinal">
    <w:name w:val="endnote text"/>
    <w:basedOn w:val="Normal"/>
    <w:link w:val="TextonotaalfinalCar"/>
    <w:uiPriority w:val="99"/>
    <w:semiHidden/>
    <w:unhideWhenUsed/>
    <w:rsid w:val="008E27A8"/>
    <w:pPr>
      <w:suppressAutoHyphens w:val="0"/>
      <w:spacing w:after="0" w:line="240" w:lineRule="auto"/>
    </w:pPr>
    <w:rPr>
      <w:rFonts w:ascii="Calibri" w:eastAsia="Calibri" w:hAnsi="Calibri" w:cs="Times New Roman"/>
      <w:kern w:val="2"/>
      <w:sz w:val="20"/>
      <w:szCs w:val="20"/>
    </w:rPr>
  </w:style>
  <w:style w:type="character" w:customStyle="1" w:styleId="TextonotaalfinalCar">
    <w:name w:val="Texto nota al final Car"/>
    <w:basedOn w:val="Fuentedeprrafopredeter"/>
    <w:link w:val="Textonotaalfinal"/>
    <w:uiPriority w:val="99"/>
    <w:semiHidden/>
    <w:rsid w:val="008E27A8"/>
    <w:rPr>
      <w:rFonts w:ascii="Calibri" w:eastAsia="Calibri" w:hAnsi="Calibri" w:cs="Times New Roman"/>
      <w:kern w:val="2"/>
      <w:sz w:val="20"/>
      <w:szCs w:val="20"/>
    </w:rPr>
  </w:style>
  <w:style w:type="character" w:styleId="Refdecomentario">
    <w:name w:val="annotation reference"/>
    <w:basedOn w:val="Fuentedeprrafopredeter"/>
    <w:uiPriority w:val="99"/>
    <w:semiHidden/>
    <w:unhideWhenUsed/>
    <w:rsid w:val="009762C9"/>
    <w:rPr>
      <w:sz w:val="16"/>
      <w:szCs w:val="16"/>
    </w:rPr>
  </w:style>
  <w:style w:type="paragraph" w:styleId="Textocomentario">
    <w:name w:val="annotation text"/>
    <w:basedOn w:val="Normal"/>
    <w:link w:val="TextocomentarioCar"/>
    <w:uiPriority w:val="99"/>
    <w:semiHidden/>
    <w:unhideWhenUsed/>
    <w:rsid w:val="009762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62C9"/>
    <w:rPr>
      <w:sz w:val="20"/>
      <w:szCs w:val="20"/>
    </w:rPr>
  </w:style>
  <w:style w:type="paragraph" w:customStyle="1" w:styleId="Default">
    <w:name w:val="Default"/>
    <w:rsid w:val="009762C9"/>
    <w:pPr>
      <w:suppressAutoHyphens w:val="0"/>
      <w:autoSpaceDE w:val="0"/>
      <w:autoSpaceDN w:val="0"/>
      <w:adjustRightInd w:val="0"/>
    </w:pPr>
    <w:rPr>
      <w:rFonts w:ascii="Arial" w:hAnsi="Arial" w:cs="Arial"/>
      <w:color w:val="000000"/>
      <w:sz w:val="24"/>
      <w:szCs w:val="24"/>
    </w:rPr>
  </w:style>
  <w:style w:type="character" w:customStyle="1" w:styleId="ozzzk">
    <w:name w:val="ozzzk"/>
    <w:basedOn w:val="Fuentedeprrafopredeter"/>
    <w:rsid w:val="009762C9"/>
  </w:style>
  <w:style w:type="character" w:customStyle="1" w:styleId="flwlv">
    <w:name w:val="flwlv"/>
    <w:basedOn w:val="Fuentedeprrafopredeter"/>
    <w:rsid w:val="009762C9"/>
  </w:style>
  <w:style w:type="table" w:styleId="Tablaconcuadrcula">
    <w:name w:val="Table Grid"/>
    <w:basedOn w:val="Tablanormal"/>
    <w:uiPriority w:val="39"/>
    <w:rsid w:val="009762C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contentpasted0">
    <w:name w:val="x_contentpasted0"/>
    <w:basedOn w:val="Fuentedeprrafopredeter"/>
    <w:rsid w:val="009762C9"/>
  </w:style>
  <w:style w:type="character" w:styleId="nfasis">
    <w:name w:val="Emphasis"/>
    <w:basedOn w:val="Fuentedeprrafopredeter"/>
    <w:uiPriority w:val="20"/>
    <w:qFormat/>
    <w:rsid w:val="009762C9"/>
    <w:rPr>
      <w:i/>
      <w:iCs/>
    </w:rPr>
  </w:style>
  <w:style w:type="character" w:customStyle="1" w:styleId="mark9hwt0vsch">
    <w:name w:val="mark9hwt0vsch"/>
    <w:basedOn w:val="Fuentedeprrafopredeter"/>
    <w:rsid w:val="009762C9"/>
  </w:style>
  <w:style w:type="character" w:customStyle="1" w:styleId="marklaax8lsic">
    <w:name w:val="marklaax8lsic"/>
    <w:basedOn w:val="Fuentedeprrafopredeter"/>
    <w:rsid w:val="009762C9"/>
  </w:style>
  <w:style w:type="character" w:customStyle="1" w:styleId="markt73amqmsq">
    <w:name w:val="markt73amqmsq"/>
    <w:basedOn w:val="Fuentedeprrafopredeter"/>
    <w:rsid w:val="009762C9"/>
  </w:style>
  <w:style w:type="character" w:customStyle="1" w:styleId="markw05f9zwzb">
    <w:name w:val="markw05f9zwzb"/>
    <w:basedOn w:val="Fuentedeprrafopredeter"/>
    <w:rsid w:val="009762C9"/>
  </w:style>
  <w:style w:type="character" w:customStyle="1" w:styleId="mark19epfdfby">
    <w:name w:val="mark19epfdfby"/>
    <w:basedOn w:val="Fuentedeprrafopredeter"/>
    <w:rsid w:val="009762C9"/>
  </w:style>
  <w:style w:type="character" w:customStyle="1" w:styleId="mark6kqgact6e">
    <w:name w:val="mark6kqgact6e"/>
    <w:basedOn w:val="Fuentedeprrafopredeter"/>
    <w:rsid w:val="009762C9"/>
  </w:style>
  <w:style w:type="character" w:customStyle="1" w:styleId="markezd0nri73">
    <w:name w:val="markezd0nri73"/>
    <w:basedOn w:val="Fuentedeprrafopredeter"/>
    <w:rsid w:val="009762C9"/>
  </w:style>
  <w:style w:type="character" w:customStyle="1" w:styleId="markjw78nz8v5">
    <w:name w:val="markjw78nz8v5"/>
    <w:basedOn w:val="Fuentedeprrafopredeter"/>
    <w:rsid w:val="009762C9"/>
  </w:style>
  <w:style w:type="character" w:customStyle="1" w:styleId="xcontentpasted1">
    <w:name w:val="x_contentpasted1"/>
    <w:basedOn w:val="Fuentedeprrafopredeter"/>
    <w:rsid w:val="009762C9"/>
  </w:style>
  <w:style w:type="character" w:customStyle="1" w:styleId="markf5y1oi7cu">
    <w:name w:val="markf5y1oi7cu"/>
    <w:basedOn w:val="Fuentedeprrafopredeter"/>
    <w:rsid w:val="009762C9"/>
  </w:style>
  <w:style w:type="character" w:customStyle="1" w:styleId="markme7n9237f">
    <w:name w:val="markme7n9237f"/>
    <w:basedOn w:val="Fuentedeprrafopredeter"/>
    <w:rsid w:val="009762C9"/>
  </w:style>
  <w:style w:type="character" w:customStyle="1" w:styleId="markqjhxf8v59">
    <w:name w:val="markqjhxf8v59"/>
    <w:basedOn w:val="Fuentedeprrafopredeter"/>
    <w:rsid w:val="009762C9"/>
  </w:style>
  <w:style w:type="character" w:customStyle="1" w:styleId="markszt9yglei">
    <w:name w:val="markszt9yglei"/>
    <w:basedOn w:val="Fuentedeprrafopredeter"/>
    <w:rsid w:val="009762C9"/>
  </w:style>
  <w:style w:type="character" w:customStyle="1" w:styleId="markkla7qbqh0">
    <w:name w:val="markkla7qbqh0"/>
    <w:basedOn w:val="Fuentedeprrafopredeter"/>
    <w:rsid w:val="009762C9"/>
  </w:style>
  <w:style w:type="character" w:customStyle="1" w:styleId="markgh8zeh2ik">
    <w:name w:val="markgh8zeh2ik"/>
    <w:basedOn w:val="Fuentedeprrafopredeter"/>
    <w:rsid w:val="009762C9"/>
  </w:style>
  <w:style w:type="character" w:customStyle="1" w:styleId="mark2xlkjpqwz">
    <w:name w:val="mark2xlkjpqwz"/>
    <w:basedOn w:val="Fuentedeprrafopredeter"/>
    <w:rsid w:val="009762C9"/>
  </w:style>
  <w:style w:type="character" w:customStyle="1" w:styleId="markj6ngxerqu">
    <w:name w:val="markj6ngxerqu"/>
    <w:basedOn w:val="Fuentedeprrafopredeter"/>
    <w:rsid w:val="009762C9"/>
  </w:style>
  <w:style w:type="character" w:customStyle="1" w:styleId="markx4u0619nb">
    <w:name w:val="markx4u0619nb"/>
    <w:basedOn w:val="Fuentedeprrafopredeter"/>
    <w:rsid w:val="009762C9"/>
  </w:style>
  <w:style w:type="character" w:customStyle="1" w:styleId="marke0cb1u5xw">
    <w:name w:val="marke0cb1u5xw"/>
    <w:basedOn w:val="Fuentedeprrafopredeter"/>
    <w:rsid w:val="009762C9"/>
  </w:style>
  <w:style w:type="character" w:customStyle="1" w:styleId="markj5nfhd6au">
    <w:name w:val="markj5nfhd6au"/>
    <w:basedOn w:val="Fuentedeprrafopredeter"/>
    <w:rsid w:val="009762C9"/>
  </w:style>
  <w:style w:type="character" w:customStyle="1" w:styleId="markrct4csgjn">
    <w:name w:val="markrct4csgjn"/>
    <w:basedOn w:val="Fuentedeprrafopredeter"/>
    <w:rsid w:val="009762C9"/>
  </w:style>
  <w:style w:type="character" w:customStyle="1" w:styleId="markuyrilm11a">
    <w:name w:val="markuyrilm11a"/>
    <w:basedOn w:val="Fuentedeprrafopredeter"/>
    <w:rsid w:val="009762C9"/>
  </w:style>
  <w:style w:type="paragraph" w:customStyle="1" w:styleId="xxcontentpasted5">
    <w:name w:val="x_x_contentpasted5"/>
    <w:basedOn w:val="Normal"/>
    <w:rsid w:val="009762C9"/>
    <w:pPr>
      <w:suppressAutoHyphens w:val="0"/>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arkunv3spt7y">
    <w:name w:val="markunv3spt7y"/>
    <w:basedOn w:val="Fuentedeprrafopredeter"/>
    <w:rsid w:val="009762C9"/>
  </w:style>
  <w:style w:type="character" w:customStyle="1" w:styleId="markfgz3n042k">
    <w:name w:val="markfgz3n042k"/>
    <w:basedOn w:val="Fuentedeprrafopredeter"/>
    <w:rsid w:val="009762C9"/>
  </w:style>
  <w:style w:type="character" w:customStyle="1" w:styleId="markoqfptmrjt">
    <w:name w:val="markoqfptmrjt"/>
    <w:basedOn w:val="Fuentedeprrafopredeter"/>
    <w:rsid w:val="009762C9"/>
  </w:style>
  <w:style w:type="character" w:customStyle="1" w:styleId="markilhopjzpb">
    <w:name w:val="markilhopjzpb"/>
    <w:basedOn w:val="Fuentedeprrafopredeter"/>
    <w:rsid w:val="009762C9"/>
  </w:style>
  <w:style w:type="character" w:customStyle="1" w:styleId="markx7ujyn28x">
    <w:name w:val="markx7ujyn28x"/>
    <w:basedOn w:val="Fuentedeprrafopredeter"/>
    <w:rsid w:val="009762C9"/>
  </w:style>
  <w:style w:type="character" w:customStyle="1" w:styleId="mark9tcsjmqfc">
    <w:name w:val="mark9tcsjmqfc"/>
    <w:basedOn w:val="Fuentedeprrafopredeter"/>
    <w:rsid w:val="009762C9"/>
  </w:style>
  <w:style w:type="character" w:customStyle="1" w:styleId="markr75c4p4ft">
    <w:name w:val="markr75c4p4ft"/>
    <w:basedOn w:val="Fuentedeprrafopredeter"/>
    <w:rsid w:val="009762C9"/>
  </w:style>
  <w:style w:type="character" w:customStyle="1" w:styleId="mark1sj5u25k3">
    <w:name w:val="mark1sj5u25k3"/>
    <w:basedOn w:val="Fuentedeprrafopredeter"/>
    <w:rsid w:val="009762C9"/>
  </w:style>
  <w:style w:type="character" w:customStyle="1" w:styleId="mark9d9z4at8l">
    <w:name w:val="mark9d9z4at8l"/>
    <w:basedOn w:val="Fuentedeprrafopredeter"/>
    <w:rsid w:val="009762C9"/>
  </w:style>
  <w:style w:type="character" w:customStyle="1" w:styleId="markqvihfhqdj">
    <w:name w:val="markqvihfhqdj"/>
    <w:basedOn w:val="Fuentedeprrafopredeter"/>
    <w:rsid w:val="009762C9"/>
  </w:style>
  <w:style w:type="character" w:customStyle="1" w:styleId="mark4wv0p4xhg">
    <w:name w:val="mark4wv0p4xhg"/>
    <w:basedOn w:val="Fuentedeprrafopredeter"/>
    <w:rsid w:val="009762C9"/>
  </w:style>
  <w:style w:type="character" w:customStyle="1" w:styleId="markmcmrctit8">
    <w:name w:val="markmcmrctit8"/>
    <w:basedOn w:val="Fuentedeprrafopredeter"/>
    <w:rsid w:val="009762C9"/>
  </w:style>
  <w:style w:type="character" w:customStyle="1" w:styleId="xxxxxxcontentpasted0">
    <w:name w:val="x_x_x_x_x_x_contentpasted0"/>
    <w:basedOn w:val="Fuentedeprrafopredeter"/>
    <w:rsid w:val="009762C9"/>
  </w:style>
  <w:style w:type="character" w:customStyle="1" w:styleId="markeu4yw6769">
    <w:name w:val="markeu4yw6769"/>
    <w:basedOn w:val="Fuentedeprrafopredeter"/>
    <w:rsid w:val="009762C9"/>
  </w:style>
  <w:style w:type="paragraph" w:customStyle="1" w:styleId="xxxmsonormal">
    <w:name w:val="x_x_x_msonormal"/>
    <w:basedOn w:val="Normal"/>
    <w:rsid w:val="009762C9"/>
    <w:pPr>
      <w:suppressAutoHyphens w:val="0"/>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xxmsolistparagraph">
    <w:name w:val="x_x_x_msolistparagraph"/>
    <w:basedOn w:val="Normal"/>
    <w:rsid w:val="009762C9"/>
    <w:pPr>
      <w:suppressAutoHyphens w:val="0"/>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9762C9"/>
  </w:style>
  <w:style w:type="character" w:styleId="Textoennegrita">
    <w:name w:val="Strong"/>
    <w:basedOn w:val="Fuentedeprrafopredeter"/>
    <w:uiPriority w:val="22"/>
    <w:qFormat/>
    <w:rsid w:val="009762C9"/>
    <w:rPr>
      <w:b/>
      <w:bCs/>
    </w:rPr>
  </w:style>
  <w:style w:type="paragraph" w:customStyle="1" w:styleId="paragraph">
    <w:name w:val="paragraph"/>
    <w:basedOn w:val="Normal"/>
    <w:rsid w:val="009762C9"/>
    <w:pPr>
      <w:suppressAutoHyphens w:val="0"/>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eop">
    <w:name w:val="eop"/>
    <w:basedOn w:val="Fuentedeprrafopredeter"/>
    <w:rsid w:val="009762C9"/>
  </w:style>
  <w:style w:type="character" w:customStyle="1" w:styleId="ui-provider">
    <w:name w:val="ui-provider"/>
    <w:basedOn w:val="Fuentedeprrafopredeter"/>
    <w:rsid w:val="009762C9"/>
  </w:style>
  <w:style w:type="paragraph" w:customStyle="1" w:styleId="xmsonormal">
    <w:name w:val="x_msonormal"/>
    <w:basedOn w:val="Normal"/>
    <w:rsid w:val="009762C9"/>
    <w:pPr>
      <w:suppressAutoHyphens w:val="0"/>
      <w:spacing w:before="100" w:beforeAutospacing="1" w:after="100" w:afterAutospacing="1" w:line="240" w:lineRule="auto"/>
    </w:pPr>
    <w:rPr>
      <w:rFonts w:ascii="Times New Roman" w:eastAsia="Times New Roman" w:hAnsi="Times New Roman" w:cs="Times New Roman"/>
      <w:sz w:val="24"/>
      <w:szCs w:val="24"/>
      <w:lang w:eastAsia="es-CO"/>
    </w:rPr>
  </w:style>
  <w:style w:type="table" w:customStyle="1" w:styleId="Tablaconcuadrcula1">
    <w:name w:val="Tabla con cuadrícula1"/>
    <w:basedOn w:val="Tablanormal"/>
    <w:next w:val="Tablaconcuadrcula"/>
    <w:uiPriority w:val="39"/>
    <w:rsid w:val="00511572"/>
    <w:pPr>
      <w:suppressAutoHyphens w:val="0"/>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A17C37"/>
  </w:style>
  <w:style w:type="character" w:styleId="Hipervnculovisitado">
    <w:name w:val="FollowedHyperlink"/>
    <w:basedOn w:val="Fuentedeprrafopredeter"/>
    <w:uiPriority w:val="99"/>
    <w:semiHidden/>
    <w:unhideWhenUsed/>
    <w:rsid w:val="00A17C37"/>
    <w:rPr>
      <w:color w:val="0563C1"/>
      <w:u w:val="single"/>
    </w:rPr>
  </w:style>
  <w:style w:type="paragraph" w:customStyle="1" w:styleId="msonormal0">
    <w:name w:val="msonormal"/>
    <w:basedOn w:val="Normal"/>
    <w:rsid w:val="00A17C37"/>
    <w:pPr>
      <w:suppressAutoHyphens w:val="0"/>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3">
    <w:name w:val="xl63"/>
    <w:basedOn w:val="Normal"/>
    <w:rsid w:val="00A17C3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b/>
      <w:bCs/>
      <w:sz w:val="28"/>
      <w:szCs w:val="28"/>
      <w:lang w:eastAsia="es-MX"/>
    </w:rPr>
  </w:style>
  <w:style w:type="paragraph" w:customStyle="1" w:styleId="xl64">
    <w:name w:val="xl64"/>
    <w:basedOn w:val="Normal"/>
    <w:rsid w:val="00A17C37"/>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65">
    <w:name w:val="xl65"/>
    <w:basedOn w:val="Normal"/>
    <w:rsid w:val="00A17C37"/>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66">
    <w:name w:val="xl66"/>
    <w:basedOn w:val="Normal"/>
    <w:rsid w:val="00A17C37"/>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67">
    <w:name w:val="xl67"/>
    <w:basedOn w:val="Normal"/>
    <w:rsid w:val="00A17C37"/>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68">
    <w:name w:val="xl68"/>
    <w:basedOn w:val="Normal"/>
    <w:rsid w:val="00A17C37"/>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69">
    <w:name w:val="xl69"/>
    <w:basedOn w:val="Normal"/>
    <w:rsid w:val="00A17C37"/>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A17C37"/>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71">
    <w:name w:val="xl71"/>
    <w:basedOn w:val="Normal"/>
    <w:rsid w:val="00A17C37"/>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72">
    <w:name w:val="xl72"/>
    <w:basedOn w:val="Normal"/>
    <w:rsid w:val="00A17C37"/>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73">
    <w:name w:val="xl73"/>
    <w:basedOn w:val="Normal"/>
    <w:rsid w:val="00A17C37"/>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7964">
      <w:bodyDiv w:val="1"/>
      <w:marLeft w:val="0"/>
      <w:marRight w:val="0"/>
      <w:marTop w:val="0"/>
      <w:marBottom w:val="0"/>
      <w:divBdr>
        <w:top w:val="none" w:sz="0" w:space="0" w:color="auto"/>
        <w:left w:val="none" w:sz="0" w:space="0" w:color="auto"/>
        <w:bottom w:val="none" w:sz="0" w:space="0" w:color="auto"/>
        <w:right w:val="none" w:sz="0" w:space="0" w:color="auto"/>
      </w:divBdr>
    </w:div>
    <w:div w:id="407306662">
      <w:bodyDiv w:val="1"/>
      <w:marLeft w:val="0"/>
      <w:marRight w:val="0"/>
      <w:marTop w:val="0"/>
      <w:marBottom w:val="0"/>
      <w:divBdr>
        <w:top w:val="none" w:sz="0" w:space="0" w:color="auto"/>
        <w:left w:val="none" w:sz="0" w:space="0" w:color="auto"/>
        <w:bottom w:val="none" w:sz="0" w:space="0" w:color="auto"/>
        <w:right w:val="none" w:sz="0" w:space="0" w:color="auto"/>
      </w:divBdr>
    </w:div>
    <w:div w:id="1060325274">
      <w:bodyDiv w:val="1"/>
      <w:marLeft w:val="0"/>
      <w:marRight w:val="0"/>
      <w:marTop w:val="0"/>
      <w:marBottom w:val="0"/>
      <w:divBdr>
        <w:top w:val="none" w:sz="0" w:space="0" w:color="auto"/>
        <w:left w:val="none" w:sz="0" w:space="0" w:color="auto"/>
        <w:bottom w:val="none" w:sz="0" w:space="0" w:color="auto"/>
        <w:right w:val="none" w:sz="0" w:space="0" w:color="auto"/>
      </w:divBdr>
    </w:div>
    <w:div w:id="1146121080">
      <w:bodyDiv w:val="1"/>
      <w:marLeft w:val="0"/>
      <w:marRight w:val="0"/>
      <w:marTop w:val="0"/>
      <w:marBottom w:val="0"/>
      <w:divBdr>
        <w:top w:val="none" w:sz="0" w:space="0" w:color="auto"/>
        <w:left w:val="none" w:sz="0" w:space="0" w:color="auto"/>
        <w:bottom w:val="none" w:sz="0" w:space="0" w:color="auto"/>
        <w:right w:val="none" w:sz="0" w:space="0" w:color="auto"/>
      </w:divBdr>
    </w:div>
    <w:div w:id="1149982656">
      <w:bodyDiv w:val="1"/>
      <w:marLeft w:val="0"/>
      <w:marRight w:val="0"/>
      <w:marTop w:val="0"/>
      <w:marBottom w:val="0"/>
      <w:divBdr>
        <w:top w:val="none" w:sz="0" w:space="0" w:color="auto"/>
        <w:left w:val="none" w:sz="0" w:space="0" w:color="auto"/>
        <w:bottom w:val="none" w:sz="0" w:space="0" w:color="auto"/>
        <w:right w:val="none" w:sz="0" w:space="0" w:color="auto"/>
      </w:divBdr>
    </w:div>
    <w:div w:id="1406341175">
      <w:bodyDiv w:val="1"/>
      <w:marLeft w:val="0"/>
      <w:marRight w:val="0"/>
      <w:marTop w:val="0"/>
      <w:marBottom w:val="0"/>
      <w:divBdr>
        <w:top w:val="none" w:sz="0" w:space="0" w:color="auto"/>
        <w:left w:val="none" w:sz="0" w:space="0" w:color="auto"/>
        <w:bottom w:val="none" w:sz="0" w:space="0" w:color="auto"/>
        <w:right w:val="none" w:sz="0" w:space="0" w:color="auto"/>
      </w:divBdr>
    </w:div>
    <w:div w:id="1703631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07CB6-2BF0-4D44-89CB-5D43EC8F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2043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Comunicación Oficial</vt:lpstr>
    </vt:vector>
  </TitlesOfParts>
  <Company>HP</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Comunicación Oficial</dc:title>
  <dc:subject>Comunicación Oficial</dc:subject>
  <dc:creator>Ministerio de Minas y Energía</dc:creator>
  <dc:description/>
  <cp:lastModifiedBy>Camilo Andres Acuña Carrillo</cp:lastModifiedBy>
  <cp:revision>2</cp:revision>
  <dcterms:created xsi:type="dcterms:W3CDTF">2023-11-23T14:19:00Z</dcterms:created>
  <dcterms:modified xsi:type="dcterms:W3CDTF">2023-11-23T14:19:00Z</dcterms:modified>
  <dc:language>es-CO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