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87EC14" w14:textId="3A7B7C2A" w:rsidR="00C21317" w:rsidRPr="00545260" w:rsidRDefault="000B230A" w:rsidP="00C21317">
      <w:pPr>
        <w:pStyle w:val="Sinespaciado"/>
        <w:spacing w:line="360" w:lineRule="auto"/>
        <w:jc w:val="both"/>
        <w:rPr>
          <w:rFonts w:ascii="Arial" w:hAnsi="Arial" w:cs="Arial"/>
          <w:lang w:eastAsia="es-CO"/>
        </w:rPr>
      </w:pPr>
      <w:r w:rsidRPr="00290E98">
        <w:rPr>
          <w:rFonts w:asciiTheme="majorHAnsi" w:hAnsiTheme="majorHAnsi" w:cs="Arial"/>
          <w:noProof/>
          <w:sz w:val="23"/>
          <w:szCs w:val="23"/>
          <w:lang w:eastAsia="es-CO"/>
        </w:rPr>
        <mc:AlternateContent>
          <mc:Choice Requires="wps">
            <w:drawing>
              <wp:anchor distT="0" distB="0" distL="114300" distR="114300" simplePos="0" relativeHeight="251661312" behindDoc="0" locked="0" layoutInCell="1" allowOverlap="1" wp14:anchorId="50395134" wp14:editId="2E573C90">
                <wp:simplePos x="0" y="0"/>
                <wp:positionH relativeFrom="margin">
                  <wp:align>right</wp:align>
                </wp:positionH>
                <wp:positionV relativeFrom="paragraph">
                  <wp:posOffset>8890</wp:posOffset>
                </wp:positionV>
                <wp:extent cx="1247775" cy="31432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1247775" cy="314325"/>
                        </a:xfrm>
                        <a:prstGeom prst="rect">
                          <a:avLst/>
                        </a:prstGeom>
                        <a:noFill/>
                        <a:ln w="6350">
                          <a:noFill/>
                        </a:ln>
                      </wps:spPr>
                      <wps:txbx>
                        <w:txbxContent>
                          <w:p w14:paraId="07DFB347" w14:textId="39642A76" w:rsidR="000B230A" w:rsidRPr="00F565DA" w:rsidRDefault="000B230A" w:rsidP="000B230A">
                            <w:pPr>
                              <w:rPr>
                                <w:lang w:val="es-CO"/>
                              </w:rPr>
                            </w:pPr>
                            <w:r>
                              <w:rPr>
                                <w:lang w:val="es-CO"/>
                              </w:rPr>
                              <w:t>UTL-001</w:t>
                            </w:r>
                            <w:r>
                              <w:rPr>
                                <w:lang w:val="es-CO"/>
                              </w:rPr>
                              <w:t>-</w:t>
                            </w:r>
                            <w:r>
                              <w:rPr>
                                <w:lang w:val="es-CO"/>
                              </w:rPr>
                              <w:t>PL</w:t>
                            </w:r>
                            <w:r>
                              <w:rPr>
                                <w:lang w:val="es-CO"/>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395134" id="_x0000_t202" coordsize="21600,21600" o:spt="202" path="m,l,21600r21600,l21600,xe">
                <v:stroke joinstyle="miter"/>
                <v:path gradientshapeok="t" o:connecttype="rect"/>
              </v:shapetype>
              <v:shape id="Cuadro de texto 5" o:spid="_x0000_s1026" type="#_x0000_t202" style="position:absolute;left:0;text-align:left;margin-left:47.05pt;margin-top:.7pt;width:98.25pt;height:24.7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" filled="f" stroked="f" strokeweight=".5pt">
                <v:textbox>
                  <w:txbxContent>
                    <w:p w14:paraId="07DFB347" w14:textId="39642A76" w:rsidR="000B230A" w:rsidRPr="00F565DA" w:rsidRDefault="000B230A" w:rsidP="000B230A">
                      <w:pPr>
                        <w:rPr>
                          <w:lang w:val="es-CO"/>
                        </w:rPr>
                      </w:pPr>
                      <w:r>
                        <w:rPr>
                          <w:lang w:val="es-CO"/>
                        </w:rPr>
                        <w:t>UTL-001</w:t>
                      </w:r>
                      <w:r>
                        <w:rPr>
                          <w:lang w:val="es-CO"/>
                        </w:rPr>
                        <w:t>-</w:t>
                      </w:r>
                      <w:r>
                        <w:rPr>
                          <w:lang w:val="es-CO"/>
                        </w:rPr>
                        <w:t>PL</w:t>
                      </w:r>
                      <w:r>
                        <w:rPr>
                          <w:lang w:val="es-CO"/>
                        </w:rPr>
                        <w:t>2024</w:t>
                      </w:r>
                    </w:p>
                  </w:txbxContent>
                </v:textbox>
                <w10:wrap anchorx="margin"/>
              </v:shape>
            </w:pict>
          </mc:Fallback>
        </mc:AlternateContent>
      </w:r>
      <w:r w:rsidR="00C21317" w:rsidRPr="00545260">
        <w:rPr>
          <w:rFonts w:ascii="Arial" w:hAnsi="Arial" w:cs="Arial"/>
          <w:lang w:eastAsia="es-CO"/>
        </w:rPr>
        <w:t>Bogotá, D.C., febrero 16 de 2023</w:t>
      </w:r>
    </w:p>
    <w:p w14:paraId="6D78605A" w14:textId="77777777" w:rsidR="00C21317" w:rsidRPr="00545260" w:rsidRDefault="00C21317" w:rsidP="00C21317">
      <w:pPr>
        <w:pStyle w:val="Sinespaciado"/>
        <w:spacing w:line="360" w:lineRule="auto"/>
        <w:jc w:val="both"/>
        <w:rPr>
          <w:rFonts w:ascii="Arial" w:hAnsi="Arial" w:cs="Arial"/>
          <w:lang w:eastAsia="es-CO"/>
        </w:rPr>
      </w:pPr>
    </w:p>
    <w:p w14:paraId="3E155987" w14:textId="77777777" w:rsidR="00C21317" w:rsidRPr="00545260" w:rsidRDefault="00C21317" w:rsidP="00C21317">
      <w:pPr>
        <w:pStyle w:val="Sinespaciado"/>
        <w:rPr>
          <w:rFonts w:ascii="Arial" w:hAnsi="Arial" w:cs="Arial"/>
        </w:rPr>
      </w:pPr>
      <w:r w:rsidRPr="00545260">
        <w:rPr>
          <w:rFonts w:ascii="Arial" w:hAnsi="Arial" w:cs="Arial"/>
        </w:rPr>
        <w:t>Doctor</w:t>
      </w:r>
    </w:p>
    <w:p w14:paraId="54185B32" w14:textId="77777777" w:rsidR="00C21317" w:rsidRPr="00545260" w:rsidRDefault="00C21317" w:rsidP="00C21317">
      <w:pPr>
        <w:pStyle w:val="Sinespaciado"/>
        <w:tabs>
          <w:tab w:val="center" w:pos="4419"/>
        </w:tabs>
        <w:rPr>
          <w:rFonts w:ascii="Arial" w:hAnsi="Arial" w:cs="Arial"/>
          <w:b/>
        </w:rPr>
      </w:pPr>
      <w:r w:rsidRPr="00545260">
        <w:rPr>
          <w:rFonts w:ascii="Arial" w:hAnsi="Arial" w:cs="Arial"/>
          <w:b/>
        </w:rPr>
        <w:t>JAIME LUIS LACOUTURE PEÑALOZA</w:t>
      </w:r>
      <w:r w:rsidRPr="00545260">
        <w:rPr>
          <w:rFonts w:ascii="Arial" w:hAnsi="Arial" w:cs="Arial"/>
          <w:b/>
        </w:rPr>
        <w:tab/>
      </w:r>
    </w:p>
    <w:p w14:paraId="456F6E1F" w14:textId="77777777" w:rsidR="00C21317" w:rsidRPr="00545260" w:rsidRDefault="00C21317" w:rsidP="00C21317">
      <w:pPr>
        <w:pStyle w:val="Sinespaciado"/>
        <w:rPr>
          <w:rFonts w:ascii="Arial" w:hAnsi="Arial" w:cs="Arial"/>
        </w:rPr>
      </w:pPr>
      <w:r w:rsidRPr="00545260">
        <w:rPr>
          <w:rFonts w:ascii="Arial" w:hAnsi="Arial" w:cs="Arial"/>
        </w:rPr>
        <w:t>Secretario General</w:t>
      </w:r>
      <w:bookmarkStart w:id="0" w:name="_GoBack"/>
      <w:bookmarkEnd w:id="0"/>
    </w:p>
    <w:p w14:paraId="5EE076BF" w14:textId="77777777" w:rsidR="00C21317" w:rsidRPr="00545260" w:rsidRDefault="00C21317" w:rsidP="00C21317">
      <w:pPr>
        <w:pStyle w:val="Sinespaciado"/>
        <w:rPr>
          <w:rFonts w:ascii="Arial" w:hAnsi="Arial" w:cs="Arial"/>
        </w:rPr>
      </w:pPr>
      <w:r w:rsidRPr="00545260">
        <w:rPr>
          <w:rFonts w:ascii="Arial" w:hAnsi="Arial" w:cs="Arial"/>
        </w:rPr>
        <w:t>H. Cámara de Representantes</w:t>
      </w:r>
    </w:p>
    <w:p w14:paraId="64387545" w14:textId="77777777" w:rsidR="00C21317" w:rsidRPr="00545260" w:rsidRDefault="00C21317" w:rsidP="00C21317">
      <w:pPr>
        <w:pStyle w:val="Sinespaciado"/>
        <w:rPr>
          <w:rFonts w:ascii="Arial" w:hAnsi="Arial" w:cs="Arial"/>
        </w:rPr>
      </w:pPr>
      <w:r w:rsidRPr="00545260">
        <w:rPr>
          <w:rFonts w:ascii="Arial" w:hAnsi="Arial" w:cs="Arial"/>
        </w:rPr>
        <w:t>Ciudad.</w:t>
      </w:r>
    </w:p>
    <w:p w14:paraId="64F7C9E1" w14:textId="77777777" w:rsidR="00C21317" w:rsidRPr="00545260" w:rsidRDefault="00C21317" w:rsidP="00C21317">
      <w:pPr>
        <w:pStyle w:val="Sinespaciado"/>
        <w:spacing w:line="360" w:lineRule="auto"/>
        <w:jc w:val="both"/>
        <w:rPr>
          <w:rFonts w:ascii="Arial" w:hAnsi="Arial" w:cs="Arial"/>
          <w:lang w:eastAsia="es-CO"/>
        </w:rPr>
      </w:pPr>
    </w:p>
    <w:p w14:paraId="1108B992" w14:textId="77777777" w:rsidR="00C21317" w:rsidRPr="00545260" w:rsidRDefault="00C21317" w:rsidP="00C21317">
      <w:pPr>
        <w:pStyle w:val="Sinespaciado"/>
        <w:spacing w:line="360" w:lineRule="auto"/>
        <w:jc w:val="both"/>
        <w:rPr>
          <w:rFonts w:ascii="Arial" w:hAnsi="Arial" w:cs="Arial"/>
          <w:lang w:eastAsia="es-CO"/>
        </w:rPr>
      </w:pPr>
      <w:r w:rsidRPr="00545260">
        <w:rPr>
          <w:rFonts w:ascii="Arial" w:hAnsi="Arial" w:cs="Arial"/>
          <w:lang w:eastAsia="es-CO"/>
        </w:rPr>
        <w:t>Apreciado doctor Lacouture:</w:t>
      </w:r>
    </w:p>
    <w:p w14:paraId="16C3E10C" w14:textId="77777777" w:rsidR="00C21317" w:rsidRPr="00545260" w:rsidRDefault="00C21317" w:rsidP="00C21317">
      <w:pPr>
        <w:pStyle w:val="Sinespaciado"/>
        <w:spacing w:line="360" w:lineRule="auto"/>
        <w:jc w:val="both"/>
        <w:rPr>
          <w:rFonts w:ascii="Arial" w:hAnsi="Arial" w:cs="Arial"/>
          <w:lang w:eastAsia="es-CO"/>
        </w:rPr>
      </w:pPr>
    </w:p>
    <w:p w14:paraId="10D5AAED" w14:textId="6D11104C" w:rsidR="00C21317" w:rsidRPr="00545260" w:rsidRDefault="00C21317" w:rsidP="00C21317">
      <w:pPr>
        <w:pStyle w:val="Sinespaciado"/>
        <w:spacing w:line="360" w:lineRule="auto"/>
        <w:jc w:val="both"/>
        <w:rPr>
          <w:rFonts w:ascii="Arial" w:hAnsi="Arial" w:cs="Arial"/>
          <w:lang w:eastAsia="es-CO"/>
        </w:rPr>
      </w:pPr>
      <w:r w:rsidRPr="00545260">
        <w:rPr>
          <w:rFonts w:ascii="Arial" w:hAnsi="Arial" w:cs="Arial"/>
          <w:lang w:eastAsia="es-CO"/>
        </w:rPr>
        <w:t>En mi condición de Representante a la Cámara, por la circunscripción electoral del Departamento del Chocó (2022-202</w:t>
      </w:r>
      <w:r w:rsidR="00FE00A6" w:rsidRPr="00545260">
        <w:rPr>
          <w:rFonts w:ascii="Arial" w:hAnsi="Arial" w:cs="Arial"/>
          <w:lang w:eastAsia="es-CO"/>
        </w:rPr>
        <w:t>6</w:t>
      </w:r>
      <w:r w:rsidRPr="00545260">
        <w:rPr>
          <w:rFonts w:ascii="Arial" w:hAnsi="Arial" w:cs="Arial"/>
          <w:lang w:eastAsia="es-CO"/>
        </w:rPr>
        <w:t>) y en uso del derecho que consagra la Constitución Política en el artículo 154, y Ley 5º de 1992 en los. Artículos 139 y 140 y 13 de la Ley 974 de 2005, me permito presentar a consideración del Honorable Congreso, el presente proyecto de Ley:</w:t>
      </w:r>
      <w:r w:rsidR="002E1A03" w:rsidRPr="00545260">
        <w:rPr>
          <w:rFonts w:ascii="Arial" w:hAnsi="Arial" w:cs="Arial"/>
          <w:lang w:eastAsia="es-CO"/>
        </w:rPr>
        <w:t xml:space="preserve"> </w:t>
      </w:r>
      <w:r w:rsidR="002E1A03" w:rsidRPr="00545260">
        <w:rPr>
          <w:rFonts w:ascii="Arial" w:hAnsi="Arial" w:cs="Arial"/>
          <w:b/>
          <w:bCs/>
          <w:i/>
          <w:iCs/>
        </w:rPr>
        <w:t>“POR MEDIO DE LA CUAL LA NACIÓN DECLARA AL MUNICIPIO DE QUIBDÓ, CAPITAL DEL DEPARTAMENTO DEL CHOCÓ, COMO DISTRITO AMBIENTAL, BIODIVERSO, PLURIÉTNICO Y ECOTURÍSTICO DE LA NACIÓN, EXALTANDO Y RECONOCIENDO SU RIQUEZA AMBIENTAL, CULTURAL Y SE DICTAN OTRAS DISPOSICIONES”.</w:t>
      </w:r>
    </w:p>
    <w:p w14:paraId="700AF945" w14:textId="77777777" w:rsidR="00C21317" w:rsidRPr="00545260" w:rsidRDefault="00C21317" w:rsidP="00C21317">
      <w:pPr>
        <w:pStyle w:val="Sinespaciado"/>
        <w:spacing w:line="360" w:lineRule="auto"/>
        <w:jc w:val="both"/>
        <w:rPr>
          <w:rFonts w:ascii="Arial" w:hAnsi="Arial" w:cs="Arial"/>
        </w:rPr>
      </w:pPr>
    </w:p>
    <w:p w14:paraId="7009CE97" w14:textId="77777777" w:rsidR="00C21317" w:rsidRPr="00545260" w:rsidRDefault="00C21317" w:rsidP="00C21317">
      <w:pPr>
        <w:pStyle w:val="Sinespaciado"/>
        <w:spacing w:line="360" w:lineRule="auto"/>
        <w:jc w:val="both"/>
        <w:rPr>
          <w:rFonts w:ascii="Arial" w:hAnsi="Arial" w:cs="Arial"/>
        </w:rPr>
      </w:pPr>
    </w:p>
    <w:p w14:paraId="434760E1" w14:textId="77777777" w:rsidR="00C21317" w:rsidRPr="00545260" w:rsidRDefault="00C21317" w:rsidP="00C21317">
      <w:pPr>
        <w:pStyle w:val="Sinespaciado"/>
        <w:spacing w:line="360" w:lineRule="auto"/>
        <w:jc w:val="both"/>
        <w:rPr>
          <w:rFonts w:ascii="Arial" w:hAnsi="Arial" w:cs="Arial"/>
        </w:rPr>
      </w:pPr>
      <w:r w:rsidRPr="00545260">
        <w:rPr>
          <w:rFonts w:ascii="Arial" w:hAnsi="Arial" w:cs="Arial"/>
        </w:rPr>
        <w:t>Cordialmente,</w:t>
      </w:r>
    </w:p>
    <w:p w14:paraId="245C727A" w14:textId="77777777" w:rsidR="00C21317" w:rsidRPr="00545260" w:rsidRDefault="00C21317" w:rsidP="00C21317">
      <w:pPr>
        <w:pStyle w:val="Sinespaciado"/>
        <w:spacing w:line="360" w:lineRule="auto"/>
        <w:jc w:val="both"/>
        <w:rPr>
          <w:rFonts w:ascii="Arial" w:hAnsi="Arial" w:cs="Arial"/>
        </w:rPr>
      </w:pPr>
    </w:p>
    <w:p w14:paraId="09A08AE4" w14:textId="77777777" w:rsidR="00C21317" w:rsidRPr="00545260" w:rsidRDefault="00C21317" w:rsidP="00C21317">
      <w:pPr>
        <w:pStyle w:val="Sinespaciado"/>
        <w:spacing w:line="360" w:lineRule="auto"/>
        <w:jc w:val="both"/>
        <w:rPr>
          <w:rFonts w:ascii="Arial" w:hAnsi="Arial" w:cs="Arial"/>
        </w:rPr>
      </w:pPr>
    </w:p>
    <w:p w14:paraId="6EFCF4C3" w14:textId="77777777" w:rsidR="00C21317" w:rsidRPr="00545260" w:rsidRDefault="00C21317" w:rsidP="00C21317">
      <w:pPr>
        <w:pStyle w:val="Sinespaciado"/>
        <w:spacing w:line="360" w:lineRule="auto"/>
        <w:jc w:val="both"/>
        <w:rPr>
          <w:rFonts w:ascii="Arial" w:hAnsi="Arial" w:cs="Arial"/>
          <w:noProof/>
          <w:lang w:eastAsia="es-CO"/>
        </w:rPr>
      </w:pPr>
    </w:p>
    <w:p w14:paraId="7946D5EC" w14:textId="77777777" w:rsidR="00C21317" w:rsidRPr="00545260" w:rsidRDefault="00C21317" w:rsidP="00C21317">
      <w:pPr>
        <w:pStyle w:val="Sinespaciado"/>
        <w:rPr>
          <w:rFonts w:ascii="Arial" w:hAnsi="Arial" w:cs="Arial"/>
          <w:b/>
        </w:rPr>
      </w:pPr>
      <w:r w:rsidRPr="00545260">
        <w:rPr>
          <w:rFonts w:ascii="Arial" w:hAnsi="Arial" w:cs="Arial"/>
          <w:b/>
        </w:rPr>
        <w:t xml:space="preserve">JHOANY CARLOS ALBERTO PALACION MOSQUERA </w:t>
      </w:r>
    </w:p>
    <w:p w14:paraId="2D89ACF5" w14:textId="77777777" w:rsidR="00C21317" w:rsidRPr="00545260" w:rsidRDefault="00C21317" w:rsidP="00C21317">
      <w:pPr>
        <w:pStyle w:val="Sinespaciado"/>
        <w:rPr>
          <w:rFonts w:ascii="Arial" w:hAnsi="Arial" w:cs="Arial"/>
        </w:rPr>
      </w:pPr>
      <w:r w:rsidRPr="00545260">
        <w:rPr>
          <w:rFonts w:ascii="Arial" w:hAnsi="Arial" w:cs="Arial"/>
        </w:rPr>
        <w:t>Representante a la Cámara Departamento del Chocó</w:t>
      </w:r>
    </w:p>
    <w:p w14:paraId="01723226" w14:textId="77777777" w:rsidR="00C21317" w:rsidRPr="00545260" w:rsidRDefault="00C21317" w:rsidP="00C21317">
      <w:pPr>
        <w:spacing w:after="0"/>
        <w:jc w:val="both"/>
        <w:rPr>
          <w:rFonts w:ascii="Arial" w:eastAsia="Arial" w:hAnsi="Arial" w:cs="Arial"/>
          <w:b/>
          <w:lang w:eastAsia="es-CO"/>
        </w:rPr>
      </w:pPr>
    </w:p>
    <w:p w14:paraId="1F502F0F" w14:textId="77777777" w:rsidR="00C21317" w:rsidRPr="00545260" w:rsidRDefault="00C21317" w:rsidP="00C21317">
      <w:pPr>
        <w:spacing w:after="0"/>
        <w:rPr>
          <w:rFonts w:ascii="Arial" w:eastAsia="Arial" w:hAnsi="Arial" w:cs="Arial"/>
          <w:b/>
          <w:lang w:eastAsia="es-CO"/>
        </w:rPr>
      </w:pPr>
    </w:p>
    <w:p w14:paraId="4037A8E4" w14:textId="77777777" w:rsidR="002E1A03" w:rsidRPr="00545260" w:rsidRDefault="002E1A03" w:rsidP="00C21317">
      <w:pPr>
        <w:spacing w:after="0"/>
        <w:rPr>
          <w:rFonts w:ascii="Arial" w:eastAsia="Arial" w:hAnsi="Arial" w:cs="Arial"/>
          <w:b/>
          <w:lang w:eastAsia="es-CO"/>
        </w:rPr>
      </w:pPr>
    </w:p>
    <w:p w14:paraId="043D23BA" w14:textId="77777777" w:rsidR="00C21317" w:rsidRPr="00545260" w:rsidRDefault="00C21317" w:rsidP="00C21317">
      <w:pPr>
        <w:spacing w:after="0"/>
        <w:rPr>
          <w:rFonts w:ascii="Arial" w:eastAsia="Arial" w:hAnsi="Arial" w:cs="Arial"/>
          <w:b/>
          <w:lang w:eastAsia="es-CO"/>
        </w:rPr>
      </w:pPr>
    </w:p>
    <w:p w14:paraId="303D17C8" w14:textId="77777777" w:rsidR="00DC4B7F" w:rsidRPr="00545260" w:rsidRDefault="00DC4B7F" w:rsidP="00C21317">
      <w:pPr>
        <w:spacing w:after="0"/>
        <w:jc w:val="center"/>
        <w:rPr>
          <w:rFonts w:ascii="Arial" w:eastAsia="Arial" w:hAnsi="Arial" w:cs="Arial"/>
          <w:b/>
          <w:lang w:eastAsia="es-CO"/>
        </w:rPr>
      </w:pPr>
    </w:p>
    <w:p w14:paraId="78A0E93C" w14:textId="77777777" w:rsidR="00DC4B7F" w:rsidRPr="00545260" w:rsidRDefault="00DC4B7F" w:rsidP="00C21317">
      <w:pPr>
        <w:spacing w:after="0"/>
        <w:jc w:val="center"/>
        <w:rPr>
          <w:rFonts w:ascii="Arial" w:eastAsia="Arial" w:hAnsi="Arial" w:cs="Arial"/>
          <w:b/>
          <w:lang w:eastAsia="es-CO"/>
        </w:rPr>
      </w:pPr>
    </w:p>
    <w:p w14:paraId="0F53862A" w14:textId="77777777" w:rsidR="00DC4B7F" w:rsidRPr="00545260" w:rsidRDefault="00DC4B7F" w:rsidP="00C21317">
      <w:pPr>
        <w:spacing w:after="0"/>
        <w:jc w:val="center"/>
        <w:rPr>
          <w:rFonts w:ascii="Arial" w:eastAsia="Arial" w:hAnsi="Arial" w:cs="Arial"/>
          <w:b/>
          <w:lang w:eastAsia="es-CO"/>
        </w:rPr>
      </w:pPr>
    </w:p>
    <w:p w14:paraId="6F65188B" w14:textId="77777777" w:rsidR="00DC4B7F" w:rsidRPr="00545260" w:rsidRDefault="00DC4B7F" w:rsidP="00C21317">
      <w:pPr>
        <w:spacing w:after="0"/>
        <w:jc w:val="center"/>
        <w:rPr>
          <w:rFonts w:ascii="Arial" w:eastAsia="Arial" w:hAnsi="Arial" w:cs="Arial"/>
          <w:b/>
          <w:lang w:eastAsia="es-CO"/>
        </w:rPr>
      </w:pPr>
    </w:p>
    <w:p w14:paraId="6FC5B344" w14:textId="124EAD90" w:rsidR="00906631" w:rsidRPr="00545260" w:rsidRDefault="00906631" w:rsidP="00C21317">
      <w:pPr>
        <w:spacing w:after="0"/>
        <w:jc w:val="center"/>
        <w:rPr>
          <w:rFonts w:ascii="Arial" w:eastAsia="Arial" w:hAnsi="Arial" w:cs="Arial"/>
          <w:b/>
          <w:lang w:eastAsia="es-CO"/>
        </w:rPr>
      </w:pPr>
      <w:r w:rsidRPr="00545260">
        <w:rPr>
          <w:rFonts w:ascii="Arial" w:eastAsia="Arial" w:hAnsi="Arial" w:cs="Arial"/>
          <w:b/>
          <w:lang w:eastAsia="es-CO"/>
        </w:rPr>
        <w:lastRenderedPageBreak/>
        <w:t>Proyecto de ley _____ de 202</w:t>
      </w:r>
      <w:r w:rsidR="00495AF9" w:rsidRPr="00545260">
        <w:rPr>
          <w:rFonts w:ascii="Arial" w:eastAsia="Arial" w:hAnsi="Arial" w:cs="Arial"/>
          <w:b/>
          <w:lang w:eastAsia="es-CO"/>
        </w:rPr>
        <w:t>4</w:t>
      </w:r>
    </w:p>
    <w:p w14:paraId="0E7B34C3" w14:textId="77777777" w:rsidR="00906631" w:rsidRPr="00545260" w:rsidRDefault="00906631" w:rsidP="00906631">
      <w:pPr>
        <w:spacing w:after="0"/>
        <w:rPr>
          <w:rFonts w:ascii="Arial" w:eastAsia="Arial" w:hAnsi="Arial" w:cs="Arial"/>
          <w:lang w:eastAsia="es-CO"/>
        </w:rPr>
      </w:pPr>
    </w:p>
    <w:p w14:paraId="27A3D676" w14:textId="77777777" w:rsidR="00906631" w:rsidRPr="00545260" w:rsidRDefault="00906631" w:rsidP="00906631">
      <w:pPr>
        <w:spacing w:after="0"/>
        <w:jc w:val="center"/>
        <w:rPr>
          <w:rFonts w:ascii="Arial" w:eastAsia="Arial" w:hAnsi="Arial" w:cs="Arial"/>
          <w:lang w:eastAsia="es-CO"/>
        </w:rPr>
      </w:pPr>
    </w:p>
    <w:p w14:paraId="53673A7E" w14:textId="77777777" w:rsidR="00906631" w:rsidRPr="00545260" w:rsidRDefault="00906631" w:rsidP="006D007F">
      <w:pPr>
        <w:spacing w:after="0"/>
        <w:jc w:val="both"/>
        <w:rPr>
          <w:rFonts w:ascii="Arial" w:eastAsia="Arial" w:hAnsi="Arial" w:cs="Arial"/>
          <w:b/>
          <w:bCs/>
          <w:lang w:eastAsia="es-CO"/>
        </w:rPr>
      </w:pPr>
      <w:bookmarkStart w:id="1" w:name="_Hlk158805543"/>
      <w:r w:rsidRPr="00545260">
        <w:rPr>
          <w:rFonts w:ascii="Arial" w:eastAsia="Arial" w:hAnsi="Arial" w:cs="Arial"/>
          <w:b/>
          <w:bCs/>
          <w:lang w:eastAsia="es-CO"/>
        </w:rPr>
        <w:t>“</w:t>
      </w:r>
      <w:r w:rsidR="006D007F" w:rsidRPr="00545260">
        <w:rPr>
          <w:rFonts w:ascii="Arial" w:eastAsia="Arial" w:hAnsi="Arial" w:cs="Arial"/>
          <w:b/>
          <w:bCs/>
          <w:lang w:eastAsia="es-CO"/>
        </w:rPr>
        <w:t>POR MEDIO DE LA CUAL LA NACIÓN DECLARA AL MUNICIPIO DE QUIBDÓ, CAPITAL DEL DEPARTAMENTO DEL CHOCÓ, COMO DISTRITO AMBIENTAL, BIODIVERSO, PLURIÉTNICO Y ECOTURÍSTICO DE LA NACIÓN, EXALTANDO Y RECONOCIENDO SU RIQUEZA AMBIENTAL, CULTURAL Y SE DICTAN OTRAS DISPOSICIONES”.</w:t>
      </w:r>
    </w:p>
    <w:bookmarkEnd w:id="1"/>
    <w:p w14:paraId="3A3BD482" w14:textId="77777777" w:rsidR="00906631" w:rsidRPr="00545260" w:rsidRDefault="00906631" w:rsidP="006D007F">
      <w:pPr>
        <w:spacing w:after="0"/>
        <w:jc w:val="both"/>
        <w:rPr>
          <w:rFonts w:ascii="Arial" w:eastAsia="Arial" w:hAnsi="Arial" w:cs="Arial"/>
          <w:lang w:eastAsia="es-CO"/>
        </w:rPr>
      </w:pPr>
    </w:p>
    <w:p w14:paraId="245445D0" w14:textId="77777777" w:rsidR="00906631" w:rsidRPr="00545260" w:rsidRDefault="00906631" w:rsidP="00906631">
      <w:pPr>
        <w:spacing w:after="0"/>
        <w:jc w:val="center"/>
        <w:rPr>
          <w:rFonts w:ascii="Arial" w:eastAsia="Arial" w:hAnsi="Arial" w:cs="Arial"/>
          <w:lang w:eastAsia="es-CO"/>
        </w:rPr>
      </w:pPr>
      <w:r w:rsidRPr="00545260">
        <w:rPr>
          <w:rFonts w:ascii="Arial" w:eastAsia="Arial" w:hAnsi="Arial" w:cs="Arial"/>
          <w:lang w:eastAsia="es-CO"/>
        </w:rPr>
        <w:t>El Congreso de la República</w:t>
      </w:r>
    </w:p>
    <w:p w14:paraId="5006F415" w14:textId="77777777" w:rsidR="00906631" w:rsidRPr="00545260" w:rsidRDefault="00906631" w:rsidP="00906631">
      <w:pPr>
        <w:spacing w:after="0"/>
        <w:jc w:val="center"/>
        <w:rPr>
          <w:rFonts w:ascii="Arial" w:eastAsia="Arial" w:hAnsi="Arial" w:cs="Arial"/>
          <w:lang w:eastAsia="es-CO"/>
        </w:rPr>
      </w:pPr>
    </w:p>
    <w:p w14:paraId="35CEBA52" w14:textId="77777777" w:rsidR="00906631" w:rsidRPr="00545260" w:rsidRDefault="00906631" w:rsidP="00906631">
      <w:pPr>
        <w:spacing w:after="0"/>
        <w:jc w:val="center"/>
        <w:rPr>
          <w:rFonts w:ascii="Arial" w:eastAsia="Arial" w:hAnsi="Arial" w:cs="Arial"/>
          <w:b/>
          <w:lang w:eastAsia="es-CO"/>
        </w:rPr>
      </w:pPr>
      <w:r w:rsidRPr="00545260">
        <w:rPr>
          <w:rFonts w:ascii="Arial" w:eastAsia="Arial" w:hAnsi="Arial" w:cs="Arial"/>
          <w:b/>
          <w:lang w:eastAsia="es-CO"/>
        </w:rPr>
        <w:t>DECRETA</w:t>
      </w:r>
    </w:p>
    <w:p w14:paraId="56CEBCD2" w14:textId="77777777" w:rsidR="00D743AD" w:rsidRPr="00545260" w:rsidRDefault="00D743AD" w:rsidP="00B346E4">
      <w:pPr>
        <w:pStyle w:val="Textoindependiente"/>
        <w:jc w:val="both"/>
        <w:rPr>
          <w:rFonts w:ascii="Arial" w:hAnsi="Arial" w:cs="Arial"/>
        </w:rPr>
      </w:pPr>
    </w:p>
    <w:p w14:paraId="542EA6BE" w14:textId="77777777" w:rsidR="00F45AA8" w:rsidRPr="00545260" w:rsidRDefault="00F45AA8" w:rsidP="00B346E4">
      <w:pPr>
        <w:jc w:val="both"/>
        <w:rPr>
          <w:rFonts w:ascii="Arial" w:hAnsi="Arial" w:cs="Arial"/>
        </w:rPr>
      </w:pPr>
    </w:p>
    <w:p w14:paraId="1CBFBACA" w14:textId="5DC8304B" w:rsidR="00F45AA8" w:rsidRPr="00545260" w:rsidRDefault="004060B7" w:rsidP="00B346E4">
      <w:pPr>
        <w:jc w:val="both"/>
        <w:rPr>
          <w:rFonts w:ascii="Arial" w:eastAsia="Arial" w:hAnsi="Arial" w:cs="Arial"/>
        </w:rPr>
      </w:pPr>
      <w:r w:rsidRPr="00545260">
        <w:rPr>
          <w:rFonts w:ascii="Arial" w:hAnsi="Arial" w:cs="Arial"/>
          <w:highlight w:val="lightGray"/>
        </w:rPr>
        <w:t>Artículo</w:t>
      </w:r>
      <w:r w:rsidR="00C7154B" w:rsidRPr="00545260">
        <w:rPr>
          <w:rFonts w:ascii="Arial" w:hAnsi="Arial" w:cs="Arial"/>
          <w:highlight w:val="lightGray"/>
        </w:rPr>
        <w:t xml:space="preserve"> 1</w:t>
      </w:r>
      <w:r w:rsidR="009B78FE" w:rsidRPr="00545260">
        <w:rPr>
          <w:rFonts w:ascii="Arial" w:hAnsi="Arial" w:cs="Arial"/>
          <w:highlight w:val="lightGray"/>
        </w:rPr>
        <w:t>°. Objeto</w:t>
      </w:r>
      <w:r w:rsidR="00C7154B" w:rsidRPr="00545260">
        <w:rPr>
          <w:rFonts w:ascii="Arial" w:hAnsi="Arial" w:cs="Arial"/>
          <w:highlight w:val="lightGray"/>
        </w:rPr>
        <w:t>:</w:t>
      </w:r>
      <w:r w:rsidR="00C7154B" w:rsidRPr="00545260">
        <w:rPr>
          <w:rFonts w:ascii="Arial" w:hAnsi="Arial" w:cs="Arial"/>
        </w:rPr>
        <w:t xml:space="preserve"> </w:t>
      </w:r>
      <w:r w:rsidR="00C7154B" w:rsidRPr="00545260">
        <w:rPr>
          <w:rFonts w:ascii="Arial" w:eastAsia="Arial" w:hAnsi="Arial" w:cs="Arial"/>
        </w:rPr>
        <w:t>La presente ley tiene como finalidad que la Nación, eleve a la ciudad de Quibdó, capital del departamento del Chocó, a la categoría de Distrito Ambiental,</w:t>
      </w:r>
      <w:r w:rsidRPr="00545260">
        <w:rPr>
          <w:rFonts w:ascii="Arial" w:eastAsia="Arial" w:hAnsi="Arial" w:cs="Arial"/>
        </w:rPr>
        <w:t xml:space="preserve"> Biodiverso, Pluriétnico y Ecot</w:t>
      </w:r>
      <w:r w:rsidR="00C7154B" w:rsidRPr="00545260">
        <w:rPr>
          <w:rFonts w:ascii="Arial" w:eastAsia="Arial" w:hAnsi="Arial" w:cs="Arial"/>
        </w:rPr>
        <w:t>urístico, con el fin de proteger la diversidad biológica de la reg</w:t>
      </w:r>
      <w:r w:rsidRPr="00545260">
        <w:rPr>
          <w:rFonts w:ascii="Arial" w:eastAsia="Arial" w:hAnsi="Arial" w:cs="Arial"/>
        </w:rPr>
        <w:t>ión, fomentar el desarrollo eco</w:t>
      </w:r>
      <w:r w:rsidR="00C7154B" w:rsidRPr="00545260">
        <w:rPr>
          <w:rFonts w:ascii="Arial" w:eastAsia="Arial" w:hAnsi="Arial" w:cs="Arial"/>
        </w:rPr>
        <w:t>turístico y sostenible de la ciudad y garantizar</w:t>
      </w:r>
      <w:r w:rsidRPr="00545260">
        <w:rPr>
          <w:rFonts w:ascii="Arial" w:eastAsia="Arial" w:hAnsi="Arial" w:cs="Arial"/>
        </w:rPr>
        <w:t xml:space="preserve"> </w:t>
      </w:r>
      <w:r w:rsidR="00C7154B" w:rsidRPr="00545260">
        <w:rPr>
          <w:rFonts w:ascii="Arial" w:eastAsia="Arial" w:hAnsi="Arial" w:cs="Arial"/>
        </w:rPr>
        <w:t>la preservación del medio ambiente para futuras generaciones.</w:t>
      </w:r>
    </w:p>
    <w:p w14:paraId="388A60E9" w14:textId="21F948C1" w:rsidR="004060B7" w:rsidRPr="00545260" w:rsidRDefault="004060B7" w:rsidP="00B346E4">
      <w:pPr>
        <w:jc w:val="both"/>
        <w:rPr>
          <w:rFonts w:ascii="Arial" w:eastAsia="Arial" w:hAnsi="Arial" w:cs="Arial"/>
        </w:rPr>
      </w:pPr>
      <w:r w:rsidRPr="00545260">
        <w:rPr>
          <w:rFonts w:ascii="Arial" w:eastAsia="Arial" w:hAnsi="Arial" w:cs="Arial"/>
          <w:i/>
        </w:rPr>
        <w:t>Parágrafo 1°:</w:t>
      </w:r>
      <w:r w:rsidRPr="00545260">
        <w:rPr>
          <w:rFonts w:ascii="Arial" w:eastAsia="Arial" w:hAnsi="Arial" w:cs="Arial"/>
        </w:rPr>
        <w:t xml:space="preserve"> La conversión de la ciudad de Quibdó como distrito, no supone un cambio en su ordenamiento político-administrativo, ni las prerrogativas estipuladas en la ley 1617 de 2013.</w:t>
      </w:r>
    </w:p>
    <w:p w14:paraId="026DA337" w14:textId="0AFB647F" w:rsidR="00C7154B" w:rsidRPr="00545260" w:rsidRDefault="004060B7" w:rsidP="00B346E4">
      <w:pPr>
        <w:jc w:val="both"/>
        <w:rPr>
          <w:rFonts w:ascii="Arial" w:eastAsia="Arial" w:hAnsi="Arial" w:cs="Arial"/>
          <w:lang w:eastAsia="es-CO"/>
        </w:rPr>
      </w:pPr>
      <w:r w:rsidRPr="00545260">
        <w:rPr>
          <w:rFonts w:ascii="Arial" w:eastAsia="Arial" w:hAnsi="Arial" w:cs="Arial"/>
          <w:highlight w:val="lightGray"/>
        </w:rPr>
        <w:t>Artículo</w:t>
      </w:r>
      <w:r w:rsidR="00C7154B" w:rsidRPr="00545260">
        <w:rPr>
          <w:rFonts w:ascii="Arial" w:eastAsia="Arial" w:hAnsi="Arial" w:cs="Arial"/>
          <w:highlight w:val="lightGray"/>
        </w:rPr>
        <w:t xml:space="preserve"> 2</w:t>
      </w:r>
      <w:r w:rsidRPr="00545260">
        <w:rPr>
          <w:rFonts w:ascii="Arial" w:eastAsia="Arial" w:hAnsi="Arial" w:cs="Arial"/>
          <w:highlight w:val="lightGray"/>
        </w:rPr>
        <w:t>°</w:t>
      </w:r>
      <w:r w:rsidR="00C7154B" w:rsidRPr="00545260">
        <w:rPr>
          <w:rFonts w:ascii="Arial" w:eastAsia="Arial" w:hAnsi="Arial" w:cs="Arial"/>
          <w:highlight w:val="lightGray"/>
        </w:rPr>
        <w:t>:</w:t>
      </w:r>
      <w:r w:rsidR="00C7154B" w:rsidRPr="00545260">
        <w:rPr>
          <w:rFonts w:ascii="Arial" w:eastAsia="Arial" w:hAnsi="Arial" w:cs="Arial"/>
        </w:rPr>
        <w:t xml:space="preserve"> El Congreso de la Republica </w:t>
      </w:r>
      <w:r w:rsidR="00744E7B" w:rsidRPr="00545260">
        <w:rPr>
          <w:rFonts w:ascii="Arial" w:eastAsia="Arial" w:hAnsi="Arial" w:cs="Arial"/>
        </w:rPr>
        <w:t xml:space="preserve">declara a la ciudad de Quibdó y su área geográfica, </w:t>
      </w:r>
      <w:r w:rsidR="00744E7B" w:rsidRPr="00545260">
        <w:rPr>
          <w:rFonts w:ascii="Arial" w:eastAsia="Arial" w:hAnsi="Arial" w:cs="Arial"/>
          <w:lang w:eastAsia="es-CO"/>
        </w:rPr>
        <w:t>distrito ambiental, biodiverso, pluriétnico y ecoturístico de la Nación, con el fin de proteger los bosques nativos y especies endémicas, además de su rica biodiversidad y comunidades pluriétnica</w:t>
      </w:r>
      <w:r w:rsidRPr="00545260">
        <w:rPr>
          <w:rFonts w:ascii="Arial" w:eastAsia="Arial" w:hAnsi="Arial" w:cs="Arial"/>
          <w:lang w:eastAsia="es-CO"/>
        </w:rPr>
        <w:t>s</w:t>
      </w:r>
      <w:r w:rsidR="00744E7B" w:rsidRPr="00545260">
        <w:rPr>
          <w:rFonts w:ascii="Arial" w:eastAsia="Arial" w:hAnsi="Arial" w:cs="Arial"/>
          <w:lang w:eastAsia="es-CO"/>
        </w:rPr>
        <w:t xml:space="preserve"> que hacen de Quibdó un potencial turístico enorme que debe ser desarrollado</w:t>
      </w:r>
      <w:r w:rsidR="006D007F" w:rsidRPr="00545260">
        <w:rPr>
          <w:rFonts w:ascii="Arial" w:eastAsia="Arial" w:hAnsi="Arial" w:cs="Arial"/>
          <w:lang w:eastAsia="es-CO"/>
        </w:rPr>
        <w:t xml:space="preserve"> y explotado</w:t>
      </w:r>
      <w:r w:rsidR="00744E7B" w:rsidRPr="00545260">
        <w:rPr>
          <w:rFonts w:ascii="Arial" w:eastAsia="Arial" w:hAnsi="Arial" w:cs="Arial"/>
          <w:lang w:eastAsia="es-CO"/>
        </w:rPr>
        <w:t xml:space="preserve"> de manera sostenible.</w:t>
      </w:r>
    </w:p>
    <w:p w14:paraId="431B2190" w14:textId="4BD10342" w:rsidR="0049136C" w:rsidRPr="00545260" w:rsidRDefault="004060B7" w:rsidP="00B346E4">
      <w:pPr>
        <w:jc w:val="both"/>
        <w:rPr>
          <w:rFonts w:ascii="Arial" w:eastAsia="Arial" w:hAnsi="Arial" w:cs="Arial"/>
          <w:lang w:eastAsia="es-CO"/>
        </w:rPr>
      </w:pPr>
      <w:r w:rsidRPr="00545260">
        <w:rPr>
          <w:rFonts w:ascii="Arial" w:eastAsia="Arial" w:hAnsi="Arial" w:cs="Arial"/>
          <w:highlight w:val="lightGray"/>
          <w:lang w:eastAsia="es-CO"/>
        </w:rPr>
        <w:t>Artículo</w:t>
      </w:r>
      <w:r w:rsidR="00744E7B" w:rsidRPr="00545260">
        <w:rPr>
          <w:rFonts w:ascii="Arial" w:eastAsia="Arial" w:hAnsi="Arial" w:cs="Arial"/>
          <w:highlight w:val="lightGray"/>
          <w:lang w:eastAsia="es-CO"/>
        </w:rPr>
        <w:t xml:space="preserve"> 3</w:t>
      </w:r>
      <w:r w:rsidRPr="00545260">
        <w:rPr>
          <w:rFonts w:ascii="Arial" w:eastAsia="Arial" w:hAnsi="Arial" w:cs="Arial"/>
          <w:highlight w:val="lightGray"/>
          <w:lang w:eastAsia="es-CO"/>
        </w:rPr>
        <w:t>°</w:t>
      </w:r>
      <w:r w:rsidR="00744E7B" w:rsidRPr="00545260">
        <w:rPr>
          <w:rFonts w:ascii="Arial" w:eastAsia="Arial" w:hAnsi="Arial" w:cs="Arial"/>
          <w:highlight w:val="lightGray"/>
          <w:lang w:eastAsia="es-CO"/>
        </w:rPr>
        <w:t>:</w:t>
      </w:r>
      <w:r w:rsidR="00744E7B" w:rsidRPr="00545260">
        <w:rPr>
          <w:rFonts w:ascii="Arial" w:eastAsia="Arial" w:hAnsi="Arial" w:cs="Arial"/>
          <w:lang w:eastAsia="es-CO"/>
        </w:rPr>
        <w:t xml:space="preserve"> </w:t>
      </w:r>
      <w:r w:rsidR="00BA73C1" w:rsidRPr="00545260">
        <w:rPr>
          <w:rFonts w:ascii="Arial" w:eastAsia="Arial" w:hAnsi="Arial" w:cs="Arial"/>
          <w:lang w:eastAsia="es-CO"/>
        </w:rPr>
        <w:t>Se autoriza al Gobierno Nacional para que declar</w:t>
      </w:r>
      <w:r w:rsidRPr="00545260">
        <w:rPr>
          <w:rFonts w:ascii="Arial" w:eastAsia="Arial" w:hAnsi="Arial" w:cs="Arial"/>
          <w:lang w:eastAsia="es-CO"/>
        </w:rPr>
        <w:t>e</w:t>
      </w:r>
      <w:r w:rsidR="007F39EA" w:rsidRPr="00545260">
        <w:rPr>
          <w:rFonts w:ascii="Arial" w:eastAsia="Arial" w:hAnsi="Arial" w:cs="Arial"/>
          <w:lang w:eastAsia="es-CO"/>
        </w:rPr>
        <w:t xml:space="preserve"> </w:t>
      </w:r>
      <w:r w:rsidR="00744E7B" w:rsidRPr="00545260">
        <w:rPr>
          <w:rFonts w:ascii="Arial" w:eastAsia="Arial" w:hAnsi="Arial" w:cs="Arial"/>
          <w:lang w:eastAsia="es-CO"/>
        </w:rPr>
        <w:t>Medidas de Protección y Conservación</w:t>
      </w:r>
      <w:r w:rsidR="006D007F" w:rsidRPr="00545260">
        <w:rPr>
          <w:rFonts w:ascii="Arial" w:eastAsia="Arial" w:hAnsi="Arial" w:cs="Arial"/>
          <w:lang w:eastAsia="es-CO"/>
        </w:rPr>
        <w:t xml:space="preserve"> en toda el área geográfica del municipio de </w:t>
      </w:r>
      <w:r w:rsidR="00C21317" w:rsidRPr="00545260">
        <w:rPr>
          <w:rFonts w:ascii="Arial" w:eastAsia="Arial" w:hAnsi="Arial" w:cs="Arial"/>
          <w:lang w:eastAsia="es-CO"/>
        </w:rPr>
        <w:t>Quibdó</w:t>
      </w:r>
      <w:r w:rsidRPr="00545260">
        <w:rPr>
          <w:rFonts w:ascii="Arial" w:eastAsia="Arial" w:hAnsi="Arial" w:cs="Arial"/>
          <w:lang w:eastAsia="es-CO"/>
        </w:rPr>
        <w:t>, sin detrimento de los proyectos contemplado</w:t>
      </w:r>
      <w:r w:rsidR="009B78FE" w:rsidRPr="00545260">
        <w:rPr>
          <w:rFonts w:ascii="Arial" w:eastAsia="Arial" w:hAnsi="Arial" w:cs="Arial"/>
          <w:lang w:eastAsia="es-CO"/>
        </w:rPr>
        <w:t>s en los planes de desarrollo municipal, departamental y nacional</w:t>
      </w:r>
      <w:r w:rsidRPr="00545260">
        <w:rPr>
          <w:rFonts w:ascii="Arial" w:eastAsia="Arial" w:hAnsi="Arial" w:cs="Arial"/>
          <w:lang w:eastAsia="es-CO"/>
        </w:rPr>
        <w:t xml:space="preserve"> que se pretendan desarrollar después de la entrada en vigencia de esta ley</w:t>
      </w:r>
      <w:r w:rsidR="00744E7B" w:rsidRPr="00545260">
        <w:rPr>
          <w:rFonts w:ascii="Arial" w:eastAsia="Arial" w:hAnsi="Arial" w:cs="Arial"/>
          <w:lang w:eastAsia="es-CO"/>
        </w:rPr>
        <w:t xml:space="preserve">: </w:t>
      </w:r>
    </w:p>
    <w:p w14:paraId="02E36E15" w14:textId="2BA377B1" w:rsidR="0049136C" w:rsidRPr="00545260" w:rsidRDefault="0049136C" w:rsidP="00BA73C1">
      <w:pPr>
        <w:ind w:left="708"/>
        <w:jc w:val="both"/>
        <w:rPr>
          <w:rFonts w:ascii="Arial" w:eastAsia="Arial" w:hAnsi="Arial" w:cs="Arial"/>
          <w:lang w:eastAsia="es-CO"/>
        </w:rPr>
      </w:pPr>
      <w:r w:rsidRPr="00545260">
        <w:rPr>
          <w:rFonts w:ascii="Arial" w:eastAsia="Arial" w:hAnsi="Arial" w:cs="Arial"/>
          <w:bCs/>
          <w:i/>
          <w:lang w:eastAsia="es-CO"/>
        </w:rPr>
        <w:t>Parágrafo 1</w:t>
      </w:r>
      <w:r w:rsidR="00B05B8F" w:rsidRPr="00545260">
        <w:rPr>
          <w:rFonts w:ascii="Arial" w:eastAsia="Arial" w:hAnsi="Arial" w:cs="Arial"/>
          <w:bCs/>
          <w:i/>
          <w:lang w:eastAsia="es-CO"/>
        </w:rPr>
        <w:t>°</w:t>
      </w:r>
      <w:r w:rsidRPr="00545260">
        <w:rPr>
          <w:rFonts w:ascii="Arial" w:eastAsia="Arial" w:hAnsi="Arial" w:cs="Arial"/>
          <w:b/>
          <w:bCs/>
          <w:lang w:eastAsia="es-CO"/>
        </w:rPr>
        <w:t>:</w:t>
      </w:r>
      <w:r w:rsidRPr="00545260">
        <w:rPr>
          <w:rFonts w:ascii="Arial" w:eastAsia="Arial" w:hAnsi="Arial" w:cs="Arial"/>
          <w:lang w:eastAsia="es-CO"/>
        </w:rPr>
        <w:t xml:space="preserve"> </w:t>
      </w:r>
      <w:r w:rsidR="00744E7B" w:rsidRPr="00545260">
        <w:rPr>
          <w:rFonts w:ascii="Arial" w:eastAsia="Arial" w:hAnsi="Arial" w:cs="Arial"/>
          <w:lang w:eastAsia="es-CO"/>
        </w:rPr>
        <w:t xml:space="preserve">El Ministerio de Medio Ambiente y Desarrollo Sostenible </w:t>
      </w:r>
      <w:r w:rsidR="00DF0875" w:rsidRPr="00545260">
        <w:rPr>
          <w:rFonts w:ascii="Arial" w:eastAsia="Arial" w:hAnsi="Arial" w:cs="Arial"/>
          <w:lang w:eastAsia="es-CO"/>
        </w:rPr>
        <w:t xml:space="preserve">y la autoridad ambiental, Corporación para el Desarrollo Sostenible del Chocó –Codechocó-, </w:t>
      </w:r>
      <w:r w:rsidR="00744E7B" w:rsidRPr="00545260">
        <w:rPr>
          <w:rFonts w:ascii="Arial" w:eastAsia="Arial" w:hAnsi="Arial" w:cs="Arial"/>
          <w:lang w:eastAsia="es-CO"/>
        </w:rPr>
        <w:t>establecerá</w:t>
      </w:r>
      <w:r w:rsidR="00DF0875" w:rsidRPr="00545260">
        <w:rPr>
          <w:rFonts w:ascii="Arial" w:eastAsia="Arial" w:hAnsi="Arial" w:cs="Arial"/>
          <w:lang w:eastAsia="es-CO"/>
        </w:rPr>
        <w:t>n</w:t>
      </w:r>
      <w:r w:rsidR="00744E7B" w:rsidRPr="00545260">
        <w:rPr>
          <w:rFonts w:ascii="Arial" w:eastAsia="Arial" w:hAnsi="Arial" w:cs="Arial"/>
          <w:lang w:eastAsia="es-CO"/>
        </w:rPr>
        <w:t xml:space="preserve"> medidas para la protección y conservación de la flora y fauna local, así como la prevención de a</w:t>
      </w:r>
      <w:r w:rsidR="000B230A">
        <w:rPr>
          <w:rFonts w:ascii="Arial" w:eastAsia="Arial" w:hAnsi="Arial" w:cs="Arial"/>
          <w:lang w:eastAsia="es-CO"/>
        </w:rPr>
        <w:t>&lt;&lt;&lt;&lt;&lt;</w:t>
      </w:r>
      <w:r w:rsidR="00744E7B" w:rsidRPr="00545260">
        <w:rPr>
          <w:rFonts w:ascii="Arial" w:eastAsia="Arial" w:hAnsi="Arial" w:cs="Arial"/>
          <w:lang w:eastAsia="es-CO"/>
        </w:rPr>
        <w:t xml:space="preserve">ctividades ilegales como la minería y la tala </w:t>
      </w:r>
      <w:r w:rsidR="00744E7B" w:rsidRPr="00545260">
        <w:rPr>
          <w:rFonts w:ascii="Arial" w:eastAsia="Arial" w:hAnsi="Arial" w:cs="Arial"/>
          <w:lang w:eastAsia="es-CO"/>
        </w:rPr>
        <w:lastRenderedPageBreak/>
        <w:t>indiscriminada árboles</w:t>
      </w:r>
      <w:r w:rsidR="00DF0875" w:rsidRPr="00545260">
        <w:rPr>
          <w:rFonts w:ascii="Arial" w:eastAsia="Arial" w:hAnsi="Arial" w:cs="Arial"/>
          <w:lang w:eastAsia="es-CO"/>
        </w:rPr>
        <w:t>, sin perjuicio de las actividades ancestrales y autóctonas de los habitantes de las zonas rurales de la ciudad</w:t>
      </w:r>
      <w:r w:rsidRPr="00545260">
        <w:rPr>
          <w:rFonts w:ascii="Arial" w:eastAsia="Arial" w:hAnsi="Arial" w:cs="Arial"/>
          <w:lang w:eastAsia="es-CO"/>
        </w:rPr>
        <w:t>.</w:t>
      </w:r>
    </w:p>
    <w:p w14:paraId="6A02BACC" w14:textId="4941D175" w:rsidR="0049136C" w:rsidRPr="00545260" w:rsidRDefault="0049136C" w:rsidP="00BA73C1">
      <w:pPr>
        <w:ind w:left="700"/>
        <w:jc w:val="both"/>
        <w:rPr>
          <w:rFonts w:ascii="Arial" w:eastAsia="Arial" w:hAnsi="Arial" w:cs="Arial"/>
          <w:lang w:eastAsia="es-CO"/>
        </w:rPr>
      </w:pPr>
      <w:r w:rsidRPr="00545260">
        <w:rPr>
          <w:rFonts w:ascii="Arial" w:eastAsia="Arial" w:hAnsi="Arial" w:cs="Arial"/>
          <w:bCs/>
          <w:i/>
          <w:lang w:eastAsia="es-CO"/>
        </w:rPr>
        <w:t>Parágrafo</w:t>
      </w:r>
      <w:r w:rsidR="00BA73C1" w:rsidRPr="00545260">
        <w:rPr>
          <w:rFonts w:ascii="Arial" w:eastAsia="Arial" w:hAnsi="Arial" w:cs="Arial"/>
          <w:bCs/>
          <w:i/>
          <w:lang w:eastAsia="es-CO"/>
        </w:rPr>
        <w:t xml:space="preserve"> 2</w:t>
      </w:r>
      <w:r w:rsidR="00B05B8F" w:rsidRPr="00545260">
        <w:rPr>
          <w:rFonts w:ascii="Arial" w:eastAsia="Arial" w:hAnsi="Arial" w:cs="Arial"/>
          <w:bCs/>
          <w:i/>
          <w:lang w:eastAsia="es-CO"/>
        </w:rPr>
        <w:t>°</w:t>
      </w:r>
      <w:r w:rsidR="00BA73C1" w:rsidRPr="00545260">
        <w:rPr>
          <w:rFonts w:ascii="Arial" w:eastAsia="Arial" w:hAnsi="Arial" w:cs="Arial"/>
          <w:b/>
          <w:bCs/>
          <w:lang w:eastAsia="es-CO"/>
        </w:rPr>
        <w:t>:</w:t>
      </w:r>
      <w:r w:rsidR="00744E7B" w:rsidRPr="00545260">
        <w:rPr>
          <w:rFonts w:ascii="Arial" w:eastAsia="Arial" w:hAnsi="Arial" w:cs="Arial"/>
          <w:lang w:eastAsia="es-CO"/>
        </w:rPr>
        <w:t xml:space="preserve"> </w:t>
      </w:r>
      <w:r w:rsidR="00BA73C1" w:rsidRPr="00545260">
        <w:rPr>
          <w:rFonts w:ascii="Arial" w:eastAsia="Arial" w:hAnsi="Arial" w:cs="Arial"/>
          <w:lang w:eastAsia="es-CO"/>
        </w:rPr>
        <w:t>E</w:t>
      </w:r>
      <w:r w:rsidRPr="00545260">
        <w:rPr>
          <w:rFonts w:ascii="Arial" w:eastAsia="Arial" w:hAnsi="Arial" w:cs="Arial"/>
          <w:lang w:eastAsia="es-CO"/>
        </w:rPr>
        <w:t>l Ministerio de la</w:t>
      </w:r>
      <w:r w:rsidR="00DF0875" w:rsidRPr="00545260">
        <w:rPr>
          <w:rFonts w:ascii="Arial" w:eastAsia="Arial" w:hAnsi="Arial" w:cs="Arial"/>
          <w:lang w:eastAsia="es-CO"/>
        </w:rPr>
        <w:t>s</w:t>
      </w:r>
      <w:r w:rsidRPr="00545260">
        <w:rPr>
          <w:rFonts w:ascii="Arial" w:eastAsia="Arial" w:hAnsi="Arial" w:cs="Arial"/>
          <w:lang w:eastAsia="es-CO"/>
        </w:rPr>
        <w:t xml:space="preserve"> Cultura</w:t>
      </w:r>
      <w:r w:rsidR="00DF0875" w:rsidRPr="00545260">
        <w:rPr>
          <w:rFonts w:ascii="Arial" w:eastAsia="Arial" w:hAnsi="Arial" w:cs="Arial"/>
          <w:lang w:eastAsia="es-CO"/>
        </w:rPr>
        <w:t>s, las A</w:t>
      </w:r>
      <w:r w:rsidRPr="00545260">
        <w:rPr>
          <w:rFonts w:ascii="Arial" w:eastAsia="Arial" w:hAnsi="Arial" w:cs="Arial"/>
          <w:lang w:eastAsia="es-CO"/>
        </w:rPr>
        <w:t>rtes y los Saberes, fomentará la conservación de las culturas y tradiciones</w:t>
      </w:r>
      <w:r w:rsidR="006D007F" w:rsidRPr="00545260">
        <w:rPr>
          <w:rFonts w:ascii="Arial" w:eastAsia="Arial" w:hAnsi="Arial" w:cs="Arial"/>
          <w:lang w:eastAsia="es-CO"/>
        </w:rPr>
        <w:t xml:space="preserve"> ancestrales</w:t>
      </w:r>
      <w:r w:rsidRPr="00545260">
        <w:rPr>
          <w:rFonts w:ascii="Arial" w:eastAsia="Arial" w:hAnsi="Arial" w:cs="Arial"/>
          <w:lang w:eastAsia="es-CO"/>
        </w:rPr>
        <w:t xml:space="preserve"> indígenas y afrodescendientes del área geográfica del municipio de Quibdó</w:t>
      </w:r>
      <w:r w:rsidR="00DF0875" w:rsidRPr="00545260">
        <w:rPr>
          <w:rFonts w:ascii="Arial" w:eastAsia="Arial" w:hAnsi="Arial" w:cs="Arial"/>
          <w:lang w:eastAsia="es-CO"/>
        </w:rPr>
        <w:t xml:space="preserve">, a través de un plan especial de salvamento, divulgación y </w:t>
      </w:r>
      <w:r w:rsidR="00DC4B7F" w:rsidRPr="00545260">
        <w:rPr>
          <w:rFonts w:ascii="Arial" w:eastAsia="Arial" w:hAnsi="Arial" w:cs="Arial"/>
          <w:lang w:eastAsia="es-CO"/>
        </w:rPr>
        <w:t>estímulos</w:t>
      </w:r>
      <w:r w:rsidRPr="00545260">
        <w:rPr>
          <w:rFonts w:ascii="Arial" w:eastAsia="Arial" w:hAnsi="Arial" w:cs="Arial"/>
          <w:lang w:eastAsia="es-CO"/>
        </w:rPr>
        <w:t>.</w:t>
      </w:r>
    </w:p>
    <w:p w14:paraId="3D12F2D3" w14:textId="0221B0F2" w:rsidR="00B05B8F" w:rsidRPr="00545260" w:rsidRDefault="00B05B8F" w:rsidP="00BA73C1">
      <w:pPr>
        <w:ind w:left="700"/>
        <w:jc w:val="both"/>
        <w:rPr>
          <w:rFonts w:ascii="Arial" w:eastAsia="Arial" w:hAnsi="Arial" w:cs="Arial"/>
          <w:lang w:eastAsia="es-CO"/>
        </w:rPr>
      </w:pPr>
      <w:r w:rsidRPr="00545260">
        <w:rPr>
          <w:rFonts w:ascii="Arial" w:eastAsia="Arial" w:hAnsi="Arial" w:cs="Arial"/>
          <w:bCs/>
          <w:i/>
          <w:lang w:eastAsia="es-CO"/>
        </w:rPr>
        <w:t xml:space="preserve">Parágrafo 3°: </w:t>
      </w:r>
      <w:r w:rsidRPr="00545260">
        <w:rPr>
          <w:rFonts w:ascii="Arial" w:eastAsia="Arial" w:hAnsi="Arial" w:cs="Arial"/>
          <w:bCs/>
          <w:lang w:eastAsia="es-CO"/>
        </w:rPr>
        <w:t>El Ministerio de Comercio, Industria y Turismo, liderará la construcción de</w:t>
      </w:r>
      <w:r w:rsidR="00293E06" w:rsidRPr="00545260">
        <w:rPr>
          <w:rFonts w:ascii="Arial" w:eastAsia="Arial" w:hAnsi="Arial" w:cs="Arial"/>
          <w:bCs/>
          <w:lang w:eastAsia="es-CO"/>
        </w:rPr>
        <w:t xml:space="preserve"> un plan especial, junto a</w:t>
      </w:r>
      <w:r w:rsidRPr="00545260">
        <w:rPr>
          <w:rFonts w:ascii="Arial" w:eastAsia="Arial" w:hAnsi="Arial" w:cs="Arial"/>
          <w:bCs/>
          <w:lang w:eastAsia="es-CO"/>
        </w:rPr>
        <w:t xml:space="preserve"> el consejo consultivo</w:t>
      </w:r>
      <w:r w:rsidR="00293E06" w:rsidRPr="00545260">
        <w:rPr>
          <w:rFonts w:ascii="Arial" w:eastAsia="Arial" w:hAnsi="Arial" w:cs="Arial"/>
          <w:bCs/>
          <w:lang w:eastAsia="es-CO"/>
        </w:rPr>
        <w:t>,</w:t>
      </w:r>
      <w:r w:rsidRPr="00545260">
        <w:rPr>
          <w:rFonts w:ascii="Arial" w:eastAsia="Arial" w:hAnsi="Arial" w:cs="Arial"/>
          <w:bCs/>
          <w:lang w:eastAsia="es-CO"/>
        </w:rPr>
        <w:t xml:space="preserve"> para la</w:t>
      </w:r>
      <w:r w:rsidR="00293E06" w:rsidRPr="00545260">
        <w:rPr>
          <w:rFonts w:ascii="Arial" w:eastAsia="Arial" w:hAnsi="Arial" w:cs="Arial"/>
          <w:bCs/>
          <w:lang w:eastAsia="es-CO"/>
        </w:rPr>
        <w:t xml:space="preserve"> creación de la marca Quibdó que permita la</w:t>
      </w:r>
      <w:r w:rsidRPr="00545260">
        <w:rPr>
          <w:rFonts w:ascii="Arial" w:eastAsia="Arial" w:hAnsi="Arial" w:cs="Arial"/>
          <w:bCs/>
          <w:lang w:eastAsia="es-CO"/>
        </w:rPr>
        <w:t xml:space="preserve"> promoción</w:t>
      </w:r>
      <w:r w:rsidR="00293E06" w:rsidRPr="00545260">
        <w:rPr>
          <w:rFonts w:ascii="Arial" w:eastAsia="Arial" w:hAnsi="Arial" w:cs="Arial"/>
          <w:bCs/>
          <w:lang w:eastAsia="es-CO"/>
        </w:rPr>
        <w:t xml:space="preserve"> y</w:t>
      </w:r>
      <w:r w:rsidRPr="00545260">
        <w:rPr>
          <w:rFonts w:ascii="Arial" w:eastAsia="Arial" w:hAnsi="Arial" w:cs="Arial"/>
          <w:bCs/>
          <w:lang w:eastAsia="es-CO"/>
        </w:rPr>
        <w:t xml:space="preserve"> divulgación </w:t>
      </w:r>
      <w:r w:rsidR="00293E06" w:rsidRPr="00545260">
        <w:rPr>
          <w:rFonts w:ascii="Arial" w:eastAsia="Arial" w:hAnsi="Arial" w:cs="Arial"/>
          <w:bCs/>
          <w:lang w:eastAsia="es-CO"/>
        </w:rPr>
        <w:t>de l</w:t>
      </w:r>
      <w:r w:rsidRPr="00545260">
        <w:rPr>
          <w:rFonts w:ascii="Arial" w:eastAsia="Arial" w:hAnsi="Arial" w:cs="Arial"/>
          <w:bCs/>
          <w:lang w:eastAsia="es-CO"/>
        </w:rPr>
        <w:t xml:space="preserve">a ruta turística </w:t>
      </w:r>
      <w:r w:rsidR="00293E06" w:rsidRPr="00545260">
        <w:rPr>
          <w:rFonts w:ascii="Arial" w:eastAsia="Arial" w:hAnsi="Arial" w:cs="Arial"/>
          <w:bCs/>
          <w:lang w:eastAsia="es-CO"/>
        </w:rPr>
        <w:t>sostenible de la ciudad.</w:t>
      </w:r>
    </w:p>
    <w:p w14:paraId="05C51389" w14:textId="507C4726" w:rsidR="0049136C" w:rsidRPr="00545260" w:rsidRDefault="00B05B8F" w:rsidP="00B346E4">
      <w:pPr>
        <w:jc w:val="both"/>
        <w:rPr>
          <w:rFonts w:ascii="Arial" w:eastAsia="Arial" w:hAnsi="Arial" w:cs="Arial"/>
          <w:lang w:eastAsia="es-CO"/>
        </w:rPr>
      </w:pPr>
      <w:r w:rsidRPr="00545260">
        <w:rPr>
          <w:rFonts w:ascii="Arial" w:eastAsia="Arial" w:hAnsi="Arial" w:cs="Arial"/>
          <w:highlight w:val="lightGray"/>
          <w:lang w:eastAsia="es-CO"/>
        </w:rPr>
        <w:t>Artículo</w:t>
      </w:r>
      <w:r w:rsidR="0049136C" w:rsidRPr="00545260">
        <w:rPr>
          <w:rFonts w:ascii="Arial" w:eastAsia="Arial" w:hAnsi="Arial" w:cs="Arial"/>
          <w:highlight w:val="lightGray"/>
          <w:lang w:eastAsia="es-CO"/>
        </w:rPr>
        <w:t xml:space="preserve"> 4</w:t>
      </w:r>
      <w:r w:rsidRPr="00545260">
        <w:rPr>
          <w:rFonts w:ascii="Arial" w:eastAsia="Arial" w:hAnsi="Arial" w:cs="Arial"/>
          <w:highlight w:val="lightGray"/>
          <w:lang w:eastAsia="es-CO"/>
        </w:rPr>
        <w:t>°</w:t>
      </w:r>
      <w:r w:rsidR="0049136C" w:rsidRPr="00545260">
        <w:rPr>
          <w:rFonts w:ascii="Arial" w:eastAsia="Arial" w:hAnsi="Arial" w:cs="Arial"/>
          <w:highlight w:val="lightGray"/>
          <w:lang w:eastAsia="es-CO"/>
        </w:rPr>
        <w:t>:</w:t>
      </w:r>
      <w:r w:rsidR="0049136C" w:rsidRPr="00545260">
        <w:rPr>
          <w:rFonts w:ascii="Arial" w:eastAsia="Arial" w:hAnsi="Arial" w:cs="Arial"/>
          <w:lang w:eastAsia="es-CO"/>
        </w:rPr>
        <w:t xml:space="preserve"> </w:t>
      </w:r>
      <w:r w:rsidR="007F39EA" w:rsidRPr="00545260">
        <w:rPr>
          <w:rFonts w:ascii="Arial" w:eastAsia="Arial" w:hAnsi="Arial" w:cs="Arial"/>
          <w:lang w:eastAsia="es-CO"/>
        </w:rPr>
        <w:t xml:space="preserve">Se autoriza la creación de un Consejo Consultivo compuesto por representantes </w:t>
      </w:r>
      <w:r w:rsidRPr="00545260">
        <w:rPr>
          <w:rFonts w:ascii="Arial" w:eastAsia="Arial" w:hAnsi="Arial" w:cs="Arial"/>
          <w:lang w:eastAsia="es-CO"/>
        </w:rPr>
        <w:t xml:space="preserve">de los consejos comunitarios </w:t>
      </w:r>
      <w:r w:rsidR="007F39EA" w:rsidRPr="00545260">
        <w:rPr>
          <w:rFonts w:ascii="Arial" w:eastAsia="Arial" w:hAnsi="Arial" w:cs="Arial"/>
          <w:lang w:eastAsia="es-CO"/>
        </w:rPr>
        <w:t xml:space="preserve">locales, empresarios turísticos, autoridades ambientales, </w:t>
      </w:r>
      <w:r w:rsidR="006D007F" w:rsidRPr="00545260">
        <w:rPr>
          <w:rFonts w:ascii="Arial" w:eastAsia="Arial" w:hAnsi="Arial" w:cs="Arial"/>
          <w:lang w:eastAsia="es-CO"/>
        </w:rPr>
        <w:t>líderes</w:t>
      </w:r>
      <w:r w:rsidR="007F39EA" w:rsidRPr="00545260">
        <w:rPr>
          <w:rFonts w:ascii="Arial" w:eastAsia="Arial" w:hAnsi="Arial" w:cs="Arial"/>
          <w:lang w:eastAsia="es-CO"/>
        </w:rPr>
        <w:t xml:space="preserve"> comunitarios</w:t>
      </w:r>
      <w:r w:rsidR="006D007F" w:rsidRPr="00545260">
        <w:rPr>
          <w:rFonts w:ascii="Arial" w:eastAsia="Arial" w:hAnsi="Arial" w:cs="Arial"/>
          <w:lang w:eastAsia="es-CO"/>
        </w:rPr>
        <w:t xml:space="preserve">, </w:t>
      </w:r>
      <w:r w:rsidRPr="00545260">
        <w:rPr>
          <w:rFonts w:ascii="Arial" w:eastAsia="Arial" w:hAnsi="Arial" w:cs="Arial"/>
          <w:lang w:eastAsia="es-CO"/>
        </w:rPr>
        <w:t>líderes af</w:t>
      </w:r>
      <w:r w:rsidR="006D007F" w:rsidRPr="00545260">
        <w:rPr>
          <w:rFonts w:ascii="Arial" w:eastAsia="Arial" w:hAnsi="Arial" w:cs="Arial"/>
          <w:lang w:eastAsia="es-CO"/>
        </w:rPr>
        <w:t>ros</w:t>
      </w:r>
      <w:r w:rsidRPr="00545260">
        <w:rPr>
          <w:rFonts w:ascii="Arial" w:eastAsia="Arial" w:hAnsi="Arial" w:cs="Arial"/>
          <w:lang w:eastAsia="es-CO"/>
        </w:rPr>
        <w:t xml:space="preserve"> e indígenas</w:t>
      </w:r>
      <w:r w:rsidR="00DF0875" w:rsidRPr="00545260">
        <w:rPr>
          <w:rFonts w:ascii="Arial" w:eastAsia="Arial" w:hAnsi="Arial" w:cs="Arial"/>
          <w:lang w:eastAsia="es-CO"/>
        </w:rPr>
        <w:t>,</w:t>
      </w:r>
      <w:r w:rsidR="007F39EA" w:rsidRPr="00545260">
        <w:rPr>
          <w:rFonts w:ascii="Arial" w:eastAsia="Arial" w:hAnsi="Arial" w:cs="Arial"/>
          <w:lang w:eastAsia="es-CO"/>
        </w:rPr>
        <w:t xml:space="preserve"> la secretaría</w:t>
      </w:r>
      <w:r w:rsidR="00DF0875" w:rsidRPr="00545260">
        <w:rPr>
          <w:rFonts w:ascii="Arial" w:eastAsia="Arial" w:hAnsi="Arial" w:cs="Arial"/>
          <w:lang w:eastAsia="es-CO"/>
        </w:rPr>
        <w:t xml:space="preserve"> de medio ambiente de la Alcaldía </w:t>
      </w:r>
      <w:r w:rsidR="007F39EA" w:rsidRPr="00545260">
        <w:rPr>
          <w:rFonts w:ascii="Arial" w:eastAsia="Arial" w:hAnsi="Arial" w:cs="Arial"/>
          <w:lang w:eastAsia="es-CO"/>
        </w:rPr>
        <w:t>de Quibdó</w:t>
      </w:r>
      <w:r w:rsidR="00293E06" w:rsidRPr="00545260">
        <w:rPr>
          <w:rFonts w:ascii="Arial" w:eastAsia="Arial" w:hAnsi="Arial" w:cs="Arial"/>
          <w:lang w:eastAsia="es-CO"/>
        </w:rPr>
        <w:t xml:space="preserve"> y la secretaría de Desarrollo </w:t>
      </w:r>
      <w:r w:rsidR="00DF0875" w:rsidRPr="00545260">
        <w:rPr>
          <w:rFonts w:ascii="Arial" w:eastAsia="Arial" w:hAnsi="Arial" w:cs="Arial"/>
          <w:lang w:eastAsia="es-CO"/>
        </w:rPr>
        <w:t>Económico</w:t>
      </w:r>
      <w:r w:rsidR="00293E06" w:rsidRPr="00545260">
        <w:rPr>
          <w:rFonts w:ascii="Arial" w:eastAsia="Arial" w:hAnsi="Arial" w:cs="Arial"/>
          <w:lang w:eastAsia="es-CO"/>
        </w:rPr>
        <w:t xml:space="preserve"> de la Gobernación del Chocó</w:t>
      </w:r>
      <w:r w:rsidR="007F39EA" w:rsidRPr="00545260">
        <w:rPr>
          <w:rFonts w:ascii="Arial" w:eastAsia="Arial" w:hAnsi="Arial" w:cs="Arial"/>
          <w:lang w:eastAsia="es-CO"/>
        </w:rPr>
        <w:t>.</w:t>
      </w:r>
    </w:p>
    <w:p w14:paraId="748B16B4" w14:textId="4FD4D23E" w:rsidR="007F39EA" w:rsidRPr="00545260" w:rsidRDefault="00B05B8F" w:rsidP="00B346E4">
      <w:pPr>
        <w:jc w:val="both"/>
        <w:rPr>
          <w:rFonts w:ascii="Arial" w:eastAsia="Arial" w:hAnsi="Arial" w:cs="Arial"/>
          <w:lang w:eastAsia="es-CO"/>
        </w:rPr>
      </w:pPr>
      <w:r w:rsidRPr="00545260">
        <w:rPr>
          <w:rFonts w:ascii="Arial" w:eastAsia="Arial" w:hAnsi="Arial" w:cs="Arial"/>
          <w:highlight w:val="lightGray"/>
          <w:lang w:eastAsia="es-CO"/>
        </w:rPr>
        <w:t>Artículo</w:t>
      </w:r>
      <w:r w:rsidR="007F39EA" w:rsidRPr="00545260">
        <w:rPr>
          <w:rFonts w:ascii="Arial" w:eastAsia="Arial" w:hAnsi="Arial" w:cs="Arial"/>
          <w:highlight w:val="lightGray"/>
          <w:lang w:eastAsia="es-CO"/>
        </w:rPr>
        <w:t xml:space="preserve"> 5</w:t>
      </w:r>
      <w:r w:rsidRPr="00545260">
        <w:rPr>
          <w:rFonts w:ascii="Arial" w:eastAsia="Arial" w:hAnsi="Arial" w:cs="Arial"/>
          <w:highlight w:val="lightGray"/>
          <w:lang w:eastAsia="es-CO"/>
        </w:rPr>
        <w:t>°</w:t>
      </w:r>
      <w:r w:rsidR="007F39EA" w:rsidRPr="00545260">
        <w:rPr>
          <w:rFonts w:ascii="Arial" w:eastAsia="Arial" w:hAnsi="Arial" w:cs="Arial"/>
          <w:highlight w:val="lightGray"/>
          <w:lang w:eastAsia="es-CO"/>
        </w:rPr>
        <w:t>:</w:t>
      </w:r>
      <w:r w:rsidR="007F39EA" w:rsidRPr="00545260">
        <w:rPr>
          <w:rFonts w:ascii="Arial" w:eastAsia="Arial" w:hAnsi="Arial" w:cs="Arial"/>
          <w:lang w:eastAsia="es-CO"/>
        </w:rPr>
        <w:t xml:space="preserve"> El Consejo Consultivo, establecerá mecanismos de supervisión y seguimiento para asegurar el cumplimiento de las medidas de protección </w:t>
      </w:r>
      <w:r w:rsidR="00CB46E1" w:rsidRPr="00545260">
        <w:rPr>
          <w:rFonts w:ascii="Arial" w:eastAsia="Arial" w:hAnsi="Arial" w:cs="Arial"/>
          <w:lang w:eastAsia="es-CO"/>
        </w:rPr>
        <w:t>ambiental, desarrollo</w:t>
      </w:r>
      <w:r w:rsidR="007F39EA" w:rsidRPr="00545260">
        <w:rPr>
          <w:rFonts w:ascii="Arial" w:eastAsia="Arial" w:hAnsi="Arial" w:cs="Arial"/>
          <w:lang w:eastAsia="es-CO"/>
        </w:rPr>
        <w:t xml:space="preserve"> sostenible</w:t>
      </w:r>
      <w:r w:rsidR="00DF0875" w:rsidRPr="00545260">
        <w:rPr>
          <w:rFonts w:ascii="Arial" w:eastAsia="Arial" w:hAnsi="Arial" w:cs="Arial"/>
          <w:lang w:eastAsia="es-CO"/>
        </w:rPr>
        <w:t>,</w:t>
      </w:r>
      <w:r w:rsidR="00293E06" w:rsidRPr="00545260">
        <w:rPr>
          <w:rFonts w:ascii="Arial" w:eastAsia="Arial" w:hAnsi="Arial" w:cs="Arial"/>
          <w:lang w:eastAsia="es-CO"/>
        </w:rPr>
        <w:t xml:space="preserve"> preservación de la cultura,</w:t>
      </w:r>
      <w:r w:rsidR="00CB46E1" w:rsidRPr="00545260">
        <w:rPr>
          <w:rFonts w:ascii="Arial" w:eastAsia="Arial" w:hAnsi="Arial" w:cs="Arial"/>
          <w:lang w:eastAsia="es-CO"/>
        </w:rPr>
        <w:t xml:space="preserve"> tradiciones ancestrales</w:t>
      </w:r>
      <w:r w:rsidR="00293E06" w:rsidRPr="00545260">
        <w:rPr>
          <w:rFonts w:ascii="Arial" w:eastAsia="Arial" w:hAnsi="Arial" w:cs="Arial"/>
          <w:lang w:eastAsia="es-CO"/>
        </w:rPr>
        <w:t xml:space="preserve"> y la ruta turística sostenible</w:t>
      </w:r>
      <w:r w:rsidR="00CB46E1" w:rsidRPr="00545260">
        <w:rPr>
          <w:rFonts w:ascii="Arial" w:eastAsia="Arial" w:hAnsi="Arial" w:cs="Arial"/>
          <w:lang w:eastAsia="es-CO"/>
        </w:rPr>
        <w:t>.</w:t>
      </w:r>
    </w:p>
    <w:p w14:paraId="16F2F07A" w14:textId="353CF501" w:rsidR="00F45AA8" w:rsidRPr="00545260" w:rsidRDefault="00B05B8F" w:rsidP="00B346E4">
      <w:pPr>
        <w:jc w:val="both"/>
        <w:rPr>
          <w:rFonts w:ascii="Arial" w:hAnsi="Arial" w:cs="Arial"/>
        </w:rPr>
      </w:pPr>
      <w:r w:rsidRPr="00545260">
        <w:rPr>
          <w:rFonts w:ascii="Arial" w:eastAsia="Arial" w:hAnsi="Arial" w:cs="Arial"/>
          <w:highlight w:val="lightGray"/>
          <w:lang w:eastAsia="es-CO"/>
        </w:rPr>
        <w:t>Artículo</w:t>
      </w:r>
      <w:r w:rsidR="007F39EA" w:rsidRPr="00545260">
        <w:rPr>
          <w:rFonts w:ascii="Arial" w:eastAsia="Arial" w:hAnsi="Arial" w:cs="Arial"/>
          <w:highlight w:val="lightGray"/>
          <w:lang w:eastAsia="es-CO"/>
        </w:rPr>
        <w:t xml:space="preserve"> 6</w:t>
      </w:r>
      <w:r w:rsidRPr="00545260">
        <w:rPr>
          <w:rFonts w:ascii="Arial" w:eastAsia="Arial" w:hAnsi="Arial" w:cs="Arial"/>
          <w:highlight w:val="lightGray"/>
          <w:lang w:eastAsia="es-CO"/>
        </w:rPr>
        <w:t>°</w:t>
      </w:r>
      <w:r w:rsidR="007F39EA" w:rsidRPr="00545260">
        <w:rPr>
          <w:rFonts w:ascii="Arial" w:eastAsia="Arial" w:hAnsi="Arial" w:cs="Arial"/>
          <w:highlight w:val="lightGray"/>
          <w:lang w:eastAsia="es-CO"/>
        </w:rPr>
        <w:t>:</w:t>
      </w:r>
      <w:r w:rsidR="007F39EA" w:rsidRPr="00545260">
        <w:rPr>
          <w:rFonts w:ascii="Arial" w:eastAsia="Arial" w:hAnsi="Arial" w:cs="Arial"/>
          <w:lang w:eastAsia="es-CO"/>
        </w:rPr>
        <w:t xml:space="preserve"> El municipio de Quibdó, </w:t>
      </w:r>
      <w:r w:rsidR="00293E06" w:rsidRPr="00545260">
        <w:rPr>
          <w:rFonts w:ascii="Arial" w:eastAsia="Arial" w:hAnsi="Arial" w:cs="Arial"/>
          <w:lang w:eastAsia="es-CO"/>
        </w:rPr>
        <w:t xml:space="preserve">con acompañamiento del Ministerio de Comercio, Industria y Turismo, </w:t>
      </w:r>
      <w:r w:rsidR="00A666D3" w:rsidRPr="00545260">
        <w:rPr>
          <w:rFonts w:ascii="Arial" w:eastAsia="Arial" w:hAnsi="Arial" w:cs="Arial"/>
          <w:lang w:eastAsia="es-CO"/>
        </w:rPr>
        <w:t xml:space="preserve">creará planes y programas para el desarrollo turístico </w:t>
      </w:r>
      <w:r w:rsidR="00CB46E1" w:rsidRPr="00545260">
        <w:rPr>
          <w:rFonts w:ascii="Arial" w:eastAsia="Arial" w:hAnsi="Arial" w:cs="Arial"/>
          <w:lang w:eastAsia="es-CO"/>
        </w:rPr>
        <w:t>sostenible, los cuales deberán ser incorporados en el plan de desarrollo,</w:t>
      </w:r>
      <w:r w:rsidR="00A666D3" w:rsidRPr="00545260">
        <w:rPr>
          <w:rFonts w:ascii="Arial" w:eastAsia="Arial" w:hAnsi="Arial" w:cs="Arial"/>
          <w:lang w:eastAsia="es-CO"/>
        </w:rPr>
        <w:t xml:space="preserve"> con el objetivo de promover la economía local y diversificar el </w:t>
      </w:r>
      <w:r w:rsidR="00DF0875" w:rsidRPr="00545260">
        <w:rPr>
          <w:rFonts w:ascii="Arial" w:eastAsia="Arial" w:hAnsi="Arial" w:cs="Arial"/>
          <w:lang w:eastAsia="es-CO"/>
        </w:rPr>
        <w:t>sector turístico y comercial en la ciudad</w:t>
      </w:r>
      <w:r w:rsidR="00A666D3" w:rsidRPr="00545260">
        <w:rPr>
          <w:rFonts w:ascii="Arial" w:eastAsia="Arial" w:hAnsi="Arial" w:cs="Arial"/>
          <w:lang w:eastAsia="es-CO"/>
        </w:rPr>
        <w:t>.</w:t>
      </w:r>
    </w:p>
    <w:p w14:paraId="0100402E" w14:textId="632E9F54" w:rsidR="00A666D3" w:rsidRPr="00545260" w:rsidRDefault="00DF0875" w:rsidP="00A666D3">
      <w:pPr>
        <w:spacing w:after="0"/>
        <w:jc w:val="both"/>
        <w:rPr>
          <w:rFonts w:ascii="Arial" w:eastAsia="Arial" w:hAnsi="Arial" w:cs="Arial"/>
        </w:rPr>
      </w:pPr>
      <w:r w:rsidRPr="00545260">
        <w:rPr>
          <w:rFonts w:ascii="Arial" w:eastAsia="Arial" w:hAnsi="Arial" w:cs="Arial"/>
          <w:highlight w:val="lightGray"/>
        </w:rPr>
        <w:t>Artículo</w:t>
      </w:r>
      <w:r w:rsidR="00A666D3" w:rsidRPr="00545260">
        <w:rPr>
          <w:rFonts w:ascii="Arial" w:eastAsia="Arial" w:hAnsi="Arial" w:cs="Arial"/>
          <w:highlight w:val="lightGray"/>
        </w:rPr>
        <w:t xml:space="preserve"> 7</w:t>
      </w:r>
      <w:r w:rsidRPr="00545260">
        <w:rPr>
          <w:rFonts w:ascii="Arial" w:eastAsia="Arial" w:hAnsi="Arial" w:cs="Arial"/>
          <w:highlight w:val="lightGray"/>
        </w:rPr>
        <w:t>°</w:t>
      </w:r>
      <w:r w:rsidR="00A666D3" w:rsidRPr="00545260">
        <w:rPr>
          <w:rFonts w:ascii="Arial" w:eastAsia="Arial" w:hAnsi="Arial" w:cs="Arial"/>
          <w:highlight w:val="lightGray"/>
        </w:rPr>
        <w:t>:</w:t>
      </w:r>
      <w:r w:rsidRPr="00545260">
        <w:rPr>
          <w:rFonts w:ascii="Arial" w:eastAsia="Arial" w:hAnsi="Arial" w:cs="Arial"/>
        </w:rPr>
        <w:t xml:space="preserve"> Vigencia</w:t>
      </w:r>
      <w:r w:rsidR="00A666D3" w:rsidRPr="00545260">
        <w:rPr>
          <w:rFonts w:ascii="Arial" w:eastAsia="Arial" w:hAnsi="Arial" w:cs="Arial"/>
        </w:rPr>
        <w:t xml:space="preserve">. La presente ley </w:t>
      </w:r>
      <w:r w:rsidRPr="00545260">
        <w:rPr>
          <w:rFonts w:ascii="Arial" w:eastAsia="Arial" w:hAnsi="Arial" w:cs="Arial"/>
        </w:rPr>
        <w:t>rige a partir de la fecha de su promulgación.</w:t>
      </w:r>
    </w:p>
    <w:p w14:paraId="01AADF9C" w14:textId="77777777" w:rsidR="00A666D3" w:rsidRPr="00545260" w:rsidRDefault="00A666D3" w:rsidP="00A666D3">
      <w:pPr>
        <w:spacing w:after="0"/>
        <w:jc w:val="both"/>
        <w:rPr>
          <w:rFonts w:ascii="Arial" w:eastAsia="Arial" w:hAnsi="Arial" w:cs="Arial"/>
        </w:rPr>
      </w:pPr>
    </w:p>
    <w:p w14:paraId="13510E4F" w14:textId="77777777" w:rsidR="00A666D3" w:rsidRPr="00545260" w:rsidRDefault="00A666D3" w:rsidP="00A666D3">
      <w:pPr>
        <w:spacing w:after="0"/>
        <w:jc w:val="both"/>
        <w:rPr>
          <w:rFonts w:ascii="Arial" w:eastAsia="Arial" w:hAnsi="Arial" w:cs="Arial"/>
        </w:rPr>
      </w:pPr>
    </w:p>
    <w:p w14:paraId="279EB93D" w14:textId="2AFFFA27" w:rsidR="00A666D3" w:rsidRPr="00545260" w:rsidRDefault="00A666D3" w:rsidP="00A666D3">
      <w:pPr>
        <w:spacing w:after="0"/>
        <w:jc w:val="both"/>
        <w:rPr>
          <w:rFonts w:ascii="Arial" w:eastAsia="Arial" w:hAnsi="Arial" w:cs="Arial"/>
        </w:rPr>
      </w:pPr>
      <w:r w:rsidRPr="00545260">
        <w:rPr>
          <w:rFonts w:ascii="Arial" w:eastAsia="Arial" w:hAnsi="Arial" w:cs="Arial"/>
        </w:rPr>
        <w:t>De</w:t>
      </w:r>
      <w:r w:rsidR="002E1A03" w:rsidRPr="00545260">
        <w:rPr>
          <w:rFonts w:ascii="Arial" w:eastAsia="Arial" w:hAnsi="Arial" w:cs="Arial"/>
        </w:rPr>
        <w:t xml:space="preserve"> </w:t>
      </w:r>
      <w:r w:rsidRPr="00545260">
        <w:rPr>
          <w:rFonts w:ascii="Arial" w:eastAsia="Arial" w:hAnsi="Arial" w:cs="Arial"/>
        </w:rPr>
        <w:t>l</w:t>
      </w:r>
      <w:r w:rsidR="002E1A03" w:rsidRPr="00545260">
        <w:rPr>
          <w:rFonts w:ascii="Arial" w:eastAsia="Arial" w:hAnsi="Arial" w:cs="Arial"/>
        </w:rPr>
        <w:t>os</w:t>
      </w:r>
      <w:r w:rsidRPr="00545260">
        <w:rPr>
          <w:rFonts w:ascii="Arial" w:eastAsia="Arial" w:hAnsi="Arial" w:cs="Arial"/>
        </w:rPr>
        <w:t xml:space="preserve"> Honorable</w:t>
      </w:r>
      <w:r w:rsidR="002E1A03" w:rsidRPr="00545260">
        <w:rPr>
          <w:rFonts w:ascii="Arial" w:eastAsia="Arial" w:hAnsi="Arial" w:cs="Arial"/>
        </w:rPr>
        <w:t>s</w:t>
      </w:r>
      <w:r w:rsidRPr="00545260">
        <w:rPr>
          <w:rFonts w:ascii="Arial" w:eastAsia="Arial" w:hAnsi="Arial" w:cs="Arial"/>
        </w:rPr>
        <w:t xml:space="preserve"> Congresista</w:t>
      </w:r>
      <w:r w:rsidR="002E1A03" w:rsidRPr="00545260">
        <w:rPr>
          <w:rFonts w:ascii="Arial" w:eastAsia="Arial" w:hAnsi="Arial" w:cs="Arial"/>
        </w:rPr>
        <w:t>s</w:t>
      </w:r>
      <w:r w:rsidRPr="00545260">
        <w:rPr>
          <w:rFonts w:ascii="Arial" w:eastAsia="Arial" w:hAnsi="Arial" w:cs="Arial"/>
        </w:rPr>
        <w:t>,</w:t>
      </w:r>
    </w:p>
    <w:p w14:paraId="0F351DC3" w14:textId="77777777" w:rsidR="00A666D3" w:rsidRPr="00545260" w:rsidRDefault="00A666D3" w:rsidP="00A666D3">
      <w:pPr>
        <w:spacing w:after="0"/>
        <w:jc w:val="both"/>
        <w:rPr>
          <w:rFonts w:ascii="Arial" w:eastAsia="Arial" w:hAnsi="Arial" w:cs="Arial"/>
        </w:rPr>
      </w:pPr>
    </w:p>
    <w:p w14:paraId="03C36D57" w14:textId="77777777" w:rsidR="00A666D3" w:rsidRPr="00545260" w:rsidRDefault="00A666D3" w:rsidP="00A666D3">
      <w:pPr>
        <w:spacing w:after="0"/>
        <w:jc w:val="both"/>
        <w:rPr>
          <w:rFonts w:ascii="Arial" w:eastAsia="Arial" w:hAnsi="Arial" w:cs="Arial"/>
        </w:rPr>
      </w:pPr>
    </w:p>
    <w:p w14:paraId="7B4653DE" w14:textId="77777777" w:rsidR="00A666D3" w:rsidRPr="00545260" w:rsidRDefault="00A666D3" w:rsidP="00A666D3">
      <w:pPr>
        <w:spacing w:after="0"/>
        <w:jc w:val="both"/>
        <w:rPr>
          <w:rFonts w:ascii="Arial" w:eastAsia="Arial" w:hAnsi="Arial" w:cs="Arial"/>
        </w:rPr>
      </w:pPr>
    </w:p>
    <w:p w14:paraId="540C691D" w14:textId="77777777" w:rsidR="00A666D3" w:rsidRPr="00545260" w:rsidRDefault="00A666D3" w:rsidP="00A666D3">
      <w:pPr>
        <w:spacing w:after="0"/>
        <w:jc w:val="both"/>
        <w:rPr>
          <w:rFonts w:ascii="Arial" w:eastAsia="Arial" w:hAnsi="Arial" w:cs="Arial"/>
        </w:rPr>
      </w:pPr>
    </w:p>
    <w:p w14:paraId="7B2970B2" w14:textId="77777777" w:rsidR="00A666D3" w:rsidRPr="00545260" w:rsidRDefault="00A666D3" w:rsidP="00A666D3">
      <w:pPr>
        <w:spacing w:after="0"/>
        <w:jc w:val="both"/>
        <w:rPr>
          <w:rFonts w:ascii="Arial" w:eastAsia="Arial" w:hAnsi="Arial" w:cs="Arial"/>
        </w:rPr>
      </w:pPr>
    </w:p>
    <w:p w14:paraId="7FD563D5" w14:textId="77777777" w:rsidR="00A666D3" w:rsidRPr="00545260" w:rsidRDefault="00A666D3" w:rsidP="00A666D3">
      <w:pPr>
        <w:spacing w:after="0"/>
        <w:jc w:val="both"/>
        <w:rPr>
          <w:rFonts w:ascii="Arial" w:eastAsia="Arial" w:hAnsi="Arial" w:cs="Arial"/>
        </w:rPr>
      </w:pPr>
    </w:p>
    <w:p w14:paraId="5696164A" w14:textId="77777777" w:rsidR="002E1A03" w:rsidRPr="00545260" w:rsidRDefault="002E1A03" w:rsidP="002E1A03">
      <w:pPr>
        <w:pStyle w:val="Sinespaciado"/>
        <w:rPr>
          <w:rFonts w:ascii="Arial" w:hAnsi="Arial" w:cs="Arial"/>
          <w:b/>
        </w:rPr>
      </w:pPr>
      <w:r w:rsidRPr="00545260">
        <w:rPr>
          <w:rFonts w:ascii="Arial" w:hAnsi="Arial" w:cs="Arial"/>
          <w:b/>
        </w:rPr>
        <w:t>JHOANY CARLOS ALBERTO PALACIOS MOSQUERA</w:t>
      </w:r>
    </w:p>
    <w:p w14:paraId="56E2002E" w14:textId="77777777" w:rsidR="002E1A03" w:rsidRPr="00545260" w:rsidRDefault="002E1A03" w:rsidP="002E1A03">
      <w:pPr>
        <w:pStyle w:val="Sinespaciado"/>
        <w:rPr>
          <w:rFonts w:ascii="Arial" w:hAnsi="Arial" w:cs="Arial"/>
        </w:rPr>
      </w:pPr>
      <w:r w:rsidRPr="00545260">
        <w:rPr>
          <w:rFonts w:ascii="Arial" w:hAnsi="Arial" w:cs="Arial"/>
        </w:rPr>
        <w:t>Representante a la Cámara por el Departamento del Chocó</w:t>
      </w:r>
    </w:p>
    <w:p w14:paraId="07571927" w14:textId="77777777" w:rsidR="00A666D3" w:rsidRPr="00545260" w:rsidRDefault="00A666D3" w:rsidP="00A666D3">
      <w:pPr>
        <w:spacing w:after="0"/>
        <w:jc w:val="both"/>
        <w:rPr>
          <w:rFonts w:ascii="Arial" w:eastAsia="Arial" w:hAnsi="Arial" w:cs="Arial"/>
        </w:rPr>
      </w:pPr>
    </w:p>
    <w:p w14:paraId="336C9508" w14:textId="77777777" w:rsidR="00A666D3" w:rsidRPr="00545260" w:rsidRDefault="00A666D3" w:rsidP="00A666D3">
      <w:pPr>
        <w:spacing w:after="0"/>
        <w:jc w:val="both"/>
        <w:rPr>
          <w:rFonts w:ascii="Arial" w:eastAsia="Arial" w:hAnsi="Arial" w:cs="Arial"/>
        </w:rPr>
      </w:pPr>
    </w:p>
    <w:p w14:paraId="679E1FA8" w14:textId="77777777" w:rsidR="00A666D3" w:rsidRPr="00545260" w:rsidRDefault="00A666D3" w:rsidP="00A666D3">
      <w:pPr>
        <w:spacing w:after="0"/>
        <w:jc w:val="both"/>
        <w:rPr>
          <w:rFonts w:ascii="Arial" w:eastAsia="Arial" w:hAnsi="Arial" w:cs="Arial"/>
        </w:rPr>
      </w:pPr>
    </w:p>
    <w:p w14:paraId="3831625F" w14:textId="77777777" w:rsidR="00A666D3" w:rsidRPr="00545260" w:rsidRDefault="00A666D3" w:rsidP="00A666D3">
      <w:pPr>
        <w:spacing w:after="0"/>
        <w:jc w:val="both"/>
        <w:rPr>
          <w:rFonts w:ascii="Arial" w:eastAsia="Arial" w:hAnsi="Arial" w:cs="Arial"/>
        </w:rPr>
      </w:pPr>
    </w:p>
    <w:p w14:paraId="646E9302" w14:textId="7FA0533C" w:rsidR="00F45AA8" w:rsidRPr="00545260" w:rsidRDefault="00F45AA8" w:rsidP="00B346E4">
      <w:pPr>
        <w:jc w:val="both"/>
        <w:rPr>
          <w:rFonts w:ascii="Arial" w:hAnsi="Arial" w:cs="Arial"/>
        </w:rPr>
      </w:pPr>
    </w:p>
    <w:p w14:paraId="010AA147" w14:textId="77777777" w:rsidR="006F367E" w:rsidRPr="00545260" w:rsidRDefault="006F367E" w:rsidP="00C333D0">
      <w:pPr>
        <w:spacing w:after="0"/>
        <w:jc w:val="center"/>
        <w:rPr>
          <w:rFonts w:ascii="Arial" w:eastAsia="Arial" w:hAnsi="Arial" w:cs="Arial"/>
          <w:b/>
          <w:lang w:eastAsia="es-CO"/>
        </w:rPr>
      </w:pPr>
      <w:r w:rsidRPr="00545260">
        <w:rPr>
          <w:rFonts w:ascii="Arial" w:eastAsia="Arial" w:hAnsi="Arial" w:cs="Arial"/>
          <w:b/>
          <w:lang w:eastAsia="es-CO"/>
        </w:rPr>
        <w:t>TABLA DE CONTENIDO</w:t>
      </w:r>
    </w:p>
    <w:p w14:paraId="1C7DB746" w14:textId="45D5B4FE" w:rsidR="0064216E" w:rsidRPr="00545260" w:rsidRDefault="0064216E" w:rsidP="00DC4B7F">
      <w:pPr>
        <w:spacing w:after="0"/>
        <w:jc w:val="both"/>
        <w:rPr>
          <w:rFonts w:ascii="Arial" w:eastAsia="Arial" w:hAnsi="Arial" w:cs="Arial"/>
          <w:b/>
          <w:lang w:eastAsia="es-CO"/>
        </w:rPr>
      </w:pPr>
    </w:p>
    <w:p w14:paraId="1DECBAE5" w14:textId="77777777" w:rsidR="00ED4D6C" w:rsidRPr="00545260" w:rsidRDefault="00ED4D6C" w:rsidP="00DC4B7F">
      <w:pPr>
        <w:spacing w:after="0"/>
        <w:jc w:val="both"/>
        <w:rPr>
          <w:rFonts w:ascii="Arial" w:eastAsia="Arial" w:hAnsi="Arial" w:cs="Arial"/>
          <w:b/>
          <w:lang w:eastAsia="es-CO"/>
        </w:rPr>
      </w:pPr>
    </w:p>
    <w:p w14:paraId="1DCA9B17" w14:textId="7BB71D13" w:rsidR="006F367E" w:rsidRPr="00545260" w:rsidRDefault="00372032" w:rsidP="00372032">
      <w:pPr>
        <w:tabs>
          <w:tab w:val="left" w:pos="6210"/>
        </w:tabs>
        <w:spacing w:after="0" w:line="360" w:lineRule="auto"/>
        <w:jc w:val="both"/>
        <w:rPr>
          <w:rFonts w:ascii="Arial" w:eastAsia="Arial" w:hAnsi="Arial" w:cs="Arial"/>
          <w:b/>
          <w:lang w:eastAsia="es-CO"/>
        </w:rPr>
      </w:pPr>
      <w:r w:rsidRPr="00545260">
        <w:rPr>
          <w:rFonts w:ascii="Arial" w:eastAsia="Arial" w:hAnsi="Arial" w:cs="Arial"/>
          <w:b/>
          <w:lang w:eastAsia="es-CO"/>
        </w:rPr>
        <w:tab/>
        <w:t>Pág.</w:t>
      </w:r>
    </w:p>
    <w:p w14:paraId="00AC882B" w14:textId="3A320472" w:rsidR="006F367E" w:rsidRPr="00545260" w:rsidRDefault="00DC4B7F" w:rsidP="00DC4B7F">
      <w:pPr>
        <w:spacing w:after="0" w:line="360" w:lineRule="auto"/>
        <w:jc w:val="both"/>
        <w:rPr>
          <w:rFonts w:ascii="Arial" w:eastAsia="Arial" w:hAnsi="Arial" w:cs="Arial"/>
          <w:lang w:eastAsia="es-CO"/>
        </w:rPr>
      </w:pPr>
      <w:r w:rsidRPr="00545260">
        <w:rPr>
          <w:rFonts w:ascii="Arial" w:eastAsia="Arial" w:hAnsi="Arial" w:cs="Arial"/>
          <w:lang w:eastAsia="es-CO"/>
        </w:rPr>
        <w:t>Título</w:t>
      </w:r>
      <w:r w:rsidR="0064216E" w:rsidRPr="00545260">
        <w:rPr>
          <w:rFonts w:ascii="Arial" w:eastAsia="Arial" w:hAnsi="Arial" w:cs="Arial"/>
          <w:lang w:eastAsia="es-CO"/>
        </w:rPr>
        <w:t>, Objeto</w:t>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Pr="00545260">
        <w:rPr>
          <w:rFonts w:ascii="Arial" w:eastAsia="Arial" w:hAnsi="Arial" w:cs="Arial"/>
          <w:lang w:eastAsia="es-CO"/>
        </w:rPr>
        <w:t xml:space="preserve">            </w:t>
      </w:r>
      <w:r w:rsidR="0064216E" w:rsidRPr="00545260">
        <w:rPr>
          <w:rFonts w:ascii="Arial" w:eastAsia="Arial" w:hAnsi="Arial" w:cs="Arial"/>
          <w:lang w:eastAsia="es-CO"/>
        </w:rPr>
        <w:tab/>
        <w:t xml:space="preserve">  4</w:t>
      </w:r>
    </w:p>
    <w:p w14:paraId="75F07FAF"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Fundamentos Jurídicos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 xml:space="preserve"> </w:t>
      </w:r>
      <w:r w:rsidR="00ED4D6C" w:rsidRPr="00545260">
        <w:rPr>
          <w:rFonts w:ascii="Arial" w:eastAsia="Arial" w:hAnsi="Arial" w:cs="Arial"/>
          <w:lang w:eastAsia="es-CO"/>
        </w:rPr>
        <w:t xml:space="preserve"> </w:t>
      </w:r>
      <w:r w:rsidRPr="00545260">
        <w:rPr>
          <w:rFonts w:ascii="Arial" w:eastAsia="Arial" w:hAnsi="Arial" w:cs="Arial"/>
          <w:lang w:eastAsia="es-CO"/>
        </w:rPr>
        <w:t>5</w:t>
      </w:r>
    </w:p>
    <w:p w14:paraId="265F40E8"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Impacto Fiscal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 xml:space="preserve">  6</w:t>
      </w:r>
    </w:p>
    <w:p w14:paraId="2F49CBB0"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Sentencia C490/11</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 xml:space="preserve">  7</w:t>
      </w:r>
    </w:p>
    <w:p w14:paraId="3D17FCC0" w14:textId="38D9EC03"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Antecedentes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00DC4B7F" w:rsidRPr="00545260">
        <w:rPr>
          <w:rFonts w:ascii="Arial" w:eastAsia="Arial" w:hAnsi="Arial" w:cs="Arial"/>
          <w:lang w:eastAsia="es-CO"/>
        </w:rPr>
        <w:t xml:space="preserve">             </w:t>
      </w:r>
      <w:r w:rsidRPr="00545260">
        <w:rPr>
          <w:rFonts w:ascii="Arial" w:eastAsia="Arial" w:hAnsi="Arial" w:cs="Arial"/>
          <w:lang w:eastAsia="es-CO"/>
        </w:rPr>
        <w:tab/>
        <w:t xml:space="preserve">  8</w:t>
      </w:r>
    </w:p>
    <w:p w14:paraId="5C48151C" w14:textId="30C0AA5E"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Reseña </w:t>
      </w:r>
      <w:r w:rsidR="00372032" w:rsidRPr="00545260">
        <w:rPr>
          <w:rFonts w:ascii="Arial" w:eastAsia="Arial" w:hAnsi="Arial" w:cs="Arial"/>
          <w:lang w:eastAsia="es-CO"/>
        </w:rPr>
        <w:t>Histórica</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 xml:space="preserve">  9</w:t>
      </w:r>
    </w:p>
    <w:p w14:paraId="545EB853"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Población, Datos Geográficos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10</w:t>
      </w:r>
    </w:p>
    <w:p w14:paraId="50D22A3C"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Economía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11</w:t>
      </w:r>
    </w:p>
    <w:p w14:paraId="29AB10B9"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Patrimonio Cultural</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13</w:t>
      </w:r>
    </w:p>
    <w:p w14:paraId="22AD4347"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Religión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14</w:t>
      </w:r>
    </w:p>
    <w:p w14:paraId="6BFACBDD"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Cultura</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17</w:t>
      </w:r>
    </w:p>
    <w:p w14:paraId="0F6BCBA8"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Fiestas de San Pacho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22</w:t>
      </w:r>
    </w:p>
    <w:p w14:paraId="3570B4F0"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Eventos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23</w:t>
      </w:r>
    </w:p>
    <w:p w14:paraId="3FDA2AE9"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Turismo</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24</w:t>
      </w:r>
    </w:p>
    <w:p w14:paraId="2FAD10AD" w14:textId="7DE0852A"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Sitios de Interés </w:t>
      </w:r>
      <w:r w:rsidR="00372032" w:rsidRPr="00545260">
        <w:rPr>
          <w:rFonts w:ascii="Arial" w:eastAsia="Arial" w:hAnsi="Arial" w:cs="Arial"/>
          <w:lang w:eastAsia="es-CO"/>
        </w:rPr>
        <w:t>t</w:t>
      </w:r>
      <w:r w:rsidR="00DC4B7F" w:rsidRPr="00545260">
        <w:rPr>
          <w:rFonts w:ascii="Arial" w:eastAsia="Arial" w:hAnsi="Arial" w:cs="Arial"/>
          <w:lang w:eastAsia="es-CO"/>
        </w:rPr>
        <w:t>urístico</w:t>
      </w:r>
      <w:r w:rsidRPr="00545260">
        <w:rPr>
          <w:rFonts w:ascii="Arial" w:eastAsia="Arial" w:hAnsi="Arial" w:cs="Arial"/>
          <w:lang w:eastAsia="es-CO"/>
        </w:rPr>
        <w:t xml:space="preserve">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27</w:t>
      </w:r>
    </w:p>
    <w:p w14:paraId="1D658322"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Hidrografía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30</w:t>
      </w:r>
    </w:p>
    <w:p w14:paraId="5A64715D" w14:textId="5088632F"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Gastronomía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00DC4B7F" w:rsidRPr="00545260">
        <w:rPr>
          <w:rFonts w:ascii="Arial" w:eastAsia="Arial" w:hAnsi="Arial" w:cs="Arial"/>
          <w:lang w:eastAsia="es-CO"/>
        </w:rPr>
        <w:t xml:space="preserve">            </w:t>
      </w:r>
      <w:r w:rsidRPr="00545260">
        <w:rPr>
          <w:rFonts w:ascii="Arial" w:eastAsia="Arial" w:hAnsi="Arial" w:cs="Arial"/>
          <w:lang w:eastAsia="es-CO"/>
        </w:rPr>
        <w:t>31</w:t>
      </w:r>
    </w:p>
    <w:p w14:paraId="5A5DD799" w14:textId="7F64A22E" w:rsidR="0064216E" w:rsidRPr="00545260" w:rsidRDefault="00372032" w:rsidP="00DC4B7F">
      <w:pPr>
        <w:spacing w:after="0" w:line="360" w:lineRule="auto"/>
        <w:jc w:val="both"/>
        <w:rPr>
          <w:rFonts w:ascii="Arial" w:eastAsia="Arial" w:hAnsi="Arial" w:cs="Arial"/>
          <w:lang w:eastAsia="es-CO"/>
        </w:rPr>
      </w:pPr>
      <w:r w:rsidRPr="00545260">
        <w:rPr>
          <w:rFonts w:ascii="Arial" w:eastAsia="Arial" w:hAnsi="Arial" w:cs="Arial"/>
          <w:lang w:eastAsia="es-CO"/>
        </w:rPr>
        <w:t>Personas i</w:t>
      </w:r>
      <w:r w:rsidR="0064216E" w:rsidRPr="00545260">
        <w:rPr>
          <w:rFonts w:ascii="Arial" w:eastAsia="Arial" w:hAnsi="Arial" w:cs="Arial"/>
          <w:lang w:eastAsia="es-CO"/>
        </w:rPr>
        <w:t xml:space="preserve">lustres </w:t>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r>
      <w:r w:rsidR="0064216E" w:rsidRPr="00545260">
        <w:rPr>
          <w:rFonts w:ascii="Arial" w:eastAsia="Arial" w:hAnsi="Arial" w:cs="Arial"/>
          <w:lang w:eastAsia="es-CO"/>
        </w:rPr>
        <w:tab/>
        <w:t>32</w:t>
      </w:r>
    </w:p>
    <w:p w14:paraId="5D24E81D" w14:textId="0DF6E15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 xml:space="preserve">Conflicto de </w:t>
      </w:r>
      <w:r w:rsidR="00372032" w:rsidRPr="00545260">
        <w:rPr>
          <w:rFonts w:ascii="Arial" w:eastAsia="Arial" w:hAnsi="Arial" w:cs="Arial"/>
          <w:lang w:eastAsia="es-CO"/>
        </w:rPr>
        <w:t>i</w:t>
      </w:r>
      <w:r w:rsidR="00DC4B7F" w:rsidRPr="00545260">
        <w:rPr>
          <w:rFonts w:ascii="Arial" w:eastAsia="Arial" w:hAnsi="Arial" w:cs="Arial"/>
          <w:lang w:eastAsia="es-CO"/>
        </w:rPr>
        <w:t>nterés</w:t>
      </w:r>
      <w:r w:rsidRPr="00545260">
        <w:rPr>
          <w:rFonts w:ascii="Arial" w:eastAsia="Arial" w:hAnsi="Arial" w:cs="Arial"/>
          <w:lang w:eastAsia="es-CO"/>
        </w:rPr>
        <w:t xml:space="preserve"> </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00DC4B7F" w:rsidRPr="00545260">
        <w:rPr>
          <w:rFonts w:ascii="Arial" w:eastAsia="Arial" w:hAnsi="Arial" w:cs="Arial"/>
          <w:lang w:eastAsia="es-CO"/>
        </w:rPr>
        <w:t xml:space="preserve">            </w:t>
      </w:r>
      <w:r w:rsidRPr="00545260">
        <w:rPr>
          <w:rFonts w:ascii="Arial" w:eastAsia="Arial" w:hAnsi="Arial" w:cs="Arial"/>
          <w:lang w:eastAsia="es-CO"/>
        </w:rPr>
        <w:tab/>
        <w:t>34</w:t>
      </w:r>
    </w:p>
    <w:p w14:paraId="6BE99113" w14:textId="77777777" w:rsidR="0064216E" w:rsidRPr="00545260" w:rsidRDefault="0064216E" w:rsidP="00DC4B7F">
      <w:pPr>
        <w:spacing w:after="0" w:line="360" w:lineRule="auto"/>
        <w:jc w:val="both"/>
        <w:rPr>
          <w:rFonts w:ascii="Arial" w:eastAsia="Arial" w:hAnsi="Arial" w:cs="Arial"/>
          <w:lang w:eastAsia="es-CO"/>
        </w:rPr>
      </w:pPr>
      <w:r w:rsidRPr="00545260">
        <w:rPr>
          <w:rFonts w:ascii="Arial" w:eastAsia="Arial" w:hAnsi="Arial" w:cs="Arial"/>
          <w:lang w:eastAsia="es-CO"/>
        </w:rPr>
        <w:t>Bibliografía</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t>36</w:t>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r w:rsidRPr="00545260">
        <w:rPr>
          <w:rFonts w:ascii="Arial" w:eastAsia="Arial" w:hAnsi="Arial" w:cs="Arial"/>
          <w:lang w:eastAsia="es-CO"/>
        </w:rPr>
        <w:tab/>
      </w:r>
    </w:p>
    <w:p w14:paraId="7A6F7F5C" w14:textId="77777777" w:rsidR="0064216E" w:rsidRPr="00545260" w:rsidRDefault="0064216E" w:rsidP="00DC4B7F">
      <w:pPr>
        <w:spacing w:after="0"/>
        <w:jc w:val="both"/>
        <w:rPr>
          <w:rFonts w:ascii="Arial" w:eastAsia="Arial" w:hAnsi="Arial" w:cs="Arial"/>
          <w:lang w:eastAsia="es-CO"/>
        </w:rPr>
      </w:pPr>
    </w:p>
    <w:p w14:paraId="2275D732" w14:textId="14AA308B" w:rsidR="006F367E" w:rsidRPr="00545260" w:rsidRDefault="006F367E" w:rsidP="00ED4D6C">
      <w:pPr>
        <w:spacing w:after="0"/>
        <w:rPr>
          <w:rFonts w:ascii="Arial" w:eastAsia="Arial" w:hAnsi="Arial" w:cs="Arial"/>
          <w:b/>
          <w:lang w:eastAsia="es-CO"/>
        </w:rPr>
      </w:pPr>
    </w:p>
    <w:p w14:paraId="6015126B" w14:textId="77777777" w:rsidR="00DC4B7F" w:rsidRPr="00545260" w:rsidRDefault="00DC4B7F" w:rsidP="00ED4D6C">
      <w:pPr>
        <w:spacing w:after="0"/>
        <w:rPr>
          <w:rFonts w:ascii="Arial" w:eastAsia="Arial" w:hAnsi="Arial" w:cs="Arial"/>
          <w:b/>
          <w:lang w:eastAsia="es-CO"/>
        </w:rPr>
      </w:pPr>
    </w:p>
    <w:p w14:paraId="1DCD6CDD" w14:textId="77777777" w:rsidR="006F367E" w:rsidRPr="00545260" w:rsidRDefault="006F367E" w:rsidP="00C333D0">
      <w:pPr>
        <w:spacing w:after="0"/>
        <w:jc w:val="center"/>
        <w:rPr>
          <w:rFonts w:ascii="Arial" w:eastAsia="Arial" w:hAnsi="Arial" w:cs="Arial"/>
          <w:b/>
          <w:lang w:eastAsia="es-CO"/>
        </w:rPr>
      </w:pPr>
    </w:p>
    <w:p w14:paraId="6CD609A3" w14:textId="77777777" w:rsidR="006F367E" w:rsidRPr="00545260" w:rsidRDefault="006F367E" w:rsidP="00C333D0">
      <w:pPr>
        <w:spacing w:after="0"/>
        <w:jc w:val="center"/>
        <w:rPr>
          <w:rFonts w:ascii="Arial" w:eastAsia="Arial" w:hAnsi="Arial" w:cs="Arial"/>
          <w:b/>
          <w:lang w:eastAsia="es-CO"/>
        </w:rPr>
      </w:pPr>
    </w:p>
    <w:p w14:paraId="6A3CAA9F" w14:textId="478E63B5" w:rsidR="00C333D0" w:rsidRPr="00545260" w:rsidRDefault="00372032" w:rsidP="00C333D0">
      <w:pPr>
        <w:spacing w:after="0"/>
        <w:jc w:val="center"/>
        <w:rPr>
          <w:rFonts w:ascii="Arial" w:eastAsia="Arial" w:hAnsi="Arial" w:cs="Arial"/>
          <w:b/>
          <w:lang w:eastAsia="es-CO"/>
        </w:rPr>
      </w:pPr>
      <w:r w:rsidRPr="00545260">
        <w:rPr>
          <w:rFonts w:ascii="Arial" w:eastAsia="Arial" w:hAnsi="Arial" w:cs="Arial"/>
          <w:b/>
          <w:lang w:eastAsia="es-CO"/>
        </w:rPr>
        <w:lastRenderedPageBreak/>
        <w:t>Proyecto de ley _____ de 2024</w:t>
      </w:r>
    </w:p>
    <w:p w14:paraId="346A9212" w14:textId="77777777" w:rsidR="00C333D0" w:rsidRPr="00545260" w:rsidRDefault="00C333D0" w:rsidP="00C333D0">
      <w:pPr>
        <w:spacing w:after="0"/>
        <w:rPr>
          <w:rFonts w:ascii="Arial" w:eastAsia="Arial" w:hAnsi="Arial" w:cs="Arial"/>
          <w:lang w:eastAsia="es-CO"/>
        </w:rPr>
      </w:pPr>
    </w:p>
    <w:p w14:paraId="77727D20" w14:textId="77777777" w:rsidR="00C333D0" w:rsidRPr="00545260" w:rsidRDefault="00C333D0" w:rsidP="00C333D0">
      <w:pPr>
        <w:spacing w:after="0"/>
        <w:jc w:val="center"/>
        <w:rPr>
          <w:rFonts w:ascii="Arial" w:eastAsia="Arial" w:hAnsi="Arial" w:cs="Arial"/>
          <w:lang w:eastAsia="es-CO"/>
        </w:rPr>
      </w:pPr>
    </w:p>
    <w:p w14:paraId="7E37247D" w14:textId="77777777" w:rsidR="006F367E" w:rsidRPr="00545260" w:rsidRDefault="006F367E" w:rsidP="006F367E">
      <w:pPr>
        <w:spacing w:after="0"/>
        <w:jc w:val="both"/>
        <w:rPr>
          <w:rFonts w:ascii="Arial" w:eastAsia="Arial" w:hAnsi="Arial" w:cs="Arial"/>
          <w:lang w:eastAsia="es-CO"/>
        </w:rPr>
      </w:pPr>
    </w:p>
    <w:p w14:paraId="247FD6F5" w14:textId="30EF912D" w:rsidR="00C333D0" w:rsidRPr="00545260" w:rsidRDefault="006F367E" w:rsidP="00F2762A">
      <w:pPr>
        <w:pStyle w:val="Prrafodelista"/>
        <w:numPr>
          <w:ilvl w:val="0"/>
          <w:numId w:val="7"/>
        </w:numPr>
        <w:spacing w:after="0"/>
        <w:jc w:val="both"/>
        <w:rPr>
          <w:rFonts w:ascii="Arial" w:eastAsia="Arial" w:hAnsi="Arial" w:cs="Arial"/>
          <w:lang w:eastAsia="es-CO"/>
        </w:rPr>
      </w:pPr>
      <w:r w:rsidRPr="00545260">
        <w:rPr>
          <w:rFonts w:ascii="Arial" w:eastAsia="Arial" w:hAnsi="Arial" w:cs="Arial"/>
          <w:b/>
          <w:bCs/>
          <w:lang w:eastAsia="es-CO"/>
        </w:rPr>
        <w:t>TITULO</w:t>
      </w:r>
      <w:r w:rsidRPr="00545260">
        <w:rPr>
          <w:rFonts w:ascii="Arial" w:eastAsia="Arial" w:hAnsi="Arial" w:cs="Arial"/>
          <w:lang w:eastAsia="es-CO"/>
        </w:rPr>
        <w:t xml:space="preserve">: </w:t>
      </w:r>
      <w:r w:rsidR="00C333D0" w:rsidRPr="00545260">
        <w:rPr>
          <w:rFonts w:ascii="Arial" w:eastAsia="Arial" w:hAnsi="Arial" w:cs="Arial"/>
          <w:lang w:eastAsia="es-CO"/>
        </w:rPr>
        <w:t>“Por medio de la cual la Nación declara al Municipio de Quibdó, capital del Departamento del Chocó, como distrito ambiental, biodiverso, pluriétnico y ecoturístico de la nación, exaltando y reconociendo su riqueza ambiental, cult</w:t>
      </w:r>
      <w:r w:rsidR="0093111A" w:rsidRPr="00545260">
        <w:rPr>
          <w:rFonts w:ascii="Arial" w:eastAsia="Arial" w:hAnsi="Arial" w:cs="Arial"/>
          <w:lang w:eastAsia="es-CO"/>
        </w:rPr>
        <w:t xml:space="preserve">ural </w:t>
      </w:r>
      <w:r w:rsidR="00CB46E1" w:rsidRPr="00545260">
        <w:rPr>
          <w:rFonts w:ascii="Arial" w:eastAsia="Arial" w:hAnsi="Arial" w:cs="Arial"/>
          <w:lang w:eastAsia="es-CO"/>
        </w:rPr>
        <w:t xml:space="preserve"> y</w:t>
      </w:r>
      <w:r w:rsidR="00C333D0" w:rsidRPr="00545260">
        <w:rPr>
          <w:rFonts w:ascii="Arial" w:eastAsia="Arial" w:hAnsi="Arial" w:cs="Arial"/>
          <w:lang w:eastAsia="es-CO"/>
        </w:rPr>
        <w:t xml:space="preserve"> se dictan otras disposiciones”.</w:t>
      </w:r>
    </w:p>
    <w:p w14:paraId="57663F1B" w14:textId="77777777" w:rsidR="006F367E" w:rsidRPr="00545260" w:rsidRDefault="006F367E" w:rsidP="006F367E">
      <w:pPr>
        <w:pStyle w:val="Prrafodelista"/>
        <w:spacing w:after="0"/>
        <w:jc w:val="both"/>
        <w:rPr>
          <w:rFonts w:ascii="Arial" w:eastAsia="Arial" w:hAnsi="Arial" w:cs="Arial"/>
          <w:b/>
          <w:bCs/>
          <w:lang w:eastAsia="es-CO"/>
        </w:rPr>
      </w:pPr>
    </w:p>
    <w:p w14:paraId="088FE14D" w14:textId="77777777" w:rsidR="006F367E" w:rsidRPr="00545260" w:rsidRDefault="006F367E" w:rsidP="006F367E">
      <w:pPr>
        <w:pStyle w:val="Prrafodelista"/>
        <w:spacing w:after="0"/>
        <w:jc w:val="both"/>
        <w:rPr>
          <w:rFonts w:ascii="Arial" w:eastAsia="Arial" w:hAnsi="Arial" w:cs="Arial"/>
          <w:lang w:eastAsia="es-CO"/>
        </w:rPr>
      </w:pPr>
    </w:p>
    <w:p w14:paraId="12C30F6E" w14:textId="77777777" w:rsidR="006F367E" w:rsidRPr="00545260" w:rsidRDefault="006F367E" w:rsidP="00F2762A">
      <w:pPr>
        <w:pStyle w:val="Prrafodelista"/>
        <w:numPr>
          <w:ilvl w:val="0"/>
          <w:numId w:val="6"/>
        </w:numPr>
        <w:jc w:val="both"/>
        <w:rPr>
          <w:rFonts w:ascii="Arial" w:eastAsia="Arial" w:hAnsi="Arial" w:cs="Arial"/>
        </w:rPr>
      </w:pPr>
      <w:r w:rsidRPr="00545260">
        <w:rPr>
          <w:rFonts w:ascii="Arial" w:eastAsia="Arial" w:hAnsi="Arial" w:cs="Arial"/>
          <w:b/>
          <w:bCs/>
          <w:lang w:eastAsia="es-CO"/>
        </w:rPr>
        <w:t xml:space="preserve">OBJETO:  </w:t>
      </w:r>
      <w:r w:rsidRPr="00545260">
        <w:rPr>
          <w:rFonts w:ascii="Arial" w:eastAsia="Arial" w:hAnsi="Arial" w:cs="Arial"/>
        </w:rPr>
        <w:t xml:space="preserve">La presente ley tiene como finalidad que la Nación, eleve a la ciudad de Quibdó, capital del departamento del Chocó, a la categoría de Distrito Ambiental, Biodiverso, Pluriétnico y </w:t>
      </w:r>
      <w:r w:rsidR="002D19A6" w:rsidRPr="00545260">
        <w:rPr>
          <w:rFonts w:ascii="Arial" w:eastAsia="Arial" w:hAnsi="Arial" w:cs="Arial"/>
        </w:rPr>
        <w:t>Ecoturístico</w:t>
      </w:r>
      <w:r w:rsidRPr="00545260">
        <w:rPr>
          <w:rFonts w:ascii="Arial" w:eastAsia="Arial" w:hAnsi="Arial" w:cs="Arial"/>
        </w:rPr>
        <w:t xml:space="preserve">, con el fin de proteger la diversidad biológica de la región, fomentar el desarrollo </w:t>
      </w:r>
      <w:r w:rsidR="002D19A6" w:rsidRPr="00545260">
        <w:rPr>
          <w:rFonts w:ascii="Arial" w:eastAsia="Arial" w:hAnsi="Arial" w:cs="Arial"/>
        </w:rPr>
        <w:t>ecoturístico</w:t>
      </w:r>
      <w:r w:rsidRPr="00545260">
        <w:rPr>
          <w:rFonts w:ascii="Arial" w:eastAsia="Arial" w:hAnsi="Arial" w:cs="Arial"/>
        </w:rPr>
        <w:t xml:space="preserve"> y sostenible de la ciudad y garantizarla preservación del medio ambiente para futuras generaciones</w:t>
      </w:r>
      <w:r w:rsidR="00CB46E1" w:rsidRPr="00545260">
        <w:rPr>
          <w:rFonts w:ascii="Arial" w:eastAsia="Arial" w:hAnsi="Arial" w:cs="Arial"/>
        </w:rPr>
        <w:t xml:space="preserve"> y la preservación de las tradiciones ancestrales.</w:t>
      </w:r>
    </w:p>
    <w:p w14:paraId="6033BB3C" w14:textId="77777777" w:rsidR="003374D6" w:rsidRPr="00545260" w:rsidRDefault="003374D6" w:rsidP="003374D6">
      <w:pPr>
        <w:pStyle w:val="Prrafodelista"/>
        <w:jc w:val="both"/>
        <w:rPr>
          <w:rFonts w:ascii="Arial" w:eastAsia="Arial" w:hAnsi="Arial" w:cs="Arial"/>
          <w:b/>
          <w:bCs/>
        </w:rPr>
      </w:pPr>
    </w:p>
    <w:p w14:paraId="3BA2E98E" w14:textId="77777777" w:rsidR="003374D6" w:rsidRPr="00545260" w:rsidRDefault="003374D6" w:rsidP="00F2762A">
      <w:pPr>
        <w:pStyle w:val="Prrafodelista"/>
        <w:numPr>
          <w:ilvl w:val="0"/>
          <w:numId w:val="6"/>
        </w:numPr>
        <w:jc w:val="both"/>
        <w:rPr>
          <w:rFonts w:ascii="Arial" w:eastAsia="Arial" w:hAnsi="Arial" w:cs="Arial"/>
          <w:b/>
          <w:bCs/>
        </w:rPr>
      </w:pPr>
      <w:r w:rsidRPr="00545260">
        <w:rPr>
          <w:rFonts w:ascii="Arial" w:eastAsia="Arial" w:hAnsi="Arial" w:cs="Arial"/>
          <w:b/>
          <w:bCs/>
        </w:rPr>
        <w:t xml:space="preserve">FUNDAMENTOS JURIDICOS: </w:t>
      </w:r>
    </w:p>
    <w:p w14:paraId="73E6B09E" w14:textId="4EFF0733" w:rsidR="003374D6" w:rsidRPr="00545260" w:rsidRDefault="00BF3610" w:rsidP="00BF3610">
      <w:pPr>
        <w:jc w:val="both"/>
        <w:rPr>
          <w:rFonts w:ascii="Arial" w:eastAsia="Arial" w:hAnsi="Arial" w:cs="Arial"/>
        </w:rPr>
      </w:pPr>
      <w:r w:rsidRPr="00545260">
        <w:rPr>
          <w:rFonts w:ascii="Arial" w:eastAsia="Arial" w:hAnsi="Arial" w:cs="Arial"/>
        </w:rPr>
        <w:t xml:space="preserve">El proyecto de ley que ponemos en consideración de los honorables </w:t>
      </w:r>
      <w:r w:rsidR="0093111A" w:rsidRPr="00545260">
        <w:rPr>
          <w:rFonts w:ascii="Arial" w:eastAsia="Arial" w:hAnsi="Arial" w:cs="Arial"/>
        </w:rPr>
        <w:t>congresistas</w:t>
      </w:r>
      <w:r w:rsidRPr="00545260">
        <w:rPr>
          <w:rFonts w:ascii="Arial" w:eastAsia="Arial" w:hAnsi="Arial" w:cs="Arial"/>
        </w:rPr>
        <w:t xml:space="preserve">, tiene sustento legal en normas de estirpe constitucional, en la ley y en convenios internacionales, así: </w:t>
      </w:r>
    </w:p>
    <w:p w14:paraId="74129AE7" w14:textId="77777777" w:rsidR="00991294" w:rsidRPr="00545260" w:rsidRDefault="003374D6" w:rsidP="003374D6">
      <w:pPr>
        <w:jc w:val="both"/>
        <w:rPr>
          <w:rFonts w:ascii="Arial" w:hAnsi="Arial" w:cs="Arial"/>
          <w:b/>
          <w:bCs/>
          <w:color w:val="BE9E55"/>
        </w:rPr>
      </w:pPr>
      <w:r w:rsidRPr="00545260">
        <w:rPr>
          <w:rFonts w:ascii="Arial" w:eastAsia="Arial" w:hAnsi="Arial" w:cs="Arial"/>
          <w:b/>
          <w:bCs/>
        </w:rPr>
        <w:t>Constitución Política de Colombia:</w:t>
      </w:r>
      <w:r w:rsidRPr="00545260">
        <w:rPr>
          <w:rFonts w:ascii="Arial" w:eastAsia="Arial" w:hAnsi="Arial" w:cs="Arial"/>
        </w:rPr>
        <w:t xml:space="preserve"> La Constitución establece el derecho de todos los ciudadanos a un medio ambiente sano y equilibrado, así como la obligación del Estado de proteger la diversidad e integridad del medio ambiente. E</w:t>
      </w:r>
      <w:r w:rsidR="00CB46E1" w:rsidRPr="00545260">
        <w:rPr>
          <w:rFonts w:ascii="Arial" w:eastAsia="Arial" w:hAnsi="Arial" w:cs="Arial"/>
        </w:rPr>
        <w:t xml:space="preserve">ste </w:t>
      </w:r>
      <w:r w:rsidRPr="00545260">
        <w:rPr>
          <w:rFonts w:ascii="Arial" w:eastAsia="Arial" w:hAnsi="Arial" w:cs="Arial"/>
        </w:rPr>
        <w:t>proyecto de ley busca cumplir con estos mandatos constitucionales.</w:t>
      </w:r>
      <w:bookmarkStart w:id="2" w:name="7"/>
      <w:r w:rsidR="00991294" w:rsidRPr="00545260">
        <w:rPr>
          <w:rFonts w:ascii="Arial" w:hAnsi="Arial" w:cs="Arial"/>
          <w:b/>
          <w:bCs/>
          <w:color w:val="BE9E55"/>
        </w:rPr>
        <w:t xml:space="preserve"> </w:t>
      </w:r>
    </w:p>
    <w:p w14:paraId="08CD735A" w14:textId="77777777" w:rsidR="003374D6" w:rsidRPr="00545260" w:rsidRDefault="00991294" w:rsidP="00991294">
      <w:pPr>
        <w:ind w:left="708"/>
        <w:jc w:val="both"/>
        <w:rPr>
          <w:rFonts w:ascii="Arial" w:eastAsia="Arial" w:hAnsi="Arial" w:cs="Arial"/>
        </w:rPr>
      </w:pPr>
      <w:r w:rsidRPr="00545260">
        <w:rPr>
          <w:rFonts w:ascii="Arial" w:hAnsi="Arial" w:cs="Arial"/>
          <w:b/>
          <w:bCs/>
        </w:rPr>
        <w:t>ARTICULO 7o. </w:t>
      </w:r>
      <w:bookmarkEnd w:id="2"/>
      <w:r w:rsidRPr="00545260">
        <w:rPr>
          <w:rFonts w:ascii="Arial" w:hAnsi="Arial" w:cs="Arial"/>
        </w:rPr>
        <w:t>El Estado reconoce y protege la diversidad étnica y cultural de la Nación colombiana.</w:t>
      </w:r>
    </w:p>
    <w:p w14:paraId="4CCEF8AB" w14:textId="77777777" w:rsidR="00991294" w:rsidRPr="00545260" w:rsidRDefault="00991294" w:rsidP="00991294">
      <w:pPr>
        <w:ind w:left="708"/>
        <w:jc w:val="both"/>
        <w:rPr>
          <w:rFonts w:ascii="Arial" w:hAnsi="Arial" w:cs="Arial"/>
        </w:rPr>
      </w:pPr>
      <w:bookmarkStart w:id="3" w:name="8"/>
      <w:r w:rsidRPr="00545260">
        <w:rPr>
          <w:rFonts w:ascii="Arial" w:hAnsi="Arial" w:cs="Arial"/>
          <w:b/>
          <w:bCs/>
        </w:rPr>
        <w:t>ARTICULO 8o.</w:t>
      </w:r>
      <w:bookmarkEnd w:id="3"/>
      <w:r w:rsidRPr="00545260">
        <w:rPr>
          <w:rFonts w:ascii="Arial" w:hAnsi="Arial" w:cs="Arial"/>
        </w:rPr>
        <w:t> Es obligación del Estado y de las personas proteger las riquezas culturales y naturales de la Nación.</w:t>
      </w:r>
    </w:p>
    <w:p w14:paraId="3B26A212" w14:textId="1CB9D59D" w:rsidR="00EC301F" w:rsidRPr="00545260" w:rsidRDefault="00091E6F" w:rsidP="00EC301F">
      <w:pPr>
        <w:jc w:val="both"/>
        <w:rPr>
          <w:rFonts w:ascii="Arial" w:hAnsi="Arial" w:cs="Arial"/>
          <w:u w:val="single"/>
        </w:rPr>
      </w:pPr>
      <w:r w:rsidRPr="00545260">
        <w:rPr>
          <w:rFonts w:ascii="Arial" w:hAnsi="Arial" w:cs="Arial"/>
          <w:b/>
          <w:bCs/>
          <w:u w:val="single"/>
        </w:rPr>
        <w:t>Ley 1617 de 2013</w:t>
      </w:r>
    </w:p>
    <w:p w14:paraId="5424603C" w14:textId="77777777" w:rsidR="00EC301F" w:rsidRPr="00545260" w:rsidRDefault="00EC301F" w:rsidP="00EC301F">
      <w:pPr>
        <w:pStyle w:val="NormalWeb"/>
        <w:shd w:val="clear" w:color="auto" w:fill="FFFFFF"/>
        <w:jc w:val="both"/>
        <w:rPr>
          <w:rFonts w:ascii="Arial" w:hAnsi="Arial" w:cs="Arial"/>
          <w:b/>
          <w:color w:val="333333"/>
          <w:sz w:val="22"/>
          <w:szCs w:val="22"/>
        </w:rPr>
      </w:pPr>
      <w:r w:rsidRPr="00545260">
        <w:rPr>
          <w:rFonts w:ascii="Arial" w:hAnsi="Arial" w:cs="Arial"/>
          <w:b/>
          <w:color w:val="333333"/>
          <w:sz w:val="22"/>
          <w:szCs w:val="22"/>
        </w:rPr>
        <w:t>Artículo </w:t>
      </w:r>
      <w:bookmarkStart w:id="4" w:name="1"/>
      <w:bookmarkEnd w:id="4"/>
      <w:r w:rsidRPr="00545260">
        <w:rPr>
          <w:rFonts w:ascii="Arial" w:hAnsi="Arial" w:cs="Arial"/>
          <w:b/>
          <w:color w:val="333333"/>
          <w:sz w:val="22"/>
          <w:szCs w:val="22"/>
        </w:rPr>
        <w:t>1°. </w:t>
      </w:r>
      <w:r w:rsidRPr="00545260">
        <w:rPr>
          <w:rStyle w:val="nfasis"/>
          <w:rFonts w:ascii="Arial" w:hAnsi="Arial" w:cs="Arial"/>
          <w:b/>
          <w:i w:val="0"/>
          <w:color w:val="333333"/>
          <w:sz w:val="22"/>
          <w:szCs w:val="22"/>
        </w:rPr>
        <w:t>Objeto de la ley.</w:t>
      </w:r>
    </w:p>
    <w:p w14:paraId="128CB385" w14:textId="77777777" w:rsidR="00EC301F" w:rsidRPr="00545260" w:rsidRDefault="00EC301F" w:rsidP="00EC301F">
      <w:pPr>
        <w:pStyle w:val="NormalWeb"/>
        <w:shd w:val="clear" w:color="auto" w:fill="FFFFFF"/>
        <w:jc w:val="both"/>
        <w:rPr>
          <w:rFonts w:ascii="Arial" w:hAnsi="Arial" w:cs="Arial"/>
          <w:color w:val="333333"/>
          <w:sz w:val="22"/>
          <w:szCs w:val="22"/>
        </w:rPr>
      </w:pPr>
      <w:r w:rsidRPr="00545260">
        <w:rPr>
          <w:rFonts w:ascii="Arial" w:hAnsi="Arial" w:cs="Arial"/>
          <w:color w:val="333333"/>
          <w:sz w:val="22"/>
          <w:szCs w:val="22"/>
        </w:rPr>
        <w:t xml:space="preserve">La presente ley contiene las disposiciones que conforman el Estatuto Político, Administrativo y Fiscal de los distritos. El objeto de este estatuto es el de dotar a los distritos de las facultades, instrumentos y recursos que les permitan cumplir las funciones y prestar los servicios a su cargo, así como promover el desarrollo integral de su territorio para </w:t>
      </w:r>
      <w:r w:rsidRPr="00545260">
        <w:rPr>
          <w:rFonts w:ascii="Arial" w:hAnsi="Arial" w:cs="Arial"/>
          <w:color w:val="333333"/>
          <w:sz w:val="22"/>
          <w:szCs w:val="22"/>
        </w:rPr>
        <w:lastRenderedPageBreak/>
        <w:t>contribuir al mejoramiento de la calidad de vida de sus habitantes, a partir del aprovechamiento de sus recursos y ventajas derivadas de las características, condiciones y circunstancias especiales que estos presentan.</w:t>
      </w:r>
    </w:p>
    <w:p w14:paraId="3ACFA100" w14:textId="77777777" w:rsidR="003374D6" w:rsidRPr="00545260" w:rsidRDefault="003374D6" w:rsidP="003374D6">
      <w:pPr>
        <w:jc w:val="both"/>
        <w:rPr>
          <w:rFonts w:ascii="Arial" w:eastAsia="Arial" w:hAnsi="Arial" w:cs="Arial"/>
        </w:rPr>
      </w:pPr>
      <w:r w:rsidRPr="00545260">
        <w:rPr>
          <w:rFonts w:ascii="Arial" w:eastAsia="Arial" w:hAnsi="Arial" w:cs="Arial"/>
          <w:b/>
          <w:bCs/>
        </w:rPr>
        <w:t>Ley 99 de 1993:</w:t>
      </w:r>
      <w:r w:rsidRPr="00545260">
        <w:rPr>
          <w:rFonts w:ascii="Arial" w:eastAsia="Arial" w:hAnsi="Arial" w:cs="Arial"/>
        </w:rPr>
        <w:t xml:space="preserve"> Esta ley establece el marco general para la gestión ambiental en Colombia, donde se contemplan aspectos fundamentales para la conservación del medio ambiente, la biodiversidad, ecosistemas estratégicos, entre otros.</w:t>
      </w:r>
    </w:p>
    <w:p w14:paraId="4A6052DE" w14:textId="77777777" w:rsidR="003374D6" w:rsidRPr="00545260" w:rsidRDefault="003374D6" w:rsidP="003374D6">
      <w:pPr>
        <w:jc w:val="both"/>
        <w:rPr>
          <w:rFonts w:ascii="Arial" w:eastAsia="Arial" w:hAnsi="Arial" w:cs="Arial"/>
        </w:rPr>
      </w:pPr>
      <w:r w:rsidRPr="00545260">
        <w:rPr>
          <w:rFonts w:ascii="Arial" w:eastAsia="Arial" w:hAnsi="Arial" w:cs="Arial"/>
          <w:b/>
          <w:bCs/>
        </w:rPr>
        <w:t>Ley 164 de 1994:</w:t>
      </w:r>
      <w:r w:rsidRPr="00545260">
        <w:rPr>
          <w:rFonts w:ascii="Arial" w:eastAsia="Arial" w:hAnsi="Arial" w:cs="Arial"/>
        </w:rPr>
        <w:t xml:space="preserve"> Esta ley establece la política de turismo en Colombia y busca impulsar el desarrollo de la actividad turística en el territorio nacional, con criterios de sostenibilidad, equidad, competitividad y calidad.</w:t>
      </w:r>
    </w:p>
    <w:p w14:paraId="6C57EEA1" w14:textId="77777777" w:rsidR="003374D6" w:rsidRPr="00545260" w:rsidRDefault="003374D6" w:rsidP="003374D6">
      <w:pPr>
        <w:jc w:val="both"/>
        <w:rPr>
          <w:rFonts w:ascii="Arial" w:eastAsia="Arial" w:hAnsi="Arial" w:cs="Arial"/>
        </w:rPr>
      </w:pPr>
      <w:r w:rsidRPr="00545260">
        <w:rPr>
          <w:rFonts w:ascii="Arial" w:eastAsia="Arial" w:hAnsi="Arial" w:cs="Arial"/>
          <w:b/>
          <w:bCs/>
        </w:rPr>
        <w:t>Ley 70 de 1993:</w:t>
      </w:r>
      <w:r w:rsidRPr="00545260">
        <w:rPr>
          <w:rFonts w:ascii="Arial" w:eastAsia="Arial" w:hAnsi="Arial" w:cs="Arial"/>
        </w:rPr>
        <w:t xml:space="preserve"> Esta ley reconoce y protege los derechos de las comunidades afrodescendientes en Colombia, su cultura, su identidad y sus territorios. Quibdó es una ciudad pluriétnica y multicultural, que debe ser protegida y valorada en su diversidad.</w:t>
      </w:r>
    </w:p>
    <w:p w14:paraId="046A8A7B" w14:textId="77777777" w:rsidR="003374D6" w:rsidRPr="00545260" w:rsidRDefault="003374D6" w:rsidP="003374D6">
      <w:pPr>
        <w:jc w:val="both"/>
        <w:rPr>
          <w:rFonts w:ascii="Arial" w:eastAsia="Arial" w:hAnsi="Arial" w:cs="Arial"/>
        </w:rPr>
      </w:pPr>
      <w:r w:rsidRPr="00545260">
        <w:rPr>
          <w:rFonts w:ascii="Arial" w:eastAsia="Arial" w:hAnsi="Arial" w:cs="Arial"/>
          <w:b/>
          <w:bCs/>
        </w:rPr>
        <w:t>Convenio de Diversidad Biológica</w:t>
      </w:r>
      <w:r w:rsidR="00BF3610" w:rsidRPr="00545260">
        <w:rPr>
          <w:rFonts w:ascii="Arial" w:eastAsia="Arial" w:hAnsi="Arial" w:cs="Arial"/>
          <w:b/>
          <w:bCs/>
        </w:rPr>
        <w:t xml:space="preserve"> de Naciones Unidas</w:t>
      </w:r>
      <w:r w:rsidRPr="00545260">
        <w:rPr>
          <w:rFonts w:ascii="Arial" w:eastAsia="Arial" w:hAnsi="Arial" w:cs="Arial"/>
          <w:b/>
          <w:bCs/>
        </w:rPr>
        <w:t>:</w:t>
      </w:r>
      <w:r w:rsidRPr="00545260">
        <w:rPr>
          <w:rFonts w:ascii="Arial" w:eastAsia="Arial" w:hAnsi="Arial" w:cs="Arial"/>
        </w:rPr>
        <w:t xml:space="preserve"> Colombia es signataria de este convenio y se compromete a la conservación y sostenibilidad de la biodiversidad</w:t>
      </w:r>
      <w:r w:rsidR="00BF3610" w:rsidRPr="00545260">
        <w:rPr>
          <w:rFonts w:ascii="Arial" w:eastAsia="Arial" w:hAnsi="Arial" w:cs="Arial"/>
        </w:rPr>
        <w:t>.</w:t>
      </w:r>
      <w:r w:rsidR="00192483" w:rsidRPr="00545260">
        <w:rPr>
          <w:rFonts w:ascii="Arial" w:hAnsi="Arial" w:cs="Arial"/>
          <w:spacing w:val="-5"/>
          <w:shd w:val="clear" w:color="auto" w:fill="FFFFFF"/>
        </w:rPr>
        <w:t xml:space="preserve"> </w:t>
      </w:r>
      <w:r w:rsidR="00BF3610" w:rsidRPr="00545260">
        <w:rPr>
          <w:rFonts w:ascii="Arial" w:hAnsi="Arial" w:cs="Arial"/>
          <w:spacing w:val="-5"/>
          <w:shd w:val="clear" w:color="auto" w:fill="FFFFFF"/>
        </w:rPr>
        <w:t>I</w:t>
      </w:r>
      <w:r w:rsidR="00192483" w:rsidRPr="00545260">
        <w:rPr>
          <w:rFonts w:ascii="Arial" w:hAnsi="Arial" w:cs="Arial"/>
          <w:spacing w:val="-5"/>
          <w:shd w:val="clear" w:color="auto" w:fill="FFFFFF"/>
        </w:rPr>
        <w:t>nstrumento internacional para "la conservación de la diversidad biológica, la utilización sostenible de sus componentes y la participación justa y equitativa en los beneficios que se deriven de la utilización de los recursos genéticos", que ha sido ratificado por 196 países.</w:t>
      </w:r>
    </w:p>
    <w:p w14:paraId="064F4B0E" w14:textId="77777777" w:rsidR="006F367E" w:rsidRPr="00545260" w:rsidRDefault="003374D6" w:rsidP="003374D6">
      <w:pPr>
        <w:jc w:val="both"/>
        <w:rPr>
          <w:rFonts w:ascii="Arial" w:eastAsia="Arial" w:hAnsi="Arial" w:cs="Arial"/>
        </w:rPr>
      </w:pPr>
      <w:r w:rsidRPr="00545260">
        <w:rPr>
          <w:rFonts w:ascii="Arial" w:eastAsia="Arial" w:hAnsi="Arial" w:cs="Arial"/>
          <w:b/>
          <w:bCs/>
        </w:rPr>
        <w:t>Decreto 2811 de 1974:</w:t>
      </w:r>
      <w:r w:rsidRPr="00545260">
        <w:rPr>
          <w:rFonts w:ascii="Arial" w:eastAsia="Arial" w:hAnsi="Arial" w:cs="Arial"/>
        </w:rPr>
        <w:t xml:space="preserve"> Este decreto establece el régimen de protección de la flora y la fauna en Colombia y la obligación del Estado de proteger las especies endémicas y amenazadas en todo el territorio nacional.</w:t>
      </w:r>
    </w:p>
    <w:p w14:paraId="2AFF1EAC" w14:textId="77777777" w:rsidR="006F367E" w:rsidRPr="00545260" w:rsidRDefault="006F367E" w:rsidP="006F367E">
      <w:pPr>
        <w:pStyle w:val="Prrafodelista"/>
        <w:spacing w:after="0"/>
        <w:jc w:val="both"/>
        <w:rPr>
          <w:rFonts w:ascii="Arial" w:eastAsia="Arial" w:hAnsi="Arial" w:cs="Arial"/>
          <w:lang w:eastAsia="es-CO"/>
        </w:rPr>
      </w:pPr>
    </w:p>
    <w:p w14:paraId="18486402" w14:textId="77777777" w:rsidR="00C333D0" w:rsidRPr="00545260" w:rsidRDefault="003374D6" w:rsidP="00F2762A">
      <w:pPr>
        <w:pStyle w:val="Prrafodelista"/>
        <w:numPr>
          <w:ilvl w:val="0"/>
          <w:numId w:val="5"/>
        </w:numPr>
        <w:spacing w:after="0"/>
        <w:jc w:val="both"/>
        <w:rPr>
          <w:rFonts w:ascii="Arial" w:eastAsia="Arial" w:hAnsi="Arial" w:cs="Arial"/>
          <w:b/>
          <w:bCs/>
          <w:lang w:eastAsia="es-CO"/>
        </w:rPr>
      </w:pPr>
      <w:r w:rsidRPr="00545260">
        <w:rPr>
          <w:rFonts w:ascii="Arial" w:eastAsia="Arial" w:hAnsi="Arial" w:cs="Arial"/>
          <w:b/>
          <w:bCs/>
          <w:lang w:eastAsia="es-CO"/>
        </w:rPr>
        <w:t>IMPACTO FISCAL</w:t>
      </w:r>
    </w:p>
    <w:p w14:paraId="2C316B0F" w14:textId="77777777" w:rsidR="000F11E8" w:rsidRPr="00545260" w:rsidRDefault="000F11E8" w:rsidP="00F41CFA">
      <w:pPr>
        <w:spacing w:after="0"/>
        <w:ind w:left="360"/>
        <w:jc w:val="both"/>
        <w:rPr>
          <w:rFonts w:ascii="Arial" w:eastAsia="Arial" w:hAnsi="Arial" w:cs="Arial"/>
          <w:b/>
          <w:bCs/>
          <w:lang w:eastAsia="es-CO"/>
        </w:rPr>
      </w:pPr>
    </w:p>
    <w:p w14:paraId="7EE4D91D" w14:textId="0571E04B" w:rsidR="000F11E8" w:rsidRPr="00545260" w:rsidRDefault="000F11E8" w:rsidP="000F11E8">
      <w:pPr>
        <w:spacing w:after="0"/>
        <w:jc w:val="both"/>
        <w:rPr>
          <w:rFonts w:ascii="Arial" w:eastAsia="Arial" w:hAnsi="Arial" w:cs="Arial"/>
          <w:bCs/>
          <w:color w:val="000000" w:themeColor="text1"/>
          <w:lang w:eastAsia="es-CO"/>
        </w:rPr>
      </w:pPr>
      <w:r w:rsidRPr="00545260">
        <w:rPr>
          <w:rFonts w:ascii="Arial" w:eastAsia="Arial" w:hAnsi="Arial" w:cs="Arial"/>
          <w:bCs/>
          <w:color w:val="000000" w:themeColor="text1"/>
          <w:lang w:eastAsia="es-CO"/>
        </w:rPr>
        <w:t xml:space="preserve">La declaración del Municipio de Quibdó como distrito ambiental, biodiverso, pluriétnico y ecoturístico de la nación tendrá un impacto fiscal </w:t>
      </w:r>
      <w:r w:rsidR="00BF3610" w:rsidRPr="00545260">
        <w:rPr>
          <w:rFonts w:ascii="Arial" w:eastAsia="Arial" w:hAnsi="Arial" w:cs="Arial"/>
          <w:bCs/>
          <w:color w:val="000000" w:themeColor="text1"/>
          <w:lang w:eastAsia="es-CO"/>
        </w:rPr>
        <w:t>en el</w:t>
      </w:r>
      <w:r w:rsidRPr="00545260">
        <w:rPr>
          <w:rFonts w:ascii="Arial" w:eastAsia="Arial" w:hAnsi="Arial" w:cs="Arial"/>
          <w:bCs/>
          <w:color w:val="000000" w:themeColor="text1"/>
          <w:lang w:eastAsia="es-CO"/>
        </w:rPr>
        <w:t xml:space="preserve"> presupuesto general de la Nación. Esta declaración implica reconocer y exaltar la riqueza ambiental</w:t>
      </w:r>
      <w:r w:rsidR="00BF3610" w:rsidRPr="00545260">
        <w:rPr>
          <w:rFonts w:ascii="Arial" w:eastAsia="Arial" w:hAnsi="Arial" w:cs="Arial"/>
          <w:bCs/>
          <w:color w:val="000000" w:themeColor="text1"/>
          <w:lang w:eastAsia="es-CO"/>
        </w:rPr>
        <w:t xml:space="preserve">, </w:t>
      </w:r>
      <w:r w:rsidRPr="00545260">
        <w:rPr>
          <w:rFonts w:ascii="Arial" w:eastAsia="Arial" w:hAnsi="Arial" w:cs="Arial"/>
          <w:bCs/>
          <w:color w:val="000000" w:themeColor="text1"/>
          <w:lang w:eastAsia="es-CO"/>
        </w:rPr>
        <w:t>cultural</w:t>
      </w:r>
      <w:r w:rsidR="00BF3610" w:rsidRPr="00545260">
        <w:rPr>
          <w:rFonts w:ascii="Arial" w:eastAsia="Arial" w:hAnsi="Arial" w:cs="Arial"/>
          <w:bCs/>
          <w:color w:val="000000" w:themeColor="text1"/>
          <w:lang w:eastAsia="es-CO"/>
        </w:rPr>
        <w:t xml:space="preserve"> y turística de la ciudad de</w:t>
      </w:r>
      <w:r w:rsidR="00091E6F" w:rsidRPr="00545260">
        <w:rPr>
          <w:rFonts w:ascii="Arial" w:eastAsia="Arial" w:hAnsi="Arial" w:cs="Arial"/>
          <w:bCs/>
          <w:color w:val="000000" w:themeColor="text1"/>
          <w:lang w:eastAsia="es-CO"/>
        </w:rPr>
        <w:t xml:space="preserve"> Quibdó, lo que puede generar</w:t>
      </w:r>
      <w:r w:rsidRPr="00545260">
        <w:rPr>
          <w:rFonts w:ascii="Arial" w:eastAsia="Arial" w:hAnsi="Arial" w:cs="Arial"/>
          <w:bCs/>
          <w:color w:val="000000" w:themeColor="text1"/>
          <w:lang w:eastAsia="es-CO"/>
        </w:rPr>
        <w:t xml:space="preserve"> la necesidad de destinar recursos adicionales para la protección y promoción de estos aspectos.</w:t>
      </w:r>
    </w:p>
    <w:p w14:paraId="2C6A365B" w14:textId="77777777" w:rsidR="000F11E8" w:rsidRPr="00545260" w:rsidRDefault="000F11E8" w:rsidP="000F11E8">
      <w:pPr>
        <w:spacing w:after="0"/>
        <w:jc w:val="both"/>
        <w:rPr>
          <w:rFonts w:ascii="Arial" w:eastAsia="Arial" w:hAnsi="Arial" w:cs="Arial"/>
          <w:bCs/>
          <w:color w:val="000000" w:themeColor="text1"/>
          <w:lang w:eastAsia="es-CO"/>
        </w:rPr>
      </w:pPr>
    </w:p>
    <w:p w14:paraId="01B40E9D" w14:textId="6FF1467D" w:rsidR="000F11E8" w:rsidRPr="00545260" w:rsidRDefault="000F11E8" w:rsidP="000F11E8">
      <w:pPr>
        <w:spacing w:after="0"/>
        <w:jc w:val="both"/>
        <w:rPr>
          <w:rFonts w:ascii="Arial" w:eastAsia="Arial" w:hAnsi="Arial" w:cs="Arial"/>
          <w:bCs/>
          <w:color w:val="000000" w:themeColor="text1"/>
          <w:lang w:eastAsia="es-CO"/>
        </w:rPr>
      </w:pPr>
      <w:r w:rsidRPr="00545260">
        <w:rPr>
          <w:rFonts w:ascii="Arial" w:eastAsia="Arial" w:hAnsi="Arial" w:cs="Arial"/>
          <w:bCs/>
          <w:color w:val="000000" w:themeColor="text1"/>
          <w:lang w:eastAsia="es-CO"/>
        </w:rPr>
        <w:t>En términos fiscales, esto implicaría asignar fondos para implementar políticas y programas de conservación ambienta</w:t>
      </w:r>
      <w:r w:rsidR="00091E6F" w:rsidRPr="00545260">
        <w:rPr>
          <w:rFonts w:ascii="Arial" w:eastAsia="Arial" w:hAnsi="Arial" w:cs="Arial"/>
          <w:bCs/>
          <w:color w:val="000000" w:themeColor="text1"/>
          <w:lang w:eastAsia="es-CO"/>
        </w:rPr>
        <w:t>l desde el Ministerio de A</w:t>
      </w:r>
      <w:r w:rsidRPr="00545260">
        <w:rPr>
          <w:rFonts w:ascii="Arial" w:eastAsia="Arial" w:hAnsi="Arial" w:cs="Arial"/>
          <w:bCs/>
          <w:color w:val="000000" w:themeColor="text1"/>
          <w:lang w:eastAsia="es-CO"/>
        </w:rPr>
        <w:t>mbiente, preservación de la biodiversidad, promoción del turismo sostenible y fortalecimiento de la dive</w:t>
      </w:r>
      <w:r w:rsidR="00091E6F" w:rsidRPr="00545260">
        <w:rPr>
          <w:rFonts w:ascii="Arial" w:eastAsia="Arial" w:hAnsi="Arial" w:cs="Arial"/>
          <w:bCs/>
          <w:color w:val="000000" w:themeColor="text1"/>
          <w:lang w:eastAsia="es-CO"/>
        </w:rPr>
        <w:t>rsidad cultural con recursos de los Ministerios</w:t>
      </w:r>
      <w:r w:rsidRPr="00545260">
        <w:rPr>
          <w:rFonts w:ascii="Arial" w:eastAsia="Arial" w:hAnsi="Arial" w:cs="Arial"/>
          <w:bCs/>
          <w:color w:val="000000" w:themeColor="text1"/>
          <w:lang w:eastAsia="es-CO"/>
        </w:rPr>
        <w:t xml:space="preserve"> de la</w:t>
      </w:r>
      <w:r w:rsidR="00091E6F" w:rsidRPr="00545260">
        <w:rPr>
          <w:rFonts w:ascii="Arial" w:eastAsia="Arial" w:hAnsi="Arial" w:cs="Arial"/>
          <w:bCs/>
          <w:color w:val="000000" w:themeColor="text1"/>
          <w:lang w:eastAsia="es-CO"/>
        </w:rPr>
        <w:t>s</w:t>
      </w:r>
      <w:r w:rsidRPr="00545260">
        <w:rPr>
          <w:rFonts w:ascii="Arial" w:eastAsia="Arial" w:hAnsi="Arial" w:cs="Arial"/>
          <w:bCs/>
          <w:color w:val="000000" w:themeColor="text1"/>
          <w:lang w:eastAsia="es-CO"/>
        </w:rPr>
        <w:t xml:space="preserve"> Cultura</w:t>
      </w:r>
      <w:r w:rsidR="00091E6F" w:rsidRPr="00545260">
        <w:rPr>
          <w:rFonts w:ascii="Arial" w:eastAsia="Arial" w:hAnsi="Arial" w:cs="Arial"/>
          <w:bCs/>
          <w:color w:val="000000" w:themeColor="text1"/>
          <w:lang w:eastAsia="es-CO"/>
        </w:rPr>
        <w:t>s, y el de Comercio, Industria y Turismo, así como</w:t>
      </w:r>
      <w:r w:rsidRPr="00545260">
        <w:rPr>
          <w:rFonts w:ascii="Arial" w:eastAsia="Arial" w:hAnsi="Arial" w:cs="Arial"/>
          <w:bCs/>
          <w:color w:val="000000" w:themeColor="text1"/>
          <w:lang w:eastAsia="es-CO"/>
        </w:rPr>
        <w:t xml:space="preserve"> la Cooperación Internacional. Estos programas y políticas requerirían financiamiento por parte del gobierno nacional, así </w:t>
      </w:r>
      <w:r w:rsidR="00091E6F" w:rsidRPr="00545260">
        <w:rPr>
          <w:rFonts w:ascii="Arial" w:eastAsia="Arial" w:hAnsi="Arial" w:cs="Arial"/>
          <w:bCs/>
          <w:color w:val="000000" w:themeColor="text1"/>
          <w:lang w:eastAsia="es-CO"/>
        </w:rPr>
        <w:t>como también podrían involucrar</w:t>
      </w:r>
      <w:r w:rsidRPr="00545260">
        <w:rPr>
          <w:rFonts w:ascii="Arial" w:eastAsia="Arial" w:hAnsi="Arial" w:cs="Arial"/>
          <w:bCs/>
          <w:color w:val="000000" w:themeColor="text1"/>
          <w:lang w:eastAsia="es-CO"/>
        </w:rPr>
        <w:t xml:space="preserve"> la inversión de recursos a nivel local de la Gobernación del Chocó y el municipio de Quibdó.</w:t>
      </w:r>
    </w:p>
    <w:p w14:paraId="73A1506F" w14:textId="77777777" w:rsidR="000F11E8" w:rsidRPr="00545260" w:rsidRDefault="000F11E8" w:rsidP="000F11E8">
      <w:pPr>
        <w:spacing w:after="0"/>
        <w:jc w:val="both"/>
        <w:rPr>
          <w:rFonts w:ascii="Arial" w:eastAsia="Arial" w:hAnsi="Arial" w:cs="Arial"/>
          <w:bCs/>
          <w:color w:val="000000" w:themeColor="text1"/>
          <w:lang w:eastAsia="es-CO"/>
        </w:rPr>
      </w:pPr>
    </w:p>
    <w:p w14:paraId="0E97A366" w14:textId="0CBB1ECB" w:rsidR="000F11E8" w:rsidRPr="00545260" w:rsidRDefault="000F11E8" w:rsidP="000F11E8">
      <w:pPr>
        <w:spacing w:after="0"/>
        <w:jc w:val="both"/>
        <w:rPr>
          <w:rFonts w:ascii="Arial" w:eastAsia="Arial" w:hAnsi="Arial" w:cs="Arial"/>
          <w:bCs/>
          <w:color w:val="000000" w:themeColor="text1"/>
          <w:lang w:eastAsia="es-CO"/>
        </w:rPr>
      </w:pPr>
      <w:r w:rsidRPr="00545260">
        <w:rPr>
          <w:rFonts w:ascii="Arial" w:eastAsia="Arial" w:hAnsi="Arial" w:cs="Arial"/>
          <w:bCs/>
          <w:color w:val="000000" w:themeColor="text1"/>
          <w:lang w:eastAsia="es-CO"/>
        </w:rPr>
        <w:t xml:space="preserve">Además del gasto directo, también habrá implicaciones fiscales indirectas, como la necesidad de invertir en infraestructura turística y promoción para impulsar el desarrollo del ecoturismo. Estas inversiones serán en asociación con el sector privado a través de alianzas estratégicas para reducir </w:t>
      </w:r>
      <w:r w:rsidR="00BF3610" w:rsidRPr="00545260">
        <w:rPr>
          <w:rFonts w:ascii="Arial" w:eastAsia="Arial" w:hAnsi="Arial" w:cs="Arial"/>
          <w:bCs/>
          <w:color w:val="000000" w:themeColor="text1"/>
          <w:lang w:eastAsia="es-CO"/>
        </w:rPr>
        <w:t>el impacto</w:t>
      </w:r>
      <w:r w:rsidRPr="00545260">
        <w:rPr>
          <w:rFonts w:ascii="Arial" w:eastAsia="Arial" w:hAnsi="Arial" w:cs="Arial"/>
          <w:bCs/>
          <w:color w:val="000000" w:themeColor="text1"/>
          <w:lang w:eastAsia="es-CO"/>
        </w:rPr>
        <w:t xml:space="preserve"> en los ingresos y gastos fiscales del gobierno.</w:t>
      </w:r>
    </w:p>
    <w:p w14:paraId="6A6427D7" w14:textId="77777777" w:rsidR="000F11E8" w:rsidRPr="00545260" w:rsidRDefault="000F11E8" w:rsidP="000F11E8">
      <w:pPr>
        <w:spacing w:after="0"/>
        <w:jc w:val="both"/>
        <w:rPr>
          <w:rFonts w:ascii="Arial" w:eastAsia="Arial" w:hAnsi="Arial" w:cs="Arial"/>
          <w:bCs/>
          <w:color w:val="000000" w:themeColor="text1"/>
          <w:lang w:eastAsia="es-CO"/>
        </w:rPr>
      </w:pPr>
    </w:p>
    <w:p w14:paraId="1F594E41" w14:textId="77777777" w:rsidR="000F11E8" w:rsidRPr="00545260" w:rsidRDefault="000F11E8" w:rsidP="000F11E8">
      <w:pPr>
        <w:spacing w:after="0"/>
        <w:jc w:val="both"/>
        <w:rPr>
          <w:rFonts w:ascii="Arial" w:eastAsia="Arial" w:hAnsi="Arial" w:cs="Arial"/>
          <w:bCs/>
          <w:color w:val="000000" w:themeColor="text1"/>
          <w:lang w:eastAsia="es-CO"/>
        </w:rPr>
      </w:pPr>
      <w:r w:rsidRPr="00545260">
        <w:rPr>
          <w:rFonts w:ascii="Arial" w:eastAsia="Arial" w:hAnsi="Arial" w:cs="Arial"/>
          <w:bCs/>
          <w:color w:val="000000" w:themeColor="text1"/>
          <w:lang w:eastAsia="es-CO"/>
        </w:rPr>
        <w:t>La declaración de</w:t>
      </w:r>
      <w:r w:rsidR="00BF3610" w:rsidRPr="00545260">
        <w:rPr>
          <w:rFonts w:ascii="Arial" w:eastAsia="Arial" w:hAnsi="Arial" w:cs="Arial"/>
          <w:bCs/>
          <w:color w:val="000000" w:themeColor="text1"/>
          <w:lang w:eastAsia="es-CO"/>
        </w:rPr>
        <w:t xml:space="preserve"> municipio de</w:t>
      </w:r>
      <w:r w:rsidRPr="00545260">
        <w:rPr>
          <w:rFonts w:ascii="Arial" w:eastAsia="Arial" w:hAnsi="Arial" w:cs="Arial"/>
          <w:bCs/>
          <w:color w:val="000000" w:themeColor="text1"/>
          <w:lang w:eastAsia="es-CO"/>
        </w:rPr>
        <w:t xml:space="preserve"> Quibdó como distrito ambiental y ecoturístico </w:t>
      </w:r>
      <w:r w:rsidR="00D703DB" w:rsidRPr="00545260">
        <w:rPr>
          <w:rFonts w:ascii="Arial" w:eastAsia="Arial" w:hAnsi="Arial" w:cs="Arial"/>
          <w:bCs/>
          <w:color w:val="000000" w:themeColor="text1"/>
          <w:lang w:eastAsia="es-CO"/>
        </w:rPr>
        <w:t>tendrá</w:t>
      </w:r>
      <w:r w:rsidRPr="00545260">
        <w:rPr>
          <w:rFonts w:ascii="Arial" w:eastAsia="Arial" w:hAnsi="Arial" w:cs="Arial"/>
          <w:bCs/>
          <w:color w:val="000000" w:themeColor="text1"/>
          <w:lang w:eastAsia="es-CO"/>
        </w:rPr>
        <w:t xml:space="preserve"> un impacto en los recursos fiscales de Colombia, en términos de asignación de fondos y gastos adicionales para la protección y promoción de la riqueza ambiental y cultural de la región.</w:t>
      </w:r>
    </w:p>
    <w:p w14:paraId="401BE3B6" w14:textId="77777777" w:rsidR="000F11E8" w:rsidRPr="00545260" w:rsidRDefault="000F11E8" w:rsidP="008B43C2">
      <w:pPr>
        <w:spacing w:after="0"/>
        <w:jc w:val="both"/>
        <w:rPr>
          <w:rFonts w:ascii="Arial" w:eastAsia="Arial" w:hAnsi="Arial" w:cs="Arial"/>
          <w:lang w:eastAsia="es-CO"/>
        </w:rPr>
      </w:pPr>
    </w:p>
    <w:p w14:paraId="08FB9DA1" w14:textId="77777777" w:rsidR="008B43C2" w:rsidRPr="00545260" w:rsidRDefault="008B43C2" w:rsidP="008B43C2">
      <w:pPr>
        <w:spacing w:after="0"/>
        <w:jc w:val="both"/>
        <w:rPr>
          <w:rFonts w:ascii="Arial" w:eastAsia="Arial" w:hAnsi="Arial" w:cs="Arial"/>
          <w:lang w:eastAsia="es-CO"/>
        </w:rPr>
      </w:pPr>
      <w:r w:rsidRPr="00545260">
        <w:rPr>
          <w:rFonts w:ascii="Arial" w:eastAsia="Arial" w:hAnsi="Arial" w:cs="Arial"/>
          <w:lang w:eastAsia="es-CO"/>
        </w:rPr>
        <w:t>Sentencia C-490/11</w:t>
      </w:r>
    </w:p>
    <w:p w14:paraId="37DADB2B" w14:textId="77777777" w:rsidR="00BF3610" w:rsidRPr="00545260" w:rsidRDefault="00BF3610" w:rsidP="008B43C2">
      <w:pPr>
        <w:spacing w:after="0"/>
        <w:jc w:val="both"/>
        <w:rPr>
          <w:rFonts w:ascii="Arial" w:eastAsia="Arial" w:hAnsi="Arial" w:cs="Arial"/>
          <w:lang w:eastAsia="es-CO"/>
        </w:rPr>
      </w:pPr>
    </w:p>
    <w:p w14:paraId="6216C481" w14:textId="77777777" w:rsidR="008B43C2" w:rsidRPr="00545260" w:rsidRDefault="008B43C2" w:rsidP="008B43C2">
      <w:pPr>
        <w:spacing w:after="0"/>
        <w:jc w:val="both"/>
        <w:rPr>
          <w:rFonts w:ascii="Arial" w:eastAsia="Arial" w:hAnsi="Arial" w:cs="Arial"/>
          <w:lang w:eastAsia="es-CO"/>
        </w:rPr>
      </w:pPr>
      <w:r w:rsidRPr="00545260">
        <w:rPr>
          <w:rFonts w:ascii="Arial" w:eastAsia="Arial" w:hAnsi="Arial" w:cs="Arial"/>
          <w:lang w:eastAsia="es-CO"/>
        </w:rPr>
        <w:t>ANALISIS DEL IMPACTO FISCAL EN TRAMITE LEGISLATIVO-Exigencia respecto de proyectos de ley que ordenen gasto público u otorguen beneficios tributarios/REQUISITO DE ANALISIS DE IMPACTO FISCAL EN TRAMITE DE PROYECTO DE LEY ESTATUTARIA DE REFORMA POLITICA-Improcedencia de su exigencia frente a beneficio previsto en norma anterior “Si bien el artículo 7º de la Ley 819/03, Orgánica de Presupuesto, establece mecanismos destinados a hacer compatibles los gastos fiscales que puedan establecerse en iniciativas legislativas con la política económica del Estado, y revisado el texto del Proyecto de Ley Estatutaria, ninguno de sus preceptos incorpora una orden de gasto público contra el Ejecutivo, de lo que se deduce que las previsiones contenidas en el mismo que derivan responsabilidades fiscales para el Estado, en todo caso estarán sometidas a la programación y disponibilidad presupuestal correspondiente. No obstante el parágrafo del artículo 16 del Proyecto hace referencia a un beneficio tributario, consistente en la deducción de la renta líquida gravable de las donaciones que se hagan a favor de partidos y movimientos políticos, previsión de la que no puede colegirse que el legislador estatutario haya fijado tal beneficio, pues el mismo ya había sido previsto en norma legal anterior, en la medida que los partidos y movimientos políticos encuadran en la descripción de organizaciones sin ánimo de lucro que tienen interés común, por lo que las deducciones previstas en el Estatuto Tributario por donaciones a asociaciones, corporaciones y fundaciones sin ánimo de lucro les resulta aplicable, no evidenciándose que la disposición en comento prevea materias ajenas a la regulación tributaria vigente. En ese orden de ideas, la norma no se opone la legislación orgánica en materia presupuestal”.</w:t>
      </w:r>
    </w:p>
    <w:p w14:paraId="1E7D786F" w14:textId="77777777" w:rsidR="008B43C2" w:rsidRPr="00545260" w:rsidRDefault="008B43C2" w:rsidP="008B43C2">
      <w:pPr>
        <w:spacing w:after="0"/>
        <w:jc w:val="both"/>
        <w:rPr>
          <w:rFonts w:ascii="Arial" w:eastAsia="Arial" w:hAnsi="Arial" w:cs="Arial"/>
          <w:lang w:eastAsia="es-CO"/>
        </w:rPr>
      </w:pPr>
      <w:r w:rsidRPr="00545260">
        <w:rPr>
          <w:rFonts w:ascii="Arial" w:eastAsia="Arial" w:hAnsi="Arial" w:cs="Arial"/>
          <w:lang w:eastAsia="es-CO"/>
        </w:rPr>
        <w:t>Es de precisar, dada la obligación del Estado en velar por el interés general, es relevante mencionar que una vez promulgada la Ley, el Gobierno deberá promover su ejercicio y cumplimiento; además, se debe tener en cuenta como sustento, el pronunciamiento de la Corte Constitucional en la Sentencia C-502 de 2007, en la cual se puntualizó que el impacto fiscal de las normas, no puede convertirse en óbice y barrera, para que las corporaciones públicas ejerzan su función legislativa y normativa:</w:t>
      </w:r>
    </w:p>
    <w:p w14:paraId="4E81FF8F" w14:textId="77777777" w:rsidR="008B43C2" w:rsidRPr="00545260" w:rsidRDefault="008B43C2" w:rsidP="008B43C2">
      <w:pPr>
        <w:spacing w:after="0"/>
        <w:jc w:val="both"/>
        <w:rPr>
          <w:rFonts w:ascii="Arial" w:eastAsia="Arial" w:hAnsi="Arial" w:cs="Arial"/>
          <w:lang w:eastAsia="es-CO"/>
        </w:rPr>
      </w:pPr>
      <w:r w:rsidRPr="00545260">
        <w:rPr>
          <w:rFonts w:ascii="Arial" w:eastAsia="Arial" w:hAnsi="Arial" w:cs="Arial"/>
          <w:lang w:eastAsia="es-CO"/>
        </w:rPr>
        <w:lastRenderedPageBreak/>
        <w:t>“En la realidad, aceptar que las condiciones establecidas en el artículo 7° de la Ley 819 de 2003 constituyen un requisito de trámite que le incumbe cumplir única y exclusivamente al Congreso reduce desproporcionadamente la capacidad de iniciativa legislativa que reside en el Congreso de la República, con lo cual se vulnera el principio de separación de las Ramas del Poder Público, en la medida en que se lesiona seriamente la autonomía del Legislativo”.</w:t>
      </w:r>
    </w:p>
    <w:p w14:paraId="6C35E47E" w14:textId="77777777" w:rsidR="008B43C2" w:rsidRPr="00545260" w:rsidRDefault="008B43C2" w:rsidP="008B43C2">
      <w:pPr>
        <w:spacing w:after="0"/>
        <w:jc w:val="both"/>
        <w:rPr>
          <w:rFonts w:ascii="Arial" w:eastAsia="Arial" w:hAnsi="Arial" w:cs="Arial"/>
          <w:b/>
          <w:bCs/>
          <w:lang w:eastAsia="es-CO"/>
        </w:rPr>
      </w:pPr>
    </w:p>
    <w:p w14:paraId="6A8BA3EA" w14:textId="77777777" w:rsidR="00C333D0" w:rsidRPr="00545260" w:rsidRDefault="00C333D0" w:rsidP="00C333D0">
      <w:pPr>
        <w:spacing w:after="0"/>
        <w:jc w:val="center"/>
        <w:rPr>
          <w:rFonts w:ascii="Arial" w:eastAsia="Arial" w:hAnsi="Arial" w:cs="Arial"/>
          <w:lang w:eastAsia="es-CO"/>
        </w:rPr>
      </w:pPr>
    </w:p>
    <w:p w14:paraId="0A1C48D0" w14:textId="77777777" w:rsidR="00C333D0" w:rsidRPr="00545260" w:rsidRDefault="008B43C2" w:rsidP="00F2762A">
      <w:pPr>
        <w:pStyle w:val="Prrafodelista"/>
        <w:numPr>
          <w:ilvl w:val="0"/>
          <w:numId w:val="5"/>
        </w:numPr>
        <w:jc w:val="both"/>
        <w:rPr>
          <w:rFonts w:ascii="Arial" w:hAnsi="Arial" w:cs="Arial"/>
          <w:b/>
          <w:bCs/>
        </w:rPr>
      </w:pPr>
      <w:r w:rsidRPr="00545260">
        <w:rPr>
          <w:rFonts w:ascii="Arial" w:hAnsi="Arial" w:cs="Arial"/>
          <w:b/>
          <w:bCs/>
        </w:rPr>
        <w:t>ANTECEDENTES PROYECTOS DE LEY RELACIONADOS</w:t>
      </w:r>
    </w:p>
    <w:p w14:paraId="7A221040" w14:textId="77777777" w:rsidR="008B43C2" w:rsidRPr="00545260" w:rsidRDefault="008B43C2" w:rsidP="008B43C2">
      <w:pPr>
        <w:jc w:val="both"/>
        <w:rPr>
          <w:rFonts w:ascii="Arial" w:hAnsi="Arial" w:cs="Arial"/>
          <w:lang w:val="es-MX"/>
        </w:rPr>
      </w:pPr>
      <w:r w:rsidRPr="00545260">
        <w:rPr>
          <w:rFonts w:ascii="Arial" w:hAnsi="Arial" w:cs="Arial"/>
          <w:lang w:val="es-MX"/>
        </w:rPr>
        <w:t xml:space="preserve">Existen varios antecedentes relacionados con la elevación de la ciudad de Quibdó como distrito ambiental, biodiverso, pluriétnico y </w:t>
      </w:r>
      <w:r w:rsidR="002D19A6" w:rsidRPr="00545260">
        <w:rPr>
          <w:rFonts w:ascii="Arial" w:hAnsi="Arial" w:cs="Arial"/>
          <w:lang w:val="es-MX"/>
        </w:rPr>
        <w:t>ecoturístico</w:t>
      </w:r>
      <w:r w:rsidRPr="00545260">
        <w:rPr>
          <w:rFonts w:ascii="Arial" w:hAnsi="Arial" w:cs="Arial"/>
          <w:lang w:val="es-MX"/>
        </w:rPr>
        <w:t>. A continuación, se presentan algunos de los más relevantes:</w:t>
      </w:r>
    </w:p>
    <w:p w14:paraId="07D66C67" w14:textId="77777777" w:rsidR="00A8577E" w:rsidRPr="00545260" w:rsidRDefault="00A8577E" w:rsidP="008B43C2">
      <w:pPr>
        <w:jc w:val="both"/>
        <w:rPr>
          <w:rFonts w:ascii="Arial" w:hAnsi="Arial" w:cs="Arial"/>
          <w:lang w:val="es-MX"/>
        </w:rPr>
      </w:pPr>
      <w:r w:rsidRPr="00545260">
        <w:rPr>
          <w:rFonts w:ascii="Arial" w:hAnsi="Arial" w:cs="Arial"/>
          <w:lang w:val="es-MX"/>
        </w:rPr>
        <w:t>Legales</w:t>
      </w:r>
    </w:p>
    <w:p w14:paraId="4809565A" w14:textId="77777777" w:rsidR="008B43C2" w:rsidRPr="00545260" w:rsidRDefault="008B43C2" w:rsidP="008B43C2">
      <w:pPr>
        <w:jc w:val="both"/>
        <w:rPr>
          <w:rFonts w:ascii="Arial" w:hAnsi="Arial" w:cs="Arial"/>
          <w:lang w:val="es-MX"/>
        </w:rPr>
      </w:pPr>
      <w:r w:rsidRPr="00545260">
        <w:rPr>
          <w:rFonts w:ascii="Arial" w:hAnsi="Arial" w:cs="Arial"/>
          <w:lang w:val="es-MX"/>
        </w:rPr>
        <w:t>1. Ley de Patrimonio Natural y Cultural de Colombia: Esta ley, sancionada en marzo de 2014, establece los principios y lineamientos para la protección y conservación del patrimonio natural y cultural de Colombia. Uno de los objetivos de esta ley es promover el turismo sostenible y la valoración de la diversidad y la riqueza natural y cultural del país, lo que podría ser aplicado al caso de Quibdó.</w:t>
      </w:r>
    </w:p>
    <w:p w14:paraId="2942979C" w14:textId="77777777" w:rsidR="008B43C2" w:rsidRPr="00545260" w:rsidRDefault="008B43C2" w:rsidP="008B43C2">
      <w:pPr>
        <w:jc w:val="both"/>
        <w:rPr>
          <w:rFonts w:ascii="Arial" w:hAnsi="Arial" w:cs="Arial"/>
          <w:lang w:val="es-MX"/>
        </w:rPr>
      </w:pPr>
      <w:r w:rsidRPr="00545260">
        <w:rPr>
          <w:rFonts w:ascii="Arial" w:hAnsi="Arial" w:cs="Arial"/>
          <w:lang w:val="es-MX"/>
        </w:rPr>
        <w:t>2. Plan Nacional de Desarrollo: El Plan Nacional de Desarrollo es un instrumento de planificación a largo plazo que establece las políticas, estrategias y programas de desarrollo económico, social y ambiental del país. El Plan Nacional de Desarrollo del 2018 al 2022, establece, entre sus prioridades, la promoción del turismo sostenible y la conservación de la biodiversidad, lo que podría ser aplicado al caso de Quibdó.</w:t>
      </w:r>
    </w:p>
    <w:p w14:paraId="7ABEF823" w14:textId="77777777" w:rsidR="008B43C2" w:rsidRPr="00545260" w:rsidRDefault="008B43C2" w:rsidP="008B43C2">
      <w:pPr>
        <w:jc w:val="both"/>
        <w:rPr>
          <w:rFonts w:ascii="Arial" w:hAnsi="Arial" w:cs="Arial"/>
          <w:lang w:val="es-MX"/>
        </w:rPr>
      </w:pPr>
      <w:r w:rsidRPr="00545260">
        <w:rPr>
          <w:rFonts w:ascii="Arial" w:hAnsi="Arial" w:cs="Arial"/>
          <w:lang w:val="es-MX"/>
        </w:rPr>
        <w:t>3. Plan de Ordenamiento Territorial de Quibdó: El Plan de Ordenamiento Territorial de Quibdó, aprobado en el año 2015, establece las disposiciones para el uso y ocupación del suelo y la protección del patrimonio ambiental y cultural del municipio. Esta herramienta de planificación podría ser utilizada para establecer las bases para la promoción de un modelo de desarrollo económico basado en la sostenibilidad y la promoción del turismo ecológico.</w:t>
      </w:r>
    </w:p>
    <w:p w14:paraId="0B4246F6" w14:textId="77777777" w:rsidR="005C69F7" w:rsidRPr="00545260" w:rsidRDefault="00EC301F" w:rsidP="008B43C2">
      <w:pPr>
        <w:jc w:val="both"/>
        <w:rPr>
          <w:rFonts w:ascii="Arial" w:hAnsi="Arial" w:cs="Arial"/>
          <w:lang w:val="es-MX"/>
        </w:rPr>
      </w:pPr>
      <w:r w:rsidRPr="00545260">
        <w:rPr>
          <w:rFonts w:ascii="Arial" w:hAnsi="Arial" w:cs="Arial"/>
          <w:lang w:val="es-MX"/>
        </w:rPr>
        <w:t>Iniciativas similares</w:t>
      </w:r>
      <w:r w:rsidR="005C69F7" w:rsidRPr="00545260">
        <w:rPr>
          <w:rFonts w:ascii="Arial" w:hAnsi="Arial" w:cs="Arial"/>
          <w:lang w:val="es-MX"/>
        </w:rPr>
        <w:t xml:space="preserve"> o Afines </w:t>
      </w:r>
    </w:p>
    <w:p w14:paraId="08A902BE" w14:textId="77777777" w:rsidR="00C333D0" w:rsidRDefault="008B43C2" w:rsidP="008B43C2">
      <w:pPr>
        <w:jc w:val="both"/>
        <w:rPr>
          <w:rFonts w:ascii="Arial" w:hAnsi="Arial" w:cs="Arial"/>
          <w:lang w:val="es-MX"/>
        </w:rPr>
      </w:pPr>
      <w:r w:rsidRPr="00545260">
        <w:rPr>
          <w:rFonts w:ascii="Arial" w:hAnsi="Arial" w:cs="Arial"/>
          <w:lang w:val="es-MX"/>
        </w:rPr>
        <w:t>4. Iniciativas locales y regionales: En los últimos años, han surgido diversas iniciativas en Quibdó y en el departamento del Chocó para promover la conservación y el desarrollo sostenible. Estas iniciativas incluyen la creación de reservas naturales, la promoción del ecoturismo y la participación de las comunidades locales en el desarrollo económico del territorio. Estas experiencias podrían ser tomadas en cuenta para el diseño e implementación de políticas y programas a nivel nacional.</w:t>
      </w:r>
    </w:p>
    <w:p w14:paraId="5495A941" w14:textId="5B802169" w:rsidR="00A8512E" w:rsidRDefault="00A8512E" w:rsidP="008B43C2">
      <w:pPr>
        <w:jc w:val="both"/>
        <w:rPr>
          <w:rFonts w:ascii="Arial" w:hAnsi="Arial" w:cs="Arial"/>
          <w:lang w:val="es-MX"/>
        </w:rPr>
      </w:pPr>
      <w:r>
        <w:rPr>
          <w:rFonts w:ascii="Arial" w:hAnsi="Arial" w:cs="Arial"/>
          <w:lang w:val="es-MX"/>
        </w:rPr>
        <w:lastRenderedPageBreak/>
        <w:t>5. Ley 2286 de 2023 p</w:t>
      </w:r>
      <w:r w:rsidRPr="00A8512E">
        <w:rPr>
          <w:rFonts w:ascii="Arial" w:hAnsi="Arial" w:cs="Arial"/>
          <w:lang w:val="es-MX"/>
        </w:rPr>
        <w:t>or medio de la cual se dictan disposiciones para el Distrito Especial de Ciencia, Tecnología e Innovación de Medellín y se dictan otras disposiciones.</w:t>
      </w:r>
    </w:p>
    <w:p w14:paraId="281F9EC9" w14:textId="7AB5948C" w:rsidR="008B43C2" w:rsidRPr="00545260" w:rsidRDefault="00A8512E" w:rsidP="008B43C2">
      <w:pPr>
        <w:jc w:val="both"/>
        <w:rPr>
          <w:rFonts w:ascii="Arial" w:hAnsi="Arial" w:cs="Arial"/>
          <w:lang w:val="es-MX"/>
        </w:rPr>
      </w:pPr>
      <w:r>
        <w:rPr>
          <w:rFonts w:ascii="Arial" w:hAnsi="Arial" w:cs="Arial"/>
          <w:lang w:val="es-MX"/>
        </w:rPr>
        <w:t>6. Ley 1883 de 2018 p</w:t>
      </w:r>
      <w:r w:rsidRPr="00A8512E">
        <w:rPr>
          <w:rFonts w:ascii="Arial" w:hAnsi="Arial" w:cs="Arial"/>
          <w:lang w:val="es-MX"/>
        </w:rPr>
        <w:t>or medio del cual se otorga la categoría de Distrito Portuario, Logístico, Industrial, Turístico y Comercial a Turbo Antioquia.</w:t>
      </w:r>
    </w:p>
    <w:p w14:paraId="601B405C" w14:textId="77777777" w:rsidR="00C333D0" w:rsidRPr="00545260" w:rsidRDefault="00C333D0" w:rsidP="00F2762A">
      <w:pPr>
        <w:pStyle w:val="Prrafodelista"/>
        <w:numPr>
          <w:ilvl w:val="0"/>
          <w:numId w:val="5"/>
        </w:numPr>
        <w:jc w:val="both"/>
        <w:rPr>
          <w:rFonts w:ascii="Arial" w:hAnsi="Arial" w:cs="Arial"/>
          <w:b/>
          <w:bCs/>
          <w:lang w:val="es-MX"/>
        </w:rPr>
      </w:pPr>
      <w:r w:rsidRPr="00545260">
        <w:rPr>
          <w:rFonts w:ascii="Arial" w:hAnsi="Arial" w:cs="Arial"/>
          <w:b/>
          <w:bCs/>
          <w:lang w:val="es-MX"/>
        </w:rPr>
        <w:t>ANTECEDENTES HISTORICOS</w:t>
      </w:r>
    </w:p>
    <w:p w14:paraId="1081043C" w14:textId="77777777" w:rsidR="00C333D0" w:rsidRPr="00545260" w:rsidRDefault="00C333D0" w:rsidP="00C333D0">
      <w:pPr>
        <w:jc w:val="both"/>
        <w:rPr>
          <w:rFonts w:ascii="Arial" w:hAnsi="Arial" w:cs="Arial"/>
          <w:lang w:val="es-CO"/>
        </w:rPr>
      </w:pPr>
      <w:r w:rsidRPr="00545260">
        <w:rPr>
          <w:rFonts w:ascii="Arial" w:hAnsi="Arial" w:cs="Arial"/>
          <w:lang w:val="es-CO"/>
        </w:rPr>
        <w:t>Reseña Histórica:</w:t>
      </w:r>
    </w:p>
    <w:p w14:paraId="408C1A1C" w14:textId="65E53352" w:rsidR="00C333D0" w:rsidRPr="00545260" w:rsidRDefault="00C333D0" w:rsidP="00C333D0">
      <w:pPr>
        <w:jc w:val="both"/>
        <w:rPr>
          <w:rFonts w:ascii="Arial" w:hAnsi="Arial" w:cs="Arial"/>
          <w:lang w:val="es-CO"/>
        </w:rPr>
      </w:pPr>
      <w:r w:rsidRPr="00545260">
        <w:rPr>
          <w:rFonts w:ascii="Arial" w:hAnsi="Arial" w:cs="Arial"/>
          <w:lang w:val="es-CO"/>
        </w:rPr>
        <w:t>Esta ciudad fue fundada inicialmente con el nombre "Citará", gracias a Fray Matías Abad en el año de 1648, en terrenos que regalaron los indios por primera vez a la orden franciscana. Esta población fue incendiada en varias oportunidades por los indios.</w:t>
      </w:r>
    </w:p>
    <w:p w14:paraId="79A0DD1F" w14:textId="2310BA1E" w:rsidR="00C333D0" w:rsidRPr="00545260" w:rsidRDefault="00C333D0" w:rsidP="00C333D0">
      <w:pPr>
        <w:jc w:val="both"/>
        <w:rPr>
          <w:rFonts w:ascii="Arial" w:hAnsi="Arial" w:cs="Arial"/>
          <w:lang w:val="es-CO"/>
        </w:rPr>
      </w:pPr>
      <w:r w:rsidRPr="00545260">
        <w:rPr>
          <w:rFonts w:ascii="Arial" w:hAnsi="Arial" w:cs="Arial"/>
          <w:lang w:val="es-CO"/>
        </w:rPr>
        <w:t> En 1654, fue reconstruida por los religiosos jesuitas Pedro Cáceres y Francisco de Orta". Hacia 1690, Don Manuel Cañizales, colono antioqueño y minero de profesión, construyó con su familia una vivienda dentro del perímetro que hoy ocupa la capital, allí estaban establecidas dos tribus indígenas muy numerosas gobernadas por los caciques Guasebá y Quibdó.</w:t>
      </w:r>
    </w:p>
    <w:p w14:paraId="2B4FF7C2" w14:textId="77777777" w:rsidR="00C333D0" w:rsidRPr="00545260" w:rsidRDefault="00C333D0" w:rsidP="00C333D0">
      <w:pPr>
        <w:jc w:val="both"/>
        <w:rPr>
          <w:rFonts w:ascii="Arial" w:hAnsi="Arial" w:cs="Arial"/>
          <w:lang w:val="es-CO"/>
        </w:rPr>
      </w:pPr>
      <w:r w:rsidRPr="00545260">
        <w:rPr>
          <w:rFonts w:ascii="Arial" w:hAnsi="Arial" w:cs="Arial"/>
          <w:lang w:val="es-CO"/>
        </w:rPr>
        <w:t>Por el año de 1702, aumentaron los pobladores y el colono español Francisco de Berro, le dio el carácter de población, mediante acta firmada por los vecinos, con el nombre de "San Francisco de Quibdó".</w:t>
      </w:r>
    </w:p>
    <w:p w14:paraId="35E08CF1" w14:textId="77777777" w:rsidR="00C333D0" w:rsidRPr="00545260" w:rsidRDefault="00C333D0" w:rsidP="00C333D0">
      <w:pPr>
        <w:jc w:val="both"/>
        <w:rPr>
          <w:rFonts w:ascii="Arial" w:hAnsi="Arial" w:cs="Arial"/>
          <w:lang w:val="es-CO"/>
        </w:rPr>
      </w:pPr>
      <w:r w:rsidRPr="00545260">
        <w:rPr>
          <w:rFonts w:ascii="Arial" w:hAnsi="Arial" w:cs="Arial"/>
          <w:lang w:val="es-CO"/>
        </w:rPr>
        <w:t>Quibdó, proclamó su independencia, el 2 de febrero de 1813. Por decreto ejecutivo del 30 de marzo de 1825, se creó como cabecera del distrito, habiendo sido designada capital del departamento del Chocó, el 15 de junio de 1948.</w:t>
      </w:r>
    </w:p>
    <w:p w14:paraId="028BCDA0" w14:textId="77777777" w:rsidR="00C333D0" w:rsidRPr="00545260" w:rsidRDefault="00C333D0" w:rsidP="00C333D0">
      <w:pPr>
        <w:jc w:val="both"/>
        <w:rPr>
          <w:rFonts w:ascii="Arial" w:hAnsi="Arial" w:cs="Arial"/>
          <w:lang w:val="es-CO"/>
        </w:rPr>
      </w:pPr>
      <w:r w:rsidRPr="00545260">
        <w:rPr>
          <w:rFonts w:ascii="Arial" w:hAnsi="Arial" w:cs="Arial"/>
          <w:lang w:val="es-CO"/>
        </w:rPr>
        <w:t>En 1966, la ciudad fue semidestruida por un incendio y nuevamente reconstruida.</w:t>
      </w:r>
    </w:p>
    <w:p w14:paraId="485C1EF5" w14:textId="77777777" w:rsidR="00C333D0" w:rsidRPr="00545260" w:rsidRDefault="00C333D0" w:rsidP="00C333D0">
      <w:pPr>
        <w:jc w:val="both"/>
        <w:rPr>
          <w:rFonts w:ascii="Arial" w:hAnsi="Arial" w:cs="Arial"/>
          <w:b/>
          <w:bCs/>
          <w:lang w:val="es-CO"/>
        </w:rPr>
      </w:pPr>
      <w:r w:rsidRPr="00545260">
        <w:rPr>
          <w:rFonts w:ascii="Arial" w:hAnsi="Arial" w:cs="Arial"/>
          <w:b/>
          <w:bCs/>
          <w:lang w:val="es-CO"/>
        </w:rPr>
        <w:t>Otros nombres que ha recibido el municipio: </w:t>
      </w:r>
    </w:p>
    <w:p w14:paraId="111C80D0" w14:textId="77777777" w:rsidR="00C333D0" w:rsidRPr="00545260" w:rsidRDefault="00C333D0" w:rsidP="00C333D0">
      <w:pPr>
        <w:jc w:val="both"/>
        <w:rPr>
          <w:rFonts w:ascii="Arial" w:hAnsi="Arial" w:cs="Arial"/>
          <w:lang w:val="es-CO"/>
        </w:rPr>
      </w:pPr>
      <w:r w:rsidRPr="00545260">
        <w:rPr>
          <w:rFonts w:ascii="Arial" w:hAnsi="Arial" w:cs="Arial"/>
          <w:lang w:val="es-CO"/>
        </w:rPr>
        <w:t xml:space="preserve">Existen dos teorías sobre la fundación de Quibdó, la que fue fundado en el año 1664 por los evangelizadores padres Jesuitas. Francisco de Otra y Pedro Cáceres, con el nombre de Citará y la </w:t>
      </w:r>
      <w:r w:rsidR="005C69F7" w:rsidRPr="00545260">
        <w:rPr>
          <w:rFonts w:ascii="Arial" w:hAnsi="Arial" w:cs="Arial"/>
          <w:lang w:val="es-CO"/>
        </w:rPr>
        <w:t>otra, que</w:t>
      </w:r>
      <w:r w:rsidRPr="00545260">
        <w:rPr>
          <w:rFonts w:ascii="Arial" w:hAnsi="Arial" w:cs="Arial"/>
          <w:lang w:val="es-CO"/>
        </w:rPr>
        <w:t xml:space="preserve"> el minero antioqueño, Don Manuel Cañizales, la </w:t>
      </w:r>
      <w:r w:rsidR="005C69F7" w:rsidRPr="00545260">
        <w:rPr>
          <w:rFonts w:ascii="Arial" w:hAnsi="Arial" w:cs="Arial"/>
          <w:lang w:val="es-CO"/>
        </w:rPr>
        <w:t>fundará</w:t>
      </w:r>
      <w:r w:rsidRPr="00545260">
        <w:rPr>
          <w:rFonts w:ascii="Arial" w:hAnsi="Arial" w:cs="Arial"/>
          <w:lang w:val="es-CO"/>
        </w:rPr>
        <w:t xml:space="preserve"> con el nombre de Quibdó (Cacique Guasebá y Quibdó) en 1690; ambos hechos pertenecientes al siglo XVII y habitada en su mayoría por indígenas y negros.</w:t>
      </w:r>
    </w:p>
    <w:p w14:paraId="0D8673F2" w14:textId="0F2EEB49" w:rsidR="00C333D0" w:rsidRPr="00545260" w:rsidRDefault="00C333D0" w:rsidP="00C333D0">
      <w:pPr>
        <w:jc w:val="both"/>
        <w:rPr>
          <w:rFonts w:ascii="Arial" w:hAnsi="Arial" w:cs="Arial"/>
          <w:lang w:val="es-CO"/>
        </w:rPr>
      </w:pPr>
      <w:r w:rsidRPr="00545260">
        <w:rPr>
          <w:rFonts w:ascii="Arial" w:hAnsi="Arial" w:cs="Arial"/>
          <w:lang w:val="es-CO"/>
        </w:rPr>
        <w:t xml:space="preserve">De otra </w:t>
      </w:r>
      <w:r w:rsidR="005C69F7" w:rsidRPr="00545260">
        <w:rPr>
          <w:rFonts w:ascii="Arial" w:hAnsi="Arial" w:cs="Arial"/>
          <w:lang w:val="es-CO"/>
        </w:rPr>
        <w:t>parte,</w:t>
      </w:r>
      <w:r w:rsidRPr="00545260">
        <w:rPr>
          <w:rFonts w:ascii="Arial" w:hAnsi="Arial" w:cs="Arial"/>
          <w:lang w:val="es-CO"/>
        </w:rPr>
        <w:t xml:space="preserve"> es fundamental </w:t>
      </w:r>
      <w:r w:rsidR="005C69F7" w:rsidRPr="00545260">
        <w:rPr>
          <w:rFonts w:ascii="Arial" w:hAnsi="Arial" w:cs="Arial"/>
          <w:lang w:val="es-CO"/>
        </w:rPr>
        <w:t>destacar al</w:t>
      </w:r>
      <w:r w:rsidRPr="00545260">
        <w:rPr>
          <w:rFonts w:ascii="Arial" w:hAnsi="Arial" w:cs="Arial"/>
          <w:lang w:val="es-CO"/>
        </w:rPr>
        <w:t xml:space="preserve"> arquitecto – historiador Luis Fernando Gonzalez Escobar, quien explica en su libro Quibdó, </w:t>
      </w:r>
      <w:r w:rsidR="005C69F7" w:rsidRPr="00545260">
        <w:rPr>
          <w:rFonts w:ascii="Arial" w:hAnsi="Arial" w:cs="Arial"/>
          <w:lang w:val="es-CO"/>
        </w:rPr>
        <w:t>contexto</w:t>
      </w:r>
      <w:r w:rsidRPr="00545260">
        <w:rPr>
          <w:rFonts w:ascii="Arial" w:hAnsi="Arial" w:cs="Arial"/>
          <w:lang w:val="es-CO"/>
        </w:rPr>
        <w:t xml:space="preserve"> </w:t>
      </w:r>
      <w:r w:rsidR="005C69F7" w:rsidRPr="00545260">
        <w:rPr>
          <w:rFonts w:ascii="Arial" w:hAnsi="Arial" w:cs="Arial"/>
          <w:lang w:val="es-CO"/>
        </w:rPr>
        <w:t>histórico</w:t>
      </w:r>
      <w:r w:rsidRPr="00545260">
        <w:rPr>
          <w:rFonts w:ascii="Arial" w:hAnsi="Arial" w:cs="Arial"/>
          <w:lang w:val="es-CO"/>
        </w:rPr>
        <w:t xml:space="preserve">, Desarrollo urbano y Patrimonio </w:t>
      </w:r>
      <w:r w:rsidR="00091E6F" w:rsidRPr="00545260">
        <w:rPr>
          <w:rFonts w:ascii="Arial" w:hAnsi="Arial" w:cs="Arial"/>
          <w:lang w:val="es-CO"/>
        </w:rPr>
        <w:t>arquitectónico</w:t>
      </w:r>
      <w:r w:rsidRPr="00545260">
        <w:rPr>
          <w:rFonts w:ascii="Arial" w:hAnsi="Arial" w:cs="Arial"/>
          <w:lang w:val="es-CO"/>
        </w:rPr>
        <w:t xml:space="preserve"> (</w:t>
      </w:r>
      <w:r w:rsidR="00091E6F" w:rsidRPr="00545260">
        <w:rPr>
          <w:rFonts w:ascii="Arial" w:hAnsi="Arial" w:cs="Arial"/>
          <w:lang w:val="es-CO"/>
        </w:rPr>
        <w:t>pág.</w:t>
      </w:r>
      <w:r w:rsidRPr="00545260">
        <w:rPr>
          <w:rFonts w:ascii="Arial" w:hAnsi="Arial" w:cs="Arial"/>
          <w:lang w:val="es-CO"/>
        </w:rPr>
        <w:t xml:space="preserve"> 34). Donde cita a la </w:t>
      </w:r>
      <w:r w:rsidR="005C69F7" w:rsidRPr="00545260">
        <w:rPr>
          <w:rFonts w:ascii="Arial" w:hAnsi="Arial" w:cs="Arial"/>
          <w:lang w:val="es-CO"/>
        </w:rPr>
        <w:t xml:space="preserve">investigadora. </w:t>
      </w:r>
    </w:p>
    <w:p w14:paraId="7A1AD038" w14:textId="77777777" w:rsidR="00C333D0" w:rsidRPr="00545260" w:rsidRDefault="00C333D0" w:rsidP="00C333D0">
      <w:pPr>
        <w:jc w:val="both"/>
        <w:rPr>
          <w:rFonts w:ascii="Arial" w:hAnsi="Arial" w:cs="Arial"/>
          <w:lang w:val="es-CO"/>
        </w:rPr>
      </w:pPr>
      <w:r w:rsidRPr="00545260">
        <w:rPr>
          <w:rFonts w:ascii="Arial" w:hAnsi="Arial" w:cs="Arial"/>
          <w:lang w:val="es-CO"/>
        </w:rPr>
        <w:t xml:space="preserve"> </w:t>
      </w:r>
    </w:p>
    <w:p w14:paraId="71B2F538" w14:textId="77777777" w:rsidR="00C333D0" w:rsidRPr="00545260" w:rsidRDefault="00C333D0" w:rsidP="00F2762A">
      <w:pPr>
        <w:numPr>
          <w:ilvl w:val="0"/>
          <w:numId w:val="5"/>
        </w:numPr>
        <w:jc w:val="both"/>
        <w:rPr>
          <w:rFonts w:ascii="Arial" w:hAnsi="Arial" w:cs="Arial"/>
          <w:b/>
          <w:bCs/>
          <w:lang w:val="es-MX"/>
        </w:rPr>
      </w:pPr>
      <w:r w:rsidRPr="00545260">
        <w:rPr>
          <w:rFonts w:ascii="Arial" w:hAnsi="Arial" w:cs="Arial"/>
          <w:b/>
          <w:bCs/>
          <w:lang w:val="es-MX"/>
        </w:rPr>
        <w:lastRenderedPageBreak/>
        <w:t xml:space="preserve">POBLACION  </w:t>
      </w:r>
    </w:p>
    <w:p w14:paraId="79764F5D" w14:textId="77777777" w:rsidR="00C333D0" w:rsidRPr="00545260" w:rsidRDefault="00C333D0" w:rsidP="00C333D0">
      <w:pPr>
        <w:jc w:val="both"/>
        <w:rPr>
          <w:rFonts w:ascii="Arial" w:hAnsi="Arial" w:cs="Arial"/>
          <w:lang w:val="es-CO"/>
        </w:rPr>
      </w:pPr>
      <w:r w:rsidRPr="00545260">
        <w:rPr>
          <w:rFonts w:ascii="Arial" w:hAnsi="Arial" w:cs="Arial"/>
          <w:lang w:val="es-CO"/>
        </w:rPr>
        <w:t>El grupo humano predominante en la ciudad es el afrocolombiano y en segunda proporción las comunidades blanco-mestizos provenientes del interior del país, sobre todo de la región paisa, e indo-americanas Emberá y Waunanas.</w:t>
      </w:r>
    </w:p>
    <w:p w14:paraId="4ACFA3E3" w14:textId="77777777" w:rsidR="00C333D0" w:rsidRPr="00545260" w:rsidRDefault="00C333D0" w:rsidP="00C333D0">
      <w:pPr>
        <w:jc w:val="both"/>
        <w:rPr>
          <w:rFonts w:ascii="Arial" w:hAnsi="Arial" w:cs="Arial"/>
          <w:lang w:val="es-CO"/>
        </w:rPr>
      </w:pPr>
      <w:r w:rsidRPr="00545260">
        <w:rPr>
          <w:rFonts w:ascii="Arial" w:hAnsi="Arial" w:cs="Arial"/>
          <w:lang w:val="es-CO"/>
        </w:rPr>
        <w:t>Según la información estadística derivada del Censo Nacional de Población y Vivienda de 2018 por el DANE, el Municipio de Quibdó cuenta con </w:t>
      </w:r>
      <w:r w:rsidRPr="00545260">
        <w:rPr>
          <w:rFonts w:ascii="Arial" w:hAnsi="Arial" w:cs="Arial"/>
          <w:b/>
          <w:bCs/>
          <w:lang w:val="es-CO"/>
        </w:rPr>
        <w:t>129.237 </w:t>
      </w:r>
      <w:r w:rsidRPr="00545260">
        <w:rPr>
          <w:rFonts w:ascii="Arial" w:hAnsi="Arial" w:cs="Arial"/>
          <w:lang w:val="es-CO"/>
        </w:rPr>
        <w:t>habitantes, en la cabecera </w:t>
      </w:r>
      <w:r w:rsidRPr="00545260">
        <w:rPr>
          <w:rFonts w:ascii="Arial" w:hAnsi="Arial" w:cs="Arial"/>
          <w:b/>
          <w:bCs/>
          <w:lang w:val="es-CO"/>
        </w:rPr>
        <w:t>113.124</w:t>
      </w:r>
      <w:r w:rsidRPr="00545260">
        <w:rPr>
          <w:rFonts w:ascii="Arial" w:hAnsi="Arial" w:cs="Arial"/>
          <w:lang w:val="es-CO"/>
        </w:rPr>
        <w:t> y en centros poblados y rural disperso </w:t>
      </w:r>
      <w:r w:rsidRPr="00545260">
        <w:rPr>
          <w:rFonts w:ascii="Arial" w:hAnsi="Arial" w:cs="Arial"/>
          <w:b/>
          <w:bCs/>
          <w:lang w:val="es-CO"/>
        </w:rPr>
        <w:t>16.113</w:t>
      </w:r>
      <w:r w:rsidRPr="00545260">
        <w:rPr>
          <w:rFonts w:ascii="Arial" w:hAnsi="Arial" w:cs="Arial"/>
          <w:lang w:val="es-CO"/>
        </w:rPr>
        <w:t>; la composición etnográfica de la ciudad es:</w:t>
      </w:r>
    </w:p>
    <w:p w14:paraId="1ACF141C" w14:textId="77777777" w:rsidR="00C333D0" w:rsidRPr="00545260" w:rsidRDefault="00C333D0" w:rsidP="00C333D0">
      <w:pPr>
        <w:jc w:val="both"/>
        <w:rPr>
          <w:rFonts w:ascii="Arial" w:hAnsi="Arial" w:cs="Arial"/>
          <w:lang w:val="es-CO"/>
        </w:rPr>
      </w:pPr>
      <w:r w:rsidRPr="00545260">
        <w:rPr>
          <w:rFonts w:ascii="Arial" w:hAnsi="Arial" w:cs="Arial"/>
          <w:b/>
          <w:bCs/>
          <w:lang w:val="es-CO"/>
        </w:rPr>
        <w:t>Negros (87,5%)</w:t>
      </w:r>
    </w:p>
    <w:p w14:paraId="15432514" w14:textId="77777777" w:rsidR="00C333D0" w:rsidRPr="00545260" w:rsidRDefault="00C333D0" w:rsidP="00C333D0">
      <w:pPr>
        <w:jc w:val="both"/>
        <w:rPr>
          <w:rFonts w:ascii="Arial" w:hAnsi="Arial" w:cs="Arial"/>
          <w:lang w:val="es-CO"/>
        </w:rPr>
      </w:pPr>
      <w:r w:rsidRPr="00545260">
        <w:rPr>
          <w:rFonts w:ascii="Arial" w:hAnsi="Arial" w:cs="Arial"/>
          <w:b/>
          <w:bCs/>
          <w:lang w:val="es-CO"/>
        </w:rPr>
        <w:t>Mestizos y Blancos (10,2%)</w:t>
      </w:r>
    </w:p>
    <w:p w14:paraId="4BF23EDD" w14:textId="77777777" w:rsidR="00C333D0" w:rsidRPr="00545260" w:rsidRDefault="00C333D0" w:rsidP="00C333D0">
      <w:pPr>
        <w:jc w:val="both"/>
        <w:rPr>
          <w:rFonts w:ascii="Arial" w:hAnsi="Arial" w:cs="Arial"/>
          <w:lang w:val="es-CO"/>
        </w:rPr>
      </w:pPr>
      <w:r w:rsidRPr="00545260">
        <w:rPr>
          <w:rFonts w:ascii="Arial" w:hAnsi="Arial" w:cs="Arial"/>
          <w:b/>
          <w:bCs/>
          <w:lang w:val="es-CO"/>
        </w:rPr>
        <w:t>Indígenas (2,3%)</w:t>
      </w:r>
    </w:p>
    <w:p w14:paraId="276292E2" w14:textId="77777777" w:rsidR="00C333D0" w:rsidRPr="00545260" w:rsidRDefault="00C333D0" w:rsidP="00C333D0">
      <w:pPr>
        <w:jc w:val="both"/>
        <w:rPr>
          <w:rFonts w:ascii="Arial" w:hAnsi="Arial" w:cs="Arial"/>
          <w:lang w:val="es-CO"/>
        </w:rPr>
      </w:pPr>
      <w:r w:rsidRPr="00545260">
        <w:rPr>
          <w:rFonts w:ascii="Arial" w:hAnsi="Arial" w:cs="Arial"/>
          <w:lang w:val="es-CO"/>
        </w:rPr>
        <w:t>En la zona rural del Municipio de Quibdó, se cuenta con la siguiente información de la población indígena: </w:t>
      </w:r>
      <w:r w:rsidRPr="00545260">
        <w:rPr>
          <w:rFonts w:ascii="Arial" w:hAnsi="Arial" w:cs="Arial"/>
          <w:bCs/>
          <w:lang w:val="es-CO"/>
        </w:rPr>
        <w:t>14 resguardos, 18 asentamientos urbanos, 50 comunidades, 1349 familias, 5725 indígenas</w:t>
      </w:r>
      <w:r w:rsidRPr="00545260">
        <w:rPr>
          <w:rFonts w:ascii="Arial" w:hAnsi="Arial" w:cs="Arial"/>
          <w:lang w:val="es-CO"/>
        </w:rPr>
        <w:t>.</w:t>
      </w:r>
    </w:p>
    <w:p w14:paraId="0BA99F7A" w14:textId="21C415F1" w:rsidR="00C333D0" w:rsidRPr="00545260" w:rsidRDefault="00C333D0" w:rsidP="00C333D0">
      <w:pPr>
        <w:jc w:val="both"/>
        <w:rPr>
          <w:rFonts w:ascii="Arial" w:hAnsi="Arial" w:cs="Arial"/>
          <w:bCs/>
          <w:lang w:val="es-CO"/>
        </w:rPr>
      </w:pPr>
      <w:r w:rsidRPr="00545260">
        <w:rPr>
          <w:rFonts w:ascii="Arial" w:hAnsi="Arial" w:cs="Arial"/>
          <w:lang w:val="es-CO"/>
        </w:rPr>
        <w:t>Población negra en la zona rural, se tiene </w:t>
      </w:r>
      <w:r w:rsidR="00091E6F" w:rsidRPr="00545260">
        <w:rPr>
          <w:rFonts w:ascii="Arial" w:hAnsi="Arial" w:cs="Arial"/>
          <w:bCs/>
          <w:lang w:val="es-CO"/>
        </w:rPr>
        <w:t>41 cons</w:t>
      </w:r>
      <w:r w:rsidRPr="00545260">
        <w:rPr>
          <w:rFonts w:ascii="Arial" w:hAnsi="Arial" w:cs="Arial"/>
          <w:bCs/>
          <w:lang w:val="es-CO"/>
        </w:rPr>
        <w:t>ejos</w:t>
      </w:r>
      <w:r w:rsidR="00091E6F" w:rsidRPr="00545260">
        <w:rPr>
          <w:rFonts w:ascii="Arial" w:hAnsi="Arial" w:cs="Arial"/>
          <w:bCs/>
          <w:lang w:val="es-CO"/>
        </w:rPr>
        <w:t xml:space="preserve"> comunitarios</w:t>
      </w:r>
      <w:r w:rsidRPr="00545260">
        <w:rPr>
          <w:rFonts w:ascii="Arial" w:hAnsi="Arial" w:cs="Arial"/>
          <w:bCs/>
          <w:lang w:val="es-CO"/>
        </w:rPr>
        <w:t>, 11315 habitantes y 3653 familias.</w:t>
      </w:r>
    </w:p>
    <w:p w14:paraId="0557C7B7" w14:textId="77777777" w:rsidR="00C333D0" w:rsidRPr="00545260" w:rsidRDefault="00C333D0" w:rsidP="00C333D0">
      <w:pPr>
        <w:jc w:val="both"/>
        <w:rPr>
          <w:rFonts w:ascii="Arial" w:hAnsi="Arial" w:cs="Arial"/>
          <w:b/>
          <w:bCs/>
          <w:lang w:val="es-CO"/>
        </w:rPr>
      </w:pPr>
    </w:p>
    <w:p w14:paraId="13957A65" w14:textId="77777777" w:rsidR="00C333D0" w:rsidRPr="00545260" w:rsidRDefault="00C333D0" w:rsidP="00F2762A">
      <w:pPr>
        <w:numPr>
          <w:ilvl w:val="0"/>
          <w:numId w:val="5"/>
        </w:numPr>
        <w:jc w:val="both"/>
        <w:rPr>
          <w:rFonts w:ascii="Arial" w:hAnsi="Arial" w:cs="Arial"/>
          <w:b/>
          <w:bCs/>
          <w:lang w:val="es-MX"/>
        </w:rPr>
      </w:pPr>
      <w:r w:rsidRPr="00545260">
        <w:rPr>
          <w:rFonts w:ascii="Arial" w:hAnsi="Arial" w:cs="Arial"/>
          <w:b/>
          <w:bCs/>
          <w:lang w:val="es-MX"/>
        </w:rPr>
        <w:t>GEOGRAFIA</w:t>
      </w:r>
    </w:p>
    <w:p w14:paraId="68853008" w14:textId="77777777" w:rsidR="00C333D0" w:rsidRPr="00545260" w:rsidRDefault="00C333D0" w:rsidP="00C333D0">
      <w:pPr>
        <w:jc w:val="both"/>
        <w:rPr>
          <w:rFonts w:ascii="Arial" w:hAnsi="Arial" w:cs="Arial"/>
          <w:lang w:val="es-CO"/>
        </w:rPr>
      </w:pPr>
      <w:r w:rsidRPr="00545260">
        <w:rPr>
          <w:rFonts w:ascii="Arial" w:hAnsi="Arial" w:cs="Arial"/>
          <w:b/>
          <w:bCs/>
          <w:lang w:val="es-CO"/>
        </w:rPr>
        <w:t>Descripción Física</w:t>
      </w:r>
      <w:r w:rsidRPr="00545260">
        <w:rPr>
          <w:rFonts w:ascii="Arial" w:hAnsi="Arial" w:cs="Arial"/>
          <w:lang w:val="es-CO"/>
        </w:rPr>
        <w:t>:</w:t>
      </w:r>
    </w:p>
    <w:p w14:paraId="58909DB6" w14:textId="3657E9CF" w:rsidR="00C333D0" w:rsidRPr="00545260" w:rsidRDefault="00C333D0" w:rsidP="00C333D0">
      <w:pPr>
        <w:jc w:val="both"/>
        <w:rPr>
          <w:rFonts w:ascii="Arial" w:hAnsi="Arial" w:cs="Arial"/>
          <w:lang w:val="es-CO"/>
        </w:rPr>
      </w:pPr>
      <w:r w:rsidRPr="00545260">
        <w:rPr>
          <w:rFonts w:ascii="Arial" w:hAnsi="Arial" w:cs="Arial"/>
          <w:lang w:val="es-CO"/>
        </w:rPr>
        <w:t>Tiene un área de 3337</w:t>
      </w:r>
      <w:r w:rsidR="00AB31EE" w:rsidRPr="00545260">
        <w:rPr>
          <w:rFonts w:ascii="Arial" w:hAnsi="Arial" w:cs="Arial"/>
          <w:lang w:val="es-CO"/>
        </w:rPr>
        <w:t>,5 km2 y una población de 129.213</w:t>
      </w:r>
      <w:r w:rsidRPr="00545260">
        <w:rPr>
          <w:rFonts w:ascii="Arial" w:hAnsi="Arial" w:cs="Arial"/>
          <w:lang w:val="es-CO"/>
        </w:rPr>
        <w:t xml:space="preserve"> habitantes</w:t>
      </w:r>
      <w:r w:rsidR="00AB31EE" w:rsidRPr="00545260">
        <w:rPr>
          <w:rFonts w:ascii="Arial" w:hAnsi="Arial" w:cs="Arial"/>
          <w:lang w:val="es-CO"/>
        </w:rPr>
        <w:t xml:space="preserve"> (Dane- 2015)</w:t>
      </w:r>
      <w:r w:rsidRPr="00545260">
        <w:rPr>
          <w:rFonts w:ascii="Arial" w:hAnsi="Arial" w:cs="Arial"/>
          <w:lang w:val="es-CO"/>
        </w:rPr>
        <w:t>, la cual representa el 32% del total del departamento. El 65% se encuentran en el área urbana. La cabecera municipal Quibdó, se encuentra a 5°41´13´´ de latitud norte y 76°39´40´´ de longitud este, respecto al meridiano de Greenwich; se encuentra entre 43 y 53 m.s.n.m. y tiene una temperatura promedio de 28°C.</w:t>
      </w:r>
    </w:p>
    <w:p w14:paraId="3EFF4428" w14:textId="627A2F77" w:rsidR="00C333D0" w:rsidRPr="00545260" w:rsidRDefault="00C333D0" w:rsidP="00C333D0">
      <w:pPr>
        <w:jc w:val="both"/>
        <w:rPr>
          <w:rFonts w:ascii="Arial" w:hAnsi="Arial" w:cs="Arial"/>
          <w:lang w:val="es-CO"/>
        </w:rPr>
      </w:pPr>
      <w:r w:rsidRPr="00545260">
        <w:rPr>
          <w:rFonts w:ascii="Arial" w:hAnsi="Arial" w:cs="Arial"/>
          <w:lang w:val="es-CO"/>
        </w:rPr>
        <w:t xml:space="preserve">El Municipio de Quibdó está ubicado en la región de las calmas ecuatoriales y según el sistema de Holdrige (1963), corresponde a las zonas de vida de bosque muy húmedo tropical (bmh – T) y bosque pluvial tropical (pb-T). Los cuales se caracterizan por altas precipitaciones y temperaturas superiores a 24°C. El municipio de Quibdó presenta tres unidades climáticas: Cálido súper húmedo (Cs), con una extensión aproximada de 275.000 Ha, equivalentes al 82,39 % del territorio, en donde se localizan todos los centros poblados del municipio. Medio súper húmedo (Mh), con 47.500 Ha y 14,23 %, se encuentra en esta </w:t>
      </w:r>
      <w:r w:rsidRPr="00545260">
        <w:rPr>
          <w:rFonts w:ascii="Arial" w:hAnsi="Arial" w:cs="Arial"/>
          <w:lang w:val="es-CO"/>
        </w:rPr>
        <w:lastRenderedPageBreak/>
        <w:t>zona el sector occidental del resguardo de Bebaramá. Muy frío y frío húmedo y perhumedo (Fh), 11.250 Ha. Equivalentes al 3,38%, en este sector no se encuentran poblaciones. </w:t>
      </w:r>
    </w:p>
    <w:p w14:paraId="61E681BB" w14:textId="77777777" w:rsidR="00C333D0" w:rsidRPr="00545260" w:rsidRDefault="00C333D0" w:rsidP="00C333D0">
      <w:pPr>
        <w:jc w:val="both"/>
        <w:rPr>
          <w:rFonts w:ascii="Arial" w:hAnsi="Arial" w:cs="Arial"/>
          <w:lang w:val="es-CO"/>
        </w:rPr>
      </w:pPr>
    </w:p>
    <w:p w14:paraId="630BBC8C" w14:textId="77777777" w:rsidR="00B520EA" w:rsidRPr="00545260" w:rsidRDefault="00B520EA" w:rsidP="00C333D0">
      <w:pPr>
        <w:jc w:val="both"/>
        <w:rPr>
          <w:rFonts w:ascii="Arial" w:hAnsi="Arial" w:cs="Arial"/>
          <w:lang w:val="es-CO"/>
        </w:rPr>
      </w:pPr>
    </w:p>
    <w:p w14:paraId="544D29FD" w14:textId="77777777" w:rsidR="00B520EA" w:rsidRPr="00545260" w:rsidRDefault="00B520EA" w:rsidP="00C333D0">
      <w:pPr>
        <w:jc w:val="both"/>
        <w:rPr>
          <w:rFonts w:ascii="Arial" w:hAnsi="Arial" w:cs="Arial"/>
          <w:lang w:val="es-CO"/>
        </w:rPr>
      </w:pPr>
      <w:r w:rsidRPr="00545260">
        <w:rPr>
          <w:rFonts w:ascii="Arial" w:hAnsi="Arial" w:cs="Arial"/>
          <w:noProof/>
          <w:lang w:val="es-CO" w:eastAsia="es-CO"/>
        </w:rPr>
        <w:drawing>
          <wp:inline distT="0" distB="0" distL="0" distR="0" wp14:anchorId="29FB6A11" wp14:editId="2D20EAA4">
            <wp:extent cx="5581015" cy="373888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81015" cy="3738880"/>
                    </a:xfrm>
                    <a:prstGeom prst="rect">
                      <a:avLst/>
                    </a:prstGeom>
                  </pic:spPr>
                </pic:pic>
              </a:graphicData>
            </a:graphic>
          </wp:inline>
        </w:drawing>
      </w:r>
    </w:p>
    <w:p w14:paraId="2F50B4AA" w14:textId="77777777" w:rsidR="00B520EA" w:rsidRPr="00545260" w:rsidRDefault="003A28BB" w:rsidP="00C333D0">
      <w:pPr>
        <w:jc w:val="both"/>
        <w:rPr>
          <w:rFonts w:ascii="Arial" w:hAnsi="Arial" w:cs="Arial"/>
          <w:lang w:val="es-CO"/>
        </w:rPr>
      </w:pPr>
      <w:r w:rsidRPr="00545260">
        <w:rPr>
          <w:rFonts w:ascii="Arial" w:hAnsi="Arial" w:cs="Arial"/>
          <w:lang w:val="es-CO"/>
        </w:rPr>
        <w:t>Mapa Corregimientos (Figura 1)</w:t>
      </w:r>
    </w:p>
    <w:p w14:paraId="462FAADC" w14:textId="77777777" w:rsidR="003A28BB" w:rsidRPr="00545260" w:rsidRDefault="003A28BB" w:rsidP="00C333D0">
      <w:pPr>
        <w:jc w:val="both"/>
        <w:rPr>
          <w:rFonts w:ascii="Arial" w:hAnsi="Arial" w:cs="Arial"/>
          <w:lang w:val="es-CO"/>
        </w:rPr>
      </w:pPr>
    </w:p>
    <w:p w14:paraId="2DBA903E" w14:textId="77777777" w:rsidR="00C333D0" w:rsidRPr="00545260" w:rsidRDefault="00C333D0" w:rsidP="00C333D0">
      <w:pPr>
        <w:jc w:val="both"/>
        <w:rPr>
          <w:rFonts w:ascii="Arial" w:hAnsi="Arial" w:cs="Arial"/>
          <w:b/>
          <w:bCs/>
          <w:lang w:val="es-CO"/>
        </w:rPr>
      </w:pPr>
      <w:r w:rsidRPr="00545260">
        <w:rPr>
          <w:rFonts w:ascii="Arial" w:hAnsi="Arial" w:cs="Arial"/>
          <w:b/>
          <w:bCs/>
          <w:lang w:val="es-CO"/>
        </w:rPr>
        <w:t>Límites del municipio:</w:t>
      </w:r>
    </w:p>
    <w:p w14:paraId="693C5796" w14:textId="77777777" w:rsidR="00C333D0" w:rsidRPr="00545260" w:rsidRDefault="00C333D0" w:rsidP="00C333D0">
      <w:pPr>
        <w:jc w:val="both"/>
        <w:rPr>
          <w:rFonts w:ascii="Arial" w:hAnsi="Arial" w:cs="Arial"/>
          <w:lang w:val="es-CO"/>
        </w:rPr>
      </w:pPr>
      <w:r w:rsidRPr="00545260">
        <w:rPr>
          <w:rFonts w:ascii="Arial" w:hAnsi="Arial" w:cs="Arial"/>
          <w:lang w:val="es-CO"/>
        </w:rPr>
        <w:t> </w:t>
      </w:r>
    </w:p>
    <w:p w14:paraId="7172DB8D" w14:textId="1ADC7DB2" w:rsidR="00C333D0" w:rsidRPr="00545260" w:rsidRDefault="00C333D0" w:rsidP="00AB31EE">
      <w:pPr>
        <w:jc w:val="both"/>
        <w:rPr>
          <w:rFonts w:ascii="Arial" w:hAnsi="Arial" w:cs="Arial"/>
        </w:rPr>
      </w:pPr>
      <w:r w:rsidRPr="00545260">
        <w:rPr>
          <w:rFonts w:ascii="Arial" w:hAnsi="Arial" w:cs="Arial"/>
          <w:lang w:val="es-CO"/>
        </w:rPr>
        <w:t xml:space="preserve">El municipio de Quibdó limita por el norte con el municipio de Medio Atrato, por el sur con los municipios de Rio Quito y Lloró, por el oriente con el municipio de El Carmen de Atrato, por el nororiente con el departamento de Antioquía, por el occidente con el municipio de Alto Baudó. </w:t>
      </w:r>
      <w:r w:rsidRPr="00545260">
        <w:rPr>
          <w:rFonts w:ascii="Arial" w:hAnsi="Arial" w:cs="Arial"/>
        </w:rPr>
        <w:t>Extensión total: 3337.5 km2</w:t>
      </w:r>
      <w:r w:rsidR="00AB31EE" w:rsidRPr="00545260">
        <w:rPr>
          <w:rFonts w:ascii="Arial" w:hAnsi="Arial" w:cs="Arial"/>
        </w:rPr>
        <w:t>.</w:t>
      </w:r>
    </w:p>
    <w:p w14:paraId="5E5DABEE" w14:textId="77777777" w:rsidR="00C333D0" w:rsidRPr="00545260" w:rsidRDefault="00C333D0" w:rsidP="00F2762A">
      <w:pPr>
        <w:pStyle w:val="Prrafodelista"/>
        <w:numPr>
          <w:ilvl w:val="0"/>
          <w:numId w:val="2"/>
        </w:numPr>
        <w:jc w:val="both"/>
        <w:rPr>
          <w:rFonts w:ascii="Arial" w:hAnsi="Arial" w:cs="Arial"/>
        </w:rPr>
      </w:pPr>
      <w:r w:rsidRPr="00545260">
        <w:rPr>
          <w:rFonts w:ascii="Arial" w:hAnsi="Arial" w:cs="Arial"/>
        </w:rPr>
        <w:t>Altitud de la cabecera municipal (metros sobre el nivel del mar): 43 y 53 m.s.n.m.</w:t>
      </w:r>
    </w:p>
    <w:p w14:paraId="4A999F1B" w14:textId="77777777" w:rsidR="003A28BB" w:rsidRPr="00545260" w:rsidRDefault="00C333D0" w:rsidP="00C333D0">
      <w:pPr>
        <w:pStyle w:val="Prrafodelista"/>
        <w:numPr>
          <w:ilvl w:val="0"/>
          <w:numId w:val="2"/>
        </w:numPr>
        <w:jc w:val="both"/>
        <w:rPr>
          <w:rFonts w:ascii="Arial" w:hAnsi="Arial" w:cs="Arial"/>
        </w:rPr>
      </w:pPr>
      <w:r w:rsidRPr="00545260">
        <w:rPr>
          <w:rFonts w:ascii="Arial" w:hAnsi="Arial" w:cs="Arial"/>
        </w:rPr>
        <w:lastRenderedPageBreak/>
        <w:t>Temperatura media: 28°C.</w:t>
      </w:r>
    </w:p>
    <w:p w14:paraId="027999E4" w14:textId="763D56C3" w:rsidR="003A28BB" w:rsidRPr="00545260" w:rsidRDefault="003A28BB" w:rsidP="00C333D0">
      <w:pPr>
        <w:jc w:val="both"/>
        <w:rPr>
          <w:rFonts w:ascii="Arial" w:hAnsi="Arial" w:cs="Arial"/>
          <w:lang w:val="es-CO"/>
        </w:rPr>
      </w:pPr>
      <w:r w:rsidRPr="00545260">
        <w:rPr>
          <w:rFonts w:ascii="Arial" w:hAnsi="Arial" w:cs="Arial"/>
          <w:lang w:val="es-CO"/>
        </w:rPr>
        <w:t xml:space="preserve">Mapa Comunas (Figura </w:t>
      </w:r>
      <w:r w:rsidR="00AB31EE" w:rsidRPr="00545260">
        <w:rPr>
          <w:rFonts w:ascii="Arial" w:hAnsi="Arial" w:cs="Arial"/>
          <w:lang w:val="es-CO"/>
        </w:rPr>
        <w:t>2)</w:t>
      </w:r>
    </w:p>
    <w:p w14:paraId="0E117375" w14:textId="77777777" w:rsidR="001635D0" w:rsidRPr="00545260" w:rsidRDefault="001635D0" w:rsidP="001635D0">
      <w:pPr>
        <w:jc w:val="center"/>
        <w:rPr>
          <w:rFonts w:ascii="Arial" w:hAnsi="Arial" w:cs="Arial"/>
          <w:lang w:val="es-CO"/>
        </w:rPr>
      </w:pPr>
      <w:r w:rsidRPr="00545260">
        <w:rPr>
          <w:rFonts w:ascii="Arial" w:hAnsi="Arial" w:cs="Arial"/>
          <w:noProof/>
          <w:lang w:val="es-CO" w:eastAsia="es-CO"/>
        </w:rPr>
        <w:drawing>
          <wp:inline distT="0" distB="0" distL="0" distR="0" wp14:anchorId="62D64E99" wp14:editId="52922630">
            <wp:extent cx="4503907" cy="6498355"/>
            <wp:effectExtent l="0" t="0" r="508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024-01-18 a la(s) 6.11.40 a. m..png"/>
                    <pic:cNvPicPr/>
                  </pic:nvPicPr>
                  <pic:blipFill>
                    <a:blip r:embed="rId9">
                      <a:extLst>
                        <a:ext uri="{28A0092B-C50C-407E-A947-70E740481C1C}">
                          <a14:useLocalDpi xmlns:a14="http://schemas.microsoft.com/office/drawing/2010/main" val="0"/>
                        </a:ext>
                      </a:extLst>
                    </a:blip>
                    <a:stretch>
                      <a:fillRect/>
                    </a:stretch>
                  </pic:blipFill>
                  <pic:spPr>
                    <a:xfrm>
                      <a:off x="0" y="0"/>
                      <a:ext cx="4510756" cy="6508237"/>
                    </a:xfrm>
                    <a:prstGeom prst="rect">
                      <a:avLst/>
                    </a:prstGeom>
                  </pic:spPr>
                </pic:pic>
              </a:graphicData>
            </a:graphic>
          </wp:inline>
        </w:drawing>
      </w:r>
    </w:p>
    <w:p w14:paraId="4E8708C0" w14:textId="77777777" w:rsidR="003A28BB" w:rsidRPr="00545260" w:rsidRDefault="003A28BB" w:rsidP="00C333D0">
      <w:pPr>
        <w:jc w:val="both"/>
        <w:rPr>
          <w:rFonts w:ascii="Arial" w:hAnsi="Arial" w:cs="Arial"/>
          <w:lang w:val="es-CO"/>
        </w:rPr>
      </w:pPr>
    </w:p>
    <w:p w14:paraId="2D6795E7" w14:textId="77777777" w:rsidR="00C333D0" w:rsidRPr="00545260" w:rsidRDefault="00C333D0" w:rsidP="00C333D0">
      <w:pPr>
        <w:jc w:val="both"/>
        <w:rPr>
          <w:rFonts w:ascii="Arial" w:hAnsi="Arial" w:cs="Arial"/>
          <w:b/>
          <w:bCs/>
          <w:lang w:val="es-CO"/>
        </w:rPr>
      </w:pPr>
      <w:r w:rsidRPr="00545260">
        <w:rPr>
          <w:rFonts w:ascii="Arial" w:hAnsi="Arial" w:cs="Arial"/>
          <w:b/>
          <w:bCs/>
          <w:lang w:val="es-CO"/>
        </w:rPr>
        <w:lastRenderedPageBreak/>
        <w:t>Climatología:</w:t>
      </w:r>
    </w:p>
    <w:p w14:paraId="79EE84D3" w14:textId="77777777" w:rsidR="00C333D0" w:rsidRPr="00545260" w:rsidRDefault="00C333D0" w:rsidP="00C333D0">
      <w:pPr>
        <w:jc w:val="both"/>
        <w:rPr>
          <w:rFonts w:ascii="Arial" w:hAnsi="Arial" w:cs="Arial"/>
          <w:lang w:val="es-CO"/>
        </w:rPr>
      </w:pPr>
      <w:r w:rsidRPr="00545260">
        <w:rPr>
          <w:rFonts w:ascii="Arial" w:hAnsi="Arial" w:cs="Arial"/>
          <w:lang w:val="es-CO"/>
        </w:rPr>
        <w:t>El municipio de Quibdó tiene una temperatura promedio de 28°C y corresponde a zonas de vida de bosque muy húmedo y bosque pluvial tropical, con altas precipitaciones y temperaturas superiores a los 24°C. Este municipio presenta tres unidades climáticas bien diferenciadas:</w:t>
      </w:r>
    </w:p>
    <w:p w14:paraId="4E6A7E8C" w14:textId="77777777" w:rsidR="00C333D0" w:rsidRPr="00545260" w:rsidRDefault="00C333D0" w:rsidP="00C333D0">
      <w:pPr>
        <w:jc w:val="both"/>
        <w:rPr>
          <w:rFonts w:ascii="Arial" w:hAnsi="Arial" w:cs="Arial"/>
          <w:lang w:val="es-CO"/>
        </w:rPr>
      </w:pPr>
      <w:r w:rsidRPr="00545260">
        <w:rPr>
          <w:rFonts w:ascii="Arial" w:hAnsi="Arial" w:cs="Arial"/>
          <w:lang w:val="es-CO"/>
        </w:rPr>
        <w:t>Cálido súper húmedo, con una extensión aproximada a las 275 mil ha, cercano al 80 % del territorio. Allí se encuentran todos los centros poblados del municipio.</w:t>
      </w:r>
    </w:p>
    <w:p w14:paraId="6685B047" w14:textId="77777777" w:rsidR="00C333D0" w:rsidRPr="00545260" w:rsidRDefault="00C333D0" w:rsidP="00C333D0">
      <w:pPr>
        <w:jc w:val="both"/>
        <w:rPr>
          <w:rFonts w:ascii="Arial" w:hAnsi="Arial" w:cs="Arial"/>
          <w:lang w:val="es-CO"/>
        </w:rPr>
      </w:pPr>
      <w:r w:rsidRPr="00545260">
        <w:rPr>
          <w:rFonts w:ascii="Arial" w:hAnsi="Arial" w:cs="Arial"/>
          <w:lang w:val="es-CO"/>
        </w:rPr>
        <w:t>Medio súper​ húmedo, aproximadamente 47 mil ha, 14% aproximado del territorio. En esta zona se encuentra la parte occidental del resguardo de Bebaramá.</w:t>
      </w:r>
    </w:p>
    <w:p w14:paraId="31C87174" w14:textId="41477C7E" w:rsidR="00C333D0" w:rsidRPr="00545260" w:rsidRDefault="00C333D0" w:rsidP="00C333D0">
      <w:pPr>
        <w:jc w:val="both"/>
        <w:rPr>
          <w:rFonts w:ascii="Arial" w:hAnsi="Arial" w:cs="Arial"/>
          <w:lang w:val="es-CO"/>
        </w:rPr>
      </w:pPr>
      <w:r w:rsidRPr="00545260">
        <w:rPr>
          <w:rFonts w:ascii="Arial" w:hAnsi="Arial" w:cs="Arial"/>
          <w:lang w:val="es-CO"/>
        </w:rPr>
        <w:t xml:space="preserve">Muy frío, frío húmedo y perhúmedo (clima sin época seca), aproximadamente 11 mil ha, más de 3% del territorio. En esta área no se encuentran </w:t>
      </w:r>
      <w:r w:rsidR="00AB31EE" w:rsidRPr="00545260">
        <w:rPr>
          <w:rFonts w:ascii="Arial" w:hAnsi="Arial" w:cs="Arial"/>
          <w:lang w:val="es-CO"/>
        </w:rPr>
        <w:t>poblaciones. ​</w:t>
      </w:r>
    </w:p>
    <w:p w14:paraId="71B54AED" w14:textId="77777777" w:rsidR="00C333D0" w:rsidRPr="00545260" w:rsidRDefault="00C333D0" w:rsidP="00C333D0">
      <w:pPr>
        <w:jc w:val="both"/>
        <w:rPr>
          <w:rFonts w:ascii="Arial" w:hAnsi="Arial" w:cs="Arial"/>
          <w:lang w:val="es-MX"/>
        </w:rPr>
      </w:pPr>
    </w:p>
    <w:p w14:paraId="5308537E" w14:textId="77777777" w:rsidR="00C333D0" w:rsidRPr="00545260" w:rsidRDefault="00C333D0" w:rsidP="00C333D0">
      <w:pPr>
        <w:jc w:val="both"/>
        <w:rPr>
          <w:rFonts w:ascii="Arial" w:hAnsi="Arial" w:cs="Arial"/>
          <w:lang w:val="es-MX"/>
        </w:rPr>
      </w:pPr>
      <w:r w:rsidRPr="00545260">
        <w:rPr>
          <w:rFonts w:ascii="Arial" w:hAnsi="Arial" w:cs="Arial"/>
          <w:lang w:val="es-MX"/>
        </w:rPr>
        <w:t>Además, existen razones geográficas que explican la alta pluviosidad en el Chocó. En su ensayo de 1923, Jorge Álvarez Lleras mencionaba que la razón para estos altos niveles de precipitación es el mecanismo térmico que producen los vientos alisios reinantes en la proximidad de la línea del Ecuador. En palabras de Álvarez Lleras (dice)</w:t>
      </w:r>
    </w:p>
    <w:p w14:paraId="0177EA1C" w14:textId="77777777" w:rsidR="00C333D0" w:rsidRPr="00545260" w:rsidRDefault="00C333D0" w:rsidP="00C333D0">
      <w:pPr>
        <w:jc w:val="both"/>
        <w:rPr>
          <w:rFonts w:ascii="Arial" w:hAnsi="Arial" w:cs="Arial"/>
          <w:i/>
          <w:iCs/>
          <w:lang w:val="es-MX"/>
        </w:rPr>
      </w:pPr>
      <w:r w:rsidRPr="00545260">
        <w:rPr>
          <w:rFonts w:ascii="Arial" w:hAnsi="Arial" w:cs="Arial"/>
          <w:i/>
          <w:iCs/>
          <w:lang w:val="es-MX"/>
        </w:rPr>
        <w:t>“A medida que se aproximan al ecuador los vientos alisios disminuyen su fuerza, considerándose en la región del Chocó su límite anual desde los dos grados de latitud austral hasta los ocho y medio de latitud boreal. Esta faja, de cinco grados y medio, comprendida entre los límites dichos, constituye la zona de calmas donde las corrientes ascendentes hacen el papel de inmensa chimenea que levanta toda la humedad del globo llevada allí por los vientos alisios”.</w:t>
      </w:r>
    </w:p>
    <w:p w14:paraId="705CE5C6" w14:textId="77777777" w:rsidR="00C333D0" w:rsidRPr="00545260" w:rsidRDefault="00C333D0" w:rsidP="00C333D0">
      <w:pPr>
        <w:jc w:val="both"/>
        <w:rPr>
          <w:rFonts w:ascii="Arial" w:hAnsi="Arial" w:cs="Arial"/>
          <w:lang w:val="es-MX"/>
        </w:rPr>
      </w:pPr>
    </w:p>
    <w:p w14:paraId="36E7C036" w14:textId="77777777" w:rsidR="00C333D0" w:rsidRPr="00545260" w:rsidRDefault="00C333D0" w:rsidP="00F2762A">
      <w:pPr>
        <w:numPr>
          <w:ilvl w:val="0"/>
          <w:numId w:val="5"/>
        </w:numPr>
        <w:jc w:val="both"/>
        <w:rPr>
          <w:rFonts w:ascii="Arial" w:hAnsi="Arial" w:cs="Arial"/>
          <w:b/>
          <w:bCs/>
          <w:lang w:val="es-MX"/>
        </w:rPr>
      </w:pPr>
      <w:r w:rsidRPr="00545260">
        <w:rPr>
          <w:rFonts w:ascii="Arial" w:hAnsi="Arial" w:cs="Arial"/>
          <w:b/>
          <w:bCs/>
          <w:lang w:val="es-MX"/>
        </w:rPr>
        <w:t>ECONOMIA</w:t>
      </w:r>
    </w:p>
    <w:p w14:paraId="73C5B08E" w14:textId="22957C4D" w:rsidR="00C333D0" w:rsidRPr="00545260" w:rsidRDefault="00C333D0" w:rsidP="00C333D0">
      <w:pPr>
        <w:jc w:val="both"/>
        <w:rPr>
          <w:rFonts w:ascii="Arial" w:hAnsi="Arial" w:cs="Arial"/>
          <w:lang w:val="es-MX"/>
        </w:rPr>
      </w:pPr>
      <w:r w:rsidRPr="00545260">
        <w:rPr>
          <w:rFonts w:ascii="Arial" w:hAnsi="Arial" w:cs="Arial"/>
          <w:lang w:val="es-MX"/>
        </w:rPr>
        <w:t xml:space="preserve">Conocido el auge económico que vivió el Chocó, y en especial su capital Quibdó, durante las tres primeras décadas del siglo XX, surge la pregunta del porqué se vino abajo esa prosperidad. Diversas razones han sido esbozadas por los historiadores que han analizado el proceso. Una primera hipótesis es la Ley de Conversión de la Moneda expedida en 1916, la cual obligaba al cambio de las monedas de plata nacionales acuñadas antes de 1911 y de las monedas extranjeras del mismo metal que estaban circulando en el país. Con anterioridad a 1912, en Colombia se permitía la libre circulación de diferentes monedas extranjeras. En el Chocó, dado que mantenía importantes relaciones comerciales con otras naciones, era común la circulación de diversas monedas extranjeras. Después de la </w:t>
      </w:r>
      <w:r w:rsidRPr="00545260">
        <w:rPr>
          <w:rFonts w:ascii="Arial" w:hAnsi="Arial" w:cs="Arial"/>
          <w:lang w:val="es-MX"/>
        </w:rPr>
        <w:lastRenderedPageBreak/>
        <w:t>prohibición de 1912, la moneda vieja y las extranjeras continuaron circulando en algunos territorios como Norte de Santander, Chocó y Nariño, las cuales eran economías que estaban relativamente más expuestas al intercambio comercial con el resto del mundo y más aisladas del resto del país.</w:t>
      </w:r>
      <w:r w:rsidR="00D40AD1">
        <w:rPr>
          <w:rStyle w:val="Refdenotaalpie"/>
          <w:rFonts w:ascii="Arial" w:hAnsi="Arial" w:cs="Arial"/>
          <w:lang w:val="es-MX"/>
        </w:rPr>
        <w:footnoteReference w:id="1"/>
      </w:r>
    </w:p>
    <w:p w14:paraId="340E4C33" w14:textId="77777777" w:rsidR="00ED680D" w:rsidRPr="00545260" w:rsidRDefault="00ED680D" w:rsidP="00C333D0">
      <w:pPr>
        <w:jc w:val="both"/>
        <w:rPr>
          <w:rFonts w:ascii="Arial" w:hAnsi="Arial" w:cs="Arial"/>
          <w:lang w:val="es-MX"/>
        </w:rPr>
      </w:pPr>
      <w:r w:rsidRPr="00545260">
        <w:rPr>
          <w:rFonts w:ascii="Arial" w:hAnsi="Arial" w:cs="Arial"/>
          <w:noProof/>
          <w:lang w:val="es-CO" w:eastAsia="es-CO"/>
        </w:rPr>
        <w:drawing>
          <wp:inline distT="0" distB="0" distL="0" distR="0" wp14:anchorId="4BCFDAC6" wp14:editId="0008C7E2">
            <wp:extent cx="5581015" cy="3322955"/>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81015" cy="3322955"/>
                    </a:xfrm>
                    <a:prstGeom prst="rect">
                      <a:avLst/>
                    </a:prstGeom>
                  </pic:spPr>
                </pic:pic>
              </a:graphicData>
            </a:graphic>
          </wp:inline>
        </w:drawing>
      </w:r>
    </w:p>
    <w:p w14:paraId="238E1833" w14:textId="77777777" w:rsidR="00ED680D" w:rsidRPr="00545260" w:rsidRDefault="00ED680D" w:rsidP="00C333D0">
      <w:pPr>
        <w:jc w:val="both"/>
        <w:rPr>
          <w:rFonts w:ascii="Arial" w:hAnsi="Arial" w:cs="Arial"/>
          <w:lang w:val="es-MX"/>
        </w:rPr>
      </w:pPr>
    </w:p>
    <w:p w14:paraId="1D431493" w14:textId="77777777" w:rsidR="00C333D0" w:rsidRPr="00545260" w:rsidRDefault="00C333D0" w:rsidP="00C333D0">
      <w:pPr>
        <w:jc w:val="both"/>
        <w:rPr>
          <w:rFonts w:ascii="Arial" w:hAnsi="Arial" w:cs="Arial"/>
          <w:lang w:val="es-MX"/>
        </w:rPr>
      </w:pPr>
      <w:r w:rsidRPr="00545260">
        <w:rPr>
          <w:rFonts w:ascii="Arial" w:hAnsi="Arial" w:cs="Arial"/>
          <w:lang w:val="es-MX"/>
        </w:rPr>
        <w:t>De acuerdo con la Contraloría General de la República (1946), no fue fácil llevar a cabo en el Chocó la conversión con equidad planteada en la Ley 65 de 1916, en especial por el arraigo que tenía la plata vieja en la región, de la cual el campesino se negaba a desprenderse. La Ley 65 contemplaba que el cambio se haría en la proporción de doscientos pesos plata por cien pesos oro, lo cual llevaría a la ruina a los poseedores de plata antigua y generó un desestimulo mayor a la conversión. A pesar de ello, la poca conversión que se alcanzó a registrar llevó a que el numerario en el Chocó se redujera considerablemente hasta causar una ligera crisis, la cual se vio aminorada por el auge de los precios del platino en ese momento.</w:t>
      </w:r>
    </w:p>
    <w:p w14:paraId="31792026" w14:textId="6E7FC477" w:rsidR="00C333D0" w:rsidRPr="00545260" w:rsidRDefault="00C333D0" w:rsidP="00C333D0">
      <w:pPr>
        <w:jc w:val="both"/>
        <w:rPr>
          <w:rFonts w:ascii="Arial" w:hAnsi="Arial" w:cs="Arial"/>
          <w:lang w:val="es-MX"/>
        </w:rPr>
      </w:pPr>
      <w:r w:rsidRPr="00545260">
        <w:rPr>
          <w:rFonts w:ascii="Arial" w:hAnsi="Arial" w:cs="Arial"/>
          <w:lang w:val="es-MX"/>
        </w:rPr>
        <w:t xml:space="preserve">Otro suceso que cambió sustancialmente la dinámica económica del Departamento del Chocó, especialmente su capital Quibdó, fue la apertura de la carretera entre Quibdó y Medellín en 1944. La pequeña industria chocoana existente fue incapaz de competir con </w:t>
      </w:r>
      <w:r w:rsidRPr="00545260">
        <w:rPr>
          <w:rFonts w:ascii="Arial" w:hAnsi="Arial" w:cs="Arial"/>
          <w:lang w:val="es-MX"/>
        </w:rPr>
        <w:lastRenderedPageBreak/>
        <w:t>los bajos costos ofrecidos por la industria antioqueña, de tal forma que terminaron cerrando sus plantas en la segunda mitad de la década de los 1940. Esta carretera significó la reducción del transporte fluvial por el río Atrato y el surgimiento del transporte por carretera a Medellín. Con ello se rompió el dominio comercial que ejercía Cartagena sobre el Chocó y surgió Medellín como nuevo eje dominante. Adicionalmente, se vinieron abajo las casas comerciales quibdoseñas, aumentando la dependencia económica de la actividad minera</w:t>
      </w:r>
      <w:r w:rsidR="00AB31EE" w:rsidRPr="00545260">
        <w:rPr>
          <w:rFonts w:ascii="Arial" w:hAnsi="Arial" w:cs="Arial"/>
          <w:lang w:val="es-MX"/>
        </w:rPr>
        <w:t>.</w:t>
      </w:r>
    </w:p>
    <w:p w14:paraId="0ED315FE" w14:textId="77777777" w:rsidR="00C333D0" w:rsidRPr="00545260" w:rsidRDefault="00C333D0" w:rsidP="00C333D0">
      <w:pPr>
        <w:jc w:val="both"/>
        <w:rPr>
          <w:rFonts w:ascii="Arial" w:hAnsi="Arial" w:cs="Arial"/>
          <w:lang w:val="es-CO"/>
        </w:rPr>
      </w:pPr>
      <w:r w:rsidRPr="00545260">
        <w:rPr>
          <w:rFonts w:ascii="Arial" w:hAnsi="Arial" w:cs="Arial"/>
          <w:lang w:val="es-CO"/>
        </w:rPr>
        <w:t>En la actualidad la agricultura constituye su actividad primaria y la principal fuente de subsistencia, los hombres con hacha y algunas veces con motosierra, hacen la socola y tumba del monte. Se siembran cultivos de plátano, arroz, maíz, yuca y caña por lo general a chuzo. Excepcionalmente comercializan en Quibdó el plátano, banano y maíz. El sistema de cultivo es rudimentario. Se hacen barbechos a orillas de las quebradas y caños, que rotan cada dos a cuatro años.</w:t>
      </w:r>
    </w:p>
    <w:p w14:paraId="52FF6FFD" w14:textId="77777777" w:rsidR="00C333D0" w:rsidRPr="00545260" w:rsidRDefault="00C333D0" w:rsidP="00C333D0">
      <w:pPr>
        <w:jc w:val="both"/>
        <w:rPr>
          <w:rFonts w:ascii="Arial" w:hAnsi="Arial" w:cs="Arial"/>
          <w:lang w:val="es-CO"/>
        </w:rPr>
      </w:pPr>
      <w:r w:rsidRPr="00545260">
        <w:rPr>
          <w:rFonts w:ascii="Arial" w:hAnsi="Arial" w:cs="Arial"/>
          <w:lang w:val="es-CO"/>
        </w:rPr>
        <w:t> </w:t>
      </w:r>
    </w:p>
    <w:p w14:paraId="2C781806" w14:textId="77777777" w:rsidR="00C333D0" w:rsidRPr="00545260" w:rsidRDefault="00C333D0" w:rsidP="00C333D0">
      <w:pPr>
        <w:jc w:val="both"/>
        <w:rPr>
          <w:rFonts w:ascii="Arial" w:hAnsi="Arial" w:cs="Arial"/>
          <w:lang w:val="es-CO"/>
        </w:rPr>
      </w:pPr>
      <w:r w:rsidRPr="00545260">
        <w:rPr>
          <w:rFonts w:ascii="Arial" w:hAnsi="Arial" w:cs="Arial"/>
          <w:lang w:val="es-CO"/>
        </w:rPr>
        <w:t>La caza se realiza exclusivamente para el consumo, las especies que con más frecuencia consumen son guagua, el tatabro y algunas aves. El sector pecuario sigue en importancia, representado por la cría de cerdos y algunas aves, realizan además la pesca de sardinas, guacuco, mojarra, micuro y rollizo.</w:t>
      </w:r>
    </w:p>
    <w:p w14:paraId="163E733A" w14:textId="77777777" w:rsidR="00C333D0" w:rsidRPr="00545260" w:rsidRDefault="00C333D0" w:rsidP="00C333D0">
      <w:pPr>
        <w:jc w:val="both"/>
        <w:rPr>
          <w:rFonts w:ascii="Arial" w:hAnsi="Arial" w:cs="Arial"/>
          <w:b/>
          <w:bCs/>
          <w:lang w:val="es-MX"/>
        </w:rPr>
      </w:pPr>
    </w:p>
    <w:p w14:paraId="74D731C3" w14:textId="77777777" w:rsidR="00C333D0" w:rsidRPr="00545260" w:rsidRDefault="00C333D0" w:rsidP="00F2762A">
      <w:pPr>
        <w:numPr>
          <w:ilvl w:val="0"/>
          <w:numId w:val="5"/>
        </w:numPr>
        <w:jc w:val="both"/>
        <w:rPr>
          <w:rFonts w:ascii="Arial" w:hAnsi="Arial" w:cs="Arial"/>
          <w:b/>
          <w:bCs/>
          <w:lang w:val="es-MX"/>
        </w:rPr>
      </w:pPr>
      <w:r w:rsidRPr="00545260">
        <w:rPr>
          <w:rFonts w:ascii="Arial" w:hAnsi="Arial" w:cs="Arial"/>
          <w:b/>
          <w:bCs/>
          <w:lang w:val="es-MX"/>
        </w:rPr>
        <w:t>PATRIMONIO CULTURAL Y RELIGIOSO</w:t>
      </w:r>
    </w:p>
    <w:p w14:paraId="7E9D00CB" w14:textId="77777777" w:rsidR="00C333D0" w:rsidRPr="00545260" w:rsidRDefault="00C333D0" w:rsidP="00C333D0">
      <w:pPr>
        <w:jc w:val="both"/>
        <w:rPr>
          <w:rFonts w:ascii="Arial" w:hAnsi="Arial" w:cs="Arial"/>
          <w:lang w:val="es-CO"/>
        </w:rPr>
      </w:pPr>
      <w:r w:rsidRPr="00545260">
        <w:rPr>
          <w:rFonts w:ascii="Arial" w:hAnsi="Arial" w:cs="Arial"/>
          <w:lang w:val="es-CO"/>
        </w:rPr>
        <w:t xml:space="preserve">Cada año, desde el 3 de septiembre hasta el 5 de octubre, los doce barrios franciscanos de la ciudad de Quibdó (Colombia) organizan la Fiesta de San Pancho. Esta celebración de la identidad de la comunidad de origen africano del Departamento del Chocó está muy arraigada en la religiosidad popular. La fiesta comienza con la solemne Misa Inaugural católica celebrada en la catedral, que se mezcla con la ejecución de danzas tradicionales al son de la música de chirimía (género orquestal chocoano) ejecutada por la Banda de San Francisco de Asís. Luego tiene lugar un desfile carnavalesco con disfraces, bailes y chirimías. Cada barrio ofrenda una misa por la mañana y organiza un desfile de carrozas alegóricas y grupos carnavalescos por la tarde. El 3 de octubre se hace descender en barca la imagen del Santo Patrón por las aguas del río Atrato, y el 4 de octubre la muchedumbre saluda el nacimiento del alba entonando himnos devotos, antes de participar por la tarde en la Gran Procesión del Santo. Los artistas y artesanos locales, junto con los jóvenes que aprenden a su lado, realizan las carrozas, los altares de los barrios, la indumentaria y las ornamentaciones de las calles. En cada barrio hay familias que desempeñan la función de depositarias de la tradición y, por intermedio de la Fundación Fiestas Franciscanas de Quibdó, organizan eventos, preservan las competencias y los conocimientos relativos a este elemento del patrimonio cultural y lo mantienen vivo. El Festival de San Pancho es el </w:t>
      </w:r>
      <w:r w:rsidRPr="00545260">
        <w:rPr>
          <w:rFonts w:ascii="Arial" w:hAnsi="Arial" w:cs="Arial"/>
          <w:lang w:val="es-CO"/>
        </w:rPr>
        <w:lastRenderedPageBreak/>
        <w:t>evento simbólico más importante en la vida de la ciudad de Quibdó. Fortalece la identidad del Departamento del Chocó y fomenta la cohesión social de la comunidad, propiciando al mismo tiempo la creatividad y la innovación al revitalizar y recrear los conocimientos tradicionales y el respeto de la naturaleza. El 5 de diciembre de 2012, fue declarada las fiestas franciscanas como patrimonio cultural inmaterial de la humanidad por parte de la Unesco. También son consideradas como la expresión más evidente de la diáspora africana que se quedó en Chocó y las únicas con una carga tan religiosa como pagana.</w:t>
      </w:r>
    </w:p>
    <w:p w14:paraId="68346ECB" w14:textId="77777777" w:rsidR="001635D0" w:rsidRPr="00545260" w:rsidRDefault="00ED680D" w:rsidP="00C333D0">
      <w:pPr>
        <w:jc w:val="both"/>
        <w:rPr>
          <w:rFonts w:ascii="Arial" w:hAnsi="Arial" w:cs="Arial"/>
          <w:lang w:val="es-CO"/>
        </w:rPr>
      </w:pPr>
      <w:r w:rsidRPr="00545260">
        <w:rPr>
          <w:rFonts w:ascii="Arial" w:hAnsi="Arial" w:cs="Arial"/>
          <w:noProof/>
          <w:lang w:val="es-CO" w:eastAsia="es-CO"/>
        </w:rPr>
        <w:drawing>
          <wp:anchor distT="0" distB="0" distL="114300" distR="114300" simplePos="0" relativeHeight="251658240" behindDoc="0" locked="0" layoutInCell="1" allowOverlap="1" wp14:anchorId="6BE8D66E" wp14:editId="5E77360B">
            <wp:simplePos x="0" y="0"/>
            <wp:positionH relativeFrom="column">
              <wp:posOffset>2810915</wp:posOffset>
            </wp:positionH>
            <wp:positionV relativeFrom="paragraph">
              <wp:posOffset>1905</wp:posOffset>
            </wp:positionV>
            <wp:extent cx="2632710" cy="1748155"/>
            <wp:effectExtent l="0" t="0" r="0" b="444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32710" cy="1748155"/>
                    </a:xfrm>
                    <a:prstGeom prst="rect">
                      <a:avLst/>
                    </a:prstGeom>
                  </pic:spPr>
                </pic:pic>
              </a:graphicData>
            </a:graphic>
            <wp14:sizeRelH relativeFrom="page">
              <wp14:pctWidth>0</wp14:pctWidth>
            </wp14:sizeRelH>
            <wp14:sizeRelV relativeFrom="page">
              <wp14:pctHeight>0</wp14:pctHeight>
            </wp14:sizeRelV>
          </wp:anchor>
        </w:drawing>
      </w:r>
      <w:r w:rsidR="001635D0" w:rsidRPr="00545260">
        <w:rPr>
          <w:rFonts w:ascii="Arial" w:hAnsi="Arial" w:cs="Arial"/>
          <w:noProof/>
          <w:lang w:val="es-CO" w:eastAsia="es-CO"/>
        </w:rPr>
        <w:drawing>
          <wp:inline distT="0" distB="0" distL="0" distR="0" wp14:anchorId="1E6123D5" wp14:editId="0FA86212">
            <wp:extent cx="2655651" cy="17551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25414" cy="1801247"/>
                    </a:xfrm>
                    <a:prstGeom prst="rect">
                      <a:avLst/>
                    </a:prstGeom>
                  </pic:spPr>
                </pic:pic>
              </a:graphicData>
            </a:graphic>
          </wp:inline>
        </w:drawing>
      </w:r>
    </w:p>
    <w:p w14:paraId="3E8B561C" w14:textId="77777777" w:rsidR="00C333D0" w:rsidRPr="00545260" w:rsidRDefault="00C333D0" w:rsidP="00C333D0">
      <w:pPr>
        <w:jc w:val="both"/>
        <w:rPr>
          <w:rFonts w:ascii="Arial" w:hAnsi="Arial" w:cs="Arial"/>
          <w:color w:val="000000" w:themeColor="text1"/>
          <w:lang w:val="es-CO"/>
        </w:rPr>
      </w:pPr>
      <w:r w:rsidRPr="00545260">
        <w:rPr>
          <w:rFonts w:ascii="Arial" w:hAnsi="Arial" w:cs="Arial"/>
          <w:lang w:val="es-CO"/>
        </w:rPr>
        <w:t xml:space="preserve">Los expertos de esa agencia de la ONU consideraron que la candidatura colombiana </w:t>
      </w:r>
      <w:r w:rsidRPr="00545260">
        <w:rPr>
          <w:rFonts w:ascii="Arial" w:hAnsi="Arial" w:cs="Arial"/>
          <w:b/>
          <w:bCs/>
          <w:lang w:val="es-CO"/>
        </w:rPr>
        <w:t>"describe bien la manera en la que la transmisión de esa tradición se lleva a cabo, así como las funciones sociales y culturales que cumple"</w:t>
      </w:r>
      <w:r w:rsidRPr="00545260">
        <w:rPr>
          <w:rFonts w:ascii="Arial" w:hAnsi="Arial" w:cs="Arial"/>
          <w:lang w:val="es-CO"/>
        </w:rPr>
        <w:t xml:space="preserve"> y destacaron la "amplia participación de la comunidad de Quibdó en la elaboración de la candidatura”. </w:t>
      </w:r>
      <w:r w:rsidRPr="00545260">
        <w:rPr>
          <w:rFonts w:ascii="Arial" w:hAnsi="Arial" w:cs="Arial"/>
          <w:color w:val="000000" w:themeColor="text1"/>
          <w:lang w:val="es-CO"/>
        </w:rPr>
        <w:t xml:space="preserve">(tomado </w:t>
      </w:r>
      <w:hyperlink r:id="rId13" w:history="1">
        <w:r w:rsidRPr="00545260">
          <w:rPr>
            <w:rStyle w:val="Hipervnculo"/>
            <w:rFonts w:ascii="Arial" w:hAnsi="Arial" w:cs="Arial"/>
            <w:color w:val="000000" w:themeColor="text1"/>
            <w:u w:val="none"/>
            <w:lang w:val="es-CO"/>
          </w:rPr>
          <w:t>www.eltiempo.com/archivo/documento/CMS-12426770</w:t>
        </w:r>
      </w:hyperlink>
      <w:r w:rsidRPr="00545260">
        <w:rPr>
          <w:rFonts w:ascii="Arial" w:hAnsi="Arial" w:cs="Arial"/>
          <w:color w:val="000000" w:themeColor="text1"/>
          <w:lang w:val="es-CO"/>
        </w:rPr>
        <w:t>)</w:t>
      </w:r>
    </w:p>
    <w:p w14:paraId="02734D63" w14:textId="77777777" w:rsidR="00C333D0" w:rsidRPr="00545260" w:rsidRDefault="00C333D0" w:rsidP="00C333D0">
      <w:pPr>
        <w:jc w:val="both"/>
        <w:rPr>
          <w:rFonts w:ascii="Arial" w:hAnsi="Arial" w:cs="Arial"/>
          <w:lang w:val="es-MX"/>
        </w:rPr>
      </w:pPr>
    </w:p>
    <w:p w14:paraId="1C6C80F2" w14:textId="77777777" w:rsidR="00C333D0" w:rsidRPr="00545260" w:rsidRDefault="00C333D0" w:rsidP="00F2762A">
      <w:pPr>
        <w:pStyle w:val="Prrafodelista"/>
        <w:numPr>
          <w:ilvl w:val="0"/>
          <w:numId w:val="5"/>
        </w:numPr>
        <w:jc w:val="both"/>
        <w:rPr>
          <w:rFonts w:ascii="Arial" w:hAnsi="Arial" w:cs="Arial"/>
          <w:b/>
          <w:bCs/>
          <w:lang w:val="es-MX"/>
        </w:rPr>
      </w:pPr>
      <w:r w:rsidRPr="00545260">
        <w:rPr>
          <w:rFonts w:ascii="Arial" w:hAnsi="Arial" w:cs="Arial"/>
          <w:b/>
          <w:bCs/>
          <w:lang w:val="es-MX"/>
        </w:rPr>
        <w:t>CULTURA.</w:t>
      </w:r>
    </w:p>
    <w:p w14:paraId="099B7D51" w14:textId="739FE750" w:rsidR="00C333D0" w:rsidRPr="00545260" w:rsidRDefault="00C333D0" w:rsidP="00C333D0">
      <w:pPr>
        <w:jc w:val="both"/>
        <w:rPr>
          <w:rFonts w:ascii="Arial" w:hAnsi="Arial" w:cs="Arial"/>
          <w:lang w:val="es-CO"/>
        </w:rPr>
      </w:pPr>
      <w:r w:rsidRPr="00545260">
        <w:rPr>
          <w:rFonts w:ascii="Arial" w:hAnsi="Arial" w:cs="Arial"/>
          <w:lang w:val="es-CO"/>
        </w:rPr>
        <w:t xml:space="preserve">Con alegres y coloridas fiestas y festivales se preserva en Quibdó la herencia cultural.  Encontrar escenarios culturales en la capital del Chocó puede ser toda una travesía. Solo hay una Librería oficial, la mayoría de locales que nacieron con este propósito en realidad funcionan como negocios de venta de útiles escolares y juguetes; en 2018 el cine volvió después de 20 años y quizás el escenario más completo en la actualidad es la Biblioteca Pública Arnoldo Palacios Mosquera que cuenta con hemeroteca, sala de lectura, salones de informática, un museo aeronáutico y un auditorio. Lo paradójico es </w:t>
      </w:r>
      <w:r w:rsidR="00700F80" w:rsidRPr="00545260">
        <w:rPr>
          <w:rFonts w:ascii="Arial" w:hAnsi="Arial" w:cs="Arial"/>
          <w:lang w:val="es-CO"/>
        </w:rPr>
        <w:t>que,</w:t>
      </w:r>
      <w:r w:rsidRPr="00545260">
        <w:rPr>
          <w:rFonts w:ascii="Arial" w:hAnsi="Arial" w:cs="Arial"/>
          <w:lang w:val="es-CO"/>
        </w:rPr>
        <w:t xml:space="preserve"> pese a la falta de escenarios, aquí se respira cultura por todas partes.</w:t>
      </w:r>
    </w:p>
    <w:p w14:paraId="2D2335CA" w14:textId="77777777" w:rsidR="00C333D0" w:rsidRPr="00545260" w:rsidRDefault="00C333D0" w:rsidP="00C333D0">
      <w:pPr>
        <w:jc w:val="both"/>
        <w:rPr>
          <w:rFonts w:ascii="Arial" w:hAnsi="Arial" w:cs="Arial"/>
          <w:lang w:val="es-CO"/>
        </w:rPr>
      </w:pPr>
    </w:p>
    <w:p w14:paraId="3AD3440D" w14:textId="77777777" w:rsidR="00C333D0" w:rsidRPr="00545260" w:rsidRDefault="00C333D0" w:rsidP="00C333D0">
      <w:pPr>
        <w:jc w:val="both"/>
        <w:rPr>
          <w:rFonts w:ascii="Arial" w:hAnsi="Arial" w:cs="Arial"/>
          <w:lang w:val="es-CO"/>
        </w:rPr>
      </w:pPr>
      <w:r w:rsidRPr="00545260">
        <w:rPr>
          <w:rFonts w:ascii="Arial" w:hAnsi="Arial" w:cs="Arial"/>
          <w:lang w:val="es-CO"/>
        </w:rPr>
        <w:t xml:space="preserve">Son diversos los elementos que componen la herencia cultural en este territorio colombiano. La cultura chocoana está representada por una gran diversidad de tradiciones, </w:t>
      </w:r>
      <w:r w:rsidRPr="00545260">
        <w:rPr>
          <w:rFonts w:ascii="Arial" w:hAnsi="Arial" w:cs="Arial"/>
          <w:lang w:val="es-CO"/>
        </w:rPr>
        <w:lastRenderedPageBreak/>
        <w:t>costumbres y formas de pensar que integran las identidades afrocolombianas, mestizas e indígenas.</w:t>
      </w:r>
    </w:p>
    <w:p w14:paraId="55E66D01" w14:textId="77777777" w:rsidR="00C333D0" w:rsidRPr="00545260" w:rsidRDefault="00C333D0" w:rsidP="00C333D0">
      <w:pPr>
        <w:jc w:val="both"/>
        <w:rPr>
          <w:rFonts w:ascii="Arial" w:hAnsi="Arial" w:cs="Arial"/>
          <w:lang w:val="es-CO"/>
        </w:rPr>
      </w:pPr>
    </w:p>
    <w:p w14:paraId="03F0A7BE" w14:textId="77777777" w:rsidR="00C333D0" w:rsidRPr="00545260" w:rsidRDefault="00C333D0" w:rsidP="00C333D0">
      <w:pPr>
        <w:jc w:val="both"/>
        <w:rPr>
          <w:rFonts w:ascii="Arial" w:hAnsi="Arial" w:cs="Arial"/>
          <w:lang w:val="es-CO"/>
        </w:rPr>
      </w:pPr>
      <w:r w:rsidRPr="00545260">
        <w:rPr>
          <w:rFonts w:ascii="Arial" w:hAnsi="Arial" w:cs="Arial"/>
          <w:lang w:val="es-CO"/>
        </w:rPr>
        <w:t>Jackson Ramírez Machaco, gestor cultural, explica que “l</w:t>
      </w:r>
      <w:r w:rsidRPr="00545260">
        <w:rPr>
          <w:rFonts w:ascii="Arial" w:hAnsi="Arial" w:cs="Arial"/>
          <w:i/>
          <w:iCs/>
          <w:lang w:val="es-CO"/>
        </w:rPr>
        <w:t>as tradiciones y eventos culturales son generados por el sincretismo mágico religioso, marcado por la relación entre el hombre y la naturaleza, recreando los momentos y quehaceres y reafirmando así sus realidades</w:t>
      </w:r>
      <w:r w:rsidRPr="00545260">
        <w:rPr>
          <w:rFonts w:ascii="Arial" w:hAnsi="Arial" w:cs="Arial"/>
          <w:i/>
          <w:iCs/>
          <w:color w:val="000000" w:themeColor="text1"/>
          <w:lang w:val="es-CO"/>
        </w:rPr>
        <w:t xml:space="preserve">. </w:t>
      </w:r>
      <w:hyperlink r:id="rId14" w:tgtFrame="_blank" w:history="1">
        <w:r w:rsidRPr="00545260">
          <w:rPr>
            <w:rStyle w:val="Hipervnculo"/>
            <w:rFonts w:ascii="Arial" w:hAnsi="Arial" w:cs="Arial"/>
            <w:i/>
            <w:iCs/>
            <w:color w:val="000000" w:themeColor="text1"/>
            <w:u w:val="none"/>
            <w:lang w:val="es-CO"/>
          </w:rPr>
          <w:t>Un ejemplo de ello son las prácticas asociadas al trabajo con la tierra que se ven representadas en el viche, nuestra bebida ancestral</w:t>
        </w:r>
      </w:hyperlink>
      <w:r w:rsidRPr="00545260">
        <w:rPr>
          <w:rFonts w:ascii="Arial" w:hAnsi="Arial" w:cs="Arial"/>
          <w:i/>
          <w:iCs/>
          <w:lang w:val="es-CO"/>
        </w:rPr>
        <w:t>, los cultivos agrícolas, y la siembra y recolección de la cosecha de árboles frutales</w:t>
      </w:r>
      <w:r w:rsidRPr="00545260">
        <w:rPr>
          <w:rFonts w:ascii="Arial" w:hAnsi="Arial" w:cs="Arial"/>
          <w:lang w:val="es-CO"/>
        </w:rPr>
        <w:t>”.</w:t>
      </w:r>
    </w:p>
    <w:p w14:paraId="425FD879" w14:textId="77777777" w:rsidR="00C333D0" w:rsidRPr="00545260" w:rsidRDefault="00C333D0" w:rsidP="00C333D0">
      <w:pPr>
        <w:jc w:val="both"/>
        <w:rPr>
          <w:rFonts w:ascii="Arial" w:hAnsi="Arial" w:cs="Arial"/>
          <w:lang w:val="es-CO"/>
        </w:rPr>
      </w:pPr>
      <w:r w:rsidRPr="00545260">
        <w:rPr>
          <w:rFonts w:ascii="Arial" w:hAnsi="Arial" w:cs="Arial"/>
          <w:lang w:val="es-CO"/>
        </w:rPr>
        <w:t>La suma de todas estas prácticas y creencias también se ve reflejada en importantes celebraciones anuales de eventos como las Fiestas patronales en Quibdó y sus corregimientos que se detallan a continuación.</w:t>
      </w:r>
    </w:p>
    <w:p w14:paraId="7200797D" w14:textId="77777777" w:rsidR="00C333D0" w:rsidRPr="00545260" w:rsidRDefault="00C333D0" w:rsidP="00C333D0">
      <w:pPr>
        <w:jc w:val="both"/>
        <w:rPr>
          <w:rFonts w:ascii="Arial" w:hAnsi="Arial" w:cs="Arial"/>
          <w:lang w:val="es-CO"/>
        </w:rPr>
      </w:pPr>
    </w:p>
    <w:p w14:paraId="1741A0F5" w14:textId="77777777" w:rsidR="00C333D0" w:rsidRPr="00545260" w:rsidRDefault="00C333D0" w:rsidP="00C333D0">
      <w:pPr>
        <w:jc w:val="both"/>
        <w:rPr>
          <w:rFonts w:ascii="Arial" w:hAnsi="Arial" w:cs="Arial"/>
          <w:b/>
          <w:bCs/>
          <w:lang w:val="es-MX"/>
        </w:rPr>
      </w:pPr>
      <w:r w:rsidRPr="00545260">
        <w:rPr>
          <w:rFonts w:ascii="Arial" w:hAnsi="Arial" w:cs="Arial"/>
          <w:b/>
          <w:bCs/>
          <w:lang w:val="es-MX"/>
        </w:rPr>
        <w:t>FIESTAS PATRONALES EN QUIBDO Y SUS CORREGIMIENTOS. -</w:t>
      </w:r>
    </w:p>
    <w:p w14:paraId="4BC883E3" w14:textId="77777777" w:rsidR="00C333D0" w:rsidRPr="00545260" w:rsidRDefault="00C333D0" w:rsidP="00C333D0">
      <w:pPr>
        <w:jc w:val="both"/>
        <w:rPr>
          <w:rFonts w:ascii="Arial" w:hAnsi="Arial" w:cs="Arial"/>
          <w:b/>
          <w:bCs/>
          <w:lang w:val="es-CO"/>
        </w:rPr>
      </w:pPr>
      <w:r w:rsidRPr="00545260">
        <w:rPr>
          <w:rFonts w:ascii="Arial" w:hAnsi="Arial" w:cs="Arial"/>
          <w:b/>
          <w:bCs/>
          <w:lang w:val="es-CO"/>
        </w:rPr>
        <w:t>Fiestas de San Antonio de Padua:</w:t>
      </w:r>
    </w:p>
    <w:p w14:paraId="66786DBC" w14:textId="77777777" w:rsidR="00C333D0" w:rsidRPr="00545260" w:rsidRDefault="00C333D0" w:rsidP="00C333D0">
      <w:pPr>
        <w:jc w:val="both"/>
        <w:rPr>
          <w:rFonts w:ascii="Arial" w:hAnsi="Arial" w:cs="Arial"/>
          <w:lang w:val="es-CO"/>
        </w:rPr>
      </w:pPr>
      <w:r w:rsidRPr="00545260">
        <w:rPr>
          <w:rFonts w:ascii="Arial" w:hAnsi="Arial" w:cs="Arial"/>
          <w:lang w:val="es-CO"/>
        </w:rPr>
        <w:t>En la avenida Bahía Solano a orillas del rio Atrato, frente al malecón de Quibdó. Se celebran las fiestas de San Antonio de Padua a partir del 14 de junio y Virgen del Carmen desde el 16 de julio.</w:t>
      </w:r>
    </w:p>
    <w:p w14:paraId="3516B012"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 San francisco de Asís "San Pacho":</w:t>
      </w:r>
    </w:p>
    <w:p w14:paraId="426D7629" w14:textId="77777777" w:rsidR="00C333D0" w:rsidRPr="00545260" w:rsidRDefault="00C333D0" w:rsidP="00C333D0">
      <w:pPr>
        <w:jc w:val="both"/>
        <w:rPr>
          <w:rFonts w:ascii="Arial" w:hAnsi="Arial" w:cs="Arial"/>
          <w:lang w:val="es-CO"/>
        </w:rPr>
      </w:pPr>
      <w:r w:rsidRPr="00545260">
        <w:rPr>
          <w:rFonts w:ascii="Arial" w:hAnsi="Arial" w:cs="Arial"/>
          <w:lang w:val="es-CO"/>
        </w:rPr>
        <w:t>Esta festividad se celebra en Quibdó, capital del departamento del Choco, del 20 de septiembre al 4 de octubre.</w:t>
      </w:r>
    </w:p>
    <w:p w14:paraId="7C5AD1A4" w14:textId="77777777" w:rsidR="00C333D0" w:rsidRPr="00545260" w:rsidRDefault="00C333D0" w:rsidP="00C333D0">
      <w:pPr>
        <w:jc w:val="both"/>
        <w:rPr>
          <w:rFonts w:ascii="Arial" w:hAnsi="Arial" w:cs="Arial"/>
          <w:lang w:val="es-CO"/>
        </w:rPr>
      </w:pPr>
    </w:p>
    <w:p w14:paraId="43297D1C"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Tutunendo:</w:t>
      </w:r>
    </w:p>
    <w:p w14:paraId="29B170D1"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Tutunendo a 30 minutos de Quibdó, se celebran las fiestas de La Niña María, del 8 al 12 de septiembre.</w:t>
      </w:r>
    </w:p>
    <w:p w14:paraId="1741CD02"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San Francisco de Ichó:</w:t>
      </w:r>
    </w:p>
    <w:p w14:paraId="5262795A"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Ichó, se celebran las fiestas de San Francisco de Asís, desde el 4 de octubre.</w:t>
      </w:r>
    </w:p>
    <w:p w14:paraId="26D6514E"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Guayabal:</w:t>
      </w:r>
    </w:p>
    <w:p w14:paraId="06F9EE7D" w14:textId="77777777" w:rsidR="00C333D0" w:rsidRPr="00545260" w:rsidRDefault="00C333D0" w:rsidP="00C333D0">
      <w:pPr>
        <w:jc w:val="both"/>
        <w:rPr>
          <w:rFonts w:ascii="Arial" w:hAnsi="Arial" w:cs="Arial"/>
          <w:lang w:val="es-CO"/>
        </w:rPr>
      </w:pPr>
      <w:r w:rsidRPr="00545260">
        <w:rPr>
          <w:rFonts w:ascii="Arial" w:hAnsi="Arial" w:cs="Arial"/>
          <w:lang w:val="es-CO"/>
        </w:rPr>
        <w:lastRenderedPageBreak/>
        <w:t>En el corregimiento de Guayabal a 20 minutos de la ciudad de Quibdó, se celebra las fiestas de San Benito, a partir del 5 de enero.</w:t>
      </w:r>
    </w:p>
    <w:p w14:paraId="3D3EDA06" w14:textId="77777777" w:rsidR="00C333D0" w:rsidRPr="00545260" w:rsidRDefault="00C333D0" w:rsidP="00C333D0">
      <w:pPr>
        <w:jc w:val="both"/>
        <w:rPr>
          <w:rFonts w:ascii="Arial" w:hAnsi="Arial" w:cs="Arial"/>
          <w:lang w:val="es-CO"/>
        </w:rPr>
      </w:pPr>
      <w:r w:rsidRPr="00545260">
        <w:rPr>
          <w:rFonts w:ascii="Arial" w:hAnsi="Arial" w:cs="Arial"/>
          <w:lang w:val="es-CO"/>
        </w:rPr>
        <w:t> </w:t>
      </w:r>
      <w:r w:rsidRPr="00545260">
        <w:rPr>
          <w:rFonts w:ascii="Arial" w:hAnsi="Arial" w:cs="Arial"/>
          <w:b/>
          <w:bCs/>
          <w:lang w:val="es-CO"/>
        </w:rPr>
        <w:t>Fiestas del Corregimiento de la Troje:</w:t>
      </w:r>
    </w:p>
    <w:p w14:paraId="2F3EDCE4"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la Troje a 15 minutos de Quibdó, se celebra las festividades</w:t>
      </w:r>
    </w:p>
    <w:p w14:paraId="19ACDFF6" w14:textId="77777777" w:rsidR="00C333D0" w:rsidRPr="00545260" w:rsidRDefault="00C333D0" w:rsidP="00C333D0">
      <w:pPr>
        <w:jc w:val="both"/>
        <w:rPr>
          <w:rFonts w:ascii="Arial" w:hAnsi="Arial" w:cs="Arial"/>
          <w:lang w:val="es-CO"/>
        </w:rPr>
      </w:pPr>
      <w:r w:rsidRPr="00545260">
        <w:rPr>
          <w:rFonts w:ascii="Arial" w:hAnsi="Arial" w:cs="Arial"/>
          <w:lang w:val="es-CO"/>
        </w:rPr>
        <w:t>de la Santísima Trinidad el 7 de junio.</w:t>
      </w:r>
    </w:p>
    <w:p w14:paraId="18189EA3" w14:textId="77777777" w:rsidR="00C333D0" w:rsidRPr="00545260" w:rsidRDefault="00C333D0" w:rsidP="00C333D0">
      <w:pPr>
        <w:jc w:val="both"/>
        <w:rPr>
          <w:rFonts w:ascii="Arial" w:hAnsi="Arial" w:cs="Arial"/>
          <w:lang w:val="es-CO"/>
        </w:rPr>
      </w:pPr>
      <w:r w:rsidRPr="00545260">
        <w:rPr>
          <w:rFonts w:ascii="Arial" w:hAnsi="Arial" w:cs="Arial"/>
          <w:lang w:val="es-CO"/>
        </w:rPr>
        <w:t> </w:t>
      </w:r>
      <w:r w:rsidRPr="00545260">
        <w:rPr>
          <w:rFonts w:ascii="Arial" w:hAnsi="Arial" w:cs="Arial"/>
          <w:b/>
          <w:bCs/>
          <w:lang w:val="es-CO"/>
        </w:rPr>
        <w:t>Fiestas Corregimiento de las Mercedes:</w:t>
      </w:r>
    </w:p>
    <w:p w14:paraId="038A8486"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las Mercedes, se disfrutan de las Fiestas de la Virgen de las Mercedes del 23 al 27 de agosto.</w:t>
      </w:r>
    </w:p>
    <w:p w14:paraId="740AA9B8" w14:textId="77777777" w:rsidR="00C333D0" w:rsidRPr="00545260" w:rsidRDefault="00C333D0" w:rsidP="00C333D0">
      <w:pPr>
        <w:jc w:val="both"/>
        <w:rPr>
          <w:rFonts w:ascii="Arial" w:hAnsi="Arial" w:cs="Arial"/>
          <w:lang w:val="es-CO"/>
        </w:rPr>
      </w:pPr>
      <w:r w:rsidRPr="00545260">
        <w:rPr>
          <w:rFonts w:ascii="Arial" w:hAnsi="Arial" w:cs="Arial"/>
          <w:lang w:val="es-CO"/>
        </w:rPr>
        <w:t> </w:t>
      </w:r>
      <w:r w:rsidRPr="00545260">
        <w:rPr>
          <w:rFonts w:ascii="Arial" w:hAnsi="Arial" w:cs="Arial"/>
          <w:b/>
          <w:bCs/>
          <w:lang w:val="es-CO"/>
        </w:rPr>
        <w:t>Fiestas del Corregimiento de Tagachi:</w:t>
      </w:r>
    </w:p>
    <w:p w14:paraId="581DFC04"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Tagachi, se celebran las fiestas de la Virgen de la Candelaria del 2 al 7 de febrero.</w:t>
      </w:r>
    </w:p>
    <w:p w14:paraId="115A0F2E"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Nemotá:</w:t>
      </w:r>
    </w:p>
    <w:p w14:paraId="47051680"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Nemotá, se celebran las fiestas de la Inmaculada Concepción </w:t>
      </w:r>
    </w:p>
    <w:p w14:paraId="293D0E95"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Nauritá:</w:t>
      </w:r>
      <w:r w:rsidRPr="00545260">
        <w:rPr>
          <w:rFonts w:ascii="Arial" w:hAnsi="Arial" w:cs="Arial"/>
          <w:lang w:val="es-CO"/>
        </w:rPr>
        <w:t> </w:t>
      </w:r>
    </w:p>
    <w:p w14:paraId="26653B0E"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Nauritá, se celebran las fiestas de la Inmaculada Concepción </w:t>
      </w:r>
    </w:p>
    <w:p w14:paraId="14974229" w14:textId="77777777" w:rsidR="00C333D0" w:rsidRPr="00545260" w:rsidRDefault="00C333D0" w:rsidP="00C333D0">
      <w:pPr>
        <w:jc w:val="both"/>
        <w:rPr>
          <w:rFonts w:ascii="Arial" w:hAnsi="Arial" w:cs="Arial"/>
          <w:lang w:val="es-CO"/>
        </w:rPr>
      </w:pPr>
    </w:p>
    <w:p w14:paraId="09D1C99B"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Guarandó: </w:t>
      </w:r>
    </w:p>
    <w:p w14:paraId="50300750"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Guarandó, se celebran las fiestas de la Inmaculada Concepción </w:t>
      </w:r>
    </w:p>
    <w:p w14:paraId="5D957741"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Bellaluz:</w:t>
      </w:r>
      <w:r w:rsidRPr="00545260">
        <w:rPr>
          <w:rFonts w:ascii="Arial" w:hAnsi="Arial" w:cs="Arial"/>
          <w:lang w:val="es-CO"/>
        </w:rPr>
        <w:t> </w:t>
      </w:r>
    </w:p>
    <w:p w14:paraId="4A0CE7BB"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Bellaluz, se celebran las fiestas del Santo  Eccehomo</w:t>
      </w:r>
    </w:p>
    <w:p w14:paraId="6C22D915"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Altagracia: </w:t>
      </w:r>
    </w:p>
    <w:p w14:paraId="0FEEE6E7"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Altagracia, se celebran las fiestas de la Virgen del Carmen</w:t>
      </w:r>
    </w:p>
    <w:p w14:paraId="5B1CF186"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San Rafael de Neguá: </w:t>
      </w:r>
    </w:p>
    <w:p w14:paraId="006A9812"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Neguá, se celebran las fiestas de la Inmaculada Concepción desde el 8 de diciembre.</w:t>
      </w:r>
    </w:p>
    <w:p w14:paraId="14589DB8"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Calahorra: </w:t>
      </w:r>
    </w:p>
    <w:p w14:paraId="26A751A5" w14:textId="77777777" w:rsidR="00C333D0" w:rsidRPr="00545260" w:rsidRDefault="00C333D0" w:rsidP="00C333D0">
      <w:pPr>
        <w:jc w:val="both"/>
        <w:rPr>
          <w:rFonts w:ascii="Arial" w:hAnsi="Arial" w:cs="Arial"/>
          <w:lang w:val="es-CO"/>
        </w:rPr>
      </w:pPr>
      <w:r w:rsidRPr="00545260">
        <w:rPr>
          <w:rFonts w:ascii="Arial" w:hAnsi="Arial" w:cs="Arial"/>
          <w:lang w:val="es-CO"/>
        </w:rPr>
        <w:lastRenderedPageBreak/>
        <w:t>En el corregimiento de Calahorra, se celebran las fiestas de la Virgen del Carmen desde el 16 de julio. </w:t>
      </w:r>
    </w:p>
    <w:p w14:paraId="7BF3F5F3"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Guadalupe: </w:t>
      </w:r>
    </w:p>
    <w:p w14:paraId="592F6D04"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Guadalupe, se celebran las fiestas de la Virgen de Guadalupe desde el 12 de diciembre. </w:t>
      </w:r>
    </w:p>
    <w:p w14:paraId="0B760CBF"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Campo Bonito:</w:t>
      </w:r>
      <w:r w:rsidRPr="00545260">
        <w:rPr>
          <w:rFonts w:ascii="Arial" w:hAnsi="Arial" w:cs="Arial"/>
          <w:lang w:val="es-CO"/>
        </w:rPr>
        <w:t> </w:t>
      </w:r>
    </w:p>
    <w:p w14:paraId="4AD3AA24"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Campo Bonito, se celebran las fiestas de la Sagrada Familia desde el 28 de diciembre. </w:t>
      </w:r>
    </w:p>
    <w:p w14:paraId="35330E1B"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Pacurita: </w:t>
      </w:r>
    </w:p>
    <w:p w14:paraId="430BFBE1" w14:textId="067DB385" w:rsidR="00C333D0" w:rsidRPr="00545260" w:rsidRDefault="00C333D0" w:rsidP="00C333D0">
      <w:pPr>
        <w:jc w:val="both"/>
        <w:rPr>
          <w:rFonts w:ascii="Arial" w:hAnsi="Arial" w:cs="Arial"/>
          <w:lang w:val="es-CO"/>
        </w:rPr>
      </w:pPr>
      <w:r w:rsidRPr="00545260">
        <w:rPr>
          <w:rFonts w:ascii="Arial" w:hAnsi="Arial" w:cs="Arial"/>
          <w:lang w:val="es-CO"/>
        </w:rPr>
        <w:t>En el corregimiento de Pacurita, se celebran las fiestas de la Sagrada Fam</w:t>
      </w:r>
      <w:r w:rsidR="00AB31EE" w:rsidRPr="00545260">
        <w:rPr>
          <w:rFonts w:ascii="Arial" w:hAnsi="Arial" w:cs="Arial"/>
          <w:lang w:val="es-CO"/>
        </w:rPr>
        <w:t>ilia desde el 28 de diciembre. </w:t>
      </w:r>
    </w:p>
    <w:p w14:paraId="3DCAC380" w14:textId="77777777" w:rsidR="00C333D0" w:rsidRPr="00545260" w:rsidRDefault="00C333D0" w:rsidP="00C333D0">
      <w:pPr>
        <w:jc w:val="both"/>
        <w:rPr>
          <w:rFonts w:ascii="Arial" w:hAnsi="Arial" w:cs="Arial"/>
          <w:lang w:val="es-CO"/>
        </w:rPr>
      </w:pPr>
      <w:r w:rsidRPr="00545260">
        <w:rPr>
          <w:rFonts w:ascii="Arial" w:hAnsi="Arial" w:cs="Arial"/>
          <w:b/>
          <w:bCs/>
          <w:lang w:val="es-CO"/>
        </w:rPr>
        <w:t>Fiestas del Corregimiento de Mojaudó: </w:t>
      </w:r>
    </w:p>
    <w:p w14:paraId="26BADA65" w14:textId="77777777" w:rsidR="00C333D0" w:rsidRPr="00545260" w:rsidRDefault="00C333D0" w:rsidP="00C333D0">
      <w:pPr>
        <w:jc w:val="both"/>
        <w:rPr>
          <w:rFonts w:ascii="Arial" w:hAnsi="Arial" w:cs="Arial"/>
          <w:lang w:val="es-CO"/>
        </w:rPr>
      </w:pPr>
      <w:r w:rsidRPr="00545260">
        <w:rPr>
          <w:rFonts w:ascii="Arial" w:hAnsi="Arial" w:cs="Arial"/>
          <w:lang w:val="es-CO"/>
        </w:rPr>
        <w:t>En el corregimiento de Mojaudó, se celebran las fiestas de San Pedro Claver desde el 9 de septiembre. </w:t>
      </w:r>
    </w:p>
    <w:p w14:paraId="695926D0" w14:textId="77777777" w:rsidR="00C333D0" w:rsidRPr="00545260" w:rsidRDefault="00C333D0" w:rsidP="00C333D0">
      <w:pPr>
        <w:jc w:val="both"/>
        <w:rPr>
          <w:rFonts w:ascii="Arial" w:hAnsi="Arial" w:cs="Arial"/>
          <w:lang w:val="es-MX"/>
        </w:rPr>
      </w:pPr>
    </w:p>
    <w:p w14:paraId="1C32D667" w14:textId="77777777" w:rsidR="00C333D0" w:rsidRPr="00545260" w:rsidRDefault="00C333D0" w:rsidP="00F2762A">
      <w:pPr>
        <w:numPr>
          <w:ilvl w:val="0"/>
          <w:numId w:val="5"/>
        </w:numPr>
        <w:jc w:val="both"/>
        <w:rPr>
          <w:rFonts w:ascii="Arial" w:hAnsi="Arial" w:cs="Arial"/>
          <w:b/>
          <w:bCs/>
          <w:lang w:val="es-MX"/>
        </w:rPr>
      </w:pPr>
      <w:r w:rsidRPr="00545260">
        <w:rPr>
          <w:rFonts w:ascii="Arial" w:hAnsi="Arial" w:cs="Arial"/>
          <w:b/>
          <w:bCs/>
          <w:lang w:val="es-MX"/>
        </w:rPr>
        <w:t>PAPEL DE LA RELIGION EN LA CULTURA QUIBDOSEÑA</w:t>
      </w:r>
    </w:p>
    <w:p w14:paraId="6557E2EA" w14:textId="3CEC730F" w:rsidR="00C333D0" w:rsidRPr="00545260" w:rsidRDefault="00C333D0" w:rsidP="00C333D0">
      <w:pPr>
        <w:jc w:val="both"/>
        <w:rPr>
          <w:rFonts w:ascii="Arial" w:hAnsi="Arial" w:cs="Arial"/>
          <w:lang w:val="es-MX"/>
        </w:rPr>
      </w:pPr>
      <w:r w:rsidRPr="00545260">
        <w:rPr>
          <w:rFonts w:ascii="Arial" w:hAnsi="Arial" w:cs="Arial"/>
          <w:lang w:val="es-MX"/>
        </w:rPr>
        <w:t xml:space="preserve">En el </w:t>
      </w:r>
      <w:r w:rsidR="00AB31EE" w:rsidRPr="00545260">
        <w:rPr>
          <w:rFonts w:ascii="Arial" w:hAnsi="Arial" w:cs="Arial"/>
          <w:lang w:val="es-MX"/>
        </w:rPr>
        <w:t>libro la misión claretiana del C</w:t>
      </w:r>
      <w:r w:rsidRPr="00545260">
        <w:rPr>
          <w:rFonts w:ascii="Arial" w:hAnsi="Arial" w:cs="Arial"/>
          <w:lang w:val="es-MX"/>
        </w:rPr>
        <w:t xml:space="preserve">hocó, nos esclarece la historia del asentamiento religioso en la ciudad de Quibdó, por parte de los claretianos, </w:t>
      </w:r>
      <w:r w:rsidR="00AB31EE" w:rsidRPr="00545260">
        <w:rPr>
          <w:rFonts w:ascii="Arial" w:hAnsi="Arial" w:cs="Arial"/>
          <w:lang w:val="es-MX"/>
        </w:rPr>
        <w:t>así</w:t>
      </w:r>
      <w:r w:rsidRPr="00545260">
        <w:rPr>
          <w:rFonts w:ascii="Arial" w:hAnsi="Arial" w:cs="Arial"/>
          <w:lang w:val="es-MX"/>
        </w:rPr>
        <w:t xml:space="preserve"> lo explica el R:P. Antonio Anglés, (pág. 87) cuando dice que Quibdó fue la cuna de la Prefectura Apostólica del Chocó y su primer prefecto fue el rever</w:t>
      </w:r>
      <w:r w:rsidR="00AB31EE" w:rsidRPr="00545260">
        <w:rPr>
          <w:rFonts w:ascii="Arial" w:hAnsi="Arial" w:cs="Arial"/>
          <w:lang w:val="es-MX"/>
        </w:rPr>
        <w:t>endo padre Juan Gil, quien llegó</w:t>
      </w:r>
      <w:r w:rsidRPr="00545260">
        <w:rPr>
          <w:rFonts w:ascii="Arial" w:hAnsi="Arial" w:cs="Arial"/>
          <w:lang w:val="es-MX"/>
        </w:rPr>
        <w:t xml:space="preserve"> a Quibdó para tomar </w:t>
      </w:r>
      <w:r w:rsidR="00700F80" w:rsidRPr="00545260">
        <w:rPr>
          <w:rFonts w:ascii="Arial" w:hAnsi="Arial" w:cs="Arial"/>
          <w:lang w:val="es-MX"/>
        </w:rPr>
        <w:t>posesión de</w:t>
      </w:r>
      <w:r w:rsidRPr="00545260">
        <w:rPr>
          <w:rFonts w:ascii="Arial" w:hAnsi="Arial" w:cs="Arial"/>
          <w:lang w:val="es-MX"/>
        </w:rPr>
        <w:t xml:space="preserve"> su sede, el 14 de febrero de 1909, este sacerdote fue la rueda maestra que dio impulso y movió la maquinaria de la importante misión apostólica.  La organización hasta en sus últimos pormenores, en orden a la formación de parroquias, colonización, fundación de pueblos, instrucción y educación religiosa y ciudadana.  Mas no pudo ver sino en germen el fruto de sus constantes esfuerzos.  </w:t>
      </w:r>
    </w:p>
    <w:p w14:paraId="77A91F5E" w14:textId="0C1992CE" w:rsidR="00C333D0" w:rsidRPr="00545260" w:rsidRDefault="00C333D0" w:rsidP="00C333D0">
      <w:pPr>
        <w:jc w:val="both"/>
        <w:rPr>
          <w:rFonts w:ascii="Arial" w:hAnsi="Arial" w:cs="Arial"/>
          <w:lang w:val="es-MX"/>
        </w:rPr>
      </w:pPr>
      <w:r w:rsidRPr="00545260">
        <w:rPr>
          <w:rFonts w:ascii="Arial" w:hAnsi="Arial" w:cs="Arial"/>
          <w:lang w:val="es-MX"/>
        </w:rPr>
        <w:t xml:space="preserve">Le correspondió al Rvdmo. Padre Francisco Gutiérrez perfeccionar las parroquias de Quibdó, Istmina y Tadó, fundar escuelas, reducir a los indios del Andágueda y Chami, nombrar profesores de colegios y formar núcleos de población en Paimado, Yuto, Calahorra, las mercedes, Bojayá y otros puntos que hoy son hermosos corregimientos con capilla, escuela y maestros </w:t>
      </w:r>
      <w:r w:rsidR="00700F80" w:rsidRPr="00545260">
        <w:rPr>
          <w:rFonts w:ascii="Arial" w:hAnsi="Arial" w:cs="Arial"/>
          <w:lang w:val="es-MX"/>
        </w:rPr>
        <w:t>que enseñen</w:t>
      </w:r>
      <w:r w:rsidRPr="00545260">
        <w:rPr>
          <w:rFonts w:ascii="Arial" w:hAnsi="Arial" w:cs="Arial"/>
          <w:lang w:val="es-MX"/>
        </w:rPr>
        <w:t xml:space="preserve"> y adoctrinen.</w:t>
      </w:r>
    </w:p>
    <w:p w14:paraId="2E255CB9" w14:textId="77777777" w:rsidR="00C333D0" w:rsidRPr="00545260" w:rsidRDefault="00C333D0" w:rsidP="00C333D0">
      <w:pPr>
        <w:jc w:val="both"/>
        <w:rPr>
          <w:rFonts w:ascii="Arial" w:hAnsi="Arial" w:cs="Arial"/>
          <w:lang w:val="es-MX"/>
        </w:rPr>
      </w:pPr>
      <w:r w:rsidRPr="00545260">
        <w:rPr>
          <w:rFonts w:ascii="Arial" w:hAnsi="Arial" w:cs="Arial"/>
          <w:lang w:val="es-MX"/>
        </w:rPr>
        <w:t xml:space="preserve"> </w:t>
      </w:r>
    </w:p>
    <w:p w14:paraId="6A62FD8C" w14:textId="3F6846E4" w:rsidR="00C333D0" w:rsidRPr="00545260" w:rsidRDefault="00C333D0" w:rsidP="00C333D0">
      <w:pPr>
        <w:jc w:val="both"/>
        <w:rPr>
          <w:rFonts w:ascii="Arial" w:hAnsi="Arial" w:cs="Arial"/>
          <w:lang w:val="es-MX"/>
        </w:rPr>
      </w:pPr>
      <w:r w:rsidRPr="00545260">
        <w:rPr>
          <w:rFonts w:ascii="Arial" w:hAnsi="Arial" w:cs="Arial"/>
          <w:lang w:val="es-MX"/>
        </w:rPr>
        <w:lastRenderedPageBreak/>
        <w:t>De otra parte, El Filósofo historiador Néstor Emilio Mosquera Perea, plantea en su libro “El Choco en vivo” riquezas y luchas sociopolíticas (1900 – 2022</w:t>
      </w:r>
      <w:r w:rsidR="00700F80" w:rsidRPr="00545260">
        <w:rPr>
          <w:rFonts w:ascii="Arial" w:hAnsi="Arial" w:cs="Arial"/>
          <w:lang w:val="es-MX"/>
        </w:rPr>
        <w:t>) donde</w:t>
      </w:r>
      <w:r w:rsidRPr="00545260">
        <w:rPr>
          <w:rFonts w:ascii="Arial" w:hAnsi="Arial" w:cs="Arial"/>
          <w:lang w:val="es-MX"/>
        </w:rPr>
        <w:t xml:space="preserve"> afirma que el 14 de febrero de 1909, llegaron los Claretianos a la ciudad de Quibdó, procedentes de España. Y el 14 de noviembre de 1952 se divide la prefectura apostólica del Choco, en dos vicariatos: el vicariato de Istmina a cargo de los MXY de Yarumal (Instituto de misiones extranjeras de Yarumal) a la cabeza de monseñor Gustavo Posada Peláez y el vicariato de Quibdó bajo la dirección de Pedro Grau Arola.  La iglesia Chocoana tenía como énfasis el problema indígena, defensa del establecimiento, conservador, antiliberal y anticomunista.</w:t>
      </w:r>
    </w:p>
    <w:p w14:paraId="52B667FC" w14:textId="3BFE245E" w:rsidR="00992CE8" w:rsidRPr="00545260" w:rsidRDefault="00AB31EE" w:rsidP="00992CE8">
      <w:pPr>
        <w:jc w:val="both"/>
        <w:rPr>
          <w:rFonts w:ascii="Arial" w:hAnsi="Arial" w:cs="Arial"/>
          <w:b/>
          <w:lang w:val="es-MX"/>
        </w:rPr>
      </w:pPr>
      <w:r w:rsidRPr="00545260">
        <w:rPr>
          <w:rFonts w:ascii="Arial" w:hAnsi="Arial" w:cs="Arial"/>
          <w:lang w:val="es-MX"/>
        </w:rPr>
        <w:t>La iglesia en Quibdó – Chocó</w:t>
      </w:r>
      <w:r w:rsidR="00C333D0" w:rsidRPr="00545260">
        <w:rPr>
          <w:rFonts w:ascii="Arial" w:hAnsi="Arial" w:cs="Arial"/>
          <w:lang w:val="es-MX"/>
        </w:rPr>
        <w:t>, dio un giro tras el concilio vaticano II, (1962 – 1965), de la segunda conferencia episcopal latinoamericana (CELAM) realizada en Medellín 1968, que replanteo la acción evangélica con los grupos étni</w:t>
      </w:r>
      <w:r w:rsidRPr="00545260">
        <w:rPr>
          <w:rFonts w:ascii="Arial" w:hAnsi="Arial" w:cs="Arial"/>
          <w:lang w:val="es-MX"/>
        </w:rPr>
        <w:t>cos sugeridos por el obispo de B</w:t>
      </w:r>
      <w:r w:rsidR="00C333D0" w:rsidRPr="00545260">
        <w:rPr>
          <w:rFonts w:ascii="Arial" w:hAnsi="Arial" w:cs="Arial"/>
          <w:lang w:val="es-MX"/>
        </w:rPr>
        <w:t xml:space="preserve">uenaventura Gerardo </w:t>
      </w:r>
      <w:r w:rsidRPr="00545260">
        <w:rPr>
          <w:rFonts w:ascii="Arial" w:hAnsi="Arial" w:cs="Arial"/>
          <w:lang w:val="es-MX"/>
        </w:rPr>
        <w:t>Valencia Cano, (nació en Santo D</w:t>
      </w:r>
      <w:r w:rsidR="00C333D0" w:rsidRPr="00545260">
        <w:rPr>
          <w:rFonts w:ascii="Arial" w:hAnsi="Arial" w:cs="Arial"/>
          <w:lang w:val="es-MX"/>
        </w:rPr>
        <w:t xml:space="preserve">omingo, Antioquia el 26 de agosto de 1917). EL CELAM lo eligió primer presidente del departamento de misiones y se constituyó en uno de los fundadores del grupo de 50 sacerdotes del llamado “Grupo de Golconda”, articulado al surgimiento de la teología de la liberación, a la que se adhirieron muchos clérigos de la región, pues </w:t>
      </w:r>
      <w:r w:rsidR="00B231E7" w:rsidRPr="00545260">
        <w:rPr>
          <w:rFonts w:ascii="Arial" w:hAnsi="Arial" w:cs="Arial"/>
          <w:lang w:val="es-MX"/>
        </w:rPr>
        <w:t>tenía</w:t>
      </w:r>
      <w:r w:rsidR="00C333D0" w:rsidRPr="00545260">
        <w:rPr>
          <w:rFonts w:ascii="Arial" w:hAnsi="Arial" w:cs="Arial"/>
          <w:lang w:val="es-MX"/>
        </w:rPr>
        <w:t xml:space="preserve"> 2 principios rectores: “el pobre debe organizarse con el pobre” y la doctrina de inculturación, es decir el reconocimiento de la cultura local (alabaos, velorios etc.) en el campo religioso.  El padre Efraín Gaitán periodista y escritor a pesar de ser un contradictor al interior de la línea oficial de la iglesia, rechazó la invitación.  Valencia invocó la formación antropológica para los misioneros.  Propuso la necesidad de una Pastoral Afroamericana (EPA).  Al afro había que educarlo con un nuevo enfoque, “porque cuando al hombre se le oculta lo propio para enseñarle lo ajeno, ¿</w:t>
      </w:r>
      <w:r w:rsidR="00B231E7" w:rsidRPr="00545260">
        <w:rPr>
          <w:rFonts w:ascii="Arial" w:hAnsi="Arial" w:cs="Arial"/>
          <w:lang w:val="es-MX"/>
        </w:rPr>
        <w:t>qué</w:t>
      </w:r>
      <w:r w:rsidR="00C333D0" w:rsidRPr="00545260">
        <w:rPr>
          <w:rFonts w:ascii="Arial" w:hAnsi="Arial" w:cs="Arial"/>
          <w:lang w:val="es-MX"/>
        </w:rPr>
        <w:t xml:space="preserve"> otra cosa se hace sino convertirlo en ladrón?  La educación para la costa del pacifico en todos los niveles, sin exceptuar Buenaventura, Tumaco, ni Quibdó, debe ser replanteada regionalmente y en el menor tiempo posible, antes que sus riquezas naturales, oro, platino, bosques, etc., dejen de serlo realmente ante la implacable devastación de los capitales foráneos”. En concordancia con ello, se organizan las Comunidades Eclesiales de Base (CEBS).  Ante la inercia de los chocoanos frente a los problemas, en 1972, monseñor Valencia Cano, obispo de buenaventura, en Quibdó en una conferencia pidió a los profesionales que por falta de compromisos “rajaran sus diplomas”.  En 1976, tiene vida la pastoral Afroamericana, que se reúne por primera vez en Buenaventura en 1980.  En 1992, tiene lugar el primer encuentro de la pastoral del pacifico: “La Iglesia y el Pacifico colombiano”. Pronto la iglesia y las organizaciones Afro se empezaron a articular.  El padre Gonzalo de la Torre señaló: “La iglesia favoreció que el discurso de Cimarrón tuviera eco entre las organizaciones de base.  La organización de base ACIA es, pues el resultado de acción durante 5 años de las comunidades eclesiales de base y la praxis campesina.  La iglesia empujaba la unidad Afro – indígena a través de sus organizaciones, lo cual se refleja en los futuros proyectos.  La </w:t>
      </w:r>
      <w:r w:rsidR="00B231E7" w:rsidRPr="00545260">
        <w:rPr>
          <w:rFonts w:ascii="Arial" w:hAnsi="Arial" w:cs="Arial"/>
          <w:lang w:val="es-MX"/>
        </w:rPr>
        <w:t>Diócesis</w:t>
      </w:r>
      <w:r w:rsidR="00C333D0" w:rsidRPr="00545260">
        <w:rPr>
          <w:rFonts w:ascii="Arial" w:hAnsi="Arial" w:cs="Arial"/>
          <w:lang w:val="es-MX"/>
        </w:rPr>
        <w:t xml:space="preserve"> de Quibdó heredó una iglesia impulsora de la </w:t>
      </w:r>
      <w:r w:rsidR="00C333D0" w:rsidRPr="00545260">
        <w:rPr>
          <w:rFonts w:ascii="Arial" w:hAnsi="Arial" w:cs="Arial"/>
          <w:lang w:val="es-MX"/>
        </w:rPr>
        <w:lastRenderedPageBreak/>
        <w:t>educación indígena, del arte, especialmente la arquitectura y la música.  La nueva iglesia asume una posición más crítica y comprometida con la cultura Afroindigena.</w:t>
      </w:r>
    </w:p>
    <w:p w14:paraId="3AC012E0"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HISTORIA DE LAS FIESTAS DE “San Pacho¨</w:t>
      </w:r>
    </w:p>
    <w:p w14:paraId="75A0FD87" w14:textId="77777777" w:rsidR="00992CE8" w:rsidRPr="00545260" w:rsidRDefault="00992CE8" w:rsidP="00992CE8">
      <w:pPr>
        <w:jc w:val="both"/>
        <w:rPr>
          <w:rFonts w:ascii="Arial" w:hAnsi="Arial" w:cs="Arial"/>
          <w:lang w:val="es-MX"/>
        </w:rPr>
      </w:pPr>
      <w:r w:rsidRPr="00545260">
        <w:rPr>
          <w:rFonts w:ascii="Arial" w:hAnsi="Arial" w:cs="Arial"/>
          <w:lang w:val="es-MX"/>
        </w:rPr>
        <w:t>Cada año en Quibdó, capital del departamento del Chocó, la diversión y el regocijo tienen un encuentro entre lo místico y lo carnavalesco: Las Fiestas de San Pacho, nombre con el que los quibdoseños denominan a su santo patrono, San Francisco de Asís</w:t>
      </w:r>
    </w:p>
    <w:p w14:paraId="3C2B224C" w14:textId="77777777" w:rsidR="00992CE8" w:rsidRPr="00545260" w:rsidRDefault="00992CE8" w:rsidP="00992CE8">
      <w:pPr>
        <w:jc w:val="both"/>
        <w:rPr>
          <w:rFonts w:ascii="Arial" w:hAnsi="Arial" w:cs="Arial"/>
          <w:lang w:val="es-MX"/>
        </w:rPr>
      </w:pPr>
      <w:r w:rsidRPr="00545260">
        <w:rPr>
          <w:rFonts w:ascii="Arial" w:hAnsi="Arial" w:cs="Arial"/>
          <w:lang w:val="es-MX"/>
        </w:rPr>
        <w:t>Las crónicas relatan que el 4 de octubre de 1648, un monje franciscano inauguró el templo consagrado al santo y para festejar el acontecimiento realizó una procesión en canoas a lo largo del costado derecho del río Atrato, justo frente al primer caserío construido en el lugar donde hoy se levanta la ciudad. Desde entonces se viene celebrando la festividad. Durante casi 300 años las fiestas patronales se limitaron sólo a los oficios religiosos, pero a partir de 1926 las celebraciones incluyeron desfiles y comparsas en los que participaron todos los barrios que por aquella época tenía Quibdó. Hoy se conserva esta tradición, que permite a los habitantes de los diferentes sectores engalanarse con disfraces en homenaje a San Francisco de Asís.</w:t>
      </w:r>
    </w:p>
    <w:p w14:paraId="5DCF99FF" w14:textId="77777777" w:rsidR="00ED680D" w:rsidRPr="00545260" w:rsidRDefault="00ED680D" w:rsidP="00992CE8">
      <w:pPr>
        <w:jc w:val="both"/>
        <w:rPr>
          <w:rFonts w:ascii="Arial" w:hAnsi="Arial" w:cs="Arial"/>
          <w:lang w:val="es-MX"/>
        </w:rPr>
      </w:pPr>
      <w:r w:rsidRPr="00545260">
        <w:rPr>
          <w:rFonts w:ascii="Arial" w:hAnsi="Arial" w:cs="Arial"/>
          <w:noProof/>
          <w:lang w:val="es-CO" w:eastAsia="es-CO"/>
        </w:rPr>
        <w:drawing>
          <wp:anchor distT="0" distB="0" distL="114300" distR="114300" simplePos="0" relativeHeight="251659264" behindDoc="0" locked="0" layoutInCell="1" allowOverlap="1" wp14:anchorId="49C70F26" wp14:editId="749D1100">
            <wp:simplePos x="0" y="0"/>
            <wp:positionH relativeFrom="column">
              <wp:posOffset>2713490</wp:posOffset>
            </wp:positionH>
            <wp:positionV relativeFrom="paragraph">
              <wp:posOffset>0</wp:posOffset>
            </wp:positionV>
            <wp:extent cx="2853690" cy="1801495"/>
            <wp:effectExtent l="0" t="0" r="3810" b="190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853690" cy="1801495"/>
                    </a:xfrm>
                    <a:prstGeom prst="rect">
                      <a:avLst/>
                    </a:prstGeom>
                  </pic:spPr>
                </pic:pic>
              </a:graphicData>
            </a:graphic>
            <wp14:sizeRelH relativeFrom="page">
              <wp14:pctWidth>0</wp14:pctWidth>
            </wp14:sizeRelH>
            <wp14:sizeRelV relativeFrom="page">
              <wp14:pctHeight>0</wp14:pctHeight>
            </wp14:sizeRelV>
          </wp:anchor>
        </w:drawing>
      </w:r>
      <w:r w:rsidRPr="00545260">
        <w:rPr>
          <w:rFonts w:ascii="Arial" w:hAnsi="Arial" w:cs="Arial"/>
          <w:noProof/>
          <w:lang w:val="es-CO" w:eastAsia="es-CO"/>
        </w:rPr>
        <w:drawing>
          <wp:inline distT="0" distB="0" distL="0" distR="0" wp14:anchorId="48A211EE" wp14:editId="0C96A4B7">
            <wp:extent cx="2402840" cy="1802198"/>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30120" cy="1822659"/>
                    </a:xfrm>
                    <a:prstGeom prst="rect">
                      <a:avLst/>
                    </a:prstGeom>
                  </pic:spPr>
                </pic:pic>
              </a:graphicData>
            </a:graphic>
          </wp:inline>
        </w:drawing>
      </w:r>
    </w:p>
    <w:p w14:paraId="0053A40E" w14:textId="77777777" w:rsidR="00ED680D" w:rsidRPr="00545260" w:rsidRDefault="00ED680D" w:rsidP="00992CE8">
      <w:pPr>
        <w:jc w:val="both"/>
        <w:rPr>
          <w:rFonts w:ascii="Arial" w:hAnsi="Arial" w:cs="Arial"/>
          <w:lang w:val="es-MX"/>
        </w:rPr>
      </w:pPr>
    </w:p>
    <w:p w14:paraId="23C96D74" w14:textId="77777777" w:rsidR="00992CE8" w:rsidRPr="00545260" w:rsidRDefault="00992CE8" w:rsidP="00992CE8">
      <w:pPr>
        <w:jc w:val="both"/>
        <w:rPr>
          <w:rFonts w:ascii="Arial" w:hAnsi="Arial" w:cs="Arial"/>
          <w:lang w:val="es-MX"/>
        </w:rPr>
      </w:pPr>
      <w:r w:rsidRPr="00545260">
        <w:rPr>
          <w:rFonts w:ascii="Arial" w:hAnsi="Arial" w:cs="Arial"/>
          <w:lang w:val="es-MX"/>
        </w:rPr>
        <w:t>Las fiestas se inician oficialmente en los últimos días del mes de septiembre, cuando se realizan procesiones conocidas con el nombre de Marchas de la Fe. En ellas las oraciones y los cantos al santo patrono congregan en la fe y la diversión a todos los quibdoseños. A partir del 20 de septiembre, la música y los bailes se toman la ciudad; es entonces cuando de los barrios franciscanos salen los desfiles y comparsas que recorren las calles, danzando al son de la chirimía chocoana en un acto de devoción hacia el santo cuyo fervor fue difundido en la región desde los días de la conquista. Esta fiesta es muy importante para todos los quibdoseños, ya que en durante el año 2012 la UNESCO la estableció como Patrimonio Inmaterial de la Humanidad con el nombre “Fiesta de San Francisco de Asís en Quibdó”.</w:t>
      </w:r>
    </w:p>
    <w:p w14:paraId="0178AFBF" w14:textId="77777777" w:rsidR="00992CE8" w:rsidRPr="00545260" w:rsidRDefault="00992CE8" w:rsidP="00992CE8">
      <w:pPr>
        <w:jc w:val="both"/>
        <w:rPr>
          <w:rFonts w:ascii="Arial" w:hAnsi="Arial" w:cs="Arial"/>
          <w:lang w:val="es-MX"/>
        </w:rPr>
      </w:pPr>
    </w:p>
    <w:p w14:paraId="0DFAE185" w14:textId="77777777" w:rsidR="00992CE8" w:rsidRPr="00545260" w:rsidRDefault="00992CE8" w:rsidP="00F2762A">
      <w:pPr>
        <w:pStyle w:val="Prrafodelista"/>
        <w:numPr>
          <w:ilvl w:val="0"/>
          <w:numId w:val="5"/>
        </w:numPr>
        <w:jc w:val="both"/>
        <w:rPr>
          <w:rFonts w:ascii="Arial" w:hAnsi="Arial" w:cs="Arial"/>
          <w:lang w:val="es-MX"/>
        </w:rPr>
      </w:pPr>
      <w:r w:rsidRPr="00545260">
        <w:rPr>
          <w:rFonts w:ascii="Arial" w:hAnsi="Arial" w:cs="Arial"/>
          <w:b/>
          <w:bCs/>
          <w:lang w:val="es-MX"/>
        </w:rPr>
        <w:t>EVENTOS PRINCIPALES DE LAS FIESTAS DE SAN PANCHO</w:t>
      </w:r>
    </w:p>
    <w:p w14:paraId="6CAA6875" w14:textId="77777777" w:rsidR="00992CE8" w:rsidRPr="00545260" w:rsidRDefault="00992CE8" w:rsidP="00992CE8">
      <w:pPr>
        <w:jc w:val="both"/>
        <w:rPr>
          <w:rFonts w:ascii="Arial" w:hAnsi="Arial" w:cs="Arial"/>
          <w:lang w:val="es-MX"/>
        </w:rPr>
      </w:pPr>
      <w:r w:rsidRPr="00545260">
        <w:rPr>
          <w:rFonts w:ascii="Arial" w:hAnsi="Arial" w:cs="Arial"/>
          <w:b/>
          <w:bCs/>
          <w:lang w:val="es-MX"/>
        </w:rPr>
        <w:t>ALBORADA:</w:t>
      </w:r>
      <w:r w:rsidRPr="00545260">
        <w:rPr>
          <w:rFonts w:ascii="Arial" w:hAnsi="Arial" w:cs="Arial"/>
          <w:lang w:val="es-MX"/>
        </w:rPr>
        <w:t xml:space="preserve"> En la primera noche de celebración se inician las fiestas con la alborada. De cada sector salen las procesiones, que se concentran en el Parque Centenario para asistir a la eucaristía. Concluido el servicio religioso, se hace entrega a cada uno de los barrios franciscanos de las banderas que simbolizan la responsabilidad de realizar las fiestas.</w:t>
      </w:r>
    </w:p>
    <w:p w14:paraId="60763E3C" w14:textId="77777777" w:rsidR="00992CE8" w:rsidRPr="00545260" w:rsidRDefault="00992CE8" w:rsidP="00992CE8">
      <w:pPr>
        <w:jc w:val="both"/>
        <w:rPr>
          <w:rFonts w:ascii="Arial" w:hAnsi="Arial" w:cs="Arial"/>
          <w:lang w:val="es-MX"/>
        </w:rPr>
      </w:pPr>
      <w:r w:rsidRPr="00545260">
        <w:rPr>
          <w:rFonts w:ascii="Arial" w:hAnsi="Arial" w:cs="Arial"/>
          <w:b/>
          <w:bCs/>
          <w:lang w:val="es-MX"/>
        </w:rPr>
        <w:t>BALSADA, DESFILE DE DISFRACES Y JUEGOS PIROTÉCNICOS:</w:t>
      </w:r>
      <w:r w:rsidRPr="00545260">
        <w:rPr>
          <w:rFonts w:ascii="Arial" w:hAnsi="Arial" w:cs="Arial"/>
          <w:lang w:val="es-MX"/>
        </w:rPr>
        <w:t xml:space="preserve"> Como recordatorio de la primera celebración al santo, en el mes de octubre se realiza la balsada, un desfile por el río Atrato en el que participan balsas que llevan la imagen de San Francisco de Asís sobre elaborados altares.</w:t>
      </w:r>
      <w:r w:rsidR="00E600C7" w:rsidRPr="00545260">
        <w:rPr>
          <w:rFonts w:ascii="Arial" w:hAnsi="Arial" w:cs="Arial"/>
          <w:noProof/>
        </w:rPr>
        <w:t xml:space="preserve"> </w:t>
      </w:r>
    </w:p>
    <w:p w14:paraId="333E716B" w14:textId="77777777" w:rsidR="00E600C7" w:rsidRPr="00545260" w:rsidRDefault="00E600C7" w:rsidP="00992CE8">
      <w:pPr>
        <w:jc w:val="both"/>
        <w:rPr>
          <w:rFonts w:ascii="Arial" w:hAnsi="Arial" w:cs="Arial"/>
          <w:lang w:val="es-MX"/>
        </w:rPr>
      </w:pPr>
      <w:r w:rsidRPr="00545260">
        <w:rPr>
          <w:rFonts w:ascii="Arial" w:hAnsi="Arial" w:cs="Arial"/>
          <w:noProof/>
          <w:lang w:val="es-CO" w:eastAsia="es-CO"/>
        </w:rPr>
        <w:drawing>
          <wp:inline distT="0" distB="0" distL="0" distR="0" wp14:anchorId="0A39BE60" wp14:editId="64491DB3">
            <wp:extent cx="2548647" cy="1473707"/>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7154" cy="1490191"/>
                    </a:xfrm>
                    <a:prstGeom prst="rect">
                      <a:avLst/>
                    </a:prstGeom>
                  </pic:spPr>
                </pic:pic>
              </a:graphicData>
            </a:graphic>
          </wp:inline>
        </w:drawing>
      </w:r>
      <w:r w:rsidRPr="00545260">
        <w:rPr>
          <w:rFonts w:ascii="Arial" w:hAnsi="Arial" w:cs="Arial"/>
          <w:lang w:val="es-MX"/>
        </w:rPr>
        <w:t xml:space="preserve">      </w:t>
      </w:r>
      <w:r w:rsidRPr="00545260">
        <w:rPr>
          <w:rFonts w:ascii="Arial" w:hAnsi="Arial" w:cs="Arial"/>
          <w:noProof/>
          <w:lang w:val="es-CO" w:eastAsia="es-CO"/>
        </w:rPr>
        <w:drawing>
          <wp:inline distT="0" distB="0" distL="0" distR="0" wp14:anchorId="6405380A" wp14:editId="3743B392">
            <wp:extent cx="2217906" cy="1473208"/>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36647" cy="1485656"/>
                    </a:xfrm>
                    <a:prstGeom prst="rect">
                      <a:avLst/>
                    </a:prstGeom>
                  </pic:spPr>
                </pic:pic>
              </a:graphicData>
            </a:graphic>
          </wp:inline>
        </w:drawing>
      </w:r>
    </w:p>
    <w:p w14:paraId="7D91E5BE" w14:textId="77777777" w:rsidR="00992CE8" w:rsidRPr="00545260" w:rsidRDefault="00992CE8" w:rsidP="00992CE8">
      <w:pPr>
        <w:jc w:val="both"/>
        <w:rPr>
          <w:rFonts w:ascii="Arial" w:hAnsi="Arial" w:cs="Arial"/>
          <w:lang w:val="es-MX"/>
        </w:rPr>
      </w:pPr>
      <w:r w:rsidRPr="00545260">
        <w:rPr>
          <w:rFonts w:ascii="Arial" w:hAnsi="Arial" w:cs="Arial"/>
          <w:lang w:val="es-MX"/>
        </w:rPr>
        <w:t>Para el desfile de disfraces cada barrio elabora el caché, nombre con el que se denomina al disfraz en las Fiestas de San Pacho y cuyos orígenes se remontan al teatro religioso español. Estos atuendos representan a princesas africanas, personajes de la vida nacional o situaciones relacionadas con el acontecer del país y con ellos se viste a muñecos articulados que posteriormente desfilan en carrozas por la ciudad. Durante los desfiles se realiza el revulú, una celebración espontánea en donde la gente forma enormes grupos para cantar y bailar. Cierran la jornada los juegos pirotécnicos.</w:t>
      </w:r>
    </w:p>
    <w:p w14:paraId="61279BFD" w14:textId="77777777" w:rsidR="00992CE8" w:rsidRPr="00545260" w:rsidRDefault="00992CE8" w:rsidP="00992CE8">
      <w:pPr>
        <w:jc w:val="both"/>
        <w:rPr>
          <w:rFonts w:ascii="Arial" w:hAnsi="Arial" w:cs="Arial"/>
          <w:lang w:val="es-MX"/>
        </w:rPr>
      </w:pPr>
      <w:r w:rsidRPr="00545260">
        <w:rPr>
          <w:rFonts w:ascii="Arial" w:hAnsi="Arial" w:cs="Arial"/>
          <w:b/>
          <w:bCs/>
          <w:lang w:val="es-MX"/>
        </w:rPr>
        <w:t>GOZOS FRANCISCANOS, PROCESIÓN Y MISA CAMPAL:</w:t>
      </w:r>
      <w:r w:rsidRPr="00545260">
        <w:rPr>
          <w:rFonts w:ascii="Arial" w:hAnsi="Arial" w:cs="Arial"/>
          <w:lang w:val="es-MX"/>
        </w:rPr>
        <w:t xml:space="preserve"> El día 4 de octubre, fecha que conmemora el fallecimiento de San Francisco de Asís, las festividades tienen un tono ceremonial y religioso. La ciudad amanece silenciosa para dar inicio a los gozos franciscanos, que despiertan a los pobladores. Se trata de procesiones solemnes que recorren las calles hasta llegar a la Catedral de Quibdó, donde se realizan misas en homenaje a San Francisco de Asís. Durante el trayecto, los quibdoseños visten atuendos franciscanos y adornan la imagen del santo con collares y otros objetos de oro, como símbolo de devoción y como un tributo de la tierra chocoana a su patrono.</w:t>
      </w:r>
    </w:p>
    <w:p w14:paraId="47981D64" w14:textId="77777777" w:rsidR="00992CE8" w:rsidRPr="00545260" w:rsidRDefault="00992CE8" w:rsidP="00992CE8">
      <w:pPr>
        <w:jc w:val="both"/>
        <w:rPr>
          <w:rFonts w:ascii="Arial" w:hAnsi="Arial" w:cs="Arial"/>
          <w:lang w:val="es-MX"/>
        </w:rPr>
      </w:pPr>
      <w:r w:rsidRPr="00545260">
        <w:rPr>
          <w:rFonts w:ascii="Arial" w:hAnsi="Arial" w:cs="Arial"/>
          <w:b/>
          <w:bCs/>
          <w:lang w:val="es-MX"/>
        </w:rPr>
        <w:t>CIERRE DE LAS FIESTAS Y DESFILE DE ARRIADA DE BANDERAS:</w:t>
      </w:r>
      <w:r w:rsidRPr="00545260">
        <w:rPr>
          <w:rFonts w:ascii="Arial" w:hAnsi="Arial" w:cs="Arial"/>
          <w:lang w:val="es-MX"/>
        </w:rPr>
        <w:t xml:space="preserve"> El día 5 de octubre, en las horas de la tarde, se realiza un desfile que recorre las calles de la ciudad. </w:t>
      </w:r>
      <w:r w:rsidRPr="00545260">
        <w:rPr>
          <w:rFonts w:ascii="Arial" w:hAnsi="Arial" w:cs="Arial"/>
          <w:lang w:val="es-MX"/>
        </w:rPr>
        <w:lastRenderedPageBreak/>
        <w:t>En él los abanderados arrían las banderas, mientras que las chirimías y la pólvora anuncian el final de las Fiestas de San Pacho, que regresarán un año después con sus manifestaciones de alegría, música, danzas y devoción.</w:t>
      </w:r>
    </w:p>
    <w:p w14:paraId="31AC4F0F"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 xml:space="preserve">TURISMO </w:t>
      </w:r>
    </w:p>
    <w:p w14:paraId="3A61C219" w14:textId="77777777" w:rsidR="00992CE8" w:rsidRPr="00545260" w:rsidRDefault="00992CE8" w:rsidP="00992CE8">
      <w:pPr>
        <w:jc w:val="both"/>
        <w:rPr>
          <w:rFonts w:ascii="Arial" w:hAnsi="Arial" w:cs="Arial"/>
          <w:lang w:val="es-MX"/>
        </w:rPr>
      </w:pPr>
      <w:r w:rsidRPr="00545260">
        <w:rPr>
          <w:rFonts w:ascii="Arial" w:hAnsi="Arial" w:cs="Arial"/>
          <w:lang w:val="es-MX"/>
        </w:rPr>
        <w:t>La capital del Chocó está llena de sorpresas que permiten disfrutar de su arquitectura, cultura y paisajes.</w:t>
      </w:r>
    </w:p>
    <w:p w14:paraId="53601624" w14:textId="77777777" w:rsidR="00992CE8" w:rsidRPr="00545260" w:rsidRDefault="00992CE8" w:rsidP="00992CE8">
      <w:pPr>
        <w:jc w:val="both"/>
        <w:rPr>
          <w:rFonts w:ascii="Arial" w:hAnsi="Arial" w:cs="Arial"/>
          <w:lang w:val="es-MX"/>
        </w:rPr>
      </w:pPr>
      <w:r w:rsidRPr="00545260">
        <w:rPr>
          <w:rFonts w:ascii="Arial" w:hAnsi="Arial" w:cs="Arial"/>
          <w:lang w:val="es-MX"/>
        </w:rPr>
        <w:t>La experiencia de hacer turismo en Quibdó comienza en el aire. Justo antes del aterrizaje es posible admirar uno de sus principales atractivos: el río Atrato, la principal arteria del departamento, el río más caudaloso de Colombia y uno de los más abundantes del mundo. Una vez en tierra lo cotidiano se vuelve extraordinario. El turismo empieza a tener acento, color y sabor. Saludos cálidos y abrazos fuertes. Indicaciones claras y sonrisas dicientes. La hospitalidad está a la orden del día y la belleza se percibe en los detalles.</w:t>
      </w:r>
    </w:p>
    <w:p w14:paraId="283E53D9" w14:textId="77777777" w:rsidR="00992CE8" w:rsidRPr="00545260" w:rsidRDefault="00992CE8" w:rsidP="00992CE8">
      <w:pPr>
        <w:jc w:val="both"/>
        <w:rPr>
          <w:rFonts w:ascii="Arial" w:hAnsi="Arial" w:cs="Arial"/>
          <w:lang w:val="es-MX"/>
        </w:rPr>
      </w:pPr>
      <w:r w:rsidRPr="00545260">
        <w:rPr>
          <w:rFonts w:ascii="Arial" w:hAnsi="Arial" w:cs="Arial"/>
          <w:lang w:val="es-MX"/>
        </w:rPr>
        <w:t>En Quibdó los planes van desde los recorridos a sitios históricos y emblemáticos del municipio, pasando por rutas gastronómicas que combinan la cocina tradicional con la moderna fusión, hasta escapadas en medio de la naturaleza que logran sustituir la contaminación acústica por el canto de los pájaros, el aire gris por un aire húmedo que purifica el cuerpo.</w:t>
      </w:r>
    </w:p>
    <w:p w14:paraId="7A236D77" w14:textId="77777777" w:rsidR="000052A6" w:rsidRPr="00545260" w:rsidRDefault="000052A6" w:rsidP="00992CE8">
      <w:pPr>
        <w:jc w:val="both"/>
        <w:rPr>
          <w:rFonts w:ascii="Arial" w:hAnsi="Arial" w:cs="Arial"/>
          <w:b/>
          <w:lang w:val="es-MX"/>
        </w:rPr>
      </w:pPr>
    </w:p>
    <w:p w14:paraId="3C2B72EE"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CATEDRAL SAN FRANCISCO DE ASÍS</w:t>
      </w:r>
    </w:p>
    <w:p w14:paraId="69E4E24F" w14:textId="77777777" w:rsidR="00992CE8" w:rsidRPr="00545260" w:rsidRDefault="00992CE8" w:rsidP="00992CE8">
      <w:pPr>
        <w:jc w:val="both"/>
        <w:rPr>
          <w:rFonts w:ascii="Arial" w:hAnsi="Arial" w:cs="Arial"/>
          <w:lang w:val="es-MX"/>
        </w:rPr>
      </w:pPr>
      <w:r w:rsidRPr="00545260">
        <w:rPr>
          <w:rFonts w:ascii="Arial" w:hAnsi="Arial" w:cs="Arial"/>
          <w:lang w:val="es-MX"/>
        </w:rPr>
        <w:t>En el centro de la ciudad, este templo es sede principal de ceremonias religiosa. Su construcción inició en 1945 y luego de muchos cambios en la estructura administrativa de la comunidad franciscana, finalizó en 1977. Su estilo es compuesto, posee columnas interiores de ática, estriadas, adosadas, superpuestas, arcos abiertos, cornisas lisas que dan encanto a esta Catedral que rinde homenaje al misionero promotor de la paz San Francisco de Asís. Visítela, aprecie la imagen de madera de San Francisco de Asís y un típico mural, obras de Maxi Lio Barreco que representa la evangelización del Chocó.</w:t>
      </w:r>
    </w:p>
    <w:p w14:paraId="0CCAE657"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5EF351D3"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MALECÓN DE QUIBDÓ</w:t>
      </w:r>
    </w:p>
    <w:p w14:paraId="3796EAAA" w14:textId="77777777" w:rsidR="00992CE8" w:rsidRPr="00545260" w:rsidRDefault="00992CE8" w:rsidP="00992CE8">
      <w:pPr>
        <w:jc w:val="both"/>
        <w:rPr>
          <w:rFonts w:ascii="Arial" w:hAnsi="Arial" w:cs="Arial"/>
          <w:lang w:val="es-MX"/>
        </w:rPr>
      </w:pPr>
      <w:r w:rsidRPr="00545260">
        <w:rPr>
          <w:rFonts w:ascii="Arial" w:hAnsi="Arial" w:cs="Arial"/>
          <w:lang w:val="es-MX"/>
        </w:rPr>
        <w:t>Es el lugar perfecto para mirar el atardecer sobre el río Atrato. Está ubicado frente a la Catedral y el Parque Centenario. En la actualidad ofrece un espacio de esparcimiento para las familias locales y visitantes.</w:t>
      </w:r>
    </w:p>
    <w:p w14:paraId="1DE1BB38" w14:textId="77777777" w:rsidR="00B231E7" w:rsidRPr="00545260" w:rsidRDefault="00B231E7" w:rsidP="00992CE8">
      <w:pPr>
        <w:jc w:val="both"/>
        <w:rPr>
          <w:rFonts w:ascii="Arial" w:hAnsi="Arial" w:cs="Arial"/>
          <w:b/>
          <w:lang w:val="es-MX"/>
        </w:rPr>
      </w:pPr>
    </w:p>
    <w:p w14:paraId="0C965B70" w14:textId="127B43B9" w:rsidR="00B231E7" w:rsidRPr="00545260" w:rsidRDefault="00B231E7" w:rsidP="00B231E7">
      <w:pPr>
        <w:pStyle w:val="Prrafodelista"/>
        <w:numPr>
          <w:ilvl w:val="0"/>
          <w:numId w:val="8"/>
        </w:numPr>
        <w:jc w:val="both"/>
        <w:rPr>
          <w:rFonts w:ascii="Arial" w:hAnsi="Arial" w:cs="Arial"/>
          <w:lang w:val="es-MX"/>
        </w:rPr>
      </w:pPr>
      <w:r w:rsidRPr="00545260">
        <w:rPr>
          <w:rFonts w:ascii="Arial" w:hAnsi="Arial" w:cs="Arial"/>
          <w:b/>
          <w:lang w:val="es-MX"/>
        </w:rPr>
        <w:lastRenderedPageBreak/>
        <w:t>PARQUE CENTENARIO EL LIBERTADOR</w:t>
      </w:r>
      <w:r w:rsidRPr="00545260">
        <w:rPr>
          <w:rFonts w:ascii="Arial" w:hAnsi="Arial" w:cs="Arial"/>
          <w:lang w:val="es-MX"/>
        </w:rPr>
        <w:t>. </w:t>
      </w:r>
    </w:p>
    <w:p w14:paraId="33B53B86" w14:textId="1C0C0BD7" w:rsidR="00992CE8" w:rsidRPr="00545260" w:rsidRDefault="00992CE8" w:rsidP="00992CE8">
      <w:pPr>
        <w:jc w:val="both"/>
        <w:rPr>
          <w:rFonts w:ascii="Arial" w:hAnsi="Arial" w:cs="Arial"/>
          <w:lang w:val="es-MX"/>
        </w:rPr>
      </w:pPr>
      <w:r w:rsidRPr="00545260">
        <w:rPr>
          <w:rFonts w:ascii="Arial" w:hAnsi="Arial" w:cs="Arial"/>
          <w:lang w:val="es-MX"/>
        </w:rPr>
        <w:t>Primero se llamó Plaza de la Iglesia y a su alrededor fueron creciendo la ciudad y sus áreas residenciales, administrativas y públicas.  En 1910, se inauguró como Parque de la Independencia. Durante muchos años fue el centro de la vida social quibdoseña y por su elegancia era ideal para celebrar reuniones, eventos y demás celebraciones. En septiembre de 2002 fue declarado bien patrimonial de Quibdó por la Gobernación del Chocó y actualmente es lugar de esparcimiento para niños y adultos.</w:t>
      </w:r>
    </w:p>
    <w:p w14:paraId="4AB94D42"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41D5C50D"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PALACIO MUNICIPAL</w:t>
      </w:r>
    </w:p>
    <w:p w14:paraId="40F56907" w14:textId="424803CB" w:rsidR="00992CE8" w:rsidRPr="00545260" w:rsidRDefault="00992CE8" w:rsidP="00992CE8">
      <w:pPr>
        <w:jc w:val="both"/>
        <w:rPr>
          <w:rFonts w:ascii="Arial" w:hAnsi="Arial" w:cs="Arial"/>
          <w:lang w:val="es-MX"/>
        </w:rPr>
      </w:pPr>
      <w:r w:rsidRPr="00545260">
        <w:rPr>
          <w:rFonts w:ascii="Arial" w:hAnsi="Arial" w:cs="Arial"/>
          <w:lang w:val="es-MX"/>
        </w:rPr>
        <w:t>Empezó a edificarse en 1923 con el propósito de concentrar todas las escuelas de la población que se hallaban dispersas. El edificio posee al frente un pórtico estilo griego, con columnas jónicas. En el frontón se</w:t>
      </w:r>
      <w:r w:rsidR="00B231E7" w:rsidRPr="00545260">
        <w:rPr>
          <w:rFonts w:ascii="Arial" w:hAnsi="Arial" w:cs="Arial"/>
          <w:lang w:val="es-MX"/>
        </w:rPr>
        <w:t xml:space="preserve"> destaca el escudo de Colombia.</w:t>
      </w:r>
    </w:p>
    <w:p w14:paraId="21CAFB33" w14:textId="77777777" w:rsidR="00992CE8" w:rsidRPr="00545260" w:rsidRDefault="00992CE8" w:rsidP="00992CE8">
      <w:pPr>
        <w:jc w:val="both"/>
        <w:rPr>
          <w:rFonts w:ascii="Arial" w:hAnsi="Arial" w:cs="Arial"/>
          <w:lang w:val="es-MX"/>
        </w:rPr>
      </w:pPr>
    </w:p>
    <w:p w14:paraId="03139C36"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VÍA PEATONAL MI</w:t>
      </w:r>
      <w:r w:rsidR="000052A6" w:rsidRPr="00545260">
        <w:rPr>
          <w:rFonts w:ascii="Arial" w:hAnsi="Arial" w:cs="Arial"/>
          <w:b/>
          <w:lang w:val="es-MX"/>
        </w:rPr>
        <w:t xml:space="preserve"> </w:t>
      </w:r>
      <w:r w:rsidRPr="00545260">
        <w:rPr>
          <w:rFonts w:ascii="Arial" w:hAnsi="Arial" w:cs="Arial"/>
          <w:b/>
          <w:lang w:val="es-MX"/>
        </w:rPr>
        <w:t>ALAMEDA</w:t>
      </w:r>
    </w:p>
    <w:p w14:paraId="225C7E70" w14:textId="1DC47432" w:rsidR="00992CE8" w:rsidRPr="00545260" w:rsidRDefault="00992CE8" w:rsidP="00992CE8">
      <w:pPr>
        <w:jc w:val="both"/>
        <w:rPr>
          <w:rFonts w:ascii="Arial" w:hAnsi="Arial" w:cs="Arial"/>
          <w:b/>
          <w:lang w:val="es-MX"/>
        </w:rPr>
      </w:pPr>
      <w:r w:rsidRPr="00545260">
        <w:rPr>
          <w:rFonts w:ascii="Arial" w:hAnsi="Arial" w:cs="Arial"/>
          <w:lang w:val="es-MX"/>
        </w:rPr>
        <w:t xml:space="preserve">También conocida como la calle 26, atraviesa el corazón del centro de Quibdó, con un recorrido desde la carrera 2 hasta la carrera 11 de Quibdó.  </w:t>
      </w:r>
      <w:r w:rsidR="00B231E7" w:rsidRPr="00545260">
        <w:rPr>
          <w:rFonts w:ascii="Arial" w:hAnsi="Arial" w:cs="Arial"/>
          <w:lang w:val="es-MX"/>
        </w:rPr>
        <w:t xml:space="preserve">En el año 2016 </w:t>
      </w:r>
      <w:r w:rsidRPr="00545260">
        <w:rPr>
          <w:rFonts w:ascii="Arial" w:hAnsi="Arial" w:cs="Arial"/>
          <w:lang w:val="es-MX"/>
        </w:rPr>
        <w:t>se recuperó este valioso espacio público gracias a la obra de peatonalización de esta importante vía, y la reubicación voluntaria de más de 180 vendedores estacionarios a plazas satélites, quienes habitaban el lugar por más de 30 años. </w:t>
      </w:r>
    </w:p>
    <w:p w14:paraId="516B58B8" w14:textId="77777777" w:rsidR="00992CE8" w:rsidRPr="00545260" w:rsidRDefault="000052A6" w:rsidP="00992CE8">
      <w:pPr>
        <w:jc w:val="both"/>
        <w:rPr>
          <w:rFonts w:ascii="Arial" w:hAnsi="Arial" w:cs="Arial"/>
          <w:lang w:val="es-MX"/>
        </w:rPr>
      </w:pPr>
      <w:r w:rsidRPr="00545260">
        <w:rPr>
          <w:rFonts w:ascii="Arial" w:hAnsi="Arial" w:cs="Arial"/>
          <w:lang w:val="es-MX"/>
        </w:rPr>
        <w:t> </w:t>
      </w:r>
    </w:p>
    <w:p w14:paraId="1E376702" w14:textId="77777777" w:rsidR="00992CE8" w:rsidRPr="00545260" w:rsidRDefault="000052A6" w:rsidP="00F2762A">
      <w:pPr>
        <w:pStyle w:val="Prrafodelista"/>
        <w:numPr>
          <w:ilvl w:val="0"/>
          <w:numId w:val="4"/>
        </w:numPr>
        <w:jc w:val="both"/>
        <w:rPr>
          <w:rFonts w:ascii="Arial" w:hAnsi="Arial" w:cs="Arial"/>
          <w:b/>
          <w:lang w:val="es-MX"/>
        </w:rPr>
      </w:pPr>
      <w:r w:rsidRPr="00545260">
        <w:rPr>
          <w:rFonts w:ascii="Arial" w:hAnsi="Arial" w:cs="Arial"/>
          <w:b/>
          <w:lang w:val="es-MX"/>
        </w:rPr>
        <w:t>PLAZA DE MERCADO</w:t>
      </w:r>
    </w:p>
    <w:p w14:paraId="4E777B3D" w14:textId="40A7AE56" w:rsidR="00992CE8" w:rsidRPr="00545260" w:rsidRDefault="00992CE8" w:rsidP="00992CE8">
      <w:pPr>
        <w:jc w:val="both"/>
        <w:rPr>
          <w:rFonts w:ascii="Arial" w:hAnsi="Arial" w:cs="Arial"/>
          <w:lang w:val="es-MX"/>
        </w:rPr>
      </w:pPr>
      <w:r w:rsidRPr="00545260">
        <w:rPr>
          <w:rFonts w:ascii="Arial" w:hAnsi="Arial" w:cs="Arial"/>
          <w:lang w:val="es-MX"/>
        </w:rPr>
        <w:t>Ubicado en la carrera primera, frente al edificio de la Fiscalía.  Con vista al río Atrato, está muy cercano al Parque Centenario, a la Catedral y al embarcadero de pasajeros vía acuática. En el colorido lugar pueden observarse y adquirirse los frutos y las verduras que se producen en las vecindades y los qu</w:t>
      </w:r>
      <w:r w:rsidR="00B231E7" w:rsidRPr="00545260">
        <w:rPr>
          <w:rFonts w:ascii="Arial" w:hAnsi="Arial" w:cs="Arial"/>
          <w:lang w:val="es-MX"/>
        </w:rPr>
        <w:t>e son traídos de la zona rural.</w:t>
      </w:r>
    </w:p>
    <w:p w14:paraId="58BF9FE3" w14:textId="77777777" w:rsidR="000052A6" w:rsidRPr="00545260" w:rsidRDefault="000052A6" w:rsidP="00992CE8">
      <w:pPr>
        <w:jc w:val="both"/>
        <w:rPr>
          <w:rFonts w:ascii="Arial" w:hAnsi="Arial" w:cs="Arial"/>
          <w:lang w:val="es-MX"/>
        </w:rPr>
      </w:pPr>
    </w:p>
    <w:p w14:paraId="4A65A14E"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AEROPARQUE</w:t>
      </w:r>
    </w:p>
    <w:p w14:paraId="37E9FF02" w14:textId="40363B10" w:rsidR="00992CE8" w:rsidRPr="00545260" w:rsidRDefault="00B231E7" w:rsidP="00992CE8">
      <w:pPr>
        <w:jc w:val="both"/>
        <w:rPr>
          <w:rFonts w:ascii="Arial" w:hAnsi="Arial" w:cs="Arial"/>
          <w:lang w:val="es-MX"/>
        </w:rPr>
      </w:pPr>
      <w:r w:rsidRPr="00545260">
        <w:rPr>
          <w:rFonts w:ascii="Arial" w:hAnsi="Arial" w:cs="Arial"/>
          <w:lang w:val="es-MX"/>
        </w:rPr>
        <w:t>Geográficamente el Aero</w:t>
      </w:r>
      <w:r w:rsidR="00992CE8" w:rsidRPr="00545260">
        <w:rPr>
          <w:rFonts w:ascii="Arial" w:hAnsi="Arial" w:cs="Arial"/>
          <w:lang w:val="es-MX"/>
        </w:rPr>
        <w:t>parque se encuentra ubicado en el sector oriental de Quibdó. Limita al norte con los barrios Porvenir y Paraíso, al sur con el barrio los Ángeles, al oriente con los barrios Uribe, el Batallón Militar Mano salva Flórez y los Castillos, al occidente con los barrios Esmeralda, la Coímbra y las Américas, está muy cerca al aeropuerto El Caraño.</w:t>
      </w:r>
    </w:p>
    <w:p w14:paraId="26E8C91E" w14:textId="77777777" w:rsidR="00992CE8" w:rsidRPr="00545260" w:rsidRDefault="00992CE8" w:rsidP="00992CE8">
      <w:pPr>
        <w:jc w:val="both"/>
        <w:rPr>
          <w:rFonts w:ascii="Arial" w:hAnsi="Arial" w:cs="Arial"/>
          <w:lang w:val="es-MX"/>
        </w:rPr>
      </w:pPr>
    </w:p>
    <w:p w14:paraId="4B785220" w14:textId="2E2137D7" w:rsidR="00992CE8" w:rsidRPr="00545260" w:rsidRDefault="00992CE8" w:rsidP="00992CE8">
      <w:pPr>
        <w:jc w:val="both"/>
        <w:rPr>
          <w:rFonts w:ascii="Arial" w:hAnsi="Arial" w:cs="Arial"/>
          <w:lang w:val="es-MX"/>
        </w:rPr>
      </w:pPr>
      <w:r w:rsidRPr="00545260">
        <w:rPr>
          <w:rFonts w:ascii="Arial" w:hAnsi="Arial" w:cs="Arial"/>
          <w:lang w:val="es-MX"/>
        </w:rPr>
        <w:t xml:space="preserve">Es el lugar donde convergen deportistas que practican diferentes disciplinas deportivas como: microfútbol, basquetbol, voleibol, atletismo, </w:t>
      </w:r>
      <w:r w:rsidR="00B231E7" w:rsidRPr="00545260">
        <w:rPr>
          <w:rFonts w:ascii="Arial" w:hAnsi="Arial" w:cs="Arial"/>
          <w:lang w:val="es-MX"/>
        </w:rPr>
        <w:t>béisbol</w:t>
      </w:r>
      <w:r w:rsidRPr="00545260">
        <w:rPr>
          <w:rFonts w:ascii="Arial" w:hAnsi="Arial" w:cs="Arial"/>
          <w:lang w:val="es-MX"/>
        </w:rPr>
        <w:t>, entre otros, ubicado cada grupo en su respectivo escenario. Un gran número de mujeres, hombres, niños, niñas y jóvenes van a trotar, realizar ejercicios de ritmo, intensidad, velocidad, balanceo, respiración, resistencia, abdominales y estiramientos.</w:t>
      </w:r>
    </w:p>
    <w:p w14:paraId="61F36160"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50EB9237" w14:textId="77777777" w:rsidR="00DD2021" w:rsidRPr="00545260" w:rsidRDefault="00DD2021" w:rsidP="00992CE8">
      <w:pPr>
        <w:jc w:val="both"/>
        <w:rPr>
          <w:rFonts w:ascii="Arial" w:hAnsi="Arial" w:cs="Arial"/>
          <w:lang w:val="es-MX"/>
        </w:rPr>
      </w:pPr>
    </w:p>
    <w:p w14:paraId="785528DC" w14:textId="77777777" w:rsidR="00992CE8" w:rsidRPr="00545260" w:rsidRDefault="00992CE8" w:rsidP="00F2762A">
      <w:pPr>
        <w:pStyle w:val="Prrafodelista"/>
        <w:numPr>
          <w:ilvl w:val="0"/>
          <w:numId w:val="5"/>
        </w:numPr>
        <w:rPr>
          <w:rFonts w:ascii="Arial" w:hAnsi="Arial" w:cs="Arial"/>
          <w:b/>
          <w:lang w:val="es-MX"/>
        </w:rPr>
      </w:pPr>
      <w:r w:rsidRPr="00545260">
        <w:rPr>
          <w:rFonts w:ascii="Arial" w:hAnsi="Arial" w:cs="Arial"/>
          <w:b/>
          <w:lang w:val="es-MX"/>
        </w:rPr>
        <w:t>LUGARES DE INTERÉS TURÍSTICO</w:t>
      </w:r>
    </w:p>
    <w:p w14:paraId="760D7ACD" w14:textId="77777777" w:rsidR="00992CE8" w:rsidRPr="00545260" w:rsidRDefault="00992CE8" w:rsidP="00992CE8">
      <w:pPr>
        <w:jc w:val="both"/>
        <w:rPr>
          <w:rFonts w:ascii="Arial" w:hAnsi="Arial" w:cs="Arial"/>
          <w:lang w:val="es-MX"/>
        </w:rPr>
      </w:pPr>
      <w:r w:rsidRPr="00545260">
        <w:rPr>
          <w:rFonts w:ascii="Arial" w:hAnsi="Arial" w:cs="Arial"/>
          <w:lang w:val="es-MX"/>
        </w:rPr>
        <w:t>Para los turistas amantes de la naturaleza, los mayores atractivos se encuentran circundando la ciudad, al lado de pequeños pueblos abrigados por las grandes superficies de bosques tropicales húmedos, que combinan la naturaleza con el carácter, la amabilidad y el ánimo de servicio de la gente.</w:t>
      </w:r>
    </w:p>
    <w:p w14:paraId="7E2D067A" w14:textId="77777777" w:rsidR="00992CE8" w:rsidRPr="00545260" w:rsidRDefault="000052A6" w:rsidP="00992CE8">
      <w:pPr>
        <w:jc w:val="both"/>
        <w:rPr>
          <w:rFonts w:ascii="Arial" w:hAnsi="Arial" w:cs="Arial"/>
          <w:lang w:val="es-MX"/>
        </w:rPr>
      </w:pPr>
      <w:r w:rsidRPr="00545260">
        <w:rPr>
          <w:rFonts w:ascii="Arial" w:hAnsi="Arial" w:cs="Arial"/>
          <w:lang w:val="es-MX"/>
        </w:rPr>
        <w:t> </w:t>
      </w:r>
    </w:p>
    <w:p w14:paraId="205E67D7" w14:textId="77777777" w:rsidR="00992CE8" w:rsidRPr="00545260" w:rsidRDefault="000052A6" w:rsidP="00F2762A">
      <w:pPr>
        <w:pStyle w:val="Prrafodelista"/>
        <w:numPr>
          <w:ilvl w:val="0"/>
          <w:numId w:val="4"/>
        </w:numPr>
        <w:jc w:val="both"/>
        <w:rPr>
          <w:rFonts w:ascii="Arial" w:hAnsi="Arial" w:cs="Arial"/>
          <w:b/>
          <w:lang w:val="es-MX"/>
        </w:rPr>
      </w:pPr>
      <w:r w:rsidRPr="00545260">
        <w:rPr>
          <w:rFonts w:ascii="Arial" w:hAnsi="Arial" w:cs="Arial"/>
          <w:b/>
          <w:lang w:val="es-MX"/>
        </w:rPr>
        <w:t>RÍO ATRATO</w:t>
      </w:r>
    </w:p>
    <w:p w14:paraId="60C25DC6" w14:textId="77777777" w:rsidR="00992CE8" w:rsidRPr="00545260" w:rsidRDefault="00992CE8" w:rsidP="00992CE8">
      <w:pPr>
        <w:jc w:val="both"/>
        <w:rPr>
          <w:rFonts w:ascii="Arial" w:hAnsi="Arial" w:cs="Arial"/>
          <w:lang w:val="es-MX"/>
        </w:rPr>
      </w:pPr>
      <w:r w:rsidRPr="00545260">
        <w:rPr>
          <w:rFonts w:ascii="Arial" w:hAnsi="Arial" w:cs="Arial"/>
          <w:lang w:val="es-MX"/>
        </w:rPr>
        <w:t>Es la principal arteria departamental.  Su cuenca hidrográfica está plena de afluentes provenientes de las subcuencas, nacientes y vertederos. El Atrato nace en el cerro Caramanta, de dos pequeñas quebradas, Farallones y Citará; pasa por el lado derecho de la ciudad y corre inicialmente de oriente a occidente y luego cambia su curso hacia el norte para formar un delta, antes de desembocar en el golfo de Urabá. </w:t>
      </w:r>
    </w:p>
    <w:p w14:paraId="24E93E5E" w14:textId="6DBAA024" w:rsidR="00992CE8" w:rsidRPr="00545260" w:rsidRDefault="00992CE8" w:rsidP="00992CE8">
      <w:pPr>
        <w:jc w:val="both"/>
        <w:rPr>
          <w:rFonts w:ascii="Arial" w:hAnsi="Arial" w:cs="Arial"/>
          <w:lang w:val="es-MX"/>
        </w:rPr>
      </w:pPr>
      <w:r w:rsidRPr="00545260">
        <w:rPr>
          <w:rFonts w:ascii="Arial" w:hAnsi="Arial" w:cs="Arial"/>
          <w:lang w:val="es-MX"/>
        </w:rPr>
        <w:t xml:space="preserve">Pacurita. Situado a 5 kilómetros de Quibdó, es un lugar privilegiado para los quibdoseños y turistas debido a la cercanía, la buena disposición de su gente, la deliciosa gastronomía y la belleza del río </w:t>
      </w:r>
      <w:r w:rsidR="00B231E7" w:rsidRPr="00545260">
        <w:rPr>
          <w:rFonts w:ascii="Arial" w:hAnsi="Arial" w:cs="Arial"/>
          <w:lang w:val="es-MX"/>
        </w:rPr>
        <w:t>y las quebradas que lo irrigan.</w:t>
      </w:r>
    </w:p>
    <w:p w14:paraId="6143B4C4" w14:textId="7977C367" w:rsidR="00992CE8" w:rsidRPr="00545260" w:rsidRDefault="00992CE8" w:rsidP="00992CE8">
      <w:pPr>
        <w:jc w:val="both"/>
        <w:rPr>
          <w:rFonts w:ascii="Arial" w:hAnsi="Arial" w:cs="Arial"/>
          <w:lang w:val="es-MX"/>
        </w:rPr>
      </w:pPr>
      <w:r w:rsidRPr="00545260">
        <w:rPr>
          <w:rFonts w:ascii="Arial" w:hAnsi="Arial" w:cs="Arial"/>
          <w:lang w:val="es-MX"/>
        </w:rPr>
        <w:t>Posee condiciones atractivas para realizar actividades como pesca deportiva, vóley playa, interpretación ambiental en caminatas por senderos, recorridos en canoa por el río Pacurita, natación en piscinas naturales y quebradas cercanas a la Playa del Amor, observación de flora y fauna silvestre, e hidromasajes en una de las caídas de agua rodeados de árboles frondosos y plantas medicin</w:t>
      </w:r>
      <w:r w:rsidR="00B231E7" w:rsidRPr="00545260">
        <w:rPr>
          <w:rFonts w:ascii="Arial" w:hAnsi="Arial" w:cs="Arial"/>
          <w:lang w:val="es-MX"/>
        </w:rPr>
        <w:t>ales.</w:t>
      </w:r>
    </w:p>
    <w:p w14:paraId="7D7A9FF6" w14:textId="77777777" w:rsidR="00992CE8" w:rsidRPr="00545260" w:rsidRDefault="00992CE8" w:rsidP="00992CE8">
      <w:pPr>
        <w:jc w:val="both"/>
        <w:rPr>
          <w:rFonts w:ascii="Arial" w:hAnsi="Arial" w:cs="Arial"/>
          <w:lang w:val="es-MX"/>
        </w:rPr>
      </w:pPr>
      <w:r w:rsidRPr="00545260">
        <w:rPr>
          <w:rFonts w:ascii="Arial" w:hAnsi="Arial" w:cs="Arial"/>
          <w:lang w:val="es-MX"/>
        </w:rPr>
        <w:t>Por la margen derecha del río se alcanza la cascada natural el Chorro, de una altura de 8 metros aproximadamente. Allí se pueden realizar otras actividades como rappel, natación, interpretación ambiental y observación de fauna.</w:t>
      </w:r>
    </w:p>
    <w:p w14:paraId="64579B9F" w14:textId="77777777" w:rsidR="00992CE8" w:rsidRPr="00545260" w:rsidRDefault="00992CE8" w:rsidP="00992CE8">
      <w:pPr>
        <w:jc w:val="both"/>
        <w:rPr>
          <w:rFonts w:ascii="Arial" w:hAnsi="Arial" w:cs="Arial"/>
          <w:lang w:val="es-MX"/>
        </w:rPr>
      </w:pPr>
      <w:r w:rsidRPr="00545260">
        <w:rPr>
          <w:rFonts w:ascii="Arial" w:hAnsi="Arial" w:cs="Arial"/>
          <w:lang w:val="es-MX"/>
        </w:rPr>
        <w:lastRenderedPageBreak/>
        <w:t>Bajo la administración de la alcaldesa Zulia Mena García, este corregimiento es el primero en el Chocó que cuenta con un acueducto de agua potable.</w:t>
      </w:r>
    </w:p>
    <w:p w14:paraId="0FFA1B53" w14:textId="77777777" w:rsidR="00992CE8" w:rsidRPr="00545260" w:rsidRDefault="00992CE8" w:rsidP="00992CE8">
      <w:pPr>
        <w:jc w:val="both"/>
        <w:rPr>
          <w:rFonts w:ascii="Arial" w:hAnsi="Arial" w:cs="Arial"/>
          <w:lang w:val="es-MX"/>
        </w:rPr>
      </w:pPr>
      <w:r w:rsidRPr="00545260">
        <w:rPr>
          <w:rFonts w:ascii="Arial" w:hAnsi="Arial" w:cs="Arial"/>
          <w:lang w:val="es-MX"/>
        </w:rPr>
        <w:t>La Troje.  A 9 kilómetros de Quibdó y Tutunendo se encuentra el corregimiento La Troje. Es reconocido por su río Duatá, al que se le atribuyen propiedades medicinales por ser hábitat del zarzal, bejuco que según sus habitantes es el secreto de su longevidad, ya que les permite pasar de los cien años de edad.</w:t>
      </w:r>
    </w:p>
    <w:p w14:paraId="08F6FC99"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06452AF7"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TUTUNENDO</w:t>
      </w:r>
      <w:r w:rsidRPr="00545260">
        <w:rPr>
          <w:rFonts w:ascii="Arial" w:hAnsi="Arial" w:cs="Arial"/>
          <w:b/>
          <w:lang w:val="es-MX"/>
        </w:rPr>
        <w:br/>
      </w:r>
    </w:p>
    <w:p w14:paraId="268DEDBE" w14:textId="77777777" w:rsidR="00992CE8" w:rsidRPr="00545260" w:rsidRDefault="00992CE8" w:rsidP="00992CE8">
      <w:pPr>
        <w:jc w:val="both"/>
        <w:rPr>
          <w:rFonts w:ascii="Arial" w:hAnsi="Arial" w:cs="Arial"/>
          <w:lang w:val="es-MX"/>
        </w:rPr>
      </w:pPr>
      <w:r w:rsidRPr="00545260">
        <w:rPr>
          <w:rFonts w:ascii="Arial" w:hAnsi="Arial" w:cs="Arial"/>
          <w:lang w:val="es-MX"/>
        </w:rPr>
        <w:t>Se encuentra ubicado a tan solo 19 km de Quibdó, por la vía que conduce a Medellín, se localiza este corregimiento en el cual se encuentra el balneario natural río Tutunendo que traduce en lengua indígena Embera Río de Aromas. Está enclavado en una zona climática considerada la segunda de mayor pluviosidad del planeta, razón por la que alberga infinidad de especies animales y vegetales.</w:t>
      </w:r>
    </w:p>
    <w:p w14:paraId="2DE66BB7" w14:textId="77777777" w:rsidR="00992CE8" w:rsidRPr="00545260" w:rsidRDefault="00992CE8" w:rsidP="00992CE8">
      <w:pPr>
        <w:jc w:val="both"/>
        <w:rPr>
          <w:rFonts w:ascii="Arial" w:hAnsi="Arial" w:cs="Arial"/>
          <w:lang w:val="es-MX"/>
        </w:rPr>
      </w:pPr>
      <w:r w:rsidRPr="00545260">
        <w:rPr>
          <w:rFonts w:ascii="Arial" w:hAnsi="Arial" w:cs="Arial"/>
          <w:lang w:val="es-MX"/>
        </w:rPr>
        <w:t>Es el balneario natural más conocido de la región por sus bellas y cristalinas aguas complementados por cascadas como la rocosa Sal de frutas, cuyo nombre se origina por la efervescente caída del agua sobre las rocas, que a su vez forma un jacuzzi y un tobogán natural. Cerca de este majestuoso lugar está la cascada Chaparraidó, donde hay una piscina natural propicia para nadar; la cascada Peloquemao y el río Munguirrí, en cuyas riberas, rodeadas de selva y grandes árboles, se encuentra la comunidad indígena Munguirrí.</w:t>
      </w:r>
    </w:p>
    <w:p w14:paraId="7BBF0F36" w14:textId="77777777" w:rsidR="00992CE8" w:rsidRPr="00545260" w:rsidRDefault="00992CE8" w:rsidP="00992CE8">
      <w:pPr>
        <w:jc w:val="both"/>
        <w:rPr>
          <w:rFonts w:ascii="Arial" w:hAnsi="Arial" w:cs="Arial"/>
          <w:lang w:val="es-MX"/>
        </w:rPr>
      </w:pPr>
      <w:r w:rsidRPr="00545260">
        <w:rPr>
          <w:rFonts w:ascii="Arial" w:hAnsi="Arial" w:cs="Arial"/>
          <w:lang w:val="es-MX"/>
        </w:rPr>
        <w:t>Tutunendo ofrece hospedaje en cómodas cabañas y posadas. Se realizan actividades como caminatas ecológicas, canotaje, natación, observación de flora y fauna silvestre, hidromasajes.</w:t>
      </w:r>
    </w:p>
    <w:p w14:paraId="6BB7929C"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7C805E95"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CASCADA SAL DE FRUTAS</w:t>
      </w:r>
    </w:p>
    <w:p w14:paraId="63B97A54" w14:textId="77777777" w:rsidR="000052A6" w:rsidRPr="00545260" w:rsidRDefault="000052A6" w:rsidP="00992CE8">
      <w:pPr>
        <w:jc w:val="both"/>
        <w:rPr>
          <w:rFonts w:ascii="Arial" w:hAnsi="Arial" w:cs="Arial"/>
          <w:lang w:val="es-MX"/>
        </w:rPr>
      </w:pPr>
    </w:p>
    <w:p w14:paraId="5D96E0A0" w14:textId="77777777" w:rsidR="00992CE8" w:rsidRPr="00545260" w:rsidRDefault="00992CE8" w:rsidP="00992CE8">
      <w:pPr>
        <w:jc w:val="both"/>
        <w:rPr>
          <w:rFonts w:ascii="Arial" w:hAnsi="Arial" w:cs="Arial"/>
          <w:lang w:val="es-MX"/>
        </w:rPr>
      </w:pPr>
      <w:r w:rsidRPr="00545260">
        <w:rPr>
          <w:rFonts w:ascii="Arial" w:hAnsi="Arial" w:cs="Arial"/>
          <w:lang w:val="es-MX"/>
        </w:rPr>
        <w:t>A 15 minutos desde Tutunendo en canoa, está esta cascada que funcionó en la década de los 70 como hidroeléctrica ahora en ruinas. Hay un sendero de 300 metros paralelo a la quebrada Santa Anita que conduce a desde Sal de frutas a la desembocadura del río Tutunendo.</w:t>
      </w:r>
    </w:p>
    <w:p w14:paraId="00343A7D"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6EB47126"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lastRenderedPageBreak/>
        <w:t>CASCADA PALOQUEMAO</w:t>
      </w:r>
    </w:p>
    <w:p w14:paraId="1B65B14D" w14:textId="77777777" w:rsidR="00992CE8" w:rsidRPr="00545260" w:rsidRDefault="00992CE8" w:rsidP="00992CE8">
      <w:pPr>
        <w:jc w:val="both"/>
        <w:rPr>
          <w:rFonts w:ascii="Arial" w:hAnsi="Arial" w:cs="Arial"/>
          <w:lang w:val="es-MX"/>
        </w:rPr>
      </w:pPr>
      <w:r w:rsidRPr="00545260">
        <w:rPr>
          <w:rFonts w:ascii="Arial" w:hAnsi="Arial" w:cs="Arial"/>
          <w:lang w:val="es-MX"/>
        </w:rPr>
        <w:t>Se encuentra 500 metros aguas arriba por el río Tutunendo y a 300 de la desembocadura de la quebrada Paloquemao en ese río.  Al lugar se llega tras recorrer un sendero paralelo al cauce que en algunas partes atraviesa un jardín natural de plantas acuáticas.</w:t>
      </w:r>
    </w:p>
    <w:p w14:paraId="274F8774"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310C34A0"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CHAPARRAIDÓ </w:t>
      </w:r>
    </w:p>
    <w:p w14:paraId="3C4B9C8A" w14:textId="77777777" w:rsidR="00992CE8" w:rsidRPr="00545260" w:rsidRDefault="00992CE8" w:rsidP="00992CE8">
      <w:pPr>
        <w:jc w:val="both"/>
        <w:rPr>
          <w:rFonts w:ascii="Arial" w:hAnsi="Arial" w:cs="Arial"/>
          <w:lang w:val="es-MX"/>
        </w:rPr>
      </w:pPr>
      <w:r w:rsidRPr="00545260">
        <w:rPr>
          <w:rFonts w:ascii="Arial" w:hAnsi="Arial" w:cs="Arial"/>
          <w:lang w:val="es-MX"/>
        </w:rPr>
        <w:t>Se caracteriza por su cascada de 7 metros de altura que crea una piscina natural propicia para nadar y bucear. Se encuentra a 2 kilómetros de Tutunendo, por la vía que conduce a Ichó.</w:t>
      </w:r>
    </w:p>
    <w:p w14:paraId="3BC13FBC" w14:textId="77777777" w:rsidR="00992CE8" w:rsidRPr="00545260" w:rsidRDefault="00992CE8" w:rsidP="00992CE8">
      <w:pPr>
        <w:jc w:val="both"/>
        <w:rPr>
          <w:rFonts w:ascii="Arial" w:hAnsi="Arial" w:cs="Arial"/>
          <w:lang w:val="es-MX"/>
        </w:rPr>
      </w:pPr>
      <w:r w:rsidRPr="00545260">
        <w:rPr>
          <w:rFonts w:ascii="Arial" w:hAnsi="Arial" w:cs="Arial"/>
          <w:lang w:val="es-MX"/>
        </w:rPr>
        <w:t>Rio Ichó. Dos kilómetros después de pasar Chaparraido se encuentra este cristalino y poco profundo y corrientoso río. Ideal para canotaje y Kayaking.</w:t>
      </w:r>
    </w:p>
    <w:p w14:paraId="7FB6F4D2"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28DB2137" w14:textId="77777777" w:rsidR="00992CE8" w:rsidRPr="00545260" w:rsidRDefault="00992CE8" w:rsidP="00F2762A">
      <w:pPr>
        <w:pStyle w:val="Prrafodelista"/>
        <w:numPr>
          <w:ilvl w:val="0"/>
          <w:numId w:val="4"/>
        </w:numPr>
        <w:jc w:val="both"/>
        <w:rPr>
          <w:rFonts w:ascii="Arial" w:hAnsi="Arial" w:cs="Arial"/>
          <w:b/>
          <w:lang w:val="es-MX"/>
        </w:rPr>
      </w:pPr>
      <w:r w:rsidRPr="00545260">
        <w:rPr>
          <w:rFonts w:ascii="Arial" w:hAnsi="Arial" w:cs="Arial"/>
          <w:b/>
          <w:lang w:val="es-MX"/>
        </w:rPr>
        <w:t>RÍO MUNGURRÍ </w:t>
      </w:r>
    </w:p>
    <w:p w14:paraId="7995F772" w14:textId="77777777" w:rsidR="00992CE8" w:rsidRPr="00545260" w:rsidRDefault="00992CE8" w:rsidP="00992CE8">
      <w:pPr>
        <w:jc w:val="both"/>
        <w:rPr>
          <w:rFonts w:ascii="Arial" w:hAnsi="Arial" w:cs="Arial"/>
          <w:lang w:val="es-MX"/>
        </w:rPr>
      </w:pPr>
      <w:r w:rsidRPr="00545260">
        <w:rPr>
          <w:rFonts w:ascii="Arial" w:hAnsi="Arial" w:cs="Arial"/>
          <w:lang w:val="es-MX"/>
        </w:rPr>
        <w:t>En sus riberas se encuentra el caserío indígena Mungurrí. Está rodeado de selva y grandes árboles y está separado de Tutunendo por 7 kilómetros de vía terrestre y 9 de vía acuática.</w:t>
      </w:r>
    </w:p>
    <w:p w14:paraId="0942C0A9" w14:textId="77777777" w:rsidR="00992CE8" w:rsidRPr="00545260" w:rsidRDefault="00992CE8" w:rsidP="00992CE8">
      <w:pPr>
        <w:jc w:val="both"/>
        <w:rPr>
          <w:rFonts w:ascii="Arial" w:hAnsi="Arial" w:cs="Arial"/>
          <w:lang w:val="es-MX"/>
        </w:rPr>
      </w:pPr>
      <w:r w:rsidRPr="00545260">
        <w:rPr>
          <w:rFonts w:ascii="Arial" w:hAnsi="Arial" w:cs="Arial"/>
          <w:lang w:val="es-MX"/>
        </w:rPr>
        <w:t>Estación ambiental Pandó. En este pequeño corregimiento los turistas podrán conocer la estación ambiental donde se promueve la conservación de los recursos naturales y la biodiversidad de la región. Visite su vivero, los senderos ecológicos, puentes y espacios donde se realizan conversatorios ambientales, capacitaciones y talleres. Además, el área de manejo y conservación de especies animales y vegetales nativas, una superficie de 10 hectáreas, con orquideario, bromelario, heliconeario y vivarios de ranas. </w:t>
      </w:r>
    </w:p>
    <w:p w14:paraId="60E5CAC4" w14:textId="77777777" w:rsidR="00992CE8" w:rsidRPr="00545260" w:rsidRDefault="00992CE8" w:rsidP="00992CE8">
      <w:pPr>
        <w:jc w:val="both"/>
        <w:rPr>
          <w:rFonts w:ascii="Arial" w:hAnsi="Arial" w:cs="Arial"/>
          <w:lang w:val="es-MX"/>
        </w:rPr>
      </w:pPr>
    </w:p>
    <w:p w14:paraId="6AA0A3F5"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BIODIVERSIDAD</w:t>
      </w:r>
    </w:p>
    <w:p w14:paraId="2FBED748" w14:textId="77777777" w:rsidR="00992CE8" w:rsidRPr="00545260" w:rsidRDefault="00992CE8" w:rsidP="00992CE8">
      <w:pPr>
        <w:jc w:val="both"/>
        <w:rPr>
          <w:rFonts w:ascii="Arial" w:hAnsi="Arial" w:cs="Arial"/>
          <w:b/>
          <w:lang w:val="es-MX"/>
        </w:rPr>
      </w:pPr>
      <w:r w:rsidRPr="00545260">
        <w:rPr>
          <w:rFonts w:ascii="Arial" w:hAnsi="Arial" w:cs="Arial"/>
          <w:lang w:val="es-MX"/>
        </w:rPr>
        <w:t xml:space="preserve">Quibdó es la capital del departamento de Chocó en Colombia. Su localización geográfica se considera estratégica por su ubicación en el extremo noroccidental de Colombia y Sudamérica, el cual tiene salidas a ambos océanos, el Pacífico al oeste y el Atlántico al norte. La Región del Chocó Biogeográfico, donde se ubica Quibdó, es una zona neo tropical húmeda con características climáticas particulares por sus altos niveles de precipitación y por ser una de las regiones con mayor biodiversidad en el mundo (Findeter 2015). Los niveles de precipitación promedio anual oscilan entre 3.000 mm y hasta 16.000 mm y se encuentran dentro de los más altos del mundo. En Quibdó llueve aproximadamente 25 días al mes y las precipitaciones anuales superan los 8.000 mm (IDEAM s.f.). Adicionalmente, </w:t>
      </w:r>
      <w:r w:rsidRPr="00545260">
        <w:rPr>
          <w:rFonts w:ascii="Arial" w:hAnsi="Arial" w:cs="Arial"/>
          <w:lang w:val="es-MX"/>
        </w:rPr>
        <w:lastRenderedPageBreak/>
        <w:t>el Chocó biogeográfico concentra una amplia variedad de ecosistemas en un área relativamente pequeña, lo que ha llevado a niveles muy altos de endemismo y a que sea considerado un hotspot de biodiversidad llamado Tumbes-Chocó-Magdalena (Critical Ecosystem Partnership Fund 2001). El Río Atrato: Uno de los activos más importantes para la biodiversidad y la cultura de Quibdó es el río Atrato. El río Atrato es el tercer río más navegable de Colombia, después de los ríos Magdalena y Cauca, y el de mayor volumen de agua. Dado que la cuenca del río Atrato se ubica entre la Serranía del Baudó y la Cordillera Occidental de Colombia, las montañas atrapan la humedad del aire de la costa y contribuyen a la gran humedad y precipitación de la zona. El río Atrato es la infraestructura natural más grande y significativa de Quibdó, recorriendo longitudinalmente el departamento del Chocó hasta desembocar en el Mar Caribe. El río juega un papel fundamental en la economía por la conexión de Quibdó con las ciudades y los mercados en las regiones cercanas y con los vendedores de alimentos agrícolas. También juega un papel sociocultural importante sirviendo como un paseo marítimo recreativo y como fuente central de biodiversidad al proporcionar un corredor azul de hábitats para especies nativas. Sin embargo, el río y sus afluentes también se encuentran entre los más contaminados de Colombia, como resultado de la minería y la deforestación. En 2016, reconociendo el estado de contaminación del río y su importancia para los ecosistemas socio-ecológicos de la región, la Corte Constitucional de Colombia declaró que el Atrato tiene derechos específicos de protección, conservación, mantenimiento y restauración.</w:t>
      </w:r>
    </w:p>
    <w:p w14:paraId="4755A080" w14:textId="77777777" w:rsidR="000052A6" w:rsidRPr="00545260" w:rsidRDefault="000052A6" w:rsidP="00992CE8">
      <w:pPr>
        <w:jc w:val="both"/>
        <w:rPr>
          <w:rFonts w:ascii="Arial" w:hAnsi="Arial" w:cs="Arial"/>
          <w:b/>
          <w:lang w:val="es-MX"/>
        </w:rPr>
      </w:pPr>
    </w:p>
    <w:p w14:paraId="3AFB22F2" w14:textId="77777777" w:rsidR="000052A6" w:rsidRPr="00545260" w:rsidRDefault="000052A6" w:rsidP="00992CE8">
      <w:pPr>
        <w:jc w:val="both"/>
        <w:rPr>
          <w:rFonts w:ascii="Arial" w:hAnsi="Arial" w:cs="Arial"/>
          <w:b/>
          <w:lang w:val="es-MX"/>
        </w:rPr>
      </w:pPr>
    </w:p>
    <w:p w14:paraId="4F786C97"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 xml:space="preserve">HIDROGRAFÍA </w:t>
      </w:r>
    </w:p>
    <w:p w14:paraId="59EAAC0E" w14:textId="77777777" w:rsidR="00992CE8" w:rsidRPr="00545260" w:rsidRDefault="00992CE8" w:rsidP="00992CE8">
      <w:pPr>
        <w:jc w:val="both"/>
        <w:rPr>
          <w:rFonts w:ascii="Arial" w:hAnsi="Arial" w:cs="Arial"/>
          <w:lang w:val="es-MX"/>
        </w:rPr>
      </w:pPr>
      <w:r w:rsidRPr="00545260">
        <w:rPr>
          <w:rFonts w:ascii="Arial" w:hAnsi="Arial" w:cs="Arial"/>
          <w:lang w:val="es-MX"/>
        </w:rPr>
        <w:t>El sistema hidrográfico del municipio de Quibdó es uno de los más abundantes e interesantes del país; además de los ríos Atrato, San Juan y Baudó, son importantes los ríos:</w:t>
      </w:r>
    </w:p>
    <w:p w14:paraId="1AD76EB4"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Andágueda</w:t>
      </w:r>
    </w:p>
    <w:p w14:paraId="55BEAC28"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Bebará</w:t>
      </w:r>
    </w:p>
    <w:p w14:paraId="0EDF604A"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Bebaramá</w:t>
      </w:r>
    </w:p>
    <w:p w14:paraId="2A7D9D9F"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Bojayá</w:t>
      </w:r>
    </w:p>
    <w:p w14:paraId="3014B315"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Docampadó</w:t>
      </w:r>
    </w:p>
    <w:p w14:paraId="2526E9B3"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Domingodó Munguidó</w:t>
      </w:r>
    </w:p>
    <w:p w14:paraId="60E02CED"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lastRenderedPageBreak/>
        <w:t>Opogodó</w:t>
      </w:r>
    </w:p>
    <w:p w14:paraId="13286315"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Quito</w:t>
      </w:r>
    </w:p>
    <w:p w14:paraId="0F6DCE16"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Salaquí</w:t>
      </w:r>
    </w:p>
    <w:p w14:paraId="0287D0FA"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Sucio</w:t>
      </w:r>
    </w:p>
    <w:p w14:paraId="2F68B607" w14:textId="77777777" w:rsidR="00992CE8" w:rsidRPr="00545260" w:rsidRDefault="00992CE8" w:rsidP="00F2762A">
      <w:pPr>
        <w:numPr>
          <w:ilvl w:val="0"/>
          <w:numId w:val="3"/>
        </w:numPr>
        <w:jc w:val="both"/>
        <w:rPr>
          <w:rFonts w:ascii="Arial" w:hAnsi="Arial" w:cs="Arial"/>
          <w:lang w:val="en-US"/>
        </w:rPr>
      </w:pPr>
      <w:r w:rsidRPr="00545260">
        <w:rPr>
          <w:rFonts w:ascii="Arial" w:hAnsi="Arial" w:cs="Arial"/>
          <w:lang w:val="en-US"/>
        </w:rPr>
        <w:t>Tanela.</w:t>
      </w:r>
    </w:p>
    <w:p w14:paraId="5F1BEEA7" w14:textId="77777777" w:rsidR="000052A6" w:rsidRPr="00545260" w:rsidRDefault="000052A6" w:rsidP="000052A6">
      <w:pPr>
        <w:ind w:left="720"/>
        <w:jc w:val="both"/>
        <w:rPr>
          <w:rFonts w:ascii="Arial" w:hAnsi="Arial" w:cs="Arial"/>
          <w:lang w:val="en-US"/>
        </w:rPr>
      </w:pPr>
    </w:p>
    <w:p w14:paraId="4D9F71C8"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GASTRONOMÍA</w:t>
      </w:r>
    </w:p>
    <w:p w14:paraId="78DCDBD2" w14:textId="77777777" w:rsidR="00992CE8" w:rsidRPr="00545260" w:rsidRDefault="00992CE8" w:rsidP="00992CE8">
      <w:pPr>
        <w:jc w:val="both"/>
        <w:rPr>
          <w:rFonts w:ascii="Arial" w:hAnsi="Arial" w:cs="Arial"/>
          <w:lang w:val="es-MX"/>
        </w:rPr>
      </w:pPr>
      <w:r w:rsidRPr="00545260">
        <w:rPr>
          <w:rFonts w:ascii="Arial" w:hAnsi="Arial" w:cs="Arial"/>
          <w:lang w:val="es-MX"/>
        </w:rPr>
        <w:t>La cocina del Quibdó se ve influenciada por la historia y la geografía. Desde la perspectiva histórica, fusiona los sabores y saberes de la cocina española, la indígena y la tradición culinaria de la comunidad afrodescendiente. Por otro lado, dada la geografía de la zona, se cuenta con un gran número de preparaciones a base de pescados y mariscos, pero lo que realmente caracteriza las cocinas de esta zona es el especial interés por los aliños. A Quibdó gastronómico, lo figuran pasteles, envueltos, bocachico, dentón, tapado de chere, quícharo, sancocho de gallina, de cerdo, de res, o de las tres carnes, sopas de pasta, atollado, bacalao, arroz clavado, longaniza, rellena, pandeyuca, cuca, pandero, suspiro, enyucado, mondongo, empanada, carimañola, pandebono, birimbí - arroz de leche, na tilla, hojaldre, domplin, panes, roscas, panochas, queque; frutas como badea, chontaduro, borojó, guayabas (dulce - agria y de leche), pacó, árboldelpan, almirajó, zapote, caimito, poma, bacao, badea, etc. y también ñame, caña de azúcar, cañafistola etc.</w:t>
      </w:r>
    </w:p>
    <w:p w14:paraId="4BEA0325" w14:textId="77777777" w:rsidR="000052A6" w:rsidRPr="00545260" w:rsidRDefault="000052A6" w:rsidP="00992CE8">
      <w:pPr>
        <w:jc w:val="both"/>
        <w:rPr>
          <w:rFonts w:ascii="Arial" w:hAnsi="Arial" w:cs="Arial"/>
          <w:lang w:val="es-MX"/>
        </w:rPr>
      </w:pPr>
    </w:p>
    <w:p w14:paraId="6B878605" w14:textId="77777777" w:rsidR="00992CE8" w:rsidRPr="00545260" w:rsidRDefault="00992CE8" w:rsidP="00F2762A">
      <w:pPr>
        <w:pStyle w:val="Prrafodelista"/>
        <w:numPr>
          <w:ilvl w:val="0"/>
          <w:numId w:val="5"/>
        </w:numPr>
        <w:jc w:val="both"/>
        <w:rPr>
          <w:rFonts w:ascii="Arial" w:hAnsi="Arial" w:cs="Arial"/>
          <w:b/>
          <w:lang w:val="es-MX"/>
        </w:rPr>
      </w:pPr>
      <w:r w:rsidRPr="00545260">
        <w:rPr>
          <w:rFonts w:ascii="Arial" w:hAnsi="Arial" w:cs="Arial"/>
          <w:b/>
          <w:lang w:val="es-MX"/>
        </w:rPr>
        <w:t xml:space="preserve">PERSONAJES ILUSTRES </w:t>
      </w:r>
    </w:p>
    <w:p w14:paraId="492D5704" w14:textId="77777777" w:rsidR="00992CE8" w:rsidRPr="00545260" w:rsidRDefault="00992CE8" w:rsidP="00992CE8">
      <w:pPr>
        <w:jc w:val="both"/>
        <w:rPr>
          <w:rFonts w:ascii="Arial" w:hAnsi="Arial" w:cs="Arial"/>
          <w:lang w:val="es-MX"/>
        </w:rPr>
      </w:pPr>
      <w:r w:rsidRPr="00545260">
        <w:rPr>
          <w:rFonts w:ascii="Arial" w:hAnsi="Arial" w:cs="Arial"/>
          <w:lang w:val="es-MX"/>
        </w:rPr>
        <w:t>Entre los personajes ilustres de Quibdó tenemos a:</w:t>
      </w:r>
    </w:p>
    <w:p w14:paraId="6B700F30" w14:textId="77777777" w:rsidR="00992CE8" w:rsidRPr="00545260" w:rsidRDefault="000052A6" w:rsidP="000052A6">
      <w:pPr>
        <w:jc w:val="both"/>
        <w:rPr>
          <w:rFonts w:ascii="Arial" w:hAnsi="Arial" w:cs="Arial"/>
          <w:b/>
          <w:lang w:val="es-MX"/>
        </w:rPr>
      </w:pPr>
      <w:r w:rsidRPr="00545260">
        <w:rPr>
          <w:rFonts w:ascii="Arial" w:hAnsi="Arial" w:cs="Arial"/>
          <w:b/>
          <w:lang w:val="es-MX"/>
        </w:rPr>
        <w:t xml:space="preserve">MIGUEL A CAICEDO: </w:t>
      </w:r>
      <w:r w:rsidRPr="00545260">
        <w:rPr>
          <w:rFonts w:ascii="Arial" w:hAnsi="Arial" w:cs="Arial"/>
          <w:lang w:val="es-MX"/>
        </w:rPr>
        <w:t>F</w:t>
      </w:r>
      <w:r w:rsidR="00992CE8" w:rsidRPr="00545260">
        <w:rPr>
          <w:rFonts w:ascii="Arial" w:hAnsi="Arial" w:cs="Arial"/>
          <w:lang w:val="es-MX"/>
        </w:rPr>
        <w:t>ue</w:t>
      </w:r>
      <w:r w:rsidRPr="00545260">
        <w:rPr>
          <w:rFonts w:ascii="Arial" w:hAnsi="Arial" w:cs="Arial"/>
          <w:lang w:val="es-MX"/>
        </w:rPr>
        <w:t xml:space="preserve"> </w:t>
      </w:r>
      <w:r w:rsidR="00992CE8" w:rsidRPr="00545260">
        <w:rPr>
          <w:rFonts w:ascii="Arial" w:hAnsi="Arial" w:cs="Arial"/>
          <w:lang w:val="es-MX"/>
        </w:rPr>
        <w:t>escritor, poeta y educador.</w:t>
      </w:r>
      <w:r w:rsidRPr="00545260">
        <w:rPr>
          <w:rFonts w:ascii="Arial" w:hAnsi="Arial" w:cs="Arial"/>
          <w:lang w:val="es-MX"/>
        </w:rPr>
        <w:t xml:space="preserve"> </w:t>
      </w:r>
      <w:r w:rsidR="00992CE8" w:rsidRPr="00545260">
        <w:rPr>
          <w:rFonts w:ascii="Arial" w:hAnsi="Arial" w:cs="Arial"/>
          <w:lang w:val="es-MX"/>
        </w:rPr>
        <w:t>Ganador del concurso nacional sobre relatos mágicos en 1937 y del concurso Capacitación de la cultura negra. Autor de 25 libros. Nació en la Troje en 1919.</w:t>
      </w:r>
    </w:p>
    <w:p w14:paraId="4503A35E" w14:textId="77777777" w:rsidR="00992CE8" w:rsidRPr="00545260" w:rsidRDefault="000052A6" w:rsidP="000052A6">
      <w:pPr>
        <w:jc w:val="both"/>
        <w:rPr>
          <w:rFonts w:ascii="Arial" w:hAnsi="Arial" w:cs="Arial"/>
          <w:lang w:val="es-MX"/>
        </w:rPr>
      </w:pPr>
      <w:r w:rsidRPr="00545260">
        <w:rPr>
          <w:rFonts w:ascii="Arial" w:hAnsi="Arial" w:cs="Arial"/>
          <w:b/>
          <w:bCs/>
          <w:lang w:val="es-MX"/>
        </w:rPr>
        <w:t xml:space="preserve">JORGE ISAACS: </w:t>
      </w:r>
      <w:r w:rsidR="00992CE8" w:rsidRPr="00545260">
        <w:rPr>
          <w:rFonts w:ascii="Arial" w:hAnsi="Arial" w:cs="Arial"/>
          <w:lang w:val="es-MX"/>
        </w:rPr>
        <w:t>(1837-1895), escritor y poeta.</w:t>
      </w:r>
      <w:r w:rsidRPr="00545260">
        <w:rPr>
          <w:rFonts w:ascii="Arial" w:hAnsi="Arial" w:cs="Arial"/>
          <w:lang w:val="es-MX"/>
        </w:rPr>
        <w:t xml:space="preserve"> </w:t>
      </w:r>
      <w:r w:rsidR="00992CE8" w:rsidRPr="00545260">
        <w:rPr>
          <w:rFonts w:ascii="Arial" w:hAnsi="Arial" w:cs="Arial"/>
          <w:lang w:val="es-MX"/>
        </w:rPr>
        <w:t>El autor de María, la más bella novela romántica colombiana que le dio una inmensa fama internacional, fue publicada por primera vez en 1867 y reeditada en España, Argentina, México, Francia y Estados Unidos.</w:t>
      </w:r>
      <w:r w:rsidRPr="00545260">
        <w:rPr>
          <w:rFonts w:ascii="Arial" w:hAnsi="Arial" w:cs="Arial"/>
          <w:lang w:val="es-MX"/>
        </w:rPr>
        <w:t xml:space="preserve"> </w:t>
      </w:r>
      <w:r w:rsidR="00992CE8" w:rsidRPr="00545260">
        <w:rPr>
          <w:rFonts w:ascii="Arial" w:hAnsi="Arial" w:cs="Arial"/>
          <w:lang w:val="es-MX"/>
        </w:rPr>
        <w:t>Isaacs escribió otras obras como Los motilones, La revolución radical de Antioquia, Estudios sobre las tribus indígenas del Estado del Magdalena y fue autor de algunos poemas que solo hasta mediados del siglo XX se comenzaron a publicar.</w:t>
      </w:r>
      <w:r w:rsidRPr="00545260">
        <w:rPr>
          <w:rFonts w:ascii="Arial" w:hAnsi="Arial" w:cs="Arial"/>
          <w:lang w:val="es-MX"/>
        </w:rPr>
        <w:t xml:space="preserve"> </w:t>
      </w:r>
      <w:r w:rsidR="00992CE8" w:rsidRPr="00545260">
        <w:rPr>
          <w:rFonts w:ascii="Arial" w:hAnsi="Arial" w:cs="Arial"/>
          <w:lang w:val="es-MX"/>
        </w:rPr>
        <w:t>Algunos historiadores ubican su lugar de nacimiento en Cali (Valle del Cauca). Otros aseguran que nació en Quibdó.</w:t>
      </w:r>
    </w:p>
    <w:p w14:paraId="379F1B99" w14:textId="77777777" w:rsidR="00992CE8" w:rsidRPr="00545260" w:rsidRDefault="000052A6" w:rsidP="00992CE8">
      <w:pPr>
        <w:jc w:val="both"/>
        <w:rPr>
          <w:rFonts w:ascii="Arial" w:hAnsi="Arial" w:cs="Arial"/>
          <w:lang w:val="es-MX"/>
        </w:rPr>
      </w:pPr>
      <w:r w:rsidRPr="00545260">
        <w:rPr>
          <w:rFonts w:ascii="Arial" w:hAnsi="Arial" w:cs="Arial"/>
          <w:b/>
          <w:lang w:val="es-MX"/>
        </w:rPr>
        <w:lastRenderedPageBreak/>
        <w:t>ROGELIO VELÁZQUEZ:</w:t>
      </w:r>
      <w:r w:rsidRPr="00545260">
        <w:rPr>
          <w:rFonts w:ascii="Arial" w:hAnsi="Arial" w:cs="Arial"/>
          <w:lang w:val="es-MX"/>
        </w:rPr>
        <w:t xml:space="preserve">  </w:t>
      </w:r>
      <w:r w:rsidR="00992CE8" w:rsidRPr="00545260">
        <w:rPr>
          <w:rFonts w:ascii="Arial" w:hAnsi="Arial" w:cs="Arial"/>
          <w:lang w:val="es-MX"/>
        </w:rPr>
        <w:t>Rogerio Velásquez Murillo nació el 9 de agosto de 1908, en Sipí, uno de los pueblos cuyo río del mismo nombre, hace parte de los 130 afluentes que alimentan al majestuoso San Juan, en el departamento del Chocó. A raíz de los desplazamientos de sus padres, Miguel Asprilla y Aurora Velásquez, Rogerio pasa su infancia y sus años escolares en Itsmina y luego en Condoto, dos poblados de tradición minera, igualmente localizados en las cuencas del San Juan chocoano. </w:t>
      </w:r>
    </w:p>
    <w:p w14:paraId="6DF29D3D" w14:textId="77777777" w:rsidR="00992CE8" w:rsidRPr="00545260" w:rsidRDefault="000052A6" w:rsidP="00992CE8">
      <w:pPr>
        <w:jc w:val="both"/>
        <w:rPr>
          <w:rFonts w:ascii="Arial" w:hAnsi="Arial" w:cs="Arial"/>
          <w:lang w:val="es-MX"/>
        </w:rPr>
      </w:pPr>
      <w:r w:rsidRPr="00545260">
        <w:rPr>
          <w:rFonts w:ascii="Arial" w:hAnsi="Arial" w:cs="Arial"/>
          <w:b/>
          <w:lang w:val="es-MX"/>
        </w:rPr>
        <w:t>MANUEL SATURIO VALENCIA:</w:t>
      </w:r>
      <w:r w:rsidRPr="00545260">
        <w:rPr>
          <w:rFonts w:ascii="Arial" w:hAnsi="Arial" w:cs="Arial"/>
          <w:lang w:val="es-MX"/>
        </w:rPr>
        <w:t xml:space="preserve">  </w:t>
      </w:r>
      <w:r w:rsidR="00992CE8" w:rsidRPr="00545260">
        <w:rPr>
          <w:rFonts w:ascii="Arial" w:hAnsi="Arial" w:cs="Arial"/>
          <w:lang w:val="es-MX"/>
        </w:rPr>
        <w:t>Manuel Saturio Valencia ha quedado registrado en la memoria como uno de los personajes más representativos de la historia chocoana. Fue el primer negro en ascender a un cargo público relevante en su tierra natal: consiguió llegar a ser juez penal en una sociedad predominantemente de su mismo color, pero dominada por una reducida élite blanca. En 1907, tras haber sido declarado culpable por su supuesta intención de incendiar a Quibdó, fue condenado al fusilamiento. Manuel Saturio Valencia fue el último colombiano sometido a la pena de muerte legal. De acuerdo a sus biógrafos, Manuel Saturio Valencia nació en Quibdó y aprendió a leer por sí solo porque para entonces las escuelas no eran para los negros. Se educó posteriormente con los hermanos capuchinos, para finalmente recalar en Popayán, lugar donde terminó sus estudios superiores.</w:t>
      </w:r>
    </w:p>
    <w:p w14:paraId="0F871324" w14:textId="77777777" w:rsidR="00992CE8" w:rsidRPr="00545260" w:rsidRDefault="000052A6" w:rsidP="000052A6">
      <w:pPr>
        <w:jc w:val="both"/>
        <w:rPr>
          <w:rFonts w:ascii="Arial" w:hAnsi="Arial" w:cs="Arial"/>
          <w:color w:val="000000" w:themeColor="text1"/>
          <w:lang w:val="es-MX"/>
        </w:rPr>
      </w:pPr>
      <w:r w:rsidRPr="00545260">
        <w:rPr>
          <w:rFonts w:ascii="Arial" w:hAnsi="Arial" w:cs="Arial"/>
          <w:b/>
          <w:lang w:val="es-MX"/>
        </w:rPr>
        <w:t xml:space="preserve">DIEGO LUIS CÓRDOBA: </w:t>
      </w:r>
      <w:r w:rsidR="00992CE8" w:rsidRPr="00545260">
        <w:rPr>
          <w:rFonts w:ascii="Arial" w:hAnsi="Arial" w:cs="Arial"/>
          <w:color w:val="000000" w:themeColor="text1"/>
          <w:lang w:val="es-MX"/>
        </w:rPr>
        <w:t>fue un abogado y politico </w:t>
      </w:r>
      <w:hyperlink r:id="rId19" w:tooltip="Colombia" w:history="1">
        <w:r w:rsidR="00992CE8" w:rsidRPr="00545260">
          <w:rPr>
            <w:rStyle w:val="Hipervnculo"/>
            <w:rFonts w:ascii="Arial" w:hAnsi="Arial" w:cs="Arial"/>
            <w:color w:val="000000" w:themeColor="text1"/>
            <w:u w:val="none"/>
            <w:lang w:val="es-MX"/>
          </w:rPr>
          <w:t>colombiano</w:t>
        </w:r>
      </w:hyperlink>
      <w:r w:rsidR="00992CE8" w:rsidRPr="00545260">
        <w:rPr>
          <w:rFonts w:ascii="Arial" w:hAnsi="Arial" w:cs="Arial"/>
          <w:color w:val="000000" w:themeColor="text1"/>
          <w:lang w:val="es-MX"/>
        </w:rPr>
        <w:t>, fundador del Departamento de </w:t>
      </w:r>
      <w:hyperlink r:id="rId20" w:tooltip="Chocó" w:history="1">
        <w:r w:rsidR="00992CE8" w:rsidRPr="00545260">
          <w:rPr>
            <w:rStyle w:val="Hipervnculo"/>
            <w:rFonts w:ascii="Arial" w:hAnsi="Arial" w:cs="Arial"/>
            <w:color w:val="000000" w:themeColor="text1"/>
            <w:u w:val="none"/>
            <w:lang w:val="es-MX"/>
          </w:rPr>
          <w:t>Chocó</w:t>
        </w:r>
      </w:hyperlink>
      <w:r w:rsidR="00992CE8" w:rsidRPr="00545260">
        <w:rPr>
          <w:rFonts w:ascii="Arial" w:hAnsi="Arial" w:cs="Arial"/>
          <w:color w:val="000000" w:themeColor="text1"/>
          <w:lang w:val="es-MX"/>
        </w:rPr>
        <w:t>. Nacido el </w:t>
      </w:r>
      <w:hyperlink r:id="rId21" w:tooltip="21 de julio" w:history="1">
        <w:r w:rsidR="00992CE8" w:rsidRPr="00545260">
          <w:rPr>
            <w:rStyle w:val="Hipervnculo"/>
            <w:rFonts w:ascii="Arial" w:hAnsi="Arial" w:cs="Arial"/>
            <w:color w:val="000000" w:themeColor="text1"/>
            <w:u w:val="none"/>
            <w:lang w:val="es-MX"/>
          </w:rPr>
          <w:t>21 de julio</w:t>
        </w:r>
      </w:hyperlink>
      <w:r w:rsidR="00992CE8" w:rsidRPr="00545260">
        <w:rPr>
          <w:rFonts w:ascii="Arial" w:hAnsi="Arial" w:cs="Arial"/>
          <w:color w:val="000000" w:themeColor="text1"/>
          <w:lang w:val="es-MX"/>
        </w:rPr>
        <w:t> de </w:t>
      </w:r>
      <w:hyperlink r:id="rId22" w:tooltip="1907" w:history="1">
        <w:r w:rsidR="00992CE8" w:rsidRPr="00545260">
          <w:rPr>
            <w:rStyle w:val="Hipervnculo"/>
            <w:rFonts w:ascii="Arial" w:hAnsi="Arial" w:cs="Arial"/>
            <w:color w:val="000000" w:themeColor="text1"/>
            <w:u w:val="none"/>
            <w:lang w:val="es-MX"/>
          </w:rPr>
          <w:t>1907</w:t>
        </w:r>
      </w:hyperlink>
      <w:r w:rsidR="00992CE8" w:rsidRPr="00545260">
        <w:rPr>
          <w:rFonts w:ascii="Arial" w:hAnsi="Arial" w:cs="Arial"/>
          <w:color w:val="000000" w:themeColor="text1"/>
          <w:lang w:val="es-MX"/>
        </w:rPr>
        <w:t xml:space="preserve"> en </w:t>
      </w:r>
      <w:hyperlink r:id="rId23" w:tooltip="Neguá (aún no redactado)" w:history="1">
        <w:r w:rsidR="00992CE8" w:rsidRPr="00545260">
          <w:rPr>
            <w:rStyle w:val="Hipervnculo"/>
            <w:rFonts w:ascii="Arial" w:hAnsi="Arial" w:cs="Arial"/>
            <w:color w:val="000000" w:themeColor="text1"/>
            <w:u w:val="none"/>
            <w:lang w:val="es-MX"/>
          </w:rPr>
          <w:t>Neguá</w:t>
        </w:r>
      </w:hyperlink>
      <w:r w:rsidR="00992CE8" w:rsidRPr="00545260">
        <w:rPr>
          <w:rFonts w:ascii="Arial" w:hAnsi="Arial" w:cs="Arial"/>
          <w:color w:val="000000" w:themeColor="text1"/>
          <w:lang w:val="es-MX"/>
        </w:rPr>
        <w:t>, </w:t>
      </w:r>
      <w:hyperlink r:id="rId24" w:tooltip="Chocó" w:history="1">
        <w:r w:rsidR="00992CE8" w:rsidRPr="00545260">
          <w:rPr>
            <w:rStyle w:val="Hipervnculo"/>
            <w:rFonts w:ascii="Arial" w:hAnsi="Arial" w:cs="Arial"/>
            <w:color w:val="000000" w:themeColor="text1"/>
            <w:u w:val="none"/>
            <w:lang w:val="es-MX"/>
          </w:rPr>
          <w:t>Chocó</w:t>
        </w:r>
      </w:hyperlink>
      <w:r w:rsidR="00992CE8" w:rsidRPr="00545260">
        <w:rPr>
          <w:rFonts w:ascii="Arial" w:hAnsi="Arial" w:cs="Arial"/>
          <w:color w:val="000000" w:themeColor="text1"/>
          <w:lang w:val="es-MX"/>
        </w:rPr>
        <w:t>, entonces perteneciente al departamento de </w:t>
      </w:r>
      <w:hyperlink r:id="rId25" w:tooltip="Antioquia" w:history="1">
        <w:r w:rsidR="00992CE8" w:rsidRPr="00545260">
          <w:rPr>
            <w:rStyle w:val="Hipervnculo"/>
            <w:rFonts w:ascii="Arial" w:hAnsi="Arial" w:cs="Arial"/>
            <w:color w:val="000000" w:themeColor="text1"/>
            <w:u w:val="none"/>
            <w:lang w:val="es-MX"/>
          </w:rPr>
          <w:t>Antioquia</w:t>
        </w:r>
      </w:hyperlink>
      <w:r w:rsidR="00992CE8" w:rsidRPr="00545260">
        <w:rPr>
          <w:rFonts w:ascii="Arial" w:hAnsi="Arial" w:cs="Arial"/>
          <w:color w:val="000000" w:themeColor="text1"/>
          <w:lang w:val="es-MX"/>
        </w:rPr>
        <w:t>, falleció</w:t>
      </w:r>
      <w:r w:rsidRPr="00545260">
        <w:rPr>
          <w:rFonts w:ascii="Arial" w:hAnsi="Arial" w:cs="Arial"/>
          <w:color w:val="000000" w:themeColor="text1"/>
          <w:lang w:val="es-MX"/>
        </w:rPr>
        <w:t xml:space="preserve"> el 1ro. De mayo </w:t>
      </w:r>
      <w:r w:rsidR="00992CE8" w:rsidRPr="00545260">
        <w:rPr>
          <w:rFonts w:ascii="Arial" w:hAnsi="Arial" w:cs="Arial"/>
          <w:color w:val="000000" w:themeColor="text1"/>
          <w:lang w:val="es-MX"/>
        </w:rPr>
        <w:t>de </w:t>
      </w:r>
      <w:hyperlink r:id="rId26" w:tooltip="1964" w:history="1">
        <w:r w:rsidR="00992CE8" w:rsidRPr="00545260">
          <w:rPr>
            <w:rStyle w:val="Hipervnculo"/>
            <w:rFonts w:ascii="Arial" w:hAnsi="Arial" w:cs="Arial"/>
            <w:color w:val="000000" w:themeColor="text1"/>
            <w:u w:val="none"/>
            <w:lang w:val="es-MX"/>
          </w:rPr>
          <w:t>1964</w:t>
        </w:r>
      </w:hyperlink>
      <w:r w:rsidR="00992CE8" w:rsidRPr="00545260">
        <w:rPr>
          <w:rFonts w:ascii="Arial" w:hAnsi="Arial" w:cs="Arial"/>
          <w:color w:val="000000" w:themeColor="text1"/>
          <w:lang w:val="es-MX"/>
        </w:rPr>
        <w:t> en </w:t>
      </w:r>
      <w:hyperlink r:id="rId27" w:tooltip="Ciudad de México" w:history="1">
        <w:r w:rsidR="00992CE8" w:rsidRPr="00545260">
          <w:rPr>
            <w:rStyle w:val="Hipervnculo"/>
            <w:rFonts w:ascii="Arial" w:hAnsi="Arial" w:cs="Arial"/>
            <w:color w:val="000000" w:themeColor="text1"/>
            <w:u w:val="none"/>
            <w:lang w:val="es-MX"/>
          </w:rPr>
          <w:t>Ciudad de México</w:t>
        </w:r>
      </w:hyperlink>
      <w:r w:rsidR="00992CE8" w:rsidRPr="00545260">
        <w:rPr>
          <w:rFonts w:ascii="Arial" w:hAnsi="Arial" w:cs="Arial"/>
          <w:color w:val="000000" w:themeColor="text1"/>
          <w:lang w:val="es-MX"/>
        </w:rPr>
        <w:t>.</w:t>
      </w:r>
    </w:p>
    <w:p w14:paraId="4BF607CC" w14:textId="77777777" w:rsidR="00992CE8" w:rsidRPr="00545260" w:rsidRDefault="00992CE8" w:rsidP="000052A6">
      <w:pPr>
        <w:jc w:val="both"/>
        <w:rPr>
          <w:rFonts w:ascii="Arial" w:hAnsi="Arial" w:cs="Arial"/>
          <w:color w:val="000000" w:themeColor="text1"/>
          <w:lang w:val="es-MX"/>
        </w:rPr>
      </w:pPr>
      <w:r w:rsidRPr="00545260">
        <w:rPr>
          <w:rFonts w:ascii="Arial" w:hAnsi="Arial" w:cs="Arial"/>
          <w:color w:val="000000" w:themeColor="text1"/>
          <w:lang w:val="es-MX"/>
        </w:rPr>
        <w:t>Realizó sus estudios primarios y secundarios en </w:t>
      </w:r>
      <w:hyperlink r:id="rId28" w:tooltip="Quibdó" w:history="1">
        <w:r w:rsidRPr="00545260">
          <w:rPr>
            <w:rStyle w:val="Hipervnculo"/>
            <w:rFonts w:ascii="Arial" w:hAnsi="Arial" w:cs="Arial"/>
            <w:color w:val="000000" w:themeColor="text1"/>
            <w:u w:val="none"/>
            <w:lang w:val="es-MX"/>
          </w:rPr>
          <w:t>Quibdó</w:t>
        </w:r>
      </w:hyperlink>
      <w:r w:rsidRPr="00545260">
        <w:rPr>
          <w:rFonts w:ascii="Arial" w:hAnsi="Arial" w:cs="Arial"/>
          <w:color w:val="000000" w:themeColor="text1"/>
          <w:lang w:val="es-MX"/>
        </w:rPr>
        <w:t> y </w:t>
      </w:r>
      <w:hyperlink r:id="rId29" w:tooltip="Medellín (Colombia)" w:history="1">
        <w:r w:rsidRPr="00545260">
          <w:rPr>
            <w:rStyle w:val="Hipervnculo"/>
            <w:rFonts w:ascii="Arial" w:hAnsi="Arial" w:cs="Arial"/>
            <w:color w:val="000000" w:themeColor="text1"/>
            <w:u w:val="none"/>
            <w:lang w:val="es-MX"/>
          </w:rPr>
          <w:t>Medellín</w:t>
        </w:r>
      </w:hyperlink>
      <w:r w:rsidRPr="00545260">
        <w:rPr>
          <w:rFonts w:ascii="Arial" w:hAnsi="Arial" w:cs="Arial"/>
          <w:color w:val="000000" w:themeColor="text1"/>
          <w:lang w:val="es-MX"/>
        </w:rPr>
        <w:t>, y tras estudiar Derecho en la </w:t>
      </w:r>
      <w:hyperlink r:id="rId30" w:tooltip="Universidad de Antioquia" w:history="1">
        <w:r w:rsidRPr="00545260">
          <w:rPr>
            <w:rStyle w:val="Hipervnculo"/>
            <w:rFonts w:ascii="Arial" w:hAnsi="Arial" w:cs="Arial"/>
            <w:color w:val="000000" w:themeColor="text1"/>
            <w:u w:val="none"/>
            <w:lang w:val="es-MX"/>
          </w:rPr>
          <w:t>Universidad de Antioquia</w:t>
        </w:r>
      </w:hyperlink>
      <w:r w:rsidRPr="00545260">
        <w:rPr>
          <w:rFonts w:ascii="Arial" w:hAnsi="Arial" w:cs="Arial"/>
          <w:color w:val="000000" w:themeColor="text1"/>
          <w:lang w:val="es-MX"/>
        </w:rPr>
        <w:t xml:space="preserve"> y la </w:t>
      </w:r>
      <w:hyperlink r:id="rId31" w:tooltip="Universidad Nacional de Colombia" w:history="1">
        <w:r w:rsidRPr="00545260">
          <w:rPr>
            <w:rStyle w:val="Hipervnculo"/>
            <w:rFonts w:ascii="Arial" w:hAnsi="Arial" w:cs="Arial"/>
            <w:color w:val="000000" w:themeColor="text1"/>
            <w:u w:val="none"/>
            <w:lang w:val="es-MX"/>
          </w:rPr>
          <w:t>Universidad Nacional de Colombia</w:t>
        </w:r>
      </w:hyperlink>
      <w:r w:rsidRPr="00545260">
        <w:rPr>
          <w:rFonts w:ascii="Arial" w:hAnsi="Arial" w:cs="Arial"/>
          <w:color w:val="000000" w:themeColor="text1"/>
          <w:lang w:val="es-MX"/>
        </w:rPr>
        <w:t>, se convirtió en el primer abogado chocoano. Durante su estadía en </w:t>
      </w:r>
      <w:hyperlink r:id="rId32" w:tooltip="Bogotá" w:history="1">
        <w:r w:rsidRPr="00545260">
          <w:rPr>
            <w:rStyle w:val="Hipervnculo"/>
            <w:rFonts w:ascii="Arial" w:hAnsi="Arial" w:cs="Arial"/>
            <w:color w:val="000000" w:themeColor="text1"/>
            <w:u w:val="none"/>
            <w:lang w:val="es-MX"/>
          </w:rPr>
          <w:t>Bogotá</w:t>
        </w:r>
      </w:hyperlink>
      <w:r w:rsidRPr="00545260">
        <w:rPr>
          <w:rFonts w:ascii="Arial" w:hAnsi="Arial" w:cs="Arial"/>
          <w:color w:val="000000" w:themeColor="text1"/>
          <w:lang w:val="es-MX"/>
        </w:rPr>
        <w:t> como estudiante de Derecho se convirtió en uno de los más importantes líderes estudiantiles del </w:t>
      </w:r>
      <w:hyperlink r:id="rId33" w:tooltip="Partido Liberal Colombiano" w:history="1">
        <w:r w:rsidRPr="00545260">
          <w:rPr>
            <w:rStyle w:val="Hipervnculo"/>
            <w:rFonts w:ascii="Arial" w:hAnsi="Arial" w:cs="Arial"/>
            <w:color w:val="000000" w:themeColor="text1"/>
            <w:u w:val="none"/>
            <w:lang w:val="es-MX"/>
          </w:rPr>
          <w:t>Partido Liberal</w:t>
        </w:r>
      </w:hyperlink>
      <w:r w:rsidRPr="00545260">
        <w:rPr>
          <w:rFonts w:ascii="Arial" w:hAnsi="Arial" w:cs="Arial"/>
          <w:color w:val="000000" w:themeColor="text1"/>
          <w:lang w:val="es-MX"/>
        </w:rPr>
        <w:t>, en el que empezó a destacar como representante del ala socialista.</w:t>
      </w:r>
    </w:p>
    <w:p w14:paraId="3895EE08" w14:textId="77777777" w:rsidR="00992CE8" w:rsidRPr="00545260" w:rsidRDefault="000052A6" w:rsidP="00992CE8">
      <w:pPr>
        <w:jc w:val="both"/>
        <w:rPr>
          <w:rFonts w:ascii="Arial" w:hAnsi="Arial" w:cs="Arial"/>
          <w:lang w:val="es-MX"/>
        </w:rPr>
      </w:pPr>
      <w:r w:rsidRPr="00545260">
        <w:rPr>
          <w:rFonts w:ascii="Arial" w:hAnsi="Arial" w:cs="Arial"/>
          <w:b/>
          <w:bCs/>
          <w:lang w:val="es-MX"/>
        </w:rPr>
        <w:t xml:space="preserve">HANSEL ENRIQUE CAMACHO SANTOS: </w:t>
      </w:r>
      <w:r w:rsidR="00992CE8" w:rsidRPr="00545260">
        <w:rPr>
          <w:rFonts w:ascii="Arial" w:hAnsi="Arial" w:cs="Arial"/>
          <w:lang w:val="es-MX"/>
        </w:rPr>
        <w:t>Músico, compositor, deportista y actor de televisión. Nació en Quibdó, más exactamente en el barrio La Yesquita, el 23 de julio de 1958; hijo de Francisco Camacho y Antonia Santos. Estudió en la Escuela Nicolás Rojas de Quibdó; luego en tres colegios de secundaria: la Normal de Varones, un colegio de Bahía Solano y en el Carrasquilla de Quibdó.</w:t>
      </w:r>
    </w:p>
    <w:p w14:paraId="6AD98956" w14:textId="77777777" w:rsidR="00992CE8" w:rsidRPr="00545260" w:rsidRDefault="00992CE8" w:rsidP="00992CE8">
      <w:pPr>
        <w:jc w:val="both"/>
        <w:rPr>
          <w:rFonts w:ascii="Arial" w:hAnsi="Arial" w:cs="Arial"/>
          <w:lang w:val="es-MX"/>
        </w:rPr>
      </w:pPr>
      <w:r w:rsidRPr="00545260">
        <w:rPr>
          <w:rFonts w:ascii="Arial" w:hAnsi="Arial" w:cs="Arial"/>
          <w:lang w:val="es-MX"/>
        </w:rPr>
        <w:t> Probó suerte con la música y concursó en los festivales de la Canción - Mensaje de 1977, 1978 y 1979 y ganó el primero; viajó a Bogotá y participó en el programa “Componga, cante y gane” y realizó su primera composición para el grupo Contraste titulada “Me muero de la pena”, y para el Grupo Niche de Jairo Varela compuso “Amigos como Tú”.</w:t>
      </w:r>
    </w:p>
    <w:p w14:paraId="36769FAE" w14:textId="77777777" w:rsidR="00992CE8" w:rsidRPr="00545260" w:rsidRDefault="00992CE8" w:rsidP="00992CE8">
      <w:pPr>
        <w:jc w:val="both"/>
        <w:rPr>
          <w:rFonts w:ascii="Arial" w:hAnsi="Arial" w:cs="Arial"/>
          <w:lang w:val="es-MX"/>
        </w:rPr>
      </w:pPr>
      <w:r w:rsidRPr="00545260">
        <w:rPr>
          <w:rFonts w:ascii="Arial" w:hAnsi="Arial" w:cs="Arial"/>
          <w:lang w:val="es-MX"/>
        </w:rPr>
        <w:lastRenderedPageBreak/>
        <w:t> Andando entre el deporte y la música, partió para Cali en donde fue recibido como volante en el América, pero meses más tarde le dijo no al balompié y sí a la guitarra y al pentagrama, decisión más que acertada porque la música le abrió las puertas de la televisión. Compuso “Duda” para el grupo del Rosario y “Por qué no te vas” y “No soy un juego” interpretando por Son de Azúcar. De compositor paso a cantante. En 1990 creó su propio grupo al lado del también chocoano Porky García y lanzo al mercado su primer Larga Duración con canciones de tanto éxito como: “El sol brilla para todos”, y sobre todo con “Homenaje a San Pacho”, que fue la locura.</w:t>
      </w:r>
    </w:p>
    <w:p w14:paraId="7FD89E5D" w14:textId="77777777" w:rsidR="00992CE8" w:rsidRPr="00545260" w:rsidRDefault="00992CE8" w:rsidP="00992CE8">
      <w:pPr>
        <w:jc w:val="both"/>
        <w:rPr>
          <w:rFonts w:ascii="Arial" w:hAnsi="Arial" w:cs="Arial"/>
          <w:lang w:val="es-MX"/>
        </w:rPr>
      </w:pPr>
      <w:r w:rsidRPr="00545260">
        <w:rPr>
          <w:rFonts w:ascii="Arial" w:hAnsi="Arial" w:cs="Arial"/>
          <w:lang w:val="es-MX"/>
        </w:rPr>
        <w:t> </w:t>
      </w:r>
    </w:p>
    <w:p w14:paraId="344052EB" w14:textId="1FA2A786" w:rsidR="00992CE8" w:rsidRPr="00545260" w:rsidRDefault="00992CE8" w:rsidP="00992CE8">
      <w:pPr>
        <w:jc w:val="both"/>
        <w:rPr>
          <w:rFonts w:ascii="Arial" w:hAnsi="Arial" w:cs="Arial"/>
          <w:lang w:val="es-MX"/>
        </w:rPr>
      </w:pPr>
      <w:r w:rsidRPr="00545260">
        <w:rPr>
          <w:rFonts w:ascii="Arial" w:hAnsi="Arial" w:cs="Arial"/>
          <w:lang w:val="es-MX"/>
        </w:rPr>
        <w:t xml:space="preserve">Obtuvo dos premios Simón Bolívar, el primero como mejor actor de la nueva generación, y el segundo por la calidad de los 32 temas musicales que compuso para la serie “Azúcar”. Reside entre </w:t>
      </w:r>
      <w:r w:rsidR="00545260" w:rsidRPr="00545260">
        <w:rPr>
          <w:rFonts w:ascii="Arial" w:hAnsi="Arial" w:cs="Arial"/>
          <w:lang w:val="es-MX"/>
        </w:rPr>
        <w:t>Bogotá</w:t>
      </w:r>
      <w:r w:rsidRPr="00545260">
        <w:rPr>
          <w:rFonts w:ascii="Arial" w:hAnsi="Arial" w:cs="Arial"/>
          <w:lang w:val="es-MX"/>
        </w:rPr>
        <w:t xml:space="preserve"> y Quibdó.</w:t>
      </w:r>
    </w:p>
    <w:p w14:paraId="22B9C209" w14:textId="77777777" w:rsidR="00992CE8" w:rsidRPr="00545260" w:rsidRDefault="00992CE8" w:rsidP="009D19E6">
      <w:pPr>
        <w:jc w:val="both"/>
        <w:rPr>
          <w:rFonts w:ascii="Arial" w:hAnsi="Arial" w:cs="Arial"/>
          <w:lang w:val="es-MX"/>
        </w:rPr>
      </w:pPr>
    </w:p>
    <w:p w14:paraId="4B55A3BE" w14:textId="77777777" w:rsidR="009D19E6" w:rsidRPr="00545260" w:rsidRDefault="009D19E6" w:rsidP="00F2762A">
      <w:pPr>
        <w:pStyle w:val="Prrafodelista"/>
        <w:numPr>
          <w:ilvl w:val="0"/>
          <w:numId w:val="5"/>
        </w:numPr>
        <w:spacing w:after="0"/>
        <w:jc w:val="both"/>
        <w:rPr>
          <w:rFonts w:ascii="Arial" w:eastAsia="Arial" w:hAnsi="Arial" w:cs="Arial"/>
          <w:b/>
          <w:color w:val="000000" w:themeColor="text1"/>
        </w:rPr>
      </w:pPr>
      <w:r w:rsidRPr="00545260">
        <w:rPr>
          <w:rFonts w:ascii="Arial" w:eastAsia="Arial" w:hAnsi="Arial" w:cs="Arial"/>
          <w:b/>
          <w:color w:val="000000" w:themeColor="text1"/>
        </w:rPr>
        <w:t>CIRCUNSTANCIAS O EVENTOS QUE PUDIESEN GENERAR UN CONFLICTO DE INTERÉS</w:t>
      </w:r>
    </w:p>
    <w:p w14:paraId="2F778D03" w14:textId="77777777" w:rsidR="009D19E6" w:rsidRPr="00545260" w:rsidRDefault="009D19E6" w:rsidP="009D19E6">
      <w:pPr>
        <w:spacing w:after="0"/>
        <w:jc w:val="center"/>
        <w:rPr>
          <w:rFonts w:ascii="Arial" w:eastAsia="Arial" w:hAnsi="Arial" w:cs="Arial"/>
          <w:b/>
          <w:color w:val="FFFFFF" w:themeColor="background1"/>
        </w:rPr>
      </w:pPr>
    </w:p>
    <w:p w14:paraId="18696F87"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En consonancia a lo establecido en el artículo 3° de la Ley 2003 de 2019, por la cual se modifica parcialmente la Ley 5a de 1992 y se dictan otras disposiciones, que modifica el artículo 291 de la Ley 5a de 1992, que establece la obligación al autor del proyecto o su de las posibles circunstancias o eventos que podrán generar un conflicto de interés para la discusión y votación del proyecto, siendo estos, criterios guías para que los otros congresistas tomen una decisión en torno a si se encuentran en una causal de impedimento o conflicto de interés, no obstante, otras causales que el congresista pueda encontrar.</w:t>
      </w:r>
    </w:p>
    <w:p w14:paraId="1FE853CE" w14:textId="77777777" w:rsidR="009D19E6" w:rsidRPr="00545260" w:rsidRDefault="009D19E6" w:rsidP="009D19E6">
      <w:pPr>
        <w:spacing w:after="0"/>
        <w:jc w:val="both"/>
        <w:rPr>
          <w:rFonts w:ascii="Arial" w:eastAsia="Arial" w:hAnsi="Arial" w:cs="Arial"/>
        </w:rPr>
      </w:pPr>
    </w:p>
    <w:p w14:paraId="2EE3BD6F" w14:textId="77777777" w:rsidR="009D19E6" w:rsidRPr="00545260" w:rsidRDefault="009D19E6" w:rsidP="009D19E6">
      <w:pPr>
        <w:spacing w:after="0"/>
        <w:jc w:val="center"/>
        <w:rPr>
          <w:rFonts w:ascii="Arial" w:eastAsia="Arial" w:hAnsi="Arial" w:cs="Arial"/>
          <w:b/>
        </w:rPr>
      </w:pPr>
      <w:r w:rsidRPr="00545260">
        <w:rPr>
          <w:rFonts w:ascii="Arial" w:eastAsia="Arial" w:hAnsi="Arial" w:cs="Arial"/>
          <w:b/>
        </w:rPr>
        <w:t>LEY 5 DE 1992 ARTÍCULO 286. RÉGIMEN DE CONFLICTO DE INTERÉS DE LOS CONGRESISTAS.</w:t>
      </w:r>
    </w:p>
    <w:p w14:paraId="71E71C9E" w14:textId="77777777" w:rsidR="009D19E6" w:rsidRPr="00545260" w:rsidRDefault="009D19E6" w:rsidP="009D19E6">
      <w:pPr>
        <w:spacing w:after="0"/>
        <w:jc w:val="center"/>
        <w:rPr>
          <w:rFonts w:ascii="Arial" w:eastAsia="Arial" w:hAnsi="Arial" w:cs="Arial"/>
          <w:b/>
        </w:rPr>
      </w:pPr>
    </w:p>
    <w:p w14:paraId="4A41DCAC"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Se entiende como conflicto de interés una situación donde la discusión o votación de un proyecto de ley o acto legislativo o artículo, pueda resultar en un beneficio particular, actual y directo a favor del congresista.</w:t>
      </w:r>
    </w:p>
    <w:p w14:paraId="5BBB9550" w14:textId="77777777" w:rsidR="009D19E6" w:rsidRPr="00545260" w:rsidRDefault="009D19E6" w:rsidP="009D19E6">
      <w:pPr>
        <w:spacing w:after="0"/>
        <w:jc w:val="both"/>
        <w:rPr>
          <w:rFonts w:ascii="Arial" w:eastAsia="Arial" w:hAnsi="Arial" w:cs="Arial"/>
        </w:rPr>
      </w:pPr>
    </w:p>
    <w:p w14:paraId="465C0E4E"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a) Beneficio particular: aquel que otorga un privilegio o genera ganancias o crea indemnizaciones económicas o elimina obligaciones a favor del congresista de las que no gozan el resto de los ciudadanos. Modifique normas que afecten investigaciones penales, disciplinarias, fiscales o administrativas a las que se encuentre formalmente vinculado.</w:t>
      </w:r>
    </w:p>
    <w:p w14:paraId="549DA3EC" w14:textId="77777777" w:rsidR="009D19E6" w:rsidRPr="00545260" w:rsidRDefault="009D19E6" w:rsidP="009D19E6">
      <w:pPr>
        <w:spacing w:after="0"/>
        <w:jc w:val="both"/>
        <w:rPr>
          <w:rFonts w:ascii="Arial" w:eastAsia="Arial" w:hAnsi="Arial" w:cs="Arial"/>
        </w:rPr>
      </w:pPr>
    </w:p>
    <w:p w14:paraId="3EA6698E"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lastRenderedPageBreak/>
        <w:t>b) Beneficio actual: aquel que efectivamente se configura en las circunstancias presentes y existentes al momento en el que el congresista participa de la decisión.</w:t>
      </w:r>
    </w:p>
    <w:p w14:paraId="112C37BE" w14:textId="77777777" w:rsidR="009D19E6" w:rsidRPr="00545260" w:rsidRDefault="009D19E6" w:rsidP="009D19E6">
      <w:pPr>
        <w:spacing w:after="0"/>
        <w:jc w:val="both"/>
        <w:rPr>
          <w:rFonts w:ascii="Arial" w:eastAsia="Arial" w:hAnsi="Arial" w:cs="Arial"/>
        </w:rPr>
      </w:pPr>
    </w:p>
    <w:p w14:paraId="68632E9D"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c) Beneficio directo: aquel que se produzca de forma específica respecto del congresista, de su cónyuge, compañero o compañera permanente, o parientes dentro del segundo grado de consanguinidad, segundo de afinidad o primero civil.</w:t>
      </w:r>
    </w:p>
    <w:p w14:paraId="40003EE3" w14:textId="77777777" w:rsidR="009D19E6" w:rsidRPr="00545260" w:rsidRDefault="009D19E6" w:rsidP="009D19E6">
      <w:pPr>
        <w:spacing w:after="0"/>
        <w:jc w:val="both"/>
        <w:rPr>
          <w:rFonts w:ascii="Arial" w:eastAsia="Arial" w:hAnsi="Arial" w:cs="Arial"/>
        </w:rPr>
      </w:pPr>
    </w:p>
    <w:p w14:paraId="64795BFC"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Para todos los efectos se entiende que no hay conflicto de interés en las siguientes circunstancias:</w:t>
      </w:r>
    </w:p>
    <w:p w14:paraId="1ECAC45E" w14:textId="77777777" w:rsidR="009D19E6" w:rsidRPr="00545260" w:rsidRDefault="009D19E6" w:rsidP="009D19E6">
      <w:pPr>
        <w:spacing w:after="0"/>
        <w:jc w:val="both"/>
        <w:rPr>
          <w:rFonts w:ascii="Arial" w:eastAsia="Arial" w:hAnsi="Arial" w:cs="Arial"/>
        </w:rPr>
      </w:pPr>
    </w:p>
    <w:p w14:paraId="63DBFA40"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a) Cuando el congresista participe, discuta, vote un proyecto de ley o de acto legislativo que otorgue beneficios o cargos de carácter general, es decir cuando el interés del congresista coincide o se fusione con los intereses de los electores.</w:t>
      </w:r>
    </w:p>
    <w:p w14:paraId="091C5A9F" w14:textId="77777777" w:rsidR="009D19E6" w:rsidRPr="00545260" w:rsidRDefault="009D19E6" w:rsidP="009D19E6">
      <w:pPr>
        <w:spacing w:after="0"/>
        <w:jc w:val="both"/>
        <w:rPr>
          <w:rFonts w:ascii="Arial" w:eastAsia="Arial" w:hAnsi="Arial" w:cs="Arial"/>
        </w:rPr>
      </w:pPr>
    </w:p>
    <w:p w14:paraId="1FCD326C"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b) Cuando el beneficio podría o no configurarse para el congresista en el futuro.</w:t>
      </w:r>
    </w:p>
    <w:p w14:paraId="1E14169A" w14:textId="77777777" w:rsidR="009D19E6" w:rsidRPr="00545260" w:rsidRDefault="009D19E6" w:rsidP="009D19E6">
      <w:pPr>
        <w:spacing w:after="0"/>
        <w:jc w:val="both"/>
        <w:rPr>
          <w:rFonts w:ascii="Arial" w:eastAsia="Arial" w:hAnsi="Arial" w:cs="Arial"/>
        </w:rPr>
      </w:pPr>
    </w:p>
    <w:p w14:paraId="03B3E2B9"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c) Cuando el congresista participe, discuta o vote artículos de proyectos de ley o acto legislativo de carácter particular, que establezcan sanciones o disminuyan beneficios, en el cual, el congresista tiene un interés particular, actual y directo. El voto negativo no constituirá conflicto de interés cuando mantiene la normatividad vigente.</w:t>
      </w:r>
    </w:p>
    <w:p w14:paraId="270D7F57" w14:textId="77777777" w:rsidR="009D19E6" w:rsidRPr="00545260" w:rsidRDefault="009D19E6" w:rsidP="009D19E6">
      <w:pPr>
        <w:spacing w:after="0"/>
        <w:jc w:val="both"/>
        <w:rPr>
          <w:rFonts w:ascii="Arial" w:eastAsia="Arial" w:hAnsi="Arial" w:cs="Arial"/>
        </w:rPr>
      </w:pPr>
    </w:p>
    <w:p w14:paraId="4BDB05EB" w14:textId="77777777" w:rsidR="009D19E6" w:rsidRPr="00545260" w:rsidRDefault="009D19E6" w:rsidP="009D19E6">
      <w:pPr>
        <w:spacing w:after="0"/>
        <w:jc w:val="both"/>
        <w:rPr>
          <w:rFonts w:ascii="Arial" w:eastAsia="Arial" w:hAnsi="Arial" w:cs="Arial"/>
        </w:rPr>
      </w:pPr>
      <w:r w:rsidRPr="00545260">
        <w:rPr>
          <w:rFonts w:ascii="Arial" w:eastAsia="Arial" w:hAnsi="Arial" w:cs="Arial"/>
        </w:rPr>
        <w:t>d) Cuando el congresista participe, discuta o vote artículos de proyectos de ley o acto legislativo de carácter particular, que regula un sector económico en el cual el congresista tiene un interés particular, actual y directo, siempre y cuando no genere beneficio particular, directo y actual.</w:t>
      </w:r>
    </w:p>
    <w:p w14:paraId="2C7EF5FE" w14:textId="77777777" w:rsidR="009D19E6" w:rsidRPr="00545260" w:rsidRDefault="009D19E6" w:rsidP="009D19E6">
      <w:pPr>
        <w:spacing w:after="0"/>
        <w:jc w:val="both"/>
        <w:rPr>
          <w:rFonts w:ascii="Arial" w:eastAsia="Arial" w:hAnsi="Arial" w:cs="Arial"/>
        </w:rPr>
      </w:pPr>
    </w:p>
    <w:p w14:paraId="1DAFE126" w14:textId="77777777" w:rsidR="009D19E6" w:rsidRPr="00545260" w:rsidRDefault="009D19E6" w:rsidP="009D19E6">
      <w:pPr>
        <w:spacing w:after="0"/>
        <w:jc w:val="both"/>
        <w:rPr>
          <w:rFonts w:ascii="Arial" w:eastAsia="Arial" w:hAnsi="Arial" w:cs="Arial"/>
          <w:b/>
          <w:color w:val="FFFFFF" w:themeColor="background1"/>
        </w:rPr>
      </w:pPr>
      <w:r w:rsidRPr="00545260">
        <w:rPr>
          <w:rFonts w:ascii="Arial" w:eastAsia="Arial" w:hAnsi="Arial" w:cs="Arial"/>
        </w:rPr>
        <w:t>Sin embargo, la decisión es netamente personal en cuanto a la consideración de hallarse inmerso en un conflicto de intereses, por lo que se deja a criterio de los Congresistas basado en la normatividad existente y a juicio de una sana lógica.</w:t>
      </w:r>
    </w:p>
    <w:p w14:paraId="7F5D3A67" w14:textId="77777777" w:rsidR="00992CE8" w:rsidRPr="00545260" w:rsidRDefault="00992CE8" w:rsidP="00992CE8">
      <w:pPr>
        <w:jc w:val="both"/>
        <w:rPr>
          <w:rFonts w:ascii="Arial" w:hAnsi="Arial" w:cs="Arial"/>
        </w:rPr>
      </w:pPr>
    </w:p>
    <w:p w14:paraId="36968C30" w14:textId="77777777" w:rsidR="00992CE8" w:rsidRPr="00545260" w:rsidRDefault="00992CE8" w:rsidP="00992CE8">
      <w:pPr>
        <w:jc w:val="both"/>
        <w:rPr>
          <w:rFonts w:ascii="Arial" w:hAnsi="Arial" w:cs="Arial"/>
          <w:b/>
          <w:lang w:val="es-MX"/>
        </w:rPr>
      </w:pPr>
    </w:p>
    <w:p w14:paraId="488CD033" w14:textId="77777777" w:rsidR="00C333D0" w:rsidRPr="00545260" w:rsidRDefault="00C333D0" w:rsidP="00C333D0">
      <w:pPr>
        <w:jc w:val="both"/>
        <w:rPr>
          <w:rFonts w:ascii="Arial" w:hAnsi="Arial" w:cs="Arial"/>
          <w:lang w:val="es-MX"/>
        </w:rPr>
      </w:pPr>
    </w:p>
    <w:p w14:paraId="5D1C084C" w14:textId="77777777" w:rsidR="00C333D0" w:rsidRPr="00545260" w:rsidRDefault="00C333D0" w:rsidP="00C333D0">
      <w:pPr>
        <w:jc w:val="both"/>
        <w:rPr>
          <w:rFonts w:ascii="Arial" w:hAnsi="Arial" w:cs="Arial"/>
          <w:lang w:val="es-MX"/>
        </w:rPr>
      </w:pPr>
    </w:p>
    <w:p w14:paraId="1777284C" w14:textId="77777777" w:rsidR="00C333D0" w:rsidRPr="00545260" w:rsidRDefault="00C333D0" w:rsidP="00C333D0">
      <w:pPr>
        <w:jc w:val="both"/>
        <w:rPr>
          <w:rFonts w:ascii="Arial" w:hAnsi="Arial" w:cs="Arial"/>
          <w:b/>
          <w:bCs/>
          <w:lang w:val="es-CO"/>
        </w:rPr>
      </w:pPr>
    </w:p>
    <w:p w14:paraId="5151B989" w14:textId="77777777" w:rsidR="00C333D0" w:rsidRPr="00545260" w:rsidRDefault="00C333D0" w:rsidP="00C333D0">
      <w:pPr>
        <w:jc w:val="both"/>
        <w:rPr>
          <w:rFonts w:ascii="Arial" w:hAnsi="Arial" w:cs="Arial"/>
          <w:b/>
          <w:bCs/>
          <w:lang w:val="es-CO"/>
        </w:rPr>
      </w:pPr>
    </w:p>
    <w:p w14:paraId="22B6A659" w14:textId="39C38E1C" w:rsidR="00C333D0" w:rsidRPr="00545260" w:rsidRDefault="00C333D0" w:rsidP="00C333D0">
      <w:pPr>
        <w:jc w:val="both"/>
        <w:rPr>
          <w:rFonts w:ascii="Arial" w:hAnsi="Arial" w:cs="Arial"/>
          <w:b/>
          <w:bCs/>
          <w:lang w:val="es-CO"/>
        </w:rPr>
      </w:pPr>
    </w:p>
    <w:p w14:paraId="541867FE" w14:textId="77777777" w:rsidR="00C333D0" w:rsidRPr="00545260" w:rsidRDefault="00C333D0" w:rsidP="00F2762A">
      <w:pPr>
        <w:pStyle w:val="Prrafodelista"/>
        <w:numPr>
          <w:ilvl w:val="0"/>
          <w:numId w:val="5"/>
        </w:numPr>
        <w:jc w:val="both"/>
        <w:rPr>
          <w:rFonts w:ascii="Arial" w:hAnsi="Arial" w:cs="Arial"/>
          <w:b/>
          <w:bCs/>
        </w:rPr>
      </w:pPr>
      <w:r w:rsidRPr="00545260">
        <w:rPr>
          <w:rFonts w:ascii="Arial" w:hAnsi="Arial" w:cs="Arial"/>
          <w:b/>
          <w:bCs/>
        </w:rPr>
        <w:lastRenderedPageBreak/>
        <w:t>BIBLIOGRAFIA</w:t>
      </w:r>
    </w:p>
    <w:p w14:paraId="475A55F0" w14:textId="4462062C" w:rsidR="00C333D0" w:rsidRPr="00545260" w:rsidRDefault="00545260" w:rsidP="00C333D0">
      <w:pPr>
        <w:jc w:val="both"/>
        <w:rPr>
          <w:rFonts w:ascii="Arial" w:hAnsi="Arial" w:cs="Arial"/>
          <w:lang w:val="es-CO"/>
        </w:rPr>
      </w:pPr>
      <w:r w:rsidRPr="00545260">
        <w:rPr>
          <w:rFonts w:ascii="Arial" w:hAnsi="Arial" w:cs="Arial"/>
          <w:lang w:val="es-CO"/>
        </w:rPr>
        <w:t>Misión claretiana del Chocó</w:t>
      </w:r>
      <w:r w:rsidR="00C333D0" w:rsidRPr="00545260">
        <w:rPr>
          <w:rFonts w:ascii="Arial" w:hAnsi="Arial" w:cs="Arial"/>
          <w:lang w:val="es-CO"/>
        </w:rPr>
        <w:t>. Cincuenta años de servicio a cristo y a Colombia</w:t>
      </w:r>
    </w:p>
    <w:p w14:paraId="5B415670" w14:textId="5FAE4A07" w:rsidR="00C333D0" w:rsidRPr="00545260" w:rsidRDefault="00C333D0" w:rsidP="00C333D0">
      <w:pPr>
        <w:jc w:val="both"/>
        <w:rPr>
          <w:rFonts w:ascii="Arial" w:hAnsi="Arial" w:cs="Arial"/>
          <w:lang w:val="es-CO"/>
        </w:rPr>
      </w:pPr>
      <w:r w:rsidRPr="00545260">
        <w:rPr>
          <w:rFonts w:ascii="Arial" w:hAnsi="Arial" w:cs="Arial"/>
          <w:lang w:val="es-CO"/>
        </w:rPr>
        <w:t>1909 -1959. Madrid 18 de abril 1960.</w:t>
      </w:r>
    </w:p>
    <w:p w14:paraId="6C5BB76E" w14:textId="3C5ADF89" w:rsidR="00C333D0" w:rsidRPr="00545260" w:rsidRDefault="00C333D0" w:rsidP="00C333D0">
      <w:pPr>
        <w:jc w:val="both"/>
        <w:rPr>
          <w:rFonts w:ascii="Arial" w:hAnsi="Arial" w:cs="Arial"/>
          <w:lang w:val="es-CO"/>
        </w:rPr>
      </w:pPr>
      <w:r w:rsidRPr="00545260">
        <w:rPr>
          <w:rFonts w:ascii="Arial" w:hAnsi="Arial" w:cs="Arial"/>
          <w:lang w:val="es-CO"/>
        </w:rPr>
        <w:t>González Escobar, Luis Fernando. Contexto Histórico, Desarrollo urbano y patrimonio arquitectónico. Edit centro de publicaciones Universidad Nacional. Febrero 2003.</w:t>
      </w:r>
    </w:p>
    <w:p w14:paraId="26C7E998" w14:textId="053E6151" w:rsidR="00C333D0" w:rsidRPr="00545260" w:rsidRDefault="00C333D0" w:rsidP="00C333D0">
      <w:pPr>
        <w:jc w:val="both"/>
        <w:rPr>
          <w:rFonts w:ascii="Arial" w:hAnsi="Arial" w:cs="Arial"/>
          <w:lang w:val="es-CO"/>
        </w:rPr>
      </w:pPr>
      <w:r w:rsidRPr="00545260">
        <w:rPr>
          <w:rFonts w:ascii="Arial" w:hAnsi="Arial" w:cs="Arial"/>
          <w:lang w:val="es-CO"/>
        </w:rPr>
        <w:t>Mosquera Perea, Nestor Emilio. El chocó en vivo, riquezas y luchas sociopolíticas 1900-2022. Edit Manuel Arroyave. IAP. Mayo 2022.</w:t>
      </w:r>
    </w:p>
    <w:p w14:paraId="5E593D97" w14:textId="3DBEF56E" w:rsidR="00C333D0" w:rsidRDefault="00700F80" w:rsidP="00C333D0">
      <w:pPr>
        <w:jc w:val="both"/>
        <w:rPr>
          <w:rFonts w:ascii="Arial" w:hAnsi="Arial" w:cs="Arial"/>
          <w:lang w:val="es-CO"/>
        </w:rPr>
      </w:pPr>
      <w:r w:rsidRPr="00545260">
        <w:rPr>
          <w:rFonts w:ascii="Arial" w:hAnsi="Arial" w:cs="Arial"/>
          <w:lang w:val="es-CO"/>
        </w:rPr>
        <w:t>Bonet Jaime</w:t>
      </w:r>
      <w:r w:rsidR="00C333D0" w:rsidRPr="00545260">
        <w:rPr>
          <w:rFonts w:ascii="Arial" w:hAnsi="Arial" w:cs="Arial"/>
          <w:lang w:val="es-CO"/>
        </w:rPr>
        <w:t xml:space="preserve">. Documentos de trabajo sobre economia regional No. 90   </w:t>
      </w:r>
      <w:r w:rsidRPr="00545260">
        <w:rPr>
          <w:rFonts w:ascii="Arial" w:hAnsi="Arial" w:cs="Arial"/>
          <w:lang w:val="es-CO"/>
        </w:rPr>
        <w:t>abril</w:t>
      </w:r>
      <w:r w:rsidR="00C333D0" w:rsidRPr="00545260">
        <w:rPr>
          <w:rFonts w:ascii="Arial" w:hAnsi="Arial" w:cs="Arial"/>
          <w:lang w:val="es-CO"/>
        </w:rPr>
        <w:t>, 2007</w:t>
      </w:r>
    </w:p>
    <w:p w14:paraId="2C62842C" w14:textId="5FB069C9" w:rsidR="00D40AD1" w:rsidRPr="00545260" w:rsidRDefault="00D40AD1" w:rsidP="00C333D0">
      <w:pPr>
        <w:jc w:val="both"/>
        <w:rPr>
          <w:rFonts w:ascii="Arial" w:hAnsi="Arial" w:cs="Arial"/>
          <w:lang w:val="es-CO"/>
        </w:rPr>
      </w:pPr>
      <w:r>
        <w:rPr>
          <w:rFonts w:ascii="Arial" w:hAnsi="Arial" w:cs="Arial"/>
          <w:lang w:val="es-CO"/>
        </w:rPr>
        <w:t xml:space="preserve">De la Hoz Viloria, Joaquín. Economías del Pacífico. Banco de la República. 2008. Recuperado de </w:t>
      </w:r>
      <w:r w:rsidRPr="00D40AD1">
        <w:rPr>
          <w:rFonts w:ascii="Arial" w:hAnsi="Arial" w:cs="Arial"/>
          <w:lang w:val="es-CO"/>
        </w:rPr>
        <w:t>https://www.banrep.gov.co/sites/default/files/publicaciones/archivos/lbr_econo_pacifico_col.pdf</w:t>
      </w:r>
    </w:p>
    <w:p w14:paraId="209CADBD" w14:textId="77777777" w:rsidR="00C333D0" w:rsidRPr="00545260" w:rsidRDefault="00C333D0" w:rsidP="00C333D0">
      <w:pPr>
        <w:jc w:val="both"/>
        <w:rPr>
          <w:rFonts w:ascii="Arial" w:hAnsi="Arial" w:cs="Arial"/>
          <w:lang w:val="es-CO"/>
        </w:rPr>
      </w:pPr>
    </w:p>
    <w:p w14:paraId="35C1E402" w14:textId="47BCA3D1" w:rsidR="00C333D0" w:rsidRPr="00545260" w:rsidRDefault="00700F80" w:rsidP="00C333D0">
      <w:pPr>
        <w:jc w:val="both"/>
        <w:rPr>
          <w:rFonts w:ascii="Arial" w:hAnsi="Arial" w:cs="Arial"/>
          <w:b/>
          <w:bCs/>
          <w:lang w:val="es-CO"/>
        </w:rPr>
      </w:pPr>
      <w:r w:rsidRPr="00545260">
        <w:rPr>
          <w:rFonts w:ascii="Arial" w:hAnsi="Arial" w:cs="Arial"/>
          <w:b/>
          <w:bCs/>
          <w:lang w:val="es-CO"/>
        </w:rPr>
        <w:t>WEBGRAFIA</w:t>
      </w:r>
      <w:r w:rsidR="00C333D0" w:rsidRPr="00545260">
        <w:rPr>
          <w:rFonts w:ascii="Arial" w:hAnsi="Arial" w:cs="Arial"/>
          <w:b/>
          <w:bCs/>
          <w:lang w:val="es-CO"/>
        </w:rPr>
        <w:t>.</w:t>
      </w:r>
    </w:p>
    <w:p w14:paraId="6A54EAFA" w14:textId="6A19B1A5" w:rsidR="00C333D0" w:rsidRPr="00545260" w:rsidRDefault="009A1066" w:rsidP="00C333D0">
      <w:pPr>
        <w:jc w:val="both"/>
        <w:rPr>
          <w:rFonts w:ascii="Arial" w:hAnsi="Arial" w:cs="Arial"/>
          <w:lang w:val="es-CO"/>
        </w:rPr>
      </w:pPr>
      <w:hyperlink r:id="rId34" w:history="1">
        <w:r w:rsidR="00700F80" w:rsidRPr="00545260">
          <w:rPr>
            <w:rStyle w:val="Hipervnculo"/>
            <w:rFonts w:ascii="Arial" w:hAnsi="Arial" w:cs="Arial"/>
            <w:color w:val="auto"/>
            <w:u w:val="none"/>
          </w:rPr>
          <w:t xml:space="preserve">Las fiestas de San Pacho son Patrimonio Inmaterial de la Humanidad - Archivo Digital de Noticias de Colombia y el Mundo desde 1.990 </w:t>
        </w:r>
      </w:hyperlink>
      <w:r w:rsidR="00700F80" w:rsidRPr="00545260">
        <w:rPr>
          <w:rFonts w:ascii="Arial" w:hAnsi="Arial" w:cs="Arial"/>
        </w:rPr>
        <w:t xml:space="preserve">enlace </w:t>
      </w:r>
      <w:r w:rsidR="00700F80" w:rsidRPr="00545260">
        <w:rPr>
          <w:rFonts w:ascii="Arial" w:hAnsi="Arial" w:cs="Arial"/>
          <w:lang w:val="es-CO"/>
        </w:rPr>
        <w:t>https://www.eltiempo.com/archivo/documento/CMS-12426770</w:t>
      </w:r>
    </w:p>
    <w:p w14:paraId="56C7793F" w14:textId="6E2FECD8" w:rsidR="00C333D0" w:rsidRPr="00545260" w:rsidRDefault="00700F80" w:rsidP="00C333D0">
      <w:pPr>
        <w:jc w:val="both"/>
        <w:rPr>
          <w:rFonts w:ascii="Arial" w:hAnsi="Arial" w:cs="Arial"/>
        </w:rPr>
      </w:pPr>
      <w:r w:rsidRPr="00545260">
        <w:rPr>
          <w:rFonts w:ascii="Arial" w:hAnsi="Arial" w:cs="Arial"/>
        </w:rPr>
        <w:t xml:space="preserve">Pasado, presente y futuro. Página web de la alcaldía de Quibdó, enlace </w:t>
      </w:r>
      <w:r w:rsidRPr="00545260">
        <w:rPr>
          <w:rFonts w:ascii="Arial" w:hAnsi="Arial" w:cs="Arial"/>
          <w:lang w:val="es-CO"/>
        </w:rPr>
        <w:t>https://www.quibdo-choco.gov.co/MiMunicipio/Paginas/Pasado-Presente-y-Futuro.aspx</w:t>
      </w:r>
    </w:p>
    <w:p w14:paraId="3D834C77" w14:textId="77777777" w:rsidR="00C333D0" w:rsidRPr="00545260" w:rsidRDefault="00C333D0" w:rsidP="00C333D0">
      <w:pPr>
        <w:jc w:val="both"/>
        <w:rPr>
          <w:rFonts w:ascii="Arial" w:hAnsi="Arial" w:cs="Arial"/>
          <w:lang w:val="es-CO"/>
        </w:rPr>
      </w:pPr>
    </w:p>
    <w:sectPr w:rsidR="00C333D0" w:rsidRPr="00545260" w:rsidSect="00CF2BEB">
      <w:headerReference w:type="default" r:id="rId35"/>
      <w:footerReference w:type="default" r:id="rId36"/>
      <w:pgSz w:w="11907" w:h="16840" w:code="9"/>
      <w:pgMar w:top="2694" w:right="1417" w:bottom="709" w:left="1701" w:header="1418"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9B00F5" w14:textId="77777777" w:rsidR="009A1066" w:rsidRDefault="009A1066" w:rsidP="009168E8">
      <w:pPr>
        <w:spacing w:after="0" w:line="240" w:lineRule="auto"/>
      </w:pPr>
      <w:r>
        <w:separator/>
      </w:r>
    </w:p>
  </w:endnote>
  <w:endnote w:type="continuationSeparator" w:id="0">
    <w:p w14:paraId="39C91C98" w14:textId="77777777" w:rsidR="009A1066" w:rsidRDefault="009A1066" w:rsidP="00916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7430B" w14:textId="77777777" w:rsidR="00372032" w:rsidRPr="00886DDF" w:rsidRDefault="00372032" w:rsidP="008764CB">
    <w:pPr>
      <w:pStyle w:val="Piedepgina"/>
      <w:jc w:val="center"/>
      <w:rPr>
        <w:lang w:val="en-US"/>
      </w:rPr>
    </w:pPr>
    <w:r>
      <w:rPr>
        <w:noProof/>
        <w:lang w:val="es-CO" w:eastAsia="es-CO"/>
      </w:rPr>
      <w:drawing>
        <wp:anchor distT="0" distB="0" distL="114300" distR="114300" simplePos="0" relativeHeight="251661312" behindDoc="1" locked="0" layoutInCell="1" allowOverlap="1" wp14:anchorId="7AC75047" wp14:editId="4B5FB139">
          <wp:simplePos x="0" y="0"/>
          <wp:positionH relativeFrom="column">
            <wp:posOffset>-1087120</wp:posOffset>
          </wp:positionH>
          <wp:positionV relativeFrom="paragraph">
            <wp:posOffset>-819829</wp:posOffset>
          </wp:positionV>
          <wp:extent cx="7654398" cy="2365456"/>
          <wp:effectExtent l="0" t="0" r="381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a:xfrm>
                    <a:off x="0" y="0"/>
                    <a:ext cx="7654398" cy="2365456"/>
                  </a:xfrm>
                  <a:prstGeom prst="rect">
                    <a:avLst/>
                  </a:prstGeom>
                </pic:spPr>
              </pic:pic>
            </a:graphicData>
          </a:graphic>
          <wp14:sizeRelH relativeFrom="margin">
            <wp14:pctWidth>0</wp14:pctWidth>
          </wp14:sizeRelH>
          <wp14:sizeRelV relativeFrom="margin">
            <wp14:pctHeight>0</wp14:pctHeight>
          </wp14:sizeRelV>
        </wp:anchor>
      </w:drawing>
    </w:r>
  </w:p>
  <w:p w14:paraId="7463B856" w14:textId="77777777" w:rsidR="00372032" w:rsidRDefault="00372032" w:rsidP="003F5C50">
    <w:pPr>
      <w:pStyle w:val="Piedepgina"/>
      <w:rPr>
        <w:lang w:val="en-US"/>
      </w:rPr>
    </w:pPr>
  </w:p>
  <w:p w14:paraId="30A3B60D" w14:textId="77777777" w:rsidR="00372032" w:rsidRDefault="00372032" w:rsidP="003F5C50">
    <w:pPr>
      <w:pStyle w:val="Piedepgina"/>
      <w:rPr>
        <w:lang w:val="en-US"/>
      </w:rPr>
    </w:pPr>
  </w:p>
  <w:p w14:paraId="138BDF7A" w14:textId="41A1A0A1" w:rsidR="00372032" w:rsidRPr="008764CB" w:rsidRDefault="00372032" w:rsidP="008764CB">
    <w:pPr>
      <w:pStyle w:val="Piedepgina"/>
      <w:jc w:val="center"/>
      <w:rPr>
        <w:lang w:val="es-CO"/>
      </w:rPr>
    </w:pPr>
    <w:r w:rsidRPr="008764CB">
      <w:rPr>
        <w:lang w:val="es-CO"/>
      </w:rPr>
      <w:t>Edificio Nuevo del Congreso- Carrera 7 N°8-68 of.511</w:t>
    </w:r>
  </w:p>
  <w:p w14:paraId="7808FB1F" w14:textId="709C0785" w:rsidR="00372032" w:rsidRPr="008764CB" w:rsidRDefault="00372032" w:rsidP="008764CB">
    <w:pPr>
      <w:pStyle w:val="Piedepgina"/>
      <w:jc w:val="center"/>
      <w:rPr>
        <w:lang w:val="es-CO"/>
      </w:rPr>
    </w:pPr>
    <w:r w:rsidRPr="008764CB">
      <w:rPr>
        <w:lang w:val="es-CO"/>
      </w:rPr>
      <w:t xml:space="preserve">Teléfonos: (601) </w:t>
    </w:r>
    <w:r w:rsidRPr="00884C6B">
      <w:rPr>
        <w:lang w:val="es-CO"/>
      </w:rPr>
      <w:t>3904050 Ext 3486</w:t>
    </w:r>
    <w:r w:rsidRPr="008764CB">
      <w:rPr>
        <w:lang w:val="es-CO"/>
      </w:rPr>
      <w:t>Bogotá D.C.</w:t>
    </w:r>
  </w:p>
  <w:p w14:paraId="0B96D01F" w14:textId="77777777" w:rsidR="00372032" w:rsidRDefault="00372032" w:rsidP="008764CB">
    <w:pPr>
      <w:pStyle w:val="Piedepgina"/>
      <w:jc w:val="center"/>
      <w:rPr>
        <w:lang w:val="en-US"/>
      </w:rPr>
    </w:pPr>
    <w:r>
      <w:rPr>
        <w:noProof/>
        <w:lang w:val="es-CO" w:eastAsia="es-CO"/>
      </w:rPr>
      <w:drawing>
        <wp:anchor distT="0" distB="0" distL="114300" distR="114300" simplePos="0" relativeHeight="251659776" behindDoc="0" locked="0" layoutInCell="1" allowOverlap="1" wp14:anchorId="311EB43F" wp14:editId="01F594E1">
          <wp:simplePos x="0" y="0"/>
          <wp:positionH relativeFrom="column">
            <wp:posOffset>1062990</wp:posOffset>
          </wp:positionH>
          <wp:positionV relativeFrom="paragraph">
            <wp:posOffset>161790</wp:posOffset>
          </wp:positionV>
          <wp:extent cx="3287395" cy="46863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
                    <a:extLst>
                      <a:ext uri="{28A0092B-C50C-407E-A947-70E740481C1C}">
                        <a14:useLocalDpi xmlns:a14="http://schemas.microsoft.com/office/drawing/2010/main" val="0"/>
                      </a:ext>
                    </a:extLst>
                  </a:blip>
                  <a:stretch>
                    <a:fillRect/>
                  </a:stretch>
                </pic:blipFill>
                <pic:spPr>
                  <a:xfrm>
                    <a:off x="0" y="0"/>
                    <a:ext cx="3287395" cy="468630"/>
                  </a:xfrm>
                  <a:prstGeom prst="rect">
                    <a:avLst/>
                  </a:prstGeom>
                </pic:spPr>
              </pic:pic>
            </a:graphicData>
          </a:graphic>
          <wp14:sizeRelH relativeFrom="margin">
            <wp14:pctWidth>0</wp14:pctWidth>
          </wp14:sizeRelH>
          <wp14:sizeRelV relativeFrom="margin">
            <wp14:pctHeight>0</wp14:pctHeight>
          </wp14:sizeRelV>
        </wp:anchor>
      </w:drawing>
    </w:r>
    <w:r w:rsidRPr="008764CB">
      <w:rPr>
        <w:lang w:val="en-US"/>
      </w:rPr>
      <w:t>Email: Jhoany.palacios@camara.gov.co</w:t>
    </w:r>
  </w:p>
  <w:p w14:paraId="33BAF27B" w14:textId="77777777" w:rsidR="00372032" w:rsidRDefault="00372032" w:rsidP="003F5C50">
    <w:pPr>
      <w:pStyle w:val="Piedepgina"/>
      <w:rPr>
        <w:lang w:val="en-US"/>
      </w:rPr>
    </w:pPr>
  </w:p>
  <w:p w14:paraId="25F51B86" w14:textId="77777777" w:rsidR="00372032" w:rsidRPr="00A5025C" w:rsidRDefault="00372032" w:rsidP="003F5C50">
    <w:pPr>
      <w:pStyle w:val="Piedepgina"/>
      <w:rPr>
        <w:lang w:val="en-US"/>
      </w:rPr>
    </w:pPr>
  </w:p>
  <w:p w14:paraId="472D980E" w14:textId="77777777" w:rsidR="00372032" w:rsidRPr="00A5025C" w:rsidRDefault="00372032">
    <w:pPr>
      <w:pStyle w:val="Piedepgina"/>
      <w:rPr>
        <w:lang w:val="en-U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C68328" w14:textId="77777777" w:rsidR="009A1066" w:rsidRDefault="009A1066" w:rsidP="009168E8">
      <w:pPr>
        <w:spacing w:after="0" w:line="240" w:lineRule="auto"/>
      </w:pPr>
      <w:r>
        <w:separator/>
      </w:r>
    </w:p>
  </w:footnote>
  <w:footnote w:type="continuationSeparator" w:id="0">
    <w:p w14:paraId="73F3DF93" w14:textId="77777777" w:rsidR="009A1066" w:rsidRDefault="009A1066" w:rsidP="009168E8">
      <w:pPr>
        <w:spacing w:after="0" w:line="240" w:lineRule="auto"/>
      </w:pPr>
      <w:r>
        <w:continuationSeparator/>
      </w:r>
    </w:p>
  </w:footnote>
  <w:footnote w:id="1">
    <w:p w14:paraId="5BCE5E6D" w14:textId="21053426" w:rsidR="00D40AD1" w:rsidRPr="00D40AD1" w:rsidRDefault="00D40AD1">
      <w:pPr>
        <w:pStyle w:val="Textonotapie"/>
        <w:rPr>
          <w:lang w:val="es-MX"/>
        </w:rPr>
      </w:pPr>
      <w:r>
        <w:rPr>
          <w:rStyle w:val="Refdenotaalpie"/>
        </w:rPr>
        <w:footnoteRef/>
      </w:r>
      <w:r>
        <w:t xml:space="preserve"> </w:t>
      </w:r>
      <w:r>
        <w:rPr>
          <w:lang w:val="es-MX"/>
        </w:rPr>
        <w:t>Economías del Pacífico. Joaquín V. de la Hoz. 2006</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557CF" w14:textId="77777777" w:rsidR="00372032" w:rsidRDefault="00372032" w:rsidP="003A6619">
    <w:pPr>
      <w:pStyle w:val="Encabezado"/>
      <w:jc w:val="center"/>
    </w:pPr>
    <w:r>
      <w:rPr>
        <w:noProof/>
        <w:lang w:val="es-CO" w:eastAsia="es-CO"/>
      </w:rPr>
      <w:drawing>
        <wp:anchor distT="0" distB="0" distL="114300" distR="114300" simplePos="0" relativeHeight="251663360" behindDoc="1" locked="0" layoutInCell="1" allowOverlap="1" wp14:anchorId="75B431D0" wp14:editId="1CE7E6C9">
          <wp:simplePos x="0" y="0"/>
          <wp:positionH relativeFrom="column">
            <wp:posOffset>1543141</wp:posOffset>
          </wp:positionH>
          <wp:positionV relativeFrom="paragraph">
            <wp:posOffset>-619760</wp:posOffset>
          </wp:positionV>
          <wp:extent cx="2084400" cy="8640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
                    <a:extLst>
                      <a:ext uri="{28A0092B-C50C-407E-A947-70E740481C1C}">
                        <a14:useLocalDpi xmlns:a14="http://schemas.microsoft.com/office/drawing/2010/main" val="0"/>
                      </a:ext>
                    </a:extLst>
                  </a:blip>
                  <a:stretch>
                    <a:fillRect/>
                  </a:stretch>
                </pic:blipFill>
                <pic:spPr>
                  <a:xfrm>
                    <a:off x="0" y="0"/>
                    <a:ext cx="2084400" cy="864000"/>
                  </a:xfrm>
                  <a:prstGeom prst="rect">
                    <a:avLst/>
                  </a:prstGeom>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659264" behindDoc="1" locked="0" layoutInCell="1" allowOverlap="1" wp14:anchorId="078D67FE" wp14:editId="56DB2CE0">
          <wp:simplePos x="0" y="0"/>
          <wp:positionH relativeFrom="column">
            <wp:posOffset>-1196637</wp:posOffset>
          </wp:positionH>
          <wp:positionV relativeFrom="paragraph">
            <wp:posOffset>-842010</wp:posOffset>
          </wp:positionV>
          <wp:extent cx="2131762" cy="1089498"/>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
                    <a:extLst>
                      <a:ext uri="{28A0092B-C50C-407E-A947-70E740481C1C}">
                        <a14:useLocalDpi xmlns:a14="http://schemas.microsoft.com/office/drawing/2010/main" val="0"/>
                      </a:ext>
                    </a:extLst>
                  </a:blip>
                  <a:stretch>
                    <a:fillRect/>
                  </a:stretch>
                </pic:blipFill>
                <pic:spPr>
                  <a:xfrm>
                    <a:off x="0" y="0"/>
                    <a:ext cx="2131762" cy="1089498"/>
                  </a:xfrm>
                  <a:prstGeom prst="rect">
                    <a:avLst/>
                  </a:prstGeom>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660288" behindDoc="1" locked="0" layoutInCell="1" allowOverlap="1" wp14:anchorId="315570A8" wp14:editId="35CFAA5C">
          <wp:simplePos x="0" y="0"/>
          <wp:positionH relativeFrom="column">
            <wp:posOffset>4104005</wp:posOffset>
          </wp:positionH>
          <wp:positionV relativeFrom="paragraph">
            <wp:posOffset>-846667</wp:posOffset>
          </wp:positionV>
          <wp:extent cx="2628000" cy="13860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3">
                    <a:extLst>
                      <a:ext uri="{28A0092B-C50C-407E-A947-70E740481C1C}">
                        <a14:useLocalDpi xmlns:a14="http://schemas.microsoft.com/office/drawing/2010/main" val="0"/>
                      </a:ext>
                    </a:extLst>
                  </a:blip>
                  <a:stretch>
                    <a:fillRect/>
                  </a:stretch>
                </pic:blipFill>
                <pic:spPr>
                  <a:xfrm>
                    <a:off x="0" y="0"/>
                    <a:ext cx="2628000" cy="1386000"/>
                  </a:xfrm>
                  <a:prstGeom prst="rect">
                    <a:avLst/>
                  </a:prstGeom>
                </pic:spPr>
              </pic:pic>
            </a:graphicData>
          </a:graphic>
          <wp14:sizeRelH relativeFrom="margin">
            <wp14:pctWidth>0</wp14:pctWidth>
          </wp14:sizeRelH>
          <wp14:sizeRelV relativeFrom="margin">
            <wp14:pctHeight>0</wp14:pctHeight>
          </wp14:sizeRelV>
        </wp:anchor>
      </w:drawing>
    </w:r>
  </w:p>
  <w:p w14:paraId="11067DF0" w14:textId="77777777" w:rsidR="00372032" w:rsidRDefault="00372032" w:rsidP="00FB218A">
    <w:pPr>
      <w:pStyle w:val="Encabezado"/>
      <w:tabs>
        <w:tab w:val="left" w:pos="1950"/>
      </w:tabs>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2E9EC4D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25C23D52"/>
    <w:multiLevelType w:val="hybridMultilevel"/>
    <w:tmpl w:val="43441198"/>
    <w:lvl w:ilvl="0" w:tplc="AC720D0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970577D"/>
    <w:multiLevelType w:val="multilevel"/>
    <w:tmpl w:val="55668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10D0F21"/>
    <w:multiLevelType w:val="hybridMultilevel"/>
    <w:tmpl w:val="6A607AB2"/>
    <w:lvl w:ilvl="0" w:tplc="7A4AEDF0">
      <w:start w:val="4"/>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BE94E40"/>
    <w:multiLevelType w:val="hybridMultilevel"/>
    <w:tmpl w:val="3932C2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7D7370B"/>
    <w:multiLevelType w:val="hybridMultilevel"/>
    <w:tmpl w:val="AA064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ECF1428"/>
    <w:multiLevelType w:val="hybridMultilevel"/>
    <w:tmpl w:val="26E809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EF96718"/>
    <w:multiLevelType w:val="hybridMultilevel"/>
    <w:tmpl w:val="0ECE67F2"/>
    <w:lvl w:ilvl="0" w:tplc="0CD2176E">
      <w:start w:val="2"/>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4"/>
  </w:num>
  <w:num w:numId="3">
    <w:abstractNumId w:val="2"/>
  </w:num>
  <w:num w:numId="4">
    <w:abstractNumId w:val="6"/>
  </w:num>
  <w:num w:numId="5">
    <w:abstractNumId w:val="3"/>
  </w:num>
  <w:num w:numId="6">
    <w:abstractNumId w:val="7"/>
  </w:num>
  <w:num w:numId="7">
    <w:abstractNumId w:val="1"/>
  </w:num>
  <w:num w:numId="8">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4BB"/>
    <w:rsid w:val="00000EFA"/>
    <w:rsid w:val="000011BB"/>
    <w:rsid w:val="0000134E"/>
    <w:rsid w:val="0000183B"/>
    <w:rsid w:val="00001F5C"/>
    <w:rsid w:val="0000316C"/>
    <w:rsid w:val="000042C5"/>
    <w:rsid w:val="000052A6"/>
    <w:rsid w:val="0000536B"/>
    <w:rsid w:val="00005D2C"/>
    <w:rsid w:val="00006207"/>
    <w:rsid w:val="00010D38"/>
    <w:rsid w:val="000125F7"/>
    <w:rsid w:val="00012B0E"/>
    <w:rsid w:val="00013ED1"/>
    <w:rsid w:val="00015179"/>
    <w:rsid w:val="00015993"/>
    <w:rsid w:val="00016A0C"/>
    <w:rsid w:val="0001706A"/>
    <w:rsid w:val="0001711A"/>
    <w:rsid w:val="000174FD"/>
    <w:rsid w:val="00017967"/>
    <w:rsid w:val="00020C81"/>
    <w:rsid w:val="00021D63"/>
    <w:rsid w:val="00022949"/>
    <w:rsid w:val="0002381A"/>
    <w:rsid w:val="00024C43"/>
    <w:rsid w:val="00024DE8"/>
    <w:rsid w:val="00024EFD"/>
    <w:rsid w:val="00025470"/>
    <w:rsid w:val="00026B2F"/>
    <w:rsid w:val="000276D5"/>
    <w:rsid w:val="0003142A"/>
    <w:rsid w:val="0003248E"/>
    <w:rsid w:val="0003279D"/>
    <w:rsid w:val="0003289B"/>
    <w:rsid w:val="00032C55"/>
    <w:rsid w:val="0003323B"/>
    <w:rsid w:val="00033A14"/>
    <w:rsid w:val="0003415C"/>
    <w:rsid w:val="00034D07"/>
    <w:rsid w:val="00035048"/>
    <w:rsid w:val="0003506C"/>
    <w:rsid w:val="0003609E"/>
    <w:rsid w:val="000363AC"/>
    <w:rsid w:val="00036D29"/>
    <w:rsid w:val="000374E2"/>
    <w:rsid w:val="0003753C"/>
    <w:rsid w:val="00040CD3"/>
    <w:rsid w:val="000421E2"/>
    <w:rsid w:val="00042881"/>
    <w:rsid w:val="00042FC1"/>
    <w:rsid w:val="0004368F"/>
    <w:rsid w:val="000443EE"/>
    <w:rsid w:val="00044431"/>
    <w:rsid w:val="00044D28"/>
    <w:rsid w:val="0004533B"/>
    <w:rsid w:val="000453AF"/>
    <w:rsid w:val="00045846"/>
    <w:rsid w:val="00046215"/>
    <w:rsid w:val="00046234"/>
    <w:rsid w:val="00046435"/>
    <w:rsid w:val="00046C77"/>
    <w:rsid w:val="0004706F"/>
    <w:rsid w:val="000478E5"/>
    <w:rsid w:val="00050949"/>
    <w:rsid w:val="000521C4"/>
    <w:rsid w:val="00052439"/>
    <w:rsid w:val="00052D8A"/>
    <w:rsid w:val="00054D20"/>
    <w:rsid w:val="000553B3"/>
    <w:rsid w:val="00055FA7"/>
    <w:rsid w:val="00056636"/>
    <w:rsid w:val="00057CDB"/>
    <w:rsid w:val="00057D79"/>
    <w:rsid w:val="0006007C"/>
    <w:rsid w:val="00060547"/>
    <w:rsid w:val="00061A46"/>
    <w:rsid w:val="000626A5"/>
    <w:rsid w:val="00062834"/>
    <w:rsid w:val="00062D1F"/>
    <w:rsid w:val="00062D85"/>
    <w:rsid w:val="00062E0F"/>
    <w:rsid w:val="00062F2B"/>
    <w:rsid w:val="00063397"/>
    <w:rsid w:val="00063EB4"/>
    <w:rsid w:val="00066A17"/>
    <w:rsid w:val="00066BFB"/>
    <w:rsid w:val="000670BC"/>
    <w:rsid w:val="00067486"/>
    <w:rsid w:val="000676B9"/>
    <w:rsid w:val="00070682"/>
    <w:rsid w:val="0007086C"/>
    <w:rsid w:val="00072A57"/>
    <w:rsid w:val="00072DF6"/>
    <w:rsid w:val="00073869"/>
    <w:rsid w:val="00074614"/>
    <w:rsid w:val="000756EF"/>
    <w:rsid w:val="0007571B"/>
    <w:rsid w:val="00075787"/>
    <w:rsid w:val="0007650F"/>
    <w:rsid w:val="0007660C"/>
    <w:rsid w:val="000768B3"/>
    <w:rsid w:val="00076A2C"/>
    <w:rsid w:val="00076E8C"/>
    <w:rsid w:val="0007764C"/>
    <w:rsid w:val="00077A01"/>
    <w:rsid w:val="00077D1D"/>
    <w:rsid w:val="00077E86"/>
    <w:rsid w:val="0008055E"/>
    <w:rsid w:val="0008101E"/>
    <w:rsid w:val="00081129"/>
    <w:rsid w:val="000812DB"/>
    <w:rsid w:val="000817EA"/>
    <w:rsid w:val="00081B7B"/>
    <w:rsid w:val="0008272B"/>
    <w:rsid w:val="00082B8D"/>
    <w:rsid w:val="00082E66"/>
    <w:rsid w:val="00084555"/>
    <w:rsid w:val="00084A74"/>
    <w:rsid w:val="00084F5A"/>
    <w:rsid w:val="00085DEA"/>
    <w:rsid w:val="000865B2"/>
    <w:rsid w:val="00086C40"/>
    <w:rsid w:val="000870C0"/>
    <w:rsid w:val="00087588"/>
    <w:rsid w:val="000875CE"/>
    <w:rsid w:val="00090863"/>
    <w:rsid w:val="00091A8C"/>
    <w:rsid w:val="00091E6F"/>
    <w:rsid w:val="000921B4"/>
    <w:rsid w:val="0009223F"/>
    <w:rsid w:val="00092357"/>
    <w:rsid w:val="00092505"/>
    <w:rsid w:val="00092714"/>
    <w:rsid w:val="0009398C"/>
    <w:rsid w:val="000944C2"/>
    <w:rsid w:val="00095204"/>
    <w:rsid w:val="000960B8"/>
    <w:rsid w:val="0009756B"/>
    <w:rsid w:val="0009790D"/>
    <w:rsid w:val="000A0F14"/>
    <w:rsid w:val="000A1013"/>
    <w:rsid w:val="000A13C6"/>
    <w:rsid w:val="000A1A16"/>
    <w:rsid w:val="000A1BD4"/>
    <w:rsid w:val="000A2C44"/>
    <w:rsid w:val="000A2F0C"/>
    <w:rsid w:val="000A3243"/>
    <w:rsid w:val="000A3283"/>
    <w:rsid w:val="000A3BE4"/>
    <w:rsid w:val="000A42FC"/>
    <w:rsid w:val="000A45DE"/>
    <w:rsid w:val="000A4B47"/>
    <w:rsid w:val="000A504E"/>
    <w:rsid w:val="000B00A6"/>
    <w:rsid w:val="000B02C3"/>
    <w:rsid w:val="000B153F"/>
    <w:rsid w:val="000B19EE"/>
    <w:rsid w:val="000B1E57"/>
    <w:rsid w:val="000B230A"/>
    <w:rsid w:val="000B2673"/>
    <w:rsid w:val="000B30AF"/>
    <w:rsid w:val="000B3A64"/>
    <w:rsid w:val="000B4EA2"/>
    <w:rsid w:val="000B5106"/>
    <w:rsid w:val="000B591E"/>
    <w:rsid w:val="000B705B"/>
    <w:rsid w:val="000B783C"/>
    <w:rsid w:val="000B7920"/>
    <w:rsid w:val="000C065F"/>
    <w:rsid w:val="000C2911"/>
    <w:rsid w:val="000C2D48"/>
    <w:rsid w:val="000C2F55"/>
    <w:rsid w:val="000C3C07"/>
    <w:rsid w:val="000C4109"/>
    <w:rsid w:val="000C48BD"/>
    <w:rsid w:val="000C53F7"/>
    <w:rsid w:val="000C60EF"/>
    <w:rsid w:val="000C7473"/>
    <w:rsid w:val="000C75AB"/>
    <w:rsid w:val="000D03D0"/>
    <w:rsid w:val="000D0F0F"/>
    <w:rsid w:val="000D1A55"/>
    <w:rsid w:val="000D1B2D"/>
    <w:rsid w:val="000D23AF"/>
    <w:rsid w:val="000D378A"/>
    <w:rsid w:val="000D385D"/>
    <w:rsid w:val="000D4084"/>
    <w:rsid w:val="000D455D"/>
    <w:rsid w:val="000D45F9"/>
    <w:rsid w:val="000D6813"/>
    <w:rsid w:val="000D6945"/>
    <w:rsid w:val="000D76D0"/>
    <w:rsid w:val="000D7804"/>
    <w:rsid w:val="000D7A13"/>
    <w:rsid w:val="000D7DDA"/>
    <w:rsid w:val="000E2575"/>
    <w:rsid w:val="000E2CC1"/>
    <w:rsid w:val="000E3090"/>
    <w:rsid w:val="000E418F"/>
    <w:rsid w:val="000E4238"/>
    <w:rsid w:val="000E5373"/>
    <w:rsid w:val="000E58A5"/>
    <w:rsid w:val="000E5FD5"/>
    <w:rsid w:val="000E65BD"/>
    <w:rsid w:val="000E6C59"/>
    <w:rsid w:val="000E6FF7"/>
    <w:rsid w:val="000E7050"/>
    <w:rsid w:val="000E7647"/>
    <w:rsid w:val="000E7D65"/>
    <w:rsid w:val="000F06A6"/>
    <w:rsid w:val="000F0954"/>
    <w:rsid w:val="000F0F47"/>
    <w:rsid w:val="000F11E8"/>
    <w:rsid w:val="000F1344"/>
    <w:rsid w:val="000F1A45"/>
    <w:rsid w:val="000F1FDC"/>
    <w:rsid w:val="000F35A8"/>
    <w:rsid w:val="000F3CB0"/>
    <w:rsid w:val="000F3D10"/>
    <w:rsid w:val="000F4131"/>
    <w:rsid w:val="000F44F3"/>
    <w:rsid w:val="000F4CE5"/>
    <w:rsid w:val="000F4DD7"/>
    <w:rsid w:val="000F53D6"/>
    <w:rsid w:val="000F5497"/>
    <w:rsid w:val="000F60D8"/>
    <w:rsid w:val="000F73D8"/>
    <w:rsid w:val="000F7525"/>
    <w:rsid w:val="001001C1"/>
    <w:rsid w:val="00100BAA"/>
    <w:rsid w:val="001022DE"/>
    <w:rsid w:val="00103150"/>
    <w:rsid w:val="001032D9"/>
    <w:rsid w:val="0010347D"/>
    <w:rsid w:val="00103EEF"/>
    <w:rsid w:val="00104AA2"/>
    <w:rsid w:val="00104FF6"/>
    <w:rsid w:val="001057CA"/>
    <w:rsid w:val="00105813"/>
    <w:rsid w:val="00105D8D"/>
    <w:rsid w:val="001068CA"/>
    <w:rsid w:val="00107EE8"/>
    <w:rsid w:val="001102DF"/>
    <w:rsid w:val="001108C9"/>
    <w:rsid w:val="00110E1C"/>
    <w:rsid w:val="00113305"/>
    <w:rsid w:val="00113A06"/>
    <w:rsid w:val="0011491E"/>
    <w:rsid w:val="00115CEF"/>
    <w:rsid w:val="00116428"/>
    <w:rsid w:val="001164FB"/>
    <w:rsid w:val="00116778"/>
    <w:rsid w:val="0011739A"/>
    <w:rsid w:val="00117DA9"/>
    <w:rsid w:val="00117DE5"/>
    <w:rsid w:val="00120C59"/>
    <w:rsid w:val="0012126F"/>
    <w:rsid w:val="00121A9F"/>
    <w:rsid w:val="00121B83"/>
    <w:rsid w:val="0012205C"/>
    <w:rsid w:val="001225E5"/>
    <w:rsid w:val="0012273D"/>
    <w:rsid w:val="0012274C"/>
    <w:rsid w:val="00122DBD"/>
    <w:rsid w:val="00123FD0"/>
    <w:rsid w:val="00124300"/>
    <w:rsid w:val="0012465D"/>
    <w:rsid w:val="001248AB"/>
    <w:rsid w:val="00124D57"/>
    <w:rsid w:val="00127547"/>
    <w:rsid w:val="00127BC0"/>
    <w:rsid w:val="001305D8"/>
    <w:rsid w:val="001308CF"/>
    <w:rsid w:val="00131EC1"/>
    <w:rsid w:val="001326C7"/>
    <w:rsid w:val="00133588"/>
    <w:rsid w:val="001356C3"/>
    <w:rsid w:val="00136186"/>
    <w:rsid w:val="001362EF"/>
    <w:rsid w:val="00136BD3"/>
    <w:rsid w:val="001379A6"/>
    <w:rsid w:val="0014012A"/>
    <w:rsid w:val="001408E8"/>
    <w:rsid w:val="00140B07"/>
    <w:rsid w:val="0014115A"/>
    <w:rsid w:val="001418D9"/>
    <w:rsid w:val="0014264B"/>
    <w:rsid w:val="001429C1"/>
    <w:rsid w:val="0014354B"/>
    <w:rsid w:val="00144048"/>
    <w:rsid w:val="0014499D"/>
    <w:rsid w:val="00144FB6"/>
    <w:rsid w:val="001450AA"/>
    <w:rsid w:val="00145BFE"/>
    <w:rsid w:val="001465E8"/>
    <w:rsid w:val="00146A8A"/>
    <w:rsid w:val="00151394"/>
    <w:rsid w:val="00151BE1"/>
    <w:rsid w:val="001527D2"/>
    <w:rsid w:val="0015351D"/>
    <w:rsid w:val="00153F02"/>
    <w:rsid w:val="00153FB3"/>
    <w:rsid w:val="00154971"/>
    <w:rsid w:val="001550B1"/>
    <w:rsid w:val="00155849"/>
    <w:rsid w:val="001567A6"/>
    <w:rsid w:val="00156805"/>
    <w:rsid w:val="00156F37"/>
    <w:rsid w:val="00157418"/>
    <w:rsid w:val="001609A5"/>
    <w:rsid w:val="00162917"/>
    <w:rsid w:val="00162E72"/>
    <w:rsid w:val="001631C3"/>
    <w:rsid w:val="001632A6"/>
    <w:rsid w:val="00163408"/>
    <w:rsid w:val="001635D0"/>
    <w:rsid w:val="001638CA"/>
    <w:rsid w:val="00164D25"/>
    <w:rsid w:val="00165CDF"/>
    <w:rsid w:val="00165EA0"/>
    <w:rsid w:val="0016645B"/>
    <w:rsid w:val="00166DA6"/>
    <w:rsid w:val="00170588"/>
    <w:rsid w:val="00170ED2"/>
    <w:rsid w:val="00171234"/>
    <w:rsid w:val="0017167D"/>
    <w:rsid w:val="001717E9"/>
    <w:rsid w:val="001724E4"/>
    <w:rsid w:val="00172AF3"/>
    <w:rsid w:val="00172B8D"/>
    <w:rsid w:val="0017379E"/>
    <w:rsid w:val="00174AF4"/>
    <w:rsid w:val="00175E8E"/>
    <w:rsid w:val="00176CBB"/>
    <w:rsid w:val="00177AC3"/>
    <w:rsid w:val="0018018C"/>
    <w:rsid w:val="001809AF"/>
    <w:rsid w:val="00181514"/>
    <w:rsid w:val="00181C79"/>
    <w:rsid w:val="00183376"/>
    <w:rsid w:val="001838A1"/>
    <w:rsid w:val="00183A61"/>
    <w:rsid w:val="00184FFF"/>
    <w:rsid w:val="00185B6B"/>
    <w:rsid w:val="00185D72"/>
    <w:rsid w:val="00186D45"/>
    <w:rsid w:val="00187036"/>
    <w:rsid w:val="0018744B"/>
    <w:rsid w:val="00190D49"/>
    <w:rsid w:val="00190FC7"/>
    <w:rsid w:val="00191F95"/>
    <w:rsid w:val="00192483"/>
    <w:rsid w:val="00192F26"/>
    <w:rsid w:val="0019349B"/>
    <w:rsid w:val="001943E4"/>
    <w:rsid w:val="0019455F"/>
    <w:rsid w:val="00194790"/>
    <w:rsid w:val="001954FA"/>
    <w:rsid w:val="00195D6A"/>
    <w:rsid w:val="00196546"/>
    <w:rsid w:val="0019799D"/>
    <w:rsid w:val="00197F84"/>
    <w:rsid w:val="001A049D"/>
    <w:rsid w:val="001A184C"/>
    <w:rsid w:val="001A2B05"/>
    <w:rsid w:val="001A2D3F"/>
    <w:rsid w:val="001A2E0B"/>
    <w:rsid w:val="001A3252"/>
    <w:rsid w:val="001A350E"/>
    <w:rsid w:val="001A3E76"/>
    <w:rsid w:val="001A61AF"/>
    <w:rsid w:val="001A753D"/>
    <w:rsid w:val="001A7FA2"/>
    <w:rsid w:val="001B0669"/>
    <w:rsid w:val="001B1FEC"/>
    <w:rsid w:val="001B2B37"/>
    <w:rsid w:val="001B2CCD"/>
    <w:rsid w:val="001B3281"/>
    <w:rsid w:val="001B4571"/>
    <w:rsid w:val="001B48DB"/>
    <w:rsid w:val="001B7E87"/>
    <w:rsid w:val="001C2E25"/>
    <w:rsid w:val="001C6866"/>
    <w:rsid w:val="001C6A83"/>
    <w:rsid w:val="001C6C07"/>
    <w:rsid w:val="001C6DAE"/>
    <w:rsid w:val="001D24B1"/>
    <w:rsid w:val="001D2E42"/>
    <w:rsid w:val="001D3344"/>
    <w:rsid w:val="001D37D3"/>
    <w:rsid w:val="001D3C4A"/>
    <w:rsid w:val="001D3CDA"/>
    <w:rsid w:val="001D3ED3"/>
    <w:rsid w:val="001D5241"/>
    <w:rsid w:val="001D69C4"/>
    <w:rsid w:val="001D6FDA"/>
    <w:rsid w:val="001D703E"/>
    <w:rsid w:val="001D78C4"/>
    <w:rsid w:val="001D7EF9"/>
    <w:rsid w:val="001E01EF"/>
    <w:rsid w:val="001E07A8"/>
    <w:rsid w:val="001E0F9A"/>
    <w:rsid w:val="001E246B"/>
    <w:rsid w:val="001E31B6"/>
    <w:rsid w:val="001E4E15"/>
    <w:rsid w:val="001E564C"/>
    <w:rsid w:val="001E5B50"/>
    <w:rsid w:val="001E69DC"/>
    <w:rsid w:val="001E733A"/>
    <w:rsid w:val="001F00DC"/>
    <w:rsid w:val="001F04E3"/>
    <w:rsid w:val="001F07B5"/>
    <w:rsid w:val="001F0B2A"/>
    <w:rsid w:val="001F0BA6"/>
    <w:rsid w:val="001F1266"/>
    <w:rsid w:val="001F1BA3"/>
    <w:rsid w:val="001F1C2E"/>
    <w:rsid w:val="001F3240"/>
    <w:rsid w:val="001F3472"/>
    <w:rsid w:val="001F3C7A"/>
    <w:rsid w:val="001F42DD"/>
    <w:rsid w:val="001F46CE"/>
    <w:rsid w:val="001F4906"/>
    <w:rsid w:val="001F5081"/>
    <w:rsid w:val="001F580D"/>
    <w:rsid w:val="001F58E8"/>
    <w:rsid w:val="001F598A"/>
    <w:rsid w:val="001F5F23"/>
    <w:rsid w:val="001F6163"/>
    <w:rsid w:val="001F63D5"/>
    <w:rsid w:val="001F6645"/>
    <w:rsid w:val="001F67B8"/>
    <w:rsid w:val="001F6B23"/>
    <w:rsid w:val="001F6C24"/>
    <w:rsid w:val="001F6EE1"/>
    <w:rsid w:val="001F7A39"/>
    <w:rsid w:val="001F7E74"/>
    <w:rsid w:val="00202330"/>
    <w:rsid w:val="0020372A"/>
    <w:rsid w:val="0020396C"/>
    <w:rsid w:val="002039AB"/>
    <w:rsid w:val="00204F84"/>
    <w:rsid w:val="002050CA"/>
    <w:rsid w:val="002057F7"/>
    <w:rsid w:val="00206135"/>
    <w:rsid w:val="00206204"/>
    <w:rsid w:val="00206E01"/>
    <w:rsid w:val="002079D4"/>
    <w:rsid w:val="002100DB"/>
    <w:rsid w:val="00210254"/>
    <w:rsid w:val="00210904"/>
    <w:rsid w:val="002109B7"/>
    <w:rsid w:val="00211BEE"/>
    <w:rsid w:val="00213E9A"/>
    <w:rsid w:val="002144E8"/>
    <w:rsid w:val="00214F98"/>
    <w:rsid w:val="002155CD"/>
    <w:rsid w:val="00216E3D"/>
    <w:rsid w:val="00216F2A"/>
    <w:rsid w:val="00217947"/>
    <w:rsid w:val="002202C4"/>
    <w:rsid w:val="00221785"/>
    <w:rsid w:val="00221ABD"/>
    <w:rsid w:val="00221D47"/>
    <w:rsid w:val="002229BB"/>
    <w:rsid w:val="002231C5"/>
    <w:rsid w:val="002249F8"/>
    <w:rsid w:val="0022592B"/>
    <w:rsid w:val="002259F7"/>
    <w:rsid w:val="0022648D"/>
    <w:rsid w:val="0022658F"/>
    <w:rsid w:val="002272A5"/>
    <w:rsid w:val="002272C9"/>
    <w:rsid w:val="00227405"/>
    <w:rsid w:val="00227A0D"/>
    <w:rsid w:val="00227D7F"/>
    <w:rsid w:val="00230E4C"/>
    <w:rsid w:val="00231477"/>
    <w:rsid w:val="002326C1"/>
    <w:rsid w:val="00233D38"/>
    <w:rsid w:val="00233F58"/>
    <w:rsid w:val="0023476C"/>
    <w:rsid w:val="002353BA"/>
    <w:rsid w:val="00235E36"/>
    <w:rsid w:val="0023698F"/>
    <w:rsid w:val="002370E8"/>
    <w:rsid w:val="00237969"/>
    <w:rsid w:val="002402A3"/>
    <w:rsid w:val="00240735"/>
    <w:rsid w:val="00241E52"/>
    <w:rsid w:val="002431F3"/>
    <w:rsid w:val="0024635B"/>
    <w:rsid w:val="00246495"/>
    <w:rsid w:val="002464A5"/>
    <w:rsid w:val="00250AE4"/>
    <w:rsid w:val="002521C9"/>
    <w:rsid w:val="00252947"/>
    <w:rsid w:val="00252C33"/>
    <w:rsid w:val="00252FF3"/>
    <w:rsid w:val="002530A1"/>
    <w:rsid w:val="002536DB"/>
    <w:rsid w:val="0025493B"/>
    <w:rsid w:val="00255552"/>
    <w:rsid w:val="00255FC5"/>
    <w:rsid w:val="00257513"/>
    <w:rsid w:val="00257EA1"/>
    <w:rsid w:val="00260093"/>
    <w:rsid w:val="002600C8"/>
    <w:rsid w:val="002616F2"/>
    <w:rsid w:val="00261C92"/>
    <w:rsid w:val="00263241"/>
    <w:rsid w:val="00263BEB"/>
    <w:rsid w:val="002641F0"/>
    <w:rsid w:val="002644CD"/>
    <w:rsid w:val="002647EE"/>
    <w:rsid w:val="00264B44"/>
    <w:rsid w:val="00265B2B"/>
    <w:rsid w:val="0026752B"/>
    <w:rsid w:val="00267FFE"/>
    <w:rsid w:val="002700AD"/>
    <w:rsid w:val="0027086B"/>
    <w:rsid w:val="00271C3E"/>
    <w:rsid w:val="00271E33"/>
    <w:rsid w:val="0027285B"/>
    <w:rsid w:val="00273458"/>
    <w:rsid w:val="002735D4"/>
    <w:rsid w:val="00274252"/>
    <w:rsid w:val="00274279"/>
    <w:rsid w:val="00274319"/>
    <w:rsid w:val="00275AB2"/>
    <w:rsid w:val="00276AA5"/>
    <w:rsid w:val="0027790F"/>
    <w:rsid w:val="00281517"/>
    <w:rsid w:val="0028162B"/>
    <w:rsid w:val="00281A05"/>
    <w:rsid w:val="00281A18"/>
    <w:rsid w:val="00281ADA"/>
    <w:rsid w:val="00281E7F"/>
    <w:rsid w:val="002821D6"/>
    <w:rsid w:val="002822B9"/>
    <w:rsid w:val="00284D97"/>
    <w:rsid w:val="00286101"/>
    <w:rsid w:val="0028691B"/>
    <w:rsid w:val="00286E47"/>
    <w:rsid w:val="002878A3"/>
    <w:rsid w:val="00287DEF"/>
    <w:rsid w:val="00290702"/>
    <w:rsid w:val="00290D6B"/>
    <w:rsid w:val="00292209"/>
    <w:rsid w:val="0029296A"/>
    <w:rsid w:val="00292FD9"/>
    <w:rsid w:val="00293E06"/>
    <w:rsid w:val="00294D7F"/>
    <w:rsid w:val="0029515B"/>
    <w:rsid w:val="00295193"/>
    <w:rsid w:val="0029521C"/>
    <w:rsid w:val="002957F9"/>
    <w:rsid w:val="00295DD8"/>
    <w:rsid w:val="00296A0C"/>
    <w:rsid w:val="00297728"/>
    <w:rsid w:val="00297FD4"/>
    <w:rsid w:val="002A002A"/>
    <w:rsid w:val="002A0152"/>
    <w:rsid w:val="002A0B2A"/>
    <w:rsid w:val="002A175F"/>
    <w:rsid w:val="002A2172"/>
    <w:rsid w:val="002A45EC"/>
    <w:rsid w:val="002A50FB"/>
    <w:rsid w:val="002A5A0D"/>
    <w:rsid w:val="002A66DF"/>
    <w:rsid w:val="002A678E"/>
    <w:rsid w:val="002A6AAF"/>
    <w:rsid w:val="002A7993"/>
    <w:rsid w:val="002A7DCC"/>
    <w:rsid w:val="002B13D5"/>
    <w:rsid w:val="002B3689"/>
    <w:rsid w:val="002B406F"/>
    <w:rsid w:val="002B4405"/>
    <w:rsid w:val="002B496C"/>
    <w:rsid w:val="002B5DD7"/>
    <w:rsid w:val="002B6980"/>
    <w:rsid w:val="002B7136"/>
    <w:rsid w:val="002B745D"/>
    <w:rsid w:val="002B783D"/>
    <w:rsid w:val="002C0910"/>
    <w:rsid w:val="002C2169"/>
    <w:rsid w:val="002C2F17"/>
    <w:rsid w:val="002C7CA9"/>
    <w:rsid w:val="002D0313"/>
    <w:rsid w:val="002D160B"/>
    <w:rsid w:val="002D19A6"/>
    <w:rsid w:val="002D1CB0"/>
    <w:rsid w:val="002D270A"/>
    <w:rsid w:val="002D285A"/>
    <w:rsid w:val="002D2880"/>
    <w:rsid w:val="002D42C4"/>
    <w:rsid w:val="002D4596"/>
    <w:rsid w:val="002D5C3C"/>
    <w:rsid w:val="002D66CD"/>
    <w:rsid w:val="002D69A8"/>
    <w:rsid w:val="002D6DBC"/>
    <w:rsid w:val="002D7B6B"/>
    <w:rsid w:val="002E0A23"/>
    <w:rsid w:val="002E0C78"/>
    <w:rsid w:val="002E1A03"/>
    <w:rsid w:val="002E1FB3"/>
    <w:rsid w:val="002E2E70"/>
    <w:rsid w:val="002E2F26"/>
    <w:rsid w:val="002E365A"/>
    <w:rsid w:val="002E3CA3"/>
    <w:rsid w:val="002E3F04"/>
    <w:rsid w:val="002E436F"/>
    <w:rsid w:val="002E4380"/>
    <w:rsid w:val="002E6274"/>
    <w:rsid w:val="002E6316"/>
    <w:rsid w:val="002E671B"/>
    <w:rsid w:val="002E6ADA"/>
    <w:rsid w:val="002E787F"/>
    <w:rsid w:val="002E7D82"/>
    <w:rsid w:val="002E7F6E"/>
    <w:rsid w:val="002F03F4"/>
    <w:rsid w:val="002F08A2"/>
    <w:rsid w:val="002F09C3"/>
    <w:rsid w:val="002F0B03"/>
    <w:rsid w:val="002F0B99"/>
    <w:rsid w:val="002F189E"/>
    <w:rsid w:val="002F1BFA"/>
    <w:rsid w:val="002F254F"/>
    <w:rsid w:val="002F2756"/>
    <w:rsid w:val="002F2DCF"/>
    <w:rsid w:val="002F3439"/>
    <w:rsid w:val="002F6DE5"/>
    <w:rsid w:val="002F72E3"/>
    <w:rsid w:val="002F7A9D"/>
    <w:rsid w:val="002F7EC6"/>
    <w:rsid w:val="002F7FEE"/>
    <w:rsid w:val="003004C6"/>
    <w:rsid w:val="00300B36"/>
    <w:rsid w:val="00301FCE"/>
    <w:rsid w:val="0030254B"/>
    <w:rsid w:val="0030346D"/>
    <w:rsid w:val="00303B9D"/>
    <w:rsid w:val="00303D42"/>
    <w:rsid w:val="00303D90"/>
    <w:rsid w:val="00303EDE"/>
    <w:rsid w:val="003043FF"/>
    <w:rsid w:val="00304AC2"/>
    <w:rsid w:val="00305F28"/>
    <w:rsid w:val="003061E1"/>
    <w:rsid w:val="003063AC"/>
    <w:rsid w:val="00306C97"/>
    <w:rsid w:val="00307538"/>
    <w:rsid w:val="003110F2"/>
    <w:rsid w:val="00311F45"/>
    <w:rsid w:val="00312DE0"/>
    <w:rsid w:val="00312E15"/>
    <w:rsid w:val="0031312C"/>
    <w:rsid w:val="003138A3"/>
    <w:rsid w:val="003149FB"/>
    <w:rsid w:val="00314D5A"/>
    <w:rsid w:val="003160B9"/>
    <w:rsid w:val="0031629B"/>
    <w:rsid w:val="003178FE"/>
    <w:rsid w:val="00317CE3"/>
    <w:rsid w:val="00317D4E"/>
    <w:rsid w:val="00320E86"/>
    <w:rsid w:val="003210EC"/>
    <w:rsid w:val="00321828"/>
    <w:rsid w:val="0032186C"/>
    <w:rsid w:val="00322C11"/>
    <w:rsid w:val="00322C25"/>
    <w:rsid w:val="003239C7"/>
    <w:rsid w:val="003247D3"/>
    <w:rsid w:val="00324E74"/>
    <w:rsid w:val="003251B2"/>
    <w:rsid w:val="00325D65"/>
    <w:rsid w:val="00326D54"/>
    <w:rsid w:val="00326F4F"/>
    <w:rsid w:val="0032762C"/>
    <w:rsid w:val="0033037C"/>
    <w:rsid w:val="0033048F"/>
    <w:rsid w:val="003322F3"/>
    <w:rsid w:val="003329C6"/>
    <w:rsid w:val="00332A5D"/>
    <w:rsid w:val="00332FBD"/>
    <w:rsid w:val="003346B5"/>
    <w:rsid w:val="00335687"/>
    <w:rsid w:val="003359F3"/>
    <w:rsid w:val="00335C73"/>
    <w:rsid w:val="00335C78"/>
    <w:rsid w:val="00335D38"/>
    <w:rsid w:val="00336A49"/>
    <w:rsid w:val="00336DFD"/>
    <w:rsid w:val="00336E41"/>
    <w:rsid w:val="003374D6"/>
    <w:rsid w:val="00340E07"/>
    <w:rsid w:val="003418C4"/>
    <w:rsid w:val="003426FF"/>
    <w:rsid w:val="00343011"/>
    <w:rsid w:val="00343855"/>
    <w:rsid w:val="00343D92"/>
    <w:rsid w:val="003449C8"/>
    <w:rsid w:val="00344D34"/>
    <w:rsid w:val="003454AE"/>
    <w:rsid w:val="00345A52"/>
    <w:rsid w:val="00346882"/>
    <w:rsid w:val="00346D26"/>
    <w:rsid w:val="003475F9"/>
    <w:rsid w:val="003476A7"/>
    <w:rsid w:val="00347756"/>
    <w:rsid w:val="00350DF3"/>
    <w:rsid w:val="00351472"/>
    <w:rsid w:val="00352153"/>
    <w:rsid w:val="0035275F"/>
    <w:rsid w:val="0035427F"/>
    <w:rsid w:val="00354CF4"/>
    <w:rsid w:val="00355244"/>
    <w:rsid w:val="00355588"/>
    <w:rsid w:val="00356029"/>
    <w:rsid w:val="003574E5"/>
    <w:rsid w:val="003575F7"/>
    <w:rsid w:val="00357754"/>
    <w:rsid w:val="00357AF0"/>
    <w:rsid w:val="00360882"/>
    <w:rsid w:val="00360B81"/>
    <w:rsid w:val="00361816"/>
    <w:rsid w:val="00361B3A"/>
    <w:rsid w:val="00363020"/>
    <w:rsid w:val="00363E7D"/>
    <w:rsid w:val="00366934"/>
    <w:rsid w:val="003677E5"/>
    <w:rsid w:val="0037184A"/>
    <w:rsid w:val="00372032"/>
    <w:rsid w:val="003757FD"/>
    <w:rsid w:val="00377BE4"/>
    <w:rsid w:val="00380DA3"/>
    <w:rsid w:val="003813B1"/>
    <w:rsid w:val="0038198C"/>
    <w:rsid w:val="00382E1C"/>
    <w:rsid w:val="0038334A"/>
    <w:rsid w:val="0038352F"/>
    <w:rsid w:val="00384410"/>
    <w:rsid w:val="0039163F"/>
    <w:rsid w:val="00392492"/>
    <w:rsid w:val="0039256D"/>
    <w:rsid w:val="00392819"/>
    <w:rsid w:val="00393C4B"/>
    <w:rsid w:val="0039412B"/>
    <w:rsid w:val="003950F3"/>
    <w:rsid w:val="00395291"/>
    <w:rsid w:val="003953F8"/>
    <w:rsid w:val="00396078"/>
    <w:rsid w:val="00397BB2"/>
    <w:rsid w:val="003A0E4F"/>
    <w:rsid w:val="003A1395"/>
    <w:rsid w:val="003A14FB"/>
    <w:rsid w:val="003A150E"/>
    <w:rsid w:val="003A22F6"/>
    <w:rsid w:val="003A28BB"/>
    <w:rsid w:val="003A38F7"/>
    <w:rsid w:val="003A6619"/>
    <w:rsid w:val="003A7195"/>
    <w:rsid w:val="003A71B3"/>
    <w:rsid w:val="003A7708"/>
    <w:rsid w:val="003A79AF"/>
    <w:rsid w:val="003A7A24"/>
    <w:rsid w:val="003B0292"/>
    <w:rsid w:val="003B0ED2"/>
    <w:rsid w:val="003B1458"/>
    <w:rsid w:val="003B28F0"/>
    <w:rsid w:val="003B2A52"/>
    <w:rsid w:val="003B3381"/>
    <w:rsid w:val="003B35C7"/>
    <w:rsid w:val="003B44A5"/>
    <w:rsid w:val="003B5452"/>
    <w:rsid w:val="003B5E0F"/>
    <w:rsid w:val="003B5FBF"/>
    <w:rsid w:val="003B6476"/>
    <w:rsid w:val="003B6CC4"/>
    <w:rsid w:val="003B6D89"/>
    <w:rsid w:val="003C1B94"/>
    <w:rsid w:val="003C1BFC"/>
    <w:rsid w:val="003C2E44"/>
    <w:rsid w:val="003C311C"/>
    <w:rsid w:val="003C35CE"/>
    <w:rsid w:val="003C38D5"/>
    <w:rsid w:val="003C419C"/>
    <w:rsid w:val="003C5697"/>
    <w:rsid w:val="003C5998"/>
    <w:rsid w:val="003C5B95"/>
    <w:rsid w:val="003C670B"/>
    <w:rsid w:val="003C6CDF"/>
    <w:rsid w:val="003C7D18"/>
    <w:rsid w:val="003D0348"/>
    <w:rsid w:val="003D0692"/>
    <w:rsid w:val="003D08C0"/>
    <w:rsid w:val="003D136B"/>
    <w:rsid w:val="003D1C8D"/>
    <w:rsid w:val="003D249D"/>
    <w:rsid w:val="003D25B5"/>
    <w:rsid w:val="003D26A0"/>
    <w:rsid w:val="003D26CE"/>
    <w:rsid w:val="003D3268"/>
    <w:rsid w:val="003D3748"/>
    <w:rsid w:val="003D3D1B"/>
    <w:rsid w:val="003D491E"/>
    <w:rsid w:val="003D4A61"/>
    <w:rsid w:val="003D7D29"/>
    <w:rsid w:val="003E0175"/>
    <w:rsid w:val="003E11B8"/>
    <w:rsid w:val="003E130D"/>
    <w:rsid w:val="003E1830"/>
    <w:rsid w:val="003E264C"/>
    <w:rsid w:val="003E26CA"/>
    <w:rsid w:val="003E2B43"/>
    <w:rsid w:val="003E2D1F"/>
    <w:rsid w:val="003E4319"/>
    <w:rsid w:val="003E481F"/>
    <w:rsid w:val="003E4BF3"/>
    <w:rsid w:val="003E4EA2"/>
    <w:rsid w:val="003E55AF"/>
    <w:rsid w:val="003E5A73"/>
    <w:rsid w:val="003E75A4"/>
    <w:rsid w:val="003E77F8"/>
    <w:rsid w:val="003F0386"/>
    <w:rsid w:val="003F0872"/>
    <w:rsid w:val="003F10B1"/>
    <w:rsid w:val="003F1457"/>
    <w:rsid w:val="003F3ACB"/>
    <w:rsid w:val="003F416E"/>
    <w:rsid w:val="003F49D7"/>
    <w:rsid w:val="003F5711"/>
    <w:rsid w:val="003F5C50"/>
    <w:rsid w:val="003F5D59"/>
    <w:rsid w:val="003F6488"/>
    <w:rsid w:val="003F6A82"/>
    <w:rsid w:val="00400C48"/>
    <w:rsid w:val="00401131"/>
    <w:rsid w:val="00401DD8"/>
    <w:rsid w:val="00402033"/>
    <w:rsid w:val="004032D4"/>
    <w:rsid w:val="00404311"/>
    <w:rsid w:val="004053AA"/>
    <w:rsid w:val="0040588F"/>
    <w:rsid w:val="004060B7"/>
    <w:rsid w:val="00406C6D"/>
    <w:rsid w:val="00406F28"/>
    <w:rsid w:val="00407419"/>
    <w:rsid w:val="00407516"/>
    <w:rsid w:val="00411E05"/>
    <w:rsid w:val="00411E31"/>
    <w:rsid w:val="00411F7D"/>
    <w:rsid w:val="00412193"/>
    <w:rsid w:val="004121EE"/>
    <w:rsid w:val="0041269E"/>
    <w:rsid w:val="0041317F"/>
    <w:rsid w:val="004132FF"/>
    <w:rsid w:val="004143DA"/>
    <w:rsid w:val="00414765"/>
    <w:rsid w:val="00414E23"/>
    <w:rsid w:val="004153F3"/>
    <w:rsid w:val="00416EC7"/>
    <w:rsid w:val="0041746C"/>
    <w:rsid w:val="00417CF4"/>
    <w:rsid w:val="00420A94"/>
    <w:rsid w:val="00420F4B"/>
    <w:rsid w:val="00420F56"/>
    <w:rsid w:val="004216D7"/>
    <w:rsid w:val="004218F5"/>
    <w:rsid w:val="00421B9E"/>
    <w:rsid w:val="00421E0B"/>
    <w:rsid w:val="00422037"/>
    <w:rsid w:val="00423640"/>
    <w:rsid w:val="00423DDA"/>
    <w:rsid w:val="00423F7C"/>
    <w:rsid w:val="004244C9"/>
    <w:rsid w:val="00424697"/>
    <w:rsid w:val="00424F62"/>
    <w:rsid w:val="004264D1"/>
    <w:rsid w:val="00426CD0"/>
    <w:rsid w:val="00427BF6"/>
    <w:rsid w:val="00427E07"/>
    <w:rsid w:val="00430B84"/>
    <w:rsid w:val="004325DD"/>
    <w:rsid w:val="00433A70"/>
    <w:rsid w:val="00434AF7"/>
    <w:rsid w:val="00434C72"/>
    <w:rsid w:val="00436889"/>
    <w:rsid w:val="004368F4"/>
    <w:rsid w:val="00437948"/>
    <w:rsid w:val="00440E69"/>
    <w:rsid w:val="004416D4"/>
    <w:rsid w:val="00442B02"/>
    <w:rsid w:val="00443A0A"/>
    <w:rsid w:val="00443C3A"/>
    <w:rsid w:val="00443D4F"/>
    <w:rsid w:val="0044458D"/>
    <w:rsid w:val="00444DC3"/>
    <w:rsid w:val="0044523F"/>
    <w:rsid w:val="004452D7"/>
    <w:rsid w:val="00445EB9"/>
    <w:rsid w:val="00446698"/>
    <w:rsid w:val="00446DDB"/>
    <w:rsid w:val="00446F9E"/>
    <w:rsid w:val="00447048"/>
    <w:rsid w:val="00447529"/>
    <w:rsid w:val="00447C4C"/>
    <w:rsid w:val="0045020A"/>
    <w:rsid w:val="004505D2"/>
    <w:rsid w:val="004506B9"/>
    <w:rsid w:val="00451A98"/>
    <w:rsid w:val="00451EE3"/>
    <w:rsid w:val="00452316"/>
    <w:rsid w:val="00452DD2"/>
    <w:rsid w:val="004535A8"/>
    <w:rsid w:val="00453BA7"/>
    <w:rsid w:val="00454FB3"/>
    <w:rsid w:val="0045520E"/>
    <w:rsid w:val="00455A66"/>
    <w:rsid w:val="00455D89"/>
    <w:rsid w:val="00455DC0"/>
    <w:rsid w:val="004563D5"/>
    <w:rsid w:val="00457B9E"/>
    <w:rsid w:val="00460453"/>
    <w:rsid w:val="00460D21"/>
    <w:rsid w:val="00461AD9"/>
    <w:rsid w:val="00462181"/>
    <w:rsid w:val="00462917"/>
    <w:rsid w:val="00463844"/>
    <w:rsid w:val="004642F9"/>
    <w:rsid w:val="00464363"/>
    <w:rsid w:val="004655F2"/>
    <w:rsid w:val="00465DF7"/>
    <w:rsid w:val="00466120"/>
    <w:rsid w:val="0046691C"/>
    <w:rsid w:val="00467097"/>
    <w:rsid w:val="004678A2"/>
    <w:rsid w:val="004707EA"/>
    <w:rsid w:val="004711E5"/>
    <w:rsid w:val="00472FB9"/>
    <w:rsid w:val="0047332D"/>
    <w:rsid w:val="0047365F"/>
    <w:rsid w:val="004736F1"/>
    <w:rsid w:val="00473920"/>
    <w:rsid w:val="00474937"/>
    <w:rsid w:val="0047594F"/>
    <w:rsid w:val="00475B98"/>
    <w:rsid w:val="0048048F"/>
    <w:rsid w:val="0048110E"/>
    <w:rsid w:val="00481497"/>
    <w:rsid w:val="0048302E"/>
    <w:rsid w:val="004848AD"/>
    <w:rsid w:val="00486E48"/>
    <w:rsid w:val="0048712E"/>
    <w:rsid w:val="004871DD"/>
    <w:rsid w:val="00487A21"/>
    <w:rsid w:val="004902FF"/>
    <w:rsid w:val="0049074A"/>
    <w:rsid w:val="00490D20"/>
    <w:rsid w:val="0049136C"/>
    <w:rsid w:val="004917DF"/>
    <w:rsid w:val="00492634"/>
    <w:rsid w:val="004927FA"/>
    <w:rsid w:val="00493E7A"/>
    <w:rsid w:val="00495AF9"/>
    <w:rsid w:val="00496063"/>
    <w:rsid w:val="004965D9"/>
    <w:rsid w:val="00496A9A"/>
    <w:rsid w:val="00496F4F"/>
    <w:rsid w:val="00497B38"/>
    <w:rsid w:val="00497EAE"/>
    <w:rsid w:val="00497F16"/>
    <w:rsid w:val="004A018C"/>
    <w:rsid w:val="004A072A"/>
    <w:rsid w:val="004A41C8"/>
    <w:rsid w:val="004A57F2"/>
    <w:rsid w:val="004A6152"/>
    <w:rsid w:val="004A66AF"/>
    <w:rsid w:val="004A6BD3"/>
    <w:rsid w:val="004A7303"/>
    <w:rsid w:val="004A78D9"/>
    <w:rsid w:val="004B0200"/>
    <w:rsid w:val="004B11F9"/>
    <w:rsid w:val="004B12CC"/>
    <w:rsid w:val="004B2694"/>
    <w:rsid w:val="004B2C50"/>
    <w:rsid w:val="004B32FB"/>
    <w:rsid w:val="004B368B"/>
    <w:rsid w:val="004B37A0"/>
    <w:rsid w:val="004B3979"/>
    <w:rsid w:val="004B4504"/>
    <w:rsid w:val="004B4ADD"/>
    <w:rsid w:val="004B5259"/>
    <w:rsid w:val="004B588D"/>
    <w:rsid w:val="004B61DE"/>
    <w:rsid w:val="004B69FA"/>
    <w:rsid w:val="004B6AEB"/>
    <w:rsid w:val="004B6D51"/>
    <w:rsid w:val="004B6D94"/>
    <w:rsid w:val="004B7D60"/>
    <w:rsid w:val="004C0583"/>
    <w:rsid w:val="004C0F06"/>
    <w:rsid w:val="004C1A68"/>
    <w:rsid w:val="004C229F"/>
    <w:rsid w:val="004C2DD6"/>
    <w:rsid w:val="004C40C6"/>
    <w:rsid w:val="004C439A"/>
    <w:rsid w:val="004C4994"/>
    <w:rsid w:val="004C532D"/>
    <w:rsid w:val="004C6756"/>
    <w:rsid w:val="004C6AA5"/>
    <w:rsid w:val="004C6C7A"/>
    <w:rsid w:val="004C7E1A"/>
    <w:rsid w:val="004C7EE1"/>
    <w:rsid w:val="004D34CD"/>
    <w:rsid w:val="004D3814"/>
    <w:rsid w:val="004D427A"/>
    <w:rsid w:val="004D4E30"/>
    <w:rsid w:val="004D537B"/>
    <w:rsid w:val="004D5BF4"/>
    <w:rsid w:val="004D6F6B"/>
    <w:rsid w:val="004D7BDD"/>
    <w:rsid w:val="004E0391"/>
    <w:rsid w:val="004E1A9C"/>
    <w:rsid w:val="004E52E3"/>
    <w:rsid w:val="004E5FAE"/>
    <w:rsid w:val="004E7898"/>
    <w:rsid w:val="004F0AD3"/>
    <w:rsid w:val="004F0EEB"/>
    <w:rsid w:val="004F1CA6"/>
    <w:rsid w:val="004F3237"/>
    <w:rsid w:val="004F3473"/>
    <w:rsid w:val="004F3B4B"/>
    <w:rsid w:val="004F41AF"/>
    <w:rsid w:val="004F4DCD"/>
    <w:rsid w:val="004F54C2"/>
    <w:rsid w:val="004F5A22"/>
    <w:rsid w:val="004F62A1"/>
    <w:rsid w:val="004F6A66"/>
    <w:rsid w:val="004F77C5"/>
    <w:rsid w:val="00501481"/>
    <w:rsid w:val="00501CB3"/>
    <w:rsid w:val="00502CDB"/>
    <w:rsid w:val="005037E4"/>
    <w:rsid w:val="00503853"/>
    <w:rsid w:val="005043E4"/>
    <w:rsid w:val="005063D2"/>
    <w:rsid w:val="00507A9F"/>
    <w:rsid w:val="00507D7F"/>
    <w:rsid w:val="00510086"/>
    <w:rsid w:val="005111DD"/>
    <w:rsid w:val="005127F7"/>
    <w:rsid w:val="00512C2E"/>
    <w:rsid w:val="00515415"/>
    <w:rsid w:val="005156E0"/>
    <w:rsid w:val="00515E51"/>
    <w:rsid w:val="005163B9"/>
    <w:rsid w:val="005165C6"/>
    <w:rsid w:val="0051726B"/>
    <w:rsid w:val="005204C0"/>
    <w:rsid w:val="005208D7"/>
    <w:rsid w:val="0052099D"/>
    <w:rsid w:val="00521199"/>
    <w:rsid w:val="00522125"/>
    <w:rsid w:val="005238A2"/>
    <w:rsid w:val="00523DC3"/>
    <w:rsid w:val="005242FD"/>
    <w:rsid w:val="0052453D"/>
    <w:rsid w:val="005256F2"/>
    <w:rsid w:val="00525875"/>
    <w:rsid w:val="005262AA"/>
    <w:rsid w:val="00526B33"/>
    <w:rsid w:val="005273DE"/>
    <w:rsid w:val="00527C3A"/>
    <w:rsid w:val="0053056C"/>
    <w:rsid w:val="00532065"/>
    <w:rsid w:val="00533500"/>
    <w:rsid w:val="00533FB3"/>
    <w:rsid w:val="005358AA"/>
    <w:rsid w:val="00536022"/>
    <w:rsid w:val="0053777E"/>
    <w:rsid w:val="005401EC"/>
    <w:rsid w:val="00540665"/>
    <w:rsid w:val="00545260"/>
    <w:rsid w:val="0054561D"/>
    <w:rsid w:val="005465CC"/>
    <w:rsid w:val="00547CAC"/>
    <w:rsid w:val="00547E54"/>
    <w:rsid w:val="005517F7"/>
    <w:rsid w:val="005538DB"/>
    <w:rsid w:val="005538E9"/>
    <w:rsid w:val="00554025"/>
    <w:rsid w:val="005547DA"/>
    <w:rsid w:val="00554CBC"/>
    <w:rsid w:val="00555E63"/>
    <w:rsid w:val="00555E83"/>
    <w:rsid w:val="00556C81"/>
    <w:rsid w:val="005606A9"/>
    <w:rsid w:val="0056090B"/>
    <w:rsid w:val="00560ECB"/>
    <w:rsid w:val="00560F72"/>
    <w:rsid w:val="00562189"/>
    <w:rsid w:val="0056282F"/>
    <w:rsid w:val="00562932"/>
    <w:rsid w:val="00562C62"/>
    <w:rsid w:val="005636B3"/>
    <w:rsid w:val="00563E8E"/>
    <w:rsid w:val="005647E2"/>
    <w:rsid w:val="00564FC3"/>
    <w:rsid w:val="00565448"/>
    <w:rsid w:val="00565A96"/>
    <w:rsid w:val="00570198"/>
    <w:rsid w:val="005702EE"/>
    <w:rsid w:val="00570B13"/>
    <w:rsid w:val="005718BA"/>
    <w:rsid w:val="00572F04"/>
    <w:rsid w:val="005737F2"/>
    <w:rsid w:val="00573C93"/>
    <w:rsid w:val="00573E7B"/>
    <w:rsid w:val="005757FC"/>
    <w:rsid w:val="00575B73"/>
    <w:rsid w:val="005761A7"/>
    <w:rsid w:val="0057648A"/>
    <w:rsid w:val="00576924"/>
    <w:rsid w:val="005774A6"/>
    <w:rsid w:val="005775DF"/>
    <w:rsid w:val="00577F89"/>
    <w:rsid w:val="005807BA"/>
    <w:rsid w:val="00580DF1"/>
    <w:rsid w:val="00582B46"/>
    <w:rsid w:val="0058366F"/>
    <w:rsid w:val="0058422B"/>
    <w:rsid w:val="00584DEB"/>
    <w:rsid w:val="005850DA"/>
    <w:rsid w:val="00585580"/>
    <w:rsid w:val="00585ECA"/>
    <w:rsid w:val="00585F83"/>
    <w:rsid w:val="00585FA4"/>
    <w:rsid w:val="00586977"/>
    <w:rsid w:val="00586B8E"/>
    <w:rsid w:val="00586F42"/>
    <w:rsid w:val="0058746A"/>
    <w:rsid w:val="0058749C"/>
    <w:rsid w:val="005874E4"/>
    <w:rsid w:val="00587CE8"/>
    <w:rsid w:val="00590669"/>
    <w:rsid w:val="00590C10"/>
    <w:rsid w:val="00591298"/>
    <w:rsid w:val="00591543"/>
    <w:rsid w:val="005919C7"/>
    <w:rsid w:val="00591CA6"/>
    <w:rsid w:val="00592A39"/>
    <w:rsid w:val="00592A5C"/>
    <w:rsid w:val="00593C07"/>
    <w:rsid w:val="005948C3"/>
    <w:rsid w:val="00594E90"/>
    <w:rsid w:val="005976A9"/>
    <w:rsid w:val="005A159A"/>
    <w:rsid w:val="005A1A61"/>
    <w:rsid w:val="005A1A88"/>
    <w:rsid w:val="005A2010"/>
    <w:rsid w:val="005A23C0"/>
    <w:rsid w:val="005A2952"/>
    <w:rsid w:val="005A3358"/>
    <w:rsid w:val="005A36C3"/>
    <w:rsid w:val="005A3A31"/>
    <w:rsid w:val="005A40C6"/>
    <w:rsid w:val="005A4179"/>
    <w:rsid w:val="005A42AF"/>
    <w:rsid w:val="005A513A"/>
    <w:rsid w:val="005A65C3"/>
    <w:rsid w:val="005A685E"/>
    <w:rsid w:val="005A6972"/>
    <w:rsid w:val="005B0824"/>
    <w:rsid w:val="005B11A7"/>
    <w:rsid w:val="005B2305"/>
    <w:rsid w:val="005B349A"/>
    <w:rsid w:val="005B60B4"/>
    <w:rsid w:val="005B7DE8"/>
    <w:rsid w:val="005B7F0C"/>
    <w:rsid w:val="005C08C2"/>
    <w:rsid w:val="005C171B"/>
    <w:rsid w:val="005C1854"/>
    <w:rsid w:val="005C21DE"/>
    <w:rsid w:val="005C3125"/>
    <w:rsid w:val="005C40AA"/>
    <w:rsid w:val="005C5575"/>
    <w:rsid w:val="005C59BC"/>
    <w:rsid w:val="005C5B76"/>
    <w:rsid w:val="005C62B6"/>
    <w:rsid w:val="005C69F7"/>
    <w:rsid w:val="005C7FFA"/>
    <w:rsid w:val="005D02E8"/>
    <w:rsid w:val="005D09DF"/>
    <w:rsid w:val="005D09E8"/>
    <w:rsid w:val="005D1625"/>
    <w:rsid w:val="005D1A83"/>
    <w:rsid w:val="005D1F34"/>
    <w:rsid w:val="005D22CC"/>
    <w:rsid w:val="005D2778"/>
    <w:rsid w:val="005D368B"/>
    <w:rsid w:val="005D4EE8"/>
    <w:rsid w:val="005D678D"/>
    <w:rsid w:val="005D7E96"/>
    <w:rsid w:val="005E0B8C"/>
    <w:rsid w:val="005E0D76"/>
    <w:rsid w:val="005E0E28"/>
    <w:rsid w:val="005E0EC6"/>
    <w:rsid w:val="005E11B6"/>
    <w:rsid w:val="005E14D5"/>
    <w:rsid w:val="005E24DE"/>
    <w:rsid w:val="005E4318"/>
    <w:rsid w:val="005E43A5"/>
    <w:rsid w:val="005E5408"/>
    <w:rsid w:val="005E61DD"/>
    <w:rsid w:val="005E6B6B"/>
    <w:rsid w:val="005E7224"/>
    <w:rsid w:val="005E7940"/>
    <w:rsid w:val="005E7EB5"/>
    <w:rsid w:val="005F092C"/>
    <w:rsid w:val="005F0F29"/>
    <w:rsid w:val="005F13E9"/>
    <w:rsid w:val="005F15D6"/>
    <w:rsid w:val="005F1D72"/>
    <w:rsid w:val="005F1F95"/>
    <w:rsid w:val="005F2C5D"/>
    <w:rsid w:val="005F48FE"/>
    <w:rsid w:val="005F4A10"/>
    <w:rsid w:val="005F4B80"/>
    <w:rsid w:val="005F52A1"/>
    <w:rsid w:val="005F642C"/>
    <w:rsid w:val="005F7D94"/>
    <w:rsid w:val="00601304"/>
    <w:rsid w:val="0060141F"/>
    <w:rsid w:val="006017A6"/>
    <w:rsid w:val="00601EDF"/>
    <w:rsid w:val="00602133"/>
    <w:rsid w:val="00602EDC"/>
    <w:rsid w:val="0060499E"/>
    <w:rsid w:val="00606D23"/>
    <w:rsid w:val="00606EF5"/>
    <w:rsid w:val="00606FCE"/>
    <w:rsid w:val="00607C40"/>
    <w:rsid w:val="00610C7A"/>
    <w:rsid w:val="00612851"/>
    <w:rsid w:val="006129A4"/>
    <w:rsid w:val="00614265"/>
    <w:rsid w:val="00614BB3"/>
    <w:rsid w:val="00614D73"/>
    <w:rsid w:val="006152B9"/>
    <w:rsid w:val="00615380"/>
    <w:rsid w:val="00615A8B"/>
    <w:rsid w:val="00616950"/>
    <w:rsid w:val="006169BD"/>
    <w:rsid w:val="00616D08"/>
    <w:rsid w:val="0061725F"/>
    <w:rsid w:val="00617511"/>
    <w:rsid w:val="0062164F"/>
    <w:rsid w:val="00623062"/>
    <w:rsid w:val="0062306A"/>
    <w:rsid w:val="006236E0"/>
    <w:rsid w:val="0062403E"/>
    <w:rsid w:val="0062447E"/>
    <w:rsid w:val="00624BAB"/>
    <w:rsid w:val="00627FA9"/>
    <w:rsid w:val="00630524"/>
    <w:rsid w:val="00630B59"/>
    <w:rsid w:val="00630C2E"/>
    <w:rsid w:val="00632D17"/>
    <w:rsid w:val="006330C0"/>
    <w:rsid w:val="006342BF"/>
    <w:rsid w:val="006351B4"/>
    <w:rsid w:val="006355C0"/>
    <w:rsid w:val="0063600E"/>
    <w:rsid w:val="00637DE3"/>
    <w:rsid w:val="00637FD2"/>
    <w:rsid w:val="0064009D"/>
    <w:rsid w:val="00640127"/>
    <w:rsid w:val="00641312"/>
    <w:rsid w:val="0064216E"/>
    <w:rsid w:val="00642CDA"/>
    <w:rsid w:val="00642F3B"/>
    <w:rsid w:val="006433AB"/>
    <w:rsid w:val="00643464"/>
    <w:rsid w:val="00643501"/>
    <w:rsid w:val="00643C2F"/>
    <w:rsid w:val="00644864"/>
    <w:rsid w:val="006455F0"/>
    <w:rsid w:val="00646525"/>
    <w:rsid w:val="006479A3"/>
    <w:rsid w:val="00647E00"/>
    <w:rsid w:val="006510CB"/>
    <w:rsid w:val="00651335"/>
    <w:rsid w:val="00652014"/>
    <w:rsid w:val="006534AF"/>
    <w:rsid w:val="00653569"/>
    <w:rsid w:val="00653F5D"/>
    <w:rsid w:val="006540EA"/>
    <w:rsid w:val="00654203"/>
    <w:rsid w:val="00654DE3"/>
    <w:rsid w:val="00656C9A"/>
    <w:rsid w:val="00657063"/>
    <w:rsid w:val="00657529"/>
    <w:rsid w:val="00657BA1"/>
    <w:rsid w:val="00657FD7"/>
    <w:rsid w:val="00660CDA"/>
    <w:rsid w:val="00661C6E"/>
    <w:rsid w:val="0066267B"/>
    <w:rsid w:val="00665255"/>
    <w:rsid w:val="00665519"/>
    <w:rsid w:val="0066612C"/>
    <w:rsid w:val="006661E5"/>
    <w:rsid w:val="00666234"/>
    <w:rsid w:val="006677C3"/>
    <w:rsid w:val="00667A68"/>
    <w:rsid w:val="00667B12"/>
    <w:rsid w:val="00667D54"/>
    <w:rsid w:val="00667FB4"/>
    <w:rsid w:val="00670224"/>
    <w:rsid w:val="00671ABF"/>
    <w:rsid w:val="00672572"/>
    <w:rsid w:val="00672F1E"/>
    <w:rsid w:val="00673262"/>
    <w:rsid w:val="0067376C"/>
    <w:rsid w:val="00674797"/>
    <w:rsid w:val="0067550D"/>
    <w:rsid w:val="0067579A"/>
    <w:rsid w:val="00675D20"/>
    <w:rsid w:val="0067644B"/>
    <w:rsid w:val="00677147"/>
    <w:rsid w:val="00677AFA"/>
    <w:rsid w:val="00680583"/>
    <w:rsid w:val="00681F26"/>
    <w:rsid w:val="0068261F"/>
    <w:rsid w:val="00682764"/>
    <w:rsid w:val="00684800"/>
    <w:rsid w:val="00684D0B"/>
    <w:rsid w:val="006859B8"/>
    <w:rsid w:val="00686507"/>
    <w:rsid w:val="00686695"/>
    <w:rsid w:val="006909DF"/>
    <w:rsid w:val="00690AC9"/>
    <w:rsid w:val="0069239D"/>
    <w:rsid w:val="0069268C"/>
    <w:rsid w:val="00692E06"/>
    <w:rsid w:val="00693B1D"/>
    <w:rsid w:val="00694286"/>
    <w:rsid w:val="006946CF"/>
    <w:rsid w:val="00694D91"/>
    <w:rsid w:val="00695425"/>
    <w:rsid w:val="006956A9"/>
    <w:rsid w:val="0069592F"/>
    <w:rsid w:val="00695ACD"/>
    <w:rsid w:val="0069639E"/>
    <w:rsid w:val="00696588"/>
    <w:rsid w:val="00697BB0"/>
    <w:rsid w:val="006A0DE3"/>
    <w:rsid w:val="006A1CD3"/>
    <w:rsid w:val="006A1E48"/>
    <w:rsid w:val="006A25E2"/>
    <w:rsid w:val="006A2FEA"/>
    <w:rsid w:val="006A313A"/>
    <w:rsid w:val="006A3A8E"/>
    <w:rsid w:val="006A4371"/>
    <w:rsid w:val="006A43B0"/>
    <w:rsid w:val="006B06B6"/>
    <w:rsid w:val="006B134A"/>
    <w:rsid w:val="006B3A67"/>
    <w:rsid w:val="006B3B90"/>
    <w:rsid w:val="006B3BD3"/>
    <w:rsid w:val="006B4331"/>
    <w:rsid w:val="006B4D9F"/>
    <w:rsid w:val="006B6ADA"/>
    <w:rsid w:val="006B73E0"/>
    <w:rsid w:val="006B7766"/>
    <w:rsid w:val="006C0874"/>
    <w:rsid w:val="006C08C3"/>
    <w:rsid w:val="006C0BED"/>
    <w:rsid w:val="006C1A60"/>
    <w:rsid w:val="006C2446"/>
    <w:rsid w:val="006C2EB0"/>
    <w:rsid w:val="006C42AE"/>
    <w:rsid w:val="006C4EA2"/>
    <w:rsid w:val="006C5F8D"/>
    <w:rsid w:val="006C68D7"/>
    <w:rsid w:val="006C6DF3"/>
    <w:rsid w:val="006C733D"/>
    <w:rsid w:val="006D007F"/>
    <w:rsid w:val="006D01FC"/>
    <w:rsid w:val="006D1040"/>
    <w:rsid w:val="006D1182"/>
    <w:rsid w:val="006D1304"/>
    <w:rsid w:val="006D16D5"/>
    <w:rsid w:val="006D1DDE"/>
    <w:rsid w:val="006D351C"/>
    <w:rsid w:val="006D3EE1"/>
    <w:rsid w:val="006D4ADF"/>
    <w:rsid w:val="006D563B"/>
    <w:rsid w:val="006D616B"/>
    <w:rsid w:val="006D66B8"/>
    <w:rsid w:val="006D7146"/>
    <w:rsid w:val="006D7A3A"/>
    <w:rsid w:val="006E1506"/>
    <w:rsid w:val="006E15FF"/>
    <w:rsid w:val="006E24D3"/>
    <w:rsid w:val="006E42C2"/>
    <w:rsid w:val="006E5330"/>
    <w:rsid w:val="006E5A18"/>
    <w:rsid w:val="006E70A7"/>
    <w:rsid w:val="006E7A0D"/>
    <w:rsid w:val="006E7CEF"/>
    <w:rsid w:val="006F07B5"/>
    <w:rsid w:val="006F0865"/>
    <w:rsid w:val="006F1433"/>
    <w:rsid w:val="006F19D6"/>
    <w:rsid w:val="006F208A"/>
    <w:rsid w:val="006F2E59"/>
    <w:rsid w:val="006F3178"/>
    <w:rsid w:val="006F31FC"/>
    <w:rsid w:val="006F367E"/>
    <w:rsid w:val="006F3791"/>
    <w:rsid w:val="006F3BC7"/>
    <w:rsid w:val="006F5CCF"/>
    <w:rsid w:val="006F75BC"/>
    <w:rsid w:val="006F7813"/>
    <w:rsid w:val="006F7840"/>
    <w:rsid w:val="007003DD"/>
    <w:rsid w:val="0070041D"/>
    <w:rsid w:val="00700A1E"/>
    <w:rsid w:val="00700F80"/>
    <w:rsid w:val="00700FB5"/>
    <w:rsid w:val="00701E9F"/>
    <w:rsid w:val="00702225"/>
    <w:rsid w:val="007024DF"/>
    <w:rsid w:val="0070274B"/>
    <w:rsid w:val="00702C6B"/>
    <w:rsid w:val="00703075"/>
    <w:rsid w:val="00704883"/>
    <w:rsid w:val="00706561"/>
    <w:rsid w:val="00706CE9"/>
    <w:rsid w:val="007076E3"/>
    <w:rsid w:val="00707718"/>
    <w:rsid w:val="00711FA1"/>
    <w:rsid w:val="007120A7"/>
    <w:rsid w:val="007124FC"/>
    <w:rsid w:val="00712EE9"/>
    <w:rsid w:val="00713E05"/>
    <w:rsid w:val="007142DE"/>
    <w:rsid w:val="007155A4"/>
    <w:rsid w:val="00715B9A"/>
    <w:rsid w:val="00715D8B"/>
    <w:rsid w:val="0071634E"/>
    <w:rsid w:val="00716DC2"/>
    <w:rsid w:val="00720453"/>
    <w:rsid w:val="007204D1"/>
    <w:rsid w:val="00720F61"/>
    <w:rsid w:val="00721092"/>
    <w:rsid w:val="00721343"/>
    <w:rsid w:val="007220D9"/>
    <w:rsid w:val="00722A5E"/>
    <w:rsid w:val="0072307D"/>
    <w:rsid w:val="007232C7"/>
    <w:rsid w:val="00725675"/>
    <w:rsid w:val="00727471"/>
    <w:rsid w:val="00727BB3"/>
    <w:rsid w:val="007301C3"/>
    <w:rsid w:val="00730837"/>
    <w:rsid w:val="00730984"/>
    <w:rsid w:val="00731BE3"/>
    <w:rsid w:val="00731D8A"/>
    <w:rsid w:val="00733C3F"/>
    <w:rsid w:val="007347A9"/>
    <w:rsid w:val="00734F5E"/>
    <w:rsid w:val="00735D37"/>
    <w:rsid w:val="007365B3"/>
    <w:rsid w:val="007368BB"/>
    <w:rsid w:val="00736BDB"/>
    <w:rsid w:val="00736F23"/>
    <w:rsid w:val="00737209"/>
    <w:rsid w:val="00737432"/>
    <w:rsid w:val="007413AA"/>
    <w:rsid w:val="0074169F"/>
    <w:rsid w:val="00741FBE"/>
    <w:rsid w:val="00742045"/>
    <w:rsid w:val="00742CF3"/>
    <w:rsid w:val="00744816"/>
    <w:rsid w:val="0074498F"/>
    <w:rsid w:val="00744E7B"/>
    <w:rsid w:val="007457F9"/>
    <w:rsid w:val="007463B1"/>
    <w:rsid w:val="007464A7"/>
    <w:rsid w:val="007469C3"/>
    <w:rsid w:val="007470A4"/>
    <w:rsid w:val="00747E38"/>
    <w:rsid w:val="00747FF0"/>
    <w:rsid w:val="00750508"/>
    <w:rsid w:val="00750931"/>
    <w:rsid w:val="00751902"/>
    <w:rsid w:val="007527DD"/>
    <w:rsid w:val="007534EC"/>
    <w:rsid w:val="00753763"/>
    <w:rsid w:val="0075639D"/>
    <w:rsid w:val="00756E3A"/>
    <w:rsid w:val="00757E56"/>
    <w:rsid w:val="007601E9"/>
    <w:rsid w:val="00760D8C"/>
    <w:rsid w:val="00760FC7"/>
    <w:rsid w:val="00761220"/>
    <w:rsid w:val="00761533"/>
    <w:rsid w:val="007621F8"/>
    <w:rsid w:val="00762570"/>
    <w:rsid w:val="00762820"/>
    <w:rsid w:val="00762C13"/>
    <w:rsid w:val="00762D9C"/>
    <w:rsid w:val="0076467F"/>
    <w:rsid w:val="00764FA8"/>
    <w:rsid w:val="007650C0"/>
    <w:rsid w:val="00765CDB"/>
    <w:rsid w:val="007679DB"/>
    <w:rsid w:val="0077038D"/>
    <w:rsid w:val="00770F8D"/>
    <w:rsid w:val="007712F4"/>
    <w:rsid w:val="00771686"/>
    <w:rsid w:val="0077203B"/>
    <w:rsid w:val="007724C6"/>
    <w:rsid w:val="00772E28"/>
    <w:rsid w:val="00773987"/>
    <w:rsid w:val="00774EF0"/>
    <w:rsid w:val="00775F8A"/>
    <w:rsid w:val="0077619C"/>
    <w:rsid w:val="00777729"/>
    <w:rsid w:val="00777D18"/>
    <w:rsid w:val="0078061C"/>
    <w:rsid w:val="00781DBD"/>
    <w:rsid w:val="00782AF5"/>
    <w:rsid w:val="00782B84"/>
    <w:rsid w:val="0078390F"/>
    <w:rsid w:val="00783CA1"/>
    <w:rsid w:val="0078503E"/>
    <w:rsid w:val="007856A8"/>
    <w:rsid w:val="007877EB"/>
    <w:rsid w:val="00790244"/>
    <w:rsid w:val="007904BF"/>
    <w:rsid w:val="007906F4"/>
    <w:rsid w:val="00791011"/>
    <w:rsid w:val="00791780"/>
    <w:rsid w:val="00791A29"/>
    <w:rsid w:val="007932AE"/>
    <w:rsid w:val="007948F5"/>
    <w:rsid w:val="00794BF5"/>
    <w:rsid w:val="00795624"/>
    <w:rsid w:val="007956E3"/>
    <w:rsid w:val="00795E42"/>
    <w:rsid w:val="00796073"/>
    <w:rsid w:val="007961C7"/>
    <w:rsid w:val="007963B7"/>
    <w:rsid w:val="00796D8B"/>
    <w:rsid w:val="00797824"/>
    <w:rsid w:val="00797AE3"/>
    <w:rsid w:val="007A0E71"/>
    <w:rsid w:val="007A19B4"/>
    <w:rsid w:val="007A2FD2"/>
    <w:rsid w:val="007A3565"/>
    <w:rsid w:val="007A38CA"/>
    <w:rsid w:val="007A3AF7"/>
    <w:rsid w:val="007A3F37"/>
    <w:rsid w:val="007A44CD"/>
    <w:rsid w:val="007A5248"/>
    <w:rsid w:val="007A5362"/>
    <w:rsid w:val="007A5758"/>
    <w:rsid w:val="007A58DE"/>
    <w:rsid w:val="007A59C1"/>
    <w:rsid w:val="007A5A58"/>
    <w:rsid w:val="007A60DB"/>
    <w:rsid w:val="007A657F"/>
    <w:rsid w:val="007A6C98"/>
    <w:rsid w:val="007A72B5"/>
    <w:rsid w:val="007B04CF"/>
    <w:rsid w:val="007B090C"/>
    <w:rsid w:val="007B0F5B"/>
    <w:rsid w:val="007B2DBC"/>
    <w:rsid w:val="007B3049"/>
    <w:rsid w:val="007B3A5F"/>
    <w:rsid w:val="007B44E2"/>
    <w:rsid w:val="007B462C"/>
    <w:rsid w:val="007B4C26"/>
    <w:rsid w:val="007B4CB3"/>
    <w:rsid w:val="007B5D2B"/>
    <w:rsid w:val="007B5EAF"/>
    <w:rsid w:val="007B62FE"/>
    <w:rsid w:val="007B6D4A"/>
    <w:rsid w:val="007B7140"/>
    <w:rsid w:val="007C1677"/>
    <w:rsid w:val="007C22D7"/>
    <w:rsid w:val="007C24D8"/>
    <w:rsid w:val="007C2979"/>
    <w:rsid w:val="007C313B"/>
    <w:rsid w:val="007C3504"/>
    <w:rsid w:val="007C3ABA"/>
    <w:rsid w:val="007C3E1A"/>
    <w:rsid w:val="007C4B0A"/>
    <w:rsid w:val="007C4C6E"/>
    <w:rsid w:val="007C6A5A"/>
    <w:rsid w:val="007C70A9"/>
    <w:rsid w:val="007D06D3"/>
    <w:rsid w:val="007D0CDE"/>
    <w:rsid w:val="007D0E31"/>
    <w:rsid w:val="007D1909"/>
    <w:rsid w:val="007D1987"/>
    <w:rsid w:val="007D1D39"/>
    <w:rsid w:val="007D22D8"/>
    <w:rsid w:val="007D25C5"/>
    <w:rsid w:val="007D3827"/>
    <w:rsid w:val="007D470A"/>
    <w:rsid w:val="007D5F50"/>
    <w:rsid w:val="007D65D0"/>
    <w:rsid w:val="007D66DB"/>
    <w:rsid w:val="007D70F0"/>
    <w:rsid w:val="007E0034"/>
    <w:rsid w:val="007E034F"/>
    <w:rsid w:val="007E04F0"/>
    <w:rsid w:val="007E0DCB"/>
    <w:rsid w:val="007E1793"/>
    <w:rsid w:val="007E1F6F"/>
    <w:rsid w:val="007E2D01"/>
    <w:rsid w:val="007E328F"/>
    <w:rsid w:val="007E3614"/>
    <w:rsid w:val="007E40F1"/>
    <w:rsid w:val="007E47BE"/>
    <w:rsid w:val="007E4940"/>
    <w:rsid w:val="007E4E7F"/>
    <w:rsid w:val="007E5DB2"/>
    <w:rsid w:val="007E5EE3"/>
    <w:rsid w:val="007E6612"/>
    <w:rsid w:val="007E6FB2"/>
    <w:rsid w:val="007E7539"/>
    <w:rsid w:val="007E7961"/>
    <w:rsid w:val="007F1EA1"/>
    <w:rsid w:val="007F24A1"/>
    <w:rsid w:val="007F321B"/>
    <w:rsid w:val="007F365F"/>
    <w:rsid w:val="007F39EA"/>
    <w:rsid w:val="007F3F7D"/>
    <w:rsid w:val="007F4780"/>
    <w:rsid w:val="007F49DE"/>
    <w:rsid w:val="007F540A"/>
    <w:rsid w:val="007F6292"/>
    <w:rsid w:val="007F62C5"/>
    <w:rsid w:val="007F67BD"/>
    <w:rsid w:val="00800602"/>
    <w:rsid w:val="00800D01"/>
    <w:rsid w:val="0080196D"/>
    <w:rsid w:val="00802931"/>
    <w:rsid w:val="00802D53"/>
    <w:rsid w:val="008030D4"/>
    <w:rsid w:val="008034BE"/>
    <w:rsid w:val="00803528"/>
    <w:rsid w:val="00804183"/>
    <w:rsid w:val="008043B5"/>
    <w:rsid w:val="00804E83"/>
    <w:rsid w:val="00804F76"/>
    <w:rsid w:val="008066F2"/>
    <w:rsid w:val="00806935"/>
    <w:rsid w:val="00807078"/>
    <w:rsid w:val="0080742D"/>
    <w:rsid w:val="00807939"/>
    <w:rsid w:val="00807F74"/>
    <w:rsid w:val="00810075"/>
    <w:rsid w:val="008116DA"/>
    <w:rsid w:val="00811F27"/>
    <w:rsid w:val="008121C8"/>
    <w:rsid w:val="0081409C"/>
    <w:rsid w:val="00814E19"/>
    <w:rsid w:val="008150AC"/>
    <w:rsid w:val="0081611C"/>
    <w:rsid w:val="008162E2"/>
    <w:rsid w:val="00816D05"/>
    <w:rsid w:val="0081776A"/>
    <w:rsid w:val="00820440"/>
    <w:rsid w:val="008215F9"/>
    <w:rsid w:val="00822566"/>
    <w:rsid w:val="0082368A"/>
    <w:rsid w:val="0082391D"/>
    <w:rsid w:val="00823A2F"/>
    <w:rsid w:val="00823C8A"/>
    <w:rsid w:val="00824F9B"/>
    <w:rsid w:val="00825262"/>
    <w:rsid w:val="00826405"/>
    <w:rsid w:val="008270C7"/>
    <w:rsid w:val="008274CF"/>
    <w:rsid w:val="00827EEE"/>
    <w:rsid w:val="00831223"/>
    <w:rsid w:val="00831D9C"/>
    <w:rsid w:val="0083291B"/>
    <w:rsid w:val="00832A89"/>
    <w:rsid w:val="00832FCB"/>
    <w:rsid w:val="0083307F"/>
    <w:rsid w:val="0083317F"/>
    <w:rsid w:val="008333D7"/>
    <w:rsid w:val="00835C8C"/>
    <w:rsid w:val="00835EF9"/>
    <w:rsid w:val="008363F7"/>
    <w:rsid w:val="00836549"/>
    <w:rsid w:val="00836E8C"/>
    <w:rsid w:val="008373E5"/>
    <w:rsid w:val="008375FB"/>
    <w:rsid w:val="00837610"/>
    <w:rsid w:val="0084197D"/>
    <w:rsid w:val="00841B9A"/>
    <w:rsid w:val="008427E1"/>
    <w:rsid w:val="008432EA"/>
    <w:rsid w:val="008454E1"/>
    <w:rsid w:val="008460DA"/>
    <w:rsid w:val="00846546"/>
    <w:rsid w:val="00846E2F"/>
    <w:rsid w:val="008476F2"/>
    <w:rsid w:val="00847954"/>
    <w:rsid w:val="00850416"/>
    <w:rsid w:val="008505F7"/>
    <w:rsid w:val="00853CA1"/>
    <w:rsid w:val="00853D71"/>
    <w:rsid w:val="00857122"/>
    <w:rsid w:val="00857CE8"/>
    <w:rsid w:val="00857D7A"/>
    <w:rsid w:val="00860962"/>
    <w:rsid w:val="00860BD0"/>
    <w:rsid w:val="0086266F"/>
    <w:rsid w:val="00862A68"/>
    <w:rsid w:val="00862CC3"/>
    <w:rsid w:val="00863950"/>
    <w:rsid w:val="00863B3C"/>
    <w:rsid w:val="00864223"/>
    <w:rsid w:val="00864C0E"/>
    <w:rsid w:val="00865D19"/>
    <w:rsid w:val="00870216"/>
    <w:rsid w:val="0087077C"/>
    <w:rsid w:val="00871183"/>
    <w:rsid w:val="00871717"/>
    <w:rsid w:val="008723B8"/>
    <w:rsid w:val="00872FAB"/>
    <w:rsid w:val="00873372"/>
    <w:rsid w:val="0087536C"/>
    <w:rsid w:val="008764CB"/>
    <w:rsid w:val="00876905"/>
    <w:rsid w:val="00876A01"/>
    <w:rsid w:val="00876C6C"/>
    <w:rsid w:val="00876D40"/>
    <w:rsid w:val="008775F3"/>
    <w:rsid w:val="00877868"/>
    <w:rsid w:val="00880356"/>
    <w:rsid w:val="00880D5F"/>
    <w:rsid w:val="00881089"/>
    <w:rsid w:val="008814AF"/>
    <w:rsid w:val="008816A8"/>
    <w:rsid w:val="00882578"/>
    <w:rsid w:val="008829E1"/>
    <w:rsid w:val="008832B7"/>
    <w:rsid w:val="008833A5"/>
    <w:rsid w:val="008837CE"/>
    <w:rsid w:val="00884431"/>
    <w:rsid w:val="00884C23"/>
    <w:rsid w:val="00884C6B"/>
    <w:rsid w:val="008853F2"/>
    <w:rsid w:val="00885659"/>
    <w:rsid w:val="00886247"/>
    <w:rsid w:val="008868F2"/>
    <w:rsid w:val="00887422"/>
    <w:rsid w:val="00890EE7"/>
    <w:rsid w:val="00890FD8"/>
    <w:rsid w:val="00891A3D"/>
    <w:rsid w:val="00891AE6"/>
    <w:rsid w:val="0089213A"/>
    <w:rsid w:val="00892196"/>
    <w:rsid w:val="00892770"/>
    <w:rsid w:val="00892E98"/>
    <w:rsid w:val="00893735"/>
    <w:rsid w:val="00894983"/>
    <w:rsid w:val="00894A20"/>
    <w:rsid w:val="00896551"/>
    <w:rsid w:val="00896678"/>
    <w:rsid w:val="00896BA8"/>
    <w:rsid w:val="00897D2A"/>
    <w:rsid w:val="008A000E"/>
    <w:rsid w:val="008A05E0"/>
    <w:rsid w:val="008A1315"/>
    <w:rsid w:val="008A1C1B"/>
    <w:rsid w:val="008A27D7"/>
    <w:rsid w:val="008A5126"/>
    <w:rsid w:val="008A6374"/>
    <w:rsid w:val="008A6C07"/>
    <w:rsid w:val="008A6DE1"/>
    <w:rsid w:val="008A6E8E"/>
    <w:rsid w:val="008B04E9"/>
    <w:rsid w:val="008B0F22"/>
    <w:rsid w:val="008B1285"/>
    <w:rsid w:val="008B13BC"/>
    <w:rsid w:val="008B14A5"/>
    <w:rsid w:val="008B1DF5"/>
    <w:rsid w:val="008B3682"/>
    <w:rsid w:val="008B37EC"/>
    <w:rsid w:val="008B3AFD"/>
    <w:rsid w:val="008B4112"/>
    <w:rsid w:val="008B43C2"/>
    <w:rsid w:val="008B4442"/>
    <w:rsid w:val="008B46F4"/>
    <w:rsid w:val="008B4C05"/>
    <w:rsid w:val="008B6DB0"/>
    <w:rsid w:val="008C035D"/>
    <w:rsid w:val="008C1BE2"/>
    <w:rsid w:val="008C22BC"/>
    <w:rsid w:val="008C289C"/>
    <w:rsid w:val="008C49DB"/>
    <w:rsid w:val="008C576D"/>
    <w:rsid w:val="008C5E59"/>
    <w:rsid w:val="008C5F6C"/>
    <w:rsid w:val="008C630B"/>
    <w:rsid w:val="008C75E5"/>
    <w:rsid w:val="008C7703"/>
    <w:rsid w:val="008C77D4"/>
    <w:rsid w:val="008C7994"/>
    <w:rsid w:val="008D0722"/>
    <w:rsid w:val="008D0A68"/>
    <w:rsid w:val="008D0E25"/>
    <w:rsid w:val="008D1097"/>
    <w:rsid w:val="008D1CE3"/>
    <w:rsid w:val="008D2C3E"/>
    <w:rsid w:val="008D43DC"/>
    <w:rsid w:val="008D49D8"/>
    <w:rsid w:val="008D5332"/>
    <w:rsid w:val="008D5BAF"/>
    <w:rsid w:val="008D6B7E"/>
    <w:rsid w:val="008E0415"/>
    <w:rsid w:val="008E1761"/>
    <w:rsid w:val="008E18D4"/>
    <w:rsid w:val="008E1A22"/>
    <w:rsid w:val="008E20B1"/>
    <w:rsid w:val="008E2B18"/>
    <w:rsid w:val="008E338F"/>
    <w:rsid w:val="008E3ADB"/>
    <w:rsid w:val="008E45A8"/>
    <w:rsid w:val="008E4DFA"/>
    <w:rsid w:val="008E69AB"/>
    <w:rsid w:val="008E6C9E"/>
    <w:rsid w:val="008E7DDD"/>
    <w:rsid w:val="008F25A5"/>
    <w:rsid w:val="008F29A1"/>
    <w:rsid w:val="008F310E"/>
    <w:rsid w:val="008F38C9"/>
    <w:rsid w:val="008F3A5D"/>
    <w:rsid w:val="008F3D07"/>
    <w:rsid w:val="008F3D42"/>
    <w:rsid w:val="008F460D"/>
    <w:rsid w:val="008F4F7E"/>
    <w:rsid w:val="008F531B"/>
    <w:rsid w:val="008F5E8F"/>
    <w:rsid w:val="008F5EA7"/>
    <w:rsid w:val="008F629D"/>
    <w:rsid w:val="008F6447"/>
    <w:rsid w:val="008F7890"/>
    <w:rsid w:val="008F7EF2"/>
    <w:rsid w:val="0090109D"/>
    <w:rsid w:val="00902223"/>
    <w:rsid w:val="00902A6A"/>
    <w:rsid w:val="009031A5"/>
    <w:rsid w:val="00903924"/>
    <w:rsid w:val="00903969"/>
    <w:rsid w:val="00903D43"/>
    <w:rsid w:val="00904AA9"/>
    <w:rsid w:val="00904E9B"/>
    <w:rsid w:val="00905F81"/>
    <w:rsid w:val="00906631"/>
    <w:rsid w:val="0091048E"/>
    <w:rsid w:val="009109A9"/>
    <w:rsid w:val="009110B0"/>
    <w:rsid w:val="00911556"/>
    <w:rsid w:val="00911B15"/>
    <w:rsid w:val="00911F1B"/>
    <w:rsid w:val="00912684"/>
    <w:rsid w:val="00913759"/>
    <w:rsid w:val="00913A40"/>
    <w:rsid w:val="00913E00"/>
    <w:rsid w:val="00915226"/>
    <w:rsid w:val="009153B3"/>
    <w:rsid w:val="0091542A"/>
    <w:rsid w:val="0091622E"/>
    <w:rsid w:val="00916640"/>
    <w:rsid w:val="0091664B"/>
    <w:rsid w:val="009168E8"/>
    <w:rsid w:val="009174A3"/>
    <w:rsid w:val="00917500"/>
    <w:rsid w:val="0091782C"/>
    <w:rsid w:val="00917AEB"/>
    <w:rsid w:val="00920B0F"/>
    <w:rsid w:val="009220F3"/>
    <w:rsid w:val="00922682"/>
    <w:rsid w:val="009249E9"/>
    <w:rsid w:val="00927A54"/>
    <w:rsid w:val="0093111A"/>
    <w:rsid w:val="00931A2D"/>
    <w:rsid w:val="00931C47"/>
    <w:rsid w:val="00931E15"/>
    <w:rsid w:val="00931EEE"/>
    <w:rsid w:val="009324FD"/>
    <w:rsid w:val="0093297D"/>
    <w:rsid w:val="00932A35"/>
    <w:rsid w:val="00932C80"/>
    <w:rsid w:val="00934EEB"/>
    <w:rsid w:val="00934F66"/>
    <w:rsid w:val="00935F25"/>
    <w:rsid w:val="009401EB"/>
    <w:rsid w:val="0094033A"/>
    <w:rsid w:val="00940E52"/>
    <w:rsid w:val="00940E9B"/>
    <w:rsid w:val="0094116B"/>
    <w:rsid w:val="0094126D"/>
    <w:rsid w:val="00941387"/>
    <w:rsid w:val="00941F3C"/>
    <w:rsid w:val="009421E7"/>
    <w:rsid w:val="00942AFB"/>
    <w:rsid w:val="00942CC4"/>
    <w:rsid w:val="00942CE5"/>
    <w:rsid w:val="0094535E"/>
    <w:rsid w:val="0094588D"/>
    <w:rsid w:val="00945A43"/>
    <w:rsid w:val="00945C29"/>
    <w:rsid w:val="00946362"/>
    <w:rsid w:val="0094716D"/>
    <w:rsid w:val="009506BD"/>
    <w:rsid w:val="00950B41"/>
    <w:rsid w:val="00951106"/>
    <w:rsid w:val="009515F3"/>
    <w:rsid w:val="00951794"/>
    <w:rsid w:val="00951C8B"/>
    <w:rsid w:val="00951D35"/>
    <w:rsid w:val="00952133"/>
    <w:rsid w:val="00953893"/>
    <w:rsid w:val="009545C9"/>
    <w:rsid w:val="00954722"/>
    <w:rsid w:val="009549C0"/>
    <w:rsid w:val="00954E5F"/>
    <w:rsid w:val="00956058"/>
    <w:rsid w:val="00956615"/>
    <w:rsid w:val="00956A89"/>
    <w:rsid w:val="0095726E"/>
    <w:rsid w:val="009609EB"/>
    <w:rsid w:val="00960C68"/>
    <w:rsid w:val="00960FE1"/>
    <w:rsid w:val="0096183A"/>
    <w:rsid w:val="0096260B"/>
    <w:rsid w:val="009633AD"/>
    <w:rsid w:val="009640D4"/>
    <w:rsid w:val="0096472E"/>
    <w:rsid w:val="009648CF"/>
    <w:rsid w:val="009649B8"/>
    <w:rsid w:val="00965586"/>
    <w:rsid w:val="00967E45"/>
    <w:rsid w:val="009708B8"/>
    <w:rsid w:val="00971A28"/>
    <w:rsid w:val="00971ECD"/>
    <w:rsid w:val="0097255B"/>
    <w:rsid w:val="009737D3"/>
    <w:rsid w:val="00973A37"/>
    <w:rsid w:val="009750DB"/>
    <w:rsid w:val="009753DC"/>
    <w:rsid w:val="00976AA9"/>
    <w:rsid w:val="00976B74"/>
    <w:rsid w:val="00976CA6"/>
    <w:rsid w:val="00980BC7"/>
    <w:rsid w:val="00982F3B"/>
    <w:rsid w:val="00983084"/>
    <w:rsid w:val="00983ECD"/>
    <w:rsid w:val="00984364"/>
    <w:rsid w:val="009843E9"/>
    <w:rsid w:val="00984B07"/>
    <w:rsid w:val="00984BCD"/>
    <w:rsid w:val="00984CDF"/>
    <w:rsid w:val="00984DCF"/>
    <w:rsid w:val="00984E3E"/>
    <w:rsid w:val="009857EB"/>
    <w:rsid w:val="009857F3"/>
    <w:rsid w:val="00987070"/>
    <w:rsid w:val="00987D1F"/>
    <w:rsid w:val="009902D7"/>
    <w:rsid w:val="00990F65"/>
    <w:rsid w:val="00991294"/>
    <w:rsid w:val="00991A3C"/>
    <w:rsid w:val="00991B43"/>
    <w:rsid w:val="00992718"/>
    <w:rsid w:val="00992B35"/>
    <w:rsid w:val="00992CE8"/>
    <w:rsid w:val="00993147"/>
    <w:rsid w:val="009945D2"/>
    <w:rsid w:val="00996438"/>
    <w:rsid w:val="0099679A"/>
    <w:rsid w:val="009970B7"/>
    <w:rsid w:val="00997BCE"/>
    <w:rsid w:val="009A0B27"/>
    <w:rsid w:val="009A1066"/>
    <w:rsid w:val="009A3245"/>
    <w:rsid w:val="009A3C8E"/>
    <w:rsid w:val="009A404D"/>
    <w:rsid w:val="009A45F7"/>
    <w:rsid w:val="009A4A00"/>
    <w:rsid w:val="009A4A88"/>
    <w:rsid w:val="009A4B08"/>
    <w:rsid w:val="009A54F6"/>
    <w:rsid w:val="009A6EEF"/>
    <w:rsid w:val="009A6F32"/>
    <w:rsid w:val="009A7855"/>
    <w:rsid w:val="009B06FA"/>
    <w:rsid w:val="009B0A42"/>
    <w:rsid w:val="009B0E6A"/>
    <w:rsid w:val="009B1A9F"/>
    <w:rsid w:val="009B209B"/>
    <w:rsid w:val="009B2DAD"/>
    <w:rsid w:val="009B3018"/>
    <w:rsid w:val="009B353C"/>
    <w:rsid w:val="009B3D0E"/>
    <w:rsid w:val="009B454C"/>
    <w:rsid w:val="009B56DC"/>
    <w:rsid w:val="009B5B95"/>
    <w:rsid w:val="009B7572"/>
    <w:rsid w:val="009B78FE"/>
    <w:rsid w:val="009B7F4B"/>
    <w:rsid w:val="009C05E1"/>
    <w:rsid w:val="009C092C"/>
    <w:rsid w:val="009C0F60"/>
    <w:rsid w:val="009C126C"/>
    <w:rsid w:val="009C21AC"/>
    <w:rsid w:val="009C2420"/>
    <w:rsid w:val="009C304B"/>
    <w:rsid w:val="009C3709"/>
    <w:rsid w:val="009C3ACC"/>
    <w:rsid w:val="009C546A"/>
    <w:rsid w:val="009C57E1"/>
    <w:rsid w:val="009C59CB"/>
    <w:rsid w:val="009C5AD9"/>
    <w:rsid w:val="009C64E9"/>
    <w:rsid w:val="009C6850"/>
    <w:rsid w:val="009C696A"/>
    <w:rsid w:val="009D0119"/>
    <w:rsid w:val="009D065B"/>
    <w:rsid w:val="009D0923"/>
    <w:rsid w:val="009D0B69"/>
    <w:rsid w:val="009D104B"/>
    <w:rsid w:val="009D151F"/>
    <w:rsid w:val="009D19E6"/>
    <w:rsid w:val="009D1E11"/>
    <w:rsid w:val="009D200F"/>
    <w:rsid w:val="009D2BD5"/>
    <w:rsid w:val="009D3040"/>
    <w:rsid w:val="009D30B7"/>
    <w:rsid w:val="009D313A"/>
    <w:rsid w:val="009D3404"/>
    <w:rsid w:val="009D3CE8"/>
    <w:rsid w:val="009D3E6C"/>
    <w:rsid w:val="009D401B"/>
    <w:rsid w:val="009D474D"/>
    <w:rsid w:val="009D5165"/>
    <w:rsid w:val="009D5A07"/>
    <w:rsid w:val="009D7D40"/>
    <w:rsid w:val="009D7FFB"/>
    <w:rsid w:val="009E0F0D"/>
    <w:rsid w:val="009E136F"/>
    <w:rsid w:val="009E138C"/>
    <w:rsid w:val="009E1C92"/>
    <w:rsid w:val="009E265B"/>
    <w:rsid w:val="009E26CF"/>
    <w:rsid w:val="009E2B9F"/>
    <w:rsid w:val="009E7D55"/>
    <w:rsid w:val="009F0D61"/>
    <w:rsid w:val="009F1262"/>
    <w:rsid w:val="009F17B7"/>
    <w:rsid w:val="009F25B6"/>
    <w:rsid w:val="009F26D0"/>
    <w:rsid w:val="009F36B8"/>
    <w:rsid w:val="009F55DC"/>
    <w:rsid w:val="009F666E"/>
    <w:rsid w:val="009F68FC"/>
    <w:rsid w:val="009F6FED"/>
    <w:rsid w:val="009F7936"/>
    <w:rsid w:val="009F797A"/>
    <w:rsid w:val="00A002D2"/>
    <w:rsid w:val="00A00BA4"/>
    <w:rsid w:val="00A00E4D"/>
    <w:rsid w:val="00A0147F"/>
    <w:rsid w:val="00A017A9"/>
    <w:rsid w:val="00A01ED3"/>
    <w:rsid w:val="00A020B7"/>
    <w:rsid w:val="00A025CF"/>
    <w:rsid w:val="00A03FB9"/>
    <w:rsid w:val="00A044C3"/>
    <w:rsid w:val="00A049E0"/>
    <w:rsid w:val="00A04D52"/>
    <w:rsid w:val="00A0530A"/>
    <w:rsid w:val="00A054D8"/>
    <w:rsid w:val="00A05F4D"/>
    <w:rsid w:val="00A06366"/>
    <w:rsid w:val="00A07646"/>
    <w:rsid w:val="00A107DD"/>
    <w:rsid w:val="00A116A3"/>
    <w:rsid w:val="00A12C67"/>
    <w:rsid w:val="00A13B5C"/>
    <w:rsid w:val="00A140F7"/>
    <w:rsid w:val="00A142E2"/>
    <w:rsid w:val="00A16434"/>
    <w:rsid w:val="00A20238"/>
    <w:rsid w:val="00A21AEE"/>
    <w:rsid w:val="00A22770"/>
    <w:rsid w:val="00A228E9"/>
    <w:rsid w:val="00A23FC7"/>
    <w:rsid w:val="00A24372"/>
    <w:rsid w:val="00A24522"/>
    <w:rsid w:val="00A248ED"/>
    <w:rsid w:val="00A254D0"/>
    <w:rsid w:val="00A25546"/>
    <w:rsid w:val="00A261FB"/>
    <w:rsid w:val="00A274C8"/>
    <w:rsid w:val="00A31BAA"/>
    <w:rsid w:val="00A31D22"/>
    <w:rsid w:val="00A33339"/>
    <w:rsid w:val="00A336C9"/>
    <w:rsid w:val="00A33761"/>
    <w:rsid w:val="00A33B4A"/>
    <w:rsid w:val="00A33D6A"/>
    <w:rsid w:val="00A33E3C"/>
    <w:rsid w:val="00A3460C"/>
    <w:rsid w:val="00A34781"/>
    <w:rsid w:val="00A34CF3"/>
    <w:rsid w:val="00A363C9"/>
    <w:rsid w:val="00A36E9D"/>
    <w:rsid w:val="00A37591"/>
    <w:rsid w:val="00A378C4"/>
    <w:rsid w:val="00A4028C"/>
    <w:rsid w:val="00A4058F"/>
    <w:rsid w:val="00A40918"/>
    <w:rsid w:val="00A41E1D"/>
    <w:rsid w:val="00A4222B"/>
    <w:rsid w:val="00A4343C"/>
    <w:rsid w:val="00A43636"/>
    <w:rsid w:val="00A43D8A"/>
    <w:rsid w:val="00A442AD"/>
    <w:rsid w:val="00A442EC"/>
    <w:rsid w:val="00A448C5"/>
    <w:rsid w:val="00A44C17"/>
    <w:rsid w:val="00A45529"/>
    <w:rsid w:val="00A45A90"/>
    <w:rsid w:val="00A45BA2"/>
    <w:rsid w:val="00A46720"/>
    <w:rsid w:val="00A47139"/>
    <w:rsid w:val="00A4785F"/>
    <w:rsid w:val="00A47AD4"/>
    <w:rsid w:val="00A5025C"/>
    <w:rsid w:val="00A5099E"/>
    <w:rsid w:val="00A517B5"/>
    <w:rsid w:val="00A51B37"/>
    <w:rsid w:val="00A51C70"/>
    <w:rsid w:val="00A52B77"/>
    <w:rsid w:val="00A52DBD"/>
    <w:rsid w:val="00A5311C"/>
    <w:rsid w:val="00A54234"/>
    <w:rsid w:val="00A55037"/>
    <w:rsid w:val="00A557CD"/>
    <w:rsid w:val="00A565A4"/>
    <w:rsid w:val="00A56ABD"/>
    <w:rsid w:val="00A56E37"/>
    <w:rsid w:val="00A575EA"/>
    <w:rsid w:val="00A57C68"/>
    <w:rsid w:val="00A60778"/>
    <w:rsid w:val="00A6238C"/>
    <w:rsid w:val="00A638E2"/>
    <w:rsid w:val="00A63C97"/>
    <w:rsid w:val="00A64809"/>
    <w:rsid w:val="00A64CAE"/>
    <w:rsid w:val="00A655AD"/>
    <w:rsid w:val="00A65BB5"/>
    <w:rsid w:val="00A65E1A"/>
    <w:rsid w:val="00A666D3"/>
    <w:rsid w:val="00A67E47"/>
    <w:rsid w:val="00A67EA5"/>
    <w:rsid w:val="00A7100F"/>
    <w:rsid w:val="00A715CA"/>
    <w:rsid w:val="00A720B2"/>
    <w:rsid w:val="00A727B2"/>
    <w:rsid w:val="00A72D41"/>
    <w:rsid w:val="00A7310A"/>
    <w:rsid w:val="00A736BD"/>
    <w:rsid w:val="00A73924"/>
    <w:rsid w:val="00A74666"/>
    <w:rsid w:val="00A75E1B"/>
    <w:rsid w:val="00A76DFC"/>
    <w:rsid w:val="00A8090F"/>
    <w:rsid w:val="00A827AB"/>
    <w:rsid w:val="00A83A0A"/>
    <w:rsid w:val="00A83A5F"/>
    <w:rsid w:val="00A84AC6"/>
    <w:rsid w:val="00A8512E"/>
    <w:rsid w:val="00A8577E"/>
    <w:rsid w:val="00A859AB"/>
    <w:rsid w:val="00A85FFF"/>
    <w:rsid w:val="00A870AA"/>
    <w:rsid w:val="00A87324"/>
    <w:rsid w:val="00A877B5"/>
    <w:rsid w:val="00A87A49"/>
    <w:rsid w:val="00A92353"/>
    <w:rsid w:val="00A92721"/>
    <w:rsid w:val="00A928DA"/>
    <w:rsid w:val="00A93FAF"/>
    <w:rsid w:val="00A9440B"/>
    <w:rsid w:val="00A95394"/>
    <w:rsid w:val="00A9586C"/>
    <w:rsid w:val="00A97706"/>
    <w:rsid w:val="00AA0066"/>
    <w:rsid w:val="00AA02B2"/>
    <w:rsid w:val="00AA056C"/>
    <w:rsid w:val="00AA0EED"/>
    <w:rsid w:val="00AA10AC"/>
    <w:rsid w:val="00AA133B"/>
    <w:rsid w:val="00AA15E8"/>
    <w:rsid w:val="00AA1F34"/>
    <w:rsid w:val="00AA2748"/>
    <w:rsid w:val="00AA2AD7"/>
    <w:rsid w:val="00AA2D49"/>
    <w:rsid w:val="00AA2D82"/>
    <w:rsid w:val="00AA2D94"/>
    <w:rsid w:val="00AA3B1B"/>
    <w:rsid w:val="00AA4FB6"/>
    <w:rsid w:val="00AA514E"/>
    <w:rsid w:val="00AA69DE"/>
    <w:rsid w:val="00AA6A8F"/>
    <w:rsid w:val="00AB0B97"/>
    <w:rsid w:val="00AB218D"/>
    <w:rsid w:val="00AB2987"/>
    <w:rsid w:val="00AB31EE"/>
    <w:rsid w:val="00AB423D"/>
    <w:rsid w:val="00AB4402"/>
    <w:rsid w:val="00AB49BA"/>
    <w:rsid w:val="00AB4EBA"/>
    <w:rsid w:val="00AB5038"/>
    <w:rsid w:val="00AB5670"/>
    <w:rsid w:val="00AB5695"/>
    <w:rsid w:val="00AB691B"/>
    <w:rsid w:val="00AB6A0E"/>
    <w:rsid w:val="00AB7087"/>
    <w:rsid w:val="00AB7B3E"/>
    <w:rsid w:val="00AC029B"/>
    <w:rsid w:val="00AC04BA"/>
    <w:rsid w:val="00AC06ED"/>
    <w:rsid w:val="00AC176C"/>
    <w:rsid w:val="00AC28E7"/>
    <w:rsid w:val="00AC2AE1"/>
    <w:rsid w:val="00AC3787"/>
    <w:rsid w:val="00AC3BE4"/>
    <w:rsid w:val="00AC4ABE"/>
    <w:rsid w:val="00AC4AEB"/>
    <w:rsid w:val="00AC4C2F"/>
    <w:rsid w:val="00AC5A79"/>
    <w:rsid w:val="00AC6F75"/>
    <w:rsid w:val="00AC7774"/>
    <w:rsid w:val="00AC79C7"/>
    <w:rsid w:val="00AC7D54"/>
    <w:rsid w:val="00AC7D8C"/>
    <w:rsid w:val="00AD0595"/>
    <w:rsid w:val="00AD16D3"/>
    <w:rsid w:val="00AD1B03"/>
    <w:rsid w:val="00AD1CD7"/>
    <w:rsid w:val="00AD2224"/>
    <w:rsid w:val="00AD25CE"/>
    <w:rsid w:val="00AD2E6A"/>
    <w:rsid w:val="00AD4F79"/>
    <w:rsid w:val="00AD5B95"/>
    <w:rsid w:val="00AD6BE1"/>
    <w:rsid w:val="00AD7565"/>
    <w:rsid w:val="00AD76F7"/>
    <w:rsid w:val="00AE0C84"/>
    <w:rsid w:val="00AE0E62"/>
    <w:rsid w:val="00AE26F2"/>
    <w:rsid w:val="00AE2AE7"/>
    <w:rsid w:val="00AE3660"/>
    <w:rsid w:val="00AE3A36"/>
    <w:rsid w:val="00AE4EA8"/>
    <w:rsid w:val="00AE541F"/>
    <w:rsid w:val="00AE7D12"/>
    <w:rsid w:val="00AF01BD"/>
    <w:rsid w:val="00AF13C8"/>
    <w:rsid w:val="00AF1554"/>
    <w:rsid w:val="00AF18FE"/>
    <w:rsid w:val="00AF2A1E"/>
    <w:rsid w:val="00AF36FF"/>
    <w:rsid w:val="00AF394C"/>
    <w:rsid w:val="00AF61BF"/>
    <w:rsid w:val="00AF66EB"/>
    <w:rsid w:val="00AF6FD5"/>
    <w:rsid w:val="00B003C8"/>
    <w:rsid w:val="00B00616"/>
    <w:rsid w:val="00B00AAF"/>
    <w:rsid w:val="00B00D57"/>
    <w:rsid w:val="00B01132"/>
    <w:rsid w:val="00B01B0F"/>
    <w:rsid w:val="00B01C31"/>
    <w:rsid w:val="00B01D65"/>
    <w:rsid w:val="00B02444"/>
    <w:rsid w:val="00B02F1D"/>
    <w:rsid w:val="00B040C7"/>
    <w:rsid w:val="00B04E12"/>
    <w:rsid w:val="00B0559D"/>
    <w:rsid w:val="00B05B8F"/>
    <w:rsid w:val="00B05DF3"/>
    <w:rsid w:val="00B07183"/>
    <w:rsid w:val="00B10167"/>
    <w:rsid w:val="00B115AC"/>
    <w:rsid w:val="00B12503"/>
    <w:rsid w:val="00B12649"/>
    <w:rsid w:val="00B12A33"/>
    <w:rsid w:val="00B13ED0"/>
    <w:rsid w:val="00B142DF"/>
    <w:rsid w:val="00B16742"/>
    <w:rsid w:val="00B16DC2"/>
    <w:rsid w:val="00B20380"/>
    <w:rsid w:val="00B203B9"/>
    <w:rsid w:val="00B21144"/>
    <w:rsid w:val="00B22A71"/>
    <w:rsid w:val="00B22DD2"/>
    <w:rsid w:val="00B22E65"/>
    <w:rsid w:val="00B231E7"/>
    <w:rsid w:val="00B23461"/>
    <w:rsid w:val="00B23805"/>
    <w:rsid w:val="00B241CB"/>
    <w:rsid w:val="00B242E7"/>
    <w:rsid w:val="00B259EE"/>
    <w:rsid w:val="00B26099"/>
    <w:rsid w:val="00B26D1A"/>
    <w:rsid w:val="00B27069"/>
    <w:rsid w:val="00B275B9"/>
    <w:rsid w:val="00B27D74"/>
    <w:rsid w:val="00B3038D"/>
    <w:rsid w:val="00B30B01"/>
    <w:rsid w:val="00B30BFB"/>
    <w:rsid w:val="00B30F08"/>
    <w:rsid w:val="00B3133C"/>
    <w:rsid w:val="00B31A56"/>
    <w:rsid w:val="00B31F40"/>
    <w:rsid w:val="00B3228F"/>
    <w:rsid w:val="00B325E1"/>
    <w:rsid w:val="00B32B69"/>
    <w:rsid w:val="00B335E4"/>
    <w:rsid w:val="00B335F1"/>
    <w:rsid w:val="00B33D5A"/>
    <w:rsid w:val="00B345FD"/>
    <w:rsid w:val="00B346E4"/>
    <w:rsid w:val="00B36A13"/>
    <w:rsid w:val="00B400C5"/>
    <w:rsid w:val="00B40257"/>
    <w:rsid w:val="00B402FA"/>
    <w:rsid w:val="00B403C2"/>
    <w:rsid w:val="00B40876"/>
    <w:rsid w:val="00B40878"/>
    <w:rsid w:val="00B40E5B"/>
    <w:rsid w:val="00B40F9A"/>
    <w:rsid w:val="00B41A48"/>
    <w:rsid w:val="00B41C40"/>
    <w:rsid w:val="00B42007"/>
    <w:rsid w:val="00B42D85"/>
    <w:rsid w:val="00B43421"/>
    <w:rsid w:val="00B45188"/>
    <w:rsid w:val="00B45FFC"/>
    <w:rsid w:val="00B46BE8"/>
    <w:rsid w:val="00B5072B"/>
    <w:rsid w:val="00B51793"/>
    <w:rsid w:val="00B520EA"/>
    <w:rsid w:val="00B5290E"/>
    <w:rsid w:val="00B52D49"/>
    <w:rsid w:val="00B52D6A"/>
    <w:rsid w:val="00B52E7B"/>
    <w:rsid w:val="00B53C19"/>
    <w:rsid w:val="00B5427A"/>
    <w:rsid w:val="00B54441"/>
    <w:rsid w:val="00B54916"/>
    <w:rsid w:val="00B54B0E"/>
    <w:rsid w:val="00B5517B"/>
    <w:rsid w:val="00B56C51"/>
    <w:rsid w:val="00B57B74"/>
    <w:rsid w:val="00B60927"/>
    <w:rsid w:val="00B61D0B"/>
    <w:rsid w:val="00B620FC"/>
    <w:rsid w:val="00B62AA4"/>
    <w:rsid w:val="00B63119"/>
    <w:rsid w:val="00B636BD"/>
    <w:rsid w:val="00B642B6"/>
    <w:rsid w:val="00B64BC5"/>
    <w:rsid w:val="00B64E36"/>
    <w:rsid w:val="00B6597B"/>
    <w:rsid w:val="00B66FCF"/>
    <w:rsid w:val="00B670E6"/>
    <w:rsid w:val="00B673A7"/>
    <w:rsid w:val="00B678C1"/>
    <w:rsid w:val="00B70455"/>
    <w:rsid w:val="00B7061B"/>
    <w:rsid w:val="00B71CC1"/>
    <w:rsid w:val="00B726A7"/>
    <w:rsid w:val="00B73803"/>
    <w:rsid w:val="00B738FC"/>
    <w:rsid w:val="00B73BE4"/>
    <w:rsid w:val="00B74425"/>
    <w:rsid w:val="00B746C3"/>
    <w:rsid w:val="00B74919"/>
    <w:rsid w:val="00B77693"/>
    <w:rsid w:val="00B7787E"/>
    <w:rsid w:val="00B77AF7"/>
    <w:rsid w:val="00B77DF2"/>
    <w:rsid w:val="00B77FD3"/>
    <w:rsid w:val="00B811D9"/>
    <w:rsid w:val="00B8209D"/>
    <w:rsid w:val="00B824D9"/>
    <w:rsid w:val="00B82F23"/>
    <w:rsid w:val="00B84602"/>
    <w:rsid w:val="00B84605"/>
    <w:rsid w:val="00B8480C"/>
    <w:rsid w:val="00B85147"/>
    <w:rsid w:val="00B85A06"/>
    <w:rsid w:val="00B866D0"/>
    <w:rsid w:val="00B86A63"/>
    <w:rsid w:val="00B87B0C"/>
    <w:rsid w:val="00B87D9C"/>
    <w:rsid w:val="00B9102C"/>
    <w:rsid w:val="00B91519"/>
    <w:rsid w:val="00B9182D"/>
    <w:rsid w:val="00B92476"/>
    <w:rsid w:val="00B92EE4"/>
    <w:rsid w:val="00B931B6"/>
    <w:rsid w:val="00B9392A"/>
    <w:rsid w:val="00B949F6"/>
    <w:rsid w:val="00B94E24"/>
    <w:rsid w:val="00B958BC"/>
    <w:rsid w:val="00B95951"/>
    <w:rsid w:val="00B9606D"/>
    <w:rsid w:val="00B96B05"/>
    <w:rsid w:val="00B9743C"/>
    <w:rsid w:val="00BA0B91"/>
    <w:rsid w:val="00BA2159"/>
    <w:rsid w:val="00BA2A5B"/>
    <w:rsid w:val="00BA3545"/>
    <w:rsid w:val="00BA355C"/>
    <w:rsid w:val="00BA3F7A"/>
    <w:rsid w:val="00BA4609"/>
    <w:rsid w:val="00BA565E"/>
    <w:rsid w:val="00BA5FC1"/>
    <w:rsid w:val="00BA6119"/>
    <w:rsid w:val="00BA652F"/>
    <w:rsid w:val="00BA6788"/>
    <w:rsid w:val="00BA73C1"/>
    <w:rsid w:val="00BA7AC7"/>
    <w:rsid w:val="00BB0238"/>
    <w:rsid w:val="00BB0307"/>
    <w:rsid w:val="00BB068F"/>
    <w:rsid w:val="00BB1068"/>
    <w:rsid w:val="00BB121F"/>
    <w:rsid w:val="00BB220E"/>
    <w:rsid w:val="00BB27BA"/>
    <w:rsid w:val="00BB2C2D"/>
    <w:rsid w:val="00BB32CE"/>
    <w:rsid w:val="00BB419D"/>
    <w:rsid w:val="00BB4A09"/>
    <w:rsid w:val="00BB6421"/>
    <w:rsid w:val="00BB6AC8"/>
    <w:rsid w:val="00BC0106"/>
    <w:rsid w:val="00BC03E5"/>
    <w:rsid w:val="00BC0640"/>
    <w:rsid w:val="00BC0E4D"/>
    <w:rsid w:val="00BC0E6B"/>
    <w:rsid w:val="00BC17E0"/>
    <w:rsid w:val="00BC2AF3"/>
    <w:rsid w:val="00BC2B0F"/>
    <w:rsid w:val="00BC412F"/>
    <w:rsid w:val="00BC55CA"/>
    <w:rsid w:val="00BC6EF6"/>
    <w:rsid w:val="00BC7933"/>
    <w:rsid w:val="00BC7B55"/>
    <w:rsid w:val="00BC7F22"/>
    <w:rsid w:val="00BD0B39"/>
    <w:rsid w:val="00BD1971"/>
    <w:rsid w:val="00BD31B8"/>
    <w:rsid w:val="00BD44FC"/>
    <w:rsid w:val="00BD4C2C"/>
    <w:rsid w:val="00BD5495"/>
    <w:rsid w:val="00BD66EE"/>
    <w:rsid w:val="00BD7DDB"/>
    <w:rsid w:val="00BE0A6A"/>
    <w:rsid w:val="00BE11FD"/>
    <w:rsid w:val="00BE17A4"/>
    <w:rsid w:val="00BE23A9"/>
    <w:rsid w:val="00BE3574"/>
    <w:rsid w:val="00BE4376"/>
    <w:rsid w:val="00BE5199"/>
    <w:rsid w:val="00BE538D"/>
    <w:rsid w:val="00BE635B"/>
    <w:rsid w:val="00BE76B3"/>
    <w:rsid w:val="00BE7819"/>
    <w:rsid w:val="00BE7933"/>
    <w:rsid w:val="00BE7B68"/>
    <w:rsid w:val="00BE7E53"/>
    <w:rsid w:val="00BF07A4"/>
    <w:rsid w:val="00BF1D84"/>
    <w:rsid w:val="00BF2614"/>
    <w:rsid w:val="00BF3610"/>
    <w:rsid w:val="00BF36D9"/>
    <w:rsid w:val="00BF5247"/>
    <w:rsid w:val="00BF5919"/>
    <w:rsid w:val="00BF59DD"/>
    <w:rsid w:val="00BF6ADB"/>
    <w:rsid w:val="00BF799C"/>
    <w:rsid w:val="00C00A5D"/>
    <w:rsid w:val="00C017AF"/>
    <w:rsid w:val="00C01DFF"/>
    <w:rsid w:val="00C027A6"/>
    <w:rsid w:val="00C02874"/>
    <w:rsid w:val="00C02F76"/>
    <w:rsid w:val="00C04049"/>
    <w:rsid w:val="00C0457A"/>
    <w:rsid w:val="00C04E4F"/>
    <w:rsid w:val="00C05801"/>
    <w:rsid w:val="00C060E3"/>
    <w:rsid w:val="00C078CB"/>
    <w:rsid w:val="00C1012A"/>
    <w:rsid w:val="00C11057"/>
    <w:rsid w:val="00C11456"/>
    <w:rsid w:val="00C114D9"/>
    <w:rsid w:val="00C11907"/>
    <w:rsid w:val="00C1294C"/>
    <w:rsid w:val="00C12EB5"/>
    <w:rsid w:val="00C141B7"/>
    <w:rsid w:val="00C14CC4"/>
    <w:rsid w:val="00C15E0C"/>
    <w:rsid w:val="00C15E88"/>
    <w:rsid w:val="00C16788"/>
    <w:rsid w:val="00C1684D"/>
    <w:rsid w:val="00C176AC"/>
    <w:rsid w:val="00C20172"/>
    <w:rsid w:val="00C20872"/>
    <w:rsid w:val="00C210A2"/>
    <w:rsid w:val="00C21317"/>
    <w:rsid w:val="00C215E7"/>
    <w:rsid w:val="00C2303A"/>
    <w:rsid w:val="00C23385"/>
    <w:rsid w:val="00C240C4"/>
    <w:rsid w:val="00C24FE5"/>
    <w:rsid w:val="00C25103"/>
    <w:rsid w:val="00C2760B"/>
    <w:rsid w:val="00C278FF"/>
    <w:rsid w:val="00C27ACD"/>
    <w:rsid w:val="00C27C30"/>
    <w:rsid w:val="00C30611"/>
    <w:rsid w:val="00C31770"/>
    <w:rsid w:val="00C31EB2"/>
    <w:rsid w:val="00C32764"/>
    <w:rsid w:val="00C333D0"/>
    <w:rsid w:val="00C33E3D"/>
    <w:rsid w:val="00C343C7"/>
    <w:rsid w:val="00C34509"/>
    <w:rsid w:val="00C35FAC"/>
    <w:rsid w:val="00C3631A"/>
    <w:rsid w:val="00C36F10"/>
    <w:rsid w:val="00C37C30"/>
    <w:rsid w:val="00C37F9A"/>
    <w:rsid w:val="00C404D0"/>
    <w:rsid w:val="00C409F1"/>
    <w:rsid w:val="00C40D30"/>
    <w:rsid w:val="00C40F21"/>
    <w:rsid w:val="00C41146"/>
    <w:rsid w:val="00C42D95"/>
    <w:rsid w:val="00C43F14"/>
    <w:rsid w:val="00C443B2"/>
    <w:rsid w:val="00C452A3"/>
    <w:rsid w:val="00C45B17"/>
    <w:rsid w:val="00C45DC9"/>
    <w:rsid w:val="00C460DB"/>
    <w:rsid w:val="00C471E8"/>
    <w:rsid w:val="00C50240"/>
    <w:rsid w:val="00C508B8"/>
    <w:rsid w:val="00C525ED"/>
    <w:rsid w:val="00C530F1"/>
    <w:rsid w:val="00C53D9E"/>
    <w:rsid w:val="00C53F9D"/>
    <w:rsid w:val="00C540A7"/>
    <w:rsid w:val="00C54592"/>
    <w:rsid w:val="00C546EE"/>
    <w:rsid w:val="00C54BBF"/>
    <w:rsid w:val="00C54F0B"/>
    <w:rsid w:val="00C55A8D"/>
    <w:rsid w:val="00C56A68"/>
    <w:rsid w:val="00C5728A"/>
    <w:rsid w:val="00C577C2"/>
    <w:rsid w:val="00C57818"/>
    <w:rsid w:val="00C57993"/>
    <w:rsid w:val="00C57D75"/>
    <w:rsid w:val="00C602E9"/>
    <w:rsid w:val="00C60367"/>
    <w:rsid w:val="00C6093A"/>
    <w:rsid w:val="00C60C8E"/>
    <w:rsid w:val="00C611FF"/>
    <w:rsid w:val="00C615FE"/>
    <w:rsid w:val="00C63135"/>
    <w:rsid w:val="00C64B05"/>
    <w:rsid w:val="00C64F9D"/>
    <w:rsid w:val="00C65B70"/>
    <w:rsid w:val="00C65E4D"/>
    <w:rsid w:val="00C6639D"/>
    <w:rsid w:val="00C66987"/>
    <w:rsid w:val="00C67361"/>
    <w:rsid w:val="00C67D1F"/>
    <w:rsid w:val="00C70B0C"/>
    <w:rsid w:val="00C71181"/>
    <w:rsid w:val="00C7154B"/>
    <w:rsid w:val="00C73364"/>
    <w:rsid w:val="00C734A0"/>
    <w:rsid w:val="00C734A9"/>
    <w:rsid w:val="00C737F4"/>
    <w:rsid w:val="00C73D78"/>
    <w:rsid w:val="00C74179"/>
    <w:rsid w:val="00C74828"/>
    <w:rsid w:val="00C750F5"/>
    <w:rsid w:val="00C75804"/>
    <w:rsid w:val="00C75A16"/>
    <w:rsid w:val="00C7667B"/>
    <w:rsid w:val="00C76F0E"/>
    <w:rsid w:val="00C77000"/>
    <w:rsid w:val="00C77609"/>
    <w:rsid w:val="00C77667"/>
    <w:rsid w:val="00C81238"/>
    <w:rsid w:val="00C81286"/>
    <w:rsid w:val="00C82EFD"/>
    <w:rsid w:val="00C83018"/>
    <w:rsid w:val="00C84E54"/>
    <w:rsid w:val="00C856FA"/>
    <w:rsid w:val="00C860E3"/>
    <w:rsid w:val="00C86567"/>
    <w:rsid w:val="00C86BBE"/>
    <w:rsid w:val="00C86BF5"/>
    <w:rsid w:val="00C8769A"/>
    <w:rsid w:val="00C87E3F"/>
    <w:rsid w:val="00C90A7C"/>
    <w:rsid w:val="00C90C04"/>
    <w:rsid w:val="00C912D5"/>
    <w:rsid w:val="00C914DE"/>
    <w:rsid w:val="00C925FA"/>
    <w:rsid w:val="00C92E76"/>
    <w:rsid w:val="00C940CE"/>
    <w:rsid w:val="00C94104"/>
    <w:rsid w:val="00C9415F"/>
    <w:rsid w:val="00C94CAA"/>
    <w:rsid w:val="00C94E65"/>
    <w:rsid w:val="00C9734B"/>
    <w:rsid w:val="00C97C5D"/>
    <w:rsid w:val="00CA000A"/>
    <w:rsid w:val="00CA261C"/>
    <w:rsid w:val="00CA329B"/>
    <w:rsid w:val="00CA344A"/>
    <w:rsid w:val="00CA34BF"/>
    <w:rsid w:val="00CA3F6C"/>
    <w:rsid w:val="00CA434E"/>
    <w:rsid w:val="00CA47B0"/>
    <w:rsid w:val="00CA4C5E"/>
    <w:rsid w:val="00CA5139"/>
    <w:rsid w:val="00CA74D1"/>
    <w:rsid w:val="00CA798D"/>
    <w:rsid w:val="00CA7AE2"/>
    <w:rsid w:val="00CA7C17"/>
    <w:rsid w:val="00CA7C55"/>
    <w:rsid w:val="00CB0766"/>
    <w:rsid w:val="00CB07C5"/>
    <w:rsid w:val="00CB07D1"/>
    <w:rsid w:val="00CB155B"/>
    <w:rsid w:val="00CB1B89"/>
    <w:rsid w:val="00CB2A8D"/>
    <w:rsid w:val="00CB3801"/>
    <w:rsid w:val="00CB3D8A"/>
    <w:rsid w:val="00CB46E1"/>
    <w:rsid w:val="00CB4AE3"/>
    <w:rsid w:val="00CB530A"/>
    <w:rsid w:val="00CB5360"/>
    <w:rsid w:val="00CB56E0"/>
    <w:rsid w:val="00CB6CF7"/>
    <w:rsid w:val="00CB6D17"/>
    <w:rsid w:val="00CB7543"/>
    <w:rsid w:val="00CB7B52"/>
    <w:rsid w:val="00CB7C66"/>
    <w:rsid w:val="00CC06C0"/>
    <w:rsid w:val="00CC15FC"/>
    <w:rsid w:val="00CC1FCC"/>
    <w:rsid w:val="00CC2016"/>
    <w:rsid w:val="00CC32FE"/>
    <w:rsid w:val="00CC4F43"/>
    <w:rsid w:val="00CC539F"/>
    <w:rsid w:val="00CC58E8"/>
    <w:rsid w:val="00CC6CA5"/>
    <w:rsid w:val="00CC6DDD"/>
    <w:rsid w:val="00CC6F92"/>
    <w:rsid w:val="00CD041E"/>
    <w:rsid w:val="00CD0577"/>
    <w:rsid w:val="00CD2FA9"/>
    <w:rsid w:val="00CD32FC"/>
    <w:rsid w:val="00CD38A0"/>
    <w:rsid w:val="00CD4ACD"/>
    <w:rsid w:val="00CD4E5F"/>
    <w:rsid w:val="00CD56B1"/>
    <w:rsid w:val="00CD61A9"/>
    <w:rsid w:val="00CD743A"/>
    <w:rsid w:val="00CD75D0"/>
    <w:rsid w:val="00CD7675"/>
    <w:rsid w:val="00CE0EBD"/>
    <w:rsid w:val="00CE15B7"/>
    <w:rsid w:val="00CE1704"/>
    <w:rsid w:val="00CE178C"/>
    <w:rsid w:val="00CE2437"/>
    <w:rsid w:val="00CE29C1"/>
    <w:rsid w:val="00CE3225"/>
    <w:rsid w:val="00CE362D"/>
    <w:rsid w:val="00CE3A3C"/>
    <w:rsid w:val="00CE423C"/>
    <w:rsid w:val="00CE42DE"/>
    <w:rsid w:val="00CE485C"/>
    <w:rsid w:val="00CE657A"/>
    <w:rsid w:val="00CE65FC"/>
    <w:rsid w:val="00CE778E"/>
    <w:rsid w:val="00CF0107"/>
    <w:rsid w:val="00CF010B"/>
    <w:rsid w:val="00CF024E"/>
    <w:rsid w:val="00CF0696"/>
    <w:rsid w:val="00CF12ED"/>
    <w:rsid w:val="00CF1D78"/>
    <w:rsid w:val="00CF21D7"/>
    <w:rsid w:val="00CF2BEB"/>
    <w:rsid w:val="00CF3C7C"/>
    <w:rsid w:val="00CF592C"/>
    <w:rsid w:val="00CF5F17"/>
    <w:rsid w:val="00CF7104"/>
    <w:rsid w:val="00D00627"/>
    <w:rsid w:val="00D00931"/>
    <w:rsid w:val="00D00F8F"/>
    <w:rsid w:val="00D0101A"/>
    <w:rsid w:val="00D01946"/>
    <w:rsid w:val="00D023D2"/>
    <w:rsid w:val="00D02755"/>
    <w:rsid w:val="00D031F1"/>
    <w:rsid w:val="00D0359C"/>
    <w:rsid w:val="00D04B92"/>
    <w:rsid w:val="00D05B1E"/>
    <w:rsid w:val="00D0602E"/>
    <w:rsid w:val="00D0634D"/>
    <w:rsid w:val="00D0687C"/>
    <w:rsid w:val="00D0728C"/>
    <w:rsid w:val="00D07C2D"/>
    <w:rsid w:val="00D10089"/>
    <w:rsid w:val="00D146F4"/>
    <w:rsid w:val="00D14889"/>
    <w:rsid w:val="00D14E78"/>
    <w:rsid w:val="00D161B8"/>
    <w:rsid w:val="00D16F90"/>
    <w:rsid w:val="00D17F4A"/>
    <w:rsid w:val="00D2052A"/>
    <w:rsid w:val="00D20F35"/>
    <w:rsid w:val="00D21B81"/>
    <w:rsid w:val="00D22437"/>
    <w:rsid w:val="00D2378C"/>
    <w:rsid w:val="00D237BB"/>
    <w:rsid w:val="00D23876"/>
    <w:rsid w:val="00D2738F"/>
    <w:rsid w:val="00D27BC6"/>
    <w:rsid w:val="00D27EE6"/>
    <w:rsid w:val="00D3020D"/>
    <w:rsid w:val="00D306EF"/>
    <w:rsid w:val="00D315E5"/>
    <w:rsid w:val="00D3185D"/>
    <w:rsid w:val="00D329C5"/>
    <w:rsid w:val="00D32DC6"/>
    <w:rsid w:val="00D34120"/>
    <w:rsid w:val="00D3434D"/>
    <w:rsid w:val="00D34433"/>
    <w:rsid w:val="00D35381"/>
    <w:rsid w:val="00D35513"/>
    <w:rsid w:val="00D357A5"/>
    <w:rsid w:val="00D35D31"/>
    <w:rsid w:val="00D363E8"/>
    <w:rsid w:val="00D36FE9"/>
    <w:rsid w:val="00D37CA7"/>
    <w:rsid w:val="00D40AD1"/>
    <w:rsid w:val="00D40E6D"/>
    <w:rsid w:val="00D41898"/>
    <w:rsid w:val="00D42334"/>
    <w:rsid w:val="00D42F3E"/>
    <w:rsid w:val="00D431E1"/>
    <w:rsid w:val="00D43E30"/>
    <w:rsid w:val="00D44415"/>
    <w:rsid w:val="00D44D54"/>
    <w:rsid w:val="00D46105"/>
    <w:rsid w:val="00D46149"/>
    <w:rsid w:val="00D469F4"/>
    <w:rsid w:val="00D46A36"/>
    <w:rsid w:val="00D46C96"/>
    <w:rsid w:val="00D46D09"/>
    <w:rsid w:val="00D47B0B"/>
    <w:rsid w:val="00D500D3"/>
    <w:rsid w:val="00D50B5F"/>
    <w:rsid w:val="00D51F98"/>
    <w:rsid w:val="00D52FBA"/>
    <w:rsid w:val="00D53067"/>
    <w:rsid w:val="00D53147"/>
    <w:rsid w:val="00D538F5"/>
    <w:rsid w:val="00D55925"/>
    <w:rsid w:val="00D575D5"/>
    <w:rsid w:val="00D60473"/>
    <w:rsid w:val="00D60BE1"/>
    <w:rsid w:val="00D614A2"/>
    <w:rsid w:val="00D614F1"/>
    <w:rsid w:val="00D626B7"/>
    <w:rsid w:val="00D6297A"/>
    <w:rsid w:val="00D6403F"/>
    <w:rsid w:val="00D64858"/>
    <w:rsid w:val="00D64DCE"/>
    <w:rsid w:val="00D651EF"/>
    <w:rsid w:val="00D66628"/>
    <w:rsid w:val="00D66B1D"/>
    <w:rsid w:val="00D703DB"/>
    <w:rsid w:val="00D70ABE"/>
    <w:rsid w:val="00D717FE"/>
    <w:rsid w:val="00D71C50"/>
    <w:rsid w:val="00D732D2"/>
    <w:rsid w:val="00D7364F"/>
    <w:rsid w:val="00D7371D"/>
    <w:rsid w:val="00D73E3A"/>
    <w:rsid w:val="00D7435E"/>
    <w:rsid w:val="00D743AD"/>
    <w:rsid w:val="00D7468F"/>
    <w:rsid w:val="00D74B23"/>
    <w:rsid w:val="00D75D1D"/>
    <w:rsid w:val="00D75E56"/>
    <w:rsid w:val="00D7605E"/>
    <w:rsid w:val="00D769EB"/>
    <w:rsid w:val="00D777B3"/>
    <w:rsid w:val="00D80799"/>
    <w:rsid w:val="00D81C4F"/>
    <w:rsid w:val="00D82945"/>
    <w:rsid w:val="00D83222"/>
    <w:rsid w:val="00D838D8"/>
    <w:rsid w:val="00D83C1E"/>
    <w:rsid w:val="00D843DF"/>
    <w:rsid w:val="00D84F37"/>
    <w:rsid w:val="00D85984"/>
    <w:rsid w:val="00D85FB1"/>
    <w:rsid w:val="00D86114"/>
    <w:rsid w:val="00D86171"/>
    <w:rsid w:val="00D86A74"/>
    <w:rsid w:val="00D86E79"/>
    <w:rsid w:val="00D86F1B"/>
    <w:rsid w:val="00D92771"/>
    <w:rsid w:val="00D92FD5"/>
    <w:rsid w:val="00D93412"/>
    <w:rsid w:val="00D942C1"/>
    <w:rsid w:val="00D946C0"/>
    <w:rsid w:val="00D94926"/>
    <w:rsid w:val="00D9507B"/>
    <w:rsid w:val="00D95590"/>
    <w:rsid w:val="00D960C6"/>
    <w:rsid w:val="00D96B07"/>
    <w:rsid w:val="00D97002"/>
    <w:rsid w:val="00D9736D"/>
    <w:rsid w:val="00D97E52"/>
    <w:rsid w:val="00DA1652"/>
    <w:rsid w:val="00DA194F"/>
    <w:rsid w:val="00DA208E"/>
    <w:rsid w:val="00DA2903"/>
    <w:rsid w:val="00DA2FCF"/>
    <w:rsid w:val="00DA346A"/>
    <w:rsid w:val="00DA43D6"/>
    <w:rsid w:val="00DA5F89"/>
    <w:rsid w:val="00DA6ECE"/>
    <w:rsid w:val="00DA7FE2"/>
    <w:rsid w:val="00DB04DA"/>
    <w:rsid w:val="00DB27BE"/>
    <w:rsid w:val="00DB2B3C"/>
    <w:rsid w:val="00DB32FE"/>
    <w:rsid w:val="00DB4126"/>
    <w:rsid w:val="00DB4CE4"/>
    <w:rsid w:val="00DB4DFE"/>
    <w:rsid w:val="00DB5442"/>
    <w:rsid w:val="00DB5655"/>
    <w:rsid w:val="00DB6BEC"/>
    <w:rsid w:val="00DB6D6A"/>
    <w:rsid w:val="00DB6E31"/>
    <w:rsid w:val="00DC0005"/>
    <w:rsid w:val="00DC030C"/>
    <w:rsid w:val="00DC1920"/>
    <w:rsid w:val="00DC1BD9"/>
    <w:rsid w:val="00DC1CFA"/>
    <w:rsid w:val="00DC1F71"/>
    <w:rsid w:val="00DC4B7F"/>
    <w:rsid w:val="00DC5128"/>
    <w:rsid w:val="00DC5D05"/>
    <w:rsid w:val="00DC66E0"/>
    <w:rsid w:val="00DC6897"/>
    <w:rsid w:val="00DC692B"/>
    <w:rsid w:val="00DC69A9"/>
    <w:rsid w:val="00DD057C"/>
    <w:rsid w:val="00DD09A0"/>
    <w:rsid w:val="00DD166E"/>
    <w:rsid w:val="00DD1C82"/>
    <w:rsid w:val="00DD2021"/>
    <w:rsid w:val="00DD252B"/>
    <w:rsid w:val="00DD26ED"/>
    <w:rsid w:val="00DD3A6A"/>
    <w:rsid w:val="00DD4224"/>
    <w:rsid w:val="00DD4808"/>
    <w:rsid w:val="00DD5EA0"/>
    <w:rsid w:val="00DD6667"/>
    <w:rsid w:val="00DD6738"/>
    <w:rsid w:val="00DD6797"/>
    <w:rsid w:val="00DD6A0B"/>
    <w:rsid w:val="00DD74A1"/>
    <w:rsid w:val="00DE17C7"/>
    <w:rsid w:val="00DE23D3"/>
    <w:rsid w:val="00DE2606"/>
    <w:rsid w:val="00DE32C2"/>
    <w:rsid w:val="00DE3F51"/>
    <w:rsid w:val="00DE5088"/>
    <w:rsid w:val="00DF0875"/>
    <w:rsid w:val="00DF0920"/>
    <w:rsid w:val="00DF253D"/>
    <w:rsid w:val="00DF25F3"/>
    <w:rsid w:val="00DF2C1F"/>
    <w:rsid w:val="00DF3551"/>
    <w:rsid w:val="00DF6F0D"/>
    <w:rsid w:val="00DF70D1"/>
    <w:rsid w:val="00DF7A5B"/>
    <w:rsid w:val="00DF7BFC"/>
    <w:rsid w:val="00DF7DDD"/>
    <w:rsid w:val="00E00D7C"/>
    <w:rsid w:val="00E010F8"/>
    <w:rsid w:val="00E02436"/>
    <w:rsid w:val="00E02A0D"/>
    <w:rsid w:val="00E05ADB"/>
    <w:rsid w:val="00E05F8E"/>
    <w:rsid w:val="00E065BF"/>
    <w:rsid w:val="00E06673"/>
    <w:rsid w:val="00E068DC"/>
    <w:rsid w:val="00E068FB"/>
    <w:rsid w:val="00E0709B"/>
    <w:rsid w:val="00E07A39"/>
    <w:rsid w:val="00E1089B"/>
    <w:rsid w:val="00E10B54"/>
    <w:rsid w:val="00E10BE5"/>
    <w:rsid w:val="00E11E17"/>
    <w:rsid w:val="00E11F09"/>
    <w:rsid w:val="00E13CA4"/>
    <w:rsid w:val="00E14205"/>
    <w:rsid w:val="00E15137"/>
    <w:rsid w:val="00E159D1"/>
    <w:rsid w:val="00E15F98"/>
    <w:rsid w:val="00E166A2"/>
    <w:rsid w:val="00E166F0"/>
    <w:rsid w:val="00E170E1"/>
    <w:rsid w:val="00E171CC"/>
    <w:rsid w:val="00E17D26"/>
    <w:rsid w:val="00E20533"/>
    <w:rsid w:val="00E20B75"/>
    <w:rsid w:val="00E2226A"/>
    <w:rsid w:val="00E22347"/>
    <w:rsid w:val="00E223BA"/>
    <w:rsid w:val="00E25196"/>
    <w:rsid w:val="00E27A7E"/>
    <w:rsid w:val="00E30080"/>
    <w:rsid w:val="00E30CB9"/>
    <w:rsid w:val="00E30EED"/>
    <w:rsid w:val="00E31059"/>
    <w:rsid w:val="00E3153B"/>
    <w:rsid w:val="00E317F4"/>
    <w:rsid w:val="00E31CA1"/>
    <w:rsid w:val="00E31F63"/>
    <w:rsid w:val="00E32113"/>
    <w:rsid w:val="00E33846"/>
    <w:rsid w:val="00E338B9"/>
    <w:rsid w:val="00E33EF7"/>
    <w:rsid w:val="00E344B3"/>
    <w:rsid w:val="00E35D33"/>
    <w:rsid w:val="00E377E6"/>
    <w:rsid w:val="00E37F65"/>
    <w:rsid w:val="00E4081C"/>
    <w:rsid w:val="00E40DEE"/>
    <w:rsid w:val="00E40FC9"/>
    <w:rsid w:val="00E411F6"/>
    <w:rsid w:val="00E41205"/>
    <w:rsid w:val="00E41E1F"/>
    <w:rsid w:val="00E41F9A"/>
    <w:rsid w:val="00E4257A"/>
    <w:rsid w:val="00E42D19"/>
    <w:rsid w:val="00E42F65"/>
    <w:rsid w:val="00E43D9E"/>
    <w:rsid w:val="00E44D60"/>
    <w:rsid w:val="00E44F0D"/>
    <w:rsid w:val="00E45153"/>
    <w:rsid w:val="00E454C1"/>
    <w:rsid w:val="00E45D1D"/>
    <w:rsid w:val="00E464D4"/>
    <w:rsid w:val="00E46B26"/>
    <w:rsid w:val="00E46C5F"/>
    <w:rsid w:val="00E4709E"/>
    <w:rsid w:val="00E478AF"/>
    <w:rsid w:val="00E4796A"/>
    <w:rsid w:val="00E500C8"/>
    <w:rsid w:val="00E50920"/>
    <w:rsid w:val="00E52550"/>
    <w:rsid w:val="00E52BD3"/>
    <w:rsid w:val="00E53ED4"/>
    <w:rsid w:val="00E546C4"/>
    <w:rsid w:val="00E54A8C"/>
    <w:rsid w:val="00E552BF"/>
    <w:rsid w:val="00E552CA"/>
    <w:rsid w:val="00E55FDA"/>
    <w:rsid w:val="00E56304"/>
    <w:rsid w:val="00E56E1B"/>
    <w:rsid w:val="00E600C7"/>
    <w:rsid w:val="00E6046B"/>
    <w:rsid w:val="00E61222"/>
    <w:rsid w:val="00E62940"/>
    <w:rsid w:val="00E665DA"/>
    <w:rsid w:val="00E678A4"/>
    <w:rsid w:val="00E70032"/>
    <w:rsid w:val="00E701C8"/>
    <w:rsid w:val="00E7035C"/>
    <w:rsid w:val="00E707E0"/>
    <w:rsid w:val="00E70880"/>
    <w:rsid w:val="00E70A9C"/>
    <w:rsid w:val="00E70AFC"/>
    <w:rsid w:val="00E7173F"/>
    <w:rsid w:val="00E717A2"/>
    <w:rsid w:val="00E7297C"/>
    <w:rsid w:val="00E72C19"/>
    <w:rsid w:val="00E72F88"/>
    <w:rsid w:val="00E737A0"/>
    <w:rsid w:val="00E75892"/>
    <w:rsid w:val="00E761AB"/>
    <w:rsid w:val="00E7681F"/>
    <w:rsid w:val="00E77153"/>
    <w:rsid w:val="00E77E1F"/>
    <w:rsid w:val="00E77E81"/>
    <w:rsid w:val="00E802BA"/>
    <w:rsid w:val="00E80EE5"/>
    <w:rsid w:val="00E811A1"/>
    <w:rsid w:val="00E816D6"/>
    <w:rsid w:val="00E81F81"/>
    <w:rsid w:val="00E8201D"/>
    <w:rsid w:val="00E82BA9"/>
    <w:rsid w:val="00E836FB"/>
    <w:rsid w:val="00E840D3"/>
    <w:rsid w:val="00E864EE"/>
    <w:rsid w:val="00E872C2"/>
    <w:rsid w:val="00E909A0"/>
    <w:rsid w:val="00E912AD"/>
    <w:rsid w:val="00E917C0"/>
    <w:rsid w:val="00E918FB"/>
    <w:rsid w:val="00E91C41"/>
    <w:rsid w:val="00E91DD9"/>
    <w:rsid w:val="00E9310C"/>
    <w:rsid w:val="00E93DF8"/>
    <w:rsid w:val="00E964E2"/>
    <w:rsid w:val="00E96EFB"/>
    <w:rsid w:val="00EA1F9E"/>
    <w:rsid w:val="00EA2490"/>
    <w:rsid w:val="00EA282A"/>
    <w:rsid w:val="00EA3861"/>
    <w:rsid w:val="00EA4A02"/>
    <w:rsid w:val="00EA50E9"/>
    <w:rsid w:val="00EA55A4"/>
    <w:rsid w:val="00EA5600"/>
    <w:rsid w:val="00EA661F"/>
    <w:rsid w:val="00EA6D5D"/>
    <w:rsid w:val="00EA6EF1"/>
    <w:rsid w:val="00EB0657"/>
    <w:rsid w:val="00EB077C"/>
    <w:rsid w:val="00EB20C8"/>
    <w:rsid w:val="00EB22C6"/>
    <w:rsid w:val="00EB24EF"/>
    <w:rsid w:val="00EB2BBF"/>
    <w:rsid w:val="00EB2C8E"/>
    <w:rsid w:val="00EB34F2"/>
    <w:rsid w:val="00EB37BB"/>
    <w:rsid w:val="00EB3902"/>
    <w:rsid w:val="00EB3B26"/>
    <w:rsid w:val="00EB5A80"/>
    <w:rsid w:val="00EC05D1"/>
    <w:rsid w:val="00EC0AB9"/>
    <w:rsid w:val="00EC1112"/>
    <w:rsid w:val="00EC17E1"/>
    <w:rsid w:val="00EC200D"/>
    <w:rsid w:val="00EC2445"/>
    <w:rsid w:val="00EC2F52"/>
    <w:rsid w:val="00EC301F"/>
    <w:rsid w:val="00EC3446"/>
    <w:rsid w:val="00EC3624"/>
    <w:rsid w:val="00EC3707"/>
    <w:rsid w:val="00EC3C00"/>
    <w:rsid w:val="00EC4816"/>
    <w:rsid w:val="00EC5516"/>
    <w:rsid w:val="00EC5B05"/>
    <w:rsid w:val="00EC6989"/>
    <w:rsid w:val="00EC6F3D"/>
    <w:rsid w:val="00EC7B09"/>
    <w:rsid w:val="00ED01F2"/>
    <w:rsid w:val="00ED0AA5"/>
    <w:rsid w:val="00ED1166"/>
    <w:rsid w:val="00ED4CE1"/>
    <w:rsid w:val="00ED4D6C"/>
    <w:rsid w:val="00ED4E66"/>
    <w:rsid w:val="00ED51ED"/>
    <w:rsid w:val="00ED5750"/>
    <w:rsid w:val="00ED680D"/>
    <w:rsid w:val="00ED68A7"/>
    <w:rsid w:val="00ED6B51"/>
    <w:rsid w:val="00ED6C77"/>
    <w:rsid w:val="00ED7731"/>
    <w:rsid w:val="00ED77B9"/>
    <w:rsid w:val="00ED7C3F"/>
    <w:rsid w:val="00EE1086"/>
    <w:rsid w:val="00EE145B"/>
    <w:rsid w:val="00EE1D43"/>
    <w:rsid w:val="00EE1DBB"/>
    <w:rsid w:val="00EE2055"/>
    <w:rsid w:val="00EE227F"/>
    <w:rsid w:val="00EE31FC"/>
    <w:rsid w:val="00EE42B4"/>
    <w:rsid w:val="00EE477D"/>
    <w:rsid w:val="00EE4E59"/>
    <w:rsid w:val="00EE6109"/>
    <w:rsid w:val="00EE61BB"/>
    <w:rsid w:val="00EE6C2D"/>
    <w:rsid w:val="00EE771A"/>
    <w:rsid w:val="00EE7903"/>
    <w:rsid w:val="00EE7B6F"/>
    <w:rsid w:val="00EF0E08"/>
    <w:rsid w:val="00EF0EE5"/>
    <w:rsid w:val="00EF1F06"/>
    <w:rsid w:val="00EF3E67"/>
    <w:rsid w:val="00EF41B8"/>
    <w:rsid w:val="00EF4C61"/>
    <w:rsid w:val="00EF56EE"/>
    <w:rsid w:val="00EF60BB"/>
    <w:rsid w:val="00EF6A82"/>
    <w:rsid w:val="00EF7029"/>
    <w:rsid w:val="00EF74FB"/>
    <w:rsid w:val="00EF77D5"/>
    <w:rsid w:val="00F01D88"/>
    <w:rsid w:val="00F0234F"/>
    <w:rsid w:val="00F026D9"/>
    <w:rsid w:val="00F036D7"/>
    <w:rsid w:val="00F03B98"/>
    <w:rsid w:val="00F041AA"/>
    <w:rsid w:val="00F043D6"/>
    <w:rsid w:val="00F06693"/>
    <w:rsid w:val="00F06E91"/>
    <w:rsid w:val="00F07B3C"/>
    <w:rsid w:val="00F1000B"/>
    <w:rsid w:val="00F10257"/>
    <w:rsid w:val="00F10388"/>
    <w:rsid w:val="00F10A03"/>
    <w:rsid w:val="00F10FDC"/>
    <w:rsid w:val="00F114C1"/>
    <w:rsid w:val="00F126FE"/>
    <w:rsid w:val="00F12E78"/>
    <w:rsid w:val="00F12EC3"/>
    <w:rsid w:val="00F12EFF"/>
    <w:rsid w:val="00F141BB"/>
    <w:rsid w:val="00F14EE2"/>
    <w:rsid w:val="00F1526B"/>
    <w:rsid w:val="00F154A0"/>
    <w:rsid w:val="00F1682C"/>
    <w:rsid w:val="00F170DF"/>
    <w:rsid w:val="00F17900"/>
    <w:rsid w:val="00F17B56"/>
    <w:rsid w:val="00F17F66"/>
    <w:rsid w:val="00F206E8"/>
    <w:rsid w:val="00F2099B"/>
    <w:rsid w:val="00F214BB"/>
    <w:rsid w:val="00F2156F"/>
    <w:rsid w:val="00F21F81"/>
    <w:rsid w:val="00F224A3"/>
    <w:rsid w:val="00F22BB0"/>
    <w:rsid w:val="00F23FA5"/>
    <w:rsid w:val="00F25005"/>
    <w:rsid w:val="00F2539A"/>
    <w:rsid w:val="00F25C90"/>
    <w:rsid w:val="00F26733"/>
    <w:rsid w:val="00F273EB"/>
    <w:rsid w:val="00F2762A"/>
    <w:rsid w:val="00F31711"/>
    <w:rsid w:val="00F3201F"/>
    <w:rsid w:val="00F321A9"/>
    <w:rsid w:val="00F32B36"/>
    <w:rsid w:val="00F32E18"/>
    <w:rsid w:val="00F32F13"/>
    <w:rsid w:val="00F3374E"/>
    <w:rsid w:val="00F350EB"/>
    <w:rsid w:val="00F35489"/>
    <w:rsid w:val="00F3647D"/>
    <w:rsid w:val="00F3700B"/>
    <w:rsid w:val="00F3712E"/>
    <w:rsid w:val="00F37239"/>
    <w:rsid w:val="00F3725F"/>
    <w:rsid w:val="00F403E1"/>
    <w:rsid w:val="00F40A2F"/>
    <w:rsid w:val="00F41CFA"/>
    <w:rsid w:val="00F423EF"/>
    <w:rsid w:val="00F4249B"/>
    <w:rsid w:val="00F429EA"/>
    <w:rsid w:val="00F430A7"/>
    <w:rsid w:val="00F43D9D"/>
    <w:rsid w:val="00F44F36"/>
    <w:rsid w:val="00F4506A"/>
    <w:rsid w:val="00F45AA8"/>
    <w:rsid w:val="00F45C8C"/>
    <w:rsid w:val="00F45D94"/>
    <w:rsid w:val="00F45D99"/>
    <w:rsid w:val="00F45F88"/>
    <w:rsid w:val="00F45FEB"/>
    <w:rsid w:val="00F46079"/>
    <w:rsid w:val="00F47EC7"/>
    <w:rsid w:val="00F50522"/>
    <w:rsid w:val="00F506DE"/>
    <w:rsid w:val="00F50C60"/>
    <w:rsid w:val="00F5183C"/>
    <w:rsid w:val="00F535ED"/>
    <w:rsid w:val="00F5383D"/>
    <w:rsid w:val="00F53CB2"/>
    <w:rsid w:val="00F54314"/>
    <w:rsid w:val="00F54CBC"/>
    <w:rsid w:val="00F55510"/>
    <w:rsid w:val="00F568EA"/>
    <w:rsid w:val="00F57BFB"/>
    <w:rsid w:val="00F603F5"/>
    <w:rsid w:val="00F60D77"/>
    <w:rsid w:val="00F60E97"/>
    <w:rsid w:val="00F61061"/>
    <w:rsid w:val="00F6205E"/>
    <w:rsid w:val="00F624D9"/>
    <w:rsid w:val="00F6280D"/>
    <w:rsid w:val="00F629DB"/>
    <w:rsid w:val="00F63175"/>
    <w:rsid w:val="00F63580"/>
    <w:rsid w:val="00F66038"/>
    <w:rsid w:val="00F67785"/>
    <w:rsid w:val="00F679A2"/>
    <w:rsid w:val="00F67BC6"/>
    <w:rsid w:val="00F67E11"/>
    <w:rsid w:val="00F7078D"/>
    <w:rsid w:val="00F70828"/>
    <w:rsid w:val="00F71E85"/>
    <w:rsid w:val="00F72C81"/>
    <w:rsid w:val="00F72EB3"/>
    <w:rsid w:val="00F7479E"/>
    <w:rsid w:val="00F751ED"/>
    <w:rsid w:val="00F759FD"/>
    <w:rsid w:val="00F76DDA"/>
    <w:rsid w:val="00F7753F"/>
    <w:rsid w:val="00F776A3"/>
    <w:rsid w:val="00F8077F"/>
    <w:rsid w:val="00F80805"/>
    <w:rsid w:val="00F8088C"/>
    <w:rsid w:val="00F8115D"/>
    <w:rsid w:val="00F81834"/>
    <w:rsid w:val="00F81975"/>
    <w:rsid w:val="00F84007"/>
    <w:rsid w:val="00F8466B"/>
    <w:rsid w:val="00F8539D"/>
    <w:rsid w:val="00F865EB"/>
    <w:rsid w:val="00F8724E"/>
    <w:rsid w:val="00F8771D"/>
    <w:rsid w:val="00F90224"/>
    <w:rsid w:val="00F903BE"/>
    <w:rsid w:val="00F9044E"/>
    <w:rsid w:val="00F911C1"/>
    <w:rsid w:val="00F91338"/>
    <w:rsid w:val="00F91D01"/>
    <w:rsid w:val="00F92E6A"/>
    <w:rsid w:val="00F93710"/>
    <w:rsid w:val="00F93E3A"/>
    <w:rsid w:val="00F961EE"/>
    <w:rsid w:val="00F9681A"/>
    <w:rsid w:val="00F96AD3"/>
    <w:rsid w:val="00F97416"/>
    <w:rsid w:val="00F97F35"/>
    <w:rsid w:val="00FA071B"/>
    <w:rsid w:val="00FA0CA6"/>
    <w:rsid w:val="00FA1CD7"/>
    <w:rsid w:val="00FA2092"/>
    <w:rsid w:val="00FA3C46"/>
    <w:rsid w:val="00FA5173"/>
    <w:rsid w:val="00FA55BB"/>
    <w:rsid w:val="00FA57E8"/>
    <w:rsid w:val="00FA5870"/>
    <w:rsid w:val="00FA5DC4"/>
    <w:rsid w:val="00FA62B3"/>
    <w:rsid w:val="00FA7E7C"/>
    <w:rsid w:val="00FA7FD8"/>
    <w:rsid w:val="00FB204A"/>
    <w:rsid w:val="00FB218A"/>
    <w:rsid w:val="00FB2866"/>
    <w:rsid w:val="00FB299F"/>
    <w:rsid w:val="00FB2E41"/>
    <w:rsid w:val="00FB2F1F"/>
    <w:rsid w:val="00FB33B9"/>
    <w:rsid w:val="00FB4E19"/>
    <w:rsid w:val="00FB5E18"/>
    <w:rsid w:val="00FB6017"/>
    <w:rsid w:val="00FB620F"/>
    <w:rsid w:val="00FB62B0"/>
    <w:rsid w:val="00FB684A"/>
    <w:rsid w:val="00FB78FA"/>
    <w:rsid w:val="00FB7D26"/>
    <w:rsid w:val="00FB7F1E"/>
    <w:rsid w:val="00FC031C"/>
    <w:rsid w:val="00FC0968"/>
    <w:rsid w:val="00FC0EA4"/>
    <w:rsid w:val="00FC2087"/>
    <w:rsid w:val="00FC2B65"/>
    <w:rsid w:val="00FC320D"/>
    <w:rsid w:val="00FC48AC"/>
    <w:rsid w:val="00FC5ADF"/>
    <w:rsid w:val="00FC6565"/>
    <w:rsid w:val="00FC78FA"/>
    <w:rsid w:val="00FC7908"/>
    <w:rsid w:val="00FD0689"/>
    <w:rsid w:val="00FD0D9D"/>
    <w:rsid w:val="00FD132F"/>
    <w:rsid w:val="00FD212F"/>
    <w:rsid w:val="00FD2C33"/>
    <w:rsid w:val="00FD341E"/>
    <w:rsid w:val="00FD35C3"/>
    <w:rsid w:val="00FD3712"/>
    <w:rsid w:val="00FD3B41"/>
    <w:rsid w:val="00FD425B"/>
    <w:rsid w:val="00FD4997"/>
    <w:rsid w:val="00FD539C"/>
    <w:rsid w:val="00FD5B76"/>
    <w:rsid w:val="00FD64B8"/>
    <w:rsid w:val="00FD723D"/>
    <w:rsid w:val="00FD7905"/>
    <w:rsid w:val="00FD7B8A"/>
    <w:rsid w:val="00FD7E0A"/>
    <w:rsid w:val="00FE00A6"/>
    <w:rsid w:val="00FE0C6B"/>
    <w:rsid w:val="00FE0ED2"/>
    <w:rsid w:val="00FE186D"/>
    <w:rsid w:val="00FE1AFA"/>
    <w:rsid w:val="00FE2026"/>
    <w:rsid w:val="00FE2258"/>
    <w:rsid w:val="00FE2423"/>
    <w:rsid w:val="00FE2C0D"/>
    <w:rsid w:val="00FE30AD"/>
    <w:rsid w:val="00FE31F3"/>
    <w:rsid w:val="00FE3710"/>
    <w:rsid w:val="00FE5031"/>
    <w:rsid w:val="00FE6396"/>
    <w:rsid w:val="00FE70F7"/>
    <w:rsid w:val="00FF12B7"/>
    <w:rsid w:val="00FF1C59"/>
    <w:rsid w:val="00FF1D43"/>
    <w:rsid w:val="00FF1E51"/>
    <w:rsid w:val="00FF2AF7"/>
    <w:rsid w:val="00FF330C"/>
    <w:rsid w:val="00FF45C7"/>
    <w:rsid w:val="00FF4FD6"/>
    <w:rsid w:val="00FF5EE6"/>
    <w:rsid w:val="00FF713C"/>
    <w:rsid w:val="00FF772F"/>
    <w:rsid w:val="00FF7CFE"/>
    <w:rsid w:val="00FF7E0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9B5AA3"/>
  <w15:docId w15:val="{449BD0FC-8C3B-6E44-8862-D5C0629F2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6F31F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6F31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86422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7E034F"/>
    <w:pPr>
      <w:keepNext/>
      <w:overflowPunct w:val="0"/>
      <w:autoSpaceDE w:val="0"/>
      <w:autoSpaceDN w:val="0"/>
      <w:adjustRightInd w:val="0"/>
      <w:spacing w:after="0" w:line="240" w:lineRule="auto"/>
      <w:textAlignment w:val="baseline"/>
      <w:outlineLvl w:val="3"/>
    </w:pPr>
    <w:rPr>
      <w:rFonts w:ascii="Times New Roman" w:eastAsia="Times New Roman" w:hAnsi="Times New Roman" w:cs="Times New Roman"/>
      <w:b/>
      <w:sz w:val="32"/>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A245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B220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B220E"/>
    <w:rPr>
      <w:rFonts w:ascii="Tahoma" w:hAnsi="Tahoma" w:cs="Tahoma"/>
      <w:sz w:val="16"/>
      <w:szCs w:val="16"/>
    </w:rPr>
  </w:style>
  <w:style w:type="character" w:customStyle="1" w:styleId="Ttulo4Car">
    <w:name w:val="Título 4 Car"/>
    <w:basedOn w:val="Fuentedeprrafopredeter"/>
    <w:link w:val="Ttulo4"/>
    <w:rsid w:val="007E034F"/>
    <w:rPr>
      <w:rFonts w:ascii="Times New Roman" w:eastAsia="Times New Roman" w:hAnsi="Times New Roman" w:cs="Times New Roman"/>
      <w:b/>
      <w:sz w:val="32"/>
      <w:szCs w:val="20"/>
      <w:lang w:val="es-ES_tradnl" w:eastAsia="es-ES"/>
    </w:rPr>
  </w:style>
  <w:style w:type="character" w:styleId="Hipervnculo">
    <w:name w:val="Hyperlink"/>
    <w:basedOn w:val="Fuentedeprrafopredeter"/>
    <w:uiPriority w:val="99"/>
    <w:unhideWhenUsed/>
    <w:rsid w:val="00140B07"/>
    <w:rPr>
      <w:color w:val="0000FF" w:themeColor="hyperlink"/>
      <w:u w:val="single"/>
    </w:rPr>
  </w:style>
  <w:style w:type="paragraph" w:styleId="Prrafodelista">
    <w:name w:val="List Paragraph"/>
    <w:basedOn w:val="Normal"/>
    <w:uiPriority w:val="34"/>
    <w:qFormat/>
    <w:rsid w:val="00052D8A"/>
    <w:pPr>
      <w:ind w:left="720"/>
      <w:contextualSpacing/>
    </w:pPr>
    <w:rPr>
      <w:lang w:val="es-CO"/>
    </w:rPr>
  </w:style>
  <w:style w:type="character" w:customStyle="1" w:styleId="Ttulo1Car">
    <w:name w:val="Título 1 Car"/>
    <w:basedOn w:val="Fuentedeprrafopredeter"/>
    <w:link w:val="Ttulo1"/>
    <w:uiPriority w:val="9"/>
    <w:rsid w:val="006F31FC"/>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6F31FC"/>
    <w:rPr>
      <w:rFonts w:asciiTheme="majorHAnsi" w:eastAsiaTheme="majorEastAsia" w:hAnsiTheme="majorHAnsi" w:cstheme="majorBidi"/>
      <w:b/>
      <w:bCs/>
      <w:color w:val="4F81BD" w:themeColor="accent1"/>
      <w:sz w:val="26"/>
      <w:szCs w:val="26"/>
    </w:rPr>
  </w:style>
  <w:style w:type="paragraph" w:styleId="Lista">
    <w:name w:val="List"/>
    <w:basedOn w:val="Normal"/>
    <w:uiPriority w:val="99"/>
    <w:unhideWhenUsed/>
    <w:rsid w:val="006F31FC"/>
    <w:pPr>
      <w:ind w:left="283" w:hanging="283"/>
      <w:contextualSpacing/>
    </w:pPr>
  </w:style>
  <w:style w:type="paragraph" w:styleId="Encabezadodemensaje">
    <w:name w:val="Message Header"/>
    <w:basedOn w:val="Normal"/>
    <w:link w:val="EncabezadodemensajeCar"/>
    <w:uiPriority w:val="99"/>
    <w:unhideWhenUsed/>
    <w:rsid w:val="006F31F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6F31FC"/>
    <w:rPr>
      <w:rFonts w:asciiTheme="majorHAnsi" w:eastAsiaTheme="majorEastAsia" w:hAnsiTheme="majorHAnsi" w:cstheme="majorBidi"/>
      <w:sz w:val="24"/>
      <w:szCs w:val="24"/>
      <w:shd w:val="pct20" w:color="auto" w:fill="auto"/>
    </w:rPr>
  </w:style>
  <w:style w:type="paragraph" w:styleId="Saludo">
    <w:name w:val="Salutation"/>
    <w:basedOn w:val="Normal"/>
    <w:next w:val="Normal"/>
    <w:link w:val="SaludoCar"/>
    <w:uiPriority w:val="99"/>
    <w:unhideWhenUsed/>
    <w:rsid w:val="006F31FC"/>
  </w:style>
  <w:style w:type="character" w:customStyle="1" w:styleId="SaludoCar">
    <w:name w:val="Saludo Car"/>
    <w:basedOn w:val="Fuentedeprrafopredeter"/>
    <w:link w:val="Saludo"/>
    <w:uiPriority w:val="99"/>
    <w:rsid w:val="006F31FC"/>
  </w:style>
  <w:style w:type="paragraph" w:styleId="Cierre">
    <w:name w:val="Closing"/>
    <w:basedOn w:val="Normal"/>
    <w:link w:val="CierreCar"/>
    <w:uiPriority w:val="99"/>
    <w:unhideWhenUsed/>
    <w:rsid w:val="006F31FC"/>
    <w:pPr>
      <w:spacing w:after="0" w:line="240" w:lineRule="auto"/>
      <w:ind w:left="4252"/>
    </w:pPr>
  </w:style>
  <w:style w:type="character" w:customStyle="1" w:styleId="CierreCar">
    <w:name w:val="Cierre Car"/>
    <w:basedOn w:val="Fuentedeprrafopredeter"/>
    <w:link w:val="Cierre"/>
    <w:uiPriority w:val="99"/>
    <w:rsid w:val="006F31FC"/>
  </w:style>
  <w:style w:type="paragraph" w:styleId="Listaconvietas2">
    <w:name w:val="List Bullet 2"/>
    <w:basedOn w:val="Normal"/>
    <w:uiPriority w:val="99"/>
    <w:unhideWhenUsed/>
    <w:rsid w:val="006F31FC"/>
    <w:pPr>
      <w:numPr>
        <w:numId w:val="1"/>
      </w:numPr>
      <w:contextualSpacing/>
    </w:pPr>
  </w:style>
  <w:style w:type="paragraph" w:styleId="Firma">
    <w:name w:val="Signature"/>
    <w:basedOn w:val="Normal"/>
    <w:link w:val="FirmaCar"/>
    <w:uiPriority w:val="99"/>
    <w:unhideWhenUsed/>
    <w:rsid w:val="006F31FC"/>
    <w:pPr>
      <w:spacing w:after="0" w:line="240" w:lineRule="auto"/>
      <w:ind w:left="4252"/>
    </w:pPr>
  </w:style>
  <w:style w:type="character" w:customStyle="1" w:styleId="FirmaCar">
    <w:name w:val="Firma Car"/>
    <w:basedOn w:val="Fuentedeprrafopredeter"/>
    <w:link w:val="Firma"/>
    <w:uiPriority w:val="99"/>
    <w:rsid w:val="006F31FC"/>
  </w:style>
  <w:style w:type="paragraph" w:styleId="Textoindependiente">
    <w:name w:val="Body Text"/>
    <w:basedOn w:val="Normal"/>
    <w:link w:val="TextoindependienteCar"/>
    <w:uiPriority w:val="99"/>
    <w:unhideWhenUsed/>
    <w:rsid w:val="006F31FC"/>
    <w:pPr>
      <w:spacing w:after="120"/>
    </w:pPr>
  </w:style>
  <w:style w:type="character" w:customStyle="1" w:styleId="TextoindependienteCar">
    <w:name w:val="Texto independiente Car"/>
    <w:basedOn w:val="Fuentedeprrafopredeter"/>
    <w:link w:val="Textoindependiente"/>
    <w:uiPriority w:val="99"/>
    <w:rsid w:val="006F31FC"/>
  </w:style>
  <w:style w:type="paragraph" w:customStyle="1" w:styleId="Firmapuesto">
    <w:name w:val="Firma puesto"/>
    <w:basedOn w:val="Firma"/>
    <w:rsid w:val="006F31FC"/>
  </w:style>
  <w:style w:type="paragraph" w:customStyle="1" w:styleId="Firmaorganizacin">
    <w:name w:val="Firma organización"/>
    <w:basedOn w:val="Firma"/>
    <w:rsid w:val="006F31FC"/>
  </w:style>
  <w:style w:type="paragraph" w:styleId="Textoindependienteprimerasangra">
    <w:name w:val="Body Text First Indent"/>
    <w:basedOn w:val="Textoindependiente"/>
    <w:link w:val="TextoindependienteprimerasangraCar"/>
    <w:uiPriority w:val="99"/>
    <w:unhideWhenUsed/>
    <w:rsid w:val="006F31FC"/>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6F31FC"/>
  </w:style>
  <w:style w:type="paragraph" w:styleId="Sangradetextonormal">
    <w:name w:val="Body Text Indent"/>
    <w:basedOn w:val="Normal"/>
    <w:link w:val="SangradetextonormalCar"/>
    <w:uiPriority w:val="99"/>
    <w:unhideWhenUsed/>
    <w:rsid w:val="006F31FC"/>
    <w:pPr>
      <w:spacing w:after="120"/>
      <w:ind w:left="283"/>
    </w:pPr>
  </w:style>
  <w:style w:type="character" w:customStyle="1" w:styleId="SangradetextonormalCar">
    <w:name w:val="Sangría de texto normal Car"/>
    <w:basedOn w:val="Fuentedeprrafopredeter"/>
    <w:link w:val="Sangradetextonormal"/>
    <w:uiPriority w:val="99"/>
    <w:rsid w:val="006F31FC"/>
  </w:style>
  <w:style w:type="paragraph" w:styleId="Textoindependienteprimerasangra2">
    <w:name w:val="Body Text First Indent 2"/>
    <w:basedOn w:val="Sangradetextonormal"/>
    <w:link w:val="Textoindependienteprimerasangra2Car"/>
    <w:uiPriority w:val="99"/>
    <w:unhideWhenUsed/>
    <w:rsid w:val="006F31FC"/>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F31FC"/>
  </w:style>
  <w:style w:type="character" w:customStyle="1" w:styleId="apple-converted-space">
    <w:name w:val="apple-converted-space"/>
    <w:basedOn w:val="Fuentedeprrafopredeter"/>
    <w:rsid w:val="00261C92"/>
  </w:style>
  <w:style w:type="character" w:customStyle="1" w:styleId="street-address">
    <w:name w:val="street-address"/>
    <w:basedOn w:val="Fuentedeprrafopredeter"/>
    <w:rsid w:val="00121A9F"/>
  </w:style>
  <w:style w:type="character" w:customStyle="1" w:styleId="locality">
    <w:name w:val="locality"/>
    <w:basedOn w:val="Fuentedeprrafopredeter"/>
    <w:rsid w:val="00121A9F"/>
  </w:style>
  <w:style w:type="character" w:styleId="Textoennegrita">
    <w:name w:val="Strong"/>
    <w:uiPriority w:val="22"/>
    <w:qFormat/>
    <w:rsid w:val="009F1262"/>
    <w:rPr>
      <w:b/>
      <w:bCs/>
    </w:rPr>
  </w:style>
  <w:style w:type="paragraph" w:styleId="NormalWeb">
    <w:name w:val="Normal (Web)"/>
    <w:basedOn w:val="Normal"/>
    <w:uiPriority w:val="99"/>
    <w:unhideWhenUsed/>
    <w:rsid w:val="009F1262"/>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styleId="Encabezado">
    <w:name w:val="header"/>
    <w:basedOn w:val="Normal"/>
    <w:link w:val="EncabezadoCar"/>
    <w:uiPriority w:val="99"/>
    <w:unhideWhenUsed/>
    <w:rsid w:val="009168E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168E8"/>
  </w:style>
  <w:style w:type="paragraph" w:styleId="Piedepgina">
    <w:name w:val="footer"/>
    <w:basedOn w:val="Normal"/>
    <w:link w:val="PiedepginaCar"/>
    <w:uiPriority w:val="99"/>
    <w:unhideWhenUsed/>
    <w:rsid w:val="009168E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168E8"/>
  </w:style>
  <w:style w:type="paragraph" w:styleId="Textonotapie">
    <w:name w:val="footnote text"/>
    <w:basedOn w:val="Normal"/>
    <w:link w:val="TextonotapieCar"/>
    <w:uiPriority w:val="99"/>
    <w:semiHidden/>
    <w:unhideWhenUsed/>
    <w:rsid w:val="002F0B03"/>
    <w:pPr>
      <w:spacing w:after="0" w:line="240" w:lineRule="auto"/>
    </w:pPr>
    <w:rPr>
      <w:sz w:val="20"/>
      <w:szCs w:val="20"/>
      <w:lang w:val="es-CO"/>
    </w:rPr>
  </w:style>
  <w:style w:type="character" w:customStyle="1" w:styleId="TextonotapieCar">
    <w:name w:val="Texto nota pie Car"/>
    <w:basedOn w:val="Fuentedeprrafopredeter"/>
    <w:link w:val="Textonotapie"/>
    <w:uiPriority w:val="99"/>
    <w:semiHidden/>
    <w:rsid w:val="002F0B03"/>
    <w:rPr>
      <w:sz w:val="20"/>
      <w:szCs w:val="20"/>
      <w:lang w:val="es-CO"/>
    </w:rPr>
  </w:style>
  <w:style w:type="character" w:styleId="Refdenotaalpie">
    <w:name w:val="footnote reference"/>
    <w:basedOn w:val="Fuentedeprrafopredeter"/>
    <w:uiPriority w:val="99"/>
    <w:semiHidden/>
    <w:unhideWhenUsed/>
    <w:rsid w:val="002F0B03"/>
    <w:rPr>
      <w:vertAlign w:val="superscript"/>
    </w:rPr>
  </w:style>
  <w:style w:type="paragraph" w:styleId="Sinespaciado">
    <w:name w:val="No Spacing"/>
    <w:link w:val="SinespaciadoCar"/>
    <w:uiPriority w:val="1"/>
    <w:qFormat/>
    <w:rsid w:val="00407419"/>
    <w:pPr>
      <w:spacing w:after="0" w:line="240" w:lineRule="auto"/>
    </w:pPr>
    <w:rPr>
      <w:rFonts w:ascii="Calibri" w:eastAsia="Calibri" w:hAnsi="Calibri" w:cs="Times New Roman"/>
      <w:lang w:val="es-CO"/>
    </w:rPr>
  </w:style>
  <w:style w:type="paragraph" w:customStyle="1" w:styleId="Default">
    <w:name w:val="Default"/>
    <w:rsid w:val="00407419"/>
    <w:pPr>
      <w:autoSpaceDE w:val="0"/>
      <w:autoSpaceDN w:val="0"/>
      <w:adjustRightInd w:val="0"/>
      <w:spacing w:after="0" w:line="240" w:lineRule="auto"/>
    </w:pPr>
    <w:rPr>
      <w:rFonts w:ascii="Arial" w:hAnsi="Arial" w:cs="Arial"/>
      <w:color w:val="000000"/>
      <w:sz w:val="24"/>
      <w:szCs w:val="24"/>
    </w:rPr>
  </w:style>
  <w:style w:type="paragraph" w:styleId="Textosinformato">
    <w:name w:val="Plain Text"/>
    <w:basedOn w:val="Normal"/>
    <w:link w:val="TextosinformatoCar"/>
    <w:uiPriority w:val="99"/>
    <w:unhideWhenUsed/>
    <w:rsid w:val="009F36B8"/>
    <w:pPr>
      <w:spacing w:after="0" w:line="240" w:lineRule="auto"/>
    </w:pPr>
    <w:rPr>
      <w:rFonts w:ascii="Courier New" w:eastAsiaTheme="minorEastAsia" w:hAnsi="Courier New" w:cs="Courier New"/>
      <w:sz w:val="20"/>
      <w:szCs w:val="20"/>
      <w:lang w:eastAsia="es-ES"/>
    </w:rPr>
  </w:style>
  <w:style w:type="character" w:customStyle="1" w:styleId="TextosinformatoCar">
    <w:name w:val="Texto sin formato Car"/>
    <w:basedOn w:val="Fuentedeprrafopredeter"/>
    <w:link w:val="Textosinformato"/>
    <w:uiPriority w:val="99"/>
    <w:rsid w:val="009F36B8"/>
    <w:rPr>
      <w:rFonts w:ascii="Courier New" w:eastAsiaTheme="minorEastAsia" w:hAnsi="Courier New" w:cs="Courier New"/>
      <w:sz w:val="20"/>
      <w:szCs w:val="20"/>
      <w:lang w:eastAsia="es-ES"/>
    </w:rPr>
  </w:style>
  <w:style w:type="character" w:customStyle="1" w:styleId="Ttulo3Car">
    <w:name w:val="Título 3 Car"/>
    <w:basedOn w:val="Fuentedeprrafopredeter"/>
    <w:link w:val="Ttulo3"/>
    <w:uiPriority w:val="9"/>
    <w:rsid w:val="00864223"/>
    <w:rPr>
      <w:rFonts w:asciiTheme="majorHAnsi" w:eastAsiaTheme="majorEastAsia" w:hAnsiTheme="majorHAnsi" w:cstheme="majorBidi"/>
      <w:b/>
      <w:bCs/>
      <w:color w:val="4F81BD" w:themeColor="accent1"/>
    </w:rPr>
  </w:style>
  <w:style w:type="paragraph" w:styleId="Lista2">
    <w:name w:val="List 2"/>
    <w:basedOn w:val="Normal"/>
    <w:uiPriority w:val="99"/>
    <w:unhideWhenUsed/>
    <w:rsid w:val="00864223"/>
    <w:pPr>
      <w:ind w:left="566" w:hanging="283"/>
      <w:contextualSpacing/>
    </w:pPr>
  </w:style>
  <w:style w:type="paragraph" w:customStyle="1" w:styleId="ListaCC">
    <w:name w:val="Lista CC."/>
    <w:basedOn w:val="Normal"/>
    <w:rsid w:val="00864223"/>
  </w:style>
  <w:style w:type="paragraph" w:styleId="Continuarlista">
    <w:name w:val="List Continue"/>
    <w:basedOn w:val="Normal"/>
    <w:uiPriority w:val="99"/>
    <w:unhideWhenUsed/>
    <w:rsid w:val="00864223"/>
    <w:pPr>
      <w:spacing w:after="120"/>
      <w:ind w:left="283"/>
      <w:contextualSpacing/>
    </w:pPr>
  </w:style>
  <w:style w:type="paragraph" w:styleId="Continuarlista2">
    <w:name w:val="List Continue 2"/>
    <w:basedOn w:val="Normal"/>
    <w:uiPriority w:val="99"/>
    <w:unhideWhenUsed/>
    <w:rsid w:val="00864223"/>
    <w:pPr>
      <w:spacing w:after="120"/>
      <w:ind w:left="566"/>
      <w:contextualSpacing/>
    </w:pPr>
  </w:style>
  <w:style w:type="paragraph" w:customStyle="1" w:styleId="Direccininterior">
    <w:name w:val="Dirección interior"/>
    <w:basedOn w:val="Normal"/>
    <w:rsid w:val="00864223"/>
  </w:style>
  <w:style w:type="paragraph" w:styleId="Descripcin">
    <w:name w:val="caption"/>
    <w:basedOn w:val="Normal"/>
    <w:next w:val="Normal"/>
    <w:uiPriority w:val="35"/>
    <w:unhideWhenUsed/>
    <w:qFormat/>
    <w:rsid w:val="00864223"/>
    <w:pPr>
      <w:spacing w:line="240" w:lineRule="auto"/>
    </w:pPr>
    <w:rPr>
      <w:b/>
      <w:bCs/>
      <w:color w:val="4F81BD" w:themeColor="accent1"/>
      <w:sz w:val="18"/>
      <w:szCs w:val="18"/>
    </w:rPr>
  </w:style>
  <w:style w:type="paragraph" w:customStyle="1" w:styleId="Infodocumentosadjuntos">
    <w:name w:val="Info documentos adjuntos"/>
    <w:basedOn w:val="Normal"/>
    <w:rsid w:val="00864223"/>
  </w:style>
  <w:style w:type="paragraph" w:customStyle="1" w:styleId="Inicialesdereferencia">
    <w:name w:val="Iniciales de referencia"/>
    <w:basedOn w:val="Normal"/>
    <w:rsid w:val="00864223"/>
  </w:style>
  <w:style w:type="paragraph" w:customStyle="1" w:styleId="Lneadereferencia">
    <w:name w:val="Línea de referencia"/>
    <w:basedOn w:val="Textoindependiente"/>
    <w:rsid w:val="00864223"/>
  </w:style>
  <w:style w:type="paragraph" w:styleId="Sangranormal">
    <w:name w:val="Normal Indent"/>
    <w:basedOn w:val="Normal"/>
    <w:uiPriority w:val="99"/>
    <w:unhideWhenUsed/>
    <w:rsid w:val="00864223"/>
    <w:pPr>
      <w:ind w:left="708"/>
    </w:pPr>
  </w:style>
  <w:style w:type="paragraph" w:customStyle="1" w:styleId="yiv6983950060msonormal">
    <w:name w:val="yiv6983950060msonormal"/>
    <w:basedOn w:val="Normal"/>
    <w:rsid w:val="00F1000B"/>
    <w:pPr>
      <w:spacing w:before="280" w:after="280" w:line="240" w:lineRule="auto"/>
    </w:pPr>
    <w:rPr>
      <w:rFonts w:ascii="Times New Roman" w:eastAsia="Times New Roman" w:hAnsi="Times New Roman" w:cs="Times New Roman"/>
      <w:sz w:val="24"/>
      <w:szCs w:val="24"/>
      <w:lang w:val="es-CO" w:eastAsia="zh-CN"/>
    </w:rPr>
  </w:style>
  <w:style w:type="character" w:customStyle="1" w:styleId="highlight">
    <w:name w:val="highlight"/>
    <w:basedOn w:val="Fuentedeprrafopredeter"/>
    <w:rsid w:val="00884431"/>
  </w:style>
  <w:style w:type="paragraph" w:customStyle="1" w:styleId="Lneadeatencin">
    <w:name w:val="Línea de atención"/>
    <w:basedOn w:val="Textoindependiente"/>
    <w:rsid w:val="00884431"/>
  </w:style>
  <w:style w:type="paragraph" w:customStyle="1" w:styleId="Caracteresenmarcados">
    <w:name w:val="Caracteres enmarcados"/>
    <w:basedOn w:val="Normal"/>
    <w:rsid w:val="00884431"/>
  </w:style>
  <w:style w:type="character" w:styleId="Refdecomentario">
    <w:name w:val="annotation reference"/>
    <w:basedOn w:val="Fuentedeprrafopredeter"/>
    <w:uiPriority w:val="99"/>
    <w:semiHidden/>
    <w:rsid w:val="00EF0E08"/>
    <w:rPr>
      <w:rFonts w:cs="Times New Roman"/>
      <w:sz w:val="16"/>
      <w:szCs w:val="16"/>
    </w:rPr>
  </w:style>
  <w:style w:type="table" w:customStyle="1" w:styleId="Tablaconcuadrcula1">
    <w:name w:val="Tabla con cuadrícula1"/>
    <w:basedOn w:val="Tablanormal"/>
    <w:next w:val="Tablaconcuadrcula"/>
    <w:uiPriority w:val="59"/>
    <w:rsid w:val="00F8115D"/>
    <w:pPr>
      <w:spacing w:after="0" w:line="240" w:lineRule="auto"/>
    </w:pPr>
    <w:rPr>
      <w:rFonts w:ascii="Arial" w:eastAsia="Arial" w:hAnsi="Arial" w:cs="Arial"/>
      <w:color w:val="000000"/>
      <w:lang w:val="es-CO"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F450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CO" w:eastAsia="es-CO"/>
    </w:rPr>
  </w:style>
  <w:style w:type="character" w:customStyle="1" w:styleId="HTMLconformatoprevioCar">
    <w:name w:val="HTML con formato previo Car"/>
    <w:basedOn w:val="Fuentedeprrafopredeter"/>
    <w:link w:val="HTMLconformatoprevio"/>
    <w:uiPriority w:val="99"/>
    <w:semiHidden/>
    <w:rsid w:val="00F4506A"/>
    <w:rPr>
      <w:rFonts w:ascii="Courier New" w:eastAsia="Times New Roman" w:hAnsi="Courier New" w:cs="Courier New"/>
      <w:sz w:val="20"/>
      <w:szCs w:val="20"/>
      <w:lang w:val="es-CO" w:eastAsia="es-CO"/>
    </w:rPr>
  </w:style>
  <w:style w:type="character" w:customStyle="1" w:styleId="SinespaciadoCar">
    <w:name w:val="Sin espaciado Car"/>
    <w:link w:val="Sinespaciado"/>
    <w:uiPriority w:val="1"/>
    <w:rsid w:val="00BC03E5"/>
    <w:rPr>
      <w:rFonts w:ascii="Calibri" w:eastAsia="Calibri" w:hAnsi="Calibri" w:cs="Times New Roman"/>
      <w:lang w:val="es-CO"/>
    </w:rPr>
  </w:style>
  <w:style w:type="character" w:customStyle="1" w:styleId="Mencinsinresolver1">
    <w:name w:val="Mención sin resolver1"/>
    <w:basedOn w:val="Fuentedeprrafopredeter"/>
    <w:uiPriority w:val="99"/>
    <w:semiHidden/>
    <w:unhideWhenUsed/>
    <w:rsid w:val="00C333D0"/>
    <w:rPr>
      <w:color w:val="605E5C"/>
      <w:shd w:val="clear" w:color="auto" w:fill="E1DFDD"/>
    </w:rPr>
  </w:style>
  <w:style w:type="character" w:styleId="Hipervnculovisitado">
    <w:name w:val="FollowedHyperlink"/>
    <w:basedOn w:val="Fuentedeprrafopredeter"/>
    <w:uiPriority w:val="99"/>
    <w:semiHidden/>
    <w:unhideWhenUsed/>
    <w:rsid w:val="000052A6"/>
    <w:rPr>
      <w:color w:val="800080" w:themeColor="followedHyperlink"/>
      <w:u w:val="single"/>
    </w:rPr>
  </w:style>
  <w:style w:type="character" w:customStyle="1" w:styleId="jpfdse">
    <w:name w:val="jpfdse"/>
    <w:basedOn w:val="Fuentedeprrafopredeter"/>
    <w:rsid w:val="00733C3F"/>
  </w:style>
  <w:style w:type="paragraph" w:customStyle="1" w:styleId="contenido">
    <w:name w:val="contenido"/>
    <w:basedOn w:val="Normal"/>
    <w:rsid w:val="00DF253D"/>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EC30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11890">
      <w:bodyDiv w:val="1"/>
      <w:marLeft w:val="0"/>
      <w:marRight w:val="0"/>
      <w:marTop w:val="0"/>
      <w:marBottom w:val="0"/>
      <w:divBdr>
        <w:top w:val="none" w:sz="0" w:space="0" w:color="auto"/>
        <w:left w:val="none" w:sz="0" w:space="0" w:color="auto"/>
        <w:bottom w:val="none" w:sz="0" w:space="0" w:color="auto"/>
        <w:right w:val="none" w:sz="0" w:space="0" w:color="auto"/>
      </w:divBdr>
    </w:div>
    <w:div w:id="76443445">
      <w:bodyDiv w:val="1"/>
      <w:marLeft w:val="0"/>
      <w:marRight w:val="0"/>
      <w:marTop w:val="0"/>
      <w:marBottom w:val="0"/>
      <w:divBdr>
        <w:top w:val="none" w:sz="0" w:space="0" w:color="auto"/>
        <w:left w:val="none" w:sz="0" w:space="0" w:color="auto"/>
        <w:bottom w:val="none" w:sz="0" w:space="0" w:color="auto"/>
        <w:right w:val="none" w:sz="0" w:space="0" w:color="auto"/>
      </w:divBdr>
    </w:div>
    <w:div w:id="253898637">
      <w:bodyDiv w:val="1"/>
      <w:marLeft w:val="0"/>
      <w:marRight w:val="0"/>
      <w:marTop w:val="0"/>
      <w:marBottom w:val="0"/>
      <w:divBdr>
        <w:top w:val="none" w:sz="0" w:space="0" w:color="auto"/>
        <w:left w:val="none" w:sz="0" w:space="0" w:color="auto"/>
        <w:bottom w:val="none" w:sz="0" w:space="0" w:color="auto"/>
        <w:right w:val="none" w:sz="0" w:space="0" w:color="auto"/>
      </w:divBdr>
      <w:divsChild>
        <w:div w:id="806051323">
          <w:marLeft w:val="0"/>
          <w:marRight w:val="0"/>
          <w:marTop w:val="0"/>
          <w:marBottom w:val="0"/>
          <w:divBdr>
            <w:top w:val="none" w:sz="0" w:space="0" w:color="auto"/>
            <w:left w:val="none" w:sz="0" w:space="0" w:color="auto"/>
            <w:bottom w:val="none" w:sz="0" w:space="0" w:color="auto"/>
            <w:right w:val="none" w:sz="0" w:space="0" w:color="auto"/>
          </w:divBdr>
        </w:div>
      </w:divsChild>
    </w:div>
    <w:div w:id="284121888">
      <w:bodyDiv w:val="1"/>
      <w:marLeft w:val="0"/>
      <w:marRight w:val="0"/>
      <w:marTop w:val="0"/>
      <w:marBottom w:val="0"/>
      <w:divBdr>
        <w:top w:val="none" w:sz="0" w:space="0" w:color="auto"/>
        <w:left w:val="none" w:sz="0" w:space="0" w:color="auto"/>
        <w:bottom w:val="none" w:sz="0" w:space="0" w:color="auto"/>
        <w:right w:val="none" w:sz="0" w:space="0" w:color="auto"/>
      </w:divBdr>
    </w:div>
    <w:div w:id="304436492">
      <w:bodyDiv w:val="1"/>
      <w:marLeft w:val="0"/>
      <w:marRight w:val="0"/>
      <w:marTop w:val="0"/>
      <w:marBottom w:val="0"/>
      <w:divBdr>
        <w:top w:val="none" w:sz="0" w:space="0" w:color="auto"/>
        <w:left w:val="none" w:sz="0" w:space="0" w:color="auto"/>
        <w:bottom w:val="none" w:sz="0" w:space="0" w:color="auto"/>
        <w:right w:val="none" w:sz="0" w:space="0" w:color="auto"/>
      </w:divBdr>
    </w:div>
    <w:div w:id="316539284">
      <w:bodyDiv w:val="1"/>
      <w:marLeft w:val="0"/>
      <w:marRight w:val="0"/>
      <w:marTop w:val="0"/>
      <w:marBottom w:val="0"/>
      <w:divBdr>
        <w:top w:val="none" w:sz="0" w:space="0" w:color="auto"/>
        <w:left w:val="none" w:sz="0" w:space="0" w:color="auto"/>
        <w:bottom w:val="none" w:sz="0" w:space="0" w:color="auto"/>
        <w:right w:val="none" w:sz="0" w:space="0" w:color="auto"/>
      </w:divBdr>
    </w:div>
    <w:div w:id="369842055">
      <w:bodyDiv w:val="1"/>
      <w:marLeft w:val="0"/>
      <w:marRight w:val="0"/>
      <w:marTop w:val="0"/>
      <w:marBottom w:val="0"/>
      <w:divBdr>
        <w:top w:val="none" w:sz="0" w:space="0" w:color="auto"/>
        <w:left w:val="none" w:sz="0" w:space="0" w:color="auto"/>
        <w:bottom w:val="none" w:sz="0" w:space="0" w:color="auto"/>
        <w:right w:val="none" w:sz="0" w:space="0" w:color="auto"/>
      </w:divBdr>
    </w:div>
    <w:div w:id="386532824">
      <w:bodyDiv w:val="1"/>
      <w:marLeft w:val="0"/>
      <w:marRight w:val="0"/>
      <w:marTop w:val="0"/>
      <w:marBottom w:val="0"/>
      <w:divBdr>
        <w:top w:val="none" w:sz="0" w:space="0" w:color="auto"/>
        <w:left w:val="none" w:sz="0" w:space="0" w:color="auto"/>
        <w:bottom w:val="none" w:sz="0" w:space="0" w:color="auto"/>
        <w:right w:val="none" w:sz="0" w:space="0" w:color="auto"/>
      </w:divBdr>
    </w:div>
    <w:div w:id="425464075">
      <w:bodyDiv w:val="1"/>
      <w:marLeft w:val="0"/>
      <w:marRight w:val="0"/>
      <w:marTop w:val="0"/>
      <w:marBottom w:val="0"/>
      <w:divBdr>
        <w:top w:val="none" w:sz="0" w:space="0" w:color="auto"/>
        <w:left w:val="none" w:sz="0" w:space="0" w:color="auto"/>
        <w:bottom w:val="none" w:sz="0" w:space="0" w:color="auto"/>
        <w:right w:val="none" w:sz="0" w:space="0" w:color="auto"/>
      </w:divBdr>
    </w:div>
    <w:div w:id="577440292">
      <w:bodyDiv w:val="1"/>
      <w:marLeft w:val="0"/>
      <w:marRight w:val="0"/>
      <w:marTop w:val="0"/>
      <w:marBottom w:val="0"/>
      <w:divBdr>
        <w:top w:val="none" w:sz="0" w:space="0" w:color="auto"/>
        <w:left w:val="none" w:sz="0" w:space="0" w:color="auto"/>
        <w:bottom w:val="none" w:sz="0" w:space="0" w:color="auto"/>
        <w:right w:val="none" w:sz="0" w:space="0" w:color="auto"/>
      </w:divBdr>
      <w:divsChild>
        <w:div w:id="1394427276">
          <w:marLeft w:val="0"/>
          <w:marRight w:val="0"/>
          <w:marTop w:val="0"/>
          <w:marBottom w:val="0"/>
          <w:divBdr>
            <w:top w:val="none" w:sz="0" w:space="0" w:color="auto"/>
            <w:left w:val="none" w:sz="0" w:space="0" w:color="auto"/>
            <w:bottom w:val="none" w:sz="0" w:space="0" w:color="auto"/>
            <w:right w:val="none" w:sz="0" w:space="0" w:color="auto"/>
          </w:divBdr>
          <w:divsChild>
            <w:div w:id="476148279">
              <w:marLeft w:val="0"/>
              <w:marRight w:val="0"/>
              <w:marTop w:val="0"/>
              <w:marBottom w:val="0"/>
              <w:divBdr>
                <w:top w:val="none" w:sz="0" w:space="0" w:color="auto"/>
                <w:left w:val="none" w:sz="0" w:space="0" w:color="auto"/>
                <w:bottom w:val="none" w:sz="0" w:space="0" w:color="auto"/>
                <w:right w:val="none" w:sz="0" w:space="0" w:color="auto"/>
              </w:divBdr>
              <w:divsChild>
                <w:div w:id="56796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385980">
      <w:bodyDiv w:val="1"/>
      <w:marLeft w:val="0"/>
      <w:marRight w:val="0"/>
      <w:marTop w:val="0"/>
      <w:marBottom w:val="0"/>
      <w:divBdr>
        <w:top w:val="none" w:sz="0" w:space="0" w:color="auto"/>
        <w:left w:val="none" w:sz="0" w:space="0" w:color="auto"/>
        <w:bottom w:val="none" w:sz="0" w:space="0" w:color="auto"/>
        <w:right w:val="none" w:sz="0" w:space="0" w:color="auto"/>
      </w:divBdr>
      <w:divsChild>
        <w:div w:id="872040757">
          <w:marLeft w:val="0"/>
          <w:marRight w:val="0"/>
          <w:marTop w:val="60"/>
          <w:marBottom w:val="0"/>
          <w:divBdr>
            <w:top w:val="none" w:sz="0" w:space="0" w:color="auto"/>
            <w:left w:val="none" w:sz="0" w:space="0" w:color="auto"/>
            <w:bottom w:val="none" w:sz="0" w:space="0" w:color="auto"/>
            <w:right w:val="none" w:sz="0" w:space="0" w:color="auto"/>
          </w:divBdr>
          <w:divsChild>
            <w:div w:id="154077316">
              <w:marLeft w:val="0"/>
              <w:marRight w:val="0"/>
              <w:marTop w:val="0"/>
              <w:marBottom w:val="0"/>
              <w:divBdr>
                <w:top w:val="none" w:sz="0" w:space="0" w:color="auto"/>
                <w:left w:val="none" w:sz="0" w:space="0" w:color="auto"/>
                <w:bottom w:val="none" w:sz="0" w:space="0" w:color="auto"/>
                <w:right w:val="none" w:sz="0" w:space="0" w:color="auto"/>
              </w:divBdr>
            </w:div>
          </w:divsChild>
        </w:div>
        <w:div w:id="862942134">
          <w:marLeft w:val="0"/>
          <w:marRight w:val="0"/>
          <w:marTop w:val="60"/>
          <w:marBottom w:val="0"/>
          <w:divBdr>
            <w:top w:val="none" w:sz="0" w:space="0" w:color="auto"/>
            <w:left w:val="none" w:sz="0" w:space="0" w:color="auto"/>
            <w:bottom w:val="none" w:sz="0" w:space="0" w:color="auto"/>
            <w:right w:val="none" w:sz="0" w:space="0" w:color="auto"/>
          </w:divBdr>
          <w:divsChild>
            <w:div w:id="16524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343686">
      <w:bodyDiv w:val="1"/>
      <w:marLeft w:val="0"/>
      <w:marRight w:val="0"/>
      <w:marTop w:val="0"/>
      <w:marBottom w:val="0"/>
      <w:divBdr>
        <w:top w:val="none" w:sz="0" w:space="0" w:color="auto"/>
        <w:left w:val="none" w:sz="0" w:space="0" w:color="auto"/>
        <w:bottom w:val="none" w:sz="0" w:space="0" w:color="auto"/>
        <w:right w:val="none" w:sz="0" w:space="0" w:color="auto"/>
      </w:divBdr>
    </w:div>
    <w:div w:id="830676375">
      <w:bodyDiv w:val="1"/>
      <w:marLeft w:val="0"/>
      <w:marRight w:val="0"/>
      <w:marTop w:val="0"/>
      <w:marBottom w:val="0"/>
      <w:divBdr>
        <w:top w:val="none" w:sz="0" w:space="0" w:color="auto"/>
        <w:left w:val="none" w:sz="0" w:space="0" w:color="auto"/>
        <w:bottom w:val="none" w:sz="0" w:space="0" w:color="auto"/>
        <w:right w:val="none" w:sz="0" w:space="0" w:color="auto"/>
      </w:divBdr>
    </w:div>
    <w:div w:id="907837038">
      <w:bodyDiv w:val="1"/>
      <w:marLeft w:val="0"/>
      <w:marRight w:val="0"/>
      <w:marTop w:val="0"/>
      <w:marBottom w:val="0"/>
      <w:divBdr>
        <w:top w:val="none" w:sz="0" w:space="0" w:color="auto"/>
        <w:left w:val="none" w:sz="0" w:space="0" w:color="auto"/>
        <w:bottom w:val="none" w:sz="0" w:space="0" w:color="auto"/>
        <w:right w:val="none" w:sz="0" w:space="0" w:color="auto"/>
      </w:divBdr>
    </w:div>
    <w:div w:id="929390831">
      <w:bodyDiv w:val="1"/>
      <w:marLeft w:val="0"/>
      <w:marRight w:val="0"/>
      <w:marTop w:val="0"/>
      <w:marBottom w:val="0"/>
      <w:divBdr>
        <w:top w:val="none" w:sz="0" w:space="0" w:color="auto"/>
        <w:left w:val="none" w:sz="0" w:space="0" w:color="auto"/>
        <w:bottom w:val="none" w:sz="0" w:space="0" w:color="auto"/>
        <w:right w:val="none" w:sz="0" w:space="0" w:color="auto"/>
      </w:divBdr>
    </w:div>
    <w:div w:id="1031800545">
      <w:bodyDiv w:val="1"/>
      <w:marLeft w:val="0"/>
      <w:marRight w:val="0"/>
      <w:marTop w:val="0"/>
      <w:marBottom w:val="0"/>
      <w:divBdr>
        <w:top w:val="none" w:sz="0" w:space="0" w:color="auto"/>
        <w:left w:val="none" w:sz="0" w:space="0" w:color="auto"/>
        <w:bottom w:val="none" w:sz="0" w:space="0" w:color="auto"/>
        <w:right w:val="none" w:sz="0" w:space="0" w:color="auto"/>
      </w:divBdr>
    </w:div>
    <w:div w:id="1335109737">
      <w:bodyDiv w:val="1"/>
      <w:marLeft w:val="0"/>
      <w:marRight w:val="0"/>
      <w:marTop w:val="0"/>
      <w:marBottom w:val="0"/>
      <w:divBdr>
        <w:top w:val="none" w:sz="0" w:space="0" w:color="auto"/>
        <w:left w:val="none" w:sz="0" w:space="0" w:color="auto"/>
        <w:bottom w:val="none" w:sz="0" w:space="0" w:color="auto"/>
        <w:right w:val="none" w:sz="0" w:space="0" w:color="auto"/>
      </w:divBdr>
    </w:div>
    <w:div w:id="1379009613">
      <w:bodyDiv w:val="1"/>
      <w:marLeft w:val="0"/>
      <w:marRight w:val="0"/>
      <w:marTop w:val="0"/>
      <w:marBottom w:val="0"/>
      <w:divBdr>
        <w:top w:val="none" w:sz="0" w:space="0" w:color="auto"/>
        <w:left w:val="none" w:sz="0" w:space="0" w:color="auto"/>
        <w:bottom w:val="none" w:sz="0" w:space="0" w:color="auto"/>
        <w:right w:val="none" w:sz="0" w:space="0" w:color="auto"/>
      </w:divBdr>
    </w:div>
    <w:div w:id="1504314861">
      <w:bodyDiv w:val="1"/>
      <w:marLeft w:val="0"/>
      <w:marRight w:val="0"/>
      <w:marTop w:val="0"/>
      <w:marBottom w:val="0"/>
      <w:divBdr>
        <w:top w:val="none" w:sz="0" w:space="0" w:color="auto"/>
        <w:left w:val="none" w:sz="0" w:space="0" w:color="auto"/>
        <w:bottom w:val="none" w:sz="0" w:space="0" w:color="auto"/>
        <w:right w:val="none" w:sz="0" w:space="0" w:color="auto"/>
      </w:divBdr>
      <w:divsChild>
        <w:div w:id="1844395845">
          <w:marLeft w:val="0"/>
          <w:marRight w:val="0"/>
          <w:marTop w:val="60"/>
          <w:marBottom w:val="0"/>
          <w:divBdr>
            <w:top w:val="none" w:sz="0" w:space="0" w:color="auto"/>
            <w:left w:val="none" w:sz="0" w:space="0" w:color="auto"/>
            <w:bottom w:val="none" w:sz="0" w:space="0" w:color="auto"/>
            <w:right w:val="none" w:sz="0" w:space="0" w:color="auto"/>
          </w:divBdr>
          <w:divsChild>
            <w:div w:id="1259488761">
              <w:marLeft w:val="0"/>
              <w:marRight w:val="0"/>
              <w:marTop w:val="0"/>
              <w:marBottom w:val="0"/>
              <w:divBdr>
                <w:top w:val="none" w:sz="0" w:space="0" w:color="auto"/>
                <w:left w:val="none" w:sz="0" w:space="0" w:color="auto"/>
                <w:bottom w:val="none" w:sz="0" w:space="0" w:color="auto"/>
                <w:right w:val="none" w:sz="0" w:space="0" w:color="auto"/>
              </w:divBdr>
            </w:div>
          </w:divsChild>
        </w:div>
        <w:div w:id="1789886208">
          <w:marLeft w:val="0"/>
          <w:marRight w:val="0"/>
          <w:marTop w:val="60"/>
          <w:marBottom w:val="0"/>
          <w:divBdr>
            <w:top w:val="none" w:sz="0" w:space="0" w:color="auto"/>
            <w:left w:val="none" w:sz="0" w:space="0" w:color="auto"/>
            <w:bottom w:val="none" w:sz="0" w:space="0" w:color="auto"/>
            <w:right w:val="none" w:sz="0" w:space="0" w:color="auto"/>
          </w:divBdr>
          <w:divsChild>
            <w:div w:id="137923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586350">
      <w:bodyDiv w:val="1"/>
      <w:marLeft w:val="0"/>
      <w:marRight w:val="0"/>
      <w:marTop w:val="0"/>
      <w:marBottom w:val="0"/>
      <w:divBdr>
        <w:top w:val="none" w:sz="0" w:space="0" w:color="auto"/>
        <w:left w:val="none" w:sz="0" w:space="0" w:color="auto"/>
        <w:bottom w:val="none" w:sz="0" w:space="0" w:color="auto"/>
        <w:right w:val="none" w:sz="0" w:space="0" w:color="auto"/>
      </w:divBdr>
    </w:div>
    <w:div w:id="1742826384">
      <w:bodyDiv w:val="1"/>
      <w:marLeft w:val="0"/>
      <w:marRight w:val="0"/>
      <w:marTop w:val="0"/>
      <w:marBottom w:val="0"/>
      <w:divBdr>
        <w:top w:val="none" w:sz="0" w:space="0" w:color="auto"/>
        <w:left w:val="none" w:sz="0" w:space="0" w:color="auto"/>
        <w:bottom w:val="none" w:sz="0" w:space="0" w:color="auto"/>
        <w:right w:val="none" w:sz="0" w:space="0" w:color="auto"/>
      </w:divBdr>
    </w:div>
    <w:div w:id="1751930232">
      <w:bodyDiv w:val="1"/>
      <w:marLeft w:val="0"/>
      <w:marRight w:val="0"/>
      <w:marTop w:val="0"/>
      <w:marBottom w:val="0"/>
      <w:divBdr>
        <w:top w:val="none" w:sz="0" w:space="0" w:color="auto"/>
        <w:left w:val="none" w:sz="0" w:space="0" w:color="auto"/>
        <w:bottom w:val="none" w:sz="0" w:space="0" w:color="auto"/>
        <w:right w:val="none" w:sz="0" w:space="0" w:color="auto"/>
      </w:divBdr>
    </w:div>
    <w:div w:id="1878926391">
      <w:bodyDiv w:val="1"/>
      <w:marLeft w:val="0"/>
      <w:marRight w:val="0"/>
      <w:marTop w:val="0"/>
      <w:marBottom w:val="0"/>
      <w:divBdr>
        <w:top w:val="none" w:sz="0" w:space="0" w:color="auto"/>
        <w:left w:val="none" w:sz="0" w:space="0" w:color="auto"/>
        <w:bottom w:val="none" w:sz="0" w:space="0" w:color="auto"/>
        <w:right w:val="none" w:sz="0" w:space="0" w:color="auto"/>
      </w:divBdr>
      <w:divsChild>
        <w:div w:id="1339693364">
          <w:marLeft w:val="0"/>
          <w:marRight w:val="0"/>
          <w:marTop w:val="0"/>
          <w:marBottom w:val="0"/>
          <w:divBdr>
            <w:top w:val="none" w:sz="0" w:space="0" w:color="auto"/>
            <w:left w:val="none" w:sz="0" w:space="0" w:color="auto"/>
            <w:bottom w:val="none" w:sz="0" w:space="0" w:color="auto"/>
            <w:right w:val="none" w:sz="0" w:space="0" w:color="auto"/>
          </w:divBdr>
          <w:divsChild>
            <w:div w:id="2103605719">
              <w:marLeft w:val="0"/>
              <w:marRight w:val="0"/>
              <w:marTop w:val="0"/>
              <w:marBottom w:val="0"/>
              <w:divBdr>
                <w:top w:val="none" w:sz="0" w:space="0" w:color="auto"/>
                <w:left w:val="none" w:sz="0" w:space="0" w:color="auto"/>
                <w:bottom w:val="none" w:sz="0" w:space="0" w:color="auto"/>
                <w:right w:val="none" w:sz="0" w:space="0" w:color="auto"/>
              </w:divBdr>
              <w:divsChild>
                <w:div w:id="1521505953">
                  <w:marLeft w:val="0"/>
                  <w:marRight w:val="0"/>
                  <w:marTop w:val="100"/>
                  <w:marBottom w:val="100"/>
                  <w:divBdr>
                    <w:top w:val="none" w:sz="0" w:space="0" w:color="auto"/>
                    <w:left w:val="none" w:sz="0" w:space="0" w:color="auto"/>
                    <w:bottom w:val="none" w:sz="0" w:space="0" w:color="auto"/>
                    <w:right w:val="none" w:sz="0" w:space="0" w:color="auto"/>
                  </w:divBdr>
                  <w:divsChild>
                    <w:div w:id="1449815577">
                      <w:marLeft w:val="0"/>
                      <w:marRight w:val="0"/>
                      <w:marTop w:val="0"/>
                      <w:marBottom w:val="0"/>
                      <w:divBdr>
                        <w:top w:val="none" w:sz="0" w:space="0" w:color="auto"/>
                        <w:left w:val="none" w:sz="0" w:space="0" w:color="auto"/>
                        <w:bottom w:val="none" w:sz="0" w:space="0" w:color="auto"/>
                        <w:right w:val="none" w:sz="0" w:space="0" w:color="auto"/>
                      </w:divBdr>
                      <w:divsChild>
                        <w:div w:id="1342581979">
                          <w:marLeft w:val="0"/>
                          <w:marRight w:val="0"/>
                          <w:marTop w:val="0"/>
                          <w:marBottom w:val="0"/>
                          <w:divBdr>
                            <w:top w:val="none" w:sz="0" w:space="0" w:color="auto"/>
                            <w:left w:val="none" w:sz="0" w:space="0" w:color="auto"/>
                            <w:bottom w:val="none" w:sz="0" w:space="0" w:color="auto"/>
                            <w:right w:val="none" w:sz="0" w:space="0" w:color="auto"/>
                          </w:divBdr>
                          <w:divsChild>
                            <w:div w:id="117184786">
                              <w:marLeft w:val="0"/>
                              <w:marRight w:val="0"/>
                              <w:marTop w:val="0"/>
                              <w:marBottom w:val="0"/>
                              <w:divBdr>
                                <w:top w:val="none" w:sz="0" w:space="0" w:color="auto"/>
                                <w:left w:val="none" w:sz="0" w:space="0" w:color="auto"/>
                                <w:bottom w:val="none" w:sz="0" w:space="0" w:color="auto"/>
                                <w:right w:val="none" w:sz="0" w:space="0" w:color="auto"/>
                              </w:divBdr>
                              <w:divsChild>
                                <w:div w:id="1833721022">
                                  <w:marLeft w:val="0"/>
                                  <w:marRight w:val="0"/>
                                  <w:marTop w:val="0"/>
                                  <w:marBottom w:val="0"/>
                                  <w:divBdr>
                                    <w:top w:val="none" w:sz="0" w:space="0" w:color="auto"/>
                                    <w:left w:val="none" w:sz="0" w:space="0" w:color="auto"/>
                                    <w:bottom w:val="none" w:sz="0" w:space="0" w:color="auto"/>
                                    <w:right w:val="none" w:sz="0" w:space="0" w:color="auto"/>
                                  </w:divBdr>
                                  <w:divsChild>
                                    <w:div w:id="1483110064">
                                      <w:marLeft w:val="0"/>
                                      <w:marRight w:val="0"/>
                                      <w:marTop w:val="0"/>
                                      <w:marBottom w:val="0"/>
                                      <w:divBdr>
                                        <w:top w:val="none" w:sz="0" w:space="0" w:color="auto"/>
                                        <w:left w:val="none" w:sz="0" w:space="0" w:color="auto"/>
                                        <w:bottom w:val="none" w:sz="0" w:space="0" w:color="auto"/>
                                        <w:right w:val="none" w:sz="0" w:space="0" w:color="auto"/>
                                      </w:divBdr>
                                      <w:divsChild>
                                        <w:div w:id="797145185">
                                          <w:marLeft w:val="0"/>
                                          <w:marRight w:val="0"/>
                                          <w:marTop w:val="0"/>
                                          <w:marBottom w:val="0"/>
                                          <w:divBdr>
                                            <w:top w:val="none" w:sz="0" w:space="0" w:color="auto"/>
                                            <w:left w:val="none" w:sz="0" w:space="0" w:color="auto"/>
                                            <w:bottom w:val="none" w:sz="0" w:space="0" w:color="auto"/>
                                            <w:right w:val="none" w:sz="0" w:space="0" w:color="auto"/>
                                          </w:divBdr>
                                          <w:divsChild>
                                            <w:div w:id="1062562768">
                                              <w:marLeft w:val="0"/>
                                              <w:marRight w:val="0"/>
                                              <w:marTop w:val="0"/>
                                              <w:marBottom w:val="0"/>
                                              <w:divBdr>
                                                <w:top w:val="none" w:sz="0" w:space="0" w:color="auto"/>
                                                <w:left w:val="none" w:sz="0" w:space="0" w:color="auto"/>
                                                <w:bottom w:val="none" w:sz="0" w:space="0" w:color="auto"/>
                                                <w:right w:val="none" w:sz="0" w:space="0" w:color="auto"/>
                                              </w:divBdr>
                                            </w:div>
                                          </w:divsChild>
                                        </w:div>
                                        <w:div w:id="1090078165">
                                          <w:marLeft w:val="0"/>
                                          <w:marRight w:val="0"/>
                                          <w:marTop w:val="0"/>
                                          <w:marBottom w:val="0"/>
                                          <w:divBdr>
                                            <w:top w:val="none" w:sz="0" w:space="0" w:color="auto"/>
                                            <w:left w:val="none" w:sz="0" w:space="0" w:color="auto"/>
                                            <w:bottom w:val="none" w:sz="0" w:space="0" w:color="auto"/>
                                            <w:right w:val="none" w:sz="0" w:space="0" w:color="auto"/>
                                          </w:divBdr>
                                          <w:divsChild>
                                            <w:div w:id="1731802267">
                                              <w:marLeft w:val="0"/>
                                              <w:marRight w:val="0"/>
                                              <w:marTop w:val="0"/>
                                              <w:marBottom w:val="0"/>
                                              <w:divBdr>
                                                <w:top w:val="none" w:sz="0" w:space="0" w:color="auto"/>
                                                <w:left w:val="none" w:sz="0" w:space="0" w:color="auto"/>
                                                <w:bottom w:val="none" w:sz="0" w:space="0" w:color="auto"/>
                                                <w:right w:val="none" w:sz="0" w:space="0" w:color="auto"/>
                                              </w:divBdr>
                                              <w:divsChild>
                                                <w:div w:id="526792006">
                                                  <w:marLeft w:val="0"/>
                                                  <w:marRight w:val="300"/>
                                                  <w:marTop w:val="0"/>
                                                  <w:marBottom w:val="0"/>
                                                  <w:divBdr>
                                                    <w:top w:val="none" w:sz="0" w:space="0" w:color="auto"/>
                                                    <w:left w:val="none" w:sz="0" w:space="0" w:color="auto"/>
                                                    <w:bottom w:val="none" w:sz="0" w:space="0" w:color="auto"/>
                                                    <w:right w:val="none" w:sz="0" w:space="0" w:color="auto"/>
                                                  </w:divBdr>
                                                  <w:divsChild>
                                                    <w:div w:id="1252618034">
                                                      <w:marLeft w:val="0"/>
                                                      <w:marRight w:val="0"/>
                                                      <w:marTop w:val="75"/>
                                                      <w:marBottom w:val="75"/>
                                                      <w:divBdr>
                                                        <w:top w:val="none" w:sz="0" w:space="0" w:color="auto"/>
                                                        <w:left w:val="none" w:sz="0" w:space="0" w:color="auto"/>
                                                        <w:bottom w:val="none" w:sz="0" w:space="0" w:color="auto"/>
                                                        <w:right w:val="none" w:sz="0" w:space="0" w:color="auto"/>
                                                      </w:divBdr>
                                                    </w:div>
                                                    <w:div w:id="1890917033">
                                                      <w:marLeft w:val="0"/>
                                                      <w:marRight w:val="0"/>
                                                      <w:marTop w:val="0"/>
                                                      <w:marBottom w:val="0"/>
                                                      <w:divBdr>
                                                        <w:top w:val="none" w:sz="0" w:space="0" w:color="auto"/>
                                                        <w:left w:val="none" w:sz="0" w:space="0" w:color="auto"/>
                                                        <w:bottom w:val="none" w:sz="0" w:space="0" w:color="auto"/>
                                                        <w:right w:val="none" w:sz="0" w:space="0" w:color="auto"/>
                                                      </w:divBdr>
                                                      <w:divsChild>
                                                        <w:div w:id="420446033">
                                                          <w:marLeft w:val="0"/>
                                                          <w:marRight w:val="0"/>
                                                          <w:marTop w:val="0"/>
                                                          <w:marBottom w:val="300"/>
                                                          <w:divBdr>
                                                            <w:top w:val="single" w:sz="6" w:space="0" w:color="CCCCCC"/>
                                                            <w:left w:val="none" w:sz="0" w:space="0" w:color="auto"/>
                                                            <w:bottom w:val="none" w:sz="0" w:space="0" w:color="auto"/>
                                                            <w:right w:val="none" w:sz="0" w:space="0" w:color="auto"/>
                                                          </w:divBdr>
                                                          <w:divsChild>
                                                            <w:div w:id="222103541">
                                                              <w:marLeft w:val="0"/>
                                                              <w:marRight w:val="0"/>
                                                              <w:marTop w:val="0"/>
                                                              <w:marBottom w:val="0"/>
                                                              <w:divBdr>
                                                                <w:top w:val="none" w:sz="0" w:space="0" w:color="auto"/>
                                                                <w:left w:val="none" w:sz="0" w:space="0" w:color="auto"/>
                                                                <w:bottom w:val="none" w:sz="0" w:space="0" w:color="auto"/>
                                                                <w:right w:val="none" w:sz="0" w:space="0" w:color="auto"/>
                                                              </w:divBdr>
                                                              <w:divsChild>
                                                                <w:div w:id="1152257382">
                                                                  <w:marLeft w:val="0"/>
                                                                  <w:marRight w:val="0"/>
                                                                  <w:marTop w:val="0"/>
                                                                  <w:marBottom w:val="0"/>
                                                                  <w:divBdr>
                                                                    <w:top w:val="none" w:sz="0" w:space="0" w:color="auto"/>
                                                                    <w:left w:val="none" w:sz="0" w:space="0" w:color="auto"/>
                                                                    <w:bottom w:val="none" w:sz="0" w:space="0" w:color="auto"/>
                                                                    <w:right w:val="none" w:sz="0" w:space="0" w:color="auto"/>
                                                                  </w:divBdr>
                                                                  <w:divsChild>
                                                                    <w:div w:id="1311665695">
                                                                      <w:marLeft w:val="0"/>
                                                                      <w:marRight w:val="0"/>
                                                                      <w:marTop w:val="0"/>
                                                                      <w:marBottom w:val="0"/>
                                                                      <w:divBdr>
                                                                        <w:top w:val="none" w:sz="0" w:space="0" w:color="auto"/>
                                                                        <w:left w:val="none" w:sz="0" w:space="0" w:color="auto"/>
                                                                        <w:bottom w:val="none" w:sz="0" w:space="0" w:color="auto"/>
                                                                        <w:right w:val="none" w:sz="0" w:space="0" w:color="auto"/>
                                                                      </w:divBdr>
                                                                      <w:divsChild>
                                                                        <w:div w:id="1778254593">
                                                                          <w:marLeft w:val="0"/>
                                                                          <w:marRight w:val="0"/>
                                                                          <w:marTop w:val="0"/>
                                                                          <w:marBottom w:val="0"/>
                                                                          <w:divBdr>
                                                                            <w:top w:val="none" w:sz="0" w:space="0" w:color="auto"/>
                                                                            <w:left w:val="none" w:sz="0" w:space="0" w:color="auto"/>
                                                                            <w:bottom w:val="none" w:sz="0" w:space="0" w:color="auto"/>
                                                                            <w:right w:val="none" w:sz="0" w:space="0" w:color="auto"/>
                                                                          </w:divBdr>
                                                                          <w:divsChild>
                                                                            <w:div w:id="205023212">
                                                                              <w:marLeft w:val="0"/>
                                                                              <w:marRight w:val="0"/>
                                                                              <w:marTop w:val="0"/>
                                                                              <w:marBottom w:val="0"/>
                                                                              <w:divBdr>
                                                                                <w:top w:val="none" w:sz="0" w:space="0" w:color="auto"/>
                                                                                <w:left w:val="none" w:sz="0" w:space="0" w:color="auto"/>
                                                                                <w:bottom w:val="none" w:sz="0" w:space="0" w:color="auto"/>
                                                                                <w:right w:val="none" w:sz="0" w:space="0" w:color="auto"/>
                                                                              </w:divBdr>
                                                                              <w:divsChild>
                                                                                <w:div w:id="1349138987">
                                                                                  <w:marLeft w:val="1125"/>
                                                                                  <w:marRight w:val="0"/>
                                                                                  <w:marTop w:val="0"/>
                                                                                  <w:marBottom w:val="0"/>
                                                                                  <w:divBdr>
                                                                                    <w:top w:val="none" w:sz="0" w:space="0" w:color="auto"/>
                                                                                    <w:left w:val="none" w:sz="0" w:space="0" w:color="auto"/>
                                                                                    <w:bottom w:val="none" w:sz="0" w:space="0" w:color="auto"/>
                                                                                    <w:right w:val="none" w:sz="0" w:space="0" w:color="auto"/>
                                                                                  </w:divBdr>
                                                                                  <w:divsChild>
                                                                                    <w:div w:id="808668077">
                                                                                      <w:marLeft w:val="0"/>
                                                                                      <w:marRight w:val="0"/>
                                                                                      <w:marTop w:val="0"/>
                                                                                      <w:marBottom w:val="0"/>
                                                                                      <w:divBdr>
                                                                                        <w:top w:val="none" w:sz="0" w:space="0" w:color="auto"/>
                                                                                        <w:left w:val="none" w:sz="0" w:space="0" w:color="auto"/>
                                                                                        <w:bottom w:val="none" w:sz="0" w:space="0" w:color="auto"/>
                                                                                        <w:right w:val="none" w:sz="0" w:space="0" w:color="auto"/>
                                                                                      </w:divBdr>
                                                                                      <w:divsChild>
                                                                                        <w:div w:id="24914718">
                                                                                          <w:marLeft w:val="0"/>
                                                                                          <w:marRight w:val="0"/>
                                                                                          <w:marTop w:val="0"/>
                                                                                          <w:marBottom w:val="0"/>
                                                                                          <w:divBdr>
                                                                                            <w:top w:val="none" w:sz="0" w:space="0" w:color="auto"/>
                                                                                            <w:left w:val="none" w:sz="0" w:space="0" w:color="auto"/>
                                                                                            <w:bottom w:val="none" w:sz="0" w:space="0" w:color="auto"/>
                                                                                            <w:right w:val="none" w:sz="0" w:space="0" w:color="auto"/>
                                                                                          </w:divBdr>
                                                                                          <w:divsChild>
                                                                                            <w:div w:id="594172777">
                                                                                              <w:marLeft w:val="0"/>
                                                                                              <w:marRight w:val="0"/>
                                                                                              <w:marTop w:val="15"/>
                                                                                              <w:marBottom w:val="0"/>
                                                                                              <w:divBdr>
                                                                                                <w:top w:val="none" w:sz="0" w:space="0" w:color="auto"/>
                                                                                                <w:left w:val="none" w:sz="0" w:space="0" w:color="auto"/>
                                                                                                <w:bottom w:val="none" w:sz="0" w:space="0" w:color="auto"/>
                                                                                                <w:right w:val="none" w:sz="0" w:space="0" w:color="auto"/>
                                                                                              </w:divBdr>
                                                                                            </w:div>
                                                                                            <w:div w:id="1853031952">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1471091641">
                                                                                      <w:marLeft w:val="0"/>
                                                                                      <w:marRight w:val="0"/>
                                                                                      <w:marTop w:val="75"/>
                                                                                      <w:marBottom w:val="0"/>
                                                                                      <w:divBdr>
                                                                                        <w:top w:val="none" w:sz="0" w:space="0" w:color="auto"/>
                                                                                        <w:left w:val="none" w:sz="0" w:space="0" w:color="auto"/>
                                                                                        <w:bottom w:val="none" w:sz="0" w:space="0" w:color="auto"/>
                                                                                        <w:right w:val="none" w:sz="0" w:space="0" w:color="auto"/>
                                                                                      </w:divBdr>
                                                                                      <w:divsChild>
                                                                                        <w:div w:id="1446540572">
                                                                                          <w:marLeft w:val="0"/>
                                                                                          <w:marRight w:val="0"/>
                                                                                          <w:marTop w:val="0"/>
                                                                                          <w:marBottom w:val="0"/>
                                                                                          <w:divBdr>
                                                                                            <w:top w:val="none" w:sz="0" w:space="0" w:color="auto"/>
                                                                                            <w:left w:val="none" w:sz="0" w:space="0" w:color="auto"/>
                                                                                            <w:bottom w:val="none" w:sz="0" w:space="0" w:color="auto"/>
                                                                                            <w:right w:val="none" w:sz="0" w:space="0" w:color="auto"/>
                                                                                          </w:divBdr>
                                                                                          <w:divsChild>
                                                                                            <w:div w:id="140849351">
                                                                                              <w:marLeft w:val="0"/>
                                                                                              <w:marRight w:val="0"/>
                                                                                              <w:marTop w:val="0"/>
                                                                                              <w:marBottom w:val="0"/>
                                                                                              <w:divBdr>
                                                                                                <w:top w:val="none" w:sz="0" w:space="0" w:color="auto"/>
                                                                                                <w:left w:val="none" w:sz="0" w:space="0" w:color="auto"/>
                                                                                                <w:bottom w:val="none" w:sz="0" w:space="0" w:color="auto"/>
                                                                                                <w:right w:val="none" w:sz="0" w:space="0" w:color="auto"/>
                                                                                              </w:divBdr>
                                                                                            </w:div>
                                                                                            <w:div w:id="1748188797">
                                                                                              <w:marLeft w:val="0"/>
                                                                                              <w:marRight w:val="0"/>
                                                                                              <w:marTop w:val="60"/>
                                                                                              <w:marBottom w:val="15"/>
                                                                                              <w:divBdr>
                                                                                                <w:top w:val="none" w:sz="0" w:space="0" w:color="auto"/>
                                                                                                <w:left w:val="none" w:sz="0" w:space="0" w:color="auto"/>
                                                                                                <w:bottom w:val="none" w:sz="0" w:space="0" w:color="auto"/>
                                                                                                <w:right w:val="none" w:sz="0" w:space="0" w:color="auto"/>
                                                                                              </w:divBdr>
                                                                                              <w:divsChild>
                                                                                                <w:div w:id="1486048000">
                                                                                                  <w:marLeft w:val="0"/>
                                                                                                  <w:marRight w:val="0"/>
                                                                                                  <w:marTop w:val="0"/>
                                                                                                  <w:marBottom w:val="0"/>
                                                                                                  <w:divBdr>
                                                                                                    <w:top w:val="none" w:sz="0" w:space="0" w:color="auto"/>
                                                                                                    <w:left w:val="none" w:sz="0" w:space="0" w:color="auto"/>
                                                                                                    <w:bottom w:val="none" w:sz="0" w:space="0" w:color="auto"/>
                                                                                                    <w:right w:val="none" w:sz="0" w:space="0" w:color="auto"/>
                                                                                                  </w:divBdr>
                                                                                                </w:div>
                                                                                              </w:divsChild>
                                                                                            </w:div>
                                                                                            <w:div w:id="1949383684">
                                                                                              <w:marLeft w:val="0"/>
                                                                                              <w:marRight w:val="0"/>
                                                                                              <w:marTop w:val="0"/>
                                                                                              <w:marBottom w:val="0"/>
                                                                                              <w:divBdr>
                                                                                                <w:top w:val="none" w:sz="0" w:space="0" w:color="auto"/>
                                                                                                <w:left w:val="none" w:sz="0" w:space="0" w:color="auto"/>
                                                                                                <w:bottom w:val="none" w:sz="0" w:space="0" w:color="auto"/>
                                                                                                <w:right w:val="none" w:sz="0" w:space="0" w:color="auto"/>
                                                                                              </w:divBdr>
                                                                                            </w:div>
                                                                                            <w:div w:id="204867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6521">
                                                                              <w:marLeft w:val="0"/>
                                                                              <w:marRight w:val="0"/>
                                                                              <w:marTop w:val="0"/>
                                                                              <w:marBottom w:val="0"/>
                                                                              <w:divBdr>
                                                                                <w:top w:val="none" w:sz="0" w:space="0" w:color="auto"/>
                                                                                <w:left w:val="none" w:sz="0" w:space="0" w:color="auto"/>
                                                                                <w:bottom w:val="none" w:sz="0" w:space="0" w:color="auto"/>
                                                                                <w:right w:val="none" w:sz="0" w:space="0" w:color="auto"/>
                                                                              </w:divBdr>
                                                                              <w:divsChild>
                                                                                <w:div w:id="519903564">
                                                                                  <w:marLeft w:val="0"/>
                                                                                  <w:marRight w:val="0"/>
                                                                                  <w:marTop w:val="0"/>
                                                                                  <w:marBottom w:val="0"/>
                                                                                  <w:divBdr>
                                                                                    <w:top w:val="none" w:sz="0" w:space="0" w:color="auto"/>
                                                                                    <w:left w:val="none" w:sz="0" w:space="0" w:color="auto"/>
                                                                                    <w:bottom w:val="none" w:sz="0" w:space="0" w:color="auto"/>
                                                                                    <w:right w:val="none" w:sz="0" w:space="0" w:color="auto"/>
                                                                                  </w:divBdr>
                                                                                  <w:divsChild>
                                                                                    <w:div w:id="1890727927">
                                                                                      <w:marLeft w:val="0"/>
                                                                                      <w:marRight w:val="0"/>
                                                                                      <w:marTop w:val="0"/>
                                                                                      <w:marBottom w:val="0"/>
                                                                                      <w:divBdr>
                                                                                        <w:top w:val="none" w:sz="0" w:space="0" w:color="auto"/>
                                                                                        <w:left w:val="none" w:sz="0" w:space="0" w:color="auto"/>
                                                                                        <w:bottom w:val="none" w:sz="0" w:space="0" w:color="auto"/>
                                                                                        <w:right w:val="none" w:sz="0" w:space="0" w:color="auto"/>
                                                                                      </w:divBdr>
                                                                                      <w:divsChild>
                                                                                        <w:div w:id="187311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8588809">
                                                              <w:marLeft w:val="0"/>
                                                              <w:marRight w:val="0"/>
                                                              <w:marTop w:val="0"/>
                                                              <w:marBottom w:val="0"/>
                                                              <w:divBdr>
                                                                <w:top w:val="none" w:sz="0" w:space="0" w:color="auto"/>
                                                                <w:left w:val="none" w:sz="0" w:space="0" w:color="auto"/>
                                                                <w:bottom w:val="none" w:sz="0" w:space="0" w:color="auto"/>
                                                                <w:right w:val="none" w:sz="0" w:space="0" w:color="auto"/>
                                                              </w:divBdr>
                                                              <w:divsChild>
                                                                <w:div w:id="2112237829">
                                                                  <w:marLeft w:val="0"/>
                                                                  <w:marRight w:val="0"/>
                                                                  <w:marTop w:val="0"/>
                                                                  <w:marBottom w:val="0"/>
                                                                  <w:divBdr>
                                                                    <w:top w:val="none" w:sz="0" w:space="0" w:color="auto"/>
                                                                    <w:left w:val="none" w:sz="0" w:space="0" w:color="auto"/>
                                                                    <w:bottom w:val="none" w:sz="0" w:space="0" w:color="auto"/>
                                                                    <w:right w:val="none" w:sz="0" w:space="0" w:color="auto"/>
                                                                  </w:divBdr>
                                                                  <w:divsChild>
                                                                    <w:div w:id="180124744">
                                                                      <w:marLeft w:val="0"/>
                                                                      <w:marRight w:val="0"/>
                                                                      <w:marTop w:val="0"/>
                                                                      <w:marBottom w:val="0"/>
                                                                      <w:divBdr>
                                                                        <w:top w:val="none" w:sz="0" w:space="0" w:color="auto"/>
                                                                        <w:left w:val="none" w:sz="0" w:space="0" w:color="auto"/>
                                                                        <w:bottom w:val="none" w:sz="0" w:space="0" w:color="auto"/>
                                                                        <w:right w:val="none" w:sz="0" w:space="0" w:color="auto"/>
                                                                      </w:divBdr>
                                                                      <w:divsChild>
                                                                        <w:div w:id="175420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1089052">
      <w:bodyDiv w:val="1"/>
      <w:marLeft w:val="0"/>
      <w:marRight w:val="0"/>
      <w:marTop w:val="0"/>
      <w:marBottom w:val="0"/>
      <w:divBdr>
        <w:top w:val="none" w:sz="0" w:space="0" w:color="auto"/>
        <w:left w:val="none" w:sz="0" w:space="0" w:color="auto"/>
        <w:bottom w:val="none" w:sz="0" w:space="0" w:color="auto"/>
        <w:right w:val="none" w:sz="0" w:space="0" w:color="auto"/>
      </w:divBdr>
      <w:divsChild>
        <w:div w:id="549145861">
          <w:marLeft w:val="0"/>
          <w:marRight w:val="0"/>
          <w:marTop w:val="150"/>
          <w:marBottom w:val="342"/>
          <w:divBdr>
            <w:top w:val="none" w:sz="0" w:space="0" w:color="auto"/>
            <w:left w:val="none" w:sz="0" w:space="0" w:color="auto"/>
            <w:bottom w:val="none" w:sz="0" w:space="0" w:color="auto"/>
            <w:right w:val="none" w:sz="0" w:space="0" w:color="auto"/>
          </w:divBdr>
          <w:divsChild>
            <w:div w:id="417748892">
              <w:marLeft w:val="0"/>
              <w:marRight w:val="0"/>
              <w:marTop w:val="0"/>
              <w:marBottom w:val="0"/>
              <w:divBdr>
                <w:top w:val="none" w:sz="0" w:space="0" w:color="auto"/>
                <w:left w:val="none" w:sz="0" w:space="0" w:color="auto"/>
                <w:bottom w:val="none" w:sz="0" w:space="0" w:color="auto"/>
                <w:right w:val="none" w:sz="0" w:space="0" w:color="auto"/>
              </w:divBdr>
            </w:div>
            <w:div w:id="403068081">
              <w:marLeft w:val="0"/>
              <w:marRight w:val="0"/>
              <w:marTop w:val="0"/>
              <w:marBottom w:val="0"/>
              <w:divBdr>
                <w:top w:val="none" w:sz="0" w:space="0" w:color="auto"/>
                <w:left w:val="none" w:sz="0" w:space="0" w:color="auto"/>
                <w:bottom w:val="none" w:sz="0" w:space="0" w:color="auto"/>
                <w:right w:val="none" w:sz="0" w:space="0" w:color="auto"/>
              </w:divBdr>
            </w:div>
            <w:div w:id="784889705">
              <w:marLeft w:val="0"/>
              <w:marRight w:val="0"/>
              <w:marTop w:val="0"/>
              <w:marBottom w:val="0"/>
              <w:divBdr>
                <w:top w:val="none" w:sz="0" w:space="0" w:color="auto"/>
                <w:left w:val="none" w:sz="0" w:space="0" w:color="auto"/>
                <w:bottom w:val="none" w:sz="0" w:space="0" w:color="auto"/>
                <w:right w:val="none" w:sz="0" w:space="0" w:color="auto"/>
              </w:divBdr>
            </w:div>
          </w:divsChild>
        </w:div>
        <w:div w:id="1257982227">
          <w:marLeft w:val="0"/>
          <w:marRight w:val="0"/>
          <w:marTop w:val="0"/>
          <w:marBottom w:val="0"/>
          <w:divBdr>
            <w:top w:val="none" w:sz="0" w:space="0" w:color="auto"/>
            <w:left w:val="none" w:sz="0" w:space="0" w:color="auto"/>
            <w:bottom w:val="none" w:sz="0" w:space="0" w:color="auto"/>
            <w:right w:val="none" w:sz="0" w:space="0" w:color="auto"/>
          </w:divBdr>
        </w:div>
      </w:divsChild>
    </w:div>
    <w:div w:id="1919750339">
      <w:bodyDiv w:val="1"/>
      <w:marLeft w:val="0"/>
      <w:marRight w:val="0"/>
      <w:marTop w:val="0"/>
      <w:marBottom w:val="0"/>
      <w:divBdr>
        <w:top w:val="none" w:sz="0" w:space="0" w:color="auto"/>
        <w:left w:val="none" w:sz="0" w:space="0" w:color="auto"/>
        <w:bottom w:val="none" w:sz="0" w:space="0" w:color="auto"/>
        <w:right w:val="none" w:sz="0" w:space="0" w:color="auto"/>
      </w:divBdr>
    </w:div>
    <w:div w:id="1970697534">
      <w:bodyDiv w:val="1"/>
      <w:marLeft w:val="0"/>
      <w:marRight w:val="0"/>
      <w:marTop w:val="0"/>
      <w:marBottom w:val="0"/>
      <w:divBdr>
        <w:top w:val="none" w:sz="0" w:space="0" w:color="auto"/>
        <w:left w:val="none" w:sz="0" w:space="0" w:color="auto"/>
        <w:bottom w:val="none" w:sz="0" w:space="0" w:color="auto"/>
        <w:right w:val="none" w:sz="0" w:space="0" w:color="auto"/>
      </w:divBdr>
    </w:div>
    <w:div w:id="2068142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ltiempo.com/archivo/documento/CMS-12426770" TargetMode="External"/><Relationship Id="rId18" Type="http://schemas.openxmlformats.org/officeDocument/2006/relationships/image" Target="media/image9.tiff"/><Relationship Id="rId26" Type="http://schemas.openxmlformats.org/officeDocument/2006/relationships/hyperlink" Target="http://es.wikipedia.org/wiki/1964" TargetMode="External"/><Relationship Id="rId21" Type="http://schemas.openxmlformats.org/officeDocument/2006/relationships/hyperlink" Target="http://es.wikipedia.org/wiki/21_de_julio" TargetMode="External"/><Relationship Id="rId34" Type="http://schemas.openxmlformats.org/officeDocument/2006/relationships/hyperlink" Target="https://www.eltiempo.com/archivo/documento/CMS-12426770" TargetMode="Externa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8.tiff"/><Relationship Id="rId25" Type="http://schemas.openxmlformats.org/officeDocument/2006/relationships/hyperlink" Target="http://es.wikipedia.org/wiki/Antioquia" TargetMode="External"/><Relationship Id="rId33" Type="http://schemas.openxmlformats.org/officeDocument/2006/relationships/hyperlink" Target="http://es.wikipedia.org/wiki/Partido_Liberal_Colombiano"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hyperlink" Target="http://es.wikipedia.org/wiki/Choc%C3%B3" TargetMode="External"/><Relationship Id="rId29" Type="http://schemas.openxmlformats.org/officeDocument/2006/relationships/hyperlink" Target="http://es.wikipedia.org/wiki/Medell%C3%ADn_(Colombi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es.wikipedia.org/wiki/Choc%C3%B3" TargetMode="External"/><Relationship Id="rId32" Type="http://schemas.openxmlformats.org/officeDocument/2006/relationships/hyperlink" Target="http://es.wikipedia.org/wiki/Bogot%C3%A1"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hyperlink" Target="http://es.wikipedia.org/w/index.php?title=Negu%C3%A1&amp;action=edit&amp;redlink=1" TargetMode="External"/><Relationship Id="rId28" Type="http://schemas.openxmlformats.org/officeDocument/2006/relationships/hyperlink" Target="http://es.wikipedia.org/wiki/Quibd%C3%B3" TargetMode="External"/><Relationship Id="rId36"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hyperlink" Target="http://es.wikipedia.org/wiki/Colombia" TargetMode="External"/><Relationship Id="rId31" Type="http://schemas.openxmlformats.org/officeDocument/2006/relationships/hyperlink" Target="http://es.wikipedia.org/wiki/Universidad_Nacional_de_Colombi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emana.com/mejor-colombia/articulo/que-viva-el-viche-la-bebida-ancestral-africana-que-hace-parte-de-la-cultura-del-choco/202100/" TargetMode="External"/><Relationship Id="rId22" Type="http://schemas.openxmlformats.org/officeDocument/2006/relationships/hyperlink" Target="http://es.wikipedia.org/wiki/1907" TargetMode="External"/><Relationship Id="rId27" Type="http://schemas.openxmlformats.org/officeDocument/2006/relationships/hyperlink" Target="http://es.wikipedia.org/wiki/Ciudad_de_M%C3%A9xico" TargetMode="External"/><Relationship Id="rId30" Type="http://schemas.openxmlformats.org/officeDocument/2006/relationships/hyperlink" Target="http://es.wikipedia.org/wiki/Universidad_de_Antioquia" TargetMode="External"/><Relationship Id="rId35" Type="http://schemas.openxmlformats.org/officeDocument/2006/relationships/header" Target="header1.xml"/><Relationship Id="rId8" Type="http://schemas.openxmlformats.org/officeDocument/2006/relationships/image" Target="media/image1.tif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0811EC-313E-465F-8285-4E60CA50A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33</Pages>
  <Words>9865</Words>
  <Characters>54258</Characters>
  <Application>Microsoft Office Word</Application>
  <DocSecurity>0</DocSecurity>
  <Lines>452</Lines>
  <Paragraphs>127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63996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yulenny</dc:creator>
  <cp:keywords/>
  <dc:description/>
  <cp:lastModifiedBy>Rosemery Cordoba Ramos UTL</cp:lastModifiedBy>
  <cp:revision>5</cp:revision>
  <cp:lastPrinted>2021-08-03T20:21:00Z</cp:lastPrinted>
  <dcterms:created xsi:type="dcterms:W3CDTF">2024-02-19T22:22:00Z</dcterms:created>
  <dcterms:modified xsi:type="dcterms:W3CDTF">2024-02-20T16:20:00Z</dcterms:modified>
</cp:coreProperties>
</file>