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505E7" w14:textId="75739D7B" w:rsidR="005B3024" w:rsidRDefault="005B3024" w:rsidP="00595C60">
      <w:pPr>
        <w:spacing w:after="0"/>
        <w:ind w:left="708" w:right="10640" w:hanging="708"/>
      </w:pPr>
      <w:r>
        <w:rPr>
          <w:rFonts w:ascii="Calibri" w:eastAsia="Calibri" w:hAnsi="Calibri" w:cs="Calibri"/>
          <w:noProof/>
          <w:lang w:eastAsia="es-CO"/>
        </w:rPr>
        <mc:AlternateContent>
          <mc:Choice Requires="wpg">
            <w:drawing>
              <wp:anchor distT="0" distB="0" distL="114300" distR="114300" simplePos="0" relativeHeight="251659264" behindDoc="0" locked="0" layoutInCell="1" allowOverlap="1" wp14:anchorId="4F22DDE7" wp14:editId="1C672C72">
                <wp:simplePos x="0" y="0"/>
                <wp:positionH relativeFrom="page">
                  <wp:posOffset>0</wp:posOffset>
                </wp:positionH>
                <wp:positionV relativeFrom="page">
                  <wp:posOffset>0</wp:posOffset>
                </wp:positionV>
                <wp:extent cx="7772400" cy="10058398"/>
                <wp:effectExtent l="0" t="0" r="0" b="635"/>
                <wp:wrapTopAndBottom/>
                <wp:docPr id="361775" name="Group 361775"/>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6" name="Shape 6"/>
                        <wps:cNvSpPr/>
                        <wps:spPr>
                          <a:xfrm>
                            <a:off x="0" y="2399284"/>
                            <a:ext cx="5846826" cy="7659113"/>
                          </a:xfrm>
                          <a:custGeom>
                            <a:avLst/>
                            <a:gdLst/>
                            <a:ahLst/>
                            <a:cxnLst/>
                            <a:rect l="0" t="0" r="0" b="0"/>
                            <a:pathLst>
                              <a:path w="5846826" h="7659113">
                                <a:moveTo>
                                  <a:pt x="3711575" y="0"/>
                                </a:moveTo>
                                <a:lnTo>
                                  <a:pt x="5846826" y="2269490"/>
                                </a:lnTo>
                                <a:lnTo>
                                  <a:pt x="774656" y="7659113"/>
                                </a:lnTo>
                                <a:lnTo>
                                  <a:pt x="0" y="7659113"/>
                                </a:lnTo>
                                <a:lnTo>
                                  <a:pt x="0" y="3945001"/>
                                </a:lnTo>
                                <a:lnTo>
                                  <a:pt x="3711575" y="0"/>
                                </a:ln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 name="Shape 7"/>
                        <wps:cNvSpPr/>
                        <wps:spPr>
                          <a:xfrm>
                            <a:off x="0" y="1859280"/>
                            <a:ext cx="3908425" cy="8199118"/>
                          </a:xfrm>
                          <a:custGeom>
                            <a:avLst/>
                            <a:gdLst/>
                            <a:ahLst/>
                            <a:cxnLst/>
                            <a:rect l="0" t="0" r="0" b="0"/>
                            <a:pathLst>
                              <a:path w="3908425" h="8199118">
                                <a:moveTo>
                                  <a:pt x="0" y="0"/>
                                </a:moveTo>
                                <a:lnTo>
                                  <a:pt x="3908425" y="4155567"/>
                                </a:lnTo>
                                <a:lnTo>
                                  <a:pt x="103936" y="8199118"/>
                                </a:lnTo>
                                <a:lnTo>
                                  <a:pt x="0" y="8199118"/>
                                </a:lnTo>
                                <a:lnTo>
                                  <a:pt x="0" y="0"/>
                                </a:lnTo>
                                <a:close/>
                              </a:path>
                            </a:pathLst>
                          </a:custGeom>
                          <a:ln w="0" cap="flat">
                            <a:miter lim="127000"/>
                          </a:ln>
                        </wps:spPr>
                        <wps:style>
                          <a:lnRef idx="0">
                            <a:srgbClr val="000000">
                              <a:alpha val="0"/>
                            </a:srgbClr>
                          </a:lnRef>
                          <a:fillRef idx="1">
                            <a:srgbClr val="00C1C7"/>
                          </a:fillRef>
                          <a:effectRef idx="0">
                            <a:scrgbClr r="0" g="0" b="0"/>
                          </a:effectRef>
                          <a:fontRef idx="none"/>
                        </wps:style>
                        <wps:bodyPr/>
                      </wps:wsp>
                      <wps:wsp>
                        <wps:cNvPr id="8" name="Shape 8"/>
                        <wps:cNvSpPr/>
                        <wps:spPr>
                          <a:xfrm>
                            <a:off x="0" y="0"/>
                            <a:ext cx="7772400" cy="9295384"/>
                          </a:xfrm>
                          <a:custGeom>
                            <a:avLst/>
                            <a:gdLst/>
                            <a:ahLst/>
                            <a:cxnLst/>
                            <a:rect l="0" t="0" r="0" b="0"/>
                            <a:pathLst>
                              <a:path w="7772400" h="9295384">
                                <a:moveTo>
                                  <a:pt x="5848386" y="0"/>
                                </a:moveTo>
                                <a:lnTo>
                                  <a:pt x="7772400" y="0"/>
                                </a:lnTo>
                                <a:lnTo>
                                  <a:pt x="7772400" y="1034542"/>
                                </a:lnTo>
                                <a:lnTo>
                                  <a:pt x="0" y="9295384"/>
                                </a:lnTo>
                                <a:lnTo>
                                  <a:pt x="0" y="6215761"/>
                                </a:lnTo>
                                <a:lnTo>
                                  <a:pt x="5848386" y="0"/>
                                </a:lnTo>
                                <a:close/>
                              </a:path>
                            </a:pathLst>
                          </a:custGeom>
                          <a:ln w="0" cap="flat">
                            <a:miter lim="127000"/>
                          </a:ln>
                        </wps:spPr>
                        <wps:style>
                          <a:lnRef idx="0">
                            <a:srgbClr val="000000">
                              <a:alpha val="0"/>
                            </a:srgbClr>
                          </a:lnRef>
                          <a:fillRef idx="1">
                            <a:srgbClr val="123869"/>
                          </a:fillRef>
                          <a:effectRef idx="0">
                            <a:scrgbClr r="0" g="0" b="0"/>
                          </a:effectRef>
                          <a:fontRef idx="none"/>
                        </wps:style>
                        <wps:bodyPr/>
                      </wps:wsp>
                      <wps:wsp>
                        <wps:cNvPr id="9" name="Rectangle 9"/>
                        <wps:cNvSpPr/>
                        <wps:spPr>
                          <a:xfrm>
                            <a:off x="1079297" y="8693810"/>
                            <a:ext cx="38479" cy="173420"/>
                          </a:xfrm>
                          <a:prstGeom prst="rect">
                            <a:avLst/>
                          </a:prstGeom>
                          <a:ln>
                            <a:noFill/>
                          </a:ln>
                        </wps:spPr>
                        <wps:txbx>
                          <w:txbxContent>
                            <w:p w14:paraId="33BC0B19"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10" name="Rectangle 10"/>
                        <wps:cNvSpPr/>
                        <wps:spPr>
                          <a:xfrm>
                            <a:off x="603809" y="881887"/>
                            <a:ext cx="19239" cy="86711"/>
                          </a:xfrm>
                          <a:prstGeom prst="rect">
                            <a:avLst/>
                          </a:prstGeom>
                          <a:ln>
                            <a:noFill/>
                          </a:ln>
                        </wps:spPr>
                        <wps:txbx>
                          <w:txbxContent>
                            <w:p w14:paraId="0D1DFAD6" w14:textId="77777777" w:rsidR="00F82D26" w:rsidRDefault="00F82D26">
                              <w:r>
                                <w:rPr>
                                  <w:rFonts w:ascii="Calibri" w:eastAsia="Calibri" w:hAnsi="Calibri" w:cs="Calibri"/>
                                  <w:sz w:val="10"/>
                                </w:rPr>
                                <w:t xml:space="preserve"> </w:t>
                              </w:r>
                            </w:p>
                          </w:txbxContent>
                        </wps:txbx>
                        <wps:bodyPr horzOverflow="overflow" vert="horz" lIns="0" tIns="0" rIns="0" bIns="0" rtlCol="0">
                          <a:noAutofit/>
                        </wps:bodyPr>
                      </wps:wsp>
                      <wps:wsp>
                        <wps:cNvPr id="11" name="Rectangle 11"/>
                        <wps:cNvSpPr/>
                        <wps:spPr>
                          <a:xfrm>
                            <a:off x="4030980" y="881887"/>
                            <a:ext cx="19239" cy="86711"/>
                          </a:xfrm>
                          <a:prstGeom prst="rect">
                            <a:avLst/>
                          </a:prstGeom>
                          <a:ln>
                            <a:noFill/>
                          </a:ln>
                        </wps:spPr>
                        <wps:txbx>
                          <w:txbxContent>
                            <w:p w14:paraId="1192C976" w14:textId="77777777" w:rsidR="00F82D26" w:rsidRDefault="00F82D26">
                              <w:r>
                                <w:rPr>
                                  <w:rFonts w:ascii="Calibri" w:eastAsia="Calibri" w:hAnsi="Calibri" w:cs="Calibri"/>
                                  <w:sz w:val="10"/>
                                </w:rPr>
                                <w:t xml:space="preserve"> </w:t>
                              </w:r>
                            </w:p>
                          </w:txbxContent>
                        </wps:txbx>
                        <wps:bodyPr horzOverflow="overflow" vert="horz" lIns="0" tIns="0" rIns="0" bIns="0" rtlCol="0">
                          <a:noAutofit/>
                        </wps:bodyPr>
                      </wps:wsp>
                      <wps:wsp>
                        <wps:cNvPr id="12" name="Rectangle 12"/>
                        <wps:cNvSpPr/>
                        <wps:spPr>
                          <a:xfrm>
                            <a:off x="609905" y="1190994"/>
                            <a:ext cx="4350784" cy="304038"/>
                          </a:xfrm>
                          <a:prstGeom prst="rect">
                            <a:avLst/>
                          </a:prstGeom>
                          <a:ln>
                            <a:noFill/>
                          </a:ln>
                        </wps:spPr>
                        <wps:txbx>
                          <w:txbxContent>
                            <w:p w14:paraId="1B00B960" w14:textId="77777777" w:rsidR="00F82D26" w:rsidRDefault="00F82D26">
                              <w:r>
                                <w:rPr>
                                  <w:rFonts w:ascii="Cambria" w:eastAsia="Cambria" w:hAnsi="Cambria" w:cs="Cambria"/>
                                  <w:b/>
                                  <w:color w:val="365F91"/>
                                  <w:sz w:val="36"/>
                                </w:rPr>
                                <w:t>CÁMARA DE REPRESENTANTES</w:t>
                              </w:r>
                            </w:p>
                          </w:txbxContent>
                        </wps:txbx>
                        <wps:bodyPr horzOverflow="overflow" vert="horz" lIns="0" tIns="0" rIns="0" bIns="0" rtlCol="0">
                          <a:noAutofit/>
                        </wps:bodyPr>
                      </wps:wsp>
                      <wps:wsp>
                        <wps:cNvPr id="13" name="Rectangle 13"/>
                        <wps:cNvSpPr/>
                        <wps:spPr>
                          <a:xfrm>
                            <a:off x="3884676" y="1190994"/>
                            <a:ext cx="66888" cy="304038"/>
                          </a:xfrm>
                          <a:prstGeom prst="rect">
                            <a:avLst/>
                          </a:prstGeom>
                          <a:ln>
                            <a:noFill/>
                          </a:ln>
                        </wps:spPr>
                        <wps:txbx>
                          <w:txbxContent>
                            <w:p w14:paraId="3C41AE88" w14:textId="77777777" w:rsidR="00F82D26" w:rsidRDefault="00F82D26">
                              <w:r>
                                <w:rPr>
                                  <w:rFonts w:ascii="Cambria" w:eastAsia="Cambria" w:hAnsi="Cambria" w:cs="Cambria"/>
                                  <w:b/>
                                  <w:color w:val="365F91"/>
                                  <w:sz w:val="36"/>
                                </w:rPr>
                                <w:t xml:space="preserve"> </w:t>
                              </w:r>
                            </w:p>
                          </w:txbxContent>
                        </wps:txbx>
                        <wps:bodyPr horzOverflow="overflow" vert="horz" lIns="0" tIns="0" rIns="0" bIns="0" rtlCol="0">
                          <a:noAutofit/>
                        </wps:bodyPr>
                      </wps:wsp>
                      <wps:wsp>
                        <wps:cNvPr id="14" name="Rectangle 14"/>
                        <wps:cNvSpPr/>
                        <wps:spPr>
                          <a:xfrm>
                            <a:off x="847649" y="1663815"/>
                            <a:ext cx="3787402" cy="304038"/>
                          </a:xfrm>
                          <a:prstGeom prst="rect">
                            <a:avLst/>
                          </a:prstGeom>
                          <a:ln>
                            <a:noFill/>
                          </a:ln>
                        </wps:spPr>
                        <wps:txbx>
                          <w:txbxContent>
                            <w:p w14:paraId="03B03289" w14:textId="77777777" w:rsidR="00F82D26" w:rsidRDefault="00F82D26">
                              <w:r>
                                <w:rPr>
                                  <w:rFonts w:ascii="Cambria" w:eastAsia="Cambria" w:hAnsi="Cambria" w:cs="Cambria"/>
                                  <w:b/>
                                  <w:color w:val="365F91"/>
                                  <w:sz w:val="36"/>
                                </w:rPr>
                                <w:t xml:space="preserve">MANUAL INDICADORES DE </w:t>
                              </w:r>
                            </w:p>
                          </w:txbxContent>
                        </wps:txbx>
                        <wps:bodyPr horzOverflow="overflow" vert="horz" lIns="0" tIns="0" rIns="0" bIns="0" rtlCol="0">
                          <a:noAutofit/>
                        </wps:bodyPr>
                      </wps:wsp>
                      <wps:wsp>
                        <wps:cNvPr id="15" name="Rectangle 15"/>
                        <wps:cNvSpPr/>
                        <wps:spPr>
                          <a:xfrm>
                            <a:off x="1780667" y="1932039"/>
                            <a:ext cx="1244428" cy="304038"/>
                          </a:xfrm>
                          <a:prstGeom prst="rect">
                            <a:avLst/>
                          </a:prstGeom>
                          <a:ln>
                            <a:noFill/>
                          </a:ln>
                        </wps:spPr>
                        <wps:txbx>
                          <w:txbxContent>
                            <w:p w14:paraId="2FCF752B" w14:textId="77777777" w:rsidR="00F82D26" w:rsidRDefault="00F82D26">
                              <w:r>
                                <w:rPr>
                                  <w:rFonts w:ascii="Cambria" w:eastAsia="Cambria" w:hAnsi="Cambria" w:cs="Cambria"/>
                                  <w:b/>
                                  <w:color w:val="365F91"/>
                                  <w:sz w:val="36"/>
                                </w:rPr>
                                <w:t>GESTIÓN</w:t>
                              </w:r>
                            </w:p>
                          </w:txbxContent>
                        </wps:txbx>
                        <wps:bodyPr horzOverflow="overflow" vert="horz" lIns="0" tIns="0" rIns="0" bIns="0" rtlCol="0">
                          <a:noAutofit/>
                        </wps:bodyPr>
                      </wps:wsp>
                      <wps:wsp>
                        <wps:cNvPr id="16" name="Rectangle 16"/>
                        <wps:cNvSpPr/>
                        <wps:spPr>
                          <a:xfrm>
                            <a:off x="2716657" y="1932039"/>
                            <a:ext cx="66888" cy="304038"/>
                          </a:xfrm>
                          <a:prstGeom prst="rect">
                            <a:avLst/>
                          </a:prstGeom>
                          <a:ln>
                            <a:noFill/>
                          </a:ln>
                        </wps:spPr>
                        <wps:txbx>
                          <w:txbxContent>
                            <w:p w14:paraId="4B0E0D7B" w14:textId="77777777" w:rsidR="00F82D26" w:rsidRDefault="00F82D26">
                              <w:r>
                                <w:rPr>
                                  <w:rFonts w:ascii="Cambria" w:eastAsia="Cambria" w:hAnsi="Cambria" w:cs="Cambria"/>
                                  <w:b/>
                                  <w:color w:val="365F91"/>
                                  <w:sz w:val="36"/>
                                </w:rPr>
                                <w:t xml:space="preserve"> </w:t>
                              </w:r>
                            </w:p>
                          </w:txbxContent>
                        </wps:txbx>
                        <wps:bodyPr horzOverflow="overflow" vert="horz" lIns="0" tIns="0" rIns="0" bIns="0" rtlCol="0">
                          <a:noAutofit/>
                        </wps:bodyPr>
                      </wps:wsp>
                      <wps:wsp>
                        <wps:cNvPr id="17" name="Rectangle 17"/>
                        <wps:cNvSpPr/>
                        <wps:spPr>
                          <a:xfrm>
                            <a:off x="1722755" y="2401431"/>
                            <a:ext cx="682870" cy="304038"/>
                          </a:xfrm>
                          <a:prstGeom prst="rect">
                            <a:avLst/>
                          </a:prstGeom>
                          <a:ln>
                            <a:noFill/>
                          </a:ln>
                        </wps:spPr>
                        <wps:txbx>
                          <w:txbxContent>
                            <w:p w14:paraId="1B285F58" w14:textId="77777777" w:rsidR="00F82D26" w:rsidRDefault="00F82D26">
                              <w:r>
                                <w:rPr>
                                  <w:rFonts w:ascii="Cambria" w:eastAsia="Cambria" w:hAnsi="Cambria" w:cs="Cambria"/>
                                  <w:b/>
                                  <w:color w:val="365F91"/>
                                  <w:sz w:val="36"/>
                                </w:rPr>
                                <w:t xml:space="preserve">AÑO </w:t>
                              </w:r>
                            </w:p>
                          </w:txbxContent>
                        </wps:txbx>
                        <wps:bodyPr horzOverflow="overflow" vert="horz" lIns="0" tIns="0" rIns="0" bIns="0" rtlCol="0">
                          <a:noAutofit/>
                        </wps:bodyPr>
                      </wps:wsp>
                      <wps:wsp>
                        <wps:cNvPr id="361773" name="Rectangle 361773"/>
                        <wps:cNvSpPr/>
                        <wps:spPr>
                          <a:xfrm>
                            <a:off x="2238121" y="2401431"/>
                            <a:ext cx="715097" cy="304038"/>
                          </a:xfrm>
                          <a:prstGeom prst="rect">
                            <a:avLst/>
                          </a:prstGeom>
                          <a:ln>
                            <a:noFill/>
                          </a:ln>
                        </wps:spPr>
                        <wps:txbx>
                          <w:txbxContent>
                            <w:p w14:paraId="50D88960" w14:textId="2B3EFFE8" w:rsidR="00F82D26" w:rsidRDefault="00F82D26">
                              <w:r>
                                <w:rPr>
                                  <w:rFonts w:ascii="Cambria" w:eastAsia="Cambria" w:hAnsi="Cambria" w:cs="Cambria"/>
                                  <w:b/>
                                  <w:color w:val="365F91"/>
                                  <w:sz w:val="36"/>
                                </w:rPr>
                                <w:t>2024</w:t>
                              </w:r>
                            </w:p>
                          </w:txbxContent>
                        </wps:txbx>
                        <wps:bodyPr horzOverflow="overflow" vert="horz" lIns="0" tIns="0" rIns="0" bIns="0" rtlCol="0">
                          <a:noAutofit/>
                        </wps:bodyPr>
                      </wps:wsp>
                      <wps:wsp>
                        <wps:cNvPr id="361774" name="Rectangle 361774"/>
                        <wps:cNvSpPr/>
                        <wps:spPr>
                          <a:xfrm>
                            <a:off x="2774569" y="2401431"/>
                            <a:ext cx="66888" cy="304038"/>
                          </a:xfrm>
                          <a:prstGeom prst="rect">
                            <a:avLst/>
                          </a:prstGeom>
                          <a:ln>
                            <a:noFill/>
                          </a:ln>
                        </wps:spPr>
                        <wps:txbx>
                          <w:txbxContent>
                            <w:p w14:paraId="0B46305E" w14:textId="77777777" w:rsidR="00F82D26" w:rsidRDefault="00F82D26">
                              <w:r>
                                <w:rPr>
                                  <w:rFonts w:ascii="Cambria" w:eastAsia="Cambria" w:hAnsi="Cambria" w:cs="Cambria"/>
                                  <w:b/>
                                  <w:color w:val="365F91"/>
                                  <w:sz w:val="36"/>
                                </w:rPr>
                                <w:t xml:space="preserve"> </w:t>
                              </w:r>
                            </w:p>
                          </w:txbxContent>
                        </wps:txbx>
                        <wps:bodyPr horzOverflow="overflow" vert="horz" lIns="0" tIns="0" rIns="0" bIns="0" rtlCol="0">
                          <a:noAutofit/>
                        </wps:bodyPr>
                      </wps:wsp>
                      <wps:wsp>
                        <wps:cNvPr id="19" name="Rectangle 19"/>
                        <wps:cNvSpPr/>
                        <wps:spPr>
                          <a:xfrm>
                            <a:off x="2829433" y="2401431"/>
                            <a:ext cx="66888" cy="304038"/>
                          </a:xfrm>
                          <a:prstGeom prst="rect">
                            <a:avLst/>
                          </a:prstGeom>
                          <a:ln>
                            <a:noFill/>
                          </a:ln>
                        </wps:spPr>
                        <wps:txbx>
                          <w:txbxContent>
                            <w:p w14:paraId="66FCDAEB" w14:textId="77777777" w:rsidR="00F82D26" w:rsidRDefault="00F82D26">
                              <w:r>
                                <w:rPr>
                                  <w:rFonts w:ascii="Cambria" w:eastAsia="Cambria" w:hAnsi="Cambria" w:cs="Cambria"/>
                                  <w:color w:val="365F91"/>
                                  <w:sz w:val="36"/>
                                </w:rPr>
                                <w:t xml:space="preserve"> </w:t>
                              </w:r>
                            </w:p>
                          </w:txbxContent>
                        </wps:txbx>
                        <wps:bodyPr horzOverflow="overflow" vert="horz" lIns="0" tIns="0" rIns="0" bIns="0" rtlCol="0">
                          <a:noAutofit/>
                        </wps:bodyPr>
                      </wps:wsp>
                      <wps:wsp>
                        <wps:cNvPr id="20" name="Rectangle 20"/>
                        <wps:cNvSpPr/>
                        <wps:spPr>
                          <a:xfrm>
                            <a:off x="4030980" y="974090"/>
                            <a:ext cx="38479" cy="173420"/>
                          </a:xfrm>
                          <a:prstGeom prst="rect">
                            <a:avLst/>
                          </a:prstGeom>
                          <a:ln>
                            <a:noFill/>
                          </a:ln>
                        </wps:spPr>
                        <wps:txbx>
                          <w:txbxContent>
                            <w:p w14:paraId="517E12C4"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21" name="Rectangle 21"/>
                        <wps:cNvSpPr/>
                        <wps:spPr>
                          <a:xfrm>
                            <a:off x="603809" y="2702941"/>
                            <a:ext cx="38479" cy="173420"/>
                          </a:xfrm>
                          <a:prstGeom prst="rect">
                            <a:avLst/>
                          </a:prstGeom>
                          <a:ln>
                            <a:noFill/>
                          </a:ln>
                        </wps:spPr>
                        <wps:txbx>
                          <w:txbxContent>
                            <w:p w14:paraId="3C240307"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22" name="Rectangle 22"/>
                        <wps:cNvSpPr/>
                        <wps:spPr>
                          <a:xfrm>
                            <a:off x="4030980" y="2702941"/>
                            <a:ext cx="38479" cy="173420"/>
                          </a:xfrm>
                          <a:prstGeom prst="rect">
                            <a:avLst/>
                          </a:prstGeom>
                          <a:ln>
                            <a:noFill/>
                          </a:ln>
                        </wps:spPr>
                        <wps:txbx>
                          <w:txbxContent>
                            <w:p w14:paraId="0CA0D511"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23" name="Rectangle 23"/>
                        <wps:cNvSpPr/>
                        <wps:spPr>
                          <a:xfrm>
                            <a:off x="4030980" y="2949829"/>
                            <a:ext cx="38479" cy="173420"/>
                          </a:xfrm>
                          <a:prstGeom prst="rect">
                            <a:avLst/>
                          </a:prstGeom>
                          <a:ln>
                            <a:noFill/>
                          </a:ln>
                        </wps:spPr>
                        <wps:txbx>
                          <w:txbxContent>
                            <w:p w14:paraId="47B41FC5"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24" name="Rectangle 24"/>
                        <wps:cNvSpPr/>
                        <wps:spPr>
                          <a:xfrm>
                            <a:off x="4030980" y="3196717"/>
                            <a:ext cx="38479" cy="173420"/>
                          </a:xfrm>
                          <a:prstGeom prst="rect">
                            <a:avLst/>
                          </a:prstGeom>
                          <a:ln>
                            <a:noFill/>
                          </a:ln>
                        </wps:spPr>
                        <wps:txbx>
                          <w:txbxContent>
                            <w:p w14:paraId="297D5D64"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25" name="Rectangle 25"/>
                        <wps:cNvSpPr/>
                        <wps:spPr>
                          <a:xfrm>
                            <a:off x="4030980" y="3443605"/>
                            <a:ext cx="38479" cy="173420"/>
                          </a:xfrm>
                          <a:prstGeom prst="rect">
                            <a:avLst/>
                          </a:prstGeom>
                          <a:ln>
                            <a:noFill/>
                          </a:ln>
                        </wps:spPr>
                        <wps:txbx>
                          <w:txbxContent>
                            <w:p w14:paraId="1564FBD6"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26" name="Rectangle 26"/>
                        <wps:cNvSpPr/>
                        <wps:spPr>
                          <a:xfrm>
                            <a:off x="4030980" y="3690874"/>
                            <a:ext cx="38479" cy="173420"/>
                          </a:xfrm>
                          <a:prstGeom prst="rect">
                            <a:avLst/>
                          </a:prstGeom>
                          <a:ln>
                            <a:noFill/>
                          </a:ln>
                        </wps:spPr>
                        <wps:txbx>
                          <w:txbxContent>
                            <w:p w14:paraId="40D53B7F"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27" name="Rectangle 27"/>
                        <wps:cNvSpPr/>
                        <wps:spPr>
                          <a:xfrm>
                            <a:off x="4030980" y="3937762"/>
                            <a:ext cx="38479" cy="173420"/>
                          </a:xfrm>
                          <a:prstGeom prst="rect">
                            <a:avLst/>
                          </a:prstGeom>
                          <a:ln>
                            <a:noFill/>
                          </a:ln>
                        </wps:spPr>
                        <wps:txbx>
                          <w:txbxContent>
                            <w:p w14:paraId="0810B08D"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28" name="Rectangle 28"/>
                        <wps:cNvSpPr/>
                        <wps:spPr>
                          <a:xfrm>
                            <a:off x="4030980" y="4184650"/>
                            <a:ext cx="38479" cy="173420"/>
                          </a:xfrm>
                          <a:prstGeom prst="rect">
                            <a:avLst/>
                          </a:prstGeom>
                          <a:ln>
                            <a:noFill/>
                          </a:ln>
                        </wps:spPr>
                        <wps:txbx>
                          <w:txbxContent>
                            <w:p w14:paraId="72C5DAC4"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29" name="Rectangle 29"/>
                        <wps:cNvSpPr/>
                        <wps:spPr>
                          <a:xfrm>
                            <a:off x="4030980" y="4431538"/>
                            <a:ext cx="38479" cy="173420"/>
                          </a:xfrm>
                          <a:prstGeom prst="rect">
                            <a:avLst/>
                          </a:prstGeom>
                          <a:ln>
                            <a:noFill/>
                          </a:ln>
                        </wps:spPr>
                        <wps:txbx>
                          <w:txbxContent>
                            <w:p w14:paraId="1735FEDC"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30" name="Rectangle 30"/>
                        <wps:cNvSpPr/>
                        <wps:spPr>
                          <a:xfrm>
                            <a:off x="4030980" y="4678680"/>
                            <a:ext cx="38479" cy="173420"/>
                          </a:xfrm>
                          <a:prstGeom prst="rect">
                            <a:avLst/>
                          </a:prstGeom>
                          <a:ln>
                            <a:noFill/>
                          </a:ln>
                        </wps:spPr>
                        <wps:txbx>
                          <w:txbxContent>
                            <w:p w14:paraId="593950A6"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31" name="Rectangle 31"/>
                        <wps:cNvSpPr/>
                        <wps:spPr>
                          <a:xfrm>
                            <a:off x="4030980" y="4922520"/>
                            <a:ext cx="38479" cy="173420"/>
                          </a:xfrm>
                          <a:prstGeom prst="rect">
                            <a:avLst/>
                          </a:prstGeom>
                          <a:ln>
                            <a:noFill/>
                          </a:ln>
                        </wps:spPr>
                        <wps:txbx>
                          <w:txbxContent>
                            <w:p w14:paraId="21C0049B"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32" name="Rectangle 32"/>
                        <wps:cNvSpPr/>
                        <wps:spPr>
                          <a:xfrm>
                            <a:off x="4030980" y="5169408"/>
                            <a:ext cx="38479" cy="173420"/>
                          </a:xfrm>
                          <a:prstGeom prst="rect">
                            <a:avLst/>
                          </a:prstGeom>
                          <a:ln>
                            <a:noFill/>
                          </a:ln>
                        </wps:spPr>
                        <wps:txbx>
                          <w:txbxContent>
                            <w:p w14:paraId="0AEC4FE5"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33" name="Rectangle 33"/>
                        <wps:cNvSpPr/>
                        <wps:spPr>
                          <a:xfrm>
                            <a:off x="4030980" y="5416296"/>
                            <a:ext cx="38479" cy="173420"/>
                          </a:xfrm>
                          <a:prstGeom prst="rect">
                            <a:avLst/>
                          </a:prstGeom>
                          <a:ln>
                            <a:noFill/>
                          </a:ln>
                        </wps:spPr>
                        <wps:txbx>
                          <w:txbxContent>
                            <w:p w14:paraId="6F9ED914"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34" name="Rectangle 34"/>
                        <wps:cNvSpPr/>
                        <wps:spPr>
                          <a:xfrm>
                            <a:off x="4030980" y="5663184"/>
                            <a:ext cx="38479" cy="173420"/>
                          </a:xfrm>
                          <a:prstGeom prst="rect">
                            <a:avLst/>
                          </a:prstGeom>
                          <a:ln>
                            <a:noFill/>
                          </a:ln>
                        </wps:spPr>
                        <wps:txbx>
                          <w:txbxContent>
                            <w:p w14:paraId="1C12A6D4"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35" name="Rectangle 35"/>
                        <wps:cNvSpPr/>
                        <wps:spPr>
                          <a:xfrm>
                            <a:off x="4030980" y="5910326"/>
                            <a:ext cx="38479" cy="173420"/>
                          </a:xfrm>
                          <a:prstGeom prst="rect">
                            <a:avLst/>
                          </a:prstGeom>
                          <a:ln>
                            <a:noFill/>
                          </a:ln>
                        </wps:spPr>
                        <wps:txbx>
                          <w:txbxContent>
                            <w:p w14:paraId="416891FC"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36" name="Rectangle 36"/>
                        <wps:cNvSpPr/>
                        <wps:spPr>
                          <a:xfrm>
                            <a:off x="4030980" y="6157214"/>
                            <a:ext cx="38479" cy="173420"/>
                          </a:xfrm>
                          <a:prstGeom prst="rect">
                            <a:avLst/>
                          </a:prstGeom>
                          <a:ln>
                            <a:noFill/>
                          </a:ln>
                        </wps:spPr>
                        <wps:txbx>
                          <w:txbxContent>
                            <w:p w14:paraId="3A72867A"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37" name="Rectangle 37"/>
                        <wps:cNvSpPr/>
                        <wps:spPr>
                          <a:xfrm>
                            <a:off x="4030980" y="6404102"/>
                            <a:ext cx="38479" cy="173420"/>
                          </a:xfrm>
                          <a:prstGeom prst="rect">
                            <a:avLst/>
                          </a:prstGeom>
                          <a:ln>
                            <a:noFill/>
                          </a:ln>
                        </wps:spPr>
                        <wps:txbx>
                          <w:txbxContent>
                            <w:p w14:paraId="7EF42A50"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38" name="Rectangle 38"/>
                        <wps:cNvSpPr/>
                        <wps:spPr>
                          <a:xfrm>
                            <a:off x="4030980" y="6650990"/>
                            <a:ext cx="38479" cy="173420"/>
                          </a:xfrm>
                          <a:prstGeom prst="rect">
                            <a:avLst/>
                          </a:prstGeom>
                          <a:ln>
                            <a:noFill/>
                          </a:ln>
                        </wps:spPr>
                        <wps:txbx>
                          <w:txbxContent>
                            <w:p w14:paraId="70083E85"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39" name="Rectangle 39"/>
                        <wps:cNvSpPr/>
                        <wps:spPr>
                          <a:xfrm>
                            <a:off x="4030980" y="6898259"/>
                            <a:ext cx="38479" cy="173420"/>
                          </a:xfrm>
                          <a:prstGeom prst="rect">
                            <a:avLst/>
                          </a:prstGeom>
                          <a:ln>
                            <a:noFill/>
                          </a:ln>
                        </wps:spPr>
                        <wps:txbx>
                          <w:txbxContent>
                            <w:p w14:paraId="239F129F"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40" name="Rectangle 40"/>
                        <wps:cNvSpPr/>
                        <wps:spPr>
                          <a:xfrm>
                            <a:off x="4030980" y="7145147"/>
                            <a:ext cx="38479" cy="173420"/>
                          </a:xfrm>
                          <a:prstGeom prst="rect">
                            <a:avLst/>
                          </a:prstGeom>
                          <a:ln>
                            <a:noFill/>
                          </a:ln>
                        </wps:spPr>
                        <wps:txbx>
                          <w:txbxContent>
                            <w:p w14:paraId="3E6B0B18"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41" name="Rectangle 41"/>
                        <wps:cNvSpPr/>
                        <wps:spPr>
                          <a:xfrm>
                            <a:off x="7220458" y="7392035"/>
                            <a:ext cx="38479" cy="173420"/>
                          </a:xfrm>
                          <a:prstGeom prst="rect">
                            <a:avLst/>
                          </a:prstGeom>
                          <a:ln>
                            <a:noFill/>
                          </a:ln>
                        </wps:spPr>
                        <wps:txbx>
                          <w:txbxContent>
                            <w:p w14:paraId="1D694130"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42" name="Rectangle 42"/>
                        <wps:cNvSpPr/>
                        <wps:spPr>
                          <a:xfrm>
                            <a:off x="7220458" y="7638923"/>
                            <a:ext cx="38479" cy="173420"/>
                          </a:xfrm>
                          <a:prstGeom prst="rect">
                            <a:avLst/>
                          </a:prstGeom>
                          <a:ln>
                            <a:noFill/>
                          </a:ln>
                        </wps:spPr>
                        <wps:txbx>
                          <w:txbxContent>
                            <w:p w14:paraId="31475B28"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43" name="Rectangle 43"/>
                        <wps:cNvSpPr/>
                        <wps:spPr>
                          <a:xfrm>
                            <a:off x="7220458" y="7886065"/>
                            <a:ext cx="38479" cy="173420"/>
                          </a:xfrm>
                          <a:prstGeom prst="rect">
                            <a:avLst/>
                          </a:prstGeom>
                          <a:ln>
                            <a:noFill/>
                          </a:ln>
                        </wps:spPr>
                        <wps:txbx>
                          <w:txbxContent>
                            <w:p w14:paraId="7CC98C44"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s:wsp>
                        <wps:cNvPr id="44" name="Rectangle 44"/>
                        <wps:cNvSpPr/>
                        <wps:spPr>
                          <a:xfrm>
                            <a:off x="6732800" y="8136001"/>
                            <a:ext cx="772386" cy="189937"/>
                          </a:xfrm>
                          <a:prstGeom prst="rect">
                            <a:avLst/>
                          </a:prstGeom>
                          <a:ln>
                            <a:noFill/>
                          </a:ln>
                        </wps:spPr>
                        <wps:txbx>
                          <w:txbxContent>
                            <w:p w14:paraId="1B013884" w14:textId="410FFC06" w:rsidR="00F82D26" w:rsidRDefault="00F82D26">
                              <w:r>
                                <w:rPr>
                                  <w:rFonts w:ascii="Calibri" w:eastAsia="Calibri" w:hAnsi="Calibri" w:cs="Calibri"/>
                                </w:rPr>
                                <w:t>Versión 7°</w:t>
                              </w:r>
                            </w:p>
                          </w:txbxContent>
                        </wps:txbx>
                        <wps:bodyPr horzOverflow="overflow" vert="horz" lIns="0" tIns="0" rIns="0" bIns="0" rtlCol="0">
                          <a:noAutofit/>
                        </wps:bodyPr>
                      </wps:wsp>
                      <wps:wsp>
                        <wps:cNvPr id="45" name="Rectangle 45"/>
                        <wps:cNvSpPr/>
                        <wps:spPr>
                          <a:xfrm>
                            <a:off x="7220458" y="8136001"/>
                            <a:ext cx="42144" cy="189937"/>
                          </a:xfrm>
                          <a:prstGeom prst="rect">
                            <a:avLst/>
                          </a:prstGeom>
                          <a:ln>
                            <a:noFill/>
                          </a:ln>
                        </wps:spPr>
                        <wps:txbx>
                          <w:txbxContent>
                            <w:p w14:paraId="2BF183B1" w14:textId="77777777" w:rsidR="00F82D26" w:rsidRDefault="00F82D26">
                              <w:r>
                                <w:rPr>
                                  <w:rFonts w:ascii="Calibri" w:eastAsia="Calibri" w:hAnsi="Calibri" w:cs="Calibri"/>
                                </w:rPr>
                                <w:t xml:space="preserve"> </w:t>
                              </w:r>
                            </w:p>
                          </w:txbxContent>
                        </wps:txbx>
                        <wps:bodyPr horzOverflow="overflow" vert="horz" lIns="0" tIns="0" rIns="0" bIns="0" rtlCol="0">
                          <a:noAutofit/>
                        </wps:bodyPr>
                      </wps:wsp>
                      <wps:wsp>
                        <wps:cNvPr id="46" name="Rectangle 46"/>
                        <wps:cNvSpPr/>
                        <wps:spPr>
                          <a:xfrm>
                            <a:off x="5438698" y="8311294"/>
                            <a:ext cx="1988645" cy="176574"/>
                          </a:xfrm>
                          <a:prstGeom prst="rect">
                            <a:avLst/>
                          </a:prstGeom>
                          <a:ln>
                            <a:noFill/>
                          </a:ln>
                        </wps:spPr>
                        <wps:txbx>
                          <w:txbxContent>
                            <w:p w14:paraId="5B7B574F" w14:textId="77777777" w:rsidR="00F82D26" w:rsidRDefault="00F82D26">
                              <w:r>
                                <w:rPr>
                                  <w:rFonts w:ascii="Calibri" w:eastAsia="Calibri" w:hAnsi="Calibri" w:cs="Calibri"/>
                                </w:rPr>
                                <w:t>Oficina de Planeación y Sistemas</w:t>
                              </w:r>
                            </w:p>
                          </w:txbxContent>
                        </wps:txbx>
                        <wps:bodyPr horzOverflow="overflow" vert="horz" lIns="0" tIns="0" rIns="0" bIns="0" rtlCol="0">
                          <a:noAutofit/>
                        </wps:bodyPr>
                      </wps:wsp>
                      <wps:wsp>
                        <wps:cNvPr id="47" name="Rectangle 47"/>
                        <wps:cNvSpPr/>
                        <wps:spPr>
                          <a:xfrm>
                            <a:off x="7220458" y="8321929"/>
                            <a:ext cx="42144" cy="189936"/>
                          </a:xfrm>
                          <a:prstGeom prst="rect">
                            <a:avLst/>
                          </a:prstGeom>
                          <a:ln>
                            <a:noFill/>
                          </a:ln>
                        </wps:spPr>
                        <wps:txbx>
                          <w:txbxContent>
                            <w:p w14:paraId="6CCC9674" w14:textId="77777777" w:rsidR="00F82D26" w:rsidRDefault="00F82D26">
                              <w:r>
                                <w:rPr>
                                  <w:rFonts w:ascii="Calibri" w:eastAsia="Calibri" w:hAnsi="Calibri" w:cs="Calibri"/>
                                </w:rPr>
                                <w:t xml:space="preserve"> </w:t>
                              </w:r>
                            </w:p>
                          </w:txbxContent>
                        </wps:txbx>
                        <wps:bodyPr horzOverflow="overflow" vert="horz" lIns="0" tIns="0" rIns="0" bIns="0" rtlCol="0">
                          <a:noAutofit/>
                        </wps:bodyPr>
                      </wps:wsp>
                      <wps:wsp>
                        <wps:cNvPr id="48" name="Rectangle 48"/>
                        <wps:cNvSpPr/>
                        <wps:spPr>
                          <a:xfrm>
                            <a:off x="6227887" y="8510905"/>
                            <a:ext cx="954574" cy="189936"/>
                          </a:xfrm>
                          <a:prstGeom prst="rect">
                            <a:avLst/>
                          </a:prstGeom>
                          <a:ln>
                            <a:noFill/>
                          </a:ln>
                        </wps:spPr>
                        <wps:txbx>
                          <w:txbxContent>
                            <w:p w14:paraId="560744A2" w14:textId="3F9F7619" w:rsidR="00F82D26" w:rsidRDefault="00F82D26">
                              <w:r>
                                <w:rPr>
                                  <w:rFonts w:ascii="Calibri" w:eastAsia="Calibri" w:hAnsi="Calibri" w:cs="Calibri"/>
                                </w:rPr>
                                <w:t xml:space="preserve">Gestión de </w:t>
                              </w:r>
                            </w:p>
                          </w:txbxContent>
                        </wps:txbx>
                        <wps:bodyPr horzOverflow="overflow" vert="horz" lIns="0" tIns="0" rIns="0" bIns="0" rtlCol="0">
                          <a:noAutofit/>
                        </wps:bodyPr>
                      </wps:wsp>
                      <wps:wsp>
                        <wps:cNvPr id="49" name="Rectangle 49"/>
                        <wps:cNvSpPr/>
                        <wps:spPr>
                          <a:xfrm>
                            <a:off x="6875653" y="8510905"/>
                            <a:ext cx="462462" cy="189936"/>
                          </a:xfrm>
                          <a:prstGeom prst="rect">
                            <a:avLst/>
                          </a:prstGeom>
                          <a:ln>
                            <a:noFill/>
                          </a:ln>
                        </wps:spPr>
                        <wps:txbx>
                          <w:txbxContent>
                            <w:p w14:paraId="204F1056" w14:textId="4EC03AE0" w:rsidR="00F82D26" w:rsidRDefault="00F82D26">
                              <w:r>
                                <w:rPr>
                                  <w:rFonts w:ascii="Calibri" w:eastAsia="Calibri" w:hAnsi="Calibri" w:cs="Calibri"/>
                                </w:rPr>
                                <w:t>Calidad</w:t>
                              </w:r>
                            </w:p>
                          </w:txbxContent>
                        </wps:txbx>
                        <wps:bodyPr horzOverflow="overflow" vert="horz" lIns="0" tIns="0" rIns="0" bIns="0" rtlCol="0">
                          <a:noAutofit/>
                        </wps:bodyPr>
                      </wps:wsp>
                      <wps:wsp>
                        <wps:cNvPr id="50" name="Rectangle 50"/>
                        <wps:cNvSpPr/>
                        <wps:spPr>
                          <a:xfrm>
                            <a:off x="7220458" y="8520049"/>
                            <a:ext cx="38479" cy="173420"/>
                          </a:xfrm>
                          <a:prstGeom prst="rect">
                            <a:avLst/>
                          </a:prstGeom>
                          <a:ln>
                            <a:noFill/>
                          </a:ln>
                        </wps:spPr>
                        <wps:txbx>
                          <w:txbxContent>
                            <w:p w14:paraId="6E72DD4E" w14:textId="77777777" w:rsidR="00F82D26" w:rsidRDefault="00F82D26">
                              <w:r>
                                <w:rPr>
                                  <w:rFonts w:ascii="Calibri" w:eastAsia="Calibri" w:hAnsi="Calibri" w:cs="Calibri"/>
                                  <w:sz w:val="2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F22DDE7" id="Group 361775" o:spid="_x0000_s1026" style="position:absolute;left:0;text-align:left;margin-left:0;margin-top:0;width:612pt;height:11in;z-index:251659264;mso-position-horizontal-relative:page;mso-position-vertical-relative:page;mso-width-relative:margin;mso-height-relative:margin" coordsize="77724,100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57wgAAC5cAAAOAAAAZHJzL2Uyb0RvYy54bWzkXOuOnDga/b/SvAOq/5vCFwyU0olWyUy0&#10;0mgzmssD0NXURaKgBKS7s08/xzY2dXEnFLtpkDwZdVGUMeY7Pt/lYHj7/vlQBI953eyr8m5B3oSL&#10;IC/X1cO+3N4t/vrzl38mi6Bps/IhK6oyv1t8zZvF+3c//ePt03GV02pXFQ95HaCTslk9He8Wu7Y9&#10;rpbLZr3LD1nzpjrmJX7cVPUha/G13i4f6uwJvR+KJQ1DsXyq6odjXa3zpsHej/rHxTvV/2aTr9vP&#10;m02Tt0Fxt8DYWvW3Vn/v5d/lu7fZaltnx91+3Q0jGzGKQ7YvcVLb1ceszYIv9f6qq8N+XVdNtWnf&#10;rKvDstps9utcXQOuhoQXV/Oprr4c1bVsV0/bozUTTHthp9Hdrv/z+Fsd7B/uFkyQOI4WQZkdgJM6&#10;ddDtg5GejtsV2n6qj38cf6u7HVv9TV7386Y+yE9cUfCszPvVmjd/boM1dsZxTHkIFNb4jYRhlLA0&#10;0Qisd4Dp6sD17ufvHbo0p17KEdoBPR0xnZreYs3/ZrE/dtkxV0A00gqdxYQxlvo5EPJS5InRwhqp&#10;WTWw14sWoixNacK1EYydooSLhKJ3aadYRCkhTLaw15qt1l+a9lNeKZNnj782LX7G5HswW9nObK2f&#10;S7NZgw3f5MExa+Vxsiu5GTzdLexYdv1Q5O+H6jH/s1ItW4kbiwmJ5PQxsGOwfZuiPG1r+0RbSkXK&#10;U8VDHGHamc+j6juOuYhgjitrmGbmUzfHBLupJUt5FIaks7Dpy3zqPl2XZ1qsi6rJNTzSagona0lc&#10;1ClWRSmNKimQwdltiqxVXuOwb+EFi/0BvKBxCI7o/ooSvckppSeR2mq/Frm0e1H+nm/AXMU2uaOp&#10;t/cfijp4zKSvU/+pzrPiuMu6vV2/XVM1VNWPPH6zLwrbJVGHnnX5MZX/uh66xvK4XLlZe2Soj1x3&#10;o9G+Fh4LF208LoxiD1JnrsrWHl8iTqiTnFyt3LyvHr4qz6MMAnJrsv1wlsfnLI/l2OR4bmA5SSKw&#10;vAs2huUsDRNOwRjJ8oSkYLlyhjCOcaanM+eHstyOBSw3Q5HA9Aw+pZaZnf2vhgodWcyV4cI4iaJI&#10;KKO9yG8SspRpfpuTm+mv3cZ595rfw1ua4ZpefOFrGH4gH4zl/eErEk6dwuiorDh1I18vmHqWt6Q0&#10;jZiO2FMw1Y4FTDVDcTEVMTZhiSaVIcBLfLV9gq+mrSGL+dTMPm0J1vKI0y4emHbm89RfmHF+n9SC&#10;IokQ3w7FriszZ/WF2oQCW/9CcWqo/Tsy2azcFnmgjDCY3iSMMRkR0WXIFSlLyAXVwewYZ1EFSsw4&#10;NXQwEflY67w7kBt3C5lR6xyry8HhEkwTyUqZv2WrsvoFqZWZ/VcZXft8/9zlFDrHCXZV/d/PKKo3&#10;RYVsEZm22lrIOhsnlb8uguLfJYoaxMLWbNRm495s1G3xoVKFrx7Gv7601WYvawWVQ+mzdV9eL6GC&#10;zTsP3cOocRiMowhZEgInCWNCkkRFOSSVXbVIUtRVXWIlUJh0PupHg6jKaHUyeSF+YEkcWFoTDEqR&#10;ecjCFMnxHMFU0c0fMKkDTGuCQWCKME1DrQIQkuLLhbTBWRTGyJ6Uh2UhsL+seYz7/H97WK1xmeLN&#10;D3IyB55KSRrsaFkCLSrWaaQTUCGSBBm3DJivD6eaXP7QE7TRlc1J3LQmGERPZDeC67hJhED6E0lC&#10;9IGTxUnMQ7iBafBUo/EHTyu2n+BpTTAITxInoYC6ImMnSRmFkHIOKKGcczoZQa0k7oe/hZ+8Iqg1&#10;wSBAaQxeRt8AdFJ/a7VPP+C0yu8JP60JBsFJYkrjSOdDuPVFOFO5ce9wcZ8niZH7TuNvrTbmBZ7q&#10;ZqYjJer2dyX4IFwp9BdCUfvA7zpxjUkUSp1hGlytKOIPro7cSOF6W35EcasxgrD2Iq6Tut9eJPEC&#10;VwIcrsKpndrDeJrQlDNw/iWeTounFUq8wBNi6hWeWmAdXI6eakUpKhW9cKAPp1PJt1r5s1KJH3A6&#10;pD+ExFvC6ImMi1UPoOpFdjQtnFYp8QNOh/hH7Ywe5G1P2TlDPG0q4AeejkyX2il9O55YpYVgeq4u&#10;TMtPK5X4gacjw6V2St+MJyMp7oxd3DebFk+rlPiBp0P9w2qwW8Lnqb9lnDOBOy/ncu5Ed7N1OmSl&#10;Ej/wdIh/WMM7Gk+BRXSx4vdc0lu/1CLqUP+wbzSeKYtjofKpueBpS2k/+GnXBfZqLm6MjMWTE9wY&#10;jWayekj5276U9gNPhzqk89NRagLCJ8G6zhnFz76W9gJP5lCHsG80P0WciKsl91PmQ30x7QeeDnlI&#10;3/0ax8+U0ki7uJnEz76Y9gNPhz7ExutDEcFzX+Gs/K0tpv3A06EP4U7JWH8bcSJoquqdufDTFtN+&#10;4OnQh5id0jfrQxGWhyHFnVM+ZItpP/B06EPMTunb8UzxvI7WI+bCT1tM+4GnQx/CQ49j/a3Ag1KU&#10;zIqftpj2A0+HPsTslL6Zn4KHnGDlLebDXPjplz6E2v9qdYLWA0bVK1jFKR+FmBGefTHtBz8d+pBe&#10;HT0OzwS3P6M53f/si2kv8OQOfQj7xsbPmPCIcOWvZ+Jv+2LaDzwd+pBe/zOYn1hcHfIIfhur+2KW&#10;4umHOd3/7ItpP/B06EP67QDj8MTTSXiKd07x0xbTfuDp0If4bfrQGT+TRIRiVvy0xbQfeDr0IW6n&#10;9KB6RcQMbzFCHIa/TQiWm+iXZvXxE+93U+8ckU89kCTFLW/J35PXpPzYh3ttNe0HoA6BiNs5PQjQ&#10;U4I6AeWQGDBvJsLTVtN+4OkQiLid0oPwjLh8LYxOiBJGCFZUnwdQksINY5JoRPFqQb3C6NUY6pdE&#10;hPLiSlLQJceolChhFC82uShBLxmqJsyr4emXRMQdEhH23VKCCjwPKl9Xo0JoRPAAy0VKlEZckrJ3&#10;ua8KaF9Q++FyHRoRXo9wE6BJHIlIP2GWuADlguL/yQC1D+R4ASgW5F15XL1Ib5zHxYqTUE+IPsmd&#10;dJF8X1FPjad63zJeSq3y++4F2vKt16ff1avF+td8v/sbAAD//wMAUEsDBBQABgAIAAAAIQD4kEVX&#10;3AAAAAcBAAAPAAAAZHJzL2Rvd25yZXYueG1sTI9BS8NAEIXvgv9hGcGb3SRaKTGbUop6KoKtIN6m&#10;yTQJzc6G7DZJ/71TL/YyvMcb3nyTLSfbqoF63zg2EM8iUMSFKxuuDHzt3h4WoHxALrF1TAbO5GGZ&#10;395kmJZu5E8atqFSUsI+RQN1CF2qtS9qsuhnriOW7OB6i0FsX+myx1HKbauTKHrWFhuWCzV2tK6p&#10;OG5P1sD7iOPqMX4dNsfD+vyzm398b2Iy5v5uWr2ACjSF/2W44As65MK0dycuvWoNyCPhb16yJHkS&#10;vxc1X4jSeaav+fNfAAAA//8DAFBLAQItABQABgAIAAAAIQC2gziS/gAAAOEBAAATAAAAAAAAAAAA&#10;AAAAAAAAAABbQ29udGVudF9UeXBlc10ueG1sUEsBAi0AFAAGAAgAAAAhADj9If/WAAAAlAEAAAsA&#10;AAAAAAAAAAAAAAAALwEAAF9yZWxzLy5yZWxzUEsBAi0AFAAGAAgAAAAhACmv6fnvCAAALlwAAA4A&#10;AAAAAAAAAAAAAAAALgIAAGRycy9lMm9Eb2MueG1sUEsBAi0AFAAGAAgAAAAhAPiQRVfcAAAABwEA&#10;AA8AAAAAAAAAAAAAAAAASQsAAGRycy9kb3ducmV2LnhtbFBLBQYAAAAABAAEAPMAAABSDAAAAAA=&#10;">
                <v:shape id="Shape 6" o:spid="_x0000_s1027" style="position:absolute;top:23992;width:58468;height:76591;visibility:visible;mso-wrap-style:square;v-text-anchor:top" coordsize="5846826,765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m5wgAAANoAAAAPAAAAZHJzL2Rvd25yZXYueG1sRI9BawIx&#10;FITvBf9DeEJvNavIIlujVEXsta4I3l43z+zazUvYxHX775tCocdhZr5hluvBtqKnLjSOFUwnGQji&#10;yumGjYJTuX9ZgAgRWWPrmBR8U4D1avS0xEK7B39Qf4xGJAiHAhXUMfpCylDVZDFMnCdO3tV1FmOS&#10;nZG6w0eC21bOsiyXFhtOCzV62tZUfR3vVsGm3/JhYea3wV9MbuXnzpfnUqnn8fD2CiLSEP/Df+13&#10;rSCH3yvpBsjVDwAAAP//AwBQSwECLQAUAAYACAAAACEA2+H2y+4AAACFAQAAEwAAAAAAAAAAAAAA&#10;AAAAAAAAW0NvbnRlbnRfVHlwZXNdLnhtbFBLAQItABQABgAIAAAAIQBa9CxbvwAAABUBAAALAAAA&#10;AAAAAAAAAAAAAB8BAABfcmVscy8ucmVsc1BLAQItABQABgAIAAAAIQDAXxm5wgAAANoAAAAPAAAA&#10;AAAAAAAAAAAAAAcCAABkcnMvZG93bnJldi54bWxQSwUGAAAAAAMAAwC3AAAA9gIAAAAA&#10;" path="m3711575,l5846826,2269490,774656,7659113,,7659113,,3945001,3711575,xe" fillcolor="#d9d9d9" stroked="f" strokeweight="0">
                  <v:stroke miterlimit="83231f" joinstyle="miter"/>
                  <v:path arrowok="t" textboxrect="0,0,5846826,7659113"/>
                </v:shape>
                <v:shape id="Shape 7" o:spid="_x0000_s1028" style="position:absolute;top:18592;width:39084;height:81991;visibility:visible;mso-wrap-style:square;v-text-anchor:top" coordsize="3908425,819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LiHwgAAANoAAAAPAAAAZHJzL2Rvd25yZXYueG1sRI9Bi8Iw&#10;FITvC/6H8ARva6oHXapRRCjI4sW6sHh72zzb2OalNFmt/94IgsdhZr5hluveNuJKnTeOFUzGCQji&#10;wmnDpYKfY/b5BcIHZI2NY1JwJw/r1eBjial2Nz7QNQ+liBD2KSqoQmhTKX1RkUU/di1x9M6usxii&#10;7EqpO7xFuG3kNElm0qLhuFBhS9uKijr/twqay6w2J5vVh3Zy+suzX/O929+VGg37zQJEoD68w6/2&#10;TiuYw/NKvAFy9QAAAP//AwBQSwECLQAUAAYACAAAACEA2+H2y+4AAACFAQAAEwAAAAAAAAAAAAAA&#10;AAAAAAAAW0NvbnRlbnRfVHlwZXNdLnhtbFBLAQItABQABgAIAAAAIQBa9CxbvwAAABUBAAALAAAA&#10;AAAAAAAAAAAAAB8BAABfcmVscy8ucmVsc1BLAQItABQABgAIAAAAIQA27LiHwgAAANoAAAAPAAAA&#10;AAAAAAAAAAAAAAcCAABkcnMvZG93bnJldi54bWxQSwUGAAAAAAMAAwC3AAAA9gIAAAAA&#10;" path="m,l3908425,4155567,103936,8199118,,8199118,,xe" fillcolor="#00c1c7" stroked="f" strokeweight="0">
                  <v:stroke miterlimit="83231f" joinstyle="miter"/>
                  <v:path arrowok="t" textboxrect="0,0,3908425,8199118"/>
                </v:shape>
                <v:shape id="Shape 8" o:spid="_x0000_s1029" style="position:absolute;width:77724;height:92953;visibility:visible;mso-wrap-style:square;v-text-anchor:top" coordsize="7772400,929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VrhwgAAANoAAAAPAAAAZHJzL2Rvd25yZXYueG1sRE/LaoNA&#10;FN0X+g/DLXTXjEooxjpKSRBCF4XmAe3u1rlV0bkjziQxf99ZBLI8nHdezmYQZ5pcZ1lBvIhAENdW&#10;d9woOOyrlxSE88gaB8uk4EoOyuLxIcdM2wt/0XnnGxFC2GWooPV+zKR0dUsG3cKOxIH7s5NBH+DU&#10;SD3hJYSbQSZR9CoNdhwaWhxp3VLd705Gwc/H8rj6/sUmuX5WNj5u003Sp0o9P83vbyA8zf4uvrm3&#10;WkHYGq6EGyCLfwAAAP//AwBQSwECLQAUAAYACAAAACEA2+H2y+4AAACFAQAAEwAAAAAAAAAAAAAA&#10;AAAAAAAAW0NvbnRlbnRfVHlwZXNdLnhtbFBLAQItABQABgAIAAAAIQBa9CxbvwAAABUBAAALAAAA&#10;AAAAAAAAAAAAAB8BAABfcmVscy8ucmVsc1BLAQItABQABgAIAAAAIQC9CVrhwgAAANoAAAAPAAAA&#10;AAAAAAAAAAAAAAcCAABkcnMvZG93bnJldi54bWxQSwUGAAAAAAMAAwC3AAAA9gIAAAAA&#10;" path="m5848386,l7772400,r,1034542l,9295384,,6215761,5848386,xe" fillcolor="#123869" stroked="f" strokeweight="0">
                  <v:stroke miterlimit="83231f" joinstyle="miter"/>
                  <v:path arrowok="t" textboxrect="0,0,7772400,9295384"/>
                </v:shape>
                <v:rect id="Rectangle 9" o:spid="_x0000_s1030" style="position:absolute;left:10792;top:86938;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3BC0B19" w14:textId="77777777" w:rsidR="00F82D26" w:rsidRDefault="00F82D26">
                        <w:r>
                          <w:rPr>
                            <w:rFonts w:ascii="Calibri" w:eastAsia="Calibri" w:hAnsi="Calibri" w:cs="Calibri"/>
                            <w:sz w:val="20"/>
                          </w:rPr>
                          <w:t xml:space="preserve"> </w:t>
                        </w:r>
                      </w:p>
                    </w:txbxContent>
                  </v:textbox>
                </v:rect>
                <v:rect id="Rectangle 10" o:spid="_x0000_s1031" style="position:absolute;left:6038;top:8818;width:19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D1DFAD6" w14:textId="77777777" w:rsidR="00F82D26" w:rsidRDefault="00F82D26">
                        <w:r>
                          <w:rPr>
                            <w:rFonts w:ascii="Calibri" w:eastAsia="Calibri" w:hAnsi="Calibri" w:cs="Calibri"/>
                            <w:sz w:val="10"/>
                          </w:rPr>
                          <w:t xml:space="preserve"> </w:t>
                        </w:r>
                      </w:p>
                    </w:txbxContent>
                  </v:textbox>
                </v:rect>
                <v:rect id="Rectangle 11" o:spid="_x0000_s1032" style="position:absolute;left:40309;top:8818;width:193;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192C976" w14:textId="77777777" w:rsidR="00F82D26" w:rsidRDefault="00F82D26">
                        <w:r>
                          <w:rPr>
                            <w:rFonts w:ascii="Calibri" w:eastAsia="Calibri" w:hAnsi="Calibri" w:cs="Calibri"/>
                            <w:sz w:val="10"/>
                          </w:rPr>
                          <w:t xml:space="preserve"> </w:t>
                        </w:r>
                      </w:p>
                    </w:txbxContent>
                  </v:textbox>
                </v:rect>
                <v:rect id="Rectangle 12" o:spid="_x0000_s1033" style="position:absolute;left:6099;top:11909;width:43507;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B00B960" w14:textId="77777777" w:rsidR="00F82D26" w:rsidRDefault="00F82D26">
                        <w:r>
                          <w:rPr>
                            <w:rFonts w:ascii="Cambria" w:eastAsia="Cambria" w:hAnsi="Cambria" w:cs="Cambria"/>
                            <w:b/>
                            <w:color w:val="365F91"/>
                            <w:sz w:val="36"/>
                          </w:rPr>
                          <w:t>CÁMARA DE REPRESENTANTES</w:t>
                        </w:r>
                      </w:p>
                    </w:txbxContent>
                  </v:textbox>
                </v:rect>
                <v:rect id="Rectangle 13" o:spid="_x0000_s1034" style="position:absolute;left:38846;top:11909;width:669;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C41AE88" w14:textId="77777777" w:rsidR="00F82D26" w:rsidRDefault="00F82D26">
                        <w:r>
                          <w:rPr>
                            <w:rFonts w:ascii="Cambria" w:eastAsia="Cambria" w:hAnsi="Cambria" w:cs="Cambria"/>
                            <w:b/>
                            <w:color w:val="365F91"/>
                            <w:sz w:val="36"/>
                          </w:rPr>
                          <w:t xml:space="preserve"> </w:t>
                        </w:r>
                      </w:p>
                    </w:txbxContent>
                  </v:textbox>
                </v:rect>
                <v:rect id="Rectangle 14" o:spid="_x0000_s1035" style="position:absolute;left:8476;top:16638;width:37874;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3B03289" w14:textId="77777777" w:rsidR="00F82D26" w:rsidRDefault="00F82D26">
                        <w:r>
                          <w:rPr>
                            <w:rFonts w:ascii="Cambria" w:eastAsia="Cambria" w:hAnsi="Cambria" w:cs="Cambria"/>
                            <w:b/>
                            <w:color w:val="365F91"/>
                            <w:sz w:val="36"/>
                          </w:rPr>
                          <w:t xml:space="preserve">MANUAL INDICADORES DE </w:t>
                        </w:r>
                      </w:p>
                    </w:txbxContent>
                  </v:textbox>
                </v:rect>
                <v:rect id="Rectangle 15" o:spid="_x0000_s1036" style="position:absolute;left:17806;top:19320;width:12444;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FCF752B" w14:textId="77777777" w:rsidR="00F82D26" w:rsidRDefault="00F82D26">
                        <w:r>
                          <w:rPr>
                            <w:rFonts w:ascii="Cambria" w:eastAsia="Cambria" w:hAnsi="Cambria" w:cs="Cambria"/>
                            <w:b/>
                            <w:color w:val="365F91"/>
                            <w:sz w:val="36"/>
                          </w:rPr>
                          <w:t>GESTIÓN</w:t>
                        </w:r>
                      </w:p>
                    </w:txbxContent>
                  </v:textbox>
                </v:rect>
                <v:rect id="Rectangle 16" o:spid="_x0000_s1037" style="position:absolute;left:27166;top:19320;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B0E0D7B" w14:textId="77777777" w:rsidR="00F82D26" w:rsidRDefault="00F82D26">
                        <w:r>
                          <w:rPr>
                            <w:rFonts w:ascii="Cambria" w:eastAsia="Cambria" w:hAnsi="Cambria" w:cs="Cambria"/>
                            <w:b/>
                            <w:color w:val="365F91"/>
                            <w:sz w:val="36"/>
                          </w:rPr>
                          <w:t xml:space="preserve"> </w:t>
                        </w:r>
                      </w:p>
                    </w:txbxContent>
                  </v:textbox>
                </v:rect>
                <v:rect id="Rectangle 17" o:spid="_x0000_s1038" style="position:absolute;left:17227;top:24014;width:682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B285F58" w14:textId="77777777" w:rsidR="00F82D26" w:rsidRDefault="00F82D26">
                        <w:r>
                          <w:rPr>
                            <w:rFonts w:ascii="Cambria" w:eastAsia="Cambria" w:hAnsi="Cambria" w:cs="Cambria"/>
                            <w:b/>
                            <w:color w:val="365F91"/>
                            <w:sz w:val="36"/>
                          </w:rPr>
                          <w:t xml:space="preserve">AÑO </w:t>
                        </w:r>
                      </w:p>
                    </w:txbxContent>
                  </v:textbox>
                </v:rect>
                <v:rect id="Rectangle 361773" o:spid="_x0000_s1039" style="position:absolute;left:22381;top:24014;width:7151;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Wa/yAAAAN8AAAAPAAAAZHJzL2Rvd25yZXYueG1sRI9Li8JA&#10;EITvC/6HoRf2tk5U8BEdRXRFj75AvTWZNgmb6QmZ0UR//c6C4LGoqq+oyawxhbhT5XLLCjrtCARx&#10;YnXOqYLjYfU9BOE8ssbCMil4kIPZtPUxwVjbmnd03/tUBAi7GBVk3pexlC7JyKBr25I4eFdbGfRB&#10;VqnUFdYBbgrZjaK+NJhzWMiwpEVGye/+ZhSsh+X8vLHPOi1+LuvT9jRaHkZeqa/PZj4G4anx7/Cr&#10;vdEKev3OYNCD/z/hC8jpHwAAAP//AwBQSwECLQAUAAYACAAAACEA2+H2y+4AAACFAQAAEwAAAAAA&#10;AAAAAAAAAAAAAAAAW0NvbnRlbnRfVHlwZXNdLnhtbFBLAQItABQABgAIAAAAIQBa9CxbvwAAABUB&#10;AAALAAAAAAAAAAAAAAAAAB8BAABfcmVscy8ucmVsc1BLAQItABQABgAIAAAAIQDU6Wa/yAAAAN8A&#10;AAAPAAAAAAAAAAAAAAAAAAcCAABkcnMvZG93bnJldi54bWxQSwUGAAAAAAMAAwC3AAAA/AIAAAAA&#10;" filled="f" stroked="f">
                  <v:textbox inset="0,0,0,0">
                    <w:txbxContent>
                      <w:p w14:paraId="50D88960" w14:textId="2B3EFFE8" w:rsidR="00F82D26" w:rsidRDefault="00F82D26">
                        <w:r>
                          <w:rPr>
                            <w:rFonts w:ascii="Cambria" w:eastAsia="Cambria" w:hAnsi="Cambria" w:cs="Cambria"/>
                            <w:b/>
                            <w:color w:val="365F91"/>
                            <w:sz w:val="36"/>
                          </w:rPr>
                          <w:t>2024</w:t>
                        </w:r>
                      </w:p>
                    </w:txbxContent>
                  </v:textbox>
                </v:rect>
                <v:rect id="Rectangle 361774" o:spid="_x0000_s1040" style="position:absolute;left:27745;top:24014;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P7LyQAAAN8AAAAPAAAAZHJzL2Rvd25yZXYueG1sRI9ba8JA&#10;FITfhf6H5RR8001q8ZJmFekFfbRaUN8O2dMkNHs2ZLcm+utdQfBxmJlvmHTRmUqcqHGlZQXxMAJB&#10;nFldcq7gZ/c1mIJwHlljZZkUnMnBYv7USzHRtuVvOm19LgKEXYIKCu/rREqXFWTQDW1NHLxf2xj0&#10;QTa51A22AW4q+RJFY2mw5LBQYE3vBWV/23+jYDWtl4e1vbR59Xlc7Tf72cdu5pXqP3fLNxCeOv8I&#10;39trrWA0jieTV7j9CV9Azq8AAAD//wMAUEsBAi0AFAAGAAgAAAAhANvh9svuAAAAhQEAABMAAAAA&#10;AAAAAAAAAAAAAAAAAFtDb250ZW50X1R5cGVzXS54bWxQSwECLQAUAAYACAAAACEAWvQsW78AAAAV&#10;AQAACwAAAAAAAAAAAAAAAAAfAQAAX3JlbHMvLnJlbHNQSwECLQAUAAYACAAAACEAWwD+y8kAAADf&#10;AAAADwAAAAAAAAAAAAAAAAAHAgAAZHJzL2Rvd25yZXYueG1sUEsFBgAAAAADAAMAtwAAAP0CAAAA&#10;AA==&#10;" filled="f" stroked="f">
                  <v:textbox inset="0,0,0,0">
                    <w:txbxContent>
                      <w:p w14:paraId="0B46305E" w14:textId="77777777" w:rsidR="00F82D26" w:rsidRDefault="00F82D26">
                        <w:r>
                          <w:rPr>
                            <w:rFonts w:ascii="Cambria" w:eastAsia="Cambria" w:hAnsi="Cambria" w:cs="Cambria"/>
                            <w:b/>
                            <w:color w:val="365F91"/>
                            <w:sz w:val="36"/>
                          </w:rPr>
                          <w:t xml:space="preserve"> </w:t>
                        </w:r>
                      </w:p>
                    </w:txbxContent>
                  </v:textbox>
                </v:rect>
                <v:rect id="Rectangle 19" o:spid="_x0000_s1041" style="position:absolute;left:28294;top:24014;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6FCDAEB" w14:textId="77777777" w:rsidR="00F82D26" w:rsidRDefault="00F82D26">
                        <w:r>
                          <w:rPr>
                            <w:rFonts w:ascii="Cambria" w:eastAsia="Cambria" w:hAnsi="Cambria" w:cs="Cambria"/>
                            <w:color w:val="365F91"/>
                            <w:sz w:val="36"/>
                          </w:rPr>
                          <w:t xml:space="preserve"> </w:t>
                        </w:r>
                      </w:p>
                    </w:txbxContent>
                  </v:textbox>
                </v:rect>
                <v:rect id="Rectangle 20" o:spid="_x0000_s1042" style="position:absolute;left:40309;top:9740;width:385;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17E12C4" w14:textId="77777777" w:rsidR="00F82D26" w:rsidRDefault="00F82D26">
                        <w:r>
                          <w:rPr>
                            <w:rFonts w:ascii="Calibri" w:eastAsia="Calibri" w:hAnsi="Calibri" w:cs="Calibri"/>
                            <w:sz w:val="20"/>
                          </w:rPr>
                          <w:t xml:space="preserve"> </w:t>
                        </w:r>
                      </w:p>
                    </w:txbxContent>
                  </v:textbox>
                </v:rect>
                <v:rect id="Rectangle 21" o:spid="_x0000_s1043" style="position:absolute;left:6038;top:27029;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C240307" w14:textId="77777777" w:rsidR="00F82D26" w:rsidRDefault="00F82D26">
                        <w:r>
                          <w:rPr>
                            <w:rFonts w:ascii="Calibri" w:eastAsia="Calibri" w:hAnsi="Calibri" w:cs="Calibri"/>
                            <w:sz w:val="20"/>
                          </w:rPr>
                          <w:t xml:space="preserve"> </w:t>
                        </w:r>
                      </w:p>
                    </w:txbxContent>
                  </v:textbox>
                </v:rect>
                <v:rect id="Rectangle 22" o:spid="_x0000_s1044" style="position:absolute;left:40309;top:27029;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CA0D511" w14:textId="77777777" w:rsidR="00F82D26" w:rsidRDefault="00F82D26">
                        <w:r>
                          <w:rPr>
                            <w:rFonts w:ascii="Calibri" w:eastAsia="Calibri" w:hAnsi="Calibri" w:cs="Calibri"/>
                            <w:sz w:val="20"/>
                          </w:rPr>
                          <w:t xml:space="preserve"> </w:t>
                        </w:r>
                      </w:p>
                    </w:txbxContent>
                  </v:textbox>
                </v:rect>
                <v:rect id="Rectangle 23" o:spid="_x0000_s1045" style="position:absolute;left:40309;top:29498;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7B41FC5" w14:textId="77777777" w:rsidR="00F82D26" w:rsidRDefault="00F82D26">
                        <w:r>
                          <w:rPr>
                            <w:rFonts w:ascii="Calibri" w:eastAsia="Calibri" w:hAnsi="Calibri" w:cs="Calibri"/>
                            <w:sz w:val="20"/>
                          </w:rPr>
                          <w:t xml:space="preserve"> </w:t>
                        </w:r>
                      </w:p>
                    </w:txbxContent>
                  </v:textbox>
                </v:rect>
                <v:rect id="Rectangle 24" o:spid="_x0000_s1046" style="position:absolute;left:40309;top:31967;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97D5D64" w14:textId="77777777" w:rsidR="00F82D26" w:rsidRDefault="00F82D26">
                        <w:r>
                          <w:rPr>
                            <w:rFonts w:ascii="Calibri" w:eastAsia="Calibri" w:hAnsi="Calibri" w:cs="Calibri"/>
                            <w:sz w:val="20"/>
                          </w:rPr>
                          <w:t xml:space="preserve"> </w:t>
                        </w:r>
                      </w:p>
                    </w:txbxContent>
                  </v:textbox>
                </v:rect>
                <v:rect id="Rectangle 25" o:spid="_x0000_s1047" style="position:absolute;left:40309;top:34436;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564FBD6" w14:textId="77777777" w:rsidR="00F82D26" w:rsidRDefault="00F82D26">
                        <w:r>
                          <w:rPr>
                            <w:rFonts w:ascii="Calibri" w:eastAsia="Calibri" w:hAnsi="Calibri" w:cs="Calibri"/>
                            <w:sz w:val="20"/>
                          </w:rPr>
                          <w:t xml:space="preserve"> </w:t>
                        </w:r>
                      </w:p>
                    </w:txbxContent>
                  </v:textbox>
                </v:rect>
                <v:rect id="Rectangle 26" o:spid="_x0000_s1048" style="position:absolute;left:40309;top:36908;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0D53B7F" w14:textId="77777777" w:rsidR="00F82D26" w:rsidRDefault="00F82D26">
                        <w:r>
                          <w:rPr>
                            <w:rFonts w:ascii="Calibri" w:eastAsia="Calibri" w:hAnsi="Calibri" w:cs="Calibri"/>
                            <w:sz w:val="20"/>
                          </w:rPr>
                          <w:t xml:space="preserve"> </w:t>
                        </w:r>
                      </w:p>
                    </w:txbxContent>
                  </v:textbox>
                </v:rect>
                <v:rect id="Rectangle 27" o:spid="_x0000_s1049" style="position:absolute;left:40309;top:39377;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810B08D" w14:textId="77777777" w:rsidR="00F82D26" w:rsidRDefault="00F82D26">
                        <w:r>
                          <w:rPr>
                            <w:rFonts w:ascii="Calibri" w:eastAsia="Calibri" w:hAnsi="Calibri" w:cs="Calibri"/>
                            <w:sz w:val="20"/>
                          </w:rPr>
                          <w:t xml:space="preserve"> </w:t>
                        </w:r>
                      </w:p>
                    </w:txbxContent>
                  </v:textbox>
                </v:rect>
                <v:rect id="Rectangle 28" o:spid="_x0000_s1050" style="position:absolute;left:40309;top:41846;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2C5DAC4" w14:textId="77777777" w:rsidR="00F82D26" w:rsidRDefault="00F82D26">
                        <w:r>
                          <w:rPr>
                            <w:rFonts w:ascii="Calibri" w:eastAsia="Calibri" w:hAnsi="Calibri" w:cs="Calibri"/>
                            <w:sz w:val="20"/>
                          </w:rPr>
                          <w:t xml:space="preserve"> </w:t>
                        </w:r>
                      </w:p>
                    </w:txbxContent>
                  </v:textbox>
                </v:rect>
                <v:rect id="Rectangle 29" o:spid="_x0000_s1051" style="position:absolute;left:40309;top:44315;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735FEDC" w14:textId="77777777" w:rsidR="00F82D26" w:rsidRDefault="00F82D26">
                        <w:r>
                          <w:rPr>
                            <w:rFonts w:ascii="Calibri" w:eastAsia="Calibri" w:hAnsi="Calibri" w:cs="Calibri"/>
                            <w:sz w:val="20"/>
                          </w:rPr>
                          <w:t xml:space="preserve"> </w:t>
                        </w:r>
                      </w:p>
                    </w:txbxContent>
                  </v:textbox>
                </v:rect>
                <v:rect id="Rectangle 30" o:spid="_x0000_s1052" style="position:absolute;left:40309;top:46786;width:385;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93950A6" w14:textId="77777777" w:rsidR="00F82D26" w:rsidRDefault="00F82D26">
                        <w:r>
                          <w:rPr>
                            <w:rFonts w:ascii="Calibri" w:eastAsia="Calibri" w:hAnsi="Calibri" w:cs="Calibri"/>
                            <w:sz w:val="20"/>
                          </w:rPr>
                          <w:t xml:space="preserve"> </w:t>
                        </w:r>
                      </w:p>
                    </w:txbxContent>
                  </v:textbox>
                </v:rect>
                <v:rect id="Rectangle 31" o:spid="_x0000_s1053" style="position:absolute;left:40309;top:49225;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1C0049B" w14:textId="77777777" w:rsidR="00F82D26" w:rsidRDefault="00F82D26">
                        <w:r>
                          <w:rPr>
                            <w:rFonts w:ascii="Calibri" w:eastAsia="Calibri" w:hAnsi="Calibri" w:cs="Calibri"/>
                            <w:sz w:val="20"/>
                          </w:rPr>
                          <w:t xml:space="preserve"> </w:t>
                        </w:r>
                      </w:p>
                    </w:txbxContent>
                  </v:textbox>
                </v:rect>
                <v:rect id="Rectangle 32" o:spid="_x0000_s1054" style="position:absolute;left:40309;top:51694;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0AEC4FE5" w14:textId="77777777" w:rsidR="00F82D26" w:rsidRDefault="00F82D26">
                        <w:r>
                          <w:rPr>
                            <w:rFonts w:ascii="Calibri" w:eastAsia="Calibri" w:hAnsi="Calibri" w:cs="Calibri"/>
                            <w:sz w:val="20"/>
                          </w:rPr>
                          <w:t xml:space="preserve"> </w:t>
                        </w:r>
                      </w:p>
                    </w:txbxContent>
                  </v:textbox>
                </v:rect>
                <v:rect id="Rectangle 33" o:spid="_x0000_s1055" style="position:absolute;left:40309;top:54162;width:385;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6F9ED914" w14:textId="77777777" w:rsidR="00F82D26" w:rsidRDefault="00F82D26">
                        <w:r>
                          <w:rPr>
                            <w:rFonts w:ascii="Calibri" w:eastAsia="Calibri" w:hAnsi="Calibri" w:cs="Calibri"/>
                            <w:sz w:val="20"/>
                          </w:rPr>
                          <w:t xml:space="preserve"> </w:t>
                        </w:r>
                      </w:p>
                    </w:txbxContent>
                  </v:textbox>
                </v:rect>
                <v:rect id="Rectangle 34" o:spid="_x0000_s1056" style="position:absolute;left:40309;top:56631;width:385;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C12A6D4" w14:textId="77777777" w:rsidR="00F82D26" w:rsidRDefault="00F82D26">
                        <w:r>
                          <w:rPr>
                            <w:rFonts w:ascii="Calibri" w:eastAsia="Calibri" w:hAnsi="Calibri" w:cs="Calibri"/>
                            <w:sz w:val="20"/>
                          </w:rPr>
                          <w:t xml:space="preserve"> </w:t>
                        </w:r>
                      </w:p>
                    </w:txbxContent>
                  </v:textbox>
                </v:rect>
                <v:rect id="Rectangle 35" o:spid="_x0000_s1057" style="position:absolute;left:40309;top:59103;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16891FC" w14:textId="77777777" w:rsidR="00F82D26" w:rsidRDefault="00F82D26">
                        <w:r>
                          <w:rPr>
                            <w:rFonts w:ascii="Calibri" w:eastAsia="Calibri" w:hAnsi="Calibri" w:cs="Calibri"/>
                            <w:sz w:val="20"/>
                          </w:rPr>
                          <w:t xml:space="preserve"> </w:t>
                        </w:r>
                      </w:p>
                    </w:txbxContent>
                  </v:textbox>
                </v:rect>
                <v:rect id="Rectangle 36" o:spid="_x0000_s1058" style="position:absolute;left:40309;top:61572;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A72867A" w14:textId="77777777" w:rsidR="00F82D26" w:rsidRDefault="00F82D26">
                        <w:r>
                          <w:rPr>
                            <w:rFonts w:ascii="Calibri" w:eastAsia="Calibri" w:hAnsi="Calibri" w:cs="Calibri"/>
                            <w:sz w:val="20"/>
                          </w:rPr>
                          <w:t xml:space="preserve"> </w:t>
                        </w:r>
                      </w:p>
                    </w:txbxContent>
                  </v:textbox>
                </v:rect>
                <v:rect id="Rectangle 37" o:spid="_x0000_s1059" style="position:absolute;left:40309;top:64041;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EF42A50" w14:textId="77777777" w:rsidR="00F82D26" w:rsidRDefault="00F82D26">
                        <w:r>
                          <w:rPr>
                            <w:rFonts w:ascii="Calibri" w:eastAsia="Calibri" w:hAnsi="Calibri" w:cs="Calibri"/>
                            <w:sz w:val="20"/>
                          </w:rPr>
                          <w:t xml:space="preserve"> </w:t>
                        </w:r>
                      </w:p>
                    </w:txbxContent>
                  </v:textbox>
                </v:rect>
                <v:rect id="Rectangle 38" o:spid="_x0000_s1060" style="position:absolute;left:40309;top:66509;width:385;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0083E85" w14:textId="77777777" w:rsidR="00F82D26" w:rsidRDefault="00F82D26">
                        <w:r>
                          <w:rPr>
                            <w:rFonts w:ascii="Calibri" w:eastAsia="Calibri" w:hAnsi="Calibri" w:cs="Calibri"/>
                            <w:sz w:val="20"/>
                          </w:rPr>
                          <w:t xml:space="preserve"> </w:t>
                        </w:r>
                      </w:p>
                    </w:txbxContent>
                  </v:textbox>
                </v:rect>
                <v:rect id="Rectangle 39" o:spid="_x0000_s1061" style="position:absolute;left:40309;top:68982;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239F129F" w14:textId="77777777" w:rsidR="00F82D26" w:rsidRDefault="00F82D26">
                        <w:r>
                          <w:rPr>
                            <w:rFonts w:ascii="Calibri" w:eastAsia="Calibri" w:hAnsi="Calibri" w:cs="Calibri"/>
                            <w:sz w:val="20"/>
                          </w:rPr>
                          <w:t xml:space="preserve"> </w:t>
                        </w:r>
                      </w:p>
                    </w:txbxContent>
                  </v:textbox>
                </v:rect>
                <v:rect id="Rectangle 40" o:spid="_x0000_s1062" style="position:absolute;left:40309;top:71451;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E6B0B18" w14:textId="77777777" w:rsidR="00F82D26" w:rsidRDefault="00F82D26">
                        <w:r>
                          <w:rPr>
                            <w:rFonts w:ascii="Calibri" w:eastAsia="Calibri" w:hAnsi="Calibri" w:cs="Calibri"/>
                            <w:sz w:val="20"/>
                          </w:rPr>
                          <w:t xml:space="preserve"> </w:t>
                        </w:r>
                      </w:p>
                    </w:txbxContent>
                  </v:textbox>
                </v:rect>
                <v:rect id="Rectangle 41" o:spid="_x0000_s1063" style="position:absolute;left:72204;top:73920;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1D694130" w14:textId="77777777" w:rsidR="00F82D26" w:rsidRDefault="00F82D26">
                        <w:r>
                          <w:rPr>
                            <w:rFonts w:ascii="Calibri" w:eastAsia="Calibri" w:hAnsi="Calibri" w:cs="Calibri"/>
                            <w:sz w:val="20"/>
                          </w:rPr>
                          <w:t xml:space="preserve"> </w:t>
                        </w:r>
                      </w:p>
                    </w:txbxContent>
                  </v:textbox>
                </v:rect>
                <v:rect id="Rectangle 42" o:spid="_x0000_s1064" style="position:absolute;left:72204;top:76389;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31475B28" w14:textId="77777777" w:rsidR="00F82D26" w:rsidRDefault="00F82D26">
                        <w:r>
                          <w:rPr>
                            <w:rFonts w:ascii="Calibri" w:eastAsia="Calibri" w:hAnsi="Calibri" w:cs="Calibri"/>
                            <w:sz w:val="20"/>
                          </w:rPr>
                          <w:t xml:space="preserve"> </w:t>
                        </w:r>
                      </w:p>
                    </w:txbxContent>
                  </v:textbox>
                </v:rect>
                <v:rect id="Rectangle 43" o:spid="_x0000_s1065" style="position:absolute;left:72204;top:78860;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7CC98C44" w14:textId="77777777" w:rsidR="00F82D26" w:rsidRDefault="00F82D26">
                        <w:r>
                          <w:rPr>
                            <w:rFonts w:ascii="Calibri" w:eastAsia="Calibri" w:hAnsi="Calibri" w:cs="Calibri"/>
                            <w:sz w:val="20"/>
                          </w:rPr>
                          <w:t xml:space="preserve"> </w:t>
                        </w:r>
                      </w:p>
                    </w:txbxContent>
                  </v:textbox>
                </v:rect>
                <v:rect id="Rectangle 44" o:spid="_x0000_s1066" style="position:absolute;left:67328;top:81360;width:772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B013884" w14:textId="410FFC06" w:rsidR="00F82D26" w:rsidRDefault="00F82D26">
                        <w:r>
                          <w:rPr>
                            <w:rFonts w:ascii="Calibri" w:eastAsia="Calibri" w:hAnsi="Calibri" w:cs="Calibri"/>
                          </w:rPr>
                          <w:t>Versión 7°</w:t>
                        </w:r>
                      </w:p>
                    </w:txbxContent>
                  </v:textbox>
                </v:rect>
                <v:rect id="Rectangle 45" o:spid="_x0000_s1067" style="position:absolute;left:72204;top:8136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2BF183B1" w14:textId="77777777" w:rsidR="00F82D26" w:rsidRDefault="00F82D26">
                        <w:r>
                          <w:rPr>
                            <w:rFonts w:ascii="Calibri" w:eastAsia="Calibri" w:hAnsi="Calibri" w:cs="Calibri"/>
                          </w:rPr>
                          <w:t xml:space="preserve"> </w:t>
                        </w:r>
                      </w:p>
                    </w:txbxContent>
                  </v:textbox>
                </v:rect>
                <v:rect id="Rectangle 46" o:spid="_x0000_s1068" style="position:absolute;left:54386;top:83112;width:19887;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5B7B574F" w14:textId="77777777" w:rsidR="00F82D26" w:rsidRDefault="00F82D26">
                        <w:r>
                          <w:rPr>
                            <w:rFonts w:ascii="Calibri" w:eastAsia="Calibri" w:hAnsi="Calibri" w:cs="Calibri"/>
                          </w:rPr>
                          <w:t>Oficina de Planeación y Sistemas</w:t>
                        </w:r>
                      </w:p>
                    </w:txbxContent>
                  </v:textbox>
                </v:rect>
                <v:rect id="Rectangle 47" o:spid="_x0000_s1069" style="position:absolute;left:72204;top:8321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6CCC9674" w14:textId="77777777" w:rsidR="00F82D26" w:rsidRDefault="00F82D26">
                        <w:r>
                          <w:rPr>
                            <w:rFonts w:ascii="Calibri" w:eastAsia="Calibri" w:hAnsi="Calibri" w:cs="Calibri"/>
                          </w:rPr>
                          <w:t xml:space="preserve"> </w:t>
                        </w:r>
                      </w:p>
                    </w:txbxContent>
                  </v:textbox>
                </v:rect>
                <v:rect id="Rectangle 48" o:spid="_x0000_s1070" style="position:absolute;left:62278;top:85109;width:95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60744A2" w14:textId="3F9F7619" w:rsidR="00F82D26" w:rsidRDefault="00F82D26">
                        <w:r>
                          <w:rPr>
                            <w:rFonts w:ascii="Calibri" w:eastAsia="Calibri" w:hAnsi="Calibri" w:cs="Calibri"/>
                          </w:rPr>
                          <w:t xml:space="preserve">Gestión de </w:t>
                        </w:r>
                      </w:p>
                    </w:txbxContent>
                  </v:textbox>
                </v:rect>
                <v:rect id="Rectangle 49" o:spid="_x0000_s1071" style="position:absolute;left:68756;top:85109;width:462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204F1056" w14:textId="4EC03AE0" w:rsidR="00F82D26" w:rsidRDefault="00F82D26">
                        <w:r>
                          <w:rPr>
                            <w:rFonts w:ascii="Calibri" w:eastAsia="Calibri" w:hAnsi="Calibri" w:cs="Calibri"/>
                          </w:rPr>
                          <w:t>Calidad</w:t>
                        </w:r>
                      </w:p>
                    </w:txbxContent>
                  </v:textbox>
                </v:rect>
                <v:rect id="Rectangle 50" o:spid="_x0000_s1072" style="position:absolute;left:72204;top:85200;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6E72DD4E" w14:textId="77777777" w:rsidR="00F82D26" w:rsidRDefault="00F82D26">
                        <w:r>
                          <w:rPr>
                            <w:rFonts w:ascii="Calibri" w:eastAsia="Calibri" w:hAnsi="Calibri" w:cs="Calibri"/>
                            <w:sz w:val="20"/>
                          </w:rPr>
                          <w:t xml:space="preserve"> </w:t>
                        </w:r>
                      </w:p>
                    </w:txbxContent>
                  </v:textbox>
                </v:rect>
                <w10:wrap type="topAndBottom" anchorx="page" anchory="page"/>
              </v:group>
            </w:pict>
          </mc:Fallback>
        </mc:AlternateContent>
      </w:r>
      <w:r>
        <w:br w:type="page"/>
      </w:r>
    </w:p>
    <w:p w14:paraId="45B034AD" w14:textId="417719BD" w:rsidR="005B3024" w:rsidRDefault="005B3024">
      <w:pPr>
        <w:tabs>
          <w:tab w:val="center" w:pos="8936"/>
        </w:tabs>
        <w:spacing w:after="0"/>
      </w:pPr>
      <w:r>
        <w:rPr>
          <w:rFonts w:ascii="Cambria" w:eastAsia="Cambria" w:hAnsi="Cambria" w:cs="Cambria"/>
          <w:color w:val="365F91"/>
          <w:sz w:val="32"/>
        </w:rPr>
        <w:lastRenderedPageBreak/>
        <w:t>Contenido</w:t>
      </w:r>
      <w:r>
        <w:rPr>
          <w:rFonts w:ascii="Cambria" w:eastAsia="Cambria" w:hAnsi="Cambria" w:cs="Cambria"/>
          <w:color w:val="365F91"/>
          <w:sz w:val="36"/>
        </w:rPr>
        <w:t xml:space="preserve"> </w:t>
      </w:r>
      <w:r>
        <w:rPr>
          <w:rFonts w:ascii="Cambria" w:eastAsia="Cambria" w:hAnsi="Cambria" w:cs="Cambria"/>
          <w:color w:val="365F91"/>
          <w:sz w:val="36"/>
        </w:rPr>
        <w:tab/>
        <w:t xml:space="preserve"> </w:t>
      </w:r>
    </w:p>
    <w:p w14:paraId="13E1AED0" w14:textId="77777777" w:rsidR="005B3024" w:rsidRDefault="005B3024">
      <w:pPr>
        <w:spacing w:after="128"/>
      </w:pPr>
      <w:r>
        <w:rPr>
          <w:rFonts w:ascii="Calibri" w:eastAsia="Calibri" w:hAnsi="Calibri" w:cs="Calibri"/>
          <w:sz w:val="20"/>
        </w:rPr>
        <w:t xml:space="preserve"> </w:t>
      </w:r>
    </w:p>
    <w:sdt>
      <w:sdtPr>
        <w:rPr>
          <w:rFonts w:ascii="Arial" w:eastAsia="Arial" w:hAnsi="Arial" w:cs="Arial"/>
          <w:color w:val="auto"/>
          <w:sz w:val="24"/>
          <w:lang w:eastAsia="en-US"/>
        </w:rPr>
        <w:id w:val="-504438647"/>
        <w:docPartObj>
          <w:docPartGallery w:val="Table of Contents"/>
        </w:docPartObj>
      </w:sdtPr>
      <w:sdtEndPr>
        <w:rPr>
          <w:rFonts w:asciiTheme="minorHAnsi" w:eastAsiaTheme="minorHAnsi" w:hAnsiTheme="minorHAnsi" w:cstheme="minorBidi"/>
          <w:sz w:val="22"/>
        </w:rPr>
      </w:sdtEndPr>
      <w:sdtContent>
        <w:p w14:paraId="53FC0C7F" w14:textId="4FF7D06C" w:rsidR="005B3024" w:rsidRDefault="005B3024">
          <w:pPr>
            <w:pStyle w:val="TDC1"/>
            <w:tabs>
              <w:tab w:val="right" w:leader="dot" w:pos="8940"/>
            </w:tabs>
            <w:rPr>
              <w:noProof/>
            </w:rPr>
          </w:pPr>
          <w:r>
            <w:fldChar w:fldCharType="begin"/>
          </w:r>
          <w:r>
            <w:instrText xml:space="preserve"> TOC \o "1-3" \h \z \u </w:instrText>
          </w:r>
          <w:r>
            <w:fldChar w:fldCharType="separate"/>
          </w:r>
          <w:hyperlink w:anchor="_Toc496196">
            <w:r>
              <w:rPr>
                <w:noProof/>
              </w:rPr>
              <w:t>INTRODUCCIÓN</w:t>
            </w:r>
            <w:r>
              <w:rPr>
                <w:noProof/>
              </w:rPr>
              <w:tab/>
            </w:r>
            <w:r>
              <w:rPr>
                <w:noProof/>
              </w:rPr>
              <w:fldChar w:fldCharType="begin"/>
            </w:r>
            <w:r>
              <w:rPr>
                <w:noProof/>
              </w:rPr>
              <w:instrText>PAGEREF _Toc496196 \h</w:instrText>
            </w:r>
            <w:r>
              <w:rPr>
                <w:noProof/>
              </w:rPr>
            </w:r>
            <w:r>
              <w:rPr>
                <w:noProof/>
              </w:rPr>
              <w:fldChar w:fldCharType="separate"/>
            </w:r>
            <w:r w:rsidR="00FC5F05">
              <w:rPr>
                <w:noProof/>
              </w:rPr>
              <w:t>3</w:t>
            </w:r>
            <w:r>
              <w:rPr>
                <w:noProof/>
              </w:rPr>
              <w:fldChar w:fldCharType="end"/>
            </w:r>
          </w:hyperlink>
        </w:p>
        <w:p w14:paraId="0778410D" w14:textId="33984E1E" w:rsidR="005B3024" w:rsidRDefault="00754E91">
          <w:pPr>
            <w:pStyle w:val="TDC1"/>
            <w:tabs>
              <w:tab w:val="right" w:leader="dot" w:pos="8940"/>
            </w:tabs>
            <w:rPr>
              <w:noProof/>
            </w:rPr>
          </w:pPr>
          <w:hyperlink w:anchor="_Toc496197">
            <w:r w:rsidR="005B3024">
              <w:rPr>
                <w:noProof/>
              </w:rPr>
              <w:t>MARCO CONCEPTUAL</w:t>
            </w:r>
            <w:r w:rsidR="005B3024">
              <w:rPr>
                <w:noProof/>
              </w:rPr>
              <w:tab/>
            </w:r>
            <w:r w:rsidR="005B3024">
              <w:rPr>
                <w:noProof/>
              </w:rPr>
              <w:fldChar w:fldCharType="begin"/>
            </w:r>
            <w:r w:rsidR="005B3024">
              <w:rPr>
                <w:noProof/>
              </w:rPr>
              <w:instrText>PAGEREF _Toc496197 \h</w:instrText>
            </w:r>
            <w:r w:rsidR="005B3024">
              <w:rPr>
                <w:noProof/>
              </w:rPr>
            </w:r>
            <w:r w:rsidR="005B3024">
              <w:rPr>
                <w:noProof/>
              </w:rPr>
              <w:fldChar w:fldCharType="separate"/>
            </w:r>
            <w:r w:rsidR="00FC5F05">
              <w:rPr>
                <w:noProof/>
              </w:rPr>
              <w:t>4</w:t>
            </w:r>
            <w:r w:rsidR="005B3024">
              <w:rPr>
                <w:noProof/>
              </w:rPr>
              <w:fldChar w:fldCharType="end"/>
            </w:r>
          </w:hyperlink>
        </w:p>
        <w:p w14:paraId="2B644C31" w14:textId="26C03C38" w:rsidR="005B3024" w:rsidRDefault="00754E91">
          <w:pPr>
            <w:pStyle w:val="TDC2"/>
            <w:tabs>
              <w:tab w:val="right" w:leader="dot" w:pos="8940"/>
            </w:tabs>
            <w:rPr>
              <w:noProof/>
            </w:rPr>
          </w:pPr>
          <w:hyperlink w:anchor="_Toc496198">
            <w:r w:rsidR="005B3024">
              <w:rPr>
                <w:noProof/>
              </w:rPr>
              <w:t>1.1 CONCEPTOS BÁSICOS</w:t>
            </w:r>
            <w:r w:rsidR="005B3024">
              <w:rPr>
                <w:noProof/>
              </w:rPr>
              <w:tab/>
            </w:r>
            <w:r w:rsidR="005B3024">
              <w:rPr>
                <w:noProof/>
              </w:rPr>
              <w:fldChar w:fldCharType="begin"/>
            </w:r>
            <w:r w:rsidR="005B3024">
              <w:rPr>
                <w:noProof/>
              </w:rPr>
              <w:instrText>PAGEREF _Toc496198 \h</w:instrText>
            </w:r>
            <w:r w:rsidR="005B3024">
              <w:rPr>
                <w:noProof/>
              </w:rPr>
            </w:r>
            <w:r w:rsidR="005B3024">
              <w:rPr>
                <w:noProof/>
              </w:rPr>
              <w:fldChar w:fldCharType="separate"/>
            </w:r>
            <w:r w:rsidR="00FC5F05">
              <w:rPr>
                <w:noProof/>
              </w:rPr>
              <w:t>4</w:t>
            </w:r>
            <w:r w:rsidR="005B3024">
              <w:rPr>
                <w:noProof/>
              </w:rPr>
              <w:fldChar w:fldCharType="end"/>
            </w:r>
          </w:hyperlink>
        </w:p>
        <w:p w14:paraId="41CBBDAE" w14:textId="313E382B" w:rsidR="005B3024" w:rsidRDefault="00754E91">
          <w:pPr>
            <w:pStyle w:val="TDC2"/>
            <w:tabs>
              <w:tab w:val="right" w:leader="dot" w:pos="8940"/>
            </w:tabs>
            <w:rPr>
              <w:noProof/>
            </w:rPr>
          </w:pPr>
          <w:hyperlink w:anchor="_Toc496199">
            <w:r w:rsidR="005B3024">
              <w:rPr>
                <w:noProof/>
              </w:rPr>
              <w:t>1.2 CARACTERÍSTICAS DE LOS INDICADORES</w:t>
            </w:r>
            <w:r w:rsidR="005B3024">
              <w:rPr>
                <w:noProof/>
              </w:rPr>
              <w:tab/>
            </w:r>
            <w:r w:rsidR="005B3024">
              <w:rPr>
                <w:noProof/>
              </w:rPr>
              <w:fldChar w:fldCharType="begin"/>
            </w:r>
            <w:r w:rsidR="005B3024">
              <w:rPr>
                <w:noProof/>
              </w:rPr>
              <w:instrText>PAGEREF _Toc496199 \h</w:instrText>
            </w:r>
            <w:r w:rsidR="005B3024">
              <w:rPr>
                <w:noProof/>
              </w:rPr>
            </w:r>
            <w:r w:rsidR="005B3024">
              <w:rPr>
                <w:noProof/>
              </w:rPr>
              <w:fldChar w:fldCharType="separate"/>
            </w:r>
            <w:r w:rsidR="00FC5F05">
              <w:rPr>
                <w:noProof/>
              </w:rPr>
              <w:t>5</w:t>
            </w:r>
            <w:r w:rsidR="005B3024">
              <w:rPr>
                <w:noProof/>
              </w:rPr>
              <w:fldChar w:fldCharType="end"/>
            </w:r>
          </w:hyperlink>
        </w:p>
        <w:p w14:paraId="403899CC" w14:textId="2DA30C7E" w:rsidR="005B3024" w:rsidRDefault="00754E91">
          <w:pPr>
            <w:pStyle w:val="TDC2"/>
            <w:tabs>
              <w:tab w:val="right" w:leader="dot" w:pos="8940"/>
            </w:tabs>
            <w:rPr>
              <w:noProof/>
            </w:rPr>
          </w:pPr>
          <w:hyperlink w:anchor="_Toc496200">
            <w:r w:rsidR="005B3024">
              <w:rPr>
                <w:noProof/>
              </w:rPr>
              <w:t>1.3 TIPOS DE INDICADORES</w:t>
            </w:r>
            <w:r w:rsidR="005B3024">
              <w:rPr>
                <w:noProof/>
              </w:rPr>
              <w:tab/>
            </w:r>
            <w:r w:rsidR="005B3024">
              <w:rPr>
                <w:noProof/>
              </w:rPr>
              <w:fldChar w:fldCharType="begin"/>
            </w:r>
            <w:r w:rsidR="005B3024">
              <w:rPr>
                <w:noProof/>
              </w:rPr>
              <w:instrText>PAGEREF _Toc496200 \h</w:instrText>
            </w:r>
            <w:r w:rsidR="005B3024">
              <w:rPr>
                <w:noProof/>
              </w:rPr>
            </w:r>
            <w:r w:rsidR="005B3024">
              <w:rPr>
                <w:noProof/>
              </w:rPr>
              <w:fldChar w:fldCharType="separate"/>
            </w:r>
            <w:r w:rsidR="00FC5F05">
              <w:rPr>
                <w:noProof/>
              </w:rPr>
              <w:t>7</w:t>
            </w:r>
            <w:r w:rsidR="005B3024">
              <w:rPr>
                <w:noProof/>
              </w:rPr>
              <w:fldChar w:fldCharType="end"/>
            </w:r>
          </w:hyperlink>
        </w:p>
        <w:p w14:paraId="5670FBED" w14:textId="50CCDC0E" w:rsidR="005B3024" w:rsidRDefault="00754E91">
          <w:pPr>
            <w:pStyle w:val="TDC1"/>
            <w:tabs>
              <w:tab w:val="right" w:leader="dot" w:pos="8940"/>
            </w:tabs>
            <w:rPr>
              <w:noProof/>
            </w:rPr>
          </w:pPr>
          <w:hyperlink w:anchor="_Toc496201">
            <w:r w:rsidR="005B3024">
              <w:rPr>
                <w:noProof/>
              </w:rPr>
              <w:t>2. MARCO LEGAL Y OPERATIVO</w:t>
            </w:r>
            <w:r w:rsidR="005B3024">
              <w:rPr>
                <w:noProof/>
              </w:rPr>
              <w:tab/>
            </w:r>
            <w:r w:rsidR="005B3024">
              <w:rPr>
                <w:noProof/>
              </w:rPr>
              <w:fldChar w:fldCharType="begin"/>
            </w:r>
            <w:r w:rsidR="005B3024">
              <w:rPr>
                <w:noProof/>
              </w:rPr>
              <w:instrText>PAGEREF _Toc496201 \h</w:instrText>
            </w:r>
            <w:r w:rsidR="005B3024">
              <w:rPr>
                <w:noProof/>
              </w:rPr>
            </w:r>
            <w:r w:rsidR="005B3024">
              <w:rPr>
                <w:noProof/>
              </w:rPr>
              <w:fldChar w:fldCharType="separate"/>
            </w:r>
            <w:r w:rsidR="00FC5F05">
              <w:rPr>
                <w:noProof/>
              </w:rPr>
              <w:t>8</w:t>
            </w:r>
            <w:r w:rsidR="005B3024">
              <w:rPr>
                <w:noProof/>
              </w:rPr>
              <w:fldChar w:fldCharType="end"/>
            </w:r>
          </w:hyperlink>
        </w:p>
        <w:p w14:paraId="477DA49D" w14:textId="7DB49A66" w:rsidR="005B3024" w:rsidRDefault="00754E91">
          <w:pPr>
            <w:pStyle w:val="TDC2"/>
            <w:tabs>
              <w:tab w:val="right" w:leader="dot" w:pos="8940"/>
            </w:tabs>
            <w:rPr>
              <w:noProof/>
            </w:rPr>
          </w:pPr>
          <w:hyperlink w:anchor="_Toc496202">
            <w:r w:rsidR="005B3024">
              <w:rPr>
                <w:noProof/>
              </w:rPr>
              <w:t>2.1 MARCO NORMATIVO</w:t>
            </w:r>
            <w:r w:rsidR="005B3024">
              <w:rPr>
                <w:noProof/>
              </w:rPr>
              <w:tab/>
            </w:r>
            <w:r w:rsidR="005B3024">
              <w:rPr>
                <w:noProof/>
              </w:rPr>
              <w:fldChar w:fldCharType="begin"/>
            </w:r>
            <w:r w:rsidR="005B3024">
              <w:rPr>
                <w:noProof/>
              </w:rPr>
              <w:instrText>PAGEREF _Toc496202 \h</w:instrText>
            </w:r>
            <w:r w:rsidR="005B3024">
              <w:rPr>
                <w:noProof/>
              </w:rPr>
            </w:r>
            <w:r w:rsidR="005B3024">
              <w:rPr>
                <w:noProof/>
              </w:rPr>
              <w:fldChar w:fldCharType="separate"/>
            </w:r>
            <w:r w:rsidR="00FC5F05">
              <w:rPr>
                <w:noProof/>
              </w:rPr>
              <w:t>8</w:t>
            </w:r>
            <w:r w:rsidR="005B3024">
              <w:rPr>
                <w:noProof/>
              </w:rPr>
              <w:fldChar w:fldCharType="end"/>
            </w:r>
          </w:hyperlink>
        </w:p>
        <w:p w14:paraId="3A20FBFE" w14:textId="1744929F" w:rsidR="005B3024" w:rsidRDefault="00754E91">
          <w:pPr>
            <w:pStyle w:val="TDC2"/>
            <w:tabs>
              <w:tab w:val="right" w:leader="dot" w:pos="8940"/>
            </w:tabs>
            <w:rPr>
              <w:noProof/>
            </w:rPr>
          </w:pPr>
          <w:hyperlink w:anchor="_Toc496203">
            <w:r w:rsidR="005B3024">
              <w:rPr>
                <w:noProof/>
              </w:rPr>
              <w:t>2.2 MAPA DE PROCESOS Y MODELO DE OPERACIÓN</w:t>
            </w:r>
            <w:r w:rsidR="005B3024">
              <w:rPr>
                <w:noProof/>
              </w:rPr>
              <w:tab/>
            </w:r>
            <w:r w:rsidR="005B3024">
              <w:rPr>
                <w:noProof/>
              </w:rPr>
              <w:fldChar w:fldCharType="begin"/>
            </w:r>
            <w:r w:rsidR="005B3024">
              <w:rPr>
                <w:noProof/>
              </w:rPr>
              <w:instrText>PAGEREF _Toc496203 \h</w:instrText>
            </w:r>
            <w:r w:rsidR="005B3024">
              <w:rPr>
                <w:noProof/>
              </w:rPr>
            </w:r>
            <w:r w:rsidR="005B3024">
              <w:rPr>
                <w:noProof/>
              </w:rPr>
              <w:fldChar w:fldCharType="separate"/>
            </w:r>
            <w:r w:rsidR="00FC5F05">
              <w:rPr>
                <w:noProof/>
              </w:rPr>
              <w:t>9</w:t>
            </w:r>
            <w:r w:rsidR="005B3024">
              <w:rPr>
                <w:noProof/>
              </w:rPr>
              <w:fldChar w:fldCharType="end"/>
            </w:r>
          </w:hyperlink>
        </w:p>
        <w:p w14:paraId="1E701AC3" w14:textId="36C63A2B" w:rsidR="005B3024" w:rsidRDefault="00754E91">
          <w:pPr>
            <w:pStyle w:val="TDC1"/>
            <w:tabs>
              <w:tab w:val="right" w:leader="dot" w:pos="8940"/>
            </w:tabs>
            <w:rPr>
              <w:noProof/>
            </w:rPr>
          </w:pPr>
          <w:hyperlink w:anchor="_Toc496204">
            <w:r w:rsidR="005B3024">
              <w:rPr>
                <w:noProof/>
              </w:rPr>
              <w:t>3.  METODOLOGÍA</w:t>
            </w:r>
            <w:r w:rsidR="005B3024">
              <w:rPr>
                <w:noProof/>
              </w:rPr>
              <w:tab/>
            </w:r>
            <w:r w:rsidR="005B3024">
              <w:rPr>
                <w:noProof/>
              </w:rPr>
              <w:fldChar w:fldCharType="begin"/>
            </w:r>
            <w:r w:rsidR="005B3024">
              <w:rPr>
                <w:noProof/>
              </w:rPr>
              <w:instrText>PAGEREF _Toc496204 \h</w:instrText>
            </w:r>
            <w:r w:rsidR="005B3024">
              <w:rPr>
                <w:noProof/>
              </w:rPr>
            </w:r>
            <w:r w:rsidR="005B3024">
              <w:rPr>
                <w:noProof/>
              </w:rPr>
              <w:fldChar w:fldCharType="separate"/>
            </w:r>
            <w:r w:rsidR="00FC5F05">
              <w:rPr>
                <w:noProof/>
              </w:rPr>
              <w:t>10</w:t>
            </w:r>
            <w:r w:rsidR="005B3024">
              <w:rPr>
                <w:noProof/>
              </w:rPr>
              <w:fldChar w:fldCharType="end"/>
            </w:r>
          </w:hyperlink>
        </w:p>
        <w:p w14:paraId="4DBF7C5C" w14:textId="6D84B760" w:rsidR="005B3024" w:rsidRDefault="00754E91">
          <w:pPr>
            <w:pStyle w:val="TDC2"/>
            <w:tabs>
              <w:tab w:val="right" w:leader="dot" w:pos="8940"/>
            </w:tabs>
            <w:rPr>
              <w:noProof/>
            </w:rPr>
          </w:pPr>
          <w:hyperlink w:anchor="_Toc496205">
            <w:r w:rsidR="005B3024">
              <w:rPr>
                <w:noProof/>
              </w:rPr>
              <w:t>3.1 CICLO PHVA</w:t>
            </w:r>
            <w:r w:rsidR="005B3024">
              <w:rPr>
                <w:noProof/>
              </w:rPr>
              <w:tab/>
            </w:r>
            <w:r w:rsidR="005B3024">
              <w:rPr>
                <w:noProof/>
              </w:rPr>
              <w:fldChar w:fldCharType="begin"/>
            </w:r>
            <w:r w:rsidR="005B3024">
              <w:rPr>
                <w:noProof/>
              </w:rPr>
              <w:instrText>PAGEREF _Toc496205 \h</w:instrText>
            </w:r>
            <w:r w:rsidR="005B3024">
              <w:rPr>
                <w:noProof/>
              </w:rPr>
            </w:r>
            <w:r w:rsidR="005B3024">
              <w:rPr>
                <w:noProof/>
              </w:rPr>
              <w:fldChar w:fldCharType="separate"/>
            </w:r>
            <w:r w:rsidR="00FC5F05">
              <w:rPr>
                <w:noProof/>
              </w:rPr>
              <w:t>10</w:t>
            </w:r>
            <w:r w:rsidR="005B3024">
              <w:rPr>
                <w:noProof/>
              </w:rPr>
              <w:fldChar w:fldCharType="end"/>
            </w:r>
          </w:hyperlink>
        </w:p>
        <w:p w14:paraId="4612C73D" w14:textId="030C9929" w:rsidR="005B3024" w:rsidRDefault="00754E91">
          <w:pPr>
            <w:pStyle w:val="TDC2"/>
            <w:tabs>
              <w:tab w:val="right" w:leader="dot" w:pos="8940"/>
            </w:tabs>
            <w:rPr>
              <w:noProof/>
            </w:rPr>
          </w:pPr>
          <w:hyperlink w:anchor="_Toc496206">
            <w:r w:rsidR="005B3024">
              <w:rPr>
                <w:noProof/>
              </w:rPr>
              <w:t>3.2 CONSTRUCCIÓN DE INDICADORES</w:t>
            </w:r>
            <w:r w:rsidR="005B3024">
              <w:rPr>
                <w:noProof/>
              </w:rPr>
              <w:tab/>
            </w:r>
            <w:r w:rsidR="005B3024">
              <w:rPr>
                <w:noProof/>
              </w:rPr>
              <w:fldChar w:fldCharType="begin"/>
            </w:r>
            <w:r w:rsidR="005B3024">
              <w:rPr>
                <w:noProof/>
              </w:rPr>
              <w:instrText>PAGEREF _Toc496206 \h</w:instrText>
            </w:r>
            <w:r w:rsidR="005B3024">
              <w:rPr>
                <w:noProof/>
              </w:rPr>
            </w:r>
            <w:r w:rsidR="005B3024">
              <w:rPr>
                <w:noProof/>
              </w:rPr>
              <w:fldChar w:fldCharType="separate"/>
            </w:r>
            <w:r w:rsidR="00FC5F05">
              <w:rPr>
                <w:noProof/>
              </w:rPr>
              <w:t>12</w:t>
            </w:r>
            <w:r w:rsidR="005B3024">
              <w:rPr>
                <w:noProof/>
              </w:rPr>
              <w:fldChar w:fldCharType="end"/>
            </w:r>
          </w:hyperlink>
        </w:p>
        <w:p w14:paraId="597245A0" w14:textId="1327E65B" w:rsidR="005B3024" w:rsidRDefault="00754E91" w:rsidP="005E7D82">
          <w:pPr>
            <w:pStyle w:val="TDC3"/>
            <w:tabs>
              <w:tab w:val="right" w:leader="dot" w:pos="8940"/>
            </w:tabs>
            <w:jc w:val="left"/>
            <w:rPr>
              <w:noProof/>
            </w:rPr>
          </w:pPr>
          <w:hyperlink w:anchor="_Toc496207">
            <w:r w:rsidR="005B3024">
              <w:rPr>
                <w:noProof/>
              </w:rPr>
              <w:t>3.2.1 Actividades para estructurar un Sistema de Indicadores:</w:t>
            </w:r>
            <w:r w:rsidR="005B3024">
              <w:rPr>
                <w:noProof/>
              </w:rPr>
              <w:tab/>
            </w:r>
            <w:r w:rsidR="005B3024">
              <w:rPr>
                <w:noProof/>
              </w:rPr>
              <w:fldChar w:fldCharType="begin"/>
            </w:r>
            <w:r w:rsidR="005B3024">
              <w:rPr>
                <w:noProof/>
              </w:rPr>
              <w:instrText>PAGEREF _Toc496207 \h</w:instrText>
            </w:r>
            <w:r w:rsidR="005B3024">
              <w:rPr>
                <w:noProof/>
              </w:rPr>
            </w:r>
            <w:r w:rsidR="005B3024">
              <w:rPr>
                <w:noProof/>
              </w:rPr>
              <w:fldChar w:fldCharType="separate"/>
            </w:r>
            <w:r w:rsidR="00FC5F05">
              <w:rPr>
                <w:noProof/>
              </w:rPr>
              <w:t>12</w:t>
            </w:r>
            <w:r w:rsidR="005B3024">
              <w:rPr>
                <w:noProof/>
              </w:rPr>
              <w:fldChar w:fldCharType="end"/>
            </w:r>
          </w:hyperlink>
        </w:p>
        <w:p w14:paraId="0FE5FC7F" w14:textId="78558DE2" w:rsidR="005B3024" w:rsidRDefault="00754E91" w:rsidP="005E7D82">
          <w:pPr>
            <w:pStyle w:val="TDC3"/>
            <w:tabs>
              <w:tab w:val="right" w:leader="dot" w:pos="8940"/>
            </w:tabs>
            <w:jc w:val="left"/>
            <w:rPr>
              <w:noProof/>
            </w:rPr>
          </w:pPr>
          <w:hyperlink w:anchor="_Toc496208">
            <w:r w:rsidR="005B3024">
              <w:rPr>
                <w:noProof/>
              </w:rPr>
              <w:t>3.2.2. Responder unos interrogantes claves</w:t>
            </w:r>
            <w:r w:rsidR="005B3024">
              <w:rPr>
                <w:noProof/>
              </w:rPr>
              <w:tab/>
            </w:r>
            <w:r w:rsidR="005B3024">
              <w:rPr>
                <w:noProof/>
              </w:rPr>
              <w:fldChar w:fldCharType="begin"/>
            </w:r>
            <w:r w:rsidR="005B3024">
              <w:rPr>
                <w:noProof/>
              </w:rPr>
              <w:instrText>PAGEREF _Toc496208 \h</w:instrText>
            </w:r>
            <w:r w:rsidR="005B3024">
              <w:rPr>
                <w:noProof/>
              </w:rPr>
            </w:r>
            <w:r w:rsidR="005B3024">
              <w:rPr>
                <w:noProof/>
              </w:rPr>
              <w:fldChar w:fldCharType="separate"/>
            </w:r>
            <w:r w:rsidR="00FC5F05">
              <w:rPr>
                <w:noProof/>
              </w:rPr>
              <w:t>14</w:t>
            </w:r>
            <w:r w:rsidR="005B3024">
              <w:rPr>
                <w:noProof/>
              </w:rPr>
              <w:fldChar w:fldCharType="end"/>
            </w:r>
          </w:hyperlink>
        </w:p>
        <w:p w14:paraId="051440CC" w14:textId="4615EB91" w:rsidR="005B3024" w:rsidRDefault="00754E91" w:rsidP="005E7D82">
          <w:pPr>
            <w:pStyle w:val="TDC3"/>
            <w:tabs>
              <w:tab w:val="right" w:leader="dot" w:pos="8940"/>
            </w:tabs>
            <w:jc w:val="left"/>
            <w:rPr>
              <w:noProof/>
            </w:rPr>
          </w:pPr>
          <w:hyperlink w:anchor="_Toc496209">
            <w:r w:rsidR="005B3024">
              <w:rPr>
                <w:noProof/>
              </w:rPr>
              <w:t>3.2.3 Tener claro que es lo que se puede medir</w:t>
            </w:r>
            <w:r w:rsidR="005B3024">
              <w:rPr>
                <w:noProof/>
              </w:rPr>
              <w:tab/>
            </w:r>
            <w:r w:rsidR="005B3024">
              <w:rPr>
                <w:noProof/>
              </w:rPr>
              <w:fldChar w:fldCharType="begin"/>
            </w:r>
            <w:r w:rsidR="005B3024">
              <w:rPr>
                <w:noProof/>
              </w:rPr>
              <w:instrText>PAGEREF _Toc496209 \h</w:instrText>
            </w:r>
            <w:r w:rsidR="005B3024">
              <w:rPr>
                <w:noProof/>
              </w:rPr>
            </w:r>
            <w:r w:rsidR="005B3024">
              <w:rPr>
                <w:noProof/>
              </w:rPr>
              <w:fldChar w:fldCharType="separate"/>
            </w:r>
            <w:r w:rsidR="00FC5F05">
              <w:rPr>
                <w:noProof/>
              </w:rPr>
              <w:t>14</w:t>
            </w:r>
            <w:r w:rsidR="005B3024">
              <w:rPr>
                <w:noProof/>
              </w:rPr>
              <w:fldChar w:fldCharType="end"/>
            </w:r>
          </w:hyperlink>
        </w:p>
        <w:p w14:paraId="75068F79" w14:textId="2484F34E" w:rsidR="005B3024" w:rsidRDefault="00754E91">
          <w:pPr>
            <w:pStyle w:val="TDC1"/>
            <w:tabs>
              <w:tab w:val="right" w:leader="dot" w:pos="8940"/>
            </w:tabs>
            <w:rPr>
              <w:noProof/>
            </w:rPr>
          </w:pPr>
          <w:hyperlink w:anchor="_Toc496210">
            <w:r w:rsidR="005B3024">
              <w:rPr>
                <w:noProof/>
              </w:rPr>
              <w:t>4. INDICADORES DE GESTIÓN</w:t>
            </w:r>
            <w:r w:rsidR="005B3024">
              <w:rPr>
                <w:noProof/>
              </w:rPr>
              <w:tab/>
            </w:r>
            <w:r w:rsidR="005B3024">
              <w:rPr>
                <w:noProof/>
              </w:rPr>
              <w:fldChar w:fldCharType="begin"/>
            </w:r>
            <w:r w:rsidR="005B3024">
              <w:rPr>
                <w:noProof/>
              </w:rPr>
              <w:instrText>PAGEREF _Toc496210 \h</w:instrText>
            </w:r>
            <w:r w:rsidR="005B3024">
              <w:rPr>
                <w:noProof/>
              </w:rPr>
            </w:r>
            <w:r w:rsidR="005B3024">
              <w:rPr>
                <w:noProof/>
              </w:rPr>
              <w:fldChar w:fldCharType="separate"/>
            </w:r>
            <w:r w:rsidR="00FC5F05">
              <w:rPr>
                <w:noProof/>
              </w:rPr>
              <w:t>15</w:t>
            </w:r>
            <w:r w:rsidR="005B3024">
              <w:rPr>
                <w:noProof/>
              </w:rPr>
              <w:fldChar w:fldCharType="end"/>
            </w:r>
          </w:hyperlink>
        </w:p>
        <w:p w14:paraId="17BB0C19" w14:textId="37D36210" w:rsidR="005B3024" w:rsidRDefault="00754E91">
          <w:pPr>
            <w:pStyle w:val="TDC2"/>
            <w:tabs>
              <w:tab w:val="right" w:leader="dot" w:pos="8940"/>
            </w:tabs>
            <w:rPr>
              <w:noProof/>
            </w:rPr>
          </w:pPr>
          <w:hyperlink w:anchor="_Toc496211">
            <w:r w:rsidR="005B3024">
              <w:rPr>
                <w:noProof/>
              </w:rPr>
              <w:t>4.1 ESTRUCTURA BÁSICA DE UN INDICADOR</w:t>
            </w:r>
            <w:r w:rsidR="005B3024">
              <w:rPr>
                <w:noProof/>
              </w:rPr>
              <w:tab/>
            </w:r>
            <w:r w:rsidR="005B3024">
              <w:rPr>
                <w:noProof/>
              </w:rPr>
              <w:fldChar w:fldCharType="begin"/>
            </w:r>
            <w:r w:rsidR="005B3024">
              <w:rPr>
                <w:noProof/>
              </w:rPr>
              <w:instrText>PAGEREF _Toc496211 \h</w:instrText>
            </w:r>
            <w:r w:rsidR="005B3024">
              <w:rPr>
                <w:noProof/>
              </w:rPr>
            </w:r>
            <w:r w:rsidR="005B3024">
              <w:rPr>
                <w:noProof/>
              </w:rPr>
              <w:fldChar w:fldCharType="separate"/>
            </w:r>
            <w:r w:rsidR="00FC5F05">
              <w:rPr>
                <w:noProof/>
              </w:rPr>
              <w:t>15</w:t>
            </w:r>
            <w:r w:rsidR="005B3024">
              <w:rPr>
                <w:noProof/>
              </w:rPr>
              <w:fldChar w:fldCharType="end"/>
            </w:r>
          </w:hyperlink>
        </w:p>
        <w:p w14:paraId="7DCBC75C" w14:textId="36614192" w:rsidR="005B3024" w:rsidRDefault="00754E91">
          <w:pPr>
            <w:pStyle w:val="TDC2"/>
            <w:tabs>
              <w:tab w:val="right" w:leader="dot" w:pos="8940"/>
            </w:tabs>
            <w:rPr>
              <w:noProof/>
            </w:rPr>
          </w:pPr>
          <w:hyperlink w:anchor="_Toc496212">
            <w:r w:rsidR="005B3024">
              <w:rPr>
                <w:noProof/>
              </w:rPr>
              <w:t>4.2 HOJA METODOLÓGICA DEL INDICADOR</w:t>
            </w:r>
            <w:r w:rsidR="005B3024">
              <w:rPr>
                <w:noProof/>
              </w:rPr>
              <w:tab/>
            </w:r>
            <w:r w:rsidR="005B3024">
              <w:rPr>
                <w:noProof/>
              </w:rPr>
              <w:fldChar w:fldCharType="begin"/>
            </w:r>
            <w:r w:rsidR="005B3024">
              <w:rPr>
                <w:noProof/>
              </w:rPr>
              <w:instrText>PAGEREF _Toc496212 \h</w:instrText>
            </w:r>
            <w:r w:rsidR="005B3024">
              <w:rPr>
                <w:noProof/>
              </w:rPr>
            </w:r>
            <w:r w:rsidR="005B3024">
              <w:rPr>
                <w:noProof/>
              </w:rPr>
              <w:fldChar w:fldCharType="separate"/>
            </w:r>
            <w:r w:rsidR="00FC5F05">
              <w:rPr>
                <w:noProof/>
              </w:rPr>
              <w:t>15</w:t>
            </w:r>
            <w:r w:rsidR="005B3024">
              <w:rPr>
                <w:noProof/>
              </w:rPr>
              <w:fldChar w:fldCharType="end"/>
            </w:r>
          </w:hyperlink>
        </w:p>
        <w:p w14:paraId="0DAC220A" w14:textId="1DFA7651" w:rsidR="005B3024" w:rsidRDefault="00754E91">
          <w:pPr>
            <w:pStyle w:val="TDC1"/>
            <w:tabs>
              <w:tab w:val="right" w:leader="dot" w:pos="8940"/>
            </w:tabs>
            <w:rPr>
              <w:noProof/>
            </w:rPr>
          </w:pPr>
          <w:hyperlink w:anchor="_Toc496213">
            <w:r w:rsidR="005B3024">
              <w:rPr>
                <w:noProof/>
              </w:rPr>
              <w:t>5. FORMULACIÓN Y CODIFICACIÓN DE LOS INDICADORES</w:t>
            </w:r>
            <w:r w:rsidR="005B3024">
              <w:rPr>
                <w:noProof/>
              </w:rPr>
              <w:tab/>
            </w:r>
            <w:r w:rsidR="005B3024">
              <w:rPr>
                <w:noProof/>
              </w:rPr>
              <w:fldChar w:fldCharType="begin"/>
            </w:r>
            <w:r w:rsidR="005B3024">
              <w:rPr>
                <w:noProof/>
              </w:rPr>
              <w:instrText>PAGEREF _Toc496213 \h</w:instrText>
            </w:r>
            <w:r w:rsidR="005B3024">
              <w:rPr>
                <w:noProof/>
              </w:rPr>
            </w:r>
            <w:r w:rsidR="005B3024">
              <w:rPr>
                <w:noProof/>
              </w:rPr>
              <w:fldChar w:fldCharType="separate"/>
            </w:r>
            <w:r w:rsidR="00FC5F05">
              <w:rPr>
                <w:noProof/>
              </w:rPr>
              <w:t>19</w:t>
            </w:r>
            <w:r w:rsidR="005B3024">
              <w:rPr>
                <w:noProof/>
              </w:rPr>
              <w:fldChar w:fldCharType="end"/>
            </w:r>
          </w:hyperlink>
        </w:p>
        <w:p w14:paraId="1FA298CD" w14:textId="2158E119" w:rsidR="005B3024" w:rsidRDefault="00754E91">
          <w:pPr>
            <w:pStyle w:val="TDC2"/>
            <w:tabs>
              <w:tab w:val="right" w:leader="dot" w:pos="8940"/>
            </w:tabs>
            <w:rPr>
              <w:noProof/>
            </w:rPr>
          </w:pPr>
          <w:hyperlink w:anchor="_Toc496214">
            <w:r w:rsidR="005B3024">
              <w:rPr>
                <w:noProof/>
              </w:rPr>
              <w:t>5.1 PROCESOS ESTRATÉGICOS</w:t>
            </w:r>
            <w:r w:rsidR="005B3024">
              <w:rPr>
                <w:noProof/>
              </w:rPr>
              <w:tab/>
            </w:r>
            <w:r w:rsidR="005B3024">
              <w:rPr>
                <w:noProof/>
              </w:rPr>
              <w:fldChar w:fldCharType="begin"/>
            </w:r>
            <w:r w:rsidR="005B3024">
              <w:rPr>
                <w:noProof/>
              </w:rPr>
              <w:instrText>PAGEREF _Toc496214 \h</w:instrText>
            </w:r>
            <w:r w:rsidR="005B3024">
              <w:rPr>
                <w:noProof/>
              </w:rPr>
            </w:r>
            <w:r w:rsidR="005B3024">
              <w:rPr>
                <w:noProof/>
              </w:rPr>
              <w:fldChar w:fldCharType="separate"/>
            </w:r>
            <w:r w:rsidR="00FC5F05">
              <w:rPr>
                <w:noProof/>
              </w:rPr>
              <w:t>19</w:t>
            </w:r>
            <w:r w:rsidR="005B3024">
              <w:rPr>
                <w:noProof/>
              </w:rPr>
              <w:fldChar w:fldCharType="end"/>
            </w:r>
          </w:hyperlink>
        </w:p>
        <w:p w14:paraId="3BCCA8AB" w14:textId="1088091C" w:rsidR="005B3024" w:rsidRDefault="00754E91">
          <w:pPr>
            <w:pStyle w:val="TDC2"/>
            <w:tabs>
              <w:tab w:val="right" w:leader="dot" w:pos="8940"/>
            </w:tabs>
            <w:rPr>
              <w:noProof/>
            </w:rPr>
          </w:pPr>
          <w:hyperlink w:anchor="_Toc496215">
            <w:r w:rsidR="005B3024">
              <w:rPr>
                <w:noProof/>
              </w:rPr>
              <w:t>5.2 PROCESO MISIONAL LEGISLATIVO CONSTITUCIONAL</w:t>
            </w:r>
            <w:r w:rsidR="005B3024">
              <w:rPr>
                <w:noProof/>
              </w:rPr>
              <w:tab/>
            </w:r>
            <w:r w:rsidR="005B3024">
              <w:rPr>
                <w:noProof/>
              </w:rPr>
              <w:fldChar w:fldCharType="begin"/>
            </w:r>
            <w:r w:rsidR="005B3024">
              <w:rPr>
                <w:noProof/>
              </w:rPr>
              <w:instrText>PAGEREF _Toc496215 \h</w:instrText>
            </w:r>
            <w:r w:rsidR="005B3024">
              <w:rPr>
                <w:noProof/>
              </w:rPr>
            </w:r>
            <w:r w:rsidR="005B3024">
              <w:rPr>
                <w:noProof/>
              </w:rPr>
              <w:fldChar w:fldCharType="separate"/>
            </w:r>
            <w:r w:rsidR="00FC5F05">
              <w:rPr>
                <w:noProof/>
              </w:rPr>
              <w:t>21</w:t>
            </w:r>
            <w:r w:rsidR="005B3024">
              <w:rPr>
                <w:noProof/>
              </w:rPr>
              <w:fldChar w:fldCharType="end"/>
            </w:r>
          </w:hyperlink>
        </w:p>
        <w:p w14:paraId="356F8ACD" w14:textId="15A3727C" w:rsidR="005B3024" w:rsidRDefault="00754E91">
          <w:pPr>
            <w:pStyle w:val="TDC2"/>
            <w:tabs>
              <w:tab w:val="right" w:leader="dot" w:pos="8940"/>
            </w:tabs>
            <w:rPr>
              <w:noProof/>
            </w:rPr>
          </w:pPr>
          <w:hyperlink w:anchor="_Toc496216">
            <w:r w:rsidR="005B3024">
              <w:rPr>
                <w:noProof/>
              </w:rPr>
              <w:t>5.3 PROCESOS DE APOYO</w:t>
            </w:r>
            <w:r w:rsidR="005B3024">
              <w:rPr>
                <w:noProof/>
              </w:rPr>
              <w:tab/>
            </w:r>
            <w:r w:rsidR="005B3024">
              <w:rPr>
                <w:noProof/>
              </w:rPr>
              <w:fldChar w:fldCharType="begin"/>
            </w:r>
            <w:r w:rsidR="005B3024">
              <w:rPr>
                <w:noProof/>
              </w:rPr>
              <w:instrText>PAGEREF _Toc496216 \h</w:instrText>
            </w:r>
            <w:r w:rsidR="005B3024">
              <w:rPr>
                <w:noProof/>
              </w:rPr>
            </w:r>
            <w:r w:rsidR="005B3024">
              <w:rPr>
                <w:noProof/>
              </w:rPr>
              <w:fldChar w:fldCharType="separate"/>
            </w:r>
            <w:r w:rsidR="00FC5F05">
              <w:rPr>
                <w:noProof/>
              </w:rPr>
              <w:t>23</w:t>
            </w:r>
            <w:r w:rsidR="005B3024">
              <w:rPr>
                <w:noProof/>
              </w:rPr>
              <w:fldChar w:fldCharType="end"/>
            </w:r>
          </w:hyperlink>
        </w:p>
        <w:p w14:paraId="132CBCC8" w14:textId="51A0E55C" w:rsidR="005B3024" w:rsidRDefault="00754E91">
          <w:pPr>
            <w:pStyle w:val="TDC2"/>
            <w:tabs>
              <w:tab w:val="right" w:leader="dot" w:pos="8940"/>
            </w:tabs>
            <w:rPr>
              <w:noProof/>
            </w:rPr>
          </w:pPr>
          <w:hyperlink w:anchor="_Toc496217">
            <w:r w:rsidR="005B3024">
              <w:rPr>
                <w:noProof/>
              </w:rPr>
              <w:t>5.4 PROCESOS DE EVALUACIÓN</w:t>
            </w:r>
            <w:r w:rsidR="005B3024">
              <w:rPr>
                <w:noProof/>
              </w:rPr>
              <w:tab/>
            </w:r>
            <w:r w:rsidR="005B3024">
              <w:rPr>
                <w:noProof/>
              </w:rPr>
              <w:fldChar w:fldCharType="begin"/>
            </w:r>
            <w:r w:rsidR="005B3024">
              <w:rPr>
                <w:noProof/>
              </w:rPr>
              <w:instrText>PAGEREF _Toc496217 \h</w:instrText>
            </w:r>
            <w:r w:rsidR="005B3024">
              <w:rPr>
                <w:noProof/>
              </w:rPr>
            </w:r>
            <w:r w:rsidR="005B3024">
              <w:rPr>
                <w:noProof/>
              </w:rPr>
              <w:fldChar w:fldCharType="separate"/>
            </w:r>
            <w:r w:rsidR="00FC5F05">
              <w:rPr>
                <w:noProof/>
              </w:rPr>
              <w:t>29</w:t>
            </w:r>
            <w:r w:rsidR="005B3024">
              <w:rPr>
                <w:noProof/>
              </w:rPr>
              <w:fldChar w:fldCharType="end"/>
            </w:r>
          </w:hyperlink>
        </w:p>
        <w:p w14:paraId="3653041F" w14:textId="22890974" w:rsidR="005B3024" w:rsidRDefault="00754E91">
          <w:pPr>
            <w:pStyle w:val="TDC2"/>
            <w:tabs>
              <w:tab w:val="right" w:leader="dot" w:pos="8940"/>
            </w:tabs>
            <w:rPr>
              <w:noProof/>
            </w:rPr>
          </w:pPr>
          <w:hyperlink w:anchor="_Toc496218">
            <w:r w:rsidR="005B3024">
              <w:rPr>
                <w:noProof/>
              </w:rPr>
              <w:t>5.5 RESUMEN DE LA CODIFICACIÓN</w:t>
            </w:r>
            <w:r w:rsidR="005B3024">
              <w:rPr>
                <w:noProof/>
              </w:rPr>
              <w:tab/>
            </w:r>
            <w:r w:rsidR="005B3024">
              <w:rPr>
                <w:noProof/>
              </w:rPr>
              <w:fldChar w:fldCharType="begin"/>
            </w:r>
            <w:r w:rsidR="005B3024">
              <w:rPr>
                <w:noProof/>
              </w:rPr>
              <w:instrText>PAGEREF _Toc496218 \h</w:instrText>
            </w:r>
            <w:r w:rsidR="005B3024">
              <w:rPr>
                <w:noProof/>
              </w:rPr>
            </w:r>
            <w:r w:rsidR="005B3024">
              <w:rPr>
                <w:noProof/>
              </w:rPr>
              <w:fldChar w:fldCharType="separate"/>
            </w:r>
            <w:r w:rsidR="00FC5F05">
              <w:rPr>
                <w:noProof/>
              </w:rPr>
              <w:t>31</w:t>
            </w:r>
            <w:r w:rsidR="005B3024">
              <w:rPr>
                <w:noProof/>
              </w:rPr>
              <w:fldChar w:fldCharType="end"/>
            </w:r>
          </w:hyperlink>
        </w:p>
        <w:p w14:paraId="29D1ED55" w14:textId="7132DA1B" w:rsidR="005B3024" w:rsidRDefault="00754E91">
          <w:pPr>
            <w:pStyle w:val="TDC1"/>
            <w:tabs>
              <w:tab w:val="right" w:leader="dot" w:pos="8940"/>
            </w:tabs>
            <w:rPr>
              <w:noProof/>
            </w:rPr>
          </w:pPr>
          <w:hyperlink w:anchor="_Toc496219">
            <w:r w:rsidR="005B3024">
              <w:rPr>
                <w:noProof/>
              </w:rPr>
              <w:t>6.RECOMENDACIONES Y SUGERENCIAS</w:t>
            </w:r>
            <w:r w:rsidR="005B3024">
              <w:rPr>
                <w:noProof/>
              </w:rPr>
              <w:tab/>
            </w:r>
            <w:r w:rsidR="005B3024">
              <w:rPr>
                <w:noProof/>
              </w:rPr>
              <w:fldChar w:fldCharType="begin"/>
            </w:r>
            <w:r w:rsidR="005B3024">
              <w:rPr>
                <w:noProof/>
              </w:rPr>
              <w:instrText>PAGEREF _Toc496219 \h</w:instrText>
            </w:r>
            <w:r w:rsidR="005B3024">
              <w:rPr>
                <w:noProof/>
              </w:rPr>
            </w:r>
            <w:r w:rsidR="005B3024">
              <w:rPr>
                <w:noProof/>
              </w:rPr>
              <w:fldChar w:fldCharType="separate"/>
            </w:r>
            <w:r w:rsidR="00FC5F05">
              <w:rPr>
                <w:noProof/>
              </w:rPr>
              <w:t>33</w:t>
            </w:r>
            <w:r w:rsidR="005B3024">
              <w:rPr>
                <w:noProof/>
              </w:rPr>
              <w:fldChar w:fldCharType="end"/>
            </w:r>
          </w:hyperlink>
        </w:p>
        <w:p w14:paraId="758AA813" w14:textId="77777777" w:rsidR="005B3024" w:rsidRDefault="005B3024">
          <w:r>
            <w:fldChar w:fldCharType="end"/>
          </w:r>
        </w:p>
      </w:sdtContent>
    </w:sdt>
    <w:p w14:paraId="635EC4B4" w14:textId="77777777" w:rsidR="005B3024" w:rsidRDefault="005B3024">
      <w:pPr>
        <w:spacing w:after="0"/>
      </w:pPr>
      <w:r>
        <w:rPr>
          <w:rFonts w:ascii="Calibri" w:eastAsia="Calibri" w:hAnsi="Calibri" w:cs="Calibri"/>
        </w:rPr>
        <w:t xml:space="preserve"> </w:t>
      </w:r>
    </w:p>
    <w:p w14:paraId="0BCCEF14" w14:textId="6941652C" w:rsidR="00E61965" w:rsidRDefault="005B3024" w:rsidP="004F7075">
      <w:pPr>
        <w:spacing w:after="338"/>
      </w:pPr>
      <w:r>
        <w:rPr>
          <w:rFonts w:ascii="Cambria" w:eastAsia="Cambria" w:hAnsi="Cambria" w:cs="Cambria"/>
          <w:color w:val="365F91"/>
        </w:rPr>
        <w:t xml:space="preserve"> </w:t>
      </w:r>
      <w:bookmarkStart w:id="0" w:name="_Toc496196"/>
    </w:p>
    <w:p w14:paraId="522AFC47" w14:textId="1FF39063" w:rsidR="005B3024" w:rsidRDefault="005B3024" w:rsidP="004F7075">
      <w:pPr>
        <w:pStyle w:val="Ttulo1"/>
        <w:ind w:left="-5"/>
      </w:pPr>
      <w:r>
        <w:lastRenderedPageBreak/>
        <w:t>INTRODUCCIÓN</w:t>
      </w:r>
      <w:r>
        <w:rPr>
          <w:sz w:val="22"/>
        </w:rPr>
        <w:t xml:space="preserve"> </w:t>
      </w:r>
      <w:bookmarkEnd w:id="0"/>
    </w:p>
    <w:p w14:paraId="561D19E4" w14:textId="77777777" w:rsidR="005B3024" w:rsidRDefault="005B3024">
      <w:pPr>
        <w:spacing w:after="19"/>
      </w:pPr>
      <w:r>
        <w:t xml:space="preserve"> </w:t>
      </w:r>
    </w:p>
    <w:p w14:paraId="35772176" w14:textId="66377E83" w:rsidR="005B3024" w:rsidRDefault="005B3024" w:rsidP="003740FA">
      <w:pPr>
        <w:ind w:left="-5"/>
        <w:jc w:val="both"/>
      </w:pPr>
      <w:r>
        <w:t>La gestión y el desarrollo organizacional de la Cámara de Representantes está basada en procesos los cuales se promueven desde herramientas como el Modelo Estándar de Control Interno (MECI), la Norma Técnica de Calidad en la Gestión Pública NTC</w:t>
      </w:r>
      <w:r w:rsidR="00B10A59">
        <w:t>-</w:t>
      </w:r>
      <w:r>
        <w:t>GP1000 y el modelo Integrado de Planeación y Gestión</w:t>
      </w:r>
      <w:r w:rsidR="008D755B">
        <w:t xml:space="preserve"> (MIPG)</w:t>
      </w:r>
      <w:r>
        <w:t>, es importante mencionar que el control de la gestión debe medir el desempeño de las actividades a desarrollar, inspeccionando y mejorando su ejecución en términos de eficacia, eficiencia y efectividad.</w:t>
      </w:r>
    </w:p>
    <w:p w14:paraId="364B7958" w14:textId="77777777" w:rsidR="005B3024" w:rsidRDefault="005B3024">
      <w:pPr>
        <w:spacing w:after="19"/>
      </w:pPr>
      <w:r>
        <w:t xml:space="preserve"> </w:t>
      </w:r>
    </w:p>
    <w:p w14:paraId="087AF7C5" w14:textId="77777777" w:rsidR="005B3024" w:rsidRDefault="005B3024" w:rsidP="003740FA">
      <w:pPr>
        <w:ind w:left="-5" w:right="12"/>
        <w:jc w:val="both"/>
      </w:pPr>
      <w:r>
        <w:t xml:space="preserve">El desarrollo de este Manual pretende mostrar la gestión por procesos, la medición y análisis de resultados, que faciliten la toma de decisiones a través de información administrable y monitoreada de manera permanente: este tipo de información proviene y se desarrolla a través de Indicadores de Gestión, donde se definirá su formulación, seguimiento y evaluación. </w:t>
      </w:r>
    </w:p>
    <w:p w14:paraId="707FE906" w14:textId="77777777" w:rsidR="005B3024" w:rsidRDefault="005B3024" w:rsidP="003740FA">
      <w:pPr>
        <w:spacing w:after="19"/>
        <w:jc w:val="both"/>
      </w:pPr>
      <w:r>
        <w:t xml:space="preserve"> </w:t>
      </w:r>
    </w:p>
    <w:p w14:paraId="761B8EAD" w14:textId="141E6853" w:rsidR="005B3024" w:rsidRDefault="005B3024" w:rsidP="003740FA">
      <w:pPr>
        <w:ind w:left="-5" w:right="5"/>
        <w:jc w:val="both"/>
      </w:pPr>
      <w:r>
        <w:t xml:space="preserve">Existen diversas maneras para definir, aplicar y desarrollar los indicadores, por tanto, </w:t>
      </w:r>
      <w:r w:rsidR="008D755B">
        <w:t xml:space="preserve">este manual </w:t>
      </w:r>
      <w:r>
        <w:t xml:space="preserve">ha reunido conceptos básicos que sirven de pauta en el proceso de formulación de indicadores.  </w:t>
      </w:r>
    </w:p>
    <w:p w14:paraId="1A3D7AA9" w14:textId="77777777" w:rsidR="005B3024" w:rsidRDefault="005B3024" w:rsidP="003740FA">
      <w:pPr>
        <w:spacing w:after="19"/>
        <w:jc w:val="both"/>
      </w:pPr>
      <w:r>
        <w:t xml:space="preserve"> </w:t>
      </w:r>
    </w:p>
    <w:p w14:paraId="439769F4" w14:textId="77777777" w:rsidR="005B3024" w:rsidRDefault="005B3024" w:rsidP="003740FA">
      <w:pPr>
        <w:ind w:left="-5" w:right="4"/>
        <w:jc w:val="both"/>
      </w:pPr>
      <w:r>
        <w:t xml:space="preserve">Este documento está divido en secciones: Primero presenta un marco conceptual, segundo un marco legal y operativo, tercero muestra la metodología para la construcción de los indicadores, cuarto desarrolla la estructura y hoja metodológica del indicador, quinto la formulación y codificación para los nuevos indicadores, conjuntamente se hacen recomendaciones y sugerencias.  </w:t>
      </w:r>
    </w:p>
    <w:p w14:paraId="7B4FB107" w14:textId="26443B3D" w:rsidR="00E61965" w:rsidRDefault="005B3024" w:rsidP="008D755B">
      <w:pPr>
        <w:spacing w:after="19"/>
      </w:pPr>
      <w:r>
        <w:t xml:space="preserve"> </w:t>
      </w:r>
    </w:p>
    <w:p w14:paraId="4ECAFB26" w14:textId="77777777" w:rsidR="00AB0F4F" w:rsidRDefault="00AB0F4F" w:rsidP="008D755B">
      <w:pPr>
        <w:spacing w:after="10" w:line="269" w:lineRule="auto"/>
        <w:rPr>
          <w:rFonts w:ascii="Arial" w:eastAsia="Arial" w:hAnsi="Arial" w:cs="Arial"/>
          <w:b/>
        </w:rPr>
      </w:pPr>
    </w:p>
    <w:p w14:paraId="357710FC" w14:textId="5C11BB04" w:rsidR="00AB0F4F" w:rsidRPr="00AB0F4F" w:rsidRDefault="005B3024" w:rsidP="00AB0F4F">
      <w:pPr>
        <w:spacing w:after="10" w:line="269" w:lineRule="auto"/>
        <w:ind w:left="-5"/>
        <w:rPr>
          <w:rFonts w:ascii="Arial" w:eastAsia="Arial" w:hAnsi="Arial" w:cs="Arial"/>
          <w:b/>
        </w:rPr>
      </w:pPr>
      <w:r>
        <w:rPr>
          <w:rFonts w:ascii="Arial" w:eastAsia="Arial" w:hAnsi="Arial" w:cs="Arial"/>
          <w:b/>
        </w:rPr>
        <w:t xml:space="preserve">AJUSTES: </w:t>
      </w:r>
    </w:p>
    <w:p w14:paraId="64C8B4EB" w14:textId="22A16895" w:rsidR="005B3024" w:rsidRDefault="005B3024" w:rsidP="003740FA">
      <w:pPr>
        <w:ind w:left="-5"/>
        <w:jc w:val="both"/>
      </w:pPr>
      <w:r>
        <w:t xml:space="preserve">Los diferentes ajustes se realizaron debido a las mesas de trabajo realizadas con los líderes de procesos y jefes de cada oficina, dependencia y/o sección, las cuales fueron ratificadas por medio de actas de mesas de trabajo, notas internas y correos electrónicos en las cuales autorizaron sus ajustes o modificaciones comparados a la versión anterior. </w:t>
      </w:r>
    </w:p>
    <w:p w14:paraId="2535D24E" w14:textId="1CD1BA54" w:rsidR="008D755B" w:rsidRDefault="008D755B" w:rsidP="00BE3A26">
      <w:pPr>
        <w:ind w:left="-5"/>
      </w:pPr>
    </w:p>
    <w:p w14:paraId="34E5E0A3" w14:textId="795E6434" w:rsidR="008D755B" w:rsidRDefault="008D755B" w:rsidP="00BE3A26">
      <w:pPr>
        <w:ind w:left="-5"/>
      </w:pPr>
    </w:p>
    <w:p w14:paraId="353723D0" w14:textId="5DA8279F" w:rsidR="008D755B" w:rsidRDefault="008D755B" w:rsidP="00BE3A26">
      <w:pPr>
        <w:ind w:left="-5"/>
      </w:pPr>
    </w:p>
    <w:p w14:paraId="4BDE614F" w14:textId="77777777" w:rsidR="008D755B" w:rsidRDefault="008D755B" w:rsidP="006B062C"/>
    <w:p w14:paraId="02D178D0" w14:textId="77777777" w:rsidR="005B3024" w:rsidRDefault="005B3024">
      <w:pPr>
        <w:pStyle w:val="Ttulo1"/>
        <w:ind w:left="-5"/>
      </w:pPr>
      <w:bookmarkStart w:id="1" w:name="_Toc496197"/>
      <w:r>
        <w:lastRenderedPageBreak/>
        <w:t xml:space="preserve">MARCO CONCEPTUAL  </w:t>
      </w:r>
      <w:bookmarkEnd w:id="1"/>
    </w:p>
    <w:p w14:paraId="39146415" w14:textId="77777777" w:rsidR="005B3024" w:rsidRDefault="005B3024">
      <w:pPr>
        <w:spacing w:after="105"/>
      </w:pPr>
      <w:r>
        <w:t xml:space="preserve"> </w:t>
      </w:r>
    </w:p>
    <w:p w14:paraId="5E504D06" w14:textId="77777777" w:rsidR="005B3024" w:rsidRDefault="005B3024">
      <w:pPr>
        <w:pStyle w:val="Ttulo2"/>
        <w:ind w:left="-5" w:firstLine="0"/>
      </w:pPr>
      <w:bookmarkStart w:id="2" w:name="_Toc496198"/>
      <w:r>
        <w:t xml:space="preserve">1.1 CONCEPTOS BÁSICOS </w:t>
      </w:r>
      <w:bookmarkEnd w:id="2"/>
    </w:p>
    <w:p w14:paraId="49A7D664" w14:textId="77777777" w:rsidR="005B3024" w:rsidRDefault="005B3024">
      <w:pPr>
        <w:spacing w:after="19"/>
      </w:pPr>
      <w:r>
        <w:t xml:space="preserve"> </w:t>
      </w:r>
    </w:p>
    <w:p w14:paraId="46D893CB" w14:textId="77777777" w:rsidR="005B3024" w:rsidRDefault="005B3024" w:rsidP="003740FA">
      <w:pPr>
        <w:spacing w:after="34"/>
        <w:ind w:left="-5"/>
        <w:jc w:val="both"/>
      </w:pPr>
      <w:r>
        <w:t>Un Indicador es una expresión cualitativa o cuantitativa observable que permite describir características, comportamiento o fenómenos de la realidad a través de la evolución de una variable o el establecimiento de una relación entre variables, la que comparada con periodos anteriores o bien frente a una meta o compromiso, permite evaluar su desempeño y su evolución en el tiempo</w:t>
      </w:r>
      <w:r>
        <w:rPr>
          <w:vertAlign w:val="superscript"/>
        </w:rPr>
        <w:t>1</w:t>
      </w:r>
      <w:r>
        <w:t xml:space="preserve"> </w:t>
      </w:r>
    </w:p>
    <w:p w14:paraId="7DAAA7F0" w14:textId="77777777" w:rsidR="005B3024" w:rsidRDefault="005B3024" w:rsidP="003740FA">
      <w:pPr>
        <w:spacing w:after="24"/>
        <w:jc w:val="both"/>
      </w:pPr>
      <w:r>
        <w:t xml:space="preserve"> </w:t>
      </w:r>
    </w:p>
    <w:p w14:paraId="16F9902F" w14:textId="77777777" w:rsidR="005B3024" w:rsidRDefault="005B3024" w:rsidP="003740FA">
      <w:pPr>
        <w:ind w:left="-5" w:right="7"/>
        <w:jc w:val="both"/>
      </w:pPr>
      <w:r>
        <w:t xml:space="preserve">Por tanto, indicadores, permiten medir el logro y cumplimiento de la misión, objetivos, metas, programas o políticas de un determinado proceso o estrategia, dan información clave para la toma de decisiones, acciones correctivas o de mejora en los procesos. </w:t>
      </w:r>
    </w:p>
    <w:p w14:paraId="7F1D276C" w14:textId="77777777" w:rsidR="005B3024" w:rsidRDefault="005B3024" w:rsidP="003740FA">
      <w:pPr>
        <w:spacing w:after="19"/>
        <w:jc w:val="both"/>
      </w:pPr>
      <w:r>
        <w:t xml:space="preserve"> </w:t>
      </w:r>
    </w:p>
    <w:p w14:paraId="1C7E5DF6" w14:textId="77777777" w:rsidR="005B3024" w:rsidRDefault="005B3024" w:rsidP="003740FA">
      <w:pPr>
        <w:ind w:left="-5" w:right="14"/>
        <w:jc w:val="both"/>
      </w:pPr>
      <w:r>
        <w:t xml:space="preserve">En otras palabras, un indicador es la medida cualitativa o la observación cualitativa que permite identificar cambios en el tiempo, donde el objetivo es determinar que tan bien está funcionando el sistema y alertar cuando exista un problema para tomar medidas para solucionarlo una vez se tengan claras las causas que lo generaron. </w:t>
      </w:r>
    </w:p>
    <w:p w14:paraId="36E7666F" w14:textId="77777777" w:rsidR="005B3024" w:rsidRDefault="005B3024" w:rsidP="003740FA">
      <w:pPr>
        <w:spacing w:after="19"/>
        <w:jc w:val="both"/>
      </w:pPr>
      <w:r>
        <w:t xml:space="preserve"> </w:t>
      </w:r>
    </w:p>
    <w:p w14:paraId="5D2C0D19" w14:textId="45F189CB" w:rsidR="005B3024" w:rsidRDefault="005B3024" w:rsidP="003740FA">
      <w:pPr>
        <w:ind w:left="-5" w:right="6"/>
        <w:jc w:val="both"/>
      </w:pPr>
      <w:r>
        <w:t xml:space="preserve">Para el sistema de Gestión de Calidad los indicadores son herramientas que tiene como objetivo dar información permanente y oportuna tanto para el personal interno como el personal externo, sobre el desempeño de procesos que permiten llegar a evaluar y de esta forma tomar decisiones correctivas en pro del mejoramiento institucional. Con su implementación se logra dentro de la entidad el análisis de los recursos tecnológicos, humanos, financieros a través de las cargas de trabajo, resultado, impacto, productividad, satisfacción del usuario, calidad y oportunidad del producto o servicio. </w:t>
      </w:r>
    </w:p>
    <w:p w14:paraId="7DFF5EE1" w14:textId="77777777" w:rsidR="005B3024" w:rsidRDefault="005B3024" w:rsidP="003740FA">
      <w:pPr>
        <w:ind w:left="-5" w:right="9"/>
        <w:jc w:val="both"/>
      </w:pPr>
      <w:r>
        <w:t xml:space="preserve">De esta manera los indicadores son elementos fundamentales de evaluación de un sistema de gestión y/o control, ya que permiten la comparación dentro de la organización o fuera de ella.  </w:t>
      </w:r>
    </w:p>
    <w:p w14:paraId="48E7E608" w14:textId="5E400A0F" w:rsidR="005B3024" w:rsidRDefault="005B3024" w:rsidP="003740FA">
      <w:pPr>
        <w:spacing w:after="106"/>
        <w:jc w:val="both"/>
      </w:pPr>
      <w:r>
        <w:t xml:space="preserve"> </w:t>
      </w:r>
    </w:p>
    <w:p w14:paraId="59CECF11" w14:textId="6DEAB569" w:rsidR="008D755B" w:rsidRDefault="008D755B" w:rsidP="003740FA">
      <w:pPr>
        <w:spacing w:after="106"/>
        <w:jc w:val="both"/>
      </w:pPr>
    </w:p>
    <w:p w14:paraId="603E6F1C" w14:textId="015119B5" w:rsidR="008D755B" w:rsidRDefault="008D755B" w:rsidP="003740FA">
      <w:pPr>
        <w:spacing w:after="106"/>
        <w:jc w:val="both"/>
      </w:pPr>
    </w:p>
    <w:p w14:paraId="1F53EB87" w14:textId="3FB6E1EF" w:rsidR="008D755B" w:rsidRDefault="008D755B" w:rsidP="003740FA">
      <w:pPr>
        <w:spacing w:after="106"/>
        <w:jc w:val="both"/>
      </w:pPr>
    </w:p>
    <w:p w14:paraId="6606761F" w14:textId="3AF0890E" w:rsidR="008D755B" w:rsidRDefault="008D755B" w:rsidP="003740FA">
      <w:pPr>
        <w:spacing w:after="106"/>
        <w:jc w:val="both"/>
      </w:pPr>
    </w:p>
    <w:p w14:paraId="38C6B4C7" w14:textId="77777777" w:rsidR="008D755B" w:rsidRDefault="008D755B" w:rsidP="003740FA">
      <w:pPr>
        <w:spacing w:after="106"/>
        <w:jc w:val="both"/>
      </w:pPr>
    </w:p>
    <w:p w14:paraId="0370AA56" w14:textId="77777777" w:rsidR="005B3024" w:rsidRDefault="005B3024">
      <w:pPr>
        <w:pStyle w:val="Ttulo2"/>
        <w:ind w:left="-5" w:firstLine="0"/>
      </w:pPr>
      <w:bookmarkStart w:id="3" w:name="_Toc496199"/>
      <w:r>
        <w:lastRenderedPageBreak/>
        <w:t xml:space="preserve">1.2 CARACTERÍSTICAS DE LOS INDICADORES. </w:t>
      </w:r>
      <w:bookmarkEnd w:id="3"/>
    </w:p>
    <w:p w14:paraId="14434829" w14:textId="77777777" w:rsidR="005B3024" w:rsidRDefault="005B3024">
      <w:pPr>
        <w:spacing w:after="24"/>
      </w:pPr>
      <w:r>
        <w:rPr>
          <w:rFonts w:ascii="Arial" w:eastAsia="Arial" w:hAnsi="Arial" w:cs="Arial"/>
          <w:b/>
        </w:rPr>
        <w:t xml:space="preserve"> </w:t>
      </w:r>
    </w:p>
    <w:p w14:paraId="74341918" w14:textId="77777777" w:rsidR="005B3024" w:rsidRDefault="005B3024" w:rsidP="00DE3612">
      <w:pPr>
        <w:spacing w:after="31"/>
        <w:ind w:left="-5"/>
        <w:jc w:val="both"/>
      </w:pPr>
      <w:r>
        <w:t>Para que un indicador cumpla su objetivo de manera efectiva, debe poseer los siguientes aspectos</w:t>
      </w:r>
      <w:r>
        <w:rPr>
          <w:vertAlign w:val="superscript"/>
        </w:rPr>
        <w:t>2</w:t>
      </w:r>
      <w:r>
        <w:t xml:space="preserve">: </w:t>
      </w:r>
    </w:p>
    <w:p w14:paraId="0DB3A382" w14:textId="77777777" w:rsidR="005B3024" w:rsidRDefault="005B3024" w:rsidP="00DE3612">
      <w:pPr>
        <w:spacing w:after="14"/>
        <w:jc w:val="both"/>
      </w:pPr>
      <w:r>
        <w:t xml:space="preserve"> </w:t>
      </w:r>
    </w:p>
    <w:p w14:paraId="3F947A62" w14:textId="77777777" w:rsidR="005B3024" w:rsidRDefault="005B3024" w:rsidP="00DE3612">
      <w:pPr>
        <w:ind w:left="-5"/>
        <w:jc w:val="both"/>
      </w:pPr>
      <w:r>
        <w:rPr>
          <w:rFonts w:ascii="Arial" w:eastAsia="Arial" w:hAnsi="Arial" w:cs="Arial"/>
          <w:b/>
        </w:rPr>
        <w:t>Relevante:</w:t>
      </w:r>
      <w:r>
        <w:t xml:space="preserve"> El indicador debe expresar efectivamente lo que se quiere medir o determinar y debe guardar relación con los principales procesos de la entidad. </w:t>
      </w:r>
    </w:p>
    <w:p w14:paraId="3E27D85E" w14:textId="77777777" w:rsidR="005B3024" w:rsidRDefault="005B3024" w:rsidP="00DE3612">
      <w:pPr>
        <w:spacing w:after="14"/>
        <w:jc w:val="both"/>
      </w:pPr>
      <w:r>
        <w:t xml:space="preserve"> </w:t>
      </w:r>
    </w:p>
    <w:p w14:paraId="19A47507" w14:textId="77777777" w:rsidR="005B3024" w:rsidRDefault="005B3024" w:rsidP="00DE3612">
      <w:pPr>
        <w:ind w:left="-5"/>
        <w:jc w:val="both"/>
      </w:pPr>
      <w:r>
        <w:rPr>
          <w:rFonts w:ascii="Arial" w:eastAsia="Arial" w:hAnsi="Arial" w:cs="Arial"/>
          <w:b/>
        </w:rPr>
        <w:t>Entendible:</w:t>
      </w:r>
      <w:r>
        <w:t xml:space="preserve"> No debe dar lugar a ambigüedades o malas interpretaciones que puedan desvirtuar su análisis. </w:t>
      </w:r>
    </w:p>
    <w:p w14:paraId="552A5014" w14:textId="77777777" w:rsidR="005B3024" w:rsidRDefault="005B3024" w:rsidP="00DE3612">
      <w:pPr>
        <w:spacing w:after="14"/>
        <w:jc w:val="both"/>
      </w:pPr>
      <w:r>
        <w:t xml:space="preserve"> </w:t>
      </w:r>
    </w:p>
    <w:p w14:paraId="534EF47E" w14:textId="77777777" w:rsidR="005B3024" w:rsidRDefault="005B3024" w:rsidP="00DE3612">
      <w:pPr>
        <w:ind w:left="-5"/>
        <w:jc w:val="both"/>
      </w:pPr>
      <w:r>
        <w:rPr>
          <w:rFonts w:ascii="Arial" w:eastAsia="Arial" w:hAnsi="Arial" w:cs="Arial"/>
          <w:b/>
        </w:rPr>
        <w:t>Basado en información confiable:</w:t>
      </w:r>
      <w:r>
        <w:t xml:space="preserve"> La precisión del indicador debe ser suficiente para tomar la decisión adecuada. </w:t>
      </w:r>
    </w:p>
    <w:p w14:paraId="17066ED3" w14:textId="77777777" w:rsidR="005B3024" w:rsidRDefault="005B3024" w:rsidP="00DE3612">
      <w:pPr>
        <w:spacing w:after="14"/>
        <w:jc w:val="both"/>
      </w:pPr>
      <w:r>
        <w:t xml:space="preserve"> </w:t>
      </w:r>
    </w:p>
    <w:p w14:paraId="6CD66174" w14:textId="77777777" w:rsidR="005B3024" w:rsidRDefault="005B3024" w:rsidP="00DE3612">
      <w:pPr>
        <w:ind w:left="-5"/>
        <w:jc w:val="both"/>
      </w:pPr>
      <w:r>
        <w:rPr>
          <w:rFonts w:ascii="Arial" w:eastAsia="Arial" w:hAnsi="Arial" w:cs="Arial"/>
          <w:b/>
        </w:rPr>
        <w:t xml:space="preserve">Transparente/Verificable: </w:t>
      </w:r>
      <w:r>
        <w:t xml:space="preserve">Su cálculo debe estar adecuadamente soportado y ser documentado para su seguimiento y trazabilidad. </w:t>
      </w:r>
    </w:p>
    <w:p w14:paraId="77657FF2" w14:textId="77777777" w:rsidR="005B3024" w:rsidRDefault="005B3024" w:rsidP="00DE3612">
      <w:pPr>
        <w:spacing w:after="14"/>
        <w:jc w:val="both"/>
      </w:pPr>
      <w:r>
        <w:t xml:space="preserve"> </w:t>
      </w:r>
    </w:p>
    <w:p w14:paraId="696DB7D2" w14:textId="7EBC1B9C" w:rsidR="005B3024" w:rsidRDefault="005B3024" w:rsidP="00DE3612">
      <w:pPr>
        <w:spacing w:after="10" w:line="269" w:lineRule="auto"/>
        <w:ind w:left="-5"/>
        <w:jc w:val="both"/>
      </w:pPr>
      <w:r>
        <w:rPr>
          <w:rFonts w:ascii="Arial" w:eastAsia="Arial" w:hAnsi="Arial" w:cs="Arial"/>
          <w:b/>
        </w:rPr>
        <w:t xml:space="preserve">Basado e información específica con relación al lugar y el tiempo: </w:t>
      </w:r>
      <w:r>
        <w:t xml:space="preserve">Debe ser asociado a hechos reales que faciliten su análisis.  </w:t>
      </w:r>
    </w:p>
    <w:p w14:paraId="117C1CFF" w14:textId="77777777" w:rsidR="004F7075" w:rsidRDefault="004F7075" w:rsidP="00DE3612">
      <w:pPr>
        <w:spacing w:after="10" w:line="269" w:lineRule="auto"/>
        <w:ind w:left="-5"/>
        <w:jc w:val="both"/>
      </w:pPr>
    </w:p>
    <w:p w14:paraId="62996E7D" w14:textId="34A0FAEF" w:rsidR="005B3024" w:rsidRDefault="005B3024" w:rsidP="00DE3612">
      <w:pPr>
        <w:ind w:left="-5" w:right="15"/>
        <w:jc w:val="both"/>
      </w:pPr>
      <w:r>
        <w:rPr>
          <w:rFonts w:ascii="Arial" w:eastAsia="Arial" w:hAnsi="Arial" w:cs="Arial"/>
          <w:b/>
        </w:rPr>
        <w:t xml:space="preserve">Participativo: </w:t>
      </w:r>
      <w:r>
        <w:t xml:space="preserve">El indicador debe ser construido o diseñado por los propios responsables de los procesos o actividades y socializado entre quienes intervienen en el proceso de ejecución.  </w:t>
      </w:r>
    </w:p>
    <w:p w14:paraId="4F175A85" w14:textId="2BB54D59" w:rsidR="004F7075" w:rsidRDefault="005B3024" w:rsidP="00DE3612">
      <w:pPr>
        <w:ind w:left="-5" w:right="17"/>
        <w:jc w:val="both"/>
      </w:pPr>
      <w:r>
        <w:rPr>
          <w:rFonts w:ascii="Arial" w:eastAsia="Arial" w:hAnsi="Arial" w:cs="Arial"/>
          <w:b/>
        </w:rPr>
        <w:t>Oportunidad</w:t>
      </w:r>
      <w:r>
        <w:t xml:space="preserve">: Deben permitir obtener información en tiempo real, de forma adecuada y oportuna y medir con un grado aceptable de precisión los resultados alcanzados y los desfases con respecto a los objetivos propuestos, que permitan la toma de decisiones para corregir y reorientar la gestión antes de que las consecuencias afecten significativamente los resultados o estos sean irreversibles. </w:t>
      </w:r>
    </w:p>
    <w:p w14:paraId="5E71645F" w14:textId="0AED5D0C" w:rsidR="005B3024" w:rsidRDefault="005B3024" w:rsidP="00DE3612">
      <w:pPr>
        <w:spacing w:after="15"/>
        <w:jc w:val="both"/>
      </w:pPr>
      <w:r>
        <w:rPr>
          <w:rFonts w:ascii="Arial" w:eastAsia="Arial" w:hAnsi="Arial" w:cs="Arial"/>
          <w:b/>
        </w:rPr>
        <w:t>Prácticos:</w:t>
      </w:r>
      <w:r>
        <w:t xml:space="preserve"> Ser fáciles de generar, recolectar y procesar. </w:t>
      </w:r>
    </w:p>
    <w:p w14:paraId="3F246628" w14:textId="77777777" w:rsidR="005B3024" w:rsidRDefault="005B3024" w:rsidP="00DE3612">
      <w:pPr>
        <w:spacing w:after="14"/>
        <w:jc w:val="both"/>
      </w:pPr>
      <w:r>
        <w:t xml:space="preserve"> </w:t>
      </w:r>
    </w:p>
    <w:p w14:paraId="726FD79B" w14:textId="77777777" w:rsidR="005B3024" w:rsidRDefault="005B3024" w:rsidP="00DE3612">
      <w:pPr>
        <w:ind w:left="-5" w:right="216"/>
        <w:jc w:val="both"/>
      </w:pPr>
      <w:r>
        <w:rPr>
          <w:rFonts w:ascii="Arial" w:eastAsia="Arial" w:hAnsi="Arial" w:cs="Arial"/>
          <w:b/>
        </w:rPr>
        <w:t>Objetivos:</w:t>
      </w:r>
      <w:r>
        <w:t xml:space="preserve"> Poderse expresar numérica o cualitativamente. </w:t>
      </w:r>
    </w:p>
    <w:p w14:paraId="47AF55A9" w14:textId="77777777" w:rsidR="005B3024" w:rsidRDefault="005B3024" w:rsidP="00DE3612">
      <w:pPr>
        <w:spacing w:after="14"/>
        <w:jc w:val="both"/>
      </w:pPr>
      <w:r>
        <w:t xml:space="preserve"> </w:t>
      </w:r>
    </w:p>
    <w:p w14:paraId="2C761414" w14:textId="77777777" w:rsidR="005B3024" w:rsidRDefault="005B3024" w:rsidP="00DE3612">
      <w:pPr>
        <w:ind w:left="-5"/>
        <w:jc w:val="both"/>
      </w:pPr>
      <w:r>
        <w:rPr>
          <w:rFonts w:ascii="Arial" w:eastAsia="Arial" w:hAnsi="Arial" w:cs="Arial"/>
          <w:b/>
        </w:rPr>
        <w:t>Claros:</w:t>
      </w:r>
      <w:r>
        <w:t xml:space="preserve"> Ser comprensibles tanto para quienes los desarrollen como para quienes los estudien o los tomen como referencia.  </w:t>
      </w:r>
    </w:p>
    <w:p w14:paraId="48ED1B62" w14:textId="77777777" w:rsidR="005B3024" w:rsidRDefault="005B3024" w:rsidP="00DE3612">
      <w:pPr>
        <w:spacing w:after="19"/>
        <w:jc w:val="both"/>
      </w:pPr>
      <w:r>
        <w:t xml:space="preserve"> </w:t>
      </w:r>
    </w:p>
    <w:p w14:paraId="4B404974" w14:textId="77777777" w:rsidR="005B3024" w:rsidRDefault="005B3024" w:rsidP="00DE3612">
      <w:pPr>
        <w:ind w:left="-5"/>
        <w:jc w:val="both"/>
      </w:pPr>
      <w:r>
        <w:rPr>
          <w:rFonts w:ascii="Arial" w:eastAsia="Arial" w:hAnsi="Arial" w:cs="Arial"/>
          <w:b/>
        </w:rPr>
        <w:lastRenderedPageBreak/>
        <w:t>Finalidad:</w:t>
      </w:r>
      <w:r>
        <w:t xml:space="preserve"> Ser útiles para la toma de decisiones. Cada indicador debe tener un fin que justifica su diseño y adopción. </w:t>
      </w:r>
    </w:p>
    <w:p w14:paraId="7C4ED296" w14:textId="77777777" w:rsidR="005B3024" w:rsidRDefault="005B3024" w:rsidP="00DE3612">
      <w:pPr>
        <w:spacing w:after="14"/>
        <w:jc w:val="both"/>
      </w:pPr>
      <w:r>
        <w:t xml:space="preserve"> </w:t>
      </w:r>
    </w:p>
    <w:p w14:paraId="76F1B076" w14:textId="77777777" w:rsidR="005B3024" w:rsidRDefault="005B3024" w:rsidP="00DE3612">
      <w:pPr>
        <w:ind w:left="-5"/>
        <w:jc w:val="both"/>
      </w:pPr>
      <w:r>
        <w:rPr>
          <w:rFonts w:ascii="Arial" w:eastAsia="Arial" w:hAnsi="Arial" w:cs="Arial"/>
          <w:b/>
        </w:rPr>
        <w:t>Explícitos:</w:t>
      </w:r>
      <w:r>
        <w:t xml:space="preserve"> Definir de manera clara las variables con respecto a las cuales se analizará para evitar interpretaciones ambiguas.  </w:t>
      </w:r>
    </w:p>
    <w:p w14:paraId="310B9554" w14:textId="77777777" w:rsidR="005B3024" w:rsidRDefault="005B3024" w:rsidP="00DE3612">
      <w:pPr>
        <w:spacing w:after="14"/>
        <w:jc w:val="both"/>
      </w:pPr>
      <w:r>
        <w:t xml:space="preserve"> </w:t>
      </w:r>
    </w:p>
    <w:p w14:paraId="246C981A" w14:textId="77777777" w:rsidR="005B3024" w:rsidRDefault="005B3024" w:rsidP="00DE3612">
      <w:pPr>
        <w:ind w:left="-5"/>
        <w:jc w:val="both"/>
      </w:pPr>
      <w:r>
        <w:rPr>
          <w:rFonts w:ascii="Arial" w:eastAsia="Arial" w:hAnsi="Arial" w:cs="Arial"/>
          <w:b/>
        </w:rPr>
        <w:t>Sensibles:</w:t>
      </w:r>
      <w:r>
        <w:t xml:space="preserve"> Reflejar el cambio de la variable en el tiempo, es decir, cambiar efectiva y persistentemente a lo largo de cierto periodo.  </w:t>
      </w:r>
    </w:p>
    <w:p w14:paraId="7513D617" w14:textId="77777777" w:rsidR="005B3024" w:rsidRDefault="005B3024" w:rsidP="00DE3612">
      <w:pPr>
        <w:spacing w:after="19"/>
        <w:jc w:val="both"/>
      </w:pPr>
      <w:r>
        <w:t xml:space="preserve"> </w:t>
      </w:r>
    </w:p>
    <w:p w14:paraId="1509167C" w14:textId="77777777" w:rsidR="005B3024" w:rsidRDefault="005B3024" w:rsidP="00DE3612">
      <w:pPr>
        <w:ind w:left="-5"/>
        <w:jc w:val="both"/>
      </w:pPr>
      <w:r>
        <w:rPr>
          <w:rFonts w:ascii="Arial" w:eastAsia="Arial" w:hAnsi="Arial" w:cs="Arial"/>
          <w:b/>
        </w:rPr>
        <w:t>Excluyentes:</w:t>
      </w:r>
      <w:r>
        <w:t xml:space="preserve"> Cada indicador evalúa un aspecto específico único de la realidad, una dimensión particular de la gestión. No debe haber indicadores redundantes.  </w:t>
      </w:r>
    </w:p>
    <w:p w14:paraId="18B05CB4" w14:textId="77777777" w:rsidR="005B3024" w:rsidRDefault="005B3024" w:rsidP="00DE3612">
      <w:pPr>
        <w:spacing w:after="14"/>
        <w:jc w:val="both"/>
      </w:pPr>
      <w:r>
        <w:t xml:space="preserve"> </w:t>
      </w:r>
    </w:p>
    <w:p w14:paraId="19B149B9" w14:textId="31BA9E9B" w:rsidR="005B3024" w:rsidRDefault="005B3024" w:rsidP="00DE3612">
      <w:pPr>
        <w:ind w:left="-5" w:right="9"/>
        <w:jc w:val="both"/>
      </w:pPr>
      <w:r>
        <w:rPr>
          <w:rFonts w:ascii="Arial" w:eastAsia="Arial" w:hAnsi="Arial" w:cs="Arial"/>
          <w:b/>
        </w:rPr>
        <w:t>Jerarquizados:</w:t>
      </w:r>
      <w:r>
        <w:t xml:space="preserve"> De acuerdo con el grado de generalidad, los indicadores son globales, cuando se refieren a la organización como un todo y específicos cuando se refieren a una de las dependencias o de los procesos de esta.  </w:t>
      </w:r>
    </w:p>
    <w:p w14:paraId="4166083D" w14:textId="77777777" w:rsidR="005B3024" w:rsidRDefault="005B3024" w:rsidP="00DE3612">
      <w:pPr>
        <w:ind w:left="-5" w:right="8"/>
        <w:jc w:val="both"/>
      </w:pPr>
      <w:r>
        <w:rPr>
          <w:rFonts w:ascii="Arial" w:eastAsia="Arial" w:hAnsi="Arial" w:cs="Arial"/>
          <w:b/>
        </w:rPr>
        <w:t>Participación de los usuarios:</w:t>
      </w:r>
      <w:r>
        <w:t xml:space="preserve"> Es importante que los involucrados en el manejo del indicador participen desde su diseño hasta su evaluación. La entidad debe proporcionar los recursos y formación necesarios para su ejecución. </w:t>
      </w:r>
    </w:p>
    <w:p w14:paraId="0256D153" w14:textId="77777777" w:rsidR="005B3024" w:rsidRDefault="005B3024" w:rsidP="00DE3612">
      <w:pPr>
        <w:spacing w:after="14"/>
        <w:jc w:val="both"/>
      </w:pPr>
      <w:r>
        <w:t xml:space="preserve"> </w:t>
      </w:r>
    </w:p>
    <w:p w14:paraId="57A9035D" w14:textId="1897F3F8" w:rsidR="005B3024" w:rsidRDefault="005B3024" w:rsidP="00DE3612">
      <w:pPr>
        <w:ind w:left="-5"/>
        <w:jc w:val="both"/>
      </w:pPr>
      <w:r>
        <w:rPr>
          <w:rFonts w:ascii="Arial" w:eastAsia="Arial" w:hAnsi="Arial" w:cs="Arial"/>
          <w:b/>
        </w:rPr>
        <w:t>Representativos:</w:t>
      </w:r>
      <w:r>
        <w:t xml:space="preserve"> El indicador debe expresar efectivamente lo que se quiere medir o determinar y debe guardar relación con los principales procesos de la entidad. </w:t>
      </w:r>
    </w:p>
    <w:p w14:paraId="4E765918" w14:textId="6FED0813" w:rsidR="004F7075" w:rsidRDefault="004F7075" w:rsidP="00DE3612">
      <w:pPr>
        <w:spacing w:after="105"/>
        <w:jc w:val="both"/>
      </w:pPr>
    </w:p>
    <w:p w14:paraId="735BB4F7" w14:textId="203A4F82" w:rsidR="008D755B" w:rsidRDefault="008D755B">
      <w:pPr>
        <w:spacing w:after="105"/>
      </w:pPr>
    </w:p>
    <w:p w14:paraId="7808F7BA" w14:textId="5FAE5FBA" w:rsidR="008D755B" w:rsidRDefault="008D755B">
      <w:pPr>
        <w:spacing w:after="105"/>
      </w:pPr>
    </w:p>
    <w:p w14:paraId="3F9B5523" w14:textId="5251D490" w:rsidR="008D755B" w:rsidRDefault="008D755B">
      <w:pPr>
        <w:spacing w:after="105"/>
      </w:pPr>
    </w:p>
    <w:p w14:paraId="28547F31" w14:textId="410571A5" w:rsidR="008D755B" w:rsidRDefault="008D755B">
      <w:pPr>
        <w:spacing w:after="105"/>
      </w:pPr>
    </w:p>
    <w:p w14:paraId="08E593BF" w14:textId="0F3F1C3A" w:rsidR="008D755B" w:rsidRDefault="008D755B">
      <w:pPr>
        <w:spacing w:after="105"/>
      </w:pPr>
    </w:p>
    <w:p w14:paraId="032AA7C7" w14:textId="58BCA432" w:rsidR="008D755B" w:rsidRDefault="008D755B">
      <w:pPr>
        <w:spacing w:after="105"/>
      </w:pPr>
    </w:p>
    <w:p w14:paraId="45AC3565" w14:textId="77777777" w:rsidR="008D755B" w:rsidRDefault="008D755B">
      <w:pPr>
        <w:spacing w:after="105"/>
      </w:pPr>
    </w:p>
    <w:p w14:paraId="494958A4" w14:textId="77777777" w:rsidR="005B3024" w:rsidRDefault="005B3024">
      <w:pPr>
        <w:pStyle w:val="Ttulo2"/>
        <w:ind w:left="-5" w:firstLine="0"/>
      </w:pPr>
      <w:bookmarkStart w:id="4" w:name="_Toc496200"/>
      <w:r>
        <w:lastRenderedPageBreak/>
        <w:t xml:space="preserve">1.3 TIPOS DE INDICADORES. </w:t>
      </w:r>
      <w:bookmarkEnd w:id="4"/>
    </w:p>
    <w:p w14:paraId="1DDA5B28" w14:textId="77777777" w:rsidR="005B3024" w:rsidRDefault="005B3024">
      <w:pPr>
        <w:spacing w:after="24"/>
      </w:pPr>
      <w:r>
        <w:t xml:space="preserve"> </w:t>
      </w:r>
    </w:p>
    <w:p w14:paraId="5CE7BD42" w14:textId="77777777" w:rsidR="005B3024" w:rsidRDefault="005B3024" w:rsidP="00DE3612">
      <w:pPr>
        <w:ind w:left="-5" w:right="24"/>
        <w:jc w:val="both"/>
      </w:pPr>
      <w:r>
        <w:t xml:space="preserve">De acuerdo a las necesidades de evaluación y seguimiento de la Cámara de Representantes se han definido cuatro tipos de indicadores para medir de forma clara su gestión: </w:t>
      </w:r>
    </w:p>
    <w:p w14:paraId="415481DD" w14:textId="77777777" w:rsidR="005B3024" w:rsidRDefault="005B3024" w:rsidP="00DE3612">
      <w:pPr>
        <w:spacing w:after="14"/>
        <w:jc w:val="both"/>
      </w:pPr>
      <w:r>
        <w:t xml:space="preserve"> </w:t>
      </w:r>
    </w:p>
    <w:p w14:paraId="6206E2E9" w14:textId="77777777" w:rsidR="005B3024" w:rsidRDefault="005B3024" w:rsidP="00DE3612">
      <w:pPr>
        <w:ind w:left="-5"/>
        <w:jc w:val="both"/>
      </w:pPr>
      <w:r>
        <w:rPr>
          <w:rFonts w:ascii="Arial" w:eastAsia="Arial" w:hAnsi="Arial" w:cs="Arial"/>
          <w:b/>
        </w:rPr>
        <w:t>De Eficiencia o del Buen Uso de los Recursos:</w:t>
      </w:r>
      <w:r>
        <w:t xml:space="preserve"> Evalúan la relación entre los recursos y su grado de aprovechamiento por parte de los recursos o actividades. </w:t>
      </w:r>
    </w:p>
    <w:p w14:paraId="3D3BE680" w14:textId="77777777" w:rsidR="005B3024" w:rsidRDefault="005B3024" w:rsidP="00DE3612">
      <w:pPr>
        <w:spacing w:after="14"/>
        <w:jc w:val="both"/>
      </w:pPr>
      <w:r>
        <w:t xml:space="preserve"> </w:t>
      </w:r>
    </w:p>
    <w:p w14:paraId="3E069EE2" w14:textId="77777777" w:rsidR="005B3024" w:rsidRDefault="005B3024" w:rsidP="00DE3612">
      <w:pPr>
        <w:ind w:left="-5"/>
        <w:jc w:val="both"/>
      </w:pPr>
      <w:r>
        <w:rPr>
          <w:rFonts w:ascii="Arial" w:eastAsia="Arial" w:hAnsi="Arial" w:cs="Arial"/>
          <w:b/>
        </w:rPr>
        <w:t>De Eficacia o de Resultados:</w:t>
      </w:r>
      <w:r>
        <w:t xml:space="preserve"> Evalúan la relación ente la salida del sistema y el valor esperado (meta) del sistema. </w:t>
      </w:r>
    </w:p>
    <w:p w14:paraId="1F0A0A89" w14:textId="77777777" w:rsidR="005B3024" w:rsidRDefault="005B3024" w:rsidP="00DE3612">
      <w:pPr>
        <w:spacing w:after="14"/>
        <w:jc w:val="both"/>
      </w:pPr>
      <w:r>
        <w:t xml:space="preserve"> </w:t>
      </w:r>
    </w:p>
    <w:p w14:paraId="5F42F9B7" w14:textId="77230B39" w:rsidR="005B3024" w:rsidRDefault="005B3024" w:rsidP="00DE3612">
      <w:pPr>
        <w:ind w:left="-5"/>
        <w:jc w:val="both"/>
      </w:pPr>
      <w:r>
        <w:rPr>
          <w:rFonts w:ascii="Arial" w:eastAsia="Arial" w:hAnsi="Arial" w:cs="Arial"/>
          <w:b/>
        </w:rPr>
        <w:t xml:space="preserve">De </w:t>
      </w:r>
      <w:r w:rsidR="00AB0F4F">
        <w:rPr>
          <w:rFonts w:ascii="Arial" w:eastAsia="Arial" w:hAnsi="Arial" w:cs="Arial"/>
          <w:b/>
        </w:rPr>
        <w:t>E</w:t>
      </w:r>
      <w:r>
        <w:rPr>
          <w:rFonts w:ascii="Arial" w:eastAsia="Arial" w:hAnsi="Arial" w:cs="Arial"/>
          <w:b/>
        </w:rPr>
        <w:t>fectividad o de Impacto:</w:t>
      </w:r>
      <w:r>
        <w:t xml:space="preserve"> Se enfocan en el impacto producido por los productos y/o servicios sobre los clientes y usuarios. </w:t>
      </w:r>
    </w:p>
    <w:p w14:paraId="2772DA6B" w14:textId="77777777" w:rsidR="005B3024" w:rsidRDefault="005B3024" w:rsidP="00DE3612">
      <w:pPr>
        <w:spacing w:after="14"/>
        <w:jc w:val="both"/>
      </w:pPr>
      <w:r>
        <w:t xml:space="preserve"> </w:t>
      </w:r>
    </w:p>
    <w:p w14:paraId="1BCCA2C4" w14:textId="5E559E41" w:rsidR="0091309F" w:rsidRDefault="005B3024" w:rsidP="00DE3612">
      <w:pPr>
        <w:spacing w:after="332"/>
        <w:ind w:left="-5"/>
        <w:jc w:val="both"/>
      </w:pPr>
      <w:r>
        <w:rPr>
          <w:rFonts w:ascii="Arial" w:eastAsia="Arial" w:hAnsi="Arial" w:cs="Arial"/>
          <w:b/>
        </w:rPr>
        <w:t xml:space="preserve">De </w:t>
      </w:r>
      <w:r w:rsidR="00AB0F4F">
        <w:rPr>
          <w:rFonts w:ascii="Arial" w:eastAsia="Arial" w:hAnsi="Arial" w:cs="Arial"/>
          <w:b/>
        </w:rPr>
        <w:t>Ambiental</w:t>
      </w:r>
      <w:r>
        <w:rPr>
          <w:rFonts w:ascii="Arial" w:eastAsia="Arial" w:hAnsi="Arial" w:cs="Arial"/>
          <w:b/>
        </w:rPr>
        <w:t xml:space="preserve"> o Buen Manejo de los Recursos Ambientales:</w:t>
      </w:r>
      <w:r>
        <w:t xml:space="preserve"> Miden la eficacia de las intervenciones públicas y privadas, frente a los recursos al uso de los recursos naturales y la gestión ambiental. </w:t>
      </w:r>
    </w:p>
    <w:p w14:paraId="324E65DB" w14:textId="04A651FD" w:rsidR="005E7D82" w:rsidRDefault="005E7D82" w:rsidP="005E7D82">
      <w:pPr>
        <w:spacing w:after="332"/>
        <w:ind w:left="-5"/>
      </w:pPr>
    </w:p>
    <w:p w14:paraId="7BA3F8B3" w14:textId="11C3976D" w:rsidR="005E7D82" w:rsidRDefault="005E7D82" w:rsidP="005E7D82">
      <w:pPr>
        <w:spacing w:after="332"/>
        <w:ind w:left="-5"/>
      </w:pPr>
    </w:p>
    <w:p w14:paraId="1794E739" w14:textId="0872B07E" w:rsidR="005E7D82" w:rsidRDefault="005E7D82" w:rsidP="005E7D82">
      <w:pPr>
        <w:spacing w:after="332"/>
        <w:ind w:left="-5"/>
      </w:pPr>
    </w:p>
    <w:p w14:paraId="32E97CB5" w14:textId="209B1EBD" w:rsidR="005E7D82" w:rsidRDefault="005E7D82" w:rsidP="005E7D82">
      <w:pPr>
        <w:spacing w:after="332"/>
        <w:ind w:left="-5"/>
      </w:pPr>
    </w:p>
    <w:p w14:paraId="79F6EFE1" w14:textId="0A3BDA6D" w:rsidR="005E7D82" w:rsidRDefault="005E7D82" w:rsidP="005E7D82">
      <w:pPr>
        <w:spacing w:after="332"/>
        <w:ind w:left="-5"/>
      </w:pPr>
    </w:p>
    <w:p w14:paraId="35373CB9" w14:textId="63A01F6E" w:rsidR="005E7D82" w:rsidRDefault="005E7D82" w:rsidP="005E7D82">
      <w:pPr>
        <w:spacing w:after="332"/>
        <w:ind w:left="-5"/>
      </w:pPr>
    </w:p>
    <w:p w14:paraId="10E2B055" w14:textId="77777777" w:rsidR="005E7D82" w:rsidRDefault="005E7D82" w:rsidP="005E7D82">
      <w:pPr>
        <w:spacing w:after="332"/>
        <w:ind w:left="-5"/>
      </w:pPr>
    </w:p>
    <w:p w14:paraId="530EF859" w14:textId="72F9E00E" w:rsidR="005B3024" w:rsidRDefault="005B3024" w:rsidP="008D755B">
      <w:pPr>
        <w:pStyle w:val="Ttulo1"/>
        <w:numPr>
          <w:ilvl w:val="0"/>
          <w:numId w:val="18"/>
        </w:numPr>
        <w:spacing w:before="0" w:after="346"/>
        <w:ind w:left="221" w:hanging="236"/>
      </w:pPr>
      <w:bookmarkStart w:id="5" w:name="_Toc496201"/>
      <w:r>
        <w:lastRenderedPageBreak/>
        <w:t xml:space="preserve">MARCO LEGAL Y OPERATIVO </w:t>
      </w:r>
      <w:bookmarkEnd w:id="5"/>
    </w:p>
    <w:p w14:paraId="005A5CC8" w14:textId="77777777" w:rsidR="005B3024" w:rsidRDefault="005B3024" w:rsidP="005B3024">
      <w:pPr>
        <w:pStyle w:val="Ttulo2"/>
        <w:numPr>
          <w:ilvl w:val="1"/>
          <w:numId w:val="18"/>
        </w:numPr>
        <w:ind w:left="355" w:hanging="370"/>
      </w:pPr>
      <w:bookmarkStart w:id="6" w:name="_Toc496202"/>
      <w:r>
        <w:t xml:space="preserve">MARCO NORMATIVO </w:t>
      </w:r>
      <w:bookmarkEnd w:id="6"/>
    </w:p>
    <w:p w14:paraId="25A60E18" w14:textId="77777777" w:rsidR="005B3024" w:rsidRDefault="005B3024">
      <w:pPr>
        <w:spacing w:after="0"/>
      </w:pPr>
      <w:r>
        <w:rPr>
          <w:color w:val="FF0000"/>
        </w:rPr>
        <w:t xml:space="preserve"> </w:t>
      </w:r>
    </w:p>
    <w:p w14:paraId="6BA8AFCF" w14:textId="77777777" w:rsidR="005B3024" w:rsidRDefault="005B3024">
      <w:pPr>
        <w:spacing w:after="0"/>
        <w:ind w:left="-1700" w:right="9"/>
      </w:pPr>
    </w:p>
    <w:tbl>
      <w:tblPr>
        <w:tblStyle w:val="TableGrid"/>
        <w:tblW w:w="8927" w:type="dxa"/>
        <w:tblInd w:w="5" w:type="dxa"/>
        <w:tblCellMar>
          <w:top w:w="4" w:type="dxa"/>
          <w:right w:w="40" w:type="dxa"/>
        </w:tblCellMar>
        <w:tblLook w:val="04A0" w:firstRow="1" w:lastRow="0" w:firstColumn="1" w:lastColumn="0" w:noHBand="0" w:noVBand="1"/>
      </w:tblPr>
      <w:tblGrid>
        <w:gridCol w:w="3108"/>
        <w:gridCol w:w="388"/>
        <w:gridCol w:w="5431"/>
      </w:tblGrid>
      <w:tr w:rsidR="005B3024" w14:paraId="1FCBA639" w14:textId="77777777" w:rsidTr="00AA7E80">
        <w:trPr>
          <w:trHeight w:val="700"/>
        </w:trPr>
        <w:tc>
          <w:tcPr>
            <w:tcW w:w="3496" w:type="dxa"/>
            <w:gridSpan w:val="2"/>
            <w:tcBorders>
              <w:top w:val="single" w:sz="4" w:space="0" w:color="000000"/>
              <w:left w:val="single" w:sz="4" w:space="0" w:color="000000"/>
              <w:bottom w:val="single" w:sz="4" w:space="0" w:color="000000"/>
              <w:right w:val="single" w:sz="4" w:space="0" w:color="000000"/>
            </w:tcBorders>
          </w:tcPr>
          <w:p w14:paraId="56D802A5" w14:textId="2F8D26E5" w:rsidR="00E61965" w:rsidRDefault="00E61965" w:rsidP="00AA7E80">
            <w:pPr>
              <w:tabs>
                <w:tab w:val="center" w:pos="1141"/>
                <w:tab w:val="center" w:pos="2007"/>
                <w:tab w:val="right" w:pos="3347"/>
              </w:tabs>
              <w:spacing w:after="27" w:line="259" w:lineRule="auto"/>
              <w:jc w:val="center"/>
            </w:pPr>
            <w:r>
              <w:rPr>
                <w:rFonts w:ascii="Arial" w:eastAsia="Arial" w:hAnsi="Arial" w:cs="Arial"/>
                <w:b/>
              </w:rPr>
              <w:t>Ley 489 de 1998:</w:t>
            </w:r>
          </w:p>
          <w:p w14:paraId="416D781C" w14:textId="37EA52A7" w:rsidR="005B3024" w:rsidRDefault="00E61965" w:rsidP="00AA7E80">
            <w:pPr>
              <w:spacing w:line="259" w:lineRule="auto"/>
              <w:ind w:left="5"/>
              <w:jc w:val="center"/>
            </w:pPr>
            <w:r>
              <w:rPr>
                <w:rFonts w:ascii="Arial" w:eastAsia="Arial" w:hAnsi="Arial" w:cs="Arial"/>
                <w:b/>
              </w:rPr>
              <w:t>Modernización del Estado</w:t>
            </w:r>
          </w:p>
        </w:tc>
        <w:tc>
          <w:tcPr>
            <w:tcW w:w="5431" w:type="dxa"/>
            <w:tcBorders>
              <w:top w:val="single" w:sz="4" w:space="0" w:color="000000"/>
              <w:left w:val="single" w:sz="4" w:space="0" w:color="000000"/>
              <w:bottom w:val="single" w:sz="4" w:space="0" w:color="000000"/>
              <w:right w:val="single" w:sz="4" w:space="0" w:color="000000"/>
            </w:tcBorders>
          </w:tcPr>
          <w:p w14:paraId="2DB1F9DF" w14:textId="5193D690" w:rsidR="005B3024" w:rsidRDefault="005B3024" w:rsidP="00AA7E80">
            <w:pPr>
              <w:spacing w:line="276" w:lineRule="auto"/>
              <w:ind w:right="77"/>
            </w:pPr>
            <w:r>
              <w:t xml:space="preserve">Por la cual se dictan normas sobre la organización y funcionamiento de las entidades del orden nacional. </w:t>
            </w:r>
          </w:p>
        </w:tc>
      </w:tr>
      <w:tr w:rsidR="005B3024" w14:paraId="65B4475D" w14:textId="77777777" w:rsidTr="00AA7E80">
        <w:trPr>
          <w:trHeight w:val="966"/>
        </w:trPr>
        <w:tc>
          <w:tcPr>
            <w:tcW w:w="3496" w:type="dxa"/>
            <w:gridSpan w:val="2"/>
            <w:tcBorders>
              <w:top w:val="single" w:sz="4" w:space="0" w:color="000000"/>
              <w:left w:val="single" w:sz="4" w:space="0" w:color="000000"/>
              <w:bottom w:val="single" w:sz="4" w:space="0" w:color="000000"/>
              <w:right w:val="single" w:sz="4" w:space="0" w:color="000000"/>
            </w:tcBorders>
          </w:tcPr>
          <w:p w14:paraId="24EE17BC" w14:textId="5519E818" w:rsidR="005B3024" w:rsidRDefault="005B3024" w:rsidP="00AA7E80">
            <w:pPr>
              <w:spacing w:after="24" w:line="259" w:lineRule="auto"/>
              <w:jc w:val="center"/>
            </w:pPr>
            <w:r>
              <w:rPr>
                <w:rFonts w:ascii="Arial" w:eastAsia="Arial" w:hAnsi="Arial" w:cs="Arial"/>
                <w:b/>
              </w:rPr>
              <w:t>Ley 872 de 2002: Ley de</w:t>
            </w:r>
          </w:p>
          <w:p w14:paraId="5D1154FF" w14:textId="5DE9D6CE" w:rsidR="005B3024" w:rsidRDefault="005B3024" w:rsidP="00AA7E80">
            <w:pPr>
              <w:spacing w:line="259" w:lineRule="auto"/>
              <w:ind w:left="5"/>
              <w:jc w:val="center"/>
            </w:pPr>
            <w:r>
              <w:rPr>
                <w:rFonts w:ascii="Arial" w:eastAsia="Arial" w:hAnsi="Arial" w:cs="Arial"/>
                <w:b/>
              </w:rPr>
              <w:t>Calidad</w:t>
            </w:r>
          </w:p>
        </w:tc>
        <w:tc>
          <w:tcPr>
            <w:tcW w:w="5431" w:type="dxa"/>
            <w:tcBorders>
              <w:top w:val="single" w:sz="4" w:space="0" w:color="000000"/>
              <w:left w:val="single" w:sz="4" w:space="0" w:color="000000"/>
              <w:bottom w:val="single" w:sz="4" w:space="0" w:color="000000"/>
              <w:right w:val="single" w:sz="4" w:space="0" w:color="000000"/>
            </w:tcBorders>
          </w:tcPr>
          <w:p w14:paraId="58F5B882" w14:textId="7F53EC0E" w:rsidR="005B3024" w:rsidRDefault="005B3024" w:rsidP="00AA7E80">
            <w:pPr>
              <w:spacing w:line="278" w:lineRule="auto"/>
              <w:ind w:right="74"/>
            </w:pPr>
            <w:r>
              <w:t xml:space="preserve">Por la cual se crea el Sistema de Gestión de la Calidad en la Rama Ejecutiva del Poder Público y en otras entidades prestadoras de servicios. </w:t>
            </w:r>
          </w:p>
        </w:tc>
      </w:tr>
      <w:tr w:rsidR="005B3024" w14:paraId="77A116AD" w14:textId="77777777" w:rsidTr="00AA7E80">
        <w:trPr>
          <w:trHeight w:val="852"/>
        </w:trPr>
        <w:tc>
          <w:tcPr>
            <w:tcW w:w="3496" w:type="dxa"/>
            <w:gridSpan w:val="2"/>
            <w:tcBorders>
              <w:top w:val="single" w:sz="4" w:space="0" w:color="000000"/>
              <w:left w:val="single" w:sz="4" w:space="0" w:color="000000"/>
              <w:bottom w:val="single" w:sz="4" w:space="0" w:color="000000"/>
              <w:right w:val="single" w:sz="4" w:space="0" w:color="000000"/>
            </w:tcBorders>
          </w:tcPr>
          <w:p w14:paraId="0C8C5C1B" w14:textId="6EE280DD" w:rsidR="005B3024" w:rsidRDefault="005B3024" w:rsidP="00AA7E80">
            <w:pPr>
              <w:spacing w:line="259" w:lineRule="auto"/>
              <w:ind w:left="5"/>
              <w:jc w:val="center"/>
            </w:pPr>
            <w:r>
              <w:rPr>
                <w:rFonts w:ascii="Arial" w:eastAsia="Arial" w:hAnsi="Arial" w:cs="Arial"/>
                <w:b/>
              </w:rPr>
              <w:t>Decreto 4110 de 2004</w:t>
            </w:r>
          </w:p>
        </w:tc>
        <w:tc>
          <w:tcPr>
            <w:tcW w:w="5431" w:type="dxa"/>
            <w:tcBorders>
              <w:top w:val="single" w:sz="4" w:space="0" w:color="000000"/>
              <w:left w:val="single" w:sz="4" w:space="0" w:color="000000"/>
              <w:bottom w:val="single" w:sz="4" w:space="0" w:color="000000"/>
              <w:right w:val="single" w:sz="4" w:space="0" w:color="000000"/>
            </w:tcBorders>
          </w:tcPr>
          <w:p w14:paraId="3651B532" w14:textId="2145B830" w:rsidR="005B3024" w:rsidRDefault="005B3024" w:rsidP="00AA7E80">
            <w:pPr>
              <w:spacing w:line="276" w:lineRule="auto"/>
              <w:ind w:right="72"/>
            </w:pPr>
            <w:r>
              <w:t xml:space="preserve">Por el cual se reglamenta la Ley </w:t>
            </w:r>
            <w:hyperlink r:id="rId8" w:anchor="0">
              <w:r>
                <w:t>872</w:t>
              </w:r>
            </w:hyperlink>
            <w:hyperlink r:id="rId9" w:anchor="0">
              <w:r>
                <w:t xml:space="preserve"> </w:t>
              </w:r>
            </w:hyperlink>
            <w:r>
              <w:t xml:space="preserve">de 2003 y se adopta la Norma Técnica de Calidad en la Gestión Pública. </w:t>
            </w:r>
          </w:p>
        </w:tc>
      </w:tr>
      <w:tr w:rsidR="005B3024" w14:paraId="3D3E1CB5" w14:textId="77777777" w:rsidTr="00AA7E80">
        <w:trPr>
          <w:trHeight w:val="1686"/>
        </w:trPr>
        <w:tc>
          <w:tcPr>
            <w:tcW w:w="3496" w:type="dxa"/>
            <w:gridSpan w:val="2"/>
            <w:tcBorders>
              <w:top w:val="single" w:sz="4" w:space="0" w:color="000000"/>
              <w:left w:val="single" w:sz="4" w:space="0" w:color="000000"/>
              <w:bottom w:val="single" w:sz="4" w:space="0" w:color="000000"/>
              <w:right w:val="single" w:sz="4" w:space="0" w:color="000000"/>
            </w:tcBorders>
          </w:tcPr>
          <w:p w14:paraId="755854D5" w14:textId="02768AEF" w:rsidR="005B3024" w:rsidRDefault="005B3024" w:rsidP="00AA7E80">
            <w:pPr>
              <w:spacing w:after="19" w:line="259" w:lineRule="auto"/>
              <w:ind w:left="5"/>
              <w:jc w:val="center"/>
            </w:pPr>
            <w:r>
              <w:rPr>
                <w:rFonts w:ascii="Arial" w:eastAsia="Arial" w:hAnsi="Arial" w:cs="Arial"/>
                <w:b/>
              </w:rPr>
              <w:t>NTCGP 1000:2009: Norma</w:t>
            </w:r>
          </w:p>
          <w:p w14:paraId="58BB76EC" w14:textId="18BCB4FD" w:rsidR="005B3024" w:rsidRDefault="005B3024" w:rsidP="00AA7E80">
            <w:pPr>
              <w:spacing w:line="259" w:lineRule="auto"/>
              <w:ind w:left="5"/>
              <w:jc w:val="center"/>
            </w:pPr>
            <w:r>
              <w:rPr>
                <w:rFonts w:ascii="Arial" w:eastAsia="Arial" w:hAnsi="Arial" w:cs="Arial"/>
                <w:b/>
              </w:rPr>
              <w:t>Técnica de Calidad</w:t>
            </w:r>
          </w:p>
        </w:tc>
        <w:tc>
          <w:tcPr>
            <w:tcW w:w="5431" w:type="dxa"/>
            <w:tcBorders>
              <w:top w:val="single" w:sz="4" w:space="0" w:color="000000"/>
              <w:left w:val="single" w:sz="4" w:space="0" w:color="000000"/>
              <w:bottom w:val="single" w:sz="4" w:space="0" w:color="000000"/>
              <w:right w:val="single" w:sz="4" w:space="0" w:color="000000"/>
            </w:tcBorders>
          </w:tcPr>
          <w:p w14:paraId="264EEF46" w14:textId="5D78FAE6" w:rsidR="005E7D82" w:rsidRDefault="005B3024" w:rsidP="005E7D82">
            <w:pPr>
              <w:spacing w:line="276" w:lineRule="auto"/>
              <w:ind w:right="66"/>
            </w:pPr>
            <w:r>
              <w:t>En cumplimiento de lo establecido en el artículo 6º de la Ley 872 de 2003, esta norma específica los requisitos para la implementación de un Sistema de Gestión de la Calidad aplicable a la rama ejecutiva del poder público y otras entidades prestadoras de servicios.</w:t>
            </w:r>
          </w:p>
        </w:tc>
      </w:tr>
      <w:tr w:rsidR="005B3024" w14:paraId="156A5D08" w14:textId="77777777" w:rsidTr="00AA7E80">
        <w:trPr>
          <w:trHeight w:val="704"/>
        </w:trPr>
        <w:tc>
          <w:tcPr>
            <w:tcW w:w="3496" w:type="dxa"/>
            <w:gridSpan w:val="2"/>
            <w:tcBorders>
              <w:top w:val="single" w:sz="4" w:space="0" w:color="000000"/>
              <w:left w:val="single" w:sz="4" w:space="0" w:color="000000"/>
              <w:bottom w:val="single" w:sz="4" w:space="0" w:color="000000"/>
              <w:right w:val="single" w:sz="4" w:space="0" w:color="000000"/>
            </w:tcBorders>
          </w:tcPr>
          <w:p w14:paraId="3B8ACFD7" w14:textId="1A78104D" w:rsidR="005B3024" w:rsidRDefault="005B3024" w:rsidP="00AA7E80">
            <w:pPr>
              <w:spacing w:after="19" w:line="259" w:lineRule="auto"/>
              <w:ind w:left="5"/>
              <w:jc w:val="center"/>
            </w:pPr>
            <w:r>
              <w:rPr>
                <w:rFonts w:ascii="Arial" w:eastAsia="Arial" w:hAnsi="Arial" w:cs="Arial"/>
                <w:b/>
              </w:rPr>
              <w:t>Decreto 4485 de 2009</w:t>
            </w:r>
          </w:p>
        </w:tc>
        <w:tc>
          <w:tcPr>
            <w:tcW w:w="5431" w:type="dxa"/>
            <w:tcBorders>
              <w:top w:val="single" w:sz="4" w:space="0" w:color="000000"/>
              <w:left w:val="single" w:sz="4" w:space="0" w:color="000000"/>
              <w:bottom w:val="single" w:sz="4" w:space="0" w:color="000000"/>
              <w:right w:val="single" w:sz="4" w:space="0" w:color="000000"/>
            </w:tcBorders>
          </w:tcPr>
          <w:p w14:paraId="468C74D1" w14:textId="06373A79" w:rsidR="005B3024" w:rsidRDefault="005B3024" w:rsidP="00AA7E80">
            <w:pPr>
              <w:spacing w:after="19" w:line="259" w:lineRule="auto"/>
            </w:pPr>
            <w:r>
              <w:t xml:space="preserve">Por medio de la cual se adopta la actualización de la Norma Técnica de Calidad en la Gestión Pública. </w:t>
            </w:r>
          </w:p>
        </w:tc>
      </w:tr>
      <w:tr w:rsidR="005B3024" w14:paraId="161CC3E0" w14:textId="77777777" w:rsidTr="00AA7E80">
        <w:trPr>
          <w:trHeight w:val="686"/>
        </w:trPr>
        <w:tc>
          <w:tcPr>
            <w:tcW w:w="3496" w:type="dxa"/>
            <w:gridSpan w:val="2"/>
            <w:tcBorders>
              <w:top w:val="single" w:sz="4" w:space="0" w:color="000000"/>
              <w:left w:val="single" w:sz="4" w:space="0" w:color="000000"/>
              <w:bottom w:val="single" w:sz="4" w:space="0" w:color="000000"/>
              <w:right w:val="single" w:sz="4" w:space="0" w:color="000000"/>
            </w:tcBorders>
          </w:tcPr>
          <w:p w14:paraId="391C186A" w14:textId="0B1621E8" w:rsidR="005B3024" w:rsidRDefault="005B3024" w:rsidP="00AA7E80">
            <w:pPr>
              <w:spacing w:after="19" w:line="259" w:lineRule="auto"/>
              <w:ind w:left="5"/>
              <w:jc w:val="center"/>
            </w:pPr>
            <w:r>
              <w:rPr>
                <w:rFonts w:ascii="Arial" w:eastAsia="Arial" w:hAnsi="Arial" w:cs="Arial"/>
                <w:b/>
              </w:rPr>
              <w:t>Decreto 943 de 2014</w:t>
            </w:r>
          </w:p>
        </w:tc>
        <w:tc>
          <w:tcPr>
            <w:tcW w:w="5431" w:type="dxa"/>
            <w:tcBorders>
              <w:top w:val="single" w:sz="4" w:space="0" w:color="000000"/>
              <w:left w:val="single" w:sz="4" w:space="0" w:color="000000"/>
              <w:bottom w:val="single" w:sz="4" w:space="0" w:color="000000"/>
              <w:right w:val="single" w:sz="4" w:space="0" w:color="000000"/>
            </w:tcBorders>
          </w:tcPr>
          <w:p w14:paraId="5E30EDB9" w14:textId="11141169" w:rsidR="005B3024" w:rsidRDefault="005B3024" w:rsidP="00AA7E80">
            <w:pPr>
              <w:spacing w:after="19"/>
            </w:pPr>
            <w:r>
              <w:t xml:space="preserve">Por el cual se actualiza el Modelo Estándar de Control Interno (MECI). </w:t>
            </w:r>
          </w:p>
        </w:tc>
      </w:tr>
      <w:tr w:rsidR="005B3024" w14:paraId="1A411FFD" w14:textId="77777777">
        <w:trPr>
          <w:trHeight w:val="960"/>
        </w:trPr>
        <w:tc>
          <w:tcPr>
            <w:tcW w:w="3496" w:type="dxa"/>
            <w:gridSpan w:val="2"/>
            <w:tcBorders>
              <w:top w:val="single" w:sz="4" w:space="0" w:color="000000"/>
              <w:left w:val="single" w:sz="4" w:space="0" w:color="000000"/>
              <w:bottom w:val="single" w:sz="4" w:space="0" w:color="000000"/>
              <w:right w:val="single" w:sz="4" w:space="0" w:color="000000"/>
            </w:tcBorders>
          </w:tcPr>
          <w:p w14:paraId="689330E7" w14:textId="6B1F8324" w:rsidR="005B3024" w:rsidRDefault="005B3024" w:rsidP="00AA7E80">
            <w:pPr>
              <w:spacing w:after="19" w:line="259" w:lineRule="auto"/>
              <w:ind w:left="5"/>
              <w:jc w:val="center"/>
            </w:pPr>
            <w:r>
              <w:rPr>
                <w:rFonts w:ascii="Arial" w:eastAsia="Arial" w:hAnsi="Arial" w:cs="Arial"/>
                <w:b/>
              </w:rPr>
              <w:t>Departamento</w:t>
            </w:r>
          </w:p>
          <w:p w14:paraId="71C80786" w14:textId="32F6EF52" w:rsidR="005B3024" w:rsidRDefault="005B3024" w:rsidP="00AA7E80">
            <w:pPr>
              <w:spacing w:line="259" w:lineRule="auto"/>
              <w:ind w:left="5"/>
              <w:jc w:val="center"/>
            </w:pPr>
            <w:r>
              <w:rPr>
                <w:rFonts w:ascii="Arial" w:eastAsia="Arial" w:hAnsi="Arial" w:cs="Arial"/>
                <w:b/>
              </w:rPr>
              <w:t>Administrativo de la Función Pública.</w:t>
            </w:r>
          </w:p>
        </w:tc>
        <w:tc>
          <w:tcPr>
            <w:tcW w:w="5431" w:type="dxa"/>
            <w:tcBorders>
              <w:top w:val="single" w:sz="4" w:space="0" w:color="000000"/>
              <w:left w:val="single" w:sz="4" w:space="0" w:color="000000"/>
              <w:bottom w:val="single" w:sz="4" w:space="0" w:color="000000"/>
              <w:right w:val="single" w:sz="4" w:space="0" w:color="000000"/>
            </w:tcBorders>
          </w:tcPr>
          <w:p w14:paraId="21D59851" w14:textId="77777777" w:rsidR="005B3024" w:rsidRDefault="005B3024">
            <w:pPr>
              <w:spacing w:line="259" w:lineRule="auto"/>
            </w:pPr>
            <w:r>
              <w:t xml:space="preserve">Guía para la Construcción y Análisis de Indicadores de Gestión V3 noviembre de 2015. </w:t>
            </w:r>
          </w:p>
        </w:tc>
      </w:tr>
      <w:tr w:rsidR="005B3024" w14:paraId="359DFB88" w14:textId="77777777">
        <w:trPr>
          <w:trHeight w:val="960"/>
        </w:trPr>
        <w:tc>
          <w:tcPr>
            <w:tcW w:w="3108" w:type="dxa"/>
            <w:tcBorders>
              <w:top w:val="single" w:sz="4" w:space="0" w:color="000000"/>
              <w:left w:val="single" w:sz="4" w:space="0" w:color="000000"/>
              <w:bottom w:val="single" w:sz="4" w:space="0" w:color="000000"/>
              <w:right w:val="nil"/>
            </w:tcBorders>
          </w:tcPr>
          <w:p w14:paraId="52F91A51" w14:textId="5C6DE70C" w:rsidR="005B3024" w:rsidRDefault="005B3024" w:rsidP="00AA7E80">
            <w:pPr>
              <w:tabs>
                <w:tab w:val="center" w:pos="2030"/>
              </w:tabs>
              <w:spacing w:after="27" w:line="259" w:lineRule="auto"/>
              <w:jc w:val="center"/>
            </w:pPr>
            <w:r>
              <w:rPr>
                <w:rFonts w:ascii="Arial" w:eastAsia="Arial" w:hAnsi="Arial" w:cs="Arial"/>
                <w:b/>
              </w:rPr>
              <w:t>Modelo Integrado</w:t>
            </w:r>
            <w:r w:rsidR="00AA7E80">
              <w:t xml:space="preserve"> </w:t>
            </w:r>
            <w:r w:rsidR="00CF121E" w:rsidRPr="00AA7E80">
              <w:rPr>
                <w:b/>
                <w:bCs/>
              </w:rPr>
              <w:t>de</w:t>
            </w:r>
            <w:r w:rsidR="00CF121E">
              <w:t xml:space="preserve"> Planeación</w:t>
            </w:r>
            <w:r>
              <w:rPr>
                <w:rFonts w:ascii="Arial" w:eastAsia="Arial" w:hAnsi="Arial" w:cs="Arial"/>
                <w:b/>
              </w:rPr>
              <w:t xml:space="preserve"> y </w:t>
            </w:r>
            <w:r w:rsidR="00CF121E" w:rsidRPr="00DE3612">
              <w:rPr>
                <w:rFonts w:ascii="Arial" w:eastAsia="Arial" w:hAnsi="Arial" w:cs="Arial"/>
                <w:bCs/>
              </w:rPr>
              <w:t>Gestión</w:t>
            </w:r>
            <w:r w:rsidR="00CF121E">
              <w:rPr>
                <w:rFonts w:ascii="Arial" w:eastAsia="Arial" w:hAnsi="Arial" w:cs="Arial"/>
                <w:b/>
              </w:rPr>
              <w:t xml:space="preserve"> (MIPG)</w:t>
            </w:r>
          </w:p>
        </w:tc>
        <w:tc>
          <w:tcPr>
            <w:tcW w:w="388" w:type="dxa"/>
            <w:tcBorders>
              <w:top w:val="single" w:sz="4" w:space="0" w:color="000000"/>
              <w:left w:val="nil"/>
              <w:bottom w:val="single" w:sz="4" w:space="0" w:color="000000"/>
              <w:right w:val="single" w:sz="4" w:space="0" w:color="000000"/>
            </w:tcBorders>
          </w:tcPr>
          <w:p w14:paraId="39736C58" w14:textId="40D60721" w:rsidR="005B3024" w:rsidRDefault="005B3024" w:rsidP="00AA7E80">
            <w:pPr>
              <w:spacing w:line="259" w:lineRule="auto"/>
              <w:jc w:val="center"/>
            </w:pPr>
          </w:p>
        </w:tc>
        <w:tc>
          <w:tcPr>
            <w:tcW w:w="5431" w:type="dxa"/>
            <w:tcBorders>
              <w:top w:val="single" w:sz="4" w:space="0" w:color="000000"/>
              <w:left w:val="single" w:sz="4" w:space="0" w:color="000000"/>
              <w:bottom w:val="single" w:sz="4" w:space="0" w:color="000000"/>
              <w:right w:val="single" w:sz="4" w:space="0" w:color="000000"/>
            </w:tcBorders>
          </w:tcPr>
          <w:p w14:paraId="1C103A6C" w14:textId="77777777" w:rsidR="005B3024" w:rsidRDefault="005B3024">
            <w:pPr>
              <w:spacing w:line="259" w:lineRule="auto"/>
              <w:ind w:left="106" w:right="72"/>
            </w:pPr>
            <w:r>
              <w:t>Decreto</w:t>
            </w:r>
            <w:hyperlink r:id="rId10" w:anchor="0">
              <w:r>
                <w:t xml:space="preserve"> </w:t>
              </w:r>
            </w:hyperlink>
            <w:hyperlink r:id="rId11" w:anchor="0">
              <w:r>
                <w:t>1083</w:t>
              </w:r>
            </w:hyperlink>
            <w:hyperlink r:id="rId12" w:anchor="0">
              <w:r>
                <w:t xml:space="preserve"> </w:t>
              </w:r>
            </w:hyperlink>
            <w:r>
              <w:t xml:space="preserve">de 2015.Por el cual se establecen los lineamientos generales para la integración de la planeación y la gestión. </w:t>
            </w:r>
          </w:p>
        </w:tc>
      </w:tr>
    </w:tbl>
    <w:p w14:paraId="08C75006" w14:textId="77156C66" w:rsidR="005B3024" w:rsidRDefault="005B3024">
      <w:pPr>
        <w:spacing w:after="106"/>
      </w:pPr>
      <w:r>
        <w:t xml:space="preserve"> </w:t>
      </w:r>
    </w:p>
    <w:p w14:paraId="0BEC73E1" w14:textId="77777777" w:rsidR="008D755B" w:rsidRDefault="008D755B">
      <w:pPr>
        <w:spacing w:after="106"/>
      </w:pPr>
    </w:p>
    <w:p w14:paraId="3E00856F" w14:textId="3E65D369" w:rsidR="0091309F" w:rsidRDefault="0091309F">
      <w:pPr>
        <w:spacing w:after="106"/>
      </w:pPr>
    </w:p>
    <w:p w14:paraId="7A2C9BA2" w14:textId="77777777" w:rsidR="0091309F" w:rsidRDefault="0091309F">
      <w:pPr>
        <w:spacing w:after="106"/>
      </w:pPr>
    </w:p>
    <w:p w14:paraId="6155B1D2" w14:textId="77777777" w:rsidR="005B3024" w:rsidRDefault="005B3024" w:rsidP="005B3024">
      <w:pPr>
        <w:pStyle w:val="Ttulo2"/>
        <w:numPr>
          <w:ilvl w:val="1"/>
          <w:numId w:val="18"/>
        </w:numPr>
        <w:ind w:left="355" w:hanging="370"/>
      </w:pPr>
      <w:bookmarkStart w:id="7" w:name="_Toc496203"/>
      <w:r>
        <w:lastRenderedPageBreak/>
        <w:t xml:space="preserve">MAPA DE PROCESOS Y MODELO DE OPERACIÓN. </w:t>
      </w:r>
      <w:bookmarkEnd w:id="7"/>
    </w:p>
    <w:p w14:paraId="2F93B59C" w14:textId="77777777" w:rsidR="005B3024" w:rsidRDefault="005B3024">
      <w:pPr>
        <w:spacing w:after="116"/>
      </w:pPr>
      <w:r>
        <w:rPr>
          <w:rFonts w:ascii="Calibri" w:eastAsia="Calibri" w:hAnsi="Calibri" w:cs="Calibri"/>
        </w:rPr>
        <w:t xml:space="preserve"> </w:t>
      </w:r>
    </w:p>
    <w:p w14:paraId="465AF1FC" w14:textId="25CDF6EA" w:rsidR="005B3024" w:rsidRDefault="005B3024" w:rsidP="00DE3612">
      <w:pPr>
        <w:ind w:left="-5" w:right="5"/>
        <w:jc w:val="both"/>
      </w:pPr>
      <w:r>
        <w:t>El Modelo de Operación fue adoptado mediante la Resolución 3442 de 2014 Acta 4 DEL 2017, la entidad tomó la decisión de actualizar nuevamente su Mapa de Procesos</w:t>
      </w:r>
      <w:r w:rsidR="00DE3612">
        <w:t xml:space="preserve"> el 31 de enero 2024</w:t>
      </w:r>
      <w:r>
        <w:t xml:space="preserve"> teniendo en cuenta los nuevos enfoques administrativos y además la dinámica y ejerciendo un diseño que sea más agradable a la vista del lector. A continuación, el Mapa de Procesos en su </w:t>
      </w:r>
      <w:r w:rsidR="00DE3612">
        <w:t>séptima versión</w:t>
      </w:r>
      <w:r>
        <w:t xml:space="preserve">: </w:t>
      </w:r>
      <w:r>
        <w:rPr>
          <w:rFonts w:ascii="Calibri" w:eastAsia="Calibri" w:hAnsi="Calibri" w:cs="Calibri"/>
          <w:sz w:val="20"/>
        </w:rPr>
        <w:t xml:space="preserve"> </w:t>
      </w:r>
    </w:p>
    <w:p w14:paraId="2A021C14" w14:textId="627E9363" w:rsidR="005B3024" w:rsidRDefault="006555B9">
      <w:pPr>
        <w:spacing w:after="0"/>
        <w:ind w:right="1056"/>
        <w:jc w:val="right"/>
      </w:pPr>
      <w:r>
        <w:rPr>
          <w:noProof/>
          <w:lang w:eastAsia="es-CO"/>
        </w:rPr>
        <w:pict w14:anchorId="7DC38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pt;height:243.2pt">
            <v:imagedata r:id="rId13" o:title="Mapa de procesos 2024" croptop="8664f" cropbottom="11468f"/>
          </v:shape>
        </w:pict>
      </w:r>
      <w:r w:rsidR="005B3024">
        <w:t xml:space="preserve"> </w:t>
      </w:r>
    </w:p>
    <w:p w14:paraId="3326EA7D" w14:textId="07E9ADEE" w:rsidR="005B3024" w:rsidRPr="005B64F2" w:rsidRDefault="005B3024" w:rsidP="00BC17BF">
      <w:pPr>
        <w:spacing w:after="216"/>
      </w:pPr>
      <w:r w:rsidRPr="005B64F2">
        <w:t xml:space="preserve"> El Mapa de Procesos se encuentra disponible en el siguiente enlace: </w:t>
      </w:r>
    </w:p>
    <w:p w14:paraId="76FE90CD" w14:textId="77777777" w:rsidR="005B3024" w:rsidRDefault="00754E91">
      <w:pPr>
        <w:spacing w:after="24"/>
        <w:ind w:left="-5"/>
      </w:pPr>
      <w:hyperlink r:id="rId14">
        <w:r w:rsidR="005B3024">
          <w:rPr>
            <w:color w:val="0000FF"/>
            <w:u w:val="single" w:color="0000FF"/>
          </w:rPr>
          <w:t>http://www.camara.gov.co/camara/visor?doc=/sites/default/files/2017</w:t>
        </w:r>
      </w:hyperlink>
      <w:hyperlink r:id="rId15">
        <w:r w:rsidR="005B3024">
          <w:rPr>
            <w:color w:val="0000FF"/>
            <w:u w:val="single" w:color="0000FF"/>
          </w:rPr>
          <w:t>-</w:t>
        </w:r>
      </w:hyperlink>
    </w:p>
    <w:p w14:paraId="467BFB87" w14:textId="1183BA98" w:rsidR="005B3024" w:rsidRDefault="00754E91" w:rsidP="00BC17BF">
      <w:pPr>
        <w:spacing w:after="216"/>
        <w:ind w:left="-5"/>
      </w:pPr>
      <w:hyperlink r:id="rId16">
        <w:r w:rsidR="005B3024">
          <w:rPr>
            <w:color w:val="0000FF"/>
            <w:u w:val="single" w:color="0000FF"/>
          </w:rPr>
          <w:t>11/MAPA%20DE%20PROCESOS%202017.pptx</w:t>
        </w:r>
      </w:hyperlink>
      <w:hyperlink r:id="rId17">
        <w:r w:rsidR="005B3024">
          <w:t xml:space="preserve"> </w:t>
        </w:r>
      </w:hyperlink>
      <w:r w:rsidR="005B3024">
        <w:t xml:space="preserve"> </w:t>
      </w:r>
    </w:p>
    <w:p w14:paraId="059A1BD6" w14:textId="4E29FA10" w:rsidR="0091309F" w:rsidRDefault="0091309F" w:rsidP="00BC17BF">
      <w:pPr>
        <w:spacing w:after="216"/>
        <w:ind w:left="-5"/>
      </w:pPr>
    </w:p>
    <w:p w14:paraId="3B6B09B6" w14:textId="77777777" w:rsidR="00AA7E80" w:rsidRDefault="00AA7E80" w:rsidP="00BC17BF">
      <w:pPr>
        <w:spacing w:after="216"/>
        <w:ind w:left="-5"/>
      </w:pPr>
    </w:p>
    <w:p w14:paraId="42A051B8" w14:textId="7D73F848" w:rsidR="0091309F" w:rsidRDefault="0091309F" w:rsidP="00BC17BF">
      <w:pPr>
        <w:spacing w:after="216"/>
        <w:ind w:left="-5"/>
      </w:pPr>
    </w:p>
    <w:p w14:paraId="6508DEE9" w14:textId="789587F5" w:rsidR="0091309F" w:rsidRDefault="0091309F" w:rsidP="00BC17BF">
      <w:pPr>
        <w:spacing w:after="216"/>
        <w:ind w:left="-5"/>
      </w:pPr>
    </w:p>
    <w:p w14:paraId="1B8DBD0A" w14:textId="77777777" w:rsidR="0091309F" w:rsidRDefault="0091309F" w:rsidP="00BC17BF">
      <w:pPr>
        <w:spacing w:after="216"/>
        <w:ind w:left="-5"/>
      </w:pPr>
    </w:p>
    <w:p w14:paraId="1D6D3E6A" w14:textId="77777777" w:rsidR="005B3024" w:rsidRPr="00980FA7" w:rsidRDefault="005B3024" w:rsidP="005B3024">
      <w:pPr>
        <w:pStyle w:val="Ttulo1"/>
        <w:numPr>
          <w:ilvl w:val="0"/>
          <w:numId w:val="18"/>
        </w:numPr>
        <w:spacing w:before="0" w:after="8"/>
        <w:ind w:left="273" w:hanging="288"/>
      </w:pPr>
      <w:bookmarkStart w:id="8" w:name="_Toc496204"/>
      <w:r w:rsidRPr="00980FA7">
        <w:lastRenderedPageBreak/>
        <w:t xml:space="preserve">METODOLOGÍA </w:t>
      </w:r>
      <w:bookmarkEnd w:id="8"/>
    </w:p>
    <w:p w14:paraId="03003038" w14:textId="77777777" w:rsidR="005B3024" w:rsidRPr="00980FA7" w:rsidRDefault="005B3024">
      <w:pPr>
        <w:spacing w:after="105"/>
      </w:pPr>
      <w:r w:rsidRPr="00980FA7">
        <w:t xml:space="preserve"> </w:t>
      </w:r>
    </w:p>
    <w:p w14:paraId="3946814D" w14:textId="77777777" w:rsidR="005B3024" w:rsidRPr="00980FA7" w:rsidRDefault="005B3024" w:rsidP="005B3024">
      <w:pPr>
        <w:pStyle w:val="Ttulo2"/>
        <w:numPr>
          <w:ilvl w:val="1"/>
          <w:numId w:val="18"/>
        </w:numPr>
        <w:ind w:left="354" w:hanging="369"/>
      </w:pPr>
      <w:bookmarkStart w:id="9" w:name="_Toc496205"/>
      <w:r w:rsidRPr="00980FA7">
        <w:t xml:space="preserve">CICLO PHVA </w:t>
      </w:r>
      <w:bookmarkEnd w:id="9"/>
    </w:p>
    <w:p w14:paraId="60DB4037" w14:textId="77777777" w:rsidR="005B3024" w:rsidRPr="00980FA7" w:rsidRDefault="005B3024">
      <w:pPr>
        <w:spacing w:after="24"/>
      </w:pPr>
      <w:r w:rsidRPr="00980FA7">
        <w:rPr>
          <w:rFonts w:ascii="Arial" w:eastAsia="Arial" w:hAnsi="Arial" w:cs="Arial"/>
          <w:b/>
        </w:rPr>
        <w:t xml:space="preserve"> </w:t>
      </w:r>
    </w:p>
    <w:p w14:paraId="563B5545" w14:textId="77777777" w:rsidR="005B3024" w:rsidRPr="00980FA7" w:rsidRDefault="005B3024">
      <w:pPr>
        <w:ind w:left="-5" w:right="8"/>
      </w:pPr>
      <w:r w:rsidRPr="00980FA7">
        <w:t xml:space="preserve">La implementación de un Sistema de Calidad y un Sistema de Control Interno, significa trabajar bajo el enfoque del mejoramiento continuo, por lo tanto, para el diagnóstico, diseño e implementación de Indicadores de Gestión en la Cámara de Representantes, se utiliza el Ciclo PHVA (Planear, Hacer, Verificar y Actuar). </w:t>
      </w:r>
    </w:p>
    <w:p w14:paraId="3D43295C" w14:textId="77777777" w:rsidR="005B3024" w:rsidRPr="00980FA7" w:rsidRDefault="005B3024">
      <w:pPr>
        <w:spacing w:after="13"/>
      </w:pPr>
      <w:r w:rsidRPr="00980FA7">
        <w:t xml:space="preserve"> </w:t>
      </w:r>
    </w:p>
    <w:p w14:paraId="54967A79" w14:textId="77777777" w:rsidR="005B3024" w:rsidRPr="00980FA7" w:rsidRDefault="005B3024">
      <w:pPr>
        <w:spacing w:after="0"/>
        <w:ind w:right="624"/>
        <w:jc w:val="right"/>
      </w:pPr>
      <w:r w:rsidRPr="00980FA7">
        <w:rPr>
          <w:noProof/>
          <w:lang w:eastAsia="es-CO"/>
        </w:rPr>
        <w:drawing>
          <wp:inline distT="0" distB="0" distL="0" distR="0" wp14:anchorId="747FDEC2" wp14:editId="6891BEF8">
            <wp:extent cx="4804410" cy="4107815"/>
            <wp:effectExtent l="0" t="0" r="0" b="0"/>
            <wp:docPr id="2542" name="Picture 2542"/>
            <wp:cNvGraphicFramePr/>
            <a:graphic xmlns:a="http://schemas.openxmlformats.org/drawingml/2006/main">
              <a:graphicData uri="http://schemas.openxmlformats.org/drawingml/2006/picture">
                <pic:pic xmlns:pic="http://schemas.openxmlformats.org/drawingml/2006/picture">
                  <pic:nvPicPr>
                    <pic:cNvPr id="2542" name="Picture 2542"/>
                    <pic:cNvPicPr/>
                  </pic:nvPicPr>
                  <pic:blipFill>
                    <a:blip r:embed="rId18"/>
                    <a:stretch>
                      <a:fillRect/>
                    </a:stretch>
                  </pic:blipFill>
                  <pic:spPr>
                    <a:xfrm>
                      <a:off x="0" y="0"/>
                      <a:ext cx="4804410" cy="4107815"/>
                    </a:xfrm>
                    <a:prstGeom prst="rect">
                      <a:avLst/>
                    </a:prstGeom>
                  </pic:spPr>
                </pic:pic>
              </a:graphicData>
            </a:graphic>
          </wp:inline>
        </w:drawing>
      </w:r>
      <w:r w:rsidRPr="00980FA7">
        <w:t xml:space="preserve"> </w:t>
      </w:r>
    </w:p>
    <w:p w14:paraId="2BE55BCF" w14:textId="77777777" w:rsidR="005B3024" w:rsidRPr="00980FA7" w:rsidRDefault="005B3024">
      <w:pPr>
        <w:spacing w:after="14"/>
      </w:pPr>
      <w:r w:rsidRPr="00980FA7">
        <w:t xml:space="preserve"> </w:t>
      </w:r>
    </w:p>
    <w:p w14:paraId="543DB7B1" w14:textId="3F405D61" w:rsidR="00BC17BF" w:rsidRPr="00980FA7" w:rsidRDefault="00AA7E80" w:rsidP="00380F1C">
      <w:pPr>
        <w:ind w:left="-5" w:right="216"/>
      </w:pPr>
      <w:r w:rsidRPr="00980FA7">
        <w:rPr>
          <w:rFonts w:ascii="Arial" w:eastAsia="Arial" w:hAnsi="Arial" w:cs="Arial"/>
          <w:b/>
        </w:rPr>
        <w:t>Fuente:</w:t>
      </w:r>
      <w:r w:rsidRPr="00980FA7">
        <w:t xml:space="preserve"> http</w:t>
      </w:r>
      <w:r w:rsidR="005B3024" w:rsidRPr="00980FA7">
        <w:t xml:space="preserve">://www.blog-top.com/wp-content/uploads/2007/07/clip_image001_0001.gif </w:t>
      </w:r>
    </w:p>
    <w:p w14:paraId="7521AA84" w14:textId="0BF1BF1F" w:rsidR="005B3024" w:rsidRPr="00980FA7" w:rsidRDefault="005B3024" w:rsidP="00BC17BF">
      <w:pPr>
        <w:spacing w:after="0"/>
      </w:pPr>
      <w:r w:rsidRPr="00980FA7">
        <w:t xml:space="preserve">De acuerdo a la anterior gráfica la descripción de la metodología empleada es la siguiente: </w:t>
      </w:r>
    </w:p>
    <w:p w14:paraId="27977DCB" w14:textId="77777777" w:rsidR="005B3024" w:rsidRPr="00980FA7" w:rsidRDefault="005B3024">
      <w:pPr>
        <w:spacing w:after="14"/>
      </w:pPr>
      <w:r w:rsidRPr="00980FA7">
        <w:t xml:space="preserve"> </w:t>
      </w:r>
    </w:p>
    <w:p w14:paraId="79C1A7B0" w14:textId="77777777" w:rsidR="005B3024" w:rsidRPr="00980FA7" w:rsidRDefault="005B3024">
      <w:pPr>
        <w:spacing w:after="10" w:line="269" w:lineRule="auto"/>
        <w:ind w:left="-5"/>
      </w:pPr>
      <w:r w:rsidRPr="00980FA7">
        <w:rPr>
          <w:rFonts w:ascii="Arial" w:eastAsia="Arial" w:hAnsi="Arial" w:cs="Arial"/>
          <w:b/>
        </w:rPr>
        <w:lastRenderedPageBreak/>
        <w:t xml:space="preserve">PLANEAR. </w:t>
      </w:r>
    </w:p>
    <w:p w14:paraId="154B0E11" w14:textId="77777777" w:rsidR="005B3024" w:rsidRPr="00980FA7" w:rsidRDefault="005B3024">
      <w:pPr>
        <w:spacing w:after="24"/>
      </w:pPr>
      <w:r w:rsidRPr="00980FA7">
        <w:rPr>
          <w:rFonts w:ascii="Arial" w:eastAsia="Arial" w:hAnsi="Arial" w:cs="Arial"/>
          <w:b/>
        </w:rPr>
        <w:t xml:space="preserve"> </w:t>
      </w:r>
    </w:p>
    <w:p w14:paraId="7B6750DA" w14:textId="77777777" w:rsidR="005B3024" w:rsidRPr="00980FA7" w:rsidRDefault="005B3024">
      <w:pPr>
        <w:ind w:left="-5" w:right="216"/>
      </w:pPr>
      <w:r w:rsidRPr="00980FA7">
        <w:t xml:space="preserve">La base para iniciar el proceso de Planear es definir los insumos informativos que permitan la construcción más óptima de los indicadores de gestión, para ello se han tenido en cuenta: El Modelo de operaciones, la caracterización de cada proceso, con el propósito de tener claro que se hace, que se desea medir, quien utilizará la información, cada cuanto se desea medir, con que se compara. </w:t>
      </w:r>
    </w:p>
    <w:p w14:paraId="4595C19E" w14:textId="77777777" w:rsidR="005B3024" w:rsidRPr="00980FA7" w:rsidRDefault="005B3024">
      <w:pPr>
        <w:spacing w:after="14"/>
      </w:pPr>
      <w:r w:rsidRPr="00980FA7">
        <w:t xml:space="preserve"> </w:t>
      </w:r>
    </w:p>
    <w:p w14:paraId="1D319F25" w14:textId="77777777" w:rsidR="005B3024" w:rsidRPr="00980FA7" w:rsidRDefault="005B3024">
      <w:pPr>
        <w:spacing w:after="10" w:line="269" w:lineRule="auto"/>
        <w:ind w:left="-5"/>
      </w:pPr>
      <w:r w:rsidRPr="00980FA7">
        <w:rPr>
          <w:rFonts w:ascii="Arial" w:eastAsia="Arial" w:hAnsi="Arial" w:cs="Arial"/>
          <w:b/>
        </w:rPr>
        <w:t xml:space="preserve">HACER. </w:t>
      </w:r>
    </w:p>
    <w:p w14:paraId="13B312A1" w14:textId="77777777" w:rsidR="005B3024" w:rsidRPr="00980FA7" w:rsidRDefault="005B3024">
      <w:pPr>
        <w:spacing w:after="24"/>
      </w:pPr>
      <w:r w:rsidRPr="00980FA7">
        <w:rPr>
          <w:rFonts w:ascii="Arial" w:eastAsia="Arial" w:hAnsi="Arial" w:cs="Arial"/>
          <w:b/>
        </w:rPr>
        <w:t xml:space="preserve"> </w:t>
      </w:r>
    </w:p>
    <w:p w14:paraId="57DE6934" w14:textId="77777777" w:rsidR="005B3024" w:rsidRPr="00980FA7" w:rsidRDefault="005B3024">
      <w:pPr>
        <w:ind w:left="-5" w:right="216"/>
      </w:pPr>
      <w:r w:rsidRPr="00980FA7">
        <w:t xml:space="preserve">Corresponde a la etapa de implementación de los aspectos y acciones definidos en la Planeación y la definición de los elementos de control necesarios para el cumplimiento de los objetivos.  </w:t>
      </w:r>
    </w:p>
    <w:p w14:paraId="0A76CB02" w14:textId="77777777" w:rsidR="005B3024" w:rsidRPr="00980FA7" w:rsidRDefault="005B3024">
      <w:pPr>
        <w:spacing w:after="19"/>
      </w:pPr>
      <w:r w:rsidRPr="00980FA7">
        <w:t xml:space="preserve"> </w:t>
      </w:r>
    </w:p>
    <w:p w14:paraId="0A56BA69" w14:textId="77777777" w:rsidR="005B3024" w:rsidRPr="00980FA7" w:rsidRDefault="005B3024">
      <w:pPr>
        <w:spacing w:after="10" w:line="269" w:lineRule="auto"/>
        <w:ind w:left="-5"/>
      </w:pPr>
      <w:r w:rsidRPr="00980FA7">
        <w:rPr>
          <w:rFonts w:ascii="Arial" w:eastAsia="Arial" w:hAnsi="Arial" w:cs="Arial"/>
          <w:b/>
        </w:rPr>
        <w:t xml:space="preserve">VERIFICAR. </w:t>
      </w:r>
    </w:p>
    <w:p w14:paraId="3C3A07D7" w14:textId="77777777" w:rsidR="005B3024" w:rsidRPr="00980FA7" w:rsidRDefault="005B3024">
      <w:pPr>
        <w:spacing w:after="24"/>
      </w:pPr>
      <w:r w:rsidRPr="00980FA7">
        <w:rPr>
          <w:rFonts w:ascii="Arial" w:eastAsia="Arial" w:hAnsi="Arial" w:cs="Arial"/>
          <w:b/>
        </w:rPr>
        <w:t xml:space="preserve"> </w:t>
      </w:r>
    </w:p>
    <w:p w14:paraId="194B97B4" w14:textId="77777777" w:rsidR="005B3024" w:rsidRPr="00980FA7" w:rsidRDefault="005B3024">
      <w:pPr>
        <w:spacing w:after="0" w:line="277" w:lineRule="auto"/>
        <w:ind w:left="-5" w:right="213"/>
      </w:pPr>
      <w:r w:rsidRPr="00980FA7">
        <w:rPr>
          <w:color w:val="111111"/>
        </w:rPr>
        <w:t xml:space="preserve">En esta etapa se comprueba que se hayan ejecutado los objetivos previstos mediante el seguimiento de los indicadores, confirmando que estos estén acordes con las políticas y a toda la planeación inicial. </w:t>
      </w:r>
    </w:p>
    <w:p w14:paraId="04078AA5" w14:textId="77777777" w:rsidR="005B3024" w:rsidRPr="00980FA7" w:rsidRDefault="005B3024">
      <w:pPr>
        <w:spacing w:after="14"/>
      </w:pPr>
      <w:r w:rsidRPr="00980FA7">
        <w:rPr>
          <w:color w:val="111111"/>
        </w:rPr>
        <w:t xml:space="preserve"> </w:t>
      </w:r>
    </w:p>
    <w:p w14:paraId="305E7C89" w14:textId="77777777" w:rsidR="005B3024" w:rsidRPr="00980FA7" w:rsidRDefault="005B3024">
      <w:pPr>
        <w:spacing w:after="19"/>
      </w:pPr>
      <w:r w:rsidRPr="00980FA7">
        <w:rPr>
          <w:rFonts w:ascii="Arial" w:eastAsia="Arial" w:hAnsi="Arial" w:cs="Arial"/>
          <w:b/>
          <w:color w:val="111111"/>
        </w:rPr>
        <w:t xml:space="preserve">ACTUAR. </w:t>
      </w:r>
    </w:p>
    <w:p w14:paraId="33DC6E22" w14:textId="77777777" w:rsidR="005B3024" w:rsidRPr="00980FA7" w:rsidRDefault="005B3024">
      <w:pPr>
        <w:spacing w:after="24"/>
      </w:pPr>
      <w:r w:rsidRPr="00980FA7">
        <w:rPr>
          <w:rFonts w:ascii="Arial" w:eastAsia="Arial" w:hAnsi="Arial" w:cs="Arial"/>
          <w:b/>
          <w:color w:val="111111"/>
        </w:rPr>
        <w:t xml:space="preserve"> </w:t>
      </w:r>
    </w:p>
    <w:p w14:paraId="2A79EA71" w14:textId="77777777" w:rsidR="005B3024" w:rsidRDefault="005B3024">
      <w:pPr>
        <w:spacing w:after="85" w:line="277" w:lineRule="auto"/>
        <w:ind w:left="-5" w:right="213"/>
      </w:pPr>
      <w:r w:rsidRPr="00980FA7">
        <w:rPr>
          <w:color w:val="111111"/>
        </w:rPr>
        <w:t>Mediante este paso se realizan las acciones para el mejoramiento del desempeño de los indicadores, se hacen los cambios necesarios, se realiza la formación y capacitación requerida y se define como monitorearlo.</w:t>
      </w:r>
      <w:r>
        <w:t xml:space="preserve"> </w:t>
      </w:r>
    </w:p>
    <w:p w14:paraId="2223AD98" w14:textId="386B20BD" w:rsidR="005B3024" w:rsidRDefault="005B3024">
      <w:pPr>
        <w:spacing w:after="97"/>
        <w:rPr>
          <w:rFonts w:ascii="Cambria" w:eastAsia="Cambria" w:hAnsi="Cambria" w:cs="Cambria"/>
          <w:color w:val="404040"/>
        </w:rPr>
      </w:pPr>
      <w:r>
        <w:rPr>
          <w:rFonts w:ascii="Cambria" w:eastAsia="Cambria" w:hAnsi="Cambria" w:cs="Cambria"/>
          <w:color w:val="404040"/>
        </w:rPr>
        <w:t xml:space="preserve"> </w:t>
      </w:r>
    </w:p>
    <w:p w14:paraId="00D3CA2E" w14:textId="5800002E" w:rsidR="008D755B" w:rsidRDefault="008D755B">
      <w:pPr>
        <w:spacing w:after="97"/>
        <w:rPr>
          <w:rFonts w:ascii="Cambria" w:eastAsia="Cambria" w:hAnsi="Cambria" w:cs="Cambria"/>
          <w:color w:val="404040"/>
        </w:rPr>
      </w:pPr>
    </w:p>
    <w:p w14:paraId="1313CAC4" w14:textId="4E5176C0" w:rsidR="008D755B" w:rsidRDefault="008D755B">
      <w:pPr>
        <w:spacing w:after="97"/>
        <w:rPr>
          <w:rFonts w:ascii="Cambria" w:eastAsia="Cambria" w:hAnsi="Cambria" w:cs="Cambria"/>
          <w:color w:val="404040"/>
        </w:rPr>
      </w:pPr>
    </w:p>
    <w:p w14:paraId="26458ADA" w14:textId="234B2556" w:rsidR="008D755B" w:rsidRDefault="008D755B">
      <w:pPr>
        <w:spacing w:after="97"/>
        <w:rPr>
          <w:rFonts w:ascii="Cambria" w:eastAsia="Cambria" w:hAnsi="Cambria" w:cs="Cambria"/>
          <w:color w:val="404040"/>
        </w:rPr>
      </w:pPr>
    </w:p>
    <w:p w14:paraId="14E41894" w14:textId="0D8FB26C" w:rsidR="00DE3612" w:rsidRDefault="00DE3612">
      <w:pPr>
        <w:spacing w:after="97"/>
        <w:rPr>
          <w:rFonts w:ascii="Cambria" w:eastAsia="Cambria" w:hAnsi="Cambria" w:cs="Cambria"/>
          <w:color w:val="404040"/>
        </w:rPr>
      </w:pPr>
    </w:p>
    <w:p w14:paraId="5CBC85BE" w14:textId="77777777" w:rsidR="00DE3612" w:rsidRDefault="00DE3612">
      <w:pPr>
        <w:spacing w:after="97"/>
        <w:rPr>
          <w:rFonts w:ascii="Cambria" w:eastAsia="Cambria" w:hAnsi="Cambria" w:cs="Cambria"/>
          <w:color w:val="404040"/>
        </w:rPr>
      </w:pPr>
    </w:p>
    <w:p w14:paraId="102C804A" w14:textId="4FBBA32E" w:rsidR="008D755B" w:rsidRDefault="008D755B">
      <w:pPr>
        <w:spacing w:after="97"/>
        <w:rPr>
          <w:rFonts w:ascii="Cambria" w:eastAsia="Cambria" w:hAnsi="Cambria" w:cs="Cambria"/>
          <w:color w:val="404040"/>
        </w:rPr>
      </w:pPr>
    </w:p>
    <w:p w14:paraId="6C700A9A" w14:textId="0A311835" w:rsidR="008D755B" w:rsidRDefault="008D755B">
      <w:pPr>
        <w:spacing w:after="97"/>
        <w:rPr>
          <w:rFonts w:ascii="Cambria" w:eastAsia="Cambria" w:hAnsi="Cambria" w:cs="Cambria"/>
          <w:color w:val="404040"/>
        </w:rPr>
      </w:pPr>
    </w:p>
    <w:p w14:paraId="187A5264" w14:textId="5400E745" w:rsidR="008D755B" w:rsidRDefault="008D755B">
      <w:pPr>
        <w:spacing w:after="97"/>
        <w:rPr>
          <w:rFonts w:ascii="Cambria" w:eastAsia="Cambria" w:hAnsi="Cambria" w:cs="Cambria"/>
          <w:color w:val="404040"/>
        </w:rPr>
      </w:pPr>
    </w:p>
    <w:p w14:paraId="41B52772" w14:textId="78A4465B" w:rsidR="008D755B" w:rsidRDefault="008D755B">
      <w:pPr>
        <w:spacing w:after="97"/>
        <w:rPr>
          <w:rFonts w:ascii="Cambria" w:eastAsia="Cambria" w:hAnsi="Cambria" w:cs="Cambria"/>
          <w:color w:val="404040"/>
        </w:rPr>
      </w:pPr>
    </w:p>
    <w:p w14:paraId="07539E67" w14:textId="77777777" w:rsidR="008D755B" w:rsidRDefault="008D755B">
      <w:pPr>
        <w:spacing w:after="97"/>
      </w:pPr>
    </w:p>
    <w:p w14:paraId="4DC77111" w14:textId="77777777" w:rsidR="005B3024" w:rsidRDefault="005B3024" w:rsidP="005B3024">
      <w:pPr>
        <w:pStyle w:val="Ttulo2"/>
        <w:numPr>
          <w:ilvl w:val="1"/>
          <w:numId w:val="18"/>
        </w:numPr>
        <w:ind w:left="355" w:hanging="370"/>
      </w:pPr>
      <w:bookmarkStart w:id="10" w:name="_Toc496206"/>
      <w:r>
        <w:t xml:space="preserve">CONSTRUCCIÓN DE INDICADORES  </w:t>
      </w:r>
      <w:bookmarkEnd w:id="10"/>
    </w:p>
    <w:p w14:paraId="774972A3" w14:textId="77777777" w:rsidR="005B3024" w:rsidRDefault="005B3024">
      <w:pPr>
        <w:spacing w:after="19"/>
      </w:pPr>
      <w:r>
        <w:t xml:space="preserve"> </w:t>
      </w:r>
    </w:p>
    <w:p w14:paraId="57BFD2C5" w14:textId="77777777" w:rsidR="005B3024" w:rsidRDefault="005B3024">
      <w:pPr>
        <w:ind w:left="-5" w:right="216"/>
      </w:pPr>
      <w:r>
        <w:t xml:space="preserve">Para el proceso de construcción se deben tener en cuenta tres factores específicos: </w:t>
      </w:r>
    </w:p>
    <w:p w14:paraId="7505BDA2" w14:textId="77777777" w:rsidR="005B3024" w:rsidRDefault="005B3024">
      <w:pPr>
        <w:spacing w:after="19"/>
      </w:pPr>
      <w:r>
        <w:t xml:space="preserve"> </w:t>
      </w:r>
    </w:p>
    <w:p w14:paraId="7848E988" w14:textId="5018FC33" w:rsidR="005B3024" w:rsidRDefault="005B3024" w:rsidP="005B3024">
      <w:pPr>
        <w:numPr>
          <w:ilvl w:val="0"/>
          <w:numId w:val="1"/>
        </w:numPr>
        <w:spacing w:after="5" w:line="270" w:lineRule="auto"/>
        <w:ind w:right="216" w:hanging="268"/>
        <w:jc w:val="both"/>
      </w:pPr>
      <w:r>
        <w:t>Las actividades necesarias para estructurar un sistema de indicadores</w:t>
      </w:r>
      <w:r w:rsidR="00AA7E80">
        <w:t>.</w:t>
      </w:r>
      <w:r>
        <w:t xml:space="preserve"> </w:t>
      </w:r>
    </w:p>
    <w:p w14:paraId="787DE1D7" w14:textId="7A22D8CD" w:rsidR="00AA7E80" w:rsidRDefault="005B3024" w:rsidP="00AA7E80">
      <w:pPr>
        <w:numPr>
          <w:ilvl w:val="0"/>
          <w:numId w:val="1"/>
        </w:numPr>
        <w:spacing w:after="5" w:line="270" w:lineRule="auto"/>
        <w:ind w:right="216" w:hanging="268"/>
        <w:jc w:val="both"/>
      </w:pPr>
      <w:r>
        <w:t>Responder unos interrogantes claves</w:t>
      </w:r>
      <w:r w:rsidR="00AA7E80">
        <w:t>.</w:t>
      </w:r>
      <w:r>
        <w:t xml:space="preserve"> </w:t>
      </w:r>
    </w:p>
    <w:p w14:paraId="06D76175" w14:textId="6D5677C4" w:rsidR="005B3024" w:rsidRDefault="005B3024" w:rsidP="00AA7E80">
      <w:pPr>
        <w:numPr>
          <w:ilvl w:val="0"/>
          <w:numId w:val="1"/>
        </w:numPr>
        <w:spacing w:after="5" w:line="270" w:lineRule="auto"/>
        <w:ind w:right="216" w:hanging="268"/>
        <w:jc w:val="both"/>
      </w:pPr>
      <w:r>
        <w:t>Tener claro que es lo que se puede medir</w:t>
      </w:r>
      <w:r w:rsidR="00AA7E80" w:rsidRPr="00AA7E80">
        <w:rPr>
          <w:rFonts w:ascii="Arial" w:eastAsia="Arial" w:hAnsi="Arial" w:cs="Arial"/>
          <w:bCs/>
        </w:rPr>
        <w:t>.</w:t>
      </w:r>
    </w:p>
    <w:p w14:paraId="0FC27A1B" w14:textId="293D8BB9" w:rsidR="005B3024" w:rsidRDefault="005B3024">
      <w:pPr>
        <w:spacing w:after="19"/>
        <w:rPr>
          <w:rFonts w:ascii="Arial" w:eastAsia="Arial" w:hAnsi="Arial" w:cs="Arial"/>
          <w:b/>
        </w:rPr>
      </w:pPr>
      <w:r>
        <w:rPr>
          <w:rFonts w:ascii="Arial" w:eastAsia="Arial" w:hAnsi="Arial" w:cs="Arial"/>
          <w:b/>
        </w:rPr>
        <w:t xml:space="preserve"> </w:t>
      </w:r>
    </w:p>
    <w:p w14:paraId="3925F2E0" w14:textId="77777777" w:rsidR="00AA7E80" w:rsidRDefault="00AA7E80">
      <w:pPr>
        <w:spacing w:after="19"/>
      </w:pPr>
    </w:p>
    <w:p w14:paraId="32D324EB" w14:textId="77777777" w:rsidR="005B3024" w:rsidRDefault="005B3024">
      <w:pPr>
        <w:spacing w:after="72"/>
      </w:pPr>
      <w:r>
        <w:rPr>
          <w:rFonts w:ascii="Arial" w:eastAsia="Arial" w:hAnsi="Arial" w:cs="Arial"/>
          <w:b/>
        </w:rPr>
        <w:t xml:space="preserve"> </w:t>
      </w:r>
    </w:p>
    <w:p w14:paraId="693C0D4E" w14:textId="77777777" w:rsidR="005B3024" w:rsidRDefault="005B3024" w:rsidP="005B3024">
      <w:pPr>
        <w:pStyle w:val="Ttulo3"/>
        <w:numPr>
          <w:ilvl w:val="2"/>
          <w:numId w:val="18"/>
        </w:numPr>
        <w:spacing w:after="11"/>
        <w:ind w:left="538" w:hanging="553"/>
      </w:pPr>
      <w:bookmarkStart w:id="11" w:name="_Toc496207"/>
      <w:r>
        <w:t xml:space="preserve">Actividades para estructurar un Sistema de Indicadores: </w:t>
      </w:r>
      <w:bookmarkEnd w:id="11"/>
    </w:p>
    <w:p w14:paraId="3FD7638B" w14:textId="77777777" w:rsidR="005B3024" w:rsidRDefault="005B3024">
      <w:pPr>
        <w:spacing w:after="0"/>
      </w:pPr>
      <w:r>
        <w:t xml:space="preserve"> </w:t>
      </w:r>
    </w:p>
    <w:p w14:paraId="4512AF27" w14:textId="77777777" w:rsidR="005B3024" w:rsidRDefault="005B3024">
      <w:pPr>
        <w:spacing w:after="0"/>
        <w:ind w:left="509"/>
      </w:pPr>
      <w:r>
        <w:rPr>
          <w:rFonts w:ascii="Calibri" w:eastAsia="Calibri" w:hAnsi="Calibri" w:cs="Calibri"/>
          <w:noProof/>
          <w:lang w:eastAsia="es-CO"/>
        </w:rPr>
        <mc:AlternateContent>
          <mc:Choice Requires="wpg">
            <w:drawing>
              <wp:anchor distT="0" distB="0" distL="114300" distR="114300" simplePos="0" relativeHeight="251660288" behindDoc="0" locked="0" layoutInCell="1" allowOverlap="1" wp14:anchorId="3A583218" wp14:editId="34A77696">
                <wp:simplePos x="0" y="0"/>
                <wp:positionH relativeFrom="column">
                  <wp:posOffset>325755</wp:posOffset>
                </wp:positionH>
                <wp:positionV relativeFrom="paragraph">
                  <wp:posOffset>-2540</wp:posOffset>
                </wp:positionV>
                <wp:extent cx="4648200" cy="3446145"/>
                <wp:effectExtent l="0" t="0" r="0" b="0"/>
                <wp:wrapSquare wrapText="bothSides"/>
                <wp:docPr id="362907" name="Group 362907"/>
                <wp:cNvGraphicFramePr/>
                <a:graphic xmlns:a="http://schemas.openxmlformats.org/drawingml/2006/main">
                  <a:graphicData uri="http://schemas.microsoft.com/office/word/2010/wordprocessingGroup">
                    <wpg:wgp>
                      <wpg:cNvGrpSpPr/>
                      <wpg:grpSpPr>
                        <a:xfrm>
                          <a:off x="0" y="0"/>
                          <a:ext cx="4648200" cy="3446145"/>
                          <a:chOff x="0" y="-1"/>
                          <a:chExt cx="4648634" cy="3446341"/>
                        </a:xfrm>
                      </wpg:grpSpPr>
                      <wps:wsp>
                        <wps:cNvPr id="2960" name="Rectangle 2960"/>
                        <wps:cNvSpPr/>
                        <wps:spPr>
                          <a:xfrm>
                            <a:off x="4592320" y="3220339"/>
                            <a:ext cx="56314" cy="226001"/>
                          </a:xfrm>
                          <a:prstGeom prst="rect">
                            <a:avLst/>
                          </a:prstGeom>
                          <a:ln>
                            <a:noFill/>
                          </a:ln>
                        </wps:spPr>
                        <wps:txbx>
                          <w:txbxContent>
                            <w:p w14:paraId="01F45E87" w14:textId="77777777" w:rsidR="00F82D26" w:rsidRDefault="00F82D26">
                              <w:r>
                                <w:t xml:space="preserve"> </w:t>
                              </w:r>
                            </w:p>
                          </w:txbxContent>
                        </wps:txbx>
                        <wps:bodyPr horzOverflow="overflow" vert="horz" lIns="0" tIns="0" rIns="0" bIns="0" rtlCol="0">
                          <a:noAutofit/>
                        </wps:bodyPr>
                      </wps:wsp>
                      <wps:wsp>
                        <wps:cNvPr id="2987" name="Shape 2987"/>
                        <wps:cNvSpPr/>
                        <wps:spPr>
                          <a:xfrm>
                            <a:off x="336423" y="114173"/>
                            <a:ext cx="3597910" cy="3286379"/>
                          </a:xfrm>
                          <a:custGeom>
                            <a:avLst/>
                            <a:gdLst/>
                            <a:ahLst/>
                            <a:cxnLst/>
                            <a:rect l="0" t="0" r="0" b="0"/>
                            <a:pathLst>
                              <a:path w="3597910" h="3286379">
                                <a:moveTo>
                                  <a:pt x="2362962" y="0"/>
                                </a:moveTo>
                                <a:cubicBezTo>
                                  <a:pt x="3184525" y="311531"/>
                                  <a:pt x="3597910" y="1229995"/>
                                  <a:pt x="3286379" y="2051558"/>
                                </a:cubicBezTo>
                                <a:cubicBezTo>
                                  <a:pt x="2974848" y="2872994"/>
                                  <a:pt x="2056384" y="3286379"/>
                                  <a:pt x="1234948" y="2974848"/>
                                </a:cubicBezTo>
                                <a:cubicBezTo>
                                  <a:pt x="413385" y="2663317"/>
                                  <a:pt x="0" y="1744853"/>
                                  <a:pt x="311531" y="923417"/>
                                </a:cubicBezTo>
                                <a:cubicBezTo>
                                  <a:pt x="402336" y="684149"/>
                                  <a:pt x="549402" y="470281"/>
                                  <a:pt x="740410" y="299974"/>
                                </a:cubicBezTo>
                                <a:lnTo>
                                  <a:pt x="680593" y="219202"/>
                                </a:lnTo>
                                <a:lnTo>
                                  <a:pt x="907923" y="284480"/>
                                </a:lnTo>
                                <a:lnTo>
                                  <a:pt x="912495" y="532257"/>
                                </a:lnTo>
                                <a:lnTo>
                                  <a:pt x="852678" y="451358"/>
                                </a:lnTo>
                                <a:cubicBezTo>
                                  <a:pt x="280416" y="974090"/>
                                  <a:pt x="240284" y="1861566"/>
                                  <a:pt x="762889" y="2433828"/>
                                </a:cubicBezTo>
                                <a:cubicBezTo>
                                  <a:pt x="1285621" y="3005963"/>
                                  <a:pt x="2173097" y="3046095"/>
                                  <a:pt x="2745232" y="2523490"/>
                                </a:cubicBezTo>
                                <a:cubicBezTo>
                                  <a:pt x="3317494" y="2000885"/>
                                  <a:pt x="3357626" y="1113282"/>
                                  <a:pt x="2835021" y="541147"/>
                                </a:cubicBezTo>
                                <a:cubicBezTo>
                                  <a:pt x="2686685" y="378714"/>
                                  <a:pt x="2502154" y="253492"/>
                                  <a:pt x="2296541" y="175387"/>
                                </a:cubicBezTo>
                                <a:lnTo>
                                  <a:pt x="2362962" y="0"/>
                                </a:lnTo>
                                <a:close/>
                              </a:path>
                            </a:pathLst>
                          </a:custGeom>
                          <a:ln w="0" cap="flat">
                            <a:miter lim="127000"/>
                          </a:ln>
                        </wps:spPr>
                        <wps:style>
                          <a:lnRef idx="0">
                            <a:srgbClr val="000000">
                              <a:alpha val="0"/>
                            </a:srgbClr>
                          </a:lnRef>
                          <a:fillRef idx="1">
                            <a:srgbClr val="E8D0D0"/>
                          </a:fillRef>
                          <a:effectRef idx="0">
                            <a:scrgbClr r="0" g="0" b="0"/>
                          </a:effectRef>
                          <a:fontRef idx="none"/>
                        </wps:style>
                        <wps:bodyPr/>
                      </wps:wsp>
                      <wps:wsp>
                        <wps:cNvPr id="2988" name="Shape 2988"/>
                        <wps:cNvSpPr/>
                        <wps:spPr>
                          <a:xfrm>
                            <a:off x="1309512" y="-1"/>
                            <a:ext cx="1651000" cy="777923"/>
                          </a:xfrm>
                          <a:custGeom>
                            <a:avLst/>
                            <a:gdLst/>
                            <a:ahLst/>
                            <a:cxnLst/>
                            <a:rect l="0" t="0" r="0" b="0"/>
                            <a:pathLst>
                              <a:path w="1651000" h="697102">
                                <a:moveTo>
                                  <a:pt x="116205" y="0"/>
                                </a:moveTo>
                                <a:lnTo>
                                  <a:pt x="1534795" y="0"/>
                                </a:lnTo>
                                <a:cubicBezTo>
                                  <a:pt x="1599057" y="0"/>
                                  <a:pt x="1651000" y="52070"/>
                                  <a:pt x="1651000" y="116205"/>
                                </a:cubicBezTo>
                                <a:lnTo>
                                  <a:pt x="1651000" y="580898"/>
                                </a:lnTo>
                                <a:cubicBezTo>
                                  <a:pt x="1651000" y="645033"/>
                                  <a:pt x="1599057" y="697102"/>
                                  <a:pt x="1534795" y="697102"/>
                                </a:cubicBezTo>
                                <a:lnTo>
                                  <a:pt x="116205" y="697102"/>
                                </a:lnTo>
                                <a:cubicBezTo>
                                  <a:pt x="51943" y="697102"/>
                                  <a:pt x="0" y="645033"/>
                                  <a:pt x="0" y="580898"/>
                                </a:cubicBezTo>
                                <a:lnTo>
                                  <a:pt x="0" y="116205"/>
                                </a:lnTo>
                                <a:cubicBezTo>
                                  <a:pt x="0" y="52070"/>
                                  <a:pt x="51943" y="0"/>
                                  <a:pt x="116205"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2989" name="Shape 2989"/>
                        <wps:cNvSpPr/>
                        <wps:spPr>
                          <a:xfrm>
                            <a:off x="1309756" y="-1"/>
                            <a:ext cx="1651000" cy="812041"/>
                          </a:xfrm>
                          <a:custGeom>
                            <a:avLst/>
                            <a:gdLst/>
                            <a:ahLst/>
                            <a:cxnLst/>
                            <a:rect l="0" t="0" r="0" b="0"/>
                            <a:pathLst>
                              <a:path w="1651000" h="697102">
                                <a:moveTo>
                                  <a:pt x="0" y="116205"/>
                                </a:moveTo>
                                <a:cubicBezTo>
                                  <a:pt x="0" y="52070"/>
                                  <a:pt x="51943" y="0"/>
                                  <a:pt x="116205" y="0"/>
                                </a:cubicBezTo>
                                <a:lnTo>
                                  <a:pt x="1534795" y="0"/>
                                </a:lnTo>
                                <a:cubicBezTo>
                                  <a:pt x="1599057" y="0"/>
                                  <a:pt x="1651000" y="52070"/>
                                  <a:pt x="1651000" y="116205"/>
                                </a:cubicBezTo>
                                <a:lnTo>
                                  <a:pt x="1651000" y="580898"/>
                                </a:lnTo>
                                <a:cubicBezTo>
                                  <a:pt x="1651000" y="645033"/>
                                  <a:pt x="1599057" y="697102"/>
                                  <a:pt x="1534795" y="697102"/>
                                </a:cubicBezTo>
                                <a:lnTo>
                                  <a:pt x="116205" y="697102"/>
                                </a:lnTo>
                                <a:cubicBezTo>
                                  <a:pt x="51943" y="697102"/>
                                  <a:pt x="0" y="645033"/>
                                  <a:pt x="0" y="580898"/>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2990" name="Rectangle 2990"/>
                        <wps:cNvSpPr/>
                        <wps:spPr>
                          <a:xfrm>
                            <a:off x="1444879" y="9779"/>
                            <a:ext cx="90433" cy="181678"/>
                          </a:xfrm>
                          <a:prstGeom prst="rect">
                            <a:avLst/>
                          </a:prstGeom>
                          <a:ln>
                            <a:noFill/>
                          </a:ln>
                        </wps:spPr>
                        <wps:txbx>
                          <w:txbxContent>
                            <w:p w14:paraId="6C4D73E5" w14:textId="77777777" w:rsidR="00F82D26" w:rsidRDefault="00F82D26">
                              <w:r>
                                <w:rPr>
                                  <w:rFonts w:ascii="Calibri" w:eastAsia="Calibri" w:hAnsi="Calibri" w:cs="Calibri"/>
                                  <w:b/>
                                  <w:color w:val="FFFFFF"/>
                                  <w:sz w:val="21"/>
                                </w:rPr>
                                <w:t>1</w:t>
                              </w:r>
                            </w:p>
                          </w:txbxContent>
                        </wps:txbx>
                        <wps:bodyPr horzOverflow="overflow" vert="horz" lIns="0" tIns="0" rIns="0" bIns="0" rtlCol="0">
                          <a:noAutofit/>
                        </wps:bodyPr>
                      </wps:wsp>
                      <wps:wsp>
                        <wps:cNvPr id="2991" name="Rectangle 2991"/>
                        <wps:cNvSpPr/>
                        <wps:spPr>
                          <a:xfrm>
                            <a:off x="1511935" y="23495"/>
                            <a:ext cx="1785546" cy="156905"/>
                          </a:xfrm>
                          <a:prstGeom prst="rect">
                            <a:avLst/>
                          </a:prstGeom>
                          <a:ln>
                            <a:noFill/>
                          </a:ln>
                        </wps:spPr>
                        <wps:txbx>
                          <w:txbxContent>
                            <w:p w14:paraId="03E379A2" w14:textId="77777777" w:rsidR="00F82D26" w:rsidRDefault="00F82D26">
                              <w:r>
                                <w:rPr>
                                  <w:rFonts w:ascii="Calibri" w:eastAsia="Calibri" w:hAnsi="Calibri" w:cs="Calibri"/>
                                  <w:b/>
                                  <w:color w:val="FFFFFF"/>
                                  <w:sz w:val="18"/>
                                </w:rPr>
                                <w:t xml:space="preserve">. Identificación y/o Revisión </w:t>
                              </w:r>
                            </w:p>
                          </w:txbxContent>
                        </wps:txbx>
                        <wps:bodyPr horzOverflow="overflow" vert="horz" lIns="0" tIns="0" rIns="0" bIns="0" rtlCol="0">
                          <a:noAutofit/>
                        </wps:bodyPr>
                      </wps:wsp>
                      <wps:wsp>
                        <wps:cNvPr id="2992" name="Rectangle 2992"/>
                        <wps:cNvSpPr/>
                        <wps:spPr>
                          <a:xfrm>
                            <a:off x="2060575" y="154559"/>
                            <a:ext cx="200568" cy="156905"/>
                          </a:xfrm>
                          <a:prstGeom prst="rect">
                            <a:avLst/>
                          </a:prstGeom>
                          <a:ln>
                            <a:noFill/>
                          </a:ln>
                        </wps:spPr>
                        <wps:txbx>
                          <w:txbxContent>
                            <w:p w14:paraId="3A50F2A7" w14:textId="77777777" w:rsidR="00F82D26" w:rsidRDefault="00F82D26">
                              <w:r>
                                <w:rPr>
                                  <w:rFonts w:ascii="Calibri" w:eastAsia="Calibri" w:hAnsi="Calibri" w:cs="Calibri"/>
                                  <w:b/>
                                  <w:color w:val="FFFFFF"/>
                                  <w:sz w:val="18"/>
                                </w:rPr>
                                <w:t>de:</w:t>
                              </w:r>
                            </w:p>
                          </w:txbxContent>
                        </wps:txbx>
                        <wps:bodyPr horzOverflow="overflow" vert="horz" lIns="0" tIns="0" rIns="0" bIns="0" rtlCol="0">
                          <a:noAutofit/>
                        </wps:bodyPr>
                      </wps:wsp>
                      <wps:wsp>
                        <wps:cNvPr id="2993" name="Rectangle 2993"/>
                        <wps:cNvSpPr/>
                        <wps:spPr>
                          <a:xfrm>
                            <a:off x="1417447" y="328295"/>
                            <a:ext cx="1942365" cy="156905"/>
                          </a:xfrm>
                          <a:prstGeom prst="rect">
                            <a:avLst/>
                          </a:prstGeom>
                          <a:ln>
                            <a:noFill/>
                          </a:ln>
                        </wps:spPr>
                        <wps:txbx>
                          <w:txbxContent>
                            <w:p w14:paraId="30C535A0" w14:textId="77777777" w:rsidR="00F82D26" w:rsidRDefault="00F82D26">
                              <w:r>
                                <w:rPr>
                                  <w:rFonts w:ascii="Calibri" w:eastAsia="Calibri" w:hAnsi="Calibri" w:cs="Calibri"/>
                                  <w:color w:val="FFFFFF"/>
                                  <w:sz w:val="18"/>
                                </w:rPr>
                                <w:t xml:space="preserve">Misión, Objetivos Estratégicos, </w:t>
                              </w:r>
                            </w:p>
                          </w:txbxContent>
                        </wps:txbx>
                        <wps:bodyPr horzOverflow="overflow" vert="horz" lIns="0" tIns="0" rIns="0" bIns="0" rtlCol="0">
                          <a:noAutofit/>
                        </wps:bodyPr>
                      </wps:wsp>
                      <wps:wsp>
                        <wps:cNvPr id="2994" name="Rectangle 2994"/>
                        <wps:cNvSpPr/>
                        <wps:spPr>
                          <a:xfrm>
                            <a:off x="1560703" y="456310"/>
                            <a:ext cx="1562026" cy="156905"/>
                          </a:xfrm>
                          <a:prstGeom prst="rect">
                            <a:avLst/>
                          </a:prstGeom>
                          <a:ln>
                            <a:noFill/>
                          </a:ln>
                        </wps:spPr>
                        <wps:txbx>
                          <w:txbxContent>
                            <w:p w14:paraId="5A697598" w14:textId="77777777" w:rsidR="00F82D26" w:rsidRDefault="00F82D26">
                              <w:r>
                                <w:rPr>
                                  <w:rFonts w:ascii="Calibri" w:eastAsia="Calibri" w:hAnsi="Calibri" w:cs="Calibri"/>
                                  <w:color w:val="FFFFFF"/>
                                  <w:sz w:val="18"/>
                                </w:rPr>
                                <w:t xml:space="preserve">Usuarios o Beneficiarios, </w:t>
                              </w:r>
                            </w:p>
                          </w:txbxContent>
                        </wps:txbx>
                        <wps:bodyPr horzOverflow="overflow" vert="horz" lIns="0" tIns="0" rIns="0" bIns="0" rtlCol="0">
                          <a:noAutofit/>
                        </wps:bodyPr>
                      </wps:wsp>
                      <wps:wsp>
                        <wps:cNvPr id="2995" name="Rectangle 2995"/>
                        <wps:cNvSpPr/>
                        <wps:spPr>
                          <a:xfrm>
                            <a:off x="1624711" y="581051"/>
                            <a:ext cx="1359635" cy="157317"/>
                          </a:xfrm>
                          <a:prstGeom prst="rect">
                            <a:avLst/>
                          </a:prstGeom>
                          <a:ln>
                            <a:noFill/>
                          </a:ln>
                        </wps:spPr>
                        <wps:txbx>
                          <w:txbxContent>
                            <w:p w14:paraId="666A5038" w14:textId="77777777" w:rsidR="00F82D26" w:rsidRDefault="00F82D26">
                              <w:r>
                                <w:rPr>
                                  <w:rFonts w:ascii="Calibri" w:eastAsia="Calibri" w:hAnsi="Calibri" w:cs="Calibri"/>
                                  <w:color w:val="FFFFFF"/>
                                  <w:sz w:val="18"/>
                                </w:rPr>
                                <w:t>Productos o Servicios.</w:t>
                              </w:r>
                            </w:p>
                          </w:txbxContent>
                        </wps:txbx>
                        <wps:bodyPr horzOverflow="overflow" vert="horz" lIns="0" tIns="0" rIns="0" bIns="0" rtlCol="0">
                          <a:noAutofit/>
                        </wps:bodyPr>
                      </wps:wsp>
                      <wps:wsp>
                        <wps:cNvPr id="2996" name="Shape 2996"/>
                        <wps:cNvSpPr/>
                        <wps:spPr>
                          <a:xfrm>
                            <a:off x="2744470" y="963930"/>
                            <a:ext cx="1526286" cy="763143"/>
                          </a:xfrm>
                          <a:custGeom>
                            <a:avLst/>
                            <a:gdLst/>
                            <a:ahLst/>
                            <a:cxnLst/>
                            <a:rect l="0" t="0" r="0" b="0"/>
                            <a:pathLst>
                              <a:path w="1526286" h="763143">
                                <a:moveTo>
                                  <a:pt x="127254" y="0"/>
                                </a:moveTo>
                                <a:lnTo>
                                  <a:pt x="1399159" y="0"/>
                                </a:lnTo>
                                <a:cubicBezTo>
                                  <a:pt x="1469390" y="0"/>
                                  <a:pt x="1526286" y="57023"/>
                                  <a:pt x="1526286" y="127254"/>
                                </a:cubicBezTo>
                                <a:lnTo>
                                  <a:pt x="1526286" y="636016"/>
                                </a:lnTo>
                                <a:cubicBezTo>
                                  <a:pt x="1526286" y="706247"/>
                                  <a:pt x="1469390" y="763143"/>
                                  <a:pt x="1399159" y="763143"/>
                                </a:cubicBezTo>
                                <a:lnTo>
                                  <a:pt x="127254" y="763143"/>
                                </a:lnTo>
                                <a:cubicBezTo>
                                  <a:pt x="56896" y="763143"/>
                                  <a:pt x="0" y="706247"/>
                                  <a:pt x="0" y="636016"/>
                                </a:cubicBezTo>
                                <a:lnTo>
                                  <a:pt x="0" y="127254"/>
                                </a:lnTo>
                                <a:cubicBezTo>
                                  <a:pt x="0" y="57023"/>
                                  <a:pt x="56896" y="0"/>
                                  <a:pt x="127254" y="0"/>
                                </a:cubicBez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2997" name="Shape 2997"/>
                        <wps:cNvSpPr/>
                        <wps:spPr>
                          <a:xfrm>
                            <a:off x="2744470" y="963930"/>
                            <a:ext cx="1526286" cy="763143"/>
                          </a:xfrm>
                          <a:custGeom>
                            <a:avLst/>
                            <a:gdLst/>
                            <a:ahLst/>
                            <a:cxnLst/>
                            <a:rect l="0" t="0" r="0" b="0"/>
                            <a:pathLst>
                              <a:path w="1526286" h="763143">
                                <a:moveTo>
                                  <a:pt x="0" y="127254"/>
                                </a:moveTo>
                                <a:cubicBezTo>
                                  <a:pt x="0" y="57023"/>
                                  <a:pt x="56896" y="0"/>
                                  <a:pt x="127254" y="0"/>
                                </a:cubicBezTo>
                                <a:lnTo>
                                  <a:pt x="1399159" y="0"/>
                                </a:lnTo>
                                <a:cubicBezTo>
                                  <a:pt x="1469390" y="0"/>
                                  <a:pt x="1526286" y="57023"/>
                                  <a:pt x="1526286" y="127254"/>
                                </a:cubicBezTo>
                                <a:lnTo>
                                  <a:pt x="1526286" y="636016"/>
                                </a:lnTo>
                                <a:cubicBezTo>
                                  <a:pt x="1526286" y="706247"/>
                                  <a:pt x="1469390" y="763143"/>
                                  <a:pt x="1399159" y="763143"/>
                                </a:cubicBezTo>
                                <a:lnTo>
                                  <a:pt x="127254" y="763143"/>
                                </a:lnTo>
                                <a:cubicBezTo>
                                  <a:pt x="56896" y="763143"/>
                                  <a:pt x="0" y="706247"/>
                                  <a:pt x="0" y="636016"/>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62866" name="Rectangle 362866"/>
                        <wps:cNvSpPr/>
                        <wps:spPr>
                          <a:xfrm>
                            <a:off x="2918333" y="1078738"/>
                            <a:ext cx="78101" cy="156904"/>
                          </a:xfrm>
                          <a:prstGeom prst="rect">
                            <a:avLst/>
                          </a:prstGeom>
                          <a:ln>
                            <a:noFill/>
                          </a:ln>
                        </wps:spPr>
                        <wps:txbx>
                          <w:txbxContent>
                            <w:p w14:paraId="333CC812" w14:textId="77777777" w:rsidR="00F82D26" w:rsidRDefault="00F82D26">
                              <w:r>
                                <w:rPr>
                                  <w:rFonts w:ascii="Calibri" w:eastAsia="Calibri" w:hAnsi="Calibri" w:cs="Calibri"/>
                                  <w:b/>
                                  <w:color w:val="FFFFFF"/>
                                  <w:sz w:val="18"/>
                                </w:rPr>
                                <w:t>2</w:t>
                              </w:r>
                            </w:p>
                          </w:txbxContent>
                        </wps:txbx>
                        <wps:bodyPr horzOverflow="overflow" vert="horz" lIns="0" tIns="0" rIns="0" bIns="0" rtlCol="0">
                          <a:noAutofit/>
                        </wps:bodyPr>
                      </wps:wsp>
                      <wps:wsp>
                        <wps:cNvPr id="362867" name="Rectangle 362867"/>
                        <wps:cNvSpPr/>
                        <wps:spPr>
                          <a:xfrm>
                            <a:off x="2976245" y="1078738"/>
                            <a:ext cx="1525671" cy="156904"/>
                          </a:xfrm>
                          <a:prstGeom prst="rect">
                            <a:avLst/>
                          </a:prstGeom>
                          <a:ln>
                            <a:noFill/>
                          </a:ln>
                        </wps:spPr>
                        <wps:txbx>
                          <w:txbxContent>
                            <w:p w14:paraId="0E43DD6F" w14:textId="77777777" w:rsidR="00F82D26" w:rsidRDefault="00F82D26">
                              <w:r>
                                <w:rPr>
                                  <w:rFonts w:ascii="Calibri" w:eastAsia="Calibri" w:hAnsi="Calibri" w:cs="Calibri"/>
                                  <w:b/>
                                  <w:color w:val="FFFFFF"/>
                                  <w:sz w:val="18"/>
                                </w:rPr>
                                <w:t xml:space="preserve">. Establecer medidas de </w:t>
                              </w:r>
                            </w:p>
                          </w:txbxContent>
                        </wps:txbx>
                        <wps:bodyPr horzOverflow="overflow" vert="horz" lIns="0" tIns="0" rIns="0" bIns="0" rtlCol="0">
                          <a:noAutofit/>
                        </wps:bodyPr>
                      </wps:wsp>
                      <wps:wsp>
                        <wps:cNvPr id="2999" name="Rectangle 2999"/>
                        <wps:cNvSpPr/>
                        <wps:spPr>
                          <a:xfrm>
                            <a:off x="3055493" y="1203477"/>
                            <a:ext cx="1239009" cy="157317"/>
                          </a:xfrm>
                          <a:prstGeom prst="rect">
                            <a:avLst/>
                          </a:prstGeom>
                          <a:ln>
                            <a:noFill/>
                          </a:ln>
                        </wps:spPr>
                        <wps:txbx>
                          <w:txbxContent>
                            <w:p w14:paraId="01D719A5" w14:textId="77777777" w:rsidR="00F82D26" w:rsidRDefault="00F82D26">
                              <w:r>
                                <w:rPr>
                                  <w:rFonts w:ascii="Calibri" w:eastAsia="Calibri" w:hAnsi="Calibri" w:cs="Calibri"/>
                                  <w:b/>
                                  <w:color w:val="FFFFFF"/>
                                  <w:sz w:val="18"/>
                                </w:rPr>
                                <w:t xml:space="preserve">desempeño claves: </w:t>
                              </w:r>
                            </w:p>
                          </w:txbxContent>
                        </wps:txbx>
                        <wps:bodyPr horzOverflow="overflow" vert="horz" lIns="0" tIns="0" rIns="0" bIns="0" rtlCol="0">
                          <a:noAutofit/>
                        </wps:bodyPr>
                      </wps:wsp>
                      <wps:wsp>
                        <wps:cNvPr id="3000" name="Rectangle 3000"/>
                        <wps:cNvSpPr/>
                        <wps:spPr>
                          <a:xfrm>
                            <a:off x="3043301" y="1380744"/>
                            <a:ext cx="1270109" cy="156904"/>
                          </a:xfrm>
                          <a:prstGeom prst="rect">
                            <a:avLst/>
                          </a:prstGeom>
                          <a:ln>
                            <a:noFill/>
                          </a:ln>
                        </wps:spPr>
                        <wps:txbx>
                          <w:txbxContent>
                            <w:p w14:paraId="6DF000E3" w14:textId="77777777" w:rsidR="00F82D26" w:rsidRDefault="00F82D26">
                              <w:r>
                                <w:rPr>
                                  <w:rFonts w:ascii="Calibri" w:eastAsia="Calibri" w:hAnsi="Calibri" w:cs="Calibri"/>
                                  <w:color w:val="FFFFFF"/>
                                  <w:sz w:val="18"/>
                                </w:rPr>
                                <w:t xml:space="preserve">Revisar Tipología de </w:t>
                              </w:r>
                            </w:p>
                          </w:txbxContent>
                        </wps:txbx>
                        <wps:bodyPr horzOverflow="overflow" vert="horz" lIns="0" tIns="0" rIns="0" bIns="0" rtlCol="0">
                          <a:noAutofit/>
                        </wps:bodyPr>
                      </wps:wsp>
                      <wps:wsp>
                        <wps:cNvPr id="3001" name="Rectangle 3001"/>
                        <wps:cNvSpPr/>
                        <wps:spPr>
                          <a:xfrm>
                            <a:off x="3235325" y="1505712"/>
                            <a:ext cx="728483" cy="156904"/>
                          </a:xfrm>
                          <a:prstGeom prst="rect">
                            <a:avLst/>
                          </a:prstGeom>
                          <a:ln>
                            <a:noFill/>
                          </a:ln>
                        </wps:spPr>
                        <wps:txbx>
                          <w:txbxContent>
                            <w:p w14:paraId="730176CE" w14:textId="77777777" w:rsidR="00F82D26" w:rsidRDefault="00F82D26">
                              <w:r>
                                <w:rPr>
                                  <w:rFonts w:ascii="Calibri" w:eastAsia="Calibri" w:hAnsi="Calibri" w:cs="Calibri"/>
                                  <w:color w:val="FFFFFF"/>
                                  <w:sz w:val="18"/>
                                </w:rPr>
                                <w:t>Indicadores</w:t>
                              </w:r>
                            </w:p>
                          </w:txbxContent>
                        </wps:txbx>
                        <wps:bodyPr horzOverflow="overflow" vert="horz" lIns="0" tIns="0" rIns="0" bIns="0" rtlCol="0">
                          <a:noAutofit/>
                        </wps:bodyPr>
                      </wps:wsp>
                      <wps:wsp>
                        <wps:cNvPr id="3002" name="Shape 3002"/>
                        <wps:cNvSpPr/>
                        <wps:spPr>
                          <a:xfrm>
                            <a:off x="2220341" y="2577084"/>
                            <a:ext cx="1526286" cy="763143"/>
                          </a:xfrm>
                          <a:custGeom>
                            <a:avLst/>
                            <a:gdLst/>
                            <a:ahLst/>
                            <a:cxnLst/>
                            <a:rect l="0" t="0" r="0" b="0"/>
                            <a:pathLst>
                              <a:path w="1526286" h="763143">
                                <a:moveTo>
                                  <a:pt x="127127" y="0"/>
                                </a:moveTo>
                                <a:lnTo>
                                  <a:pt x="1399032" y="0"/>
                                </a:lnTo>
                                <a:cubicBezTo>
                                  <a:pt x="1469390" y="0"/>
                                  <a:pt x="1526286" y="57023"/>
                                  <a:pt x="1526286" y="127254"/>
                                </a:cubicBezTo>
                                <a:lnTo>
                                  <a:pt x="1526286" y="636016"/>
                                </a:lnTo>
                                <a:cubicBezTo>
                                  <a:pt x="1526286" y="706247"/>
                                  <a:pt x="1469390" y="763143"/>
                                  <a:pt x="1399032" y="763143"/>
                                </a:cubicBezTo>
                                <a:lnTo>
                                  <a:pt x="127127" y="763143"/>
                                </a:lnTo>
                                <a:cubicBezTo>
                                  <a:pt x="56896" y="763143"/>
                                  <a:pt x="0" y="706247"/>
                                  <a:pt x="0" y="636016"/>
                                </a:cubicBezTo>
                                <a:lnTo>
                                  <a:pt x="0" y="127254"/>
                                </a:lnTo>
                                <a:cubicBezTo>
                                  <a:pt x="0" y="57023"/>
                                  <a:pt x="56896" y="0"/>
                                  <a:pt x="127127" y="0"/>
                                </a:cubicBezTo>
                                <a:close/>
                              </a:path>
                            </a:pathLst>
                          </a:custGeom>
                          <a:ln w="0" cap="flat">
                            <a:round/>
                          </a:ln>
                        </wps:spPr>
                        <wps:style>
                          <a:lnRef idx="0">
                            <a:srgbClr val="000000">
                              <a:alpha val="0"/>
                            </a:srgbClr>
                          </a:lnRef>
                          <a:fillRef idx="1">
                            <a:srgbClr val="8064A2"/>
                          </a:fillRef>
                          <a:effectRef idx="0">
                            <a:scrgbClr r="0" g="0" b="0"/>
                          </a:effectRef>
                          <a:fontRef idx="none"/>
                        </wps:style>
                        <wps:bodyPr/>
                      </wps:wsp>
                      <wps:wsp>
                        <wps:cNvPr id="3003" name="Shape 3003"/>
                        <wps:cNvSpPr/>
                        <wps:spPr>
                          <a:xfrm>
                            <a:off x="2220341" y="2577084"/>
                            <a:ext cx="1526286" cy="763143"/>
                          </a:xfrm>
                          <a:custGeom>
                            <a:avLst/>
                            <a:gdLst/>
                            <a:ahLst/>
                            <a:cxnLst/>
                            <a:rect l="0" t="0" r="0" b="0"/>
                            <a:pathLst>
                              <a:path w="1526286" h="763143">
                                <a:moveTo>
                                  <a:pt x="0" y="127254"/>
                                </a:moveTo>
                                <a:cubicBezTo>
                                  <a:pt x="0" y="57023"/>
                                  <a:pt x="56896" y="0"/>
                                  <a:pt x="127127" y="0"/>
                                </a:cubicBezTo>
                                <a:lnTo>
                                  <a:pt x="1399032" y="0"/>
                                </a:lnTo>
                                <a:cubicBezTo>
                                  <a:pt x="1469390" y="0"/>
                                  <a:pt x="1526286" y="57023"/>
                                  <a:pt x="1526286" y="127254"/>
                                </a:cubicBezTo>
                                <a:lnTo>
                                  <a:pt x="1526286" y="636016"/>
                                </a:lnTo>
                                <a:cubicBezTo>
                                  <a:pt x="1526286" y="706247"/>
                                  <a:pt x="1469390" y="763143"/>
                                  <a:pt x="1399032" y="763143"/>
                                </a:cubicBezTo>
                                <a:lnTo>
                                  <a:pt x="127127" y="763143"/>
                                </a:lnTo>
                                <a:cubicBezTo>
                                  <a:pt x="56896" y="763143"/>
                                  <a:pt x="0" y="706247"/>
                                  <a:pt x="0" y="636016"/>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62872" name="Rectangle 362872"/>
                        <wps:cNvSpPr/>
                        <wps:spPr>
                          <a:xfrm>
                            <a:off x="2735453" y="2692273"/>
                            <a:ext cx="78101" cy="156904"/>
                          </a:xfrm>
                          <a:prstGeom prst="rect">
                            <a:avLst/>
                          </a:prstGeom>
                          <a:ln>
                            <a:noFill/>
                          </a:ln>
                        </wps:spPr>
                        <wps:txbx>
                          <w:txbxContent>
                            <w:p w14:paraId="65A42E3D" w14:textId="77777777" w:rsidR="00F82D26" w:rsidRDefault="00F82D26">
                              <w:r>
                                <w:rPr>
                                  <w:rFonts w:ascii="Calibri" w:eastAsia="Calibri" w:hAnsi="Calibri" w:cs="Calibri"/>
                                  <w:b/>
                                  <w:color w:val="FFFFFF"/>
                                  <w:sz w:val="18"/>
                                </w:rPr>
                                <w:t>3</w:t>
                              </w:r>
                            </w:p>
                          </w:txbxContent>
                        </wps:txbx>
                        <wps:bodyPr horzOverflow="overflow" vert="horz" lIns="0" tIns="0" rIns="0" bIns="0" rtlCol="0">
                          <a:noAutofit/>
                        </wps:bodyPr>
                      </wps:wsp>
                      <wps:wsp>
                        <wps:cNvPr id="362873" name="Rectangle 362873"/>
                        <wps:cNvSpPr/>
                        <wps:spPr>
                          <a:xfrm>
                            <a:off x="2793365" y="2692273"/>
                            <a:ext cx="622192" cy="156904"/>
                          </a:xfrm>
                          <a:prstGeom prst="rect">
                            <a:avLst/>
                          </a:prstGeom>
                          <a:ln>
                            <a:noFill/>
                          </a:ln>
                        </wps:spPr>
                        <wps:txbx>
                          <w:txbxContent>
                            <w:p w14:paraId="1022A18F" w14:textId="77777777" w:rsidR="00F82D26" w:rsidRDefault="00F82D26">
                              <w:r>
                                <w:rPr>
                                  <w:rFonts w:ascii="Calibri" w:eastAsia="Calibri" w:hAnsi="Calibri" w:cs="Calibri"/>
                                  <w:b/>
                                  <w:color w:val="FFFFFF"/>
                                  <w:sz w:val="18"/>
                                </w:rPr>
                                <w:t xml:space="preserve">.  Asignar </w:t>
                              </w:r>
                            </w:p>
                          </w:txbxContent>
                        </wps:txbx>
                        <wps:bodyPr horzOverflow="overflow" vert="horz" lIns="0" tIns="0" rIns="0" bIns="0" rtlCol="0">
                          <a:noAutofit/>
                        </wps:bodyPr>
                      </wps:wsp>
                      <wps:wsp>
                        <wps:cNvPr id="3005" name="Rectangle 3005"/>
                        <wps:cNvSpPr/>
                        <wps:spPr>
                          <a:xfrm>
                            <a:off x="2527935" y="2817012"/>
                            <a:ext cx="1221401" cy="157317"/>
                          </a:xfrm>
                          <a:prstGeom prst="rect">
                            <a:avLst/>
                          </a:prstGeom>
                          <a:ln>
                            <a:noFill/>
                          </a:ln>
                        </wps:spPr>
                        <wps:txbx>
                          <w:txbxContent>
                            <w:p w14:paraId="60B90150" w14:textId="77777777" w:rsidR="00F82D26" w:rsidRDefault="00F82D26">
                              <w:r>
                                <w:rPr>
                                  <w:rFonts w:ascii="Calibri" w:eastAsia="Calibri" w:hAnsi="Calibri" w:cs="Calibri"/>
                                  <w:b/>
                                  <w:color w:val="FFFFFF"/>
                                  <w:sz w:val="18"/>
                                </w:rPr>
                                <w:t>Responsabilidades:</w:t>
                              </w:r>
                            </w:p>
                          </w:txbxContent>
                        </wps:txbx>
                        <wps:bodyPr horzOverflow="overflow" vert="horz" lIns="0" tIns="0" rIns="0" bIns="0" rtlCol="0">
                          <a:noAutofit/>
                        </wps:bodyPr>
                      </wps:wsp>
                      <wps:wsp>
                        <wps:cNvPr id="3006" name="Rectangle 3006"/>
                        <wps:cNvSpPr/>
                        <wps:spPr>
                          <a:xfrm>
                            <a:off x="2317623" y="2994406"/>
                            <a:ext cx="1838230" cy="156904"/>
                          </a:xfrm>
                          <a:prstGeom prst="rect">
                            <a:avLst/>
                          </a:prstGeom>
                          <a:ln>
                            <a:noFill/>
                          </a:ln>
                        </wps:spPr>
                        <wps:txbx>
                          <w:txbxContent>
                            <w:p w14:paraId="6CA3EC4C" w14:textId="77777777" w:rsidR="00F82D26" w:rsidRDefault="00F82D26">
                              <w:r>
                                <w:rPr>
                                  <w:rFonts w:ascii="Calibri" w:eastAsia="Calibri" w:hAnsi="Calibri" w:cs="Calibri"/>
                                  <w:color w:val="FFFFFF"/>
                                  <w:sz w:val="18"/>
                                </w:rPr>
                                <w:t xml:space="preserve">De acuerdo a cada nivel de la </w:t>
                              </w:r>
                            </w:p>
                          </w:txbxContent>
                        </wps:txbx>
                        <wps:bodyPr horzOverflow="overflow" vert="horz" lIns="0" tIns="0" rIns="0" bIns="0" rtlCol="0">
                          <a:noAutofit/>
                        </wps:bodyPr>
                      </wps:wsp>
                      <wps:wsp>
                        <wps:cNvPr id="3007" name="Rectangle 3007"/>
                        <wps:cNvSpPr/>
                        <wps:spPr>
                          <a:xfrm>
                            <a:off x="2677541" y="3119374"/>
                            <a:ext cx="814441" cy="156904"/>
                          </a:xfrm>
                          <a:prstGeom prst="rect">
                            <a:avLst/>
                          </a:prstGeom>
                          <a:ln>
                            <a:noFill/>
                          </a:ln>
                        </wps:spPr>
                        <wps:txbx>
                          <w:txbxContent>
                            <w:p w14:paraId="76DE296A" w14:textId="77777777" w:rsidR="00F82D26" w:rsidRDefault="00F82D26">
                              <w:r>
                                <w:rPr>
                                  <w:rFonts w:ascii="Calibri" w:eastAsia="Calibri" w:hAnsi="Calibri" w:cs="Calibri"/>
                                  <w:color w:val="FFFFFF"/>
                                  <w:sz w:val="18"/>
                                </w:rPr>
                                <w:t>Organización</w:t>
                              </w:r>
                            </w:p>
                          </w:txbxContent>
                        </wps:txbx>
                        <wps:bodyPr horzOverflow="overflow" vert="horz" lIns="0" tIns="0" rIns="0" bIns="0" rtlCol="0">
                          <a:noAutofit/>
                        </wps:bodyPr>
                      </wps:wsp>
                      <wps:wsp>
                        <wps:cNvPr id="3008" name="Shape 3008"/>
                        <wps:cNvSpPr/>
                        <wps:spPr>
                          <a:xfrm>
                            <a:off x="524129" y="2577084"/>
                            <a:ext cx="1526286" cy="763143"/>
                          </a:xfrm>
                          <a:custGeom>
                            <a:avLst/>
                            <a:gdLst/>
                            <a:ahLst/>
                            <a:cxnLst/>
                            <a:rect l="0" t="0" r="0" b="0"/>
                            <a:pathLst>
                              <a:path w="1526286" h="763143">
                                <a:moveTo>
                                  <a:pt x="127254" y="0"/>
                                </a:moveTo>
                                <a:lnTo>
                                  <a:pt x="1399159" y="0"/>
                                </a:lnTo>
                                <a:cubicBezTo>
                                  <a:pt x="1469390" y="0"/>
                                  <a:pt x="1526286" y="57023"/>
                                  <a:pt x="1526286" y="127254"/>
                                </a:cubicBezTo>
                                <a:lnTo>
                                  <a:pt x="1526286" y="636016"/>
                                </a:lnTo>
                                <a:cubicBezTo>
                                  <a:pt x="1526286" y="706247"/>
                                  <a:pt x="1469390" y="763143"/>
                                  <a:pt x="1399159" y="763143"/>
                                </a:cubicBezTo>
                                <a:lnTo>
                                  <a:pt x="127254" y="763143"/>
                                </a:lnTo>
                                <a:cubicBezTo>
                                  <a:pt x="56896" y="763143"/>
                                  <a:pt x="0" y="706247"/>
                                  <a:pt x="0" y="636016"/>
                                </a:cubicBezTo>
                                <a:lnTo>
                                  <a:pt x="0" y="127254"/>
                                </a:lnTo>
                                <a:cubicBezTo>
                                  <a:pt x="0" y="57023"/>
                                  <a:pt x="56896" y="0"/>
                                  <a:pt x="127254" y="0"/>
                                </a:cubicBez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3009" name="Shape 3009"/>
                        <wps:cNvSpPr/>
                        <wps:spPr>
                          <a:xfrm>
                            <a:off x="524129" y="2577084"/>
                            <a:ext cx="1526286" cy="763143"/>
                          </a:xfrm>
                          <a:custGeom>
                            <a:avLst/>
                            <a:gdLst/>
                            <a:ahLst/>
                            <a:cxnLst/>
                            <a:rect l="0" t="0" r="0" b="0"/>
                            <a:pathLst>
                              <a:path w="1526286" h="763143">
                                <a:moveTo>
                                  <a:pt x="0" y="127254"/>
                                </a:moveTo>
                                <a:cubicBezTo>
                                  <a:pt x="0" y="57023"/>
                                  <a:pt x="56896" y="0"/>
                                  <a:pt x="127254" y="0"/>
                                </a:cubicBezTo>
                                <a:lnTo>
                                  <a:pt x="1399159" y="0"/>
                                </a:lnTo>
                                <a:cubicBezTo>
                                  <a:pt x="1469390" y="0"/>
                                  <a:pt x="1526286" y="57023"/>
                                  <a:pt x="1526286" y="127254"/>
                                </a:cubicBezTo>
                                <a:lnTo>
                                  <a:pt x="1526286" y="636016"/>
                                </a:lnTo>
                                <a:cubicBezTo>
                                  <a:pt x="1526286" y="706247"/>
                                  <a:pt x="1469390" y="763143"/>
                                  <a:pt x="1399159" y="763143"/>
                                </a:cubicBezTo>
                                <a:lnTo>
                                  <a:pt x="127254" y="763143"/>
                                </a:lnTo>
                                <a:cubicBezTo>
                                  <a:pt x="56896" y="763143"/>
                                  <a:pt x="0" y="706247"/>
                                  <a:pt x="0" y="636016"/>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62870" name="Rectangle 362870"/>
                        <wps:cNvSpPr/>
                        <wps:spPr>
                          <a:xfrm>
                            <a:off x="712216" y="2667889"/>
                            <a:ext cx="78101" cy="156904"/>
                          </a:xfrm>
                          <a:prstGeom prst="rect">
                            <a:avLst/>
                          </a:prstGeom>
                          <a:ln>
                            <a:noFill/>
                          </a:ln>
                        </wps:spPr>
                        <wps:txbx>
                          <w:txbxContent>
                            <w:p w14:paraId="2BAF1C6B" w14:textId="77777777" w:rsidR="00F82D26" w:rsidRDefault="00F82D26">
                              <w:r>
                                <w:rPr>
                                  <w:rFonts w:ascii="Calibri" w:eastAsia="Calibri" w:hAnsi="Calibri" w:cs="Calibri"/>
                                  <w:b/>
                                  <w:color w:val="FFFFFF"/>
                                  <w:sz w:val="18"/>
                                </w:rPr>
                                <w:t>4</w:t>
                              </w:r>
                            </w:p>
                          </w:txbxContent>
                        </wps:txbx>
                        <wps:bodyPr horzOverflow="overflow" vert="horz" lIns="0" tIns="0" rIns="0" bIns="0" rtlCol="0">
                          <a:noAutofit/>
                        </wps:bodyPr>
                      </wps:wsp>
                      <wps:wsp>
                        <wps:cNvPr id="362871" name="Rectangle 362871"/>
                        <wps:cNvSpPr/>
                        <wps:spPr>
                          <a:xfrm>
                            <a:off x="770128" y="2667889"/>
                            <a:ext cx="1489162" cy="156904"/>
                          </a:xfrm>
                          <a:prstGeom prst="rect">
                            <a:avLst/>
                          </a:prstGeom>
                          <a:ln>
                            <a:noFill/>
                          </a:ln>
                        </wps:spPr>
                        <wps:txbx>
                          <w:txbxContent>
                            <w:p w14:paraId="338F6DFE" w14:textId="77777777" w:rsidR="00F82D26" w:rsidRDefault="00F82D26">
                              <w:r>
                                <w:rPr>
                                  <w:rFonts w:ascii="Calibri" w:eastAsia="Calibri" w:hAnsi="Calibri" w:cs="Calibri"/>
                                  <w:b/>
                                  <w:color w:val="FFFFFF"/>
                                  <w:sz w:val="18"/>
                                </w:rPr>
                                <w:t xml:space="preserve">. Establecer Referentes </w:t>
                              </w:r>
                            </w:p>
                          </w:txbxContent>
                        </wps:txbx>
                        <wps:bodyPr horzOverflow="overflow" vert="horz" lIns="0" tIns="0" rIns="0" bIns="0" rtlCol="0">
                          <a:noAutofit/>
                        </wps:bodyPr>
                      </wps:wsp>
                      <wps:wsp>
                        <wps:cNvPr id="3011" name="Rectangle 3011"/>
                        <wps:cNvSpPr/>
                        <wps:spPr>
                          <a:xfrm>
                            <a:off x="956310" y="2792857"/>
                            <a:ext cx="883915" cy="156904"/>
                          </a:xfrm>
                          <a:prstGeom prst="rect">
                            <a:avLst/>
                          </a:prstGeom>
                          <a:ln>
                            <a:noFill/>
                          </a:ln>
                        </wps:spPr>
                        <wps:txbx>
                          <w:txbxContent>
                            <w:p w14:paraId="3BE0928A" w14:textId="77777777" w:rsidR="00F82D26" w:rsidRDefault="00F82D26">
                              <w:r>
                                <w:rPr>
                                  <w:rFonts w:ascii="Calibri" w:eastAsia="Calibri" w:hAnsi="Calibri" w:cs="Calibri"/>
                                  <w:b/>
                                  <w:color w:val="FFFFFF"/>
                                  <w:sz w:val="18"/>
                                </w:rPr>
                                <w:t>Comparativos</w:t>
                              </w:r>
                            </w:p>
                          </w:txbxContent>
                        </wps:txbx>
                        <wps:bodyPr horzOverflow="overflow" vert="horz" lIns="0" tIns="0" rIns="0" bIns="0" rtlCol="0">
                          <a:noAutofit/>
                        </wps:bodyPr>
                      </wps:wsp>
                      <wps:wsp>
                        <wps:cNvPr id="362874" name="Rectangle 362874"/>
                        <wps:cNvSpPr/>
                        <wps:spPr>
                          <a:xfrm>
                            <a:off x="776478" y="2970022"/>
                            <a:ext cx="78101" cy="156904"/>
                          </a:xfrm>
                          <a:prstGeom prst="rect">
                            <a:avLst/>
                          </a:prstGeom>
                          <a:ln>
                            <a:noFill/>
                          </a:ln>
                        </wps:spPr>
                        <wps:txbx>
                          <w:txbxContent>
                            <w:p w14:paraId="29FA77FF" w14:textId="77777777" w:rsidR="00F82D26" w:rsidRDefault="00F82D26">
                              <w:r>
                                <w:rPr>
                                  <w:rFonts w:ascii="Calibri" w:eastAsia="Calibri" w:hAnsi="Calibri" w:cs="Calibri"/>
                                  <w:b/>
                                  <w:color w:val="FFFFFF"/>
                                  <w:sz w:val="18"/>
                                </w:rPr>
                                <w:t>5</w:t>
                              </w:r>
                            </w:p>
                          </w:txbxContent>
                        </wps:txbx>
                        <wps:bodyPr horzOverflow="overflow" vert="horz" lIns="0" tIns="0" rIns="0" bIns="0" rtlCol="0">
                          <a:noAutofit/>
                        </wps:bodyPr>
                      </wps:wsp>
                      <wps:wsp>
                        <wps:cNvPr id="362875" name="Rectangle 362875"/>
                        <wps:cNvSpPr/>
                        <wps:spPr>
                          <a:xfrm>
                            <a:off x="834390" y="2970022"/>
                            <a:ext cx="1280584" cy="156904"/>
                          </a:xfrm>
                          <a:prstGeom prst="rect">
                            <a:avLst/>
                          </a:prstGeom>
                          <a:ln>
                            <a:noFill/>
                          </a:ln>
                        </wps:spPr>
                        <wps:txbx>
                          <w:txbxContent>
                            <w:p w14:paraId="392C9D64" w14:textId="77777777" w:rsidR="00F82D26" w:rsidRDefault="00F82D26">
                              <w:r>
                                <w:rPr>
                                  <w:rFonts w:ascii="Calibri" w:eastAsia="Calibri" w:hAnsi="Calibri" w:cs="Calibri"/>
                                  <w:b/>
                                  <w:color w:val="FFFFFF"/>
                                  <w:sz w:val="18"/>
                                </w:rPr>
                                <w:t>. Construir Fórmulas</w:t>
                              </w:r>
                            </w:p>
                          </w:txbxContent>
                        </wps:txbx>
                        <wps:bodyPr horzOverflow="overflow" vert="horz" lIns="0" tIns="0" rIns="0" bIns="0" rtlCol="0">
                          <a:noAutofit/>
                        </wps:bodyPr>
                      </wps:wsp>
                      <wps:wsp>
                        <wps:cNvPr id="362876" name="Rectangle 362876"/>
                        <wps:cNvSpPr/>
                        <wps:spPr>
                          <a:xfrm>
                            <a:off x="690880" y="3143758"/>
                            <a:ext cx="78101" cy="156904"/>
                          </a:xfrm>
                          <a:prstGeom prst="rect">
                            <a:avLst/>
                          </a:prstGeom>
                          <a:ln>
                            <a:noFill/>
                          </a:ln>
                        </wps:spPr>
                        <wps:txbx>
                          <w:txbxContent>
                            <w:p w14:paraId="0AD35E18" w14:textId="77777777" w:rsidR="00F82D26" w:rsidRDefault="00F82D26">
                              <w:r>
                                <w:rPr>
                                  <w:rFonts w:ascii="Calibri" w:eastAsia="Calibri" w:hAnsi="Calibri" w:cs="Calibri"/>
                                  <w:b/>
                                  <w:color w:val="FFFFFF"/>
                                  <w:sz w:val="18"/>
                                </w:rPr>
                                <w:t>6</w:t>
                              </w:r>
                            </w:p>
                          </w:txbxContent>
                        </wps:txbx>
                        <wps:bodyPr horzOverflow="overflow" vert="horz" lIns="0" tIns="0" rIns="0" bIns="0" rtlCol="0">
                          <a:noAutofit/>
                        </wps:bodyPr>
                      </wps:wsp>
                      <wps:wsp>
                        <wps:cNvPr id="362877" name="Rectangle 362877"/>
                        <wps:cNvSpPr/>
                        <wps:spPr>
                          <a:xfrm>
                            <a:off x="748792" y="3143758"/>
                            <a:ext cx="1545388" cy="156904"/>
                          </a:xfrm>
                          <a:prstGeom prst="rect">
                            <a:avLst/>
                          </a:prstGeom>
                          <a:ln>
                            <a:noFill/>
                          </a:ln>
                        </wps:spPr>
                        <wps:txbx>
                          <w:txbxContent>
                            <w:p w14:paraId="083E49E0" w14:textId="77777777" w:rsidR="00F82D26" w:rsidRDefault="00F82D26">
                              <w:r>
                                <w:rPr>
                                  <w:rFonts w:ascii="Calibri" w:eastAsia="Calibri" w:hAnsi="Calibri" w:cs="Calibri"/>
                                  <w:b/>
                                  <w:color w:val="FFFFFF"/>
                                  <w:sz w:val="18"/>
                                </w:rPr>
                                <w:t xml:space="preserve">. Validar los Indicadores </w:t>
                              </w:r>
                            </w:p>
                          </w:txbxContent>
                        </wps:txbx>
                        <wps:bodyPr horzOverflow="overflow" vert="horz" lIns="0" tIns="0" rIns="0" bIns="0" rtlCol="0">
                          <a:noAutofit/>
                        </wps:bodyPr>
                      </wps:wsp>
                      <wps:wsp>
                        <wps:cNvPr id="3014" name="Shape 3014"/>
                        <wps:cNvSpPr/>
                        <wps:spPr>
                          <a:xfrm>
                            <a:off x="0" y="963930"/>
                            <a:ext cx="1526286" cy="763143"/>
                          </a:xfrm>
                          <a:custGeom>
                            <a:avLst/>
                            <a:gdLst/>
                            <a:ahLst/>
                            <a:cxnLst/>
                            <a:rect l="0" t="0" r="0" b="0"/>
                            <a:pathLst>
                              <a:path w="1526286" h="763143">
                                <a:moveTo>
                                  <a:pt x="127127" y="0"/>
                                </a:moveTo>
                                <a:lnTo>
                                  <a:pt x="1399032" y="0"/>
                                </a:lnTo>
                                <a:cubicBezTo>
                                  <a:pt x="1469390" y="0"/>
                                  <a:pt x="1526286" y="57023"/>
                                  <a:pt x="1526286" y="127254"/>
                                </a:cubicBezTo>
                                <a:lnTo>
                                  <a:pt x="1526286" y="636016"/>
                                </a:lnTo>
                                <a:cubicBezTo>
                                  <a:pt x="1526286" y="706247"/>
                                  <a:pt x="1469390" y="763143"/>
                                  <a:pt x="1399032" y="763143"/>
                                </a:cubicBezTo>
                                <a:lnTo>
                                  <a:pt x="127127" y="763143"/>
                                </a:lnTo>
                                <a:cubicBezTo>
                                  <a:pt x="56896" y="763143"/>
                                  <a:pt x="0" y="706247"/>
                                  <a:pt x="0" y="636016"/>
                                </a:cubicBezTo>
                                <a:lnTo>
                                  <a:pt x="0" y="127254"/>
                                </a:lnTo>
                                <a:cubicBezTo>
                                  <a:pt x="0" y="57023"/>
                                  <a:pt x="56896" y="0"/>
                                  <a:pt x="127127" y="0"/>
                                </a:cubicBezTo>
                                <a:close/>
                              </a:path>
                            </a:pathLst>
                          </a:custGeom>
                          <a:ln w="0" cap="flat">
                            <a:round/>
                          </a:ln>
                        </wps:spPr>
                        <wps:style>
                          <a:lnRef idx="0">
                            <a:srgbClr val="000000">
                              <a:alpha val="0"/>
                            </a:srgbClr>
                          </a:lnRef>
                          <a:fillRef idx="1">
                            <a:srgbClr val="F79646"/>
                          </a:fillRef>
                          <a:effectRef idx="0">
                            <a:scrgbClr r="0" g="0" b="0"/>
                          </a:effectRef>
                          <a:fontRef idx="none"/>
                        </wps:style>
                        <wps:bodyPr/>
                      </wps:wsp>
                      <wps:wsp>
                        <wps:cNvPr id="3015" name="Shape 3015"/>
                        <wps:cNvSpPr/>
                        <wps:spPr>
                          <a:xfrm>
                            <a:off x="0" y="963930"/>
                            <a:ext cx="1526286" cy="763143"/>
                          </a:xfrm>
                          <a:custGeom>
                            <a:avLst/>
                            <a:gdLst/>
                            <a:ahLst/>
                            <a:cxnLst/>
                            <a:rect l="0" t="0" r="0" b="0"/>
                            <a:pathLst>
                              <a:path w="1526286" h="763143">
                                <a:moveTo>
                                  <a:pt x="0" y="127254"/>
                                </a:moveTo>
                                <a:cubicBezTo>
                                  <a:pt x="0" y="57023"/>
                                  <a:pt x="56896" y="0"/>
                                  <a:pt x="127127" y="0"/>
                                </a:cubicBezTo>
                                <a:lnTo>
                                  <a:pt x="1399032" y="0"/>
                                </a:lnTo>
                                <a:cubicBezTo>
                                  <a:pt x="1469390" y="0"/>
                                  <a:pt x="1526286" y="57023"/>
                                  <a:pt x="1526286" y="127254"/>
                                </a:cubicBezTo>
                                <a:lnTo>
                                  <a:pt x="1526286" y="636016"/>
                                </a:lnTo>
                                <a:cubicBezTo>
                                  <a:pt x="1526286" y="706247"/>
                                  <a:pt x="1469390" y="763143"/>
                                  <a:pt x="1399032" y="763143"/>
                                </a:cubicBezTo>
                                <a:lnTo>
                                  <a:pt x="127127" y="763143"/>
                                </a:lnTo>
                                <a:cubicBezTo>
                                  <a:pt x="56896" y="763143"/>
                                  <a:pt x="0" y="706247"/>
                                  <a:pt x="0" y="636016"/>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62868" name="Rectangle 362868"/>
                        <wps:cNvSpPr/>
                        <wps:spPr>
                          <a:xfrm>
                            <a:off x="132461" y="1307871"/>
                            <a:ext cx="68030" cy="136672"/>
                          </a:xfrm>
                          <a:prstGeom prst="rect">
                            <a:avLst/>
                          </a:prstGeom>
                          <a:ln>
                            <a:noFill/>
                          </a:ln>
                        </wps:spPr>
                        <wps:txbx>
                          <w:txbxContent>
                            <w:p w14:paraId="46A6AD6F" w14:textId="77777777" w:rsidR="00F82D26" w:rsidRDefault="00F82D26">
                              <w:r>
                                <w:rPr>
                                  <w:rFonts w:ascii="Calibri" w:eastAsia="Calibri" w:hAnsi="Calibri" w:cs="Calibri"/>
                                  <w:b/>
                                  <w:color w:val="FFFFFF"/>
                                  <w:sz w:val="16"/>
                                </w:rPr>
                                <w:t>7</w:t>
                              </w:r>
                            </w:p>
                          </w:txbxContent>
                        </wps:txbx>
                        <wps:bodyPr horzOverflow="overflow" vert="horz" lIns="0" tIns="0" rIns="0" bIns="0" rtlCol="0">
                          <a:noAutofit/>
                        </wps:bodyPr>
                      </wps:wsp>
                      <wps:wsp>
                        <wps:cNvPr id="362869" name="Rectangle 362869"/>
                        <wps:cNvSpPr/>
                        <wps:spPr>
                          <a:xfrm>
                            <a:off x="184217" y="1307871"/>
                            <a:ext cx="66688" cy="136672"/>
                          </a:xfrm>
                          <a:prstGeom prst="rect">
                            <a:avLst/>
                          </a:prstGeom>
                          <a:ln>
                            <a:noFill/>
                          </a:ln>
                        </wps:spPr>
                        <wps:txbx>
                          <w:txbxContent>
                            <w:p w14:paraId="6EDEFCE4" w14:textId="77777777" w:rsidR="00F82D26" w:rsidRDefault="00F82D26">
                              <w:r>
                                <w:rPr>
                                  <w:rFonts w:ascii="Calibri" w:eastAsia="Calibri" w:hAnsi="Calibri" w:cs="Calibri"/>
                                  <w:b/>
                                  <w:color w:val="FFFFFF"/>
                                  <w:sz w:val="16"/>
                                </w:rPr>
                                <w:t xml:space="preserve">. </w:t>
                              </w:r>
                            </w:p>
                          </w:txbxContent>
                        </wps:txbx>
                        <wps:bodyPr horzOverflow="overflow" vert="horz" lIns="0" tIns="0" rIns="0" bIns="0" rtlCol="0">
                          <a:noAutofit/>
                        </wps:bodyPr>
                      </wps:wsp>
                      <wps:wsp>
                        <wps:cNvPr id="3017" name="Rectangle 3017"/>
                        <wps:cNvSpPr/>
                        <wps:spPr>
                          <a:xfrm>
                            <a:off x="233045" y="1287297"/>
                            <a:ext cx="1543168" cy="173833"/>
                          </a:xfrm>
                          <a:prstGeom prst="rect">
                            <a:avLst/>
                          </a:prstGeom>
                          <a:ln>
                            <a:noFill/>
                          </a:ln>
                        </wps:spPr>
                        <wps:txbx>
                          <w:txbxContent>
                            <w:p w14:paraId="2D70371E" w14:textId="77777777" w:rsidR="00F82D26" w:rsidRDefault="00F82D26">
                              <w:r>
                                <w:rPr>
                                  <w:rFonts w:ascii="Calibri" w:eastAsia="Calibri" w:hAnsi="Calibri" w:cs="Calibri"/>
                                  <w:b/>
                                  <w:color w:val="FFFFFF"/>
                                  <w:sz w:val="20"/>
                                </w:rPr>
                                <w:t>Comunicar e Informar</w:t>
                              </w:r>
                            </w:p>
                          </w:txbxContent>
                        </wps:txbx>
                        <wps:bodyPr horzOverflow="overflow" vert="horz" lIns="0" tIns="0" rIns="0" bIns="0" rtlCol="0">
                          <a:noAutofit/>
                        </wps:bodyPr>
                      </wps:wsp>
                    </wpg:wgp>
                  </a:graphicData>
                </a:graphic>
              </wp:anchor>
            </w:drawing>
          </mc:Choice>
          <mc:Fallback>
            <w:pict>
              <v:group w14:anchorId="3A583218" id="Group 362907" o:spid="_x0000_s1073" style="position:absolute;left:0;text-align:left;margin-left:25.65pt;margin-top:-.2pt;width:366pt;height:271.35pt;z-index:251660288" coordorigin="" coordsize="46486,3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nDxLQ0AAGJxAAAOAAAAZHJzL2Uyb0RvYy54bWzsXdtu20gSfV9g/0HQ+8TsK0kjziCXSbDA&#10;YmcwM/sBiizZAiRRkJTYma/fU91dTbbIJGJmLSWm/SBLZF/rdFV3nS42n/98v1qOPs62u0W1vhqL&#10;Z9l4NFtPq+vF+uZq/N8/3/5UjEe7/WR9PVlW69nV+NNsN/75xT//8fxuczmT1W21vJ5tRyhkvbu8&#10;21yNb/f7zeXFxW56O1tNds+qzWyNm/Nqu5rs8XN7c3G9ndyh9NXyQmaZvbirttebbTWd7Xa4+sbf&#10;HL9w5c/ns+n+1/l8N9uPlldjtG3vPrfu8z19Xrx4Prm82U42t4tpaMbkG1qxmizWqDQW9Wayn4w+&#10;bBetolaL6bbaVfP9s2m1uqjm88V05vqA3ojsoDfvttWHjevLzeXdzSaKCaI9kNM3Fzv9z8fftqPF&#10;9dVYWVlm+Xi0nqyAk6t6FK5BSHebm0ukfbfd/LH5bRsu3Phf1O/7+XZF/9Gj0b0T76co3tn9fjTF&#10;RW11AczGoynuKa2t0MYDML0FSnW+nwRf/qWR1SpdZ1Xapbngmi+ogbE9dxuMpl0tsN3fE9gft5PN&#10;zOGwIyEEgcnSoi9eXL9joE3WN8vZyF118nFpo7R2lzsIrkNU2pRSSZREQpEyU6r0vWexGatE6LmU&#10;NsvSjk8uN9vd/t2sWo3oy9V4i6a4oTj5+O/dHi2BjDgJVb9c0+e6ertYLv1dugL5cQvp2/7+/b0b&#10;FVpRY+jS++r6E3p+W23/+hUKP19Wd1fjKnwbkw1A5XR3PFr+aw2Jk7rxly1/ec9ftvvl68oppW/O&#10;yw/7ar5w7a1rC+0ClL4NJ8C0iCrgUAeeuNIHT6WslsrBKYQWuRPg5JLRVKbMS8FKIAurcod3HMmT&#10;y+kHDygJhkGEZbn2cOLaLX+b3q/5K8H+RSO3mewpHxVKX0dAL7blloaebwrdXwHWPyuXck9aKckO&#10;WOn65EwmGlunmX54v5i+mv3VzKFEoY00flALYVTQ6I0rL9aLIS+kLMsy2IFwOzSFNEJmRhhTEAKo&#10;NK0q/eXzyjLXhcakQ3mLHGVrr03hdgZtKqBNTtmi8CES1zAhlS45dyjp2Jq1UKrwPZbWKiXcsOGS&#10;vX6LXOvChBEROuulQw2CHcB4ObqrOpMYa64rttBCB7PhizXoR+YR03kmi0T+uc40DUGSEYSfOxG1&#10;xLtcNxG1RWZKP6ylKCXK9oLhVPzfV4+ZBL0JKKDPPGo4Ff8PqYXUGALUHgMTaFgGnIr/+9SFkTb3&#10;CGsjVBwcnKpzWBTosZcVupuVYeL3BUpIKowJUVhhrG0OmdzKoih9VzQglscPRiELY6VweVUG+dkE&#10;egnjkJWwNzQYM22zVA1kDhVSHkOJb9q3uoVTV39p+GEE+FZnWVZgZAIvHo1KGXTLy0MIAd13cPJt&#10;WSiThXYbDSvGgKRVpb+CLG1hbVADlRc5Zq5GvZKKNaFZBj1Kq4WRQXWu0SI3yhveVn8Z51Bhh23i&#10;FNNltZv5YUomz0+FbAZdubWhXa7JIpJdnmAZOl9O/CS6WuyxPl0uVmSpckgyDvvWnLnbf1rOSMbL&#10;9e+zOWZPtw6iC7vtzfvXy+3o44QmPPfnZ+jl5nYSroZyQ1LXVFcO5Z9jqo5FCpc1KfKX4k32hlsW&#10;ElO+mVsAx5yZzzkNrfGrYKwl0WleC0MoMZOruVrvY/41VvCumTRBh97WczXJmX6ddLKGGfALsDhZ&#10;O+2kdmCh9vXFl4ACGuF1jFedPFMLawQB7paree4Mmh9MvNg92UQdm4KJ2pa5gPUldOo52OuCEBbz&#10;pdMfHg11ElaKkBTalweby2k5RZdeC1OWGQwz2SqXnm1FbBoZb5nln70ZGuclmFbBFYemsdypxCIr&#10;Sja4nCzN3M5ktcEquml3mq0P8kM7YhcasqjvfsXuNGSd5PlSI40osZ4mEdZZuBF+Om433V9P5JD2&#10;nyv0cvDJE1lzgjRbM3kLt7qhKZzt8ZUWOhSD+zozmX4TTPagDC4WQgcG1y07exnc3PiVxxcNbiEk&#10;lmxBxN+rwe3QttrgpqrxIPrGqh1sYMOOPdn0en6rje2PYtP721FptFuqJItX0Ifraz/hdnA8XevV&#10;jsXlW/cXFLF7SRoWlt+2yh2S+YQH10EYer/ueBOq4VCDNKJ1RIllqV/o8Kq1zOCk+jWrKAQ5yuma&#10;lanAh2ELnbdHPRkIW1jCW20zwLgKoR8PqBGiVIE6glMcXHVGVOSFMRpTJtHmYCewDj8ppq62IWEK&#10;d7ADU0dVHI2pzCzcJY8pGA9jDtQU+yDGwns9E6aO4RoSpjCJHZg6J/FoTInN1+DCHF8HyqylqCWI&#10;fwvMzwSqY+mGBCqIxA5Q4xx0HANkLEgL75Vr2moLHm+0vmBwM6JKzwRq5LOGMqNCfzpAjZPQcaBa&#10;qXPhmWRTCOwhpYsk7BqAi4+amofNGrgH7Gk+7DIp+sxDARX640FlnraMM9BRgGIvBJbXu9tArlQt&#10;LZXYpglamtOGuTPtDUBPx9Vie8o1BVxtaEknVytz+Gw1n4qm1tTBgV+vyhIMZpKWU3SRDELbUpGr&#10;gfViyt9x03DDYFfwgCMN7aZVpm+c9xzSKrhiphzqTFbZDHts7G/6zcM0cztTnpGqeu0Mdxutr5Fk&#10;mlQ0ZFHf/ZpfX8s6ycN96WokVmcYoyTCOgs3wou23XR/PZFDWjRX6Hvqkyey5gRptmbyFm51Q1Os&#10;6z676y0R9ecY0N50c6w/v/C3mIJu8qGDsihfvXrlF9zo9aD4hVbwCraX+7iij8/OdihZbWdPoGas&#10;0cG4NcwXqyWn6GrMkynHbnozDCVYy9QuQ8s5VZcQawv5fzTl/c3nE0U7/+5DChBMgvgVXqzWUZ3h&#10;ei9TWopCERVL66kMoTDKuXJ1JGAOxwQuSvQrnd+KoXwSF8Q46zMYssDhFyfHA1x7TpElQqcQuPxZ&#10;XAUCH21+PmQj+TwU5zLuSde4Ulhjr4WPysCxh/hG7Dxj8zA4JZEHknCpMlTl9fXUlIGJ9PMgUEW0&#10;JBZuhzyQu9rHBiOqUikysmSDVZGBRfCuZo1qjscuIqrYWzmtFY4E9FBQBRYdqEaTdRQZpKRCmHCw&#10;wAbbLAjgw6hozKwI5y14E5Q2zE4LqqttOFNrRnHmTXYPahqt1VGASnrsJQT+Ivo7zxCNnQCKKfXH&#10;o/fgqjjDw35e7Xays1L7hFmI8+a0nKLLnXnsPiHLonbWWtwViycIUMICeFkneThVlxAfxCfkCpt8&#10;3cPRe9xnHjNpN/v7pz8MvVdkVr90FmZQ9B7MatzF9tso7kqf9dAjNLQPz+99Wc9SnaftCbZfrJec&#10;ItXPYLoamx0uPW8xxBkPK9cW5d+8mdiXtAquOFTFcyhKTLYoOFmauZ2pvd/RnIlqyxu70JBFffdH&#10;seX97ecTv/dj8Ht5XK7WfAHxQ7jey5bmCnFdnt+TtpTy8Enf8/J7MWBiGJ4l4RdnxwNco5N9nDOS&#10;l3is1nuXnbhaSQ/AMhF0cu8yBk4MA1jESbJ32YCVrvZSViMBawC1ECB9DigDPIYudE3Hn5zeixz0&#10;UFDt2mTBeS79UEXcluXHzPGkv/b5ayIIOzCFRKzQuTZZhhW8B3eka4uFrvbSVZvn/Bi4osh4fz5B&#10;jWohEAx2vv2VuLEwFFU9eMgaMMdxfdSMaqQW0oevPR527yl4D5FxT8F7zUDJLznSnqZoefI1DZl6&#10;/wMO3tOvXr5+zWGkwwneg1WN+9iR3YtTzUDt7MOTe4dmPCXBWKMDGfYUvFefmdGQRR9yj+Wd5GEx&#10;p8L3Qq8tZJ2FGUY/PNqzkL+ekJxp0U/kXuNwokdzHpAj8YB9K8CAyCE3vx79qB82FGU4LwyHueV0&#10;ABhcmNoFOSu3h2Mngz81DA+E4OuKG/HX+7iWCC3AmWxuV74TVqGLEmfcnIsvsDEOZhjAZvSIXktb&#10;6WofUEv/1CbFeIHkw5F7B5F7RaHw+NTZMI27CsPAlJSy47lcZ5tjYNRRy9k8tzqc84hTPRFTdEDZ&#10;ntcGx02F4cDaRcQT3P2o+EJpfjixE1YY6MzQcZznCYy3cZAOB9guLp6A7cfGYyeswEGvZIfp+dvc&#10;H8z6vayZ4iAdDqxdZDzB2o+Ox3nKmFU/DyudbqKK5lEmToNO9SCLP6x3QNG2dBZ8Gm3rz9g92rfx&#10;KvponqI/DM96CrOlI9sfc2gW00WeIPLDOQmD4wQp6dNM3oOIPxxfaaH9mSS098d4iv5tXlocOwZX&#10;bGBhtuQsHljYuHo4ynN5TBa2Q71qC5vqwoMoGOuyL/wpvpZYyLYsam78Kb42vGiH1kNPR5ye+Eh+&#10;95x1jBdpBOzB78Bxh31oPbyVAm+Icn4HTumnV0lQ9tqdxAtJYmSXAkfv2KGTeR3RhxqMO2nj9vQB&#10;rP02qfFiILz35Auw4vUh7EyeHtY4RIcBa0ZIdBDwcXQftdzBa4gyPhAB9AJYvVRTwRAoEQ87xTkY&#10;/uUMJ9PVOEDPDap7SR1e5OdW1OGlg/SmwOZv9xaV+tWIL/4HAAD//wMAUEsDBBQABgAIAAAAIQDB&#10;R15v3wAAAAgBAAAPAAAAZHJzL2Rvd25yZXYueG1sTI9Ba8JAEIXvhf6HZQq96SZGW4nZiEjbkxTU&#10;QvG2ZsckmJ0N2TWJ/77TU3t88x5vvpetR9uIHjtfO1IQTyMQSIUzNZUKvo7vkyUIHzQZ3ThCBXf0&#10;sM4fHzKdGjfQHvtDKAWXkE+1giqENpXSFxVa7aeuRWLv4jqrA8uulKbTA5fbRs6i6EVaXRN/qHSL&#10;2wqL6+FmFXwMetgk8Vu/u16299Nx8fm9i1Gp56dxswIRcAx/YfjFZ3TImensbmS8aBQs4oSTCiZz&#10;EGy/LhPWZ77PZwnIPJP/B+Q/AAAA//8DAFBLAQItABQABgAIAAAAIQC2gziS/gAAAOEBAAATAAAA&#10;AAAAAAAAAAAAAAAAAABbQ29udGVudF9UeXBlc10ueG1sUEsBAi0AFAAGAAgAAAAhADj9If/WAAAA&#10;lAEAAAsAAAAAAAAAAAAAAAAALwEAAF9yZWxzLy5yZWxzUEsBAi0AFAAGAAgAAAAhAKSKcPEtDQAA&#10;YnEAAA4AAAAAAAAAAAAAAAAALgIAAGRycy9lMm9Eb2MueG1sUEsBAi0AFAAGAAgAAAAhAMFHXm/f&#10;AAAACAEAAA8AAAAAAAAAAAAAAAAAhw8AAGRycy9kb3ducmV2LnhtbFBLBQYAAAAABAAEAPMAAACT&#10;EAAAAAA=&#10;">
                <v:rect id="Rectangle 2960" o:spid="_x0000_s1074" style="position:absolute;left:45923;top:3220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WSWwwAAAN0AAAAPAAAAZHJzL2Rvd25yZXYueG1sRE9Na8JA&#10;EL0X/A/LCN7qRg8hia4iajHHNhastyE7TUKzsyG7NbG/vnsQPD7e93o7mlbcqHeNZQWLeQSCuLS6&#10;4UrB5/ntNQHhPLLG1jIpuJOD7WbyssZM24E/6Fb4SoQQdhkqqL3vMildWZNBN7cdceC+bW/QB9hX&#10;Uvc4hHDTymUUxdJgw6Ghxo72NZU/xa9RcEq63Vdu/4aqPV5Pl/dLejinXqnZdNytQHga/VP8cOda&#10;wTKNw/7wJjwBufkHAAD//wMAUEsBAi0AFAAGAAgAAAAhANvh9svuAAAAhQEAABMAAAAAAAAAAAAA&#10;AAAAAAAAAFtDb250ZW50X1R5cGVzXS54bWxQSwECLQAUAAYACAAAACEAWvQsW78AAAAVAQAACwAA&#10;AAAAAAAAAAAAAAAfAQAAX3JlbHMvLnJlbHNQSwECLQAUAAYACAAAACEATeFklsMAAADdAAAADwAA&#10;AAAAAAAAAAAAAAAHAgAAZHJzL2Rvd25yZXYueG1sUEsFBgAAAAADAAMAtwAAAPcCAAAAAA==&#10;" filled="f" stroked="f">
                  <v:textbox inset="0,0,0,0">
                    <w:txbxContent>
                      <w:p w14:paraId="01F45E87" w14:textId="77777777" w:rsidR="00F82D26" w:rsidRDefault="00F82D26">
                        <w:r>
                          <w:t xml:space="preserve"> </w:t>
                        </w:r>
                      </w:p>
                    </w:txbxContent>
                  </v:textbox>
                </v:rect>
                <v:shape id="Shape 2987" o:spid="_x0000_s1075" style="position:absolute;left:3364;top:1141;width:35979;height:32864;visibility:visible;mso-wrap-style:square;v-text-anchor:top" coordsize="3597910,328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OwaxgAAAN0AAAAPAAAAZHJzL2Rvd25yZXYueG1sRI9Ba8JA&#10;FITvhf6H5RW8FN3ooWrqGkQISO2lMYccH9nXJLj7NmTXGP99t1DocZiZb5hdNlkjRhp851jBcpGA&#10;IK6d7rhRUF7y+QaED8gajWNS8CAP2f75aYepdnf+orEIjYgQ9ikqaEPoUyl93ZJFv3A9cfS+3WAx&#10;RDk0Ug94j3Br5CpJ3qTFjuNCiz0dW6qvxc0qeK0cfZprX5pzkXyY6Zyvq0eu1OxlOryDCDSF//Bf&#10;+6QVrLabNfy+iU9A7n8AAAD//wMAUEsBAi0AFAAGAAgAAAAhANvh9svuAAAAhQEAABMAAAAAAAAA&#10;AAAAAAAAAAAAAFtDb250ZW50X1R5cGVzXS54bWxQSwECLQAUAAYACAAAACEAWvQsW78AAAAVAQAA&#10;CwAAAAAAAAAAAAAAAAAfAQAAX3JlbHMvLnJlbHNQSwECLQAUAAYACAAAACEA49DsGsYAAADdAAAA&#10;DwAAAAAAAAAAAAAAAAAHAgAAZHJzL2Rvd25yZXYueG1sUEsFBgAAAAADAAMAtwAAAPoCAAAAAA==&#10;" path="m2362962,v821563,311531,1234948,1229995,923417,2051558c2974848,2872994,2056384,3286379,1234948,2974848,413385,2663317,,1744853,311531,923417,402336,684149,549402,470281,740410,299974l680593,219202r227330,65278l912495,532257,852678,451358c280416,974090,240284,1861566,762889,2433828v522732,572135,1410208,612267,1982343,89662c3317494,2000885,3357626,1113282,2835021,541147,2686685,378714,2502154,253492,2296541,175387l2362962,xe" fillcolor="#e8d0d0" stroked="f" strokeweight="0">
                  <v:stroke miterlimit="83231f" joinstyle="miter"/>
                  <v:path arrowok="t" textboxrect="0,0,3597910,3286379"/>
                </v:shape>
                <v:shape id="Shape 2988" o:spid="_x0000_s1076" style="position:absolute;left:13095;width:16510;height:7779;visibility:visible;mso-wrap-style:square;v-text-anchor:top" coordsize="1651000,69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NtxAAAAN0AAAAPAAAAZHJzL2Rvd25yZXYueG1sRE/Pa8Iw&#10;FL4P9j+EN/A2U3sYWo0iwtgOE9Fth90ezbMta15KkrbRv94cBI8f3+/VJppWDOR8Y1nBbJqBIC6t&#10;brhS8PP9/joH4QOyxtYyKbiQh836+WmFhbYjH2k4hUqkEPYFKqhD6AopfVmTQT+1HXHiztYZDAm6&#10;SmqHYwo3rcyz7E0abDg11NjRrqby/9QbBdffv9j1i+3wdZjlO3f4GPt9HJWavMTtEkSgGB7iu/tT&#10;K8gX8zQ3vUlPQK5vAAAA//8DAFBLAQItABQABgAIAAAAIQDb4fbL7gAAAIUBAAATAAAAAAAAAAAA&#10;AAAAAAAAAABbQ29udGVudF9UeXBlc10ueG1sUEsBAi0AFAAGAAgAAAAhAFr0LFu/AAAAFQEAAAsA&#10;AAAAAAAAAAAAAAAAHwEAAF9yZWxzLy5yZWxzUEsBAi0AFAAGAAgAAAAhAJ4sI23EAAAA3QAAAA8A&#10;AAAAAAAAAAAAAAAABwIAAGRycy9kb3ducmV2LnhtbFBLBQYAAAAAAwADALcAAAD4AgAAAAA=&#10;" path="m116205,l1534795,v64262,,116205,52070,116205,116205l1651000,580898v,64135,-51943,116204,-116205,116204l116205,697102c51943,697102,,645033,,580898l,116205c,52070,51943,,116205,xe" fillcolor="#c0504d" stroked="f" strokeweight="0">
                  <v:stroke miterlimit="83231f" joinstyle="miter"/>
                  <v:path arrowok="t" textboxrect="0,0,1651000,697102"/>
                </v:shape>
                <v:shape id="Shape 2989" o:spid="_x0000_s1077" style="position:absolute;left:13097;width:16510;height:8120;visibility:visible;mso-wrap-style:square;v-text-anchor:top" coordsize="1651000,69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CpixQAAAN0AAAAPAAAAZHJzL2Rvd25yZXYueG1sRI9Ba8JA&#10;FITvhf6H5RW8iG5iIWrqGrRYEG8aL709ss8kmH0bslsT/70rCD0OM/MNs8oG04gbda62rCCeRiCI&#10;C6trLhWc85/JAoTzyBoby6TgTg6y9fvbClNtez7S7eRLESDsUlRQed+mUrqiIoNualvi4F1sZ9AH&#10;2ZVSd9gHuGnkLIoSabDmsFBhS98VFdfTn1GQ43j7O77Ehzkf9PVo91GefO6UGn0Mmy8Qngb/H361&#10;91rBbLlYwvNNeAJy/QAAAP//AwBQSwECLQAUAAYACAAAACEA2+H2y+4AAACFAQAAEwAAAAAAAAAA&#10;AAAAAAAAAAAAW0NvbnRlbnRfVHlwZXNdLnhtbFBLAQItABQABgAIAAAAIQBa9CxbvwAAABUBAAAL&#10;AAAAAAAAAAAAAAAAAB8BAABfcmVscy8ucmVsc1BLAQItABQABgAIAAAAIQBShCpixQAAAN0AAAAP&#10;AAAAAAAAAAAAAAAAAAcCAABkcnMvZG93bnJldi54bWxQSwUGAAAAAAMAAwC3AAAA+QIAAAAA&#10;" path="m,116205c,52070,51943,,116205,l1534795,v64262,,116205,52070,116205,116205l1651000,580898v,64135,-51943,116204,-116205,116204l116205,697102c51943,697102,,645033,,580898l,116205xe" filled="f" strokecolor="white" strokeweight="2pt">
                  <v:path arrowok="t" textboxrect="0,0,1651000,697102"/>
                </v:shape>
                <v:rect id="Rectangle 2990" o:spid="_x0000_s1078" style="position:absolute;left:14448;top:97;width:905;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BSxwwAAAN0AAAAPAAAAZHJzL2Rvd25yZXYueG1sRE/LasJA&#10;FN0L/YfhCt3pRBcliY4irZIsfYF2d8ncJqGZOyEzTVK/3lkUujyc93o7mkb01LnasoLFPAJBXFhd&#10;c6ngejnMYhDOI2tsLJOCX3Kw3bxM1phqO/CJ+rMvRQhhl6KCyvs2ldIVFRl0c9sSB+7LdgZ9gF0p&#10;dYdDCDeNXEbRmzRYc2iosKX3iorv849RkMXt7p7bx1A2+8/sdrwlH5fEK/U6HXcrEJ5G/y/+c+da&#10;wTJJwv7wJjwBuXkCAAD//wMAUEsBAi0AFAAGAAgAAAAhANvh9svuAAAAhQEAABMAAAAAAAAAAAAA&#10;AAAAAAAAAFtDb250ZW50X1R5cGVzXS54bWxQSwECLQAUAAYACAAAACEAWvQsW78AAAAVAQAACwAA&#10;AAAAAAAAAAAAAAAfAQAAX3JlbHMvLnJlbHNQSwECLQAUAAYACAAAACEAeDQUscMAAADdAAAADwAA&#10;AAAAAAAAAAAAAAAHAgAAZHJzL2Rvd25yZXYueG1sUEsFBgAAAAADAAMAtwAAAPcCAAAAAA==&#10;" filled="f" stroked="f">
                  <v:textbox inset="0,0,0,0">
                    <w:txbxContent>
                      <w:p w14:paraId="6C4D73E5" w14:textId="77777777" w:rsidR="00F82D26" w:rsidRDefault="00F82D26">
                        <w:r>
                          <w:rPr>
                            <w:rFonts w:ascii="Calibri" w:eastAsia="Calibri" w:hAnsi="Calibri" w:cs="Calibri"/>
                            <w:b/>
                            <w:color w:val="FFFFFF"/>
                            <w:sz w:val="21"/>
                          </w:rPr>
                          <w:t>1</w:t>
                        </w:r>
                      </w:p>
                    </w:txbxContent>
                  </v:textbox>
                </v:rect>
                <v:rect id="Rectangle 2991" o:spid="_x0000_s1079" style="position:absolute;left:15119;top:234;width:17855;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EqxgAAAN0AAAAPAAAAZHJzL2Rvd25yZXYueG1sRI9Ba8JA&#10;FITvhf6H5Qne6iYeShJdJdgWPVpTsN4e2WcSzL4N2a2J/vpuoeBxmJlvmOV6NK24Uu8aywriWQSC&#10;uLS64UrBV/HxkoBwHllja5kU3MjBevX8tMRM24E/6XrwlQgQdhkqqL3vMildWZNBN7MdcfDOtjfo&#10;g+wrqXscAty0ch5Fr9Jgw2Ghxo42NZWXw49RsE26/Htn70PVvp+2x/0xfStSr9R0MuYLEJ5G/wj/&#10;t3dawTxNY/h7E56AXP0CAAD//wMAUEsBAi0AFAAGAAgAAAAhANvh9svuAAAAhQEAABMAAAAAAAAA&#10;AAAAAAAAAAAAAFtDb250ZW50X1R5cGVzXS54bWxQSwECLQAUAAYACAAAACEAWvQsW78AAAAVAQAA&#10;CwAAAAAAAAAAAAAAAAAfAQAAX3JlbHMvLnJlbHNQSwECLQAUAAYACAAAACEAF3ixKsYAAADdAAAA&#10;DwAAAAAAAAAAAAAAAAAHAgAAZHJzL2Rvd25yZXYueG1sUEsFBgAAAAADAAMAtwAAAPoCAAAAAA==&#10;" filled="f" stroked="f">
                  <v:textbox inset="0,0,0,0">
                    <w:txbxContent>
                      <w:p w14:paraId="03E379A2" w14:textId="77777777" w:rsidR="00F82D26" w:rsidRDefault="00F82D26">
                        <w:r>
                          <w:rPr>
                            <w:rFonts w:ascii="Calibri" w:eastAsia="Calibri" w:hAnsi="Calibri" w:cs="Calibri"/>
                            <w:b/>
                            <w:color w:val="FFFFFF"/>
                            <w:sz w:val="18"/>
                          </w:rPr>
                          <w:t xml:space="preserve">. Identificación y/o Revisión </w:t>
                        </w:r>
                      </w:p>
                    </w:txbxContent>
                  </v:textbox>
                </v:rect>
                <v:rect id="Rectangle 2992" o:spid="_x0000_s1080" style="position:absolute;left:20605;top:1545;width:200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i9dxgAAAN0AAAAPAAAAZHJzL2Rvd25yZXYueG1sRI9Ba8JA&#10;FITvBf/D8gRvdWMOJYmuIrUlOVotaG+P7GsSmn0bstsk+uu7hUKPw8x8w2x2k2nFQL1rLCtYLSMQ&#10;xKXVDVcK3s+vjwkI55E1tpZJwY0c7Lazhw1m2o78RsPJVyJA2GWooPa+y6R0ZU0G3dJ2xMH7tL1B&#10;H2RfSd3jGOCmlXEUPUmDDYeFGjt6rqn8On0bBXnS7a+FvY9V+/KRX46X9HBOvVKL+bRfg/A0+f/w&#10;X7vQCuI0jeH3TXgCcvsDAAD//wMAUEsBAi0AFAAGAAgAAAAhANvh9svuAAAAhQEAABMAAAAAAAAA&#10;AAAAAAAAAAAAAFtDb250ZW50X1R5cGVzXS54bWxQSwECLQAUAAYACAAAACEAWvQsW78AAAAVAQAA&#10;CwAAAAAAAAAAAAAAAAAfAQAAX3JlbHMvLnJlbHNQSwECLQAUAAYACAAAACEA56ovXcYAAADdAAAA&#10;DwAAAAAAAAAAAAAAAAAHAgAAZHJzL2Rvd25yZXYueG1sUEsFBgAAAAADAAMAtwAAAPoCAAAAAA==&#10;" filled="f" stroked="f">
                  <v:textbox inset="0,0,0,0">
                    <w:txbxContent>
                      <w:p w14:paraId="3A50F2A7" w14:textId="77777777" w:rsidR="00F82D26" w:rsidRDefault="00F82D26">
                        <w:r>
                          <w:rPr>
                            <w:rFonts w:ascii="Calibri" w:eastAsia="Calibri" w:hAnsi="Calibri" w:cs="Calibri"/>
                            <w:b/>
                            <w:color w:val="FFFFFF"/>
                            <w:sz w:val="18"/>
                          </w:rPr>
                          <w:t>de:</w:t>
                        </w:r>
                      </w:p>
                    </w:txbxContent>
                  </v:textbox>
                </v:rect>
                <v:rect id="Rectangle 2993" o:spid="_x0000_s1081" style="position:absolute;left:14174;top:3282;width:19424;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orGxgAAAN0AAAAPAAAAZHJzL2Rvd25yZXYueG1sRI9Ba8JA&#10;FITvQv/D8gredNMUiomuIq0lOdZYsL09ss8kNPs2ZFcT++u7gtDjMDPfMKvNaFpxod41lhU8zSMQ&#10;xKXVDVcKPg/vswUI55E1tpZJwZUcbNYPkxWm2g68p0vhKxEg7FJUUHvfpVK6siaDbm474uCdbG/Q&#10;B9lXUvc4BLhpZRxFL9Jgw2Ghxo5eayp/irNRkC267Vduf4eq3X1nx49j8nZIvFLTx3G7BOFp9P/h&#10;ezvXCuIkeYbbm/AE5PoPAAD//wMAUEsBAi0AFAAGAAgAAAAhANvh9svuAAAAhQEAABMAAAAAAAAA&#10;AAAAAAAAAAAAAFtDb250ZW50X1R5cGVzXS54bWxQSwECLQAUAAYACAAAACEAWvQsW78AAAAVAQAA&#10;CwAAAAAAAAAAAAAAAAAfAQAAX3JlbHMvLnJlbHNQSwECLQAUAAYACAAAACEAiOaKxsYAAADdAAAA&#10;DwAAAAAAAAAAAAAAAAAHAgAAZHJzL2Rvd25yZXYueG1sUEsFBgAAAAADAAMAtwAAAPoCAAAAAA==&#10;" filled="f" stroked="f">
                  <v:textbox inset="0,0,0,0">
                    <w:txbxContent>
                      <w:p w14:paraId="30C535A0" w14:textId="77777777" w:rsidR="00F82D26" w:rsidRDefault="00F82D26">
                        <w:r>
                          <w:rPr>
                            <w:rFonts w:ascii="Calibri" w:eastAsia="Calibri" w:hAnsi="Calibri" w:cs="Calibri"/>
                            <w:color w:val="FFFFFF"/>
                            <w:sz w:val="18"/>
                          </w:rPr>
                          <w:t xml:space="preserve">Misión, Objetivos Estratégicos, </w:t>
                        </w:r>
                      </w:p>
                    </w:txbxContent>
                  </v:textbox>
                </v:rect>
                <v:rect id="Rectangle 2994" o:spid="_x0000_s1082" style="position:absolute;left:15607;top:4563;width:15620;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KyxgAAAN0AAAAPAAAAZHJzL2Rvd25yZXYueG1sRI9Ba8JA&#10;FITvQv/D8gredNNQiomuIq0lOdZYsL09ss8kNPs2ZFcT++u7gtDjMDPfMKvNaFpxod41lhU8zSMQ&#10;xKXVDVcKPg/vswUI55E1tpZJwZUcbNYPkxWm2g68p0vhKxEg7FJUUHvfpVK6siaDbm474uCdbG/Q&#10;B9lXUvc4BLhpZRxFL9Jgw2Ghxo5eayp/irNRkC267Vduf4eq3X1nx49j8nZIvFLTx3G7BOFp9P/h&#10;ezvXCuIkeYbbm/AE5PoPAAD//wMAUEsBAi0AFAAGAAgAAAAhANvh9svuAAAAhQEAABMAAAAAAAAA&#10;AAAAAAAAAAAAAFtDb250ZW50X1R5cGVzXS54bWxQSwECLQAUAAYACAAAACEAWvQsW78AAAAVAQAA&#10;CwAAAAAAAAAAAAAAAAAfAQAAX3JlbHMvLnJlbHNQSwECLQAUAAYACAAAACEABw8SssYAAADdAAAA&#10;DwAAAAAAAAAAAAAAAAAHAgAAZHJzL2Rvd25yZXYueG1sUEsFBgAAAAADAAMAtwAAAPoCAAAAAA==&#10;" filled="f" stroked="f">
                  <v:textbox inset="0,0,0,0">
                    <w:txbxContent>
                      <w:p w14:paraId="5A697598" w14:textId="77777777" w:rsidR="00F82D26" w:rsidRDefault="00F82D26">
                        <w:r>
                          <w:rPr>
                            <w:rFonts w:ascii="Calibri" w:eastAsia="Calibri" w:hAnsi="Calibri" w:cs="Calibri"/>
                            <w:color w:val="FFFFFF"/>
                            <w:sz w:val="18"/>
                          </w:rPr>
                          <w:t xml:space="preserve">Usuarios o Beneficiarios, </w:t>
                        </w:r>
                      </w:p>
                    </w:txbxContent>
                  </v:textbox>
                </v:rect>
                <v:rect id="Rectangle 2995" o:spid="_x0000_s1083" style="position:absolute;left:16247;top:5810;width:13596;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7cpxgAAAN0AAAAPAAAAZHJzL2Rvd25yZXYueG1sRI9Ba8JA&#10;FITvQv/D8gredNNAi4muIq0lOdZYsL09ss8kNPs2ZFcT++u7gtDjMDPfMKvNaFpxod41lhU8zSMQ&#10;xKXVDVcKPg/vswUI55E1tpZJwZUcbNYPkxWm2g68p0vhKxEg7FJUUHvfpVK6siaDbm474uCdbG/Q&#10;B9lXUvc4BLhpZRxFL9Jgw2Ghxo5eayp/irNRkC267Vduf4eq3X1nx49j8nZIvFLTx3G7BOFp9P/h&#10;ezvXCuIkeYbbm/AE5PoPAAD//wMAUEsBAi0AFAAGAAgAAAAhANvh9svuAAAAhQEAABMAAAAAAAAA&#10;AAAAAAAAAAAAAFtDb250ZW50X1R5cGVzXS54bWxQSwECLQAUAAYACAAAACEAWvQsW78AAAAVAQAA&#10;CwAAAAAAAAAAAAAAAAAfAQAAX3JlbHMvLnJlbHNQSwECLQAUAAYACAAAACEAaEO3KcYAAADdAAAA&#10;DwAAAAAAAAAAAAAAAAAHAgAAZHJzL2Rvd25yZXYueG1sUEsFBgAAAAADAAMAtwAAAPoCAAAAAA==&#10;" filled="f" stroked="f">
                  <v:textbox inset="0,0,0,0">
                    <w:txbxContent>
                      <w:p w14:paraId="666A5038" w14:textId="77777777" w:rsidR="00F82D26" w:rsidRDefault="00F82D26">
                        <w:r>
                          <w:rPr>
                            <w:rFonts w:ascii="Calibri" w:eastAsia="Calibri" w:hAnsi="Calibri" w:cs="Calibri"/>
                            <w:color w:val="FFFFFF"/>
                            <w:sz w:val="18"/>
                          </w:rPr>
                          <w:t>Productos o Servicios.</w:t>
                        </w:r>
                      </w:p>
                    </w:txbxContent>
                  </v:textbox>
                </v:rect>
                <v:shape id="Shape 2996" o:spid="_x0000_s1084" style="position:absolute;left:27444;top:9639;width:15263;height:7631;visibility:visible;mso-wrap-style:square;v-text-anchor:top" coordsize="1526286,7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kX0xQAAAN0AAAAPAAAAZHJzL2Rvd25yZXYueG1sRI/RagIx&#10;FETfBf8hXKFvmnUrWrdGkWKpPqyg7QdcNrebpZubJUl1+/eNIPg4zMwZZrXpbSsu5EPjWMF0koEg&#10;rpxuuFbw9fk+fgERIrLG1jEp+KMAm/VwsMJCuyuf6HKOtUgQDgUqMDF2hZShMmQxTFxHnLxv5y3G&#10;JH0ttcdrgttW5lk2lxYbTgsGO3ozVP2cf62C06HMZ/6jNEeOpXme8W7R7TKlnkb99hVEpD4+wvf2&#10;XivIl8s53N6kJyDX/wAAAP//AwBQSwECLQAUAAYACAAAACEA2+H2y+4AAACFAQAAEwAAAAAAAAAA&#10;AAAAAAAAAAAAW0NvbnRlbnRfVHlwZXNdLnhtbFBLAQItABQABgAIAAAAIQBa9CxbvwAAABUBAAAL&#10;AAAAAAAAAAAAAAAAAB8BAABfcmVscy8ucmVsc1BLAQItABQABgAIAAAAIQAitkX0xQAAAN0AAAAP&#10;AAAAAAAAAAAAAAAAAAcCAABkcnMvZG93bnJldi54bWxQSwUGAAAAAAMAAwC3AAAA+QIAAAAA&#10;" path="m127254,l1399159,v70231,,127127,57023,127127,127254l1526286,636016v,70231,-56896,127127,-127127,127127l127254,763143c56896,763143,,706247,,636016l,127254c,57023,56896,,127254,xe" fillcolor="#9bbb59" stroked="f" strokeweight="0">
                  <v:path arrowok="t" textboxrect="0,0,1526286,763143"/>
                </v:shape>
                <v:shape id="Shape 2997" o:spid="_x0000_s1085" style="position:absolute;left:27444;top:9639;width:15263;height:7631;visibility:visible;mso-wrap-style:square;v-text-anchor:top" coordsize="1526286,7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yTJyAAAAN0AAAAPAAAAZHJzL2Rvd25yZXYueG1sRI9BS8NA&#10;FITvQv/D8gRv7cairY3ZllIVxUOpbaDXR/aZDc2+TbObJvrrXUHwOMzMN0y2GmwtLtT6yrGC20kC&#10;grhwuuJSQX54GT+A8AFZY+2YFHyRh9VydJVhql3PH3TZh1JECPsUFZgQmlRKXxiy6CeuIY7ep2st&#10;hijbUuoW+wi3tZwmyUxarDguGGxoY6g47TurgJ62r8cz5c+7/iTvunuzfa++O6Vurof1I4hAQ/gP&#10;/7XftILpYjGH3zfxCcjlDwAAAP//AwBQSwECLQAUAAYACAAAACEA2+H2y+4AAACFAQAAEwAAAAAA&#10;AAAAAAAAAAAAAAAAW0NvbnRlbnRfVHlwZXNdLnhtbFBLAQItABQABgAIAAAAIQBa9CxbvwAAABUB&#10;AAALAAAAAAAAAAAAAAAAAB8BAABfcmVscy8ucmVsc1BLAQItABQABgAIAAAAIQDH2yTJyAAAAN0A&#10;AAAPAAAAAAAAAAAAAAAAAAcCAABkcnMvZG93bnJldi54bWxQSwUGAAAAAAMAAwC3AAAA/AIAAAAA&#10;" path="m,127254c,57023,56896,,127254,l1399159,v70231,,127127,57023,127127,127254l1526286,636016v,70231,-56896,127127,-127127,127127l127254,763143c56896,763143,,706247,,636016l,127254xe" filled="f" strokecolor="white" strokeweight="2pt">
                  <v:path arrowok="t" textboxrect="0,0,1526286,763143"/>
                </v:shape>
                <v:rect id="Rectangle 362866" o:spid="_x0000_s1086" style="position:absolute;left:29183;top:10787;width:78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bq9xwAAAN8AAAAPAAAAZHJzL2Rvd25yZXYueG1sRI9Ba8JA&#10;FITvgv9heYI33agQYuoqYlv0aLVge3tkn0kw+zZktyb6692C4HGYmW+YxaozlbhS40rLCibjCARx&#10;ZnXJuYLv4+coAeE8ssbKMim4kYPVst9bYKpty190PfhcBAi7FBUU3teplC4ryKAb25o4eGfbGPRB&#10;NrnUDbYBbio5jaJYGiw5LBRY06ag7HL4Mwq2Sb3+2dl7m1cfv9vT/jR/P869UsNBt34D4anzr/Cz&#10;vdMKZvE0iWP4/xO+gFw+AAAA//8DAFBLAQItABQABgAIAAAAIQDb4fbL7gAAAIUBAAATAAAAAAAA&#10;AAAAAAAAAAAAAABbQ29udGVudF9UeXBlc10ueG1sUEsBAi0AFAAGAAgAAAAhAFr0LFu/AAAAFQEA&#10;AAsAAAAAAAAAAAAAAAAAHwEAAF9yZWxzLy5yZWxzUEsBAi0AFAAGAAgAAAAhAM6Zur3HAAAA3wAA&#10;AA8AAAAAAAAAAAAAAAAABwIAAGRycy9kb3ducmV2LnhtbFBLBQYAAAAAAwADALcAAAD7AgAAAAA=&#10;" filled="f" stroked="f">
                  <v:textbox inset="0,0,0,0">
                    <w:txbxContent>
                      <w:p w14:paraId="333CC812" w14:textId="77777777" w:rsidR="00F82D26" w:rsidRDefault="00F82D26">
                        <w:r>
                          <w:rPr>
                            <w:rFonts w:ascii="Calibri" w:eastAsia="Calibri" w:hAnsi="Calibri" w:cs="Calibri"/>
                            <w:b/>
                            <w:color w:val="FFFFFF"/>
                            <w:sz w:val="18"/>
                          </w:rPr>
                          <w:t>2</w:t>
                        </w:r>
                      </w:p>
                    </w:txbxContent>
                  </v:textbox>
                </v:rect>
                <v:rect id="Rectangle 362867" o:spid="_x0000_s1087" style="position:absolute;left:29762;top:10787;width:15257;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R8myAAAAN8AAAAPAAAAZHJzL2Rvd25yZXYueG1sRI9Pa8JA&#10;FMTvBb/D8oTe6kaFNEZXEbXosf4B9fbIPpNg9m3Ibk3aT98tFDwOM/MbZrboTCUe1LjSsoLhIAJB&#10;nFldcq7gdPx4S0A4j6yxskwKvsnBYt57mWGqbct7ehx8LgKEXYoKCu/rVEqXFWTQDWxNHLybbQz6&#10;IJtc6gbbADeVHEVRLA2WHBYKrGlVUHY/fBkF26ReXnb2p82rzXV7/jxP1seJV+q13y2nIDx1/hn+&#10;b++0gnE8SuJ3+PsTvoCc/wIAAP//AwBQSwECLQAUAAYACAAAACEA2+H2y+4AAACFAQAAEwAAAAAA&#10;AAAAAAAAAAAAAAAAW0NvbnRlbnRfVHlwZXNdLnhtbFBLAQItABQABgAIAAAAIQBa9CxbvwAAABUB&#10;AAALAAAAAAAAAAAAAAAAAB8BAABfcmVscy8ucmVsc1BLAQItABQABgAIAAAAIQCh1R8myAAAAN8A&#10;AAAPAAAAAAAAAAAAAAAAAAcCAABkcnMvZG93bnJldi54bWxQSwUGAAAAAAMAAwC3AAAA/AIAAAAA&#10;" filled="f" stroked="f">
                  <v:textbox inset="0,0,0,0">
                    <w:txbxContent>
                      <w:p w14:paraId="0E43DD6F" w14:textId="77777777" w:rsidR="00F82D26" w:rsidRDefault="00F82D26">
                        <w:r>
                          <w:rPr>
                            <w:rFonts w:ascii="Calibri" w:eastAsia="Calibri" w:hAnsi="Calibri" w:cs="Calibri"/>
                            <w:b/>
                            <w:color w:val="FFFFFF"/>
                            <w:sz w:val="18"/>
                          </w:rPr>
                          <w:t xml:space="preserve">. Establecer medidas de </w:t>
                        </w:r>
                      </w:p>
                    </w:txbxContent>
                  </v:textbox>
                </v:rect>
                <v:rect id="Rectangle 2999" o:spid="_x0000_s1088" style="position:absolute;left:30554;top:12034;width:12391;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r0sxQAAAN0AAAAPAAAAZHJzL2Rvd25yZXYueG1sRI9Pi8Iw&#10;FMTvgt8hPGFvmupBTDWK6C569M+C7u3RvG2LzUtpou366c3Cwh6HmfkNs1h1thIPanzpWMN4lIAg&#10;zpwpOdfwef4YzkD4gGywckwafsjDatnvLTA1ruUjPU4hFxHCPkUNRQh1KqXPCrLoR64mjt63ayyG&#10;KJtcmgbbCLeVnCTJVFosOS4UWNOmoOx2ulsNu1m9vu7ds82r96/d5XBR27MKWr8NuvUcRKAu/If/&#10;2nujYaKUgt838QnI5QsAAP//AwBQSwECLQAUAAYACAAAACEA2+H2y+4AAACFAQAAEwAAAAAAAAAA&#10;AAAAAAAAAAAAW0NvbnRlbnRfVHlwZXNdLnhtbFBLAQItABQABgAIAAAAIQBa9CxbvwAAABUBAAAL&#10;AAAAAAAAAAAAAAAAAB8BAABfcmVscy8ucmVsc1BLAQItABQABgAIAAAAIQDpDr0sxQAAAN0AAAAP&#10;AAAAAAAAAAAAAAAAAAcCAABkcnMvZG93bnJldi54bWxQSwUGAAAAAAMAAwC3AAAA+QIAAAAA&#10;" filled="f" stroked="f">
                  <v:textbox inset="0,0,0,0">
                    <w:txbxContent>
                      <w:p w14:paraId="01D719A5" w14:textId="77777777" w:rsidR="00F82D26" w:rsidRDefault="00F82D26">
                        <w:r>
                          <w:rPr>
                            <w:rFonts w:ascii="Calibri" w:eastAsia="Calibri" w:hAnsi="Calibri" w:cs="Calibri"/>
                            <w:b/>
                            <w:color w:val="FFFFFF"/>
                            <w:sz w:val="18"/>
                          </w:rPr>
                          <w:t xml:space="preserve">desempeño claves: </w:t>
                        </w:r>
                      </w:p>
                    </w:txbxContent>
                  </v:textbox>
                </v:rect>
                <v:rect id="Rectangle 3000" o:spid="_x0000_s1089" style="position:absolute;left:30433;top:13807;width:1270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iwhwgAAAN0AAAAPAAAAZHJzL2Rvd25yZXYueG1sRE/LisIw&#10;FN0L8w/hDrjTZBwQrUaRcQZd+gJ1d2mubbG5KU3GVr/eLASXh/OezltbihvVvnCs4auvQBCnzhSc&#10;aTjs/3ojED4gGywdk4Y7eZjPPjpTTIxreEu3XchEDGGfoIY8hCqR0qc5WfR9VxFH7uJqiyHCOpOm&#10;xiaG21IOlBpKiwXHhhwr+skpve7+rYbVqFqc1u7RZOXveXXcHMfL/Tho3f1sFxMQgdrwFr/ca6Ph&#10;W6m4P76JT0DOngAAAP//AwBQSwECLQAUAAYACAAAACEA2+H2y+4AAACFAQAAEwAAAAAAAAAAAAAA&#10;AAAAAAAAW0NvbnRlbnRfVHlwZXNdLnhtbFBLAQItABQABgAIAAAAIQBa9CxbvwAAABUBAAALAAAA&#10;AAAAAAAAAAAAAB8BAABfcmVscy8ucmVsc1BLAQItABQABgAIAAAAIQA4GiwhwgAAAN0AAAAPAAAA&#10;AAAAAAAAAAAAAAcCAABkcnMvZG93bnJldi54bWxQSwUGAAAAAAMAAwC3AAAA9gIAAAAA&#10;" filled="f" stroked="f">
                  <v:textbox inset="0,0,0,0">
                    <w:txbxContent>
                      <w:p w14:paraId="6DF000E3" w14:textId="77777777" w:rsidR="00F82D26" w:rsidRDefault="00F82D26">
                        <w:r>
                          <w:rPr>
                            <w:rFonts w:ascii="Calibri" w:eastAsia="Calibri" w:hAnsi="Calibri" w:cs="Calibri"/>
                            <w:color w:val="FFFFFF"/>
                            <w:sz w:val="18"/>
                          </w:rPr>
                          <w:t xml:space="preserve">Revisar Tipología de </w:t>
                        </w:r>
                      </w:p>
                    </w:txbxContent>
                  </v:textbox>
                </v:rect>
                <v:rect id="Rectangle 3001" o:spid="_x0000_s1090" style="position:absolute;left:32353;top:15057;width:7285;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m6xgAAAN0AAAAPAAAAZHJzL2Rvd25yZXYueG1sRI9Ba8JA&#10;FITvhf6H5RW81V1bKBqzEWkteqymoN4e2WcSmn0bsquJ/fVdQehxmJlvmHQx2EZcqPO1Yw2TsQJB&#10;XDhTc6nhO/98noLwAdlg45g0XMnDInt8SDExructXXahFBHCPkENVQhtIqUvKrLox64ljt7JdRZD&#10;lF0pTYd9hNtGvij1Ji3WHBcqbOm9ouJnd7Ya1tN2edi4375sVsf1/ms/+8hnQevR07Ccgwg0hP/w&#10;vb0xGl6VmsDtTXwCMvsDAAD//wMAUEsBAi0AFAAGAAgAAAAhANvh9svuAAAAhQEAABMAAAAAAAAA&#10;AAAAAAAAAAAAAFtDb250ZW50X1R5cGVzXS54bWxQSwECLQAUAAYACAAAACEAWvQsW78AAAAVAQAA&#10;CwAAAAAAAAAAAAAAAAAfAQAAX3JlbHMvLnJlbHNQSwECLQAUAAYACAAAACEAV1aJusYAAADdAAAA&#10;DwAAAAAAAAAAAAAAAAAHAgAAZHJzL2Rvd25yZXYueG1sUEsFBgAAAAADAAMAtwAAAPoCAAAAAA==&#10;" filled="f" stroked="f">
                  <v:textbox inset="0,0,0,0">
                    <w:txbxContent>
                      <w:p w14:paraId="730176CE" w14:textId="77777777" w:rsidR="00F82D26" w:rsidRDefault="00F82D26">
                        <w:r>
                          <w:rPr>
                            <w:rFonts w:ascii="Calibri" w:eastAsia="Calibri" w:hAnsi="Calibri" w:cs="Calibri"/>
                            <w:color w:val="FFFFFF"/>
                            <w:sz w:val="18"/>
                          </w:rPr>
                          <w:t>Indicadores</w:t>
                        </w:r>
                      </w:p>
                    </w:txbxContent>
                  </v:textbox>
                </v:rect>
                <v:shape id="Shape 3002" o:spid="_x0000_s1091" style="position:absolute;left:22203;top:25770;width:15263;height:7632;visibility:visible;mso-wrap-style:square;v-text-anchor:top" coordsize="1526286,7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QyWxgAAAN0AAAAPAAAAZHJzL2Rvd25yZXYueG1sRI9Ba8JA&#10;FITvBf/D8oTe6m7S0kp0I7YgiD0ZxfMj+0yi2bcxu2raX98tFHocZuYbZr4YbCtu1PvGsYZkokAQ&#10;l840XGnY71ZPUxA+IBtsHZOGL/KwyEcPc8yMu/OWbkWoRISwz1BDHUKXSenLmiz6ieuIo3d0vcUQ&#10;ZV9J0+M9wm0rU6VepcWG40KNHX3UVJ6Lq9Wwxcu6eNskJ//S7XefwyZtv98PWj+Oh+UMRKAh/If/&#10;2muj4VmpFH7fxCcg8x8AAAD//wMAUEsBAi0AFAAGAAgAAAAhANvh9svuAAAAhQEAABMAAAAAAAAA&#10;AAAAAAAAAAAAAFtDb250ZW50X1R5cGVzXS54bWxQSwECLQAUAAYACAAAACEAWvQsW78AAAAVAQAA&#10;CwAAAAAAAAAAAAAAAAAfAQAAX3JlbHMvLnJlbHNQSwECLQAUAAYACAAAACEAVJkMlsYAAADdAAAA&#10;DwAAAAAAAAAAAAAAAAAHAgAAZHJzL2Rvd25yZXYueG1sUEsFBgAAAAADAAMAtwAAAPoCAAAAAA==&#10;" path="m127127,l1399032,v70358,,127254,57023,127254,127254l1526286,636016v,70231,-56896,127127,-127254,127127l127127,763143c56896,763143,,706247,,636016l,127254c,57023,56896,,127127,xe" fillcolor="#8064a2" stroked="f" strokeweight="0">
                  <v:path arrowok="t" textboxrect="0,0,1526286,763143"/>
                </v:shape>
                <v:shape id="Shape 3003" o:spid="_x0000_s1092" style="position:absolute;left:22203;top:25770;width:15263;height:7632;visibility:visible;mso-wrap-style:square;v-text-anchor:top" coordsize="1526286,7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hpaxwAAAN0AAAAPAAAAZHJzL2Rvd25yZXYueG1sRI9BawIx&#10;FITvBf9DeIK3mlTbIqtRxFZaepBWBa+PzetmcfOybrLutr++KRR6HGbmG2ax6l0lrtSE0rOGu7EC&#10;QZx7U3Kh4XjY3s5AhIhssPJMGr4owGo5uFlgZnzHH3Tdx0IkCIcMNdgY60zKkFtyGMa+Jk7ep28c&#10;xiSbQpoGuwR3lZwo9SgdlpwWLNa0sZSf963TQE+7l9OFjs/v3Vnetw9291Z+t1qPhv16DiJSH//D&#10;f+1Xo2Gq1BR+36QnIJc/AAAA//8DAFBLAQItABQABgAIAAAAIQDb4fbL7gAAAIUBAAATAAAAAAAA&#10;AAAAAAAAAAAAAABbQ29udGVudF9UeXBlc10ueG1sUEsBAi0AFAAGAAgAAAAhAFr0LFu/AAAAFQEA&#10;AAsAAAAAAAAAAAAAAAAAHwEAAF9yZWxzLy5yZWxzUEsBAi0AFAAGAAgAAAAhAPjOGlrHAAAA3QAA&#10;AA8AAAAAAAAAAAAAAAAABwIAAGRycy9kb3ducmV2LnhtbFBLBQYAAAAAAwADALcAAAD7AgAAAAA=&#10;" path="m,127254c,57023,56896,,127127,l1399032,v70358,,127254,57023,127254,127254l1526286,636016v,70231,-56896,127127,-127254,127127l127127,763143c56896,763143,,706247,,636016l,127254xe" filled="f" strokecolor="white" strokeweight="2pt">
                  <v:path arrowok="t" textboxrect="0,0,1526286,763143"/>
                </v:shape>
                <v:rect id="Rectangle 362872" o:spid="_x0000_s1093" style="position:absolute;left:27354;top:26922;width:78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ypjyAAAAN8AAAAPAAAAZHJzL2Rvd25yZXYueG1sRI9Pa8JA&#10;FMTvgt9heUJvujEFG6OriLbosf4B9fbIPpNg9m3Ibk3aT98tFDwOM/MbZr7sTCUe1LjSsoLxKAJB&#10;nFldcq7gdPwYJiCcR9ZYWSYF3+Rguej35phq2/KeHgefiwBhl6KCwvs6ldJlBRl0I1sTB+9mG4M+&#10;yCaXusE2wE0l4yiaSIMlh4UCa1oXlN0PX0bBNqlXl539afPq/bo9f56nm+PUK/Uy6FYzEJ46/wz/&#10;t3daweskTt5i+PsTvoBc/AIAAP//AwBQSwECLQAUAAYACAAAACEA2+H2y+4AAACFAQAAEwAAAAAA&#10;AAAAAAAAAAAAAAAAW0NvbnRlbnRfVHlwZXNdLnhtbFBLAQItABQABgAIAAAAIQBa9CxbvwAAABUB&#10;AAALAAAAAAAAAAAAAAAAAB8BAABfcmVscy8ucmVsc1BLAQItABQABgAIAAAAIQA0eypjyAAAAN8A&#10;AAAPAAAAAAAAAAAAAAAAAAcCAABkcnMvZG93bnJldi54bWxQSwUGAAAAAAMAAwC3AAAA/AIAAAAA&#10;" filled="f" stroked="f">
                  <v:textbox inset="0,0,0,0">
                    <w:txbxContent>
                      <w:p w14:paraId="65A42E3D" w14:textId="77777777" w:rsidR="00F82D26" w:rsidRDefault="00F82D26">
                        <w:r>
                          <w:rPr>
                            <w:rFonts w:ascii="Calibri" w:eastAsia="Calibri" w:hAnsi="Calibri" w:cs="Calibri"/>
                            <w:b/>
                            <w:color w:val="FFFFFF"/>
                            <w:sz w:val="18"/>
                          </w:rPr>
                          <w:t>3</w:t>
                        </w:r>
                      </w:p>
                    </w:txbxContent>
                  </v:textbox>
                </v:rect>
                <v:rect id="Rectangle 362873" o:spid="_x0000_s1094" style="position:absolute;left:27933;top:26922;width:6222;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4/4yAAAAN8AAAAPAAAAZHJzL2Rvd25yZXYueG1sRI9Pa8JA&#10;FMTvgt9heYI33ahgY+oqYit6rH9Ae3tkn0kw+zZkVxP76buFgsdhZn7DzJetKcWDaldYVjAaRiCI&#10;U6sLzhScjptBDMJ5ZI2lZVLwJAfLRbczx0Tbhvf0OPhMBAi7BBXk3leJlC7NyaAb2oo4eFdbG/RB&#10;1pnUNTYBbko5jqKpNFhwWMixonVO6e1wNwq2cbW67OxPk5Wf39vz13n2cZx5pfq9dvUOwlPrX+H/&#10;9k4rmEzH8dsE/v6ELyAXvwAAAP//AwBQSwECLQAUAAYACAAAACEA2+H2y+4AAACFAQAAEwAAAAAA&#10;AAAAAAAAAAAAAAAAW0NvbnRlbnRfVHlwZXNdLnhtbFBLAQItABQABgAIAAAAIQBa9CxbvwAAABUB&#10;AAALAAAAAAAAAAAAAAAAAB8BAABfcmVscy8ucmVsc1BLAQItABQABgAIAAAAIQBbN4/4yAAAAN8A&#10;AAAPAAAAAAAAAAAAAAAAAAcCAABkcnMvZG93bnJldi54bWxQSwUGAAAAAAMAAwC3AAAA/AIAAAAA&#10;" filled="f" stroked="f">
                  <v:textbox inset="0,0,0,0">
                    <w:txbxContent>
                      <w:p w14:paraId="1022A18F" w14:textId="77777777" w:rsidR="00F82D26" w:rsidRDefault="00F82D26">
                        <w:r>
                          <w:rPr>
                            <w:rFonts w:ascii="Calibri" w:eastAsia="Calibri" w:hAnsi="Calibri" w:cs="Calibri"/>
                            <w:b/>
                            <w:color w:val="FFFFFF"/>
                            <w:sz w:val="18"/>
                          </w:rPr>
                          <w:t xml:space="preserve">.  Asignar </w:t>
                        </w:r>
                      </w:p>
                    </w:txbxContent>
                  </v:textbox>
                </v:rect>
                <v:rect id="Rectangle 3005" o:spid="_x0000_s1095" style="position:absolute;left:25279;top:28170;width:12214;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Y+5xgAAAN0AAAAPAAAAZHJzL2Rvd25yZXYueG1sRI9bi8Iw&#10;FITfBf9DOMK+aeIuilajyF7QRy8L6tuhObbF5qQ0WVv3128EYR+HmfmGmS9bW4ob1b5wrGE4UCCI&#10;U2cKzjR8H776ExA+IBssHZOGO3lYLrqdOSbGNbyj2z5kIkLYJ6ghD6FKpPRpThb9wFXE0bu42mKI&#10;ss6kqbGJcFvKV6XG0mLBcSHHit5zSq/7H6thPalWp437bbLy87w+bo/Tj8M0aP3Sa1czEIHa8B9+&#10;tjdGw5tSI3i8iU9ALv4AAAD//wMAUEsBAi0AFAAGAAgAAAAhANvh9svuAAAAhQEAABMAAAAAAAAA&#10;AAAAAAAAAAAAAFtDb250ZW50X1R5cGVzXS54bWxQSwECLQAUAAYACAAAACEAWvQsW78AAAAVAQAA&#10;CwAAAAAAAAAAAAAAAAAfAQAAX3JlbHMvLnJlbHNQSwECLQAUAAYACAAAACEAKG2PucYAAADdAAAA&#10;DwAAAAAAAAAAAAAAAAAHAgAAZHJzL2Rvd25yZXYueG1sUEsFBgAAAAADAAMAtwAAAPoCAAAAAA==&#10;" filled="f" stroked="f">
                  <v:textbox inset="0,0,0,0">
                    <w:txbxContent>
                      <w:p w14:paraId="60B90150" w14:textId="77777777" w:rsidR="00F82D26" w:rsidRDefault="00F82D26">
                        <w:r>
                          <w:rPr>
                            <w:rFonts w:ascii="Calibri" w:eastAsia="Calibri" w:hAnsi="Calibri" w:cs="Calibri"/>
                            <w:b/>
                            <w:color w:val="FFFFFF"/>
                            <w:sz w:val="18"/>
                          </w:rPr>
                          <w:t>Responsabilidades:</w:t>
                        </w:r>
                      </w:p>
                    </w:txbxContent>
                  </v:textbox>
                </v:rect>
                <v:rect id="Rectangle 3006" o:spid="_x0000_s1096" style="position:absolute;left:23176;top:29944;width:18382;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HOxAAAAN0AAAAPAAAAZHJzL2Rvd25yZXYueG1sRI9Li8JA&#10;EITvgv9haGFvOlFh0ego4gM9+gL11mTaJJjpCZnRZPfXO8LCHouq+oqazhtTiBdVLresoN+LQBAn&#10;VuecKjifNt0RCOeRNRaWScEPOZjP2q0pxtrWfKDX0aciQNjFqCDzvoyldElGBl3PlsTBu9vKoA+y&#10;SqWusA5wU8hBFH1LgzmHhQxLWmaUPI5Po2A7KhfXnf2t02J92172l/HqNPZKfXWaxQSEp8b/h//a&#10;O61gGIjweROegJy9AQAA//8DAFBLAQItABQABgAIAAAAIQDb4fbL7gAAAIUBAAATAAAAAAAAAAAA&#10;AAAAAAAAAABbQ29udGVudF9UeXBlc10ueG1sUEsBAi0AFAAGAAgAAAAhAFr0LFu/AAAAFQEAAAsA&#10;AAAAAAAAAAAAAAAAHwEAAF9yZWxzLy5yZWxzUEsBAi0AFAAGAAgAAAAhANi/Ec7EAAAA3QAAAA8A&#10;AAAAAAAAAAAAAAAABwIAAGRycy9kb3ducmV2LnhtbFBLBQYAAAAAAwADALcAAAD4AgAAAAA=&#10;" filled="f" stroked="f">
                  <v:textbox inset="0,0,0,0">
                    <w:txbxContent>
                      <w:p w14:paraId="6CA3EC4C" w14:textId="77777777" w:rsidR="00F82D26" w:rsidRDefault="00F82D26">
                        <w:r>
                          <w:rPr>
                            <w:rFonts w:ascii="Calibri" w:eastAsia="Calibri" w:hAnsi="Calibri" w:cs="Calibri"/>
                            <w:color w:val="FFFFFF"/>
                            <w:sz w:val="18"/>
                          </w:rPr>
                          <w:t xml:space="preserve">De acuerdo a cada nivel de la </w:t>
                        </w:r>
                      </w:p>
                    </w:txbxContent>
                  </v:textbox>
                </v:rect>
                <v:rect id="Rectangle 3007" o:spid="_x0000_s1097" style="position:absolute;left:26775;top:31193;width:8144;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7RVxgAAAN0AAAAPAAAAZHJzL2Rvd25yZXYueG1sRI9bi8Iw&#10;FITfBf9DOMK+aeIueKlGkb2gj14W1LdDc2yLzUlpsrbur98Iwj4OM/MNM1+2thQ3qn3hWMNwoEAQ&#10;p84UnGn4Pnz1JyB8QDZYOiYNd/KwXHQ7c0yMa3hHt33IRISwT1BDHkKVSOnTnCz6gauIo3dxtcUQ&#10;ZZ1JU2MT4baUr0qNpMWC40KOFb3nlF73P1bDelKtThv322Tl53l93B6nH4dp0Pql165mIAK14T/8&#10;bG+MhjelxvB4E5+AXPwBAAD//wMAUEsBAi0AFAAGAAgAAAAhANvh9svuAAAAhQEAABMAAAAAAAAA&#10;AAAAAAAAAAAAAFtDb250ZW50X1R5cGVzXS54bWxQSwECLQAUAAYACAAAACEAWvQsW78AAAAVAQAA&#10;CwAAAAAAAAAAAAAAAAAfAQAAX3JlbHMvLnJlbHNQSwECLQAUAAYACAAAACEAt/O0VcYAAADdAAAA&#10;DwAAAAAAAAAAAAAAAAAHAgAAZHJzL2Rvd25yZXYueG1sUEsFBgAAAAADAAMAtwAAAPoCAAAAAA==&#10;" filled="f" stroked="f">
                  <v:textbox inset="0,0,0,0">
                    <w:txbxContent>
                      <w:p w14:paraId="76DE296A" w14:textId="77777777" w:rsidR="00F82D26" w:rsidRDefault="00F82D26">
                        <w:r>
                          <w:rPr>
                            <w:rFonts w:ascii="Calibri" w:eastAsia="Calibri" w:hAnsi="Calibri" w:cs="Calibri"/>
                            <w:color w:val="FFFFFF"/>
                            <w:sz w:val="18"/>
                          </w:rPr>
                          <w:t>Organización</w:t>
                        </w:r>
                      </w:p>
                    </w:txbxContent>
                  </v:textbox>
                </v:rect>
                <v:shape id="Shape 3008" o:spid="_x0000_s1098" style="position:absolute;left:5241;top:25770;width:15263;height:7632;visibility:visible;mso-wrap-style:square;v-text-anchor:top" coordsize="1526286,7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YV1wwAAAN0AAAAPAAAAZHJzL2Rvd25yZXYueG1sRE9NawIx&#10;EL0X/A9hBC9FE2urZWsUK2gLQqEqnofNuLu4mSxJdNd/bw6FHh/ve77sbC1u5EPlWMN4pEAQ585U&#10;XGg4HjbDdxAhIhusHZOGOwVYLnpPc8yMa/mXbvtYiBTCIUMNZYxNJmXIS7IYRq4hTtzZeYsxQV9I&#10;47FN4baWL0pNpcWKU0OJDa1Lyi/7q9XQvN2Ltprtfnb1pycXv67b19Oz1oN+t/oAEamL/+I/97fR&#10;MFEqzU1v0hOQiwcAAAD//wMAUEsBAi0AFAAGAAgAAAAhANvh9svuAAAAhQEAABMAAAAAAAAAAAAA&#10;AAAAAAAAAFtDb250ZW50X1R5cGVzXS54bWxQSwECLQAUAAYACAAAACEAWvQsW78AAAAVAQAACwAA&#10;AAAAAAAAAAAAAAAfAQAAX3JlbHMvLnJlbHNQSwECLQAUAAYACAAAACEA0aWFdcMAAADdAAAADwAA&#10;AAAAAAAAAAAAAAAHAgAAZHJzL2Rvd25yZXYueG1sUEsFBgAAAAADAAMAtwAAAPcCAAAAAA==&#10;" path="m127254,l1399159,v70231,,127127,57023,127127,127254l1526286,636016v,70231,-56896,127127,-127127,127127l127254,763143c56896,763143,,706247,,636016l,127254c,57023,56896,,127254,xe" fillcolor="#4bacc6" stroked="f" strokeweight="0">
                  <v:path arrowok="t" textboxrect="0,0,1526286,763143"/>
                </v:shape>
                <v:shape id="Shape 3009" o:spid="_x0000_s1099" style="position:absolute;left:5241;top:25770;width:15263;height:7632;visibility:visible;mso-wrap-style:square;v-text-anchor:top" coordsize="1526286,7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2wxwAAAN0AAAAPAAAAZHJzL2Rvd25yZXYueG1sRI9BSwMx&#10;FITvQv9DeAVvbaK2RdemRdRS8VBqLXh9bJ6bpZuXdZPtbvvrG0HwOMzMN8x82btKHKkJpWcNN2MF&#10;gjj3puRCw/5zNboHESKywcozaThRgOVicDXHzPiOP+i4i4VIEA4ZarAx1pmUIbfkMIx9TZy8b984&#10;jEk2hTQNdgnuKnmr1Ew6LDktWKzp2VJ+2LVOA71s1l8/tH/ddgc5aad2816eW62vh/3TI4hIffwP&#10;/7XfjIY7pR7g9016AnJxAQAA//8DAFBLAQItABQABgAIAAAAIQDb4fbL7gAAAIUBAAATAAAAAAAA&#10;AAAAAAAAAAAAAABbQ29udGVudF9UeXBlc10ueG1sUEsBAi0AFAAGAAgAAAAhAFr0LFu/AAAAFQEA&#10;AAsAAAAAAAAAAAAAAAAAHwEAAF9yZWxzLy5yZWxzUEsBAi0AFAAGAAgAAAAhAJkmLbDHAAAA3QAA&#10;AA8AAAAAAAAAAAAAAAAABwIAAGRycy9kb3ducmV2LnhtbFBLBQYAAAAAAwADALcAAAD7AgAAAAA=&#10;" path="m,127254c,57023,56896,,127254,l1399159,v70231,,127127,57023,127127,127254l1526286,636016v,70231,-56896,127127,-127127,127127l127254,763143c56896,763143,,706247,,636016l,127254xe" filled="f" strokecolor="white" strokeweight="2pt">
                  <v:path arrowok="t" textboxrect="0,0,1526286,763143"/>
                </v:shape>
                <v:rect id="Rectangle 362870" o:spid="_x0000_s1100" style="position:absolute;left:7122;top:26678;width:78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RGPxgAAAN8AAAAPAAAAZHJzL2Rvd25yZXYueG1sRI/LisIw&#10;FIb3gu8QjuBOUxWcWo0iXtDlqAOOu0NzbIvNSWmi7czTTxYDLn/+G99i1ZpSvKh2hWUFo2EEgji1&#10;uuBMwddlP4hBOI+ssbRMCn7IwWrZ7Sww0bbhE73OPhNhhF2CCnLvq0RKl+Zk0A1tRRy8u60N+iDr&#10;TOoamzBuSjmOoqk0WHB4yLGiTU7p4/w0Cg5xtf4+2t8mK3e3w/XzOtteZl6pfq9dz0F4av07/N8+&#10;agWT6Tj+CASBJ7CAXP4BAAD//wMAUEsBAi0AFAAGAAgAAAAhANvh9svuAAAAhQEAABMAAAAAAAAA&#10;AAAAAAAAAAAAAFtDb250ZW50X1R5cGVzXS54bWxQSwECLQAUAAYACAAAACEAWvQsW78AAAAVAQAA&#10;CwAAAAAAAAAAAAAAAAAfAQAAX3JlbHMvLnJlbHNQSwECLQAUAAYACAAAACEAq+URj8YAAADfAAAA&#10;DwAAAAAAAAAAAAAAAAAHAgAAZHJzL2Rvd25yZXYueG1sUEsFBgAAAAADAAMAtwAAAPoCAAAAAA==&#10;" filled="f" stroked="f">
                  <v:textbox inset="0,0,0,0">
                    <w:txbxContent>
                      <w:p w14:paraId="2BAF1C6B" w14:textId="77777777" w:rsidR="00F82D26" w:rsidRDefault="00F82D26">
                        <w:r>
                          <w:rPr>
                            <w:rFonts w:ascii="Calibri" w:eastAsia="Calibri" w:hAnsi="Calibri" w:cs="Calibri"/>
                            <w:b/>
                            <w:color w:val="FFFFFF"/>
                            <w:sz w:val="18"/>
                          </w:rPr>
                          <w:t>4</w:t>
                        </w:r>
                      </w:p>
                    </w:txbxContent>
                  </v:textbox>
                </v:rect>
                <v:rect id="Rectangle 362871" o:spid="_x0000_s1101" style="position:absolute;left:7701;top:26678;width:1489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bQUyAAAAN8AAAAPAAAAZHJzL2Rvd25yZXYueG1sRI9Ba8JA&#10;FITvBf/D8oTe6kYFjamriFr0aKOgvT2yr0lo9m3Ibk3qr3cFocdhZr5h5svOVOJKjSstKxgOIhDE&#10;mdUl5wpOx4+3GITzyBory6TgjxwsF72XOSbatvxJ19TnIkDYJaig8L5OpHRZQQbdwNbEwfu2jUEf&#10;ZJNL3WAb4KaSoyiaSIMlh4UCa1oXlP2kv0bBLq5Xl729tXm1/dqdD+fZ5jjzSr32u9U7CE+d/w8/&#10;23utYDwZxdMhPP6ELyAXdwAAAP//AwBQSwECLQAUAAYACAAAACEA2+H2y+4AAACFAQAAEwAAAAAA&#10;AAAAAAAAAAAAAAAAW0NvbnRlbnRfVHlwZXNdLnhtbFBLAQItABQABgAIAAAAIQBa9CxbvwAAABUB&#10;AAALAAAAAAAAAAAAAAAAAB8BAABfcmVscy8ucmVsc1BLAQItABQABgAIAAAAIQDEqbQUyAAAAN8A&#10;AAAPAAAAAAAAAAAAAAAAAAcCAABkcnMvZG93bnJldi54bWxQSwUGAAAAAAMAAwC3AAAA/AIAAAAA&#10;" filled="f" stroked="f">
                  <v:textbox inset="0,0,0,0">
                    <w:txbxContent>
                      <w:p w14:paraId="338F6DFE" w14:textId="77777777" w:rsidR="00F82D26" w:rsidRDefault="00F82D26">
                        <w:r>
                          <w:rPr>
                            <w:rFonts w:ascii="Calibri" w:eastAsia="Calibri" w:hAnsi="Calibri" w:cs="Calibri"/>
                            <w:b/>
                            <w:color w:val="FFFFFF"/>
                            <w:sz w:val="18"/>
                          </w:rPr>
                          <w:t xml:space="preserve">. Establecer Referentes </w:t>
                        </w:r>
                      </w:p>
                    </w:txbxContent>
                  </v:textbox>
                </v:rect>
                <v:rect id="Rectangle 3011" o:spid="_x0000_s1102" style="position:absolute;left:9563;top:27928;width:8839;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9nxQAAAN0AAAAPAAAAZHJzL2Rvd25yZXYueG1sRI9Pi8Iw&#10;FMTvwn6H8Ba8aVoF0WoUWRU9+mfB3dujebZlm5fSRFv99EYQ9jjMzG+Y2aI1pbhR7QrLCuJ+BII4&#10;tbrgTMH3adMbg3AeWWNpmRTcycFi/tGZYaJtwwe6HX0mAoRdggpy76tESpfmZND1bUUcvIutDfog&#10;60zqGpsAN6UcRNFIGiw4LORY0VdO6d/xahRsx9XyZ2cfTVauf7fn/XmyOk28Ut3PdjkF4an1/+F3&#10;e6cVDKM4hteb8ATk/AkAAP//AwBQSwECLQAUAAYACAAAACEA2+H2y+4AAACFAQAAEwAAAAAAAAAA&#10;AAAAAAAAAAAAW0NvbnRlbnRfVHlwZXNdLnhtbFBLAQItABQABgAIAAAAIQBa9CxbvwAAABUBAAAL&#10;AAAAAAAAAAAAAAAAAB8BAABfcmVscy8ucmVsc1BLAQItABQABgAIAAAAIQDSjx9nxQAAAN0AAAAP&#10;AAAAAAAAAAAAAAAAAAcCAABkcnMvZG93bnJldi54bWxQSwUGAAAAAAMAAwC3AAAA+QIAAAAA&#10;" filled="f" stroked="f">
                  <v:textbox inset="0,0,0,0">
                    <w:txbxContent>
                      <w:p w14:paraId="3BE0928A" w14:textId="77777777" w:rsidR="00F82D26" w:rsidRDefault="00F82D26">
                        <w:r>
                          <w:rPr>
                            <w:rFonts w:ascii="Calibri" w:eastAsia="Calibri" w:hAnsi="Calibri" w:cs="Calibri"/>
                            <w:b/>
                            <w:color w:val="FFFFFF"/>
                            <w:sz w:val="18"/>
                          </w:rPr>
                          <w:t>Comparativos</w:t>
                        </w:r>
                      </w:p>
                    </w:txbxContent>
                  </v:textbox>
                </v:rect>
                <v:rect id="Rectangle 362874" o:spid="_x0000_s1103" style="position:absolute;left:7764;top:29700;width:78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heMyAAAAN8AAAAPAAAAZHJzL2Rvd25yZXYueG1sRI9Pa8JA&#10;FMTvBb/D8oTe6sY/aExdRbRFj1ULtrdH9pkEs29Ddmuin94VhB6HmfkNM1u0phQXql1hWUG/F4Eg&#10;Tq0uOFPwffh8i0E4j6yxtEwKruRgMe+8zDDRtuEdXfY+EwHCLkEFufdVIqVLczLoerYiDt7J1gZ9&#10;kHUmdY1NgJtSDqJoLA0WHBZyrGiVU3re/xkFm7ha/mztrcnKj9/N8es4XR+mXqnXbrt8B+Gp9f/h&#10;Z3urFQzHg3gygsef8AXk/A4AAP//AwBQSwECLQAUAAYACAAAACEA2+H2y+4AAACFAQAAEwAAAAAA&#10;AAAAAAAAAAAAAAAAW0NvbnRlbnRfVHlwZXNdLnhtbFBLAQItABQABgAIAAAAIQBa9CxbvwAAABUB&#10;AAALAAAAAAAAAAAAAAAAAB8BAABfcmVscy8ucmVsc1BLAQItABQABgAIAAAAIQDU3heMyAAAAN8A&#10;AAAPAAAAAAAAAAAAAAAAAAcCAABkcnMvZG93bnJldi54bWxQSwUGAAAAAAMAAwC3AAAA/AIAAAAA&#10;" filled="f" stroked="f">
                  <v:textbox inset="0,0,0,0">
                    <w:txbxContent>
                      <w:p w14:paraId="29FA77FF" w14:textId="77777777" w:rsidR="00F82D26" w:rsidRDefault="00F82D26">
                        <w:r>
                          <w:rPr>
                            <w:rFonts w:ascii="Calibri" w:eastAsia="Calibri" w:hAnsi="Calibri" w:cs="Calibri"/>
                            <w:b/>
                            <w:color w:val="FFFFFF"/>
                            <w:sz w:val="18"/>
                          </w:rPr>
                          <w:t>5</w:t>
                        </w:r>
                      </w:p>
                    </w:txbxContent>
                  </v:textbox>
                </v:rect>
                <v:rect id="Rectangle 362875" o:spid="_x0000_s1104" style="position:absolute;left:8343;top:29700;width:1280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rIXyAAAAN8AAAAPAAAAZHJzL2Rvd25yZXYueG1sRI9Ba8JA&#10;FITvBf/D8oTe6kZFjamriLbosWrB9vbIPpNg9m3Ibk3017uC0OMwM98ws0VrSnGh2hWWFfR7EQji&#10;1OqCMwXfh8+3GITzyBpLy6TgSg4W887LDBNtG97RZe8zESDsElSQe18lUro0J4OuZyvi4J1sbdAH&#10;WWdS19gEuCnlIIrG0mDBYSHHilY5pef9n1Gwiavlz9bemqz8+N0cv47T9WHqlXrttst3EJ5a/x9+&#10;trdawXA8iCcjePwJX0DO7wAAAP//AwBQSwECLQAUAAYACAAAACEA2+H2y+4AAACFAQAAEwAAAAAA&#10;AAAAAAAAAAAAAAAAW0NvbnRlbnRfVHlwZXNdLnhtbFBLAQItABQABgAIAAAAIQBa9CxbvwAAABUB&#10;AAALAAAAAAAAAAAAAAAAAB8BAABfcmVscy8ucmVsc1BLAQItABQABgAIAAAAIQC7krIXyAAAAN8A&#10;AAAPAAAAAAAAAAAAAAAAAAcCAABkcnMvZG93bnJldi54bWxQSwUGAAAAAAMAAwC3AAAA/AIAAAAA&#10;" filled="f" stroked="f">
                  <v:textbox inset="0,0,0,0">
                    <w:txbxContent>
                      <w:p w14:paraId="392C9D64" w14:textId="77777777" w:rsidR="00F82D26" w:rsidRDefault="00F82D26">
                        <w:r>
                          <w:rPr>
                            <w:rFonts w:ascii="Calibri" w:eastAsia="Calibri" w:hAnsi="Calibri" w:cs="Calibri"/>
                            <w:b/>
                            <w:color w:val="FFFFFF"/>
                            <w:sz w:val="18"/>
                          </w:rPr>
                          <w:t>. Construir Fórmulas</w:t>
                        </w:r>
                      </w:p>
                    </w:txbxContent>
                  </v:textbox>
                </v:rect>
                <v:rect id="Rectangle 362876" o:spid="_x0000_s1105" style="position:absolute;left:6908;top:31437;width:78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CxgyAAAAN8AAAAPAAAAZHJzL2Rvd25yZXYueG1sRI9Pa8JA&#10;FMTvBb/D8oTe6kaFNEZXEbXosf4B9fbIPpNg9m3Ibk3aT98tFDwOM/MbZrboTCUe1LjSsoLhIAJB&#10;nFldcq7gdPx4S0A4j6yxskwKvsnBYt57mWGqbct7ehx8LgKEXYoKCu/rVEqXFWTQDWxNHLybbQz6&#10;IJtc6gbbADeVHEVRLA2WHBYKrGlVUHY/fBkF26ReXnb2p82rzXV7/jxP1seJV+q13y2nIDx1/hn+&#10;b++0gnE8St5j+PsTvoCc/wIAAP//AwBQSwECLQAUAAYACAAAACEA2+H2y+4AAACFAQAAEwAAAAAA&#10;AAAAAAAAAAAAAAAAW0NvbnRlbnRfVHlwZXNdLnhtbFBLAQItABQABgAIAAAAIQBa9CxbvwAAABUB&#10;AAALAAAAAAAAAAAAAAAAAB8BAABfcmVscy8ucmVsc1BLAQItABQABgAIAAAAIQBLQCxgyAAAAN8A&#10;AAAPAAAAAAAAAAAAAAAAAAcCAABkcnMvZG93bnJldi54bWxQSwUGAAAAAAMAAwC3AAAA/AIAAAAA&#10;" filled="f" stroked="f">
                  <v:textbox inset="0,0,0,0">
                    <w:txbxContent>
                      <w:p w14:paraId="0AD35E18" w14:textId="77777777" w:rsidR="00F82D26" w:rsidRDefault="00F82D26">
                        <w:r>
                          <w:rPr>
                            <w:rFonts w:ascii="Calibri" w:eastAsia="Calibri" w:hAnsi="Calibri" w:cs="Calibri"/>
                            <w:b/>
                            <w:color w:val="FFFFFF"/>
                            <w:sz w:val="18"/>
                          </w:rPr>
                          <w:t>6</w:t>
                        </w:r>
                      </w:p>
                    </w:txbxContent>
                  </v:textbox>
                </v:rect>
                <v:rect id="Rectangle 362877" o:spid="_x0000_s1106" style="position:absolute;left:7487;top:31437;width:15454;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n7yAAAAN8AAAAPAAAAZHJzL2Rvd25yZXYueG1sRI9Ba8JA&#10;FITvhf6H5RW81U0VYoxZRaqix1YLqbdH9jUJzb4N2dWk/fWuUOhxmJlvmGw1mEZcqXO1ZQUv4wgE&#10;cWF1zaWCj9PuOQHhPLLGxjIp+CEHq+XjQ4aptj2/0/XoSxEg7FJUUHnfplK6oiKDbmxb4uB92c6g&#10;D7Irpe6wD3DTyEkUxdJgzWGhwpZeKyq+jxejYJ+068+D/e3LZnve52/5fHOae6VGT8N6AcLT4P/D&#10;f+2DVjCNJ8lsBvc/4QvI5Q0AAP//AwBQSwECLQAUAAYACAAAACEA2+H2y+4AAACFAQAAEwAAAAAA&#10;AAAAAAAAAAAAAAAAW0NvbnRlbnRfVHlwZXNdLnhtbFBLAQItABQABgAIAAAAIQBa9CxbvwAAABUB&#10;AAALAAAAAAAAAAAAAAAAAB8BAABfcmVscy8ucmVsc1BLAQItABQABgAIAAAAIQAkDIn7yAAAAN8A&#10;AAAPAAAAAAAAAAAAAAAAAAcCAABkcnMvZG93bnJldi54bWxQSwUGAAAAAAMAAwC3AAAA/AIAAAAA&#10;" filled="f" stroked="f">
                  <v:textbox inset="0,0,0,0">
                    <w:txbxContent>
                      <w:p w14:paraId="083E49E0" w14:textId="77777777" w:rsidR="00F82D26" w:rsidRDefault="00F82D26">
                        <w:r>
                          <w:rPr>
                            <w:rFonts w:ascii="Calibri" w:eastAsia="Calibri" w:hAnsi="Calibri" w:cs="Calibri"/>
                            <w:b/>
                            <w:color w:val="FFFFFF"/>
                            <w:sz w:val="18"/>
                          </w:rPr>
                          <w:t xml:space="preserve">. Validar los Indicadores </w:t>
                        </w:r>
                      </w:p>
                    </w:txbxContent>
                  </v:textbox>
                </v:rect>
                <v:shape id="Shape 3014" o:spid="_x0000_s1107" style="position:absolute;top:9639;width:15262;height:7631;visibility:visible;mso-wrap-style:square;v-text-anchor:top" coordsize="1526286,7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LO/wwAAAN0AAAAPAAAAZHJzL2Rvd25yZXYueG1sRI9PawIx&#10;FMTvBb9DeIK3mrUVKVujSEVoj/459PjYvG5WNy9L8tS1n94UCh6HmfkNM1/2vlUXiqkJbGAyLkAR&#10;V8E2XBs47DfPb6CSIFtsA5OBGyVYLgZPcyxtuPKWLjupVYZwKtGAE+lKrVPlyGMah444ez8hepQs&#10;Y61txGuG+1a/FMVMe2w4Lzjs6MNRddqdvYEUz+smbn81um7D8v11XMl+bcxo2K/eQQn18gj/tz+t&#10;gddiMoW/N/kJ6MUdAAD//wMAUEsBAi0AFAAGAAgAAAAhANvh9svuAAAAhQEAABMAAAAAAAAAAAAA&#10;AAAAAAAAAFtDb250ZW50X1R5cGVzXS54bWxQSwECLQAUAAYACAAAACEAWvQsW78AAAAVAQAACwAA&#10;AAAAAAAAAAAAAAAfAQAAX3JlbHMvLnJlbHNQSwECLQAUAAYACAAAACEA+rSzv8MAAADdAAAADwAA&#10;AAAAAAAAAAAAAAAHAgAAZHJzL2Rvd25yZXYueG1sUEsFBgAAAAADAAMAtwAAAPcCAAAAAA==&#10;" path="m127127,l1399032,v70358,,127254,57023,127254,127254l1526286,636016v,70231,-56896,127127,-127254,127127l127127,763143c56896,763143,,706247,,636016l,127254c,57023,56896,,127127,xe" fillcolor="#f79646" stroked="f" strokeweight="0">
                  <v:path arrowok="t" textboxrect="0,0,1526286,763143"/>
                </v:shape>
                <v:shape id="Shape 3015" o:spid="_x0000_s1108" style="position:absolute;top:9639;width:15262;height:7631;visibility:visible;mso-wrap-style:square;v-text-anchor:top" coordsize="1526286,7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rFoxwAAAN0AAAAPAAAAZHJzL2Rvd25yZXYueG1sRI9Pa8JA&#10;FMTvBb/D8oTedGNbpaSuIv7B0oNYFbw+sq/ZYPZtmt2YtJ++Kwg9DjPzG2Y672wprlT7wrGC0TAB&#10;QZw5XXCu4HTcDF5B+ICssXRMCn7Iw3zWe5hiql3Ln3Q9hFxECPsUFZgQqlRKnxmy6IeuIo7el6st&#10;hijrXOoa2wi3pXxKkom0WHBcMFjR0lB2OTRWAa122/M3ndb79iJfmrHZfRS/jVKP/W7xBiJQF/7D&#10;9/a7VvCcjMZwexOfgJz9AQAA//8DAFBLAQItABQABgAIAAAAIQDb4fbL7gAAAIUBAAATAAAAAAAA&#10;AAAAAAAAAAAAAABbQ29udGVudF9UeXBlc10ueG1sUEsBAi0AFAAGAAgAAAAhAFr0LFu/AAAAFQEA&#10;AAsAAAAAAAAAAAAAAAAAHwEAAF9yZWxzLy5yZWxzUEsBAi0AFAAGAAgAAAAhAJ2ysWjHAAAA3QAA&#10;AA8AAAAAAAAAAAAAAAAABwIAAGRycy9kb3ducmV2LnhtbFBLBQYAAAAAAwADALcAAAD7AgAAAAA=&#10;" path="m,127254c,57023,56896,,127127,l1399032,v70358,,127254,57023,127254,127254l1526286,636016v,70231,-56896,127127,-127254,127127l127127,763143c56896,763143,,706247,,636016l,127254xe" filled="f" strokecolor="white" strokeweight="2pt">
                  <v:path arrowok="t" textboxrect="0,0,1526286,763143"/>
                </v:shape>
                <v:rect id="Rectangle 362868" o:spid="_x0000_s1109" style="position:absolute;left:1324;top:13078;width:680;height: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tUxAAAAN8AAAAPAAAAZHJzL2Rvd25yZXYueG1sRE/LisIw&#10;FN0L/kO4gjtNVSi1YxTxgS5nVNDZXZo7bZnmpjTRVr9+shhweTjvxaozlXhQ40rLCibjCARxZnXJ&#10;uYLLeT9KQDiPrLGyTAqe5GC17PcWmGrb8hc9Tj4XIYRdigoK7+tUSpcVZNCNbU0cuB/bGPQBNrnU&#10;DbYh3FRyGkWxNFhyaCiwpk1B2e/pbhQcknp9O9pXm1e778P18zrfnudeqeGgW3+A8NT5t/jffdQK&#10;ZvE0icPg8Cd8Abn8AwAA//8DAFBLAQItABQABgAIAAAAIQDb4fbL7gAAAIUBAAATAAAAAAAAAAAA&#10;AAAAAAAAAABbQ29udGVudF9UeXBlc10ueG1sUEsBAi0AFAAGAAgAAAAhAFr0LFu/AAAAFQEAAAsA&#10;AAAAAAAAAAAAAAAAHwEAAF9yZWxzLy5yZWxzUEsBAi0AFAAGAAgAAAAhANBKi1TEAAAA3wAAAA8A&#10;AAAAAAAAAAAAAAAABwIAAGRycy9kb3ducmV2LnhtbFBLBQYAAAAAAwADALcAAAD4AgAAAAA=&#10;" filled="f" stroked="f">
                  <v:textbox inset="0,0,0,0">
                    <w:txbxContent>
                      <w:p w14:paraId="46A6AD6F" w14:textId="77777777" w:rsidR="00F82D26" w:rsidRDefault="00F82D26">
                        <w:r>
                          <w:rPr>
                            <w:rFonts w:ascii="Calibri" w:eastAsia="Calibri" w:hAnsi="Calibri" w:cs="Calibri"/>
                            <w:b/>
                            <w:color w:val="FFFFFF"/>
                            <w:sz w:val="16"/>
                          </w:rPr>
                          <w:t>7</w:t>
                        </w:r>
                      </w:p>
                    </w:txbxContent>
                  </v:textbox>
                </v:rect>
                <v:rect id="Rectangle 362869" o:spid="_x0000_s1110" style="position:absolute;left:1842;top:13078;width:667;height: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7PyAAAAN8AAAAPAAAAZHJzL2Rvd25yZXYueG1sRI9Li8JA&#10;EITvC/sfhha8rRMVQhIdRfaBHn2BemsyvUnYTE/IzJrs/npHEDwWVfUVNV/2phZXal1lWcF4FIEg&#10;zq2uuFBwPHy9JSCcR9ZYWyYFf+RguXh9mWOmbcc7uu59IQKEXYYKSu+bTEqXl2TQjWxDHLxv2xr0&#10;QbaF1C12AW5qOYmiWBqsOCyU2NB7SfnP/tcoWCfN6ryx/11Rf17Wp+0p/TikXqnhoF/NQHjq/TP8&#10;aG+0gmk8SeIU7n/CF5CLGwAAAP//AwBQSwECLQAUAAYACAAAACEA2+H2y+4AAACFAQAAEwAAAAAA&#10;AAAAAAAAAAAAAAAAW0NvbnRlbnRfVHlwZXNdLnhtbFBLAQItABQABgAIAAAAIQBa9CxbvwAAABUB&#10;AAALAAAAAAAAAAAAAAAAAB8BAABfcmVscy8ucmVsc1BLAQItABQABgAIAAAAIQC/Bi7PyAAAAN8A&#10;AAAPAAAAAAAAAAAAAAAAAAcCAABkcnMvZG93bnJldi54bWxQSwUGAAAAAAMAAwC3AAAA/AIAAAAA&#10;" filled="f" stroked="f">
                  <v:textbox inset="0,0,0,0">
                    <w:txbxContent>
                      <w:p w14:paraId="6EDEFCE4" w14:textId="77777777" w:rsidR="00F82D26" w:rsidRDefault="00F82D26">
                        <w:r>
                          <w:rPr>
                            <w:rFonts w:ascii="Calibri" w:eastAsia="Calibri" w:hAnsi="Calibri" w:cs="Calibri"/>
                            <w:b/>
                            <w:color w:val="FFFFFF"/>
                            <w:sz w:val="16"/>
                          </w:rPr>
                          <w:t xml:space="preserve">. </w:t>
                        </w:r>
                      </w:p>
                    </w:txbxContent>
                  </v:textbox>
                </v:rect>
                <v:rect id="Rectangle 3017" o:spid="_x0000_s1111" style="position:absolute;left:2330;top:12872;width:15432;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KIxwAAAN0AAAAPAAAAZHJzL2Rvd25yZXYueG1sRI9Ba8JA&#10;FITvBf/D8gRvdaNCG1NXEbWYY5sI2tsj+5qEZt+G7Nak/nq3UOhxmJlvmNVmMI24Uudqywpm0wgE&#10;cWF1zaWCU/76GINwHlljY5kU/JCDzXr0sMJE257f6Zr5UgQIuwQVVN63iZSuqMigm9qWOHiftjPo&#10;g+xKqTvsA9w0ch5FT9JgzWGhwpZ2FRVf2bdRcIzb7SW1t75sDh/H89t5uc+XXqnJeNi+gPA0+P/w&#10;XzvVChbR7Bl+34QnINd3AAAA//8DAFBLAQItABQABgAIAAAAIQDb4fbL7gAAAIUBAAATAAAAAAAA&#10;AAAAAAAAAAAAAABbQ29udGVudF9UeXBlc10ueG1sUEsBAi0AFAAGAAgAAAAhAFr0LFu/AAAAFQEA&#10;AAsAAAAAAAAAAAAAAAAAHwEAAF9yZWxzLy5yZWxzUEsBAi0AFAAGAAgAAAAhADIqIojHAAAA3QAA&#10;AA8AAAAAAAAAAAAAAAAABwIAAGRycy9kb3ducmV2LnhtbFBLBQYAAAAAAwADALcAAAD7AgAAAAA=&#10;" filled="f" stroked="f">
                  <v:textbox inset="0,0,0,0">
                    <w:txbxContent>
                      <w:p w14:paraId="2D70371E" w14:textId="77777777" w:rsidR="00F82D26" w:rsidRDefault="00F82D26">
                        <w:r>
                          <w:rPr>
                            <w:rFonts w:ascii="Calibri" w:eastAsia="Calibri" w:hAnsi="Calibri" w:cs="Calibri"/>
                            <w:b/>
                            <w:color w:val="FFFFFF"/>
                            <w:sz w:val="20"/>
                          </w:rPr>
                          <w:t>Comunicar e Informar</w:t>
                        </w:r>
                      </w:p>
                    </w:txbxContent>
                  </v:textbox>
                </v:rect>
                <w10:wrap type="square"/>
              </v:group>
            </w:pict>
          </mc:Fallback>
        </mc:AlternateContent>
      </w:r>
    </w:p>
    <w:p w14:paraId="78D634F8" w14:textId="77777777" w:rsidR="005B3024" w:rsidRDefault="005B3024">
      <w:pPr>
        <w:spacing w:after="19"/>
        <w:ind w:right="1349"/>
      </w:pPr>
      <w:r>
        <w:rPr>
          <w:rFonts w:ascii="Arial" w:eastAsia="Arial" w:hAnsi="Arial" w:cs="Arial"/>
          <w:b/>
        </w:rPr>
        <w:t xml:space="preserve"> </w:t>
      </w:r>
    </w:p>
    <w:p w14:paraId="4CBB0B13" w14:textId="4DA9BEE5" w:rsidR="005B3024" w:rsidRDefault="005B3024">
      <w:pPr>
        <w:ind w:left="-5" w:right="216"/>
      </w:pPr>
      <w:r>
        <w:rPr>
          <w:rFonts w:ascii="Arial" w:eastAsia="Arial" w:hAnsi="Arial" w:cs="Arial"/>
          <w:b/>
        </w:rPr>
        <w:t>Fuente:</w:t>
      </w:r>
      <w:r>
        <w:t xml:space="preserve"> Adaptado de Indicadores de Desempeño en el Sector Público. Comisión Económica para América Latina y el Caribe (CEPAL). Santiago de Chile noviembre de 2005. </w:t>
      </w:r>
    </w:p>
    <w:p w14:paraId="3EA4B0D8" w14:textId="20B69CB4" w:rsidR="005B3024" w:rsidRDefault="005B3024">
      <w:pPr>
        <w:spacing w:after="19"/>
      </w:pPr>
    </w:p>
    <w:p w14:paraId="5196C057" w14:textId="5625B6DD" w:rsidR="00AB0F4F" w:rsidRDefault="005B3024" w:rsidP="008D755B">
      <w:pPr>
        <w:pStyle w:val="Prrafodelista"/>
        <w:numPr>
          <w:ilvl w:val="0"/>
          <w:numId w:val="46"/>
        </w:numPr>
        <w:spacing w:after="5" w:line="270" w:lineRule="auto"/>
        <w:ind w:right="216"/>
        <w:jc w:val="both"/>
      </w:pPr>
      <w:r w:rsidRPr="008D755B">
        <w:rPr>
          <w:rFonts w:ascii="Arial" w:eastAsia="Arial" w:hAnsi="Arial" w:cs="Arial"/>
          <w:b/>
        </w:rPr>
        <w:t xml:space="preserve">Identificación y/o revisión de productos y objetivos que serán medidos: </w:t>
      </w:r>
      <w:r>
        <w:t xml:space="preserve">En este punto se responde a la pregunta ¿Cuáles son los productos estratégicos y objetivos que serán </w:t>
      </w:r>
      <w:r w:rsidR="008D755B">
        <w:t>evaluados?</w:t>
      </w:r>
      <w:r w:rsidRPr="008D755B">
        <w:rPr>
          <w:rFonts w:ascii="Arial" w:eastAsia="Arial" w:hAnsi="Arial" w:cs="Arial"/>
          <w:b/>
        </w:rPr>
        <w:t xml:space="preserve"> </w:t>
      </w:r>
      <w:r>
        <w:t xml:space="preserve">Es el punto de partida para asegurar la coherencia de los indicadores que se pretenden construir, su análisis definirá el tipo de medición y los esfuerzos necesarios para obtener la información. Definir lo que se considera estratégico para la organización. </w:t>
      </w:r>
    </w:p>
    <w:p w14:paraId="7FE15F00" w14:textId="77777777" w:rsidR="008D755B" w:rsidRDefault="008D755B" w:rsidP="008D755B">
      <w:pPr>
        <w:pStyle w:val="Prrafodelista"/>
      </w:pPr>
    </w:p>
    <w:p w14:paraId="591B1AD6" w14:textId="77777777" w:rsidR="008D755B" w:rsidRDefault="008D755B" w:rsidP="008D755B">
      <w:pPr>
        <w:pStyle w:val="Prrafodelista"/>
        <w:ind w:right="216"/>
        <w:jc w:val="both"/>
      </w:pPr>
    </w:p>
    <w:p w14:paraId="06D6B2F5" w14:textId="13C7ED34" w:rsidR="005B3024" w:rsidRDefault="005B3024" w:rsidP="008D755B">
      <w:pPr>
        <w:pStyle w:val="Prrafodelista"/>
        <w:numPr>
          <w:ilvl w:val="0"/>
          <w:numId w:val="46"/>
        </w:numPr>
        <w:spacing w:after="5" w:line="270" w:lineRule="auto"/>
        <w:ind w:right="216"/>
        <w:jc w:val="both"/>
      </w:pPr>
      <w:r w:rsidRPr="008D755B">
        <w:rPr>
          <w:rFonts w:ascii="Arial" w:eastAsia="Arial" w:hAnsi="Arial" w:cs="Arial"/>
          <w:b/>
        </w:rPr>
        <w:t xml:space="preserve">Establecer medidas de desempeño: </w:t>
      </w:r>
      <w:r>
        <w:t xml:space="preserve">Se responde a la pregunta ¿Cuántos indicadores </w:t>
      </w:r>
      <w:r w:rsidR="008D755B">
        <w:t>construir?</w:t>
      </w:r>
      <w:r>
        <w:t xml:space="preserve"> El número de indicadores debe limitarse a una cantidad que permita apuntar a lo esencial, que cubra los diferentes procesos de la organización: estratégicos, misionales y de apoyo, que cubran de manera integrada las dimensiones del desempeño: eficiencia, eficacia y efectividad y que permitan conocer el desempeño de los procesos. </w:t>
      </w:r>
    </w:p>
    <w:p w14:paraId="759C2749" w14:textId="49B5F2A0" w:rsidR="005B3024" w:rsidRDefault="005B3024" w:rsidP="008D755B">
      <w:pPr>
        <w:spacing w:after="15"/>
        <w:ind w:left="45"/>
        <w:jc w:val="both"/>
      </w:pPr>
    </w:p>
    <w:p w14:paraId="029C03E6" w14:textId="77777777" w:rsidR="005B3024" w:rsidRDefault="005B3024" w:rsidP="008D755B">
      <w:pPr>
        <w:pStyle w:val="Prrafodelista"/>
        <w:numPr>
          <w:ilvl w:val="0"/>
          <w:numId w:val="46"/>
        </w:numPr>
        <w:spacing w:after="5" w:line="270" w:lineRule="auto"/>
        <w:ind w:right="216"/>
        <w:jc w:val="both"/>
      </w:pPr>
      <w:r w:rsidRPr="008D755B">
        <w:rPr>
          <w:rFonts w:ascii="Arial" w:eastAsia="Arial" w:hAnsi="Arial" w:cs="Arial"/>
          <w:b/>
        </w:rPr>
        <w:t xml:space="preserve">Asignar las responsabilidades: </w:t>
      </w:r>
      <w:r>
        <w:t>Definir las responsabilidades institucionales para el cumplimiento en el manejo de la información tanto para alimentar el indicador como para su análisis y presentación de resultados.</w:t>
      </w:r>
      <w:r w:rsidRPr="008D755B">
        <w:rPr>
          <w:rFonts w:ascii="Arial" w:eastAsia="Arial" w:hAnsi="Arial" w:cs="Arial"/>
          <w:b/>
        </w:rPr>
        <w:t xml:space="preserve"> </w:t>
      </w:r>
    </w:p>
    <w:p w14:paraId="364E4315" w14:textId="5D90FD8E" w:rsidR="005B3024" w:rsidRDefault="005B3024" w:rsidP="008D755B">
      <w:pPr>
        <w:spacing w:after="14"/>
        <w:ind w:left="45"/>
        <w:jc w:val="both"/>
      </w:pPr>
    </w:p>
    <w:p w14:paraId="73703CC4" w14:textId="77777777" w:rsidR="005B3024" w:rsidRDefault="005B3024" w:rsidP="008D755B">
      <w:pPr>
        <w:pStyle w:val="Prrafodelista"/>
        <w:numPr>
          <w:ilvl w:val="0"/>
          <w:numId w:val="46"/>
        </w:numPr>
        <w:spacing w:after="5" w:line="270" w:lineRule="auto"/>
        <w:ind w:right="216"/>
        <w:jc w:val="both"/>
      </w:pPr>
      <w:r w:rsidRPr="008D755B">
        <w:rPr>
          <w:rFonts w:ascii="Arial" w:eastAsia="Arial" w:hAnsi="Arial" w:cs="Arial"/>
          <w:b/>
        </w:rPr>
        <w:t>Establecer referentes comparativos</w:t>
      </w:r>
      <w:r>
        <w:t xml:space="preserve">: el referente lo constituye los datos históricos de la entidad.  </w:t>
      </w:r>
    </w:p>
    <w:p w14:paraId="33D82EA1" w14:textId="5CCFBEB3" w:rsidR="005B3024" w:rsidRDefault="005B3024" w:rsidP="008D755B">
      <w:pPr>
        <w:spacing w:after="19"/>
        <w:ind w:left="45"/>
        <w:jc w:val="both"/>
      </w:pPr>
    </w:p>
    <w:p w14:paraId="0781A10C" w14:textId="77777777" w:rsidR="005B3024" w:rsidRDefault="005B3024" w:rsidP="008D755B">
      <w:pPr>
        <w:pStyle w:val="Prrafodelista"/>
        <w:numPr>
          <w:ilvl w:val="0"/>
          <w:numId w:val="46"/>
        </w:numPr>
        <w:spacing w:after="5" w:line="270" w:lineRule="auto"/>
        <w:ind w:right="216"/>
        <w:jc w:val="both"/>
      </w:pPr>
      <w:r w:rsidRPr="008D755B">
        <w:rPr>
          <w:rFonts w:ascii="Arial" w:eastAsia="Arial" w:hAnsi="Arial" w:cs="Arial"/>
          <w:b/>
        </w:rPr>
        <w:t xml:space="preserve">Construir fórmulas: </w:t>
      </w:r>
      <w:r>
        <w:t>Debe asegurar que el cálculo obtenga información de las variables que se están tratando de medir, es decir el resultado del indicador.</w:t>
      </w:r>
      <w:r w:rsidRPr="008D755B">
        <w:rPr>
          <w:rFonts w:ascii="Arial" w:eastAsia="Arial" w:hAnsi="Arial" w:cs="Arial"/>
          <w:b/>
        </w:rPr>
        <w:t xml:space="preserve"> </w:t>
      </w:r>
    </w:p>
    <w:p w14:paraId="130BF293" w14:textId="74BE945E" w:rsidR="005B3024" w:rsidRDefault="005B3024" w:rsidP="008D755B">
      <w:pPr>
        <w:spacing w:after="14"/>
        <w:ind w:left="45"/>
        <w:jc w:val="both"/>
      </w:pPr>
    </w:p>
    <w:p w14:paraId="4C65A122" w14:textId="77777777" w:rsidR="005B3024" w:rsidRDefault="005B3024" w:rsidP="008D755B">
      <w:pPr>
        <w:pStyle w:val="Prrafodelista"/>
        <w:numPr>
          <w:ilvl w:val="0"/>
          <w:numId w:val="46"/>
        </w:numPr>
        <w:spacing w:after="5" w:line="270" w:lineRule="auto"/>
        <w:ind w:right="216"/>
        <w:jc w:val="both"/>
      </w:pPr>
      <w:r w:rsidRPr="008D755B">
        <w:rPr>
          <w:rFonts w:ascii="Arial" w:eastAsia="Arial" w:hAnsi="Arial" w:cs="Arial"/>
          <w:b/>
        </w:rPr>
        <w:t xml:space="preserve">Validar Indicadores: </w:t>
      </w:r>
      <w:r>
        <w:t>Se debe asegurar la transparencia y confiabilidad del indicador, para que se constituya como una herramienta para la toma de decisiones y rendición de cuentas.</w:t>
      </w:r>
      <w:r w:rsidRPr="008D755B">
        <w:rPr>
          <w:rFonts w:ascii="Arial" w:eastAsia="Arial" w:hAnsi="Arial" w:cs="Arial"/>
          <w:b/>
        </w:rPr>
        <w:t xml:space="preserve"> </w:t>
      </w:r>
    </w:p>
    <w:p w14:paraId="71E363E0" w14:textId="2808AA40" w:rsidR="005B3024" w:rsidRDefault="005B3024" w:rsidP="008D755B">
      <w:pPr>
        <w:spacing w:after="14"/>
        <w:ind w:left="45"/>
        <w:jc w:val="both"/>
      </w:pPr>
    </w:p>
    <w:p w14:paraId="38DA54E6" w14:textId="6667E7BF" w:rsidR="00AA7E80" w:rsidRDefault="005B3024" w:rsidP="008D755B">
      <w:pPr>
        <w:pStyle w:val="Prrafodelista"/>
        <w:numPr>
          <w:ilvl w:val="0"/>
          <w:numId w:val="46"/>
        </w:numPr>
        <w:spacing w:after="5" w:line="270" w:lineRule="auto"/>
        <w:ind w:right="216"/>
        <w:jc w:val="both"/>
      </w:pPr>
      <w:r w:rsidRPr="008D755B">
        <w:rPr>
          <w:rFonts w:ascii="Arial" w:eastAsia="Arial" w:hAnsi="Arial" w:cs="Arial"/>
          <w:b/>
        </w:rPr>
        <w:t xml:space="preserve">Comunicar e informar: </w:t>
      </w:r>
      <w:r>
        <w:t>Para la comunicación de los resultados es necesario tener en cuenta que los indicadores no siempre podrán dar cuenta en forma integral del desempeño institucional, requiriéndose de otros antecedentes complementarios para esto, lo que refuerza un uso prudente de</w:t>
      </w:r>
      <w:r w:rsidR="008D755B">
        <w:t xml:space="preserve"> </w:t>
      </w:r>
      <w:r>
        <w:t>esta información. Así mismo es necesario enfocar la comunicación de acuerdo a los interesados.</w:t>
      </w:r>
    </w:p>
    <w:p w14:paraId="3B326C3E" w14:textId="112A066F" w:rsidR="008D755B" w:rsidRDefault="008D755B" w:rsidP="008D755B">
      <w:pPr>
        <w:spacing w:after="5" w:line="270" w:lineRule="auto"/>
        <w:ind w:right="216"/>
        <w:jc w:val="both"/>
      </w:pPr>
    </w:p>
    <w:p w14:paraId="14457C89" w14:textId="088D92F0" w:rsidR="008D755B" w:rsidRDefault="008D755B" w:rsidP="008D755B">
      <w:pPr>
        <w:spacing w:after="5" w:line="270" w:lineRule="auto"/>
        <w:ind w:right="216"/>
        <w:jc w:val="both"/>
      </w:pPr>
    </w:p>
    <w:p w14:paraId="3A4AC945" w14:textId="41DFBAAE" w:rsidR="008D755B" w:rsidRDefault="008D755B" w:rsidP="008D755B">
      <w:pPr>
        <w:spacing w:after="5" w:line="270" w:lineRule="auto"/>
        <w:ind w:right="216"/>
        <w:jc w:val="both"/>
      </w:pPr>
    </w:p>
    <w:p w14:paraId="44F2455E" w14:textId="77777777" w:rsidR="008D755B" w:rsidRPr="008D755B" w:rsidRDefault="008D755B" w:rsidP="008D755B">
      <w:pPr>
        <w:spacing w:after="5" w:line="270" w:lineRule="auto"/>
        <w:ind w:right="216"/>
        <w:jc w:val="both"/>
      </w:pPr>
    </w:p>
    <w:p w14:paraId="3DDF40D0" w14:textId="77777777" w:rsidR="005B3024" w:rsidRDefault="005B3024" w:rsidP="008D755B">
      <w:pPr>
        <w:pStyle w:val="Ttulo3"/>
        <w:numPr>
          <w:ilvl w:val="2"/>
          <w:numId w:val="42"/>
        </w:numPr>
        <w:ind w:left="584"/>
      </w:pPr>
      <w:bookmarkStart w:id="12" w:name="_Toc496208"/>
      <w:r>
        <w:lastRenderedPageBreak/>
        <w:t xml:space="preserve">Responder unos interrogantes claves </w:t>
      </w:r>
      <w:bookmarkEnd w:id="12"/>
    </w:p>
    <w:p w14:paraId="38C62DE0" w14:textId="77777777" w:rsidR="005B3024" w:rsidRDefault="005B3024">
      <w:pPr>
        <w:spacing w:after="11"/>
      </w:pPr>
      <w:r>
        <w:rPr>
          <w:rFonts w:ascii="Cambria" w:eastAsia="Cambria" w:hAnsi="Cambria" w:cs="Cambria"/>
          <w:color w:val="1F497D"/>
        </w:rPr>
        <w:t xml:space="preserve"> </w:t>
      </w:r>
    </w:p>
    <w:p w14:paraId="25DABAB3" w14:textId="77777777" w:rsidR="005B3024" w:rsidRDefault="005B3024">
      <w:pPr>
        <w:ind w:left="-5" w:right="216"/>
      </w:pPr>
      <w:r>
        <w:t xml:space="preserve">Para lograr un buen proceso de construcción de indicadores se debe dar respuesta a:  </w:t>
      </w:r>
    </w:p>
    <w:p w14:paraId="53393413" w14:textId="77777777" w:rsidR="005B3024" w:rsidRDefault="005B3024">
      <w:pPr>
        <w:spacing w:after="0"/>
      </w:pPr>
      <w:r>
        <w:t xml:space="preserve"> </w:t>
      </w:r>
    </w:p>
    <w:tbl>
      <w:tblPr>
        <w:tblStyle w:val="TableGrid"/>
        <w:tblW w:w="9345" w:type="dxa"/>
        <w:tblInd w:w="5" w:type="dxa"/>
        <w:tblCellMar>
          <w:top w:w="8" w:type="dxa"/>
          <w:left w:w="110" w:type="dxa"/>
          <w:right w:w="115" w:type="dxa"/>
        </w:tblCellMar>
        <w:tblLook w:val="04A0" w:firstRow="1" w:lastRow="0" w:firstColumn="1" w:lastColumn="0" w:noHBand="0" w:noVBand="1"/>
      </w:tblPr>
      <w:tblGrid>
        <w:gridCol w:w="5006"/>
        <w:gridCol w:w="4339"/>
      </w:tblGrid>
      <w:tr w:rsidR="00AB0F4F" w14:paraId="52E48E00" w14:textId="1E8B802C" w:rsidTr="00AB0F4F">
        <w:trPr>
          <w:trHeight w:val="678"/>
        </w:trPr>
        <w:tc>
          <w:tcPr>
            <w:tcW w:w="5006" w:type="dxa"/>
            <w:tcBorders>
              <w:top w:val="single" w:sz="4" w:space="0" w:color="000000"/>
              <w:left w:val="single" w:sz="4" w:space="0" w:color="000000"/>
              <w:bottom w:val="single" w:sz="4" w:space="0" w:color="000000"/>
              <w:right w:val="single" w:sz="4" w:space="0" w:color="000000"/>
            </w:tcBorders>
          </w:tcPr>
          <w:p w14:paraId="548FAEF1" w14:textId="626FC4F3" w:rsidR="00AB0F4F" w:rsidRDefault="00AB0F4F" w:rsidP="00AB0F4F">
            <w:pPr>
              <w:spacing w:after="36" w:line="259" w:lineRule="auto"/>
              <w:jc w:val="center"/>
            </w:pPr>
          </w:p>
          <w:p w14:paraId="27373EED" w14:textId="74E387C6" w:rsidR="00AB0F4F" w:rsidRPr="00AB0F4F" w:rsidRDefault="00AB0F4F" w:rsidP="00AB0F4F">
            <w:pPr>
              <w:jc w:val="center"/>
            </w:pPr>
            <w:r w:rsidRPr="00AB0F4F">
              <w:t>¿Qué se hace?</w:t>
            </w:r>
          </w:p>
          <w:p w14:paraId="7AA2CECD" w14:textId="52850557" w:rsidR="00AB0F4F" w:rsidRDefault="00AB0F4F" w:rsidP="00AB0F4F">
            <w:pPr>
              <w:spacing w:line="259" w:lineRule="auto"/>
              <w:jc w:val="center"/>
            </w:pPr>
          </w:p>
        </w:tc>
        <w:tc>
          <w:tcPr>
            <w:tcW w:w="4339" w:type="dxa"/>
            <w:tcBorders>
              <w:top w:val="single" w:sz="4" w:space="0" w:color="000000"/>
              <w:left w:val="single" w:sz="4" w:space="0" w:color="000000"/>
              <w:bottom w:val="single" w:sz="4" w:space="0" w:color="000000"/>
              <w:right w:val="single" w:sz="4" w:space="0" w:color="000000"/>
            </w:tcBorders>
          </w:tcPr>
          <w:p w14:paraId="542AC30E" w14:textId="77777777" w:rsidR="00AB0F4F" w:rsidRDefault="00AB0F4F" w:rsidP="00AB0F4F">
            <w:pPr>
              <w:spacing w:after="19" w:line="259" w:lineRule="auto"/>
              <w:jc w:val="center"/>
            </w:pPr>
            <w:r>
              <w:t>Conocer los principales procesos de la entidad, con sus respectivos objetivos</w:t>
            </w:r>
          </w:p>
          <w:p w14:paraId="68C0EA07" w14:textId="77777777" w:rsidR="00AB0F4F" w:rsidRDefault="00AB0F4F" w:rsidP="00AB0F4F">
            <w:pPr>
              <w:spacing w:after="36"/>
              <w:jc w:val="center"/>
            </w:pPr>
          </w:p>
        </w:tc>
      </w:tr>
      <w:tr w:rsidR="00AB0F4F" w14:paraId="5BFA6BBE" w14:textId="4BDF0AC6" w:rsidTr="00AB0F4F">
        <w:trPr>
          <w:trHeight w:val="748"/>
        </w:trPr>
        <w:tc>
          <w:tcPr>
            <w:tcW w:w="5006" w:type="dxa"/>
            <w:tcBorders>
              <w:top w:val="single" w:sz="4" w:space="0" w:color="000000"/>
              <w:left w:val="single" w:sz="4" w:space="0" w:color="000000"/>
              <w:bottom w:val="single" w:sz="4" w:space="0" w:color="000000"/>
              <w:right w:val="single" w:sz="4" w:space="0" w:color="000000"/>
            </w:tcBorders>
          </w:tcPr>
          <w:p w14:paraId="252875D6" w14:textId="57DCAD8A" w:rsidR="00AB0F4F" w:rsidRDefault="00AB0F4F" w:rsidP="00AB0F4F">
            <w:pPr>
              <w:spacing w:after="35" w:line="259" w:lineRule="auto"/>
              <w:ind w:left="721"/>
              <w:jc w:val="center"/>
            </w:pPr>
          </w:p>
          <w:p w14:paraId="1C3D526F" w14:textId="47FA75A7" w:rsidR="00AB0F4F" w:rsidRPr="00AB0F4F" w:rsidRDefault="00AB0F4F" w:rsidP="00AB0F4F">
            <w:pPr>
              <w:jc w:val="center"/>
            </w:pPr>
            <w:r w:rsidRPr="00AB0F4F">
              <w:t>¿Qué se desea medir?</w:t>
            </w:r>
          </w:p>
          <w:p w14:paraId="71657305" w14:textId="4D450D0F" w:rsidR="00AB0F4F" w:rsidRDefault="00AB0F4F" w:rsidP="00AB0F4F">
            <w:pPr>
              <w:spacing w:line="259" w:lineRule="auto"/>
              <w:jc w:val="center"/>
            </w:pPr>
          </w:p>
        </w:tc>
        <w:tc>
          <w:tcPr>
            <w:tcW w:w="4339" w:type="dxa"/>
            <w:tcBorders>
              <w:top w:val="single" w:sz="4" w:space="0" w:color="000000"/>
              <w:left w:val="single" w:sz="4" w:space="0" w:color="000000"/>
              <w:bottom w:val="single" w:sz="4" w:space="0" w:color="000000"/>
              <w:right w:val="single" w:sz="4" w:space="0" w:color="000000"/>
            </w:tcBorders>
          </w:tcPr>
          <w:p w14:paraId="6D12E95D" w14:textId="6E805E6F" w:rsidR="00AB0F4F" w:rsidRDefault="00AB0F4F" w:rsidP="00AB0F4F">
            <w:pPr>
              <w:spacing w:after="19" w:line="259" w:lineRule="auto"/>
              <w:jc w:val="center"/>
            </w:pPr>
            <w:r>
              <w:t>Priorizar las actividades del proceso</w:t>
            </w:r>
          </w:p>
          <w:p w14:paraId="46AD2DEA" w14:textId="77777777" w:rsidR="00AB0F4F" w:rsidRDefault="00AB0F4F" w:rsidP="00AB0F4F">
            <w:pPr>
              <w:spacing w:after="35"/>
              <w:ind w:left="721"/>
              <w:jc w:val="center"/>
            </w:pPr>
          </w:p>
        </w:tc>
      </w:tr>
      <w:tr w:rsidR="00AB0F4F" w14:paraId="1F12560F" w14:textId="7CC737A1" w:rsidTr="00AB0F4F">
        <w:trPr>
          <w:trHeight w:val="704"/>
        </w:trPr>
        <w:tc>
          <w:tcPr>
            <w:tcW w:w="5006" w:type="dxa"/>
            <w:tcBorders>
              <w:top w:val="single" w:sz="4" w:space="0" w:color="000000"/>
              <w:left w:val="single" w:sz="4" w:space="0" w:color="000000"/>
              <w:bottom w:val="single" w:sz="4" w:space="0" w:color="000000"/>
              <w:right w:val="single" w:sz="4" w:space="0" w:color="000000"/>
            </w:tcBorders>
          </w:tcPr>
          <w:p w14:paraId="31044BA4" w14:textId="4DB3AF33" w:rsidR="00AB0F4F" w:rsidRDefault="00AB0F4F" w:rsidP="00AB0F4F">
            <w:pPr>
              <w:spacing w:after="40" w:line="259" w:lineRule="auto"/>
              <w:jc w:val="center"/>
            </w:pPr>
          </w:p>
          <w:p w14:paraId="0CD69079" w14:textId="01552082" w:rsidR="00AB0F4F" w:rsidRPr="00AB0F4F" w:rsidRDefault="00AB0F4F" w:rsidP="00AB0F4F">
            <w:pPr>
              <w:jc w:val="center"/>
            </w:pPr>
            <w:r w:rsidRPr="00AB0F4F">
              <w:t>¿Quién utilizará la información?</w:t>
            </w:r>
          </w:p>
          <w:p w14:paraId="75E9A2AA" w14:textId="62C9B173" w:rsidR="00AB0F4F" w:rsidRDefault="00AB0F4F" w:rsidP="00AB0F4F">
            <w:pPr>
              <w:spacing w:line="259" w:lineRule="auto"/>
              <w:jc w:val="center"/>
            </w:pPr>
          </w:p>
        </w:tc>
        <w:tc>
          <w:tcPr>
            <w:tcW w:w="4339" w:type="dxa"/>
            <w:tcBorders>
              <w:top w:val="single" w:sz="4" w:space="0" w:color="000000"/>
              <w:left w:val="single" w:sz="4" w:space="0" w:color="000000"/>
              <w:bottom w:val="single" w:sz="4" w:space="0" w:color="000000"/>
              <w:right w:val="single" w:sz="4" w:space="0" w:color="000000"/>
            </w:tcBorders>
          </w:tcPr>
          <w:p w14:paraId="6EA9653D" w14:textId="39CCBAB2" w:rsidR="00AB0F4F" w:rsidRDefault="00AB0F4F" w:rsidP="00AB0F4F">
            <w:pPr>
              <w:spacing w:after="19" w:line="259" w:lineRule="auto"/>
              <w:jc w:val="center"/>
            </w:pPr>
            <w:r>
              <w:t>Destinatarios de la información</w:t>
            </w:r>
          </w:p>
          <w:p w14:paraId="01AE2297" w14:textId="77777777" w:rsidR="00AB0F4F" w:rsidRDefault="00AB0F4F" w:rsidP="00AB0F4F">
            <w:pPr>
              <w:spacing w:after="40"/>
              <w:jc w:val="center"/>
            </w:pPr>
          </w:p>
        </w:tc>
      </w:tr>
      <w:tr w:rsidR="00AB0F4F" w14:paraId="10008080" w14:textId="10719B27" w:rsidTr="00AB0F4F">
        <w:trPr>
          <w:trHeight w:val="788"/>
        </w:trPr>
        <w:tc>
          <w:tcPr>
            <w:tcW w:w="5006" w:type="dxa"/>
            <w:tcBorders>
              <w:top w:val="single" w:sz="4" w:space="0" w:color="000000"/>
              <w:left w:val="single" w:sz="4" w:space="0" w:color="000000"/>
              <w:bottom w:val="single" w:sz="4" w:space="0" w:color="000000"/>
              <w:right w:val="single" w:sz="4" w:space="0" w:color="000000"/>
            </w:tcBorders>
          </w:tcPr>
          <w:p w14:paraId="1D7C527F" w14:textId="7E232397" w:rsidR="00AB0F4F" w:rsidRDefault="00AB0F4F" w:rsidP="00AB0F4F">
            <w:pPr>
              <w:spacing w:after="40" w:line="259" w:lineRule="auto"/>
              <w:jc w:val="center"/>
            </w:pPr>
          </w:p>
          <w:p w14:paraId="45758BD5" w14:textId="251956DC" w:rsidR="00AB0F4F" w:rsidRPr="00AB0F4F" w:rsidRDefault="00AB0F4F" w:rsidP="00AB0F4F">
            <w:pPr>
              <w:jc w:val="center"/>
            </w:pPr>
            <w:r w:rsidRPr="00AB0F4F">
              <w:t>¿Cada cuánto debe medirse?</w:t>
            </w:r>
          </w:p>
          <w:p w14:paraId="24B6B312" w14:textId="04241B2E" w:rsidR="00AB0F4F" w:rsidRDefault="00AB0F4F" w:rsidP="00AB0F4F">
            <w:pPr>
              <w:spacing w:line="259" w:lineRule="auto"/>
              <w:jc w:val="center"/>
            </w:pPr>
          </w:p>
        </w:tc>
        <w:tc>
          <w:tcPr>
            <w:tcW w:w="4339" w:type="dxa"/>
            <w:tcBorders>
              <w:top w:val="single" w:sz="4" w:space="0" w:color="000000"/>
              <w:left w:val="single" w:sz="4" w:space="0" w:color="000000"/>
              <w:bottom w:val="single" w:sz="4" w:space="0" w:color="000000"/>
              <w:right w:val="single" w:sz="4" w:space="0" w:color="000000"/>
            </w:tcBorders>
          </w:tcPr>
          <w:p w14:paraId="78336FBA" w14:textId="58260B44" w:rsidR="00AB0F4F" w:rsidRDefault="00AB0F4F" w:rsidP="00AB0F4F">
            <w:pPr>
              <w:spacing w:after="19" w:line="259" w:lineRule="auto"/>
              <w:jc w:val="center"/>
            </w:pPr>
            <w:r>
              <w:t>Establecer la periodicidad, de modo tal que responda a su presentación</w:t>
            </w:r>
          </w:p>
          <w:p w14:paraId="7159E5A8" w14:textId="77777777" w:rsidR="00AB0F4F" w:rsidRDefault="00AB0F4F" w:rsidP="00AB0F4F">
            <w:pPr>
              <w:spacing w:after="40"/>
              <w:jc w:val="center"/>
            </w:pPr>
          </w:p>
        </w:tc>
      </w:tr>
      <w:tr w:rsidR="00AB0F4F" w14:paraId="10AA2F47" w14:textId="20CC619C" w:rsidTr="00AB0F4F">
        <w:trPr>
          <w:trHeight w:val="858"/>
        </w:trPr>
        <w:tc>
          <w:tcPr>
            <w:tcW w:w="5006" w:type="dxa"/>
            <w:tcBorders>
              <w:top w:val="single" w:sz="4" w:space="0" w:color="000000"/>
              <w:left w:val="single" w:sz="4" w:space="0" w:color="000000"/>
              <w:bottom w:val="single" w:sz="4" w:space="0" w:color="000000"/>
              <w:right w:val="single" w:sz="4" w:space="0" w:color="000000"/>
            </w:tcBorders>
          </w:tcPr>
          <w:p w14:paraId="7E4E627F" w14:textId="468B0545" w:rsidR="00AB0F4F" w:rsidRDefault="00AB0F4F" w:rsidP="00AB0F4F">
            <w:pPr>
              <w:spacing w:after="35" w:line="259" w:lineRule="auto"/>
              <w:jc w:val="center"/>
            </w:pPr>
          </w:p>
          <w:p w14:paraId="2025A497" w14:textId="5E56128A" w:rsidR="00AB0F4F" w:rsidRPr="00AB0F4F" w:rsidRDefault="00AB0F4F" w:rsidP="00AB0F4F">
            <w:pPr>
              <w:jc w:val="center"/>
            </w:pPr>
            <w:r w:rsidRPr="00AB0F4F">
              <w:t>¿Con qué se compara?</w:t>
            </w:r>
          </w:p>
          <w:p w14:paraId="1A6786C7" w14:textId="318A2919" w:rsidR="00AB0F4F" w:rsidRDefault="00AB0F4F" w:rsidP="00AB0F4F">
            <w:pPr>
              <w:spacing w:line="259" w:lineRule="auto"/>
              <w:jc w:val="center"/>
            </w:pPr>
          </w:p>
        </w:tc>
        <w:tc>
          <w:tcPr>
            <w:tcW w:w="4339" w:type="dxa"/>
            <w:tcBorders>
              <w:top w:val="single" w:sz="4" w:space="0" w:color="000000"/>
              <w:left w:val="single" w:sz="4" w:space="0" w:color="000000"/>
              <w:bottom w:val="single" w:sz="4" w:space="0" w:color="000000"/>
              <w:right w:val="single" w:sz="4" w:space="0" w:color="000000"/>
            </w:tcBorders>
          </w:tcPr>
          <w:p w14:paraId="1C5776A8" w14:textId="2712163F" w:rsidR="00AB0F4F" w:rsidRDefault="00AB0F4F" w:rsidP="00AB0F4F">
            <w:pPr>
              <w:spacing w:after="19" w:line="259" w:lineRule="auto"/>
              <w:jc w:val="center"/>
            </w:pPr>
            <w:r>
              <w:t>Las metas deben ser claras para realizar análisis comparativos.</w:t>
            </w:r>
          </w:p>
          <w:p w14:paraId="5BC94FA6" w14:textId="77777777" w:rsidR="00AB0F4F" w:rsidRDefault="00AB0F4F" w:rsidP="00AB0F4F">
            <w:pPr>
              <w:spacing w:after="35"/>
              <w:jc w:val="center"/>
            </w:pPr>
          </w:p>
        </w:tc>
      </w:tr>
    </w:tbl>
    <w:p w14:paraId="6BE465FF" w14:textId="77777777" w:rsidR="005B3024" w:rsidRDefault="005B3024">
      <w:pPr>
        <w:spacing w:after="72"/>
      </w:pPr>
      <w:r>
        <w:rPr>
          <w:rFonts w:ascii="Arial" w:eastAsia="Arial" w:hAnsi="Arial" w:cs="Arial"/>
          <w:b/>
        </w:rPr>
        <w:t xml:space="preserve"> </w:t>
      </w:r>
    </w:p>
    <w:p w14:paraId="3429D21C" w14:textId="77777777" w:rsidR="005B3024" w:rsidRDefault="005B3024" w:rsidP="008D755B">
      <w:pPr>
        <w:pStyle w:val="Ttulo3"/>
        <w:numPr>
          <w:ilvl w:val="2"/>
          <w:numId w:val="42"/>
        </w:numPr>
        <w:ind w:left="536"/>
      </w:pPr>
      <w:bookmarkStart w:id="13" w:name="_Toc496209"/>
      <w:r>
        <w:t xml:space="preserve">Tener claro que es lo que se puede medir </w:t>
      </w:r>
      <w:bookmarkEnd w:id="13"/>
    </w:p>
    <w:p w14:paraId="436E5A5B" w14:textId="77777777" w:rsidR="005B3024" w:rsidRDefault="005B3024">
      <w:pPr>
        <w:spacing w:after="11"/>
      </w:pPr>
      <w:r>
        <w:rPr>
          <w:rFonts w:ascii="Cambria" w:eastAsia="Cambria" w:hAnsi="Cambria" w:cs="Cambria"/>
          <w:color w:val="1F497D"/>
        </w:rPr>
        <w:t xml:space="preserve"> </w:t>
      </w:r>
    </w:p>
    <w:p w14:paraId="742749E3" w14:textId="4B9D18F0" w:rsidR="005B3024" w:rsidRDefault="005B3024" w:rsidP="00BC17BF">
      <w:pPr>
        <w:ind w:left="-5" w:right="216"/>
      </w:pPr>
      <w:r>
        <w:t xml:space="preserve">Es necesario tener claro que se puede medir: </w:t>
      </w:r>
    </w:p>
    <w:p w14:paraId="224A6D7F" w14:textId="77777777" w:rsidR="005B3024" w:rsidRDefault="005B3024" w:rsidP="005B3024">
      <w:pPr>
        <w:numPr>
          <w:ilvl w:val="0"/>
          <w:numId w:val="3"/>
        </w:numPr>
        <w:spacing w:after="5" w:line="270" w:lineRule="auto"/>
        <w:ind w:right="216" w:hanging="360"/>
        <w:jc w:val="both"/>
      </w:pPr>
      <w:r>
        <w:t xml:space="preserve">Procesos  </w:t>
      </w:r>
    </w:p>
    <w:p w14:paraId="1C57677F" w14:textId="77777777" w:rsidR="005B3024" w:rsidRDefault="005B3024" w:rsidP="005B3024">
      <w:pPr>
        <w:numPr>
          <w:ilvl w:val="0"/>
          <w:numId w:val="3"/>
        </w:numPr>
        <w:spacing w:after="5" w:line="270" w:lineRule="auto"/>
        <w:ind w:right="216" w:hanging="360"/>
        <w:jc w:val="both"/>
      </w:pPr>
      <w:r>
        <w:t xml:space="preserve">Productos  </w:t>
      </w:r>
    </w:p>
    <w:p w14:paraId="602A3C1E" w14:textId="77777777" w:rsidR="005B3024" w:rsidRDefault="005B3024" w:rsidP="005B3024">
      <w:pPr>
        <w:numPr>
          <w:ilvl w:val="0"/>
          <w:numId w:val="3"/>
        </w:numPr>
        <w:spacing w:after="5" w:line="270" w:lineRule="auto"/>
        <w:ind w:right="216" w:hanging="360"/>
        <w:jc w:val="both"/>
      </w:pPr>
      <w:r>
        <w:t xml:space="preserve">Resultados intermedios </w:t>
      </w:r>
    </w:p>
    <w:p w14:paraId="4F512197" w14:textId="5EB30B2B" w:rsidR="005B3024" w:rsidRDefault="005B3024" w:rsidP="005B3024">
      <w:pPr>
        <w:numPr>
          <w:ilvl w:val="0"/>
          <w:numId w:val="3"/>
        </w:numPr>
        <w:spacing w:after="290" w:line="270" w:lineRule="auto"/>
        <w:ind w:right="216" w:hanging="360"/>
        <w:jc w:val="both"/>
      </w:pPr>
      <w:r>
        <w:t xml:space="preserve">Resultados finales y si Impacto </w:t>
      </w:r>
    </w:p>
    <w:p w14:paraId="15C06151" w14:textId="161E86DB" w:rsidR="00AA7E80" w:rsidRDefault="00AA7E80" w:rsidP="00AA7E80">
      <w:pPr>
        <w:spacing w:after="290" w:line="270" w:lineRule="auto"/>
        <w:ind w:left="721" w:right="216"/>
        <w:jc w:val="both"/>
      </w:pPr>
    </w:p>
    <w:p w14:paraId="2C282D31" w14:textId="1C5A7C08" w:rsidR="00BE54FC" w:rsidRDefault="00BE54FC" w:rsidP="00AA7E80">
      <w:pPr>
        <w:spacing w:after="290" w:line="270" w:lineRule="auto"/>
        <w:ind w:left="721" w:right="216"/>
        <w:jc w:val="both"/>
      </w:pPr>
    </w:p>
    <w:p w14:paraId="6C80CBDA" w14:textId="77777777" w:rsidR="0003014D" w:rsidRDefault="0003014D" w:rsidP="00380F1C">
      <w:pPr>
        <w:spacing w:after="290" w:line="270" w:lineRule="auto"/>
        <w:ind w:right="216"/>
        <w:jc w:val="both"/>
      </w:pPr>
    </w:p>
    <w:p w14:paraId="76827DC3" w14:textId="77777777" w:rsidR="005B3024" w:rsidRDefault="005B3024" w:rsidP="008D755B">
      <w:pPr>
        <w:pStyle w:val="Ttulo1"/>
        <w:numPr>
          <w:ilvl w:val="0"/>
          <w:numId w:val="42"/>
        </w:numPr>
        <w:spacing w:before="0" w:after="8"/>
        <w:ind w:left="220"/>
      </w:pPr>
      <w:bookmarkStart w:id="14" w:name="_Toc496210"/>
      <w:r>
        <w:lastRenderedPageBreak/>
        <w:t xml:space="preserve">INDICADORES DE GESTIÓN </w:t>
      </w:r>
      <w:bookmarkEnd w:id="14"/>
    </w:p>
    <w:p w14:paraId="5B42235C" w14:textId="135363EE" w:rsidR="00BE54FC" w:rsidRDefault="005B3024">
      <w:pPr>
        <w:spacing w:after="53"/>
      </w:pPr>
      <w:r>
        <w:t xml:space="preserve"> </w:t>
      </w:r>
    </w:p>
    <w:p w14:paraId="60B872D9" w14:textId="77777777" w:rsidR="005B3024" w:rsidRDefault="005B3024" w:rsidP="008D755B">
      <w:pPr>
        <w:pStyle w:val="Ttulo2"/>
        <w:numPr>
          <w:ilvl w:val="1"/>
          <w:numId w:val="42"/>
        </w:numPr>
        <w:ind w:left="355"/>
      </w:pPr>
      <w:bookmarkStart w:id="15" w:name="_Toc496211"/>
      <w:r>
        <w:t>ESTRUCTURA BÁSICA DE UN INDICADOR</w:t>
      </w:r>
      <w:r>
        <w:rPr>
          <w:rFonts w:ascii="Arial" w:eastAsia="Arial" w:hAnsi="Arial" w:cs="Arial"/>
          <w:color w:val="000000"/>
        </w:rPr>
        <w:t xml:space="preserve">. </w:t>
      </w:r>
      <w:bookmarkEnd w:id="15"/>
    </w:p>
    <w:p w14:paraId="1F1AE260" w14:textId="77777777" w:rsidR="005B3024" w:rsidRDefault="005B3024">
      <w:pPr>
        <w:spacing w:after="0"/>
      </w:pPr>
      <w:r>
        <w:t xml:space="preserve"> </w:t>
      </w:r>
    </w:p>
    <w:p w14:paraId="5CAEF86B" w14:textId="493B2C0A" w:rsidR="005B3024" w:rsidRDefault="005B3024" w:rsidP="00BE54FC">
      <w:pPr>
        <w:ind w:left="-5" w:right="216"/>
      </w:pPr>
      <w:r>
        <w:t xml:space="preserve">Esta debe tener como mínimo los siguientes elementos: </w:t>
      </w:r>
    </w:p>
    <w:p w14:paraId="7E155445" w14:textId="77777777" w:rsidR="00BE54FC" w:rsidRDefault="00BE54FC" w:rsidP="00BE54FC">
      <w:pPr>
        <w:ind w:left="-5" w:right="216"/>
      </w:pPr>
    </w:p>
    <w:p w14:paraId="3F7CFC82" w14:textId="77777777" w:rsidR="005B3024" w:rsidRDefault="005B3024">
      <w:pPr>
        <w:ind w:left="-5" w:right="216"/>
      </w:pPr>
      <w:r>
        <w:rPr>
          <w:rFonts w:ascii="Arial" w:eastAsia="Arial" w:hAnsi="Arial" w:cs="Arial"/>
          <w:b/>
        </w:rPr>
        <w:t>Objetivo:</w:t>
      </w:r>
      <w:r>
        <w:t xml:space="preserve"> Debe señalar para que se establezca el indicador y que mide. </w:t>
      </w:r>
    </w:p>
    <w:p w14:paraId="38EFE6B0" w14:textId="77777777" w:rsidR="005B3024" w:rsidRDefault="005B3024">
      <w:pPr>
        <w:spacing w:after="14"/>
      </w:pPr>
      <w:r>
        <w:t xml:space="preserve"> </w:t>
      </w:r>
    </w:p>
    <w:p w14:paraId="6671B125" w14:textId="77777777" w:rsidR="005B3024" w:rsidRDefault="005B3024">
      <w:pPr>
        <w:ind w:left="-5" w:right="216"/>
      </w:pPr>
      <w:r>
        <w:rPr>
          <w:rFonts w:ascii="Arial" w:eastAsia="Arial" w:hAnsi="Arial" w:cs="Arial"/>
          <w:b/>
        </w:rPr>
        <w:t xml:space="preserve">Definición: </w:t>
      </w:r>
      <w:r>
        <w:t xml:space="preserve">Debe ser simple, clara, e incluir sólo una característica. </w:t>
      </w:r>
    </w:p>
    <w:p w14:paraId="32A5D606" w14:textId="77777777" w:rsidR="005B3024" w:rsidRDefault="005B3024">
      <w:pPr>
        <w:spacing w:after="14"/>
      </w:pPr>
      <w:r>
        <w:t xml:space="preserve"> </w:t>
      </w:r>
    </w:p>
    <w:p w14:paraId="1F106824" w14:textId="77777777" w:rsidR="005B3024" w:rsidRDefault="005B3024">
      <w:pPr>
        <w:ind w:left="-5" w:right="216"/>
      </w:pPr>
      <w:r>
        <w:rPr>
          <w:rFonts w:ascii="Arial" w:eastAsia="Arial" w:hAnsi="Arial" w:cs="Arial"/>
          <w:b/>
        </w:rPr>
        <w:t xml:space="preserve">Responsabilidad: </w:t>
      </w:r>
      <w:r>
        <w:t xml:space="preserve">Define quien es el dueño del proceso dueño del indicador y por lo tanto los responsables de las acciones que deriven del mismo. </w:t>
      </w:r>
    </w:p>
    <w:p w14:paraId="5377FD40" w14:textId="77777777" w:rsidR="005B3024" w:rsidRDefault="005B3024">
      <w:pPr>
        <w:spacing w:after="19"/>
      </w:pPr>
      <w:r>
        <w:t xml:space="preserve"> </w:t>
      </w:r>
    </w:p>
    <w:p w14:paraId="3D3B67BA" w14:textId="77777777" w:rsidR="005B3024" w:rsidRDefault="005B3024">
      <w:pPr>
        <w:ind w:left="-5" w:right="216"/>
      </w:pPr>
      <w:r>
        <w:rPr>
          <w:rFonts w:ascii="Arial" w:eastAsia="Arial" w:hAnsi="Arial" w:cs="Arial"/>
          <w:b/>
        </w:rPr>
        <w:t xml:space="preserve">Periodicidad: </w:t>
      </w:r>
      <w:r>
        <w:t xml:space="preserve">Debe ser suficiente para informar sobre la gestión. </w:t>
      </w:r>
    </w:p>
    <w:p w14:paraId="2B071E7E" w14:textId="77777777" w:rsidR="005B3024" w:rsidRDefault="005B3024">
      <w:pPr>
        <w:spacing w:after="14"/>
      </w:pPr>
      <w:r>
        <w:t xml:space="preserve"> </w:t>
      </w:r>
    </w:p>
    <w:p w14:paraId="4B298C08" w14:textId="77777777" w:rsidR="005B3024" w:rsidRDefault="005B3024">
      <w:pPr>
        <w:ind w:left="-5" w:right="216"/>
      </w:pPr>
      <w:r>
        <w:rPr>
          <w:rFonts w:ascii="Arial" w:eastAsia="Arial" w:hAnsi="Arial" w:cs="Arial"/>
          <w:b/>
        </w:rPr>
        <w:t>Nivel de Referencia:</w:t>
      </w:r>
      <w:r>
        <w:t xml:space="preserve"> Pueden ser metas, datos históricos, un estándar establecido, una cifra acordada por consenso en el grupo de trabajo. </w:t>
      </w:r>
    </w:p>
    <w:p w14:paraId="747D3E29" w14:textId="77777777" w:rsidR="00BE54FC" w:rsidRPr="002C535F" w:rsidRDefault="00BE54FC">
      <w:pPr>
        <w:spacing w:after="110"/>
        <w:rPr>
          <w:rFonts w:ascii="Arial" w:eastAsia="Arial" w:hAnsi="Arial" w:cs="Arial"/>
          <w:b/>
        </w:rPr>
      </w:pPr>
    </w:p>
    <w:p w14:paraId="2BC139A2" w14:textId="77777777" w:rsidR="005B3024" w:rsidRDefault="005B3024" w:rsidP="008D755B">
      <w:pPr>
        <w:pStyle w:val="Ttulo2"/>
        <w:numPr>
          <w:ilvl w:val="1"/>
          <w:numId w:val="42"/>
        </w:numPr>
        <w:ind w:left="354"/>
      </w:pPr>
      <w:bookmarkStart w:id="16" w:name="_Toc496212"/>
      <w:r>
        <w:t xml:space="preserve">HOJA METODOLÓGICA DEL INDICADOR. </w:t>
      </w:r>
      <w:bookmarkEnd w:id="16"/>
    </w:p>
    <w:p w14:paraId="2ECCD145" w14:textId="77777777" w:rsidR="005B3024" w:rsidRDefault="005B3024">
      <w:pPr>
        <w:spacing w:after="24"/>
      </w:pPr>
      <w:r>
        <w:rPr>
          <w:rFonts w:ascii="Arial" w:eastAsia="Arial" w:hAnsi="Arial" w:cs="Arial"/>
          <w:b/>
        </w:rPr>
        <w:t xml:space="preserve"> </w:t>
      </w:r>
    </w:p>
    <w:p w14:paraId="0285209B" w14:textId="28374B11" w:rsidR="005B3024" w:rsidRDefault="005B3024">
      <w:pPr>
        <w:ind w:left="-5" w:right="216"/>
      </w:pPr>
      <w:r>
        <w:t xml:space="preserve">La siguiente hoja metodológica se ha diseñado según las necesidades de los procesos de la entidad ajustándola a sus requerimientos y principales factores para documentar el indicador de la mejor manera, tales como Código, Objetivo del Proceso, Dependencia, Objetivo del Indicador, entre otros aspectos. </w:t>
      </w:r>
    </w:p>
    <w:p w14:paraId="48409A4C" w14:textId="64D295FD" w:rsidR="005B3024" w:rsidRDefault="005B3024" w:rsidP="00BC17BF">
      <w:pPr>
        <w:spacing w:after="29"/>
      </w:pPr>
    </w:p>
    <w:p w14:paraId="716C3418" w14:textId="6B7A7D52" w:rsidR="005B3024" w:rsidRDefault="005B3024" w:rsidP="005B3024">
      <w:pPr>
        <w:numPr>
          <w:ilvl w:val="0"/>
          <w:numId w:val="4"/>
        </w:numPr>
        <w:spacing w:after="5" w:line="270" w:lineRule="auto"/>
        <w:ind w:right="216" w:hanging="360"/>
        <w:jc w:val="both"/>
      </w:pPr>
      <w:r>
        <w:rPr>
          <w:rFonts w:ascii="Arial" w:eastAsia="Arial" w:hAnsi="Arial" w:cs="Arial"/>
          <w:b/>
        </w:rPr>
        <w:t>El código del indicador:</w:t>
      </w:r>
      <w:r>
        <w:t xml:space="preserve"> es fijado por la </w:t>
      </w:r>
      <w:r w:rsidR="0021047B">
        <w:t>O</w:t>
      </w:r>
      <w:r>
        <w:t xml:space="preserve">ficina de </w:t>
      </w:r>
      <w:r w:rsidR="0021047B">
        <w:t>P</w:t>
      </w:r>
      <w:r>
        <w:t xml:space="preserve">laneación y </w:t>
      </w:r>
      <w:r w:rsidR="0021047B">
        <w:t>S</w:t>
      </w:r>
      <w:r>
        <w:t xml:space="preserve">istemas y corresponde a una codificación para la identificación del indicador. </w:t>
      </w:r>
    </w:p>
    <w:p w14:paraId="5F176F6F" w14:textId="012D5D55" w:rsidR="005B3024" w:rsidRDefault="005B3024" w:rsidP="00BE54FC">
      <w:pPr>
        <w:spacing w:after="29"/>
      </w:pPr>
      <w:r>
        <w:t xml:space="preserve"> </w:t>
      </w:r>
    </w:p>
    <w:p w14:paraId="44623E60" w14:textId="07FFC112" w:rsidR="00BE54FC" w:rsidRDefault="00BE54FC" w:rsidP="00BE54FC">
      <w:pPr>
        <w:spacing w:after="29"/>
      </w:pPr>
    </w:p>
    <w:p w14:paraId="799E8675" w14:textId="51993C2D" w:rsidR="00BE54FC" w:rsidRDefault="00BE54FC" w:rsidP="00BE54FC">
      <w:pPr>
        <w:spacing w:after="29"/>
      </w:pPr>
    </w:p>
    <w:p w14:paraId="7EA665FB" w14:textId="77777777" w:rsidR="00BE54FC" w:rsidRDefault="00BE54FC" w:rsidP="00BE54FC">
      <w:pPr>
        <w:spacing w:after="29"/>
      </w:pPr>
    </w:p>
    <w:p w14:paraId="211AD2C3" w14:textId="77777777" w:rsidR="005B3024" w:rsidRDefault="005B3024" w:rsidP="005B3024">
      <w:pPr>
        <w:numPr>
          <w:ilvl w:val="0"/>
          <w:numId w:val="4"/>
        </w:numPr>
        <w:spacing w:after="5" w:line="270" w:lineRule="auto"/>
        <w:ind w:right="216" w:hanging="360"/>
        <w:jc w:val="both"/>
      </w:pPr>
      <w:r>
        <w:rPr>
          <w:rFonts w:ascii="Arial" w:eastAsia="Arial" w:hAnsi="Arial" w:cs="Arial"/>
          <w:b/>
        </w:rPr>
        <w:lastRenderedPageBreak/>
        <w:t>El período:</w:t>
      </w:r>
      <w:r>
        <w:t xml:space="preserve"> reportado hace referencia al trimestre que se está reportando (trimestre 1, trimestre 2, trimestre 3, trimestre 4). El primer trimestre corresponde a los meses de enero, febrero y marzo; el segundo semestre corresponde a los meses de abril, mayo y junio; el tercer trimestre corresponde a los meses de julio, agosto y septiembre y el trimestre 4 corresponde a los meses de octubre, noviembre y diciembre. </w:t>
      </w:r>
    </w:p>
    <w:p w14:paraId="1D1449B9" w14:textId="77777777" w:rsidR="005B3024" w:rsidRDefault="005B3024">
      <w:pPr>
        <w:spacing w:after="34"/>
      </w:pPr>
      <w:r>
        <w:t xml:space="preserve"> </w:t>
      </w:r>
    </w:p>
    <w:p w14:paraId="2E5D119B" w14:textId="3BEB04E9" w:rsidR="005B3024" w:rsidRDefault="005B3024" w:rsidP="005B3024">
      <w:pPr>
        <w:numPr>
          <w:ilvl w:val="0"/>
          <w:numId w:val="4"/>
        </w:numPr>
        <w:spacing w:after="5" w:line="270" w:lineRule="auto"/>
        <w:ind w:right="216" w:hanging="360"/>
        <w:jc w:val="both"/>
      </w:pPr>
      <w:r>
        <w:rPr>
          <w:rFonts w:ascii="Arial" w:eastAsia="Arial" w:hAnsi="Arial" w:cs="Arial"/>
          <w:b/>
        </w:rPr>
        <w:t>Nombre y Objetivo del proceso:</w:t>
      </w:r>
      <w:r>
        <w:t xml:space="preserve"> </w:t>
      </w:r>
      <w:r w:rsidR="0021047B">
        <w:t>A</w:t>
      </w:r>
      <w:r>
        <w:t xml:space="preserve">quí se especifica el nombre y objetivo del proceso establecido en la caracterización. </w:t>
      </w:r>
    </w:p>
    <w:p w14:paraId="43792127" w14:textId="77777777" w:rsidR="005B3024" w:rsidRDefault="005B3024">
      <w:pPr>
        <w:spacing w:after="0"/>
        <w:ind w:left="721"/>
      </w:pPr>
      <w:r>
        <w:t xml:space="preserve"> </w:t>
      </w:r>
    </w:p>
    <w:p w14:paraId="18F9B7B4" w14:textId="77777777" w:rsidR="005B3024" w:rsidRDefault="005B3024" w:rsidP="005B3024">
      <w:pPr>
        <w:numPr>
          <w:ilvl w:val="0"/>
          <w:numId w:val="4"/>
        </w:numPr>
        <w:spacing w:after="5" w:line="270" w:lineRule="auto"/>
        <w:ind w:right="216" w:hanging="360"/>
        <w:jc w:val="both"/>
      </w:pPr>
      <w:r>
        <w:rPr>
          <w:rFonts w:ascii="Arial" w:eastAsia="Arial" w:hAnsi="Arial" w:cs="Arial"/>
          <w:b/>
        </w:rPr>
        <w:t>Procedimiento Asociado:</w:t>
      </w:r>
      <w:r>
        <w:t xml:space="preserve"> Se especifica cuál es el procedimiento asociado al proceso según el Modelo de Operación. </w:t>
      </w:r>
    </w:p>
    <w:p w14:paraId="3F092266" w14:textId="77777777" w:rsidR="005B3024" w:rsidRDefault="005B3024">
      <w:pPr>
        <w:spacing w:after="111"/>
        <w:ind w:left="721"/>
      </w:pPr>
      <w:r>
        <w:t xml:space="preserve"> </w:t>
      </w:r>
    </w:p>
    <w:p w14:paraId="5C796AC2" w14:textId="77777777" w:rsidR="005B3024" w:rsidRDefault="005B3024" w:rsidP="005B3024">
      <w:pPr>
        <w:numPr>
          <w:ilvl w:val="0"/>
          <w:numId w:val="4"/>
        </w:numPr>
        <w:spacing w:after="5" w:line="270" w:lineRule="auto"/>
        <w:ind w:right="216" w:hanging="360"/>
        <w:jc w:val="both"/>
      </w:pPr>
      <w:r>
        <w:rPr>
          <w:rFonts w:ascii="Arial" w:eastAsia="Arial" w:hAnsi="Arial" w:cs="Arial"/>
          <w:b/>
        </w:rPr>
        <w:t>El tipo del proceso:</w:t>
      </w:r>
      <w:r>
        <w:t xml:space="preserve"> Corresponde a la clasificación que posee el mismo en el Mapa de Procesos actual. </w:t>
      </w:r>
    </w:p>
    <w:p w14:paraId="39018E29" w14:textId="77777777" w:rsidR="005B3024" w:rsidRDefault="005B3024">
      <w:pPr>
        <w:spacing w:after="111"/>
        <w:ind w:left="721"/>
      </w:pPr>
      <w:r>
        <w:t xml:space="preserve"> </w:t>
      </w:r>
    </w:p>
    <w:p w14:paraId="0BB79423" w14:textId="44357F7E" w:rsidR="005B3024" w:rsidRDefault="005B3024" w:rsidP="005B3024">
      <w:pPr>
        <w:numPr>
          <w:ilvl w:val="0"/>
          <w:numId w:val="4"/>
        </w:numPr>
        <w:spacing w:after="5" w:line="270" w:lineRule="auto"/>
        <w:ind w:right="216" w:hanging="360"/>
        <w:jc w:val="both"/>
      </w:pPr>
      <w:r>
        <w:rPr>
          <w:rFonts w:ascii="Arial" w:eastAsia="Arial" w:hAnsi="Arial" w:cs="Arial"/>
          <w:b/>
        </w:rPr>
        <w:t xml:space="preserve">Objetivo y descripción del indicador: </w:t>
      </w:r>
      <w:r w:rsidR="0021047B">
        <w:t>E</w:t>
      </w:r>
      <w:r>
        <w:t xml:space="preserve">s implementado para evidenciar los cambios y progresos que ha tenido un programa para cumplir con un resultado específico. </w:t>
      </w:r>
      <w:r>
        <w:rPr>
          <w:rFonts w:ascii="Arial" w:eastAsia="Arial" w:hAnsi="Arial" w:cs="Arial"/>
          <w:b/>
        </w:rPr>
        <w:t xml:space="preserve">  </w:t>
      </w:r>
    </w:p>
    <w:p w14:paraId="1CBAC301" w14:textId="77777777" w:rsidR="005B3024" w:rsidRDefault="005B3024">
      <w:pPr>
        <w:spacing w:after="145"/>
        <w:ind w:left="721"/>
      </w:pPr>
      <w:r>
        <w:rPr>
          <w:rFonts w:ascii="Arial" w:eastAsia="Arial" w:hAnsi="Arial" w:cs="Arial"/>
          <w:b/>
        </w:rPr>
        <w:t xml:space="preserve"> </w:t>
      </w:r>
    </w:p>
    <w:p w14:paraId="43D7D15C" w14:textId="77777777" w:rsidR="005B3024" w:rsidRDefault="005B3024" w:rsidP="005B3024">
      <w:pPr>
        <w:numPr>
          <w:ilvl w:val="0"/>
          <w:numId w:val="4"/>
        </w:numPr>
        <w:spacing w:after="5" w:line="270" w:lineRule="auto"/>
        <w:ind w:right="216" w:hanging="360"/>
        <w:jc w:val="both"/>
      </w:pPr>
      <w:r>
        <w:rPr>
          <w:rFonts w:ascii="Arial" w:eastAsia="Arial" w:hAnsi="Arial" w:cs="Arial"/>
          <w:b/>
        </w:rPr>
        <w:t>Nombre del indicador:</w:t>
      </w:r>
      <w:r>
        <w:t xml:space="preserve"> Es establecido por el Líder del Proceso. </w:t>
      </w:r>
    </w:p>
    <w:p w14:paraId="498781A6" w14:textId="77777777" w:rsidR="005B3024" w:rsidRDefault="005B3024">
      <w:pPr>
        <w:spacing w:after="116"/>
        <w:ind w:left="721"/>
      </w:pPr>
      <w:r>
        <w:t xml:space="preserve"> </w:t>
      </w:r>
    </w:p>
    <w:p w14:paraId="6E85A53A" w14:textId="77777777" w:rsidR="005B3024" w:rsidRDefault="005B3024" w:rsidP="005B3024">
      <w:pPr>
        <w:numPr>
          <w:ilvl w:val="0"/>
          <w:numId w:val="4"/>
        </w:numPr>
        <w:spacing w:after="5" w:line="270" w:lineRule="auto"/>
        <w:ind w:right="216" w:hanging="360"/>
        <w:jc w:val="both"/>
      </w:pPr>
      <w:r>
        <w:rPr>
          <w:rFonts w:ascii="Arial" w:eastAsia="Arial" w:hAnsi="Arial" w:cs="Arial"/>
          <w:b/>
        </w:rPr>
        <w:t>Tipología:</w:t>
      </w:r>
      <w:r>
        <w:t xml:space="preserve"> Establece de qué tipo es el indicador propuesto. </w:t>
      </w:r>
    </w:p>
    <w:p w14:paraId="18209FCE" w14:textId="77777777" w:rsidR="005B3024" w:rsidRDefault="005B3024">
      <w:pPr>
        <w:spacing w:after="111"/>
        <w:ind w:left="721"/>
      </w:pPr>
      <w:r>
        <w:t xml:space="preserve"> </w:t>
      </w:r>
    </w:p>
    <w:p w14:paraId="369F4D85" w14:textId="77777777" w:rsidR="005B3024" w:rsidRDefault="005B3024" w:rsidP="005B3024">
      <w:pPr>
        <w:numPr>
          <w:ilvl w:val="0"/>
          <w:numId w:val="4"/>
        </w:numPr>
        <w:spacing w:after="5" w:line="270" w:lineRule="auto"/>
        <w:ind w:right="216" w:hanging="360"/>
        <w:jc w:val="both"/>
      </w:pPr>
      <w:r>
        <w:rPr>
          <w:rFonts w:ascii="Arial" w:eastAsia="Arial" w:hAnsi="Arial" w:cs="Arial"/>
          <w:b/>
        </w:rPr>
        <w:t>Frecuencia del cálculo:</w:t>
      </w:r>
      <w:r>
        <w:t xml:space="preserve"> Se especifica la frecuencia del cálculo del indicador. Por lo general los reportes de los indicadores deben ser hechos trimestralmente, pero la frecuencia del cálculo debe ser mensual. </w:t>
      </w:r>
    </w:p>
    <w:p w14:paraId="186DBD30" w14:textId="77777777" w:rsidR="005B3024" w:rsidRDefault="005B3024">
      <w:pPr>
        <w:spacing w:after="0"/>
      </w:pPr>
      <w:r>
        <w:t xml:space="preserve"> </w:t>
      </w:r>
    </w:p>
    <w:p w14:paraId="44FF940F" w14:textId="199BFAC9" w:rsidR="005B3024" w:rsidRDefault="005B3024" w:rsidP="005B3024">
      <w:pPr>
        <w:numPr>
          <w:ilvl w:val="0"/>
          <w:numId w:val="4"/>
        </w:numPr>
        <w:spacing w:after="5" w:line="270" w:lineRule="auto"/>
        <w:ind w:right="216" w:hanging="360"/>
        <w:jc w:val="both"/>
      </w:pPr>
      <w:r>
        <w:rPr>
          <w:rFonts w:ascii="Arial" w:eastAsia="Arial" w:hAnsi="Arial" w:cs="Arial"/>
          <w:b/>
        </w:rPr>
        <w:t>Formulación:</w:t>
      </w:r>
      <w:r>
        <w:t xml:space="preserve"> </w:t>
      </w:r>
      <w:r w:rsidR="0021047B">
        <w:t>D</w:t>
      </w:r>
      <w:r>
        <w:t xml:space="preserve">ependiendo del indicador la formulación puede cambiar, ya que para cada proceso se proponen indicadores diferentes, la formulación no tiene que ser siempre una división, sino que dependiendo de lo que se quiera medir la fórmula puede ser de cualquier tipo.  </w:t>
      </w:r>
    </w:p>
    <w:p w14:paraId="1BDFD114" w14:textId="77777777" w:rsidR="005B3024" w:rsidRDefault="005B3024">
      <w:pPr>
        <w:spacing w:after="0"/>
      </w:pPr>
      <w:r>
        <w:t xml:space="preserve"> </w:t>
      </w:r>
    </w:p>
    <w:p w14:paraId="7464A6A2" w14:textId="1F9B3A06" w:rsidR="005B3024" w:rsidRDefault="005B3024" w:rsidP="005B3024">
      <w:pPr>
        <w:numPr>
          <w:ilvl w:val="0"/>
          <w:numId w:val="4"/>
        </w:numPr>
        <w:spacing w:after="5" w:line="270" w:lineRule="auto"/>
        <w:ind w:right="216" w:hanging="360"/>
        <w:jc w:val="both"/>
      </w:pPr>
      <w:r>
        <w:rPr>
          <w:rFonts w:ascii="Arial" w:eastAsia="Arial" w:hAnsi="Arial" w:cs="Arial"/>
          <w:b/>
        </w:rPr>
        <w:t>Explicación:</w:t>
      </w:r>
      <w:r>
        <w:t xml:space="preserve"> </w:t>
      </w:r>
      <w:r w:rsidR="0021047B">
        <w:t>S</w:t>
      </w:r>
      <w:r>
        <w:t xml:space="preserve">e da una explicación detallada del funcionamiento de la fórmula del indicador. </w:t>
      </w:r>
    </w:p>
    <w:p w14:paraId="3CF903B3" w14:textId="380FB123" w:rsidR="0003014D" w:rsidRDefault="0003014D" w:rsidP="0003014D">
      <w:pPr>
        <w:spacing w:after="5" w:line="270" w:lineRule="auto"/>
        <w:ind w:right="216"/>
        <w:jc w:val="both"/>
      </w:pPr>
    </w:p>
    <w:p w14:paraId="545981CC" w14:textId="18A67558" w:rsidR="005B3024" w:rsidRDefault="005B3024" w:rsidP="00380F1C">
      <w:pPr>
        <w:spacing w:after="140"/>
      </w:pPr>
    </w:p>
    <w:p w14:paraId="08D54D26" w14:textId="27AC991B" w:rsidR="005B3024" w:rsidRDefault="005B3024" w:rsidP="005B3024">
      <w:pPr>
        <w:numPr>
          <w:ilvl w:val="0"/>
          <w:numId w:val="4"/>
        </w:numPr>
        <w:spacing w:after="5" w:line="270" w:lineRule="auto"/>
        <w:ind w:right="216" w:hanging="360"/>
        <w:jc w:val="both"/>
      </w:pPr>
      <w:r>
        <w:rPr>
          <w:rFonts w:ascii="Arial" w:eastAsia="Arial" w:hAnsi="Arial" w:cs="Arial"/>
          <w:b/>
        </w:rPr>
        <w:lastRenderedPageBreak/>
        <w:t>Registro de resultados</w:t>
      </w:r>
      <w:r>
        <w:t xml:space="preserve">: </w:t>
      </w:r>
      <w:r w:rsidR="0021047B">
        <w:t>S</w:t>
      </w:r>
      <w:r>
        <w:t xml:space="preserve">e reporta el resumen de la actividad realizada en un determinado periodo de tiempo, las cuales deben estar respaldadas por evidencias. </w:t>
      </w:r>
    </w:p>
    <w:p w14:paraId="79FD5CB4" w14:textId="77777777" w:rsidR="005B3024" w:rsidRDefault="005B3024">
      <w:pPr>
        <w:spacing w:after="139"/>
        <w:ind w:left="721"/>
      </w:pPr>
      <w:r>
        <w:t xml:space="preserve"> </w:t>
      </w:r>
    </w:p>
    <w:p w14:paraId="07DA648C" w14:textId="2A617F44" w:rsidR="005B3024" w:rsidRDefault="005B3024" w:rsidP="005B3024">
      <w:pPr>
        <w:numPr>
          <w:ilvl w:val="0"/>
          <w:numId w:val="4"/>
        </w:numPr>
        <w:spacing w:after="5" w:line="270" w:lineRule="auto"/>
        <w:ind w:right="216" w:hanging="360"/>
        <w:jc w:val="both"/>
      </w:pPr>
      <w:r>
        <w:rPr>
          <w:rFonts w:ascii="Arial" w:eastAsia="Arial" w:hAnsi="Arial" w:cs="Arial"/>
          <w:b/>
        </w:rPr>
        <w:t>Comentarios y observaciones</w:t>
      </w:r>
      <w:r>
        <w:t xml:space="preserve">: </w:t>
      </w:r>
      <w:r w:rsidR="0021047B">
        <w:t>E</w:t>
      </w:r>
      <w:r>
        <w:t xml:space="preserve">spacio habilitado para generar información detallada y especifica de las actividades reportadas en el registro de resultados.    </w:t>
      </w:r>
    </w:p>
    <w:p w14:paraId="60500BC6" w14:textId="77777777" w:rsidR="005B3024" w:rsidRDefault="005B3024">
      <w:pPr>
        <w:spacing w:after="96"/>
        <w:ind w:left="721"/>
      </w:pPr>
      <w:r>
        <w:t xml:space="preserve"> </w:t>
      </w:r>
    </w:p>
    <w:p w14:paraId="79E09E9E" w14:textId="77777777" w:rsidR="005B3024" w:rsidRDefault="005B3024">
      <w:pPr>
        <w:ind w:left="-5" w:right="216"/>
      </w:pPr>
      <w:r>
        <w:t xml:space="preserve">Es importante tener presente que los recuadros en rojo son los únicos campos habilitados para ser modificados por el usuario, el resto de celdas se encuentran bloqueadas con contraseña para evitar modificaciones no autorizadas o des configuración en la automatización de la ficha. Así mismo, tenga en cuenta que las fichas técnicas vigentes para el año 2023 son proporcionadas únicamente por la oficina de Planeación y Sistemas, ya que estas contienen las modificaciones solicitadas y acordadas con cada uno de los lideres del proceso.   </w:t>
      </w:r>
    </w:p>
    <w:p w14:paraId="46D8F1EA" w14:textId="44F05D2D" w:rsidR="00B83E75" w:rsidRDefault="005B3024">
      <w:pPr>
        <w:spacing w:after="0"/>
      </w:pPr>
      <w:r>
        <w:t xml:space="preserve"> </w:t>
      </w:r>
      <w:r>
        <w:br w:type="page"/>
      </w:r>
    </w:p>
    <w:p w14:paraId="1483EB4B" w14:textId="58B97D9D" w:rsidR="002C535F" w:rsidRPr="00B83E75" w:rsidRDefault="00B83E75" w:rsidP="00B83E75">
      <w:pPr>
        <w:spacing w:after="0"/>
        <w:jc w:val="center"/>
        <w:rPr>
          <w:b/>
          <w:bCs/>
        </w:rPr>
      </w:pPr>
      <w:r w:rsidRPr="00B83E75">
        <w:rPr>
          <w:b/>
          <w:bCs/>
        </w:rPr>
        <w:lastRenderedPageBreak/>
        <w:t>Ficha Técnica Del Indicador De Gestión</w:t>
      </w:r>
    </w:p>
    <w:p w14:paraId="2AC4279B" w14:textId="77777777" w:rsidR="00B83E75" w:rsidRDefault="00B83E75">
      <w:pPr>
        <w:spacing w:after="0"/>
      </w:pPr>
    </w:p>
    <w:p w14:paraId="11D417A3" w14:textId="543367A1" w:rsidR="002C535F" w:rsidRDefault="00BE54FC" w:rsidP="00380F1C">
      <w:pPr>
        <w:spacing w:after="1183"/>
        <w:ind w:left="-7"/>
      </w:pPr>
      <w:r w:rsidRPr="00BE54FC">
        <w:rPr>
          <w:noProof/>
          <w:lang w:eastAsia="es-CO"/>
        </w:rPr>
        <w:drawing>
          <wp:inline distT="0" distB="0" distL="0" distR="0" wp14:anchorId="326C592D" wp14:editId="62F0304A">
            <wp:extent cx="6086385" cy="617561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1285" cy="6190731"/>
                    </a:xfrm>
                    <a:prstGeom prst="rect">
                      <a:avLst/>
                    </a:prstGeom>
                    <a:noFill/>
                    <a:ln>
                      <a:noFill/>
                    </a:ln>
                  </pic:spPr>
                </pic:pic>
              </a:graphicData>
            </a:graphic>
          </wp:inline>
        </w:drawing>
      </w:r>
    </w:p>
    <w:p w14:paraId="72BA1E1E" w14:textId="77777777" w:rsidR="005B3024" w:rsidRDefault="005B3024" w:rsidP="008D755B">
      <w:pPr>
        <w:pStyle w:val="Ttulo1"/>
        <w:numPr>
          <w:ilvl w:val="0"/>
          <w:numId w:val="42"/>
        </w:numPr>
        <w:spacing w:before="0" w:after="8"/>
        <w:ind w:left="220"/>
      </w:pPr>
      <w:bookmarkStart w:id="17" w:name="_Toc496213"/>
      <w:r>
        <w:lastRenderedPageBreak/>
        <w:t xml:space="preserve">FORMULACIÓN Y CODIFICACIÓN DE LOS INDICADORES </w:t>
      </w:r>
      <w:bookmarkEnd w:id="17"/>
    </w:p>
    <w:p w14:paraId="69225597" w14:textId="77777777" w:rsidR="005B3024" w:rsidRDefault="005B3024">
      <w:pPr>
        <w:spacing w:after="110"/>
      </w:pPr>
      <w:r>
        <w:rPr>
          <w:rFonts w:ascii="Arial" w:eastAsia="Arial" w:hAnsi="Arial" w:cs="Arial"/>
          <w:b/>
        </w:rPr>
        <w:t xml:space="preserve"> </w:t>
      </w:r>
    </w:p>
    <w:p w14:paraId="653A62E3" w14:textId="77777777" w:rsidR="005B3024" w:rsidRDefault="005B3024" w:rsidP="008D755B">
      <w:pPr>
        <w:pStyle w:val="Ttulo2"/>
        <w:numPr>
          <w:ilvl w:val="1"/>
          <w:numId w:val="42"/>
        </w:numPr>
        <w:ind w:left="355"/>
      </w:pPr>
      <w:bookmarkStart w:id="18" w:name="_Toc496214"/>
      <w:r>
        <w:t xml:space="preserve">PROCESOS ESTRATÉGICOS. </w:t>
      </w:r>
      <w:bookmarkEnd w:id="18"/>
    </w:p>
    <w:p w14:paraId="0BF080ED" w14:textId="77777777" w:rsidR="005B3024" w:rsidRDefault="005B3024">
      <w:pPr>
        <w:spacing w:after="19"/>
      </w:pPr>
      <w:r>
        <w:t xml:space="preserve"> </w:t>
      </w:r>
    </w:p>
    <w:p w14:paraId="248EAB23" w14:textId="77777777" w:rsidR="005B3024" w:rsidRDefault="005B3024">
      <w:pPr>
        <w:ind w:left="-5" w:right="216"/>
      </w:pPr>
      <w:r>
        <w:t xml:space="preserve">De acuerdo al Mapa de Procesos están definidos los estratégicos así: </w:t>
      </w:r>
    </w:p>
    <w:p w14:paraId="3B6E8C71" w14:textId="4E1B7576" w:rsidR="005B3024" w:rsidRDefault="005B3024" w:rsidP="002C535F">
      <w:pPr>
        <w:pStyle w:val="Prrafodelista"/>
        <w:numPr>
          <w:ilvl w:val="0"/>
          <w:numId w:val="25"/>
        </w:numPr>
        <w:spacing w:after="29"/>
      </w:pPr>
      <w:r w:rsidRPr="002C535F">
        <w:rPr>
          <w:rFonts w:ascii="Arial" w:eastAsia="Arial" w:hAnsi="Arial" w:cs="Arial"/>
          <w:b/>
        </w:rPr>
        <w:t>Direccionamiento Estratégico y Planeación:</w:t>
      </w:r>
      <w:r>
        <w:t xml:space="preserve"> Asistir a la Mesa Directiva y a la Dirección Administrativa de la Cámara de Representantes en la planeación institucional y en la formulación de políticas, planes, programas y proyectos que se debe desarrollar la entidad en la conducción al cumplimiento de su Misión, alcance de su visión y objetivos globales a través del diseño e implementación de instrumentos de planeación.  </w:t>
      </w:r>
    </w:p>
    <w:p w14:paraId="1B0EA7D1" w14:textId="77777777" w:rsidR="005B3024" w:rsidRDefault="005B3024">
      <w:pPr>
        <w:spacing w:after="14"/>
        <w:ind w:left="361"/>
      </w:pPr>
      <w:r>
        <w:t xml:space="preserve"> </w:t>
      </w:r>
    </w:p>
    <w:p w14:paraId="1C48AB75" w14:textId="670BC4D8" w:rsidR="005B3024" w:rsidRDefault="005B3024" w:rsidP="00686A72">
      <w:pPr>
        <w:ind w:left="708" w:right="216"/>
      </w:pPr>
      <w:r>
        <w:t xml:space="preserve">Codificación para el proceso: </w:t>
      </w:r>
      <w:r>
        <w:rPr>
          <w:rFonts w:ascii="Arial" w:eastAsia="Arial" w:hAnsi="Arial" w:cs="Arial"/>
          <w:b/>
        </w:rPr>
        <w:t>IDE</w:t>
      </w:r>
      <w:r w:rsidR="009F3C31">
        <w:rPr>
          <w:rFonts w:ascii="Arial" w:eastAsia="Arial" w:hAnsi="Arial" w:cs="Arial"/>
          <w:b/>
        </w:rPr>
        <w:t>-</w:t>
      </w:r>
      <w:r>
        <w:rPr>
          <w:rFonts w:ascii="Arial" w:eastAsia="Arial" w:hAnsi="Arial" w:cs="Arial"/>
          <w:b/>
        </w:rPr>
        <w:t xml:space="preserve">P </w:t>
      </w:r>
      <w:r>
        <w:t xml:space="preserve">(Indicador Direccionamiento Estratégico de        </w:t>
      </w:r>
    </w:p>
    <w:p w14:paraId="30CD920C" w14:textId="5968B42B" w:rsidR="00D425FA" w:rsidRDefault="005B3024" w:rsidP="00D425FA">
      <w:pPr>
        <w:ind w:left="708" w:right="216"/>
      </w:pPr>
      <w:r>
        <w:t xml:space="preserve">Planeación) </w:t>
      </w:r>
    </w:p>
    <w:p w14:paraId="298E3D70" w14:textId="55329E05" w:rsidR="005B3024" w:rsidRDefault="005B3024" w:rsidP="00D425FA">
      <w:pPr>
        <w:ind w:left="708" w:right="216"/>
        <w:rPr>
          <w:rFonts w:ascii="Arial" w:eastAsia="Arial" w:hAnsi="Arial" w:cs="Arial"/>
          <w:b/>
        </w:rPr>
      </w:pPr>
      <w:r>
        <w:rPr>
          <w:rFonts w:ascii="Arial" w:eastAsia="Arial" w:hAnsi="Arial" w:cs="Arial"/>
          <w:b/>
        </w:rPr>
        <w:t xml:space="preserve">Tabla Resumen </w:t>
      </w:r>
    </w:p>
    <w:tbl>
      <w:tblPr>
        <w:tblStyle w:val="Tablaconcuadrcula"/>
        <w:tblW w:w="0" w:type="auto"/>
        <w:tblInd w:w="279" w:type="dxa"/>
        <w:tblLook w:val="04A0" w:firstRow="1" w:lastRow="0" w:firstColumn="1" w:lastColumn="0" w:noHBand="0" w:noVBand="1"/>
      </w:tblPr>
      <w:tblGrid>
        <w:gridCol w:w="2126"/>
        <w:gridCol w:w="6945"/>
      </w:tblGrid>
      <w:tr w:rsidR="00D425FA" w14:paraId="4ED628C0" w14:textId="77777777" w:rsidTr="00EE27A2">
        <w:tc>
          <w:tcPr>
            <w:tcW w:w="2126" w:type="dxa"/>
          </w:tcPr>
          <w:p w14:paraId="23DF37DE" w14:textId="356D966D" w:rsidR="00D425FA" w:rsidRPr="00D425FA" w:rsidRDefault="00D425FA" w:rsidP="00D425FA">
            <w:pPr>
              <w:ind w:right="216"/>
              <w:rPr>
                <w:b/>
                <w:bCs/>
              </w:rPr>
            </w:pPr>
            <w:r w:rsidRPr="00D425FA">
              <w:rPr>
                <w:b/>
                <w:bCs/>
              </w:rPr>
              <w:t>CÓDIGO</w:t>
            </w:r>
          </w:p>
        </w:tc>
        <w:tc>
          <w:tcPr>
            <w:tcW w:w="6945" w:type="dxa"/>
          </w:tcPr>
          <w:p w14:paraId="456F0315" w14:textId="0CF0F0BF" w:rsidR="00D425FA" w:rsidRPr="00D425FA" w:rsidRDefault="00D425FA" w:rsidP="00D425FA">
            <w:pPr>
              <w:ind w:right="216"/>
              <w:rPr>
                <w:b/>
                <w:bCs/>
              </w:rPr>
            </w:pPr>
            <w:r w:rsidRPr="00D425FA">
              <w:rPr>
                <w:b/>
                <w:bCs/>
              </w:rPr>
              <w:t>NOMBRE DEL INDICADOR</w:t>
            </w:r>
          </w:p>
        </w:tc>
      </w:tr>
      <w:tr w:rsidR="00D425FA" w14:paraId="6B8DDD6B" w14:textId="77777777" w:rsidTr="00EE27A2">
        <w:tc>
          <w:tcPr>
            <w:tcW w:w="2126" w:type="dxa"/>
          </w:tcPr>
          <w:p w14:paraId="08E62BB7" w14:textId="6F196426" w:rsidR="00D425FA" w:rsidRDefault="00D425FA" w:rsidP="00D425FA">
            <w:pPr>
              <w:ind w:right="216"/>
            </w:pPr>
            <w:r>
              <w:t>IDE-P01</w:t>
            </w:r>
          </w:p>
        </w:tc>
        <w:tc>
          <w:tcPr>
            <w:tcW w:w="6945" w:type="dxa"/>
          </w:tcPr>
          <w:p w14:paraId="0127B66B" w14:textId="1EDBBC99" w:rsidR="00D425FA" w:rsidRDefault="00D425FA" w:rsidP="00D425FA">
            <w:pPr>
              <w:ind w:right="216"/>
            </w:pPr>
            <w:r>
              <w:t>Planes, Programas y Proyectos</w:t>
            </w:r>
          </w:p>
        </w:tc>
      </w:tr>
    </w:tbl>
    <w:p w14:paraId="37826243" w14:textId="77777777" w:rsidR="00D425FA" w:rsidRDefault="00D425FA" w:rsidP="00D425FA">
      <w:pPr>
        <w:spacing w:after="14"/>
      </w:pPr>
    </w:p>
    <w:p w14:paraId="6641B02B" w14:textId="77777777" w:rsidR="00D425FA" w:rsidRDefault="005B3024" w:rsidP="00D425FA">
      <w:pPr>
        <w:ind w:left="346" w:right="216" w:firstLine="359"/>
      </w:pPr>
      <w:r>
        <w:rPr>
          <w:rFonts w:ascii="Arial" w:eastAsia="Arial" w:hAnsi="Arial" w:cs="Arial"/>
          <w:b/>
        </w:rPr>
        <w:t>Formulación:</w:t>
      </w:r>
      <w:r>
        <w:t xml:space="preserve"> </w:t>
      </w:r>
    </w:p>
    <w:p w14:paraId="18E81456" w14:textId="7CB92808" w:rsidR="005B3024" w:rsidRDefault="005B3024" w:rsidP="00D425FA">
      <w:pPr>
        <w:pStyle w:val="Prrafodelista"/>
        <w:numPr>
          <w:ilvl w:val="0"/>
          <w:numId w:val="32"/>
        </w:numPr>
        <w:ind w:right="216"/>
      </w:pPr>
      <w:r>
        <w:t>Cantidad de planes, programas y proyectos Realizados / Cantidad de planes, programas y proyectos programados (</w:t>
      </w:r>
      <w:r w:rsidRPr="00D425FA">
        <w:rPr>
          <w:rFonts w:ascii="Arial" w:eastAsia="Arial" w:hAnsi="Arial" w:cs="Arial"/>
          <w:b/>
        </w:rPr>
        <w:t>IDE-P01)</w:t>
      </w:r>
      <w:r>
        <w:t xml:space="preserve"> </w:t>
      </w:r>
    </w:p>
    <w:p w14:paraId="1A60D5ED" w14:textId="77777777" w:rsidR="005B3024" w:rsidRDefault="005B3024">
      <w:pPr>
        <w:spacing w:after="150"/>
        <w:ind w:left="1081"/>
      </w:pPr>
      <w:r>
        <w:t xml:space="preserve"> </w:t>
      </w:r>
    </w:p>
    <w:p w14:paraId="0FFB9ECC" w14:textId="77777777" w:rsidR="005B3024" w:rsidRDefault="005B3024" w:rsidP="00D425FA">
      <w:pPr>
        <w:pStyle w:val="Prrafodelista"/>
        <w:numPr>
          <w:ilvl w:val="0"/>
          <w:numId w:val="25"/>
        </w:numPr>
        <w:spacing w:after="5" w:line="270" w:lineRule="auto"/>
        <w:ind w:right="216"/>
        <w:jc w:val="both"/>
      </w:pPr>
      <w:r w:rsidRPr="00D425FA">
        <w:rPr>
          <w:rFonts w:ascii="Arial" w:eastAsia="Arial" w:hAnsi="Arial" w:cs="Arial"/>
          <w:b/>
        </w:rPr>
        <w:t>Administración del Sistema de Calidad:</w:t>
      </w:r>
      <w:r>
        <w:t xml:space="preserve"> Orientar y coordinar la implementación y mantenimiento del Sistema de Gestión Calidad (SGC) para proponer acciones preventivas, correctivas y de mejora con el propósito de aumentar la satisfacción del cliente y el mejoramiento continuo del sistema de calidad y de la gestión de la entidad (Aseguramiento de la Calidad).</w:t>
      </w:r>
      <w:r w:rsidRPr="00D425FA">
        <w:rPr>
          <w:rFonts w:ascii="Arial" w:eastAsia="Arial" w:hAnsi="Arial" w:cs="Arial"/>
          <w:b/>
        </w:rPr>
        <w:t xml:space="preserve"> </w:t>
      </w:r>
    </w:p>
    <w:p w14:paraId="4307A657" w14:textId="77777777" w:rsidR="005B3024" w:rsidRDefault="005B3024">
      <w:pPr>
        <w:spacing w:after="19"/>
        <w:ind w:left="361"/>
      </w:pPr>
      <w:r>
        <w:rPr>
          <w:rFonts w:ascii="Arial" w:eastAsia="Arial" w:hAnsi="Arial" w:cs="Arial"/>
          <w:b/>
        </w:rPr>
        <w:t xml:space="preserve"> </w:t>
      </w:r>
    </w:p>
    <w:p w14:paraId="56F30779" w14:textId="77777777" w:rsidR="00D425FA" w:rsidRDefault="005B3024" w:rsidP="00D425FA">
      <w:pPr>
        <w:ind w:left="371" w:right="216" w:firstLine="337"/>
      </w:pPr>
      <w:r>
        <w:t xml:space="preserve">Codificación para el proceso: </w:t>
      </w:r>
      <w:r>
        <w:rPr>
          <w:rFonts w:ascii="Arial" w:eastAsia="Arial" w:hAnsi="Arial" w:cs="Arial"/>
          <w:b/>
        </w:rPr>
        <w:t>IDE-</w:t>
      </w:r>
      <w:r w:rsidR="009F3C31">
        <w:rPr>
          <w:rFonts w:ascii="Arial" w:eastAsia="Arial" w:hAnsi="Arial" w:cs="Arial"/>
          <w:b/>
        </w:rPr>
        <w:t>C</w:t>
      </w:r>
      <w:r>
        <w:rPr>
          <w:rFonts w:ascii="Arial" w:eastAsia="Arial" w:hAnsi="Arial" w:cs="Arial"/>
          <w:b/>
        </w:rPr>
        <w:t xml:space="preserve"> </w:t>
      </w:r>
      <w:r w:rsidRPr="001D7E6A">
        <w:rPr>
          <w:rFonts w:ascii="Arial" w:eastAsia="Arial" w:hAnsi="Arial" w:cs="Arial"/>
          <w:bCs/>
        </w:rPr>
        <w:t>(</w:t>
      </w:r>
      <w:r>
        <w:t>Indicador Direccionamiento Estratégico de Calidad)</w:t>
      </w:r>
      <w:r w:rsidR="00D425FA">
        <w:t>.</w:t>
      </w:r>
    </w:p>
    <w:p w14:paraId="51D08A49" w14:textId="77777777" w:rsidR="00D425FA" w:rsidRDefault="00D425FA" w:rsidP="00D425FA">
      <w:pPr>
        <w:spacing w:after="10" w:line="269" w:lineRule="auto"/>
        <w:ind w:firstLine="708"/>
      </w:pPr>
    </w:p>
    <w:p w14:paraId="25FFB893" w14:textId="77777777" w:rsidR="00D425FA" w:rsidRDefault="00D425FA" w:rsidP="00D425FA">
      <w:pPr>
        <w:spacing w:after="10" w:line="269" w:lineRule="auto"/>
        <w:ind w:firstLine="708"/>
      </w:pPr>
    </w:p>
    <w:p w14:paraId="0AB0A941" w14:textId="77777777" w:rsidR="00D425FA" w:rsidRDefault="00D425FA" w:rsidP="00D425FA">
      <w:pPr>
        <w:spacing w:after="10" w:line="269" w:lineRule="auto"/>
        <w:ind w:firstLine="708"/>
      </w:pPr>
    </w:p>
    <w:p w14:paraId="0980530F" w14:textId="77777777" w:rsidR="00EE27A2" w:rsidRDefault="00EE27A2" w:rsidP="00380F1C">
      <w:pPr>
        <w:spacing w:after="10" w:line="269" w:lineRule="auto"/>
      </w:pPr>
    </w:p>
    <w:p w14:paraId="2B672476" w14:textId="43C22132" w:rsidR="00D425FA" w:rsidRDefault="005B3024" w:rsidP="00D425FA">
      <w:pPr>
        <w:spacing w:after="10" w:line="269" w:lineRule="auto"/>
        <w:ind w:firstLine="708"/>
      </w:pPr>
      <w:r>
        <w:lastRenderedPageBreak/>
        <w:t xml:space="preserve"> </w:t>
      </w:r>
      <w:r w:rsidR="00D425FA">
        <w:rPr>
          <w:rFonts w:ascii="Arial" w:eastAsia="Arial" w:hAnsi="Arial" w:cs="Arial"/>
          <w:b/>
        </w:rPr>
        <w:t xml:space="preserve">Tabla Resumen </w:t>
      </w:r>
    </w:p>
    <w:p w14:paraId="267C8CA1" w14:textId="77777777" w:rsidR="00D425FA" w:rsidRDefault="00D425FA" w:rsidP="00D425FA">
      <w:pPr>
        <w:spacing w:after="0"/>
        <w:ind w:left="721"/>
      </w:pPr>
      <w:r>
        <w:rPr>
          <w:rFonts w:ascii="Arial" w:eastAsia="Arial" w:hAnsi="Arial" w:cs="Arial"/>
          <w:b/>
        </w:rPr>
        <w:t xml:space="preserve"> </w:t>
      </w:r>
    </w:p>
    <w:tbl>
      <w:tblPr>
        <w:tblStyle w:val="Tablaconcuadrcula"/>
        <w:tblW w:w="0" w:type="auto"/>
        <w:tblInd w:w="279" w:type="dxa"/>
        <w:tblLook w:val="04A0" w:firstRow="1" w:lastRow="0" w:firstColumn="1" w:lastColumn="0" w:noHBand="0" w:noVBand="1"/>
      </w:tblPr>
      <w:tblGrid>
        <w:gridCol w:w="2126"/>
        <w:gridCol w:w="6945"/>
      </w:tblGrid>
      <w:tr w:rsidR="00D425FA" w14:paraId="2BB530F4" w14:textId="77777777" w:rsidTr="00EE27A2">
        <w:tc>
          <w:tcPr>
            <w:tcW w:w="2126" w:type="dxa"/>
            <w:tcBorders>
              <w:top w:val="single" w:sz="4" w:space="0" w:color="000000"/>
              <w:left w:val="single" w:sz="4" w:space="0" w:color="000000"/>
              <w:bottom w:val="single" w:sz="4" w:space="0" w:color="000000"/>
              <w:right w:val="single" w:sz="4" w:space="0" w:color="000000"/>
            </w:tcBorders>
          </w:tcPr>
          <w:p w14:paraId="5F3EC641" w14:textId="2437019A" w:rsidR="00D425FA" w:rsidRDefault="00D425FA" w:rsidP="00D425FA">
            <w:r>
              <w:rPr>
                <w:rFonts w:ascii="Arial" w:eastAsia="Arial" w:hAnsi="Arial" w:cs="Arial"/>
                <w:b/>
              </w:rPr>
              <w:t xml:space="preserve">CÓDIGO </w:t>
            </w:r>
          </w:p>
        </w:tc>
        <w:tc>
          <w:tcPr>
            <w:tcW w:w="6945" w:type="dxa"/>
            <w:tcBorders>
              <w:top w:val="single" w:sz="4" w:space="0" w:color="000000"/>
              <w:left w:val="single" w:sz="4" w:space="0" w:color="000000"/>
              <w:bottom w:val="single" w:sz="4" w:space="0" w:color="000000"/>
              <w:right w:val="single" w:sz="4" w:space="0" w:color="000000"/>
            </w:tcBorders>
          </w:tcPr>
          <w:p w14:paraId="0648A381" w14:textId="6D453D98" w:rsidR="00D425FA" w:rsidRDefault="00D425FA" w:rsidP="00D425FA">
            <w:r>
              <w:rPr>
                <w:rFonts w:ascii="Arial" w:eastAsia="Arial" w:hAnsi="Arial" w:cs="Arial"/>
                <w:b/>
              </w:rPr>
              <w:t xml:space="preserve">NOMBRE DEL INDICADOR </w:t>
            </w:r>
          </w:p>
        </w:tc>
      </w:tr>
      <w:tr w:rsidR="00D425FA" w14:paraId="19AC495F" w14:textId="77777777" w:rsidTr="00EE27A2">
        <w:tc>
          <w:tcPr>
            <w:tcW w:w="2126" w:type="dxa"/>
            <w:tcBorders>
              <w:top w:val="single" w:sz="4" w:space="0" w:color="000000"/>
              <w:left w:val="single" w:sz="4" w:space="0" w:color="000000"/>
              <w:bottom w:val="single" w:sz="4" w:space="0" w:color="000000"/>
              <w:right w:val="single" w:sz="4" w:space="0" w:color="000000"/>
            </w:tcBorders>
          </w:tcPr>
          <w:p w14:paraId="6123D71B" w14:textId="2AC0F6FF" w:rsidR="00D425FA" w:rsidRDefault="00D425FA" w:rsidP="00D425FA">
            <w:r>
              <w:t xml:space="preserve">IDE-C01 </w:t>
            </w:r>
          </w:p>
        </w:tc>
        <w:tc>
          <w:tcPr>
            <w:tcW w:w="6945" w:type="dxa"/>
            <w:tcBorders>
              <w:top w:val="single" w:sz="4" w:space="0" w:color="000000"/>
              <w:left w:val="single" w:sz="4" w:space="0" w:color="000000"/>
              <w:bottom w:val="single" w:sz="4" w:space="0" w:color="000000"/>
              <w:right w:val="single" w:sz="4" w:space="0" w:color="000000"/>
            </w:tcBorders>
          </w:tcPr>
          <w:p w14:paraId="3700182D" w14:textId="47D05CCB" w:rsidR="00D425FA" w:rsidRDefault="00D425FA" w:rsidP="00D425FA">
            <w:r>
              <w:t xml:space="preserve">Actualización Procesos y Procedimientos </w:t>
            </w:r>
          </w:p>
        </w:tc>
      </w:tr>
    </w:tbl>
    <w:p w14:paraId="4628D376" w14:textId="2BD1B5B7" w:rsidR="00266C82" w:rsidRDefault="00266C82" w:rsidP="00D425FA">
      <w:pPr>
        <w:ind w:right="216"/>
      </w:pPr>
    </w:p>
    <w:p w14:paraId="25C162EC" w14:textId="42506AF8" w:rsidR="00D425FA" w:rsidRDefault="00380F1C" w:rsidP="00D425FA">
      <w:pPr>
        <w:ind w:right="216" w:firstLine="708"/>
        <w:rPr>
          <w:rFonts w:ascii="Arial" w:eastAsia="Arial" w:hAnsi="Arial" w:cs="Arial"/>
          <w:b/>
        </w:rPr>
      </w:pPr>
      <w:r>
        <w:rPr>
          <w:rFonts w:ascii="Arial" w:eastAsia="Arial" w:hAnsi="Arial" w:cs="Arial"/>
          <w:b/>
        </w:rPr>
        <w:t>Formulación:</w:t>
      </w:r>
      <w:r w:rsidR="00266C82">
        <w:rPr>
          <w:rFonts w:ascii="Arial" w:eastAsia="Arial" w:hAnsi="Arial" w:cs="Arial"/>
          <w:b/>
        </w:rPr>
        <w:t xml:space="preserve"> </w:t>
      </w:r>
    </w:p>
    <w:p w14:paraId="1931732B" w14:textId="3CEEACC7" w:rsidR="005B3024" w:rsidRPr="00D425FA" w:rsidRDefault="005B3024" w:rsidP="00D425FA">
      <w:pPr>
        <w:pStyle w:val="Prrafodelista"/>
        <w:numPr>
          <w:ilvl w:val="0"/>
          <w:numId w:val="35"/>
        </w:numPr>
        <w:ind w:right="216"/>
        <w:rPr>
          <w:rFonts w:ascii="Arial" w:eastAsia="Arial" w:hAnsi="Arial" w:cs="Arial"/>
          <w:b/>
        </w:rPr>
      </w:pPr>
      <w:r>
        <w:t>Número de Procedimientos Asociados / Total de Procedimientos. (</w:t>
      </w:r>
      <w:r w:rsidRPr="00D425FA">
        <w:rPr>
          <w:rFonts w:ascii="Arial" w:eastAsia="Arial" w:hAnsi="Arial" w:cs="Arial"/>
          <w:b/>
        </w:rPr>
        <w:t>IDE-</w:t>
      </w:r>
      <w:r w:rsidR="009F3C31" w:rsidRPr="00D425FA">
        <w:rPr>
          <w:rFonts w:ascii="Arial" w:eastAsia="Arial" w:hAnsi="Arial" w:cs="Arial"/>
          <w:b/>
        </w:rPr>
        <w:t>C</w:t>
      </w:r>
      <w:r w:rsidRPr="00D425FA">
        <w:rPr>
          <w:rFonts w:ascii="Arial" w:eastAsia="Arial" w:hAnsi="Arial" w:cs="Arial"/>
          <w:b/>
        </w:rPr>
        <w:t>0</w:t>
      </w:r>
      <w:r w:rsidR="009F3C31" w:rsidRPr="00D425FA">
        <w:rPr>
          <w:rFonts w:ascii="Arial" w:eastAsia="Arial" w:hAnsi="Arial" w:cs="Arial"/>
          <w:b/>
        </w:rPr>
        <w:t>1</w:t>
      </w:r>
      <w:r w:rsidRPr="00D425FA">
        <w:rPr>
          <w:rFonts w:ascii="Arial" w:eastAsia="Arial" w:hAnsi="Arial" w:cs="Arial"/>
          <w:b/>
        </w:rPr>
        <w:t>)</w:t>
      </w:r>
      <w:r>
        <w:t xml:space="preserve"> </w:t>
      </w:r>
    </w:p>
    <w:p w14:paraId="191BF64A" w14:textId="77777777" w:rsidR="005B3024" w:rsidRDefault="005B3024">
      <w:pPr>
        <w:spacing w:after="39"/>
      </w:pPr>
      <w:r>
        <w:rPr>
          <w:rFonts w:ascii="Arial" w:eastAsia="Arial" w:hAnsi="Arial" w:cs="Arial"/>
          <w:b/>
        </w:rPr>
        <w:t xml:space="preserve"> </w:t>
      </w:r>
    </w:p>
    <w:p w14:paraId="60C43B2A" w14:textId="77777777" w:rsidR="005B3024" w:rsidRDefault="005B3024" w:rsidP="00D425FA">
      <w:pPr>
        <w:pStyle w:val="Prrafodelista"/>
        <w:numPr>
          <w:ilvl w:val="0"/>
          <w:numId w:val="25"/>
        </w:numPr>
        <w:spacing w:after="5" w:line="270" w:lineRule="auto"/>
        <w:ind w:right="216"/>
        <w:jc w:val="both"/>
      </w:pPr>
      <w:r w:rsidRPr="00D425FA">
        <w:rPr>
          <w:rFonts w:ascii="Arial" w:eastAsia="Arial" w:hAnsi="Arial" w:cs="Arial"/>
          <w:b/>
        </w:rPr>
        <w:t>Proceso Conocimiento Corporativo</w:t>
      </w:r>
      <w:r w:rsidRPr="00D425FA">
        <w:rPr>
          <w:rFonts w:ascii="Arial" w:eastAsia="Arial" w:hAnsi="Arial" w:cs="Arial"/>
          <w:b/>
          <w:color w:val="00B0F0"/>
        </w:rPr>
        <w:t>:</w:t>
      </w:r>
      <w:r w:rsidRPr="00D425FA">
        <w:rPr>
          <w:rFonts w:ascii="Arial" w:eastAsia="Arial" w:hAnsi="Arial" w:cs="Arial"/>
          <w:b/>
        </w:rPr>
        <w:t xml:space="preserve"> </w:t>
      </w:r>
      <w:r>
        <w:t xml:space="preserve">Ejecutar todas las acciones encaminadas a la divulgación de las actividades de la Entidad y de sus Representantes, el manejo de la imagen corporativa y el permanente contacto con la ciudadanía. </w:t>
      </w:r>
    </w:p>
    <w:p w14:paraId="631EA2A2" w14:textId="77777777" w:rsidR="005B3024" w:rsidRDefault="005B3024">
      <w:pPr>
        <w:spacing w:after="19"/>
        <w:ind w:left="361"/>
      </w:pPr>
      <w:r>
        <w:rPr>
          <w:rFonts w:ascii="Arial" w:eastAsia="Arial" w:hAnsi="Arial" w:cs="Arial"/>
          <w:b/>
        </w:rPr>
        <w:t xml:space="preserve"> </w:t>
      </w:r>
    </w:p>
    <w:p w14:paraId="2951FBAB" w14:textId="77777777" w:rsidR="005B3024" w:rsidRDefault="005B3024" w:rsidP="00D425FA">
      <w:pPr>
        <w:ind w:left="708" w:right="216" w:firstLine="12"/>
      </w:pPr>
      <w:r>
        <w:t xml:space="preserve">Codificación para el proceso: </w:t>
      </w:r>
      <w:r>
        <w:rPr>
          <w:rFonts w:ascii="Arial" w:eastAsia="Arial" w:hAnsi="Arial" w:cs="Arial"/>
          <w:b/>
        </w:rPr>
        <w:t>ICC-IP</w:t>
      </w:r>
      <w:r>
        <w:t xml:space="preserve"> (Indicador Conocimiento Corporativo Información y Prensa) </w:t>
      </w:r>
    </w:p>
    <w:p w14:paraId="4930884B" w14:textId="77777777" w:rsidR="005B3024" w:rsidRDefault="005B3024">
      <w:pPr>
        <w:spacing w:after="14"/>
        <w:ind w:left="361"/>
      </w:pPr>
      <w:r>
        <w:t xml:space="preserve"> </w:t>
      </w:r>
    </w:p>
    <w:p w14:paraId="65E96F6C" w14:textId="77777777" w:rsidR="005B3024" w:rsidRDefault="005B3024" w:rsidP="00D425FA">
      <w:pPr>
        <w:spacing w:after="10" w:line="269" w:lineRule="auto"/>
        <w:ind w:left="371" w:firstLine="337"/>
      </w:pPr>
      <w:r>
        <w:rPr>
          <w:rFonts w:ascii="Arial" w:eastAsia="Arial" w:hAnsi="Arial" w:cs="Arial"/>
          <w:b/>
        </w:rPr>
        <w:t>Tabla Resumen</w:t>
      </w:r>
      <w:r>
        <w:t xml:space="preserve"> </w:t>
      </w:r>
    </w:p>
    <w:p w14:paraId="392B592C" w14:textId="77777777" w:rsidR="00D425FA" w:rsidRDefault="005B3024">
      <w:pPr>
        <w:spacing w:after="0"/>
        <w:ind w:left="361"/>
      </w:pPr>
      <w:r>
        <w:t xml:space="preserve"> </w:t>
      </w:r>
    </w:p>
    <w:tbl>
      <w:tblPr>
        <w:tblStyle w:val="Tablaconcuadrcula"/>
        <w:tblW w:w="0" w:type="auto"/>
        <w:tblInd w:w="360" w:type="dxa"/>
        <w:tblLook w:val="04A0" w:firstRow="1" w:lastRow="0" w:firstColumn="1" w:lastColumn="0" w:noHBand="0" w:noVBand="1"/>
      </w:tblPr>
      <w:tblGrid>
        <w:gridCol w:w="2044"/>
        <w:gridCol w:w="6945"/>
      </w:tblGrid>
      <w:tr w:rsidR="00D425FA" w14:paraId="0C686DC8" w14:textId="77777777" w:rsidTr="00EE27A2">
        <w:tc>
          <w:tcPr>
            <w:tcW w:w="2044" w:type="dxa"/>
            <w:tcBorders>
              <w:top w:val="single" w:sz="4" w:space="0" w:color="000000"/>
              <w:left w:val="single" w:sz="4" w:space="0" w:color="000000"/>
              <w:bottom w:val="single" w:sz="4" w:space="0" w:color="000000"/>
              <w:right w:val="single" w:sz="4" w:space="0" w:color="000000"/>
            </w:tcBorders>
          </w:tcPr>
          <w:p w14:paraId="4CF687F7" w14:textId="3474243B" w:rsidR="00D425FA" w:rsidRDefault="00D425FA" w:rsidP="00D425FA">
            <w:r>
              <w:rPr>
                <w:rFonts w:ascii="Arial" w:eastAsia="Arial" w:hAnsi="Arial" w:cs="Arial"/>
                <w:b/>
              </w:rPr>
              <w:t xml:space="preserve">CÓDIGO </w:t>
            </w:r>
          </w:p>
        </w:tc>
        <w:tc>
          <w:tcPr>
            <w:tcW w:w="6945" w:type="dxa"/>
            <w:tcBorders>
              <w:top w:val="single" w:sz="4" w:space="0" w:color="000000"/>
              <w:left w:val="single" w:sz="4" w:space="0" w:color="000000"/>
              <w:bottom w:val="single" w:sz="4" w:space="0" w:color="000000"/>
              <w:right w:val="single" w:sz="4" w:space="0" w:color="000000"/>
            </w:tcBorders>
          </w:tcPr>
          <w:p w14:paraId="28CAF010" w14:textId="669EBA68" w:rsidR="00D425FA" w:rsidRDefault="00D425FA" w:rsidP="00D425FA">
            <w:r>
              <w:rPr>
                <w:rFonts w:ascii="Arial" w:eastAsia="Arial" w:hAnsi="Arial" w:cs="Arial"/>
                <w:b/>
              </w:rPr>
              <w:t xml:space="preserve">NOMBRE DEL INDICADOR </w:t>
            </w:r>
          </w:p>
        </w:tc>
      </w:tr>
      <w:tr w:rsidR="00D425FA" w14:paraId="33A30CCB" w14:textId="77777777" w:rsidTr="00EE27A2">
        <w:tc>
          <w:tcPr>
            <w:tcW w:w="2044" w:type="dxa"/>
            <w:tcBorders>
              <w:top w:val="single" w:sz="4" w:space="0" w:color="000000"/>
              <w:left w:val="single" w:sz="4" w:space="0" w:color="000000"/>
              <w:bottom w:val="single" w:sz="4" w:space="0" w:color="000000"/>
              <w:right w:val="single" w:sz="4" w:space="0" w:color="000000"/>
            </w:tcBorders>
          </w:tcPr>
          <w:p w14:paraId="1D484E93" w14:textId="73C30DD7" w:rsidR="00D425FA" w:rsidRDefault="00D425FA" w:rsidP="00D425FA">
            <w:r>
              <w:t xml:space="preserve">ICC-IP01 </w:t>
            </w:r>
          </w:p>
        </w:tc>
        <w:tc>
          <w:tcPr>
            <w:tcW w:w="6945" w:type="dxa"/>
            <w:tcBorders>
              <w:top w:val="single" w:sz="4" w:space="0" w:color="000000"/>
              <w:left w:val="single" w:sz="4" w:space="0" w:color="000000"/>
              <w:bottom w:val="single" w:sz="4" w:space="0" w:color="000000"/>
              <w:right w:val="single" w:sz="4" w:space="0" w:color="000000"/>
            </w:tcBorders>
          </w:tcPr>
          <w:p w14:paraId="79FB2ABA" w14:textId="1CF6DE81" w:rsidR="00D425FA" w:rsidRDefault="00D425FA" w:rsidP="00D425FA">
            <w:r>
              <w:t xml:space="preserve">Productos Televisivos  </w:t>
            </w:r>
          </w:p>
        </w:tc>
      </w:tr>
      <w:tr w:rsidR="00D425FA" w14:paraId="3BC04595" w14:textId="77777777" w:rsidTr="00EE27A2">
        <w:tc>
          <w:tcPr>
            <w:tcW w:w="2044" w:type="dxa"/>
            <w:tcBorders>
              <w:top w:val="single" w:sz="4" w:space="0" w:color="000000"/>
              <w:left w:val="single" w:sz="4" w:space="0" w:color="000000"/>
              <w:bottom w:val="single" w:sz="4" w:space="0" w:color="000000"/>
              <w:right w:val="single" w:sz="4" w:space="0" w:color="000000"/>
            </w:tcBorders>
          </w:tcPr>
          <w:p w14:paraId="112E9EE4" w14:textId="45C2B5D5" w:rsidR="00D425FA" w:rsidRDefault="00D425FA" w:rsidP="00D425FA">
            <w:r>
              <w:t xml:space="preserve">ICC-IP02 </w:t>
            </w:r>
          </w:p>
        </w:tc>
        <w:tc>
          <w:tcPr>
            <w:tcW w:w="6945" w:type="dxa"/>
            <w:tcBorders>
              <w:top w:val="single" w:sz="4" w:space="0" w:color="000000"/>
              <w:left w:val="single" w:sz="4" w:space="0" w:color="000000"/>
              <w:bottom w:val="single" w:sz="4" w:space="0" w:color="000000"/>
              <w:right w:val="single" w:sz="4" w:space="0" w:color="000000"/>
            </w:tcBorders>
          </w:tcPr>
          <w:p w14:paraId="44924DD2" w14:textId="59C68458" w:rsidR="00D425FA" w:rsidRDefault="00D425FA" w:rsidP="00D425FA">
            <w:r>
              <w:t xml:space="preserve">Publicaciones de la corporación  </w:t>
            </w:r>
          </w:p>
        </w:tc>
      </w:tr>
      <w:tr w:rsidR="00D425FA" w14:paraId="3FC44C3E" w14:textId="77777777" w:rsidTr="00EE27A2">
        <w:tc>
          <w:tcPr>
            <w:tcW w:w="2044" w:type="dxa"/>
            <w:tcBorders>
              <w:top w:val="single" w:sz="4" w:space="0" w:color="000000"/>
              <w:left w:val="single" w:sz="4" w:space="0" w:color="000000"/>
              <w:bottom w:val="single" w:sz="4" w:space="0" w:color="000000"/>
              <w:right w:val="single" w:sz="4" w:space="0" w:color="000000"/>
            </w:tcBorders>
          </w:tcPr>
          <w:p w14:paraId="5A3A4C3B" w14:textId="2FD00740" w:rsidR="00D425FA" w:rsidRDefault="00D425FA" w:rsidP="00D425FA">
            <w:r>
              <w:t xml:space="preserve">ICC-IP03 </w:t>
            </w:r>
          </w:p>
        </w:tc>
        <w:tc>
          <w:tcPr>
            <w:tcW w:w="6945" w:type="dxa"/>
            <w:tcBorders>
              <w:top w:val="single" w:sz="4" w:space="0" w:color="000000"/>
              <w:left w:val="single" w:sz="4" w:space="0" w:color="000000"/>
              <w:bottom w:val="single" w:sz="4" w:space="0" w:color="000000"/>
              <w:right w:val="single" w:sz="4" w:space="0" w:color="000000"/>
            </w:tcBorders>
          </w:tcPr>
          <w:p w14:paraId="098B4AE1" w14:textId="5AB2EF93" w:rsidR="00D425FA" w:rsidRDefault="00D425FA" w:rsidP="00D425FA">
            <w:r>
              <w:t xml:space="preserve">Mural Digital  </w:t>
            </w:r>
          </w:p>
        </w:tc>
      </w:tr>
      <w:tr w:rsidR="00D425FA" w14:paraId="7ECAA309" w14:textId="77777777" w:rsidTr="00EE27A2">
        <w:tc>
          <w:tcPr>
            <w:tcW w:w="2044" w:type="dxa"/>
            <w:tcBorders>
              <w:top w:val="single" w:sz="4" w:space="0" w:color="000000"/>
              <w:left w:val="single" w:sz="4" w:space="0" w:color="000000"/>
              <w:bottom w:val="single" w:sz="4" w:space="0" w:color="000000"/>
              <w:right w:val="single" w:sz="4" w:space="0" w:color="000000"/>
            </w:tcBorders>
          </w:tcPr>
          <w:p w14:paraId="68ADAA55" w14:textId="1D9DC5A1" w:rsidR="00D425FA" w:rsidRDefault="00D425FA" w:rsidP="00D425FA">
            <w:r>
              <w:t xml:space="preserve">ICC-IP04 </w:t>
            </w:r>
          </w:p>
        </w:tc>
        <w:tc>
          <w:tcPr>
            <w:tcW w:w="6945" w:type="dxa"/>
            <w:tcBorders>
              <w:top w:val="single" w:sz="4" w:space="0" w:color="000000"/>
              <w:left w:val="single" w:sz="4" w:space="0" w:color="000000"/>
              <w:bottom w:val="single" w:sz="4" w:space="0" w:color="000000"/>
              <w:right w:val="single" w:sz="4" w:space="0" w:color="000000"/>
            </w:tcBorders>
          </w:tcPr>
          <w:p w14:paraId="696C677A" w14:textId="48B36231" w:rsidR="00D425FA" w:rsidRDefault="00D425FA" w:rsidP="00D425FA">
            <w:r>
              <w:t xml:space="preserve">Programa Radial frecuencia legislativa </w:t>
            </w:r>
          </w:p>
        </w:tc>
      </w:tr>
    </w:tbl>
    <w:p w14:paraId="4378A383" w14:textId="77777777" w:rsidR="00D425FA" w:rsidRDefault="00D425FA" w:rsidP="00D425FA">
      <w:pPr>
        <w:spacing w:after="19"/>
        <w:rPr>
          <w:rFonts w:ascii="Arial" w:eastAsia="Arial" w:hAnsi="Arial" w:cs="Arial"/>
          <w:b/>
        </w:rPr>
      </w:pPr>
    </w:p>
    <w:p w14:paraId="1E135BF1" w14:textId="0625BCEC" w:rsidR="00D425FA" w:rsidRDefault="00D425FA" w:rsidP="00D425FA">
      <w:pPr>
        <w:spacing w:after="19"/>
        <w:ind w:firstLine="708"/>
      </w:pPr>
      <w:r>
        <w:rPr>
          <w:rFonts w:ascii="Arial" w:eastAsia="Arial" w:hAnsi="Arial" w:cs="Arial"/>
          <w:b/>
        </w:rPr>
        <w:t>Formulación:</w:t>
      </w:r>
      <w:r w:rsidR="005B3024">
        <w:t xml:space="preserve"> </w:t>
      </w:r>
    </w:p>
    <w:p w14:paraId="70CD6586" w14:textId="77777777" w:rsidR="00D425FA" w:rsidRDefault="00D425FA" w:rsidP="00D425FA">
      <w:pPr>
        <w:spacing w:after="19"/>
        <w:ind w:firstLine="708"/>
      </w:pPr>
    </w:p>
    <w:p w14:paraId="62A41BE2" w14:textId="77777777" w:rsidR="00D425FA" w:rsidRDefault="005B3024" w:rsidP="00D425FA">
      <w:pPr>
        <w:pStyle w:val="Prrafodelista"/>
        <w:numPr>
          <w:ilvl w:val="0"/>
          <w:numId w:val="36"/>
        </w:numPr>
        <w:spacing w:after="19"/>
      </w:pPr>
      <w:r>
        <w:t xml:space="preserve">Número de Producciones Realizadas / Número de Producciones Programadas. </w:t>
      </w:r>
      <w:r w:rsidRPr="00D425FA">
        <w:rPr>
          <w:rFonts w:ascii="Arial" w:eastAsia="Arial" w:hAnsi="Arial" w:cs="Arial"/>
          <w:b/>
        </w:rPr>
        <w:t>(ICC-IP01)</w:t>
      </w:r>
    </w:p>
    <w:p w14:paraId="380675C1" w14:textId="77777777" w:rsidR="00D425FA" w:rsidRDefault="005B3024" w:rsidP="00D425FA">
      <w:pPr>
        <w:pStyle w:val="Prrafodelista"/>
        <w:numPr>
          <w:ilvl w:val="0"/>
          <w:numId w:val="36"/>
        </w:numPr>
        <w:spacing w:after="19"/>
      </w:pPr>
      <w:r>
        <w:t xml:space="preserve">Número de Publicaciones Realizadas / Número de Publicaciones Programadas. </w:t>
      </w:r>
      <w:r w:rsidRPr="00D425FA">
        <w:rPr>
          <w:rFonts w:ascii="Arial" w:eastAsia="Arial" w:hAnsi="Arial" w:cs="Arial"/>
          <w:b/>
        </w:rPr>
        <w:t>(ICC-IP02)</w:t>
      </w:r>
    </w:p>
    <w:p w14:paraId="1059AE2F" w14:textId="77777777" w:rsidR="00D425FA" w:rsidRDefault="005B3024" w:rsidP="00D425FA">
      <w:pPr>
        <w:pStyle w:val="Prrafodelista"/>
        <w:numPr>
          <w:ilvl w:val="0"/>
          <w:numId w:val="36"/>
        </w:numPr>
        <w:spacing w:after="19"/>
      </w:pPr>
      <w:r>
        <w:t xml:space="preserve">Número de Publicaciones Realizadas / Número de Publicaciones Programadas. </w:t>
      </w:r>
      <w:r w:rsidRPr="00D425FA">
        <w:rPr>
          <w:rFonts w:ascii="Arial" w:eastAsia="Arial" w:hAnsi="Arial" w:cs="Arial"/>
          <w:b/>
        </w:rPr>
        <w:t>(ICC-IP03)</w:t>
      </w:r>
    </w:p>
    <w:p w14:paraId="112C1A9C" w14:textId="21CEA9ED" w:rsidR="005B3024" w:rsidRDefault="005B3024" w:rsidP="00D425FA">
      <w:pPr>
        <w:pStyle w:val="Prrafodelista"/>
        <w:numPr>
          <w:ilvl w:val="0"/>
          <w:numId w:val="36"/>
        </w:numPr>
        <w:spacing w:after="19"/>
      </w:pPr>
      <w:r>
        <w:t xml:space="preserve">Número de Emisiones Realizadas / Número de Emisiones Programadas. </w:t>
      </w:r>
      <w:r w:rsidRPr="00D425FA">
        <w:rPr>
          <w:rFonts w:ascii="Arial" w:eastAsia="Arial" w:hAnsi="Arial" w:cs="Arial"/>
          <w:b/>
        </w:rPr>
        <w:t>(ICC</w:t>
      </w:r>
      <w:r w:rsidR="005427EA" w:rsidRPr="00D425FA">
        <w:rPr>
          <w:rFonts w:ascii="Arial" w:eastAsia="Arial" w:hAnsi="Arial" w:cs="Arial"/>
          <w:b/>
        </w:rPr>
        <w:t>-</w:t>
      </w:r>
      <w:r w:rsidRPr="00D425FA">
        <w:rPr>
          <w:rFonts w:ascii="Arial" w:eastAsia="Arial" w:hAnsi="Arial" w:cs="Arial"/>
          <w:b/>
        </w:rPr>
        <w:t>IP04)</w:t>
      </w:r>
      <w:r>
        <w:t xml:space="preserve"> </w:t>
      </w:r>
    </w:p>
    <w:p w14:paraId="64058685" w14:textId="4FAEB4C9" w:rsidR="005B3024" w:rsidRDefault="005B3024">
      <w:pPr>
        <w:spacing w:after="34"/>
        <w:ind w:left="721"/>
        <w:rPr>
          <w:rFonts w:ascii="Arial" w:eastAsia="Arial" w:hAnsi="Arial" w:cs="Arial"/>
          <w:b/>
        </w:rPr>
      </w:pPr>
      <w:r>
        <w:rPr>
          <w:rFonts w:ascii="Arial" w:eastAsia="Arial" w:hAnsi="Arial" w:cs="Arial"/>
          <w:b/>
        </w:rPr>
        <w:t xml:space="preserve"> </w:t>
      </w:r>
    </w:p>
    <w:p w14:paraId="7C5A732F" w14:textId="3501CF0E" w:rsidR="00D425FA" w:rsidRDefault="00D425FA">
      <w:pPr>
        <w:spacing w:after="34"/>
        <w:ind w:left="721"/>
        <w:rPr>
          <w:rFonts w:ascii="Arial" w:eastAsia="Arial" w:hAnsi="Arial" w:cs="Arial"/>
          <w:b/>
        </w:rPr>
      </w:pPr>
    </w:p>
    <w:p w14:paraId="2C40B0C6" w14:textId="77777777" w:rsidR="004029D7" w:rsidRDefault="004029D7" w:rsidP="00380F1C">
      <w:pPr>
        <w:spacing w:after="34"/>
      </w:pPr>
    </w:p>
    <w:p w14:paraId="430690D4" w14:textId="3CD78543" w:rsidR="005B3024" w:rsidRDefault="005B3024" w:rsidP="00396757">
      <w:pPr>
        <w:pStyle w:val="Prrafodelista"/>
        <w:numPr>
          <w:ilvl w:val="0"/>
          <w:numId w:val="25"/>
        </w:numPr>
        <w:spacing w:after="135"/>
        <w:ind w:right="216"/>
      </w:pPr>
      <w:r w:rsidRPr="00396757">
        <w:rPr>
          <w:rFonts w:ascii="Arial" w:eastAsia="Arial" w:hAnsi="Arial" w:cs="Arial"/>
          <w:b/>
        </w:rPr>
        <w:lastRenderedPageBreak/>
        <w:t>Presidencia:</w:t>
      </w:r>
      <w:r>
        <w:t xml:space="preserve"> Dar a conocer a la ciudadanía los resultados de la gestión  realizada de la Corporación, mediante  herramientas de transparencia, comunicación efectiva y dialogo directo, el cual se realiza a través  de audiencias  públicas y medios de comunicación, con  el apoyo y participación  de todos los líderes de los procesos legislativos  y administrativos. </w:t>
      </w:r>
    </w:p>
    <w:p w14:paraId="6DEF0029" w14:textId="77777777" w:rsidR="005B3024" w:rsidRDefault="005B3024">
      <w:pPr>
        <w:spacing w:after="14"/>
      </w:pPr>
      <w:r>
        <w:t xml:space="preserve">   </w:t>
      </w:r>
    </w:p>
    <w:p w14:paraId="04E61B5C" w14:textId="79CF6AF3" w:rsidR="005B3024" w:rsidRPr="001D7E6A" w:rsidRDefault="005B3024">
      <w:pPr>
        <w:ind w:left="-5" w:right="216"/>
        <w:rPr>
          <w:bCs/>
        </w:rPr>
      </w:pPr>
      <w:r>
        <w:t xml:space="preserve">     </w:t>
      </w:r>
      <w:r w:rsidR="004029D7">
        <w:tab/>
      </w:r>
      <w:r>
        <w:t xml:space="preserve">Codificación para el proceso: </w:t>
      </w:r>
      <w:r>
        <w:rPr>
          <w:rFonts w:ascii="Arial" w:eastAsia="Arial" w:hAnsi="Arial" w:cs="Arial"/>
          <w:b/>
        </w:rPr>
        <w:t xml:space="preserve">IMLC-PR </w:t>
      </w:r>
      <w:r w:rsidR="001D7E6A" w:rsidRPr="001D7E6A">
        <w:rPr>
          <w:rFonts w:ascii="Arial" w:eastAsia="Arial" w:hAnsi="Arial" w:cs="Arial"/>
          <w:bCs/>
        </w:rPr>
        <w:t>(</w:t>
      </w:r>
      <w:r w:rsidR="001D7E6A">
        <w:rPr>
          <w:rFonts w:ascii="Arial" w:eastAsia="Arial" w:hAnsi="Arial" w:cs="Arial"/>
          <w:bCs/>
        </w:rPr>
        <w:t xml:space="preserve">Indicador Misional Legislativo </w:t>
      </w:r>
      <w:r w:rsidR="00EE27A2">
        <w:rPr>
          <w:rFonts w:ascii="Arial" w:eastAsia="Arial" w:hAnsi="Arial" w:cs="Arial"/>
          <w:bCs/>
        </w:rPr>
        <w:t>Presidencia)</w:t>
      </w:r>
    </w:p>
    <w:p w14:paraId="0AB452A5" w14:textId="77777777" w:rsidR="005B3024" w:rsidRDefault="005B3024">
      <w:pPr>
        <w:spacing w:after="19"/>
      </w:pPr>
      <w:r>
        <w:rPr>
          <w:rFonts w:ascii="Arial" w:eastAsia="Arial" w:hAnsi="Arial" w:cs="Arial"/>
          <w:b/>
        </w:rPr>
        <w:t xml:space="preserve"> </w:t>
      </w:r>
    </w:p>
    <w:p w14:paraId="42D33C96" w14:textId="77777777" w:rsidR="005B3024" w:rsidRDefault="005B3024" w:rsidP="004029D7">
      <w:pPr>
        <w:spacing w:after="10" w:line="269" w:lineRule="auto"/>
        <w:ind w:left="-5" w:firstLine="713"/>
      </w:pPr>
      <w:r>
        <w:rPr>
          <w:rFonts w:ascii="Arial" w:eastAsia="Arial" w:hAnsi="Arial" w:cs="Arial"/>
          <w:b/>
        </w:rPr>
        <w:t xml:space="preserve">Tabla Resumen </w:t>
      </w:r>
    </w:p>
    <w:p w14:paraId="3CC82C9F" w14:textId="77777777" w:rsidR="005B3024" w:rsidRDefault="005B3024">
      <w:pPr>
        <w:spacing w:after="0"/>
      </w:pPr>
      <w:r>
        <w:rPr>
          <w:rFonts w:ascii="Arial" w:eastAsia="Arial" w:hAnsi="Arial" w:cs="Arial"/>
          <w:b/>
        </w:rPr>
        <w:t xml:space="preserve"> </w:t>
      </w:r>
    </w:p>
    <w:tbl>
      <w:tblPr>
        <w:tblStyle w:val="TableGrid"/>
        <w:tblW w:w="8427" w:type="dxa"/>
        <w:tblInd w:w="442" w:type="dxa"/>
        <w:tblCellMar>
          <w:top w:w="23" w:type="dxa"/>
          <w:left w:w="110" w:type="dxa"/>
          <w:right w:w="49" w:type="dxa"/>
        </w:tblCellMar>
        <w:tblLook w:val="04A0" w:firstRow="1" w:lastRow="0" w:firstColumn="1" w:lastColumn="0" w:noHBand="0" w:noVBand="1"/>
      </w:tblPr>
      <w:tblGrid>
        <w:gridCol w:w="1963"/>
        <w:gridCol w:w="6464"/>
      </w:tblGrid>
      <w:tr w:rsidR="005B3024" w14:paraId="1E4AA684" w14:textId="77777777" w:rsidTr="00EE27A2">
        <w:trPr>
          <w:trHeight w:val="360"/>
        </w:trPr>
        <w:tc>
          <w:tcPr>
            <w:tcW w:w="1963" w:type="dxa"/>
            <w:tcBorders>
              <w:top w:val="single" w:sz="4" w:space="0" w:color="000000"/>
              <w:left w:val="single" w:sz="4" w:space="0" w:color="000000"/>
              <w:bottom w:val="single" w:sz="4" w:space="0" w:color="000000"/>
              <w:right w:val="single" w:sz="4" w:space="0" w:color="000000"/>
            </w:tcBorders>
          </w:tcPr>
          <w:p w14:paraId="66649957" w14:textId="77777777" w:rsidR="005B3024" w:rsidRDefault="005B3024">
            <w:pPr>
              <w:spacing w:line="259" w:lineRule="auto"/>
            </w:pPr>
            <w:r>
              <w:rPr>
                <w:rFonts w:ascii="Arial" w:eastAsia="Arial" w:hAnsi="Arial" w:cs="Arial"/>
                <w:b/>
              </w:rPr>
              <w:t xml:space="preserve">CÓDIGO </w:t>
            </w:r>
          </w:p>
        </w:tc>
        <w:tc>
          <w:tcPr>
            <w:tcW w:w="6464" w:type="dxa"/>
            <w:tcBorders>
              <w:top w:val="single" w:sz="4" w:space="0" w:color="000000"/>
              <w:left w:val="single" w:sz="4" w:space="0" w:color="000000"/>
              <w:bottom w:val="single" w:sz="4" w:space="0" w:color="000000"/>
              <w:right w:val="single" w:sz="4" w:space="0" w:color="000000"/>
            </w:tcBorders>
          </w:tcPr>
          <w:p w14:paraId="3C5B86AE" w14:textId="77777777" w:rsidR="005B3024" w:rsidRDefault="005B3024">
            <w:pPr>
              <w:spacing w:line="259" w:lineRule="auto"/>
            </w:pPr>
            <w:r>
              <w:rPr>
                <w:rFonts w:ascii="Arial" w:eastAsia="Arial" w:hAnsi="Arial" w:cs="Arial"/>
                <w:b/>
              </w:rPr>
              <w:t xml:space="preserve">NOMBRE DEL INDICADOR </w:t>
            </w:r>
          </w:p>
        </w:tc>
      </w:tr>
      <w:tr w:rsidR="005B3024" w14:paraId="171759E1" w14:textId="77777777" w:rsidTr="00EE27A2">
        <w:trPr>
          <w:trHeight w:val="356"/>
        </w:trPr>
        <w:tc>
          <w:tcPr>
            <w:tcW w:w="1963" w:type="dxa"/>
            <w:tcBorders>
              <w:top w:val="single" w:sz="4" w:space="0" w:color="000000"/>
              <w:left w:val="single" w:sz="4" w:space="0" w:color="000000"/>
              <w:bottom w:val="single" w:sz="4" w:space="0" w:color="000000"/>
              <w:right w:val="single" w:sz="4" w:space="0" w:color="000000"/>
            </w:tcBorders>
          </w:tcPr>
          <w:p w14:paraId="30E2DF9C" w14:textId="77777777" w:rsidR="005B3024" w:rsidRDefault="005B3024">
            <w:pPr>
              <w:spacing w:line="259" w:lineRule="auto"/>
            </w:pPr>
            <w:r>
              <w:t xml:space="preserve">IMLC-PR01 </w:t>
            </w:r>
          </w:p>
        </w:tc>
        <w:tc>
          <w:tcPr>
            <w:tcW w:w="6464" w:type="dxa"/>
            <w:tcBorders>
              <w:top w:val="single" w:sz="4" w:space="0" w:color="000000"/>
              <w:left w:val="single" w:sz="4" w:space="0" w:color="000000"/>
              <w:bottom w:val="single" w:sz="4" w:space="0" w:color="000000"/>
              <w:right w:val="single" w:sz="4" w:space="0" w:color="000000"/>
            </w:tcBorders>
          </w:tcPr>
          <w:p w14:paraId="0AA92C5B" w14:textId="77777777" w:rsidR="005B3024" w:rsidRDefault="005B3024">
            <w:pPr>
              <w:spacing w:line="259" w:lineRule="auto"/>
            </w:pPr>
            <w:r>
              <w:t xml:space="preserve">Audiencias Públicas Realizadas  </w:t>
            </w:r>
          </w:p>
        </w:tc>
      </w:tr>
      <w:tr w:rsidR="005B3024" w14:paraId="383E9439" w14:textId="77777777" w:rsidTr="00EE27A2">
        <w:trPr>
          <w:trHeight w:val="355"/>
        </w:trPr>
        <w:tc>
          <w:tcPr>
            <w:tcW w:w="1963" w:type="dxa"/>
            <w:tcBorders>
              <w:top w:val="single" w:sz="4" w:space="0" w:color="000000"/>
              <w:left w:val="single" w:sz="4" w:space="0" w:color="000000"/>
              <w:bottom w:val="single" w:sz="4" w:space="0" w:color="000000"/>
              <w:right w:val="single" w:sz="4" w:space="0" w:color="000000"/>
            </w:tcBorders>
          </w:tcPr>
          <w:p w14:paraId="75DFD6C4" w14:textId="77777777" w:rsidR="005B3024" w:rsidRDefault="005B3024">
            <w:pPr>
              <w:spacing w:line="259" w:lineRule="auto"/>
            </w:pPr>
            <w:r>
              <w:t xml:space="preserve">IMLC-PR02 </w:t>
            </w:r>
          </w:p>
        </w:tc>
        <w:tc>
          <w:tcPr>
            <w:tcW w:w="6464" w:type="dxa"/>
            <w:tcBorders>
              <w:top w:val="single" w:sz="4" w:space="0" w:color="000000"/>
              <w:left w:val="single" w:sz="4" w:space="0" w:color="000000"/>
              <w:bottom w:val="single" w:sz="4" w:space="0" w:color="000000"/>
              <w:right w:val="single" w:sz="4" w:space="0" w:color="000000"/>
            </w:tcBorders>
          </w:tcPr>
          <w:p w14:paraId="273F08BA" w14:textId="77777777" w:rsidR="005B3024" w:rsidRDefault="005B3024">
            <w:pPr>
              <w:spacing w:line="259" w:lineRule="auto"/>
            </w:pPr>
            <w:r>
              <w:t xml:space="preserve">Grupos de Interés asistentes  </w:t>
            </w:r>
          </w:p>
        </w:tc>
      </w:tr>
    </w:tbl>
    <w:p w14:paraId="53C92194" w14:textId="77777777" w:rsidR="005B3024" w:rsidRDefault="005B3024">
      <w:pPr>
        <w:spacing w:after="14"/>
      </w:pPr>
      <w:r>
        <w:t xml:space="preserve"> </w:t>
      </w:r>
    </w:p>
    <w:p w14:paraId="6D6FE230" w14:textId="3C00BC5A" w:rsidR="001D7E6A" w:rsidRDefault="005B3024" w:rsidP="001D7E6A">
      <w:pPr>
        <w:spacing w:after="19"/>
        <w:ind w:left="361" w:firstLine="347"/>
        <w:rPr>
          <w:rFonts w:ascii="Arial" w:eastAsia="Arial" w:hAnsi="Arial" w:cs="Arial"/>
          <w:b/>
        </w:rPr>
      </w:pPr>
      <w:r>
        <w:rPr>
          <w:rFonts w:ascii="Arial" w:eastAsia="Arial" w:hAnsi="Arial" w:cs="Arial"/>
          <w:b/>
        </w:rPr>
        <w:t xml:space="preserve"> </w:t>
      </w:r>
      <w:r w:rsidR="001D7E6A">
        <w:rPr>
          <w:rFonts w:ascii="Arial" w:eastAsia="Arial" w:hAnsi="Arial" w:cs="Arial"/>
          <w:b/>
        </w:rPr>
        <w:t>Formulación:</w:t>
      </w:r>
    </w:p>
    <w:p w14:paraId="03469D25" w14:textId="77777777" w:rsidR="001D7E6A" w:rsidRDefault="001D7E6A" w:rsidP="001D7E6A">
      <w:pPr>
        <w:spacing w:after="19"/>
        <w:ind w:left="361" w:firstLine="347"/>
      </w:pPr>
    </w:p>
    <w:p w14:paraId="5A65118D" w14:textId="7F6F572A" w:rsidR="001D7E6A" w:rsidRDefault="005B3024" w:rsidP="001D7E6A">
      <w:pPr>
        <w:pStyle w:val="Prrafodelista"/>
        <w:numPr>
          <w:ilvl w:val="0"/>
          <w:numId w:val="38"/>
        </w:numPr>
        <w:spacing w:after="19"/>
      </w:pPr>
      <w:r>
        <w:t xml:space="preserve">Cantidad de audiencias públicas realizadas / Total de audiencias públicas </w:t>
      </w:r>
      <w:r w:rsidRPr="001D7E6A">
        <w:rPr>
          <w:rFonts w:ascii="Arial" w:eastAsia="Arial" w:hAnsi="Arial" w:cs="Arial"/>
          <w:b/>
        </w:rPr>
        <w:t>(IMLC</w:t>
      </w:r>
      <w:r w:rsidR="005427EA" w:rsidRPr="001D7E6A">
        <w:rPr>
          <w:rFonts w:ascii="Arial" w:eastAsia="Arial" w:hAnsi="Arial" w:cs="Arial"/>
          <w:b/>
        </w:rPr>
        <w:t>-</w:t>
      </w:r>
      <w:r w:rsidRPr="001D7E6A">
        <w:rPr>
          <w:rFonts w:ascii="Arial" w:eastAsia="Arial" w:hAnsi="Arial" w:cs="Arial"/>
          <w:b/>
        </w:rPr>
        <w:t>PR01)</w:t>
      </w:r>
    </w:p>
    <w:p w14:paraId="6973437A" w14:textId="29E1E6EE" w:rsidR="005B3024" w:rsidRDefault="005B3024" w:rsidP="001D7E6A">
      <w:pPr>
        <w:pStyle w:val="Prrafodelista"/>
        <w:numPr>
          <w:ilvl w:val="0"/>
          <w:numId w:val="38"/>
        </w:numPr>
        <w:spacing w:after="19"/>
      </w:pPr>
      <w:r>
        <w:t xml:space="preserve">Cantidad de grupos de interés asistentes / Cantidad de grupos de interés aprobados. </w:t>
      </w:r>
      <w:r w:rsidRPr="001D7E6A">
        <w:rPr>
          <w:rFonts w:ascii="Arial" w:eastAsia="Arial" w:hAnsi="Arial" w:cs="Arial"/>
          <w:b/>
        </w:rPr>
        <w:t>(IMLC-PR02)</w:t>
      </w:r>
      <w:r>
        <w:t xml:space="preserve"> </w:t>
      </w:r>
    </w:p>
    <w:p w14:paraId="05F07FAF" w14:textId="77777777" w:rsidR="005B3024" w:rsidRDefault="005B3024">
      <w:pPr>
        <w:spacing w:after="105"/>
      </w:pPr>
      <w:r>
        <w:t xml:space="preserve"> </w:t>
      </w:r>
    </w:p>
    <w:p w14:paraId="765F0050" w14:textId="77777777" w:rsidR="005B3024" w:rsidRDefault="005B3024" w:rsidP="008D755B">
      <w:pPr>
        <w:pStyle w:val="Ttulo2"/>
        <w:numPr>
          <w:ilvl w:val="1"/>
          <w:numId w:val="42"/>
        </w:numPr>
        <w:ind w:left="355"/>
      </w:pPr>
      <w:bookmarkStart w:id="19" w:name="_Toc496215"/>
      <w:r>
        <w:t xml:space="preserve">PROCESO MISIONAL LEGISLATIVO CONSTITUCIONAL </w:t>
      </w:r>
      <w:bookmarkEnd w:id="19"/>
    </w:p>
    <w:p w14:paraId="359BEF8E" w14:textId="77777777" w:rsidR="005B3024" w:rsidRDefault="005B3024">
      <w:pPr>
        <w:spacing w:after="29"/>
      </w:pPr>
      <w:r>
        <w:t xml:space="preserve"> </w:t>
      </w:r>
    </w:p>
    <w:p w14:paraId="3A41E30B" w14:textId="09F5BE1A" w:rsidR="005B3024" w:rsidRDefault="005B3024" w:rsidP="00396757">
      <w:pPr>
        <w:pStyle w:val="Prrafodelista"/>
        <w:numPr>
          <w:ilvl w:val="0"/>
          <w:numId w:val="25"/>
        </w:numPr>
        <w:ind w:right="216"/>
      </w:pPr>
      <w:r w:rsidRPr="00396757">
        <w:rPr>
          <w:rFonts w:ascii="Arial" w:eastAsia="Arial" w:hAnsi="Arial" w:cs="Arial"/>
          <w:b/>
        </w:rPr>
        <w:t xml:space="preserve">Proceso Legislativo y Constitucional: </w:t>
      </w:r>
      <w:r>
        <w:t xml:space="preserve">Hacer uso de las funciones que le han sido asignadas en la Constitución y la ley para reformar la Constitución mediante Actos Legislativos y así mismo, elaborar las leyes, interpretarlas, reformarlas o en algunos casos derogarlas.  </w:t>
      </w:r>
    </w:p>
    <w:p w14:paraId="0CAFE947" w14:textId="77777777" w:rsidR="005B3024" w:rsidRDefault="005B3024">
      <w:pPr>
        <w:spacing w:after="19"/>
        <w:ind w:left="361"/>
      </w:pPr>
      <w:r>
        <w:rPr>
          <w:rFonts w:ascii="Arial" w:eastAsia="Arial" w:hAnsi="Arial" w:cs="Arial"/>
          <w:b/>
        </w:rPr>
        <w:t xml:space="preserve"> </w:t>
      </w:r>
    </w:p>
    <w:p w14:paraId="68F035F9" w14:textId="221402B0" w:rsidR="001D7E6A" w:rsidRDefault="005B3024" w:rsidP="00F15BFF">
      <w:pPr>
        <w:spacing w:after="130"/>
        <w:ind w:left="708" w:right="216"/>
        <w:rPr>
          <w:rFonts w:ascii="Arial" w:eastAsia="Arial" w:hAnsi="Arial" w:cs="Arial"/>
          <w:b/>
        </w:rPr>
      </w:pPr>
      <w:r>
        <w:t xml:space="preserve">Codificación para el proceso: </w:t>
      </w:r>
      <w:r>
        <w:rPr>
          <w:rFonts w:ascii="Arial" w:eastAsia="Arial" w:hAnsi="Arial" w:cs="Arial"/>
          <w:b/>
        </w:rPr>
        <w:t xml:space="preserve">IMLC-SG </w:t>
      </w:r>
      <w:r>
        <w:t>(</w:t>
      </w:r>
      <w:r w:rsidR="00F15BFF" w:rsidRPr="00F15BFF">
        <w:t>Indicador Misional Proceso Legislativo Y Constitucional Secretaría General</w:t>
      </w:r>
      <w:r w:rsidRPr="001D7E6A">
        <w:rPr>
          <w:rFonts w:ascii="Arial" w:eastAsia="Arial" w:hAnsi="Arial" w:cs="Arial"/>
          <w:bCs/>
        </w:rPr>
        <w:t>)</w:t>
      </w:r>
    </w:p>
    <w:p w14:paraId="0D63D22B" w14:textId="63D6E241" w:rsidR="001D7E6A" w:rsidRDefault="001D7E6A" w:rsidP="001D7E6A">
      <w:pPr>
        <w:spacing w:after="10" w:line="269" w:lineRule="auto"/>
        <w:ind w:left="731"/>
        <w:rPr>
          <w:rFonts w:ascii="Arial" w:eastAsia="Arial" w:hAnsi="Arial" w:cs="Arial"/>
          <w:b/>
        </w:rPr>
      </w:pPr>
    </w:p>
    <w:p w14:paraId="45B2BE6A" w14:textId="3A7B8618" w:rsidR="00EE27A2" w:rsidRDefault="00EE27A2" w:rsidP="001D7E6A">
      <w:pPr>
        <w:spacing w:after="10" w:line="269" w:lineRule="auto"/>
        <w:ind w:left="731"/>
        <w:rPr>
          <w:rFonts w:ascii="Arial" w:eastAsia="Arial" w:hAnsi="Arial" w:cs="Arial"/>
          <w:b/>
        </w:rPr>
      </w:pPr>
    </w:p>
    <w:p w14:paraId="2FD424FB" w14:textId="789B77FD" w:rsidR="00EE27A2" w:rsidRDefault="00EE27A2" w:rsidP="001D7E6A">
      <w:pPr>
        <w:spacing w:after="10" w:line="269" w:lineRule="auto"/>
        <w:ind w:left="731"/>
        <w:rPr>
          <w:rFonts w:ascii="Arial" w:eastAsia="Arial" w:hAnsi="Arial" w:cs="Arial"/>
          <w:b/>
        </w:rPr>
      </w:pPr>
    </w:p>
    <w:p w14:paraId="7F5717B2" w14:textId="4B35125B" w:rsidR="00EE27A2" w:rsidRDefault="00EE27A2" w:rsidP="001D7E6A">
      <w:pPr>
        <w:spacing w:after="10" w:line="269" w:lineRule="auto"/>
        <w:ind w:left="731"/>
        <w:rPr>
          <w:rFonts w:ascii="Arial" w:eastAsia="Arial" w:hAnsi="Arial" w:cs="Arial"/>
          <w:b/>
        </w:rPr>
      </w:pPr>
    </w:p>
    <w:p w14:paraId="4E0E0F4A" w14:textId="0C6D68BF" w:rsidR="00EE27A2" w:rsidRDefault="00EE27A2" w:rsidP="001D7E6A">
      <w:pPr>
        <w:spacing w:after="10" w:line="269" w:lineRule="auto"/>
        <w:ind w:left="731"/>
        <w:rPr>
          <w:rFonts w:ascii="Arial" w:eastAsia="Arial" w:hAnsi="Arial" w:cs="Arial"/>
          <w:b/>
        </w:rPr>
      </w:pPr>
    </w:p>
    <w:p w14:paraId="5C581936" w14:textId="3ACC24CE" w:rsidR="00EE27A2" w:rsidRDefault="00EE27A2" w:rsidP="001D7E6A">
      <w:pPr>
        <w:spacing w:after="10" w:line="269" w:lineRule="auto"/>
        <w:ind w:left="731"/>
        <w:rPr>
          <w:rFonts w:ascii="Arial" w:eastAsia="Arial" w:hAnsi="Arial" w:cs="Arial"/>
          <w:b/>
        </w:rPr>
      </w:pPr>
    </w:p>
    <w:p w14:paraId="675EA601" w14:textId="77777777" w:rsidR="00EE27A2" w:rsidRDefault="00EE27A2" w:rsidP="00B71C62">
      <w:pPr>
        <w:spacing w:after="10" w:line="269" w:lineRule="auto"/>
        <w:rPr>
          <w:rFonts w:ascii="Arial" w:eastAsia="Arial" w:hAnsi="Arial" w:cs="Arial"/>
          <w:b/>
        </w:rPr>
      </w:pPr>
    </w:p>
    <w:p w14:paraId="62538C7D" w14:textId="35135FA9" w:rsidR="001D7E6A" w:rsidRDefault="001D7E6A" w:rsidP="001D7E6A">
      <w:pPr>
        <w:spacing w:after="10" w:line="269" w:lineRule="auto"/>
        <w:ind w:left="731"/>
        <w:rPr>
          <w:rFonts w:ascii="Arial" w:eastAsia="Arial" w:hAnsi="Arial" w:cs="Arial"/>
          <w:b/>
        </w:rPr>
      </w:pPr>
      <w:r>
        <w:rPr>
          <w:rFonts w:ascii="Arial" w:eastAsia="Arial" w:hAnsi="Arial" w:cs="Arial"/>
          <w:b/>
        </w:rPr>
        <w:lastRenderedPageBreak/>
        <w:t xml:space="preserve">Tabla Resumen </w:t>
      </w:r>
    </w:p>
    <w:p w14:paraId="4349B46E" w14:textId="77777777" w:rsidR="00EE27A2" w:rsidRDefault="00EE27A2" w:rsidP="001D7E6A">
      <w:pPr>
        <w:spacing w:after="10" w:line="269" w:lineRule="auto"/>
        <w:ind w:left="731"/>
        <w:rPr>
          <w:rFonts w:ascii="Arial" w:eastAsia="Arial" w:hAnsi="Arial" w:cs="Arial"/>
          <w:b/>
        </w:rPr>
      </w:pPr>
    </w:p>
    <w:tbl>
      <w:tblPr>
        <w:tblStyle w:val="Tablaconcuadrcula"/>
        <w:tblW w:w="0" w:type="auto"/>
        <w:tblInd w:w="731" w:type="dxa"/>
        <w:tblLook w:val="04A0" w:firstRow="1" w:lastRow="0" w:firstColumn="1" w:lastColumn="0" w:noHBand="0" w:noVBand="1"/>
      </w:tblPr>
      <w:tblGrid>
        <w:gridCol w:w="1674"/>
        <w:gridCol w:w="6945"/>
      </w:tblGrid>
      <w:tr w:rsidR="00EE27A2" w14:paraId="190CDD7F" w14:textId="77777777" w:rsidTr="00EE27A2">
        <w:tc>
          <w:tcPr>
            <w:tcW w:w="1674" w:type="dxa"/>
            <w:tcBorders>
              <w:top w:val="single" w:sz="4" w:space="0" w:color="000000"/>
              <w:left w:val="single" w:sz="4" w:space="0" w:color="000000"/>
              <w:bottom w:val="single" w:sz="4" w:space="0" w:color="000000"/>
              <w:right w:val="single" w:sz="4" w:space="0" w:color="000000"/>
            </w:tcBorders>
          </w:tcPr>
          <w:p w14:paraId="2E41FBC7" w14:textId="7C1C9616" w:rsidR="00EE27A2" w:rsidRDefault="00EE27A2" w:rsidP="00EE27A2">
            <w:pPr>
              <w:spacing w:after="10" w:line="269" w:lineRule="auto"/>
            </w:pPr>
            <w:r>
              <w:rPr>
                <w:rFonts w:ascii="Arial" w:eastAsia="Arial" w:hAnsi="Arial" w:cs="Arial"/>
                <w:b/>
              </w:rPr>
              <w:t xml:space="preserve">CÓDIGO </w:t>
            </w:r>
          </w:p>
        </w:tc>
        <w:tc>
          <w:tcPr>
            <w:tcW w:w="6945" w:type="dxa"/>
            <w:tcBorders>
              <w:top w:val="single" w:sz="4" w:space="0" w:color="000000"/>
              <w:left w:val="single" w:sz="4" w:space="0" w:color="000000"/>
              <w:bottom w:val="single" w:sz="4" w:space="0" w:color="000000"/>
              <w:right w:val="single" w:sz="4" w:space="0" w:color="000000"/>
            </w:tcBorders>
          </w:tcPr>
          <w:p w14:paraId="3464C601" w14:textId="6FB6CD7D" w:rsidR="00EE27A2" w:rsidRDefault="00EE27A2" w:rsidP="00EE27A2">
            <w:pPr>
              <w:spacing w:after="10" w:line="269" w:lineRule="auto"/>
            </w:pPr>
            <w:r>
              <w:rPr>
                <w:rFonts w:ascii="Arial" w:eastAsia="Arial" w:hAnsi="Arial" w:cs="Arial"/>
                <w:b/>
              </w:rPr>
              <w:t xml:space="preserve">NOMBRE DEL INDICADOR </w:t>
            </w:r>
          </w:p>
        </w:tc>
      </w:tr>
      <w:tr w:rsidR="00EE27A2" w14:paraId="52E8A566" w14:textId="77777777" w:rsidTr="00EE27A2">
        <w:tc>
          <w:tcPr>
            <w:tcW w:w="1674" w:type="dxa"/>
            <w:tcBorders>
              <w:top w:val="single" w:sz="4" w:space="0" w:color="000000"/>
              <w:left w:val="single" w:sz="4" w:space="0" w:color="000000"/>
              <w:bottom w:val="single" w:sz="4" w:space="0" w:color="000000"/>
              <w:right w:val="single" w:sz="4" w:space="0" w:color="000000"/>
            </w:tcBorders>
          </w:tcPr>
          <w:p w14:paraId="1D9A0F68" w14:textId="2498BB4C" w:rsidR="00EE27A2" w:rsidRPr="00EE27A2" w:rsidRDefault="00EE27A2" w:rsidP="00EE27A2">
            <w:pPr>
              <w:spacing w:after="10" w:line="269" w:lineRule="auto"/>
              <w:rPr>
                <w:bCs/>
              </w:rPr>
            </w:pPr>
            <w:r w:rsidRPr="00EE27A2">
              <w:rPr>
                <w:rFonts w:ascii="Arial" w:eastAsia="Arial" w:hAnsi="Arial" w:cs="Arial"/>
                <w:bCs/>
              </w:rPr>
              <w:t>IMLC-SG01</w:t>
            </w:r>
            <w:r w:rsidRPr="00EE27A2">
              <w:rPr>
                <w:bCs/>
              </w:rPr>
              <w:t xml:space="preserve"> </w:t>
            </w:r>
          </w:p>
        </w:tc>
        <w:tc>
          <w:tcPr>
            <w:tcW w:w="6945" w:type="dxa"/>
            <w:tcBorders>
              <w:top w:val="single" w:sz="4" w:space="0" w:color="000000"/>
              <w:left w:val="single" w:sz="4" w:space="0" w:color="000000"/>
              <w:bottom w:val="single" w:sz="4" w:space="0" w:color="000000"/>
              <w:right w:val="single" w:sz="4" w:space="0" w:color="000000"/>
            </w:tcBorders>
          </w:tcPr>
          <w:p w14:paraId="3A4DBA16" w14:textId="12560D6E" w:rsidR="00EE27A2" w:rsidRDefault="00EE27A2" w:rsidP="00EE27A2">
            <w:pPr>
              <w:spacing w:after="10" w:line="269" w:lineRule="auto"/>
            </w:pPr>
            <w:r w:rsidRPr="005B3024">
              <w:t>Iniciativas De Ley Tramitadas Para Su Debidos Debates</w:t>
            </w:r>
            <w:r>
              <w:t xml:space="preserve"> </w:t>
            </w:r>
          </w:p>
        </w:tc>
      </w:tr>
      <w:tr w:rsidR="00EE27A2" w14:paraId="199128E2" w14:textId="77777777" w:rsidTr="00EE27A2">
        <w:tc>
          <w:tcPr>
            <w:tcW w:w="1674" w:type="dxa"/>
            <w:tcBorders>
              <w:top w:val="single" w:sz="4" w:space="0" w:color="000000"/>
              <w:left w:val="single" w:sz="4" w:space="0" w:color="000000"/>
              <w:bottom w:val="single" w:sz="4" w:space="0" w:color="000000"/>
              <w:right w:val="single" w:sz="4" w:space="0" w:color="000000"/>
            </w:tcBorders>
          </w:tcPr>
          <w:p w14:paraId="421E17DD" w14:textId="0A4DFEFE" w:rsidR="00EE27A2" w:rsidRPr="00EE27A2" w:rsidRDefault="00EE27A2" w:rsidP="00EE27A2">
            <w:pPr>
              <w:spacing w:after="10" w:line="269" w:lineRule="auto"/>
              <w:rPr>
                <w:bCs/>
              </w:rPr>
            </w:pPr>
            <w:r w:rsidRPr="00EE27A2">
              <w:rPr>
                <w:rFonts w:ascii="Arial" w:eastAsia="Arial" w:hAnsi="Arial" w:cs="Arial"/>
                <w:bCs/>
              </w:rPr>
              <w:t>IMLC-SG02</w:t>
            </w:r>
            <w:r w:rsidRPr="00EE27A2">
              <w:rPr>
                <w:bCs/>
              </w:rPr>
              <w:t xml:space="preserve"> </w:t>
            </w:r>
          </w:p>
        </w:tc>
        <w:tc>
          <w:tcPr>
            <w:tcW w:w="6945" w:type="dxa"/>
            <w:tcBorders>
              <w:top w:val="single" w:sz="4" w:space="0" w:color="000000"/>
              <w:left w:val="single" w:sz="4" w:space="0" w:color="000000"/>
              <w:bottom w:val="single" w:sz="4" w:space="0" w:color="000000"/>
              <w:right w:val="single" w:sz="4" w:space="0" w:color="000000"/>
            </w:tcBorders>
          </w:tcPr>
          <w:p w14:paraId="17866303" w14:textId="6D3C1B6E" w:rsidR="00EE27A2" w:rsidRDefault="00EE27A2" w:rsidP="00EE27A2">
            <w:pPr>
              <w:spacing w:after="10" w:line="269" w:lineRule="auto"/>
            </w:pPr>
            <w:r>
              <w:t xml:space="preserve">PQRSD Registradas vs Atendidas </w:t>
            </w:r>
          </w:p>
        </w:tc>
      </w:tr>
    </w:tbl>
    <w:p w14:paraId="5394F8D2" w14:textId="0E2A875A" w:rsidR="005B3024" w:rsidRDefault="005B3024" w:rsidP="00EE27A2">
      <w:pPr>
        <w:spacing w:after="0"/>
      </w:pPr>
    </w:p>
    <w:p w14:paraId="151A7AB1" w14:textId="47073CC1" w:rsidR="005B3024" w:rsidRDefault="005B3024" w:rsidP="001D7E6A">
      <w:pPr>
        <w:spacing w:after="134"/>
        <w:ind w:firstLine="708"/>
      </w:pPr>
      <w:r>
        <w:t xml:space="preserve"> </w:t>
      </w:r>
      <w:r w:rsidR="001D7E6A">
        <w:rPr>
          <w:rFonts w:ascii="Arial" w:eastAsia="Arial" w:hAnsi="Arial" w:cs="Arial"/>
          <w:b/>
        </w:rPr>
        <w:t>Formulación:</w:t>
      </w:r>
    </w:p>
    <w:p w14:paraId="33E18915" w14:textId="0FAA5C70" w:rsidR="005B3024" w:rsidRDefault="005B3024" w:rsidP="001D7E6A">
      <w:pPr>
        <w:pStyle w:val="Prrafodelista"/>
        <w:numPr>
          <w:ilvl w:val="0"/>
          <w:numId w:val="39"/>
        </w:numPr>
        <w:spacing w:after="5" w:line="270" w:lineRule="auto"/>
        <w:ind w:right="216"/>
        <w:jc w:val="both"/>
      </w:pPr>
      <w:r>
        <w:t>Número de Iniciativas</w:t>
      </w:r>
      <w:r w:rsidR="00D76EBD">
        <w:t xml:space="preserve"> de Ley tramitadas</w:t>
      </w:r>
      <w:r>
        <w:t xml:space="preserve"> / Total de </w:t>
      </w:r>
      <w:r w:rsidRPr="005B3024">
        <w:t xml:space="preserve">Iniciativas De Ley </w:t>
      </w:r>
      <w:r w:rsidR="00D76EBD">
        <w:t>radicadas</w:t>
      </w:r>
      <w:r>
        <w:t xml:space="preserve"> (</w:t>
      </w:r>
      <w:r w:rsidRPr="001D7E6A">
        <w:rPr>
          <w:rFonts w:ascii="Arial" w:eastAsia="Arial" w:hAnsi="Arial" w:cs="Arial"/>
          <w:b/>
        </w:rPr>
        <w:t>IMLC-SG01)</w:t>
      </w:r>
      <w:r>
        <w:t xml:space="preserve"> </w:t>
      </w:r>
    </w:p>
    <w:p w14:paraId="6E54A79E" w14:textId="77777777" w:rsidR="005B3024" w:rsidRDefault="005B3024" w:rsidP="001D7E6A">
      <w:pPr>
        <w:pStyle w:val="Prrafodelista"/>
        <w:numPr>
          <w:ilvl w:val="0"/>
          <w:numId w:val="39"/>
        </w:numPr>
        <w:spacing w:after="5" w:line="270" w:lineRule="auto"/>
        <w:ind w:right="216"/>
        <w:jc w:val="both"/>
      </w:pPr>
      <w:r>
        <w:t>Solicitudes Atendidas a Tiempo / Total de Solicitudes Registradas (</w:t>
      </w:r>
      <w:r w:rsidRPr="001D7E6A">
        <w:rPr>
          <w:rFonts w:ascii="Arial" w:eastAsia="Arial" w:hAnsi="Arial" w:cs="Arial"/>
          <w:b/>
        </w:rPr>
        <w:t>IMLC-SG02)</w:t>
      </w:r>
      <w:r>
        <w:t xml:space="preserve"> </w:t>
      </w:r>
    </w:p>
    <w:p w14:paraId="0EEF2F5B" w14:textId="531B74FD" w:rsidR="005B3024" w:rsidRPr="00380F1C" w:rsidRDefault="005B3024" w:rsidP="00380F1C">
      <w:pPr>
        <w:spacing w:after="19"/>
        <w:ind w:left="721"/>
        <w:rPr>
          <w:rFonts w:ascii="Arial" w:eastAsia="Arial" w:hAnsi="Arial" w:cs="Arial"/>
          <w:b/>
        </w:rPr>
      </w:pPr>
      <w:r>
        <w:rPr>
          <w:rFonts w:ascii="Arial" w:eastAsia="Arial" w:hAnsi="Arial" w:cs="Arial"/>
          <w:b/>
        </w:rPr>
        <w:t xml:space="preserve"> </w:t>
      </w:r>
    </w:p>
    <w:p w14:paraId="3E514ECB" w14:textId="4B81F093" w:rsidR="005B3024" w:rsidRDefault="005B3024" w:rsidP="004F196E">
      <w:pPr>
        <w:pStyle w:val="Prrafodelista"/>
        <w:numPr>
          <w:ilvl w:val="0"/>
          <w:numId w:val="25"/>
        </w:numPr>
        <w:ind w:right="216"/>
      </w:pPr>
      <w:r w:rsidRPr="00396757">
        <w:rPr>
          <w:rFonts w:ascii="Arial" w:eastAsia="Arial" w:hAnsi="Arial" w:cs="Arial"/>
          <w:b/>
        </w:rPr>
        <w:t xml:space="preserve">Subproceso de Protocolo: </w:t>
      </w:r>
      <w:r>
        <w:t xml:space="preserve">Fortalecer la Imagen institucional del Congreso en el interior y exterior del país. </w:t>
      </w:r>
    </w:p>
    <w:p w14:paraId="553E6231" w14:textId="4041A76A" w:rsidR="005B3024" w:rsidRDefault="005B3024" w:rsidP="00EE27A2">
      <w:pPr>
        <w:ind w:left="708" w:right="216"/>
      </w:pPr>
      <w:r>
        <w:t>Codificación para el proceso:</w:t>
      </w:r>
      <w:r>
        <w:rPr>
          <w:rFonts w:ascii="Arial" w:eastAsia="Arial" w:hAnsi="Arial" w:cs="Arial"/>
          <w:b/>
        </w:rPr>
        <w:t xml:space="preserve"> IMLC-P (</w:t>
      </w:r>
      <w:r>
        <w:t>Indicador Misional Legislativo y Constitucional Protocolo</w:t>
      </w:r>
      <w:r w:rsidRPr="004F196E">
        <w:rPr>
          <w:rFonts w:ascii="Arial" w:eastAsia="Arial" w:hAnsi="Arial" w:cs="Arial"/>
          <w:bCs/>
        </w:rPr>
        <w:t>)</w:t>
      </w:r>
      <w:r>
        <w:rPr>
          <w:rFonts w:ascii="Arial" w:eastAsia="Arial" w:hAnsi="Arial" w:cs="Arial"/>
          <w:b/>
        </w:rPr>
        <w:t xml:space="preserve"> </w:t>
      </w:r>
    </w:p>
    <w:p w14:paraId="0ED07951" w14:textId="00B8A9CF" w:rsidR="005B3024" w:rsidRDefault="005B3024" w:rsidP="00EE27A2">
      <w:pPr>
        <w:spacing w:after="10" w:line="269" w:lineRule="auto"/>
        <w:ind w:left="731"/>
      </w:pPr>
      <w:r>
        <w:rPr>
          <w:rFonts w:ascii="Arial" w:eastAsia="Arial" w:hAnsi="Arial" w:cs="Arial"/>
          <w:b/>
        </w:rPr>
        <w:t xml:space="preserve">Tabla Resumen </w:t>
      </w:r>
    </w:p>
    <w:p w14:paraId="6ECAD856" w14:textId="77777777" w:rsidR="005B3024" w:rsidRDefault="005B3024">
      <w:pPr>
        <w:spacing w:after="0"/>
      </w:pPr>
      <w:r>
        <w:rPr>
          <w:rFonts w:ascii="Arial" w:eastAsia="Arial" w:hAnsi="Arial" w:cs="Arial"/>
          <w:b/>
        </w:rPr>
        <w:t xml:space="preserve"> </w:t>
      </w:r>
    </w:p>
    <w:tbl>
      <w:tblPr>
        <w:tblStyle w:val="TableGrid"/>
        <w:tblW w:w="8566" w:type="dxa"/>
        <w:tblInd w:w="365" w:type="dxa"/>
        <w:tblCellMar>
          <w:top w:w="4" w:type="dxa"/>
          <w:left w:w="110" w:type="dxa"/>
          <w:right w:w="115" w:type="dxa"/>
        </w:tblCellMar>
        <w:tblLook w:val="04A0" w:firstRow="1" w:lastRow="0" w:firstColumn="1" w:lastColumn="0" w:noHBand="0" w:noVBand="1"/>
      </w:tblPr>
      <w:tblGrid>
        <w:gridCol w:w="2040"/>
        <w:gridCol w:w="6526"/>
      </w:tblGrid>
      <w:tr w:rsidR="005B3024" w14:paraId="7650B0D8" w14:textId="77777777" w:rsidTr="00EE27A2">
        <w:trPr>
          <w:trHeight w:val="326"/>
        </w:trPr>
        <w:tc>
          <w:tcPr>
            <w:tcW w:w="2040" w:type="dxa"/>
            <w:tcBorders>
              <w:top w:val="single" w:sz="4" w:space="0" w:color="000000"/>
              <w:left w:val="single" w:sz="4" w:space="0" w:color="000000"/>
              <w:bottom w:val="single" w:sz="4" w:space="0" w:color="000000"/>
              <w:right w:val="single" w:sz="4" w:space="0" w:color="000000"/>
            </w:tcBorders>
          </w:tcPr>
          <w:p w14:paraId="76DA591E" w14:textId="77777777" w:rsidR="005B3024" w:rsidRDefault="005B3024">
            <w:pPr>
              <w:spacing w:line="259" w:lineRule="auto"/>
            </w:pPr>
            <w:r>
              <w:rPr>
                <w:rFonts w:ascii="Arial" w:eastAsia="Arial" w:hAnsi="Arial" w:cs="Arial"/>
                <w:b/>
              </w:rPr>
              <w:t xml:space="preserve">CÓDIGO </w:t>
            </w:r>
          </w:p>
        </w:tc>
        <w:tc>
          <w:tcPr>
            <w:tcW w:w="6526" w:type="dxa"/>
            <w:tcBorders>
              <w:top w:val="single" w:sz="4" w:space="0" w:color="000000"/>
              <w:left w:val="single" w:sz="4" w:space="0" w:color="000000"/>
              <w:bottom w:val="single" w:sz="4" w:space="0" w:color="000000"/>
              <w:right w:val="single" w:sz="4" w:space="0" w:color="000000"/>
            </w:tcBorders>
          </w:tcPr>
          <w:p w14:paraId="3199DA19" w14:textId="77777777" w:rsidR="005B3024" w:rsidRDefault="005B3024">
            <w:pPr>
              <w:spacing w:line="259" w:lineRule="auto"/>
            </w:pPr>
            <w:r>
              <w:rPr>
                <w:rFonts w:ascii="Arial" w:eastAsia="Arial" w:hAnsi="Arial" w:cs="Arial"/>
                <w:b/>
              </w:rPr>
              <w:t xml:space="preserve">NOMBRE DEL INDICADOR </w:t>
            </w:r>
          </w:p>
        </w:tc>
      </w:tr>
      <w:tr w:rsidR="005B3024" w14:paraId="19164B64" w14:textId="77777777" w:rsidTr="00EE27A2">
        <w:trPr>
          <w:trHeight w:val="326"/>
        </w:trPr>
        <w:tc>
          <w:tcPr>
            <w:tcW w:w="2040" w:type="dxa"/>
            <w:tcBorders>
              <w:top w:val="single" w:sz="4" w:space="0" w:color="000000"/>
              <w:left w:val="single" w:sz="4" w:space="0" w:color="000000"/>
              <w:bottom w:val="single" w:sz="4" w:space="0" w:color="000000"/>
              <w:right w:val="single" w:sz="4" w:space="0" w:color="000000"/>
            </w:tcBorders>
          </w:tcPr>
          <w:p w14:paraId="109D3E6A" w14:textId="77777777" w:rsidR="005B3024" w:rsidRDefault="005B3024">
            <w:pPr>
              <w:spacing w:line="259" w:lineRule="auto"/>
            </w:pPr>
            <w:r>
              <w:t xml:space="preserve">IMLC-P01 </w:t>
            </w:r>
          </w:p>
        </w:tc>
        <w:tc>
          <w:tcPr>
            <w:tcW w:w="6526" w:type="dxa"/>
            <w:tcBorders>
              <w:top w:val="single" w:sz="4" w:space="0" w:color="000000"/>
              <w:left w:val="single" w:sz="4" w:space="0" w:color="000000"/>
              <w:bottom w:val="single" w:sz="4" w:space="0" w:color="000000"/>
              <w:right w:val="single" w:sz="4" w:space="0" w:color="000000"/>
            </w:tcBorders>
          </w:tcPr>
          <w:p w14:paraId="7B702A5E" w14:textId="77777777" w:rsidR="005B3024" w:rsidRDefault="005B3024">
            <w:pPr>
              <w:spacing w:line="259" w:lineRule="auto"/>
            </w:pPr>
            <w:r>
              <w:t xml:space="preserve">Condecoraciones  </w:t>
            </w:r>
          </w:p>
        </w:tc>
      </w:tr>
      <w:tr w:rsidR="005B3024" w14:paraId="74CBE60F" w14:textId="77777777" w:rsidTr="00EE27A2">
        <w:trPr>
          <w:trHeight w:val="331"/>
        </w:trPr>
        <w:tc>
          <w:tcPr>
            <w:tcW w:w="2040" w:type="dxa"/>
            <w:tcBorders>
              <w:top w:val="single" w:sz="4" w:space="0" w:color="000000"/>
              <w:left w:val="single" w:sz="4" w:space="0" w:color="000000"/>
              <w:bottom w:val="single" w:sz="4" w:space="0" w:color="000000"/>
              <w:right w:val="single" w:sz="4" w:space="0" w:color="000000"/>
            </w:tcBorders>
          </w:tcPr>
          <w:p w14:paraId="0756FCE5" w14:textId="77777777" w:rsidR="005B3024" w:rsidRDefault="005B3024">
            <w:pPr>
              <w:spacing w:line="259" w:lineRule="auto"/>
            </w:pPr>
            <w:r>
              <w:t xml:space="preserve">IMLC-P02 </w:t>
            </w:r>
          </w:p>
        </w:tc>
        <w:tc>
          <w:tcPr>
            <w:tcW w:w="6526" w:type="dxa"/>
            <w:tcBorders>
              <w:top w:val="single" w:sz="4" w:space="0" w:color="000000"/>
              <w:left w:val="single" w:sz="4" w:space="0" w:color="000000"/>
              <w:bottom w:val="single" w:sz="4" w:space="0" w:color="000000"/>
              <w:right w:val="single" w:sz="4" w:space="0" w:color="000000"/>
            </w:tcBorders>
          </w:tcPr>
          <w:p w14:paraId="2F308E32" w14:textId="77777777" w:rsidR="005B3024" w:rsidRDefault="005B3024">
            <w:pPr>
              <w:spacing w:line="259" w:lineRule="auto"/>
            </w:pPr>
            <w:r>
              <w:t xml:space="preserve">Mociones de Reconocimiento </w:t>
            </w:r>
          </w:p>
        </w:tc>
      </w:tr>
      <w:tr w:rsidR="005B3024" w14:paraId="49537420" w14:textId="77777777" w:rsidTr="00EE27A2">
        <w:trPr>
          <w:trHeight w:val="326"/>
        </w:trPr>
        <w:tc>
          <w:tcPr>
            <w:tcW w:w="2040" w:type="dxa"/>
            <w:tcBorders>
              <w:top w:val="single" w:sz="4" w:space="0" w:color="000000"/>
              <w:left w:val="single" w:sz="4" w:space="0" w:color="000000"/>
              <w:bottom w:val="single" w:sz="4" w:space="0" w:color="000000"/>
              <w:right w:val="single" w:sz="4" w:space="0" w:color="000000"/>
            </w:tcBorders>
          </w:tcPr>
          <w:p w14:paraId="4D45BBBE" w14:textId="77777777" w:rsidR="005B3024" w:rsidRDefault="005B3024">
            <w:pPr>
              <w:spacing w:line="259" w:lineRule="auto"/>
            </w:pPr>
            <w:r>
              <w:t xml:space="preserve">IMLC-P03 </w:t>
            </w:r>
          </w:p>
        </w:tc>
        <w:tc>
          <w:tcPr>
            <w:tcW w:w="6526" w:type="dxa"/>
            <w:tcBorders>
              <w:top w:val="single" w:sz="4" w:space="0" w:color="000000"/>
              <w:left w:val="single" w:sz="4" w:space="0" w:color="000000"/>
              <w:bottom w:val="single" w:sz="4" w:space="0" w:color="000000"/>
              <w:right w:val="single" w:sz="4" w:space="0" w:color="000000"/>
            </w:tcBorders>
          </w:tcPr>
          <w:p w14:paraId="07405041" w14:textId="77777777" w:rsidR="005B3024" w:rsidRDefault="005B3024">
            <w:pPr>
              <w:spacing w:line="259" w:lineRule="auto"/>
            </w:pPr>
            <w:r>
              <w:t xml:space="preserve">Eventos Realizados </w:t>
            </w:r>
          </w:p>
        </w:tc>
      </w:tr>
      <w:tr w:rsidR="005B3024" w14:paraId="410B85F9" w14:textId="77777777" w:rsidTr="00EE27A2">
        <w:trPr>
          <w:trHeight w:val="327"/>
        </w:trPr>
        <w:tc>
          <w:tcPr>
            <w:tcW w:w="2040" w:type="dxa"/>
            <w:tcBorders>
              <w:top w:val="single" w:sz="4" w:space="0" w:color="000000"/>
              <w:left w:val="single" w:sz="4" w:space="0" w:color="000000"/>
              <w:bottom w:val="single" w:sz="4" w:space="0" w:color="000000"/>
              <w:right w:val="single" w:sz="4" w:space="0" w:color="000000"/>
            </w:tcBorders>
          </w:tcPr>
          <w:p w14:paraId="219AD767" w14:textId="77777777" w:rsidR="005B3024" w:rsidRDefault="005B3024">
            <w:pPr>
              <w:spacing w:line="259" w:lineRule="auto"/>
            </w:pPr>
            <w:r>
              <w:t xml:space="preserve">IMLC-P04 </w:t>
            </w:r>
          </w:p>
        </w:tc>
        <w:tc>
          <w:tcPr>
            <w:tcW w:w="6526" w:type="dxa"/>
            <w:tcBorders>
              <w:top w:val="single" w:sz="4" w:space="0" w:color="000000"/>
              <w:left w:val="single" w:sz="4" w:space="0" w:color="000000"/>
              <w:bottom w:val="single" w:sz="4" w:space="0" w:color="000000"/>
              <w:right w:val="single" w:sz="4" w:space="0" w:color="000000"/>
            </w:tcBorders>
          </w:tcPr>
          <w:p w14:paraId="4C4653D9" w14:textId="77777777" w:rsidR="005B3024" w:rsidRDefault="005B3024">
            <w:pPr>
              <w:spacing w:line="259" w:lineRule="auto"/>
            </w:pPr>
            <w:r>
              <w:t xml:space="preserve">Pasaportes y Visas </w:t>
            </w:r>
          </w:p>
        </w:tc>
      </w:tr>
      <w:tr w:rsidR="005B3024" w14:paraId="65CA78D8" w14:textId="77777777" w:rsidTr="00EE27A2">
        <w:trPr>
          <w:trHeight w:val="326"/>
        </w:trPr>
        <w:tc>
          <w:tcPr>
            <w:tcW w:w="2040" w:type="dxa"/>
            <w:tcBorders>
              <w:top w:val="single" w:sz="4" w:space="0" w:color="000000"/>
              <w:left w:val="single" w:sz="4" w:space="0" w:color="000000"/>
              <w:bottom w:val="single" w:sz="4" w:space="0" w:color="000000"/>
              <w:right w:val="single" w:sz="4" w:space="0" w:color="000000"/>
            </w:tcBorders>
          </w:tcPr>
          <w:p w14:paraId="721F68A3" w14:textId="77777777" w:rsidR="005B3024" w:rsidRDefault="005B3024">
            <w:pPr>
              <w:spacing w:line="259" w:lineRule="auto"/>
            </w:pPr>
            <w:r>
              <w:t xml:space="preserve">IMLC-P05 </w:t>
            </w:r>
          </w:p>
        </w:tc>
        <w:tc>
          <w:tcPr>
            <w:tcW w:w="6526" w:type="dxa"/>
            <w:tcBorders>
              <w:top w:val="single" w:sz="4" w:space="0" w:color="000000"/>
              <w:left w:val="single" w:sz="4" w:space="0" w:color="000000"/>
              <w:bottom w:val="single" w:sz="4" w:space="0" w:color="000000"/>
              <w:right w:val="single" w:sz="4" w:space="0" w:color="000000"/>
            </w:tcBorders>
          </w:tcPr>
          <w:p w14:paraId="39FE247C" w14:textId="77777777" w:rsidR="005B3024" w:rsidRDefault="005B3024">
            <w:pPr>
              <w:spacing w:line="259" w:lineRule="auto"/>
            </w:pPr>
            <w:r>
              <w:t xml:space="preserve">Mantenimiento correctivo y preventivo vehículos </w:t>
            </w:r>
          </w:p>
        </w:tc>
      </w:tr>
    </w:tbl>
    <w:p w14:paraId="46EABBBB" w14:textId="77777777" w:rsidR="00EE27A2" w:rsidRDefault="005B3024" w:rsidP="00EE27A2">
      <w:pPr>
        <w:spacing w:after="19"/>
        <w:rPr>
          <w:rFonts w:ascii="Arial" w:eastAsia="Arial" w:hAnsi="Arial" w:cs="Arial"/>
          <w:b/>
        </w:rPr>
      </w:pPr>
      <w:r>
        <w:rPr>
          <w:rFonts w:ascii="Arial" w:eastAsia="Arial" w:hAnsi="Arial" w:cs="Arial"/>
          <w:b/>
        </w:rPr>
        <w:t xml:space="preserve">  </w:t>
      </w:r>
    </w:p>
    <w:p w14:paraId="567E8CB3" w14:textId="290DC4D8" w:rsidR="00EE27A2" w:rsidRDefault="00EE27A2" w:rsidP="00EE27A2">
      <w:pPr>
        <w:spacing w:after="19"/>
        <w:ind w:firstLine="708"/>
        <w:rPr>
          <w:rFonts w:ascii="Arial" w:eastAsia="Arial" w:hAnsi="Arial" w:cs="Arial"/>
          <w:b/>
        </w:rPr>
      </w:pPr>
      <w:r>
        <w:rPr>
          <w:rFonts w:ascii="Arial" w:eastAsia="Arial" w:hAnsi="Arial" w:cs="Arial"/>
          <w:b/>
        </w:rPr>
        <w:t>Formulación:</w:t>
      </w:r>
    </w:p>
    <w:p w14:paraId="104565A4" w14:textId="77777777" w:rsidR="00EE27A2" w:rsidRPr="00EE27A2" w:rsidRDefault="00EE27A2" w:rsidP="00EE27A2">
      <w:pPr>
        <w:spacing w:after="19"/>
        <w:ind w:firstLine="708"/>
        <w:rPr>
          <w:rFonts w:ascii="Arial" w:eastAsia="Arial" w:hAnsi="Arial" w:cs="Arial"/>
          <w:b/>
        </w:rPr>
      </w:pPr>
    </w:p>
    <w:p w14:paraId="05B8CFB3" w14:textId="0B8A3BCF" w:rsidR="005B3024" w:rsidRDefault="005B3024" w:rsidP="00EE27A2">
      <w:pPr>
        <w:pStyle w:val="Prrafodelista"/>
        <w:numPr>
          <w:ilvl w:val="0"/>
          <w:numId w:val="40"/>
        </w:numPr>
        <w:spacing w:after="19"/>
      </w:pPr>
      <w:r>
        <w:t>Número de condecoraciones otorgadas / Número total de Condecoraciones. (</w:t>
      </w:r>
      <w:r w:rsidRPr="00EE27A2">
        <w:rPr>
          <w:rFonts w:ascii="Arial" w:eastAsia="Arial" w:hAnsi="Arial" w:cs="Arial"/>
          <w:b/>
        </w:rPr>
        <w:t xml:space="preserve">IMLC-P01) </w:t>
      </w:r>
    </w:p>
    <w:p w14:paraId="1E04ABB8" w14:textId="77777777" w:rsidR="005B3024" w:rsidRDefault="005B3024" w:rsidP="00EE27A2">
      <w:pPr>
        <w:pStyle w:val="Prrafodelista"/>
        <w:numPr>
          <w:ilvl w:val="0"/>
          <w:numId w:val="40"/>
        </w:numPr>
        <w:spacing w:after="5" w:line="270" w:lineRule="auto"/>
        <w:ind w:right="216"/>
        <w:jc w:val="both"/>
      </w:pPr>
      <w:r>
        <w:t>Número de Mociones Realizadas / Número total de Mociones de Reconocimiento. (</w:t>
      </w:r>
      <w:r w:rsidRPr="00EE27A2">
        <w:rPr>
          <w:rFonts w:ascii="Arial" w:eastAsia="Arial" w:hAnsi="Arial" w:cs="Arial"/>
          <w:b/>
        </w:rPr>
        <w:t xml:space="preserve">IMLC-P02) </w:t>
      </w:r>
    </w:p>
    <w:p w14:paraId="343C7355" w14:textId="3FEA524F" w:rsidR="005B3024" w:rsidRDefault="005B3024" w:rsidP="00EE27A2">
      <w:pPr>
        <w:pStyle w:val="Prrafodelista"/>
        <w:numPr>
          <w:ilvl w:val="0"/>
          <w:numId w:val="40"/>
        </w:numPr>
        <w:spacing w:after="5" w:line="270" w:lineRule="auto"/>
        <w:ind w:right="216"/>
        <w:jc w:val="both"/>
      </w:pPr>
      <w:r>
        <w:t>Número de Eventos Realizados / Número Total de Eventos Realizados. (</w:t>
      </w:r>
      <w:r w:rsidRPr="00EE27A2">
        <w:rPr>
          <w:rFonts w:ascii="Arial" w:eastAsia="Arial" w:hAnsi="Arial" w:cs="Arial"/>
          <w:b/>
        </w:rPr>
        <w:t>IMLC</w:t>
      </w:r>
      <w:r w:rsidR="008C6A93" w:rsidRPr="00EE27A2">
        <w:rPr>
          <w:rFonts w:ascii="Arial" w:eastAsia="Arial" w:hAnsi="Arial" w:cs="Arial"/>
          <w:b/>
        </w:rPr>
        <w:t>-</w:t>
      </w:r>
      <w:r w:rsidRPr="00EE27A2">
        <w:rPr>
          <w:rFonts w:ascii="Arial" w:eastAsia="Arial" w:hAnsi="Arial" w:cs="Arial"/>
          <w:b/>
        </w:rPr>
        <w:t xml:space="preserve">P03) </w:t>
      </w:r>
    </w:p>
    <w:p w14:paraId="21E25585" w14:textId="77777777" w:rsidR="00EE27A2" w:rsidRPr="00EE27A2" w:rsidRDefault="005B3024" w:rsidP="00EE27A2">
      <w:pPr>
        <w:pStyle w:val="Prrafodelista"/>
        <w:numPr>
          <w:ilvl w:val="0"/>
          <w:numId w:val="40"/>
        </w:numPr>
        <w:spacing w:after="5" w:line="270" w:lineRule="auto"/>
        <w:ind w:right="216"/>
        <w:jc w:val="both"/>
        <w:rPr>
          <w:rFonts w:ascii="Arial" w:eastAsia="Arial" w:hAnsi="Arial" w:cs="Arial"/>
          <w:b/>
        </w:rPr>
      </w:pPr>
      <w:r>
        <w:t>Número de Pasaportes y Visas Tramitadas / Número Total de Pasaportes y Visas. (</w:t>
      </w:r>
      <w:r w:rsidRPr="00EE27A2">
        <w:rPr>
          <w:rFonts w:ascii="Arial" w:eastAsia="Arial" w:hAnsi="Arial" w:cs="Arial"/>
          <w:b/>
        </w:rPr>
        <w:t>IMLC-P04)</w:t>
      </w:r>
    </w:p>
    <w:p w14:paraId="261CD96D" w14:textId="08B30E87" w:rsidR="005B3024" w:rsidRDefault="005B3024" w:rsidP="00380F1C">
      <w:pPr>
        <w:pStyle w:val="Prrafodelista"/>
        <w:numPr>
          <w:ilvl w:val="0"/>
          <w:numId w:val="40"/>
        </w:numPr>
        <w:spacing w:after="5" w:line="270" w:lineRule="auto"/>
        <w:ind w:right="216"/>
        <w:jc w:val="both"/>
      </w:pPr>
      <w:r>
        <w:t>Número de Visitas Protocolaria / Número Total de Visitas Protocolarias. (</w:t>
      </w:r>
      <w:r w:rsidRPr="00EE27A2">
        <w:rPr>
          <w:rFonts w:ascii="Arial" w:eastAsia="Arial" w:hAnsi="Arial" w:cs="Arial"/>
          <w:b/>
        </w:rPr>
        <w:t>IMLC</w:t>
      </w:r>
      <w:r w:rsidR="008C6A93" w:rsidRPr="00EE27A2">
        <w:rPr>
          <w:rFonts w:ascii="Arial" w:eastAsia="Arial" w:hAnsi="Arial" w:cs="Arial"/>
          <w:b/>
        </w:rPr>
        <w:t>-</w:t>
      </w:r>
      <w:r w:rsidRPr="00EE27A2">
        <w:rPr>
          <w:rFonts w:ascii="Arial" w:eastAsia="Arial" w:hAnsi="Arial" w:cs="Arial"/>
          <w:b/>
        </w:rPr>
        <w:t xml:space="preserve">P05) </w:t>
      </w:r>
    </w:p>
    <w:p w14:paraId="3BCDEA36" w14:textId="77777777" w:rsidR="005B3024" w:rsidRDefault="005B3024" w:rsidP="008D755B">
      <w:pPr>
        <w:pStyle w:val="Ttulo2"/>
        <w:numPr>
          <w:ilvl w:val="1"/>
          <w:numId w:val="42"/>
        </w:numPr>
        <w:ind w:left="355"/>
      </w:pPr>
      <w:bookmarkStart w:id="20" w:name="_Toc496216"/>
      <w:r>
        <w:lastRenderedPageBreak/>
        <w:t xml:space="preserve">PROCESOS DE APOYO </w:t>
      </w:r>
      <w:bookmarkEnd w:id="20"/>
    </w:p>
    <w:p w14:paraId="659EFB9F" w14:textId="77777777" w:rsidR="005B3024" w:rsidRDefault="005B3024">
      <w:pPr>
        <w:spacing w:after="29"/>
      </w:pPr>
      <w:r>
        <w:t xml:space="preserve"> </w:t>
      </w:r>
    </w:p>
    <w:p w14:paraId="1F27F315" w14:textId="64A50A30" w:rsidR="005B3024" w:rsidRDefault="005B3024" w:rsidP="00396757">
      <w:pPr>
        <w:pStyle w:val="Prrafodelista"/>
        <w:numPr>
          <w:ilvl w:val="0"/>
          <w:numId w:val="25"/>
        </w:numPr>
        <w:ind w:right="216"/>
      </w:pPr>
      <w:r w:rsidRPr="00396757">
        <w:rPr>
          <w:rFonts w:ascii="Arial" w:eastAsia="Arial" w:hAnsi="Arial" w:cs="Arial"/>
          <w:b/>
        </w:rPr>
        <w:t xml:space="preserve">Gestión del Talento Humano: </w:t>
      </w:r>
      <w:r>
        <w:t>Definir y desarrollar políticas, estrategias, planes y programas para la gestión del Talento Humano, con el propósito de cumplir con las necesidades del personal, lograr su desarrollo y asegurar la satisfacción de los usuarios mediante una prestación de servicios con altos estándares de calidad.</w:t>
      </w:r>
      <w:r w:rsidRPr="00396757">
        <w:rPr>
          <w:rFonts w:ascii="Arial" w:eastAsia="Arial" w:hAnsi="Arial" w:cs="Arial"/>
          <w:b/>
        </w:rPr>
        <w:t xml:space="preserve"> </w:t>
      </w:r>
    </w:p>
    <w:p w14:paraId="5AA52AD1" w14:textId="77777777" w:rsidR="005B3024" w:rsidRDefault="005B3024">
      <w:pPr>
        <w:spacing w:after="19"/>
        <w:ind w:left="361"/>
      </w:pPr>
      <w:r>
        <w:rPr>
          <w:rFonts w:ascii="Arial" w:eastAsia="Arial" w:hAnsi="Arial" w:cs="Arial"/>
          <w:b/>
        </w:rPr>
        <w:t xml:space="preserve"> </w:t>
      </w:r>
    </w:p>
    <w:p w14:paraId="1B682099" w14:textId="1D1F7ED0" w:rsidR="00686A72" w:rsidRPr="004F196E" w:rsidRDefault="005B3024" w:rsidP="004F196E">
      <w:pPr>
        <w:spacing w:after="10" w:line="269" w:lineRule="auto"/>
        <w:ind w:left="371" w:firstLine="337"/>
      </w:pPr>
      <w:r>
        <w:t xml:space="preserve">Codificación para el proceso: </w:t>
      </w:r>
      <w:r>
        <w:rPr>
          <w:rFonts w:ascii="Arial" w:eastAsia="Arial" w:hAnsi="Arial" w:cs="Arial"/>
          <w:b/>
        </w:rPr>
        <w:t xml:space="preserve">IA-GTH </w:t>
      </w:r>
      <w:r w:rsidRPr="004F196E">
        <w:rPr>
          <w:rFonts w:ascii="Arial" w:eastAsia="Arial" w:hAnsi="Arial" w:cs="Arial"/>
          <w:bCs/>
        </w:rPr>
        <w:t>(Indicador de Apoyo Gestión de Talento Humano)</w:t>
      </w:r>
      <w:r>
        <w:rPr>
          <w:rFonts w:ascii="Arial" w:eastAsia="Arial" w:hAnsi="Arial" w:cs="Arial"/>
          <w:b/>
        </w:rPr>
        <w:t xml:space="preserve"> </w:t>
      </w:r>
    </w:p>
    <w:p w14:paraId="0519B032" w14:textId="77777777" w:rsidR="00686A72" w:rsidRDefault="00686A72">
      <w:pPr>
        <w:spacing w:after="10" w:line="269" w:lineRule="auto"/>
        <w:ind w:left="587"/>
        <w:rPr>
          <w:rFonts w:ascii="Arial" w:eastAsia="Arial" w:hAnsi="Arial" w:cs="Arial"/>
          <w:b/>
        </w:rPr>
      </w:pPr>
    </w:p>
    <w:p w14:paraId="2E5DC120" w14:textId="52F72433" w:rsidR="005B3024" w:rsidRDefault="005B3024" w:rsidP="004F196E">
      <w:pPr>
        <w:spacing w:after="10" w:line="269" w:lineRule="auto"/>
        <w:ind w:left="587" w:firstLine="121"/>
        <w:rPr>
          <w:rFonts w:ascii="Arial" w:eastAsia="Arial" w:hAnsi="Arial" w:cs="Arial"/>
          <w:b/>
        </w:rPr>
      </w:pPr>
      <w:r>
        <w:rPr>
          <w:rFonts w:ascii="Arial" w:eastAsia="Arial" w:hAnsi="Arial" w:cs="Arial"/>
          <w:b/>
        </w:rPr>
        <w:t xml:space="preserve">Tabla Resumen </w:t>
      </w:r>
    </w:p>
    <w:tbl>
      <w:tblPr>
        <w:tblStyle w:val="Tablaconcuadrcula"/>
        <w:tblW w:w="0" w:type="auto"/>
        <w:tblInd w:w="587" w:type="dxa"/>
        <w:tblLook w:val="04A0" w:firstRow="1" w:lastRow="0" w:firstColumn="1" w:lastColumn="0" w:noHBand="0" w:noVBand="1"/>
      </w:tblPr>
      <w:tblGrid>
        <w:gridCol w:w="1818"/>
        <w:gridCol w:w="6945"/>
      </w:tblGrid>
      <w:tr w:rsidR="004F196E" w14:paraId="52F33B26" w14:textId="77777777" w:rsidTr="004F196E">
        <w:tc>
          <w:tcPr>
            <w:tcW w:w="1818" w:type="dxa"/>
            <w:tcBorders>
              <w:top w:val="single" w:sz="4" w:space="0" w:color="000000"/>
              <w:left w:val="single" w:sz="4" w:space="0" w:color="000000"/>
              <w:bottom w:val="single" w:sz="4" w:space="0" w:color="000000"/>
              <w:right w:val="single" w:sz="4" w:space="0" w:color="000000"/>
            </w:tcBorders>
          </w:tcPr>
          <w:p w14:paraId="740AD4E7" w14:textId="4DB8D8B8" w:rsidR="004F196E" w:rsidRPr="00E910E3" w:rsidRDefault="004F196E" w:rsidP="004F196E">
            <w:pPr>
              <w:spacing w:after="10" w:line="269" w:lineRule="auto"/>
            </w:pPr>
            <w:r w:rsidRPr="00E910E3">
              <w:rPr>
                <w:rFonts w:ascii="Arial" w:eastAsia="Arial" w:hAnsi="Arial" w:cs="Arial"/>
                <w:b/>
              </w:rPr>
              <w:t xml:space="preserve">CÓDIGO </w:t>
            </w:r>
          </w:p>
        </w:tc>
        <w:tc>
          <w:tcPr>
            <w:tcW w:w="6945" w:type="dxa"/>
            <w:tcBorders>
              <w:top w:val="single" w:sz="4" w:space="0" w:color="000000"/>
              <w:left w:val="single" w:sz="4" w:space="0" w:color="000000"/>
              <w:bottom w:val="single" w:sz="4" w:space="0" w:color="000000"/>
              <w:right w:val="single" w:sz="4" w:space="0" w:color="000000"/>
            </w:tcBorders>
          </w:tcPr>
          <w:p w14:paraId="5E969C33" w14:textId="475EDA7E" w:rsidR="004F196E" w:rsidRPr="00E910E3" w:rsidRDefault="004F196E" w:rsidP="004F196E">
            <w:pPr>
              <w:spacing w:after="10" w:line="269" w:lineRule="auto"/>
            </w:pPr>
            <w:r w:rsidRPr="00E910E3">
              <w:rPr>
                <w:rFonts w:ascii="Arial" w:eastAsia="Arial" w:hAnsi="Arial" w:cs="Arial"/>
                <w:b/>
              </w:rPr>
              <w:t xml:space="preserve">NOMBRE DEL INDICADOR </w:t>
            </w:r>
          </w:p>
        </w:tc>
      </w:tr>
      <w:tr w:rsidR="004F196E" w14:paraId="2446ACDC" w14:textId="77777777" w:rsidTr="004F196E">
        <w:tc>
          <w:tcPr>
            <w:tcW w:w="1818" w:type="dxa"/>
            <w:tcBorders>
              <w:top w:val="single" w:sz="4" w:space="0" w:color="000000"/>
              <w:left w:val="single" w:sz="4" w:space="0" w:color="000000"/>
              <w:bottom w:val="single" w:sz="4" w:space="0" w:color="000000"/>
              <w:right w:val="single" w:sz="4" w:space="0" w:color="000000"/>
            </w:tcBorders>
          </w:tcPr>
          <w:p w14:paraId="58310CDA" w14:textId="28D9439E" w:rsidR="004F196E" w:rsidRPr="00E910E3" w:rsidRDefault="004F196E" w:rsidP="004F196E">
            <w:pPr>
              <w:spacing w:after="10" w:line="269" w:lineRule="auto"/>
            </w:pPr>
            <w:r w:rsidRPr="00E910E3">
              <w:t xml:space="preserve">IA-GTH01 </w:t>
            </w:r>
          </w:p>
        </w:tc>
        <w:tc>
          <w:tcPr>
            <w:tcW w:w="6945" w:type="dxa"/>
            <w:tcBorders>
              <w:top w:val="single" w:sz="4" w:space="0" w:color="000000"/>
              <w:left w:val="single" w:sz="4" w:space="0" w:color="000000"/>
              <w:bottom w:val="single" w:sz="4" w:space="0" w:color="000000"/>
              <w:right w:val="single" w:sz="4" w:space="0" w:color="000000"/>
            </w:tcBorders>
          </w:tcPr>
          <w:p w14:paraId="6CC6DE2F" w14:textId="3203DB77" w:rsidR="004F196E" w:rsidRPr="00E910E3" w:rsidRDefault="004F196E" w:rsidP="004F196E">
            <w:pPr>
              <w:spacing w:after="10" w:line="269" w:lineRule="auto"/>
            </w:pPr>
            <w:r w:rsidRPr="00E910E3">
              <w:t xml:space="preserve">Plan de Capacitación  </w:t>
            </w:r>
          </w:p>
        </w:tc>
      </w:tr>
      <w:tr w:rsidR="004F196E" w14:paraId="74FCAE05" w14:textId="77777777" w:rsidTr="004F196E">
        <w:tc>
          <w:tcPr>
            <w:tcW w:w="1818" w:type="dxa"/>
            <w:tcBorders>
              <w:top w:val="single" w:sz="4" w:space="0" w:color="000000"/>
              <w:left w:val="single" w:sz="4" w:space="0" w:color="000000"/>
              <w:bottom w:val="single" w:sz="4" w:space="0" w:color="000000"/>
              <w:right w:val="single" w:sz="4" w:space="0" w:color="000000"/>
            </w:tcBorders>
          </w:tcPr>
          <w:p w14:paraId="46622A18" w14:textId="5907409E" w:rsidR="004F196E" w:rsidRPr="00E910E3" w:rsidRDefault="004F196E" w:rsidP="004F196E">
            <w:pPr>
              <w:spacing w:after="10" w:line="269" w:lineRule="auto"/>
            </w:pPr>
            <w:r w:rsidRPr="00E910E3">
              <w:t xml:space="preserve">IA-GTH02 </w:t>
            </w:r>
          </w:p>
        </w:tc>
        <w:tc>
          <w:tcPr>
            <w:tcW w:w="6945" w:type="dxa"/>
            <w:tcBorders>
              <w:top w:val="single" w:sz="4" w:space="0" w:color="000000"/>
              <w:left w:val="single" w:sz="4" w:space="0" w:color="000000"/>
              <w:bottom w:val="single" w:sz="4" w:space="0" w:color="000000"/>
              <w:right w:val="single" w:sz="4" w:space="0" w:color="000000"/>
            </w:tcBorders>
          </w:tcPr>
          <w:p w14:paraId="3EF5C112" w14:textId="0646C5D1" w:rsidR="004F196E" w:rsidRPr="00E910E3" w:rsidRDefault="004F196E" w:rsidP="004F196E">
            <w:pPr>
              <w:spacing w:after="10" w:line="269" w:lineRule="auto"/>
            </w:pPr>
            <w:r w:rsidRPr="00E910E3">
              <w:t xml:space="preserve">Plan de Bienestar e Incentivos </w:t>
            </w:r>
          </w:p>
        </w:tc>
      </w:tr>
      <w:tr w:rsidR="004F196E" w14:paraId="76DEBF10" w14:textId="77777777" w:rsidTr="004F196E">
        <w:tc>
          <w:tcPr>
            <w:tcW w:w="1818" w:type="dxa"/>
            <w:tcBorders>
              <w:top w:val="single" w:sz="4" w:space="0" w:color="000000"/>
              <w:left w:val="single" w:sz="4" w:space="0" w:color="000000"/>
              <w:bottom w:val="single" w:sz="4" w:space="0" w:color="000000"/>
              <w:right w:val="single" w:sz="4" w:space="0" w:color="000000"/>
            </w:tcBorders>
          </w:tcPr>
          <w:p w14:paraId="1CACF7E5" w14:textId="641FA34A" w:rsidR="004F196E" w:rsidRPr="00E910E3" w:rsidRDefault="004F196E" w:rsidP="004F196E">
            <w:pPr>
              <w:spacing w:after="10" w:line="269" w:lineRule="auto"/>
            </w:pPr>
            <w:r w:rsidRPr="00E910E3">
              <w:t xml:space="preserve">IA-GTH03 </w:t>
            </w:r>
          </w:p>
        </w:tc>
        <w:tc>
          <w:tcPr>
            <w:tcW w:w="6945" w:type="dxa"/>
            <w:tcBorders>
              <w:top w:val="single" w:sz="4" w:space="0" w:color="000000"/>
              <w:left w:val="single" w:sz="4" w:space="0" w:color="000000"/>
              <w:bottom w:val="single" w:sz="4" w:space="0" w:color="000000"/>
              <w:right w:val="single" w:sz="4" w:space="0" w:color="000000"/>
            </w:tcBorders>
          </w:tcPr>
          <w:p w14:paraId="32AECC42" w14:textId="5055FA44" w:rsidR="004F196E" w:rsidRPr="00E910E3" w:rsidRDefault="005A12CF" w:rsidP="004F196E">
            <w:pPr>
              <w:spacing w:after="10" w:line="269" w:lineRule="auto"/>
            </w:pPr>
            <w:r w:rsidRPr="00E910E3">
              <w:t>Certificaciones Laborales para trámites de Pensiones y Cesantías</w:t>
            </w:r>
            <w:r w:rsidR="004F196E" w:rsidRPr="00E910E3">
              <w:t xml:space="preserve">  </w:t>
            </w:r>
          </w:p>
        </w:tc>
      </w:tr>
      <w:tr w:rsidR="004F196E" w14:paraId="7C8CCC29" w14:textId="77777777" w:rsidTr="004F196E">
        <w:tc>
          <w:tcPr>
            <w:tcW w:w="1818" w:type="dxa"/>
            <w:tcBorders>
              <w:top w:val="single" w:sz="4" w:space="0" w:color="000000"/>
              <w:left w:val="single" w:sz="4" w:space="0" w:color="000000"/>
              <w:bottom w:val="single" w:sz="4" w:space="0" w:color="000000"/>
              <w:right w:val="single" w:sz="4" w:space="0" w:color="000000"/>
            </w:tcBorders>
          </w:tcPr>
          <w:p w14:paraId="5A54C6C4" w14:textId="15D3D3F1" w:rsidR="004F196E" w:rsidRPr="00E910E3" w:rsidRDefault="004F196E" w:rsidP="004F196E">
            <w:pPr>
              <w:spacing w:after="10" w:line="269" w:lineRule="auto"/>
            </w:pPr>
            <w:r w:rsidRPr="00E910E3">
              <w:t xml:space="preserve">IA-GTH04 </w:t>
            </w:r>
          </w:p>
        </w:tc>
        <w:tc>
          <w:tcPr>
            <w:tcW w:w="6945" w:type="dxa"/>
            <w:tcBorders>
              <w:top w:val="single" w:sz="4" w:space="0" w:color="000000"/>
              <w:left w:val="single" w:sz="4" w:space="0" w:color="000000"/>
              <w:bottom w:val="single" w:sz="4" w:space="0" w:color="000000"/>
              <w:right w:val="single" w:sz="4" w:space="0" w:color="000000"/>
            </w:tcBorders>
          </w:tcPr>
          <w:p w14:paraId="015A3415" w14:textId="4E6D77FE" w:rsidR="004F196E" w:rsidRPr="00E910E3" w:rsidRDefault="008E33CF" w:rsidP="004F196E">
            <w:pPr>
              <w:spacing w:after="10" w:line="269" w:lineRule="auto"/>
            </w:pPr>
            <w:r w:rsidRPr="00E910E3">
              <w:t xml:space="preserve">Plan de Seguridad y Salud en el Trabajo </w:t>
            </w:r>
          </w:p>
        </w:tc>
      </w:tr>
      <w:tr w:rsidR="004F196E" w14:paraId="18EE94FF" w14:textId="77777777" w:rsidTr="004F196E">
        <w:tc>
          <w:tcPr>
            <w:tcW w:w="1818" w:type="dxa"/>
            <w:tcBorders>
              <w:top w:val="single" w:sz="4" w:space="0" w:color="000000"/>
              <w:left w:val="single" w:sz="4" w:space="0" w:color="000000"/>
              <w:bottom w:val="single" w:sz="4" w:space="0" w:color="000000"/>
              <w:right w:val="single" w:sz="4" w:space="0" w:color="000000"/>
            </w:tcBorders>
          </w:tcPr>
          <w:p w14:paraId="211BC4F7" w14:textId="5B87C36F" w:rsidR="004F196E" w:rsidRPr="006A6803" w:rsidRDefault="008E33CF" w:rsidP="004F196E">
            <w:pPr>
              <w:spacing w:after="10" w:line="269" w:lineRule="auto"/>
            </w:pPr>
            <w:r w:rsidRPr="006A6803">
              <w:t>IA-GTH05</w:t>
            </w:r>
            <w:r w:rsidR="004F196E" w:rsidRPr="006A6803">
              <w:t xml:space="preserve"> </w:t>
            </w:r>
          </w:p>
        </w:tc>
        <w:tc>
          <w:tcPr>
            <w:tcW w:w="6945" w:type="dxa"/>
            <w:tcBorders>
              <w:top w:val="single" w:sz="4" w:space="0" w:color="000000"/>
              <w:left w:val="single" w:sz="4" w:space="0" w:color="000000"/>
              <w:bottom w:val="single" w:sz="4" w:space="0" w:color="000000"/>
              <w:right w:val="single" w:sz="4" w:space="0" w:color="000000"/>
            </w:tcBorders>
          </w:tcPr>
          <w:p w14:paraId="415FF2B3" w14:textId="5F3FE585" w:rsidR="004F196E" w:rsidRPr="006A6803" w:rsidRDefault="004F196E" w:rsidP="004F196E">
            <w:pPr>
              <w:spacing w:after="10" w:line="269" w:lineRule="auto"/>
            </w:pPr>
            <w:r w:rsidRPr="006A6803">
              <w:t xml:space="preserve">Incapacidades </w:t>
            </w:r>
          </w:p>
        </w:tc>
      </w:tr>
      <w:tr w:rsidR="004F196E" w14:paraId="2739C8DE" w14:textId="77777777" w:rsidTr="004F196E">
        <w:tc>
          <w:tcPr>
            <w:tcW w:w="1818" w:type="dxa"/>
            <w:tcBorders>
              <w:top w:val="single" w:sz="4" w:space="0" w:color="000000"/>
              <w:left w:val="single" w:sz="4" w:space="0" w:color="000000"/>
              <w:bottom w:val="single" w:sz="4" w:space="0" w:color="000000"/>
              <w:right w:val="single" w:sz="4" w:space="0" w:color="000000"/>
            </w:tcBorders>
          </w:tcPr>
          <w:p w14:paraId="13D6B78E" w14:textId="079EB74C" w:rsidR="004F196E" w:rsidRPr="00784FA0" w:rsidRDefault="008E33CF" w:rsidP="004F196E">
            <w:pPr>
              <w:spacing w:after="10" w:line="269" w:lineRule="auto"/>
            </w:pPr>
            <w:r w:rsidRPr="00784FA0">
              <w:t>IA-GTH06</w:t>
            </w:r>
            <w:r w:rsidR="004F196E" w:rsidRPr="00784FA0">
              <w:t xml:space="preserve"> </w:t>
            </w:r>
          </w:p>
        </w:tc>
        <w:tc>
          <w:tcPr>
            <w:tcW w:w="6945" w:type="dxa"/>
            <w:tcBorders>
              <w:top w:val="single" w:sz="4" w:space="0" w:color="000000"/>
              <w:left w:val="single" w:sz="4" w:space="0" w:color="000000"/>
              <w:bottom w:val="single" w:sz="4" w:space="0" w:color="000000"/>
              <w:right w:val="single" w:sz="4" w:space="0" w:color="000000"/>
            </w:tcBorders>
          </w:tcPr>
          <w:p w14:paraId="2F4C8FEA" w14:textId="23D3261C" w:rsidR="004F196E" w:rsidRPr="00784FA0" w:rsidRDefault="004F196E" w:rsidP="004F196E">
            <w:pPr>
              <w:spacing w:after="10" w:line="269" w:lineRule="auto"/>
            </w:pPr>
            <w:r w:rsidRPr="00784FA0">
              <w:t xml:space="preserve">Notificaciones Realizadas </w:t>
            </w:r>
          </w:p>
        </w:tc>
      </w:tr>
      <w:tr w:rsidR="006A6803" w14:paraId="4C6F18BD" w14:textId="77777777" w:rsidTr="004F196E">
        <w:tc>
          <w:tcPr>
            <w:tcW w:w="1818" w:type="dxa"/>
            <w:tcBorders>
              <w:top w:val="single" w:sz="4" w:space="0" w:color="000000"/>
              <w:left w:val="single" w:sz="4" w:space="0" w:color="000000"/>
              <w:bottom w:val="single" w:sz="4" w:space="0" w:color="000000"/>
              <w:right w:val="single" w:sz="4" w:space="0" w:color="000000"/>
            </w:tcBorders>
          </w:tcPr>
          <w:p w14:paraId="41C1DFC0" w14:textId="5BA4279B" w:rsidR="006A6803" w:rsidRPr="006A6803" w:rsidRDefault="006A6803" w:rsidP="004F196E">
            <w:pPr>
              <w:spacing w:after="10" w:line="269" w:lineRule="auto"/>
              <w:rPr>
                <w:b/>
              </w:rPr>
            </w:pPr>
            <w:r w:rsidRPr="006A6803">
              <w:rPr>
                <w:b/>
              </w:rPr>
              <w:t>IA-GTH07</w:t>
            </w:r>
          </w:p>
        </w:tc>
        <w:tc>
          <w:tcPr>
            <w:tcW w:w="6945" w:type="dxa"/>
            <w:tcBorders>
              <w:top w:val="single" w:sz="4" w:space="0" w:color="000000"/>
              <w:left w:val="single" w:sz="4" w:space="0" w:color="000000"/>
              <w:bottom w:val="single" w:sz="4" w:space="0" w:color="000000"/>
              <w:right w:val="single" w:sz="4" w:space="0" w:color="000000"/>
            </w:tcBorders>
          </w:tcPr>
          <w:p w14:paraId="45B1AE0E" w14:textId="517D3D58" w:rsidR="006A6803" w:rsidRPr="006A6803" w:rsidRDefault="006A6803" w:rsidP="004F196E">
            <w:pPr>
              <w:spacing w:after="10" w:line="269" w:lineRule="auto"/>
              <w:rPr>
                <w:b/>
              </w:rPr>
            </w:pPr>
            <w:r w:rsidRPr="006A6803">
              <w:rPr>
                <w:b/>
              </w:rPr>
              <w:t>Novedades de Planta y UTL</w:t>
            </w:r>
          </w:p>
        </w:tc>
      </w:tr>
      <w:tr w:rsidR="004F196E" w14:paraId="4DC7CEDB" w14:textId="77777777" w:rsidTr="004F196E">
        <w:tc>
          <w:tcPr>
            <w:tcW w:w="1818" w:type="dxa"/>
            <w:tcBorders>
              <w:top w:val="single" w:sz="4" w:space="0" w:color="000000"/>
              <w:left w:val="single" w:sz="4" w:space="0" w:color="000000"/>
              <w:bottom w:val="single" w:sz="4" w:space="0" w:color="000000"/>
              <w:right w:val="single" w:sz="4" w:space="0" w:color="000000"/>
            </w:tcBorders>
          </w:tcPr>
          <w:p w14:paraId="3A036024" w14:textId="0513716C" w:rsidR="004F196E" w:rsidRPr="006A6803" w:rsidRDefault="006A6803" w:rsidP="004F196E">
            <w:pPr>
              <w:spacing w:after="10" w:line="269" w:lineRule="auto"/>
              <w:rPr>
                <w:b/>
              </w:rPr>
            </w:pPr>
            <w:r w:rsidRPr="006A6803">
              <w:rPr>
                <w:b/>
              </w:rPr>
              <w:t>IA-GTHRC01</w:t>
            </w:r>
          </w:p>
        </w:tc>
        <w:tc>
          <w:tcPr>
            <w:tcW w:w="6945" w:type="dxa"/>
            <w:tcBorders>
              <w:top w:val="single" w:sz="4" w:space="0" w:color="000000"/>
              <w:left w:val="single" w:sz="4" w:space="0" w:color="000000"/>
              <w:bottom w:val="single" w:sz="4" w:space="0" w:color="000000"/>
              <w:right w:val="single" w:sz="4" w:space="0" w:color="000000"/>
            </w:tcBorders>
          </w:tcPr>
          <w:p w14:paraId="2E8C0C7C" w14:textId="545F27F6" w:rsidR="004F196E" w:rsidRPr="00784FA0" w:rsidRDefault="004F196E" w:rsidP="004F196E">
            <w:pPr>
              <w:spacing w:after="10" w:line="269" w:lineRule="auto"/>
            </w:pPr>
            <w:r w:rsidRPr="00784FA0">
              <w:t xml:space="preserve">Solicitudes de Descuento a Terceros </w:t>
            </w:r>
          </w:p>
        </w:tc>
      </w:tr>
      <w:tr w:rsidR="004F196E" w14:paraId="1EC75733" w14:textId="77777777" w:rsidTr="004F196E">
        <w:tc>
          <w:tcPr>
            <w:tcW w:w="1818" w:type="dxa"/>
            <w:tcBorders>
              <w:top w:val="single" w:sz="4" w:space="0" w:color="000000"/>
              <w:left w:val="single" w:sz="4" w:space="0" w:color="000000"/>
              <w:bottom w:val="single" w:sz="4" w:space="0" w:color="000000"/>
              <w:right w:val="single" w:sz="4" w:space="0" w:color="000000"/>
            </w:tcBorders>
          </w:tcPr>
          <w:p w14:paraId="7D7B24C7" w14:textId="064A4EFE" w:rsidR="004F196E" w:rsidRPr="006A6803" w:rsidRDefault="006A6803" w:rsidP="004F196E">
            <w:pPr>
              <w:spacing w:after="10" w:line="269" w:lineRule="auto"/>
              <w:rPr>
                <w:b/>
              </w:rPr>
            </w:pPr>
            <w:r w:rsidRPr="006A6803">
              <w:rPr>
                <w:b/>
              </w:rPr>
              <w:t>IA-GTHRC02</w:t>
            </w:r>
            <w:r w:rsidR="004F196E" w:rsidRPr="006A6803">
              <w:rPr>
                <w:b/>
              </w:rPr>
              <w:t xml:space="preserve"> </w:t>
            </w:r>
          </w:p>
        </w:tc>
        <w:tc>
          <w:tcPr>
            <w:tcW w:w="6945" w:type="dxa"/>
            <w:tcBorders>
              <w:top w:val="single" w:sz="4" w:space="0" w:color="000000"/>
              <w:left w:val="single" w:sz="4" w:space="0" w:color="000000"/>
              <w:bottom w:val="single" w:sz="4" w:space="0" w:color="000000"/>
              <w:right w:val="single" w:sz="4" w:space="0" w:color="000000"/>
            </w:tcBorders>
          </w:tcPr>
          <w:p w14:paraId="783EDD93" w14:textId="76670A8F" w:rsidR="004F196E" w:rsidRPr="00784FA0" w:rsidRDefault="004F196E" w:rsidP="004F196E">
            <w:pPr>
              <w:spacing w:after="10" w:line="269" w:lineRule="auto"/>
            </w:pPr>
            <w:r w:rsidRPr="00784FA0">
              <w:t xml:space="preserve">Posesiones, retiros y cambios en H. R </w:t>
            </w:r>
          </w:p>
        </w:tc>
      </w:tr>
      <w:tr w:rsidR="004F196E" w14:paraId="49353FA3" w14:textId="77777777" w:rsidTr="004F196E">
        <w:tc>
          <w:tcPr>
            <w:tcW w:w="1818" w:type="dxa"/>
            <w:tcBorders>
              <w:top w:val="single" w:sz="4" w:space="0" w:color="000000"/>
              <w:left w:val="single" w:sz="4" w:space="0" w:color="000000"/>
              <w:bottom w:val="single" w:sz="4" w:space="0" w:color="000000"/>
              <w:right w:val="single" w:sz="4" w:space="0" w:color="000000"/>
            </w:tcBorders>
          </w:tcPr>
          <w:p w14:paraId="6B4DE25C" w14:textId="6D5AF689" w:rsidR="004F196E" w:rsidRPr="006A6803" w:rsidRDefault="006A6803" w:rsidP="004F196E">
            <w:pPr>
              <w:spacing w:after="10" w:line="269" w:lineRule="auto"/>
              <w:rPr>
                <w:b/>
              </w:rPr>
            </w:pPr>
            <w:r w:rsidRPr="006A6803">
              <w:rPr>
                <w:b/>
              </w:rPr>
              <w:t>IA-GTHBS01</w:t>
            </w:r>
            <w:r w:rsidR="004F196E" w:rsidRPr="006A6803">
              <w:rPr>
                <w:b/>
              </w:rPr>
              <w:t xml:space="preserve"> </w:t>
            </w:r>
          </w:p>
        </w:tc>
        <w:tc>
          <w:tcPr>
            <w:tcW w:w="6945" w:type="dxa"/>
            <w:tcBorders>
              <w:top w:val="single" w:sz="4" w:space="0" w:color="000000"/>
              <w:left w:val="single" w:sz="4" w:space="0" w:color="000000"/>
              <w:bottom w:val="single" w:sz="4" w:space="0" w:color="000000"/>
              <w:right w:val="single" w:sz="4" w:space="0" w:color="000000"/>
            </w:tcBorders>
          </w:tcPr>
          <w:p w14:paraId="25F1D2EB" w14:textId="10AA8B82" w:rsidR="004F196E" w:rsidRPr="00784FA0" w:rsidRDefault="004F196E" w:rsidP="004F196E">
            <w:pPr>
              <w:spacing w:after="10" w:line="269" w:lineRule="auto"/>
            </w:pPr>
            <w:r w:rsidRPr="00784FA0">
              <w:t xml:space="preserve">Consultas médicas </w:t>
            </w:r>
          </w:p>
        </w:tc>
      </w:tr>
      <w:tr w:rsidR="004F196E" w14:paraId="7470E080" w14:textId="77777777" w:rsidTr="004F196E">
        <w:tc>
          <w:tcPr>
            <w:tcW w:w="1818" w:type="dxa"/>
            <w:tcBorders>
              <w:top w:val="single" w:sz="4" w:space="0" w:color="000000"/>
              <w:left w:val="single" w:sz="4" w:space="0" w:color="000000"/>
              <w:bottom w:val="single" w:sz="4" w:space="0" w:color="000000"/>
              <w:right w:val="single" w:sz="4" w:space="0" w:color="000000"/>
            </w:tcBorders>
          </w:tcPr>
          <w:p w14:paraId="6B48E909" w14:textId="47207787" w:rsidR="004F196E" w:rsidRPr="006A6803" w:rsidRDefault="006A6803" w:rsidP="004F196E">
            <w:pPr>
              <w:spacing w:after="10" w:line="269" w:lineRule="auto"/>
              <w:rPr>
                <w:b/>
              </w:rPr>
            </w:pPr>
            <w:r w:rsidRPr="006A6803">
              <w:rPr>
                <w:b/>
              </w:rPr>
              <w:t>IA-GTHBS02</w:t>
            </w:r>
            <w:r w:rsidR="004F196E" w:rsidRPr="006A6803">
              <w:rPr>
                <w:b/>
              </w:rPr>
              <w:t xml:space="preserve"> </w:t>
            </w:r>
          </w:p>
        </w:tc>
        <w:tc>
          <w:tcPr>
            <w:tcW w:w="6945" w:type="dxa"/>
            <w:tcBorders>
              <w:top w:val="single" w:sz="4" w:space="0" w:color="000000"/>
              <w:left w:val="single" w:sz="4" w:space="0" w:color="000000"/>
              <w:bottom w:val="single" w:sz="4" w:space="0" w:color="000000"/>
              <w:right w:val="single" w:sz="4" w:space="0" w:color="000000"/>
            </w:tcBorders>
          </w:tcPr>
          <w:p w14:paraId="6720E7FE" w14:textId="6EEDD2AC" w:rsidR="004F196E" w:rsidRPr="00784FA0" w:rsidRDefault="004F196E" w:rsidP="004F196E">
            <w:pPr>
              <w:spacing w:after="10" w:line="269" w:lineRule="auto"/>
            </w:pPr>
            <w:r w:rsidRPr="00784FA0">
              <w:t xml:space="preserve">Consultas Odontológicas </w:t>
            </w:r>
          </w:p>
        </w:tc>
      </w:tr>
    </w:tbl>
    <w:p w14:paraId="701B0F59" w14:textId="77777777" w:rsidR="004F196E" w:rsidRDefault="004F196E" w:rsidP="004F196E">
      <w:pPr>
        <w:spacing w:after="19"/>
        <w:rPr>
          <w:rFonts w:ascii="Arial" w:eastAsia="Arial" w:hAnsi="Arial" w:cs="Arial"/>
          <w:b/>
        </w:rPr>
      </w:pPr>
    </w:p>
    <w:p w14:paraId="27E2B5D2" w14:textId="48FD4C8D" w:rsidR="005B3024" w:rsidRDefault="004F196E" w:rsidP="004F196E">
      <w:pPr>
        <w:spacing w:after="19"/>
        <w:ind w:firstLine="708"/>
        <w:rPr>
          <w:rFonts w:ascii="Arial" w:eastAsia="Arial" w:hAnsi="Arial" w:cs="Arial"/>
          <w:b/>
        </w:rPr>
      </w:pPr>
      <w:r>
        <w:rPr>
          <w:rFonts w:ascii="Arial" w:eastAsia="Arial" w:hAnsi="Arial" w:cs="Arial"/>
          <w:b/>
        </w:rPr>
        <w:t>Formulación:</w:t>
      </w:r>
      <w:r w:rsidR="005B3024">
        <w:rPr>
          <w:rFonts w:ascii="Arial" w:eastAsia="Arial" w:hAnsi="Arial" w:cs="Arial"/>
          <w:b/>
        </w:rPr>
        <w:t xml:space="preserve"> </w:t>
      </w:r>
    </w:p>
    <w:p w14:paraId="386E8A2D" w14:textId="77777777" w:rsidR="00380F1C" w:rsidRPr="00784FA0" w:rsidRDefault="00380F1C" w:rsidP="004F196E">
      <w:pPr>
        <w:spacing w:after="19"/>
        <w:ind w:firstLine="708"/>
        <w:rPr>
          <w:rFonts w:ascii="Arial" w:eastAsia="Arial" w:hAnsi="Arial" w:cs="Arial"/>
          <w:b/>
        </w:rPr>
      </w:pPr>
    </w:p>
    <w:p w14:paraId="3F65F5D5" w14:textId="0C7F677C" w:rsidR="005B3024" w:rsidRPr="006A6803" w:rsidRDefault="005B3024" w:rsidP="00524ECB">
      <w:pPr>
        <w:pStyle w:val="Prrafodelista"/>
        <w:numPr>
          <w:ilvl w:val="0"/>
          <w:numId w:val="29"/>
        </w:numPr>
        <w:spacing w:after="5" w:line="270" w:lineRule="auto"/>
        <w:ind w:right="216"/>
        <w:jc w:val="both"/>
        <w:rPr>
          <w:rFonts w:cstheme="minorHAnsi"/>
        </w:rPr>
      </w:pPr>
      <w:r w:rsidRPr="006A6803">
        <w:rPr>
          <w:rFonts w:cstheme="minorHAnsi"/>
        </w:rPr>
        <w:t>Número de Programas Realizados / Número Total de Programas Plan.</w:t>
      </w:r>
      <w:r w:rsidRPr="006A6803">
        <w:rPr>
          <w:rFonts w:eastAsia="Arial" w:cstheme="minorHAnsi"/>
          <w:b/>
        </w:rPr>
        <w:t xml:space="preserve"> (IA-GTH01) </w:t>
      </w:r>
      <w:r w:rsidRPr="006A6803">
        <w:rPr>
          <w:rFonts w:cstheme="minorHAnsi"/>
        </w:rPr>
        <w:t xml:space="preserve"> </w:t>
      </w:r>
    </w:p>
    <w:p w14:paraId="4594BD3A" w14:textId="2BFF6EA9" w:rsidR="005B3024" w:rsidRPr="006A6803" w:rsidRDefault="005B3024" w:rsidP="00524ECB">
      <w:pPr>
        <w:pStyle w:val="Prrafodelista"/>
        <w:numPr>
          <w:ilvl w:val="0"/>
          <w:numId w:val="29"/>
        </w:numPr>
        <w:spacing w:after="130" w:line="270" w:lineRule="auto"/>
        <w:ind w:right="216"/>
        <w:jc w:val="both"/>
        <w:rPr>
          <w:rFonts w:cstheme="minorHAnsi"/>
        </w:rPr>
      </w:pPr>
      <w:r w:rsidRPr="006A6803">
        <w:rPr>
          <w:rFonts w:cstheme="minorHAnsi"/>
        </w:rPr>
        <w:t>Número de programas de Bienestar e Incentivos</w:t>
      </w:r>
      <w:r w:rsidR="00CC78E3" w:rsidRPr="006A6803">
        <w:rPr>
          <w:rFonts w:cstheme="minorHAnsi"/>
        </w:rPr>
        <w:t xml:space="preserve"> Realizados</w:t>
      </w:r>
      <w:r w:rsidRPr="006A6803">
        <w:rPr>
          <w:rFonts w:cstheme="minorHAnsi"/>
        </w:rPr>
        <w:t xml:space="preserve"> / Número Total de Programas del Plan de Bienestar e Incentivos. </w:t>
      </w:r>
      <w:r w:rsidRPr="006A6803">
        <w:rPr>
          <w:rFonts w:eastAsia="Arial" w:cstheme="minorHAnsi"/>
          <w:b/>
        </w:rPr>
        <w:t>(IA-GTH02)</w:t>
      </w:r>
      <w:r w:rsidRPr="006A6803">
        <w:rPr>
          <w:rFonts w:cstheme="minorHAnsi"/>
        </w:rPr>
        <w:t xml:space="preserve"> </w:t>
      </w:r>
    </w:p>
    <w:p w14:paraId="762C3388" w14:textId="39709990" w:rsidR="005B3024" w:rsidRPr="006A6803" w:rsidRDefault="005B3024" w:rsidP="00524ECB">
      <w:pPr>
        <w:pStyle w:val="Prrafodelista"/>
        <w:numPr>
          <w:ilvl w:val="0"/>
          <w:numId w:val="29"/>
        </w:numPr>
        <w:spacing w:after="5" w:line="270" w:lineRule="auto"/>
        <w:ind w:right="216"/>
        <w:jc w:val="both"/>
        <w:rPr>
          <w:rFonts w:cstheme="minorHAnsi"/>
        </w:rPr>
      </w:pPr>
      <w:r w:rsidRPr="006A6803">
        <w:rPr>
          <w:rFonts w:cstheme="minorHAnsi"/>
        </w:rPr>
        <w:t>Númer</w:t>
      </w:r>
      <w:r w:rsidR="00E910E3" w:rsidRPr="006A6803">
        <w:rPr>
          <w:rFonts w:cstheme="minorHAnsi"/>
        </w:rPr>
        <w:t>o de Certificaciones de realizadas</w:t>
      </w:r>
      <w:r w:rsidRPr="006A6803">
        <w:rPr>
          <w:rFonts w:cstheme="minorHAnsi"/>
        </w:rPr>
        <w:t xml:space="preserve"> / </w:t>
      </w:r>
      <w:r w:rsidR="00E910E3" w:rsidRPr="006A6803">
        <w:rPr>
          <w:rFonts w:cstheme="minorHAnsi"/>
        </w:rPr>
        <w:t>T</w:t>
      </w:r>
      <w:r w:rsidRPr="006A6803">
        <w:rPr>
          <w:rFonts w:cstheme="minorHAnsi"/>
        </w:rPr>
        <w:t>otal de Certificaciones solicitadas.</w:t>
      </w:r>
      <w:r w:rsidRPr="006A6803">
        <w:rPr>
          <w:rFonts w:eastAsia="Arial" w:cstheme="minorHAnsi"/>
          <w:b/>
        </w:rPr>
        <w:t xml:space="preserve"> (IA-GTH03) </w:t>
      </w:r>
    </w:p>
    <w:p w14:paraId="6153426F" w14:textId="009C2F2C" w:rsidR="005B3024" w:rsidRPr="006A6803" w:rsidRDefault="005B3024" w:rsidP="00380F1C">
      <w:pPr>
        <w:pStyle w:val="Prrafodelista"/>
        <w:numPr>
          <w:ilvl w:val="0"/>
          <w:numId w:val="29"/>
        </w:numPr>
        <w:spacing w:after="5" w:line="270" w:lineRule="auto"/>
        <w:ind w:right="216"/>
        <w:jc w:val="both"/>
        <w:rPr>
          <w:rFonts w:cstheme="minorHAnsi"/>
        </w:rPr>
      </w:pPr>
      <w:r w:rsidRPr="006A6803">
        <w:rPr>
          <w:rFonts w:cstheme="minorHAnsi"/>
        </w:rPr>
        <w:t xml:space="preserve">Número de </w:t>
      </w:r>
      <w:r w:rsidR="00DD2FF0" w:rsidRPr="006A6803">
        <w:rPr>
          <w:rFonts w:cstheme="minorHAnsi"/>
        </w:rPr>
        <w:t>programas realizados</w:t>
      </w:r>
      <w:r w:rsidR="005648E6" w:rsidRPr="006A6803">
        <w:rPr>
          <w:rFonts w:cstheme="minorHAnsi"/>
        </w:rPr>
        <w:t xml:space="preserve"> </w:t>
      </w:r>
      <w:r w:rsidRPr="006A6803">
        <w:rPr>
          <w:rFonts w:cstheme="minorHAnsi"/>
        </w:rPr>
        <w:t xml:space="preserve">/ </w:t>
      </w:r>
      <w:r w:rsidR="00DD2FF0" w:rsidRPr="006A6803">
        <w:rPr>
          <w:rFonts w:cstheme="minorHAnsi"/>
        </w:rPr>
        <w:t>Número t</w:t>
      </w:r>
      <w:r w:rsidRPr="006A6803">
        <w:rPr>
          <w:rFonts w:cstheme="minorHAnsi"/>
        </w:rPr>
        <w:t>otal de</w:t>
      </w:r>
      <w:r w:rsidR="005648E6" w:rsidRPr="006A6803">
        <w:rPr>
          <w:rFonts w:cstheme="minorHAnsi"/>
        </w:rPr>
        <w:t xml:space="preserve"> </w:t>
      </w:r>
      <w:r w:rsidR="00DD2FF0" w:rsidRPr="006A6803">
        <w:rPr>
          <w:rFonts w:cstheme="minorHAnsi"/>
        </w:rPr>
        <w:t>programas del plan</w:t>
      </w:r>
      <w:r w:rsidRPr="006A6803">
        <w:rPr>
          <w:rFonts w:cstheme="minorHAnsi"/>
        </w:rPr>
        <w:t>.</w:t>
      </w:r>
      <w:r w:rsidRPr="006A6803">
        <w:rPr>
          <w:rFonts w:eastAsia="Arial" w:cstheme="minorHAnsi"/>
          <w:b/>
        </w:rPr>
        <w:t xml:space="preserve"> (IA-GTH04) </w:t>
      </w:r>
      <w:r w:rsidRPr="006A6803">
        <w:rPr>
          <w:rFonts w:cstheme="minorHAnsi"/>
        </w:rPr>
        <w:t xml:space="preserve"> </w:t>
      </w:r>
    </w:p>
    <w:p w14:paraId="0C21DF6E" w14:textId="132E4FE3" w:rsidR="00524ECB" w:rsidRPr="006A6803" w:rsidRDefault="00F0739B" w:rsidP="00524ECB">
      <w:pPr>
        <w:pStyle w:val="Prrafodelista"/>
        <w:numPr>
          <w:ilvl w:val="0"/>
          <w:numId w:val="29"/>
        </w:numPr>
        <w:spacing w:after="5" w:line="270" w:lineRule="auto"/>
        <w:ind w:right="216"/>
        <w:jc w:val="both"/>
        <w:rPr>
          <w:rFonts w:cstheme="minorHAnsi"/>
        </w:rPr>
      </w:pPr>
      <w:r w:rsidRPr="006A6803">
        <w:rPr>
          <w:rFonts w:cstheme="minorHAnsi"/>
        </w:rPr>
        <w:t>Total,</w:t>
      </w:r>
      <w:r w:rsidR="005B3024" w:rsidRPr="006A6803">
        <w:rPr>
          <w:rFonts w:cstheme="minorHAnsi"/>
        </w:rPr>
        <w:t xml:space="preserve"> </w:t>
      </w:r>
      <w:r w:rsidR="00CC78E3" w:rsidRPr="006A6803">
        <w:rPr>
          <w:rFonts w:cstheme="minorHAnsi"/>
        </w:rPr>
        <w:t>in</w:t>
      </w:r>
      <w:r w:rsidR="005B3024" w:rsidRPr="006A6803">
        <w:rPr>
          <w:rFonts w:cstheme="minorHAnsi"/>
        </w:rPr>
        <w:t xml:space="preserve">capacidades Tramitadas / Total Incapacidades Recibidas. </w:t>
      </w:r>
      <w:r w:rsidR="005B3024" w:rsidRPr="006A6803">
        <w:rPr>
          <w:rFonts w:eastAsia="Arial" w:cstheme="minorHAnsi"/>
          <w:b/>
        </w:rPr>
        <w:t>(</w:t>
      </w:r>
      <w:r w:rsidR="008E33CF" w:rsidRPr="006A6803">
        <w:rPr>
          <w:rFonts w:eastAsia="Arial" w:cstheme="minorHAnsi"/>
          <w:b/>
        </w:rPr>
        <w:t>IA-GTH0</w:t>
      </w:r>
      <w:r w:rsidR="00380F1C" w:rsidRPr="006A6803">
        <w:rPr>
          <w:rFonts w:eastAsia="Arial" w:cstheme="minorHAnsi"/>
          <w:b/>
        </w:rPr>
        <w:t>5</w:t>
      </w:r>
      <w:r w:rsidR="005B3024" w:rsidRPr="006A6803">
        <w:rPr>
          <w:rFonts w:eastAsia="Arial" w:cstheme="minorHAnsi"/>
          <w:b/>
        </w:rPr>
        <w:t xml:space="preserve">) </w:t>
      </w:r>
    </w:p>
    <w:p w14:paraId="6B5446C3" w14:textId="480231FF" w:rsidR="00524ECB" w:rsidRPr="006A6803" w:rsidRDefault="005B3024" w:rsidP="00524ECB">
      <w:pPr>
        <w:pStyle w:val="Prrafodelista"/>
        <w:numPr>
          <w:ilvl w:val="0"/>
          <w:numId w:val="29"/>
        </w:numPr>
        <w:spacing w:after="5" w:line="270" w:lineRule="auto"/>
        <w:ind w:right="216"/>
        <w:jc w:val="both"/>
        <w:rPr>
          <w:rFonts w:cstheme="minorHAnsi"/>
        </w:rPr>
      </w:pPr>
      <w:r w:rsidRPr="006A6803">
        <w:rPr>
          <w:rFonts w:cstheme="minorHAnsi"/>
        </w:rPr>
        <w:t xml:space="preserve">Número de notificaciones Realizadas / Número de Notificaciones Por Realizar. </w:t>
      </w:r>
      <w:r w:rsidRPr="006A6803">
        <w:rPr>
          <w:rFonts w:eastAsia="Arial" w:cstheme="minorHAnsi"/>
          <w:b/>
        </w:rPr>
        <w:t>(</w:t>
      </w:r>
      <w:r w:rsidR="008E33CF" w:rsidRPr="006A6803">
        <w:rPr>
          <w:rFonts w:eastAsia="Arial" w:cstheme="minorHAnsi"/>
          <w:b/>
        </w:rPr>
        <w:t>IA-GTH0</w:t>
      </w:r>
      <w:r w:rsidR="00380F1C" w:rsidRPr="006A6803">
        <w:rPr>
          <w:rFonts w:eastAsia="Arial" w:cstheme="minorHAnsi"/>
          <w:b/>
        </w:rPr>
        <w:t>6</w:t>
      </w:r>
      <w:r w:rsidRPr="006A6803">
        <w:rPr>
          <w:rFonts w:eastAsia="Arial" w:cstheme="minorHAnsi"/>
          <w:b/>
        </w:rPr>
        <w:t>)</w:t>
      </w:r>
    </w:p>
    <w:p w14:paraId="1744DA7B" w14:textId="7EFC6812" w:rsidR="006A6803" w:rsidRPr="006A6803" w:rsidRDefault="006A6803" w:rsidP="00524ECB">
      <w:pPr>
        <w:pStyle w:val="Prrafodelista"/>
        <w:numPr>
          <w:ilvl w:val="0"/>
          <w:numId w:val="29"/>
        </w:numPr>
        <w:spacing w:after="5" w:line="270" w:lineRule="auto"/>
        <w:ind w:right="216"/>
        <w:jc w:val="both"/>
        <w:rPr>
          <w:rFonts w:cstheme="minorHAnsi"/>
        </w:rPr>
      </w:pPr>
      <w:r w:rsidRPr="006A6803">
        <w:rPr>
          <w:rFonts w:cstheme="minorHAnsi"/>
        </w:rPr>
        <w:t xml:space="preserve">Numero de Novedades realizadas / Número total de Novedades. </w:t>
      </w:r>
      <w:r w:rsidRPr="006A6803">
        <w:rPr>
          <w:rFonts w:cstheme="minorHAnsi"/>
          <w:b/>
        </w:rPr>
        <w:t>(IA – GTH07)</w:t>
      </w:r>
    </w:p>
    <w:p w14:paraId="175E7C81" w14:textId="70F4A7A2" w:rsidR="00380F1C" w:rsidRPr="006A6803" w:rsidRDefault="005B3024" w:rsidP="006A6803">
      <w:pPr>
        <w:pStyle w:val="Prrafodelista"/>
        <w:numPr>
          <w:ilvl w:val="0"/>
          <w:numId w:val="29"/>
        </w:numPr>
        <w:spacing w:after="5" w:line="270" w:lineRule="auto"/>
        <w:ind w:right="216"/>
        <w:jc w:val="both"/>
        <w:rPr>
          <w:rFonts w:cstheme="minorHAnsi"/>
        </w:rPr>
      </w:pPr>
      <w:r w:rsidRPr="006A6803">
        <w:rPr>
          <w:rFonts w:cstheme="minorHAnsi"/>
        </w:rPr>
        <w:lastRenderedPageBreak/>
        <w:t xml:space="preserve">Número Solicitudes descuento nómina tramitada / Número Solicitud descuento nómina solicitadas. </w:t>
      </w:r>
      <w:r w:rsidRPr="006A6803">
        <w:rPr>
          <w:rFonts w:eastAsia="Arial" w:cstheme="minorHAnsi"/>
          <w:b/>
        </w:rPr>
        <w:t>(</w:t>
      </w:r>
      <w:r w:rsidR="008E33CF" w:rsidRPr="006A6803">
        <w:rPr>
          <w:rFonts w:eastAsia="Arial" w:cstheme="minorHAnsi"/>
          <w:b/>
        </w:rPr>
        <w:t>IA-GTHRC0</w:t>
      </w:r>
      <w:r w:rsidR="006A6803">
        <w:rPr>
          <w:rFonts w:eastAsia="Arial" w:cstheme="minorHAnsi"/>
          <w:b/>
        </w:rPr>
        <w:t>1</w:t>
      </w:r>
      <w:r w:rsidRPr="006A6803">
        <w:rPr>
          <w:rFonts w:eastAsia="Arial" w:cstheme="minorHAnsi"/>
          <w:b/>
        </w:rPr>
        <w:t xml:space="preserve">) </w:t>
      </w:r>
    </w:p>
    <w:p w14:paraId="4632F88D" w14:textId="7347483D" w:rsidR="005B3024" w:rsidRPr="006A6803" w:rsidRDefault="005B3024" w:rsidP="00524ECB">
      <w:pPr>
        <w:pStyle w:val="Prrafodelista"/>
        <w:numPr>
          <w:ilvl w:val="0"/>
          <w:numId w:val="29"/>
        </w:numPr>
        <w:spacing w:after="126" w:line="270" w:lineRule="auto"/>
        <w:ind w:right="216"/>
        <w:jc w:val="both"/>
        <w:rPr>
          <w:rFonts w:cstheme="minorHAnsi"/>
        </w:rPr>
      </w:pPr>
      <w:r w:rsidRPr="006A6803">
        <w:rPr>
          <w:rFonts w:cstheme="minorHAnsi"/>
        </w:rPr>
        <w:t>Número de Modificaciones Tramitadas / Número de Modificaciones Solicitadas Posesiones, Retiros y Cambios en H.R.</w:t>
      </w:r>
      <w:r w:rsidRPr="006A6803">
        <w:rPr>
          <w:rFonts w:eastAsia="Arial" w:cstheme="minorHAnsi"/>
          <w:b/>
        </w:rPr>
        <w:t xml:space="preserve"> (</w:t>
      </w:r>
      <w:r w:rsidR="008E33CF" w:rsidRPr="006A6803">
        <w:rPr>
          <w:rFonts w:eastAsia="Arial" w:cstheme="minorHAnsi"/>
          <w:b/>
        </w:rPr>
        <w:t>IA-GTHRC0</w:t>
      </w:r>
      <w:r w:rsidR="006A6803">
        <w:rPr>
          <w:rFonts w:eastAsia="Arial" w:cstheme="minorHAnsi"/>
          <w:b/>
        </w:rPr>
        <w:t>2</w:t>
      </w:r>
      <w:r w:rsidRPr="006A6803">
        <w:rPr>
          <w:rFonts w:eastAsia="Arial" w:cstheme="minorHAnsi"/>
          <w:b/>
        </w:rPr>
        <w:t>)</w:t>
      </w:r>
      <w:r w:rsidRPr="006A6803">
        <w:rPr>
          <w:rFonts w:cstheme="minorHAnsi"/>
        </w:rPr>
        <w:t xml:space="preserve"> </w:t>
      </w:r>
    </w:p>
    <w:p w14:paraId="1B5E4421" w14:textId="472C1805" w:rsidR="00396757" w:rsidRPr="006A6803" w:rsidRDefault="005B3024" w:rsidP="00524ECB">
      <w:pPr>
        <w:pStyle w:val="Prrafodelista"/>
        <w:numPr>
          <w:ilvl w:val="0"/>
          <w:numId w:val="29"/>
        </w:numPr>
        <w:spacing w:after="5" w:line="270" w:lineRule="auto"/>
        <w:ind w:right="216"/>
        <w:jc w:val="both"/>
        <w:rPr>
          <w:rFonts w:cstheme="minorHAnsi"/>
        </w:rPr>
      </w:pPr>
      <w:r w:rsidRPr="006A6803">
        <w:rPr>
          <w:rFonts w:cstheme="minorHAnsi"/>
        </w:rPr>
        <w:t xml:space="preserve">Consultas médicas realizadas/ </w:t>
      </w:r>
      <w:r w:rsidR="00CC78E3" w:rsidRPr="006A6803">
        <w:rPr>
          <w:rFonts w:cstheme="minorHAnsi"/>
        </w:rPr>
        <w:t xml:space="preserve">Total Consultas médicas programadas </w:t>
      </w:r>
      <w:r w:rsidRPr="006A6803">
        <w:rPr>
          <w:rFonts w:cstheme="minorHAnsi"/>
        </w:rPr>
        <w:t>(</w:t>
      </w:r>
      <w:r w:rsidR="008E33CF" w:rsidRPr="006A6803">
        <w:rPr>
          <w:rFonts w:eastAsia="Arial" w:cstheme="minorHAnsi"/>
          <w:b/>
        </w:rPr>
        <w:t>IA-GTHBS</w:t>
      </w:r>
      <w:r w:rsidR="006A6803">
        <w:rPr>
          <w:rFonts w:eastAsia="Arial" w:cstheme="minorHAnsi"/>
          <w:b/>
        </w:rPr>
        <w:t>01</w:t>
      </w:r>
      <w:r w:rsidRPr="006A6803">
        <w:rPr>
          <w:rFonts w:eastAsia="Arial" w:cstheme="minorHAnsi"/>
          <w:b/>
        </w:rPr>
        <w:t xml:space="preserve">) </w:t>
      </w:r>
    </w:p>
    <w:p w14:paraId="6AD08ABA" w14:textId="72EE30AF" w:rsidR="005B3024" w:rsidRPr="006A6803" w:rsidRDefault="005B3024" w:rsidP="00524ECB">
      <w:pPr>
        <w:pStyle w:val="Prrafodelista"/>
        <w:numPr>
          <w:ilvl w:val="0"/>
          <w:numId w:val="29"/>
        </w:numPr>
        <w:spacing w:after="5" w:line="270" w:lineRule="auto"/>
        <w:ind w:right="216"/>
        <w:jc w:val="both"/>
        <w:rPr>
          <w:rFonts w:cstheme="minorHAnsi"/>
        </w:rPr>
      </w:pPr>
      <w:r w:rsidRPr="006A6803">
        <w:rPr>
          <w:rFonts w:cstheme="minorHAnsi"/>
        </w:rPr>
        <w:t>Consultas Odontológicas Realizadas / Total</w:t>
      </w:r>
      <w:r w:rsidR="000E03D5" w:rsidRPr="006A6803">
        <w:rPr>
          <w:rFonts w:cstheme="minorHAnsi"/>
        </w:rPr>
        <w:t xml:space="preserve"> </w:t>
      </w:r>
      <w:r w:rsidRPr="006A6803">
        <w:rPr>
          <w:rFonts w:cstheme="minorHAnsi"/>
        </w:rPr>
        <w:t>Consultas Odontológicas Programadas. (</w:t>
      </w:r>
      <w:r w:rsidR="006A6803">
        <w:rPr>
          <w:rFonts w:eastAsia="Arial" w:cstheme="minorHAnsi"/>
          <w:b/>
        </w:rPr>
        <w:t>IA-GTHBS02</w:t>
      </w:r>
      <w:r w:rsidRPr="006A6803">
        <w:rPr>
          <w:rFonts w:eastAsia="Arial" w:cstheme="minorHAnsi"/>
          <w:b/>
        </w:rPr>
        <w:t>)</w:t>
      </w:r>
      <w:r w:rsidRPr="006A6803">
        <w:rPr>
          <w:rFonts w:cstheme="minorHAnsi"/>
        </w:rPr>
        <w:t xml:space="preserve"> </w:t>
      </w:r>
    </w:p>
    <w:p w14:paraId="5D66ED8A" w14:textId="1490E18D" w:rsidR="005B3024" w:rsidRDefault="005B3024">
      <w:pPr>
        <w:spacing w:after="34"/>
      </w:pPr>
      <w:r>
        <w:t xml:space="preserve">    </w:t>
      </w:r>
    </w:p>
    <w:p w14:paraId="50B3BD98" w14:textId="77777777" w:rsidR="005B3024" w:rsidRDefault="005B3024" w:rsidP="005B3024">
      <w:pPr>
        <w:numPr>
          <w:ilvl w:val="0"/>
          <w:numId w:val="12"/>
        </w:numPr>
        <w:spacing w:after="5" w:line="270" w:lineRule="auto"/>
        <w:ind w:right="216" w:hanging="361"/>
        <w:jc w:val="both"/>
      </w:pPr>
      <w:r>
        <w:rPr>
          <w:rFonts w:ascii="Arial" w:eastAsia="Arial" w:hAnsi="Arial" w:cs="Arial"/>
          <w:b/>
        </w:rPr>
        <w:t xml:space="preserve">Gestión Jurídica: </w:t>
      </w:r>
      <w:r>
        <w:t xml:space="preserve">Prestar asistencia jurídica a las dependencias de la entidad en el desarrollo de sus funciones, programas y proyectos, en especial en la emisión de conceptos, preparación y revisión de actos administrativos y de reglamentación, procesos litigios, contratación, asuntos disciplinarios y cobro coactivo, garantizando que la actividad de la Cámara de Representantes se enmarque dentro de los conceptos legales. Ejercer las funciones de naturaleza disciplinaria y conocer y fallar en primera instancia los procesos disciplinarios que </w:t>
      </w:r>
    </w:p>
    <w:p w14:paraId="1A7D50BB" w14:textId="77777777" w:rsidR="005B3024" w:rsidRDefault="005B3024">
      <w:pPr>
        <w:spacing w:after="125"/>
        <w:ind w:left="371" w:right="216"/>
      </w:pPr>
      <w:r>
        <w:t xml:space="preserve">se adelantan contra los servidores públicos de la entidad, en cumplimiento de las disposiciones contenidas en la ley 734 de 2002 y en las normas que la adicionen o modifiquen. Establece y diseñar mecanismos para el cobro de deuda en Mora a favor de la entidad y saneamiento de cartera de Entidad. </w:t>
      </w:r>
    </w:p>
    <w:p w14:paraId="548EC79C" w14:textId="77777777" w:rsidR="005B3024" w:rsidRDefault="005B3024">
      <w:pPr>
        <w:spacing w:after="14"/>
        <w:ind w:left="361"/>
      </w:pPr>
      <w:r>
        <w:t xml:space="preserve"> </w:t>
      </w:r>
    </w:p>
    <w:p w14:paraId="048C95ED" w14:textId="77777777" w:rsidR="005B3024" w:rsidRDefault="005B3024">
      <w:pPr>
        <w:spacing w:after="10" w:line="269" w:lineRule="auto"/>
        <w:ind w:left="371"/>
      </w:pPr>
      <w:r>
        <w:t xml:space="preserve">Codificación para el Proceso: </w:t>
      </w:r>
      <w:r>
        <w:rPr>
          <w:rFonts w:ascii="Arial" w:eastAsia="Arial" w:hAnsi="Arial" w:cs="Arial"/>
          <w:b/>
        </w:rPr>
        <w:t xml:space="preserve">IA-GJ (Indicador Apoyo Gestión Jurídica) </w:t>
      </w:r>
    </w:p>
    <w:p w14:paraId="206047F1" w14:textId="77777777" w:rsidR="005B3024" w:rsidRDefault="005B3024">
      <w:pPr>
        <w:spacing w:after="19"/>
        <w:ind w:left="361"/>
      </w:pPr>
      <w:r>
        <w:rPr>
          <w:rFonts w:ascii="Arial" w:eastAsia="Arial" w:hAnsi="Arial" w:cs="Arial"/>
          <w:b/>
        </w:rPr>
        <w:t xml:space="preserve"> </w:t>
      </w:r>
    </w:p>
    <w:p w14:paraId="28B4ADC9" w14:textId="77777777" w:rsidR="005B3024" w:rsidRDefault="005B3024">
      <w:pPr>
        <w:spacing w:after="10" w:line="269" w:lineRule="auto"/>
        <w:ind w:left="371"/>
      </w:pPr>
      <w:r>
        <w:rPr>
          <w:rFonts w:ascii="Arial" w:eastAsia="Arial" w:hAnsi="Arial" w:cs="Arial"/>
          <w:b/>
        </w:rPr>
        <w:t xml:space="preserve">Tabla Resumen </w:t>
      </w:r>
    </w:p>
    <w:p w14:paraId="367BCB91" w14:textId="77777777" w:rsidR="005B3024" w:rsidRDefault="005B3024">
      <w:pPr>
        <w:spacing w:after="0"/>
        <w:ind w:left="577"/>
      </w:pPr>
      <w:r>
        <w:rPr>
          <w:rFonts w:ascii="Arial" w:eastAsia="Arial" w:hAnsi="Arial" w:cs="Arial"/>
          <w:b/>
        </w:rPr>
        <w:t xml:space="preserve"> </w:t>
      </w:r>
    </w:p>
    <w:tbl>
      <w:tblPr>
        <w:tblStyle w:val="TableGrid"/>
        <w:tblW w:w="8427" w:type="dxa"/>
        <w:tblInd w:w="442" w:type="dxa"/>
        <w:tblCellMar>
          <w:top w:w="19" w:type="dxa"/>
          <w:left w:w="110" w:type="dxa"/>
          <w:right w:w="115" w:type="dxa"/>
        </w:tblCellMar>
        <w:tblLook w:val="04A0" w:firstRow="1" w:lastRow="0" w:firstColumn="1" w:lastColumn="0" w:noHBand="0" w:noVBand="1"/>
      </w:tblPr>
      <w:tblGrid>
        <w:gridCol w:w="1479"/>
        <w:gridCol w:w="6948"/>
      </w:tblGrid>
      <w:tr w:rsidR="005B3024" w14:paraId="55D5E3DD" w14:textId="77777777">
        <w:trPr>
          <w:trHeight w:val="356"/>
        </w:trPr>
        <w:tc>
          <w:tcPr>
            <w:tcW w:w="1479" w:type="dxa"/>
            <w:tcBorders>
              <w:top w:val="single" w:sz="4" w:space="0" w:color="000000"/>
              <w:left w:val="single" w:sz="4" w:space="0" w:color="000000"/>
              <w:bottom w:val="single" w:sz="4" w:space="0" w:color="000000"/>
              <w:right w:val="single" w:sz="4" w:space="0" w:color="000000"/>
            </w:tcBorders>
          </w:tcPr>
          <w:p w14:paraId="463D4175" w14:textId="77777777" w:rsidR="005B3024" w:rsidRDefault="005B3024">
            <w:pPr>
              <w:spacing w:line="259" w:lineRule="auto"/>
            </w:pPr>
            <w:r>
              <w:rPr>
                <w:rFonts w:ascii="Arial" w:eastAsia="Arial" w:hAnsi="Arial" w:cs="Arial"/>
                <w:b/>
              </w:rPr>
              <w:t xml:space="preserve">CÓDIGO </w:t>
            </w:r>
          </w:p>
        </w:tc>
        <w:tc>
          <w:tcPr>
            <w:tcW w:w="6948" w:type="dxa"/>
            <w:tcBorders>
              <w:top w:val="single" w:sz="4" w:space="0" w:color="000000"/>
              <w:left w:val="single" w:sz="4" w:space="0" w:color="000000"/>
              <w:bottom w:val="single" w:sz="4" w:space="0" w:color="000000"/>
              <w:right w:val="single" w:sz="4" w:space="0" w:color="000000"/>
            </w:tcBorders>
          </w:tcPr>
          <w:p w14:paraId="3704FFCB" w14:textId="77777777" w:rsidR="005B3024" w:rsidRDefault="005B3024">
            <w:pPr>
              <w:spacing w:line="259" w:lineRule="auto"/>
            </w:pPr>
            <w:r>
              <w:rPr>
                <w:rFonts w:ascii="Arial" w:eastAsia="Arial" w:hAnsi="Arial" w:cs="Arial"/>
                <w:b/>
              </w:rPr>
              <w:t xml:space="preserve">NOMBRE DEL INDICADOR </w:t>
            </w:r>
          </w:p>
        </w:tc>
      </w:tr>
      <w:tr w:rsidR="005B3024" w14:paraId="0CEA39C2"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09937C51" w14:textId="77777777" w:rsidR="005B3024" w:rsidRDefault="005B3024">
            <w:pPr>
              <w:spacing w:line="259" w:lineRule="auto"/>
            </w:pPr>
            <w:r>
              <w:t xml:space="preserve">IA-GJ01 </w:t>
            </w:r>
          </w:p>
        </w:tc>
        <w:tc>
          <w:tcPr>
            <w:tcW w:w="6948" w:type="dxa"/>
            <w:tcBorders>
              <w:top w:val="single" w:sz="4" w:space="0" w:color="000000"/>
              <w:left w:val="single" w:sz="4" w:space="0" w:color="000000"/>
              <w:bottom w:val="single" w:sz="4" w:space="0" w:color="000000"/>
              <w:right w:val="single" w:sz="4" w:space="0" w:color="000000"/>
            </w:tcBorders>
          </w:tcPr>
          <w:p w14:paraId="7A14D988" w14:textId="77777777" w:rsidR="005B3024" w:rsidRDefault="005B3024">
            <w:pPr>
              <w:spacing w:line="259" w:lineRule="auto"/>
            </w:pPr>
            <w:r>
              <w:t xml:space="preserve">Conceptos Emitidos – Solicitados  </w:t>
            </w:r>
          </w:p>
        </w:tc>
      </w:tr>
      <w:tr w:rsidR="005B3024" w14:paraId="5CC9BF0D"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10B68AFD" w14:textId="77777777" w:rsidR="005B3024" w:rsidRDefault="005B3024">
            <w:pPr>
              <w:spacing w:line="259" w:lineRule="auto"/>
            </w:pPr>
            <w:r>
              <w:t xml:space="preserve">IA-GJ02 </w:t>
            </w:r>
          </w:p>
        </w:tc>
        <w:tc>
          <w:tcPr>
            <w:tcW w:w="6948" w:type="dxa"/>
            <w:tcBorders>
              <w:top w:val="single" w:sz="4" w:space="0" w:color="000000"/>
              <w:left w:val="single" w:sz="4" w:space="0" w:color="000000"/>
              <w:bottom w:val="single" w:sz="4" w:space="0" w:color="000000"/>
              <w:right w:val="single" w:sz="4" w:space="0" w:color="000000"/>
            </w:tcBorders>
          </w:tcPr>
          <w:p w14:paraId="45FED8A3" w14:textId="5C25655E" w:rsidR="005B3024" w:rsidRDefault="00396757">
            <w:pPr>
              <w:spacing w:line="259" w:lineRule="auto"/>
            </w:pPr>
            <w:r>
              <w:t xml:space="preserve">Total </w:t>
            </w:r>
            <w:r w:rsidR="005B3024">
              <w:t xml:space="preserve">de Procesos </w:t>
            </w:r>
          </w:p>
        </w:tc>
      </w:tr>
      <w:tr w:rsidR="005B3024" w14:paraId="63EAE6DF"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42B34DC2" w14:textId="77777777" w:rsidR="005B3024" w:rsidRDefault="005B3024">
            <w:pPr>
              <w:spacing w:line="259" w:lineRule="auto"/>
            </w:pPr>
            <w:r>
              <w:t xml:space="preserve">IA-GJ03 </w:t>
            </w:r>
          </w:p>
        </w:tc>
        <w:tc>
          <w:tcPr>
            <w:tcW w:w="6948" w:type="dxa"/>
            <w:tcBorders>
              <w:top w:val="single" w:sz="4" w:space="0" w:color="000000"/>
              <w:left w:val="single" w:sz="4" w:space="0" w:color="000000"/>
              <w:bottom w:val="single" w:sz="4" w:space="0" w:color="000000"/>
              <w:right w:val="single" w:sz="4" w:space="0" w:color="000000"/>
            </w:tcBorders>
          </w:tcPr>
          <w:p w14:paraId="73BAE4DD" w14:textId="77777777" w:rsidR="005B3024" w:rsidRDefault="005B3024">
            <w:pPr>
              <w:spacing w:line="259" w:lineRule="auto"/>
            </w:pPr>
            <w:r>
              <w:t xml:space="preserve">Procesos Disciplinarios Iniciados  </w:t>
            </w:r>
          </w:p>
        </w:tc>
      </w:tr>
      <w:tr w:rsidR="005B3024" w14:paraId="1108109E"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45A7EB21" w14:textId="77777777" w:rsidR="005B3024" w:rsidRDefault="005B3024">
            <w:pPr>
              <w:spacing w:line="259" w:lineRule="auto"/>
            </w:pPr>
            <w:r>
              <w:t xml:space="preserve">IA-GJ04 </w:t>
            </w:r>
          </w:p>
        </w:tc>
        <w:tc>
          <w:tcPr>
            <w:tcW w:w="6948" w:type="dxa"/>
            <w:tcBorders>
              <w:top w:val="single" w:sz="4" w:space="0" w:color="000000"/>
              <w:left w:val="single" w:sz="4" w:space="0" w:color="000000"/>
              <w:bottom w:val="single" w:sz="4" w:space="0" w:color="000000"/>
              <w:right w:val="single" w:sz="4" w:space="0" w:color="000000"/>
            </w:tcBorders>
          </w:tcPr>
          <w:p w14:paraId="55F41CF7" w14:textId="77777777" w:rsidR="005B3024" w:rsidRDefault="005B3024">
            <w:pPr>
              <w:spacing w:line="259" w:lineRule="auto"/>
            </w:pPr>
            <w:r>
              <w:t xml:space="preserve">Casos Tramitados </w:t>
            </w:r>
          </w:p>
        </w:tc>
      </w:tr>
      <w:tr w:rsidR="005B3024" w14:paraId="642AEE96" w14:textId="77777777">
        <w:trPr>
          <w:trHeight w:val="360"/>
        </w:trPr>
        <w:tc>
          <w:tcPr>
            <w:tcW w:w="1479" w:type="dxa"/>
            <w:tcBorders>
              <w:top w:val="single" w:sz="4" w:space="0" w:color="000000"/>
              <w:left w:val="single" w:sz="4" w:space="0" w:color="000000"/>
              <w:bottom w:val="single" w:sz="4" w:space="0" w:color="000000"/>
              <w:right w:val="single" w:sz="4" w:space="0" w:color="000000"/>
            </w:tcBorders>
          </w:tcPr>
          <w:p w14:paraId="7D722B8D" w14:textId="77777777" w:rsidR="005B3024" w:rsidRDefault="005B3024">
            <w:pPr>
              <w:spacing w:line="259" w:lineRule="auto"/>
            </w:pPr>
            <w:r>
              <w:t xml:space="preserve">IA-GJ05 </w:t>
            </w:r>
          </w:p>
        </w:tc>
        <w:tc>
          <w:tcPr>
            <w:tcW w:w="6948" w:type="dxa"/>
            <w:tcBorders>
              <w:top w:val="single" w:sz="4" w:space="0" w:color="000000"/>
              <w:left w:val="single" w:sz="4" w:space="0" w:color="000000"/>
              <w:bottom w:val="single" w:sz="4" w:space="0" w:color="000000"/>
              <w:right w:val="single" w:sz="4" w:space="0" w:color="000000"/>
            </w:tcBorders>
          </w:tcPr>
          <w:p w14:paraId="1FFDBC3B" w14:textId="77777777" w:rsidR="005B3024" w:rsidRDefault="005B3024">
            <w:pPr>
              <w:spacing w:line="259" w:lineRule="auto"/>
            </w:pPr>
            <w:r>
              <w:t xml:space="preserve">Tasa de éxito procesal  </w:t>
            </w:r>
          </w:p>
        </w:tc>
      </w:tr>
    </w:tbl>
    <w:p w14:paraId="5E0FD173" w14:textId="45891667" w:rsidR="005B3024" w:rsidRDefault="005B3024">
      <w:pPr>
        <w:spacing w:after="19"/>
        <w:rPr>
          <w:rFonts w:ascii="Arial" w:eastAsia="Arial" w:hAnsi="Arial" w:cs="Arial"/>
          <w:b/>
        </w:rPr>
      </w:pPr>
      <w:r>
        <w:rPr>
          <w:rFonts w:ascii="Arial" w:eastAsia="Arial" w:hAnsi="Arial" w:cs="Arial"/>
          <w:b/>
        </w:rPr>
        <w:t xml:space="preserve"> </w:t>
      </w:r>
    </w:p>
    <w:p w14:paraId="34552B17" w14:textId="08147DB3" w:rsidR="005648E6" w:rsidRDefault="005648E6">
      <w:pPr>
        <w:spacing w:after="19"/>
      </w:pPr>
    </w:p>
    <w:p w14:paraId="1526F9B2" w14:textId="07099B23" w:rsidR="00B71C62" w:rsidRDefault="00B71C62">
      <w:pPr>
        <w:spacing w:after="19"/>
      </w:pPr>
    </w:p>
    <w:p w14:paraId="169150EE" w14:textId="5FDA6B50" w:rsidR="00380F1C" w:rsidRDefault="00380F1C">
      <w:pPr>
        <w:spacing w:after="19"/>
      </w:pPr>
    </w:p>
    <w:p w14:paraId="5953C662" w14:textId="7DEE9422" w:rsidR="00380F1C" w:rsidRDefault="00380F1C">
      <w:pPr>
        <w:spacing w:after="19"/>
      </w:pPr>
    </w:p>
    <w:p w14:paraId="44B5EA31" w14:textId="77777777" w:rsidR="00380F1C" w:rsidRDefault="00380F1C">
      <w:pPr>
        <w:spacing w:after="19"/>
      </w:pPr>
    </w:p>
    <w:p w14:paraId="7BE01749" w14:textId="77777777" w:rsidR="00B71C62" w:rsidRDefault="00B71C62">
      <w:pPr>
        <w:spacing w:after="19"/>
      </w:pPr>
    </w:p>
    <w:p w14:paraId="1FE30444" w14:textId="49AFF38C" w:rsidR="005B3024" w:rsidRDefault="00380F1C">
      <w:pPr>
        <w:spacing w:after="10" w:line="269" w:lineRule="auto"/>
        <w:ind w:left="371"/>
      </w:pPr>
      <w:r>
        <w:rPr>
          <w:rFonts w:ascii="Arial" w:eastAsia="Arial" w:hAnsi="Arial" w:cs="Arial"/>
          <w:b/>
        </w:rPr>
        <w:t>Formulación:</w:t>
      </w:r>
    </w:p>
    <w:p w14:paraId="63277639" w14:textId="77777777" w:rsidR="005B3024" w:rsidRDefault="005B3024">
      <w:pPr>
        <w:spacing w:after="14"/>
      </w:pPr>
      <w:r>
        <w:t xml:space="preserve"> </w:t>
      </w:r>
    </w:p>
    <w:p w14:paraId="7BEF5A85" w14:textId="77777777" w:rsidR="005B3024" w:rsidRDefault="005B3024" w:rsidP="005B3024">
      <w:pPr>
        <w:numPr>
          <w:ilvl w:val="1"/>
          <w:numId w:val="12"/>
        </w:numPr>
        <w:spacing w:after="5" w:line="270" w:lineRule="auto"/>
        <w:ind w:left="576" w:right="216" w:hanging="360"/>
        <w:jc w:val="both"/>
      </w:pPr>
      <w:r>
        <w:t xml:space="preserve">Número de conceptos emitidos / Número de conceptos solicitados </w:t>
      </w:r>
      <w:r>
        <w:rPr>
          <w:rFonts w:ascii="Arial" w:eastAsia="Arial" w:hAnsi="Arial" w:cs="Arial"/>
          <w:b/>
        </w:rPr>
        <w:t>(IA-GJ01)</w:t>
      </w:r>
      <w:r>
        <w:t xml:space="preserve"> </w:t>
      </w:r>
    </w:p>
    <w:p w14:paraId="28709D26" w14:textId="77777777" w:rsidR="005B3024" w:rsidRDefault="005B3024" w:rsidP="005B3024">
      <w:pPr>
        <w:numPr>
          <w:ilvl w:val="1"/>
          <w:numId w:val="12"/>
        </w:numPr>
        <w:spacing w:after="5" w:line="270" w:lineRule="auto"/>
        <w:ind w:left="576" w:right="216" w:hanging="360"/>
        <w:jc w:val="both"/>
      </w:pPr>
      <w:r>
        <w:t xml:space="preserve">Procesos atendidos / Total de Procesos </w:t>
      </w:r>
      <w:r>
        <w:rPr>
          <w:rFonts w:ascii="Arial" w:eastAsia="Arial" w:hAnsi="Arial" w:cs="Arial"/>
          <w:b/>
        </w:rPr>
        <w:t>(IA-GJ02).</w:t>
      </w:r>
      <w:r>
        <w:t xml:space="preserve"> </w:t>
      </w:r>
    </w:p>
    <w:p w14:paraId="034985F6" w14:textId="24FEDC31" w:rsidR="005B3024" w:rsidRDefault="005B3024" w:rsidP="005B3024">
      <w:pPr>
        <w:numPr>
          <w:ilvl w:val="1"/>
          <w:numId w:val="12"/>
        </w:numPr>
        <w:spacing w:after="130" w:line="270" w:lineRule="auto"/>
        <w:ind w:left="576" w:right="216" w:hanging="360"/>
        <w:jc w:val="both"/>
      </w:pPr>
      <w:r>
        <w:t xml:space="preserve">Número de Procesos Disciplinarios iniciados / Total de Quejas – informes y de oficio presentadas </w:t>
      </w:r>
      <w:r>
        <w:rPr>
          <w:rFonts w:ascii="Arial" w:eastAsia="Arial" w:hAnsi="Arial" w:cs="Arial"/>
          <w:b/>
        </w:rPr>
        <w:t>(IA-GJ03)</w:t>
      </w:r>
    </w:p>
    <w:p w14:paraId="36A4E8F6" w14:textId="77777777" w:rsidR="005B3024" w:rsidRDefault="005B3024" w:rsidP="005B3024">
      <w:pPr>
        <w:numPr>
          <w:ilvl w:val="1"/>
          <w:numId w:val="12"/>
        </w:numPr>
        <w:spacing w:after="5" w:line="270" w:lineRule="auto"/>
        <w:ind w:left="576" w:right="216" w:hanging="360"/>
        <w:jc w:val="both"/>
      </w:pPr>
      <w:r>
        <w:t>Gestiones realizadas en el mes/ Gestiones programadas mes</w:t>
      </w:r>
      <w:r>
        <w:rPr>
          <w:rFonts w:ascii="Arial" w:eastAsia="Arial" w:hAnsi="Arial" w:cs="Arial"/>
          <w:b/>
        </w:rPr>
        <w:t xml:space="preserve"> (IA-GJ04) </w:t>
      </w:r>
    </w:p>
    <w:p w14:paraId="6F8A00DB" w14:textId="77777777" w:rsidR="005B3024" w:rsidRDefault="005B3024" w:rsidP="005B3024">
      <w:pPr>
        <w:numPr>
          <w:ilvl w:val="1"/>
          <w:numId w:val="12"/>
        </w:numPr>
        <w:spacing w:after="11" w:line="266" w:lineRule="auto"/>
        <w:ind w:left="576" w:right="216" w:hanging="360"/>
        <w:jc w:val="both"/>
      </w:pPr>
      <w:r>
        <w:t xml:space="preserve">Número de Procesos en contra de la Entidad Terminados con Fallo Favorable / Total Número de Procesos en contra de la entidad Terminados. </w:t>
      </w:r>
      <w:r>
        <w:rPr>
          <w:rFonts w:ascii="Arial" w:eastAsia="Arial" w:hAnsi="Arial" w:cs="Arial"/>
          <w:b/>
        </w:rPr>
        <w:t xml:space="preserve">(IA-GJ05) </w:t>
      </w:r>
    </w:p>
    <w:p w14:paraId="1C4FBA16" w14:textId="77777777" w:rsidR="005B3024" w:rsidRDefault="005B3024">
      <w:pPr>
        <w:spacing w:after="34"/>
        <w:ind w:left="577"/>
      </w:pPr>
      <w:r>
        <w:rPr>
          <w:rFonts w:ascii="Arial" w:eastAsia="Arial" w:hAnsi="Arial" w:cs="Arial"/>
          <w:b/>
        </w:rPr>
        <w:t xml:space="preserve"> </w:t>
      </w:r>
    </w:p>
    <w:p w14:paraId="39A2A074" w14:textId="77777777" w:rsidR="005B3024" w:rsidRDefault="005B3024" w:rsidP="005B3024">
      <w:pPr>
        <w:numPr>
          <w:ilvl w:val="0"/>
          <w:numId w:val="12"/>
        </w:numPr>
        <w:spacing w:after="5" w:line="270" w:lineRule="auto"/>
        <w:ind w:right="216" w:hanging="361"/>
        <w:jc w:val="both"/>
      </w:pPr>
      <w:r>
        <w:rPr>
          <w:rFonts w:ascii="Arial" w:eastAsia="Arial" w:hAnsi="Arial" w:cs="Arial"/>
          <w:b/>
        </w:rPr>
        <w:t xml:space="preserve">Gestión de la Contratación: </w:t>
      </w:r>
      <w:r>
        <w:t>Adelantar la contratación de bienes y servicios necesarios para el normal desarrollo de la actividad institucional garantizando el cumplimiento de los principios contractuales y el ejercicio de la función administrativa, en especial la transparencia, la economía y el deber de selección objetiva del contratista según la normatividad vigente para el cumplimiento de los objetivos, metas, planes, programas y proyectos de la Cámara de Representantes.</w:t>
      </w:r>
      <w:r>
        <w:rPr>
          <w:rFonts w:ascii="Arial" w:eastAsia="Arial" w:hAnsi="Arial" w:cs="Arial"/>
          <w:b/>
        </w:rPr>
        <w:t xml:space="preserve"> </w:t>
      </w:r>
    </w:p>
    <w:p w14:paraId="2EF26067" w14:textId="77777777" w:rsidR="005B3024" w:rsidRDefault="005B3024">
      <w:pPr>
        <w:spacing w:after="0"/>
      </w:pPr>
      <w:r>
        <w:rPr>
          <w:rFonts w:ascii="Arial" w:eastAsia="Arial" w:hAnsi="Arial" w:cs="Arial"/>
          <w:b/>
        </w:rPr>
        <w:t xml:space="preserve"> </w:t>
      </w:r>
    </w:p>
    <w:p w14:paraId="2369163A" w14:textId="77777777" w:rsidR="005B3024" w:rsidRDefault="005B3024">
      <w:pPr>
        <w:spacing w:after="10" w:line="269" w:lineRule="auto"/>
        <w:ind w:left="371"/>
      </w:pPr>
      <w:r>
        <w:t xml:space="preserve">Codificación para el proceso: </w:t>
      </w:r>
      <w:r>
        <w:rPr>
          <w:rFonts w:ascii="Arial" w:eastAsia="Arial" w:hAnsi="Arial" w:cs="Arial"/>
          <w:b/>
        </w:rPr>
        <w:t xml:space="preserve">IA-GJC (Indicador Apoyo Gestión Jurídica Contratación) </w:t>
      </w:r>
    </w:p>
    <w:p w14:paraId="11867B80" w14:textId="21AEAE54" w:rsidR="005B3024" w:rsidRDefault="005B3024">
      <w:pPr>
        <w:spacing w:after="19"/>
        <w:rPr>
          <w:rFonts w:ascii="Arial" w:eastAsia="Arial" w:hAnsi="Arial" w:cs="Arial"/>
          <w:b/>
        </w:rPr>
      </w:pPr>
      <w:r>
        <w:rPr>
          <w:rFonts w:ascii="Arial" w:eastAsia="Arial" w:hAnsi="Arial" w:cs="Arial"/>
          <w:b/>
        </w:rPr>
        <w:t xml:space="preserve"> </w:t>
      </w:r>
    </w:p>
    <w:p w14:paraId="43F2CCA2" w14:textId="77777777" w:rsidR="00396757" w:rsidRDefault="00396757">
      <w:pPr>
        <w:spacing w:after="19"/>
      </w:pPr>
    </w:p>
    <w:p w14:paraId="6F3C9B77" w14:textId="77777777" w:rsidR="005B3024" w:rsidRDefault="005B3024">
      <w:pPr>
        <w:spacing w:after="10" w:line="269" w:lineRule="auto"/>
        <w:ind w:left="371"/>
      </w:pPr>
      <w:r>
        <w:rPr>
          <w:rFonts w:ascii="Arial" w:eastAsia="Arial" w:hAnsi="Arial" w:cs="Arial"/>
          <w:b/>
        </w:rPr>
        <w:t xml:space="preserve">Tabla Resumen </w:t>
      </w:r>
    </w:p>
    <w:p w14:paraId="03250664" w14:textId="77777777" w:rsidR="005B3024" w:rsidRDefault="005B3024">
      <w:pPr>
        <w:spacing w:after="0"/>
        <w:ind w:left="577"/>
      </w:pPr>
      <w:r>
        <w:rPr>
          <w:rFonts w:ascii="Arial" w:eastAsia="Arial" w:hAnsi="Arial" w:cs="Arial"/>
          <w:b/>
        </w:rPr>
        <w:t xml:space="preserve"> </w:t>
      </w:r>
    </w:p>
    <w:tbl>
      <w:tblPr>
        <w:tblStyle w:val="TableGrid"/>
        <w:tblW w:w="8427" w:type="dxa"/>
        <w:tblInd w:w="442" w:type="dxa"/>
        <w:tblCellMar>
          <w:top w:w="18" w:type="dxa"/>
          <w:left w:w="110" w:type="dxa"/>
          <w:right w:w="115" w:type="dxa"/>
        </w:tblCellMar>
        <w:tblLook w:val="04A0" w:firstRow="1" w:lastRow="0" w:firstColumn="1" w:lastColumn="0" w:noHBand="0" w:noVBand="1"/>
      </w:tblPr>
      <w:tblGrid>
        <w:gridCol w:w="1479"/>
        <w:gridCol w:w="6948"/>
      </w:tblGrid>
      <w:tr w:rsidR="005B3024" w14:paraId="57DDF33E"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3E72DC02" w14:textId="77777777" w:rsidR="005B3024" w:rsidRDefault="005B3024">
            <w:pPr>
              <w:spacing w:line="259" w:lineRule="auto"/>
            </w:pPr>
            <w:r>
              <w:rPr>
                <w:rFonts w:ascii="Arial" w:eastAsia="Arial" w:hAnsi="Arial" w:cs="Arial"/>
                <w:b/>
              </w:rPr>
              <w:t xml:space="preserve">CÓDIGO </w:t>
            </w:r>
          </w:p>
        </w:tc>
        <w:tc>
          <w:tcPr>
            <w:tcW w:w="6948" w:type="dxa"/>
            <w:tcBorders>
              <w:top w:val="single" w:sz="4" w:space="0" w:color="000000"/>
              <w:left w:val="single" w:sz="4" w:space="0" w:color="000000"/>
              <w:bottom w:val="single" w:sz="4" w:space="0" w:color="000000"/>
              <w:right w:val="single" w:sz="4" w:space="0" w:color="000000"/>
            </w:tcBorders>
          </w:tcPr>
          <w:p w14:paraId="576EFC9D" w14:textId="77777777" w:rsidR="005B3024" w:rsidRDefault="005B3024">
            <w:pPr>
              <w:spacing w:line="259" w:lineRule="auto"/>
            </w:pPr>
            <w:r>
              <w:rPr>
                <w:rFonts w:ascii="Arial" w:eastAsia="Arial" w:hAnsi="Arial" w:cs="Arial"/>
                <w:b/>
              </w:rPr>
              <w:t xml:space="preserve">NOMBRE DEL INDICADOR </w:t>
            </w:r>
          </w:p>
        </w:tc>
      </w:tr>
      <w:tr w:rsidR="005B3024" w14:paraId="43887D5C"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78C9740D" w14:textId="77777777" w:rsidR="005B3024" w:rsidRDefault="005B3024">
            <w:pPr>
              <w:spacing w:line="259" w:lineRule="auto"/>
            </w:pPr>
            <w:r>
              <w:t xml:space="preserve">IA-GJC01 </w:t>
            </w:r>
          </w:p>
        </w:tc>
        <w:tc>
          <w:tcPr>
            <w:tcW w:w="6948" w:type="dxa"/>
            <w:tcBorders>
              <w:top w:val="single" w:sz="4" w:space="0" w:color="000000"/>
              <w:left w:val="single" w:sz="4" w:space="0" w:color="000000"/>
              <w:bottom w:val="single" w:sz="4" w:space="0" w:color="000000"/>
              <w:right w:val="single" w:sz="4" w:space="0" w:color="000000"/>
            </w:tcBorders>
          </w:tcPr>
          <w:p w14:paraId="63761174" w14:textId="77777777" w:rsidR="005B3024" w:rsidRDefault="005B3024">
            <w:pPr>
              <w:spacing w:line="259" w:lineRule="auto"/>
            </w:pPr>
            <w:r>
              <w:t xml:space="preserve">Ejecución Contractual </w:t>
            </w:r>
          </w:p>
        </w:tc>
      </w:tr>
      <w:tr w:rsidR="005B3024" w14:paraId="05D197A9" w14:textId="77777777">
        <w:trPr>
          <w:trHeight w:val="360"/>
        </w:trPr>
        <w:tc>
          <w:tcPr>
            <w:tcW w:w="1479" w:type="dxa"/>
            <w:tcBorders>
              <w:top w:val="single" w:sz="4" w:space="0" w:color="000000"/>
              <w:left w:val="single" w:sz="4" w:space="0" w:color="000000"/>
              <w:bottom w:val="single" w:sz="4" w:space="0" w:color="000000"/>
              <w:right w:val="single" w:sz="4" w:space="0" w:color="000000"/>
            </w:tcBorders>
          </w:tcPr>
          <w:p w14:paraId="663E13AD" w14:textId="77777777" w:rsidR="005B3024" w:rsidRDefault="005B3024">
            <w:pPr>
              <w:spacing w:line="259" w:lineRule="auto"/>
            </w:pPr>
            <w:r>
              <w:t xml:space="preserve">IA-GJC02 </w:t>
            </w:r>
          </w:p>
        </w:tc>
        <w:tc>
          <w:tcPr>
            <w:tcW w:w="6948" w:type="dxa"/>
            <w:tcBorders>
              <w:top w:val="single" w:sz="4" w:space="0" w:color="000000"/>
              <w:left w:val="single" w:sz="4" w:space="0" w:color="000000"/>
              <w:bottom w:val="single" w:sz="4" w:space="0" w:color="000000"/>
              <w:right w:val="single" w:sz="4" w:space="0" w:color="000000"/>
            </w:tcBorders>
          </w:tcPr>
          <w:p w14:paraId="7685CB35" w14:textId="77777777" w:rsidR="005B3024" w:rsidRDefault="005B3024">
            <w:pPr>
              <w:spacing w:line="259" w:lineRule="auto"/>
            </w:pPr>
            <w:r>
              <w:t xml:space="preserve">Porcentajes de Contratos  </w:t>
            </w:r>
          </w:p>
        </w:tc>
      </w:tr>
    </w:tbl>
    <w:p w14:paraId="54B3D4FB" w14:textId="77777777" w:rsidR="005B3024" w:rsidRDefault="005B3024">
      <w:pPr>
        <w:spacing w:after="19"/>
      </w:pPr>
      <w:r>
        <w:rPr>
          <w:rFonts w:ascii="Arial" w:eastAsia="Arial" w:hAnsi="Arial" w:cs="Arial"/>
          <w:b/>
        </w:rPr>
        <w:t xml:space="preserve"> </w:t>
      </w:r>
    </w:p>
    <w:p w14:paraId="11FE8FEE" w14:textId="6142EDB7" w:rsidR="005B3024" w:rsidRDefault="004471F5">
      <w:pPr>
        <w:spacing w:after="10" w:line="269" w:lineRule="auto"/>
        <w:ind w:left="226"/>
      </w:pPr>
      <w:r>
        <w:rPr>
          <w:rFonts w:ascii="Arial" w:eastAsia="Arial" w:hAnsi="Arial" w:cs="Arial"/>
          <w:b/>
        </w:rPr>
        <w:t>Formulación:</w:t>
      </w:r>
    </w:p>
    <w:p w14:paraId="6DE462C4" w14:textId="77777777" w:rsidR="005B3024" w:rsidRDefault="005B3024">
      <w:pPr>
        <w:spacing w:after="24"/>
      </w:pPr>
      <w:r>
        <w:rPr>
          <w:rFonts w:ascii="Arial" w:eastAsia="Arial" w:hAnsi="Arial" w:cs="Arial"/>
          <w:b/>
          <w:color w:val="FF0000"/>
        </w:rPr>
        <w:t xml:space="preserve"> </w:t>
      </w:r>
    </w:p>
    <w:p w14:paraId="6DADFA14" w14:textId="77777777" w:rsidR="005B3024" w:rsidRDefault="005B3024" w:rsidP="005B3024">
      <w:pPr>
        <w:numPr>
          <w:ilvl w:val="1"/>
          <w:numId w:val="12"/>
        </w:numPr>
        <w:spacing w:after="126" w:line="270" w:lineRule="auto"/>
        <w:ind w:left="576" w:right="216" w:hanging="360"/>
        <w:jc w:val="both"/>
      </w:pPr>
      <w:r>
        <w:t>Contratos Registrados (legalizados) / Número de solicitudes de Contratación.</w:t>
      </w:r>
      <w:r>
        <w:rPr>
          <w:rFonts w:ascii="Arial" w:eastAsia="Arial" w:hAnsi="Arial" w:cs="Arial"/>
          <w:b/>
        </w:rPr>
        <w:t xml:space="preserve"> (IA-GJC01)</w:t>
      </w:r>
      <w:r>
        <w:t xml:space="preserve"> </w:t>
      </w:r>
    </w:p>
    <w:p w14:paraId="465FBB4A" w14:textId="77777777" w:rsidR="005B3024" w:rsidRDefault="005B3024" w:rsidP="005B3024">
      <w:pPr>
        <w:numPr>
          <w:ilvl w:val="1"/>
          <w:numId w:val="12"/>
        </w:numPr>
        <w:spacing w:after="5" w:line="270" w:lineRule="auto"/>
        <w:ind w:left="576" w:right="216" w:hanging="360"/>
        <w:jc w:val="both"/>
      </w:pPr>
      <w:r>
        <w:t>Porcentaje de contratos liquidados / Contratos ejecutados.</w:t>
      </w:r>
      <w:r>
        <w:rPr>
          <w:rFonts w:ascii="Arial" w:eastAsia="Arial" w:hAnsi="Arial" w:cs="Arial"/>
          <w:b/>
        </w:rPr>
        <w:t xml:space="preserve"> (IA-GJC02) </w:t>
      </w:r>
    </w:p>
    <w:p w14:paraId="61A0E09F" w14:textId="77777777" w:rsidR="005B3024" w:rsidRDefault="005B3024">
      <w:pPr>
        <w:spacing w:after="24"/>
        <w:ind w:left="577"/>
      </w:pPr>
      <w:r>
        <w:rPr>
          <w:rFonts w:ascii="Arial" w:eastAsia="Arial" w:hAnsi="Arial" w:cs="Arial"/>
          <w:b/>
        </w:rPr>
        <w:t xml:space="preserve"> </w:t>
      </w:r>
    </w:p>
    <w:p w14:paraId="73D60C53" w14:textId="59B81ED9" w:rsidR="005B3024" w:rsidRDefault="005B3024">
      <w:pPr>
        <w:spacing w:after="96"/>
        <w:rPr>
          <w:rFonts w:ascii="Arial" w:eastAsia="Arial" w:hAnsi="Arial" w:cs="Arial"/>
          <w:b/>
        </w:rPr>
      </w:pPr>
      <w:r>
        <w:rPr>
          <w:rFonts w:ascii="Arial" w:eastAsia="Arial" w:hAnsi="Arial" w:cs="Arial"/>
          <w:b/>
        </w:rPr>
        <w:t xml:space="preserve"> </w:t>
      </w:r>
    </w:p>
    <w:p w14:paraId="078453F6" w14:textId="7A95B1C5" w:rsidR="004563AE" w:rsidRDefault="004563AE">
      <w:pPr>
        <w:spacing w:after="96"/>
        <w:rPr>
          <w:rFonts w:ascii="Arial" w:eastAsia="Arial" w:hAnsi="Arial" w:cs="Arial"/>
          <w:b/>
        </w:rPr>
      </w:pPr>
    </w:p>
    <w:p w14:paraId="4EA01244" w14:textId="77777777" w:rsidR="004563AE" w:rsidRDefault="004563AE">
      <w:pPr>
        <w:spacing w:after="96"/>
      </w:pPr>
    </w:p>
    <w:p w14:paraId="75A3C0D0" w14:textId="6DE9930B" w:rsidR="005B3024" w:rsidRDefault="005B3024" w:rsidP="005B3024">
      <w:pPr>
        <w:numPr>
          <w:ilvl w:val="0"/>
          <w:numId w:val="12"/>
        </w:numPr>
        <w:spacing w:after="62" w:line="270" w:lineRule="auto"/>
        <w:ind w:right="216" w:hanging="361"/>
        <w:jc w:val="both"/>
      </w:pPr>
      <w:r>
        <w:rPr>
          <w:rFonts w:ascii="Arial" w:eastAsia="Arial" w:hAnsi="Arial" w:cs="Arial"/>
          <w:b/>
        </w:rPr>
        <w:t xml:space="preserve">Gestión Financiera: </w:t>
      </w:r>
      <w:r>
        <w:t xml:space="preserve">Brindar información que refleje, de forma fidedigna la situación financiera de la Cámara de Representantes, que permita hacer evaluación de la gestión administrativa de las distintas áreas y sirva como base para controlar sus recursos y medir sus realizaciones y toma de decisiones por la Mesa Directiva. </w:t>
      </w:r>
    </w:p>
    <w:p w14:paraId="34BAECC1" w14:textId="77777777" w:rsidR="004563AE" w:rsidRDefault="004563AE" w:rsidP="004563AE">
      <w:pPr>
        <w:spacing w:after="62" w:line="270" w:lineRule="auto"/>
        <w:ind w:left="361" w:right="216"/>
        <w:jc w:val="both"/>
      </w:pPr>
    </w:p>
    <w:p w14:paraId="2628E4B9" w14:textId="77777777" w:rsidR="005B3024" w:rsidRDefault="005B3024">
      <w:pPr>
        <w:ind w:left="371" w:right="216"/>
      </w:pPr>
      <w:r>
        <w:t xml:space="preserve">Codificación para el Proceso: </w:t>
      </w:r>
      <w:r>
        <w:rPr>
          <w:rFonts w:ascii="Arial" w:eastAsia="Arial" w:hAnsi="Arial" w:cs="Arial"/>
          <w:b/>
        </w:rPr>
        <w:t xml:space="preserve">IA-GFP </w:t>
      </w:r>
      <w:r>
        <w:t>(Indicador de Apoyo Financiero Presupuesto</w:t>
      </w:r>
      <w:r>
        <w:rPr>
          <w:rFonts w:ascii="Arial" w:eastAsia="Arial" w:hAnsi="Arial" w:cs="Arial"/>
          <w:b/>
        </w:rPr>
        <w:t xml:space="preserve">) </w:t>
      </w:r>
    </w:p>
    <w:p w14:paraId="3F695BEA" w14:textId="76995FE6" w:rsidR="005B3024" w:rsidRDefault="005B3024" w:rsidP="00380F1C">
      <w:pPr>
        <w:spacing w:after="19"/>
        <w:ind w:left="361"/>
      </w:pPr>
      <w:r>
        <w:rPr>
          <w:rFonts w:ascii="Arial" w:eastAsia="Arial" w:hAnsi="Arial" w:cs="Arial"/>
          <w:b/>
        </w:rPr>
        <w:t xml:space="preserve"> </w:t>
      </w:r>
    </w:p>
    <w:p w14:paraId="47F7ED42" w14:textId="77777777" w:rsidR="005B3024" w:rsidRDefault="005B3024">
      <w:pPr>
        <w:spacing w:after="129" w:line="269" w:lineRule="auto"/>
        <w:ind w:left="371"/>
      </w:pPr>
      <w:r>
        <w:rPr>
          <w:rFonts w:ascii="Arial" w:eastAsia="Arial" w:hAnsi="Arial" w:cs="Arial"/>
          <w:b/>
        </w:rPr>
        <w:t xml:space="preserve">Tabla Resumen </w:t>
      </w:r>
    </w:p>
    <w:p w14:paraId="0D55E13C" w14:textId="77777777" w:rsidR="005B3024" w:rsidRDefault="005B3024">
      <w:pPr>
        <w:spacing w:after="0"/>
        <w:ind w:left="577"/>
      </w:pPr>
      <w:r>
        <w:rPr>
          <w:rFonts w:ascii="Arial" w:eastAsia="Arial" w:hAnsi="Arial" w:cs="Arial"/>
          <w:b/>
        </w:rPr>
        <w:t xml:space="preserve"> </w:t>
      </w:r>
    </w:p>
    <w:tbl>
      <w:tblPr>
        <w:tblStyle w:val="TableGrid"/>
        <w:tblW w:w="8427" w:type="dxa"/>
        <w:tblInd w:w="442" w:type="dxa"/>
        <w:tblCellMar>
          <w:top w:w="18" w:type="dxa"/>
          <w:left w:w="110" w:type="dxa"/>
          <w:right w:w="115" w:type="dxa"/>
        </w:tblCellMar>
        <w:tblLook w:val="04A0" w:firstRow="1" w:lastRow="0" w:firstColumn="1" w:lastColumn="0" w:noHBand="0" w:noVBand="1"/>
      </w:tblPr>
      <w:tblGrid>
        <w:gridCol w:w="1479"/>
        <w:gridCol w:w="6948"/>
      </w:tblGrid>
      <w:tr w:rsidR="005B3024" w14:paraId="4D6041DE"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32AE6F9F" w14:textId="77777777" w:rsidR="005B3024" w:rsidRDefault="005B3024">
            <w:pPr>
              <w:spacing w:line="259" w:lineRule="auto"/>
            </w:pPr>
            <w:r>
              <w:rPr>
                <w:rFonts w:ascii="Arial" w:eastAsia="Arial" w:hAnsi="Arial" w:cs="Arial"/>
                <w:b/>
              </w:rPr>
              <w:t xml:space="preserve">CÓDIGO </w:t>
            </w:r>
          </w:p>
        </w:tc>
        <w:tc>
          <w:tcPr>
            <w:tcW w:w="6948" w:type="dxa"/>
            <w:tcBorders>
              <w:top w:val="single" w:sz="4" w:space="0" w:color="000000"/>
              <w:left w:val="single" w:sz="4" w:space="0" w:color="000000"/>
              <w:bottom w:val="single" w:sz="4" w:space="0" w:color="000000"/>
              <w:right w:val="single" w:sz="4" w:space="0" w:color="000000"/>
            </w:tcBorders>
          </w:tcPr>
          <w:p w14:paraId="68FD02C6" w14:textId="77777777" w:rsidR="005B3024" w:rsidRDefault="005B3024">
            <w:pPr>
              <w:spacing w:line="259" w:lineRule="auto"/>
            </w:pPr>
            <w:r>
              <w:rPr>
                <w:rFonts w:ascii="Arial" w:eastAsia="Arial" w:hAnsi="Arial" w:cs="Arial"/>
                <w:b/>
              </w:rPr>
              <w:t xml:space="preserve">NOMBRE DEL INDICADOR </w:t>
            </w:r>
          </w:p>
        </w:tc>
      </w:tr>
      <w:tr w:rsidR="005B3024" w14:paraId="32982821" w14:textId="77777777">
        <w:trPr>
          <w:trHeight w:val="360"/>
        </w:trPr>
        <w:tc>
          <w:tcPr>
            <w:tcW w:w="1479" w:type="dxa"/>
            <w:tcBorders>
              <w:top w:val="single" w:sz="4" w:space="0" w:color="000000"/>
              <w:left w:val="single" w:sz="4" w:space="0" w:color="000000"/>
              <w:bottom w:val="single" w:sz="4" w:space="0" w:color="000000"/>
              <w:right w:val="single" w:sz="4" w:space="0" w:color="000000"/>
            </w:tcBorders>
          </w:tcPr>
          <w:p w14:paraId="00CBB69F" w14:textId="77777777" w:rsidR="005B3024" w:rsidRDefault="005B3024">
            <w:pPr>
              <w:spacing w:line="259" w:lineRule="auto"/>
            </w:pPr>
            <w:r>
              <w:t xml:space="preserve">IA-GFP01 </w:t>
            </w:r>
          </w:p>
        </w:tc>
        <w:tc>
          <w:tcPr>
            <w:tcW w:w="6948" w:type="dxa"/>
            <w:tcBorders>
              <w:top w:val="single" w:sz="4" w:space="0" w:color="000000"/>
              <w:left w:val="single" w:sz="4" w:space="0" w:color="000000"/>
              <w:bottom w:val="single" w:sz="4" w:space="0" w:color="000000"/>
              <w:right w:val="single" w:sz="4" w:space="0" w:color="000000"/>
            </w:tcBorders>
          </w:tcPr>
          <w:p w14:paraId="2229A47E" w14:textId="77777777" w:rsidR="005B3024" w:rsidRDefault="005B3024">
            <w:pPr>
              <w:spacing w:line="259" w:lineRule="auto"/>
            </w:pPr>
            <w:r>
              <w:t xml:space="preserve">Reservas Presupuestales  </w:t>
            </w:r>
          </w:p>
        </w:tc>
      </w:tr>
      <w:tr w:rsidR="005B3024" w14:paraId="20DFD507"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12483B5E" w14:textId="77777777" w:rsidR="005B3024" w:rsidRDefault="005B3024">
            <w:pPr>
              <w:spacing w:line="259" w:lineRule="auto"/>
            </w:pPr>
            <w:r>
              <w:t xml:space="preserve">IA-GFP02 </w:t>
            </w:r>
          </w:p>
        </w:tc>
        <w:tc>
          <w:tcPr>
            <w:tcW w:w="6948" w:type="dxa"/>
            <w:tcBorders>
              <w:top w:val="single" w:sz="4" w:space="0" w:color="000000"/>
              <w:left w:val="single" w:sz="4" w:space="0" w:color="000000"/>
              <w:bottom w:val="single" w:sz="4" w:space="0" w:color="000000"/>
              <w:right w:val="single" w:sz="4" w:space="0" w:color="000000"/>
            </w:tcBorders>
          </w:tcPr>
          <w:p w14:paraId="781A37E9" w14:textId="77777777" w:rsidR="005B3024" w:rsidRDefault="005B3024">
            <w:pPr>
              <w:spacing w:line="259" w:lineRule="auto"/>
            </w:pPr>
            <w:r>
              <w:t xml:space="preserve">Cuentas por Pagar adelantadas </w:t>
            </w:r>
          </w:p>
        </w:tc>
      </w:tr>
      <w:tr w:rsidR="005B3024" w14:paraId="04F68A28"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45FC34A6" w14:textId="77777777" w:rsidR="005B3024" w:rsidRDefault="005B3024">
            <w:pPr>
              <w:spacing w:line="259" w:lineRule="auto"/>
            </w:pPr>
            <w:r>
              <w:t xml:space="preserve">IA-GFP03 </w:t>
            </w:r>
          </w:p>
        </w:tc>
        <w:tc>
          <w:tcPr>
            <w:tcW w:w="6948" w:type="dxa"/>
            <w:tcBorders>
              <w:top w:val="single" w:sz="4" w:space="0" w:color="000000"/>
              <w:left w:val="single" w:sz="4" w:space="0" w:color="000000"/>
              <w:bottom w:val="single" w:sz="4" w:space="0" w:color="000000"/>
              <w:right w:val="single" w:sz="4" w:space="0" w:color="000000"/>
            </w:tcBorders>
          </w:tcPr>
          <w:p w14:paraId="777CAC9A" w14:textId="77777777" w:rsidR="005B3024" w:rsidRDefault="005B3024">
            <w:pPr>
              <w:spacing w:line="259" w:lineRule="auto"/>
            </w:pPr>
            <w:r>
              <w:t xml:space="preserve">Gastos de Inversión Ejecutados </w:t>
            </w:r>
          </w:p>
        </w:tc>
      </w:tr>
      <w:tr w:rsidR="005B3024" w14:paraId="0D5B1604"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011EDDE7" w14:textId="77777777" w:rsidR="005B3024" w:rsidRDefault="005B3024">
            <w:pPr>
              <w:spacing w:line="259" w:lineRule="auto"/>
            </w:pPr>
            <w:r>
              <w:t xml:space="preserve">IA-GFP04 </w:t>
            </w:r>
          </w:p>
        </w:tc>
        <w:tc>
          <w:tcPr>
            <w:tcW w:w="6948" w:type="dxa"/>
            <w:tcBorders>
              <w:top w:val="single" w:sz="4" w:space="0" w:color="000000"/>
              <w:left w:val="single" w:sz="4" w:space="0" w:color="000000"/>
              <w:bottom w:val="single" w:sz="4" w:space="0" w:color="000000"/>
              <w:right w:val="single" w:sz="4" w:space="0" w:color="000000"/>
            </w:tcBorders>
          </w:tcPr>
          <w:p w14:paraId="18339155" w14:textId="77777777" w:rsidR="005B3024" w:rsidRDefault="005B3024">
            <w:pPr>
              <w:spacing w:line="259" w:lineRule="auto"/>
            </w:pPr>
            <w:r>
              <w:t xml:space="preserve">Gastos Personal Ejecutados  </w:t>
            </w:r>
          </w:p>
        </w:tc>
      </w:tr>
      <w:tr w:rsidR="005B3024" w14:paraId="19E6B0D7"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7A6855E7" w14:textId="77777777" w:rsidR="005B3024" w:rsidRDefault="005B3024">
            <w:pPr>
              <w:spacing w:line="259" w:lineRule="auto"/>
            </w:pPr>
            <w:r>
              <w:t xml:space="preserve">IA-GFP05 </w:t>
            </w:r>
          </w:p>
        </w:tc>
        <w:tc>
          <w:tcPr>
            <w:tcW w:w="6948" w:type="dxa"/>
            <w:tcBorders>
              <w:top w:val="single" w:sz="4" w:space="0" w:color="000000"/>
              <w:left w:val="single" w:sz="4" w:space="0" w:color="000000"/>
              <w:bottom w:val="single" w:sz="4" w:space="0" w:color="000000"/>
              <w:right w:val="single" w:sz="4" w:space="0" w:color="000000"/>
            </w:tcBorders>
          </w:tcPr>
          <w:p w14:paraId="0FB47B31" w14:textId="77777777" w:rsidR="005B3024" w:rsidRDefault="005B3024">
            <w:pPr>
              <w:spacing w:line="259" w:lineRule="auto"/>
            </w:pPr>
            <w:r>
              <w:t xml:space="preserve">Gastos Funcionamiento Ejecutado </w:t>
            </w:r>
          </w:p>
        </w:tc>
      </w:tr>
      <w:tr w:rsidR="005B3024" w14:paraId="562BDD70"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421AD7C3" w14:textId="77777777" w:rsidR="005B3024" w:rsidRDefault="005B3024">
            <w:pPr>
              <w:spacing w:line="259" w:lineRule="auto"/>
            </w:pPr>
            <w:r>
              <w:t xml:space="preserve">IA-GFP06 </w:t>
            </w:r>
          </w:p>
        </w:tc>
        <w:tc>
          <w:tcPr>
            <w:tcW w:w="6948" w:type="dxa"/>
            <w:tcBorders>
              <w:top w:val="single" w:sz="4" w:space="0" w:color="000000"/>
              <w:left w:val="single" w:sz="4" w:space="0" w:color="000000"/>
              <w:bottom w:val="single" w:sz="4" w:space="0" w:color="000000"/>
              <w:right w:val="single" w:sz="4" w:space="0" w:color="000000"/>
            </w:tcBorders>
          </w:tcPr>
          <w:p w14:paraId="1AD41B66" w14:textId="77777777" w:rsidR="005B3024" w:rsidRDefault="005B3024">
            <w:pPr>
              <w:spacing w:line="259" w:lineRule="auto"/>
            </w:pPr>
            <w:r>
              <w:t xml:space="preserve">Presupuesto Ejecutado  </w:t>
            </w:r>
          </w:p>
        </w:tc>
      </w:tr>
    </w:tbl>
    <w:p w14:paraId="6BDAF32B" w14:textId="77777777" w:rsidR="005B3024" w:rsidRDefault="005B3024">
      <w:pPr>
        <w:spacing w:after="14"/>
        <w:ind w:left="361"/>
      </w:pPr>
      <w:r>
        <w:t xml:space="preserve"> </w:t>
      </w:r>
    </w:p>
    <w:p w14:paraId="49AF9E86" w14:textId="239D6351" w:rsidR="005B3024" w:rsidRDefault="004471F5" w:rsidP="004471F5">
      <w:pPr>
        <w:spacing w:after="10" w:line="269" w:lineRule="auto"/>
        <w:ind w:firstLine="216"/>
      </w:pPr>
      <w:r>
        <w:rPr>
          <w:rFonts w:ascii="Arial" w:eastAsia="Arial" w:hAnsi="Arial" w:cs="Arial"/>
          <w:b/>
        </w:rPr>
        <w:t>Formulación:</w:t>
      </w:r>
      <w:r w:rsidR="005B3024">
        <w:rPr>
          <w:rFonts w:ascii="Arial" w:eastAsia="Arial" w:hAnsi="Arial" w:cs="Arial"/>
          <w:b/>
        </w:rPr>
        <w:t xml:space="preserve"> </w:t>
      </w:r>
    </w:p>
    <w:p w14:paraId="716155B7" w14:textId="77777777" w:rsidR="005B3024" w:rsidRDefault="005B3024">
      <w:pPr>
        <w:spacing w:after="19"/>
      </w:pPr>
      <w:r>
        <w:rPr>
          <w:color w:val="FF0000"/>
        </w:rPr>
        <w:t xml:space="preserve"> </w:t>
      </w:r>
    </w:p>
    <w:p w14:paraId="3E2241EB" w14:textId="77777777" w:rsidR="005B3024" w:rsidRDefault="005B3024" w:rsidP="005B3024">
      <w:pPr>
        <w:numPr>
          <w:ilvl w:val="1"/>
          <w:numId w:val="12"/>
        </w:numPr>
        <w:spacing w:after="130" w:line="270" w:lineRule="auto"/>
        <w:ind w:left="576" w:right="216" w:hanging="360"/>
        <w:jc w:val="both"/>
      </w:pPr>
      <w:r>
        <w:t>Reservas presupuestales Canceladas / Reservas Presupuestales Constituidas. (</w:t>
      </w:r>
      <w:r>
        <w:rPr>
          <w:rFonts w:ascii="Arial" w:eastAsia="Arial" w:hAnsi="Arial" w:cs="Arial"/>
          <w:b/>
        </w:rPr>
        <w:t>IA-GFP01)</w:t>
      </w:r>
      <w:r>
        <w:t xml:space="preserve"> </w:t>
      </w:r>
    </w:p>
    <w:p w14:paraId="4347B8B3" w14:textId="77777777" w:rsidR="005B3024" w:rsidRDefault="005B3024" w:rsidP="005B3024">
      <w:pPr>
        <w:numPr>
          <w:ilvl w:val="1"/>
          <w:numId w:val="12"/>
        </w:numPr>
        <w:spacing w:after="132" w:line="270" w:lineRule="auto"/>
        <w:ind w:left="576" w:right="216" w:hanging="360"/>
        <w:jc w:val="both"/>
      </w:pPr>
      <w:r>
        <w:t>Cuentas por pagar canceladas / Cuentas por pagar Constituidas.</w:t>
      </w:r>
      <w:r>
        <w:rPr>
          <w:rFonts w:ascii="Arial" w:eastAsia="Arial" w:hAnsi="Arial" w:cs="Arial"/>
          <w:b/>
        </w:rPr>
        <w:t xml:space="preserve"> (IA-GFP02)</w:t>
      </w:r>
      <w:r>
        <w:t xml:space="preserve"> </w:t>
      </w:r>
    </w:p>
    <w:p w14:paraId="31858D2F" w14:textId="77777777" w:rsidR="005B3024" w:rsidRDefault="005B3024" w:rsidP="005B3024">
      <w:pPr>
        <w:numPr>
          <w:ilvl w:val="1"/>
          <w:numId w:val="12"/>
        </w:numPr>
        <w:spacing w:after="130" w:line="270" w:lineRule="auto"/>
        <w:ind w:left="576" w:right="216" w:hanging="360"/>
        <w:jc w:val="both"/>
      </w:pPr>
      <w:r>
        <w:t xml:space="preserve">Total, Gastos de Inversión ejecutados / Total Gastos de Inversión Presupuestado. </w:t>
      </w:r>
      <w:r>
        <w:rPr>
          <w:rFonts w:ascii="Arial" w:eastAsia="Arial" w:hAnsi="Arial" w:cs="Arial"/>
          <w:b/>
        </w:rPr>
        <w:t>(IA-GFP03)</w:t>
      </w:r>
      <w:r>
        <w:t xml:space="preserve"> </w:t>
      </w:r>
    </w:p>
    <w:p w14:paraId="6B861BF6" w14:textId="77777777" w:rsidR="005B3024" w:rsidRDefault="005B3024" w:rsidP="005B3024">
      <w:pPr>
        <w:numPr>
          <w:ilvl w:val="1"/>
          <w:numId w:val="12"/>
        </w:numPr>
        <w:spacing w:after="130" w:line="270" w:lineRule="auto"/>
        <w:ind w:left="576" w:right="216" w:hanging="360"/>
        <w:jc w:val="both"/>
      </w:pPr>
      <w:r>
        <w:t xml:space="preserve">Total, de Gastos de personal ejecutado / Total de Gastos de Personal Presupuestado. </w:t>
      </w:r>
      <w:r>
        <w:rPr>
          <w:rFonts w:ascii="Arial" w:eastAsia="Arial" w:hAnsi="Arial" w:cs="Arial"/>
          <w:b/>
        </w:rPr>
        <w:t>(IA-GFP04)</w:t>
      </w:r>
      <w:r>
        <w:t xml:space="preserve"> </w:t>
      </w:r>
    </w:p>
    <w:p w14:paraId="12EBAF0C" w14:textId="77777777" w:rsidR="005B3024" w:rsidRDefault="005B3024" w:rsidP="005B3024">
      <w:pPr>
        <w:numPr>
          <w:ilvl w:val="1"/>
          <w:numId w:val="12"/>
        </w:numPr>
        <w:spacing w:after="126" w:line="270" w:lineRule="auto"/>
        <w:ind w:left="576" w:right="216" w:hanging="360"/>
        <w:jc w:val="both"/>
      </w:pPr>
      <w:r>
        <w:t xml:space="preserve">Total, de Gastos de funcionamiento ejecutados / Total de Gastos de Funcionamiento Presupuestados. </w:t>
      </w:r>
      <w:r>
        <w:rPr>
          <w:rFonts w:ascii="Arial" w:eastAsia="Arial" w:hAnsi="Arial" w:cs="Arial"/>
          <w:b/>
        </w:rPr>
        <w:t>(IA-GFP05)</w:t>
      </w:r>
      <w:r>
        <w:t xml:space="preserve"> </w:t>
      </w:r>
    </w:p>
    <w:p w14:paraId="76A70A71" w14:textId="769AF5B2" w:rsidR="005B3024" w:rsidRDefault="00F0739B" w:rsidP="005B3024">
      <w:pPr>
        <w:numPr>
          <w:ilvl w:val="1"/>
          <w:numId w:val="12"/>
        </w:numPr>
        <w:spacing w:after="128" w:line="270" w:lineRule="auto"/>
        <w:ind w:left="576" w:right="216" w:hanging="360"/>
        <w:jc w:val="both"/>
      </w:pPr>
      <w:r>
        <w:t>Total,</w:t>
      </w:r>
      <w:r w:rsidR="005B3024">
        <w:t xml:space="preserve"> Presupuesto ejecutado / Total de Presupuesto Asignado. </w:t>
      </w:r>
      <w:r w:rsidR="005B3024">
        <w:rPr>
          <w:rFonts w:ascii="Arial" w:eastAsia="Arial" w:hAnsi="Arial" w:cs="Arial"/>
          <w:b/>
        </w:rPr>
        <w:t xml:space="preserve">(IA-GFP06) </w:t>
      </w:r>
    </w:p>
    <w:p w14:paraId="01487BE7" w14:textId="0219875A" w:rsidR="005B3024" w:rsidRDefault="005B3024">
      <w:pPr>
        <w:spacing w:after="159"/>
        <w:rPr>
          <w:rFonts w:ascii="Arial" w:eastAsia="Arial" w:hAnsi="Arial" w:cs="Arial"/>
          <w:b/>
        </w:rPr>
      </w:pPr>
      <w:r>
        <w:rPr>
          <w:rFonts w:ascii="Arial" w:eastAsia="Arial" w:hAnsi="Arial" w:cs="Arial"/>
          <w:b/>
        </w:rPr>
        <w:t xml:space="preserve"> </w:t>
      </w:r>
    </w:p>
    <w:p w14:paraId="033D6F55" w14:textId="67F7E8CC" w:rsidR="005B3024" w:rsidRDefault="005B3024">
      <w:pPr>
        <w:spacing w:after="19"/>
      </w:pPr>
    </w:p>
    <w:p w14:paraId="2CAADA2A" w14:textId="77777777" w:rsidR="004471F5" w:rsidRDefault="004471F5">
      <w:pPr>
        <w:spacing w:after="19"/>
      </w:pPr>
    </w:p>
    <w:p w14:paraId="66E4B438" w14:textId="77777777" w:rsidR="005B3024" w:rsidRDefault="005B3024">
      <w:pPr>
        <w:spacing w:after="10" w:line="269" w:lineRule="auto"/>
        <w:ind w:left="-5"/>
      </w:pPr>
      <w:r>
        <w:rPr>
          <w:rFonts w:ascii="Arial" w:eastAsia="Arial" w:hAnsi="Arial" w:cs="Arial"/>
          <w:b/>
        </w:rPr>
        <w:t>INDICADORES AMBIENTALES</w:t>
      </w:r>
      <w:r>
        <w:t xml:space="preserve">    </w:t>
      </w:r>
    </w:p>
    <w:p w14:paraId="6EE2A5DB" w14:textId="77777777" w:rsidR="005B3024" w:rsidRDefault="005B3024">
      <w:pPr>
        <w:spacing w:after="19"/>
      </w:pPr>
      <w:r>
        <w:t xml:space="preserve"> </w:t>
      </w:r>
    </w:p>
    <w:p w14:paraId="0801A76A" w14:textId="77777777" w:rsidR="005B3024" w:rsidRDefault="005B3024">
      <w:pPr>
        <w:ind w:left="-5" w:right="216"/>
      </w:pPr>
      <w:r>
        <w:t xml:space="preserve">Para dar cumplimiento a la norma ambiental se establecieron los siguientes indicadores: </w:t>
      </w:r>
    </w:p>
    <w:p w14:paraId="6D744197" w14:textId="77777777" w:rsidR="004563AE" w:rsidRDefault="005B3024" w:rsidP="004563AE">
      <w:pPr>
        <w:numPr>
          <w:ilvl w:val="0"/>
          <w:numId w:val="12"/>
        </w:numPr>
        <w:spacing w:after="5" w:line="270" w:lineRule="auto"/>
        <w:ind w:right="216" w:hanging="361"/>
        <w:jc w:val="both"/>
      </w:pPr>
      <w:r>
        <w:t xml:space="preserve"> </w:t>
      </w:r>
      <w:r w:rsidR="004563AE">
        <w:rPr>
          <w:rFonts w:ascii="Arial" w:eastAsia="Arial" w:hAnsi="Arial" w:cs="Arial"/>
          <w:b/>
        </w:rPr>
        <w:t xml:space="preserve">Gestión de Servicios: </w:t>
      </w:r>
      <w:r w:rsidR="004563AE">
        <w:t xml:space="preserve">Garantizar el suministro, control y el mantenimiento oportuno de los muebles e inmuebles y servicios requeridos para el desarrollo de los procesos institucionales, y promover acciones de gestión ambiental haciendo uso racional de los recursos naturales en cumplimiento y mejoramiento de los objetivos de la Entidad. </w:t>
      </w:r>
    </w:p>
    <w:p w14:paraId="428053DE" w14:textId="20053272" w:rsidR="005B3024" w:rsidRDefault="005B3024">
      <w:pPr>
        <w:spacing w:after="14"/>
      </w:pPr>
    </w:p>
    <w:p w14:paraId="501E34A1" w14:textId="068E60C5" w:rsidR="005B3024" w:rsidRDefault="005B3024" w:rsidP="004563AE">
      <w:pPr>
        <w:ind w:left="-5" w:right="216" w:firstLine="366"/>
      </w:pPr>
      <w:r>
        <w:t xml:space="preserve">Codificación para el proceso: </w:t>
      </w:r>
      <w:r>
        <w:rPr>
          <w:rFonts w:ascii="Arial" w:eastAsia="Arial" w:hAnsi="Arial" w:cs="Arial"/>
          <w:b/>
        </w:rPr>
        <w:t xml:space="preserve">IA-GDS </w:t>
      </w:r>
      <w:r w:rsidR="006001DE" w:rsidRPr="006F3472">
        <w:t>(Indicador Gestión División Servicios)</w:t>
      </w:r>
    </w:p>
    <w:p w14:paraId="31D5DB2E" w14:textId="77777777" w:rsidR="005B3024" w:rsidRDefault="005B3024">
      <w:pPr>
        <w:spacing w:after="19"/>
      </w:pPr>
      <w:r>
        <w:rPr>
          <w:rFonts w:ascii="Arial" w:eastAsia="Arial" w:hAnsi="Arial" w:cs="Arial"/>
          <w:b/>
        </w:rPr>
        <w:t xml:space="preserve"> </w:t>
      </w:r>
    </w:p>
    <w:p w14:paraId="7446539E" w14:textId="77777777" w:rsidR="005B3024" w:rsidRDefault="005B3024">
      <w:pPr>
        <w:spacing w:after="10" w:line="269" w:lineRule="auto"/>
        <w:ind w:left="-5"/>
      </w:pPr>
      <w:r>
        <w:rPr>
          <w:rFonts w:ascii="Arial" w:eastAsia="Arial" w:hAnsi="Arial" w:cs="Arial"/>
          <w:b/>
        </w:rPr>
        <w:t xml:space="preserve">      Tabla Resumen </w:t>
      </w:r>
    </w:p>
    <w:p w14:paraId="4902C16B" w14:textId="77777777" w:rsidR="005B3024" w:rsidRDefault="005B3024">
      <w:pPr>
        <w:spacing w:after="0"/>
      </w:pPr>
      <w:r>
        <w:rPr>
          <w:rFonts w:ascii="Arial" w:eastAsia="Arial" w:hAnsi="Arial" w:cs="Arial"/>
          <w:b/>
        </w:rPr>
        <w:t xml:space="preserve"> </w:t>
      </w:r>
    </w:p>
    <w:tbl>
      <w:tblPr>
        <w:tblStyle w:val="TableGrid"/>
        <w:tblW w:w="8427" w:type="dxa"/>
        <w:tblInd w:w="442" w:type="dxa"/>
        <w:tblCellMar>
          <w:top w:w="8" w:type="dxa"/>
          <w:left w:w="110" w:type="dxa"/>
          <w:right w:w="44" w:type="dxa"/>
        </w:tblCellMar>
        <w:tblLook w:val="04A0" w:firstRow="1" w:lastRow="0" w:firstColumn="1" w:lastColumn="0" w:noHBand="0" w:noVBand="1"/>
      </w:tblPr>
      <w:tblGrid>
        <w:gridCol w:w="1479"/>
        <w:gridCol w:w="6948"/>
      </w:tblGrid>
      <w:tr w:rsidR="005B3024" w14:paraId="0E37E898"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09C30ACE" w14:textId="77777777" w:rsidR="005B3024" w:rsidRDefault="005B3024">
            <w:pPr>
              <w:spacing w:line="259" w:lineRule="auto"/>
            </w:pPr>
            <w:r>
              <w:rPr>
                <w:rFonts w:ascii="Arial" w:eastAsia="Arial" w:hAnsi="Arial" w:cs="Arial"/>
                <w:b/>
              </w:rPr>
              <w:t xml:space="preserve">CÓDIGO </w:t>
            </w:r>
          </w:p>
        </w:tc>
        <w:tc>
          <w:tcPr>
            <w:tcW w:w="6948" w:type="dxa"/>
            <w:tcBorders>
              <w:top w:val="single" w:sz="4" w:space="0" w:color="000000"/>
              <w:left w:val="single" w:sz="4" w:space="0" w:color="000000"/>
              <w:bottom w:val="single" w:sz="4" w:space="0" w:color="000000"/>
              <w:right w:val="single" w:sz="4" w:space="0" w:color="000000"/>
            </w:tcBorders>
          </w:tcPr>
          <w:p w14:paraId="1A8227A7" w14:textId="77777777" w:rsidR="005B3024" w:rsidRDefault="005B3024">
            <w:pPr>
              <w:spacing w:line="259" w:lineRule="auto"/>
            </w:pPr>
            <w:r>
              <w:rPr>
                <w:rFonts w:ascii="Arial" w:eastAsia="Arial" w:hAnsi="Arial" w:cs="Arial"/>
                <w:b/>
              </w:rPr>
              <w:t xml:space="preserve">NOMBRE DEL INDICADOR </w:t>
            </w:r>
          </w:p>
        </w:tc>
      </w:tr>
      <w:tr w:rsidR="005B3024" w14:paraId="797F06A6" w14:textId="77777777">
        <w:trPr>
          <w:trHeight w:val="643"/>
        </w:trPr>
        <w:tc>
          <w:tcPr>
            <w:tcW w:w="1479" w:type="dxa"/>
            <w:tcBorders>
              <w:top w:val="single" w:sz="4" w:space="0" w:color="000000"/>
              <w:left w:val="single" w:sz="4" w:space="0" w:color="000000"/>
              <w:bottom w:val="single" w:sz="4" w:space="0" w:color="000000"/>
              <w:right w:val="single" w:sz="4" w:space="0" w:color="000000"/>
            </w:tcBorders>
            <w:vAlign w:val="center"/>
          </w:tcPr>
          <w:p w14:paraId="11E2C82B" w14:textId="78035566" w:rsidR="005B3024" w:rsidRDefault="005B3024">
            <w:pPr>
              <w:spacing w:line="259" w:lineRule="auto"/>
            </w:pPr>
            <w:r>
              <w:t>IA-G</w:t>
            </w:r>
            <w:r w:rsidR="00AD4F74">
              <w:t>D</w:t>
            </w:r>
            <w:r>
              <w:t xml:space="preserve">S01 </w:t>
            </w:r>
          </w:p>
        </w:tc>
        <w:tc>
          <w:tcPr>
            <w:tcW w:w="6948" w:type="dxa"/>
            <w:tcBorders>
              <w:top w:val="single" w:sz="4" w:space="0" w:color="000000"/>
              <w:left w:val="single" w:sz="4" w:space="0" w:color="000000"/>
              <w:bottom w:val="single" w:sz="4" w:space="0" w:color="000000"/>
              <w:right w:val="single" w:sz="4" w:space="0" w:color="000000"/>
            </w:tcBorders>
          </w:tcPr>
          <w:p w14:paraId="4425CEE5" w14:textId="77777777" w:rsidR="005B3024" w:rsidRDefault="005B3024">
            <w:pPr>
              <w:spacing w:line="259" w:lineRule="auto"/>
            </w:pPr>
            <w:r>
              <w:t xml:space="preserve">Costo mensual pagado por el servicio de energía en la Corporación </w:t>
            </w:r>
          </w:p>
        </w:tc>
      </w:tr>
      <w:tr w:rsidR="005B3024" w14:paraId="1F6CDFD6" w14:textId="77777777">
        <w:trPr>
          <w:trHeight w:val="644"/>
        </w:trPr>
        <w:tc>
          <w:tcPr>
            <w:tcW w:w="1479" w:type="dxa"/>
            <w:tcBorders>
              <w:top w:val="single" w:sz="4" w:space="0" w:color="000000"/>
              <w:left w:val="single" w:sz="4" w:space="0" w:color="000000"/>
              <w:bottom w:val="single" w:sz="4" w:space="0" w:color="000000"/>
              <w:right w:val="single" w:sz="4" w:space="0" w:color="000000"/>
            </w:tcBorders>
            <w:vAlign w:val="center"/>
          </w:tcPr>
          <w:p w14:paraId="192EF7E2" w14:textId="77777777" w:rsidR="005B3024" w:rsidRDefault="005B3024">
            <w:pPr>
              <w:spacing w:line="259" w:lineRule="auto"/>
            </w:pPr>
            <w:r>
              <w:t xml:space="preserve">IA-GDS02 </w:t>
            </w:r>
          </w:p>
        </w:tc>
        <w:tc>
          <w:tcPr>
            <w:tcW w:w="6948" w:type="dxa"/>
            <w:tcBorders>
              <w:top w:val="single" w:sz="4" w:space="0" w:color="000000"/>
              <w:left w:val="single" w:sz="4" w:space="0" w:color="000000"/>
              <w:bottom w:val="single" w:sz="4" w:space="0" w:color="000000"/>
              <w:right w:val="single" w:sz="4" w:space="0" w:color="000000"/>
            </w:tcBorders>
          </w:tcPr>
          <w:p w14:paraId="39E84A08" w14:textId="77777777" w:rsidR="005B3024" w:rsidRDefault="005B3024">
            <w:pPr>
              <w:spacing w:line="259" w:lineRule="auto"/>
            </w:pPr>
            <w:r>
              <w:t xml:space="preserve">Costo mensual pagado por el servicio de acueducto y alcantarillado en la Corporación  </w:t>
            </w:r>
          </w:p>
        </w:tc>
      </w:tr>
      <w:tr w:rsidR="005B3024" w14:paraId="38EDC4FB" w14:textId="77777777">
        <w:trPr>
          <w:trHeight w:val="648"/>
        </w:trPr>
        <w:tc>
          <w:tcPr>
            <w:tcW w:w="1479" w:type="dxa"/>
            <w:tcBorders>
              <w:top w:val="single" w:sz="4" w:space="0" w:color="000000"/>
              <w:left w:val="single" w:sz="4" w:space="0" w:color="000000"/>
              <w:bottom w:val="single" w:sz="4" w:space="0" w:color="000000"/>
              <w:right w:val="single" w:sz="4" w:space="0" w:color="000000"/>
            </w:tcBorders>
            <w:vAlign w:val="center"/>
          </w:tcPr>
          <w:p w14:paraId="2ED3E0CC" w14:textId="77777777" w:rsidR="005B3024" w:rsidRDefault="005B3024">
            <w:pPr>
              <w:spacing w:line="259" w:lineRule="auto"/>
            </w:pPr>
            <w:r>
              <w:t xml:space="preserve">IA-GDS03 </w:t>
            </w:r>
          </w:p>
        </w:tc>
        <w:tc>
          <w:tcPr>
            <w:tcW w:w="6948" w:type="dxa"/>
            <w:tcBorders>
              <w:top w:val="single" w:sz="4" w:space="0" w:color="000000"/>
              <w:left w:val="single" w:sz="4" w:space="0" w:color="000000"/>
              <w:bottom w:val="single" w:sz="4" w:space="0" w:color="000000"/>
              <w:right w:val="single" w:sz="4" w:space="0" w:color="000000"/>
            </w:tcBorders>
          </w:tcPr>
          <w:p w14:paraId="1163B39A" w14:textId="77777777" w:rsidR="005B3024" w:rsidRDefault="005B3024">
            <w:pPr>
              <w:spacing w:line="259" w:lineRule="auto"/>
            </w:pPr>
            <w:r>
              <w:t>Acciones Implementadas para minimizar la contaminación por vectores(fumigaciones)</w:t>
            </w:r>
            <w:r>
              <w:rPr>
                <w:rFonts w:ascii="Arial" w:eastAsia="Arial" w:hAnsi="Arial" w:cs="Arial"/>
                <w:b/>
              </w:rPr>
              <w:t xml:space="preserve"> </w:t>
            </w:r>
          </w:p>
        </w:tc>
      </w:tr>
      <w:tr w:rsidR="005B3024" w14:paraId="4F8B2A29"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14AAA734" w14:textId="77777777" w:rsidR="005B3024" w:rsidRDefault="005B3024">
            <w:pPr>
              <w:spacing w:line="259" w:lineRule="auto"/>
            </w:pPr>
            <w:r>
              <w:t xml:space="preserve">IA-GDS04 </w:t>
            </w:r>
          </w:p>
        </w:tc>
        <w:tc>
          <w:tcPr>
            <w:tcW w:w="6948" w:type="dxa"/>
            <w:tcBorders>
              <w:top w:val="single" w:sz="4" w:space="0" w:color="000000"/>
              <w:left w:val="single" w:sz="4" w:space="0" w:color="000000"/>
              <w:bottom w:val="single" w:sz="4" w:space="0" w:color="000000"/>
              <w:right w:val="single" w:sz="4" w:space="0" w:color="000000"/>
            </w:tcBorders>
          </w:tcPr>
          <w:p w14:paraId="71DD3D72" w14:textId="4A571051" w:rsidR="005B3024" w:rsidRDefault="005B3024">
            <w:pPr>
              <w:spacing w:line="259" w:lineRule="auto"/>
            </w:pPr>
            <w:r>
              <w:t xml:space="preserve">Capacitaciones, talleres y </w:t>
            </w:r>
            <w:r w:rsidR="00396757">
              <w:t>socializaciones</w:t>
            </w:r>
            <w:r>
              <w:t xml:space="preserve"> </w:t>
            </w:r>
          </w:p>
        </w:tc>
      </w:tr>
      <w:tr w:rsidR="005B3024" w14:paraId="0936311E"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28DD4887" w14:textId="77777777" w:rsidR="005B3024" w:rsidRDefault="005B3024">
            <w:pPr>
              <w:spacing w:line="259" w:lineRule="auto"/>
            </w:pPr>
            <w:r>
              <w:t xml:space="preserve">IA-GDS05 </w:t>
            </w:r>
          </w:p>
        </w:tc>
        <w:tc>
          <w:tcPr>
            <w:tcW w:w="6948" w:type="dxa"/>
            <w:tcBorders>
              <w:top w:val="single" w:sz="4" w:space="0" w:color="000000"/>
              <w:left w:val="single" w:sz="4" w:space="0" w:color="000000"/>
              <w:bottom w:val="single" w:sz="4" w:space="0" w:color="000000"/>
              <w:right w:val="single" w:sz="4" w:space="0" w:color="000000"/>
            </w:tcBorders>
          </w:tcPr>
          <w:p w14:paraId="4C343085" w14:textId="77777777" w:rsidR="005B3024" w:rsidRDefault="005B3024">
            <w:pPr>
              <w:spacing w:line="259" w:lineRule="auto"/>
            </w:pPr>
            <w:r>
              <w:t xml:space="preserve">Generación de residuos ordinarios  </w:t>
            </w:r>
          </w:p>
        </w:tc>
      </w:tr>
      <w:tr w:rsidR="005B3024" w14:paraId="530E2165" w14:textId="77777777">
        <w:trPr>
          <w:trHeight w:val="356"/>
        </w:trPr>
        <w:tc>
          <w:tcPr>
            <w:tcW w:w="1479" w:type="dxa"/>
            <w:tcBorders>
              <w:top w:val="single" w:sz="4" w:space="0" w:color="000000"/>
              <w:left w:val="single" w:sz="4" w:space="0" w:color="000000"/>
              <w:bottom w:val="single" w:sz="4" w:space="0" w:color="000000"/>
              <w:right w:val="single" w:sz="4" w:space="0" w:color="000000"/>
            </w:tcBorders>
          </w:tcPr>
          <w:p w14:paraId="7F06F45B" w14:textId="77777777" w:rsidR="005B3024" w:rsidRDefault="005B3024">
            <w:pPr>
              <w:spacing w:line="259" w:lineRule="auto"/>
            </w:pPr>
            <w:r>
              <w:t xml:space="preserve">IA-GDS06 </w:t>
            </w:r>
          </w:p>
        </w:tc>
        <w:tc>
          <w:tcPr>
            <w:tcW w:w="6948" w:type="dxa"/>
            <w:tcBorders>
              <w:top w:val="single" w:sz="4" w:space="0" w:color="000000"/>
              <w:left w:val="single" w:sz="4" w:space="0" w:color="000000"/>
              <w:bottom w:val="single" w:sz="4" w:space="0" w:color="000000"/>
              <w:right w:val="single" w:sz="4" w:space="0" w:color="000000"/>
            </w:tcBorders>
          </w:tcPr>
          <w:p w14:paraId="48D94A8F" w14:textId="77777777" w:rsidR="005B3024" w:rsidRDefault="005B3024">
            <w:pPr>
              <w:spacing w:line="259" w:lineRule="auto"/>
            </w:pPr>
            <w:r>
              <w:t xml:space="preserve">Residuos generados para reciclaje  </w:t>
            </w:r>
          </w:p>
        </w:tc>
      </w:tr>
      <w:tr w:rsidR="005B3024" w14:paraId="7E34C5D5" w14:textId="77777777">
        <w:trPr>
          <w:trHeight w:val="648"/>
        </w:trPr>
        <w:tc>
          <w:tcPr>
            <w:tcW w:w="1479" w:type="dxa"/>
            <w:tcBorders>
              <w:top w:val="single" w:sz="4" w:space="0" w:color="000000"/>
              <w:left w:val="single" w:sz="4" w:space="0" w:color="000000"/>
              <w:bottom w:val="single" w:sz="4" w:space="0" w:color="000000"/>
              <w:right w:val="single" w:sz="4" w:space="0" w:color="000000"/>
            </w:tcBorders>
            <w:vAlign w:val="center"/>
          </w:tcPr>
          <w:p w14:paraId="60240A8A" w14:textId="77777777" w:rsidR="005B3024" w:rsidRDefault="005B3024">
            <w:pPr>
              <w:spacing w:line="259" w:lineRule="auto"/>
            </w:pPr>
            <w:r>
              <w:t xml:space="preserve">IA-GDS07 </w:t>
            </w:r>
          </w:p>
        </w:tc>
        <w:tc>
          <w:tcPr>
            <w:tcW w:w="6948" w:type="dxa"/>
            <w:tcBorders>
              <w:top w:val="single" w:sz="4" w:space="0" w:color="000000"/>
              <w:left w:val="single" w:sz="4" w:space="0" w:color="000000"/>
              <w:bottom w:val="single" w:sz="4" w:space="0" w:color="000000"/>
              <w:right w:val="single" w:sz="4" w:space="0" w:color="000000"/>
            </w:tcBorders>
          </w:tcPr>
          <w:p w14:paraId="61B52AB8" w14:textId="77777777" w:rsidR="005B3024" w:rsidRDefault="005B3024">
            <w:pPr>
              <w:spacing w:line="259" w:lineRule="auto"/>
            </w:pPr>
            <w:r>
              <w:t xml:space="preserve">Mantenimiento correctivo y/o preventivo de los vehículos del parque automotor de la corporación </w:t>
            </w:r>
          </w:p>
        </w:tc>
      </w:tr>
    </w:tbl>
    <w:p w14:paraId="49967949" w14:textId="77777777" w:rsidR="005B3024" w:rsidRDefault="005B3024">
      <w:pPr>
        <w:spacing w:after="19"/>
      </w:pPr>
      <w:r>
        <w:rPr>
          <w:rFonts w:ascii="Arial" w:eastAsia="Arial" w:hAnsi="Arial" w:cs="Arial"/>
          <w:b/>
        </w:rPr>
        <w:t xml:space="preserve"> </w:t>
      </w:r>
    </w:p>
    <w:p w14:paraId="2CB7B791" w14:textId="77777777" w:rsidR="005B3024" w:rsidRDefault="005B3024">
      <w:pPr>
        <w:spacing w:after="19"/>
      </w:pPr>
      <w:r>
        <w:rPr>
          <w:rFonts w:ascii="Arial" w:eastAsia="Arial" w:hAnsi="Arial" w:cs="Arial"/>
          <w:b/>
        </w:rPr>
        <w:t xml:space="preserve"> </w:t>
      </w:r>
    </w:p>
    <w:p w14:paraId="1F0A0B8C" w14:textId="516E4B41" w:rsidR="005B3024" w:rsidRDefault="005B3024">
      <w:pPr>
        <w:spacing w:after="10" w:line="269" w:lineRule="auto"/>
        <w:ind w:left="-5"/>
      </w:pPr>
      <w:r>
        <w:rPr>
          <w:rFonts w:ascii="Arial" w:eastAsia="Arial" w:hAnsi="Arial" w:cs="Arial"/>
          <w:b/>
        </w:rPr>
        <w:t xml:space="preserve">    </w:t>
      </w:r>
      <w:r w:rsidR="004471F5">
        <w:rPr>
          <w:rFonts w:ascii="Arial" w:eastAsia="Arial" w:hAnsi="Arial" w:cs="Arial"/>
          <w:b/>
        </w:rPr>
        <w:t>Formulación:</w:t>
      </w:r>
    </w:p>
    <w:p w14:paraId="5F69B37A" w14:textId="77777777" w:rsidR="005B3024" w:rsidRDefault="005B3024">
      <w:pPr>
        <w:spacing w:after="19"/>
      </w:pPr>
      <w:r>
        <w:t xml:space="preserve"> </w:t>
      </w:r>
    </w:p>
    <w:p w14:paraId="7517434E" w14:textId="77777777" w:rsidR="005B3024" w:rsidRDefault="005B3024" w:rsidP="005B3024">
      <w:pPr>
        <w:numPr>
          <w:ilvl w:val="2"/>
          <w:numId w:val="13"/>
        </w:numPr>
        <w:spacing w:after="5" w:line="270" w:lineRule="auto"/>
        <w:ind w:right="216" w:hanging="360"/>
        <w:jc w:val="both"/>
      </w:pPr>
      <w:r>
        <w:t>Valor pagado por el servicio de energía en el periodo actual / Valor pagado por el servicio de energía en el periodo anterior</w:t>
      </w:r>
      <w:r>
        <w:rPr>
          <w:rFonts w:ascii="Arial" w:eastAsia="Arial" w:hAnsi="Arial" w:cs="Arial"/>
          <w:b/>
        </w:rPr>
        <w:t xml:space="preserve"> (IA-GDS01) </w:t>
      </w:r>
    </w:p>
    <w:p w14:paraId="187E0E6F" w14:textId="77777777" w:rsidR="005B3024" w:rsidRDefault="005B3024" w:rsidP="005B3024">
      <w:pPr>
        <w:numPr>
          <w:ilvl w:val="2"/>
          <w:numId w:val="13"/>
        </w:numPr>
        <w:spacing w:after="5" w:line="270" w:lineRule="auto"/>
        <w:ind w:right="216" w:hanging="360"/>
        <w:jc w:val="both"/>
      </w:pPr>
      <w:r>
        <w:lastRenderedPageBreak/>
        <w:t>Valor pagado por el servicio de acueducto y alcantarillado en el periodo actual / Valor pagado por el servicio de acueducto y alcantarillado en el periodo anterior.</w:t>
      </w:r>
      <w:r>
        <w:rPr>
          <w:rFonts w:ascii="Arial" w:eastAsia="Arial" w:hAnsi="Arial" w:cs="Arial"/>
          <w:b/>
        </w:rPr>
        <w:t xml:space="preserve"> (IA-GDS02) </w:t>
      </w:r>
    </w:p>
    <w:p w14:paraId="36FC7EFC" w14:textId="77777777" w:rsidR="005B3024" w:rsidRDefault="005B3024" w:rsidP="005B3024">
      <w:pPr>
        <w:numPr>
          <w:ilvl w:val="2"/>
          <w:numId w:val="13"/>
        </w:numPr>
        <w:spacing w:after="5" w:line="270" w:lineRule="auto"/>
        <w:ind w:right="216" w:hanging="360"/>
        <w:jc w:val="both"/>
      </w:pPr>
      <w:r>
        <w:t>Número de fumigaciones realizadas / Número de fumigaciones programadas.</w:t>
      </w:r>
      <w:r>
        <w:rPr>
          <w:rFonts w:ascii="Arial" w:eastAsia="Arial" w:hAnsi="Arial" w:cs="Arial"/>
          <w:b/>
        </w:rPr>
        <w:t xml:space="preserve"> (IA-GDS03) </w:t>
      </w:r>
    </w:p>
    <w:p w14:paraId="0FA0480A" w14:textId="77777777" w:rsidR="005B3024" w:rsidRDefault="005B3024" w:rsidP="005B3024">
      <w:pPr>
        <w:numPr>
          <w:ilvl w:val="2"/>
          <w:numId w:val="13"/>
        </w:numPr>
        <w:spacing w:after="5" w:line="270" w:lineRule="auto"/>
        <w:ind w:right="216" w:hanging="360"/>
        <w:jc w:val="both"/>
      </w:pPr>
      <w:r>
        <w:t>Número de jornadas de capacitación ejecutadas / Número de jornadas de capacitación programadas</w:t>
      </w:r>
      <w:r>
        <w:rPr>
          <w:rFonts w:ascii="Arial" w:eastAsia="Arial" w:hAnsi="Arial" w:cs="Arial"/>
          <w:b/>
        </w:rPr>
        <w:t xml:space="preserve"> (IA-GDS04) </w:t>
      </w:r>
    </w:p>
    <w:p w14:paraId="7A623964" w14:textId="77777777" w:rsidR="00686A72" w:rsidRPr="00686A72" w:rsidRDefault="005B3024" w:rsidP="005B3024">
      <w:pPr>
        <w:numPr>
          <w:ilvl w:val="2"/>
          <w:numId w:val="13"/>
        </w:numPr>
        <w:spacing w:after="5" w:line="270" w:lineRule="auto"/>
        <w:ind w:right="216" w:hanging="360"/>
        <w:jc w:val="both"/>
      </w:pPr>
      <w:r>
        <w:t>Número de M3 de residuos no peligrosos generados en el periodo actual / Número de M3 de residuos no peligrosos generados en el periodo anterior. (</w:t>
      </w:r>
      <w:r>
        <w:rPr>
          <w:rFonts w:ascii="Arial" w:eastAsia="Arial" w:hAnsi="Arial" w:cs="Arial"/>
          <w:b/>
        </w:rPr>
        <w:t>IA-GDS05)</w:t>
      </w:r>
    </w:p>
    <w:p w14:paraId="12F86DD8" w14:textId="6D97FA17" w:rsidR="005B3024" w:rsidRDefault="005B3024" w:rsidP="00686A72">
      <w:pPr>
        <w:spacing w:after="5" w:line="270" w:lineRule="auto"/>
        <w:ind w:left="937" w:right="216"/>
        <w:jc w:val="both"/>
      </w:pPr>
      <w:r>
        <w:rPr>
          <w:rFonts w:ascii="Arial" w:eastAsia="Arial" w:hAnsi="Arial" w:cs="Arial"/>
          <w:b/>
        </w:rPr>
        <w:t xml:space="preserve"> </w:t>
      </w:r>
    </w:p>
    <w:p w14:paraId="5F9AB283" w14:textId="77777777" w:rsidR="005B3024" w:rsidRDefault="005B3024" w:rsidP="005B3024">
      <w:pPr>
        <w:numPr>
          <w:ilvl w:val="2"/>
          <w:numId w:val="13"/>
        </w:numPr>
        <w:spacing w:after="5" w:line="270" w:lineRule="auto"/>
        <w:ind w:right="216" w:hanging="360"/>
        <w:jc w:val="both"/>
      </w:pPr>
      <w:r>
        <w:t>Número de kg de residuos reciclables generados y entregados en el periodo actual / Número de kg de residuos reciclables generados y entregados en el periodo anterior.</w:t>
      </w:r>
      <w:r>
        <w:rPr>
          <w:rFonts w:ascii="Arial" w:eastAsia="Arial" w:hAnsi="Arial" w:cs="Arial"/>
          <w:b/>
        </w:rPr>
        <w:t xml:space="preserve"> (IA-GDS06)</w:t>
      </w:r>
      <w:r>
        <w:t xml:space="preserve"> </w:t>
      </w:r>
    </w:p>
    <w:p w14:paraId="4CBF2A86" w14:textId="77777777" w:rsidR="005B3024" w:rsidRDefault="005B3024" w:rsidP="005B3024">
      <w:pPr>
        <w:numPr>
          <w:ilvl w:val="2"/>
          <w:numId w:val="13"/>
        </w:numPr>
        <w:spacing w:after="5" w:line="270" w:lineRule="auto"/>
        <w:ind w:right="216" w:hanging="360"/>
        <w:jc w:val="both"/>
      </w:pPr>
      <w:r>
        <w:t xml:space="preserve">Número de mantenimientos correctivos realizados/Total de Mantenimientos </w:t>
      </w:r>
    </w:p>
    <w:p w14:paraId="5CCF35D6" w14:textId="77777777" w:rsidR="005B3024" w:rsidRDefault="005B3024">
      <w:pPr>
        <w:ind w:left="947" w:right="216"/>
      </w:pPr>
      <w:r>
        <w:t xml:space="preserve">Vehículos. </w:t>
      </w:r>
      <w:r>
        <w:rPr>
          <w:rFonts w:ascii="Arial" w:eastAsia="Arial" w:hAnsi="Arial" w:cs="Arial"/>
          <w:b/>
        </w:rPr>
        <w:t xml:space="preserve">(IA-GDS07) </w:t>
      </w:r>
    </w:p>
    <w:p w14:paraId="145146CF" w14:textId="77777777" w:rsidR="005B3024" w:rsidRDefault="005B3024">
      <w:pPr>
        <w:spacing w:after="0"/>
        <w:ind w:left="937"/>
      </w:pPr>
      <w:r>
        <w:t xml:space="preserve"> </w:t>
      </w:r>
    </w:p>
    <w:p w14:paraId="44901A7E" w14:textId="330EF38A" w:rsidR="005B3024" w:rsidRDefault="005B3024" w:rsidP="00686A72">
      <w:pPr>
        <w:spacing w:after="19"/>
        <w:ind w:left="659"/>
      </w:pPr>
      <w:r>
        <w:t xml:space="preserve">Codificación para el Proceso: </w:t>
      </w:r>
      <w:r>
        <w:rPr>
          <w:rFonts w:ascii="Arial" w:eastAsia="Arial" w:hAnsi="Arial" w:cs="Arial"/>
          <w:b/>
        </w:rPr>
        <w:t xml:space="preserve">IA-GDSS </w:t>
      </w:r>
      <w:r>
        <w:t xml:space="preserve">(Indicador Apoyo Gestión División Servicios y Suministros) </w:t>
      </w:r>
    </w:p>
    <w:p w14:paraId="67552033" w14:textId="77777777" w:rsidR="005B3024" w:rsidRDefault="005B3024">
      <w:pPr>
        <w:spacing w:after="19"/>
        <w:ind w:left="649"/>
      </w:pPr>
      <w:r>
        <w:rPr>
          <w:rFonts w:ascii="Arial" w:eastAsia="Arial" w:hAnsi="Arial" w:cs="Arial"/>
          <w:b/>
        </w:rPr>
        <w:t xml:space="preserve"> </w:t>
      </w:r>
    </w:p>
    <w:p w14:paraId="47C128DB" w14:textId="77777777" w:rsidR="005B3024" w:rsidRDefault="005B3024">
      <w:pPr>
        <w:spacing w:after="10" w:line="269" w:lineRule="auto"/>
        <w:ind w:left="659"/>
      </w:pPr>
      <w:r>
        <w:rPr>
          <w:rFonts w:ascii="Arial" w:eastAsia="Arial" w:hAnsi="Arial" w:cs="Arial"/>
          <w:b/>
        </w:rPr>
        <w:t xml:space="preserve">Tabla Resumen </w:t>
      </w:r>
    </w:p>
    <w:p w14:paraId="58493BB7" w14:textId="77777777" w:rsidR="005B3024" w:rsidRDefault="005B3024">
      <w:pPr>
        <w:spacing w:after="0"/>
        <w:ind w:left="649"/>
      </w:pPr>
      <w:r>
        <w:t xml:space="preserve"> </w:t>
      </w:r>
    </w:p>
    <w:tbl>
      <w:tblPr>
        <w:tblStyle w:val="TableGrid"/>
        <w:tblW w:w="8427" w:type="dxa"/>
        <w:tblInd w:w="442" w:type="dxa"/>
        <w:tblCellMar>
          <w:top w:w="18" w:type="dxa"/>
          <w:left w:w="110" w:type="dxa"/>
          <w:right w:w="49" w:type="dxa"/>
        </w:tblCellMar>
        <w:tblLook w:val="04A0" w:firstRow="1" w:lastRow="0" w:firstColumn="1" w:lastColumn="0" w:noHBand="0" w:noVBand="1"/>
      </w:tblPr>
      <w:tblGrid>
        <w:gridCol w:w="1479"/>
        <w:gridCol w:w="6948"/>
      </w:tblGrid>
      <w:tr w:rsidR="005B3024" w14:paraId="52EBB319" w14:textId="77777777">
        <w:trPr>
          <w:trHeight w:val="360"/>
        </w:trPr>
        <w:tc>
          <w:tcPr>
            <w:tcW w:w="1479" w:type="dxa"/>
            <w:tcBorders>
              <w:top w:val="single" w:sz="4" w:space="0" w:color="000000"/>
              <w:left w:val="single" w:sz="4" w:space="0" w:color="000000"/>
              <w:bottom w:val="single" w:sz="4" w:space="0" w:color="000000"/>
              <w:right w:val="single" w:sz="4" w:space="0" w:color="000000"/>
            </w:tcBorders>
          </w:tcPr>
          <w:p w14:paraId="0C84B360" w14:textId="77777777" w:rsidR="005B3024" w:rsidRDefault="005B3024">
            <w:pPr>
              <w:spacing w:line="259" w:lineRule="auto"/>
            </w:pPr>
            <w:r>
              <w:rPr>
                <w:rFonts w:ascii="Arial" w:eastAsia="Arial" w:hAnsi="Arial" w:cs="Arial"/>
                <w:b/>
              </w:rPr>
              <w:t xml:space="preserve">CÓDIGO </w:t>
            </w:r>
          </w:p>
        </w:tc>
        <w:tc>
          <w:tcPr>
            <w:tcW w:w="6948" w:type="dxa"/>
            <w:tcBorders>
              <w:top w:val="single" w:sz="4" w:space="0" w:color="000000"/>
              <w:left w:val="single" w:sz="4" w:space="0" w:color="000000"/>
              <w:bottom w:val="single" w:sz="4" w:space="0" w:color="000000"/>
              <w:right w:val="single" w:sz="4" w:space="0" w:color="000000"/>
            </w:tcBorders>
          </w:tcPr>
          <w:p w14:paraId="59E21FD2" w14:textId="77777777" w:rsidR="005B3024" w:rsidRDefault="005B3024">
            <w:pPr>
              <w:spacing w:line="259" w:lineRule="auto"/>
            </w:pPr>
            <w:r>
              <w:rPr>
                <w:rFonts w:ascii="Arial" w:eastAsia="Arial" w:hAnsi="Arial" w:cs="Arial"/>
                <w:b/>
              </w:rPr>
              <w:t xml:space="preserve">NOMBRE DEL INDICADOR </w:t>
            </w:r>
          </w:p>
        </w:tc>
      </w:tr>
      <w:tr w:rsidR="005B3024" w14:paraId="1EB93E5B"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3742B0EE" w14:textId="77777777" w:rsidR="005B3024" w:rsidRDefault="005B3024">
            <w:pPr>
              <w:spacing w:line="259" w:lineRule="auto"/>
            </w:pPr>
            <w:r>
              <w:t xml:space="preserve">IA-GDSS01 </w:t>
            </w:r>
          </w:p>
        </w:tc>
        <w:tc>
          <w:tcPr>
            <w:tcW w:w="6948" w:type="dxa"/>
            <w:tcBorders>
              <w:top w:val="single" w:sz="4" w:space="0" w:color="000000"/>
              <w:left w:val="single" w:sz="4" w:space="0" w:color="000000"/>
              <w:bottom w:val="single" w:sz="4" w:space="0" w:color="000000"/>
              <w:right w:val="single" w:sz="4" w:space="0" w:color="000000"/>
            </w:tcBorders>
          </w:tcPr>
          <w:p w14:paraId="148A750D" w14:textId="77777777" w:rsidR="005B3024" w:rsidRDefault="005B3024">
            <w:pPr>
              <w:spacing w:line="259" w:lineRule="auto"/>
            </w:pPr>
            <w:r>
              <w:t xml:space="preserve">Inventarios Realizados </w:t>
            </w:r>
          </w:p>
        </w:tc>
      </w:tr>
    </w:tbl>
    <w:p w14:paraId="432CBE82" w14:textId="77777777" w:rsidR="00380F1C" w:rsidRDefault="00380F1C" w:rsidP="00380F1C">
      <w:pPr>
        <w:spacing w:after="19"/>
        <w:ind w:firstLine="216"/>
        <w:rPr>
          <w:rFonts w:ascii="Arial" w:eastAsia="Arial" w:hAnsi="Arial" w:cs="Arial"/>
          <w:b/>
        </w:rPr>
      </w:pPr>
    </w:p>
    <w:p w14:paraId="77C947EF" w14:textId="204A31E8" w:rsidR="00380F1C" w:rsidRDefault="004471F5" w:rsidP="00380F1C">
      <w:pPr>
        <w:spacing w:after="19"/>
        <w:ind w:firstLine="216"/>
        <w:rPr>
          <w:rFonts w:ascii="Arial" w:eastAsia="Arial" w:hAnsi="Arial" w:cs="Arial"/>
          <w:b/>
        </w:rPr>
      </w:pPr>
      <w:r>
        <w:rPr>
          <w:rFonts w:ascii="Arial" w:eastAsia="Arial" w:hAnsi="Arial" w:cs="Arial"/>
          <w:b/>
        </w:rPr>
        <w:t>Formulación:</w:t>
      </w:r>
    </w:p>
    <w:p w14:paraId="59695EC2" w14:textId="77777777" w:rsidR="004471F5" w:rsidRDefault="004471F5" w:rsidP="00380F1C">
      <w:pPr>
        <w:spacing w:after="19"/>
        <w:ind w:firstLine="216"/>
        <w:rPr>
          <w:rFonts w:ascii="Arial" w:eastAsia="Arial" w:hAnsi="Arial" w:cs="Arial"/>
          <w:b/>
        </w:rPr>
      </w:pPr>
    </w:p>
    <w:p w14:paraId="4490A640" w14:textId="61C6C80D" w:rsidR="005B3024" w:rsidRDefault="005B3024" w:rsidP="00380F1C">
      <w:pPr>
        <w:pStyle w:val="Prrafodelista"/>
        <w:numPr>
          <w:ilvl w:val="0"/>
          <w:numId w:val="47"/>
        </w:numPr>
        <w:spacing w:after="5" w:line="270" w:lineRule="auto"/>
        <w:ind w:right="216"/>
        <w:jc w:val="both"/>
      </w:pPr>
      <w:r>
        <w:t>Número de inventarios realizados/ Total de inventarios programados</w:t>
      </w:r>
      <w:r w:rsidRPr="00380F1C">
        <w:rPr>
          <w:rFonts w:ascii="Arial" w:eastAsia="Arial" w:hAnsi="Arial" w:cs="Arial"/>
          <w:b/>
        </w:rPr>
        <w:t xml:space="preserve">. (IAGDSS01) </w:t>
      </w:r>
    </w:p>
    <w:p w14:paraId="7C46C95A" w14:textId="77777777" w:rsidR="005B3024" w:rsidRDefault="005B3024">
      <w:pPr>
        <w:spacing w:after="34"/>
      </w:pPr>
      <w:r>
        <w:rPr>
          <w:rFonts w:ascii="Arial" w:eastAsia="Arial" w:hAnsi="Arial" w:cs="Arial"/>
          <w:b/>
        </w:rPr>
        <w:t xml:space="preserve"> </w:t>
      </w:r>
    </w:p>
    <w:p w14:paraId="42A783B2" w14:textId="77777777" w:rsidR="005B3024" w:rsidRDefault="005B3024" w:rsidP="005B3024">
      <w:pPr>
        <w:numPr>
          <w:ilvl w:val="0"/>
          <w:numId w:val="12"/>
        </w:numPr>
        <w:spacing w:after="5" w:line="270" w:lineRule="auto"/>
        <w:ind w:right="216" w:hanging="361"/>
        <w:jc w:val="both"/>
      </w:pPr>
      <w:r>
        <w:rPr>
          <w:rFonts w:ascii="Arial" w:eastAsia="Arial" w:hAnsi="Arial" w:cs="Arial"/>
          <w:b/>
        </w:rPr>
        <w:t xml:space="preserve">Gestión de la TIC´S: </w:t>
      </w:r>
      <w:r>
        <w:t>Desarrollar la política informática de la Cámara de Representantes acorde con los planes y programas que en esta materia tiene el gobierno nacional para las entidades del estado para garantizar la optimización de la operación mediante la disponibilidad de los recursos humanos y tecnológicos requeridos para la generación de información oportuna y confiable y a soportar de manera más eficiente la gestión de las actividades de la Entidad.</w:t>
      </w:r>
      <w:r>
        <w:rPr>
          <w:rFonts w:ascii="Arial" w:eastAsia="Arial" w:hAnsi="Arial" w:cs="Arial"/>
          <w:b/>
        </w:rPr>
        <w:t xml:space="preserve"> </w:t>
      </w:r>
    </w:p>
    <w:p w14:paraId="2F742333" w14:textId="77777777" w:rsidR="005B3024" w:rsidRDefault="005B3024">
      <w:pPr>
        <w:spacing w:after="24"/>
        <w:ind w:left="361"/>
      </w:pPr>
      <w:r>
        <w:rPr>
          <w:rFonts w:ascii="Arial" w:eastAsia="Arial" w:hAnsi="Arial" w:cs="Arial"/>
          <w:b/>
        </w:rPr>
        <w:t xml:space="preserve"> </w:t>
      </w:r>
    </w:p>
    <w:p w14:paraId="157725B6" w14:textId="77777777" w:rsidR="005B3024" w:rsidRDefault="005B3024" w:rsidP="004563AE">
      <w:pPr>
        <w:spacing w:after="11" w:line="266" w:lineRule="auto"/>
        <w:ind w:left="193" w:right="486" w:firstLine="168"/>
      </w:pPr>
      <w:r>
        <w:t xml:space="preserve">Codificación para el proceso: </w:t>
      </w:r>
      <w:r>
        <w:rPr>
          <w:rFonts w:ascii="Arial" w:eastAsia="Arial" w:hAnsi="Arial" w:cs="Arial"/>
          <w:b/>
        </w:rPr>
        <w:t xml:space="preserve">IA-GTIC </w:t>
      </w:r>
      <w:r>
        <w:t>(Indicador Apoyo Gestión de las Tics)</w:t>
      </w:r>
      <w:r>
        <w:rPr>
          <w:rFonts w:ascii="Arial" w:eastAsia="Arial" w:hAnsi="Arial" w:cs="Arial"/>
          <w:b/>
        </w:rPr>
        <w:t xml:space="preserve"> </w:t>
      </w:r>
    </w:p>
    <w:p w14:paraId="16EE63DA" w14:textId="7FD98A57" w:rsidR="005B3024" w:rsidRDefault="005B3024">
      <w:pPr>
        <w:spacing w:after="19"/>
        <w:ind w:left="361"/>
        <w:rPr>
          <w:rFonts w:ascii="Arial" w:eastAsia="Arial" w:hAnsi="Arial" w:cs="Arial"/>
          <w:b/>
        </w:rPr>
      </w:pPr>
      <w:r>
        <w:rPr>
          <w:rFonts w:ascii="Arial" w:eastAsia="Arial" w:hAnsi="Arial" w:cs="Arial"/>
          <w:b/>
        </w:rPr>
        <w:t xml:space="preserve"> </w:t>
      </w:r>
    </w:p>
    <w:p w14:paraId="579D28CF" w14:textId="43337B1F" w:rsidR="00380F1C" w:rsidRDefault="00380F1C">
      <w:pPr>
        <w:spacing w:after="19"/>
        <w:ind w:left="361"/>
        <w:rPr>
          <w:rFonts w:ascii="Arial" w:eastAsia="Arial" w:hAnsi="Arial" w:cs="Arial"/>
          <w:b/>
        </w:rPr>
      </w:pPr>
    </w:p>
    <w:p w14:paraId="290719A6" w14:textId="106FB06D" w:rsidR="00380F1C" w:rsidRDefault="00380F1C">
      <w:pPr>
        <w:spacing w:after="19"/>
        <w:ind w:left="361"/>
        <w:rPr>
          <w:rFonts w:ascii="Arial" w:eastAsia="Arial" w:hAnsi="Arial" w:cs="Arial"/>
          <w:b/>
        </w:rPr>
      </w:pPr>
    </w:p>
    <w:p w14:paraId="27D00523" w14:textId="77777777" w:rsidR="00380F1C" w:rsidRDefault="00380F1C">
      <w:pPr>
        <w:spacing w:after="19"/>
        <w:ind w:left="361"/>
      </w:pPr>
    </w:p>
    <w:p w14:paraId="26174E15" w14:textId="77777777" w:rsidR="00AD4F74" w:rsidRDefault="00AD4F74" w:rsidP="00980FA7">
      <w:pPr>
        <w:spacing w:after="10" w:line="269" w:lineRule="auto"/>
        <w:rPr>
          <w:rFonts w:ascii="Arial" w:eastAsia="Arial" w:hAnsi="Arial" w:cs="Arial"/>
          <w:b/>
        </w:rPr>
      </w:pPr>
    </w:p>
    <w:p w14:paraId="1E7CB056" w14:textId="77777777" w:rsidR="00AD4F74" w:rsidRDefault="00AD4F74">
      <w:pPr>
        <w:spacing w:after="10" w:line="269" w:lineRule="auto"/>
        <w:ind w:left="587"/>
        <w:rPr>
          <w:rFonts w:ascii="Arial" w:eastAsia="Arial" w:hAnsi="Arial" w:cs="Arial"/>
          <w:b/>
        </w:rPr>
      </w:pPr>
    </w:p>
    <w:p w14:paraId="5B636330" w14:textId="671B5444" w:rsidR="005B3024" w:rsidRDefault="005B3024">
      <w:pPr>
        <w:spacing w:after="10" w:line="269" w:lineRule="auto"/>
        <w:ind w:left="587"/>
      </w:pPr>
      <w:r>
        <w:rPr>
          <w:rFonts w:ascii="Arial" w:eastAsia="Arial" w:hAnsi="Arial" w:cs="Arial"/>
          <w:b/>
        </w:rPr>
        <w:t xml:space="preserve">Tabla Resumen </w:t>
      </w:r>
    </w:p>
    <w:p w14:paraId="0EE108CC" w14:textId="77777777" w:rsidR="005B3024" w:rsidRDefault="005B3024">
      <w:pPr>
        <w:spacing w:after="0"/>
        <w:ind w:left="577"/>
      </w:pPr>
      <w:r>
        <w:rPr>
          <w:rFonts w:ascii="Arial" w:eastAsia="Arial" w:hAnsi="Arial" w:cs="Arial"/>
          <w:b/>
        </w:rPr>
        <w:t xml:space="preserve"> </w:t>
      </w:r>
    </w:p>
    <w:tbl>
      <w:tblPr>
        <w:tblStyle w:val="TableGrid"/>
        <w:tblW w:w="8427" w:type="dxa"/>
        <w:tblInd w:w="442" w:type="dxa"/>
        <w:tblCellMar>
          <w:top w:w="18" w:type="dxa"/>
          <w:left w:w="110" w:type="dxa"/>
          <w:right w:w="115" w:type="dxa"/>
        </w:tblCellMar>
        <w:tblLook w:val="04A0" w:firstRow="1" w:lastRow="0" w:firstColumn="1" w:lastColumn="0" w:noHBand="0" w:noVBand="1"/>
      </w:tblPr>
      <w:tblGrid>
        <w:gridCol w:w="1479"/>
        <w:gridCol w:w="6948"/>
      </w:tblGrid>
      <w:tr w:rsidR="005B3024" w14:paraId="3DCE00A1"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6A1B4436" w14:textId="77777777" w:rsidR="005B3024" w:rsidRDefault="005B3024">
            <w:pPr>
              <w:spacing w:line="259" w:lineRule="auto"/>
            </w:pPr>
            <w:r>
              <w:rPr>
                <w:rFonts w:ascii="Arial" w:eastAsia="Arial" w:hAnsi="Arial" w:cs="Arial"/>
                <w:b/>
              </w:rPr>
              <w:t xml:space="preserve">CÓDIGO </w:t>
            </w:r>
          </w:p>
        </w:tc>
        <w:tc>
          <w:tcPr>
            <w:tcW w:w="6948" w:type="dxa"/>
            <w:tcBorders>
              <w:top w:val="single" w:sz="4" w:space="0" w:color="000000"/>
              <w:left w:val="single" w:sz="4" w:space="0" w:color="000000"/>
              <w:bottom w:val="single" w:sz="4" w:space="0" w:color="000000"/>
              <w:right w:val="single" w:sz="4" w:space="0" w:color="000000"/>
            </w:tcBorders>
          </w:tcPr>
          <w:p w14:paraId="3314BE1C" w14:textId="77777777" w:rsidR="005B3024" w:rsidRDefault="005B3024">
            <w:pPr>
              <w:spacing w:line="259" w:lineRule="auto"/>
            </w:pPr>
            <w:r>
              <w:rPr>
                <w:rFonts w:ascii="Arial" w:eastAsia="Arial" w:hAnsi="Arial" w:cs="Arial"/>
                <w:b/>
              </w:rPr>
              <w:t xml:space="preserve">NOMBRE DEL INDICADOR </w:t>
            </w:r>
          </w:p>
        </w:tc>
      </w:tr>
      <w:tr w:rsidR="005B3024" w14:paraId="08963E9F"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22FAECC4" w14:textId="77777777" w:rsidR="005B3024" w:rsidRDefault="005B3024">
            <w:pPr>
              <w:spacing w:line="259" w:lineRule="auto"/>
            </w:pPr>
            <w:r>
              <w:t xml:space="preserve">IA-GTIC01 </w:t>
            </w:r>
          </w:p>
        </w:tc>
        <w:tc>
          <w:tcPr>
            <w:tcW w:w="6948" w:type="dxa"/>
            <w:tcBorders>
              <w:top w:val="single" w:sz="4" w:space="0" w:color="000000"/>
              <w:left w:val="single" w:sz="4" w:space="0" w:color="000000"/>
              <w:bottom w:val="single" w:sz="4" w:space="0" w:color="000000"/>
              <w:right w:val="single" w:sz="4" w:space="0" w:color="000000"/>
            </w:tcBorders>
          </w:tcPr>
          <w:p w14:paraId="0F59F199" w14:textId="77777777" w:rsidR="005B3024" w:rsidRDefault="005B3024">
            <w:pPr>
              <w:spacing w:line="259" w:lineRule="auto"/>
            </w:pPr>
            <w:r>
              <w:t xml:space="preserve">Porcentaje tiempo de servicio de redes </w:t>
            </w:r>
          </w:p>
        </w:tc>
      </w:tr>
      <w:tr w:rsidR="005B3024" w14:paraId="585616B4"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06ED0A8B" w14:textId="77777777" w:rsidR="005B3024" w:rsidRDefault="005B3024">
            <w:pPr>
              <w:spacing w:line="259" w:lineRule="auto"/>
            </w:pPr>
            <w:r>
              <w:t xml:space="preserve">IA-GTIC02 </w:t>
            </w:r>
          </w:p>
        </w:tc>
        <w:tc>
          <w:tcPr>
            <w:tcW w:w="6948" w:type="dxa"/>
            <w:tcBorders>
              <w:top w:val="single" w:sz="4" w:space="0" w:color="000000"/>
              <w:left w:val="single" w:sz="4" w:space="0" w:color="000000"/>
              <w:bottom w:val="single" w:sz="4" w:space="0" w:color="000000"/>
              <w:right w:val="single" w:sz="4" w:space="0" w:color="000000"/>
            </w:tcBorders>
          </w:tcPr>
          <w:p w14:paraId="4EBA337D" w14:textId="77777777" w:rsidR="005B3024" w:rsidRDefault="005B3024">
            <w:pPr>
              <w:spacing w:line="259" w:lineRule="auto"/>
            </w:pPr>
            <w:r>
              <w:t xml:space="preserve">Porcentaje disponibilidad correo electrónico </w:t>
            </w:r>
          </w:p>
        </w:tc>
      </w:tr>
      <w:tr w:rsidR="005B3024" w14:paraId="2A9E99EC"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79B1DE7D" w14:textId="77777777" w:rsidR="005B3024" w:rsidRDefault="005B3024">
            <w:pPr>
              <w:spacing w:line="259" w:lineRule="auto"/>
            </w:pPr>
            <w:r>
              <w:t xml:space="preserve">IA-GTIC03 </w:t>
            </w:r>
          </w:p>
        </w:tc>
        <w:tc>
          <w:tcPr>
            <w:tcW w:w="6948" w:type="dxa"/>
            <w:tcBorders>
              <w:top w:val="single" w:sz="4" w:space="0" w:color="000000"/>
              <w:left w:val="single" w:sz="4" w:space="0" w:color="000000"/>
              <w:bottom w:val="single" w:sz="4" w:space="0" w:color="000000"/>
              <w:right w:val="single" w:sz="4" w:space="0" w:color="000000"/>
            </w:tcBorders>
          </w:tcPr>
          <w:p w14:paraId="37B15F37" w14:textId="77777777" w:rsidR="005B3024" w:rsidRDefault="005B3024">
            <w:pPr>
              <w:spacing w:line="259" w:lineRule="auto"/>
            </w:pPr>
            <w:r>
              <w:t xml:space="preserve">Porcentaje al aire institucional </w:t>
            </w:r>
          </w:p>
        </w:tc>
      </w:tr>
      <w:tr w:rsidR="005B3024" w14:paraId="5FBC8F44"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2183BD84" w14:textId="77777777" w:rsidR="005B3024" w:rsidRDefault="005B3024">
            <w:pPr>
              <w:spacing w:line="259" w:lineRule="auto"/>
            </w:pPr>
            <w:r>
              <w:t xml:space="preserve">IA-GTIC04 </w:t>
            </w:r>
          </w:p>
        </w:tc>
        <w:tc>
          <w:tcPr>
            <w:tcW w:w="6948" w:type="dxa"/>
            <w:tcBorders>
              <w:top w:val="single" w:sz="4" w:space="0" w:color="000000"/>
              <w:left w:val="single" w:sz="4" w:space="0" w:color="000000"/>
              <w:bottom w:val="single" w:sz="4" w:space="0" w:color="000000"/>
              <w:right w:val="single" w:sz="4" w:space="0" w:color="000000"/>
            </w:tcBorders>
          </w:tcPr>
          <w:p w14:paraId="560A2F11" w14:textId="77777777" w:rsidR="005B3024" w:rsidRDefault="005B3024">
            <w:pPr>
              <w:spacing w:line="259" w:lineRule="auto"/>
            </w:pPr>
            <w:r>
              <w:t xml:space="preserve">Porcentaje de solicitudes </w:t>
            </w:r>
            <w:proofErr w:type="spellStart"/>
            <w:r>
              <w:t>Tic'S</w:t>
            </w:r>
            <w:proofErr w:type="spellEnd"/>
            <w:r>
              <w:t xml:space="preserve"> </w:t>
            </w:r>
          </w:p>
        </w:tc>
      </w:tr>
      <w:tr w:rsidR="005B3024" w14:paraId="353BC4E7"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5FD119B7" w14:textId="77777777" w:rsidR="005B3024" w:rsidRDefault="005B3024">
            <w:pPr>
              <w:spacing w:line="259" w:lineRule="auto"/>
            </w:pPr>
            <w:r>
              <w:t xml:space="preserve">IA-GTIC05 </w:t>
            </w:r>
          </w:p>
        </w:tc>
        <w:tc>
          <w:tcPr>
            <w:tcW w:w="6948" w:type="dxa"/>
            <w:tcBorders>
              <w:top w:val="single" w:sz="4" w:space="0" w:color="000000"/>
              <w:left w:val="single" w:sz="4" w:space="0" w:color="000000"/>
              <w:bottom w:val="single" w:sz="4" w:space="0" w:color="000000"/>
              <w:right w:val="single" w:sz="4" w:space="0" w:color="000000"/>
            </w:tcBorders>
          </w:tcPr>
          <w:p w14:paraId="73D45E8A" w14:textId="77777777" w:rsidR="005B3024" w:rsidRDefault="005B3024">
            <w:pPr>
              <w:spacing w:line="259" w:lineRule="auto"/>
            </w:pPr>
            <w:r>
              <w:t xml:space="preserve">Porcentaje  actividades BACKUP </w:t>
            </w:r>
          </w:p>
        </w:tc>
      </w:tr>
    </w:tbl>
    <w:p w14:paraId="2B156CCB" w14:textId="42D768A0" w:rsidR="005B3024" w:rsidRDefault="005B3024" w:rsidP="00FB0193">
      <w:pPr>
        <w:spacing w:after="139"/>
        <w:ind w:left="577"/>
      </w:pPr>
      <w:r>
        <w:t xml:space="preserve">  </w:t>
      </w:r>
    </w:p>
    <w:p w14:paraId="18DE498A" w14:textId="22B8027C" w:rsidR="004471F5" w:rsidRPr="004471F5" w:rsidRDefault="004471F5" w:rsidP="004471F5">
      <w:pPr>
        <w:spacing w:after="139"/>
        <w:ind w:left="577"/>
        <w:rPr>
          <w:rFonts w:ascii="Arial" w:eastAsia="Arial" w:hAnsi="Arial" w:cs="Arial"/>
          <w:b/>
        </w:rPr>
      </w:pPr>
      <w:r>
        <w:rPr>
          <w:rFonts w:ascii="Arial" w:eastAsia="Arial" w:hAnsi="Arial" w:cs="Arial"/>
          <w:b/>
        </w:rPr>
        <w:t>Formulación:</w:t>
      </w:r>
    </w:p>
    <w:p w14:paraId="597B61C4" w14:textId="77777777" w:rsidR="00380F1C" w:rsidRDefault="00380F1C" w:rsidP="00380F1C">
      <w:pPr>
        <w:numPr>
          <w:ilvl w:val="2"/>
          <w:numId w:val="14"/>
        </w:numPr>
        <w:spacing w:after="5" w:line="270" w:lineRule="auto"/>
        <w:ind w:right="216" w:hanging="427"/>
        <w:jc w:val="both"/>
      </w:pPr>
      <w:r>
        <w:t>Tiempo de servicio de redes / Total de tiempo disponible.</w:t>
      </w:r>
      <w:r>
        <w:rPr>
          <w:rFonts w:ascii="Arial" w:eastAsia="Arial" w:hAnsi="Arial" w:cs="Arial"/>
          <w:b/>
        </w:rPr>
        <w:t xml:space="preserve"> (IA-GTIC01)</w:t>
      </w:r>
      <w:r>
        <w:t xml:space="preserve"> </w:t>
      </w:r>
    </w:p>
    <w:p w14:paraId="6D627E5B" w14:textId="77777777" w:rsidR="00380F1C" w:rsidRDefault="00380F1C" w:rsidP="00380F1C">
      <w:pPr>
        <w:numPr>
          <w:ilvl w:val="2"/>
          <w:numId w:val="14"/>
        </w:numPr>
        <w:spacing w:after="5" w:line="270" w:lineRule="auto"/>
        <w:ind w:right="216" w:hanging="427"/>
        <w:jc w:val="both"/>
      </w:pPr>
      <w:r>
        <w:t xml:space="preserve">Tiempo servidor de correo electrónico / Total de tiempo   disponible </w:t>
      </w:r>
      <w:r>
        <w:rPr>
          <w:rFonts w:ascii="Arial" w:eastAsia="Arial" w:hAnsi="Arial" w:cs="Arial"/>
          <w:b/>
        </w:rPr>
        <w:t>(IA-GTIC02)</w:t>
      </w:r>
      <w:r>
        <w:t xml:space="preserve"> </w:t>
      </w:r>
    </w:p>
    <w:p w14:paraId="7696674F" w14:textId="77777777" w:rsidR="00380F1C" w:rsidRDefault="00380F1C" w:rsidP="00380F1C">
      <w:pPr>
        <w:numPr>
          <w:ilvl w:val="2"/>
          <w:numId w:val="14"/>
        </w:numPr>
        <w:spacing w:after="5" w:line="270" w:lineRule="auto"/>
        <w:ind w:right="216" w:hanging="427"/>
        <w:jc w:val="both"/>
      </w:pPr>
      <w:r>
        <w:t xml:space="preserve">Tiempo servidor web al aire / Total de tiempo disponible </w:t>
      </w:r>
      <w:r>
        <w:rPr>
          <w:rFonts w:ascii="Arial" w:eastAsia="Arial" w:hAnsi="Arial" w:cs="Arial"/>
          <w:b/>
        </w:rPr>
        <w:t>(IA-GTIC03)</w:t>
      </w:r>
      <w:r>
        <w:t xml:space="preserve"> </w:t>
      </w:r>
    </w:p>
    <w:p w14:paraId="03064474" w14:textId="77777777" w:rsidR="00380F1C" w:rsidRDefault="00380F1C" w:rsidP="00380F1C">
      <w:pPr>
        <w:numPr>
          <w:ilvl w:val="2"/>
          <w:numId w:val="14"/>
        </w:numPr>
        <w:spacing w:after="5" w:line="270" w:lineRule="auto"/>
        <w:ind w:right="216" w:hanging="427"/>
        <w:jc w:val="both"/>
      </w:pPr>
      <w:r>
        <w:t xml:space="preserve">Número de solicitudes atendidas / Número total de solicitudes reportadas </w:t>
      </w:r>
      <w:r>
        <w:rPr>
          <w:rFonts w:ascii="Arial" w:eastAsia="Arial" w:hAnsi="Arial" w:cs="Arial"/>
          <w:b/>
        </w:rPr>
        <w:t>(IA-GTIC04)</w:t>
      </w:r>
      <w:r>
        <w:t xml:space="preserve"> </w:t>
      </w:r>
    </w:p>
    <w:p w14:paraId="227CC845" w14:textId="77777777" w:rsidR="00380F1C" w:rsidRDefault="00380F1C" w:rsidP="00380F1C">
      <w:pPr>
        <w:numPr>
          <w:ilvl w:val="2"/>
          <w:numId w:val="14"/>
        </w:numPr>
        <w:spacing w:after="128" w:line="270" w:lineRule="auto"/>
        <w:ind w:right="216" w:hanging="427"/>
        <w:jc w:val="both"/>
      </w:pPr>
      <w:r>
        <w:t>Tiempo de redes en servicios / Total de tiempo disponible</w:t>
      </w:r>
      <w:r>
        <w:rPr>
          <w:rFonts w:ascii="Arial" w:eastAsia="Arial" w:hAnsi="Arial" w:cs="Arial"/>
          <w:b/>
        </w:rPr>
        <w:t xml:space="preserve"> (IA-GTIC05)</w:t>
      </w:r>
      <w:r>
        <w:t xml:space="preserve"> </w:t>
      </w:r>
    </w:p>
    <w:p w14:paraId="3177BC31" w14:textId="77777777" w:rsidR="00380F1C" w:rsidRDefault="00380F1C" w:rsidP="00FB0193">
      <w:pPr>
        <w:spacing w:after="139"/>
        <w:ind w:left="577"/>
      </w:pPr>
    </w:p>
    <w:p w14:paraId="6FFB7166" w14:textId="77777777" w:rsidR="005B3024" w:rsidRDefault="005B3024" w:rsidP="008D755B">
      <w:pPr>
        <w:pStyle w:val="Ttulo2"/>
        <w:numPr>
          <w:ilvl w:val="1"/>
          <w:numId w:val="42"/>
        </w:numPr>
        <w:ind w:left="354"/>
      </w:pPr>
      <w:bookmarkStart w:id="21" w:name="_Toc496217"/>
      <w:r>
        <w:t xml:space="preserve">PROCESOS DE EVALUACIÓN  </w:t>
      </w:r>
      <w:bookmarkEnd w:id="21"/>
    </w:p>
    <w:p w14:paraId="148D977B" w14:textId="77777777" w:rsidR="004563AE" w:rsidRDefault="005B3024" w:rsidP="004563AE">
      <w:pPr>
        <w:spacing w:after="30"/>
      </w:pPr>
      <w:r>
        <w:t xml:space="preserve"> </w:t>
      </w:r>
    </w:p>
    <w:p w14:paraId="0279B16B" w14:textId="090B60CF" w:rsidR="005B3024" w:rsidRDefault="005B3024" w:rsidP="004563AE">
      <w:pPr>
        <w:pStyle w:val="Prrafodelista"/>
        <w:numPr>
          <w:ilvl w:val="0"/>
          <w:numId w:val="25"/>
        </w:numPr>
        <w:spacing w:after="30"/>
      </w:pPr>
      <w:r w:rsidRPr="004563AE">
        <w:rPr>
          <w:rFonts w:ascii="Arial" w:eastAsia="Arial" w:hAnsi="Arial" w:cs="Arial"/>
          <w:b/>
        </w:rPr>
        <w:t>Control, Evaluación y Seguimiento:</w:t>
      </w:r>
      <w:r>
        <w:t xml:space="preserve"> Evaluar sistemáticamente el sistema de control interno y la gestión de la Entidad, así como la evaluación independiente a través de auditorías internas como mecanismo de verificación de la efectividad del control interno, propiciando el mejoramiento continuo del control y de la gestión de la Cámara de Representantes y fomentando el cambio de actitud del servidor público hacia el autocontrol.</w:t>
      </w:r>
      <w:r w:rsidRPr="004563AE">
        <w:rPr>
          <w:rFonts w:ascii="Arial" w:eastAsia="Arial" w:hAnsi="Arial" w:cs="Arial"/>
          <w:b/>
        </w:rPr>
        <w:t xml:space="preserve"> </w:t>
      </w:r>
    </w:p>
    <w:p w14:paraId="1198077A" w14:textId="77777777" w:rsidR="005B3024" w:rsidRDefault="005B3024">
      <w:pPr>
        <w:spacing w:after="19"/>
        <w:ind w:left="361"/>
      </w:pPr>
      <w:r>
        <w:rPr>
          <w:rFonts w:ascii="Arial" w:eastAsia="Arial" w:hAnsi="Arial" w:cs="Arial"/>
          <w:b/>
        </w:rPr>
        <w:t xml:space="preserve"> </w:t>
      </w:r>
    </w:p>
    <w:p w14:paraId="1063903E" w14:textId="77777777" w:rsidR="005B3024" w:rsidRDefault="005B3024" w:rsidP="004563AE">
      <w:pPr>
        <w:ind w:left="708" w:right="216"/>
      </w:pPr>
      <w:r>
        <w:t xml:space="preserve">Codificación para el proceso: </w:t>
      </w:r>
      <w:r>
        <w:rPr>
          <w:rFonts w:ascii="Arial" w:eastAsia="Arial" w:hAnsi="Arial" w:cs="Arial"/>
          <w:b/>
        </w:rPr>
        <w:t xml:space="preserve">IE-CES </w:t>
      </w:r>
      <w:r>
        <w:t xml:space="preserve">(Indicador Evaluación Control Evaluación y    seguimiento) </w:t>
      </w:r>
    </w:p>
    <w:p w14:paraId="06CC9592" w14:textId="5F8ECD02" w:rsidR="005B3024" w:rsidRDefault="005B3024" w:rsidP="00FB0193">
      <w:pPr>
        <w:spacing w:after="19"/>
      </w:pPr>
      <w:r>
        <w:rPr>
          <w:rFonts w:ascii="Arial" w:eastAsia="Arial" w:hAnsi="Arial" w:cs="Arial"/>
          <w:b/>
        </w:rPr>
        <w:t xml:space="preserve"> </w:t>
      </w:r>
      <w:r w:rsidR="00FB0193">
        <w:tab/>
      </w:r>
      <w:r>
        <w:rPr>
          <w:rFonts w:ascii="Arial" w:eastAsia="Arial" w:hAnsi="Arial" w:cs="Arial"/>
          <w:b/>
        </w:rPr>
        <w:t xml:space="preserve">Tabla Resumen </w:t>
      </w:r>
    </w:p>
    <w:p w14:paraId="7192B390" w14:textId="77777777" w:rsidR="005B3024" w:rsidRDefault="005B3024">
      <w:pPr>
        <w:spacing w:after="0"/>
      </w:pPr>
      <w:r>
        <w:rPr>
          <w:rFonts w:ascii="Arial" w:eastAsia="Arial" w:hAnsi="Arial" w:cs="Arial"/>
          <w:b/>
        </w:rPr>
        <w:t xml:space="preserve"> </w:t>
      </w:r>
    </w:p>
    <w:tbl>
      <w:tblPr>
        <w:tblStyle w:val="TableGrid"/>
        <w:tblW w:w="8427" w:type="dxa"/>
        <w:tblInd w:w="442" w:type="dxa"/>
        <w:tblCellMar>
          <w:top w:w="18" w:type="dxa"/>
          <w:left w:w="110" w:type="dxa"/>
          <w:right w:w="115" w:type="dxa"/>
        </w:tblCellMar>
        <w:tblLook w:val="04A0" w:firstRow="1" w:lastRow="0" w:firstColumn="1" w:lastColumn="0" w:noHBand="0" w:noVBand="1"/>
      </w:tblPr>
      <w:tblGrid>
        <w:gridCol w:w="1479"/>
        <w:gridCol w:w="6948"/>
      </w:tblGrid>
      <w:tr w:rsidR="005B3024" w14:paraId="21E5C1E9"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23FF9DFD" w14:textId="77777777" w:rsidR="005B3024" w:rsidRDefault="005B3024">
            <w:pPr>
              <w:spacing w:line="259" w:lineRule="auto"/>
            </w:pPr>
            <w:r>
              <w:rPr>
                <w:rFonts w:ascii="Arial" w:eastAsia="Arial" w:hAnsi="Arial" w:cs="Arial"/>
                <w:b/>
              </w:rPr>
              <w:t xml:space="preserve">CÓDIGO </w:t>
            </w:r>
          </w:p>
        </w:tc>
        <w:tc>
          <w:tcPr>
            <w:tcW w:w="6948" w:type="dxa"/>
            <w:tcBorders>
              <w:top w:val="single" w:sz="4" w:space="0" w:color="000000"/>
              <w:left w:val="single" w:sz="4" w:space="0" w:color="000000"/>
              <w:bottom w:val="single" w:sz="4" w:space="0" w:color="000000"/>
              <w:right w:val="single" w:sz="4" w:space="0" w:color="000000"/>
            </w:tcBorders>
          </w:tcPr>
          <w:p w14:paraId="205CC45C" w14:textId="77777777" w:rsidR="005B3024" w:rsidRDefault="005B3024">
            <w:pPr>
              <w:spacing w:line="259" w:lineRule="auto"/>
            </w:pPr>
            <w:r>
              <w:rPr>
                <w:rFonts w:ascii="Arial" w:eastAsia="Arial" w:hAnsi="Arial" w:cs="Arial"/>
                <w:b/>
              </w:rPr>
              <w:t xml:space="preserve">NOMBRE DEL INDICADOR </w:t>
            </w:r>
          </w:p>
        </w:tc>
      </w:tr>
      <w:tr w:rsidR="005B3024" w14:paraId="741A7E1E"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064CBBE0" w14:textId="77777777" w:rsidR="005B3024" w:rsidRDefault="005B3024">
            <w:pPr>
              <w:spacing w:line="259" w:lineRule="auto"/>
            </w:pPr>
            <w:r>
              <w:rPr>
                <w:rFonts w:ascii="Arial" w:eastAsia="Arial" w:hAnsi="Arial" w:cs="Arial"/>
                <w:b/>
              </w:rPr>
              <w:lastRenderedPageBreak/>
              <w:t>IE-CES01</w:t>
            </w:r>
            <w:r>
              <w:t xml:space="preserve"> </w:t>
            </w:r>
          </w:p>
        </w:tc>
        <w:tc>
          <w:tcPr>
            <w:tcW w:w="6948" w:type="dxa"/>
            <w:tcBorders>
              <w:top w:val="single" w:sz="4" w:space="0" w:color="000000"/>
              <w:left w:val="single" w:sz="4" w:space="0" w:color="000000"/>
              <w:bottom w:val="single" w:sz="4" w:space="0" w:color="000000"/>
              <w:right w:val="single" w:sz="4" w:space="0" w:color="000000"/>
            </w:tcBorders>
          </w:tcPr>
          <w:p w14:paraId="48D024A4" w14:textId="77777777" w:rsidR="005B3024" w:rsidRDefault="005B3024">
            <w:pPr>
              <w:spacing w:line="259" w:lineRule="auto"/>
            </w:pPr>
            <w:r>
              <w:t xml:space="preserve">Seguimientos Realizados  </w:t>
            </w:r>
          </w:p>
        </w:tc>
      </w:tr>
      <w:tr w:rsidR="005B3024" w14:paraId="6DE65182" w14:textId="77777777">
        <w:trPr>
          <w:trHeight w:val="355"/>
        </w:trPr>
        <w:tc>
          <w:tcPr>
            <w:tcW w:w="1479" w:type="dxa"/>
            <w:tcBorders>
              <w:top w:val="single" w:sz="4" w:space="0" w:color="000000"/>
              <w:left w:val="single" w:sz="4" w:space="0" w:color="000000"/>
              <w:bottom w:val="single" w:sz="4" w:space="0" w:color="000000"/>
              <w:right w:val="single" w:sz="4" w:space="0" w:color="000000"/>
            </w:tcBorders>
          </w:tcPr>
          <w:p w14:paraId="37653D3C" w14:textId="77777777" w:rsidR="005B3024" w:rsidRDefault="005B3024">
            <w:pPr>
              <w:spacing w:line="259" w:lineRule="auto"/>
            </w:pPr>
            <w:r>
              <w:rPr>
                <w:rFonts w:ascii="Arial" w:eastAsia="Arial" w:hAnsi="Arial" w:cs="Arial"/>
                <w:b/>
              </w:rPr>
              <w:t>IE-CES02</w:t>
            </w:r>
            <w:r>
              <w:t xml:space="preserve"> </w:t>
            </w:r>
          </w:p>
        </w:tc>
        <w:tc>
          <w:tcPr>
            <w:tcW w:w="6948" w:type="dxa"/>
            <w:tcBorders>
              <w:top w:val="single" w:sz="4" w:space="0" w:color="000000"/>
              <w:left w:val="single" w:sz="4" w:space="0" w:color="000000"/>
              <w:bottom w:val="single" w:sz="4" w:space="0" w:color="000000"/>
              <w:right w:val="single" w:sz="4" w:space="0" w:color="000000"/>
            </w:tcBorders>
          </w:tcPr>
          <w:p w14:paraId="41EAF5D9" w14:textId="77777777" w:rsidR="005B3024" w:rsidRDefault="005B3024">
            <w:pPr>
              <w:spacing w:line="259" w:lineRule="auto"/>
            </w:pPr>
            <w:r>
              <w:t xml:space="preserve">Auditorías Internas Ejecutadas  </w:t>
            </w:r>
          </w:p>
        </w:tc>
      </w:tr>
      <w:tr w:rsidR="005B3024" w14:paraId="71DB2381" w14:textId="77777777">
        <w:trPr>
          <w:trHeight w:val="356"/>
        </w:trPr>
        <w:tc>
          <w:tcPr>
            <w:tcW w:w="1479" w:type="dxa"/>
            <w:tcBorders>
              <w:top w:val="single" w:sz="4" w:space="0" w:color="000000"/>
              <w:left w:val="single" w:sz="4" w:space="0" w:color="000000"/>
              <w:bottom w:val="single" w:sz="4" w:space="0" w:color="000000"/>
              <w:right w:val="single" w:sz="4" w:space="0" w:color="000000"/>
            </w:tcBorders>
          </w:tcPr>
          <w:p w14:paraId="37D1D39A" w14:textId="6FE7F28D" w:rsidR="005B3024" w:rsidRDefault="005B3024">
            <w:pPr>
              <w:spacing w:line="259" w:lineRule="auto"/>
            </w:pPr>
            <w:r>
              <w:rPr>
                <w:rFonts w:ascii="Arial" w:eastAsia="Arial" w:hAnsi="Arial" w:cs="Arial"/>
                <w:b/>
              </w:rPr>
              <w:t>I</w:t>
            </w:r>
            <w:r w:rsidR="00FB0193">
              <w:rPr>
                <w:rFonts w:ascii="Arial" w:eastAsia="Arial" w:hAnsi="Arial" w:cs="Arial"/>
                <w:b/>
              </w:rPr>
              <w:t>E-</w:t>
            </w:r>
            <w:r>
              <w:rPr>
                <w:rFonts w:ascii="Arial" w:eastAsia="Arial" w:hAnsi="Arial" w:cs="Arial"/>
                <w:b/>
              </w:rPr>
              <w:t>CES03</w:t>
            </w:r>
            <w:r>
              <w:t xml:space="preserve"> </w:t>
            </w:r>
          </w:p>
        </w:tc>
        <w:tc>
          <w:tcPr>
            <w:tcW w:w="6948" w:type="dxa"/>
            <w:tcBorders>
              <w:top w:val="single" w:sz="4" w:space="0" w:color="000000"/>
              <w:left w:val="single" w:sz="4" w:space="0" w:color="000000"/>
              <w:bottom w:val="single" w:sz="4" w:space="0" w:color="000000"/>
              <w:right w:val="single" w:sz="4" w:space="0" w:color="000000"/>
            </w:tcBorders>
          </w:tcPr>
          <w:p w14:paraId="07AF79AA" w14:textId="5D463629" w:rsidR="005B3024" w:rsidRDefault="005B3024">
            <w:pPr>
              <w:spacing w:line="259" w:lineRule="auto"/>
            </w:pPr>
            <w:r>
              <w:t xml:space="preserve">Informes de </w:t>
            </w:r>
            <w:r w:rsidR="00980FA7">
              <w:t>L</w:t>
            </w:r>
            <w:r>
              <w:t xml:space="preserve">ey </w:t>
            </w:r>
            <w:r w:rsidR="00980FA7">
              <w:t>P</w:t>
            </w:r>
            <w:r>
              <w:t xml:space="preserve">resentados </w:t>
            </w:r>
          </w:p>
        </w:tc>
      </w:tr>
      <w:tr w:rsidR="00980FA7" w14:paraId="386A0987" w14:textId="77777777">
        <w:trPr>
          <w:trHeight w:val="356"/>
        </w:trPr>
        <w:tc>
          <w:tcPr>
            <w:tcW w:w="1479" w:type="dxa"/>
            <w:tcBorders>
              <w:top w:val="single" w:sz="4" w:space="0" w:color="000000"/>
              <w:left w:val="single" w:sz="4" w:space="0" w:color="000000"/>
              <w:bottom w:val="single" w:sz="4" w:space="0" w:color="000000"/>
              <w:right w:val="single" w:sz="4" w:space="0" w:color="000000"/>
            </w:tcBorders>
          </w:tcPr>
          <w:p w14:paraId="2B5CF21E" w14:textId="71B5C2FF" w:rsidR="00980FA7" w:rsidRDefault="00980FA7">
            <w:pPr>
              <w:rPr>
                <w:rFonts w:ascii="Arial" w:eastAsia="Arial" w:hAnsi="Arial" w:cs="Arial"/>
                <w:b/>
              </w:rPr>
            </w:pPr>
            <w:r>
              <w:rPr>
                <w:rFonts w:ascii="Arial" w:eastAsia="Arial" w:hAnsi="Arial" w:cs="Arial"/>
                <w:b/>
              </w:rPr>
              <w:t>IE-CES04</w:t>
            </w:r>
          </w:p>
        </w:tc>
        <w:tc>
          <w:tcPr>
            <w:tcW w:w="6948" w:type="dxa"/>
            <w:tcBorders>
              <w:top w:val="single" w:sz="4" w:space="0" w:color="000000"/>
              <w:left w:val="single" w:sz="4" w:space="0" w:color="000000"/>
              <w:bottom w:val="single" w:sz="4" w:space="0" w:color="000000"/>
              <w:right w:val="single" w:sz="4" w:space="0" w:color="000000"/>
            </w:tcBorders>
          </w:tcPr>
          <w:p w14:paraId="27C129B7" w14:textId="51DE0684" w:rsidR="00980FA7" w:rsidRDefault="00980FA7">
            <w:r>
              <w:t>Campañas de Autocontrol</w:t>
            </w:r>
          </w:p>
        </w:tc>
      </w:tr>
    </w:tbl>
    <w:p w14:paraId="14E2D4CA" w14:textId="77777777" w:rsidR="004471F5" w:rsidRDefault="004471F5" w:rsidP="00FB0193">
      <w:pPr>
        <w:spacing w:after="19"/>
        <w:rPr>
          <w:rFonts w:ascii="Arial" w:eastAsia="Arial" w:hAnsi="Arial" w:cs="Arial"/>
          <w:b/>
        </w:rPr>
      </w:pPr>
    </w:p>
    <w:p w14:paraId="0C99C234" w14:textId="5D0A13A3" w:rsidR="005B3024" w:rsidRDefault="004471F5" w:rsidP="004471F5">
      <w:pPr>
        <w:spacing w:after="19"/>
        <w:ind w:firstLine="216"/>
        <w:rPr>
          <w:rFonts w:ascii="Arial" w:eastAsia="Arial" w:hAnsi="Arial" w:cs="Arial"/>
          <w:b/>
        </w:rPr>
      </w:pPr>
      <w:r>
        <w:rPr>
          <w:rFonts w:ascii="Arial" w:eastAsia="Arial" w:hAnsi="Arial" w:cs="Arial"/>
          <w:b/>
        </w:rPr>
        <w:t>Formulación:</w:t>
      </w:r>
      <w:r w:rsidR="005B3024">
        <w:rPr>
          <w:rFonts w:ascii="Arial" w:eastAsia="Arial" w:hAnsi="Arial" w:cs="Arial"/>
          <w:b/>
        </w:rPr>
        <w:t xml:space="preserve">  </w:t>
      </w:r>
    </w:p>
    <w:p w14:paraId="66A02E47" w14:textId="77777777" w:rsidR="004471F5" w:rsidRDefault="004471F5" w:rsidP="004471F5">
      <w:pPr>
        <w:spacing w:after="19"/>
        <w:ind w:firstLine="216"/>
      </w:pPr>
    </w:p>
    <w:p w14:paraId="01BBFA2B" w14:textId="77777777" w:rsidR="005B3024" w:rsidRDefault="005B3024" w:rsidP="005B3024">
      <w:pPr>
        <w:numPr>
          <w:ilvl w:val="0"/>
          <w:numId w:val="15"/>
        </w:numPr>
        <w:spacing w:after="130" w:line="270" w:lineRule="auto"/>
        <w:ind w:left="576" w:right="216" w:hanging="360"/>
        <w:jc w:val="both"/>
      </w:pPr>
      <w:r>
        <w:t xml:space="preserve">Número de seguimientos realizados / Total de seguimientos programados PAAI </w:t>
      </w:r>
      <w:r>
        <w:rPr>
          <w:rFonts w:ascii="Arial" w:eastAsia="Arial" w:hAnsi="Arial" w:cs="Arial"/>
          <w:b/>
        </w:rPr>
        <w:t>(IE-CES01)</w:t>
      </w:r>
      <w:r>
        <w:t xml:space="preserve">  </w:t>
      </w:r>
    </w:p>
    <w:p w14:paraId="2378FCB8" w14:textId="77777777" w:rsidR="005B3024" w:rsidRDefault="005B3024" w:rsidP="005B3024">
      <w:pPr>
        <w:numPr>
          <w:ilvl w:val="0"/>
          <w:numId w:val="15"/>
        </w:numPr>
        <w:spacing w:after="130" w:line="270" w:lineRule="auto"/>
        <w:ind w:left="576" w:right="216" w:hanging="360"/>
        <w:jc w:val="both"/>
      </w:pPr>
      <w:r>
        <w:t xml:space="preserve">Número de auditorías internas ejecutadas / Número de auditorías internas programadas PAAI </w:t>
      </w:r>
      <w:r>
        <w:rPr>
          <w:rFonts w:ascii="Arial" w:eastAsia="Arial" w:hAnsi="Arial" w:cs="Arial"/>
          <w:b/>
        </w:rPr>
        <w:t>(IE-CES02</w:t>
      </w:r>
      <w:r>
        <w:t xml:space="preserve">) </w:t>
      </w:r>
    </w:p>
    <w:p w14:paraId="7383E20E" w14:textId="7F09087C" w:rsidR="005B3024" w:rsidRPr="00980FA7" w:rsidRDefault="005B3024" w:rsidP="005B3024">
      <w:pPr>
        <w:numPr>
          <w:ilvl w:val="0"/>
          <w:numId w:val="15"/>
        </w:numPr>
        <w:spacing w:after="5" w:line="270" w:lineRule="auto"/>
        <w:ind w:left="576" w:right="216" w:hanging="360"/>
        <w:jc w:val="both"/>
      </w:pPr>
      <w:r>
        <w:t xml:space="preserve">Número de informes de ley presentados / Total de Informes de Ley responsabilidad de la OCC </w:t>
      </w:r>
      <w:r>
        <w:rPr>
          <w:rFonts w:ascii="Arial" w:eastAsia="Arial" w:hAnsi="Arial" w:cs="Arial"/>
          <w:b/>
        </w:rPr>
        <w:t>(I</w:t>
      </w:r>
      <w:r w:rsidR="00FB0193">
        <w:rPr>
          <w:rFonts w:ascii="Arial" w:eastAsia="Arial" w:hAnsi="Arial" w:cs="Arial"/>
          <w:b/>
        </w:rPr>
        <w:t>E-</w:t>
      </w:r>
      <w:r>
        <w:rPr>
          <w:rFonts w:ascii="Arial" w:eastAsia="Arial" w:hAnsi="Arial" w:cs="Arial"/>
          <w:b/>
        </w:rPr>
        <w:t>CES03)</w:t>
      </w:r>
    </w:p>
    <w:p w14:paraId="18978379" w14:textId="197118A8" w:rsidR="00980FA7" w:rsidRDefault="00980FA7" w:rsidP="005B3024">
      <w:pPr>
        <w:numPr>
          <w:ilvl w:val="0"/>
          <w:numId w:val="15"/>
        </w:numPr>
        <w:spacing w:after="5" w:line="270" w:lineRule="auto"/>
        <w:ind w:left="576" w:right="216" w:hanging="360"/>
        <w:jc w:val="both"/>
      </w:pPr>
      <w:r>
        <w:t xml:space="preserve">Numero de campañas de autocontrol realizados / Total de campañas de autocontrol programados en el PA </w:t>
      </w:r>
      <w:r w:rsidRPr="00A177DA">
        <w:rPr>
          <w:rFonts w:ascii="Arial" w:eastAsia="Arial" w:hAnsi="Arial" w:cs="Arial"/>
          <w:b/>
        </w:rPr>
        <w:t>(</w:t>
      </w:r>
      <w:r w:rsidR="00A177DA" w:rsidRPr="00A177DA">
        <w:rPr>
          <w:rFonts w:ascii="Arial" w:eastAsia="Arial" w:hAnsi="Arial" w:cs="Arial"/>
          <w:b/>
        </w:rPr>
        <w:t>IE-CES04)</w:t>
      </w:r>
    </w:p>
    <w:p w14:paraId="253CAB9E" w14:textId="54E9BDC9" w:rsidR="00686A72" w:rsidRDefault="00686A72">
      <w:pPr>
        <w:spacing w:after="19"/>
        <w:rPr>
          <w:rFonts w:ascii="Arial" w:eastAsia="Arial" w:hAnsi="Arial" w:cs="Arial"/>
          <w:b/>
        </w:rPr>
      </w:pPr>
    </w:p>
    <w:p w14:paraId="7A1EDF30" w14:textId="77777777" w:rsidR="00686A72" w:rsidRDefault="00686A72">
      <w:pPr>
        <w:spacing w:after="19"/>
      </w:pPr>
    </w:p>
    <w:p w14:paraId="58FE8EAB" w14:textId="77777777" w:rsidR="005B3024" w:rsidRDefault="005B3024">
      <w:pPr>
        <w:spacing w:after="19"/>
      </w:pPr>
      <w:r>
        <w:rPr>
          <w:rFonts w:ascii="Arial" w:eastAsia="Arial" w:hAnsi="Arial" w:cs="Arial"/>
          <w:b/>
          <w:u w:val="single" w:color="000000"/>
        </w:rPr>
        <w:t>NOTAS IMPORTANTES:</w:t>
      </w:r>
      <w:r>
        <w:rPr>
          <w:rFonts w:ascii="Arial" w:eastAsia="Arial" w:hAnsi="Arial" w:cs="Arial"/>
          <w:b/>
        </w:rPr>
        <w:t xml:space="preserve">  </w:t>
      </w:r>
    </w:p>
    <w:p w14:paraId="38B40E16" w14:textId="77777777" w:rsidR="005B3024" w:rsidRDefault="005B3024">
      <w:pPr>
        <w:spacing w:after="24"/>
      </w:pPr>
      <w:r>
        <w:rPr>
          <w:rFonts w:ascii="Arial" w:eastAsia="Arial" w:hAnsi="Arial" w:cs="Arial"/>
          <w:b/>
        </w:rPr>
        <w:t xml:space="preserve"> </w:t>
      </w:r>
    </w:p>
    <w:p w14:paraId="6E8D4545" w14:textId="77777777" w:rsidR="005B3024" w:rsidRDefault="005B3024">
      <w:pPr>
        <w:ind w:left="-5" w:right="216"/>
      </w:pPr>
      <w:r>
        <w:t xml:space="preserve">Los indicadores relacionados en este Manual, son los establecidos en las caracterizaciones de cada uno de los procesos y de acuerdo con el Modelo de Operación aprobado. </w:t>
      </w:r>
    </w:p>
    <w:p w14:paraId="3CA75BC2" w14:textId="77777777" w:rsidR="005B3024" w:rsidRDefault="005B3024">
      <w:pPr>
        <w:spacing w:after="19"/>
      </w:pPr>
      <w:r>
        <w:t xml:space="preserve"> </w:t>
      </w:r>
    </w:p>
    <w:p w14:paraId="7B77E655" w14:textId="77777777" w:rsidR="005B3024" w:rsidRDefault="005B3024">
      <w:pPr>
        <w:ind w:left="-5" w:right="216"/>
      </w:pPr>
      <w:r>
        <w:t xml:space="preserve">Los indicadores enviados actualmente por los líderes de los procesos son los que se han venido ajustando con el criterio de depuración eliminando algunos y creando otros. </w:t>
      </w:r>
    </w:p>
    <w:p w14:paraId="41CC484F" w14:textId="77777777" w:rsidR="005B3024" w:rsidRDefault="005B3024">
      <w:pPr>
        <w:spacing w:after="19"/>
      </w:pPr>
      <w:r>
        <w:t xml:space="preserve"> </w:t>
      </w:r>
    </w:p>
    <w:p w14:paraId="54FEDB3C" w14:textId="77777777" w:rsidR="005B3024" w:rsidRDefault="005B3024">
      <w:pPr>
        <w:ind w:left="-5" w:right="216"/>
      </w:pPr>
      <w:r>
        <w:t xml:space="preserve">De acuerdo con las instrucciones de este manual en consenso con los líderes de los procesos se formularán los demás indicadores según su utilidad y verdadera aplicabilidad. </w:t>
      </w:r>
    </w:p>
    <w:p w14:paraId="502D7326" w14:textId="77777777" w:rsidR="005B3024" w:rsidRDefault="005B3024">
      <w:pPr>
        <w:spacing w:after="19"/>
      </w:pPr>
      <w:r>
        <w:t xml:space="preserve"> </w:t>
      </w:r>
    </w:p>
    <w:p w14:paraId="7AA75749" w14:textId="77777777" w:rsidR="005B3024" w:rsidRDefault="005B3024">
      <w:pPr>
        <w:ind w:left="-5" w:right="216"/>
      </w:pPr>
      <w:r>
        <w:t>Una vez se elabore el manual de Rendición de Cuentas para el área legislativa se aplicarán los indicadores propuestos</w:t>
      </w:r>
      <w:r>
        <w:rPr>
          <w:rFonts w:ascii="Arial" w:eastAsia="Arial" w:hAnsi="Arial" w:cs="Arial"/>
          <w:b/>
        </w:rPr>
        <w:t xml:space="preserve">. </w:t>
      </w:r>
    </w:p>
    <w:p w14:paraId="00CC8D99" w14:textId="54442DB1" w:rsidR="005B3024" w:rsidRDefault="005B3024">
      <w:pPr>
        <w:spacing w:after="144"/>
      </w:pPr>
      <w:r>
        <w:t xml:space="preserve"> </w:t>
      </w:r>
    </w:p>
    <w:p w14:paraId="5699B5FE" w14:textId="61E7B12E" w:rsidR="00A177DA" w:rsidRDefault="00A177DA">
      <w:pPr>
        <w:spacing w:after="144"/>
      </w:pPr>
    </w:p>
    <w:p w14:paraId="10851EBC" w14:textId="0753D144" w:rsidR="00A177DA" w:rsidRDefault="00A177DA">
      <w:pPr>
        <w:spacing w:after="144"/>
      </w:pPr>
    </w:p>
    <w:p w14:paraId="750AD0FE" w14:textId="77777777" w:rsidR="004563AE" w:rsidRDefault="004563AE">
      <w:pPr>
        <w:spacing w:after="144"/>
      </w:pPr>
    </w:p>
    <w:p w14:paraId="1D04D6CC" w14:textId="77777777" w:rsidR="004563AE" w:rsidRDefault="005B3024" w:rsidP="008D755B">
      <w:pPr>
        <w:pStyle w:val="Ttulo2"/>
        <w:numPr>
          <w:ilvl w:val="1"/>
          <w:numId w:val="42"/>
        </w:numPr>
        <w:ind w:left="354"/>
      </w:pPr>
      <w:bookmarkStart w:id="22" w:name="_Toc496218"/>
      <w:r>
        <w:t xml:space="preserve">RESUMEN DE LA CODIFICACIÓN </w:t>
      </w:r>
    </w:p>
    <w:p w14:paraId="4260E6A5" w14:textId="72435AF1" w:rsidR="005B3024" w:rsidRDefault="005B3024" w:rsidP="004563AE">
      <w:pPr>
        <w:pStyle w:val="Ttulo2"/>
        <w:ind w:left="354" w:firstLine="0"/>
      </w:pPr>
      <w:r>
        <w:t xml:space="preserve"> </w:t>
      </w:r>
      <w:bookmarkEnd w:id="22"/>
    </w:p>
    <w:p w14:paraId="4F435EBF" w14:textId="38116BA5" w:rsidR="005B3024" w:rsidRDefault="005B3024" w:rsidP="00A177DA">
      <w:pPr>
        <w:spacing w:after="125"/>
        <w:ind w:left="-5" w:right="216"/>
      </w:pPr>
      <w:r>
        <w:t xml:space="preserve">El siguiente cuadro nos presenta el resumen de los códigos, la denominación de los procesos y el líder responsable. </w:t>
      </w:r>
    </w:p>
    <w:p w14:paraId="0F5B61ED" w14:textId="132E627E" w:rsidR="00585A10" w:rsidRDefault="00585A10" w:rsidP="00A177DA">
      <w:pPr>
        <w:spacing w:after="125"/>
        <w:ind w:left="-5" w:right="216"/>
      </w:pPr>
      <w:r>
        <w:t xml:space="preserve">El indicador con código IMLC-PR el cual es un proceso de presidencia se encuentra en los procesos estratégicos en base </w:t>
      </w:r>
      <w:r w:rsidR="006B062C">
        <w:t>al acta</w:t>
      </w:r>
      <w:r>
        <w:t xml:space="preserve"> </w:t>
      </w:r>
      <w:r w:rsidR="006B062C">
        <w:t>número</w:t>
      </w:r>
      <w:r>
        <w:t xml:space="preserve"> 4 del 18 de julio del 2017, en la cual se le asigna como estratégico.</w:t>
      </w:r>
    </w:p>
    <w:p w14:paraId="5A653672" w14:textId="77777777" w:rsidR="00A177DA" w:rsidRDefault="00A177DA" w:rsidP="00A177DA">
      <w:pPr>
        <w:spacing w:after="125"/>
        <w:ind w:left="-5" w:right="216"/>
      </w:pPr>
    </w:p>
    <w:tbl>
      <w:tblPr>
        <w:tblStyle w:val="TableGrid"/>
        <w:tblpPr w:leftFromText="141" w:rightFromText="141" w:vertAnchor="text" w:horzAnchor="margin" w:tblpY="-72"/>
        <w:tblW w:w="9351" w:type="dxa"/>
        <w:tblInd w:w="0" w:type="dxa"/>
        <w:tblCellMar>
          <w:top w:w="4" w:type="dxa"/>
          <w:left w:w="110" w:type="dxa"/>
          <w:right w:w="41" w:type="dxa"/>
        </w:tblCellMar>
        <w:tblLook w:val="04A0" w:firstRow="1" w:lastRow="0" w:firstColumn="1" w:lastColumn="0" w:noHBand="0" w:noVBand="1"/>
      </w:tblPr>
      <w:tblGrid>
        <w:gridCol w:w="1696"/>
        <w:gridCol w:w="4536"/>
        <w:gridCol w:w="3119"/>
      </w:tblGrid>
      <w:tr w:rsidR="00FB0193" w14:paraId="24F50B56" w14:textId="77777777" w:rsidTr="000F0BBD">
        <w:trPr>
          <w:trHeight w:val="331"/>
        </w:trPr>
        <w:tc>
          <w:tcPr>
            <w:tcW w:w="9351" w:type="dxa"/>
            <w:gridSpan w:val="3"/>
            <w:tcBorders>
              <w:top w:val="single" w:sz="4" w:space="0" w:color="000000"/>
              <w:left w:val="single" w:sz="4" w:space="0" w:color="000000"/>
              <w:bottom w:val="single" w:sz="4" w:space="0" w:color="000000"/>
              <w:right w:val="single" w:sz="4" w:space="0" w:color="000000"/>
            </w:tcBorders>
          </w:tcPr>
          <w:p w14:paraId="1D32124E" w14:textId="77777777" w:rsidR="00FB0193" w:rsidRDefault="00FB0193" w:rsidP="00FB0193">
            <w:pPr>
              <w:spacing w:line="259" w:lineRule="auto"/>
              <w:jc w:val="center"/>
            </w:pPr>
            <w:r>
              <w:rPr>
                <w:rFonts w:ascii="Arial" w:eastAsia="Arial" w:hAnsi="Arial" w:cs="Arial"/>
                <w:b/>
              </w:rPr>
              <w:t>PROCESOS ESTRATÉGICOS</w:t>
            </w:r>
          </w:p>
        </w:tc>
      </w:tr>
      <w:tr w:rsidR="00FB0193" w14:paraId="2D849CE5" w14:textId="77777777" w:rsidTr="000F0BBD">
        <w:trPr>
          <w:trHeight w:val="326"/>
        </w:trPr>
        <w:tc>
          <w:tcPr>
            <w:tcW w:w="1696" w:type="dxa"/>
            <w:tcBorders>
              <w:top w:val="single" w:sz="4" w:space="0" w:color="000000"/>
              <w:left w:val="single" w:sz="4" w:space="0" w:color="000000"/>
              <w:bottom w:val="single" w:sz="4" w:space="0" w:color="000000"/>
              <w:right w:val="single" w:sz="4" w:space="0" w:color="000000"/>
            </w:tcBorders>
          </w:tcPr>
          <w:p w14:paraId="67C0A347" w14:textId="77777777" w:rsidR="00FB0193" w:rsidRDefault="00FB0193" w:rsidP="00FB0193">
            <w:pPr>
              <w:spacing w:line="259" w:lineRule="auto"/>
            </w:pPr>
            <w:r>
              <w:rPr>
                <w:rFonts w:ascii="Arial" w:eastAsia="Arial" w:hAnsi="Arial" w:cs="Arial"/>
                <w:b/>
              </w:rPr>
              <w:t xml:space="preserve">CÓDIGO </w:t>
            </w:r>
          </w:p>
        </w:tc>
        <w:tc>
          <w:tcPr>
            <w:tcW w:w="4536" w:type="dxa"/>
            <w:tcBorders>
              <w:top w:val="single" w:sz="4" w:space="0" w:color="000000"/>
              <w:left w:val="single" w:sz="4" w:space="0" w:color="000000"/>
              <w:bottom w:val="single" w:sz="4" w:space="0" w:color="000000"/>
              <w:right w:val="single" w:sz="4" w:space="0" w:color="000000"/>
            </w:tcBorders>
          </w:tcPr>
          <w:p w14:paraId="6444CE1B" w14:textId="77777777" w:rsidR="00FB0193" w:rsidRDefault="00FB0193" w:rsidP="00FB0193">
            <w:pPr>
              <w:spacing w:line="259" w:lineRule="auto"/>
            </w:pPr>
            <w:r>
              <w:rPr>
                <w:rFonts w:ascii="Arial" w:eastAsia="Arial" w:hAnsi="Arial" w:cs="Arial"/>
                <w:b/>
              </w:rPr>
              <w:t xml:space="preserve">PROCESO </w:t>
            </w:r>
          </w:p>
        </w:tc>
        <w:tc>
          <w:tcPr>
            <w:tcW w:w="3119" w:type="dxa"/>
            <w:tcBorders>
              <w:top w:val="single" w:sz="4" w:space="0" w:color="000000"/>
              <w:left w:val="single" w:sz="4" w:space="0" w:color="000000"/>
              <w:bottom w:val="single" w:sz="4" w:space="0" w:color="000000"/>
              <w:right w:val="single" w:sz="4" w:space="0" w:color="000000"/>
            </w:tcBorders>
          </w:tcPr>
          <w:p w14:paraId="3EA3D08E" w14:textId="77777777" w:rsidR="00FB0193" w:rsidRDefault="00FB0193" w:rsidP="00FB0193">
            <w:pPr>
              <w:spacing w:line="259" w:lineRule="auto"/>
            </w:pPr>
            <w:r>
              <w:rPr>
                <w:rFonts w:ascii="Arial" w:eastAsia="Arial" w:hAnsi="Arial" w:cs="Arial"/>
                <w:b/>
              </w:rPr>
              <w:t xml:space="preserve">LÍDER RESPONSABLE </w:t>
            </w:r>
          </w:p>
        </w:tc>
      </w:tr>
      <w:tr w:rsidR="00FB0193" w14:paraId="52A95D5F" w14:textId="77777777" w:rsidTr="000F0BBD">
        <w:trPr>
          <w:trHeight w:val="644"/>
        </w:trPr>
        <w:tc>
          <w:tcPr>
            <w:tcW w:w="1696" w:type="dxa"/>
            <w:vMerge w:val="restart"/>
            <w:tcBorders>
              <w:top w:val="single" w:sz="4" w:space="0" w:color="000000"/>
              <w:left w:val="single" w:sz="4" w:space="0" w:color="000000"/>
              <w:bottom w:val="single" w:sz="4" w:space="0" w:color="000000"/>
              <w:right w:val="single" w:sz="4" w:space="0" w:color="000000"/>
            </w:tcBorders>
          </w:tcPr>
          <w:p w14:paraId="5383D7B4" w14:textId="77777777" w:rsidR="00FB0193" w:rsidRDefault="00FB0193" w:rsidP="00FB0193">
            <w:pPr>
              <w:spacing w:after="19" w:line="259" w:lineRule="auto"/>
              <w:jc w:val="center"/>
            </w:pPr>
            <w:r>
              <w:t xml:space="preserve"> </w:t>
            </w:r>
          </w:p>
          <w:p w14:paraId="03F6FE6B" w14:textId="77777777" w:rsidR="00FB0193" w:rsidRDefault="00FB0193" w:rsidP="00FB0193">
            <w:pPr>
              <w:spacing w:after="19" w:line="259" w:lineRule="auto"/>
              <w:jc w:val="center"/>
            </w:pPr>
            <w:r>
              <w:t xml:space="preserve"> </w:t>
            </w:r>
          </w:p>
          <w:p w14:paraId="358B032C" w14:textId="77777777" w:rsidR="00FB0193" w:rsidRDefault="00FB0193" w:rsidP="00FB0193">
            <w:pPr>
              <w:spacing w:after="19" w:line="259" w:lineRule="auto"/>
              <w:ind w:right="63"/>
              <w:jc w:val="center"/>
            </w:pPr>
            <w:r>
              <w:t xml:space="preserve">IDE-P </w:t>
            </w:r>
          </w:p>
          <w:p w14:paraId="31058095" w14:textId="77777777" w:rsidR="00FB0193" w:rsidRDefault="00FB0193" w:rsidP="00FB0193">
            <w:pPr>
              <w:spacing w:line="259" w:lineRule="auto"/>
              <w:jc w:val="center"/>
            </w:pPr>
            <w:r>
              <w:t xml:space="preserve"> </w:t>
            </w:r>
          </w:p>
        </w:tc>
        <w:tc>
          <w:tcPr>
            <w:tcW w:w="4536" w:type="dxa"/>
            <w:tcBorders>
              <w:top w:val="single" w:sz="4" w:space="0" w:color="000000"/>
              <w:left w:val="single" w:sz="4" w:space="0" w:color="000000"/>
              <w:bottom w:val="single" w:sz="4" w:space="0" w:color="000000"/>
              <w:right w:val="single" w:sz="4" w:space="0" w:color="000000"/>
            </w:tcBorders>
          </w:tcPr>
          <w:p w14:paraId="3B22A68D" w14:textId="77777777" w:rsidR="00FB0193" w:rsidRDefault="00FB0193" w:rsidP="00FB0193">
            <w:pPr>
              <w:tabs>
                <w:tab w:val="center" w:pos="2953"/>
                <w:tab w:val="right" w:pos="4242"/>
              </w:tabs>
              <w:spacing w:after="27" w:line="259" w:lineRule="auto"/>
            </w:pPr>
            <w:r>
              <w:t xml:space="preserve">Direccionamiento </w:t>
            </w:r>
            <w:r>
              <w:tab/>
              <w:t xml:space="preserve">Estratégico </w:t>
            </w:r>
            <w:r>
              <w:tab/>
              <w:t xml:space="preserve">y </w:t>
            </w:r>
          </w:p>
          <w:p w14:paraId="3B5C4192" w14:textId="77777777" w:rsidR="00FB0193" w:rsidRDefault="00FB0193" w:rsidP="00FB0193">
            <w:pPr>
              <w:spacing w:line="259" w:lineRule="auto"/>
            </w:pPr>
            <w:r>
              <w:t xml:space="preserve">Planeación </w:t>
            </w:r>
          </w:p>
        </w:tc>
        <w:tc>
          <w:tcPr>
            <w:tcW w:w="3119" w:type="dxa"/>
            <w:tcBorders>
              <w:top w:val="single" w:sz="4" w:space="0" w:color="000000"/>
              <w:left w:val="single" w:sz="4" w:space="0" w:color="000000"/>
              <w:bottom w:val="single" w:sz="4" w:space="0" w:color="000000"/>
              <w:right w:val="single" w:sz="4" w:space="0" w:color="000000"/>
            </w:tcBorders>
          </w:tcPr>
          <w:p w14:paraId="5D4C496A" w14:textId="77777777" w:rsidR="00FB0193" w:rsidRDefault="00FB0193" w:rsidP="00FB0193">
            <w:pPr>
              <w:spacing w:line="259" w:lineRule="auto"/>
            </w:pPr>
            <w:r>
              <w:t xml:space="preserve">Jefe de Planeación y Sistemas </w:t>
            </w:r>
          </w:p>
        </w:tc>
      </w:tr>
      <w:tr w:rsidR="00FB0193" w14:paraId="14681B5E" w14:textId="77777777" w:rsidTr="000F0BBD">
        <w:trPr>
          <w:trHeight w:val="643"/>
        </w:trPr>
        <w:tc>
          <w:tcPr>
            <w:tcW w:w="1696" w:type="dxa"/>
            <w:vMerge/>
            <w:tcBorders>
              <w:top w:val="nil"/>
              <w:left w:val="single" w:sz="4" w:space="0" w:color="000000"/>
              <w:bottom w:val="single" w:sz="4" w:space="0" w:color="000000"/>
              <w:right w:val="single" w:sz="4" w:space="0" w:color="000000"/>
            </w:tcBorders>
          </w:tcPr>
          <w:p w14:paraId="466FD4A3" w14:textId="77777777" w:rsidR="00FB0193" w:rsidRDefault="00FB0193" w:rsidP="00FB0193">
            <w:pPr>
              <w:spacing w:after="160" w:line="259" w:lineRule="auto"/>
            </w:pPr>
          </w:p>
        </w:tc>
        <w:tc>
          <w:tcPr>
            <w:tcW w:w="4536" w:type="dxa"/>
            <w:tcBorders>
              <w:top w:val="single" w:sz="4" w:space="0" w:color="000000"/>
              <w:left w:val="single" w:sz="4" w:space="0" w:color="000000"/>
              <w:bottom w:val="single" w:sz="4" w:space="0" w:color="000000"/>
              <w:right w:val="single" w:sz="4" w:space="0" w:color="000000"/>
            </w:tcBorders>
          </w:tcPr>
          <w:p w14:paraId="4B3D43DC" w14:textId="77777777" w:rsidR="00FB0193" w:rsidRDefault="00FB0193" w:rsidP="00FB0193">
            <w:pPr>
              <w:spacing w:line="259" w:lineRule="auto"/>
            </w:pPr>
            <w:r>
              <w:t xml:space="preserve">Administración del Sistema de Gestión de Calidad </w:t>
            </w:r>
          </w:p>
        </w:tc>
        <w:tc>
          <w:tcPr>
            <w:tcW w:w="3119" w:type="dxa"/>
            <w:tcBorders>
              <w:top w:val="single" w:sz="4" w:space="0" w:color="000000"/>
              <w:left w:val="single" w:sz="4" w:space="0" w:color="000000"/>
              <w:bottom w:val="single" w:sz="4" w:space="0" w:color="000000"/>
              <w:right w:val="single" w:sz="4" w:space="0" w:color="000000"/>
            </w:tcBorders>
          </w:tcPr>
          <w:p w14:paraId="0861362D" w14:textId="77777777" w:rsidR="00FB0193" w:rsidRDefault="00FB0193" w:rsidP="00FB0193">
            <w:pPr>
              <w:spacing w:line="259" w:lineRule="auto"/>
            </w:pPr>
            <w:r>
              <w:t xml:space="preserve">Jefe de Planeación y Sistemas </w:t>
            </w:r>
          </w:p>
        </w:tc>
      </w:tr>
      <w:tr w:rsidR="00FB0193" w14:paraId="504B8DBB" w14:textId="77777777" w:rsidTr="000F0BBD">
        <w:trPr>
          <w:trHeight w:val="648"/>
        </w:trPr>
        <w:tc>
          <w:tcPr>
            <w:tcW w:w="1696" w:type="dxa"/>
            <w:tcBorders>
              <w:top w:val="single" w:sz="4" w:space="0" w:color="000000"/>
              <w:left w:val="single" w:sz="4" w:space="0" w:color="000000"/>
              <w:bottom w:val="single" w:sz="4" w:space="0" w:color="000000"/>
              <w:right w:val="single" w:sz="4" w:space="0" w:color="000000"/>
            </w:tcBorders>
          </w:tcPr>
          <w:p w14:paraId="78EE8F68" w14:textId="77777777" w:rsidR="00FB0193" w:rsidRDefault="00FB0193" w:rsidP="00FB0193">
            <w:pPr>
              <w:spacing w:line="259" w:lineRule="auto"/>
              <w:ind w:right="68"/>
              <w:jc w:val="center"/>
            </w:pPr>
            <w:r>
              <w:t xml:space="preserve">ICC-IP </w:t>
            </w:r>
          </w:p>
        </w:tc>
        <w:tc>
          <w:tcPr>
            <w:tcW w:w="4536" w:type="dxa"/>
            <w:tcBorders>
              <w:top w:val="single" w:sz="4" w:space="0" w:color="000000"/>
              <w:left w:val="single" w:sz="4" w:space="0" w:color="000000"/>
              <w:bottom w:val="single" w:sz="4" w:space="0" w:color="000000"/>
              <w:right w:val="single" w:sz="4" w:space="0" w:color="000000"/>
            </w:tcBorders>
          </w:tcPr>
          <w:p w14:paraId="730073B3" w14:textId="77777777" w:rsidR="00FB0193" w:rsidRDefault="00FB0193" w:rsidP="00FB0193">
            <w:pPr>
              <w:spacing w:line="259" w:lineRule="auto"/>
            </w:pPr>
            <w:r>
              <w:t xml:space="preserve">Conocimiento Corporativo  </w:t>
            </w:r>
          </w:p>
        </w:tc>
        <w:tc>
          <w:tcPr>
            <w:tcW w:w="3119" w:type="dxa"/>
            <w:tcBorders>
              <w:top w:val="single" w:sz="4" w:space="0" w:color="000000"/>
              <w:left w:val="single" w:sz="4" w:space="0" w:color="000000"/>
              <w:bottom w:val="single" w:sz="4" w:space="0" w:color="000000"/>
              <w:right w:val="single" w:sz="4" w:space="0" w:color="000000"/>
            </w:tcBorders>
          </w:tcPr>
          <w:p w14:paraId="7363A205" w14:textId="77777777" w:rsidR="00FB0193" w:rsidRDefault="00FB0193" w:rsidP="00FB0193">
            <w:pPr>
              <w:spacing w:line="259" w:lineRule="auto"/>
            </w:pPr>
            <w:r>
              <w:t xml:space="preserve">Jefe de Información y Prensa </w:t>
            </w:r>
          </w:p>
        </w:tc>
      </w:tr>
      <w:tr w:rsidR="00FB0193" w14:paraId="2E860647" w14:textId="77777777" w:rsidTr="000F0BBD">
        <w:trPr>
          <w:trHeight w:val="643"/>
        </w:trPr>
        <w:tc>
          <w:tcPr>
            <w:tcW w:w="1696" w:type="dxa"/>
            <w:tcBorders>
              <w:top w:val="single" w:sz="4" w:space="0" w:color="000000"/>
              <w:left w:val="single" w:sz="4" w:space="0" w:color="000000"/>
              <w:bottom w:val="single" w:sz="4" w:space="0" w:color="000000"/>
              <w:right w:val="single" w:sz="4" w:space="0" w:color="000000"/>
            </w:tcBorders>
          </w:tcPr>
          <w:p w14:paraId="7D8918C5" w14:textId="77777777" w:rsidR="00FB0193" w:rsidRDefault="00FB0193" w:rsidP="00FB0193">
            <w:pPr>
              <w:spacing w:line="259" w:lineRule="auto"/>
              <w:ind w:right="74"/>
              <w:jc w:val="center"/>
            </w:pPr>
            <w:r>
              <w:t xml:space="preserve">IMLC-PR </w:t>
            </w:r>
          </w:p>
        </w:tc>
        <w:tc>
          <w:tcPr>
            <w:tcW w:w="4536" w:type="dxa"/>
            <w:tcBorders>
              <w:top w:val="single" w:sz="4" w:space="0" w:color="000000"/>
              <w:left w:val="single" w:sz="4" w:space="0" w:color="000000"/>
              <w:bottom w:val="single" w:sz="4" w:space="0" w:color="000000"/>
              <w:right w:val="single" w:sz="4" w:space="0" w:color="000000"/>
            </w:tcBorders>
          </w:tcPr>
          <w:p w14:paraId="0F88359B" w14:textId="77777777" w:rsidR="00FB0193" w:rsidRDefault="00FB0193" w:rsidP="00FB0193">
            <w:pPr>
              <w:spacing w:line="259" w:lineRule="auto"/>
            </w:pPr>
            <w:r>
              <w:t xml:space="preserve">Presidencia  </w:t>
            </w:r>
          </w:p>
        </w:tc>
        <w:tc>
          <w:tcPr>
            <w:tcW w:w="3119" w:type="dxa"/>
            <w:tcBorders>
              <w:top w:val="single" w:sz="4" w:space="0" w:color="000000"/>
              <w:left w:val="single" w:sz="4" w:space="0" w:color="000000"/>
              <w:bottom w:val="single" w:sz="4" w:space="0" w:color="000000"/>
              <w:right w:val="single" w:sz="4" w:space="0" w:color="000000"/>
            </w:tcBorders>
          </w:tcPr>
          <w:p w14:paraId="777D2E7B" w14:textId="6D405C7B" w:rsidR="00FB0193" w:rsidRDefault="00FB0193" w:rsidP="00FB0193">
            <w:pPr>
              <w:tabs>
                <w:tab w:val="right" w:pos="2826"/>
              </w:tabs>
              <w:spacing w:after="27" w:line="259" w:lineRule="auto"/>
            </w:pPr>
            <w:r>
              <w:t xml:space="preserve">Secretaria Privada </w:t>
            </w:r>
          </w:p>
          <w:p w14:paraId="186D2736" w14:textId="77777777" w:rsidR="00FB0193" w:rsidRDefault="00FB0193" w:rsidP="00FB0193">
            <w:pPr>
              <w:spacing w:line="259" w:lineRule="auto"/>
            </w:pPr>
            <w:r>
              <w:t xml:space="preserve">Presidencia </w:t>
            </w:r>
          </w:p>
        </w:tc>
      </w:tr>
    </w:tbl>
    <w:p w14:paraId="5A1D63F4" w14:textId="34907CD4" w:rsidR="00FB0193" w:rsidRDefault="00FB0193">
      <w:pPr>
        <w:spacing w:after="0"/>
      </w:pPr>
    </w:p>
    <w:tbl>
      <w:tblPr>
        <w:tblStyle w:val="TableGrid"/>
        <w:tblpPr w:leftFromText="141" w:rightFromText="141" w:vertAnchor="text" w:horzAnchor="margin" w:tblpY="173"/>
        <w:tblW w:w="9351" w:type="dxa"/>
        <w:tblInd w:w="0" w:type="dxa"/>
        <w:tblCellMar>
          <w:top w:w="4" w:type="dxa"/>
          <w:right w:w="41" w:type="dxa"/>
        </w:tblCellMar>
        <w:tblLook w:val="04A0" w:firstRow="1" w:lastRow="0" w:firstColumn="1" w:lastColumn="0" w:noHBand="0" w:noVBand="1"/>
      </w:tblPr>
      <w:tblGrid>
        <w:gridCol w:w="1696"/>
        <w:gridCol w:w="2511"/>
        <w:gridCol w:w="1525"/>
        <w:gridCol w:w="500"/>
        <w:gridCol w:w="3119"/>
      </w:tblGrid>
      <w:tr w:rsidR="00CB28B3" w14:paraId="51BBA906" w14:textId="77777777" w:rsidTr="000F0BBD">
        <w:trPr>
          <w:trHeight w:val="365"/>
        </w:trPr>
        <w:tc>
          <w:tcPr>
            <w:tcW w:w="9351" w:type="dxa"/>
            <w:gridSpan w:val="5"/>
            <w:tcBorders>
              <w:top w:val="single" w:sz="4" w:space="0" w:color="000000"/>
              <w:left w:val="single" w:sz="4" w:space="0" w:color="000000"/>
              <w:bottom w:val="single" w:sz="4" w:space="0" w:color="000000"/>
              <w:right w:val="single" w:sz="4" w:space="0" w:color="000000"/>
            </w:tcBorders>
          </w:tcPr>
          <w:p w14:paraId="03D306E1" w14:textId="77777777" w:rsidR="00CB28B3" w:rsidRDefault="00CB28B3" w:rsidP="00CB28B3">
            <w:pPr>
              <w:spacing w:after="160" w:line="259" w:lineRule="auto"/>
              <w:jc w:val="center"/>
            </w:pPr>
            <w:r>
              <w:rPr>
                <w:rFonts w:ascii="Arial" w:eastAsia="Arial" w:hAnsi="Arial" w:cs="Arial"/>
                <w:b/>
              </w:rPr>
              <w:t>PROCESOS MISIONALES</w:t>
            </w:r>
          </w:p>
        </w:tc>
      </w:tr>
      <w:tr w:rsidR="00CB28B3" w14:paraId="734F0F34" w14:textId="77777777" w:rsidTr="000F0BBD">
        <w:trPr>
          <w:trHeight w:val="365"/>
        </w:trPr>
        <w:tc>
          <w:tcPr>
            <w:tcW w:w="1696" w:type="dxa"/>
            <w:tcBorders>
              <w:top w:val="single" w:sz="4" w:space="0" w:color="000000"/>
              <w:left w:val="single" w:sz="4" w:space="0" w:color="000000"/>
              <w:bottom w:val="single" w:sz="4" w:space="0" w:color="000000"/>
              <w:right w:val="single" w:sz="4" w:space="0" w:color="000000"/>
            </w:tcBorders>
          </w:tcPr>
          <w:p w14:paraId="2750295E" w14:textId="77777777" w:rsidR="00CB28B3" w:rsidRDefault="00CB28B3" w:rsidP="00CB28B3">
            <w:pPr>
              <w:spacing w:line="259" w:lineRule="auto"/>
              <w:ind w:left="110"/>
            </w:pPr>
            <w:r>
              <w:rPr>
                <w:rFonts w:ascii="Arial" w:eastAsia="Arial" w:hAnsi="Arial" w:cs="Arial"/>
                <w:b/>
              </w:rPr>
              <w:t xml:space="preserve">CÓDIGO </w:t>
            </w:r>
          </w:p>
        </w:tc>
        <w:tc>
          <w:tcPr>
            <w:tcW w:w="2511" w:type="dxa"/>
            <w:tcBorders>
              <w:top w:val="single" w:sz="4" w:space="0" w:color="000000"/>
              <w:left w:val="single" w:sz="4" w:space="0" w:color="000000"/>
              <w:bottom w:val="single" w:sz="4" w:space="0" w:color="000000"/>
              <w:right w:val="nil"/>
            </w:tcBorders>
          </w:tcPr>
          <w:p w14:paraId="494FBAFD" w14:textId="77777777" w:rsidR="00CB28B3" w:rsidRDefault="00CB28B3" w:rsidP="00CB28B3">
            <w:pPr>
              <w:spacing w:line="259" w:lineRule="auto"/>
              <w:ind w:left="110"/>
            </w:pPr>
            <w:r>
              <w:rPr>
                <w:rFonts w:ascii="Arial" w:eastAsia="Arial" w:hAnsi="Arial" w:cs="Arial"/>
                <w:b/>
              </w:rPr>
              <w:t xml:space="preserve">PROCESO </w:t>
            </w:r>
          </w:p>
        </w:tc>
        <w:tc>
          <w:tcPr>
            <w:tcW w:w="1525" w:type="dxa"/>
            <w:tcBorders>
              <w:top w:val="single" w:sz="4" w:space="0" w:color="000000"/>
              <w:left w:val="nil"/>
              <w:bottom w:val="single" w:sz="4" w:space="0" w:color="000000"/>
              <w:right w:val="nil"/>
            </w:tcBorders>
          </w:tcPr>
          <w:p w14:paraId="12C54C76" w14:textId="77777777" w:rsidR="00CB28B3" w:rsidRDefault="00CB28B3" w:rsidP="00CB28B3">
            <w:pPr>
              <w:spacing w:after="160" w:line="259" w:lineRule="auto"/>
            </w:pPr>
          </w:p>
        </w:tc>
        <w:tc>
          <w:tcPr>
            <w:tcW w:w="500" w:type="dxa"/>
            <w:tcBorders>
              <w:top w:val="single" w:sz="4" w:space="0" w:color="000000"/>
              <w:left w:val="nil"/>
              <w:bottom w:val="single" w:sz="4" w:space="0" w:color="000000"/>
              <w:right w:val="single" w:sz="4" w:space="0" w:color="000000"/>
            </w:tcBorders>
          </w:tcPr>
          <w:p w14:paraId="36130876" w14:textId="77777777" w:rsidR="00CB28B3" w:rsidRDefault="00CB28B3" w:rsidP="00CB28B3">
            <w:pPr>
              <w:spacing w:after="160" w:line="259" w:lineRule="auto"/>
            </w:pPr>
          </w:p>
        </w:tc>
        <w:tc>
          <w:tcPr>
            <w:tcW w:w="3119" w:type="dxa"/>
            <w:tcBorders>
              <w:top w:val="single" w:sz="4" w:space="0" w:color="000000"/>
              <w:left w:val="single" w:sz="4" w:space="0" w:color="000000"/>
              <w:bottom w:val="single" w:sz="4" w:space="0" w:color="000000"/>
              <w:right w:val="single" w:sz="4" w:space="0" w:color="000000"/>
            </w:tcBorders>
          </w:tcPr>
          <w:p w14:paraId="1338562F" w14:textId="77777777" w:rsidR="00CB28B3" w:rsidRDefault="00CB28B3" w:rsidP="00CB28B3">
            <w:pPr>
              <w:spacing w:line="259" w:lineRule="auto"/>
              <w:ind w:left="110"/>
            </w:pPr>
            <w:r>
              <w:rPr>
                <w:rFonts w:ascii="Arial" w:eastAsia="Arial" w:hAnsi="Arial" w:cs="Arial"/>
                <w:b/>
              </w:rPr>
              <w:t>LÍDER RESPONSABLE</w:t>
            </w:r>
            <w:r>
              <w:t xml:space="preserve"> </w:t>
            </w:r>
          </w:p>
        </w:tc>
      </w:tr>
      <w:tr w:rsidR="00CB28B3" w14:paraId="2543EBFE" w14:textId="77777777" w:rsidTr="000F0BBD">
        <w:trPr>
          <w:trHeight w:val="643"/>
        </w:trPr>
        <w:tc>
          <w:tcPr>
            <w:tcW w:w="1696" w:type="dxa"/>
            <w:tcBorders>
              <w:top w:val="single" w:sz="4" w:space="0" w:color="000000"/>
              <w:left w:val="single" w:sz="4" w:space="0" w:color="000000"/>
              <w:bottom w:val="single" w:sz="4" w:space="0" w:color="000000"/>
              <w:right w:val="single" w:sz="4" w:space="0" w:color="000000"/>
            </w:tcBorders>
          </w:tcPr>
          <w:p w14:paraId="3B073EB1" w14:textId="77777777" w:rsidR="00CB28B3" w:rsidRDefault="00CB28B3" w:rsidP="00CB28B3">
            <w:pPr>
              <w:spacing w:after="19" w:line="259" w:lineRule="auto"/>
              <w:ind w:left="110"/>
            </w:pPr>
            <w:r>
              <w:t xml:space="preserve"> </w:t>
            </w:r>
          </w:p>
          <w:p w14:paraId="1FFCEF6F" w14:textId="77777777" w:rsidR="00CB28B3" w:rsidRDefault="00CB28B3" w:rsidP="00CB28B3">
            <w:pPr>
              <w:spacing w:line="259" w:lineRule="auto"/>
              <w:ind w:left="110"/>
            </w:pPr>
            <w:r>
              <w:t xml:space="preserve">IMLC-SG </w:t>
            </w:r>
          </w:p>
        </w:tc>
        <w:tc>
          <w:tcPr>
            <w:tcW w:w="2511" w:type="dxa"/>
            <w:tcBorders>
              <w:top w:val="single" w:sz="4" w:space="0" w:color="000000"/>
              <w:left w:val="single" w:sz="4" w:space="0" w:color="000000"/>
              <w:bottom w:val="single" w:sz="4" w:space="0" w:color="000000"/>
              <w:right w:val="nil"/>
            </w:tcBorders>
          </w:tcPr>
          <w:p w14:paraId="457A34B7" w14:textId="77777777" w:rsidR="00CB28B3" w:rsidRDefault="00CB28B3" w:rsidP="00CB28B3">
            <w:pPr>
              <w:tabs>
                <w:tab w:val="center" w:pos="1822"/>
              </w:tabs>
              <w:spacing w:after="27" w:line="259" w:lineRule="auto"/>
            </w:pPr>
            <w:r>
              <w:t xml:space="preserve">Proceso </w:t>
            </w:r>
            <w:r>
              <w:tab/>
              <w:t xml:space="preserve">Misional </w:t>
            </w:r>
          </w:p>
          <w:p w14:paraId="7C451D94" w14:textId="77777777" w:rsidR="00CB28B3" w:rsidRDefault="00CB28B3" w:rsidP="00CB28B3">
            <w:pPr>
              <w:spacing w:line="259" w:lineRule="auto"/>
              <w:ind w:left="110"/>
            </w:pPr>
            <w:r>
              <w:t xml:space="preserve">Constitucional </w:t>
            </w:r>
          </w:p>
        </w:tc>
        <w:tc>
          <w:tcPr>
            <w:tcW w:w="1525" w:type="dxa"/>
            <w:tcBorders>
              <w:top w:val="single" w:sz="4" w:space="0" w:color="000000"/>
              <w:left w:val="nil"/>
              <w:bottom w:val="single" w:sz="4" w:space="0" w:color="000000"/>
              <w:right w:val="nil"/>
            </w:tcBorders>
          </w:tcPr>
          <w:p w14:paraId="028CB373" w14:textId="77777777" w:rsidR="00CB28B3" w:rsidRDefault="00CB28B3" w:rsidP="00CB28B3">
            <w:pPr>
              <w:spacing w:line="259" w:lineRule="auto"/>
            </w:pPr>
            <w:r>
              <w:t xml:space="preserve">Legislativo </w:t>
            </w:r>
          </w:p>
        </w:tc>
        <w:tc>
          <w:tcPr>
            <w:tcW w:w="500" w:type="dxa"/>
            <w:tcBorders>
              <w:top w:val="single" w:sz="4" w:space="0" w:color="000000"/>
              <w:left w:val="nil"/>
              <w:bottom w:val="single" w:sz="4" w:space="0" w:color="000000"/>
              <w:right w:val="single" w:sz="4" w:space="0" w:color="000000"/>
            </w:tcBorders>
          </w:tcPr>
          <w:p w14:paraId="6ACCFFD7" w14:textId="77777777" w:rsidR="00CB28B3" w:rsidRDefault="00CB28B3" w:rsidP="00CB28B3">
            <w:pPr>
              <w:spacing w:line="259" w:lineRule="auto"/>
            </w:pPr>
            <w:r>
              <w:t xml:space="preserve">y </w:t>
            </w:r>
          </w:p>
        </w:tc>
        <w:tc>
          <w:tcPr>
            <w:tcW w:w="3119" w:type="dxa"/>
            <w:tcBorders>
              <w:top w:val="single" w:sz="4" w:space="0" w:color="000000"/>
              <w:left w:val="single" w:sz="4" w:space="0" w:color="000000"/>
              <w:bottom w:val="single" w:sz="4" w:space="0" w:color="000000"/>
              <w:right w:val="single" w:sz="4" w:space="0" w:color="000000"/>
            </w:tcBorders>
          </w:tcPr>
          <w:p w14:paraId="557FDCBC" w14:textId="77777777" w:rsidR="00CB28B3" w:rsidRDefault="00CB28B3" w:rsidP="00CB28B3">
            <w:pPr>
              <w:spacing w:line="259" w:lineRule="auto"/>
              <w:ind w:left="110"/>
            </w:pPr>
            <w:r>
              <w:t xml:space="preserve">Secretario General </w:t>
            </w:r>
          </w:p>
        </w:tc>
      </w:tr>
      <w:tr w:rsidR="00CB28B3" w14:paraId="47BB90FF" w14:textId="77777777" w:rsidTr="000F0BBD">
        <w:trPr>
          <w:trHeight w:val="365"/>
        </w:trPr>
        <w:tc>
          <w:tcPr>
            <w:tcW w:w="1696" w:type="dxa"/>
            <w:tcBorders>
              <w:top w:val="single" w:sz="4" w:space="0" w:color="000000"/>
              <w:left w:val="single" w:sz="4" w:space="0" w:color="000000"/>
              <w:bottom w:val="single" w:sz="4" w:space="0" w:color="000000"/>
              <w:right w:val="single" w:sz="4" w:space="0" w:color="000000"/>
            </w:tcBorders>
          </w:tcPr>
          <w:p w14:paraId="39C144FE" w14:textId="77777777" w:rsidR="00CB28B3" w:rsidRDefault="00CB28B3" w:rsidP="00CB28B3">
            <w:pPr>
              <w:spacing w:line="259" w:lineRule="auto"/>
              <w:ind w:left="110"/>
            </w:pPr>
            <w:r>
              <w:t xml:space="preserve">IMLC-P </w:t>
            </w:r>
          </w:p>
        </w:tc>
        <w:tc>
          <w:tcPr>
            <w:tcW w:w="2511" w:type="dxa"/>
            <w:tcBorders>
              <w:top w:val="single" w:sz="4" w:space="0" w:color="000000"/>
              <w:left w:val="single" w:sz="4" w:space="0" w:color="000000"/>
              <w:bottom w:val="single" w:sz="4" w:space="0" w:color="000000"/>
              <w:right w:val="nil"/>
            </w:tcBorders>
          </w:tcPr>
          <w:p w14:paraId="46809652" w14:textId="63DE7F87" w:rsidR="00CB28B3" w:rsidRDefault="00CB28B3" w:rsidP="00B71C62">
            <w:pPr>
              <w:spacing w:line="259" w:lineRule="auto"/>
            </w:pPr>
            <w:r>
              <w:t xml:space="preserve">Protocolo </w:t>
            </w:r>
          </w:p>
        </w:tc>
        <w:tc>
          <w:tcPr>
            <w:tcW w:w="1525" w:type="dxa"/>
            <w:tcBorders>
              <w:top w:val="single" w:sz="4" w:space="0" w:color="000000"/>
              <w:left w:val="nil"/>
              <w:bottom w:val="single" w:sz="4" w:space="0" w:color="000000"/>
              <w:right w:val="nil"/>
            </w:tcBorders>
          </w:tcPr>
          <w:p w14:paraId="4E139DA8" w14:textId="77777777" w:rsidR="00CB28B3" w:rsidRDefault="00CB28B3" w:rsidP="00CB28B3">
            <w:pPr>
              <w:spacing w:after="160" w:line="259" w:lineRule="auto"/>
            </w:pPr>
          </w:p>
        </w:tc>
        <w:tc>
          <w:tcPr>
            <w:tcW w:w="500" w:type="dxa"/>
            <w:tcBorders>
              <w:top w:val="single" w:sz="4" w:space="0" w:color="000000"/>
              <w:left w:val="nil"/>
              <w:bottom w:val="single" w:sz="4" w:space="0" w:color="000000"/>
              <w:right w:val="single" w:sz="4" w:space="0" w:color="000000"/>
            </w:tcBorders>
          </w:tcPr>
          <w:p w14:paraId="61941603" w14:textId="77777777" w:rsidR="00CB28B3" w:rsidRDefault="00CB28B3" w:rsidP="00CB28B3">
            <w:pPr>
              <w:spacing w:after="160" w:line="259" w:lineRule="auto"/>
            </w:pPr>
          </w:p>
        </w:tc>
        <w:tc>
          <w:tcPr>
            <w:tcW w:w="3119" w:type="dxa"/>
            <w:tcBorders>
              <w:top w:val="single" w:sz="4" w:space="0" w:color="000000"/>
              <w:left w:val="single" w:sz="4" w:space="0" w:color="000000"/>
              <w:bottom w:val="single" w:sz="4" w:space="0" w:color="000000"/>
              <w:right w:val="single" w:sz="4" w:space="0" w:color="000000"/>
            </w:tcBorders>
          </w:tcPr>
          <w:p w14:paraId="091D6515" w14:textId="77777777" w:rsidR="00CB28B3" w:rsidRDefault="00CB28B3" w:rsidP="00CB28B3">
            <w:pPr>
              <w:spacing w:line="259" w:lineRule="auto"/>
              <w:ind w:left="110"/>
            </w:pPr>
            <w:r>
              <w:t xml:space="preserve">Jefe de Protocolo </w:t>
            </w:r>
          </w:p>
        </w:tc>
      </w:tr>
    </w:tbl>
    <w:p w14:paraId="2611AE27" w14:textId="77E6A587" w:rsidR="00FB0193" w:rsidRDefault="00FB0193">
      <w:pPr>
        <w:spacing w:after="0"/>
      </w:pPr>
    </w:p>
    <w:p w14:paraId="66691E62" w14:textId="69BF76A2" w:rsidR="00A177DA" w:rsidRDefault="00A177DA">
      <w:pPr>
        <w:spacing w:after="0"/>
      </w:pPr>
    </w:p>
    <w:p w14:paraId="7137074E" w14:textId="67202F19" w:rsidR="00A177DA" w:rsidRDefault="00A177DA">
      <w:pPr>
        <w:spacing w:after="0"/>
      </w:pPr>
    </w:p>
    <w:p w14:paraId="58BBC459" w14:textId="3668643F" w:rsidR="00A177DA" w:rsidRDefault="00A177DA">
      <w:pPr>
        <w:spacing w:after="0"/>
      </w:pPr>
    </w:p>
    <w:p w14:paraId="5DDA9D87" w14:textId="26DA1950" w:rsidR="00A177DA" w:rsidRDefault="00A177DA">
      <w:pPr>
        <w:spacing w:after="0"/>
      </w:pPr>
    </w:p>
    <w:p w14:paraId="1809E0AA" w14:textId="4DFCA1FD" w:rsidR="00A177DA" w:rsidRDefault="00A177DA">
      <w:pPr>
        <w:spacing w:after="0"/>
      </w:pPr>
    </w:p>
    <w:p w14:paraId="6FDF44A5" w14:textId="635950B2" w:rsidR="00A177DA" w:rsidRDefault="00A177DA">
      <w:pPr>
        <w:spacing w:after="0"/>
      </w:pPr>
    </w:p>
    <w:p w14:paraId="708FE291" w14:textId="77777777" w:rsidR="00A177DA" w:rsidRDefault="00A177DA">
      <w:pPr>
        <w:spacing w:after="0"/>
      </w:pPr>
    </w:p>
    <w:tbl>
      <w:tblPr>
        <w:tblStyle w:val="TableGrid"/>
        <w:tblpPr w:leftFromText="141" w:rightFromText="141" w:vertAnchor="text" w:horzAnchor="margin" w:tblpY="127"/>
        <w:tblW w:w="9351" w:type="dxa"/>
        <w:tblInd w:w="0" w:type="dxa"/>
        <w:tblCellMar>
          <w:top w:w="4" w:type="dxa"/>
          <w:left w:w="106" w:type="dxa"/>
          <w:right w:w="44" w:type="dxa"/>
        </w:tblCellMar>
        <w:tblLook w:val="04A0" w:firstRow="1" w:lastRow="0" w:firstColumn="1" w:lastColumn="0" w:noHBand="0" w:noVBand="1"/>
      </w:tblPr>
      <w:tblGrid>
        <w:gridCol w:w="1729"/>
        <w:gridCol w:w="4503"/>
        <w:gridCol w:w="3119"/>
      </w:tblGrid>
      <w:tr w:rsidR="00CB28B3" w14:paraId="209AF40F" w14:textId="77777777" w:rsidTr="000F0BBD">
        <w:trPr>
          <w:trHeight w:val="413"/>
        </w:trPr>
        <w:tc>
          <w:tcPr>
            <w:tcW w:w="9351" w:type="dxa"/>
            <w:gridSpan w:val="3"/>
            <w:tcBorders>
              <w:top w:val="single" w:sz="4" w:space="0" w:color="000000"/>
              <w:left w:val="single" w:sz="4" w:space="0" w:color="000000"/>
              <w:bottom w:val="single" w:sz="4" w:space="0" w:color="000000"/>
              <w:right w:val="single" w:sz="4" w:space="0" w:color="000000"/>
            </w:tcBorders>
          </w:tcPr>
          <w:p w14:paraId="4A57AD2A" w14:textId="77777777" w:rsidR="00CB28B3" w:rsidRDefault="00CB28B3" w:rsidP="00CB28B3">
            <w:pPr>
              <w:spacing w:after="160" w:line="259" w:lineRule="auto"/>
              <w:jc w:val="center"/>
            </w:pPr>
            <w:r>
              <w:rPr>
                <w:rFonts w:ascii="Arial" w:eastAsia="Arial" w:hAnsi="Arial" w:cs="Arial"/>
                <w:b/>
              </w:rPr>
              <w:t>PROCESOS DE APOYO</w:t>
            </w:r>
          </w:p>
        </w:tc>
      </w:tr>
      <w:tr w:rsidR="00CB28B3" w14:paraId="4A8BF488" w14:textId="77777777" w:rsidTr="000F0BBD">
        <w:trPr>
          <w:trHeight w:val="413"/>
        </w:trPr>
        <w:tc>
          <w:tcPr>
            <w:tcW w:w="1729" w:type="dxa"/>
            <w:tcBorders>
              <w:top w:val="single" w:sz="4" w:space="0" w:color="000000"/>
              <w:left w:val="single" w:sz="4" w:space="0" w:color="000000"/>
              <w:bottom w:val="single" w:sz="4" w:space="0" w:color="000000"/>
              <w:right w:val="single" w:sz="4" w:space="0" w:color="000000"/>
            </w:tcBorders>
          </w:tcPr>
          <w:p w14:paraId="7391A815" w14:textId="77777777" w:rsidR="00CB28B3" w:rsidRDefault="00CB28B3" w:rsidP="00CB28B3">
            <w:pPr>
              <w:spacing w:line="259" w:lineRule="auto"/>
              <w:ind w:left="5"/>
            </w:pPr>
            <w:r>
              <w:rPr>
                <w:rFonts w:ascii="Arial" w:eastAsia="Arial" w:hAnsi="Arial" w:cs="Arial"/>
                <w:b/>
              </w:rPr>
              <w:t xml:space="preserve">CÓDIGO </w:t>
            </w:r>
          </w:p>
        </w:tc>
        <w:tc>
          <w:tcPr>
            <w:tcW w:w="4503" w:type="dxa"/>
            <w:tcBorders>
              <w:top w:val="single" w:sz="4" w:space="0" w:color="000000"/>
              <w:left w:val="single" w:sz="4" w:space="0" w:color="000000"/>
              <w:bottom w:val="single" w:sz="4" w:space="0" w:color="000000"/>
              <w:right w:val="single" w:sz="4" w:space="0" w:color="000000"/>
            </w:tcBorders>
          </w:tcPr>
          <w:p w14:paraId="35EA1628" w14:textId="77777777" w:rsidR="00CB28B3" w:rsidRDefault="00CB28B3" w:rsidP="00CB28B3">
            <w:pPr>
              <w:spacing w:line="259" w:lineRule="auto"/>
              <w:ind w:left="5"/>
            </w:pPr>
            <w:r>
              <w:rPr>
                <w:rFonts w:ascii="Arial" w:eastAsia="Arial" w:hAnsi="Arial" w:cs="Arial"/>
                <w:b/>
              </w:rPr>
              <w:t xml:space="preserve">PROCESO </w:t>
            </w:r>
          </w:p>
        </w:tc>
        <w:tc>
          <w:tcPr>
            <w:tcW w:w="3119" w:type="dxa"/>
            <w:tcBorders>
              <w:top w:val="single" w:sz="4" w:space="0" w:color="000000"/>
              <w:left w:val="single" w:sz="4" w:space="0" w:color="000000"/>
              <w:bottom w:val="single" w:sz="4" w:space="0" w:color="000000"/>
              <w:right w:val="single" w:sz="4" w:space="0" w:color="000000"/>
            </w:tcBorders>
          </w:tcPr>
          <w:p w14:paraId="7060BEFD" w14:textId="77777777" w:rsidR="00CB28B3" w:rsidRDefault="00CB28B3" w:rsidP="00CB28B3">
            <w:pPr>
              <w:spacing w:line="259" w:lineRule="auto"/>
            </w:pPr>
            <w:r>
              <w:rPr>
                <w:rFonts w:ascii="Arial" w:eastAsia="Arial" w:hAnsi="Arial" w:cs="Arial"/>
                <w:b/>
              </w:rPr>
              <w:t>LÍDER RESPONSABLE</w:t>
            </w:r>
            <w:r>
              <w:t xml:space="preserve"> </w:t>
            </w:r>
          </w:p>
        </w:tc>
      </w:tr>
      <w:tr w:rsidR="00CB28B3" w14:paraId="76D385E8" w14:textId="77777777" w:rsidTr="000F0BBD">
        <w:trPr>
          <w:trHeight w:val="1018"/>
        </w:trPr>
        <w:tc>
          <w:tcPr>
            <w:tcW w:w="1729" w:type="dxa"/>
            <w:tcBorders>
              <w:top w:val="single" w:sz="4" w:space="0" w:color="000000"/>
              <w:left w:val="single" w:sz="4" w:space="0" w:color="000000"/>
              <w:bottom w:val="single" w:sz="4" w:space="0" w:color="000000"/>
              <w:right w:val="single" w:sz="4" w:space="0" w:color="000000"/>
            </w:tcBorders>
          </w:tcPr>
          <w:p w14:paraId="7630F2B9" w14:textId="77777777" w:rsidR="00CB28B3" w:rsidRDefault="00CB28B3" w:rsidP="00CB28B3">
            <w:pPr>
              <w:spacing w:after="19" w:line="259" w:lineRule="auto"/>
              <w:ind w:left="5"/>
            </w:pPr>
            <w:r>
              <w:t xml:space="preserve">IA-GTH  </w:t>
            </w:r>
          </w:p>
          <w:p w14:paraId="4EDCA3EF" w14:textId="77777777" w:rsidR="00CB28B3" w:rsidRDefault="00CB28B3" w:rsidP="00CB28B3">
            <w:pPr>
              <w:spacing w:after="19" w:line="259" w:lineRule="auto"/>
              <w:ind w:left="5"/>
            </w:pPr>
            <w:r>
              <w:t xml:space="preserve">IA-GTHRC </w:t>
            </w:r>
          </w:p>
          <w:p w14:paraId="0189E411" w14:textId="77777777" w:rsidR="00CB28B3" w:rsidRDefault="00CB28B3" w:rsidP="00CB28B3">
            <w:pPr>
              <w:spacing w:line="259" w:lineRule="auto"/>
              <w:ind w:left="5"/>
            </w:pPr>
            <w:r>
              <w:t xml:space="preserve">IA-GTHBS </w:t>
            </w:r>
          </w:p>
        </w:tc>
        <w:tc>
          <w:tcPr>
            <w:tcW w:w="4503" w:type="dxa"/>
            <w:tcBorders>
              <w:top w:val="single" w:sz="4" w:space="0" w:color="000000"/>
              <w:left w:val="single" w:sz="4" w:space="0" w:color="000000"/>
              <w:bottom w:val="single" w:sz="4" w:space="0" w:color="000000"/>
              <w:right w:val="single" w:sz="4" w:space="0" w:color="000000"/>
            </w:tcBorders>
            <w:vAlign w:val="center"/>
          </w:tcPr>
          <w:p w14:paraId="21FF044B" w14:textId="77777777" w:rsidR="00CB28B3" w:rsidRDefault="00CB28B3" w:rsidP="00CB28B3">
            <w:pPr>
              <w:spacing w:line="259" w:lineRule="auto"/>
              <w:ind w:left="5"/>
            </w:pPr>
            <w:r>
              <w:t xml:space="preserve">Gestión del Talento Humano </w:t>
            </w:r>
          </w:p>
        </w:tc>
        <w:tc>
          <w:tcPr>
            <w:tcW w:w="3119" w:type="dxa"/>
            <w:tcBorders>
              <w:top w:val="single" w:sz="4" w:space="0" w:color="000000"/>
              <w:left w:val="single" w:sz="4" w:space="0" w:color="000000"/>
              <w:bottom w:val="single" w:sz="4" w:space="0" w:color="000000"/>
              <w:right w:val="single" w:sz="4" w:space="0" w:color="000000"/>
            </w:tcBorders>
            <w:vAlign w:val="center"/>
          </w:tcPr>
          <w:p w14:paraId="4F5479DA" w14:textId="77777777" w:rsidR="00CB28B3" w:rsidRDefault="00CB28B3" w:rsidP="00CB28B3">
            <w:pPr>
              <w:spacing w:line="259" w:lineRule="auto"/>
            </w:pPr>
            <w:r>
              <w:t xml:space="preserve">Jefe División de Personal </w:t>
            </w:r>
          </w:p>
        </w:tc>
      </w:tr>
      <w:tr w:rsidR="00CB28B3" w14:paraId="4C2F1715" w14:textId="77777777" w:rsidTr="000F0BBD">
        <w:trPr>
          <w:trHeight w:val="716"/>
        </w:trPr>
        <w:tc>
          <w:tcPr>
            <w:tcW w:w="1729" w:type="dxa"/>
            <w:tcBorders>
              <w:top w:val="single" w:sz="4" w:space="0" w:color="000000"/>
              <w:left w:val="single" w:sz="4" w:space="0" w:color="000000"/>
              <w:bottom w:val="single" w:sz="4" w:space="0" w:color="000000"/>
              <w:right w:val="single" w:sz="4" w:space="0" w:color="000000"/>
            </w:tcBorders>
          </w:tcPr>
          <w:p w14:paraId="2BC51868" w14:textId="77777777" w:rsidR="00CB28B3" w:rsidRDefault="00CB28B3" w:rsidP="00CB28B3">
            <w:pPr>
              <w:spacing w:line="259" w:lineRule="auto"/>
              <w:ind w:left="5" w:right="105"/>
            </w:pPr>
            <w:r>
              <w:t xml:space="preserve">IA-GJ </w:t>
            </w:r>
          </w:p>
          <w:p w14:paraId="434622D3" w14:textId="77777777" w:rsidR="00CB28B3" w:rsidRDefault="00CB28B3" w:rsidP="00CB28B3">
            <w:pPr>
              <w:spacing w:line="259" w:lineRule="auto"/>
              <w:ind w:left="5" w:right="105"/>
            </w:pPr>
            <w:r>
              <w:t xml:space="preserve">IA-GJC </w:t>
            </w:r>
          </w:p>
        </w:tc>
        <w:tc>
          <w:tcPr>
            <w:tcW w:w="4503" w:type="dxa"/>
            <w:tcBorders>
              <w:top w:val="single" w:sz="4" w:space="0" w:color="000000"/>
              <w:left w:val="single" w:sz="4" w:space="0" w:color="000000"/>
              <w:bottom w:val="single" w:sz="4" w:space="0" w:color="000000"/>
              <w:right w:val="single" w:sz="4" w:space="0" w:color="000000"/>
            </w:tcBorders>
          </w:tcPr>
          <w:p w14:paraId="74B2D8B5" w14:textId="77777777" w:rsidR="00CB28B3" w:rsidRDefault="00CB28B3" w:rsidP="00CB28B3">
            <w:pPr>
              <w:spacing w:after="19" w:line="259" w:lineRule="auto"/>
              <w:ind w:left="5"/>
            </w:pPr>
            <w:r>
              <w:t xml:space="preserve">Gestión Jurídica </w:t>
            </w:r>
          </w:p>
          <w:p w14:paraId="0C3092B7" w14:textId="77777777" w:rsidR="00CB28B3" w:rsidRDefault="00CB28B3" w:rsidP="00CB28B3">
            <w:pPr>
              <w:spacing w:line="259" w:lineRule="auto"/>
              <w:ind w:left="5"/>
            </w:pPr>
            <w:r>
              <w:t xml:space="preserve">Gestión Contratación </w:t>
            </w:r>
          </w:p>
        </w:tc>
        <w:tc>
          <w:tcPr>
            <w:tcW w:w="3119" w:type="dxa"/>
            <w:tcBorders>
              <w:top w:val="single" w:sz="4" w:space="0" w:color="000000"/>
              <w:left w:val="single" w:sz="4" w:space="0" w:color="000000"/>
              <w:bottom w:val="single" w:sz="4" w:space="0" w:color="000000"/>
              <w:right w:val="single" w:sz="4" w:space="0" w:color="000000"/>
            </w:tcBorders>
          </w:tcPr>
          <w:p w14:paraId="3E792CCE" w14:textId="77777777" w:rsidR="00CB28B3" w:rsidRDefault="00CB28B3" w:rsidP="00CB28B3">
            <w:pPr>
              <w:spacing w:after="19" w:line="259" w:lineRule="auto"/>
            </w:pPr>
            <w:r>
              <w:t xml:space="preserve">Jefe División Jurídica </w:t>
            </w:r>
          </w:p>
          <w:p w14:paraId="49B8A8C3" w14:textId="77777777" w:rsidR="00CB28B3" w:rsidRDefault="00CB28B3" w:rsidP="00CB28B3">
            <w:pPr>
              <w:spacing w:line="259" w:lineRule="auto"/>
            </w:pPr>
            <w:r>
              <w:t xml:space="preserve">Jefe División Jurídica </w:t>
            </w:r>
          </w:p>
        </w:tc>
      </w:tr>
      <w:tr w:rsidR="00CB28B3" w14:paraId="051CB70B" w14:textId="77777777" w:rsidTr="000F0BBD">
        <w:trPr>
          <w:trHeight w:val="427"/>
        </w:trPr>
        <w:tc>
          <w:tcPr>
            <w:tcW w:w="1729" w:type="dxa"/>
            <w:tcBorders>
              <w:top w:val="single" w:sz="4" w:space="0" w:color="000000"/>
              <w:left w:val="single" w:sz="4" w:space="0" w:color="000000"/>
              <w:bottom w:val="single" w:sz="4" w:space="0" w:color="000000"/>
              <w:right w:val="single" w:sz="4" w:space="0" w:color="000000"/>
            </w:tcBorders>
          </w:tcPr>
          <w:p w14:paraId="45955D17" w14:textId="77777777" w:rsidR="00CB28B3" w:rsidRDefault="00CB28B3" w:rsidP="00CB28B3">
            <w:pPr>
              <w:spacing w:line="259" w:lineRule="auto"/>
              <w:ind w:left="5"/>
            </w:pPr>
            <w:r>
              <w:t xml:space="preserve">IA-GFP </w:t>
            </w:r>
          </w:p>
        </w:tc>
        <w:tc>
          <w:tcPr>
            <w:tcW w:w="4503" w:type="dxa"/>
            <w:tcBorders>
              <w:top w:val="single" w:sz="4" w:space="0" w:color="000000"/>
              <w:left w:val="single" w:sz="4" w:space="0" w:color="000000"/>
              <w:bottom w:val="single" w:sz="4" w:space="0" w:color="000000"/>
              <w:right w:val="single" w:sz="4" w:space="0" w:color="000000"/>
            </w:tcBorders>
          </w:tcPr>
          <w:p w14:paraId="0E211ABE" w14:textId="77777777" w:rsidR="00CB28B3" w:rsidRDefault="00CB28B3" w:rsidP="00CB28B3">
            <w:pPr>
              <w:spacing w:line="259" w:lineRule="auto"/>
              <w:ind w:left="5"/>
            </w:pPr>
            <w:r>
              <w:t xml:space="preserve">Gestión Financiera Presupuestos </w:t>
            </w:r>
          </w:p>
        </w:tc>
        <w:tc>
          <w:tcPr>
            <w:tcW w:w="3119" w:type="dxa"/>
            <w:tcBorders>
              <w:top w:val="single" w:sz="4" w:space="0" w:color="000000"/>
              <w:left w:val="single" w:sz="4" w:space="0" w:color="000000"/>
              <w:bottom w:val="single" w:sz="4" w:space="0" w:color="000000"/>
              <w:right w:val="single" w:sz="4" w:space="0" w:color="000000"/>
            </w:tcBorders>
          </w:tcPr>
          <w:p w14:paraId="270BA745" w14:textId="77777777" w:rsidR="00CB28B3" w:rsidRDefault="00CB28B3" w:rsidP="00CB28B3">
            <w:pPr>
              <w:spacing w:line="259" w:lineRule="auto"/>
            </w:pPr>
            <w:r>
              <w:t xml:space="preserve">Jefe División Financiera </w:t>
            </w:r>
          </w:p>
        </w:tc>
      </w:tr>
      <w:tr w:rsidR="00CB28B3" w14:paraId="070A7946" w14:textId="77777777" w:rsidTr="000F0BBD">
        <w:trPr>
          <w:trHeight w:val="706"/>
        </w:trPr>
        <w:tc>
          <w:tcPr>
            <w:tcW w:w="1729" w:type="dxa"/>
            <w:tcBorders>
              <w:top w:val="single" w:sz="4" w:space="0" w:color="000000"/>
              <w:left w:val="single" w:sz="4" w:space="0" w:color="000000"/>
              <w:bottom w:val="single" w:sz="4" w:space="0" w:color="000000"/>
              <w:right w:val="single" w:sz="4" w:space="0" w:color="000000"/>
            </w:tcBorders>
          </w:tcPr>
          <w:p w14:paraId="39A6E495" w14:textId="77777777" w:rsidR="00CB28B3" w:rsidRDefault="00CB28B3" w:rsidP="00CB28B3">
            <w:pPr>
              <w:spacing w:line="259" w:lineRule="auto"/>
              <w:ind w:left="5"/>
            </w:pPr>
            <w:r>
              <w:t xml:space="preserve">IA-GDS </w:t>
            </w:r>
          </w:p>
          <w:p w14:paraId="529BFBD3" w14:textId="77777777" w:rsidR="00CB28B3" w:rsidRDefault="00CB28B3" w:rsidP="00CB28B3">
            <w:pPr>
              <w:spacing w:line="259" w:lineRule="auto"/>
              <w:ind w:left="5"/>
            </w:pPr>
            <w:r>
              <w:t xml:space="preserve">IA-GDSS </w:t>
            </w:r>
          </w:p>
        </w:tc>
        <w:tc>
          <w:tcPr>
            <w:tcW w:w="4503" w:type="dxa"/>
            <w:tcBorders>
              <w:top w:val="single" w:sz="4" w:space="0" w:color="000000"/>
              <w:left w:val="single" w:sz="4" w:space="0" w:color="000000"/>
              <w:bottom w:val="single" w:sz="4" w:space="0" w:color="000000"/>
              <w:right w:val="single" w:sz="4" w:space="0" w:color="000000"/>
            </w:tcBorders>
          </w:tcPr>
          <w:p w14:paraId="4518A35F" w14:textId="77777777" w:rsidR="00CB28B3" w:rsidRDefault="00CB28B3" w:rsidP="00CB28B3">
            <w:pPr>
              <w:spacing w:after="19" w:line="259" w:lineRule="auto"/>
              <w:ind w:left="5"/>
            </w:pPr>
            <w:r>
              <w:t xml:space="preserve">Gestión de Servicios </w:t>
            </w:r>
          </w:p>
          <w:p w14:paraId="5D40458F" w14:textId="77777777" w:rsidR="00CB28B3" w:rsidRDefault="00CB28B3" w:rsidP="00CB28B3">
            <w:pPr>
              <w:spacing w:line="259" w:lineRule="auto"/>
              <w:ind w:left="5"/>
            </w:pPr>
            <w:r>
              <w:t xml:space="preserve">Gestión de Servicios -Suministros  </w:t>
            </w:r>
          </w:p>
        </w:tc>
        <w:tc>
          <w:tcPr>
            <w:tcW w:w="3119" w:type="dxa"/>
            <w:tcBorders>
              <w:top w:val="single" w:sz="4" w:space="0" w:color="000000"/>
              <w:left w:val="single" w:sz="4" w:space="0" w:color="000000"/>
              <w:bottom w:val="single" w:sz="4" w:space="0" w:color="000000"/>
              <w:right w:val="single" w:sz="4" w:space="0" w:color="000000"/>
            </w:tcBorders>
          </w:tcPr>
          <w:p w14:paraId="05B954D2" w14:textId="77777777" w:rsidR="00CB28B3" w:rsidRDefault="00CB28B3" w:rsidP="00CB28B3">
            <w:pPr>
              <w:spacing w:after="19" w:line="259" w:lineRule="auto"/>
            </w:pPr>
            <w:r>
              <w:t xml:space="preserve">Jefe División de Servicios </w:t>
            </w:r>
          </w:p>
          <w:p w14:paraId="31F7B5E9" w14:textId="77777777" w:rsidR="00CB28B3" w:rsidRDefault="00CB28B3" w:rsidP="00CB28B3">
            <w:pPr>
              <w:spacing w:line="259" w:lineRule="auto"/>
            </w:pPr>
            <w:r>
              <w:t xml:space="preserve">Jefe División de Servicios </w:t>
            </w:r>
          </w:p>
        </w:tc>
      </w:tr>
      <w:tr w:rsidR="00CB28B3" w14:paraId="70B70BDC" w14:textId="77777777" w:rsidTr="000F0BBD">
        <w:trPr>
          <w:trHeight w:val="648"/>
        </w:trPr>
        <w:tc>
          <w:tcPr>
            <w:tcW w:w="1729" w:type="dxa"/>
            <w:tcBorders>
              <w:top w:val="single" w:sz="4" w:space="0" w:color="000000"/>
              <w:left w:val="single" w:sz="4" w:space="0" w:color="000000"/>
              <w:bottom w:val="single" w:sz="4" w:space="0" w:color="000000"/>
              <w:right w:val="single" w:sz="4" w:space="0" w:color="000000"/>
            </w:tcBorders>
          </w:tcPr>
          <w:p w14:paraId="37DB2CCD" w14:textId="77777777" w:rsidR="00CB28B3" w:rsidRDefault="00CB28B3" w:rsidP="00CB28B3">
            <w:pPr>
              <w:spacing w:line="259" w:lineRule="auto"/>
              <w:ind w:left="5"/>
            </w:pPr>
            <w:r>
              <w:t xml:space="preserve">IA-GTIC </w:t>
            </w:r>
          </w:p>
        </w:tc>
        <w:tc>
          <w:tcPr>
            <w:tcW w:w="4503" w:type="dxa"/>
            <w:tcBorders>
              <w:top w:val="single" w:sz="4" w:space="0" w:color="000000"/>
              <w:left w:val="single" w:sz="4" w:space="0" w:color="000000"/>
              <w:bottom w:val="single" w:sz="4" w:space="0" w:color="000000"/>
              <w:right w:val="single" w:sz="4" w:space="0" w:color="000000"/>
            </w:tcBorders>
          </w:tcPr>
          <w:p w14:paraId="6E527B0D" w14:textId="77777777" w:rsidR="00CB28B3" w:rsidRDefault="00CB28B3" w:rsidP="00CB28B3">
            <w:pPr>
              <w:spacing w:line="259" w:lineRule="auto"/>
              <w:ind w:left="5"/>
            </w:pPr>
            <w:r>
              <w:t xml:space="preserve">Gestión de las TICS </w:t>
            </w:r>
          </w:p>
        </w:tc>
        <w:tc>
          <w:tcPr>
            <w:tcW w:w="3119" w:type="dxa"/>
            <w:tcBorders>
              <w:top w:val="single" w:sz="4" w:space="0" w:color="000000"/>
              <w:left w:val="single" w:sz="4" w:space="0" w:color="000000"/>
              <w:bottom w:val="single" w:sz="4" w:space="0" w:color="000000"/>
              <w:right w:val="single" w:sz="4" w:space="0" w:color="000000"/>
            </w:tcBorders>
          </w:tcPr>
          <w:p w14:paraId="6D47A5F8" w14:textId="77777777" w:rsidR="00CB28B3" w:rsidRDefault="00CB28B3" w:rsidP="00CB28B3">
            <w:pPr>
              <w:spacing w:line="259" w:lineRule="auto"/>
            </w:pPr>
            <w:r>
              <w:t xml:space="preserve">Jefe Oficina Planeación y Sistemas </w:t>
            </w:r>
          </w:p>
        </w:tc>
      </w:tr>
    </w:tbl>
    <w:p w14:paraId="79569502" w14:textId="099F72CE" w:rsidR="00FB0193" w:rsidRDefault="00FB0193">
      <w:pPr>
        <w:spacing w:after="0"/>
      </w:pPr>
    </w:p>
    <w:tbl>
      <w:tblPr>
        <w:tblStyle w:val="Tablaconcuadrcula"/>
        <w:tblW w:w="0" w:type="auto"/>
        <w:tblLook w:val="04A0" w:firstRow="1" w:lastRow="0" w:firstColumn="1" w:lastColumn="0" w:noHBand="0" w:noVBand="1"/>
      </w:tblPr>
      <w:tblGrid>
        <w:gridCol w:w="1696"/>
        <w:gridCol w:w="4537"/>
        <w:gridCol w:w="3117"/>
      </w:tblGrid>
      <w:tr w:rsidR="00CB28B3" w14:paraId="6391F6E8" w14:textId="77777777" w:rsidTr="00F82D26">
        <w:tc>
          <w:tcPr>
            <w:tcW w:w="9350" w:type="dxa"/>
            <w:gridSpan w:val="3"/>
          </w:tcPr>
          <w:p w14:paraId="642110E4" w14:textId="2F22B1A4" w:rsidR="00CB28B3" w:rsidRPr="000F0BBD" w:rsidRDefault="00CB28B3" w:rsidP="00CB28B3">
            <w:pPr>
              <w:jc w:val="center"/>
              <w:rPr>
                <w:rFonts w:ascii="Arial" w:hAnsi="Arial" w:cs="Arial"/>
                <w:b/>
                <w:bCs/>
              </w:rPr>
            </w:pPr>
            <w:r w:rsidRPr="000F0BBD">
              <w:rPr>
                <w:rFonts w:ascii="Arial" w:hAnsi="Arial" w:cs="Arial"/>
                <w:b/>
                <w:bCs/>
              </w:rPr>
              <w:t>PROCESOS DE EVALUACIÓN</w:t>
            </w:r>
          </w:p>
        </w:tc>
      </w:tr>
      <w:tr w:rsidR="00CB28B3" w14:paraId="5EF9F2AD" w14:textId="77777777" w:rsidTr="000F0BBD">
        <w:tc>
          <w:tcPr>
            <w:tcW w:w="1696" w:type="dxa"/>
          </w:tcPr>
          <w:p w14:paraId="71BA1AB0" w14:textId="1E68072E" w:rsidR="00CB28B3" w:rsidRPr="000F0BBD" w:rsidRDefault="00CB28B3" w:rsidP="00CB28B3">
            <w:pPr>
              <w:rPr>
                <w:rFonts w:ascii="Arial" w:hAnsi="Arial" w:cs="Arial"/>
                <w:b/>
                <w:bCs/>
              </w:rPr>
            </w:pPr>
            <w:r w:rsidRPr="000F0BBD">
              <w:rPr>
                <w:rFonts w:ascii="Arial" w:hAnsi="Arial" w:cs="Arial"/>
                <w:b/>
                <w:bCs/>
              </w:rPr>
              <w:t>CÓDIGO</w:t>
            </w:r>
          </w:p>
        </w:tc>
        <w:tc>
          <w:tcPr>
            <w:tcW w:w="4537" w:type="dxa"/>
          </w:tcPr>
          <w:p w14:paraId="0B9ECE2C" w14:textId="310AA3CD" w:rsidR="00CB28B3" w:rsidRPr="000F0BBD" w:rsidRDefault="00CB28B3" w:rsidP="00CB28B3">
            <w:pPr>
              <w:rPr>
                <w:rFonts w:ascii="Arial" w:hAnsi="Arial" w:cs="Arial"/>
                <w:b/>
                <w:bCs/>
              </w:rPr>
            </w:pPr>
            <w:r w:rsidRPr="000F0BBD">
              <w:rPr>
                <w:rFonts w:ascii="Arial" w:hAnsi="Arial" w:cs="Arial"/>
                <w:b/>
                <w:bCs/>
              </w:rPr>
              <w:t>PROCESO</w:t>
            </w:r>
          </w:p>
        </w:tc>
        <w:tc>
          <w:tcPr>
            <w:tcW w:w="3117" w:type="dxa"/>
          </w:tcPr>
          <w:p w14:paraId="665827C1" w14:textId="109A8847" w:rsidR="00CB28B3" w:rsidRPr="000F0BBD" w:rsidRDefault="00CB28B3" w:rsidP="00CB28B3">
            <w:pPr>
              <w:rPr>
                <w:rFonts w:ascii="Arial" w:hAnsi="Arial" w:cs="Arial"/>
                <w:b/>
                <w:bCs/>
              </w:rPr>
            </w:pPr>
            <w:r w:rsidRPr="000F0BBD">
              <w:rPr>
                <w:rFonts w:ascii="Arial" w:hAnsi="Arial" w:cs="Arial"/>
                <w:b/>
                <w:bCs/>
              </w:rPr>
              <w:t>LÍDER RESPONSABLE</w:t>
            </w:r>
          </w:p>
        </w:tc>
      </w:tr>
      <w:tr w:rsidR="00CB28B3" w14:paraId="4B478B63" w14:textId="77777777" w:rsidTr="000F0BBD">
        <w:tc>
          <w:tcPr>
            <w:tcW w:w="1696" w:type="dxa"/>
          </w:tcPr>
          <w:p w14:paraId="35DFAF57" w14:textId="18CAC150" w:rsidR="00CB28B3" w:rsidRDefault="00CB28B3">
            <w:r>
              <w:t>IE-CES</w:t>
            </w:r>
          </w:p>
        </w:tc>
        <w:tc>
          <w:tcPr>
            <w:tcW w:w="4537" w:type="dxa"/>
          </w:tcPr>
          <w:p w14:paraId="615663EF" w14:textId="7A1F5886" w:rsidR="00CB28B3" w:rsidRPr="000F0BBD" w:rsidRDefault="000F0BBD">
            <w:pPr>
              <w:rPr>
                <w:rFonts w:asciiTheme="majorHAnsi" w:hAnsiTheme="majorHAnsi" w:cstheme="majorHAnsi"/>
                <w:bCs/>
              </w:rPr>
            </w:pPr>
            <w:r w:rsidRPr="000F0BBD">
              <w:rPr>
                <w:rFonts w:asciiTheme="majorHAnsi" w:eastAsia="Arial" w:hAnsiTheme="majorHAnsi" w:cstheme="majorHAnsi"/>
                <w:bCs/>
              </w:rPr>
              <w:t>Control, Evaluación y Seguimiento</w:t>
            </w:r>
          </w:p>
        </w:tc>
        <w:tc>
          <w:tcPr>
            <w:tcW w:w="3117" w:type="dxa"/>
          </w:tcPr>
          <w:p w14:paraId="4A44C507" w14:textId="6D667F7F" w:rsidR="00CB28B3" w:rsidRDefault="000F0BBD">
            <w:r>
              <w:t>Jefe Oficina Planeación y Sistemas</w:t>
            </w:r>
          </w:p>
        </w:tc>
      </w:tr>
    </w:tbl>
    <w:p w14:paraId="2D9F3B9F" w14:textId="5AF3BE8C" w:rsidR="000F0BBD" w:rsidRDefault="000F0BBD" w:rsidP="00A177DA">
      <w:pPr>
        <w:spacing w:after="19"/>
      </w:pPr>
    </w:p>
    <w:p w14:paraId="53E1F406" w14:textId="1E5B6AFD" w:rsidR="00A177DA" w:rsidRDefault="00A177DA" w:rsidP="00A177DA">
      <w:pPr>
        <w:spacing w:after="19"/>
      </w:pPr>
    </w:p>
    <w:p w14:paraId="34243976" w14:textId="11BD372D" w:rsidR="00A177DA" w:rsidRDefault="00A177DA" w:rsidP="00A177DA">
      <w:pPr>
        <w:spacing w:after="19"/>
      </w:pPr>
    </w:p>
    <w:p w14:paraId="22FA67CE" w14:textId="63063649" w:rsidR="00A177DA" w:rsidRDefault="00A177DA" w:rsidP="00A177DA">
      <w:pPr>
        <w:spacing w:after="19"/>
      </w:pPr>
    </w:p>
    <w:p w14:paraId="005D6DFB" w14:textId="1CB7B2FE" w:rsidR="00A177DA" w:rsidRDefault="00A177DA" w:rsidP="00A177DA">
      <w:pPr>
        <w:spacing w:after="19"/>
      </w:pPr>
    </w:p>
    <w:p w14:paraId="4E5A85A7" w14:textId="1507510A" w:rsidR="00A177DA" w:rsidRDefault="00A177DA" w:rsidP="00A177DA">
      <w:pPr>
        <w:spacing w:after="19"/>
      </w:pPr>
    </w:p>
    <w:p w14:paraId="54BC9E29" w14:textId="4C4616E0" w:rsidR="00A177DA" w:rsidRDefault="00A177DA" w:rsidP="00A177DA">
      <w:pPr>
        <w:spacing w:after="19"/>
      </w:pPr>
    </w:p>
    <w:p w14:paraId="37E86A1D" w14:textId="73D3041B" w:rsidR="00A177DA" w:rsidRDefault="00A177DA" w:rsidP="00A177DA">
      <w:pPr>
        <w:spacing w:after="19"/>
      </w:pPr>
    </w:p>
    <w:p w14:paraId="01516E08" w14:textId="05FB5864" w:rsidR="00A177DA" w:rsidRDefault="00A177DA" w:rsidP="00A177DA">
      <w:pPr>
        <w:spacing w:after="19"/>
      </w:pPr>
    </w:p>
    <w:p w14:paraId="167AA9FB" w14:textId="701A88A7" w:rsidR="00A177DA" w:rsidRDefault="00A177DA" w:rsidP="00A177DA">
      <w:pPr>
        <w:spacing w:after="19"/>
      </w:pPr>
    </w:p>
    <w:p w14:paraId="44F95552" w14:textId="5B5D9C98" w:rsidR="00A177DA" w:rsidRDefault="00A177DA" w:rsidP="00A177DA">
      <w:pPr>
        <w:spacing w:after="19"/>
      </w:pPr>
    </w:p>
    <w:p w14:paraId="314D4B56" w14:textId="1C654062" w:rsidR="00A177DA" w:rsidRDefault="00A177DA" w:rsidP="00A177DA">
      <w:pPr>
        <w:spacing w:after="19"/>
      </w:pPr>
    </w:p>
    <w:p w14:paraId="7363A745" w14:textId="00BA5617" w:rsidR="00A177DA" w:rsidRDefault="00A177DA" w:rsidP="00A177DA">
      <w:pPr>
        <w:spacing w:after="19"/>
      </w:pPr>
    </w:p>
    <w:p w14:paraId="18F57736" w14:textId="77777777" w:rsidR="00A177DA" w:rsidRPr="00A177DA" w:rsidRDefault="00A177DA" w:rsidP="00A177DA">
      <w:pPr>
        <w:spacing w:after="19"/>
      </w:pPr>
    </w:p>
    <w:p w14:paraId="24A3E993" w14:textId="77777777" w:rsidR="005B3024" w:rsidRDefault="005B3024">
      <w:pPr>
        <w:pStyle w:val="Ttulo1"/>
        <w:ind w:left="-5"/>
      </w:pPr>
      <w:bookmarkStart w:id="23" w:name="_Toc496219"/>
      <w:r>
        <w:t xml:space="preserve">6.RECOMENDACIONES Y SUGERENCIAS </w:t>
      </w:r>
      <w:bookmarkEnd w:id="23"/>
    </w:p>
    <w:p w14:paraId="3F446C9E" w14:textId="77777777" w:rsidR="005B3024" w:rsidRDefault="005B3024">
      <w:pPr>
        <w:spacing w:after="39"/>
        <w:ind w:left="649"/>
      </w:pPr>
      <w:r>
        <w:rPr>
          <w:rFonts w:ascii="Arial" w:eastAsia="Arial" w:hAnsi="Arial" w:cs="Arial"/>
          <w:b/>
        </w:rPr>
        <w:t xml:space="preserve"> </w:t>
      </w:r>
    </w:p>
    <w:p w14:paraId="3F07B66D" w14:textId="77777777" w:rsidR="005B3024" w:rsidRDefault="005B3024" w:rsidP="005B3024">
      <w:pPr>
        <w:numPr>
          <w:ilvl w:val="0"/>
          <w:numId w:val="16"/>
        </w:numPr>
        <w:spacing w:after="5" w:line="270" w:lineRule="auto"/>
        <w:ind w:right="216" w:hanging="361"/>
        <w:jc w:val="both"/>
      </w:pPr>
      <w:r>
        <w:t>Retroalimentar el funcionamiento de los Indicadores y revisar que estén funcionando correctamente.</w:t>
      </w:r>
      <w:r>
        <w:rPr>
          <w:rFonts w:ascii="Arial" w:eastAsia="Arial" w:hAnsi="Arial" w:cs="Arial"/>
          <w:b/>
        </w:rPr>
        <w:t xml:space="preserve"> </w:t>
      </w:r>
    </w:p>
    <w:p w14:paraId="25EE42F3" w14:textId="77777777" w:rsidR="005B3024" w:rsidRDefault="005B3024" w:rsidP="005B3024">
      <w:pPr>
        <w:numPr>
          <w:ilvl w:val="0"/>
          <w:numId w:val="16"/>
        </w:numPr>
        <w:spacing w:after="5" w:line="270" w:lineRule="auto"/>
        <w:ind w:right="216" w:hanging="361"/>
        <w:jc w:val="both"/>
      </w:pPr>
      <w:r>
        <w:t xml:space="preserve">Revisar y analizar si los Indicadores propuestos arrojan alguna información importante para la toma de decisiones. </w:t>
      </w:r>
    </w:p>
    <w:p w14:paraId="408B2577" w14:textId="77777777" w:rsidR="005B3024" w:rsidRDefault="005B3024" w:rsidP="005B3024">
      <w:pPr>
        <w:numPr>
          <w:ilvl w:val="0"/>
          <w:numId w:val="16"/>
        </w:numPr>
        <w:spacing w:after="5" w:line="270" w:lineRule="auto"/>
        <w:ind w:right="216" w:hanging="361"/>
        <w:jc w:val="both"/>
      </w:pPr>
      <w:r>
        <w:t xml:space="preserve">Se debe seguir el proceso de mejoramiento continuo con la revisión permanente de la aplicación de Indicadores. </w:t>
      </w:r>
    </w:p>
    <w:p w14:paraId="3529211F" w14:textId="77777777" w:rsidR="005B3024" w:rsidRDefault="005B3024" w:rsidP="005B3024">
      <w:pPr>
        <w:numPr>
          <w:ilvl w:val="0"/>
          <w:numId w:val="16"/>
        </w:numPr>
        <w:spacing w:after="5" w:line="270" w:lineRule="auto"/>
        <w:ind w:right="216" w:hanging="361"/>
        <w:jc w:val="both"/>
      </w:pPr>
      <w:r>
        <w:t xml:space="preserve">Para el manejo e información de los indicadores en cada uno de los procesos se recomienda asignar funcionarios de planta del nivel asesor para que este a su vez se convierta en un capacitador del proceso. </w:t>
      </w:r>
    </w:p>
    <w:p w14:paraId="05E86267" w14:textId="77777777" w:rsidR="005B3024" w:rsidRDefault="005B3024" w:rsidP="005B3024">
      <w:pPr>
        <w:numPr>
          <w:ilvl w:val="0"/>
          <w:numId w:val="16"/>
        </w:numPr>
        <w:spacing w:after="5" w:line="270" w:lineRule="auto"/>
        <w:ind w:right="216" w:hanging="361"/>
        <w:jc w:val="both"/>
      </w:pPr>
      <w:r>
        <w:t xml:space="preserve">Se recomienda establecer metas unas metas claras de caracteres periódicos y ajustados al desarrollo histórico de la gestión o soportado en el conocimiento de un funcionario experto en caso que no se tenga un desarrollo estadístico del indicador.  </w:t>
      </w:r>
    </w:p>
    <w:p w14:paraId="3F13CF7A" w14:textId="77777777" w:rsidR="005B3024" w:rsidRDefault="005B3024" w:rsidP="005B3024">
      <w:pPr>
        <w:numPr>
          <w:ilvl w:val="0"/>
          <w:numId w:val="16"/>
        </w:numPr>
        <w:spacing w:after="5" w:line="270" w:lineRule="auto"/>
        <w:ind w:right="216" w:hanging="361"/>
        <w:jc w:val="both"/>
      </w:pPr>
      <w:r>
        <w:t xml:space="preserve">Es responsabilidad de los líderes de los procesos de definir los indicadores que registren una información útil, confiable, clara y precisa y que realmente refleje lo que se esté haciendo, con el fin de que la Oficina de Planeación y Sistemas en sus análisis provee para una correcta toma de decisiones. </w:t>
      </w:r>
    </w:p>
    <w:p w14:paraId="760B4ECA" w14:textId="77777777" w:rsidR="005B3024" w:rsidRDefault="005B3024" w:rsidP="005B3024">
      <w:pPr>
        <w:numPr>
          <w:ilvl w:val="0"/>
          <w:numId w:val="16"/>
        </w:numPr>
        <w:spacing w:after="5" w:line="270" w:lineRule="auto"/>
        <w:ind w:right="216" w:hanging="361"/>
        <w:jc w:val="both"/>
      </w:pPr>
      <w:r>
        <w:t xml:space="preserve">Se recomienda que la información reportada sea consolidada por el líder del proceso y este a su vez la envíe a la Oficina de Planeación y Sistemas; permitiendo evitar que se presente información por parte de los subprocesos y procedimientos y que no sea ajustada al Modelo de Operación. </w:t>
      </w:r>
    </w:p>
    <w:p w14:paraId="2ADA8290" w14:textId="77777777" w:rsidR="005B3024" w:rsidRDefault="005B3024" w:rsidP="005B3024">
      <w:pPr>
        <w:numPr>
          <w:ilvl w:val="0"/>
          <w:numId w:val="16"/>
        </w:numPr>
        <w:spacing w:after="5" w:line="270" w:lineRule="auto"/>
        <w:ind w:right="216" w:hanging="361"/>
        <w:jc w:val="both"/>
      </w:pPr>
      <w:r>
        <w:t xml:space="preserve">El análisis reflejado en la ficha debe ser coherente con el resultado de la fórmula y justificar el mismo. </w:t>
      </w:r>
    </w:p>
    <w:p w14:paraId="1BCF8670" w14:textId="77777777" w:rsidR="005B3024" w:rsidRDefault="005B3024" w:rsidP="005B3024">
      <w:pPr>
        <w:numPr>
          <w:ilvl w:val="0"/>
          <w:numId w:val="16"/>
        </w:numPr>
        <w:spacing w:after="5" w:line="270" w:lineRule="auto"/>
        <w:ind w:right="216" w:hanging="361"/>
        <w:jc w:val="both"/>
      </w:pPr>
      <w:r>
        <w:t xml:space="preserve">Los indicadores definidos deben tener las características establecidas en las páginas 5 y 6 de este Manual.   </w:t>
      </w:r>
    </w:p>
    <w:p w14:paraId="03652C0A" w14:textId="77777777" w:rsidR="005B3024" w:rsidRDefault="005B3024" w:rsidP="005B3024">
      <w:pPr>
        <w:numPr>
          <w:ilvl w:val="0"/>
          <w:numId w:val="16"/>
        </w:numPr>
        <w:spacing w:after="5" w:line="270" w:lineRule="auto"/>
        <w:ind w:right="216" w:hanging="361"/>
        <w:jc w:val="both"/>
      </w:pPr>
      <w:r>
        <w:t xml:space="preserve">Se recomienda que el líder del proceso revise periódicamente la utilidad del indicador para que sea ajustado a su objetivo Misión. </w:t>
      </w:r>
    </w:p>
    <w:p w14:paraId="0F3775FB" w14:textId="0C715C4D" w:rsidR="00526688" w:rsidRPr="00686A72" w:rsidRDefault="005B3024" w:rsidP="00A177DA">
      <w:pPr>
        <w:numPr>
          <w:ilvl w:val="0"/>
          <w:numId w:val="16"/>
        </w:numPr>
        <w:spacing w:after="202" w:line="270" w:lineRule="auto"/>
        <w:ind w:right="216" w:hanging="361"/>
        <w:jc w:val="both"/>
      </w:pPr>
      <w:r>
        <w:t xml:space="preserve">Se recomienda a los líderes enviar trimestralmente la información, que contenga mensualmente los datos, esto nos permite aplicar políticas de cero (0) papel y optimizar las cargas laborales. </w:t>
      </w:r>
    </w:p>
    <w:p w14:paraId="47561C7C" w14:textId="77777777" w:rsidR="00A177DA" w:rsidRDefault="00A177DA" w:rsidP="00526688">
      <w:pPr>
        <w:spacing w:after="10" w:line="269" w:lineRule="auto"/>
        <w:ind w:left="-5" w:firstLine="5"/>
        <w:rPr>
          <w:rFonts w:ascii="Arial" w:eastAsia="Arial" w:hAnsi="Arial" w:cs="Arial"/>
          <w:b/>
        </w:rPr>
      </w:pPr>
    </w:p>
    <w:p w14:paraId="17F9965E" w14:textId="77777777" w:rsidR="00A177DA" w:rsidRDefault="00A177DA" w:rsidP="00526688">
      <w:pPr>
        <w:spacing w:after="10" w:line="269" w:lineRule="auto"/>
        <w:ind w:left="-5" w:firstLine="5"/>
        <w:rPr>
          <w:rFonts w:ascii="Arial" w:eastAsia="Arial" w:hAnsi="Arial" w:cs="Arial"/>
          <w:b/>
        </w:rPr>
      </w:pPr>
    </w:p>
    <w:p w14:paraId="6D4B23BA" w14:textId="77777777" w:rsidR="00A177DA" w:rsidRDefault="00A177DA" w:rsidP="00526688">
      <w:pPr>
        <w:spacing w:after="10" w:line="269" w:lineRule="auto"/>
        <w:ind w:left="-5" w:firstLine="5"/>
        <w:rPr>
          <w:rFonts w:ascii="Arial" w:eastAsia="Arial" w:hAnsi="Arial" w:cs="Arial"/>
          <w:b/>
        </w:rPr>
      </w:pPr>
    </w:p>
    <w:p w14:paraId="6E664D85" w14:textId="77777777" w:rsidR="00A177DA" w:rsidRDefault="00A177DA" w:rsidP="00526688">
      <w:pPr>
        <w:spacing w:after="10" w:line="269" w:lineRule="auto"/>
        <w:ind w:left="-5" w:firstLine="5"/>
        <w:rPr>
          <w:rFonts w:ascii="Arial" w:eastAsia="Arial" w:hAnsi="Arial" w:cs="Arial"/>
          <w:b/>
        </w:rPr>
      </w:pPr>
    </w:p>
    <w:p w14:paraId="6C8384CC" w14:textId="77777777" w:rsidR="00A177DA" w:rsidRDefault="00A177DA" w:rsidP="00585A10">
      <w:pPr>
        <w:spacing w:after="10" w:line="269" w:lineRule="auto"/>
        <w:rPr>
          <w:rFonts w:ascii="Arial" w:eastAsia="Arial" w:hAnsi="Arial" w:cs="Arial"/>
          <w:b/>
        </w:rPr>
      </w:pPr>
    </w:p>
    <w:p w14:paraId="138153B4" w14:textId="0C8A851E" w:rsidR="005B3024" w:rsidRDefault="005B3024" w:rsidP="00A177DA">
      <w:pPr>
        <w:spacing w:after="10" w:line="269" w:lineRule="auto"/>
        <w:ind w:left="-5" w:firstLine="5"/>
        <w:jc w:val="center"/>
      </w:pPr>
      <w:r>
        <w:rPr>
          <w:rFonts w:ascii="Arial" w:eastAsia="Arial" w:hAnsi="Arial" w:cs="Arial"/>
          <w:b/>
        </w:rPr>
        <w:t>FICHAS TÉCNICAS INDICADORES DE GESTIÓN</w:t>
      </w:r>
    </w:p>
    <w:p w14:paraId="13164727" w14:textId="66BA91AF" w:rsidR="005B3024" w:rsidRDefault="005B3024" w:rsidP="00526688">
      <w:pPr>
        <w:spacing w:after="19"/>
      </w:pPr>
      <w:r>
        <w:rPr>
          <w:rFonts w:ascii="Arial" w:eastAsia="Arial" w:hAnsi="Arial" w:cs="Arial"/>
          <w:b/>
        </w:rPr>
        <w:t>IDE</w:t>
      </w:r>
      <w:r w:rsidR="00FB410D">
        <w:rPr>
          <w:rFonts w:ascii="Arial" w:eastAsia="Arial" w:hAnsi="Arial" w:cs="Arial"/>
          <w:b/>
        </w:rPr>
        <w:t>-P</w:t>
      </w:r>
      <w:r>
        <w:rPr>
          <w:rFonts w:ascii="Arial" w:eastAsia="Arial" w:hAnsi="Arial" w:cs="Arial"/>
          <w:b/>
        </w:rPr>
        <w:t>: INDICADOR DIRECCIONAMIENTO ESTRATÉGICO</w:t>
      </w:r>
      <w:r w:rsidR="00FB410D">
        <w:rPr>
          <w:rFonts w:ascii="Arial" w:eastAsia="Arial" w:hAnsi="Arial" w:cs="Arial"/>
          <w:b/>
        </w:rPr>
        <w:t xml:space="preserve"> DE PLANEACIÓN</w:t>
      </w:r>
      <w:r>
        <w:rPr>
          <w:rFonts w:ascii="Arial" w:eastAsia="Arial" w:hAnsi="Arial" w:cs="Arial"/>
          <w:b/>
        </w:rPr>
        <w:t xml:space="preserve"> </w:t>
      </w:r>
    </w:p>
    <w:p w14:paraId="66463C52" w14:textId="52551D43" w:rsidR="00526688" w:rsidRDefault="00526688" w:rsidP="00526688">
      <w:pPr>
        <w:ind w:left="-5" w:right="216"/>
      </w:pPr>
      <w:r>
        <w:t xml:space="preserve">IDE-P01: Indicador Planes, Programas Y Proyectos </w:t>
      </w:r>
    </w:p>
    <w:p w14:paraId="58B45C7D" w14:textId="374C7442" w:rsidR="005B3024" w:rsidRDefault="00095953">
      <w:pPr>
        <w:spacing w:after="24"/>
      </w:pPr>
      <w:r w:rsidRPr="00095953">
        <w:rPr>
          <w:noProof/>
          <w:lang w:eastAsia="es-CO"/>
        </w:rPr>
        <w:drawing>
          <wp:inline distT="0" distB="0" distL="0" distR="0" wp14:anchorId="3E2A6F45" wp14:editId="4310FDC7">
            <wp:extent cx="6056119" cy="5812404"/>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4532" cy="5820478"/>
                    </a:xfrm>
                    <a:prstGeom prst="rect">
                      <a:avLst/>
                    </a:prstGeom>
                    <a:noFill/>
                    <a:ln>
                      <a:noFill/>
                    </a:ln>
                  </pic:spPr>
                </pic:pic>
              </a:graphicData>
            </a:graphic>
          </wp:inline>
        </w:drawing>
      </w:r>
    </w:p>
    <w:p w14:paraId="0636AE0C" w14:textId="77777777" w:rsidR="00686A72" w:rsidRDefault="00686A72" w:rsidP="00526688">
      <w:pPr>
        <w:spacing w:after="0"/>
      </w:pPr>
    </w:p>
    <w:p w14:paraId="3BFEE662" w14:textId="77777777" w:rsidR="00686A72" w:rsidRDefault="00686A72" w:rsidP="00526688">
      <w:pPr>
        <w:spacing w:after="0"/>
      </w:pPr>
    </w:p>
    <w:p w14:paraId="443FBA76" w14:textId="69A791B2" w:rsidR="005B3024" w:rsidRDefault="005B3024" w:rsidP="00526688">
      <w:pPr>
        <w:spacing w:after="0"/>
      </w:pPr>
      <w:r>
        <w:rPr>
          <w:rFonts w:ascii="Arial" w:eastAsia="Arial" w:hAnsi="Arial" w:cs="Arial"/>
          <w:b/>
        </w:rPr>
        <w:t>I</w:t>
      </w:r>
      <w:r w:rsidR="00FB410D">
        <w:rPr>
          <w:rFonts w:ascii="Arial" w:eastAsia="Arial" w:hAnsi="Arial" w:cs="Arial"/>
          <w:b/>
        </w:rPr>
        <w:t>D</w:t>
      </w:r>
      <w:r>
        <w:rPr>
          <w:rFonts w:ascii="Arial" w:eastAsia="Arial" w:hAnsi="Arial" w:cs="Arial"/>
          <w:b/>
        </w:rPr>
        <w:t>E</w:t>
      </w:r>
      <w:r w:rsidR="00FB410D">
        <w:rPr>
          <w:rFonts w:ascii="Arial" w:eastAsia="Arial" w:hAnsi="Arial" w:cs="Arial"/>
          <w:b/>
        </w:rPr>
        <w:t>-</w:t>
      </w:r>
      <w:r>
        <w:rPr>
          <w:rFonts w:ascii="Arial" w:eastAsia="Arial" w:hAnsi="Arial" w:cs="Arial"/>
          <w:b/>
        </w:rPr>
        <w:t xml:space="preserve">C: INDICADOR ESTRATÉGICO DE CALIDAD </w:t>
      </w:r>
    </w:p>
    <w:p w14:paraId="65BEE3F1" w14:textId="56291C25" w:rsidR="005B3024" w:rsidRDefault="005B3024" w:rsidP="00526688">
      <w:pPr>
        <w:ind w:right="216"/>
      </w:pPr>
      <w:r>
        <w:t>IDE-</w:t>
      </w:r>
      <w:r w:rsidR="00FB410D">
        <w:t>C</w:t>
      </w:r>
      <w:r>
        <w:t>0</w:t>
      </w:r>
      <w:r w:rsidR="00095953">
        <w:t>1</w:t>
      </w:r>
      <w:r>
        <w:t xml:space="preserve">: Actualización Procesos Y Procedimientos </w:t>
      </w:r>
    </w:p>
    <w:p w14:paraId="5BB03B23" w14:textId="7C1C4329" w:rsidR="00526688" w:rsidRDefault="00095953" w:rsidP="00526688">
      <w:pPr>
        <w:ind w:right="216"/>
      </w:pPr>
      <w:r w:rsidRPr="00095953">
        <w:rPr>
          <w:noProof/>
          <w:lang w:eastAsia="es-CO"/>
        </w:rPr>
        <w:drawing>
          <wp:inline distT="0" distB="0" distL="0" distR="0" wp14:anchorId="1A37888A" wp14:editId="4C6027F7">
            <wp:extent cx="5875506" cy="61188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0621" cy="6124187"/>
                    </a:xfrm>
                    <a:prstGeom prst="rect">
                      <a:avLst/>
                    </a:prstGeom>
                    <a:noFill/>
                    <a:ln>
                      <a:noFill/>
                    </a:ln>
                  </pic:spPr>
                </pic:pic>
              </a:graphicData>
            </a:graphic>
          </wp:inline>
        </w:drawing>
      </w:r>
    </w:p>
    <w:p w14:paraId="6FD9EA00" w14:textId="77777777" w:rsidR="004563AE" w:rsidRDefault="004563AE" w:rsidP="009D6F85">
      <w:pPr>
        <w:spacing w:after="22"/>
        <w:rPr>
          <w:rFonts w:ascii="Arial" w:eastAsia="Arial" w:hAnsi="Arial" w:cs="Arial"/>
          <w:b/>
        </w:rPr>
      </w:pPr>
    </w:p>
    <w:p w14:paraId="437691FE" w14:textId="48A6D8EE" w:rsidR="005B3024" w:rsidRDefault="005B3024" w:rsidP="00526688">
      <w:pPr>
        <w:spacing w:after="22"/>
        <w:ind w:left="255"/>
      </w:pPr>
      <w:r>
        <w:rPr>
          <w:rFonts w:ascii="Arial" w:eastAsia="Arial" w:hAnsi="Arial" w:cs="Arial"/>
          <w:b/>
        </w:rPr>
        <w:t xml:space="preserve">ICC-IP: INDICADOR CONOCIMIENTO CORPORATIVO INFORMACION Y PRENSA </w:t>
      </w:r>
    </w:p>
    <w:p w14:paraId="3A3A932D" w14:textId="3EA1DAF2" w:rsidR="005B3024" w:rsidRDefault="005B3024" w:rsidP="009D6F85">
      <w:pPr>
        <w:ind w:left="270" w:right="216"/>
      </w:pPr>
      <w:r>
        <w:t xml:space="preserve">ICC-IP01: Productos Televisivos </w:t>
      </w:r>
    </w:p>
    <w:p w14:paraId="7EDDE1F8" w14:textId="2194BCBF" w:rsidR="00526688" w:rsidRDefault="009D6F85">
      <w:pPr>
        <w:ind w:left="270" w:right="216"/>
      </w:pPr>
      <w:r w:rsidRPr="009D6F85">
        <w:rPr>
          <w:noProof/>
          <w:lang w:eastAsia="es-CO"/>
        </w:rPr>
        <w:drawing>
          <wp:inline distT="0" distB="0" distL="0" distR="0" wp14:anchorId="58256240" wp14:editId="2C7D6924">
            <wp:extent cx="5826247" cy="6118828"/>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3358" cy="6126296"/>
                    </a:xfrm>
                    <a:prstGeom prst="rect">
                      <a:avLst/>
                    </a:prstGeom>
                    <a:noFill/>
                    <a:ln>
                      <a:noFill/>
                    </a:ln>
                  </pic:spPr>
                </pic:pic>
              </a:graphicData>
            </a:graphic>
          </wp:inline>
        </w:drawing>
      </w:r>
    </w:p>
    <w:p w14:paraId="4A81878A" w14:textId="77777777" w:rsidR="00686A72" w:rsidRDefault="00686A72" w:rsidP="009D6F85">
      <w:pPr>
        <w:ind w:right="216"/>
      </w:pPr>
    </w:p>
    <w:p w14:paraId="7AEB0144" w14:textId="36CD3F84" w:rsidR="005B3024" w:rsidRDefault="005B3024" w:rsidP="009D6F85">
      <w:pPr>
        <w:ind w:left="270" w:right="216"/>
      </w:pPr>
      <w:r>
        <w:t xml:space="preserve">ICC-IP02: Publicaciones de la Corporación </w:t>
      </w:r>
    </w:p>
    <w:p w14:paraId="7F496AD6" w14:textId="77777777" w:rsidR="004471F5" w:rsidRDefault="009D6F85">
      <w:pPr>
        <w:ind w:left="270" w:right="216"/>
      </w:pPr>
      <w:r w:rsidRPr="009D6F85">
        <w:rPr>
          <w:noProof/>
          <w:lang w:eastAsia="es-CO"/>
        </w:rPr>
        <w:drawing>
          <wp:inline distT="0" distB="0" distL="0" distR="0" wp14:anchorId="78D89D26" wp14:editId="2E694B7E">
            <wp:extent cx="6022500" cy="6120000"/>
            <wp:effectExtent l="0" t="0" r="0" b="0"/>
            <wp:docPr id="41295" name="Imagen 4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2500" cy="6120000"/>
                    </a:xfrm>
                    <a:prstGeom prst="rect">
                      <a:avLst/>
                    </a:prstGeom>
                    <a:noFill/>
                    <a:ln>
                      <a:noFill/>
                    </a:ln>
                  </pic:spPr>
                </pic:pic>
              </a:graphicData>
            </a:graphic>
          </wp:inline>
        </w:drawing>
      </w:r>
    </w:p>
    <w:p w14:paraId="6716048D" w14:textId="77777777" w:rsidR="004471F5" w:rsidRDefault="004471F5">
      <w:pPr>
        <w:ind w:left="270" w:right="216"/>
      </w:pPr>
    </w:p>
    <w:p w14:paraId="306A9907" w14:textId="77777777" w:rsidR="004471F5" w:rsidRDefault="004471F5">
      <w:pPr>
        <w:ind w:left="270" w:right="216"/>
      </w:pPr>
    </w:p>
    <w:p w14:paraId="2261ED09" w14:textId="52B9792D" w:rsidR="005B3024" w:rsidRDefault="005B3024">
      <w:pPr>
        <w:ind w:left="270" w:right="216"/>
        <w:rPr>
          <w:noProof/>
        </w:rPr>
      </w:pPr>
      <w:r>
        <w:t xml:space="preserve">ICC-IP03: Mural Digital </w:t>
      </w:r>
    </w:p>
    <w:p w14:paraId="0FFAB02F" w14:textId="59601BF5" w:rsidR="009D6F85" w:rsidRDefault="009D6F85">
      <w:pPr>
        <w:ind w:left="270" w:right="216"/>
      </w:pPr>
      <w:r w:rsidRPr="009D6F85">
        <w:rPr>
          <w:noProof/>
          <w:lang w:eastAsia="es-CO"/>
        </w:rPr>
        <w:drawing>
          <wp:inline distT="0" distB="0" distL="0" distR="0" wp14:anchorId="1E6A82F0" wp14:editId="0EA196B9">
            <wp:extent cx="6091478" cy="6120000"/>
            <wp:effectExtent l="0" t="0" r="5080" b="0"/>
            <wp:docPr id="41297" name="Imagen 4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1478" cy="6120000"/>
                    </a:xfrm>
                    <a:prstGeom prst="rect">
                      <a:avLst/>
                    </a:prstGeom>
                    <a:noFill/>
                    <a:ln>
                      <a:noFill/>
                    </a:ln>
                  </pic:spPr>
                </pic:pic>
              </a:graphicData>
            </a:graphic>
          </wp:inline>
        </w:drawing>
      </w:r>
    </w:p>
    <w:p w14:paraId="21CF2945" w14:textId="663983AF" w:rsidR="005B3024" w:rsidRDefault="005B3024">
      <w:pPr>
        <w:spacing w:after="0"/>
        <w:ind w:left="253" w:right="-32"/>
      </w:pPr>
    </w:p>
    <w:p w14:paraId="7E8AB918" w14:textId="77777777" w:rsidR="00686A72" w:rsidRDefault="00686A72" w:rsidP="00DD4CD2">
      <w:pPr>
        <w:spacing w:after="0"/>
        <w:ind w:right="-32"/>
      </w:pPr>
    </w:p>
    <w:p w14:paraId="236EFBFB" w14:textId="77777777" w:rsidR="005B3024" w:rsidRDefault="005B3024">
      <w:pPr>
        <w:ind w:left="270" w:right="216"/>
      </w:pPr>
      <w:r>
        <w:t>ICC-IP04: Programa Radial Frecuencia Legislativa</w:t>
      </w:r>
      <w:r>
        <w:rPr>
          <w:rFonts w:ascii="Calibri" w:eastAsia="Calibri" w:hAnsi="Calibri" w:cs="Calibri"/>
        </w:rPr>
        <w:t xml:space="preserve">  </w:t>
      </w:r>
    </w:p>
    <w:p w14:paraId="73C5A3B2" w14:textId="24260438" w:rsidR="005B3024" w:rsidRDefault="00DD4CD2">
      <w:pPr>
        <w:spacing w:after="0"/>
        <w:ind w:left="253"/>
      </w:pPr>
      <w:r w:rsidRPr="00DD4CD2">
        <w:rPr>
          <w:noProof/>
          <w:lang w:eastAsia="es-CO"/>
        </w:rPr>
        <w:drawing>
          <wp:inline distT="0" distB="0" distL="0" distR="0" wp14:anchorId="0073F7C9" wp14:editId="4BF3C7C2">
            <wp:extent cx="5807413" cy="6119392"/>
            <wp:effectExtent l="0" t="0" r="3175" b="0"/>
            <wp:docPr id="41298" name="Imagen 4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0550" cy="6122697"/>
                    </a:xfrm>
                    <a:prstGeom prst="rect">
                      <a:avLst/>
                    </a:prstGeom>
                    <a:noFill/>
                    <a:ln>
                      <a:noFill/>
                    </a:ln>
                  </pic:spPr>
                </pic:pic>
              </a:graphicData>
            </a:graphic>
          </wp:inline>
        </w:drawing>
      </w:r>
    </w:p>
    <w:p w14:paraId="21B372ED" w14:textId="047D67AE" w:rsidR="00686A72" w:rsidRDefault="00686A72" w:rsidP="00526688">
      <w:pPr>
        <w:spacing w:after="22"/>
        <w:rPr>
          <w:rFonts w:ascii="Arial" w:eastAsia="Arial" w:hAnsi="Arial" w:cs="Arial"/>
          <w:b/>
        </w:rPr>
      </w:pPr>
    </w:p>
    <w:p w14:paraId="59FF3249" w14:textId="77777777" w:rsidR="004471F5" w:rsidRDefault="004471F5" w:rsidP="00526688">
      <w:pPr>
        <w:spacing w:after="22"/>
        <w:rPr>
          <w:rFonts w:ascii="Arial" w:eastAsia="Arial" w:hAnsi="Arial" w:cs="Arial"/>
          <w:b/>
        </w:rPr>
      </w:pPr>
    </w:p>
    <w:p w14:paraId="25187C78" w14:textId="77777777" w:rsidR="00686A72" w:rsidRDefault="00686A72" w:rsidP="00526688">
      <w:pPr>
        <w:spacing w:after="22"/>
        <w:rPr>
          <w:rFonts w:ascii="Arial" w:eastAsia="Arial" w:hAnsi="Arial" w:cs="Arial"/>
          <w:b/>
        </w:rPr>
      </w:pPr>
    </w:p>
    <w:p w14:paraId="0025E9DD" w14:textId="7C4CB068" w:rsidR="005B3024" w:rsidRDefault="005B3024" w:rsidP="004471F5">
      <w:pPr>
        <w:spacing w:after="22"/>
        <w:ind w:firstLine="253"/>
      </w:pPr>
      <w:r>
        <w:rPr>
          <w:rFonts w:ascii="Arial" w:eastAsia="Arial" w:hAnsi="Arial" w:cs="Arial"/>
          <w:b/>
        </w:rPr>
        <w:t xml:space="preserve">IMLC-PR: INDICADOR MISIONAL LEGISLATIVO CONSTITUCIONAL PRESIDENCIA </w:t>
      </w:r>
    </w:p>
    <w:p w14:paraId="1F09A770" w14:textId="512AE3E0" w:rsidR="005B3024" w:rsidRDefault="005B3024" w:rsidP="004471F5">
      <w:pPr>
        <w:spacing w:after="24"/>
        <w:ind w:firstLine="270"/>
      </w:pPr>
      <w:r>
        <w:t>IMLC-PR01</w:t>
      </w:r>
      <w:r w:rsidRPr="00DD4CD2">
        <w:t>:</w:t>
      </w:r>
      <w:r>
        <w:rPr>
          <w:color w:val="00B050"/>
        </w:rPr>
        <w:t xml:space="preserve"> </w:t>
      </w:r>
      <w:r>
        <w:t xml:space="preserve">Audiencias Públicas Realizadas </w:t>
      </w:r>
    </w:p>
    <w:p w14:paraId="5B64CF2F" w14:textId="77777777" w:rsidR="004471F5" w:rsidRDefault="00DD4CD2">
      <w:pPr>
        <w:ind w:left="270" w:right="216"/>
      </w:pPr>
      <w:r w:rsidRPr="00DD4CD2">
        <w:rPr>
          <w:noProof/>
          <w:lang w:eastAsia="es-CO"/>
        </w:rPr>
        <w:drawing>
          <wp:inline distT="0" distB="0" distL="0" distR="0" wp14:anchorId="2A97D0D4" wp14:editId="688107E9">
            <wp:extent cx="5963055" cy="6119336"/>
            <wp:effectExtent l="0" t="0" r="0" b="0"/>
            <wp:docPr id="41301" name="Imagen 4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8259" cy="6124676"/>
                    </a:xfrm>
                    <a:prstGeom prst="rect">
                      <a:avLst/>
                    </a:prstGeom>
                    <a:noFill/>
                    <a:ln>
                      <a:noFill/>
                    </a:ln>
                  </pic:spPr>
                </pic:pic>
              </a:graphicData>
            </a:graphic>
          </wp:inline>
        </w:drawing>
      </w:r>
    </w:p>
    <w:p w14:paraId="09B06A57" w14:textId="77777777" w:rsidR="004471F5" w:rsidRDefault="004471F5">
      <w:pPr>
        <w:ind w:left="270" w:right="216"/>
      </w:pPr>
    </w:p>
    <w:p w14:paraId="6E101C6B" w14:textId="456D35A9" w:rsidR="005B3024" w:rsidRDefault="005B3024">
      <w:pPr>
        <w:ind w:left="270" w:right="216"/>
      </w:pPr>
      <w:r>
        <w:lastRenderedPageBreak/>
        <w:t xml:space="preserve">IMLC-PR02: Grupos de Interés </w:t>
      </w:r>
    </w:p>
    <w:p w14:paraId="7B1F1F1E" w14:textId="3C8E3629" w:rsidR="005B3024" w:rsidRDefault="00DD4CD2">
      <w:pPr>
        <w:spacing w:after="0"/>
        <w:ind w:left="253"/>
      </w:pPr>
      <w:r w:rsidRPr="00DD4CD2">
        <w:rPr>
          <w:noProof/>
          <w:lang w:eastAsia="es-CO"/>
        </w:rPr>
        <w:drawing>
          <wp:inline distT="0" distB="0" distL="0" distR="0" wp14:anchorId="626E04BF" wp14:editId="56538A59">
            <wp:extent cx="5729592" cy="6119495"/>
            <wp:effectExtent l="0" t="0" r="5080" b="0"/>
            <wp:docPr id="41302" name="Imagen 4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361" cy="6121385"/>
                    </a:xfrm>
                    <a:prstGeom prst="rect">
                      <a:avLst/>
                    </a:prstGeom>
                    <a:noFill/>
                    <a:ln>
                      <a:noFill/>
                    </a:ln>
                  </pic:spPr>
                </pic:pic>
              </a:graphicData>
            </a:graphic>
          </wp:inline>
        </w:drawing>
      </w:r>
    </w:p>
    <w:p w14:paraId="04312BA7" w14:textId="3FD8AEB6" w:rsidR="00526688" w:rsidRDefault="00526688">
      <w:pPr>
        <w:spacing w:after="10" w:line="269" w:lineRule="auto"/>
        <w:ind w:left="270"/>
        <w:rPr>
          <w:rFonts w:ascii="Arial" w:eastAsia="Arial" w:hAnsi="Arial" w:cs="Arial"/>
          <w:b/>
        </w:rPr>
      </w:pPr>
    </w:p>
    <w:p w14:paraId="00ED01F8" w14:textId="547C54BF" w:rsidR="00686A72" w:rsidRDefault="00686A72">
      <w:pPr>
        <w:spacing w:after="10" w:line="269" w:lineRule="auto"/>
        <w:ind w:left="270"/>
        <w:rPr>
          <w:rFonts w:ascii="Arial" w:eastAsia="Arial" w:hAnsi="Arial" w:cs="Arial"/>
          <w:b/>
        </w:rPr>
      </w:pPr>
    </w:p>
    <w:p w14:paraId="3E40EC2A" w14:textId="77777777" w:rsidR="00526688" w:rsidRDefault="00526688">
      <w:pPr>
        <w:spacing w:after="10" w:line="269" w:lineRule="auto"/>
        <w:ind w:left="270"/>
        <w:rPr>
          <w:rFonts w:ascii="Arial" w:eastAsia="Arial" w:hAnsi="Arial" w:cs="Arial"/>
          <w:b/>
        </w:rPr>
      </w:pPr>
    </w:p>
    <w:p w14:paraId="73F9B19D" w14:textId="01210D9D" w:rsidR="005B3024" w:rsidRDefault="005B3024">
      <w:pPr>
        <w:spacing w:after="10" w:line="269" w:lineRule="auto"/>
        <w:ind w:left="270"/>
      </w:pPr>
      <w:r>
        <w:rPr>
          <w:rFonts w:ascii="Arial" w:eastAsia="Arial" w:hAnsi="Arial" w:cs="Arial"/>
          <w:b/>
        </w:rPr>
        <w:lastRenderedPageBreak/>
        <w:t>IML</w:t>
      </w:r>
      <w:r w:rsidR="00F15BFF">
        <w:rPr>
          <w:rFonts w:ascii="Arial" w:eastAsia="Arial" w:hAnsi="Arial" w:cs="Arial"/>
          <w:b/>
        </w:rPr>
        <w:t>C-SG</w:t>
      </w:r>
      <w:r>
        <w:rPr>
          <w:rFonts w:ascii="Arial" w:eastAsia="Arial" w:hAnsi="Arial" w:cs="Arial"/>
          <w:b/>
        </w:rPr>
        <w:t xml:space="preserve">: INDICADOR MISIONAL PROCESO LEGISLATIVO Y CONSTITUCIONAL </w:t>
      </w:r>
      <w:r w:rsidR="00F15BFF">
        <w:rPr>
          <w:rFonts w:ascii="Arial" w:eastAsia="Arial" w:hAnsi="Arial" w:cs="Arial"/>
          <w:b/>
        </w:rPr>
        <w:t>SECRETARÍA GENERAL</w:t>
      </w:r>
    </w:p>
    <w:p w14:paraId="3DD0CEC1" w14:textId="27709C75" w:rsidR="005427EA" w:rsidRDefault="005B3024" w:rsidP="005427EA">
      <w:pPr>
        <w:spacing w:after="24"/>
        <w:ind w:left="260"/>
      </w:pPr>
      <w:r>
        <w:rPr>
          <w:rFonts w:ascii="Arial" w:eastAsia="Arial" w:hAnsi="Arial" w:cs="Arial"/>
          <w:b/>
        </w:rPr>
        <w:t xml:space="preserve"> </w:t>
      </w:r>
      <w:r>
        <w:t xml:space="preserve">IMLC-SG01: </w:t>
      </w:r>
      <w:r w:rsidRPr="005B3024">
        <w:t>Iniciativas De Ley Tramitadas Para Su Debidos Debates</w:t>
      </w:r>
    </w:p>
    <w:p w14:paraId="58210549" w14:textId="650AAB97" w:rsidR="005B3024" w:rsidRDefault="00F15BFF">
      <w:pPr>
        <w:ind w:left="270" w:right="216"/>
      </w:pPr>
      <w:r w:rsidRPr="00F15BFF">
        <w:rPr>
          <w:noProof/>
          <w:lang w:eastAsia="es-CO"/>
        </w:rPr>
        <w:drawing>
          <wp:inline distT="0" distB="0" distL="0" distR="0" wp14:anchorId="24723A79" wp14:editId="699FEFA6">
            <wp:extent cx="5894962" cy="6119495"/>
            <wp:effectExtent l="0" t="0" r="0" b="0"/>
            <wp:docPr id="41303" name="Imagen 4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8289" cy="6122949"/>
                    </a:xfrm>
                    <a:prstGeom prst="rect">
                      <a:avLst/>
                    </a:prstGeom>
                    <a:noFill/>
                    <a:ln>
                      <a:noFill/>
                    </a:ln>
                  </pic:spPr>
                </pic:pic>
              </a:graphicData>
            </a:graphic>
          </wp:inline>
        </w:drawing>
      </w:r>
    </w:p>
    <w:p w14:paraId="328CB27F" w14:textId="77777777" w:rsidR="004471F5" w:rsidRDefault="004471F5" w:rsidP="004471F5">
      <w:pPr>
        <w:spacing w:after="0"/>
        <w:ind w:right="-42"/>
      </w:pPr>
    </w:p>
    <w:p w14:paraId="7FD7673A" w14:textId="341006ED" w:rsidR="005B3024" w:rsidRDefault="005B3024" w:rsidP="00F15BFF">
      <w:pPr>
        <w:ind w:left="270" w:right="216"/>
      </w:pPr>
      <w:r>
        <w:lastRenderedPageBreak/>
        <w:t xml:space="preserve">IMLC-SG02: PQRSD Registradas vs Atendidas </w:t>
      </w:r>
    </w:p>
    <w:p w14:paraId="0C938414" w14:textId="77777777" w:rsidR="004471F5" w:rsidRDefault="00F15BFF" w:rsidP="00526688">
      <w:pPr>
        <w:spacing w:after="10" w:line="269" w:lineRule="auto"/>
        <w:rPr>
          <w:rFonts w:ascii="Arial" w:eastAsia="Arial" w:hAnsi="Arial" w:cs="Arial"/>
          <w:b/>
        </w:rPr>
      </w:pPr>
      <w:r w:rsidRPr="00F15BFF">
        <w:rPr>
          <w:noProof/>
          <w:lang w:eastAsia="es-CO"/>
        </w:rPr>
        <w:drawing>
          <wp:inline distT="0" distB="0" distL="0" distR="0" wp14:anchorId="166F0F19" wp14:editId="6E03E62A">
            <wp:extent cx="5943600" cy="6119495"/>
            <wp:effectExtent l="0" t="0" r="0" b="0"/>
            <wp:docPr id="41304" name="Imagen 4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4933" cy="6120867"/>
                    </a:xfrm>
                    <a:prstGeom prst="rect">
                      <a:avLst/>
                    </a:prstGeom>
                    <a:noFill/>
                    <a:ln>
                      <a:noFill/>
                    </a:ln>
                  </pic:spPr>
                </pic:pic>
              </a:graphicData>
            </a:graphic>
          </wp:inline>
        </w:drawing>
      </w:r>
    </w:p>
    <w:p w14:paraId="07000AAD" w14:textId="77777777" w:rsidR="004471F5" w:rsidRDefault="004471F5" w:rsidP="00526688">
      <w:pPr>
        <w:spacing w:after="10" w:line="269" w:lineRule="auto"/>
        <w:rPr>
          <w:rFonts w:ascii="Arial" w:eastAsia="Arial" w:hAnsi="Arial" w:cs="Arial"/>
          <w:b/>
        </w:rPr>
      </w:pPr>
    </w:p>
    <w:p w14:paraId="2FD56121" w14:textId="77777777" w:rsidR="004471F5" w:rsidRDefault="004471F5" w:rsidP="00526688">
      <w:pPr>
        <w:spacing w:after="10" w:line="269" w:lineRule="auto"/>
        <w:rPr>
          <w:rFonts w:ascii="Arial" w:eastAsia="Arial" w:hAnsi="Arial" w:cs="Arial"/>
          <w:b/>
        </w:rPr>
      </w:pPr>
    </w:p>
    <w:p w14:paraId="3A0598AE" w14:textId="77777777" w:rsidR="004471F5" w:rsidRDefault="004471F5" w:rsidP="00526688">
      <w:pPr>
        <w:spacing w:after="10" w:line="269" w:lineRule="auto"/>
        <w:rPr>
          <w:rFonts w:ascii="Arial" w:eastAsia="Arial" w:hAnsi="Arial" w:cs="Arial"/>
          <w:b/>
        </w:rPr>
      </w:pPr>
    </w:p>
    <w:p w14:paraId="69558797" w14:textId="0FDD5B55" w:rsidR="005B3024" w:rsidRPr="008C6A93" w:rsidRDefault="005B3024" w:rsidP="00526688">
      <w:pPr>
        <w:spacing w:after="10" w:line="269" w:lineRule="auto"/>
        <w:rPr>
          <w:b/>
          <w:bCs/>
        </w:rPr>
      </w:pPr>
      <w:r>
        <w:rPr>
          <w:rFonts w:ascii="Arial" w:eastAsia="Arial" w:hAnsi="Arial" w:cs="Arial"/>
          <w:b/>
        </w:rPr>
        <w:lastRenderedPageBreak/>
        <w:t>IM</w:t>
      </w:r>
      <w:r w:rsidR="008C6A93">
        <w:rPr>
          <w:rFonts w:ascii="Arial" w:eastAsia="Arial" w:hAnsi="Arial" w:cs="Arial"/>
          <w:b/>
        </w:rPr>
        <w:t>LC-</w:t>
      </w:r>
      <w:r>
        <w:rPr>
          <w:rFonts w:ascii="Arial" w:eastAsia="Arial" w:hAnsi="Arial" w:cs="Arial"/>
          <w:b/>
        </w:rPr>
        <w:t xml:space="preserve">P: </w:t>
      </w:r>
      <w:r w:rsidR="008C6A93" w:rsidRPr="008C6A93">
        <w:rPr>
          <w:b/>
          <w:bCs/>
        </w:rPr>
        <w:t>INDICADOR MISIONAL LEGISLATIVO Y CONSTITUCIONAL PROTOCOLO</w:t>
      </w:r>
      <w:r w:rsidR="008C6A93" w:rsidRPr="008C6A93">
        <w:rPr>
          <w:rFonts w:ascii="Arial" w:eastAsia="Arial" w:hAnsi="Arial" w:cs="Arial"/>
          <w:b/>
          <w:bCs/>
        </w:rPr>
        <w:t xml:space="preserve">  </w:t>
      </w:r>
    </w:p>
    <w:p w14:paraId="4FBECF64" w14:textId="03218897" w:rsidR="005B3024" w:rsidRDefault="005B3024" w:rsidP="00526688">
      <w:pPr>
        <w:spacing w:after="24"/>
      </w:pPr>
      <w:r>
        <w:t>IMLC-P01: Condecoraciones</w:t>
      </w:r>
    </w:p>
    <w:p w14:paraId="37C57172" w14:textId="7A0990F2" w:rsidR="005B3024" w:rsidRDefault="005B3024" w:rsidP="00B8067F">
      <w:pPr>
        <w:spacing w:after="24"/>
      </w:pPr>
      <w:r>
        <w:t xml:space="preserve"> </w:t>
      </w:r>
      <w:r w:rsidR="00F15BFF" w:rsidRPr="00F15BFF">
        <w:rPr>
          <w:noProof/>
          <w:lang w:eastAsia="es-CO"/>
        </w:rPr>
        <w:drawing>
          <wp:inline distT="0" distB="0" distL="0" distR="0" wp14:anchorId="54B01651" wp14:editId="54B35E26">
            <wp:extent cx="5982511" cy="6119495"/>
            <wp:effectExtent l="0" t="0" r="0" b="0"/>
            <wp:docPr id="41305" name="Imagen 4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5673" cy="6122729"/>
                    </a:xfrm>
                    <a:prstGeom prst="rect">
                      <a:avLst/>
                    </a:prstGeom>
                    <a:noFill/>
                    <a:ln>
                      <a:noFill/>
                    </a:ln>
                  </pic:spPr>
                </pic:pic>
              </a:graphicData>
            </a:graphic>
          </wp:inline>
        </w:drawing>
      </w:r>
    </w:p>
    <w:p w14:paraId="1779C905" w14:textId="77777777" w:rsidR="00B131A5" w:rsidRDefault="00B131A5" w:rsidP="00B131A5">
      <w:pPr>
        <w:ind w:right="216"/>
      </w:pPr>
    </w:p>
    <w:p w14:paraId="0F8AC154" w14:textId="4A6172B1" w:rsidR="00B131A5" w:rsidRDefault="005B3024" w:rsidP="00B131A5">
      <w:pPr>
        <w:ind w:right="216" w:firstLine="270"/>
      </w:pPr>
      <w:r>
        <w:lastRenderedPageBreak/>
        <w:t>IMLC-P02: Mociones de Reconocim</w:t>
      </w:r>
      <w:r w:rsidR="00686A72">
        <w:t>iento</w:t>
      </w:r>
    </w:p>
    <w:p w14:paraId="3D6CA2C8" w14:textId="0A024C54" w:rsidR="00B131A5" w:rsidRDefault="00F15BFF">
      <w:pPr>
        <w:ind w:left="270" w:right="216"/>
      </w:pPr>
      <w:r w:rsidRPr="00F15BFF">
        <w:rPr>
          <w:noProof/>
          <w:lang w:eastAsia="es-CO"/>
        </w:rPr>
        <w:drawing>
          <wp:inline distT="0" distB="0" distL="0" distR="0" wp14:anchorId="23349CFA" wp14:editId="05DF01C1">
            <wp:extent cx="5787957" cy="6119495"/>
            <wp:effectExtent l="0" t="0" r="3810" b="0"/>
            <wp:docPr id="41320" name="Imagen 4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9609" cy="6121242"/>
                    </a:xfrm>
                    <a:prstGeom prst="rect">
                      <a:avLst/>
                    </a:prstGeom>
                    <a:noFill/>
                    <a:ln>
                      <a:noFill/>
                    </a:ln>
                  </pic:spPr>
                </pic:pic>
              </a:graphicData>
            </a:graphic>
          </wp:inline>
        </w:drawing>
      </w:r>
    </w:p>
    <w:p w14:paraId="24217081" w14:textId="1536E5EB" w:rsidR="004471F5" w:rsidRDefault="004471F5">
      <w:pPr>
        <w:ind w:left="270" w:right="216"/>
      </w:pPr>
    </w:p>
    <w:p w14:paraId="761F3312" w14:textId="77777777" w:rsidR="004471F5" w:rsidRDefault="004471F5">
      <w:pPr>
        <w:ind w:left="270" w:right="216"/>
      </w:pPr>
    </w:p>
    <w:p w14:paraId="641A96DC" w14:textId="25F73D6A" w:rsidR="005B3024" w:rsidRDefault="005B3024" w:rsidP="004471F5">
      <w:pPr>
        <w:ind w:left="270" w:right="216"/>
      </w:pPr>
      <w:r>
        <w:lastRenderedPageBreak/>
        <w:t xml:space="preserve">IMLC-P03: Eventos Realizados  </w:t>
      </w:r>
    </w:p>
    <w:p w14:paraId="5A570D85" w14:textId="77777777" w:rsidR="004471F5" w:rsidRDefault="00F15BFF">
      <w:pPr>
        <w:ind w:left="-5" w:right="216"/>
      </w:pPr>
      <w:r w:rsidRPr="00F15BFF">
        <w:rPr>
          <w:noProof/>
          <w:lang w:eastAsia="es-CO"/>
        </w:rPr>
        <w:drawing>
          <wp:inline distT="0" distB="0" distL="0" distR="0" wp14:anchorId="3BF8365C" wp14:editId="02DC3811">
            <wp:extent cx="6031149" cy="6119495"/>
            <wp:effectExtent l="0" t="0" r="8255" b="0"/>
            <wp:docPr id="41321" name="Imagen 4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2732" cy="6121101"/>
                    </a:xfrm>
                    <a:prstGeom prst="rect">
                      <a:avLst/>
                    </a:prstGeom>
                    <a:noFill/>
                    <a:ln>
                      <a:noFill/>
                    </a:ln>
                  </pic:spPr>
                </pic:pic>
              </a:graphicData>
            </a:graphic>
          </wp:inline>
        </w:drawing>
      </w:r>
    </w:p>
    <w:p w14:paraId="3D69417E" w14:textId="18FBD95C" w:rsidR="004471F5" w:rsidRDefault="004471F5">
      <w:pPr>
        <w:ind w:left="-5" w:right="216"/>
      </w:pPr>
    </w:p>
    <w:p w14:paraId="10CE6DB3" w14:textId="77777777" w:rsidR="004471F5" w:rsidRDefault="004471F5">
      <w:pPr>
        <w:ind w:left="-5" w:right="216"/>
      </w:pPr>
    </w:p>
    <w:p w14:paraId="6C3ED454" w14:textId="58AE9A7B" w:rsidR="005B3024" w:rsidRDefault="005B3024">
      <w:pPr>
        <w:ind w:left="-5" w:right="216"/>
      </w:pPr>
      <w:r>
        <w:lastRenderedPageBreak/>
        <w:t xml:space="preserve">IMLC-P04: Pasaportes y Visas </w:t>
      </w:r>
    </w:p>
    <w:p w14:paraId="4164824B" w14:textId="4E5163BC" w:rsidR="005B3024" w:rsidRDefault="00F15BFF">
      <w:pPr>
        <w:spacing w:after="0"/>
        <w:ind w:right="130"/>
        <w:jc w:val="right"/>
      </w:pPr>
      <w:r w:rsidRPr="00F15BFF">
        <w:rPr>
          <w:noProof/>
          <w:lang w:eastAsia="es-CO"/>
        </w:rPr>
        <w:drawing>
          <wp:inline distT="0" distB="0" distL="0" distR="0" wp14:anchorId="26D2F07F" wp14:editId="6A5AC051">
            <wp:extent cx="5914198" cy="6120000"/>
            <wp:effectExtent l="0" t="0" r="0" b="0"/>
            <wp:docPr id="41322" name="Imagen 4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4198" cy="6120000"/>
                    </a:xfrm>
                    <a:prstGeom prst="rect">
                      <a:avLst/>
                    </a:prstGeom>
                    <a:noFill/>
                    <a:ln>
                      <a:noFill/>
                    </a:ln>
                  </pic:spPr>
                </pic:pic>
              </a:graphicData>
            </a:graphic>
          </wp:inline>
        </w:drawing>
      </w:r>
      <w:r w:rsidR="005B3024">
        <w:t xml:space="preserve"> </w:t>
      </w:r>
    </w:p>
    <w:p w14:paraId="47E740C0" w14:textId="77777777" w:rsidR="005B3024" w:rsidRDefault="005B3024">
      <w:pPr>
        <w:spacing w:after="0"/>
      </w:pPr>
      <w:r>
        <w:t xml:space="preserve"> </w:t>
      </w:r>
    </w:p>
    <w:p w14:paraId="53D7AFBC" w14:textId="77777777" w:rsidR="00B131A5" w:rsidRDefault="00B131A5">
      <w:pPr>
        <w:ind w:left="-5" w:right="216"/>
      </w:pPr>
    </w:p>
    <w:p w14:paraId="0DABE6DC" w14:textId="7DE1A083" w:rsidR="005B3024" w:rsidRDefault="005B3024">
      <w:pPr>
        <w:ind w:left="-5" w:right="216"/>
      </w:pPr>
      <w:r>
        <w:lastRenderedPageBreak/>
        <w:t xml:space="preserve">IMLC-P05: Visitas Protocolarias </w:t>
      </w:r>
    </w:p>
    <w:p w14:paraId="16C448FC" w14:textId="7C2161E6" w:rsidR="005B3024" w:rsidRDefault="00EF4C4B">
      <w:pPr>
        <w:spacing w:after="0"/>
        <w:ind w:left="-7"/>
      </w:pPr>
      <w:r w:rsidRPr="00EF4C4B">
        <w:rPr>
          <w:noProof/>
          <w:lang w:eastAsia="es-CO"/>
        </w:rPr>
        <w:drawing>
          <wp:inline distT="0" distB="0" distL="0" distR="0" wp14:anchorId="78D8264A" wp14:editId="26146103">
            <wp:extent cx="6042098" cy="6120000"/>
            <wp:effectExtent l="0" t="0" r="0" b="0"/>
            <wp:docPr id="41323" name="Imagen 4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2098" cy="6120000"/>
                    </a:xfrm>
                    <a:prstGeom prst="rect">
                      <a:avLst/>
                    </a:prstGeom>
                    <a:noFill/>
                    <a:ln>
                      <a:noFill/>
                    </a:ln>
                  </pic:spPr>
                </pic:pic>
              </a:graphicData>
            </a:graphic>
          </wp:inline>
        </w:drawing>
      </w:r>
    </w:p>
    <w:p w14:paraId="2A5AF729" w14:textId="7EC8B203" w:rsidR="00B131A5" w:rsidRDefault="00B131A5">
      <w:pPr>
        <w:spacing w:after="0"/>
        <w:ind w:left="-7"/>
      </w:pPr>
    </w:p>
    <w:p w14:paraId="74622049" w14:textId="77777777" w:rsidR="00B131A5" w:rsidRDefault="00B131A5">
      <w:pPr>
        <w:spacing w:after="0"/>
        <w:ind w:left="-7"/>
      </w:pPr>
    </w:p>
    <w:p w14:paraId="04586DE7" w14:textId="77777777" w:rsidR="00B131A5" w:rsidRDefault="00B131A5">
      <w:pPr>
        <w:spacing w:after="0"/>
        <w:ind w:left="-7"/>
      </w:pPr>
    </w:p>
    <w:p w14:paraId="7E95F537" w14:textId="1BFBE52F" w:rsidR="005B3024" w:rsidRDefault="005B3024" w:rsidP="00EF4C4B">
      <w:pPr>
        <w:spacing w:after="10" w:line="269" w:lineRule="auto"/>
        <w:ind w:left="-5"/>
      </w:pPr>
      <w:r>
        <w:rPr>
          <w:rFonts w:ascii="Arial" w:eastAsia="Arial" w:hAnsi="Arial" w:cs="Arial"/>
          <w:b/>
        </w:rPr>
        <w:lastRenderedPageBreak/>
        <w:t xml:space="preserve">IA-GTH: INDICADOR DE APOYO GESTIÓN DEL TALENTO HUMANO  </w:t>
      </w:r>
    </w:p>
    <w:p w14:paraId="59ED34C5" w14:textId="0A10752B" w:rsidR="005B3024" w:rsidRDefault="005B3024">
      <w:pPr>
        <w:ind w:left="-5" w:right="216"/>
      </w:pPr>
      <w:r>
        <w:t xml:space="preserve">IA-GTH01:  Plan de Capacitación </w:t>
      </w:r>
    </w:p>
    <w:p w14:paraId="346BB53C" w14:textId="74225D89" w:rsidR="003C3149" w:rsidRDefault="003216C9">
      <w:pPr>
        <w:ind w:left="-5" w:right="216"/>
      </w:pPr>
      <w:r w:rsidRPr="003216C9">
        <w:rPr>
          <w:noProof/>
        </w:rPr>
        <w:drawing>
          <wp:inline distT="0" distB="0" distL="0" distR="0" wp14:anchorId="361A98DF" wp14:editId="619ABD5F">
            <wp:extent cx="5943206" cy="6082748"/>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5857" cy="6095696"/>
                    </a:xfrm>
                    <a:prstGeom prst="rect">
                      <a:avLst/>
                    </a:prstGeom>
                    <a:noFill/>
                    <a:ln>
                      <a:noFill/>
                    </a:ln>
                  </pic:spPr>
                </pic:pic>
              </a:graphicData>
            </a:graphic>
          </wp:inline>
        </w:drawing>
      </w:r>
    </w:p>
    <w:p w14:paraId="61E80A25" w14:textId="77777777" w:rsidR="00EF4C4B" w:rsidRDefault="00EF4C4B" w:rsidP="003C3149">
      <w:pPr>
        <w:ind w:right="216"/>
      </w:pPr>
    </w:p>
    <w:p w14:paraId="0DA782F5" w14:textId="5F13E629" w:rsidR="000E03D5" w:rsidRDefault="005B3024" w:rsidP="004471F5">
      <w:pPr>
        <w:ind w:right="216"/>
      </w:pPr>
      <w:r>
        <w:lastRenderedPageBreak/>
        <w:t xml:space="preserve">IA-GTH02: Plan de Bienestar e Incentivos </w:t>
      </w:r>
    </w:p>
    <w:p w14:paraId="33E628CC" w14:textId="456F7552" w:rsidR="004471F5" w:rsidRDefault="00907D0F" w:rsidP="005A12CF">
      <w:pPr>
        <w:spacing w:after="10" w:line="269" w:lineRule="auto"/>
      </w:pPr>
      <w:r w:rsidRPr="00907D0F">
        <w:rPr>
          <w:noProof/>
        </w:rPr>
        <w:drawing>
          <wp:inline distT="0" distB="0" distL="0" distR="0" wp14:anchorId="411513E5" wp14:editId="1CA8623B">
            <wp:extent cx="5942965" cy="6170212"/>
            <wp:effectExtent l="0" t="0" r="63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7225" cy="6185017"/>
                    </a:xfrm>
                    <a:prstGeom prst="rect">
                      <a:avLst/>
                    </a:prstGeom>
                    <a:noFill/>
                    <a:ln>
                      <a:noFill/>
                    </a:ln>
                  </pic:spPr>
                </pic:pic>
              </a:graphicData>
            </a:graphic>
          </wp:inline>
        </w:drawing>
      </w:r>
    </w:p>
    <w:p w14:paraId="6CA0FF45" w14:textId="77777777" w:rsidR="004471F5" w:rsidRDefault="004471F5" w:rsidP="005A12CF">
      <w:pPr>
        <w:spacing w:after="10" w:line="269" w:lineRule="auto"/>
      </w:pPr>
    </w:p>
    <w:p w14:paraId="4E5B3B17" w14:textId="77777777" w:rsidR="004471F5" w:rsidRDefault="004471F5" w:rsidP="005A12CF">
      <w:pPr>
        <w:spacing w:after="10" w:line="269" w:lineRule="auto"/>
      </w:pPr>
    </w:p>
    <w:p w14:paraId="7DA583E4" w14:textId="776DE79C" w:rsidR="005B3024" w:rsidRDefault="005B3024" w:rsidP="005A12CF">
      <w:pPr>
        <w:spacing w:after="10" w:line="269" w:lineRule="auto"/>
      </w:pPr>
      <w:r>
        <w:lastRenderedPageBreak/>
        <w:t xml:space="preserve">IA-GTH03: </w:t>
      </w:r>
      <w:r w:rsidR="005A12CF">
        <w:t>Certificaciones Laborales para trámites de Pensiones y Cesantías</w:t>
      </w:r>
    </w:p>
    <w:p w14:paraId="17695813" w14:textId="3432EC77" w:rsidR="003C6227" w:rsidRDefault="00AE2AE5" w:rsidP="003C6227">
      <w:pPr>
        <w:spacing w:after="753"/>
        <w:ind w:left="-7"/>
      </w:pPr>
      <w:r w:rsidRPr="00AE2AE5">
        <w:rPr>
          <w:noProof/>
        </w:rPr>
        <w:drawing>
          <wp:inline distT="0" distB="0" distL="0" distR="0" wp14:anchorId="31E2D677" wp14:editId="682BA94C">
            <wp:extent cx="5943268" cy="6162261"/>
            <wp:effectExtent l="0" t="0" r="635" b="0"/>
            <wp:docPr id="362881" name="Imagen 36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8337" cy="6167517"/>
                    </a:xfrm>
                    <a:prstGeom prst="rect">
                      <a:avLst/>
                    </a:prstGeom>
                    <a:noFill/>
                    <a:ln>
                      <a:noFill/>
                    </a:ln>
                  </pic:spPr>
                </pic:pic>
              </a:graphicData>
            </a:graphic>
          </wp:inline>
        </w:drawing>
      </w:r>
    </w:p>
    <w:p w14:paraId="353F3D78" w14:textId="3DD24295" w:rsidR="003C6227" w:rsidRDefault="005B3024" w:rsidP="00BF2093">
      <w:pPr>
        <w:spacing w:after="753"/>
        <w:ind w:left="-7"/>
      </w:pPr>
      <w:r>
        <w:lastRenderedPageBreak/>
        <w:t xml:space="preserve">IA-GTH04: </w:t>
      </w:r>
      <w:r w:rsidR="00DD2FF0">
        <w:t>Plan de Seguridad y Salud en el Trabajo</w:t>
      </w:r>
      <w:r>
        <w:t xml:space="preserve"> </w:t>
      </w:r>
      <w:r w:rsidR="00BF2093" w:rsidRPr="00BF2093">
        <w:rPr>
          <w:noProof/>
          <w:lang w:eastAsia="es-CO"/>
        </w:rPr>
        <w:drawing>
          <wp:inline distT="0" distB="0" distL="0" distR="0" wp14:anchorId="3DC326EC" wp14:editId="6A246655">
            <wp:extent cx="5953328" cy="6119327"/>
            <wp:effectExtent l="0" t="0" r="0" b="0"/>
            <wp:docPr id="482779" name="Imagen 48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7271" cy="6123380"/>
                    </a:xfrm>
                    <a:prstGeom prst="rect">
                      <a:avLst/>
                    </a:prstGeom>
                    <a:noFill/>
                    <a:ln>
                      <a:noFill/>
                    </a:ln>
                  </pic:spPr>
                </pic:pic>
              </a:graphicData>
            </a:graphic>
          </wp:inline>
        </w:drawing>
      </w:r>
    </w:p>
    <w:p w14:paraId="410DB81C" w14:textId="77777777" w:rsidR="004471F5" w:rsidRDefault="004471F5" w:rsidP="00BF2093">
      <w:pPr>
        <w:ind w:right="216"/>
      </w:pPr>
    </w:p>
    <w:p w14:paraId="7C0AE202" w14:textId="1CF6BF18" w:rsidR="008945FF" w:rsidRDefault="008E33CF" w:rsidP="004471F5">
      <w:pPr>
        <w:ind w:right="216" w:firstLine="270"/>
      </w:pPr>
      <w:r>
        <w:lastRenderedPageBreak/>
        <w:t>IA-GTH05</w:t>
      </w:r>
      <w:r w:rsidR="005B3024">
        <w:t xml:space="preserve">: Incapacidades </w:t>
      </w:r>
    </w:p>
    <w:p w14:paraId="76F43E1E" w14:textId="77777777" w:rsidR="004471F5" w:rsidRDefault="00BF2093">
      <w:pPr>
        <w:ind w:left="270" w:right="216"/>
      </w:pPr>
      <w:r w:rsidRPr="00BF2093">
        <w:rPr>
          <w:noProof/>
          <w:lang w:eastAsia="es-CO"/>
        </w:rPr>
        <w:drawing>
          <wp:inline distT="0" distB="0" distL="0" distR="0" wp14:anchorId="0D25740E" wp14:editId="0FD8B87B">
            <wp:extent cx="6147599" cy="6120000"/>
            <wp:effectExtent l="0" t="0" r="5715" b="0"/>
            <wp:docPr id="482793" name="Imagen 48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47599" cy="6120000"/>
                    </a:xfrm>
                    <a:prstGeom prst="rect">
                      <a:avLst/>
                    </a:prstGeom>
                    <a:noFill/>
                    <a:ln>
                      <a:noFill/>
                    </a:ln>
                  </pic:spPr>
                </pic:pic>
              </a:graphicData>
            </a:graphic>
          </wp:inline>
        </w:drawing>
      </w:r>
    </w:p>
    <w:p w14:paraId="02019182" w14:textId="77777777" w:rsidR="004471F5" w:rsidRDefault="004471F5">
      <w:pPr>
        <w:ind w:left="270" w:right="216"/>
      </w:pPr>
    </w:p>
    <w:p w14:paraId="26678067" w14:textId="77777777" w:rsidR="004471F5" w:rsidRDefault="004471F5">
      <w:pPr>
        <w:ind w:left="270" w:right="216"/>
      </w:pPr>
    </w:p>
    <w:p w14:paraId="7C343789" w14:textId="1137D809" w:rsidR="005B3024" w:rsidRDefault="008E33CF">
      <w:pPr>
        <w:ind w:left="270" w:right="216"/>
      </w:pPr>
      <w:r>
        <w:lastRenderedPageBreak/>
        <w:t>IA-GTH06</w:t>
      </w:r>
      <w:r w:rsidR="005B3024">
        <w:t>:</w:t>
      </w:r>
      <w:r w:rsidR="005B3024">
        <w:rPr>
          <w:rFonts w:ascii="Arial" w:eastAsia="Arial" w:hAnsi="Arial" w:cs="Arial"/>
          <w:b/>
        </w:rPr>
        <w:t xml:space="preserve"> </w:t>
      </w:r>
      <w:r w:rsidR="005B3024">
        <w:t xml:space="preserve">Notificaciones Realizadas </w:t>
      </w:r>
    </w:p>
    <w:p w14:paraId="4E7A76A3" w14:textId="086AC38F" w:rsidR="003C6227" w:rsidRDefault="00BF2093">
      <w:pPr>
        <w:ind w:left="270" w:right="216"/>
      </w:pPr>
      <w:r w:rsidRPr="00BF2093">
        <w:rPr>
          <w:noProof/>
          <w:lang w:eastAsia="es-CO"/>
        </w:rPr>
        <w:drawing>
          <wp:inline distT="0" distB="0" distL="0" distR="0" wp14:anchorId="6721E1E7" wp14:editId="4DE768EE">
            <wp:extent cx="5875506" cy="6119495"/>
            <wp:effectExtent l="0" t="0" r="0" b="0"/>
            <wp:docPr id="482794" name="Imagen 48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77208" cy="6121268"/>
                    </a:xfrm>
                    <a:prstGeom prst="rect">
                      <a:avLst/>
                    </a:prstGeom>
                    <a:noFill/>
                    <a:ln>
                      <a:noFill/>
                    </a:ln>
                  </pic:spPr>
                </pic:pic>
              </a:graphicData>
            </a:graphic>
          </wp:inline>
        </w:drawing>
      </w:r>
    </w:p>
    <w:p w14:paraId="29F7B76B" w14:textId="5A4E2A0C" w:rsidR="00B71C62" w:rsidRDefault="00B71C62" w:rsidP="003C6227">
      <w:pPr>
        <w:ind w:right="216" w:firstLine="253"/>
      </w:pPr>
    </w:p>
    <w:p w14:paraId="03AFFC35" w14:textId="7F31B7F2" w:rsidR="00AE2AE5" w:rsidRDefault="00AE2AE5" w:rsidP="003C6227">
      <w:pPr>
        <w:ind w:right="216" w:firstLine="253"/>
      </w:pPr>
    </w:p>
    <w:p w14:paraId="316AB65A" w14:textId="713DFA19" w:rsidR="00AE2AE5" w:rsidRDefault="00AE2AE5" w:rsidP="00AE2AE5">
      <w:pPr>
        <w:ind w:right="216" w:firstLine="253"/>
      </w:pPr>
      <w:r>
        <w:lastRenderedPageBreak/>
        <w:t>IA-GTH07: Novedades de Planta u UTL</w:t>
      </w:r>
    </w:p>
    <w:p w14:paraId="71B077E2" w14:textId="63E04B6D" w:rsidR="00AE2AE5" w:rsidRDefault="00AE2AE5" w:rsidP="00AE2AE5">
      <w:pPr>
        <w:ind w:right="216" w:firstLine="253"/>
      </w:pPr>
      <w:r w:rsidRPr="00AE2AE5">
        <w:rPr>
          <w:noProof/>
        </w:rPr>
        <w:drawing>
          <wp:inline distT="0" distB="0" distL="0" distR="0" wp14:anchorId="4715FA01" wp14:editId="212472BC">
            <wp:extent cx="5942330" cy="6209969"/>
            <wp:effectExtent l="0" t="0" r="1270" b="635"/>
            <wp:docPr id="362882" name="Imagen 36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53118" cy="6221243"/>
                    </a:xfrm>
                    <a:prstGeom prst="rect">
                      <a:avLst/>
                    </a:prstGeom>
                    <a:noFill/>
                    <a:ln>
                      <a:noFill/>
                    </a:ln>
                  </pic:spPr>
                </pic:pic>
              </a:graphicData>
            </a:graphic>
          </wp:inline>
        </w:drawing>
      </w:r>
    </w:p>
    <w:p w14:paraId="371C447A" w14:textId="77777777" w:rsidR="004471F5" w:rsidRDefault="004471F5" w:rsidP="003C6227">
      <w:pPr>
        <w:ind w:right="216" w:firstLine="253"/>
      </w:pPr>
    </w:p>
    <w:p w14:paraId="09D689DD" w14:textId="6628261A" w:rsidR="005B3024" w:rsidRDefault="00AE2AE5" w:rsidP="003C6227">
      <w:pPr>
        <w:ind w:right="216" w:firstLine="253"/>
      </w:pPr>
      <w:r>
        <w:lastRenderedPageBreak/>
        <w:t>IA-GTHRC01</w:t>
      </w:r>
      <w:r w:rsidR="005B3024">
        <w:t xml:space="preserve">: </w:t>
      </w:r>
      <w:r w:rsidR="00BC1A4D">
        <w:t xml:space="preserve">Solicitudes de </w:t>
      </w:r>
      <w:r w:rsidR="005B3024">
        <w:t xml:space="preserve">Descuento a Terceros </w:t>
      </w:r>
    </w:p>
    <w:p w14:paraId="74B9AA38" w14:textId="32F57EBB" w:rsidR="004471F5" w:rsidRDefault="00810C88" w:rsidP="005648E6">
      <w:pPr>
        <w:spacing w:after="0"/>
      </w:pPr>
      <w:r w:rsidRPr="00810C88">
        <w:rPr>
          <w:noProof/>
        </w:rPr>
        <w:drawing>
          <wp:inline distT="0" distB="0" distL="0" distR="0" wp14:anchorId="7B7C1D38" wp14:editId="6B211A02">
            <wp:extent cx="5943098" cy="6229350"/>
            <wp:effectExtent l="0" t="0" r="635" b="0"/>
            <wp:docPr id="362883" name="Imagen 36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5329" cy="6231689"/>
                    </a:xfrm>
                    <a:prstGeom prst="rect">
                      <a:avLst/>
                    </a:prstGeom>
                    <a:noFill/>
                    <a:ln>
                      <a:noFill/>
                    </a:ln>
                  </pic:spPr>
                </pic:pic>
              </a:graphicData>
            </a:graphic>
          </wp:inline>
        </w:drawing>
      </w:r>
    </w:p>
    <w:p w14:paraId="298C82B3" w14:textId="77777777" w:rsidR="004471F5" w:rsidRDefault="004471F5" w:rsidP="005648E6">
      <w:pPr>
        <w:spacing w:after="0"/>
      </w:pPr>
    </w:p>
    <w:p w14:paraId="3260A75E" w14:textId="77777777" w:rsidR="004471F5" w:rsidRDefault="004471F5" w:rsidP="005648E6">
      <w:pPr>
        <w:spacing w:after="0"/>
      </w:pPr>
    </w:p>
    <w:p w14:paraId="763646FC" w14:textId="77777777" w:rsidR="004471F5" w:rsidRDefault="004471F5" w:rsidP="005648E6">
      <w:pPr>
        <w:spacing w:after="0"/>
      </w:pPr>
    </w:p>
    <w:p w14:paraId="09EEBADD" w14:textId="73EAE14B" w:rsidR="005B3024" w:rsidRDefault="008E33CF" w:rsidP="005648E6">
      <w:pPr>
        <w:spacing w:after="0"/>
      </w:pPr>
      <w:r>
        <w:t>IA-GTHRC0</w:t>
      </w:r>
      <w:r w:rsidR="00810C88">
        <w:t>2</w:t>
      </w:r>
      <w:r w:rsidR="005B3024">
        <w:t xml:space="preserve">: Pensiones, Retiros y Cambios en H.R. </w:t>
      </w:r>
    </w:p>
    <w:p w14:paraId="26835B12" w14:textId="3BC9D5DB" w:rsidR="005B3024" w:rsidRDefault="00810C88">
      <w:pPr>
        <w:spacing w:after="753"/>
        <w:ind w:left="-7"/>
      </w:pPr>
      <w:r w:rsidRPr="00810C88">
        <w:rPr>
          <w:noProof/>
        </w:rPr>
        <w:drawing>
          <wp:inline distT="0" distB="0" distL="0" distR="0" wp14:anchorId="57A0C592" wp14:editId="088A5818">
            <wp:extent cx="5943230" cy="6029325"/>
            <wp:effectExtent l="0" t="0" r="635" b="0"/>
            <wp:docPr id="362884" name="Imagen 36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8105" cy="6034271"/>
                    </a:xfrm>
                    <a:prstGeom prst="rect">
                      <a:avLst/>
                    </a:prstGeom>
                    <a:noFill/>
                    <a:ln>
                      <a:noFill/>
                    </a:ln>
                  </pic:spPr>
                </pic:pic>
              </a:graphicData>
            </a:graphic>
          </wp:inline>
        </w:drawing>
      </w:r>
    </w:p>
    <w:p w14:paraId="7E8C6632" w14:textId="0C74AEEA" w:rsidR="00BC1A4D" w:rsidRDefault="008E33CF" w:rsidP="004471F5">
      <w:pPr>
        <w:ind w:left="-5" w:right="216" w:firstLine="275"/>
      </w:pPr>
      <w:r>
        <w:lastRenderedPageBreak/>
        <w:t>IA-GTHBS0</w:t>
      </w:r>
      <w:r w:rsidR="00810C88">
        <w:t>1</w:t>
      </w:r>
      <w:r w:rsidR="005B3024">
        <w:t xml:space="preserve">: Consultas Médicas  </w:t>
      </w:r>
    </w:p>
    <w:p w14:paraId="1F05E4E3" w14:textId="6FF0574B" w:rsidR="004471F5" w:rsidRDefault="00810C88">
      <w:pPr>
        <w:ind w:left="270" w:right="216"/>
      </w:pPr>
      <w:r w:rsidRPr="00810C88">
        <w:rPr>
          <w:noProof/>
        </w:rPr>
        <w:drawing>
          <wp:inline distT="0" distB="0" distL="0" distR="0" wp14:anchorId="218CC877" wp14:editId="04AEB62E">
            <wp:extent cx="5942965" cy="5915025"/>
            <wp:effectExtent l="0" t="0" r="635" b="9525"/>
            <wp:docPr id="362886" name="Imagen 36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1" cy="5915658"/>
                    </a:xfrm>
                    <a:prstGeom prst="rect">
                      <a:avLst/>
                    </a:prstGeom>
                    <a:noFill/>
                    <a:ln>
                      <a:noFill/>
                    </a:ln>
                  </pic:spPr>
                </pic:pic>
              </a:graphicData>
            </a:graphic>
          </wp:inline>
        </w:drawing>
      </w:r>
    </w:p>
    <w:p w14:paraId="3AFF9175" w14:textId="77777777" w:rsidR="004471F5" w:rsidRDefault="004471F5">
      <w:pPr>
        <w:ind w:left="270" w:right="216"/>
      </w:pPr>
    </w:p>
    <w:p w14:paraId="25856A3D" w14:textId="77777777" w:rsidR="004471F5" w:rsidRDefault="004471F5">
      <w:pPr>
        <w:ind w:left="270" w:right="216"/>
      </w:pPr>
    </w:p>
    <w:p w14:paraId="229E2460" w14:textId="6CA19F37" w:rsidR="005B3024" w:rsidRDefault="008E33CF">
      <w:pPr>
        <w:ind w:left="270" w:right="216"/>
      </w:pPr>
      <w:r>
        <w:lastRenderedPageBreak/>
        <w:t>IA-GTHBS</w:t>
      </w:r>
      <w:r w:rsidR="00810C88">
        <w:t>02</w:t>
      </w:r>
      <w:r w:rsidR="005648E6">
        <w:t>:</w:t>
      </w:r>
      <w:r w:rsidR="005B3024">
        <w:rPr>
          <w:color w:val="00B050"/>
        </w:rPr>
        <w:t xml:space="preserve"> </w:t>
      </w:r>
      <w:r w:rsidR="005B3024">
        <w:t xml:space="preserve">Consultas Odontológicas </w:t>
      </w:r>
    </w:p>
    <w:p w14:paraId="27E62E53" w14:textId="524CA127" w:rsidR="005B3024" w:rsidRDefault="00810C88">
      <w:pPr>
        <w:spacing w:after="0"/>
        <w:ind w:left="253" w:right="-22"/>
      </w:pPr>
      <w:r w:rsidRPr="00810C88">
        <w:rPr>
          <w:noProof/>
        </w:rPr>
        <w:drawing>
          <wp:inline distT="0" distB="0" distL="0" distR="0" wp14:anchorId="5E5F3121" wp14:editId="4D1B419C">
            <wp:extent cx="5943230" cy="6038850"/>
            <wp:effectExtent l="0" t="0" r="635" b="0"/>
            <wp:docPr id="362887" name="Imagen 36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9430" cy="6045150"/>
                    </a:xfrm>
                    <a:prstGeom prst="rect">
                      <a:avLst/>
                    </a:prstGeom>
                    <a:noFill/>
                    <a:ln>
                      <a:noFill/>
                    </a:ln>
                  </pic:spPr>
                </pic:pic>
              </a:graphicData>
            </a:graphic>
          </wp:inline>
        </w:drawing>
      </w:r>
    </w:p>
    <w:p w14:paraId="6C8A127F" w14:textId="77777777" w:rsidR="00B71C62" w:rsidRDefault="00B71C62" w:rsidP="00A1014C">
      <w:pPr>
        <w:spacing w:after="10" w:line="269" w:lineRule="auto"/>
        <w:ind w:left="270"/>
        <w:rPr>
          <w:rFonts w:ascii="Arial" w:eastAsia="Arial" w:hAnsi="Arial" w:cs="Arial"/>
          <w:b/>
        </w:rPr>
      </w:pPr>
    </w:p>
    <w:p w14:paraId="4AF5787E" w14:textId="77777777" w:rsidR="00B71C62" w:rsidRDefault="00B71C62" w:rsidP="00A1014C">
      <w:pPr>
        <w:spacing w:after="10" w:line="269" w:lineRule="auto"/>
        <w:ind w:left="270"/>
        <w:rPr>
          <w:rFonts w:ascii="Arial" w:eastAsia="Arial" w:hAnsi="Arial" w:cs="Arial"/>
          <w:b/>
        </w:rPr>
      </w:pPr>
    </w:p>
    <w:p w14:paraId="48251B2E" w14:textId="77777777" w:rsidR="00B71C62" w:rsidRDefault="00B71C62" w:rsidP="00A1014C">
      <w:pPr>
        <w:spacing w:after="10" w:line="269" w:lineRule="auto"/>
        <w:ind w:left="270"/>
        <w:rPr>
          <w:rFonts w:ascii="Arial" w:eastAsia="Arial" w:hAnsi="Arial" w:cs="Arial"/>
          <w:b/>
        </w:rPr>
      </w:pPr>
    </w:p>
    <w:p w14:paraId="468A2BBE" w14:textId="461C563C" w:rsidR="005B3024" w:rsidRDefault="005B3024" w:rsidP="00A1014C">
      <w:pPr>
        <w:spacing w:after="10" w:line="269" w:lineRule="auto"/>
        <w:ind w:left="270"/>
      </w:pPr>
      <w:r>
        <w:rPr>
          <w:rFonts w:ascii="Arial" w:eastAsia="Arial" w:hAnsi="Arial" w:cs="Arial"/>
          <w:b/>
        </w:rPr>
        <w:lastRenderedPageBreak/>
        <w:t>IA</w:t>
      </w:r>
      <w:r w:rsidR="008C6A93">
        <w:rPr>
          <w:rFonts w:ascii="Arial" w:eastAsia="Arial" w:hAnsi="Arial" w:cs="Arial"/>
          <w:b/>
        </w:rPr>
        <w:t>-</w:t>
      </w:r>
      <w:r>
        <w:rPr>
          <w:rFonts w:ascii="Arial" w:eastAsia="Arial" w:hAnsi="Arial" w:cs="Arial"/>
          <w:b/>
        </w:rPr>
        <w:t xml:space="preserve">GJ: INDICADOR DE APOYO GESTIÓN JURÍDICA  </w:t>
      </w:r>
    </w:p>
    <w:p w14:paraId="3DBCFA1B" w14:textId="77777777" w:rsidR="005B3024" w:rsidRDefault="005B3024">
      <w:pPr>
        <w:ind w:left="270" w:right="216"/>
      </w:pPr>
      <w:r>
        <w:t xml:space="preserve">IA-GJ01: Conceptos Emitidos – Solicitados </w:t>
      </w:r>
    </w:p>
    <w:p w14:paraId="15D3AEBC" w14:textId="7196A94D" w:rsidR="005B3024" w:rsidRDefault="004E1DE4">
      <w:pPr>
        <w:spacing w:after="0"/>
        <w:ind w:left="253" w:right="-22"/>
      </w:pPr>
      <w:r w:rsidRPr="004E1DE4">
        <w:rPr>
          <w:noProof/>
          <w:lang w:eastAsia="es-CO"/>
        </w:rPr>
        <w:drawing>
          <wp:inline distT="0" distB="0" distL="0" distR="0" wp14:anchorId="000601FF" wp14:editId="25362ECA">
            <wp:extent cx="5654155" cy="6120000"/>
            <wp:effectExtent l="0" t="0" r="3810" b="0"/>
            <wp:docPr id="41338" name="Imagen 4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54155" cy="6120000"/>
                    </a:xfrm>
                    <a:prstGeom prst="rect">
                      <a:avLst/>
                    </a:prstGeom>
                    <a:noFill/>
                    <a:ln>
                      <a:noFill/>
                    </a:ln>
                  </pic:spPr>
                </pic:pic>
              </a:graphicData>
            </a:graphic>
          </wp:inline>
        </w:drawing>
      </w:r>
    </w:p>
    <w:p w14:paraId="68EE07FB" w14:textId="77777777" w:rsidR="00B71C62" w:rsidRDefault="00B71C62">
      <w:pPr>
        <w:ind w:left="270" w:right="216"/>
      </w:pPr>
    </w:p>
    <w:p w14:paraId="74E31C5D" w14:textId="2AADCF14" w:rsidR="005B3024" w:rsidRDefault="005B3024">
      <w:pPr>
        <w:ind w:left="270" w:right="216"/>
      </w:pPr>
      <w:r>
        <w:lastRenderedPageBreak/>
        <w:t xml:space="preserve">IA-GJ02: Presupuesto Reclamaciones </w:t>
      </w:r>
    </w:p>
    <w:p w14:paraId="47C41339" w14:textId="362E1704" w:rsidR="005B3024" w:rsidRDefault="004E1DE4">
      <w:pPr>
        <w:spacing w:after="0"/>
        <w:ind w:left="253"/>
      </w:pPr>
      <w:r w:rsidRPr="004E1DE4">
        <w:rPr>
          <w:noProof/>
          <w:lang w:eastAsia="es-CO"/>
        </w:rPr>
        <w:drawing>
          <wp:inline distT="0" distB="0" distL="0" distR="0" wp14:anchorId="522B4E72" wp14:editId="652454F9">
            <wp:extent cx="5856864" cy="6120000"/>
            <wp:effectExtent l="0" t="0" r="0" b="0"/>
            <wp:docPr id="41339" name="Imagen 4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56864" cy="6120000"/>
                    </a:xfrm>
                    <a:prstGeom prst="rect">
                      <a:avLst/>
                    </a:prstGeom>
                    <a:noFill/>
                    <a:ln>
                      <a:noFill/>
                    </a:ln>
                  </pic:spPr>
                </pic:pic>
              </a:graphicData>
            </a:graphic>
          </wp:inline>
        </w:drawing>
      </w:r>
    </w:p>
    <w:p w14:paraId="6E8E22D0" w14:textId="77777777" w:rsidR="00A1014C" w:rsidRDefault="00A1014C">
      <w:pPr>
        <w:ind w:left="270" w:right="216"/>
      </w:pPr>
    </w:p>
    <w:p w14:paraId="213C798B" w14:textId="77777777" w:rsidR="00A1014C" w:rsidRDefault="00A1014C">
      <w:pPr>
        <w:ind w:left="270" w:right="216"/>
      </w:pPr>
    </w:p>
    <w:p w14:paraId="482239DD" w14:textId="280F95C6" w:rsidR="005B3024" w:rsidRDefault="005B3024">
      <w:pPr>
        <w:ind w:left="270" w:right="216"/>
      </w:pPr>
      <w:r>
        <w:lastRenderedPageBreak/>
        <w:t xml:space="preserve">IA-GJ03: Procesos Disciplinarios Iniciados </w:t>
      </w:r>
    </w:p>
    <w:p w14:paraId="6412AA0D" w14:textId="6FACD489" w:rsidR="005B3024" w:rsidRDefault="004E1DE4">
      <w:pPr>
        <w:spacing w:after="0"/>
        <w:ind w:left="253"/>
      </w:pPr>
      <w:r w:rsidRPr="004E1DE4">
        <w:rPr>
          <w:noProof/>
          <w:lang w:eastAsia="es-CO"/>
        </w:rPr>
        <w:drawing>
          <wp:inline distT="0" distB="0" distL="0" distR="0" wp14:anchorId="423796AF" wp14:editId="3179DE63">
            <wp:extent cx="5972193" cy="6120000"/>
            <wp:effectExtent l="0" t="0" r="0" b="0"/>
            <wp:docPr id="41340" name="Imagen 4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2193" cy="6120000"/>
                    </a:xfrm>
                    <a:prstGeom prst="rect">
                      <a:avLst/>
                    </a:prstGeom>
                    <a:noFill/>
                    <a:ln>
                      <a:noFill/>
                    </a:ln>
                  </pic:spPr>
                </pic:pic>
              </a:graphicData>
            </a:graphic>
          </wp:inline>
        </w:drawing>
      </w:r>
    </w:p>
    <w:p w14:paraId="1286203B" w14:textId="2B5559DA" w:rsidR="00A1014C" w:rsidRDefault="00A1014C" w:rsidP="004E1DE4">
      <w:pPr>
        <w:ind w:right="216"/>
      </w:pPr>
    </w:p>
    <w:p w14:paraId="0464CA87" w14:textId="77777777" w:rsidR="00B71C62" w:rsidRDefault="00B71C62" w:rsidP="004E1DE4">
      <w:pPr>
        <w:ind w:right="216"/>
      </w:pPr>
    </w:p>
    <w:p w14:paraId="3B129B9A" w14:textId="1F9F7933" w:rsidR="005B3024" w:rsidRDefault="005B3024">
      <w:pPr>
        <w:ind w:left="270" w:right="216"/>
      </w:pPr>
      <w:r>
        <w:lastRenderedPageBreak/>
        <w:t>IA-</w:t>
      </w:r>
      <w:r w:rsidR="008C6A93">
        <w:t>G</w:t>
      </w:r>
      <w:r>
        <w:t xml:space="preserve">J04: Casos Tramitados </w:t>
      </w:r>
    </w:p>
    <w:p w14:paraId="273D96ED" w14:textId="77777777" w:rsidR="004471F5" w:rsidRDefault="004E1DE4">
      <w:pPr>
        <w:ind w:left="270" w:right="216"/>
      </w:pPr>
      <w:r w:rsidRPr="004E1DE4">
        <w:rPr>
          <w:noProof/>
          <w:lang w:eastAsia="es-CO"/>
        </w:rPr>
        <w:drawing>
          <wp:inline distT="0" distB="0" distL="0" distR="0" wp14:anchorId="51D2C9F1" wp14:editId="2D32ABCE">
            <wp:extent cx="5880077" cy="6120000"/>
            <wp:effectExtent l="0" t="0" r="6985" b="0"/>
            <wp:docPr id="41341" name="Imagen 4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80077" cy="6120000"/>
                    </a:xfrm>
                    <a:prstGeom prst="rect">
                      <a:avLst/>
                    </a:prstGeom>
                    <a:noFill/>
                    <a:ln>
                      <a:noFill/>
                    </a:ln>
                  </pic:spPr>
                </pic:pic>
              </a:graphicData>
            </a:graphic>
          </wp:inline>
        </w:drawing>
      </w:r>
    </w:p>
    <w:p w14:paraId="5A6CFA93" w14:textId="77777777" w:rsidR="004471F5" w:rsidRDefault="004471F5">
      <w:pPr>
        <w:ind w:left="270" w:right="216"/>
      </w:pPr>
    </w:p>
    <w:p w14:paraId="1FB17E7F" w14:textId="77777777" w:rsidR="004471F5" w:rsidRDefault="004471F5">
      <w:pPr>
        <w:ind w:left="270" w:right="216"/>
      </w:pPr>
    </w:p>
    <w:p w14:paraId="7B7907B1" w14:textId="21D5BC9C" w:rsidR="005B3024" w:rsidRDefault="005B3024">
      <w:pPr>
        <w:ind w:left="270" w:right="216"/>
      </w:pPr>
      <w:r>
        <w:lastRenderedPageBreak/>
        <w:t xml:space="preserve">IA-GJ05: Tasa de Éxito Procesal </w:t>
      </w:r>
    </w:p>
    <w:p w14:paraId="382B1FE1" w14:textId="2521D344" w:rsidR="00A1014C" w:rsidRPr="004E1DE4" w:rsidRDefault="004E1DE4" w:rsidP="004E1DE4">
      <w:pPr>
        <w:spacing w:after="0"/>
        <w:ind w:left="253"/>
      </w:pPr>
      <w:r w:rsidRPr="004E1DE4">
        <w:rPr>
          <w:noProof/>
          <w:lang w:eastAsia="es-CO"/>
        </w:rPr>
        <w:drawing>
          <wp:inline distT="0" distB="0" distL="0" distR="0" wp14:anchorId="637D2C0D" wp14:editId="65FFAD0A">
            <wp:extent cx="5894963" cy="6120000"/>
            <wp:effectExtent l="0" t="0" r="0" b="0"/>
            <wp:docPr id="41342" name="Imagen 4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94963" cy="6120000"/>
                    </a:xfrm>
                    <a:prstGeom prst="rect">
                      <a:avLst/>
                    </a:prstGeom>
                    <a:noFill/>
                    <a:ln>
                      <a:noFill/>
                    </a:ln>
                  </pic:spPr>
                </pic:pic>
              </a:graphicData>
            </a:graphic>
          </wp:inline>
        </w:drawing>
      </w:r>
    </w:p>
    <w:p w14:paraId="3B6680BC" w14:textId="774E8F19" w:rsidR="00B71C62" w:rsidRDefault="00B71C62" w:rsidP="00A1014C">
      <w:pPr>
        <w:ind w:left="270" w:right="216"/>
        <w:rPr>
          <w:rFonts w:ascii="Arial" w:eastAsia="Arial" w:hAnsi="Arial" w:cs="Arial"/>
          <w:b/>
        </w:rPr>
      </w:pPr>
    </w:p>
    <w:p w14:paraId="1BD49E6E" w14:textId="77777777" w:rsidR="004471F5" w:rsidRDefault="004471F5" w:rsidP="00A1014C">
      <w:pPr>
        <w:ind w:left="270" w:right="216"/>
        <w:rPr>
          <w:rFonts w:ascii="Arial" w:eastAsia="Arial" w:hAnsi="Arial" w:cs="Arial"/>
          <w:b/>
        </w:rPr>
      </w:pPr>
    </w:p>
    <w:p w14:paraId="7D656F20" w14:textId="152B5B9E" w:rsidR="005B3024" w:rsidRDefault="005B3024" w:rsidP="00A1014C">
      <w:pPr>
        <w:ind w:left="270" w:right="216"/>
      </w:pPr>
      <w:r>
        <w:rPr>
          <w:rFonts w:ascii="Arial" w:eastAsia="Arial" w:hAnsi="Arial" w:cs="Arial"/>
          <w:b/>
        </w:rPr>
        <w:lastRenderedPageBreak/>
        <w:t xml:space="preserve">IA-GJC: </w:t>
      </w:r>
      <w:r w:rsidR="004E1DE4" w:rsidRPr="004E1DE4">
        <w:rPr>
          <w:b/>
          <w:bCs/>
        </w:rPr>
        <w:t>INDICADOR GESTIÓN JURÍDICA CONTRACTUAL</w:t>
      </w:r>
      <w:r w:rsidR="004E1DE4" w:rsidRPr="004E1DE4">
        <w:rPr>
          <w:rFonts w:ascii="Arial" w:eastAsia="Arial" w:hAnsi="Arial" w:cs="Arial"/>
          <w:b/>
          <w:bCs/>
        </w:rPr>
        <w:t xml:space="preserve"> </w:t>
      </w:r>
      <w:r w:rsidR="004E1DE4" w:rsidRPr="004E1DE4">
        <w:rPr>
          <w:b/>
          <w:bCs/>
        </w:rPr>
        <w:t xml:space="preserve"> </w:t>
      </w:r>
    </w:p>
    <w:p w14:paraId="3765219A" w14:textId="77777777" w:rsidR="005B3024" w:rsidRDefault="005B3024">
      <w:pPr>
        <w:ind w:left="270" w:right="216"/>
      </w:pPr>
      <w:r>
        <w:t xml:space="preserve">IA-GJC01: Ejecución Contractual </w:t>
      </w:r>
    </w:p>
    <w:p w14:paraId="3DC6D7E7" w14:textId="50ECF938" w:rsidR="005B3024" w:rsidRDefault="004E1DE4">
      <w:pPr>
        <w:spacing w:after="0"/>
        <w:ind w:left="253" w:right="-32"/>
      </w:pPr>
      <w:r w:rsidRPr="004E1DE4">
        <w:rPr>
          <w:noProof/>
          <w:lang w:eastAsia="es-CO"/>
        </w:rPr>
        <w:drawing>
          <wp:inline distT="0" distB="0" distL="0" distR="0" wp14:anchorId="718CA283" wp14:editId="02CA67E6">
            <wp:extent cx="6257035" cy="6120000"/>
            <wp:effectExtent l="0" t="0" r="0" b="0"/>
            <wp:docPr id="41343" name="Imagen 4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57035" cy="6120000"/>
                    </a:xfrm>
                    <a:prstGeom prst="rect">
                      <a:avLst/>
                    </a:prstGeom>
                    <a:noFill/>
                    <a:ln>
                      <a:noFill/>
                    </a:ln>
                  </pic:spPr>
                </pic:pic>
              </a:graphicData>
            </a:graphic>
          </wp:inline>
        </w:drawing>
      </w:r>
    </w:p>
    <w:p w14:paraId="020D8FE9" w14:textId="77777777" w:rsidR="004471F5" w:rsidRDefault="004471F5" w:rsidP="00516EB4">
      <w:pPr>
        <w:ind w:left="270" w:right="216"/>
      </w:pPr>
    </w:p>
    <w:p w14:paraId="3E000D3E" w14:textId="46CEAE9D" w:rsidR="005B3024" w:rsidRDefault="005B3024" w:rsidP="00516EB4">
      <w:pPr>
        <w:ind w:left="270" w:right="216"/>
      </w:pPr>
      <w:r>
        <w:lastRenderedPageBreak/>
        <w:t xml:space="preserve">IA-GJC02 Porcentaje de Contratos </w:t>
      </w:r>
    </w:p>
    <w:p w14:paraId="5C6EEAEB" w14:textId="77777777" w:rsidR="004471F5" w:rsidRDefault="00516EB4">
      <w:pPr>
        <w:spacing w:after="10" w:line="269" w:lineRule="auto"/>
        <w:ind w:left="-5"/>
        <w:rPr>
          <w:rFonts w:ascii="Arial" w:eastAsia="Arial" w:hAnsi="Arial" w:cs="Arial"/>
          <w:b/>
        </w:rPr>
      </w:pPr>
      <w:r w:rsidRPr="00516EB4">
        <w:rPr>
          <w:noProof/>
          <w:lang w:eastAsia="es-CO"/>
        </w:rPr>
        <w:drawing>
          <wp:inline distT="0" distB="0" distL="0" distR="0" wp14:anchorId="142E92C0" wp14:editId="3576E6FE">
            <wp:extent cx="5798099" cy="6120000"/>
            <wp:effectExtent l="0" t="0" r="0" b="0"/>
            <wp:docPr id="489856" name="Imagen 48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98099" cy="6120000"/>
                    </a:xfrm>
                    <a:prstGeom prst="rect">
                      <a:avLst/>
                    </a:prstGeom>
                    <a:noFill/>
                    <a:ln>
                      <a:noFill/>
                    </a:ln>
                  </pic:spPr>
                </pic:pic>
              </a:graphicData>
            </a:graphic>
          </wp:inline>
        </w:drawing>
      </w:r>
    </w:p>
    <w:p w14:paraId="2C24D68E" w14:textId="77777777" w:rsidR="004471F5" w:rsidRDefault="004471F5">
      <w:pPr>
        <w:spacing w:after="10" w:line="269" w:lineRule="auto"/>
        <w:ind w:left="-5"/>
        <w:rPr>
          <w:rFonts w:ascii="Arial" w:eastAsia="Arial" w:hAnsi="Arial" w:cs="Arial"/>
          <w:b/>
        </w:rPr>
      </w:pPr>
    </w:p>
    <w:p w14:paraId="0A172402" w14:textId="77777777" w:rsidR="004471F5" w:rsidRDefault="004471F5">
      <w:pPr>
        <w:spacing w:after="10" w:line="269" w:lineRule="auto"/>
        <w:ind w:left="-5"/>
        <w:rPr>
          <w:rFonts w:ascii="Arial" w:eastAsia="Arial" w:hAnsi="Arial" w:cs="Arial"/>
          <w:b/>
        </w:rPr>
      </w:pPr>
    </w:p>
    <w:p w14:paraId="3CA66861" w14:textId="77777777" w:rsidR="004471F5" w:rsidRDefault="004471F5">
      <w:pPr>
        <w:spacing w:after="10" w:line="269" w:lineRule="auto"/>
        <w:ind w:left="-5"/>
        <w:rPr>
          <w:rFonts w:ascii="Arial" w:eastAsia="Arial" w:hAnsi="Arial" w:cs="Arial"/>
          <w:b/>
        </w:rPr>
      </w:pPr>
    </w:p>
    <w:p w14:paraId="277CDACF" w14:textId="34CD2237" w:rsidR="005B3024" w:rsidRDefault="005B3024">
      <w:pPr>
        <w:spacing w:after="10" w:line="269" w:lineRule="auto"/>
        <w:ind w:left="-5"/>
      </w:pPr>
      <w:r>
        <w:rPr>
          <w:rFonts w:ascii="Arial" w:eastAsia="Arial" w:hAnsi="Arial" w:cs="Arial"/>
          <w:b/>
        </w:rPr>
        <w:lastRenderedPageBreak/>
        <w:t xml:space="preserve">IA-GFP: INDICADOR DE APOYO GESTIÓN FINANCIERA PRESUPUESTO </w:t>
      </w:r>
    </w:p>
    <w:p w14:paraId="51031EF3" w14:textId="4DE24892" w:rsidR="005B3024" w:rsidRDefault="005B3024" w:rsidP="00A1014C">
      <w:pPr>
        <w:spacing w:after="24"/>
      </w:pPr>
      <w:r>
        <w:rPr>
          <w:rFonts w:ascii="Arial" w:eastAsia="Arial" w:hAnsi="Arial" w:cs="Arial"/>
          <w:b/>
        </w:rPr>
        <w:t xml:space="preserve"> </w:t>
      </w:r>
      <w:r>
        <w:t xml:space="preserve">IA-GFP01: Reservas Presupuestales </w:t>
      </w:r>
    </w:p>
    <w:p w14:paraId="7FC73E58" w14:textId="42BFDD8D" w:rsidR="005B3024" w:rsidRDefault="00516EB4">
      <w:pPr>
        <w:spacing w:after="0"/>
        <w:jc w:val="right"/>
      </w:pPr>
      <w:r w:rsidRPr="00516EB4">
        <w:rPr>
          <w:noProof/>
          <w:lang w:eastAsia="es-CO"/>
        </w:rPr>
        <w:drawing>
          <wp:inline distT="0" distB="0" distL="0" distR="0" wp14:anchorId="1CC86028" wp14:editId="30246F56">
            <wp:extent cx="6142067" cy="6120000"/>
            <wp:effectExtent l="0" t="0" r="0" b="0"/>
            <wp:docPr id="489857" name="Imagen 48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42067" cy="6120000"/>
                    </a:xfrm>
                    <a:prstGeom prst="rect">
                      <a:avLst/>
                    </a:prstGeom>
                    <a:noFill/>
                    <a:ln>
                      <a:noFill/>
                    </a:ln>
                  </pic:spPr>
                </pic:pic>
              </a:graphicData>
            </a:graphic>
          </wp:inline>
        </w:drawing>
      </w:r>
      <w:r w:rsidR="005B3024">
        <w:t xml:space="preserve"> </w:t>
      </w:r>
    </w:p>
    <w:p w14:paraId="19AFAFA8" w14:textId="51E8FC4E" w:rsidR="005B3024" w:rsidRDefault="005B3024">
      <w:pPr>
        <w:ind w:left="-5" w:right="216"/>
      </w:pPr>
      <w:r>
        <w:lastRenderedPageBreak/>
        <w:t xml:space="preserve">IA-GFP02: Cuentas por Pagar Adelantadas  </w:t>
      </w:r>
      <w:r w:rsidR="00516EB4" w:rsidRPr="00516EB4">
        <w:rPr>
          <w:noProof/>
          <w:lang w:eastAsia="es-CO"/>
        </w:rPr>
        <w:drawing>
          <wp:inline distT="0" distB="0" distL="0" distR="0" wp14:anchorId="13B1D2E4" wp14:editId="4790FD6F">
            <wp:extent cx="5863086" cy="6120000"/>
            <wp:effectExtent l="0" t="0" r="4445" b="0"/>
            <wp:docPr id="489858" name="Imagen 489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63086" cy="6120000"/>
                    </a:xfrm>
                    <a:prstGeom prst="rect">
                      <a:avLst/>
                    </a:prstGeom>
                    <a:noFill/>
                    <a:ln>
                      <a:noFill/>
                    </a:ln>
                  </pic:spPr>
                </pic:pic>
              </a:graphicData>
            </a:graphic>
          </wp:inline>
        </w:drawing>
      </w:r>
    </w:p>
    <w:p w14:paraId="3442E8D2" w14:textId="6F0407F1" w:rsidR="005B3024" w:rsidRDefault="005B3024" w:rsidP="00A1014C">
      <w:pPr>
        <w:spacing w:after="0"/>
        <w:ind w:right="34"/>
        <w:jc w:val="right"/>
      </w:pPr>
    </w:p>
    <w:p w14:paraId="1591D689" w14:textId="77777777" w:rsidR="004471F5" w:rsidRDefault="004471F5">
      <w:pPr>
        <w:ind w:left="-5" w:right="216"/>
      </w:pPr>
    </w:p>
    <w:p w14:paraId="05EA8B85" w14:textId="56FF2741" w:rsidR="005B3024" w:rsidRDefault="005B3024">
      <w:pPr>
        <w:ind w:left="-5" w:right="216"/>
      </w:pPr>
      <w:r>
        <w:lastRenderedPageBreak/>
        <w:t xml:space="preserve">IA-GFP03: Gastos de Inversión Ejecutados </w:t>
      </w:r>
    </w:p>
    <w:p w14:paraId="11F72EE2" w14:textId="6D3368B5" w:rsidR="005B3024" w:rsidRDefault="00516EB4">
      <w:pPr>
        <w:spacing w:after="0"/>
        <w:ind w:right="182"/>
        <w:jc w:val="right"/>
      </w:pPr>
      <w:r w:rsidRPr="00516EB4">
        <w:rPr>
          <w:noProof/>
          <w:lang w:eastAsia="es-CO"/>
        </w:rPr>
        <w:drawing>
          <wp:inline distT="0" distB="0" distL="0" distR="0" wp14:anchorId="3183EF3C" wp14:editId="535DD31A">
            <wp:extent cx="6102734" cy="6120000"/>
            <wp:effectExtent l="0" t="0" r="0" b="0"/>
            <wp:docPr id="489859" name="Imagen 489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02734" cy="6120000"/>
                    </a:xfrm>
                    <a:prstGeom prst="rect">
                      <a:avLst/>
                    </a:prstGeom>
                    <a:noFill/>
                    <a:ln>
                      <a:noFill/>
                    </a:ln>
                  </pic:spPr>
                </pic:pic>
              </a:graphicData>
            </a:graphic>
          </wp:inline>
        </w:drawing>
      </w:r>
      <w:r w:rsidR="005B3024">
        <w:t xml:space="preserve"> </w:t>
      </w:r>
    </w:p>
    <w:p w14:paraId="52CE451B" w14:textId="77777777" w:rsidR="005B3024" w:rsidRDefault="005B3024">
      <w:pPr>
        <w:spacing w:after="0"/>
      </w:pPr>
      <w:r>
        <w:t xml:space="preserve"> </w:t>
      </w:r>
    </w:p>
    <w:p w14:paraId="2C18B8A7" w14:textId="77777777" w:rsidR="004471F5" w:rsidRDefault="004471F5">
      <w:pPr>
        <w:ind w:left="-5" w:right="216"/>
      </w:pPr>
    </w:p>
    <w:p w14:paraId="4E3DEEB4" w14:textId="16E00B28" w:rsidR="005B3024" w:rsidRDefault="005B3024">
      <w:pPr>
        <w:ind w:left="-5" w:right="216"/>
      </w:pPr>
      <w:r>
        <w:lastRenderedPageBreak/>
        <w:t xml:space="preserve">IA-GFP04: Gastos Personal Ejecutados </w:t>
      </w:r>
    </w:p>
    <w:p w14:paraId="38FB5DB0" w14:textId="4C402BFB" w:rsidR="005B3024" w:rsidRDefault="00516EB4">
      <w:pPr>
        <w:spacing w:after="0"/>
        <w:ind w:right="182"/>
        <w:jc w:val="right"/>
      </w:pPr>
      <w:r w:rsidRPr="00516EB4">
        <w:rPr>
          <w:noProof/>
          <w:lang w:eastAsia="es-CO"/>
        </w:rPr>
        <w:drawing>
          <wp:inline distT="0" distB="0" distL="0" distR="0" wp14:anchorId="440D191F" wp14:editId="5280253A">
            <wp:extent cx="6186267" cy="6120000"/>
            <wp:effectExtent l="0" t="0" r="5080" b="0"/>
            <wp:docPr id="489860" name="Imagen 489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86267" cy="6120000"/>
                    </a:xfrm>
                    <a:prstGeom prst="rect">
                      <a:avLst/>
                    </a:prstGeom>
                    <a:noFill/>
                    <a:ln>
                      <a:noFill/>
                    </a:ln>
                  </pic:spPr>
                </pic:pic>
              </a:graphicData>
            </a:graphic>
          </wp:inline>
        </w:drawing>
      </w:r>
      <w:r w:rsidR="005B3024">
        <w:t xml:space="preserve"> </w:t>
      </w:r>
    </w:p>
    <w:p w14:paraId="1E5780AE" w14:textId="79738A74" w:rsidR="005B3024" w:rsidRDefault="005B3024" w:rsidP="00A1014C">
      <w:pPr>
        <w:spacing w:after="19"/>
      </w:pPr>
      <w:r>
        <w:t xml:space="preserve">  </w:t>
      </w:r>
    </w:p>
    <w:p w14:paraId="750A2BE2" w14:textId="77777777" w:rsidR="006B062C" w:rsidRDefault="006B062C">
      <w:pPr>
        <w:ind w:left="-5" w:right="216"/>
      </w:pPr>
    </w:p>
    <w:p w14:paraId="1DF04DF5" w14:textId="67DBC464" w:rsidR="005B3024" w:rsidRDefault="005B3024">
      <w:pPr>
        <w:ind w:left="-5" w:right="216"/>
      </w:pPr>
      <w:r>
        <w:lastRenderedPageBreak/>
        <w:t xml:space="preserve">IA-GFH05: Gastos Funcionamiento Ejecutado </w:t>
      </w:r>
    </w:p>
    <w:p w14:paraId="26EB7311" w14:textId="4168DADC" w:rsidR="005B3024" w:rsidRDefault="00516EB4">
      <w:pPr>
        <w:spacing w:after="0"/>
        <w:jc w:val="right"/>
      </w:pPr>
      <w:r w:rsidRPr="00516EB4">
        <w:rPr>
          <w:noProof/>
          <w:lang w:eastAsia="es-CO"/>
        </w:rPr>
        <w:drawing>
          <wp:inline distT="0" distB="0" distL="0" distR="0" wp14:anchorId="0F790DC4" wp14:editId="2222032C">
            <wp:extent cx="6085526" cy="6120000"/>
            <wp:effectExtent l="0" t="0" r="0" b="0"/>
            <wp:docPr id="489861" name="Imagen 48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85526" cy="6120000"/>
                    </a:xfrm>
                    <a:prstGeom prst="rect">
                      <a:avLst/>
                    </a:prstGeom>
                    <a:noFill/>
                    <a:ln>
                      <a:noFill/>
                    </a:ln>
                  </pic:spPr>
                </pic:pic>
              </a:graphicData>
            </a:graphic>
          </wp:inline>
        </w:drawing>
      </w:r>
      <w:r w:rsidR="005B3024">
        <w:t xml:space="preserve"> </w:t>
      </w:r>
    </w:p>
    <w:p w14:paraId="6E05BE7D" w14:textId="1ECBC0DE" w:rsidR="005B3024" w:rsidRDefault="005B3024" w:rsidP="00A1014C">
      <w:pPr>
        <w:spacing w:after="19"/>
      </w:pPr>
      <w:r>
        <w:t xml:space="preserve"> </w:t>
      </w:r>
    </w:p>
    <w:p w14:paraId="60CBF7A0" w14:textId="77777777" w:rsidR="00B71C62" w:rsidRDefault="00B71C62">
      <w:pPr>
        <w:ind w:left="-5" w:right="216"/>
      </w:pPr>
    </w:p>
    <w:p w14:paraId="6D69AF41" w14:textId="324A2075" w:rsidR="005B3024" w:rsidRDefault="005B3024">
      <w:pPr>
        <w:ind w:left="-5" w:right="216"/>
      </w:pPr>
      <w:r>
        <w:lastRenderedPageBreak/>
        <w:t xml:space="preserve">IA-GFP06: Presupuesto Ejecutado </w:t>
      </w:r>
    </w:p>
    <w:p w14:paraId="4D93E2BF" w14:textId="69136A6F" w:rsidR="005B3024" w:rsidRDefault="006001DE" w:rsidP="006B062C">
      <w:pPr>
        <w:spacing w:after="0"/>
        <w:ind w:right="182"/>
        <w:jc w:val="right"/>
      </w:pPr>
      <w:r w:rsidRPr="006001DE">
        <w:rPr>
          <w:noProof/>
          <w:lang w:eastAsia="es-CO"/>
        </w:rPr>
        <w:drawing>
          <wp:inline distT="0" distB="0" distL="0" distR="0" wp14:anchorId="45D25ED5" wp14:editId="54D1B72B">
            <wp:extent cx="6359753" cy="6120000"/>
            <wp:effectExtent l="0" t="0" r="3175" b="0"/>
            <wp:docPr id="489862" name="Imagen 489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59753" cy="6120000"/>
                    </a:xfrm>
                    <a:prstGeom prst="rect">
                      <a:avLst/>
                    </a:prstGeom>
                    <a:noFill/>
                    <a:ln>
                      <a:noFill/>
                    </a:ln>
                  </pic:spPr>
                </pic:pic>
              </a:graphicData>
            </a:graphic>
          </wp:inline>
        </w:drawing>
      </w:r>
      <w:r w:rsidR="005B3024">
        <w:t xml:space="preserve"> </w:t>
      </w:r>
    </w:p>
    <w:p w14:paraId="3A72324B" w14:textId="77777777" w:rsidR="004471F5" w:rsidRDefault="004471F5" w:rsidP="00A1014C">
      <w:pPr>
        <w:spacing w:after="10" w:line="269" w:lineRule="auto"/>
        <w:ind w:left="270"/>
        <w:rPr>
          <w:rFonts w:ascii="Arial" w:eastAsia="Arial" w:hAnsi="Arial" w:cs="Arial"/>
          <w:b/>
        </w:rPr>
      </w:pPr>
    </w:p>
    <w:p w14:paraId="050A6EF9" w14:textId="77777777" w:rsidR="004471F5" w:rsidRDefault="004471F5" w:rsidP="00A1014C">
      <w:pPr>
        <w:spacing w:after="10" w:line="269" w:lineRule="auto"/>
        <w:ind w:left="270"/>
        <w:rPr>
          <w:rFonts w:ascii="Arial" w:eastAsia="Arial" w:hAnsi="Arial" w:cs="Arial"/>
          <w:b/>
        </w:rPr>
      </w:pPr>
    </w:p>
    <w:p w14:paraId="225C8133" w14:textId="77777777" w:rsidR="004471F5" w:rsidRDefault="004471F5" w:rsidP="00A1014C">
      <w:pPr>
        <w:spacing w:after="10" w:line="269" w:lineRule="auto"/>
        <w:ind w:left="270"/>
        <w:rPr>
          <w:rFonts w:ascii="Arial" w:eastAsia="Arial" w:hAnsi="Arial" w:cs="Arial"/>
          <w:b/>
        </w:rPr>
      </w:pPr>
    </w:p>
    <w:p w14:paraId="0BCB2DB3" w14:textId="7C4FF44F" w:rsidR="005B3024" w:rsidRDefault="005B3024" w:rsidP="00A1014C">
      <w:pPr>
        <w:spacing w:after="10" w:line="269" w:lineRule="auto"/>
        <w:ind w:left="270"/>
      </w:pPr>
      <w:r>
        <w:rPr>
          <w:rFonts w:ascii="Arial" w:eastAsia="Arial" w:hAnsi="Arial" w:cs="Arial"/>
          <w:b/>
        </w:rPr>
        <w:lastRenderedPageBreak/>
        <w:t xml:space="preserve">IA-GDS: </w:t>
      </w:r>
      <w:r w:rsidR="006001DE">
        <w:rPr>
          <w:rFonts w:ascii="Arial" w:eastAsia="Arial" w:hAnsi="Arial" w:cs="Arial"/>
          <w:b/>
        </w:rPr>
        <w:t xml:space="preserve">INDICADOR </w:t>
      </w:r>
      <w:r>
        <w:rPr>
          <w:rFonts w:ascii="Arial" w:eastAsia="Arial" w:hAnsi="Arial" w:cs="Arial"/>
          <w:b/>
        </w:rPr>
        <w:t xml:space="preserve">GESTIÓN DIVISION SERVICIO  </w:t>
      </w:r>
    </w:p>
    <w:p w14:paraId="0CA4DE62" w14:textId="77777777" w:rsidR="005B3024" w:rsidRDefault="005B3024">
      <w:pPr>
        <w:ind w:left="270" w:right="216"/>
      </w:pPr>
      <w:r>
        <w:t xml:space="preserve">IA-GDS01: Costo Mensual Pagado por el Servicio de Energía en la Corporación </w:t>
      </w:r>
    </w:p>
    <w:p w14:paraId="3EFB52C7" w14:textId="41387CDA" w:rsidR="00B71C62" w:rsidRDefault="006001DE" w:rsidP="006B062C">
      <w:pPr>
        <w:spacing w:after="0"/>
        <w:ind w:left="253" w:right="-22"/>
      </w:pPr>
      <w:r w:rsidRPr="006001DE">
        <w:rPr>
          <w:noProof/>
          <w:lang w:eastAsia="es-CO"/>
        </w:rPr>
        <w:drawing>
          <wp:inline distT="0" distB="0" distL="0" distR="0" wp14:anchorId="79063D40" wp14:editId="15A3EEA0">
            <wp:extent cx="6099282" cy="6120000"/>
            <wp:effectExtent l="0" t="0" r="0" b="0"/>
            <wp:docPr id="489874" name="Imagen 489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9282" cy="6120000"/>
                    </a:xfrm>
                    <a:prstGeom prst="rect">
                      <a:avLst/>
                    </a:prstGeom>
                    <a:noFill/>
                    <a:ln>
                      <a:noFill/>
                    </a:ln>
                  </pic:spPr>
                </pic:pic>
              </a:graphicData>
            </a:graphic>
          </wp:inline>
        </w:drawing>
      </w:r>
    </w:p>
    <w:p w14:paraId="7BA435EE" w14:textId="77777777" w:rsidR="004471F5" w:rsidRDefault="004471F5" w:rsidP="006B062C">
      <w:pPr>
        <w:spacing w:after="0"/>
        <w:ind w:left="255"/>
      </w:pPr>
    </w:p>
    <w:p w14:paraId="0BBA9191" w14:textId="77777777" w:rsidR="004471F5" w:rsidRDefault="004471F5" w:rsidP="006B062C">
      <w:pPr>
        <w:spacing w:after="0"/>
        <w:ind w:left="255"/>
      </w:pPr>
    </w:p>
    <w:p w14:paraId="75DCAE13" w14:textId="65B5D508" w:rsidR="005B3024" w:rsidRDefault="005B3024" w:rsidP="006B062C">
      <w:pPr>
        <w:spacing w:after="0"/>
        <w:ind w:left="255"/>
      </w:pPr>
      <w:r>
        <w:lastRenderedPageBreak/>
        <w:t xml:space="preserve">IA-GDS02: </w:t>
      </w:r>
      <w:r>
        <w:rPr>
          <w:sz w:val="20"/>
        </w:rPr>
        <w:t xml:space="preserve">Costo Mensual Pagado por el Servicio de Acueducto y Alcantarillado en la Corporación </w:t>
      </w:r>
    </w:p>
    <w:p w14:paraId="1DE4102A" w14:textId="35B655FB" w:rsidR="00A1014C" w:rsidRDefault="006001DE" w:rsidP="00B71C62">
      <w:pPr>
        <w:spacing w:after="0"/>
        <w:ind w:left="255"/>
      </w:pPr>
      <w:r w:rsidRPr="006001DE">
        <w:rPr>
          <w:noProof/>
          <w:lang w:eastAsia="es-CO"/>
        </w:rPr>
        <w:drawing>
          <wp:inline distT="0" distB="0" distL="0" distR="0" wp14:anchorId="7714D1F4" wp14:editId="0B617AF2">
            <wp:extent cx="6011432" cy="6120000"/>
            <wp:effectExtent l="0" t="0" r="8890" b="0"/>
            <wp:docPr id="489875" name="Imagen 489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11432" cy="6120000"/>
                    </a:xfrm>
                    <a:prstGeom prst="rect">
                      <a:avLst/>
                    </a:prstGeom>
                    <a:noFill/>
                    <a:ln>
                      <a:noFill/>
                    </a:ln>
                  </pic:spPr>
                </pic:pic>
              </a:graphicData>
            </a:graphic>
          </wp:inline>
        </w:drawing>
      </w:r>
    </w:p>
    <w:p w14:paraId="0A19DA2E" w14:textId="77777777" w:rsidR="00A1014C" w:rsidRDefault="00A1014C">
      <w:pPr>
        <w:spacing w:after="0"/>
        <w:ind w:left="255"/>
      </w:pPr>
    </w:p>
    <w:p w14:paraId="32357294" w14:textId="77777777" w:rsidR="004471F5" w:rsidRDefault="004471F5" w:rsidP="00B71C62">
      <w:pPr>
        <w:spacing w:after="0"/>
        <w:ind w:left="255"/>
      </w:pPr>
    </w:p>
    <w:p w14:paraId="1561E304" w14:textId="77777777" w:rsidR="004471F5" w:rsidRDefault="004471F5" w:rsidP="00B71C62">
      <w:pPr>
        <w:spacing w:after="0"/>
        <w:ind w:left="255"/>
      </w:pPr>
    </w:p>
    <w:p w14:paraId="12D1AFD6" w14:textId="47795941" w:rsidR="005B3024" w:rsidRDefault="005B3024" w:rsidP="00B71C62">
      <w:pPr>
        <w:spacing w:after="0"/>
        <w:ind w:left="255"/>
      </w:pPr>
      <w:r>
        <w:lastRenderedPageBreak/>
        <w:t xml:space="preserve">IA-GDS03: </w:t>
      </w:r>
      <w:r>
        <w:rPr>
          <w:sz w:val="20"/>
        </w:rPr>
        <w:t>Acciones Implementadas para Minimizar la Contaminación por Vectores (Fumigaciones)</w:t>
      </w:r>
      <w:r>
        <w:t xml:space="preserve"> </w:t>
      </w:r>
    </w:p>
    <w:p w14:paraId="201E7A43" w14:textId="3A7AF83A" w:rsidR="00A1014C" w:rsidRDefault="002834AA">
      <w:pPr>
        <w:ind w:left="270" w:right="216"/>
      </w:pPr>
      <w:r w:rsidRPr="002834AA">
        <w:rPr>
          <w:noProof/>
          <w:lang w:eastAsia="es-CO"/>
        </w:rPr>
        <w:drawing>
          <wp:inline distT="0" distB="0" distL="0" distR="0" wp14:anchorId="0B078143" wp14:editId="69BACB54">
            <wp:extent cx="6051191" cy="6120000"/>
            <wp:effectExtent l="0" t="0" r="6985" b="0"/>
            <wp:docPr id="489877" name="Imagen 489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51191" cy="6120000"/>
                    </a:xfrm>
                    <a:prstGeom prst="rect">
                      <a:avLst/>
                    </a:prstGeom>
                    <a:noFill/>
                    <a:ln>
                      <a:noFill/>
                    </a:ln>
                  </pic:spPr>
                </pic:pic>
              </a:graphicData>
            </a:graphic>
          </wp:inline>
        </w:drawing>
      </w:r>
    </w:p>
    <w:p w14:paraId="13D53010" w14:textId="674EC01B" w:rsidR="00A1014C" w:rsidRDefault="00A1014C">
      <w:pPr>
        <w:ind w:left="270" w:right="216"/>
      </w:pPr>
    </w:p>
    <w:p w14:paraId="532CB9BA" w14:textId="77777777" w:rsidR="004471F5" w:rsidRDefault="004471F5">
      <w:pPr>
        <w:ind w:left="270" w:right="216"/>
      </w:pPr>
    </w:p>
    <w:p w14:paraId="48043024" w14:textId="20561A5A" w:rsidR="005B3024" w:rsidRDefault="005B3024" w:rsidP="00B71C62">
      <w:pPr>
        <w:ind w:left="270" w:right="216"/>
      </w:pPr>
      <w:r>
        <w:lastRenderedPageBreak/>
        <w:t xml:space="preserve">IA-GDS04: Capacitaciones, Talleres y Socializaciones </w:t>
      </w:r>
    </w:p>
    <w:p w14:paraId="1F6594E6" w14:textId="77777777" w:rsidR="004471F5" w:rsidRDefault="002834AA">
      <w:pPr>
        <w:ind w:left="-5" w:right="216"/>
      </w:pPr>
      <w:r w:rsidRPr="002834AA">
        <w:rPr>
          <w:noProof/>
          <w:lang w:eastAsia="es-CO"/>
        </w:rPr>
        <w:drawing>
          <wp:inline distT="0" distB="0" distL="0" distR="0" wp14:anchorId="758ECDFC" wp14:editId="7AD389B0">
            <wp:extent cx="6318581" cy="6120000"/>
            <wp:effectExtent l="0" t="0" r="6350" b="0"/>
            <wp:docPr id="489878" name="Imagen 489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18581" cy="6120000"/>
                    </a:xfrm>
                    <a:prstGeom prst="rect">
                      <a:avLst/>
                    </a:prstGeom>
                    <a:noFill/>
                    <a:ln>
                      <a:noFill/>
                    </a:ln>
                  </pic:spPr>
                </pic:pic>
              </a:graphicData>
            </a:graphic>
          </wp:inline>
        </w:drawing>
      </w:r>
    </w:p>
    <w:p w14:paraId="11775F74" w14:textId="77777777" w:rsidR="004471F5" w:rsidRDefault="004471F5">
      <w:pPr>
        <w:ind w:left="-5" w:right="216"/>
      </w:pPr>
    </w:p>
    <w:p w14:paraId="27291EC2" w14:textId="77777777" w:rsidR="004471F5" w:rsidRDefault="004471F5">
      <w:pPr>
        <w:ind w:left="-5" w:right="216"/>
      </w:pPr>
    </w:p>
    <w:p w14:paraId="19BE1389" w14:textId="2B95A6B4" w:rsidR="005B3024" w:rsidRDefault="005B3024">
      <w:pPr>
        <w:ind w:left="-5" w:right="216"/>
      </w:pPr>
      <w:r>
        <w:lastRenderedPageBreak/>
        <w:t xml:space="preserve">IA-GDS05: Generación de Residuos Ordinarios  </w:t>
      </w:r>
    </w:p>
    <w:p w14:paraId="5B3AA1F5" w14:textId="3520A912" w:rsidR="00A1014C" w:rsidRDefault="000C66C8" w:rsidP="000C66C8">
      <w:pPr>
        <w:spacing w:after="0"/>
        <w:ind w:left="-7" w:right="-53"/>
      </w:pPr>
      <w:r w:rsidRPr="000C66C8">
        <w:rPr>
          <w:noProof/>
          <w:lang w:eastAsia="es-CO"/>
        </w:rPr>
        <w:drawing>
          <wp:inline distT="0" distB="0" distL="0" distR="0" wp14:anchorId="1AAA7116" wp14:editId="497FDF66">
            <wp:extent cx="5963055" cy="6119490"/>
            <wp:effectExtent l="0" t="0" r="0" b="0"/>
            <wp:docPr id="489879" name="Imagen 489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66622" cy="6123150"/>
                    </a:xfrm>
                    <a:prstGeom prst="rect">
                      <a:avLst/>
                    </a:prstGeom>
                    <a:noFill/>
                    <a:ln>
                      <a:noFill/>
                    </a:ln>
                  </pic:spPr>
                </pic:pic>
              </a:graphicData>
            </a:graphic>
          </wp:inline>
        </w:drawing>
      </w:r>
    </w:p>
    <w:p w14:paraId="3FF5FC2D" w14:textId="6F8DCA5F" w:rsidR="00B71C62" w:rsidRDefault="00B71C62">
      <w:pPr>
        <w:ind w:left="-5" w:right="216"/>
      </w:pPr>
    </w:p>
    <w:p w14:paraId="2D998CCF" w14:textId="77777777" w:rsidR="004471F5" w:rsidRDefault="004471F5">
      <w:pPr>
        <w:ind w:left="-5" w:right="216"/>
      </w:pPr>
    </w:p>
    <w:p w14:paraId="1EA4203D" w14:textId="0EED4829" w:rsidR="005B3024" w:rsidRDefault="005B3024">
      <w:pPr>
        <w:ind w:left="-5" w:right="216"/>
      </w:pPr>
      <w:r>
        <w:lastRenderedPageBreak/>
        <w:t xml:space="preserve">IA-GDS06: Residuos Generados para Reciclaje </w:t>
      </w:r>
    </w:p>
    <w:p w14:paraId="19758966" w14:textId="6D7A42BD" w:rsidR="005B3024" w:rsidRDefault="000C66C8">
      <w:pPr>
        <w:spacing w:after="199"/>
        <w:ind w:left="-7" w:right="-91"/>
      </w:pPr>
      <w:r w:rsidRPr="000C66C8">
        <w:rPr>
          <w:noProof/>
          <w:lang w:eastAsia="es-CO"/>
        </w:rPr>
        <w:drawing>
          <wp:inline distT="0" distB="0" distL="0" distR="0" wp14:anchorId="78163A3C" wp14:editId="743E25FD">
            <wp:extent cx="5760000" cy="6454194"/>
            <wp:effectExtent l="0" t="0" r="0" b="3810"/>
            <wp:docPr id="489903" name="Imagen 489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000" cy="6454194"/>
                    </a:xfrm>
                    <a:prstGeom prst="rect">
                      <a:avLst/>
                    </a:prstGeom>
                    <a:noFill/>
                    <a:ln>
                      <a:noFill/>
                    </a:ln>
                  </pic:spPr>
                </pic:pic>
              </a:graphicData>
            </a:graphic>
          </wp:inline>
        </w:drawing>
      </w:r>
    </w:p>
    <w:p w14:paraId="2D4B1CA1" w14:textId="6FF0E8EF" w:rsidR="005B3024" w:rsidRDefault="005B3024" w:rsidP="000C66C8">
      <w:pPr>
        <w:ind w:left="-5" w:right="216"/>
      </w:pPr>
      <w:r>
        <w:lastRenderedPageBreak/>
        <w:t>IA-GDS0</w:t>
      </w:r>
      <w:r w:rsidR="00AD4F74">
        <w:t>7</w:t>
      </w:r>
      <w:r>
        <w:t xml:space="preserve">: </w:t>
      </w:r>
      <w:r w:rsidR="000C66C8">
        <w:t>Mantenimiento correctivo y/o preventivo de los vehículos del parque automotor de la corporación</w:t>
      </w:r>
      <w:r>
        <w:t xml:space="preserve"> </w:t>
      </w:r>
    </w:p>
    <w:p w14:paraId="35961DB6" w14:textId="76BBA30F" w:rsidR="005B3024" w:rsidRDefault="000C66C8">
      <w:pPr>
        <w:spacing w:after="19"/>
      </w:pPr>
      <w:r w:rsidRPr="000C66C8">
        <w:rPr>
          <w:noProof/>
          <w:lang w:eastAsia="es-CO"/>
        </w:rPr>
        <w:drawing>
          <wp:inline distT="0" distB="0" distL="0" distR="0" wp14:anchorId="6751B7BC" wp14:editId="43F738E0">
            <wp:extent cx="5940192" cy="6120000"/>
            <wp:effectExtent l="0" t="0" r="3810" b="0"/>
            <wp:docPr id="489904" name="Imagen 48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0192" cy="6120000"/>
                    </a:xfrm>
                    <a:prstGeom prst="rect">
                      <a:avLst/>
                    </a:prstGeom>
                    <a:noFill/>
                    <a:ln>
                      <a:noFill/>
                    </a:ln>
                  </pic:spPr>
                </pic:pic>
              </a:graphicData>
            </a:graphic>
          </wp:inline>
        </w:drawing>
      </w:r>
    </w:p>
    <w:p w14:paraId="0EC26CDE" w14:textId="77777777" w:rsidR="004471F5" w:rsidRDefault="004471F5" w:rsidP="00B71C62">
      <w:pPr>
        <w:spacing w:after="19"/>
      </w:pPr>
    </w:p>
    <w:p w14:paraId="0198A592" w14:textId="77777777" w:rsidR="004471F5" w:rsidRDefault="004471F5" w:rsidP="00B71C62">
      <w:pPr>
        <w:spacing w:after="19"/>
      </w:pPr>
    </w:p>
    <w:p w14:paraId="6D96858E" w14:textId="53D731A7" w:rsidR="00AD4F74" w:rsidRPr="00B71C62" w:rsidRDefault="005B3024" w:rsidP="00B71C62">
      <w:pPr>
        <w:spacing w:after="19"/>
      </w:pPr>
      <w:r>
        <w:lastRenderedPageBreak/>
        <w:t xml:space="preserve"> </w:t>
      </w:r>
      <w:r w:rsidRPr="000C66C8">
        <w:rPr>
          <w:b/>
          <w:bCs/>
        </w:rPr>
        <w:t xml:space="preserve">IA-GDSS: INDICADOR APOYO DE GESTIÓN DIVISIÓN SERVICIOS Y SUMINISTROS </w:t>
      </w:r>
    </w:p>
    <w:p w14:paraId="2394A5EB" w14:textId="09385BCB" w:rsidR="005B3024" w:rsidRDefault="005B3024" w:rsidP="00B71C62">
      <w:pPr>
        <w:spacing w:after="4" w:line="269" w:lineRule="auto"/>
        <w:ind w:left="-5"/>
      </w:pPr>
      <w:r>
        <w:t xml:space="preserve">IA-GDSS01: Inventarios Realizados </w:t>
      </w:r>
    </w:p>
    <w:p w14:paraId="23A3E989" w14:textId="77777777" w:rsidR="004471F5" w:rsidRDefault="000C66C8">
      <w:pPr>
        <w:spacing w:after="10" w:line="269" w:lineRule="auto"/>
        <w:ind w:left="-5"/>
        <w:rPr>
          <w:rFonts w:ascii="Arial" w:eastAsia="Arial" w:hAnsi="Arial" w:cs="Arial"/>
          <w:b/>
        </w:rPr>
      </w:pPr>
      <w:r w:rsidRPr="000C66C8">
        <w:rPr>
          <w:noProof/>
          <w:lang w:eastAsia="es-CO"/>
        </w:rPr>
        <w:drawing>
          <wp:inline distT="0" distB="0" distL="0" distR="0" wp14:anchorId="01E05F54" wp14:editId="3B0F4E61">
            <wp:extent cx="5784150" cy="6120000"/>
            <wp:effectExtent l="0" t="0" r="7620" b="0"/>
            <wp:docPr id="489905" name="Imagen 489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84150" cy="6120000"/>
                    </a:xfrm>
                    <a:prstGeom prst="rect">
                      <a:avLst/>
                    </a:prstGeom>
                    <a:noFill/>
                    <a:ln>
                      <a:noFill/>
                    </a:ln>
                  </pic:spPr>
                </pic:pic>
              </a:graphicData>
            </a:graphic>
          </wp:inline>
        </w:drawing>
      </w:r>
    </w:p>
    <w:p w14:paraId="4027E2EE" w14:textId="77777777" w:rsidR="004471F5" w:rsidRDefault="004471F5">
      <w:pPr>
        <w:spacing w:after="10" w:line="269" w:lineRule="auto"/>
        <w:ind w:left="-5"/>
        <w:rPr>
          <w:rFonts w:ascii="Arial" w:eastAsia="Arial" w:hAnsi="Arial" w:cs="Arial"/>
          <w:b/>
        </w:rPr>
      </w:pPr>
    </w:p>
    <w:p w14:paraId="1F43F898" w14:textId="77777777" w:rsidR="004471F5" w:rsidRDefault="004471F5">
      <w:pPr>
        <w:spacing w:after="10" w:line="269" w:lineRule="auto"/>
        <w:ind w:left="-5"/>
        <w:rPr>
          <w:rFonts w:ascii="Arial" w:eastAsia="Arial" w:hAnsi="Arial" w:cs="Arial"/>
          <w:b/>
        </w:rPr>
      </w:pPr>
    </w:p>
    <w:p w14:paraId="0D7433B7" w14:textId="5539A38B" w:rsidR="005B3024" w:rsidRDefault="005B3024">
      <w:pPr>
        <w:spacing w:after="10" w:line="269" w:lineRule="auto"/>
        <w:ind w:left="-5"/>
      </w:pPr>
      <w:r>
        <w:rPr>
          <w:rFonts w:ascii="Arial" w:eastAsia="Arial" w:hAnsi="Arial" w:cs="Arial"/>
          <w:b/>
        </w:rPr>
        <w:lastRenderedPageBreak/>
        <w:t>IA</w:t>
      </w:r>
      <w:r w:rsidR="00AD4F74">
        <w:rPr>
          <w:rFonts w:ascii="Arial" w:eastAsia="Arial" w:hAnsi="Arial" w:cs="Arial"/>
          <w:b/>
        </w:rPr>
        <w:t>-G</w:t>
      </w:r>
      <w:r>
        <w:rPr>
          <w:rFonts w:ascii="Arial" w:eastAsia="Arial" w:hAnsi="Arial" w:cs="Arial"/>
          <w:b/>
        </w:rPr>
        <w:t>T</w:t>
      </w:r>
      <w:r w:rsidR="00AD4F74">
        <w:rPr>
          <w:rFonts w:ascii="Arial" w:eastAsia="Arial" w:hAnsi="Arial" w:cs="Arial"/>
          <w:b/>
        </w:rPr>
        <w:t>IC</w:t>
      </w:r>
      <w:r>
        <w:rPr>
          <w:rFonts w:ascii="Arial" w:eastAsia="Arial" w:hAnsi="Arial" w:cs="Arial"/>
          <w:b/>
        </w:rPr>
        <w:t xml:space="preserve">: INDICADOR DE APOYO GESTIÓN DE LAS TIC´S </w:t>
      </w:r>
    </w:p>
    <w:p w14:paraId="56EB1806" w14:textId="119EA3B4" w:rsidR="005B3024" w:rsidRDefault="005B3024">
      <w:pPr>
        <w:ind w:left="-5" w:right="216"/>
      </w:pPr>
      <w:r>
        <w:t>IA-</w:t>
      </w:r>
      <w:r w:rsidR="00AD4F74">
        <w:t>G</w:t>
      </w:r>
      <w:r>
        <w:t xml:space="preserve">TIC01: Porcentaje Tiempo de Servicio de Redes </w:t>
      </w:r>
    </w:p>
    <w:p w14:paraId="25F462A6" w14:textId="0DA4A4AE" w:rsidR="005B3024" w:rsidRDefault="008B7FB3" w:rsidP="00A1014C">
      <w:pPr>
        <w:spacing w:after="32"/>
        <w:ind w:left="-7"/>
      </w:pPr>
      <w:r w:rsidRPr="008B7FB3">
        <w:rPr>
          <w:noProof/>
          <w:lang w:eastAsia="es-CO"/>
        </w:rPr>
        <w:drawing>
          <wp:inline distT="0" distB="0" distL="0" distR="0" wp14:anchorId="5B9E0BDB" wp14:editId="52006D45">
            <wp:extent cx="5829998" cy="6120000"/>
            <wp:effectExtent l="0" t="0" r="0" b="0"/>
            <wp:docPr id="489876" name="Imagen 489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29998" cy="6120000"/>
                    </a:xfrm>
                    <a:prstGeom prst="rect">
                      <a:avLst/>
                    </a:prstGeom>
                    <a:noFill/>
                    <a:ln>
                      <a:noFill/>
                    </a:ln>
                  </pic:spPr>
                </pic:pic>
              </a:graphicData>
            </a:graphic>
          </wp:inline>
        </w:drawing>
      </w:r>
    </w:p>
    <w:p w14:paraId="5B2A6A64" w14:textId="77777777" w:rsidR="004471F5" w:rsidRDefault="004471F5">
      <w:pPr>
        <w:ind w:left="-5" w:right="216"/>
      </w:pPr>
    </w:p>
    <w:p w14:paraId="2B794ADB" w14:textId="004E694D" w:rsidR="005B3024" w:rsidRDefault="005B3024">
      <w:pPr>
        <w:ind w:left="-5" w:right="216"/>
      </w:pPr>
      <w:r>
        <w:lastRenderedPageBreak/>
        <w:t xml:space="preserve">IA-GTICO2: Porcentaje de Disponibilidad Correo Electrónico </w:t>
      </w:r>
    </w:p>
    <w:p w14:paraId="67397126" w14:textId="22AA9335" w:rsidR="005B3024" w:rsidRDefault="008B7FB3">
      <w:pPr>
        <w:spacing w:after="734"/>
        <w:ind w:left="-7"/>
      </w:pPr>
      <w:r w:rsidRPr="008B7FB3">
        <w:rPr>
          <w:noProof/>
          <w:lang w:eastAsia="es-CO"/>
        </w:rPr>
        <w:drawing>
          <wp:inline distT="0" distB="0" distL="0" distR="0" wp14:anchorId="766CFCD7" wp14:editId="4963E97E">
            <wp:extent cx="5817235" cy="6122504"/>
            <wp:effectExtent l="0" t="0" r="0" b="0"/>
            <wp:docPr id="489881" name="Imagen 48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19036" cy="6124399"/>
                    </a:xfrm>
                    <a:prstGeom prst="rect">
                      <a:avLst/>
                    </a:prstGeom>
                    <a:noFill/>
                    <a:ln>
                      <a:noFill/>
                    </a:ln>
                  </pic:spPr>
                </pic:pic>
              </a:graphicData>
            </a:graphic>
          </wp:inline>
        </w:drawing>
      </w:r>
    </w:p>
    <w:p w14:paraId="6158A0FD" w14:textId="77777777" w:rsidR="00A1014C" w:rsidRDefault="005B3024" w:rsidP="00A1014C">
      <w:pPr>
        <w:spacing w:after="0"/>
      </w:pPr>
      <w:r>
        <w:lastRenderedPageBreak/>
        <w:t xml:space="preserve">IA-GTIC03: Porcentaje al Aire </w:t>
      </w:r>
      <w:r w:rsidR="00A1014C">
        <w:t>Institucional</w:t>
      </w:r>
    </w:p>
    <w:p w14:paraId="48749226" w14:textId="72A1FDE7" w:rsidR="005B3024" w:rsidRDefault="005B3024" w:rsidP="008B7FB3">
      <w:pPr>
        <w:spacing w:after="0"/>
      </w:pPr>
      <w:r>
        <w:t xml:space="preserve"> </w:t>
      </w:r>
    </w:p>
    <w:p w14:paraId="10BFA6F7" w14:textId="77777777" w:rsidR="004471F5" w:rsidRDefault="008B7FB3">
      <w:pPr>
        <w:ind w:left="-5" w:right="216"/>
      </w:pPr>
      <w:r w:rsidRPr="008B7FB3">
        <w:rPr>
          <w:noProof/>
          <w:lang w:eastAsia="es-CO"/>
        </w:rPr>
        <w:drawing>
          <wp:inline distT="0" distB="0" distL="0" distR="0" wp14:anchorId="1071E3E7" wp14:editId="24C9BF02">
            <wp:extent cx="5817235" cy="6130456"/>
            <wp:effectExtent l="0" t="0" r="0" b="3810"/>
            <wp:docPr id="489882" name="Imagen 489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19086" cy="6132407"/>
                    </a:xfrm>
                    <a:prstGeom prst="rect">
                      <a:avLst/>
                    </a:prstGeom>
                    <a:noFill/>
                    <a:ln>
                      <a:noFill/>
                    </a:ln>
                  </pic:spPr>
                </pic:pic>
              </a:graphicData>
            </a:graphic>
          </wp:inline>
        </w:drawing>
      </w:r>
    </w:p>
    <w:p w14:paraId="5ED38BB4" w14:textId="77777777" w:rsidR="004471F5" w:rsidRDefault="004471F5">
      <w:pPr>
        <w:ind w:left="-5" w:right="216"/>
      </w:pPr>
    </w:p>
    <w:p w14:paraId="6E0A26DD" w14:textId="23751C83" w:rsidR="005B3024" w:rsidRDefault="005B3024">
      <w:pPr>
        <w:ind w:left="-5" w:right="216"/>
      </w:pPr>
      <w:r>
        <w:lastRenderedPageBreak/>
        <w:t xml:space="preserve">IA-GTIC04: Porcentaje Solicitudes </w:t>
      </w:r>
      <w:proofErr w:type="spellStart"/>
      <w:r>
        <w:t>Tic</w:t>
      </w:r>
      <w:r w:rsidR="00406CE7">
        <w:t>´</w:t>
      </w:r>
      <w:r w:rsidR="008B7FB3">
        <w:t>s</w:t>
      </w:r>
      <w:proofErr w:type="spellEnd"/>
    </w:p>
    <w:p w14:paraId="10D32F2A" w14:textId="50BE5B98" w:rsidR="005B3024" w:rsidRDefault="008B7FB3" w:rsidP="004470D8">
      <w:pPr>
        <w:spacing w:after="729"/>
        <w:ind w:left="-7"/>
      </w:pPr>
      <w:r w:rsidRPr="008B7FB3">
        <w:rPr>
          <w:noProof/>
          <w:lang w:eastAsia="es-CO"/>
        </w:rPr>
        <w:drawing>
          <wp:inline distT="0" distB="0" distL="0" distR="0" wp14:anchorId="0BA3C0A6" wp14:editId="7AFCD683">
            <wp:extent cx="5814060" cy="6186115"/>
            <wp:effectExtent l="0" t="0" r="0" b="5715"/>
            <wp:docPr id="489883" name="Imagen 489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18345" cy="6190674"/>
                    </a:xfrm>
                    <a:prstGeom prst="rect">
                      <a:avLst/>
                    </a:prstGeom>
                    <a:noFill/>
                    <a:ln>
                      <a:noFill/>
                    </a:ln>
                  </pic:spPr>
                </pic:pic>
              </a:graphicData>
            </a:graphic>
          </wp:inline>
        </w:drawing>
      </w:r>
    </w:p>
    <w:p w14:paraId="10C51329" w14:textId="7B81353E" w:rsidR="005B3024" w:rsidRDefault="005B3024">
      <w:pPr>
        <w:ind w:left="-5" w:right="216"/>
      </w:pPr>
      <w:r>
        <w:lastRenderedPageBreak/>
        <w:t xml:space="preserve">IA-GTIC05: Porcentaje Actividades </w:t>
      </w:r>
      <w:proofErr w:type="spellStart"/>
      <w:r>
        <w:t>Backups</w:t>
      </w:r>
      <w:proofErr w:type="spellEnd"/>
      <w:r>
        <w:t xml:space="preserve"> </w:t>
      </w:r>
    </w:p>
    <w:p w14:paraId="15252169" w14:textId="4F68128C" w:rsidR="005B3024" w:rsidRDefault="008B7FB3" w:rsidP="004470D8">
      <w:pPr>
        <w:spacing w:after="729"/>
        <w:ind w:left="-7"/>
      </w:pPr>
      <w:r w:rsidRPr="008B7FB3">
        <w:rPr>
          <w:noProof/>
          <w:lang w:eastAsia="es-CO"/>
        </w:rPr>
        <w:drawing>
          <wp:inline distT="0" distB="0" distL="0" distR="0" wp14:anchorId="106F4B43" wp14:editId="42109182">
            <wp:extent cx="5818723" cy="6120000"/>
            <wp:effectExtent l="0" t="0" r="0" b="0"/>
            <wp:docPr id="489884" name="Imagen 48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18723" cy="6120000"/>
                    </a:xfrm>
                    <a:prstGeom prst="rect">
                      <a:avLst/>
                    </a:prstGeom>
                    <a:noFill/>
                    <a:ln>
                      <a:noFill/>
                    </a:ln>
                  </pic:spPr>
                </pic:pic>
              </a:graphicData>
            </a:graphic>
          </wp:inline>
        </w:drawing>
      </w:r>
    </w:p>
    <w:p w14:paraId="4C7F6820" w14:textId="574CA60C" w:rsidR="005B3024" w:rsidRDefault="005B3024">
      <w:pPr>
        <w:spacing w:after="10" w:line="269" w:lineRule="auto"/>
        <w:ind w:left="-5"/>
      </w:pPr>
      <w:r>
        <w:rPr>
          <w:rFonts w:ascii="Arial" w:eastAsia="Arial" w:hAnsi="Arial" w:cs="Arial"/>
          <w:b/>
          <w:sz w:val="28"/>
        </w:rPr>
        <w:lastRenderedPageBreak/>
        <w:t xml:space="preserve">IE-CES: </w:t>
      </w:r>
      <w:r>
        <w:rPr>
          <w:rFonts w:ascii="Arial" w:eastAsia="Arial" w:hAnsi="Arial" w:cs="Arial"/>
          <w:b/>
        </w:rPr>
        <w:t xml:space="preserve">INDICADOR EVALUACION DE CONTROL, EVALUACIÓN </w:t>
      </w:r>
      <w:r>
        <w:rPr>
          <w:rFonts w:ascii="Arial" w:eastAsia="Arial" w:hAnsi="Arial" w:cs="Arial"/>
          <w:b/>
        </w:rPr>
        <w:tab/>
        <w:t xml:space="preserve">Y SEGUIMIENTO </w:t>
      </w:r>
    </w:p>
    <w:p w14:paraId="46326746" w14:textId="5B062FEC" w:rsidR="005B3024" w:rsidRDefault="005B3024" w:rsidP="00B71C62">
      <w:pPr>
        <w:ind w:left="-5" w:right="216"/>
      </w:pPr>
      <w:r>
        <w:t xml:space="preserve">IE-CES01: Seguimientos Realizados </w:t>
      </w:r>
    </w:p>
    <w:p w14:paraId="2A0218C9" w14:textId="77777777" w:rsidR="007A13C8" w:rsidRDefault="00406CE7">
      <w:pPr>
        <w:ind w:left="270" w:right="216"/>
      </w:pPr>
      <w:r w:rsidRPr="00406CE7">
        <w:rPr>
          <w:noProof/>
          <w:lang w:eastAsia="es-CO"/>
        </w:rPr>
        <w:drawing>
          <wp:inline distT="0" distB="0" distL="0" distR="0" wp14:anchorId="31981600" wp14:editId="4B998167">
            <wp:extent cx="6055474" cy="6120000"/>
            <wp:effectExtent l="0" t="0" r="2540" b="0"/>
            <wp:docPr id="489885" name="Imagen 48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55474" cy="6120000"/>
                    </a:xfrm>
                    <a:prstGeom prst="rect">
                      <a:avLst/>
                    </a:prstGeom>
                    <a:noFill/>
                    <a:ln>
                      <a:noFill/>
                    </a:ln>
                  </pic:spPr>
                </pic:pic>
              </a:graphicData>
            </a:graphic>
          </wp:inline>
        </w:drawing>
      </w:r>
    </w:p>
    <w:p w14:paraId="4664A2B8" w14:textId="77777777" w:rsidR="007A13C8" w:rsidRDefault="007A13C8">
      <w:pPr>
        <w:ind w:left="270" w:right="216"/>
      </w:pPr>
    </w:p>
    <w:p w14:paraId="16BD7B5F" w14:textId="2D7D9908" w:rsidR="005B3024" w:rsidRDefault="005B3024">
      <w:pPr>
        <w:ind w:left="270" w:right="216"/>
      </w:pPr>
      <w:r>
        <w:lastRenderedPageBreak/>
        <w:t xml:space="preserve">IE-CES-02: Auditorías Ejecutadas </w:t>
      </w:r>
    </w:p>
    <w:p w14:paraId="7E3299D0" w14:textId="0C57EC90" w:rsidR="005B3024" w:rsidRDefault="00406CE7">
      <w:pPr>
        <w:spacing w:after="0"/>
        <w:ind w:left="253" w:right="-22"/>
      </w:pPr>
      <w:r w:rsidRPr="00406CE7">
        <w:rPr>
          <w:noProof/>
          <w:lang w:eastAsia="es-CO"/>
        </w:rPr>
        <w:drawing>
          <wp:inline distT="0" distB="0" distL="0" distR="0" wp14:anchorId="5BE3F2D8" wp14:editId="0523AFFC">
            <wp:extent cx="5943600" cy="6464411"/>
            <wp:effectExtent l="0" t="0" r="0" b="0"/>
            <wp:docPr id="489886" name="Imagen 489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4781" cy="6465695"/>
                    </a:xfrm>
                    <a:prstGeom prst="rect">
                      <a:avLst/>
                    </a:prstGeom>
                    <a:noFill/>
                    <a:ln>
                      <a:noFill/>
                    </a:ln>
                  </pic:spPr>
                </pic:pic>
              </a:graphicData>
            </a:graphic>
          </wp:inline>
        </w:drawing>
      </w:r>
    </w:p>
    <w:p w14:paraId="1BB9A3C3" w14:textId="77777777" w:rsidR="004470D8" w:rsidRDefault="004470D8" w:rsidP="00095A09">
      <w:pPr>
        <w:ind w:right="216"/>
      </w:pPr>
    </w:p>
    <w:p w14:paraId="21BCA024" w14:textId="69C9166E" w:rsidR="005B3024" w:rsidRDefault="005B3024" w:rsidP="004470D8">
      <w:pPr>
        <w:ind w:left="270" w:right="216"/>
        <w:rPr>
          <w:noProof/>
        </w:rPr>
      </w:pPr>
      <w:r>
        <w:lastRenderedPageBreak/>
        <w:t xml:space="preserve">IE-CES-03: Informes de Ley </w:t>
      </w:r>
    </w:p>
    <w:p w14:paraId="626E6FBF" w14:textId="353A8271" w:rsidR="00406CE7" w:rsidRDefault="00406CE7" w:rsidP="004470D8">
      <w:pPr>
        <w:ind w:left="270" w:right="216"/>
      </w:pPr>
      <w:r w:rsidRPr="00406CE7">
        <w:rPr>
          <w:noProof/>
          <w:lang w:eastAsia="es-CO"/>
        </w:rPr>
        <w:drawing>
          <wp:inline distT="0" distB="0" distL="0" distR="0" wp14:anchorId="3A4B4092" wp14:editId="5623C49C">
            <wp:extent cx="5943600" cy="6154310"/>
            <wp:effectExtent l="0" t="0" r="0" b="0"/>
            <wp:docPr id="489887" name="Imagen 489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5695" cy="6156479"/>
                    </a:xfrm>
                    <a:prstGeom prst="rect">
                      <a:avLst/>
                    </a:prstGeom>
                    <a:noFill/>
                    <a:ln>
                      <a:noFill/>
                    </a:ln>
                  </pic:spPr>
                </pic:pic>
              </a:graphicData>
            </a:graphic>
          </wp:inline>
        </w:drawing>
      </w:r>
    </w:p>
    <w:p w14:paraId="60EE3C3B" w14:textId="77777777" w:rsidR="00095A09" w:rsidRDefault="00095A09" w:rsidP="004470D8">
      <w:pPr>
        <w:ind w:left="270" w:right="216"/>
      </w:pPr>
    </w:p>
    <w:p w14:paraId="20AB06DD" w14:textId="6EF24FD9" w:rsidR="00406CE7" w:rsidRDefault="00406CE7" w:rsidP="004470D8">
      <w:pPr>
        <w:ind w:left="270" w:right="216"/>
      </w:pPr>
      <w:r>
        <w:lastRenderedPageBreak/>
        <w:t>IE-CES04: Campañas de Autocontrol</w:t>
      </w:r>
    </w:p>
    <w:p w14:paraId="2F859DC4" w14:textId="21E22B75" w:rsidR="00406CE7" w:rsidRDefault="00585A10" w:rsidP="004470D8">
      <w:pPr>
        <w:ind w:left="270" w:right="216"/>
      </w:pPr>
      <w:r w:rsidRPr="00585A10">
        <w:rPr>
          <w:noProof/>
          <w:lang w:eastAsia="es-CO"/>
        </w:rPr>
        <w:drawing>
          <wp:inline distT="0" distB="0" distL="0" distR="0" wp14:anchorId="04FEE7BA" wp14:editId="3D25D1E7">
            <wp:extent cx="5717961" cy="6120000"/>
            <wp:effectExtent l="0" t="0" r="0" b="0"/>
            <wp:docPr id="489888" name="Imagen 48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7961" cy="6120000"/>
                    </a:xfrm>
                    <a:prstGeom prst="rect">
                      <a:avLst/>
                    </a:prstGeom>
                    <a:noFill/>
                    <a:ln>
                      <a:noFill/>
                    </a:ln>
                  </pic:spPr>
                </pic:pic>
              </a:graphicData>
            </a:graphic>
          </wp:inline>
        </w:drawing>
      </w:r>
    </w:p>
    <w:p w14:paraId="4D14FD05" w14:textId="2E897BC7" w:rsidR="00FB0193" w:rsidRDefault="00FB0193" w:rsidP="00A31279">
      <w:pPr>
        <w:spacing w:after="139" w:line="269" w:lineRule="auto"/>
        <w:rPr>
          <w:rFonts w:ascii="Arial" w:eastAsia="Arial" w:hAnsi="Arial" w:cs="Arial"/>
          <w:b/>
          <w:sz w:val="20"/>
        </w:rPr>
      </w:pPr>
    </w:p>
    <w:p w14:paraId="6B5E3AB0" w14:textId="77777777" w:rsidR="00095A09" w:rsidRDefault="00095A09" w:rsidP="00A31279">
      <w:pPr>
        <w:spacing w:after="139" w:line="269" w:lineRule="auto"/>
        <w:rPr>
          <w:rFonts w:ascii="Arial" w:eastAsia="Arial" w:hAnsi="Arial" w:cs="Arial"/>
          <w:b/>
          <w:sz w:val="20"/>
        </w:rPr>
      </w:pPr>
    </w:p>
    <w:p w14:paraId="40AF238D" w14:textId="782E0938" w:rsidR="005B3024" w:rsidRDefault="005B3024" w:rsidP="00641682">
      <w:pPr>
        <w:spacing w:after="139" w:line="269" w:lineRule="auto"/>
        <w:ind w:left="270"/>
      </w:pPr>
      <w:r>
        <w:rPr>
          <w:rFonts w:ascii="Arial" w:eastAsia="Arial" w:hAnsi="Arial" w:cs="Arial"/>
          <w:b/>
          <w:sz w:val="20"/>
        </w:rPr>
        <w:lastRenderedPageBreak/>
        <w:t xml:space="preserve">1. </w:t>
      </w:r>
      <w:r>
        <w:rPr>
          <w:rFonts w:ascii="Arial" w:eastAsia="Arial" w:hAnsi="Arial" w:cs="Arial"/>
          <w:b/>
        </w:rPr>
        <w:t xml:space="preserve">CONTROL DE CAMBIOS </w:t>
      </w:r>
    </w:p>
    <w:tbl>
      <w:tblPr>
        <w:tblStyle w:val="TableGrid"/>
        <w:tblW w:w="9314" w:type="dxa"/>
        <w:tblInd w:w="71" w:type="dxa"/>
        <w:tblCellMar>
          <w:top w:w="8" w:type="dxa"/>
          <w:bottom w:w="3" w:type="dxa"/>
        </w:tblCellMar>
        <w:tblLook w:val="04A0" w:firstRow="1" w:lastRow="0" w:firstColumn="1" w:lastColumn="0" w:noHBand="0" w:noVBand="1"/>
      </w:tblPr>
      <w:tblGrid>
        <w:gridCol w:w="1291"/>
        <w:gridCol w:w="1434"/>
        <w:gridCol w:w="178"/>
        <w:gridCol w:w="6411"/>
      </w:tblGrid>
      <w:tr w:rsidR="00585A10" w14:paraId="5EC17E7C" w14:textId="77777777" w:rsidTr="00641682">
        <w:trPr>
          <w:trHeight w:val="373"/>
        </w:trPr>
        <w:tc>
          <w:tcPr>
            <w:tcW w:w="1291" w:type="dxa"/>
            <w:tcBorders>
              <w:top w:val="single" w:sz="2" w:space="0" w:color="000000"/>
              <w:left w:val="single" w:sz="2" w:space="0" w:color="000000"/>
              <w:bottom w:val="single" w:sz="2" w:space="0" w:color="000000"/>
              <w:right w:val="single" w:sz="2" w:space="0" w:color="000000"/>
            </w:tcBorders>
            <w:shd w:val="clear" w:color="auto" w:fill="E6E6E6"/>
          </w:tcPr>
          <w:p w14:paraId="19F3A2C7" w14:textId="77777777" w:rsidR="005B3024" w:rsidRDefault="005B3024">
            <w:pPr>
              <w:spacing w:line="259" w:lineRule="auto"/>
              <w:ind w:left="151"/>
            </w:pPr>
            <w:r>
              <w:rPr>
                <w:rFonts w:ascii="Arial" w:eastAsia="Arial" w:hAnsi="Arial" w:cs="Arial"/>
                <w:b/>
                <w:sz w:val="16"/>
              </w:rPr>
              <w:t xml:space="preserve">N º VERSIÓN </w:t>
            </w:r>
          </w:p>
        </w:tc>
        <w:tc>
          <w:tcPr>
            <w:tcW w:w="1434" w:type="dxa"/>
            <w:tcBorders>
              <w:top w:val="single" w:sz="2" w:space="0" w:color="000000"/>
              <w:left w:val="single" w:sz="2" w:space="0" w:color="000000"/>
              <w:bottom w:val="single" w:sz="2" w:space="0" w:color="000000"/>
              <w:right w:val="single" w:sz="2" w:space="0" w:color="000000"/>
            </w:tcBorders>
            <w:shd w:val="clear" w:color="auto" w:fill="E6E6E6"/>
          </w:tcPr>
          <w:p w14:paraId="32B87BDE" w14:textId="77777777" w:rsidR="005B3024" w:rsidRDefault="005B3024">
            <w:pPr>
              <w:spacing w:line="259" w:lineRule="auto"/>
              <w:ind w:right="4"/>
              <w:jc w:val="center"/>
            </w:pPr>
            <w:r>
              <w:rPr>
                <w:rFonts w:ascii="Arial" w:eastAsia="Arial" w:hAnsi="Arial" w:cs="Arial"/>
                <w:b/>
                <w:sz w:val="16"/>
              </w:rPr>
              <w:t xml:space="preserve">FECHA </w:t>
            </w:r>
          </w:p>
        </w:tc>
        <w:tc>
          <w:tcPr>
            <w:tcW w:w="178" w:type="dxa"/>
            <w:tcBorders>
              <w:top w:val="single" w:sz="2" w:space="0" w:color="000000"/>
              <w:left w:val="single" w:sz="2" w:space="0" w:color="000000"/>
              <w:bottom w:val="single" w:sz="2" w:space="0" w:color="000000"/>
              <w:right w:val="nil"/>
            </w:tcBorders>
            <w:shd w:val="clear" w:color="auto" w:fill="E6E6E6"/>
          </w:tcPr>
          <w:p w14:paraId="6A74C9BD" w14:textId="77777777" w:rsidR="005B3024" w:rsidRDefault="005B3024">
            <w:pPr>
              <w:spacing w:after="160" w:line="259" w:lineRule="auto"/>
            </w:pPr>
          </w:p>
        </w:tc>
        <w:tc>
          <w:tcPr>
            <w:tcW w:w="6411" w:type="dxa"/>
            <w:tcBorders>
              <w:top w:val="single" w:sz="2" w:space="0" w:color="000000"/>
              <w:left w:val="nil"/>
              <w:bottom w:val="single" w:sz="2" w:space="0" w:color="000000"/>
              <w:right w:val="single" w:sz="2" w:space="0" w:color="000000"/>
            </w:tcBorders>
            <w:shd w:val="clear" w:color="auto" w:fill="E6E6E6"/>
          </w:tcPr>
          <w:p w14:paraId="1D6C4C8D" w14:textId="77777777" w:rsidR="005B3024" w:rsidRDefault="005B3024">
            <w:pPr>
              <w:spacing w:line="259" w:lineRule="auto"/>
              <w:ind w:right="362"/>
              <w:jc w:val="center"/>
            </w:pPr>
            <w:r>
              <w:rPr>
                <w:rFonts w:ascii="Arial" w:eastAsia="Arial" w:hAnsi="Arial" w:cs="Arial"/>
                <w:b/>
                <w:sz w:val="16"/>
              </w:rPr>
              <w:t xml:space="preserve">DESCRIPCIÓN DEL CAMBIO </w:t>
            </w:r>
          </w:p>
        </w:tc>
      </w:tr>
      <w:tr w:rsidR="00585A10" w14:paraId="3B5ED595" w14:textId="77777777" w:rsidTr="00641682">
        <w:trPr>
          <w:trHeight w:val="332"/>
        </w:trPr>
        <w:tc>
          <w:tcPr>
            <w:tcW w:w="1291" w:type="dxa"/>
            <w:tcBorders>
              <w:top w:val="single" w:sz="2" w:space="0" w:color="000000"/>
              <w:left w:val="single" w:sz="2" w:space="0" w:color="000000"/>
              <w:bottom w:val="single" w:sz="2" w:space="0" w:color="000000"/>
              <w:right w:val="single" w:sz="2" w:space="0" w:color="000000"/>
            </w:tcBorders>
            <w:vAlign w:val="bottom"/>
          </w:tcPr>
          <w:p w14:paraId="401E3CE7" w14:textId="77777777" w:rsidR="005B3024" w:rsidRDefault="005B3024">
            <w:pPr>
              <w:spacing w:line="259" w:lineRule="auto"/>
              <w:ind w:left="98"/>
              <w:jc w:val="center"/>
            </w:pPr>
            <w:r>
              <w:rPr>
                <w:sz w:val="16"/>
              </w:rPr>
              <w:t xml:space="preserve">1 </w:t>
            </w:r>
          </w:p>
        </w:tc>
        <w:tc>
          <w:tcPr>
            <w:tcW w:w="1434" w:type="dxa"/>
            <w:tcBorders>
              <w:top w:val="single" w:sz="2" w:space="0" w:color="000000"/>
              <w:left w:val="single" w:sz="2" w:space="0" w:color="000000"/>
              <w:bottom w:val="single" w:sz="2" w:space="0" w:color="000000"/>
              <w:right w:val="single" w:sz="2" w:space="0" w:color="000000"/>
            </w:tcBorders>
            <w:vAlign w:val="bottom"/>
          </w:tcPr>
          <w:p w14:paraId="63134C4C" w14:textId="77777777" w:rsidR="005B3024" w:rsidRDefault="005B3024">
            <w:pPr>
              <w:spacing w:line="259" w:lineRule="auto"/>
              <w:ind w:left="100"/>
              <w:jc w:val="center"/>
            </w:pPr>
            <w:r>
              <w:rPr>
                <w:sz w:val="16"/>
              </w:rPr>
              <w:t xml:space="preserve">01/01/2010 </w:t>
            </w:r>
          </w:p>
        </w:tc>
        <w:tc>
          <w:tcPr>
            <w:tcW w:w="178" w:type="dxa"/>
            <w:tcBorders>
              <w:top w:val="single" w:sz="2" w:space="0" w:color="000000"/>
              <w:left w:val="single" w:sz="2" w:space="0" w:color="000000"/>
              <w:bottom w:val="single" w:sz="2" w:space="0" w:color="000000"/>
              <w:right w:val="nil"/>
            </w:tcBorders>
            <w:vAlign w:val="bottom"/>
          </w:tcPr>
          <w:p w14:paraId="7662EC67" w14:textId="77777777" w:rsidR="005B3024" w:rsidRDefault="005B3024">
            <w:pPr>
              <w:spacing w:line="259" w:lineRule="auto"/>
              <w:ind w:left="4"/>
            </w:pPr>
            <w:r>
              <w:rPr>
                <w:rFonts w:ascii="Wingdings" w:eastAsia="Wingdings" w:hAnsi="Wingdings" w:cs="Wingdings"/>
                <w:sz w:val="16"/>
              </w:rPr>
              <w:t></w:t>
            </w:r>
            <w:r>
              <w:rPr>
                <w:sz w:val="16"/>
              </w:rPr>
              <w:t xml:space="preserve"> </w:t>
            </w:r>
          </w:p>
        </w:tc>
        <w:tc>
          <w:tcPr>
            <w:tcW w:w="6411" w:type="dxa"/>
            <w:tcBorders>
              <w:top w:val="single" w:sz="2" w:space="0" w:color="000000"/>
              <w:left w:val="nil"/>
              <w:bottom w:val="single" w:sz="2" w:space="0" w:color="000000"/>
              <w:right w:val="single" w:sz="2" w:space="0" w:color="000000"/>
            </w:tcBorders>
            <w:vAlign w:val="bottom"/>
          </w:tcPr>
          <w:p w14:paraId="4C1421BB" w14:textId="77777777" w:rsidR="005B3024" w:rsidRDefault="005B3024">
            <w:pPr>
              <w:spacing w:line="259" w:lineRule="auto"/>
            </w:pPr>
            <w:r>
              <w:rPr>
                <w:sz w:val="16"/>
              </w:rPr>
              <w:t xml:space="preserve">Versión inicial del Manual de Indicadores de Gestión. </w:t>
            </w:r>
          </w:p>
        </w:tc>
      </w:tr>
      <w:tr w:rsidR="00585A10" w14:paraId="2C8AA94B" w14:textId="77777777" w:rsidTr="00641682">
        <w:trPr>
          <w:trHeight w:val="326"/>
        </w:trPr>
        <w:tc>
          <w:tcPr>
            <w:tcW w:w="1291" w:type="dxa"/>
            <w:tcBorders>
              <w:top w:val="single" w:sz="2" w:space="0" w:color="000000"/>
              <w:left w:val="single" w:sz="2" w:space="0" w:color="000000"/>
              <w:bottom w:val="single" w:sz="2" w:space="0" w:color="000000"/>
              <w:right w:val="single" w:sz="2" w:space="0" w:color="000000"/>
            </w:tcBorders>
            <w:vAlign w:val="bottom"/>
          </w:tcPr>
          <w:p w14:paraId="40347604" w14:textId="77777777" w:rsidR="005B3024" w:rsidRDefault="005B3024">
            <w:pPr>
              <w:spacing w:line="259" w:lineRule="auto"/>
              <w:ind w:left="98"/>
              <w:jc w:val="center"/>
            </w:pPr>
            <w:r>
              <w:rPr>
                <w:sz w:val="16"/>
              </w:rPr>
              <w:t xml:space="preserve">2 </w:t>
            </w:r>
          </w:p>
        </w:tc>
        <w:tc>
          <w:tcPr>
            <w:tcW w:w="1434" w:type="dxa"/>
            <w:tcBorders>
              <w:top w:val="single" w:sz="2" w:space="0" w:color="000000"/>
              <w:left w:val="single" w:sz="2" w:space="0" w:color="000000"/>
              <w:bottom w:val="single" w:sz="2" w:space="0" w:color="000000"/>
              <w:right w:val="single" w:sz="2" w:space="0" w:color="000000"/>
            </w:tcBorders>
            <w:vAlign w:val="bottom"/>
          </w:tcPr>
          <w:p w14:paraId="37A05CD5" w14:textId="77777777" w:rsidR="005B3024" w:rsidRDefault="005B3024">
            <w:pPr>
              <w:spacing w:line="259" w:lineRule="auto"/>
              <w:ind w:left="2"/>
            </w:pPr>
            <w:r>
              <w:rPr>
                <w:sz w:val="16"/>
              </w:rPr>
              <w:t xml:space="preserve">        30/12/2015 </w:t>
            </w:r>
          </w:p>
        </w:tc>
        <w:tc>
          <w:tcPr>
            <w:tcW w:w="178" w:type="dxa"/>
            <w:tcBorders>
              <w:top w:val="single" w:sz="2" w:space="0" w:color="000000"/>
              <w:left w:val="single" w:sz="2" w:space="0" w:color="000000"/>
              <w:bottom w:val="single" w:sz="2" w:space="0" w:color="000000"/>
              <w:right w:val="nil"/>
            </w:tcBorders>
            <w:vAlign w:val="bottom"/>
          </w:tcPr>
          <w:p w14:paraId="1E162801" w14:textId="77777777" w:rsidR="005B3024" w:rsidRDefault="005B3024">
            <w:pPr>
              <w:spacing w:line="259" w:lineRule="auto"/>
              <w:ind w:left="4"/>
            </w:pPr>
            <w:r>
              <w:rPr>
                <w:rFonts w:ascii="Wingdings" w:eastAsia="Wingdings" w:hAnsi="Wingdings" w:cs="Wingdings"/>
                <w:sz w:val="16"/>
              </w:rPr>
              <w:t></w:t>
            </w:r>
            <w:r>
              <w:rPr>
                <w:sz w:val="16"/>
              </w:rPr>
              <w:t xml:space="preserve"> </w:t>
            </w:r>
          </w:p>
        </w:tc>
        <w:tc>
          <w:tcPr>
            <w:tcW w:w="6411" w:type="dxa"/>
            <w:tcBorders>
              <w:top w:val="single" w:sz="2" w:space="0" w:color="000000"/>
              <w:left w:val="nil"/>
              <w:bottom w:val="single" w:sz="2" w:space="0" w:color="000000"/>
              <w:right w:val="single" w:sz="2" w:space="0" w:color="000000"/>
            </w:tcBorders>
            <w:vAlign w:val="bottom"/>
          </w:tcPr>
          <w:p w14:paraId="530972EC" w14:textId="77777777" w:rsidR="005B3024" w:rsidRDefault="005B3024">
            <w:pPr>
              <w:spacing w:line="259" w:lineRule="auto"/>
            </w:pPr>
            <w:r>
              <w:rPr>
                <w:sz w:val="16"/>
              </w:rPr>
              <w:t xml:space="preserve">Se realiza actualización del Manual de Indicadores de Gestión. </w:t>
            </w:r>
          </w:p>
        </w:tc>
      </w:tr>
      <w:tr w:rsidR="00585A10" w14:paraId="2E6D4954" w14:textId="77777777" w:rsidTr="00641682">
        <w:trPr>
          <w:trHeight w:val="331"/>
        </w:trPr>
        <w:tc>
          <w:tcPr>
            <w:tcW w:w="1291" w:type="dxa"/>
            <w:tcBorders>
              <w:top w:val="single" w:sz="2" w:space="0" w:color="000000"/>
              <w:left w:val="single" w:sz="2" w:space="0" w:color="000000"/>
              <w:bottom w:val="single" w:sz="2" w:space="0" w:color="000000"/>
              <w:right w:val="single" w:sz="2" w:space="0" w:color="000000"/>
            </w:tcBorders>
            <w:vAlign w:val="bottom"/>
          </w:tcPr>
          <w:p w14:paraId="5E8D68C1" w14:textId="77777777" w:rsidR="005B3024" w:rsidRDefault="005B3024">
            <w:pPr>
              <w:spacing w:line="259" w:lineRule="auto"/>
              <w:ind w:left="98"/>
              <w:jc w:val="center"/>
            </w:pPr>
            <w:r>
              <w:rPr>
                <w:sz w:val="16"/>
              </w:rPr>
              <w:t xml:space="preserve">3 </w:t>
            </w:r>
          </w:p>
        </w:tc>
        <w:tc>
          <w:tcPr>
            <w:tcW w:w="1434" w:type="dxa"/>
            <w:tcBorders>
              <w:top w:val="single" w:sz="2" w:space="0" w:color="000000"/>
              <w:left w:val="single" w:sz="2" w:space="0" w:color="000000"/>
              <w:bottom w:val="single" w:sz="2" w:space="0" w:color="000000"/>
              <w:right w:val="single" w:sz="2" w:space="0" w:color="000000"/>
            </w:tcBorders>
            <w:vAlign w:val="bottom"/>
          </w:tcPr>
          <w:p w14:paraId="71F88B07" w14:textId="77777777" w:rsidR="005B3024" w:rsidRDefault="005B3024">
            <w:pPr>
              <w:spacing w:line="259" w:lineRule="auto"/>
              <w:ind w:left="98"/>
              <w:jc w:val="center"/>
            </w:pPr>
            <w:r>
              <w:rPr>
                <w:sz w:val="16"/>
              </w:rPr>
              <w:t xml:space="preserve">30/11/2017 </w:t>
            </w:r>
          </w:p>
        </w:tc>
        <w:tc>
          <w:tcPr>
            <w:tcW w:w="178" w:type="dxa"/>
            <w:tcBorders>
              <w:top w:val="single" w:sz="2" w:space="0" w:color="000000"/>
              <w:left w:val="single" w:sz="2" w:space="0" w:color="000000"/>
              <w:bottom w:val="single" w:sz="2" w:space="0" w:color="000000"/>
              <w:right w:val="nil"/>
            </w:tcBorders>
            <w:vAlign w:val="bottom"/>
          </w:tcPr>
          <w:p w14:paraId="66FA805B" w14:textId="77777777" w:rsidR="005B3024" w:rsidRDefault="005B3024">
            <w:pPr>
              <w:spacing w:line="259" w:lineRule="auto"/>
              <w:ind w:left="4"/>
            </w:pPr>
            <w:r>
              <w:rPr>
                <w:rFonts w:ascii="Wingdings" w:eastAsia="Wingdings" w:hAnsi="Wingdings" w:cs="Wingdings"/>
                <w:sz w:val="16"/>
              </w:rPr>
              <w:t></w:t>
            </w:r>
            <w:r>
              <w:rPr>
                <w:sz w:val="16"/>
              </w:rPr>
              <w:t xml:space="preserve"> </w:t>
            </w:r>
          </w:p>
        </w:tc>
        <w:tc>
          <w:tcPr>
            <w:tcW w:w="6411" w:type="dxa"/>
            <w:tcBorders>
              <w:top w:val="single" w:sz="2" w:space="0" w:color="000000"/>
              <w:left w:val="nil"/>
              <w:bottom w:val="single" w:sz="2" w:space="0" w:color="000000"/>
              <w:right w:val="single" w:sz="2" w:space="0" w:color="000000"/>
            </w:tcBorders>
            <w:vAlign w:val="bottom"/>
          </w:tcPr>
          <w:p w14:paraId="331B03CB" w14:textId="77777777" w:rsidR="005B3024" w:rsidRDefault="005B3024">
            <w:pPr>
              <w:spacing w:line="259" w:lineRule="auto"/>
            </w:pPr>
            <w:r>
              <w:rPr>
                <w:sz w:val="16"/>
              </w:rPr>
              <w:t xml:space="preserve">Se realiza actualización del Manual de Indicadores de Gestión. </w:t>
            </w:r>
          </w:p>
        </w:tc>
      </w:tr>
      <w:tr w:rsidR="00585A10" w14:paraId="7DE3A8EA" w14:textId="77777777" w:rsidTr="00641682">
        <w:trPr>
          <w:trHeight w:val="331"/>
        </w:trPr>
        <w:tc>
          <w:tcPr>
            <w:tcW w:w="1291" w:type="dxa"/>
            <w:tcBorders>
              <w:top w:val="single" w:sz="2" w:space="0" w:color="000000"/>
              <w:left w:val="single" w:sz="2" w:space="0" w:color="000000"/>
              <w:bottom w:val="single" w:sz="2" w:space="0" w:color="000000"/>
              <w:right w:val="single" w:sz="2" w:space="0" w:color="000000"/>
            </w:tcBorders>
            <w:vAlign w:val="bottom"/>
          </w:tcPr>
          <w:p w14:paraId="31A2F967" w14:textId="77777777" w:rsidR="005B3024" w:rsidRDefault="005B3024">
            <w:pPr>
              <w:spacing w:line="259" w:lineRule="auto"/>
              <w:ind w:left="98"/>
              <w:jc w:val="center"/>
            </w:pPr>
            <w:r>
              <w:rPr>
                <w:sz w:val="16"/>
              </w:rPr>
              <w:t xml:space="preserve">4 </w:t>
            </w:r>
          </w:p>
        </w:tc>
        <w:tc>
          <w:tcPr>
            <w:tcW w:w="1434" w:type="dxa"/>
            <w:tcBorders>
              <w:top w:val="single" w:sz="2" w:space="0" w:color="000000"/>
              <w:left w:val="single" w:sz="2" w:space="0" w:color="000000"/>
              <w:bottom w:val="single" w:sz="2" w:space="0" w:color="000000"/>
              <w:right w:val="single" w:sz="2" w:space="0" w:color="000000"/>
            </w:tcBorders>
            <w:vAlign w:val="bottom"/>
          </w:tcPr>
          <w:p w14:paraId="5446AEBF" w14:textId="77777777" w:rsidR="005B3024" w:rsidRDefault="005B3024">
            <w:pPr>
              <w:spacing w:line="259" w:lineRule="auto"/>
              <w:ind w:left="98"/>
              <w:jc w:val="center"/>
            </w:pPr>
            <w:r>
              <w:rPr>
                <w:sz w:val="16"/>
              </w:rPr>
              <w:t xml:space="preserve">30/07/2018 </w:t>
            </w:r>
          </w:p>
        </w:tc>
        <w:tc>
          <w:tcPr>
            <w:tcW w:w="178" w:type="dxa"/>
            <w:tcBorders>
              <w:top w:val="single" w:sz="2" w:space="0" w:color="000000"/>
              <w:left w:val="single" w:sz="2" w:space="0" w:color="000000"/>
              <w:bottom w:val="single" w:sz="2" w:space="0" w:color="000000"/>
              <w:right w:val="nil"/>
            </w:tcBorders>
            <w:vAlign w:val="bottom"/>
          </w:tcPr>
          <w:p w14:paraId="36AAB66B" w14:textId="77777777" w:rsidR="005B3024" w:rsidRDefault="005B3024">
            <w:pPr>
              <w:spacing w:line="259" w:lineRule="auto"/>
              <w:ind w:left="4"/>
            </w:pPr>
            <w:r>
              <w:rPr>
                <w:rFonts w:ascii="Wingdings" w:eastAsia="Wingdings" w:hAnsi="Wingdings" w:cs="Wingdings"/>
                <w:sz w:val="16"/>
              </w:rPr>
              <w:t></w:t>
            </w:r>
            <w:r>
              <w:rPr>
                <w:sz w:val="16"/>
              </w:rPr>
              <w:t xml:space="preserve"> </w:t>
            </w:r>
          </w:p>
        </w:tc>
        <w:tc>
          <w:tcPr>
            <w:tcW w:w="6411" w:type="dxa"/>
            <w:tcBorders>
              <w:top w:val="single" w:sz="2" w:space="0" w:color="000000"/>
              <w:left w:val="nil"/>
              <w:bottom w:val="single" w:sz="2" w:space="0" w:color="000000"/>
              <w:right w:val="single" w:sz="2" w:space="0" w:color="000000"/>
            </w:tcBorders>
            <w:vAlign w:val="bottom"/>
          </w:tcPr>
          <w:p w14:paraId="4E250954" w14:textId="77777777" w:rsidR="005B3024" w:rsidRDefault="005B3024">
            <w:pPr>
              <w:spacing w:line="259" w:lineRule="auto"/>
            </w:pPr>
            <w:r>
              <w:rPr>
                <w:sz w:val="16"/>
              </w:rPr>
              <w:t xml:space="preserve">Se realiza actualización del Manual de Indicadores de Gestión. </w:t>
            </w:r>
          </w:p>
        </w:tc>
      </w:tr>
      <w:tr w:rsidR="00585A10" w14:paraId="3FA52FA5" w14:textId="77777777" w:rsidTr="00641682">
        <w:trPr>
          <w:trHeight w:val="2593"/>
        </w:trPr>
        <w:tc>
          <w:tcPr>
            <w:tcW w:w="1291" w:type="dxa"/>
            <w:tcBorders>
              <w:top w:val="single" w:sz="2" w:space="0" w:color="000000"/>
              <w:left w:val="single" w:sz="2" w:space="0" w:color="000000"/>
              <w:bottom w:val="nil"/>
              <w:right w:val="single" w:sz="2" w:space="0" w:color="000000"/>
            </w:tcBorders>
            <w:vAlign w:val="bottom"/>
          </w:tcPr>
          <w:p w14:paraId="21D40B33" w14:textId="77777777" w:rsidR="005B3024" w:rsidRDefault="005B3024">
            <w:pPr>
              <w:spacing w:line="259" w:lineRule="auto"/>
              <w:ind w:left="98"/>
              <w:jc w:val="center"/>
            </w:pPr>
            <w:r>
              <w:rPr>
                <w:sz w:val="16"/>
              </w:rPr>
              <w:t xml:space="preserve">5 </w:t>
            </w:r>
          </w:p>
        </w:tc>
        <w:tc>
          <w:tcPr>
            <w:tcW w:w="1434" w:type="dxa"/>
            <w:tcBorders>
              <w:top w:val="single" w:sz="2" w:space="0" w:color="000000"/>
              <w:left w:val="single" w:sz="2" w:space="0" w:color="000000"/>
              <w:bottom w:val="nil"/>
              <w:right w:val="single" w:sz="2" w:space="0" w:color="000000"/>
            </w:tcBorders>
            <w:vAlign w:val="bottom"/>
          </w:tcPr>
          <w:p w14:paraId="5EBE7679" w14:textId="77777777" w:rsidR="005B3024" w:rsidRDefault="005B3024">
            <w:pPr>
              <w:spacing w:line="259" w:lineRule="auto"/>
              <w:ind w:left="108"/>
            </w:pPr>
            <w:r>
              <w:rPr>
                <w:sz w:val="16"/>
              </w:rPr>
              <w:t xml:space="preserve">      28/01/2022 </w:t>
            </w:r>
          </w:p>
        </w:tc>
        <w:tc>
          <w:tcPr>
            <w:tcW w:w="178" w:type="dxa"/>
            <w:tcBorders>
              <w:top w:val="single" w:sz="2" w:space="0" w:color="000000"/>
              <w:left w:val="single" w:sz="2" w:space="0" w:color="000000"/>
              <w:bottom w:val="nil"/>
              <w:right w:val="nil"/>
            </w:tcBorders>
          </w:tcPr>
          <w:p w14:paraId="4BD3DCB8" w14:textId="77777777" w:rsidR="005B3024" w:rsidRDefault="005B3024">
            <w:pPr>
              <w:spacing w:after="30" w:line="259" w:lineRule="auto"/>
              <w:ind w:left="4"/>
            </w:pPr>
            <w:r>
              <w:rPr>
                <w:rFonts w:ascii="Wingdings" w:eastAsia="Wingdings" w:hAnsi="Wingdings" w:cs="Wingdings"/>
                <w:sz w:val="16"/>
              </w:rPr>
              <w:t></w:t>
            </w:r>
            <w:r>
              <w:rPr>
                <w:sz w:val="16"/>
              </w:rPr>
              <w:t xml:space="preserve"> </w:t>
            </w:r>
          </w:p>
          <w:p w14:paraId="19C753BD" w14:textId="77777777" w:rsidR="005B3024" w:rsidRDefault="005B3024">
            <w:pPr>
              <w:spacing w:after="1130" w:line="259" w:lineRule="auto"/>
              <w:ind w:left="4"/>
            </w:pPr>
            <w:r>
              <w:rPr>
                <w:rFonts w:ascii="Wingdings" w:eastAsia="Wingdings" w:hAnsi="Wingdings" w:cs="Wingdings"/>
                <w:sz w:val="16"/>
              </w:rPr>
              <w:t></w:t>
            </w:r>
            <w:r>
              <w:rPr>
                <w:sz w:val="16"/>
              </w:rPr>
              <w:t xml:space="preserve"> </w:t>
            </w:r>
          </w:p>
          <w:p w14:paraId="0EE44BC9" w14:textId="77777777" w:rsidR="005B3024" w:rsidRDefault="005B3024">
            <w:pPr>
              <w:spacing w:line="259" w:lineRule="auto"/>
              <w:ind w:left="4"/>
            </w:pPr>
            <w:r>
              <w:rPr>
                <w:rFonts w:ascii="Wingdings" w:eastAsia="Wingdings" w:hAnsi="Wingdings" w:cs="Wingdings"/>
                <w:sz w:val="16"/>
              </w:rPr>
              <w:t></w:t>
            </w:r>
            <w:r>
              <w:rPr>
                <w:sz w:val="16"/>
              </w:rPr>
              <w:t xml:space="preserve"> </w:t>
            </w:r>
          </w:p>
        </w:tc>
        <w:tc>
          <w:tcPr>
            <w:tcW w:w="6411" w:type="dxa"/>
            <w:tcBorders>
              <w:top w:val="single" w:sz="2" w:space="0" w:color="000000"/>
              <w:left w:val="nil"/>
              <w:bottom w:val="nil"/>
              <w:right w:val="single" w:sz="2" w:space="0" w:color="000000"/>
            </w:tcBorders>
          </w:tcPr>
          <w:p w14:paraId="673C147E" w14:textId="64E4BCA8" w:rsidR="005B3024" w:rsidRDefault="005B3024">
            <w:pPr>
              <w:spacing w:after="11" w:line="278" w:lineRule="auto"/>
              <w:ind w:right="1"/>
            </w:pPr>
            <w:r>
              <w:rPr>
                <w:sz w:val="16"/>
              </w:rPr>
              <w:t xml:space="preserve">Se realizaron ajustes en cuanto forma del documento, codificación de fichas </w:t>
            </w:r>
            <w:r w:rsidR="00FF3319">
              <w:rPr>
                <w:sz w:val="16"/>
              </w:rPr>
              <w:t>técnicas</w:t>
            </w:r>
            <w:r>
              <w:rPr>
                <w:sz w:val="16"/>
              </w:rPr>
              <w:t xml:space="preserve">  División de Servicios: En </w:t>
            </w:r>
            <w:r w:rsidR="00FF3319">
              <w:rPr>
                <w:sz w:val="16"/>
              </w:rPr>
              <w:t>comité</w:t>
            </w:r>
            <w:r>
              <w:rPr>
                <w:sz w:val="16"/>
              </w:rPr>
              <w:t xml:space="preserve"> de </w:t>
            </w:r>
            <w:r w:rsidR="00FF3319">
              <w:rPr>
                <w:sz w:val="16"/>
              </w:rPr>
              <w:t>Gestión</w:t>
            </w:r>
            <w:r>
              <w:rPr>
                <w:sz w:val="16"/>
              </w:rPr>
              <w:t xml:space="preserve"> del 16 de diciembre del 2021 se aprueba eliminar cuatro (4) indicadores </w:t>
            </w:r>
            <w:r w:rsidR="00FF3319">
              <w:rPr>
                <w:sz w:val="16"/>
              </w:rPr>
              <w:t>gestión</w:t>
            </w:r>
            <w:r>
              <w:rPr>
                <w:sz w:val="16"/>
              </w:rPr>
              <w:t xml:space="preserve"> que se relacionan a continuación: </w:t>
            </w:r>
          </w:p>
          <w:p w14:paraId="06EB01A4" w14:textId="78B31642" w:rsidR="005B3024" w:rsidRDefault="005B3024">
            <w:pPr>
              <w:numPr>
                <w:ilvl w:val="0"/>
                <w:numId w:val="17"/>
              </w:numPr>
              <w:spacing w:line="259" w:lineRule="auto"/>
              <w:ind w:hanging="360"/>
            </w:pPr>
            <w:r>
              <w:rPr>
                <w:sz w:val="16"/>
              </w:rPr>
              <w:t xml:space="preserve">Consumo de energía </w:t>
            </w:r>
            <w:r w:rsidR="00FF3319">
              <w:rPr>
                <w:sz w:val="16"/>
              </w:rPr>
              <w:t>KW</w:t>
            </w:r>
            <w:r>
              <w:rPr>
                <w:sz w:val="16"/>
              </w:rPr>
              <w:t xml:space="preserve"> </w:t>
            </w:r>
          </w:p>
          <w:p w14:paraId="00AA9838" w14:textId="77777777" w:rsidR="005B3024" w:rsidRDefault="005B3024">
            <w:pPr>
              <w:numPr>
                <w:ilvl w:val="0"/>
                <w:numId w:val="17"/>
              </w:numPr>
              <w:spacing w:line="259" w:lineRule="auto"/>
              <w:ind w:hanging="360"/>
            </w:pPr>
            <w:r>
              <w:rPr>
                <w:sz w:val="16"/>
              </w:rPr>
              <w:t xml:space="preserve">Consumo de agua metros cubicosM3 </w:t>
            </w:r>
          </w:p>
          <w:p w14:paraId="2B9E5331" w14:textId="77777777" w:rsidR="005B3024" w:rsidRDefault="005B3024">
            <w:pPr>
              <w:numPr>
                <w:ilvl w:val="0"/>
                <w:numId w:val="17"/>
              </w:numPr>
              <w:spacing w:after="4" w:line="259" w:lineRule="auto"/>
              <w:ind w:hanging="360"/>
            </w:pPr>
            <w:r>
              <w:rPr>
                <w:sz w:val="16"/>
              </w:rPr>
              <w:t xml:space="preserve">Sensibilización Ambiental </w:t>
            </w:r>
          </w:p>
          <w:p w14:paraId="73EA5724" w14:textId="77777777" w:rsidR="005B3024" w:rsidRDefault="005B3024">
            <w:pPr>
              <w:numPr>
                <w:ilvl w:val="0"/>
                <w:numId w:val="17"/>
              </w:numPr>
              <w:spacing w:line="259" w:lineRule="auto"/>
              <w:ind w:hanging="360"/>
            </w:pPr>
            <w:r>
              <w:rPr>
                <w:sz w:val="16"/>
              </w:rPr>
              <w:t xml:space="preserve">Valor de Facturación recolección de residuos ordinarios  </w:t>
            </w:r>
          </w:p>
          <w:p w14:paraId="001DEB58" w14:textId="06C87E84" w:rsidR="005B3024" w:rsidRDefault="005B3024">
            <w:pPr>
              <w:spacing w:after="11" w:line="278" w:lineRule="auto"/>
              <w:ind w:right="-1"/>
            </w:pPr>
            <w:r>
              <w:rPr>
                <w:sz w:val="16"/>
              </w:rPr>
              <w:t xml:space="preserve">División de Personal: Se crearon dos (2) indicadores de </w:t>
            </w:r>
            <w:r w:rsidR="00FF3319">
              <w:rPr>
                <w:sz w:val="16"/>
              </w:rPr>
              <w:t>gestión</w:t>
            </w:r>
            <w:r>
              <w:rPr>
                <w:sz w:val="16"/>
              </w:rPr>
              <w:t xml:space="preserve"> aprobados en </w:t>
            </w:r>
            <w:r w:rsidR="00FF3319">
              <w:rPr>
                <w:sz w:val="16"/>
              </w:rPr>
              <w:t>comité</w:t>
            </w:r>
            <w:r>
              <w:rPr>
                <w:sz w:val="16"/>
              </w:rPr>
              <w:t xml:space="preserve"> de </w:t>
            </w:r>
            <w:r w:rsidR="00FF3319">
              <w:rPr>
                <w:sz w:val="16"/>
              </w:rPr>
              <w:t>gestión</w:t>
            </w:r>
            <w:r>
              <w:rPr>
                <w:sz w:val="16"/>
              </w:rPr>
              <w:t xml:space="preserve"> del 16 de diciembre del 2021 los cuales se relacionan a continuación: </w:t>
            </w:r>
          </w:p>
          <w:p w14:paraId="16DA3004" w14:textId="77777777" w:rsidR="005B3024" w:rsidRDefault="005B3024">
            <w:pPr>
              <w:numPr>
                <w:ilvl w:val="0"/>
                <w:numId w:val="17"/>
              </w:numPr>
              <w:spacing w:after="4" w:line="259" w:lineRule="auto"/>
              <w:ind w:hanging="360"/>
            </w:pPr>
            <w:r>
              <w:rPr>
                <w:sz w:val="16"/>
              </w:rPr>
              <w:t xml:space="preserve">Consultas Odontológicas  </w:t>
            </w:r>
          </w:p>
          <w:p w14:paraId="4B70C0E7" w14:textId="77777777" w:rsidR="005B3024" w:rsidRDefault="005B3024">
            <w:pPr>
              <w:numPr>
                <w:ilvl w:val="0"/>
                <w:numId w:val="17"/>
              </w:numPr>
              <w:spacing w:line="259" w:lineRule="auto"/>
              <w:ind w:hanging="360"/>
            </w:pPr>
            <w:r>
              <w:rPr>
                <w:sz w:val="16"/>
              </w:rPr>
              <w:t xml:space="preserve">Notificaciones añadidas al archivo en la gestión documental de historias laborales y hojas de vida en custodia.  </w:t>
            </w:r>
          </w:p>
        </w:tc>
      </w:tr>
      <w:tr w:rsidR="00585A10" w14:paraId="0024A144" w14:textId="77777777" w:rsidTr="00641682">
        <w:trPr>
          <w:trHeight w:val="936"/>
        </w:trPr>
        <w:tc>
          <w:tcPr>
            <w:tcW w:w="1291" w:type="dxa"/>
            <w:tcBorders>
              <w:top w:val="nil"/>
              <w:left w:val="single" w:sz="2" w:space="0" w:color="000000"/>
              <w:bottom w:val="single" w:sz="2" w:space="0" w:color="000000"/>
              <w:right w:val="single" w:sz="2" w:space="0" w:color="000000"/>
            </w:tcBorders>
          </w:tcPr>
          <w:p w14:paraId="3F21B52B" w14:textId="77777777" w:rsidR="005B3024" w:rsidRDefault="005B3024">
            <w:pPr>
              <w:spacing w:after="160" w:line="259" w:lineRule="auto"/>
            </w:pPr>
          </w:p>
        </w:tc>
        <w:tc>
          <w:tcPr>
            <w:tcW w:w="1434" w:type="dxa"/>
            <w:tcBorders>
              <w:top w:val="nil"/>
              <w:left w:val="single" w:sz="2" w:space="0" w:color="000000"/>
              <w:bottom w:val="single" w:sz="2" w:space="0" w:color="000000"/>
              <w:right w:val="single" w:sz="2" w:space="0" w:color="000000"/>
            </w:tcBorders>
          </w:tcPr>
          <w:p w14:paraId="0B2FFF80" w14:textId="77777777" w:rsidR="005B3024" w:rsidRDefault="005B3024">
            <w:pPr>
              <w:spacing w:after="160" w:line="259" w:lineRule="auto"/>
            </w:pPr>
          </w:p>
        </w:tc>
        <w:tc>
          <w:tcPr>
            <w:tcW w:w="178" w:type="dxa"/>
            <w:tcBorders>
              <w:top w:val="nil"/>
              <w:left w:val="single" w:sz="2" w:space="0" w:color="000000"/>
              <w:bottom w:val="single" w:sz="2" w:space="0" w:color="000000"/>
              <w:right w:val="nil"/>
            </w:tcBorders>
          </w:tcPr>
          <w:p w14:paraId="76A06A32" w14:textId="245477E9" w:rsidR="005B3024" w:rsidRDefault="005B3024" w:rsidP="00641682">
            <w:pPr>
              <w:spacing w:after="423" w:line="259" w:lineRule="auto"/>
              <w:ind w:left="4"/>
            </w:pPr>
            <w:r>
              <w:rPr>
                <w:rFonts w:ascii="Wingdings" w:eastAsia="Wingdings" w:hAnsi="Wingdings" w:cs="Wingdings"/>
                <w:sz w:val="16"/>
              </w:rPr>
              <w:t></w:t>
            </w:r>
            <w:r>
              <w:rPr>
                <w:sz w:val="16"/>
              </w:rPr>
              <w:t xml:space="preserve"> </w:t>
            </w:r>
          </w:p>
        </w:tc>
        <w:tc>
          <w:tcPr>
            <w:tcW w:w="6411" w:type="dxa"/>
            <w:tcBorders>
              <w:top w:val="nil"/>
              <w:left w:val="nil"/>
              <w:bottom w:val="single" w:sz="2" w:space="0" w:color="000000"/>
              <w:right w:val="single" w:sz="2" w:space="0" w:color="000000"/>
            </w:tcBorders>
          </w:tcPr>
          <w:p w14:paraId="0316EF70" w14:textId="7EBD4215" w:rsidR="005B3024" w:rsidRDefault="00FF3319">
            <w:pPr>
              <w:spacing w:after="42" w:line="278" w:lineRule="auto"/>
            </w:pPr>
            <w:r>
              <w:rPr>
                <w:sz w:val="16"/>
              </w:rPr>
              <w:t>División</w:t>
            </w:r>
            <w:r w:rsidR="005B3024">
              <w:rPr>
                <w:sz w:val="16"/>
              </w:rPr>
              <w:t xml:space="preserve"> de </w:t>
            </w:r>
            <w:r>
              <w:rPr>
                <w:sz w:val="16"/>
              </w:rPr>
              <w:t>Jurídica</w:t>
            </w:r>
            <w:r w:rsidR="005B3024">
              <w:rPr>
                <w:sz w:val="16"/>
              </w:rPr>
              <w:t xml:space="preserve">: Se creó un (1) indicador de defensa Jurídica aprobado en el comité de gestión del 16 de diciembre del 2021 el cual se relaciona a continuación: </w:t>
            </w:r>
          </w:p>
          <w:p w14:paraId="21EC4520" w14:textId="6BEFF970" w:rsidR="005B3024" w:rsidRPr="00FF3319" w:rsidRDefault="005B3024" w:rsidP="00FF3319">
            <w:pPr>
              <w:pStyle w:val="Prrafodelista"/>
              <w:numPr>
                <w:ilvl w:val="0"/>
                <w:numId w:val="28"/>
              </w:numPr>
              <w:tabs>
                <w:tab w:val="center" w:pos="1837"/>
              </w:tabs>
            </w:pPr>
            <w:r w:rsidRPr="00FF3319">
              <w:rPr>
                <w:sz w:val="16"/>
              </w:rPr>
              <w:t xml:space="preserve">Defensa Jurídica “Tasa de éxito procesal” </w:t>
            </w:r>
          </w:p>
        </w:tc>
      </w:tr>
      <w:tr w:rsidR="00585A10" w14:paraId="28D01706" w14:textId="77777777" w:rsidTr="00641682">
        <w:trPr>
          <w:trHeight w:val="689"/>
        </w:trPr>
        <w:tc>
          <w:tcPr>
            <w:tcW w:w="1291" w:type="dxa"/>
            <w:tcBorders>
              <w:top w:val="single" w:sz="2" w:space="0" w:color="000000"/>
              <w:left w:val="single" w:sz="2" w:space="0" w:color="000000"/>
              <w:bottom w:val="single" w:sz="2" w:space="0" w:color="000000"/>
              <w:right w:val="single" w:sz="2" w:space="0" w:color="000000"/>
            </w:tcBorders>
            <w:vAlign w:val="bottom"/>
          </w:tcPr>
          <w:p w14:paraId="184B6082" w14:textId="77777777" w:rsidR="005B3024" w:rsidRDefault="005B3024">
            <w:pPr>
              <w:spacing w:line="259" w:lineRule="auto"/>
              <w:ind w:left="98"/>
              <w:jc w:val="center"/>
            </w:pPr>
            <w:r>
              <w:rPr>
                <w:sz w:val="16"/>
              </w:rPr>
              <w:t xml:space="preserve">6 </w:t>
            </w:r>
          </w:p>
        </w:tc>
        <w:tc>
          <w:tcPr>
            <w:tcW w:w="1434" w:type="dxa"/>
            <w:tcBorders>
              <w:top w:val="single" w:sz="2" w:space="0" w:color="000000"/>
              <w:left w:val="single" w:sz="2" w:space="0" w:color="000000"/>
              <w:bottom w:val="single" w:sz="2" w:space="0" w:color="000000"/>
              <w:right w:val="single" w:sz="2" w:space="0" w:color="000000"/>
            </w:tcBorders>
            <w:vAlign w:val="bottom"/>
          </w:tcPr>
          <w:p w14:paraId="1EC2148D" w14:textId="77777777" w:rsidR="005B3024" w:rsidRDefault="005B3024">
            <w:pPr>
              <w:spacing w:line="259" w:lineRule="auto"/>
              <w:ind w:left="98"/>
              <w:jc w:val="center"/>
            </w:pPr>
            <w:r>
              <w:rPr>
                <w:sz w:val="16"/>
              </w:rPr>
              <w:t xml:space="preserve">25/01/2022 </w:t>
            </w:r>
          </w:p>
        </w:tc>
        <w:tc>
          <w:tcPr>
            <w:tcW w:w="178" w:type="dxa"/>
            <w:tcBorders>
              <w:top w:val="single" w:sz="2" w:space="0" w:color="000000"/>
              <w:left w:val="single" w:sz="2" w:space="0" w:color="000000"/>
              <w:bottom w:val="single" w:sz="2" w:space="0" w:color="000000"/>
              <w:right w:val="nil"/>
            </w:tcBorders>
          </w:tcPr>
          <w:p w14:paraId="169B2558" w14:textId="77777777" w:rsidR="005B3024" w:rsidRDefault="005B3024">
            <w:pPr>
              <w:spacing w:after="35" w:line="259" w:lineRule="auto"/>
              <w:ind w:left="4"/>
            </w:pPr>
            <w:r>
              <w:rPr>
                <w:rFonts w:ascii="Wingdings" w:eastAsia="Wingdings" w:hAnsi="Wingdings" w:cs="Wingdings"/>
                <w:sz w:val="16"/>
              </w:rPr>
              <w:t></w:t>
            </w:r>
            <w:r>
              <w:rPr>
                <w:sz w:val="16"/>
              </w:rPr>
              <w:t xml:space="preserve"> </w:t>
            </w:r>
          </w:p>
          <w:p w14:paraId="58F46EE5" w14:textId="77777777" w:rsidR="005B3024" w:rsidRDefault="005B3024">
            <w:pPr>
              <w:spacing w:after="30" w:line="259" w:lineRule="auto"/>
              <w:ind w:left="4"/>
            </w:pPr>
            <w:r>
              <w:rPr>
                <w:rFonts w:ascii="Wingdings" w:eastAsia="Wingdings" w:hAnsi="Wingdings" w:cs="Wingdings"/>
                <w:sz w:val="16"/>
              </w:rPr>
              <w:t></w:t>
            </w:r>
            <w:r>
              <w:rPr>
                <w:sz w:val="16"/>
              </w:rPr>
              <w:t xml:space="preserve"> </w:t>
            </w:r>
          </w:p>
          <w:p w14:paraId="344F1D6F" w14:textId="77777777" w:rsidR="005B3024" w:rsidRDefault="005B3024">
            <w:pPr>
              <w:spacing w:line="259" w:lineRule="auto"/>
              <w:ind w:left="4"/>
            </w:pPr>
            <w:r>
              <w:rPr>
                <w:rFonts w:ascii="Wingdings" w:eastAsia="Wingdings" w:hAnsi="Wingdings" w:cs="Wingdings"/>
                <w:sz w:val="16"/>
              </w:rPr>
              <w:t></w:t>
            </w:r>
            <w:r>
              <w:rPr>
                <w:sz w:val="16"/>
              </w:rPr>
              <w:t xml:space="preserve"> </w:t>
            </w:r>
          </w:p>
        </w:tc>
        <w:tc>
          <w:tcPr>
            <w:tcW w:w="6411" w:type="dxa"/>
            <w:tcBorders>
              <w:top w:val="single" w:sz="2" w:space="0" w:color="000000"/>
              <w:left w:val="nil"/>
              <w:bottom w:val="single" w:sz="2" w:space="0" w:color="000000"/>
              <w:right w:val="single" w:sz="2" w:space="0" w:color="000000"/>
            </w:tcBorders>
          </w:tcPr>
          <w:p w14:paraId="5A2907C9" w14:textId="77777777" w:rsidR="005B3024" w:rsidRDefault="005B3024">
            <w:pPr>
              <w:spacing w:after="19" w:line="259" w:lineRule="auto"/>
            </w:pPr>
            <w:r>
              <w:rPr>
                <w:sz w:val="16"/>
              </w:rPr>
              <w:t xml:space="preserve">Actualización mapa de procesos y modelo de operación. </w:t>
            </w:r>
          </w:p>
          <w:p w14:paraId="731C8967" w14:textId="3AACC9C7" w:rsidR="005B3024" w:rsidRDefault="005B3024">
            <w:pPr>
              <w:spacing w:line="259" w:lineRule="auto"/>
            </w:pPr>
            <w:r>
              <w:rPr>
                <w:sz w:val="16"/>
              </w:rPr>
              <w:t xml:space="preserve">División financiera: se realiza actualización de ficha </w:t>
            </w:r>
            <w:r w:rsidR="00FF3319">
              <w:rPr>
                <w:sz w:val="16"/>
              </w:rPr>
              <w:t>técnica</w:t>
            </w:r>
            <w:r>
              <w:rPr>
                <w:sz w:val="16"/>
              </w:rPr>
              <w:t xml:space="preserve"> de indicadores de </w:t>
            </w:r>
            <w:r w:rsidR="00FF3319">
              <w:rPr>
                <w:sz w:val="16"/>
              </w:rPr>
              <w:t>gestión</w:t>
            </w:r>
            <w:r>
              <w:rPr>
                <w:sz w:val="16"/>
              </w:rPr>
              <w:t xml:space="preserve">.  Se realizan actualizaciones del Manual de Indicadores de Gestión  </w:t>
            </w:r>
          </w:p>
        </w:tc>
      </w:tr>
      <w:tr w:rsidR="00585A10" w14:paraId="277CF9A1" w14:textId="77777777" w:rsidTr="00641682">
        <w:trPr>
          <w:trHeight w:val="1100"/>
        </w:trPr>
        <w:tc>
          <w:tcPr>
            <w:tcW w:w="1291" w:type="dxa"/>
            <w:tcBorders>
              <w:top w:val="single" w:sz="2" w:space="0" w:color="000000"/>
              <w:left w:val="single" w:sz="2" w:space="0" w:color="000000"/>
              <w:bottom w:val="single" w:sz="2" w:space="0" w:color="000000"/>
              <w:right w:val="single" w:sz="2" w:space="0" w:color="000000"/>
            </w:tcBorders>
            <w:vAlign w:val="bottom"/>
          </w:tcPr>
          <w:p w14:paraId="218CF620" w14:textId="0081582E" w:rsidR="00585A10" w:rsidRDefault="00585A10">
            <w:pPr>
              <w:ind w:left="98"/>
              <w:jc w:val="center"/>
              <w:rPr>
                <w:sz w:val="16"/>
              </w:rPr>
            </w:pPr>
            <w:r>
              <w:rPr>
                <w:sz w:val="16"/>
              </w:rPr>
              <w:t>7</w:t>
            </w:r>
          </w:p>
        </w:tc>
        <w:tc>
          <w:tcPr>
            <w:tcW w:w="1434" w:type="dxa"/>
            <w:tcBorders>
              <w:top w:val="single" w:sz="2" w:space="0" w:color="000000"/>
              <w:left w:val="single" w:sz="2" w:space="0" w:color="000000"/>
              <w:bottom w:val="single" w:sz="2" w:space="0" w:color="000000"/>
              <w:right w:val="single" w:sz="2" w:space="0" w:color="000000"/>
            </w:tcBorders>
            <w:vAlign w:val="bottom"/>
          </w:tcPr>
          <w:p w14:paraId="37CAE1AC" w14:textId="6ABA479F" w:rsidR="00585A10" w:rsidRDefault="00585A10">
            <w:pPr>
              <w:ind w:left="98"/>
              <w:jc w:val="center"/>
              <w:rPr>
                <w:sz w:val="16"/>
              </w:rPr>
            </w:pPr>
            <w:r>
              <w:rPr>
                <w:sz w:val="16"/>
              </w:rPr>
              <w:t>30/08/2023</w:t>
            </w:r>
          </w:p>
        </w:tc>
        <w:tc>
          <w:tcPr>
            <w:tcW w:w="178" w:type="dxa"/>
            <w:tcBorders>
              <w:top w:val="single" w:sz="2" w:space="0" w:color="000000"/>
              <w:left w:val="single" w:sz="2" w:space="0" w:color="000000"/>
              <w:bottom w:val="single" w:sz="2" w:space="0" w:color="000000"/>
              <w:right w:val="nil"/>
            </w:tcBorders>
          </w:tcPr>
          <w:p w14:paraId="3083253C" w14:textId="77777777" w:rsidR="00A31279" w:rsidRDefault="00A31279" w:rsidP="00A31279">
            <w:pPr>
              <w:spacing w:after="35"/>
              <w:rPr>
                <w:rFonts w:ascii="Wingdings" w:eastAsia="Wingdings" w:hAnsi="Wingdings" w:cs="Wingdings"/>
                <w:sz w:val="16"/>
              </w:rPr>
            </w:pPr>
            <w:r>
              <w:rPr>
                <w:rFonts w:ascii="Wingdings" w:eastAsia="Wingdings" w:hAnsi="Wingdings" w:cs="Wingdings"/>
                <w:sz w:val="16"/>
              </w:rPr>
              <w:t></w:t>
            </w:r>
          </w:p>
          <w:p w14:paraId="7B7DEAC9" w14:textId="4A0E857A" w:rsidR="00A31279" w:rsidRDefault="00A31279" w:rsidP="00585A10">
            <w:pPr>
              <w:spacing w:after="35"/>
              <w:rPr>
                <w:rFonts w:ascii="Wingdings" w:eastAsia="Wingdings" w:hAnsi="Wingdings" w:cs="Wingdings"/>
                <w:sz w:val="16"/>
              </w:rPr>
            </w:pPr>
            <w:r>
              <w:rPr>
                <w:rFonts w:ascii="Wingdings" w:eastAsia="Wingdings" w:hAnsi="Wingdings" w:cs="Wingdings"/>
                <w:sz w:val="16"/>
              </w:rPr>
              <w:t></w:t>
            </w:r>
          </w:p>
          <w:p w14:paraId="783F86A8" w14:textId="28A50B6B" w:rsidR="00A31279" w:rsidRDefault="00585A10" w:rsidP="00585A10">
            <w:pPr>
              <w:spacing w:after="35"/>
              <w:rPr>
                <w:rFonts w:ascii="Wingdings" w:eastAsia="Wingdings" w:hAnsi="Wingdings" w:cs="Wingdings"/>
                <w:sz w:val="16"/>
              </w:rPr>
            </w:pPr>
            <w:r>
              <w:rPr>
                <w:rFonts w:ascii="Wingdings" w:eastAsia="Wingdings" w:hAnsi="Wingdings" w:cs="Wingdings"/>
                <w:sz w:val="16"/>
              </w:rPr>
              <w:t></w:t>
            </w:r>
          </w:p>
          <w:p w14:paraId="5B6CC149" w14:textId="77777777" w:rsidR="00585A10" w:rsidRDefault="00585A10" w:rsidP="00585A10">
            <w:pPr>
              <w:spacing w:after="35"/>
              <w:rPr>
                <w:rFonts w:ascii="Wingdings" w:eastAsia="Wingdings" w:hAnsi="Wingdings" w:cs="Wingdings"/>
                <w:sz w:val="16"/>
              </w:rPr>
            </w:pPr>
            <w:r>
              <w:rPr>
                <w:rFonts w:ascii="Wingdings" w:eastAsia="Wingdings" w:hAnsi="Wingdings" w:cs="Wingdings"/>
                <w:sz w:val="16"/>
              </w:rPr>
              <w:t></w:t>
            </w:r>
          </w:p>
          <w:p w14:paraId="1E4C0F72" w14:textId="77777777" w:rsidR="00A31279" w:rsidRDefault="00585A10" w:rsidP="00585A10">
            <w:pPr>
              <w:spacing w:after="35"/>
              <w:rPr>
                <w:rFonts w:ascii="Wingdings" w:eastAsia="Wingdings" w:hAnsi="Wingdings" w:cs="Wingdings"/>
                <w:sz w:val="16"/>
              </w:rPr>
            </w:pPr>
            <w:r>
              <w:rPr>
                <w:rFonts w:ascii="Wingdings" w:eastAsia="Wingdings" w:hAnsi="Wingdings" w:cs="Wingdings"/>
                <w:sz w:val="16"/>
              </w:rPr>
              <w:t></w:t>
            </w:r>
          </w:p>
          <w:p w14:paraId="7D06D4D7" w14:textId="77777777" w:rsidR="00A31279" w:rsidRDefault="00A31279" w:rsidP="00585A10">
            <w:pPr>
              <w:spacing w:after="35"/>
              <w:rPr>
                <w:rFonts w:ascii="Wingdings" w:eastAsia="Wingdings" w:hAnsi="Wingdings" w:cs="Wingdings"/>
                <w:sz w:val="16"/>
              </w:rPr>
            </w:pPr>
          </w:p>
          <w:p w14:paraId="11A8152C" w14:textId="77777777" w:rsidR="00A31279" w:rsidRDefault="00A31279" w:rsidP="00A31279">
            <w:pPr>
              <w:spacing w:after="35"/>
              <w:rPr>
                <w:rFonts w:ascii="Wingdings" w:eastAsia="Wingdings" w:hAnsi="Wingdings" w:cs="Wingdings"/>
                <w:sz w:val="16"/>
              </w:rPr>
            </w:pPr>
            <w:r>
              <w:rPr>
                <w:rFonts w:ascii="Wingdings" w:eastAsia="Wingdings" w:hAnsi="Wingdings" w:cs="Wingdings"/>
                <w:sz w:val="16"/>
              </w:rPr>
              <w:t></w:t>
            </w:r>
          </w:p>
          <w:p w14:paraId="7D40583A" w14:textId="1E8C0775" w:rsidR="00A31279" w:rsidRDefault="00A31279" w:rsidP="00585A10">
            <w:pPr>
              <w:spacing w:after="35"/>
              <w:rPr>
                <w:rFonts w:ascii="Wingdings" w:eastAsia="Wingdings" w:hAnsi="Wingdings" w:cs="Wingdings"/>
                <w:sz w:val="16"/>
              </w:rPr>
            </w:pPr>
          </w:p>
        </w:tc>
        <w:tc>
          <w:tcPr>
            <w:tcW w:w="6411" w:type="dxa"/>
            <w:tcBorders>
              <w:top w:val="single" w:sz="2" w:space="0" w:color="000000"/>
              <w:left w:val="nil"/>
              <w:bottom w:val="single" w:sz="2" w:space="0" w:color="000000"/>
              <w:right w:val="single" w:sz="2" w:space="0" w:color="000000"/>
            </w:tcBorders>
          </w:tcPr>
          <w:p w14:paraId="6A81F4C9" w14:textId="7B2B42A5" w:rsidR="00A31279" w:rsidRDefault="00A31279">
            <w:pPr>
              <w:spacing w:after="19"/>
              <w:rPr>
                <w:sz w:val="16"/>
              </w:rPr>
            </w:pPr>
            <w:r>
              <w:rPr>
                <w:sz w:val="16"/>
              </w:rPr>
              <w:t xml:space="preserve">Se actualizo el manual de indicadores de gestión </w:t>
            </w:r>
          </w:p>
          <w:p w14:paraId="41FFB9A4" w14:textId="381DCE59" w:rsidR="00585A10" w:rsidRDefault="00585A10">
            <w:pPr>
              <w:spacing w:after="19"/>
              <w:rPr>
                <w:sz w:val="16"/>
              </w:rPr>
            </w:pPr>
            <w:r>
              <w:rPr>
                <w:sz w:val="16"/>
              </w:rPr>
              <w:t>Se verifico la codificación de los indicadores</w:t>
            </w:r>
          </w:p>
          <w:p w14:paraId="1BAA344D" w14:textId="2F699FDA" w:rsidR="00585A10" w:rsidRDefault="00585A10">
            <w:pPr>
              <w:spacing w:after="19"/>
              <w:rPr>
                <w:sz w:val="16"/>
              </w:rPr>
            </w:pPr>
            <w:r>
              <w:rPr>
                <w:sz w:val="16"/>
              </w:rPr>
              <w:t>Se agrego el indicador de evaluación de campañas de autocontrol</w:t>
            </w:r>
            <w:r w:rsidR="00A53C02">
              <w:rPr>
                <w:sz w:val="16"/>
              </w:rPr>
              <w:t xml:space="preserve"> de la Oficina Coordinadora de Control Interno </w:t>
            </w:r>
          </w:p>
          <w:p w14:paraId="197ABCDB" w14:textId="77777777" w:rsidR="00585A10" w:rsidRDefault="00585A10">
            <w:pPr>
              <w:spacing w:after="19"/>
              <w:rPr>
                <w:sz w:val="16"/>
              </w:rPr>
            </w:pPr>
            <w:r>
              <w:rPr>
                <w:sz w:val="16"/>
              </w:rPr>
              <w:t xml:space="preserve">Se arreglaron todas las fichas técnicas de indicadores de gestión </w:t>
            </w:r>
          </w:p>
          <w:p w14:paraId="254C9C88" w14:textId="77777777" w:rsidR="00A31279" w:rsidRDefault="00585A10">
            <w:pPr>
              <w:spacing w:after="19"/>
              <w:rPr>
                <w:sz w:val="16"/>
              </w:rPr>
            </w:pPr>
            <w:r>
              <w:rPr>
                <w:sz w:val="16"/>
              </w:rPr>
              <w:t xml:space="preserve">Se cambio la portada del manual de indicadores de gestión </w:t>
            </w:r>
          </w:p>
          <w:p w14:paraId="2885939F" w14:textId="48945C96" w:rsidR="00585A10" w:rsidRDefault="00585A10">
            <w:pPr>
              <w:spacing w:after="19"/>
              <w:rPr>
                <w:sz w:val="16"/>
              </w:rPr>
            </w:pPr>
            <w:r w:rsidRPr="00A53C02">
              <w:rPr>
                <w:sz w:val="16"/>
                <w:szCs w:val="16"/>
              </w:rPr>
              <w:t xml:space="preserve">Se realizo la justificación del indicador </w:t>
            </w:r>
            <w:r w:rsidR="00381373">
              <w:rPr>
                <w:sz w:val="16"/>
                <w:szCs w:val="16"/>
              </w:rPr>
              <w:t>IMLC</w:t>
            </w:r>
            <w:r w:rsidR="00A53C02" w:rsidRPr="00A53C02">
              <w:rPr>
                <w:sz w:val="16"/>
                <w:szCs w:val="16"/>
              </w:rPr>
              <w:t>-</w:t>
            </w:r>
            <w:r w:rsidR="00381373">
              <w:rPr>
                <w:sz w:val="16"/>
                <w:szCs w:val="16"/>
              </w:rPr>
              <w:t>PR</w:t>
            </w:r>
            <w:r w:rsidR="00A53C02">
              <w:rPr>
                <w:sz w:val="16"/>
              </w:rPr>
              <w:t xml:space="preserve"> </w:t>
            </w:r>
            <w:r w:rsidR="004563AE">
              <w:rPr>
                <w:sz w:val="16"/>
              </w:rPr>
              <w:t xml:space="preserve">razón por la cual se encuentra en un proceso estratégico </w:t>
            </w:r>
            <w:r w:rsidR="004071C3">
              <w:rPr>
                <w:sz w:val="16"/>
              </w:rPr>
              <w:t>con base</w:t>
            </w:r>
            <w:r w:rsidR="004563AE">
              <w:rPr>
                <w:sz w:val="16"/>
              </w:rPr>
              <w:t xml:space="preserve"> al acta número 4 de</w:t>
            </w:r>
            <w:r w:rsidR="004C1C85">
              <w:rPr>
                <w:sz w:val="16"/>
              </w:rPr>
              <w:t>l</w:t>
            </w:r>
            <w:r w:rsidR="004563AE">
              <w:rPr>
                <w:sz w:val="16"/>
              </w:rPr>
              <w:t xml:space="preserve"> 18 de julio del 2017</w:t>
            </w:r>
          </w:p>
        </w:tc>
      </w:tr>
      <w:tr w:rsidR="00641682" w14:paraId="064335DB" w14:textId="77777777" w:rsidTr="004C1C85">
        <w:trPr>
          <w:trHeight w:val="822"/>
        </w:trPr>
        <w:tc>
          <w:tcPr>
            <w:tcW w:w="1291" w:type="dxa"/>
            <w:tcBorders>
              <w:top w:val="single" w:sz="2" w:space="0" w:color="000000"/>
              <w:left w:val="single" w:sz="2" w:space="0" w:color="000000"/>
              <w:bottom w:val="single" w:sz="2" w:space="0" w:color="000000"/>
              <w:right w:val="single" w:sz="2" w:space="0" w:color="000000"/>
            </w:tcBorders>
            <w:vAlign w:val="bottom"/>
          </w:tcPr>
          <w:p w14:paraId="67ACBCB0" w14:textId="6A6112FA" w:rsidR="00641682" w:rsidRDefault="00641682">
            <w:pPr>
              <w:ind w:left="98"/>
              <w:jc w:val="center"/>
              <w:rPr>
                <w:sz w:val="16"/>
              </w:rPr>
            </w:pPr>
            <w:r>
              <w:rPr>
                <w:sz w:val="16"/>
              </w:rPr>
              <w:t>8</w:t>
            </w:r>
          </w:p>
        </w:tc>
        <w:tc>
          <w:tcPr>
            <w:tcW w:w="1434" w:type="dxa"/>
            <w:tcBorders>
              <w:top w:val="single" w:sz="2" w:space="0" w:color="000000"/>
              <w:left w:val="single" w:sz="2" w:space="0" w:color="000000"/>
              <w:bottom w:val="single" w:sz="2" w:space="0" w:color="000000"/>
              <w:right w:val="single" w:sz="2" w:space="0" w:color="000000"/>
            </w:tcBorders>
            <w:vAlign w:val="bottom"/>
          </w:tcPr>
          <w:p w14:paraId="68CFA552" w14:textId="4D150E98" w:rsidR="00641682" w:rsidRDefault="006A6803">
            <w:pPr>
              <w:ind w:left="98"/>
              <w:jc w:val="center"/>
              <w:rPr>
                <w:sz w:val="16"/>
              </w:rPr>
            </w:pPr>
            <w:r>
              <w:rPr>
                <w:sz w:val="16"/>
              </w:rPr>
              <w:t>19</w:t>
            </w:r>
            <w:r w:rsidR="00641682">
              <w:rPr>
                <w:sz w:val="16"/>
              </w:rPr>
              <w:t>/</w:t>
            </w:r>
            <w:r>
              <w:rPr>
                <w:sz w:val="16"/>
              </w:rPr>
              <w:t>07</w:t>
            </w:r>
            <w:r w:rsidR="00641682">
              <w:rPr>
                <w:sz w:val="16"/>
              </w:rPr>
              <w:t>/202</w:t>
            </w:r>
            <w:r>
              <w:rPr>
                <w:sz w:val="16"/>
              </w:rPr>
              <w:t>3</w:t>
            </w:r>
          </w:p>
        </w:tc>
        <w:tc>
          <w:tcPr>
            <w:tcW w:w="178" w:type="dxa"/>
            <w:tcBorders>
              <w:top w:val="single" w:sz="2" w:space="0" w:color="000000"/>
              <w:left w:val="single" w:sz="2" w:space="0" w:color="000000"/>
              <w:bottom w:val="single" w:sz="2" w:space="0" w:color="000000"/>
              <w:right w:val="nil"/>
            </w:tcBorders>
          </w:tcPr>
          <w:p w14:paraId="16C88BD6" w14:textId="173DD7DD" w:rsidR="00641682" w:rsidRDefault="00641682" w:rsidP="00641682">
            <w:pPr>
              <w:spacing w:after="35"/>
              <w:rPr>
                <w:rFonts w:ascii="Wingdings" w:eastAsia="Wingdings" w:hAnsi="Wingdings" w:cs="Wingdings"/>
                <w:sz w:val="16"/>
              </w:rPr>
            </w:pPr>
            <w:r>
              <w:rPr>
                <w:rFonts w:ascii="Wingdings" w:eastAsia="Wingdings" w:hAnsi="Wingdings" w:cs="Wingdings"/>
                <w:sz w:val="16"/>
              </w:rPr>
              <w:t></w:t>
            </w:r>
          </w:p>
          <w:p w14:paraId="0D59CF90" w14:textId="77777777" w:rsidR="004C1C85" w:rsidRDefault="004C1C85" w:rsidP="00641682">
            <w:pPr>
              <w:spacing w:after="35"/>
              <w:rPr>
                <w:rFonts w:ascii="Wingdings" w:eastAsia="Wingdings" w:hAnsi="Wingdings" w:cs="Wingdings"/>
                <w:sz w:val="16"/>
              </w:rPr>
            </w:pPr>
          </w:p>
          <w:p w14:paraId="0DE6D9A6" w14:textId="77777777" w:rsidR="004C1C85" w:rsidRDefault="004C1C85" w:rsidP="00641682">
            <w:pPr>
              <w:spacing w:after="35"/>
              <w:rPr>
                <w:rFonts w:ascii="Wingdings" w:eastAsia="Wingdings" w:hAnsi="Wingdings" w:cs="Wingdings"/>
                <w:sz w:val="16"/>
              </w:rPr>
            </w:pPr>
          </w:p>
          <w:p w14:paraId="4D55F099" w14:textId="521BC1CE" w:rsidR="00641682" w:rsidRDefault="00641682" w:rsidP="00641682">
            <w:pPr>
              <w:spacing w:after="35"/>
              <w:rPr>
                <w:rFonts w:ascii="Wingdings" w:eastAsia="Wingdings" w:hAnsi="Wingdings" w:cs="Wingdings"/>
                <w:sz w:val="16"/>
              </w:rPr>
            </w:pPr>
            <w:r>
              <w:rPr>
                <w:rFonts w:ascii="Wingdings" w:eastAsia="Wingdings" w:hAnsi="Wingdings" w:cs="Wingdings"/>
                <w:sz w:val="16"/>
              </w:rPr>
              <w:t></w:t>
            </w:r>
          </w:p>
          <w:p w14:paraId="01061E86" w14:textId="77777777" w:rsidR="00641682" w:rsidRDefault="00641682" w:rsidP="00A31279">
            <w:pPr>
              <w:spacing w:after="35"/>
              <w:rPr>
                <w:rFonts w:ascii="Wingdings" w:eastAsia="Wingdings" w:hAnsi="Wingdings" w:cs="Wingdings"/>
                <w:sz w:val="16"/>
              </w:rPr>
            </w:pPr>
          </w:p>
        </w:tc>
        <w:tc>
          <w:tcPr>
            <w:tcW w:w="6411" w:type="dxa"/>
            <w:tcBorders>
              <w:top w:val="single" w:sz="2" w:space="0" w:color="000000"/>
              <w:left w:val="nil"/>
              <w:bottom w:val="single" w:sz="2" w:space="0" w:color="000000"/>
              <w:right w:val="single" w:sz="2" w:space="0" w:color="000000"/>
            </w:tcBorders>
          </w:tcPr>
          <w:p w14:paraId="0A7CA5CE" w14:textId="3F2C4BC7" w:rsidR="00641682" w:rsidRDefault="004C1C85" w:rsidP="00641682">
            <w:pPr>
              <w:spacing w:after="35"/>
              <w:rPr>
                <w:rFonts w:ascii="Wingdings" w:eastAsia="Wingdings" w:hAnsi="Wingdings" w:cs="Wingdings"/>
                <w:sz w:val="16"/>
              </w:rPr>
            </w:pPr>
            <w:r>
              <w:rPr>
                <w:sz w:val="16"/>
              </w:rPr>
              <w:t>Se elimino el indicador de código IA-GTH05</w:t>
            </w:r>
            <w:r w:rsidR="004071C3">
              <w:rPr>
                <w:sz w:val="16"/>
              </w:rPr>
              <w:t xml:space="preserve"> de la División de Personal,</w:t>
            </w:r>
            <w:r>
              <w:rPr>
                <w:sz w:val="16"/>
              </w:rPr>
              <w:t xml:space="preserve"> por tal razón los indicadores siguientes bajan en una unidad correspondientemente, con el fin de tener una secuencia coherente y que no se vea en desorden </w:t>
            </w:r>
          </w:p>
          <w:p w14:paraId="5992C802" w14:textId="77777777" w:rsidR="004C1C85" w:rsidRDefault="004C1C85" w:rsidP="004C1C85">
            <w:pPr>
              <w:tabs>
                <w:tab w:val="left" w:pos="1946"/>
              </w:tabs>
              <w:spacing w:after="35"/>
              <w:rPr>
                <w:sz w:val="16"/>
              </w:rPr>
            </w:pPr>
            <w:r>
              <w:rPr>
                <w:sz w:val="16"/>
              </w:rPr>
              <w:t xml:space="preserve">Se actualizaron los indicadores </w:t>
            </w:r>
            <w:r w:rsidR="004071C3">
              <w:rPr>
                <w:sz w:val="16"/>
              </w:rPr>
              <w:t>de la División de Personal, con</w:t>
            </w:r>
            <w:r>
              <w:rPr>
                <w:sz w:val="16"/>
              </w:rPr>
              <w:t xml:space="preserve"> código IA-GTH03 y IA-GTH04</w:t>
            </w:r>
            <w:r w:rsidR="006A6803">
              <w:rPr>
                <w:sz w:val="16"/>
              </w:rPr>
              <w:t>.</w:t>
            </w:r>
          </w:p>
          <w:p w14:paraId="62CDA516" w14:textId="0808EDAD" w:rsidR="006A6803" w:rsidRDefault="006A6803" w:rsidP="004C1C85">
            <w:pPr>
              <w:tabs>
                <w:tab w:val="left" w:pos="1946"/>
              </w:tabs>
              <w:spacing w:after="35"/>
              <w:rPr>
                <w:sz w:val="16"/>
              </w:rPr>
            </w:pPr>
          </w:p>
        </w:tc>
      </w:tr>
      <w:tr w:rsidR="006A6803" w14:paraId="0D60CA21" w14:textId="77777777" w:rsidTr="004C1C85">
        <w:trPr>
          <w:trHeight w:val="822"/>
        </w:trPr>
        <w:tc>
          <w:tcPr>
            <w:tcW w:w="1291" w:type="dxa"/>
            <w:tcBorders>
              <w:top w:val="single" w:sz="2" w:space="0" w:color="000000"/>
              <w:left w:val="single" w:sz="2" w:space="0" w:color="000000"/>
              <w:bottom w:val="single" w:sz="2" w:space="0" w:color="000000"/>
              <w:right w:val="single" w:sz="2" w:space="0" w:color="000000"/>
            </w:tcBorders>
            <w:vAlign w:val="bottom"/>
          </w:tcPr>
          <w:p w14:paraId="0C4C987D" w14:textId="71CE6E6C" w:rsidR="006A6803" w:rsidRDefault="006A6803">
            <w:pPr>
              <w:ind w:left="98"/>
              <w:jc w:val="center"/>
              <w:rPr>
                <w:sz w:val="16"/>
              </w:rPr>
            </w:pPr>
            <w:r>
              <w:rPr>
                <w:sz w:val="16"/>
              </w:rPr>
              <w:t>9</w:t>
            </w:r>
          </w:p>
        </w:tc>
        <w:tc>
          <w:tcPr>
            <w:tcW w:w="1434" w:type="dxa"/>
            <w:tcBorders>
              <w:top w:val="single" w:sz="2" w:space="0" w:color="000000"/>
              <w:left w:val="single" w:sz="2" w:space="0" w:color="000000"/>
              <w:bottom w:val="single" w:sz="2" w:space="0" w:color="000000"/>
              <w:right w:val="single" w:sz="2" w:space="0" w:color="000000"/>
            </w:tcBorders>
            <w:vAlign w:val="bottom"/>
          </w:tcPr>
          <w:p w14:paraId="71829C9E" w14:textId="4382683D" w:rsidR="006A6803" w:rsidRDefault="006A6803">
            <w:pPr>
              <w:ind w:left="98"/>
              <w:jc w:val="center"/>
              <w:rPr>
                <w:sz w:val="16"/>
              </w:rPr>
            </w:pPr>
            <w:r>
              <w:rPr>
                <w:sz w:val="16"/>
              </w:rPr>
              <w:t>30/01/2024</w:t>
            </w:r>
          </w:p>
        </w:tc>
        <w:tc>
          <w:tcPr>
            <w:tcW w:w="178" w:type="dxa"/>
            <w:tcBorders>
              <w:top w:val="single" w:sz="2" w:space="0" w:color="000000"/>
              <w:left w:val="single" w:sz="2" w:space="0" w:color="000000"/>
              <w:bottom w:val="single" w:sz="2" w:space="0" w:color="000000"/>
              <w:right w:val="nil"/>
            </w:tcBorders>
          </w:tcPr>
          <w:p w14:paraId="3ABF55DB" w14:textId="77777777" w:rsidR="006A6803" w:rsidRDefault="006A6803" w:rsidP="00641682">
            <w:pPr>
              <w:spacing w:after="35"/>
              <w:rPr>
                <w:rFonts w:ascii="Wingdings" w:eastAsia="Wingdings" w:hAnsi="Wingdings" w:cs="Wingdings"/>
                <w:sz w:val="16"/>
              </w:rPr>
            </w:pPr>
          </w:p>
        </w:tc>
        <w:tc>
          <w:tcPr>
            <w:tcW w:w="6411" w:type="dxa"/>
            <w:tcBorders>
              <w:top w:val="single" w:sz="2" w:space="0" w:color="000000"/>
              <w:left w:val="nil"/>
              <w:bottom w:val="single" w:sz="2" w:space="0" w:color="000000"/>
              <w:right w:val="single" w:sz="2" w:space="0" w:color="000000"/>
            </w:tcBorders>
          </w:tcPr>
          <w:p w14:paraId="6D2ECA3F" w14:textId="4DD35296" w:rsidR="006A6803" w:rsidRDefault="003A75A4" w:rsidP="003A75A4">
            <w:pPr>
              <w:pStyle w:val="Prrafodelista"/>
              <w:numPr>
                <w:ilvl w:val="0"/>
                <w:numId w:val="49"/>
              </w:numPr>
              <w:spacing w:after="35"/>
              <w:rPr>
                <w:sz w:val="16"/>
              </w:rPr>
            </w:pPr>
            <w:r>
              <w:rPr>
                <w:sz w:val="16"/>
              </w:rPr>
              <w:t>Se ajustaron las fichas técnicas de los indicadores en lo referente al tipo de proceso, tipología y formulación.</w:t>
            </w:r>
          </w:p>
          <w:p w14:paraId="3F142D64" w14:textId="79FA55C2" w:rsidR="003A75A4" w:rsidRDefault="00200041" w:rsidP="003A75A4">
            <w:pPr>
              <w:pStyle w:val="Prrafodelista"/>
              <w:numPr>
                <w:ilvl w:val="0"/>
                <w:numId w:val="49"/>
              </w:numPr>
              <w:spacing w:after="35"/>
              <w:rPr>
                <w:sz w:val="16"/>
              </w:rPr>
            </w:pPr>
            <w:r>
              <w:rPr>
                <w:sz w:val="16"/>
              </w:rPr>
              <w:t>Se adiciona el Indicador</w:t>
            </w:r>
            <w:r w:rsidR="007A5B88">
              <w:rPr>
                <w:sz w:val="16"/>
              </w:rPr>
              <w:t xml:space="preserve"> de Gestión</w:t>
            </w:r>
            <w:r>
              <w:rPr>
                <w:sz w:val="16"/>
              </w:rPr>
              <w:t xml:space="preserve"> </w:t>
            </w:r>
            <w:r w:rsidR="007A5B88">
              <w:rPr>
                <w:sz w:val="16"/>
              </w:rPr>
              <w:t>“Novedades de Planta y UTL” (IA-GTH07) de la División de Personal.</w:t>
            </w:r>
          </w:p>
          <w:p w14:paraId="2992696B" w14:textId="47AF5E3C" w:rsidR="003A75A4" w:rsidRDefault="003A75A4" w:rsidP="003A75A4">
            <w:pPr>
              <w:pStyle w:val="Prrafodelista"/>
              <w:numPr>
                <w:ilvl w:val="0"/>
                <w:numId w:val="49"/>
              </w:numPr>
              <w:spacing w:after="35"/>
              <w:rPr>
                <w:sz w:val="16"/>
              </w:rPr>
            </w:pPr>
            <w:r>
              <w:rPr>
                <w:sz w:val="16"/>
              </w:rPr>
              <w:t>Se realizaron ajuste a los c</w:t>
            </w:r>
            <w:r w:rsidR="002A23F3">
              <w:rPr>
                <w:sz w:val="16"/>
              </w:rPr>
              <w:t>ódigos de las fichas técnicas de los</w:t>
            </w:r>
            <w:r>
              <w:rPr>
                <w:sz w:val="16"/>
              </w:rPr>
              <w:t xml:space="preserve"> Indicadores de la Sección Bienestar y Salud en el </w:t>
            </w:r>
            <w:r w:rsidR="002A23F3">
              <w:rPr>
                <w:sz w:val="16"/>
              </w:rPr>
              <w:t xml:space="preserve">Trabajo y de </w:t>
            </w:r>
            <w:r>
              <w:rPr>
                <w:sz w:val="16"/>
              </w:rPr>
              <w:t xml:space="preserve">la Sección de Registro y Control. </w:t>
            </w:r>
          </w:p>
          <w:p w14:paraId="594D8128" w14:textId="51BC1D8D" w:rsidR="00200041" w:rsidRPr="003A75A4" w:rsidRDefault="006555B9" w:rsidP="003A75A4">
            <w:pPr>
              <w:pStyle w:val="Prrafodelista"/>
              <w:numPr>
                <w:ilvl w:val="0"/>
                <w:numId w:val="49"/>
              </w:numPr>
              <w:spacing w:after="35"/>
              <w:rPr>
                <w:sz w:val="16"/>
              </w:rPr>
            </w:pPr>
            <w:r>
              <w:rPr>
                <w:sz w:val="16"/>
              </w:rPr>
              <w:lastRenderedPageBreak/>
              <w:t xml:space="preserve">Se incluyo el nuevo </w:t>
            </w:r>
            <w:r w:rsidR="00200041">
              <w:rPr>
                <w:sz w:val="16"/>
              </w:rPr>
              <w:t>Mapa de Procesos</w:t>
            </w:r>
            <w:r>
              <w:rPr>
                <w:sz w:val="16"/>
              </w:rPr>
              <w:t xml:space="preserve"> actualizado </w:t>
            </w:r>
            <w:r w:rsidR="00200041">
              <w:rPr>
                <w:sz w:val="16"/>
              </w:rPr>
              <w:t xml:space="preserve">: se traslada el Proceso de Protocolo desde el Macroproceso de Apoyo al Macroproceso </w:t>
            </w:r>
            <w:r>
              <w:rPr>
                <w:sz w:val="16"/>
              </w:rPr>
              <w:t xml:space="preserve">Misional, aprobado en </w:t>
            </w:r>
            <w:proofErr w:type="spellStart"/>
            <w:r>
              <w:rPr>
                <w:sz w:val="16"/>
              </w:rPr>
              <w:t>ele</w:t>
            </w:r>
            <w:proofErr w:type="spellEnd"/>
            <w:r>
              <w:rPr>
                <w:sz w:val="16"/>
              </w:rPr>
              <w:t xml:space="preserve"> comité Institucional de Gestión  y Desempeño  31/01/24</w:t>
            </w:r>
          </w:p>
        </w:tc>
      </w:tr>
    </w:tbl>
    <w:p w14:paraId="5D08A53F" w14:textId="05F414F9" w:rsidR="00BB3E4A" w:rsidRDefault="005B3024" w:rsidP="004563AE">
      <w:pPr>
        <w:spacing w:after="0"/>
        <w:ind w:left="260"/>
      </w:pPr>
      <w:r>
        <w:lastRenderedPageBreak/>
        <w:t xml:space="preserve"> </w:t>
      </w:r>
    </w:p>
    <w:sectPr w:rsidR="00BB3E4A" w:rsidSect="006B062C">
      <w:headerReference w:type="even" r:id="rId76"/>
      <w:headerReference w:type="default" r:id="rId77"/>
      <w:footerReference w:type="even" r:id="rId78"/>
      <w:footerReference w:type="default" r:id="rId79"/>
      <w:headerReference w:type="first" r:id="rId80"/>
      <w:footerReference w:type="first" r:id="rId81"/>
      <w:pgSz w:w="12240" w:h="15840"/>
      <w:pgMar w:top="1440" w:right="1440" w:bottom="1440" w:left="1440" w:header="41" w:footer="76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F6BBB" w14:textId="77777777" w:rsidR="00754E91" w:rsidRDefault="00754E91" w:rsidP="005B3024">
      <w:pPr>
        <w:spacing w:after="0" w:line="240" w:lineRule="auto"/>
      </w:pPr>
      <w:r>
        <w:separator/>
      </w:r>
    </w:p>
  </w:endnote>
  <w:endnote w:type="continuationSeparator" w:id="0">
    <w:p w14:paraId="52B5201C" w14:textId="77777777" w:rsidR="00754E91" w:rsidRDefault="00754E91" w:rsidP="005B3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742DD" w14:textId="77777777" w:rsidR="00F82D26" w:rsidRDefault="00F82D26">
    <w:pPr>
      <w:tabs>
        <w:tab w:val="right" w:pos="9360"/>
      </w:tabs>
      <w:spacing w:after="0"/>
      <w:ind w:right="-114"/>
    </w:pPr>
    <w:r>
      <w:rPr>
        <w:rFonts w:ascii="Calibri" w:eastAsia="Calibri" w:hAnsi="Calibri" w:cs="Calibri"/>
        <w:color w:val="0000FF"/>
        <w:sz w:val="14"/>
        <w:u w:val="single" w:color="0000FF"/>
      </w:rPr>
      <w:t xml:space="preserve">Calle 10 No 7-50 </w:t>
    </w:r>
    <w:r>
      <w:rPr>
        <w:rFonts w:ascii="Calibri" w:eastAsia="Calibri" w:hAnsi="Calibri" w:cs="Calibri"/>
        <w:sz w:val="14"/>
      </w:rPr>
      <w:t xml:space="preserve">Capitolio Nacional </w:t>
    </w:r>
    <w:r>
      <w:rPr>
        <w:rFonts w:ascii="Calibri" w:eastAsia="Calibri" w:hAnsi="Calibri" w:cs="Calibri"/>
        <w:sz w:val="14"/>
      </w:rPr>
      <w:tab/>
    </w:r>
    <w:r>
      <w:rPr>
        <w:rFonts w:ascii="Calibri" w:eastAsia="Calibri" w:hAnsi="Calibri" w:cs="Calibri"/>
        <w:color w:val="0000FF"/>
        <w:sz w:val="14"/>
        <w:u w:val="single" w:color="0000FF"/>
      </w:rPr>
      <w:t>www.camara.gov.co</w:t>
    </w:r>
    <w:r>
      <w:rPr>
        <w:rFonts w:ascii="Calibri" w:eastAsia="Calibri" w:hAnsi="Calibri" w:cs="Calibri"/>
        <w:color w:val="0000FF"/>
        <w:sz w:val="14"/>
      </w:rPr>
      <w:t xml:space="preserve"> </w:t>
    </w:r>
  </w:p>
  <w:p w14:paraId="6B0CE396" w14:textId="77777777" w:rsidR="00F82D26" w:rsidRDefault="00F82D26">
    <w:pPr>
      <w:tabs>
        <w:tab w:val="right" w:pos="9360"/>
      </w:tabs>
      <w:spacing w:after="0"/>
      <w:ind w:right="-117"/>
    </w:pPr>
    <w:r>
      <w:rPr>
        <w:rFonts w:ascii="Calibri" w:eastAsia="Calibri" w:hAnsi="Calibri" w:cs="Calibri"/>
        <w:sz w:val="14"/>
      </w:rPr>
      <w:t>Carrera 7 N° 8 – 68 Ed.</w:t>
    </w:r>
    <w:r>
      <w:rPr>
        <w:rFonts w:ascii="Calibri" w:eastAsia="Calibri" w:hAnsi="Calibri" w:cs="Calibri"/>
        <w:color w:val="0000FF"/>
        <w:sz w:val="14"/>
        <w:u w:val="single" w:color="0000FF"/>
      </w:rPr>
      <w:t xml:space="preserve">  Nuevo del Congreso</w:t>
    </w:r>
    <w:r>
      <w:rPr>
        <w:rFonts w:ascii="Calibri" w:eastAsia="Calibri" w:hAnsi="Calibri" w:cs="Calibri"/>
        <w:color w:val="0000FF"/>
        <w:sz w:val="14"/>
      </w:rPr>
      <w:t xml:space="preserve"> </w:t>
    </w:r>
    <w:r>
      <w:rPr>
        <w:rFonts w:ascii="Calibri" w:eastAsia="Calibri" w:hAnsi="Calibri" w:cs="Calibri"/>
        <w:color w:val="0000FF"/>
        <w:sz w:val="14"/>
      </w:rPr>
      <w:tab/>
    </w:r>
    <w:proofErr w:type="spellStart"/>
    <w:r>
      <w:rPr>
        <w:rFonts w:ascii="Calibri" w:eastAsia="Calibri" w:hAnsi="Calibri" w:cs="Calibri"/>
        <w:color w:val="0000FF"/>
        <w:sz w:val="14"/>
        <w:u w:val="single" w:color="0000FF"/>
      </w:rPr>
      <w:t>twittercamaracolombia</w:t>
    </w:r>
    <w:proofErr w:type="spellEnd"/>
    <w:r>
      <w:rPr>
        <w:rFonts w:ascii="Calibri" w:eastAsia="Calibri" w:hAnsi="Calibri" w:cs="Calibri"/>
        <w:color w:val="0000FF"/>
        <w:sz w:val="14"/>
      </w:rPr>
      <w:t xml:space="preserve"> </w:t>
    </w:r>
  </w:p>
  <w:p w14:paraId="6883E062" w14:textId="77777777" w:rsidR="00F82D26" w:rsidRDefault="00F82D26">
    <w:pPr>
      <w:tabs>
        <w:tab w:val="right" w:pos="9360"/>
      </w:tabs>
      <w:spacing w:after="0"/>
      <w:ind w:right="-113"/>
    </w:pPr>
    <w:r>
      <w:rPr>
        <w:rFonts w:ascii="Calibri" w:eastAsia="Calibri" w:hAnsi="Calibri" w:cs="Calibri"/>
        <w:sz w:val="14"/>
      </w:rPr>
      <w:t xml:space="preserve">Carrera 8 N° 12 -02   Dir. Administrativa      </w:t>
    </w:r>
    <w:r>
      <w:rPr>
        <w:rFonts w:ascii="Calibri" w:eastAsia="Calibri" w:hAnsi="Calibri" w:cs="Calibri"/>
        <w:sz w:val="14"/>
      </w:rPr>
      <w:tab/>
      <w:t xml:space="preserve">                               Facebook: </w:t>
    </w:r>
    <w:proofErr w:type="spellStart"/>
    <w:r>
      <w:rPr>
        <w:rFonts w:ascii="Calibri" w:eastAsia="Calibri" w:hAnsi="Calibri" w:cs="Calibri"/>
        <w:sz w:val="14"/>
      </w:rPr>
      <w:t>camaraderepresentantes</w:t>
    </w:r>
    <w:proofErr w:type="spellEnd"/>
    <w:r>
      <w:rPr>
        <w:rFonts w:ascii="Calibri" w:eastAsia="Calibri" w:hAnsi="Calibri" w:cs="Calibri"/>
        <w:sz w:val="14"/>
      </w:rPr>
      <w:t xml:space="preserve"> </w:t>
    </w:r>
  </w:p>
  <w:p w14:paraId="26440936" w14:textId="77777777" w:rsidR="00F82D26" w:rsidRDefault="00F82D26">
    <w:pPr>
      <w:tabs>
        <w:tab w:val="right" w:pos="9360"/>
      </w:tabs>
      <w:spacing w:after="0"/>
      <w:ind w:right="-121"/>
    </w:pPr>
    <w:r>
      <w:rPr>
        <w:rFonts w:ascii="Calibri" w:eastAsia="Calibri" w:hAnsi="Calibri" w:cs="Calibri"/>
        <w:sz w:val="14"/>
      </w:rPr>
      <w:t xml:space="preserve">Bogotá D.C - Colombia </w:t>
    </w:r>
    <w:r>
      <w:rPr>
        <w:rFonts w:ascii="Calibri" w:eastAsia="Calibri" w:hAnsi="Calibri" w:cs="Calibri"/>
        <w:sz w:val="14"/>
      </w:rPr>
      <w:tab/>
      <w:t xml:space="preserve">PBX 3904050/4000/5000 </w:t>
    </w:r>
  </w:p>
  <w:p w14:paraId="1B222EE4" w14:textId="77777777" w:rsidR="00F82D26" w:rsidRDefault="00F82D26">
    <w:pPr>
      <w:spacing w:after="56"/>
      <w:ind w:right="-119"/>
      <w:jc w:val="right"/>
    </w:pPr>
    <w:r>
      <w:rPr>
        <w:rFonts w:ascii="Calibri" w:eastAsia="Calibri" w:hAnsi="Calibri" w:cs="Calibri"/>
        <w:sz w:val="14"/>
      </w:rPr>
      <w:t xml:space="preserve">Línea Gratuita 018000122512 </w:t>
    </w:r>
  </w:p>
  <w:p w14:paraId="096DA53E" w14:textId="77777777" w:rsidR="00F82D26" w:rsidRDefault="00F82D26">
    <w:pPr>
      <w:spacing w:after="0"/>
      <w:ind w:left="260"/>
    </w:pPr>
    <w:r>
      <w:rPr>
        <w:rFonts w:ascii="Calibri" w:eastAsia="Calibri" w:hAnsi="Calibri" w:cs="Calibri"/>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70F68" w14:textId="7735390F" w:rsidR="00F82D26" w:rsidRDefault="00F82D26">
    <w:pPr>
      <w:tabs>
        <w:tab w:val="right" w:pos="9360"/>
      </w:tabs>
      <w:spacing w:after="0"/>
      <w:ind w:right="-114"/>
    </w:pPr>
    <w:r>
      <w:rPr>
        <w:rFonts w:ascii="Calibri" w:eastAsia="Calibri" w:hAnsi="Calibri" w:cs="Calibri"/>
        <w:color w:val="0000FF"/>
        <w:sz w:val="14"/>
        <w:u w:val="single" w:color="0000FF"/>
      </w:rPr>
      <w:t xml:space="preserve">Calle 10 No 7-50 </w:t>
    </w:r>
    <w:r>
      <w:rPr>
        <w:rFonts w:ascii="Calibri" w:eastAsia="Calibri" w:hAnsi="Calibri" w:cs="Calibri"/>
        <w:sz w:val="14"/>
      </w:rPr>
      <w:t xml:space="preserve">Capitolio Nacional </w:t>
    </w:r>
    <w:r>
      <w:rPr>
        <w:rFonts w:ascii="Calibri" w:eastAsia="Calibri" w:hAnsi="Calibri" w:cs="Calibri"/>
        <w:sz w:val="14"/>
      </w:rPr>
      <w:tab/>
    </w:r>
    <w:r>
      <w:rPr>
        <w:rFonts w:ascii="Calibri" w:eastAsia="Calibri" w:hAnsi="Calibri" w:cs="Calibri"/>
        <w:color w:val="0000FF"/>
        <w:sz w:val="14"/>
        <w:u w:val="single" w:color="0000FF"/>
      </w:rPr>
      <w:t>www.camara.gov.co</w:t>
    </w:r>
    <w:r>
      <w:rPr>
        <w:rFonts w:ascii="Calibri" w:eastAsia="Calibri" w:hAnsi="Calibri" w:cs="Calibri"/>
        <w:color w:val="0000FF"/>
        <w:sz w:val="14"/>
      </w:rPr>
      <w:t xml:space="preserve"> </w:t>
    </w:r>
  </w:p>
  <w:p w14:paraId="6ED6DEF2" w14:textId="77777777" w:rsidR="00F82D26" w:rsidRDefault="00F82D26">
    <w:pPr>
      <w:tabs>
        <w:tab w:val="right" w:pos="9360"/>
      </w:tabs>
      <w:spacing w:after="0"/>
      <w:ind w:right="-117"/>
    </w:pPr>
    <w:r>
      <w:rPr>
        <w:rFonts w:ascii="Calibri" w:eastAsia="Calibri" w:hAnsi="Calibri" w:cs="Calibri"/>
        <w:sz w:val="14"/>
      </w:rPr>
      <w:t>Carrera 7 N° 8 – 68 Ed.</w:t>
    </w:r>
    <w:r>
      <w:rPr>
        <w:rFonts w:ascii="Calibri" w:eastAsia="Calibri" w:hAnsi="Calibri" w:cs="Calibri"/>
        <w:color w:val="0000FF"/>
        <w:sz w:val="14"/>
        <w:u w:val="single" w:color="0000FF"/>
      </w:rPr>
      <w:t xml:space="preserve">  Nuevo del Congreso</w:t>
    </w:r>
    <w:r>
      <w:rPr>
        <w:rFonts w:ascii="Calibri" w:eastAsia="Calibri" w:hAnsi="Calibri" w:cs="Calibri"/>
        <w:color w:val="0000FF"/>
        <w:sz w:val="14"/>
      </w:rPr>
      <w:t xml:space="preserve"> </w:t>
    </w:r>
    <w:r>
      <w:rPr>
        <w:rFonts w:ascii="Calibri" w:eastAsia="Calibri" w:hAnsi="Calibri" w:cs="Calibri"/>
        <w:color w:val="0000FF"/>
        <w:sz w:val="14"/>
      </w:rPr>
      <w:tab/>
    </w:r>
    <w:proofErr w:type="spellStart"/>
    <w:r>
      <w:rPr>
        <w:rFonts w:ascii="Calibri" w:eastAsia="Calibri" w:hAnsi="Calibri" w:cs="Calibri"/>
        <w:color w:val="0000FF"/>
        <w:sz w:val="14"/>
        <w:u w:val="single" w:color="0000FF"/>
      </w:rPr>
      <w:t>twittercamaracolombia</w:t>
    </w:r>
    <w:proofErr w:type="spellEnd"/>
    <w:r>
      <w:rPr>
        <w:rFonts w:ascii="Calibri" w:eastAsia="Calibri" w:hAnsi="Calibri" w:cs="Calibri"/>
        <w:color w:val="0000FF"/>
        <w:sz w:val="14"/>
      </w:rPr>
      <w:t xml:space="preserve"> </w:t>
    </w:r>
  </w:p>
  <w:p w14:paraId="4433E5C5" w14:textId="77777777" w:rsidR="00F82D26" w:rsidRDefault="00F82D26">
    <w:pPr>
      <w:tabs>
        <w:tab w:val="right" w:pos="9360"/>
      </w:tabs>
      <w:spacing w:after="0"/>
      <w:ind w:right="-113"/>
    </w:pPr>
    <w:r>
      <w:rPr>
        <w:rFonts w:ascii="Calibri" w:eastAsia="Calibri" w:hAnsi="Calibri" w:cs="Calibri"/>
        <w:sz w:val="14"/>
      </w:rPr>
      <w:t xml:space="preserve">Carrera 8 N° 12 -02   Dir. Administrativa      </w:t>
    </w:r>
    <w:r>
      <w:rPr>
        <w:rFonts w:ascii="Calibri" w:eastAsia="Calibri" w:hAnsi="Calibri" w:cs="Calibri"/>
        <w:sz w:val="14"/>
      </w:rPr>
      <w:tab/>
      <w:t xml:space="preserve">                               Facebook: </w:t>
    </w:r>
    <w:proofErr w:type="spellStart"/>
    <w:r>
      <w:rPr>
        <w:rFonts w:ascii="Calibri" w:eastAsia="Calibri" w:hAnsi="Calibri" w:cs="Calibri"/>
        <w:sz w:val="14"/>
      </w:rPr>
      <w:t>camaraderepresentantes</w:t>
    </w:r>
    <w:proofErr w:type="spellEnd"/>
    <w:r>
      <w:rPr>
        <w:rFonts w:ascii="Calibri" w:eastAsia="Calibri" w:hAnsi="Calibri" w:cs="Calibri"/>
        <w:sz w:val="14"/>
      </w:rPr>
      <w:t xml:space="preserve"> </w:t>
    </w:r>
  </w:p>
  <w:p w14:paraId="16029A26" w14:textId="77777777" w:rsidR="00F82D26" w:rsidRDefault="00F82D26">
    <w:pPr>
      <w:tabs>
        <w:tab w:val="right" w:pos="9360"/>
      </w:tabs>
      <w:spacing w:after="0"/>
      <w:ind w:right="-121"/>
    </w:pPr>
    <w:r>
      <w:rPr>
        <w:rFonts w:ascii="Calibri" w:eastAsia="Calibri" w:hAnsi="Calibri" w:cs="Calibri"/>
        <w:sz w:val="14"/>
      </w:rPr>
      <w:t xml:space="preserve">Bogotá D.C - Colombia </w:t>
    </w:r>
    <w:r>
      <w:rPr>
        <w:rFonts w:ascii="Calibri" w:eastAsia="Calibri" w:hAnsi="Calibri" w:cs="Calibri"/>
        <w:sz w:val="14"/>
      </w:rPr>
      <w:tab/>
      <w:t xml:space="preserve">PBX 3904050/4000/5000 </w:t>
    </w:r>
  </w:p>
  <w:p w14:paraId="47CE7C51" w14:textId="0D9B6212" w:rsidR="00F82D26" w:rsidRDefault="00F82D26" w:rsidP="00FF3319">
    <w:pPr>
      <w:spacing w:after="56"/>
      <w:ind w:right="-119"/>
      <w:jc w:val="right"/>
    </w:pPr>
    <w:r>
      <w:rPr>
        <w:rFonts w:ascii="Calibri" w:eastAsia="Calibri" w:hAnsi="Calibri" w:cs="Calibri"/>
        <w:sz w:val="14"/>
      </w:rPr>
      <w:t xml:space="preserve">Línea Gratuita 018000122512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F25F1" w14:textId="68F6E8FB" w:rsidR="00F82D26" w:rsidRDefault="00F82D26" w:rsidP="006B062C">
    <w:pPr>
      <w:spacing w:after="56"/>
      <w:ind w:right="-119"/>
      <w:jc w:val="center"/>
    </w:pPr>
    <w:r>
      <w:rPr>
        <w:rFonts w:ascii="Calibri" w:eastAsia="Calibri" w:hAnsi="Calibri" w:cs="Calibri"/>
        <w:sz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37626" w14:textId="77777777" w:rsidR="00754E91" w:rsidRDefault="00754E91" w:rsidP="005B3024">
      <w:pPr>
        <w:spacing w:after="0" w:line="240" w:lineRule="auto"/>
      </w:pPr>
      <w:r>
        <w:separator/>
      </w:r>
    </w:p>
  </w:footnote>
  <w:footnote w:type="continuationSeparator" w:id="0">
    <w:p w14:paraId="1F79CB92" w14:textId="77777777" w:rsidR="00754E91" w:rsidRDefault="00754E91" w:rsidP="005B30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560" w:tblpY="783"/>
      <w:tblOverlap w:val="never"/>
      <w:tblW w:w="9215" w:type="dxa"/>
      <w:tblInd w:w="0" w:type="dxa"/>
      <w:tblCellMar>
        <w:top w:w="72" w:type="dxa"/>
        <w:left w:w="110" w:type="dxa"/>
        <w:bottom w:w="42" w:type="dxa"/>
        <w:right w:w="115" w:type="dxa"/>
      </w:tblCellMar>
      <w:tblLook w:val="04A0" w:firstRow="1" w:lastRow="0" w:firstColumn="1" w:lastColumn="0" w:noHBand="0" w:noVBand="1"/>
    </w:tblPr>
    <w:tblGrid>
      <w:gridCol w:w="2377"/>
      <w:gridCol w:w="4711"/>
      <w:gridCol w:w="2127"/>
    </w:tblGrid>
    <w:tr w:rsidR="00F82D26" w14:paraId="3069C05C" w14:textId="77777777">
      <w:trPr>
        <w:trHeight w:val="379"/>
      </w:trPr>
      <w:tc>
        <w:tcPr>
          <w:tcW w:w="2377" w:type="dxa"/>
          <w:vMerge w:val="restart"/>
          <w:tcBorders>
            <w:top w:val="single" w:sz="4" w:space="0" w:color="000000"/>
            <w:left w:val="single" w:sz="4" w:space="0" w:color="000000"/>
            <w:bottom w:val="single" w:sz="4" w:space="0" w:color="000000"/>
            <w:right w:val="single" w:sz="4" w:space="0" w:color="000000"/>
          </w:tcBorders>
          <w:vAlign w:val="bottom"/>
        </w:tcPr>
        <w:p w14:paraId="43C4E625" w14:textId="77777777" w:rsidR="00F82D26" w:rsidRDefault="00F82D26">
          <w:pPr>
            <w:spacing w:after="85" w:line="259" w:lineRule="auto"/>
          </w:pPr>
          <w:r>
            <w:rPr>
              <w:noProof/>
            </w:rPr>
            <w:drawing>
              <wp:inline distT="0" distB="0" distL="0" distR="0" wp14:anchorId="6FF61B00" wp14:editId="4F76BBA5">
                <wp:extent cx="1362075" cy="666750"/>
                <wp:effectExtent l="0" t="0" r="0" b="0"/>
                <wp:docPr id="2974" name="Picture 2706"/>
                <wp:cNvGraphicFramePr/>
                <a:graphic xmlns:a="http://schemas.openxmlformats.org/drawingml/2006/main">
                  <a:graphicData uri="http://schemas.openxmlformats.org/drawingml/2006/picture">
                    <pic:pic xmlns:pic="http://schemas.openxmlformats.org/drawingml/2006/picture">
                      <pic:nvPicPr>
                        <pic:cNvPr id="2706" name="Picture 2706"/>
                        <pic:cNvPicPr/>
                      </pic:nvPicPr>
                      <pic:blipFill>
                        <a:blip r:embed="rId1"/>
                        <a:stretch>
                          <a:fillRect/>
                        </a:stretch>
                      </pic:blipFill>
                      <pic:spPr>
                        <a:xfrm>
                          <a:off x="0" y="0"/>
                          <a:ext cx="1362075" cy="666750"/>
                        </a:xfrm>
                        <a:prstGeom prst="rect">
                          <a:avLst/>
                        </a:prstGeom>
                      </pic:spPr>
                    </pic:pic>
                  </a:graphicData>
                </a:graphic>
              </wp:inline>
            </w:drawing>
          </w:r>
        </w:p>
        <w:p w14:paraId="73BDFAD8" w14:textId="77777777" w:rsidR="00F82D26" w:rsidRDefault="00F82D26">
          <w:pPr>
            <w:spacing w:line="259" w:lineRule="auto"/>
          </w:pPr>
          <w:r>
            <w:rPr>
              <w:rFonts w:ascii="Calibri" w:eastAsia="Calibri" w:hAnsi="Calibri" w:cs="Calibri"/>
              <w:sz w:val="20"/>
            </w:rPr>
            <w:t xml:space="preserve"> </w:t>
          </w:r>
        </w:p>
      </w:tc>
      <w:tc>
        <w:tcPr>
          <w:tcW w:w="4711" w:type="dxa"/>
          <w:vMerge w:val="restart"/>
          <w:tcBorders>
            <w:top w:val="single" w:sz="4" w:space="0" w:color="000000"/>
            <w:left w:val="single" w:sz="4" w:space="0" w:color="000000"/>
            <w:bottom w:val="single" w:sz="4" w:space="0" w:color="000000"/>
            <w:right w:val="single" w:sz="4" w:space="0" w:color="000000"/>
          </w:tcBorders>
          <w:vAlign w:val="center"/>
        </w:tcPr>
        <w:p w14:paraId="5A4D35C4" w14:textId="77777777" w:rsidR="00F82D26" w:rsidRDefault="00F82D26">
          <w:pPr>
            <w:spacing w:line="259" w:lineRule="auto"/>
            <w:ind w:left="77"/>
          </w:pPr>
          <w:r>
            <w:rPr>
              <w:rFonts w:ascii="Arial" w:eastAsia="Arial" w:hAnsi="Arial" w:cs="Arial"/>
              <w:b/>
            </w:rPr>
            <w:t>MANUAL DE INDICADORES DE GESTIÓN</w:t>
          </w:r>
          <w:r>
            <w:rPr>
              <w:rFonts w:ascii="Arial" w:eastAsia="Arial" w:hAnsi="Arial" w:cs="Arial"/>
              <w:b/>
              <w:sz w:val="20"/>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F147F6F" w14:textId="77777777" w:rsidR="00F82D26" w:rsidRDefault="00F82D26">
          <w:pPr>
            <w:spacing w:line="259" w:lineRule="auto"/>
          </w:pPr>
          <w:r>
            <w:rPr>
              <w:sz w:val="20"/>
            </w:rPr>
            <w:t>Código:</w:t>
          </w:r>
          <w:r>
            <w:rPr>
              <w:rFonts w:ascii="Arial" w:eastAsia="Arial" w:hAnsi="Arial" w:cs="Arial"/>
              <w:b/>
              <w:sz w:val="16"/>
            </w:rPr>
            <w:t>1-DE-S1-Mn-01</w:t>
          </w:r>
          <w:r>
            <w:rPr>
              <w:sz w:val="20"/>
            </w:rPr>
            <w:t xml:space="preserve"> </w:t>
          </w:r>
        </w:p>
      </w:tc>
    </w:tr>
    <w:tr w:rsidR="00F82D26" w14:paraId="082DD675" w14:textId="77777777">
      <w:trPr>
        <w:trHeight w:val="374"/>
      </w:trPr>
      <w:tc>
        <w:tcPr>
          <w:tcW w:w="0" w:type="auto"/>
          <w:vMerge/>
          <w:tcBorders>
            <w:top w:val="nil"/>
            <w:left w:val="single" w:sz="4" w:space="0" w:color="000000"/>
            <w:bottom w:val="nil"/>
            <w:right w:val="single" w:sz="4" w:space="0" w:color="000000"/>
          </w:tcBorders>
        </w:tcPr>
        <w:p w14:paraId="640546A3" w14:textId="77777777" w:rsidR="00F82D26" w:rsidRDefault="00F82D26">
          <w:pPr>
            <w:spacing w:after="160" w:line="259" w:lineRule="auto"/>
          </w:pPr>
        </w:p>
      </w:tc>
      <w:tc>
        <w:tcPr>
          <w:tcW w:w="0" w:type="auto"/>
          <w:vMerge/>
          <w:tcBorders>
            <w:top w:val="nil"/>
            <w:left w:val="single" w:sz="4" w:space="0" w:color="000000"/>
            <w:bottom w:val="nil"/>
            <w:right w:val="single" w:sz="4" w:space="0" w:color="000000"/>
          </w:tcBorders>
        </w:tcPr>
        <w:p w14:paraId="3973C46A" w14:textId="77777777" w:rsidR="00F82D26" w:rsidRDefault="00F82D26">
          <w:pPr>
            <w:spacing w:after="160" w:line="259" w:lineRule="auto"/>
          </w:pPr>
        </w:p>
      </w:tc>
      <w:tc>
        <w:tcPr>
          <w:tcW w:w="2127" w:type="dxa"/>
          <w:tcBorders>
            <w:top w:val="single" w:sz="4" w:space="0" w:color="000000"/>
            <w:left w:val="single" w:sz="4" w:space="0" w:color="000000"/>
            <w:bottom w:val="single" w:sz="4" w:space="0" w:color="000000"/>
            <w:right w:val="single" w:sz="4" w:space="0" w:color="000000"/>
          </w:tcBorders>
        </w:tcPr>
        <w:p w14:paraId="2942F13F" w14:textId="77777777" w:rsidR="00F82D26" w:rsidRDefault="00F82D26">
          <w:pPr>
            <w:spacing w:line="259" w:lineRule="auto"/>
          </w:pPr>
          <w:r>
            <w:rPr>
              <w:sz w:val="20"/>
            </w:rPr>
            <w:t xml:space="preserve">Versión:  6 </w:t>
          </w:r>
        </w:p>
      </w:tc>
    </w:tr>
    <w:tr w:rsidR="00F82D26" w14:paraId="131EF648" w14:textId="77777777">
      <w:trPr>
        <w:trHeight w:val="379"/>
      </w:trPr>
      <w:tc>
        <w:tcPr>
          <w:tcW w:w="0" w:type="auto"/>
          <w:vMerge/>
          <w:tcBorders>
            <w:top w:val="nil"/>
            <w:left w:val="single" w:sz="4" w:space="0" w:color="000000"/>
            <w:bottom w:val="nil"/>
            <w:right w:val="single" w:sz="4" w:space="0" w:color="000000"/>
          </w:tcBorders>
        </w:tcPr>
        <w:p w14:paraId="6188EE70" w14:textId="77777777" w:rsidR="00F82D26" w:rsidRDefault="00F82D26">
          <w:pPr>
            <w:spacing w:after="160" w:line="259" w:lineRule="auto"/>
          </w:pPr>
        </w:p>
      </w:tc>
      <w:tc>
        <w:tcPr>
          <w:tcW w:w="0" w:type="auto"/>
          <w:vMerge/>
          <w:tcBorders>
            <w:top w:val="nil"/>
            <w:left w:val="single" w:sz="4" w:space="0" w:color="000000"/>
            <w:bottom w:val="nil"/>
            <w:right w:val="single" w:sz="4" w:space="0" w:color="000000"/>
          </w:tcBorders>
        </w:tcPr>
        <w:p w14:paraId="5D3037C5" w14:textId="77777777" w:rsidR="00F82D26" w:rsidRDefault="00F82D26">
          <w:pPr>
            <w:spacing w:after="160" w:line="259" w:lineRule="auto"/>
          </w:pPr>
        </w:p>
      </w:tc>
      <w:tc>
        <w:tcPr>
          <w:tcW w:w="2127" w:type="dxa"/>
          <w:tcBorders>
            <w:top w:val="single" w:sz="4" w:space="0" w:color="000000"/>
            <w:left w:val="single" w:sz="4" w:space="0" w:color="000000"/>
            <w:bottom w:val="single" w:sz="4" w:space="0" w:color="000000"/>
            <w:right w:val="single" w:sz="4" w:space="0" w:color="000000"/>
          </w:tcBorders>
        </w:tcPr>
        <w:p w14:paraId="1DD86ECA" w14:textId="77777777" w:rsidR="00F82D26" w:rsidRDefault="00F82D26">
          <w:pPr>
            <w:spacing w:line="259" w:lineRule="auto"/>
          </w:pPr>
          <w:r>
            <w:rPr>
              <w:sz w:val="20"/>
            </w:rPr>
            <w:t xml:space="preserve">Vigente desde: </w:t>
          </w:r>
          <w:r>
            <w:rPr>
              <w:rFonts w:ascii="Arial" w:eastAsia="Arial" w:hAnsi="Arial" w:cs="Arial"/>
              <w:b/>
              <w:sz w:val="20"/>
            </w:rPr>
            <w:t>2023</w:t>
          </w:r>
          <w:r>
            <w:rPr>
              <w:sz w:val="20"/>
            </w:rPr>
            <w:t xml:space="preserve"> </w:t>
          </w:r>
        </w:p>
      </w:tc>
    </w:tr>
    <w:tr w:rsidR="00F82D26" w14:paraId="28631DD7" w14:textId="77777777">
      <w:trPr>
        <w:trHeight w:val="379"/>
      </w:trPr>
      <w:tc>
        <w:tcPr>
          <w:tcW w:w="0" w:type="auto"/>
          <w:vMerge/>
          <w:tcBorders>
            <w:top w:val="nil"/>
            <w:left w:val="single" w:sz="4" w:space="0" w:color="000000"/>
            <w:bottom w:val="single" w:sz="4" w:space="0" w:color="000000"/>
            <w:right w:val="single" w:sz="4" w:space="0" w:color="000000"/>
          </w:tcBorders>
        </w:tcPr>
        <w:p w14:paraId="25DAD2CB" w14:textId="77777777" w:rsidR="00F82D26" w:rsidRDefault="00F82D26">
          <w:pPr>
            <w:spacing w:after="160" w:line="259" w:lineRule="auto"/>
          </w:pPr>
        </w:p>
      </w:tc>
      <w:tc>
        <w:tcPr>
          <w:tcW w:w="0" w:type="auto"/>
          <w:vMerge/>
          <w:tcBorders>
            <w:top w:val="nil"/>
            <w:left w:val="single" w:sz="4" w:space="0" w:color="000000"/>
            <w:bottom w:val="single" w:sz="4" w:space="0" w:color="000000"/>
            <w:right w:val="single" w:sz="4" w:space="0" w:color="000000"/>
          </w:tcBorders>
        </w:tcPr>
        <w:p w14:paraId="56D576C8" w14:textId="77777777" w:rsidR="00F82D26" w:rsidRDefault="00F82D26">
          <w:pPr>
            <w:spacing w:after="160" w:line="259" w:lineRule="auto"/>
          </w:pPr>
        </w:p>
      </w:tc>
      <w:tc>
        <w:tcPr>
          <w:tcW w:w="2127" w:type="dxa"/>
          <w:tcBorders>
            <w:top w:val="single" w:sz="4" w:space="0" w:color="000000"/>
            <w:left w:val="single" w:sz="4" w:space="0" w:color="000000"/>
            <w:bottom w:val="single" w:sz="4" w:space="0" w:color="000000"/>
            <w:right w:val="single" w:sz="4" w:space="0" w:color="000000"/>
          </w:tcBorders>
        </w:tcPr>
        <w:p w14:paraId="563AC9F8" w14:textId="43CCF62E" w:rsidR="00F82D26" w:rsidRDefault="00F82D26">
          <w:pPr>
            <w:spacing w:line="259" w:lineRule="auto"/>
          </w:pPr>
          <w:r>
            <w:rPr>
              <w:sz w:val="20"/>
            </w:rPr>
            <w:t xml:space="preserve">Página:  </w:t>
          </w:r>
          <w:r>
            <w:fldChar w:fldCharType="begin"/>
          </w:r>
          <w:r>
            <w:instrText xml:space="preserve"> PAGE   \* MERGEFORMAT </w:instrText>
          </w:r>
          <w:r>
            <w:fldChar w:fldCharType="separate"/>
          </w:r>
          <w:r>
            <w:rPr>
              <w:rFonts w:ascii="Arial" w:eastAsia="Arial" w:hAnsi="Arial" w:cs="Arial"/>
              <w:b/>
              <w:sz w:val="20"/>
            </w:rPr>
            <w:t>10</w:t>
          </w:r>
          <w:r>
            <w:rPr>
              <w:b/>
              <w:sz w:val="20"/>
            </w:rPr>
            <w:fldChar w:fldCharType="end"/>
          </w:r>
          <w:r>
            <w:rPr>
              <w:sz w:val="20"/>
            </w:rPr>
            <w:t xml:space="preserve"> de </w:t>
          </w:r>
          <w:r>
            <w:rPr>
              <w:rFonts w:ascii="Arial" w:eastAsia="Arial" w:hAnsi="Arial" w:cs="Arial"/>
              <w:b/>
              <w:sz w:val="20"/>
            </w:rPr>
            <w:t>90</w:t>
          </w:r>
          <w:r>
            <w:rPr>
              <w:sz w:val="20"/>
            </w:rPr>
            <w:t xml:space="preserve"> </w:t>
          </w:r>
        </w:p>
      </w:tc>
    </w:tr>
  </w:tbl>
  <w:p w14:paraId="7D7C8669" w14:textId="77777777" w:rsidR="00F82D26" w:rsidRDefault="00F82D26">
    <w:pPr>
      <w:spacing w:after="136"/>
      <w:ind w:right="119"/>
      <w:jc w:val="right"/>
    </w:pPr>
    <w:r>
      <w:rPr>
        <w:rFonts w:ascii="Calibri" w:eastAsia="Calibri" w:hAnsi="Calibri" w:cs="Calibri"/>
        <w:sz w:val="20"/>
      </w:rPr>
      <w:t xml:space="preserve"> </w:t>
    </w:r>
  </w:p>
  <w:p w14:paraId="2D3D6B06" w14:textId="77777777" w:rsidR="00F82D26" w:rsidRDefault="00F82D26">
    <w:pPr>
      <w:spacing w:after="1646"/>
      <w:ind w:left="260"/>
    </w:pPr>
    <w:r>
      <w:rPr>
        <w:rFonts w:ascii="Calibri" w:eastAsia="Calibri" w:hAnsi="Calibri" w:cs="Calibri"/>
        <w:sz w:val="20"/>
      </w:rPr>
      <w:t xml:space="preserve"> </w:t>
    </w:r>
    <w:r>
      <w:rPr>
        <w:rFonts w:ascii="Calibri" w:eastAsia="Calibri" w:hAnsi="Calibri" w:cs="Calibri"/>
        <w:sz w:val="20"/>
      </w:rPr>
      <w:tab/>
      <w:t xml:space="preserve"> </w:t>
    </w:r>
  </w:p>
  <w:p w14:paraId="283F88D7" w14:textId="77777777" w:rsidR="00F82D26" w:rsidRDefault="00F82D26">
    <w:pPr>
      <w:spacing w:after="0"/>
      <w:ind w:left="260"/>
    </w:pPr>
    <w:r>
      <w:rPr>
        <w:rFonts w:ascii="Calibri" w:eastAsia="Calibri" w:hAnsi="Calibri" w:cs="Calibri"/>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560" w:tblpY="783"/>
      <w:tblOverlap w:val="never"/>
      <w:tblW w:w="9215" w:type="dxa"/>
      <w:tblInd w:w="0" w:type="dxa"/>
      <w:tblCellMar>
        <w:top w:w="72" w:type="dxa"/>
        <w:left w:w="70" w:type="dxa"/>
        <w:bottom w:w="42" w:type="dxa"/>
        <w:right w:w="70" w:type="dxa"/>
      </w:tblCellMar>
      <w:tblLook w:val="04A0" w:firstRow="1" w:lastRow="0" w:firstColumn="1" w:lastColumn="0" w:noHBand="0" w:noVBand="1"/>
    </w:tblPr>
    <w:tblGrid>
      <w:gridCol w:w="2510"/>
      <w:gridCol w:w="4617"/>
      <w:gridCol w:w="2088"/>
    </w:tblGrid>
    <w:tr w:rsidR="00F82D26" w14:paraId="14D87204" w14:textId="77777777" w:rsidTr="006B062C">
      <w:trPr>
        <w:trHeight w:val="379"/>
      </w:trPr>
      <w:tc>
        <w:tcPr>
          <w:tcW w:w="2377" w:type="dxa"/>
          <w:vMerge w:val="restart"/>
          <w:tcBorders>
            <w:top w:val="single" w:sz="4" w:space="0" w:color="000000"/>
            <w:left w:val="single" w:sz="4" w:space="0" w:color="000000"/>
            <w:bottom w:val="single" w:sz="4" w:space="0" w:color="000000"/>
            <w:right w:val="single" w:sz="4" w:space="0" w:color="000000"/>
          </w:tcBorders>
          <w:vAlign w:val="bottom"/>
        </w:tcPr>
        <w:p w14:paraId="247FA92A" w14:textId="670EA909" w:rsidR="00F82D26" w:rsidRDefault="00F82D26">
          <w:pPr>
            <w:spacing w:after="85" w:line="259" w:lineRule="auto"/>
          </w:pPr>
          <w:r>
            <w:rPr>
              <w:noProof/>
            </w:rPr>
            <w:drawing>
              <wp:inline distT="0" distB="0" distL="0" distR="0" wp14:anchorId="3877B0E9" wp14:editId="62CAB109">
                <wp:extent cx="1504950" cy="609600"/>
                <wp:effectExtent l="0" t="0" r="0" b="0"/>
                <wp:docPr id="14" name="Imagen 1">
                  <a:extLst xmlns:a="http://schemas.openxmlformats.org/drawingml/2006/main">
                    <a:ext uri="{FF2B5EF4-FFF2-40B4-BE49-F238E27FC236}">
                      <a16:creationId xmlns:a16="http://schemas.microsoft.com/office/drawing/2014/main" id="{00000000-0008-0000-1A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
                          <a:extLst>
                            <a:ext uri="{FF2B5EF4-FFF2-40B4-BE49-F238E27FC236}">
                              <a16:creationId xmlns:a16="http://schemas.microsoft.com/office/drawing/2014/main" id="{00000000-0008-0000-1A00-00000E000000}"/>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08982AE" w14:textId="77777777" w:rsidR="00F82D26" w:rsidRDefault="00F82D26">
          <w:pPr>
            <w:spacing w:line="259" w:lineRule="auto"/>
          </w:pPr>
          <w:r>
            <w:rPr>
              <w:rFonts w:ascii="Calibri" w:eastAsia="Calibri" w:hAnsi="Calibri" w:cs="Calibri"/>
              <w:sz w:val="20"/>
            </w:rPr>
            <w:t xml:space="preserve"> </w:t>
          </w:r>
        </w:p>
      </w:tc>
      <w:tc>
        <w:tcPr>
          <w:tcW w:w="4711" w:type="dxa"/>
          <w:vMerge w:val="restart"/>
          <w:tcBorders>
            <w:top w:val="single" w:sz="4" w:space="0" w:color="000000"/>
            <w:left w:val="single" w:sz="4" w:space="0" w:color="000000"/>
            <w:bottom w:val="single" w:sz="4" w:space="0" w:color="000000"/>
            <w:right w:val="single" w:sz="4" w:space="0" w:color="000000"/>
          </w:tcBorders>
          <w:vAlign w:val="center"/>
        </w:tcPr>
        <w:p w14:paraId="46671F8F" w14:textId="77777777" w:rsidR="00F82D26" w:rsidRDefault="00F82D26">
          <w:pPr>
            <w:spacing w:line="259" w:lineRule="auto"/>
            <w:ind w:left="77"/>
          </w:pPr>
          <w:r>
            <w:rPr>
              <w:rFonts w:ascii="Arial" w:eastAsia="Arial" w:hAnsi="Arial" w:cs="Arial"/>
              <w:b/>
            </w:rPr>
            <w:t>MANUAL DE INDICADORES DE GESTIÓN</w:t>
          </w:r>
          <w:r>
            <w:rPr>
              <w:rFonts w:ascii="Arial" w:eastAsia="Arial" w:hAnsi="Arial" w:cs="Arial"/>
              <w:b/>
              <w:sz w:val="20"/>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D327C53" w14:textId="77777777" w:rsidR="00F82D26" w:rsidRDefault="00F82D26">
          <w:pPr>
            <w:spacing w:line="259" w:lineRule="auto"/>
          </w:pPr>
          <w:r>
            <w:rPr>
              <w:sz w:val="20"/>
            </w:rPr>
            <w:t>Código:</w:t>
          </w:r>
          <w:r>
            <w:rPr>
              <w:rFonts w:ascii="Arial" w:eastAsia="Arial" w:hAnsi="Arial" w:cs="Arial"/>
              <w:b/>
              <w:sz w:val="16"/>
            </w:rPr>
            <w:t>1-DE-S1-Mn-01</w:t>
          </w:r>
          <w:r>
            <w:rPr>
              <w:sz w:val="20"/>
            </w:rPr>
            <w:t xml:space="preserve"> </w:t>
          </w:r>
        </w:p>
      </w:tc>
    </w:tr>
    <w:tr w:rsidR="00F82D26" w14:paraId="7092A945" w14:textId="77777777">
      <w:tblPrEx>
        <w:tblCellMar>
          <w:left w:w="110" w:type="dxa"/>
          <w:right w:w="115" w:type="dxa"/>
        </w:tblCellMar>
      </w:tblPrEx>
      <w:trPr>
        <w:trHeight w:val="374"/>
      </w:trPr>
      <w:tc>
        <w:tcPr>
          <w:tcW w:w="0" w:type="auto"/>
          <w:vMerge/>
          <w:tcBorders>
            <w:top w:val="nil"/>
            <w:left w:val="single" w:sz="4" w:space="0" w:color="000000"/>
            <w:bottom w:val="nil"/>
            <w:right w:val="single" w:sz="4" w:space="0" w:color="000000"/>
          </w:tcBorders>
        </w:tcPr>
        <w:p w14:paraId="4E9AD2A7" w14:textId="77777777" w:rsidR="00F82D26" w:rsidRDefault="00F82D26">
          <w:pPr>
            <w:spacing w:after="160" w:line="259" w:lineRule="auto"/>
          </w:pPr>
        </w:p>
      </w:tc>
      <w:tc>
        <w:tcPr>
          <w:tcW w:w="0" w:type="auto"/>
          <w:vMerge/>
          <w:tcBorders>
            <w:top w:val="nil"/>
            <w:left w:val="single" w:sz="4" w:space="0" w:color="000000"/>
            <w:bottom w:val="nil"/>
            <w:right w:val="single" w:sz="4" w:space="0" w:color="000000"/>
          </w:tcBorders>
        </w:tcPr>
        <w:p w14:paraId="24902A49" w14:textId="77777777" w:rsidR="00F82D26" w:rsidRDefault="00F82D26">
          <w:pPr>
            <w:spacing w:after="160" w:line="259" w:lineRule="auto"/>
          </w:pPr>
        </w:p>
      </w:tc>
      <w:tc>
        <w:tcPr>
          <w:tcW w:w="2127" w:type="dxa"/>
          <w:tcBorders>
            <w:top w:val="single" w:sz="4" w:space="0" w:color="000000"/>
            <w:left w:val="single" w:sz="4" w:space="0" w:color="000000"/>
            <w:bottom w:val="single" w:sz="4" w:space="0" w:color="000000"/>
            <w:right w:val="single" w:sz="4" w:space="0" w:color="000000"/>
          </w:tcBorders>
        </w:tcPr>
        <w:p w14:paraId="49B2EF49" w14:textId="4FC8E464" w:rsidR="00F82D26" w:rsidRDefault="00F82D26">
          <w:pPr>
            <w:spacing w:line="259" w:lineRule="auto"/>
          </w:pPr>
          <w:r>
            <w:rPr>
              <w:sz w:val="20"/>
            </w:rPr>
            <w:t xml:space="preserve">Versión:  7 </w:t>
          </w:r>
        </w:p>
      </w:tc>
    </w:tr>
    <w:tr w:rsidR="00F82D26" w14:paraId="0B02F85F" w14:textId="77777777">
      <w:tblPrEx>
        <w:tblCellMar>
          <w:left w:w="110" w:type="dxa"/>
          <w:right w:w="115" w:type="dxa"/>
        </w:tblCellMar>
      </w:tblPrEx>
      <w:trPr>
        <w:trHeight w:val="379"/>
      </w:trPr>
      <w:tc>
        <w:tcPr>
          <w:tcW w:w="0" w:type="auto"/>
          <w:vMerge/>
          <w:tcBorders>
            <w:top w:val="nil"/>
            <w:left w:val="single" w:sz="4" w:space="0" w:color="000000"/>
            <w:bottom w:val="nil"/>
            <w:right w:val="single" w:sz="4" w:space="0" w:color="000000"/>
          </w:tcBorders>
        </w:tcPr>
        <w:p w14:paraId="4574AF88" w14:textId="77777777" w:rsidR="00F82D26" w:rsidRDefault="00F82D26">
          <w:pPr>
            <w:spacing w:after="160" w:line="259" w:lineRule="auto"/>
          </w:pPr>
        </w:p>
      </w:tc>
      <w:tc>
        <w:tcPr>
          <w:tcW w:w="0" w:type="auto"/>
          <w:vMerge/>
          <w:tcBorders>
            <w:top w:val="nil"/>
            <w:left w:val="single" w:sz="4" w:space="0" w:color="000000"/>
            <w:bottom w:val="nil"/>
            <w:right w:val="single" w:sz="4" w:space="0" w:color="000000"/>
          </w:tcBorders>
        </w:tcPr>
        <w:p w14:paraId="287ECACD" w14:textId="77777777" w:rsidR="00F82D26" w:rsidRDefault="00F82D26">
          <w:pPr>
            <w:spacing w:after="160" w:line="259" w:lineRule="auto"/>
          </w:pPr>
        </w:p>
      </w:tc>
      <w:tc>
        <w:tcPr>
          <w:tcW w:w="2127" w:type="dxa"/>
          <w:tcBorders>
            <w:top w:val="single" w:sz="4" w:space="0" w:color="000000"/>
            <w:left w:val="single" w:sz="4" w:space="0" w:color="000000"/>
            <w:bottom w:val="single" w:sz="4" w:space="0" w:color="000000"/>
            <w:right w:val="single" w:sz="4" w:space="0" w:color="000000"/>
          </w:tcBorders>
        </w:tcPr>
        <w:p w14:paraId="2336DE82" w14:textId="4E04259E" w:rsidR="00F82D26" w:rsidRDefault="00F82D26">
          <w:pPr>
            <w:spacing w:line="259" w:lineRule="auto"/>
          </w:pPr>
          <w:r>
            <w:rPr>
              <w:sz w:val="20"/>
            </w:rPr>
            <w:t xml:space="preserve">Vigente desde: </w:t>
          </w:r>
          <w:r>
            <w:rPr>
              <w:rFonts w:ascii="Arial" w:eastAsia="Arial" w:hAnsi="Arial" w:cs="Arial"/>
              <w:b/>
              <w:sz w:val="20"/>
            </w:rPr>
            <w:t>2024</w:t>
          </w:r>
        </w:p>
      </w:tc>
    </w:tr>
    <w:tr w:rsidR="00F82D26" w14:paraId="64C8D54A" w14:textId="77777777">
      <w:tblPrEx>
        <w:tblCellMar>
          <w:left w:w="110" w:type="dxa"/>
          <w:right w:w="115" w:type="dxa"/>
        </w:tblCellMar>
      </w:tblPrEx>
      <w:trPr>
        <w:trHeight w:val="379"/>
      </w:trPr>
      <w:tc>
        <w:tcPr>
          <w:tcW w:w="0" w:type="auto"/>
          <w:vMerge/>
          <w:tcBorders>
            <w:top w:val="nil"/>
            <w:left w:val="single" w:sz="4" w:space="0" w:color="000000"/>
            <w:bottom w:val="single" w:sz="4" w:space="0" w:color="000000"/>
            <w:right w:val="single" w:sz="4" w:space="0" w:color="000000"/>
          </w:tcBorders>
        </w:tcPr>
        <w:p w14:paraId="0BFF1182" w14:textId="77777777" w:rsidR="00F82D26" w:rsidRDefault="00F82D26">
          <w:pPr>
            <w:spacing w:after="160" w:line="259" w:lineRule="auto"/>
          </w:pPr>
        </w:p>
      </w:tc>
      <w:tc>
        <w:tcPr>
          <w:tcW w:w="0" w:type="auto"/>
          <w:vMerge/>
          <w:tcBorders>
            <w:top w:val="nil"/>
            <w:left w:val="single" w:sz="4" w:space="0" w:color="000000"/>
            <w:bottom w:val="single" w:sz="4" w:space="0" w:color="000000"/>
            <w:right w:val="single" w:sz="4" w:space="0" w:color="000000"/>
          </w:tcBorders>
        </w:tcPr>
        <w:p w14:paraId="534F5628" w14:textId="77777777" w:rsidR="00F82D26" w:rsidRDefault="00F82D26">
          <w:pPr>
            <w:spacing w:after="160" w:line="259" w:lineRule="auto"/>
          </w:pPr>
        </w:p>
      </w:tc>
      <w:tc>
        <w:tcPr>
          <w:tcW w:w="2127" w:type="dxa"/>
          <w:tcBorders>
            <w:top w:val="single" w:sz="4" w:space="0" w:color="000000"/>
            <w:left w:val="single" w:sz="4" w:space="0" w:color="000000"/>
            <w:bottom w:val="single" w:sz="4" w:space="0" w:color="000000"/>
            <w:right w:val="single" w:sz="4" w:space="0" w:color="000000"/>
          </w:tcBorders>
        </w:tcPr>
        <w:p w14:paraId="25A923A2" w14:textId="217025DF" w:rsidR="00F82D26" w:rsidRDefault="00F82D26">
          <w:pPr>
            <w:spacing w:line="259" w:lineRule="auto"/>
          </w:pPr>
          <w:r>
            <w:rPr>
              <w:sz w:val="20"/>
            </w:rPr>
            <w:t xml:space="preserve">Página:  </w:t>
          </w:r>
          <w:r>
            <w:fldChar w:fldCharType="begin"/>
          </w:r>
          <w:r>
            <w:instrText xml:space="preserve"> PAGE   \* MERGEFORMAT </w:instrText>
          </w:r>
          <w:r>
            <w:fldChar w:fldCharType="separate"/>
          </w:r>
          <w:r w:rsidR="005B64F2" w:rsidRPr="005B64F2">
            <w:rPr>
              <w:rFonts w:ascii="Arial" w:eastAsia="Arial" w:hAnsi="Arial" w:cs="Arial"/>
              <w:b/>
              <w:noProof/>
              <w:sz w:val="20"/>
            </w:rPr>
            <w:t>10</w:t>
          </w:r>
          <w:r>
            <w:rPr>
              <w:b/>
              <w:sz w:val="20"/>
            </w:rPr>
            <w:fldChar w:fldCharType="end"/>
          </w:r>
          <w:r>
            <w:rPr>
              <w:sz w:val="20"/>
            </w:rPr>
            <w:t xml:space="preserve"> de </w:t>
          </w:r>
          <w:r w:rsidRPr="00F36327">
            <w:rPr>
              <w:rFonts w:ascii="Arial" w:eastAsia="Arial" w:hAnsi="Arial" w:cs="Arial"/>
              <w:b/>
              <w:sz w:val="20"/>
            </w:rPr>
            <w:t>8</w:t>
          </w:r>
          <w:r>
            <w:rPr>
              <w:rFonts w:ascii="Arial" w:eastAsia="Arial" w:hAnsi="Arial" w:cs="Arial"/>
              <w:b/>
              <w:sz w:val="20"/>
            </w:rPr>
            <w:t>9</w:t>
          </w:r>
          <w:r>
            <w:rPr>
              <w:sz w:val="20"/>
            </w:rPr>
            <w:t xml:space="preserve"> </w:t>
          </w:r>
        </w:p>
      </w:tc>
    </w:tr>
  </w:tbl>
  <w:p w14:paraId="07AB771D" w14:textId="77777777" w:rsidR="00F82D26" w:rsidRDefault="00F82D26">
    <w:pPr>
      <w:spacing w:after="136"/>
      <w:ind w:right="119"/>
      <w:jc w:val="right"/>
    </w:pPr>
    <w:r>
      <w:rPr>
        <w:rFonts w:ascii="Calibri" w:eastAsia="Calibri" w:hAnsi="Calibri" w:cs="Calibri"/>
        <w:sz w:val="20"/>
      </w:rPr>
      <w:t xml:space="preserve"> </w:t>
    </w:r>
  </w:p>
  <w:p w14:paraId="58055758" w14:textId="77777777" w:rsidR="00F82D26" w:rsidRDefault="00F82D26">
    <w:pPr>
      <w:spacing w:after="1646"/>
      <w:ind w:left="260"/>
    </w:pPr>
    <w:r>
      <w:rPr>
        <w:rFonts w:ascii="Calibri" w:eastAsia="Calibri" w:hAnsi="Calibri" w:cs="Calibri"/>
        <w:sz w:val="20"/>
      </w:rPr>
      <w:t xml:space="preserve"> </w:t>
    </w:r>
    <w:r>
      <w:rPr>
        <w:rFonts w:ascii="Calibri" w:eastAsia="Calibri" w:hAnsi="Calibri" w:cs="Calibri"/>
        <w:sz w:val="20"/>
      </w:rPr>
      <w:tab/>
      <w:t xml:space="preserve"> </w:t>
    </w:r>
  </w:p>
  <w:p w14:paraId="5FF4B391" w14:textId="77777777" w:rsidR="00F82D26" w:rsidRDefault="00F82D26">
    <w:pPr>
      <w:spacing w:after="0"/>
      <w:ind w:left="260"/>
    </w:pPr>
    <w:r>
      <w:rPr>
        <w:rFonts w:ascii="Calibri" w:eastAsia="Calibri" w:hAnsi="Calibri" w:cs="Calibri"/>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90876" w14:textId="77777777" w:rsidR="00F82D26" w:rsidRDefault="00F82D26">
    <w:pPr>
      <w:spacing w:after="136"/>
      <w:ind w:right="119"/>
      <w:jc w:val="right"/>
    </w:pPr>
    <w:r>
      <w:rPr>
        <w:rFonts w:ascii="Calibri" w:eastAsia="Calibri" w:hAnsi="Calibri" w:cs="Calibri"/>
        <w:sz w:val="20"/>
      </w:rPr>
      <w:t xml:space="preserve"> </w:t>
    </w:r>
  </w:p>
  <w:p w14:paraId="66067487" w14:textId="77777777" w:rsidR="00F82D26" w:rsidRDefault="00F82D26">
    <w:pPr>
      <w:spacing w:after="1646"/>
      <w:ind w:left="260"/>
    </w:pPr>
    <w:r>
      <w:rPr>
        <w:rFonts w:ascii="Calibri" w:eastAsia="Calibri" w:hAnsi="Calibri" w:cs="Calibri"/>
        <w:sz w:val="20"/>
      </w:rPr>
      <w:t xml:space="preserve"> </w:t>
    </w:r>
    <w:r>
      <w:rPr>
        <w:rFonts w:ascii="Calibri" w:eastAsia="Calibri" w:hAnsi="Calibri" w:cs="Calibri"/>
        <w:sz w:val="20"/>
      </w:rPr>
      <w:tab/>
      <w:t xml:space="preserve"> </w:t>
    </w:r>
  </w:p>
  <w:p w14:paraId="20B13AD5" w14:textId="77777777" w:rsidR="00F82D26" w:rsidRDefault="00F82D26">
    <w:pPr>
      <w:spacing w:after="0"/>
      <w:ind w:left="260"/>
    </w:pPr>
    <w:r>
      <w:rPr>
        <w:rFonts w:ascii="Calibri" w:eastAsia="Calibri" w:hAnsi="Calibri" w:cs="Calibri"/>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4D20"/>
    <w:multiLevelType w:val="hybridMultilevel"/>
    <w:tmpl w:val="320C4E1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106851"/>
    <w:multiLevelType w:val="hybridMultilevel"/>
    <w:tmpl w:val="22904732"/>
    <w:lvl w:ilvl="0" w:tplc="240A000F">
      <w:start w:val="1"/>
      <w:numFmt w:val="decimal"/>
      <w:lvlText w:val="%1."/>
      <w:lvlJc w:val="left"/>
      <w:pPr>
        <w:ind w:left="1425" w:hanging="360"/>
      </w:p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2" w15:restartNumberingAfterBreak="0">
    <w:nsid w:val="02F76FF2"/>
    <w:multiLevelType w:val="hybridMultilevel"/>
    <w:tmpl w:val="DB4A5A9A"/>
    <w:lvl w:ilvl="0" w:tplc="47CAA45A">
      <w:start w:val="1"/>
      <w:numFmt w:val="decimal"/>
      <w:lvlText w:val="%1."/>
      <w:lvlJc w:val="left"/>
      <w:pPr>
        <w:ind w:left="1425" w:hanging="360"/>
      </w:pPr>
      <w:rPr>
        <w:rFonts w:asciiTheme="minorHAnsi" w:hAnsiTheme="minorHAnsi" w:cstheme="minorHAnsi" w:hint="default"/>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59E28FF"/>
    <w:multiLevelType w:val="hybridMultilevel"/>
    <w:tmpl w:val="E8767FF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5A830AD"/>
    <w:multiLevelType w:val="hybridMultilevel"/>
    <w:tmpl w:val="51B277F4"/>
    <w:lvl w:ilvl="0" w:tplc="E4067824">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05DE4AED"/>
    <w:multiLevelType w:val="multilevel"/>
    <w:tmpl w:val="7EE21222"/>
    <w:lvl w:ilvl="0">
      <w:start w:val="1"/>
      <w:numFmt w:val="decimal"/>
      <w:lvlText w:val="%1."/>
      <w:lvlJc w:val="left"/>
      <w:pPr>
        <w:ind w:left="0" w:firstLine="0"/>
      </w:pPr>
      <w:rPr>
        <w:rFonts w:ascii="Cambria" w:eastAsia="Cambria" w:hAnsi="Cambria" w:cs="Cambria" w:hint="default"/>
        <w:b w:val="0"/>
        <w:i w:val="0"/>
        <w:strike w:val="0"/>
        <w:dstrike w:val="0"/>
        <w:color w:val="365F91"/>
        <w:sz w:val="24"/>
        <w:szCs w:val="24"/>
        <w:u w:val="none" w:color="000000"/>
        <w:vertAlign w:val="baseline"/>
      </w:rPr>
    </w:lvl>
    <w:lvl w:ilvl="1">
      <w:start w:val="1"/>
      <w:numFmt w:val="decimal"/>
      <w:lvlText w:val="%1.%2"/>
      <w:lvlJc w:val="left"/>
      <w:pPr>
        <w:ind w:left="0" w:firstLine="0"/>
      </w:pPr>
      <w:rPr>
        <w:rFonts w:ascii="Cambria" w:eastAsia="Cambria" w:hAnsi="Cambria" w:cs="Cambria" w:hint="default"/>
        <w:b w:val="0"/>
        <w:i w:val="0"/>
        <w:strike w:val="0"/>
        <w:dstrike w:val="0"/>
        <w:color w:val="404040"/>
        <w:sz w:val="24"/>
        <w:szCs w:val="24"/>
        <w:u w:val="none" w:color="000000"/>
        <w:vertAlign w:val="baseline"/>
      </w:rPr>
    </w:lvl>
    <w:lvl w:ilvl="2">
      <w:start w:val="1"/>
      <w:numFmt w:val="decimal"/>
      <w:lvlText w:val="%1.%2.%3"/>
      <w:lvlJc w:val="left"/>
      <w:pPr>
        <w:ind w:left="0" w:firstLine="0"/>
      </w:pPr>
      <w:rPr>
        <w:rFonts w:ascii="Cambria" w:eastAsia="Cambria" w:hAnsi="Cambria" w:cs="Cambria" w:hint="default"/>
        <w:b w:val="0"/>
        <w:i w:val="0"/>
        <w:strike w:val="0"/>
        <w:dstrike w:val="0"/>
        <w:color w:val="1F497D"/>
        <w:sz w:val="24"/>
        <w:szCs w:val="24"/>
        <w:u w:val="none" w:color="000000"/>
        <w:vertAlign w:val="baseline"/>
      </w:rPr>
    </w:lvl>
    <w:lvl w:ilvl="3">
      <w:start w:val="1"/>
      <w:numFmt w:val="decimal"/>
      <w:lvlText w:val="%4"/>
      <w:lvlJc w:val="left"/>
      <w:pPr>
        <w:ind w:left="1080" w:firstLine="0"/>
      </w:pPr>
      <w:rPr>
        <w:rFonts w:ascii="Cambria" w:eastAsia="Cambria" w:hAnsi="Cambria" w:cs="Cambria" w:hint="default"/>
        <w:b w:val="0"/>
        <w:i w:val="0"/>
        <w:strike w:val="0"/>
        <w:dstrike w:val="0"/>
        <w:color w:val="1F497D"/>
        <w:sz w:val="24"/>
        <w:szCs w:val="24"/>
        <w:u w:val="none" w:color="000000"/>
        <w:vertAlign w:val="baseline"/>
      </w:rPr>
    </w:lvl>
    <w:lvl w:ilvl="4">
      <w:start w:val="1"/>
      <w:numFmt w:val="lowerLetter"/>
      <w:lvlText w:val="%5"/>
      <w:lvlJc w:val="left"/>
      <w:pPr>
        <w:ind w:left="1800" w:firstLine="0"/>
      </w:pPr>
      <w:rPr>
        <w:rFonts w:ascii="Cambria" w:eastAsia="Cambria" w:hAnsi="Cambria" w:cs="Cambria" w:hint="default"/>
        <w:b w:val="0"/>
        <w:i w:val="0"/>
        <w:strike w:val="0"/>
        <w:dstrike w:val="0"/>
        <w:color w:val="1F497D"/>
        <w:sz w:val="24"/>
        <w:szCs w:val="24"/>
        <w:u w:val="none" w:color="000000"/>
        <w:vertAlign w:val="baseline"/>
      </w:rPr>
    </w:lvl>
    <w:lvl w:ilvl="5">
      <w:start w:val="1"/>
      <w:numFmt w:val="lowerRoman"/>
      <w:lvlText w:val="%6"/>
      <w:lvlJc w:val="left"/>
      <w:pPr>
        <w:ind w:left="2520" w:firstLine="0"/>
      </w:pPr>
      <w:rPr>
        <w:rFonts w:ascii="Cambria" w:eastAsia="Cambria" w:hAnsi="Cambria" w:cs="Cambria" w:hint="default"/>
        <w:b w:val="0"/>
        <w:i w:val="0"/>
        <w:strike w:val="0"/>
        <w:dstrike w:val="0"/>
        <w:color w:val="1F497D"/>
        <w:sz w:val="24"/>
        <w:szCs w:val="24"/>
        <w:u w:val="none" w:color="000000"/>
        <w:vertAlign w:val="baseline"/>
      </w:rPr>
    </w:lvl>
    <w:lvl w:ilvl="6">
      <w:start w:val="1"/>
      <w:numFmt w:val="decimal"/>
      <w:lvlText w:val="%7"/>
      <w:lvlJc w:val="left"/>
      <w:pPr>
        <w:ind w:left="3240" w:firstLine="0"/>
      </w:pPr>
      <w:rPr>
        <w:rFonts w:ascii="Cambria" w:eastAsia="Cambria" w:hAnsi="Cambria" w:cs="Cambria" w:hint="default"/>
        <w:b w:val="0"/>
        <w:i w:val="0"/>
        <w:strike w:val="0"/>
        <w:dstrike w:val="0"/>
        <w:color w:val="1F497D"/>
        <w:sz w:val="24"/>
        <w:szCs w:val="24"/>
        <w:u w:val="none" w:color="000000"/>
        <w:vertAlign w:val="baseline"/>
      </w:rPr>
    </w:lvl>
    <w:lvl w:ilvl="7">
      <w:start w:val="1"/>
      <w:numFmt w:val="lowerLetter"/>
      <w:lvlText w:val="%8"/>
      <w:lvlJc w:val="left"/>
      <w:pPr>
        <w:ind w:left="3960" w:firstLine="0"/>
      </w:pPr>
      <w:rPr>
        <w:rFonts w:ascii="Cambria" w:eastAsia="Cambria" w:hAnsi="Cambria" w:cs="Cambria" w:hint="default"/>
        <w:b w:val="0"/>
        <w:i w:val="0"/>
        <w:strike w:val="0"/>
        <w:dstrike w:val="0"/>
        <w:color w:val="1F497D"/>
        <w:sz w:val="24"/>
        <w:szCs w:val="24"/>
        <w:u w:val="none" w:color="000000"/>
        <w:vertAlign w:val="baseline"/>
      </w:rPr>
    </w:lvl>
    <w:lvl w:ilvl="8">
      <w:start w:val="1"/>
      <w:numFmt w:val="lowerRoman"/>
      <w:lvlText w:val="%9"/>
      <w:lvlJc w:val="left"/>
      <w:pPr>
        <w:ind w:left="4680" w:firstLine="0"/>
      </w:pPr>
      <w:rPr>
        <w:rFonts w:ascii="Cambria" w:eastAsia="Cambria" w:hAnsi="Cambria" w:cs="Cambria" w:hint="default"/>
        <w:b w:val="0"/>
        <w:i w:val="0"/>
        <w:strike w:val="0"/>
        <w:dstrike w:val="0"/>
        <w:color w:val="1F497D"/>
        <w:sz w:val="24"/>
        <w:szCs w:val="24"/>
        <w:u w:val="none" w:color="000000"/>
        <w:vertAlign w:val="baseline"/>
      </w:rPr>
    </w:lvl>
  </w:abstractNum>
  <w:abstractNum w:abstractNumId="6" w15:restartNumberingAfterBreak="0">
    <w:nsid w:val="07C42528"/>
    <w:multiLevelType w:val="hybridMultilevel"/>
    <w:tmpl w:val="9E5CBFE4"/>
    <w:lvl w:ilvl="0" w:tplc="240A000F">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7" w15:restartNumberingAfterBreak="0">
    <w:nsid w:val="0CA019CC"/>
    <w:multiLevelType w:val="hybridMultilevel"/>
    <w:tmpl w:val="E9F63300"/>
    <w:lvl w:ilvl="0" w:tplc="240A0001">
      <w:start w:val="1"/>
      <w:numFmt w:val="bullet"/>
      <w:lvlText w:val=""/>
      <w:lvlJc w:val="left"/>
      <w:pPr>
        <w:ind w:left="705"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240A0003" w:tentative="1">
      <w:start w:val="1"/>
      <w:numFmt w:val="bullet"/>
      <w:lvlText w:val="o"/>
      <w:lvlJc w:val="left"/>
      <w:pPr>
        <w:ind w:left="1425" w:hanging="360"/>
      </w:pPr>
      <w:rPr>
        <w:rFonts w:ascii="Courier New" w:hAnsi="Courier New" w:cs="Courier New" w:hint="default"/>
      </w:rPr>
    </w:lvl>
    <w:lvl w:ilvl="2" w:tplc="240A0005" w:tentative="1">
      <w:start w:val="1"/>
      <w:numFmt w:val="bullet"/>
      <w:lvlText w:val=""/>
      <w:lvlJc w:val="left"/>
      <w:pPr>
        <w:ind w:left="2145" w:hanging="360"/>
      </w:pPr>
      <w:rPr>
        <w:rFonts w:ascii="Wingdings" w:hAnsi="Wingdings" w:hint="default"/>
      </w:rPr>
    </w:lvl>
    <w:lvl w:ilvl="3" w:tplc="240A0001" w:tentative="1">
      <w:start w:val="1"/>
      <w:numFmt w:val="bullet"/>
      <w:lvlText w:val=""/>
      <w:lvlJc w:val="left"/>
      <w:pPr>
        <w:ind w:left="2865" w:hanging="360"/>
      </w:pPr>
      <w:rPr>
        <w:rFonts w:ascii="Symbol" w:hAnsi="Symbol" w:hint="default"/>
      </w:rPr>
    </w:lvl>
    <w:lvl w:ilvl="4" w:tplc="240A0003" w:tentative="1">
      <w:start w:val="1"/>
      <w:numFmt w:val="bullet"/>
      <w:lvlText w:val="o"/>
      <w:lvlJc w:val="left"/>
      <w:pPr>
        <w:ind w:left="3585" w:hanging="360"/>
      </w:pPr>
      <w:rPr>
        <w:rFonts w:ascii="Courier New" w:hAnsi="Courier New" w:cs="Courier New" w:hint="default"/>
      </w:rPr>
    </w:lvl>
    <w:lvl w:ilvl="5" w:tplc="240A0005" w:tentative="1">
      <w:start w:val="1"/>
      <w:numFmt w:val="bullet"/>
      <w:lvlText w:val=""/>
      <w:lvlJc w:val="left"/>
      <w:pPr>
        <w:ind w:left="4305" w:hanging="360"/>
      </w:pPr>
      <w:rPr>
        <w:rFonts w:ascii="Wingdings" w:hAnsi="Wingdings" w:hint="default"/>
      </w:rPr>
    </w:lvl>
    <w:lvl w:ilvl="6" w:tplc="240A0001" w:tentative="1">
      <w:start w:val="1"/>
      <w:numFmt w:val="bullet"/>
      <w:lvlText w:val=""/>
      <w:lvlJc w:val="left"/>
      <w:pPr>
        <w:ind w:left="5025" w:hanging="360"/>
      </w:pPr>
      <w:rPr>
        <w:rFonts w:ascii="Symbol" w:hAnsi="Symbol" w:hint="default"/>
      </w:rPr>
    </w:lvl>
    <w:lvl w:ilvl="7" w:tplc="240A0003" w:tentative="1">
      <w:start w:val="1"/>
      <w:numFmt w:val="bullet"/>
      <w:lvlText w:val="o"/>
      <w:lvlJc w:val="left"/>
      <w:pPr>
        <w:ind w:left="5745" w:hanging="360"/>
      </w:pPr>
      <w:rPr>
        <w:rFonts w:ascii="Courier New" w:hAnsi="Courier New" w:cs="Courier New" w:hint="default"/>
      </w:rPr>
    </w:lvl>
    <w:lvl w:ilvl="8" w:tplc="240A0005" w:tentative="1">
      <w:start w:val="1"/>
      <w:numFmt w:val="bullet"/>
      <w:lvlText w:val=""/>
      <w:lvlJc w:val="left"/>
      <w:pPr>
        <w:ind w:left="6465" w:hanging="360"/>
      </w:pPr>
      <w:rPr>
        <w:rFonts w:ascii="Wingdings" w:hAnsi="Wingdings" w:hint="default"/>
      </w:rPr>
    </w:lvl>
  </w:abstractNum>
  <w:abstractNum w:abstractNumId="8" w15:restartNumberingAfterBreak="0">
    <w:nsid w:val="10204D57"/>
    <w:multiLevelType w:val="hybridMultilevel"/>
    <w:tmpl w:val="2DF0D0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0622EE9"/>
    <w:multiLevelType w:val="hybridMultilevel"/>
    <w:tmpl w:val="B6F68030"/>
    <w:lvl w:ilvl="0" w:tplc="47CAA45A">
      <w:start w:val="1"/>
      <w:numFmt w:val="decimal"/>
      <w:lvlText w:val="%1."/>
      <w:lvlJc w:val="left"/>
      <w:pPr>
        <w:ind w:left="1425" w:hanging="360"/>
      </w:pPr>
      <w:rPr>
        <w:rFonts w:asciiTheme="minorHAnsi" w:hAnsiTheme="minorHAnsi" w:cstheme="minorHAnsi" w:hint="default"/>
        <w:b w:val="0"/>
        <w:bCs/>
      </w:r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10" w15:restartNumberingAfterBreak="0">
    <w:nsid w:val="117144A0"/>
    <w:multiLevelType w:val="hybridMultilevel"/>
    <w:tmpl w:val="E30E44E2"/>
    <w:lvl w:ilvl="0" w:tplc="1D10372E">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FCFB32">
      <w:start w:val="1"/>
      <w:numFmt w:val="decimal"/>
      <w:lvlText w:val="%2."/>
      <w:lvlJc w:val="left"/>
      <w:pPr>
        <w:ind w:left="5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E2EE3C">
      <w:start w:val="1"/>
      <w:numFmt w:val="lowerRoman"/>
      <w:lvlText w:val="%3"/>
      <w:lvlJc w:val="left"/>
      <w:pPr>
        <w:ind w:left="12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D8613E">
      <w:start w:val="1"/>
      <w:numFmt w:val="decimal"/>
      <w:lvlText w:val="%4"/>
      <w:lvlJc w:val="left"/>
      <w:pPr>
        <w:ind w:left="20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828B10">
      <w:start w:val="1"/>
      <w:numFmt w:val="lowerLetter"/>
      <w:lvlText w:val="%5"/>
      <w:lvlJc w:val="left"/>
      <w:pPr>
        <w:ind w:left="2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46B12A">
      <w:start w:val="1"/>
      <w:numFmt w:val="lowerRoman"/>
      <w:lvlText w:val="%6"/>
      <w:lvlJc w:val="left"/>
      <w:pPr>
        <w:ind w:left="3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8404AC0">
      <w:start w:val="1"/>
      <w:numFmt w:val="decimal"/>
      <w:lvlText w:val="%7"/>
      <w:lvlJc w:val="left"/>
      <w:pPr>
        <w:ind w:left="41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426E2A">
      <w:start w:val="1"/>
      <w:numFmt w:val="lowerLetter"/>
      <w:lvlText w:val="%8"/>
      <w:lvlJc w:val="left"/>
      <w:pPr>
        <w:ind w:left="4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FE25D6">
      <w:start w:val="1"/>
      <w:numFmt w:val="lowerRoman"/>
      <w:lvlText w:val="%9"/>
      <w:lvlJc w:val="left"/>
      <w:pPr>
        <w:ind w:left="56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70F4C40"/>
    <w:multiLevelType w:val="multilevel"/>
    <w:tmpl w:val="7EE21222"/>
    <w:lvl w:ilvl="0">
      <w:start w:val="1"/>
      <w:numFmt w:val="decimal"/>
      <w:lvlText w:val="%1."/>
      <w:lvlJc w:val="left"/>
      <w:pPr>
        <w:ind w:left="0" w:firstLine="0"/>
      </w:pPr>
      <w:rPr>
        <w:rFonts w:ascii="Cambria" w:eastAsia="Cambria" w:hAnsi="Cambria" w:cs="Cambria" w:hint="default"/>
        <w:b w:val="0"/>
        <w:i w:val="0"/>
        <w:strike w:val="0"/>
        <w:dstrike w:val="0"/>
        <w:color w:val="365F91"/>
        <w:sz w:val="24"/>
        <w:szCs w:val="24"/>
        <w:u w:val="none" w:color="000000"/>
        <w:vertAlign w:val="baseline"/>
      </w:rPr>
    </w:lvl>
    <w:lvl w:ilvl="1">
      <w:start w:val="1"/>
      <w:numFmt w:val="decimal"/>
      <w:lvlText w:val="%1.%2"/>
      <w:lvlJc w:val="left"/>
      <w:pPr>
        <w:ind w:left="0" w:firstLine="0"/>
      </w:pPr>
      <w:rPr>
        <w:rFonts w:ascii="Cambria" w:eastAsia="Cambria" w:hAnsi="Cambria" w:cs="Cambria" w:hint="default"/>
        <w:b w:val="0"/>
        <w:i w:val="0"/>
        <w:strike w:val="0"/>
        <w:dstrike w:val="0"/>
        <w:color w:val="404040"/>
        <w:sz w:val="24"/>
        <w:szCs w:val="24"/>
        <w:u w:val="none" w:color="000000"/>
        <w:vertAlign w:val="baseline"/>
      </w:rPr>
    </w:lvl>
    <w:lvl w:ilvl="2">
      <w:start w:val="1"/>
      <w:numFmt w:val="decimal"/>
      <w:lvlText w:val="%1.%2.%3"/>
      <w:lvlJc w:val="left"/>
      <w:pPr>
        <w:ind w:left="0" w:firstLine="0"/>
      </w:pPr>
      <w:rPr>
        <w:rFonts w:ascii="Cambria" w:eastAsia="Cambria" w:hAnsi="Cambria" w:cs="Cambria" w:hint="default"/>
        <w:b w:val="0"/>
        <w:i w:val="0"/>
        <w:strike w:val="0"/>
        <w:dstrike w:val="0"/>
        <w:color w:val="1F497D"/>
        <w:sz w:val="24"/>
        <w:szCs w:val="24"/>
        <w:u w:val="none" w:color="000000"/>
        <w:vertAlign w:val="baseline"/>
      </w:rPr>
    </w:lvl>
    <w:lvl w:ilvl="3">
      <w:start w:val="1"/>
      <w:numFmt w:val="decimal"/>
      <w:lvlText w:val="%4"/>
      <w:lvlJc w:val="left"/>
      <w:pPr>
        <w:ind w:left="1080" w:firstLine="0"/>
      </w:pPr>
      <w:rPr>
        <w:rFonts w:ascii="Cambria" w:eastAsia="Cambria" w:hAnsi="Cambria" w:cs="Cambria" w:hint="default"/>
        <w:b w:val="0"/>
        <w:i w:val="0"/>
        <w:strike w:val="0"/>
        <w:dstrike w:val="0"/>
        <w:color w:val="1F497D"/>
        <w:sz w:val="24"/>
        <w:szCs w:val="24"/>
        <w:u w:val="none" w:color="000000"/>
        <w:vertAlign w:val="baseline"/>
      </w:rPr>
    </w:lvl>
    <w:lvl w:ilvl="4">
      <w:start w:val="1"/>
      <w:numFmt w:val="lowerLetter"/>
      <w:lvlText w:val="%5"/>
      <w:lvlJc w:val="left"/>
      <w:pPr>
        <w:ind w:left="1800" w:firstLine="0"/>
      </w:pPr>
      <w:rPr>
        <w:rFonts w:ascii="Cambria" w:eastAsia="Cambria" w:hAnsi="Cambria" w:cs="Cambria" w:hint="default"/>
        <w:b w:val="0"/>
        <w:i w:val="0"/>
        <w:strike w:val="0"/>
        <w:dstrike w:val="0"/>
        <w:color w:val="1F497D"/>
        <w:sz w:val="24"/>
        <w:szCs w:val="24"/>
        <w:u w:val="none" w:color="000000"/>
        <w:vertAlign w:val="baseline"/>
      </w:rPr>
    </w:lvl>
    <w:lvl w:ilvl="5">
      <w:start w:val="1"/>
      <w:numFmt w:val="lowerRoman"/>
      <w:lvlText w:val="%6"/>
      <w:lvlJc w:val="left"/>
      <w:pPr>
        <w:ind w:left="2520" w:firstLine="0"/>
      </w:pPr>
      <w:rPr>
        <w:rFonts w:ascii="Cambria" w:eastAsia="Cambria" w:hAnsi="Cambria" w:cs="Cambria" w:hint="default"/>
        <w:b w:val="0"/>
        <w:i w:val="0"/>
        <w:strike w:val="0"/>
        <w:dstrike w:val="0"/>
        <w:color w:val="1F497D"/>
        <w:sz w:val="24"/>
        <w:szCs w:val="24"/>
        <w:u w:val="none" w:color="000000"/>
        <w:vertAlign w:val="baseline"/>
      </w:rPr>
    </w:lvl>
    <w:lvl w:ilvl="6">
      <w:start w:val="1"/>
      <w:numFmt w:val="decimal"/>
      <w:lvlText w:val="%7"/>
      <w:lvlJc w:val="left"/>
      <w:pPr>
        <w:ind w:left="3240" w:firstLine="0"/>
      </w:pPr>
      <w:rPr>
        <w:rFonts w:ascii="Cambria" w:eastAsia="Cambria" w:hAnsi="Cambria" w:cs="Cambria" w:hint="default"/>
        <w:b w:val="0"/>
        <w:i w:val="0"/>
        <w:strike w:val="0"/>
        <w:dstrike w:val="0"/>
        <w:color w:val="1F497D"/>
        <w:sz w:val="24"/>
        <w:szCs w:val="24"/>
        <w:u w:val="none" w:color="000000"/>
        <w:vertAlign w:val="baseline"/>
      </w:rPr>
    </w:lvl>
    <w:lvl w:ilvl="7">
      <w:start w:val="1"/>
      <w:numFmt w:val="lowerLetter"/>
      <w:lvlText w:val="%8"/>
      <w:lvlJc w:val="left"/>
      <w:pPr>
        <w:ind w:left="3960" w:firstLine="0"/>
      </w:pPr>
      <w:rPr>
        <w:rFonts w:ascii="Cambria" w:eastAsia="Cambria" w:hAnsi="Cambria" w:cs="Cambria" w:hint="default"/>
        <w:b w:val="0"/>
        <w:i w:val="0"/>
        <w:strike w:val="0"/>
        <w:dstrike w:val="0"/>
        <w:color w:val="1F497D"/>
        <w:sz w:val="24"/>
        <w:szCs w:val="24"/>
        <w:u w:val="none" w:color="000000"/>
        <w:vertAlign w:val="baseline"/>
      </w:rPr>
    </w:lvl>
    <w:lvl w:ilvl="8">
      <w:start w:val="1"/>
      <w:numFmt w:val="lowerRoman"/>
      <w:lvlText w:val="%9"/>
      <w:lvlJc w:val="left"/>
      <w:pPr>
        <w:ind w:left="4680" w:firstLine="0"/>
      </w:pPr>
      <w:rPr>
        <w:rFonts w:ascii="Cambria" w:eastAsia="Cambria" w:hAnsi="Cambria" w:cs="Cambria" w:hint="default"/>
        <w:b w:val="0"/>
        <w:i w:val="0"/>
        <w:strike w:val="0"/>
        <w:dstrike w:val="0"/>
        <w:color w:val="1F497D"/>
        <w:sz w:val="24"/>
        <w:szCs w:val="24"/>
        <w:u w:val="none" w:color="000000"/>
        <w:vertAlign w:val="baseline"/>
      </w:rPr>
    </w:lvl>
  </w:abstractNum>
  <w:abstractNum w:abstractNumId="12" w15:restartNumberingAfterBreak="0">
    <w:nsid w:val="1B2B749F"/>
    <w:multiLevelType w:val="hybridMultilevel"/>
    <w:tmpl w:val="9626C142"/>
    <w:lvl w:ilvl="0" w:tplc="7DBC3B6A">
      <w:start w:val="1"/>
      <w:numFmt w:val="decimal"/>
      <w:lvlText w:val="%1."/>
      <w:lvlJc w:val="left"/>
      <w:pPr>
        <w:ind w:left="720" w:hanging="360"/>
      </w:pPr>
      <w:rPr>
        <w:b/>
        <w:bCs/>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DBA289A"/>
    <w:multiLevelType w:val="hybridMultilevel"/>
    <w:tmpl w:val="B98252FC"/>
    <w:lvl w:ilvl="0" w:tplc="02C6B30A">
      <w:start w:val="1"/>
      <w:numFmt w:val="decimal"/>
      <w:lvlText w:val="%1."/>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EE40D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C265D8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C61B4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C0A2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80FC7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5E3A3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F08F7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DEF6B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FBD46D2"/>
    <w:multiLevelType w:val="hybridMultilevel"/>
    <w:tmpl w:val="59B602D2"/>
    <w:lvl w:ilvl="0" w:tplc="749AB0B2">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CDACE4A">
      <w:start w:val="1"/>
      <w:numFmt w:val="bullet"/>
      <w:lvlText w:val="o"/>
      <w:lvlJc w:val="left"/>
      <w:pPr>
        <w:ind w:left="10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7F708D8E">
      <w:start w:val="1"/>
      <w:numFmt w:val="bullet"/>
      <w:lvlText w:val="▪"/>
      <w:lvlJc w:val="left"/>
      <w:pPr>
        <w:ind w:left="18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DC23D02">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69838B8">
      <w:start w:val="1"/>
      <w:numFmt w:val="bullet"/>
      <w:lvlText w:val="o"/>
      <w:lvlJc w:val="left"/>
      <w:pPr>
        <w:ind w:left="32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CE42688">
      <w:start w:val="1"/>
      <w:numFmt w:val="bullet"/>
      <w:lvlText w:val="▪"/>
      <w:lvlJc w:val="left"/>
      <w:pPr>
        <w:ind w:left="39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98C41318">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BE21A30">
      <w:start w:val="1"/>
      <w:numFmt w:val="bullet"/>
      <w:lvlText w:val="o"/>
      <w:lvlJc w:val="left"/>
      <w:pPr>
        <w:ind w:left="54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2A7E6ED6">
      <w:start w:val="1"/>
      <w:numFmt w:val="bullet"/>
      <w:lvlText w:val="▪"/>
      <w:lvlJc w:val="left"/>
      <w:pPr>
        <w:ind w:left="61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21F56567"/>
    <w:multiLevelType w:val="hybridMultilevel"/>
    <w:tmpl w:val="EEA854EA"/>
    <w:lvl w:ilvl="0" w:tplc="2F483502">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29E3532"/>
    <w:multiLevelType w:val="hybridMultilevel"/>
    <w:tmpl w:val="10EA58C2"/>
    <w:lvl w:ilvl="0" w:tplc="A492F400">
      <w:start w:val="1"/>
      <w:numFmt w:val="decimal"/>
      <w:lvlText w:val="%1."/>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E8D34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2888D6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EA2895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D8D86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AED12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68D88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8EB51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66E5FE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4C00FA7"/>
    <w:multiLevelType w:val="multilevel"/>
    <w:tmpl w:val="AE020D20"/>
    <w:lvl w:ilvl="0">
      <w:start w:val="2"/>
      <w:numFmt w:val="decimal"/>
      <w:lvlText w:val="%1."/>
      <w:lvlJc w:val="left"/>
      <w:pPr>
        <w:ind w:left="0"/>
      </w:pPr>
      <w:rPr>
        <w:rFonts w:ascii="Cambria" w:eastAsia="Cambria" w:hAnsi="Cambria" w:cs="Cambria"/>
        <w:b w:val="0"/>
        <w:i w:val="0"/>
        <w:strike w:val="0"/>
        <w:dstrike w:val="0"/>
        <w:color w:val="365F91"/>
        <w:sz w:val="24"/>
        <w:szCs w:val="24"/>
        <w:u w:val="none" w:color="000000"/>
        <w:bdr w:val="none" w:sz="0" w:space="0" w:color="auto"/>
        <w:shd w:val="clear" w:color="auto" w:fill="auto"/>
        <w:vertAlign w:val="baseline"/>
      </w:rPr>
    </w:lvl>
    <w:lvl w:ilvl="1">
      <w:start w:val="1"/>
      <w:numFmt w:val="decimal"/>
      <w:lvlText w:val="%1.%2"/>
      <w:lvlJc w:val="left"/>
      <w:pPr>
        <w:ind w:left="0"/>
      </w:pPr>
      <w:rPr>
        <w:rFonts w:ascii="Cambria" w:eastAsia="Cambria" w:hAnsi="Cambria" w:cs="Cambria"/>
        <w:b w:val="0"/>
        <w:i w:val="0"/>
        <w:strike w:val="0"/>
        <w:dstrike w:val="0"/>
        <w:color w:val="404040"/>
        <w:sz w:val="24"/>
        <w:szCs w:val="24"/>
        <w:u w:val="none" w:color="000000"/>
        <w:bdr w:val="none" w:sz="0" w:space="0" w:color="auto"/>
        <w:shd w:val="clear" w:color="auto" w:fill="auto"/>
        <w:vertAlign w:val="baseline"/>
      </w:rPr>
    </w:lvl>
    <w:lvl w:ilvl="2">
      <w:start w:val="1"/>
      <w:numFmt w:val="decimal"/>
      <w:lvlText w:val="%1.%2.%3"/>
      <w:lvlJc w:val="left"/>
      <w:pPr>
        <w:ind w:left="0"/>
      </w:pPr>
      <w:rPr>
        <w:rFonts w:ascii="Cambria" w:eastAsia="Cambria" w:hAnsi="Cambria" w:cs="Cambria"/>
        <w:b w:val="0"/>
        <w:i w:val="0"/>
        <w:strike w:val="0"/>
        <w:dstrike w:val="0"/>
        <w:color w:val="1F497D"/>
        <w:sz w:val="24"/>
        <w:szCs w:val="24"/>
        <w:u w:val="none" w:color="000000"/>
        <w:bdr w:val="none" w:sz="0" w:space="0" w:color="auto"/>
        <w:shd w:val="clear" w:color="auto" w:fill="auto"/>
        <w:vertAlign w:val="baseline"/>
      </w:rPr>
    </w:lvl>
    <w:lvl w:ilvl="3">
      <w:start w:val="1"/>
      <w:numFmt w:val="decimal"/>
      <w:lvlText w:val="%4"/>
      <w:lvlJc w:val="left"/>
      <w:pPr>
        <w:ind w:left="1080"/>
      </w:pPr>
      <w:rPr>
        <w:rFonts w:ascii="Cambria" w:eastAsia="Cambria" w:hAnsi="Cambria" w:cs="Cambria"/>
        <w:b w:val="0"/>
        <w:i w:val="0"/>
        <w:strike w:val="0"/>
        <w:dstrike w:val="0"/>
        <w:color w:val="1F497D"/>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Cambria" w:eastAsia="Cambria" w:hAnsi="Cambria" w:cs="Cambria"/>
        <w:b w:val="0"/>
        <w:i w:val="0"/>
        <w:strike w:val="0"/>
        <w:dstrike w:val="0"/>
        <w:color w:val="1F497D"/>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Cambria" w:eastAsia="Cambria" w:hAnsi="Cambria" w:cs="Cambria"/>
        <w:b w:val="0"/>
        <w:i w:val="0"/>
        <w:strike w:val="0"/>
        <w:dstrike w:val="0"/>
        <w:color w:val="1F497D"/>
        <w:sz w:val="24"/>
        <w:szCs w:val="24"/>
        <w:u w:val="none" w:color="000000"/>
        <w:bdr w:val="none" w:sz="0" w:space="0" w:color="auto"/>
        <w:shd w:val="clear" w:color="auto" w:fill="auto"/>
        <w:vertAlign w:val="baseline"/>
      </w:rPr>
    </w:lvl>
    <w:lvl w:ilvl="6">
      <w:start w:val="1"/>
      <w:numFmt w:val="decimal"/>
      <w:lvlText w:val="%7"/>
      <w:lvlJc w:val="left"/>
      <w:pPr>
        <w:ind w:left="3240"/>
      </w:pPr>
      <w:rPr>
        <w:rFonts w:ascii="Cambria" w:eastAsia="Cambria" w:hAnsi="Cambria" w:cs="Cambria"/>
        <w:b w:val="0"/>
        <w:i w:val="0"/>
        <w:strike w:val="0"/>
        <w:dstrike w:val="0"/>
        <w:color w:val="1F497D"/>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Cambria" w:eastAsia="Cambria" w:hAnsi="Cambria" w:cs="Cambria"/>
        <w:b w:val="0"/>
        <w:i w:val="0"/>
        <w:strike w:val="0"/>
        <w:dstrike w:val="0"/>
        <w:color w:val="1F497D"/>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Cambria" w:eastAsia="Cambria" w:hAnsi="Cambria" w:cs="Cambria"/>
        <w:b w:val="0"/>
        <w:i w:val="0"/>
        <w:strike w:val="0"/>
        <w:dstrike w:val="0"/>
        <w:color w:val="1F497D"/>
        <w:sz w:val="24"/>
        <w:szCs w:val="24"/>
        <w:u w:val="none" w:color="000000"/>
        <w:bdr w:val="none" w:sz="0" w:space="0" w:color="auto"/>
        <w:shd w:val="clear" w:color="auto" w:fill="auto"/>
        <w:vertAlign w:val="baseline"/>
      </w:rPr>
    </w:lvl>
  </w:abstractNum>
  <w:abstractNum w:abstractNumId="18" w15:restartNumberingAfterBreak="0">
    <w:nsid w:val="25B6012E"/>
    <w:multiLevelType w:val="hybridMultilevel"/>
    <w:tmpl w:val="7A6AAABE"/>
    <w:lvl w:ilvl="0" w:tplc="451A6934">
      <w:start w:val="1"/>
      <w:numFmt w:val="decimal"/>
      <w:lvlText w:val="%1."/>
      <w:lvlJc w:val="left"/>
      <w:pPr>
        <w:ind w:left="1785" w:hanging="360"/>
      </w:pPr>
      <w:rPr>
        <w:rFonts w:asciiTheme="minorHAnsi" w:eastAsiaTheme="minorHAnsi" w:hAnsiTheme="minorHAnsi" w:cstheme="minorBidi" w:hint="default"/>
        <w:b w:val="0"/>
      </w:rPr>
    </w:lvl>
    <w:lvl w:ilvl="1" w:tplc="240A0019" w:tentative="1">
      <w:start w:val="1"/>
      <w:numFmt w:val="lowerLetter"/>
      <w:lvlText w:val="%2."/>
      <w:lvlJc w:val="left"/>
      <w:pPr>
        <w:ind w:left="2505" w:hanging="360"/>
      </w:pPr>
    </w:lvl>
    <w:lvl w:ilvl="2" w:tplc="240A001B" w:tentative="1">
      <w:start w:val="1"/>
      <w:numFmt w:val="lowerRoman"/>
      <w:lvlText w:val="%3."/>
      <w:lvlJc w:val="right"/>
      <w:pPr>
        <w:ind w:left="3225" w:hanging="180"/>
      </w:pPr>
    </w:lvl>
    <w:lvl w:ilvl="3" w:tplc="240A000F" w:tentative="1">
      <w:start w:val="1"/>
      <w:numFmt w:val="decimal"/>
      <w:lvlText w:val="%4."/>
      <w:lvlJc w:val="left"/>
      <w:pPr>
        <w:ind w:left="3945" w:hanging="360"/>
      </w:pPr>
    </w:lvl>
    <w:lvl w:ilvl="4" w:tplc="240A0019" w:tentative="1">
      <w:start w:val="1"/>
      <w:numFmt w:val="lowerLetter"/>
      <w:lvlText w:val="%5."/>
      <w:lvlJc w:val="left"/>
      <w:pPr>
        <w:ind w:left="4665" w:hanging="360"/>
      </w:pPr>
    </w:lvl>
    <w:lvl w:ilvl="5" w:tplc="240A001B" w:tentative="1">
      <w:start w:val="1"/>
      <w:numFmt w:val="lowerRoman"/>
      <w:lvlText w:val="%6."/>
      <w:lvlJc w:val="right"/>
      <w:pPr>
        <w:ind w:left="5385" w:hanging="180"/>
      </w:pPr>
    </w:lvl>
    <w:lvl w:ilvl="6" w:tplc="240A000F" w:tentative="1">
      <w:start w:val="1"/>
      <w:numFmt w:val="decimal"/>
      <w:lvlText w:val="%7."/>
      <w:lvlJc w:val="left"/>
      <w:pPr>
        <w:ind w:left="6105" w:hanging="360"/>
      </w:pPr>
    </w:lvl>
    <w:lvl w:ilvl="7" w:tplc="240A0019" w:tentative="1">
      <w:start w:val="1"/>
      <w:numFmt w:val="lowerLetter"/>
      <w:lvlText w:val="%8."/>
      <w:lvlJc w:val="left"/>
      <w:pPr>
        <w:ind w:left="6825" w:hanging="360"/>
      </w:pPr>
    </w:lvl>
    <w:lvl w:ilvl="8" w:tplc="240A001B" w:tentative="1">
      <w:start w:val="1"/>
      <w:numFmt w:val="lowerRoman"/>
      <w:lvlText w:val="%9."/>
      <w:lvlJc w:val="right"/>
      <w:pPr>
        <w:ind w:left="7545" w:hanging="180"/>
      </w:pPr>
    </w:lvl>
  </w:abstractNum>
  <w:abstractNum w:abstractNumId="19" w15:restartNumberingAfterBreak="0">
    <w:nsid w:val="30335459"/>
    <w:multiLevelType w:val="multilevel"/>
    <w:tmpl w:val="54802726"/>
    <w:lvl w:ilvl="0">
      <w:start w:val="1"/>
      <w:numFmt w:val="decimal"/>
      <w:lvlText w:val="%1."/>
      <w:lvlJc w:val="left"/>
      <w:pPr>
        <w:ind w:left="0" w:firstLine="0"/>
      </w:pPr>
      <w:rPr>
        <w:rFonts w:hint="default"/>
        <w:b w:val="0"/>
        <w:i w:val="0"/>
        <w:strike w:val="0"/>
        <w:dstrike w:val="0"/>
        <w:color w:val="365F91"/>
        <w:sz w:val="24"/>
        <w:szCs w:val="24"/>
        <w:u w:val="none" w:color="000000"/>
        <w:vertAlign w:val="baseline"/>
      </w:rPr>
    </w:lvl>
    <w:lvl w:ilvl="1">
      <w:start w:val="1"/>
      <w:numFmt w:val="decimal"/>
      <w:lvlText w:val="%1.%2"/>
      <w:lvlJc w:val="left"/>
      <w:pPr>
        <w:ind w:left="0" w:firstLine="0"/>
      </w:pPr>
      <w:rPr>
        <w:rFonts w:ascii="Cambria" w:eastAsia="Cambria" w:hAnsi="Cambria" w:cs="Cambria" w:hint="default"/>
        <w:b w:val="0"/>
        <w:i w:val="0"/>
        <w:strike w:val="0"/>
        <w:dstrike w:val="0"/>
        <w:color w:val="404040"/>
        <w:sz w:val="24"/>
        <w:szCs w:val="24"/>
        <w:u w:val="none" w:color="000000"/>
        <w:vertAlign w:val="baseline"/>
      </w:rPr>
    </w:lvl>
    <w:lvl w:ilvl="2">
      <w:start w:val="1"/>
      <w:numFmt w:val="decimal"/>
      <w:lvlText w:val="%1.%2.%3"/>
      <w:lvlJc w:val="left"/>
      <w:pPr>
        <w:ind w:left="0" w:firstLine="0"/>
      </w:pPr>
      <w:rPr>
        <w:rFonts w:ascii="Cambria" w:eastAsia="Cambria" w:hAnsi="Cambria" w:cs="Cambria" w:hint="default"/>
        <w:b w:val="0"/>
        <w:i w:val="0"/>
        <w:strike w:val="0"/>
        <w:dstrike w:val="0"/>
        <w:color w:val="1F497D"/>
        <w:sz w:val="24"/>
        <w:szCs w:val="24"/>
        <w:u w:val="none" w:color="000000"/>
        <w:vertAlign w:val="baseline"/>
      </w:rPr>
    </w:lvl>
    <w:lvl w:ilvl="3">
      <w:start w:val="1"/>
      <w:numFmt w:val="decimal"/>
      <w:lvlText w:val="%4"/>
      <w:lvlJc w:val="left"/>
      <w:pPr>
        <w:ind w:left="1080" w:firstLine="0"/>
      </w:pPr>
      <w:rPr>
        <w:rFonts w:ascii="Cambria" w:eastAsia="Cambria" w:hAnsi="Cambria" w:cs="Cambria" w:hint="default"/>
        <w:b w:val="0"/>
        <w:i w:val="0"/>
        <w:strike w:val="0"/>
        <w:dstrike w:val="0"/>
        <w:color w:val="1F497D"/>
        <w:sz w:val="24"/>
        <w:szCs w:val="24"/>
        <w:u w:val="none" w:color="000000"/>
        <w:vertAlign w:val="baseline"/>
      </w:rPr>
    </w:lvl>
    <w:lvl w:ilvl="4">
      <w:start w:val="1"/>
      <w:numFmt w:val="lowerLetter"/>
      <w:lvlText w:val="%5"/>
      <w:lvlJc w:val="left"/>
      <w:pPr>
        <w:ind w:left="1800" w:firstLine="0"/>
      </w:pPr>
      <w:rPr>
        <w:rFonts w:ascii="Cambria" w:eastAsia="Cambria" w:hAnsi="Cambria" w:cs="Cambria" w:hint="default"/>
        <w:b w:val="0"/>
        <w:i w:val="0"/>
        <w:strike w:val="0"/>
        <w:dstrike w:val="0"/>
        <w:color w:val="1F497D"/>
        <w:sz w:val="24"/>
        <w:szCs w:val="24"/>
        <w:u w:val="none" w:color="000000"/>
        <w:vertAlign w:val="baseline"/>
      </w:rPr>
    </w:lvl>
    <w:lvl w:ilvl="5">
      <w:start w:val="1"/>
      <w:numFmt w:val="lowerRoman"/>
      <w:lvlText w:val="%6"/>
      <w:lvlJc w:val="left"/>
      <w:pPr>
        <w:ind w:left="2520" w:firstLine="0"/>
      </w:pPr>
      <w:rPr>
        <w:rFonts w:ascii="Cambria" w:eastAsia="Cambria" w:hAnsi="Cambria" w:cs="Cambria" w:hint="default"/>
        <w:b w:val="0"/>
        <w:i w:val="0"/>
        <w:strike w:val="0"/>
        <w:dstrike w:val="0"/>
        <w:color w:val="1F497D"/>
        <w:sz w:val="24"/>
        <w:szCs w:val="24"/>
        <w:u w:val="none" w:color="000000"/>
        <w:vertAlign w:val="baseline"/>
      </w:rPr>
    </w:lvl>
    <w:lvl w:ilvl="6">
      <w:start w:val="1"/>
      <w:numFmt w:val="decimal"/>
      <w:lvlText w:val="%7"/>
      <w:lvlJc w:val="left"/>
      <w:pPr>
        <w:ind w:left="3240" w:firstLine="0"/>
      </w:pPr>
      <w:rPr>
        <w:rFonts w:ascii="Cambria" w:eastAsia="Cambria" w:hAnsi="Cambria" w:cs="Cambria" w:hint="default"/>
        <w:b w:val="0"/>
        <w:i w:val="0"/>
        <w:strike w:val="0"/>
        <w:dstrike w:val="0"/>
        <w:color w:val="1F497D"/>
        <w:sz w:val="24"/>
        <w:szCs w:val="24"/>
        <w:u w:val="none" w:color="000000"/>
        <w:vertAlign w:val="baseline"/>
      </w:rPr>
    </w:lvl>
    <w:lvl w:ilvl="7">
      <w:start w:val="1"/>
      <w:numFmt w:val="lowerLetter"/>
      <w:lvlText w:val="%8"/>
      <w:lvlJc w:val="left"/>
      <w:pPr>
        <w:ind w:left="3960" w:firstLine="0"/>
      </w:pPr>
      <w:rPr>
        <w:rFonts w:ascii="Cambria" w:eastAsia="Cambria" w:hAnsi="Cambria" w:cs="Cambria" w:hint="default"/>
        <w:b w:val="0"/>
        <w:i w:val="0"/>
        <w:strike w:val="0"/>
        <w:dstrike w:val="0"/>
        <w:color w:val="1F497D"/>
        <w:sz w:val="24"/>
        <w:szCs w:val="24"/>
        <w:u w:val="none" w:color="000000"/>
        <w:vertAlign w:val="baseline"/>
      </w:rPr>
    </w:lvl>
    <w:lvl w:ilvl="8">
      <w:start w:val="1"/>
      <w:numFmt w:val="lowerRoman"/>
      <w:lvlText w:val="%9"/>
      <w:lvlJc w:val="left"/>
      <w:pPr>
        <w:ind w:left="4680" w:firstLine="0"/>
      </w:pPr>
      <w:rPr>
        <w:rFonts w:ascii="Cambria" w:eastAsia="Cambria" w:hAnsi="Cambria" w:cs="Cambria" w:hint="default"/>
        <w:b w:val="0"/>
        <w:i w:val="0"/>
        <w:strike w:val="0"/>
        <w:dstrike w:val="0"/>
        <w:color w:val="1F497D"/>
        <w:sz w:val="24"/>
        <w:szCs w:val="24"/>
        <w:u w:val="none" w:color="000000"/>
        <w:vertAlign w:val="baseline"/>
      </w:rPr>
    </w:lvl>
  </w:abstractNum>
  <w:abstractNum w:abstractNumId="20" w15:restartNumberingAfterBreak="0">
    <w:nsid w:val="338A6694"/>
    <w:multiLevelType w:val="hybridMultilevel"/>
    <w:tmpl w:val="C3C05744"/>
    <w:lvl w:ilvl="0" w:tplc="558C5EF2">
      <w:numFmt w:val="bullet"/>
      <w:lvlText w:val=""/>
      <w:lvlJc w:val="left"/>
      <w:pPr>
        <w:ind w:left="345" w:hanging="360"/>
      </w:pPr>
      <w:rPr>
        <w:rFonts w:ascii="Segoe UI Symbol" w:eastAsia="Segoe UI Symbol" w:hAnsi="Segoe UI Symbol" w:cs="Segoe UI Symbol" w:hint="default"/>
      </w:rPr>
    </w:lvl>
    <w:lvl w:ilvl="1" w:tplc="240A0003" w:tentative="1">
      <w:start w:val="1"/>
      <w:numFmt w:val="bullet"/>
      <w:lvlText w:val="o"/>
      <w:lvlJc w:val="left"/>
      <w:pPr>
        <w:ind w:left="1065" w:hanging="360"/>
      </w:pPr>
      <w:rPr>
        <w:rFonts w:ascii="Courier New" w:hAnsi="Courier New" w:cs="Courier New" w:hint="default"/>
      </w:rPr>
    </w:lvl>
    <w:lvl w:ilvl="2" w:tplc="240A0005" w:tentative="1">
      <w:start w:val="1"/>
      <w:numFmt w:val="bullet"/>
      <w:lvlText w:val=""/>
      <w:lvlJc w:val="left"/>
      <w:pPr>
        <w:ind w:left="1785" w:hanging="360"/>
      </w:pPr>
      <w:rPr>
        <w:rFonts w:ascii="Wingdings" w:hAnsi="Wingdings" w:hint="default"/>
      </w:rPr>
    </w:lvl>
    <w:lvl w:ilvl="3" w:tplc="240A0001" w:tentative="1">
      <w:start w:val="1"/>
      <w:numFmt w:val="bullet"/>
      <w:lvlText w:val=""/>
      <w:lvlJc w:val="left"/>
      <w:pPr>
        <w:ind w:left="2505" w:hanging="360"/>
      </w:pPr>
      <w:rPr>
        <w:rFonts w:ascii="Symbol" w:hAnsi="Symbol" w:hint="default"/>
      </w:rPr>
    </w:lvl>
    <w:lvl w:ilvl="4" w:tplc="240A0003" w:tentative="1">
      <w:start w:val="1"/>
      <w:numFmt w:val="bullet"/>
      <w:lvlText w:val="o"/>
      <w:lvlJc w:val="left"/>
      <w:pPr>
        <w:ind w:left="3225" w:hanging="360"/>
      </w:pPr>
      <w:rPr>
        <w:rFonts w:ascii="Courier New" w:hAnsi="Courier New" w:cs="Courier New" w:hint="default"/>
      </w:rPr>
    </w:lvl>
    <w:lvl w:ilvl="5" w:tplc="240A0005" w:tentative="1">
      <w:start w:val="1"/>
      <w:numFmt w:val="bullet"/>
      <w:lvlText w:val=""/>
      <w:lvlJc w:val="left"/>
      <w:pPr>
        <w:ind w:left="3945" w:hanging="360"/>
      </w:pPr>
      <w:rPr>
        <w:rFonts w:ascii="Wingdings" w:hAnsi="Wingdings" w:hint="default"/>
      </w:rPr>
    </w:lvl>
    <w:lvl w:ilvl="6" w:tplc="240A0001" w:tentative="1">
      <w:start w:val="1"/>
      <w:numFmt w:val="bullet"/>
      <w:lvlText w:val=""/>
      <w:lvlJc w:val="left"/>
      <w:pPr>
        <w:ind w:left="4665" w:hanging="360"/>
      </w:pPr>
      <w:rPr>
        <w:rFonts w:ascii="Symbol" w:hAnsi="Symbol" w:hint="default"/>
      </w:rPr>
    </w:lvl>
    <w:lvl w:ilvl="7" w:tplc="240A0003" w:tentative="1">
      <w:start w:val="1"/>
      <w:numFmt w:val="bullet"/>
      <w:lvlText w:val="o"/>
      <w:lvlJc w:val="left"/>
      <w:pPr>
        <w:ind w:left="5385" w:hanging="360"/>
      </w:pPr>
      <w:rPr>
        <w:rFonts w:ascii="Courier New" w:hAnsi="Courier New" w:cs="Courier New" w:hint="default"/>
      </w:rPr>
    </w:lvl>
    <w:lvl w:ilvl="8" w:tplc="240A0005" w:tentative="1">
      <w:start w:val="1"/>
      <w:numFmt w:val="bullet"/>
      <w:lvlText w:val=""/>
      <w:lvlJc w:val="left"/>
      <w:pPr>
        <w:ind w:left="6105" w:hanging="360"/>
      </w:pPr>
      <w:rPr>
        <w:rFonts w:ascii="Wingdings" w:hAnsi="Wingdings" w:hint="default"/>
      </w:rPr>
    </w:lvl>
  </w:abstractNum>
  <w:abstractNum w:abstractNumId="21" w15:restartNumberingAfterBreak="0">
    <w:nsid w:val="383333B2"/>
    <w:multiLevelType w:val="hybridMultilevel"/>
    <w:tmpl w:val="B6F68030"/>
    <w:lvl w:ilvl="0" w:tplc="47CAA45A">
      <w:start w:val="1"/>
      <w:numFmt w:val="decimal"/>
      <w:lvlText w:val="%1."/>
      <w:lvlJc w:val="left"/>
      <w:pPr>
        <w:ind w:left="1425" w:hanging="360"/>
      </w:pPr>
      <w:rPr>
        <w:rFonts w:asciiTheme="minorHAnsi" w:hAnsiTheme="minorHAnsi" w:cstheme="minorHAnsi" w:hint="default"/>
        <w:b w:val="0"/>
        <w:bCs/>
      </w:r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22" w15:restartNumberingAfterBreak="0">
    <w:nsid w:val="387C2E65"/>
    <w:multiLevelType w:val="hybridMultilevel"/>
    <w:tmpl w:val="4F90BFA6"/>
    <w:lvl w:ilvl="0" w:tplc="1FFA3596">
      <w:numFmt w:val="bullet"/>
      <w:lvlText w:val=""/>
      <w:lvlJc w:val="left"/>
      <w:pPr>
        <w:ind w:left="721" w:hanging="360"/>
      </w:pPr>
      <w:rPr>
        <w:rFonts w:ascii="Segoe UI Symbol" w:eastAsia="Segoe UI Symbol" w:hAnsi="Segoe UI Symbol" w:cs="Segoe UI 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D331E21"/>
    <w:multiLevelType w:val="hybridMultilevel"/>
    <w:tmpl w:val="2778A59E"/>
    <w:lvl w:ilvl="0" w:tplc="1FFA3596">
      <w:numFmt w:val="bullet"/>
      <w:lvlText w:val=""/>
      <w:lvlJc w:val="left"/>
      <w:pPr>
        <w:ind w:left="721" w:hanging="360"/>
      </w:pPr>
      <w:rPr>
        <w:rFonts w:ascii="Segoe UI Symbol" w:eastAsia="Segoe UI Symbol" w:hAnsi="Segoe UI Symbol" w:cs="Segoe UI Symbol" w:hint="default"/>
      </w:rPr>
    </w:lvl>
    <w:lvl w:ilvl="1" w:tplc="240A0003" w:tentative="1">
      <w:start w:val="1"/>
      <w:numFmt w:val="bullet"/>
      <w:lvlText w:val="o"/>
      <w:lvlJc w:val="left"/>
      <w:pPr>
        <w:ind w:left="1441" w:hanging="360"/>
      </w:pPr>
      <w:rPr>
        <w:rFonts w:ascii="Courier New" w:hAnsi="Courier New" w:cs="Courier New" w:hint="default"/>
      </w:rPr>
    </w:lvl>
    <w:lvl w:ilvl="2" w:tplc="240A0005" w:tentative="1">
      <w:start w:val="1"/>
      <w:numFmt w:val="bullet"/>
      <w:lvlText w:val=""/>
      <w:lvlJc w:val="left"/>
      <w:pPr>
        <w:ind w:left="2161" w:hanging="360"/>
      </w:pPr>
      <w:rPr>
        <w:rFonts w:ascii="Wingdings" w:hAnsi="Wingdings" w:hint="default"/>
      </w:rPr>
    </w:lvl>
    <w:lvl w:ilvl="3" w:tplc="240A0001" w:tentative="1">
      <w:start w:val="1"/>
      <w:numFmt w:val="bullet"/>
      <w:lvlText w:val=""/>
      <w:lvlJc w:val="left"/>
      <w:pPr>
        <w:ind w:left="2881" w:hanging="360"/>
      </w:pPr>
      <w:rPr>
        <w:rFonts w:ascii="Symbol" w:hAnsi="Symbol" w:hint="default"/>
      </w:rPr>
    </w:lvl>
    <w:lvl w:ilvl="4" w:tplc="240A0003" w:tentative="1">
      <w:start w:val="1"/>
      <w:numFmt w:val="bullet"/>
      <w:lvlText w:val="o"/>
      <w:lvlJc w:val="left"/>
      <w:pPr>
        <w:ind w:left="3601" w:hanging="360"/>
      </w:pPr>
      <w:rPr>
        <w:rFonts w:ascii="Courier New" w:hAnsi="Courier New" w:cs="Courier New" w:hint="default"/>
      </w:rPr>
    </w:lvl>
    <w:lvl w:ilvl="5" w:tplc="240A0005" w:tentative="1">
      <w:start w:val="1"/>
      <w:numFmt w:val="bullet"/>
      <w:lvlText w:val=""/>
      <w:lvlJc w:val="left"/>
      <w:pPr>
        <w:ind w:left="4321" w:hanging="360"/>
      </w:pPr>
      <w:rPr>
        <w:rFonts w:ascii="Wingdings" w:hAnsi="Wingdings" w:hint="default"/>
      </w:rPr>
    </w:lvl>
    <w:lvl w:ilvl="6" w:tplc="240A0001" w:tentative="1">
      <w:start w:val="1"/>
      <w:numFmt w:val="bullet"/>
      <w:lvlText w:val=""/>
      <w:lvlJc w:val="left"/>
      <w:pPr>
        <w:ind w:left="5041" w:hanging="360"/>
      </w:pPr>
      <w:rPr>
        <w:rFonts w:ascii="Symbol" w:hAnsi="Symbol" w:hint="default"/>
      </w:rPr>
    </w:lvl>
    <w:lvl w:ilvl="7" w:tplc="240A0003" w:tentative="1">
      <w:start w:val="1"/>
      <w:numFmt w:val="bullet"/>
      <w:lvlText w:val="o"/>
      <w:lvlJc w:val="left"/>
      <w:pPr>
        <w:ind w:left="5761" w:hanging="360"/>
      </w:pPr>
      <w:rPr>
        <w:rFonts w:ascii="Courier New" w:hAnsi="Courier New" w:cs="Courier New" w:hint="default"/>
      </w:rPr>
    </w:lvl>
    <w:lvl w:ilvl="8" w:tplc="240A0005" w:tentative="1">
      <w:start w:val="1"/>
      <w:numFmt w:val="bullet"/>
      <w:lvlText w:val=""/>
      <w:lvlJc w:val="left"/>
      <w:pPr>
        <w:ind w:left="6481" w:hanging="360"/>
      </w:pPr>
      <w:rPr>
        <w:rFonts w:ascii="Wingdings" w:hAnsi="Wingdings" w:hint="default"/>
      </w:rPr>
    </w:lvl>
  </w:abstractNum>
  <w:abstractNum w:abstractNumId="24" w15:restartNumberingAfterBreak="0">
    <w:nsid w:val="49812D17"/>
    <w:multiLevelType w:val="hybridMultilevel"/>
    <w:tmpl w:val="0D0A8240"/>
    <w:lvl w:ilvl="0" w:tplc="47CAA45A">
      <w:start w:val="1"/>
      <w:numFmt w:val="decimal"/>
      <w:lvlText w:val="%1."/>
      <w:lvlJc w:val="left"/>
      <w:pPr>
        <w:ind w:left="1425" w:hanging="360"/>
      </w:pPr>
      <w:rPr>
        <w:rFonts w:asciiTheme="minorHAnsi" w:hAnsiTheme="minorHAnsi" w:cstheme="minorHAnsi" w:hint="default"/>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9F05337"/>
    <w:multiLevelType w:val="hybridMultilevel"/>
    <w:tmpl w:val="6B82F144"/>
    <w:lvl w:ilvl="0" w:tplc="558C5EF2">
      <w:numFmt w:val="bullet"/>
      <w:lvlText w:val=""/>
      <w:lvlJc w:val="left"/>
      <w:pPr>
        <w:ind w:left="330" w:hanging="360"/>
      </w:pPr>
      <w:rPr>
        <w:rFonts w:ascii="Segoe UI Symbol" w:eastAsia="Segoe UI Symbol" w:hAnsi="Segoe UI Symbol" w:cs="Segoe UI Symbol" w:hint="default"/>
      </w:rPr>
    </w:lvl>
    <w:lvl w:ilvl="1" w:tplc="240A0003" w:tentative="1">
      <w:start w:val="1"/>
      <w:numFmt w:val="bullet"/>
      <w:lvlText w:val="o"/>
      <w:lvlJc w:val="left"/>
      <w:pPr>
        <w:ind w:left="1425" w:hanging="360"/>
      </w:pPr>
      <w:rPr>
        <w:rFonts w:ascii="Courier New" w:hAnsi="Courier New" w:cs="Courier New" w:hint="default"/>
      </w:rPr>
    </w:lvl>
    <w:lvl w:ilvl="2" w:tplc="240A0005" w:tentative="1">
      <w:start w:val="1"/>
      <w:numFmt w:val="bullet"/>
      <w:lvlText w:val=""/>
      <w:lvlJc w:val="left"/>
      <w:pPr>
        <w:ind w:left="2145" w:hanging="360"/>
      </w:pPr>
      <w:rPr>
        <w:rFonts w:ascii="Wingdings" w:hAnsi="Wingdings" w:hint="default"/>
      </w:rPr>
    </w:lvl>
    <w:lvl w:ilvl="3" w:tplc="240A0001" w:tentative="1">
      <w:start w:val="1"/>
      <w:numFmt w:val="bullet"/>
      <w:lvlText w:val=""/>
      <w:lvlJc w:val="left"/>
      <w:pPr>
        <w:ind w:left="2865" w:hanging="360"/>
      </w:pPr>
      <w:rPr>
        <w:rFonts w:ascii="Symbol" w:hAnsi="Symbol" w:hint="default"/>
      </w:rPr>
    </w:lvl>
    <w:lvl w:ilvl="4" w:tplc="240A0003" w:tentative="1">
      <w:start w:val="1"/>
      <w:numFmt w:val="bullet"/>
      <w:lvlText w:val="o"/>
      <w:lvlJc w:val="left"/>
      <w:pPr>
        <w:ind w:left="3585" w:hanging="360"/>
      </w:pPr>
      <w:rPr>
        <w:rFonts w:ascii="Courier New" w:hAnsi="Courier New" w:cs="Courier New" w:hint="default"/>
      </w:rPr>
    </w:lvl>
    <w:lvl w:ilvl="5" w:tplc="240A0005" w:tentative="1">
      <w:start w:val="1"/>
      <w:numFmt w:val="bullet"/>
      <w:lvlText w:val=""/>
      <w:lvlJc w:val="left"/>
      <w:pPr>
        <w:ind w:left="4305" w:hanging="360"/>
      </w:pPr>
      <w:rPr>
        <w:rFonts w:ascii="Wingdings" w:hAnsi="Wingdings" w:hint="default"/>
      </w:rPr>
    </w:lvl>
    <w:lvl w:ilvl="6" w:tplc="240A0001" w:tentative="1">
      <w:start w:val="1"/>
      <w:numFmt w:val="bullet"/>
      <w:lvlText w:val=""/>
      <w:lvlJc w:val="left"/>
      <w:pPr>
        <w:ind w:left="5025" w:hanging="360"/>
      </w:pPr>
      <w:rPr>
        <w:rFonts w:ascii="Symbol" w:hAnsi="Symbol" w:hint="default"/>
      </w:rPr>
    </w:lvl>
    <w:lvl w:ilvl="7" w:tplc="240A0003" w:tentative="1">
      <w:start w:val="1"/>
      <w:numFmt w:val="bullet"/>
      <w:lvlText w:val="o"/>
      <w:lvlJc w:val="left"/>
      <w:pPr>
        <w:ind w:left="5745" w:hanging="360"/>
      </w:pPr>
      <w:rPr>
        <w:rFonts w:ascii="Courier New" w:hAnsi="Courier New" w:cs="Courier New" w:hint="default"/>
      </w:rPr>
    </w:lvl>
    <w:lvl w:ilvl="8" w:tplc="240A0005" w:tentative="1">
      <w:start w:val="1"/>
      <w:numFmt w:val="bullet"/>
      <w:lvlText w:val=""/>
      <w:lvlJc w:val="left"/>
      <w:pPr>
        <w:ind w:left="6465" w:hanging="360"/>
      </w:pPr>
      <w:rPr>
        <w:rFonts w:ascii="Wingdings" w:hAnsi="Wingdings" w:hint="default"/>
      </w:rPr>
    </w:lvl>
  </w:abstractNum>
  <w:abstractNum w:abstractNumId="26" w15:restartNumberingAfterBreak="0">
    <w:nsid w:val="4E461DED"/>
    <w:multiLevelType w:val="multilevel"/>
    <w:tmpl w:val="A67A0E66"/>
    <w:lvl w:ilvl="0">
      <w:start w:val="1"/>
      <w:numFmt w:val="decimal"/>
      <w:lvlText w:val="%1)"/>
      <w:lvlJc w:val="left"/>
      <w:pPr>
        <w:ind w:left="0" w:firstLine="0"/>
      </w:pPr>
      <w:rPr>
        <w:rFonts w:hint="default"/>
        <w:b w:val="0"/>
        <w:i w:val="0"/>
        <w:strike w:val="0"/>
        <w:dstrike w:val="0"/>
        <w:color w:val="365F91"/>
        <w:sz w:val="24"/>
        <w:szCs w:val="24"/>
        <w:u w:val="none" w:color="000000"/>
        <w:vertAlign w:val="baseline"/>
      </w:rPr>
    </w:lvl>
    <w:lvl w:ilvl="1">
      <w:start w:val="1"/>
      <w:numFmt w:val="decimal"/>
      <w:lvlText w:val="%1.%2"/>
      <w:lvlJc w:val="left"/>
      <w:pPr>
        <w:ind w:left="0" w:firstLine="0"/>
      </w:pPr>
      <w:rPr>
        <w:rFonts w:ascii="Cambria" w:eastAsia="Cambria" w:hAnsi="Cambria" w:cs="Cambria" w:hint="default"/>
        <w:b w:val="0"/>
        <w:i w:val="0"/>
        <w:strike w:val="0"/>
        <w:dstrike w:val="0"/>
        <w:color w:val="404040"/>
        <w:sz w:val="24"/>
        <w:szCs w:val="24"/>
        <w:u w:val="none" w:color="000000"/>
        <w:vertAlign w:val="baseline"/>
      </w:rPr>
    </w:lvl>
    <w:lvl w:ilvl="2">
      <w:start w:val="1"/>
      <w:numFmt w:val="decimal"/>
      <w:lvlText w:val="%1.%2.%3"/>
      <w:lvlJc w:val="left"/>
      <w:pPr>
        <w:ind w:left="0" w:firstLine="0"/>
      </w:pPr>
      <w:rPr>
        <w:rFonts w:ascii="Cambria" w:eastAsia="Cambria" w:hAnsi="Cambria" w:cs="Cambria" w:hint="default"/>
        <w:b w:val="0"/>
        <w:i w:val="0"/>
        <w:strike w:val="0"/>
        <w:dstrike w:val="0"/>
        <w:color w:val="1F497D"/>
        <w:sz w:val="24"/>
        <w:szCs w:val="24"/>
        <w:u w:val="none" w:color="000000"/>
        <w:vertAlign w:val="baseline"/>
      </w:rPr>
    </w:lvl>
    <w:lvl w:ilvl="3">
      <w:start w:val="1"/>
      <w:numFmt w:val="decimal"/>
      <w:lvlText w:val="%4"/>
      <w:lvlJc w:val="left"/>
      <w:pPr>
        <w:ind w:left="1080" w:firstLine="0"/>
      </w:pPr>
      <w:rPr>
        <w:rFonts w:ascii="Cambria" w:eastAsia="Cambria" w:hAnsi="Cambria" w:cs="Cambria" w:hint="default"/>
        <w:b w:val="0"/>
        <w:i w:val="0"/>
        <w:strike w:val="0"/>
        <w:dstrike w:val="0"/>
        <w:color w:val="1F497D"/>
        <w:sz w:val="24"/>
        <w:szCs w:val="24"/>
        <w:u w:val="none" w:color="000000"/>
        <w:vertAlign w:val="baseline"/>
      </w:rPr>
    </w:lvl>
    <w:lvl w:ilvl="4">
      <w:start w:val="1"/>
      <w:numFmt w:val="lowerLetter"/>
      <w:lvlText w:val="%5"/>
      <w:lvlJc w:val="left"/>
      <w:pPr>
        <w:ind w:left="1800" w:firstLine="0"/>
      </w:pPr>
      <w:rPr>
        <w:rFonts w:ascii="Cambria" w:eastAsia="Cambria" w:hAnsi="Cambria" w:cs="Cambria" w:hint="default"/>
        <w:b w:val="0"/>
        <w:i w:val="0"/>
        <w:strike w:val="0"/>
        <w:dstrike w:val="0"/>
        <w:color w:val="1F497D"/>
        <w:sz w:val="24"/>
        <w:szCs w:val="24"/>
        <w:u w:val="none" w:color="000000"/>
        <w:vertAlign w:val="baseline"/>
      </w:rPr>
    </w:lvl>
    <w:lvl w:ilvl="5">
      <w:start w:val="1"/>
      <w:numFmt w:val="lowerRoman"/>
      <w:lvlText w:val="%6"/>
      <w:lvlJc w:val="left"/>
      <w:pPr>
        <w:ind w:left="2520" w:firstLine="0"/>
      </w:pPr>
      <w:rPr>
        <w:rFonts w:ascii="Cambria" w:eastAsia="Cambria" w:hAnsi="Cambria" w:cs="Cambria" w:hint="default"/>
        <w:b w:val="0"/>
        <w:i w:val="0"/>
        <w:strike w:val="0"/>
        <w:dstrike w:val="0"/>
        <w:color w:val="1F497D"/>
        <w:sz w:val="24"/>
        <w:szCs w:val="24"/>
        <w:u w:val="none" w:color="000000"/>
        <w:vertAlign w:val="baseline"/>
      </w:rPr>
    </w:lvl>
    <w:lvl w:ilvl="6">
      <w:start w:val="1"/>
      <w:numFmt w:val="decimal"/>
      <w:lvlText w:val="%7"/>
      <w:lvlJc w:val="left"/>
      <w:pPr>
        <w:ind w:left="3240" w:firstLine="0"/>
      </w:pPr>
      <w:rPr>
        <w:rFonts w:ascii="Cambria" w:eastAsia="Cambria" w:hAnsi="Cambria" w:cs="Cambria" w:hint="default"/>
        <w:b w:val="0"/>
        <w:i w:val="0"/>
        <w:strike w:val="0"/>
        <w:dstrike w:val="0"/>
        <w:color w:val="1F497D"/>
        <w:sz w:val="24"/>
        <w:szCs w:val="24"/>
        <w:u w:val="none" w:color="000000"/>
        <w:vertAlign w:val="baseline"/>
      </w:rPr>
    </w:lvl>
    <w:lvl w:ilvl="7">
      <w:start w:val="1"/>
      <w:numFmt w:val="lowerLetter"/>
      <w:lvlText w:val="%8"/>
      <w:lvlJc w:val="left"/>
      <w:pPr>
        <w:ind w:left="3960" w:firstLine="0"/>
      </w:pPr>
      <w:rPr>
        <w:rFonts w:ascii="Cambria" w:eastAsia="Cambria" w:hAnsi="Cambria" w:cs="Cambria" w:hint="default"/>
        <w:b w:val="0"/>
        <w:i w:val="0"/>
        <w:strike w:val="0"/>
        <w:dstrike w:val="0"/>
        <w:color w:val="1F497D"/>
        <w:sz w:val="24"/>
        <w:szCs w:val="24"/>
        <w:u w:val="none" w:color="000000"/>
        <w:vertAlign w:val="baseline"/>
      </w:rPr>
    </w:lvl>
    <w:lvl w:ilvl="8">
      <w:start w:val="1"/>
      <w:numFmt w:val="lowerRoman"/>
      <w:lvlText w:val="%9"/>
      <w:lvlJc w:val="left"/>
      <w:pPr>
        <w:ind w:left="4680" w:firstLine="0"/>
      </w:pPr>
      <w:rPr>
        <w:rFonts w:ascii="Cambria" w:eastAsia="Cambria" w:hAnsi="Cambria" w:cs="Cambria" w:hint="default"/>
        <w:b w:val="0"/>
        <w:i w:val="0"/>
        <w:strike w:val="0"/>
        <w:dstrike w:val="0"/>
        <w:color w:val="1F497D"/>
        <w:sz w:val="24"/>
        <w:szCs w:val="24"/>
        <w:u w:val="none" w:color="000000"/>
        <w:vertAlign w:val="baseline"/>
      </w:rPr>
    </w:lvl>
  </w:abstractNum>
  <w:abstractNum w:abstractNumId="27" w15:restartNumberingAfterBreak="0">
    <w:nsid w:val="4FEE21B5"/>
    <w:multiLevelType w:val="hybridMultilevel"/>
    <w:tmpl w:val="AB76375A"/>
    <w:lvl w:ilvl="0" w:tplc="F91C53FC">
      <w:start w:val="1"/>
      <w:numFmt w:val="decimal"/>
      <w:lvlText w:val="%1."/>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E68BC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C2CDA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CA241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72E1B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56355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92B59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122A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B46137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12D7B0F"/>
    <w:multiLevelType w:val="hybridMultilevel"/>
    <w:tmpl w:val="9E42C04E"/>
    <w:lvl w:ilvl="0" w:tplc="240A0001">
      <w:start w:val="1"/>
      <w:numFmt w:val="bullet"/>
      <w:lvlText w:val=""/>
      <w:lvlJc w:val="left"/>
      <w:pPr>
        <w:ind w:left="705" w:hanging="360"/>
      </w:pPr>
      <w:rPr>
        <w:rFonts w:ascii="Symbol" w:hAnsi="Symbol" w:hint="default"/>
      </w:rPr>
    </w:lvl>
    <w:lvl w:ilvl="1" w:tplc="240A0003" w:tentative="1">
      <w:start w:val="1"/>
      <w:numFmt w:val="bullet"/>
      <w:lvlText w:val="o"/>
      <w:lvlJc w:val="left"/>
      <w:pPr>
        <w:ind w:left="1425" w:hanging="360"/>
      </w:pPr>
      <w:rPr>
        <w:rFonts w:ascii="Courier New" w:hAnsi="Courier New" w:cs="Courier New" w:hint="default"/>
      </w:rPr>
    </w:lvl>
    <w:lvl w:ilvl="2" w:tplc="240A0005" w:tentative="1">
      <w:start w:val="1"/>
      <w:numFmt w:val="bullet"/>
      <w:lvlText w:val=""/>
      <w:lvlJc w:val="left"/>
      <w:pPr>
        <w:ind w:left="2145" w:hanging="360"/>
      </w:pPr>
      <w:rPr>
        <w:rFonts w:ascii="Wingdings" w:hAnsi="Wingdings" w:hint="default"/>
      </w:rPr>
    </w:lvl>
    <w:lvl w:ilvl="3" w:tplc="240A0001" w:tentative="1">
      <w:start w:val="1"/>
      <w:numFmt w:val="bullet"/>
      <w:lvlText w:val=""/>
      <w:lvlJc w:val="left"/>
      <w:pPr>
        <w:ind w:left="2865" w:hanging="360"/>
      </w:pPr>
      <w:rPr>
        <w:rFonts w:ascii="Symbol" w:hAnsi="Symbol" w:hint="default"/>
      </w:rPr>
    </w:lvl>
    <w:lvl w:ilvl="4" w:tplc="240A0003" w:tentative="1">
      <w:start w:val="1"/>
      <w:numFmt w:val="bullet"/>
      <w:lvlText w:val="o"/>
      <w:lvlJc w:val="left"/>
      <w:pPr>
        <w:ind w:left="3585" w:hanging="360"/>
      </w:pPr>
      <w:rPr>
        <w:rFonts w:ascii="Courier New" w:hAnsi="Courier New" w:cs="Courier New" w:hint="default"/>
      </w:rPr>
    </w:lvl>
    <w:lvl w:ilvl="5" w:tplc="240A0005" w:tentative="1">
      <w:start w:val="1"/>
      <w:numFmt w:val="bullet"/>
      <w:lvlText w:val=""/>
      <w:lvlJc w:val="left"/>
      <w:pPr>
        <w:ind w:left="4305" w:hanging="360"/>
      </w:pPr>
      <w:rPr>
        <w:rFonts w:ascii="Wingdings" w:hAnsi="Wingdings" w:hint="default"/>
      </w:rPr>
    </w:lvl>
    <w:lvl w:ilvl="6" w:tplc="240A0001" w:tentative="1">
      <w:start w:val="1"/>
      <w:numFmt w:val="bullet"/>
      <w:lvlText w:val=""/>
      <w:lvlJc w:val="left"/>
      <w:pPr>
        <w:ind w:left="5025" w:hanging="360"/>
      </w:pPr>
      <w:rPr>
        <w:rFonts w:ascii="Symbol" w:hAnsi="Symbol" w:hint="default"/>
      </w:rPr>
    </w:lvl>
    <w:lvl w:ilvl="7" w:tplc="240A0003" w:tentative="1">
      <w:start w:val="1"/>
      <w:numFmt w:val="bullet"/>
      <w:lvlText w:val="o"/>
      <w:lvlJc w:val="left"/>
      <w:pPr>
        <w:ind w:left="5745" w:hanging="360"/>
      </w:pPr>
      <w:rPr>
        <w:rFonts w:ascii="Courier New" w:hAnsi="Courier New" w:cs="Courier New" w:hint="default"/>
      </w:rPr>
    </w:lvl>
    <w:lvl w:ilvl="8" w:tplc="240A0005" w:tentative="1">
      <w:start w:val="1"/>
      <w:numFmt w:val="bullet"/>
      <w:lvlText w:val=""/>
      <w:lvlJc w:val="left"/>
      <w:pPr>
        <w:ind w:left="6465" w:hanging="360"/>
      </w:pPr>
      <w:rPr>
        <w:rFonts w:ascii="Wingdings" w:hAnsi="Wingdings" w:hint="default"/>
      </w:rPr>
    </w:lvl>
  </w:abstractNum>
  <w:abstractNum w:abstractNumId="29" w15:restartNumberingAfterBreak="0">
    <w:nsid w:val="52FD7BFB"/>
    <w:multiLevelType w:val="hybridMultilevel"/>
    <w:tmpl w:val="8A86A202"/>
    <w:lvl w:ilvl="0" w:tplc="C8261832">
      <w:start w:val="1"/>
      <w:numFmt w:val="decimal"/>
      <w:lvlText w:val="%1."/>
      <w:lvlJc w:val="left"/>
      <w:pPr>
        <w:ind w:left="731" w:hanging="360"/>
      </w:pPr>
      <w:rPr>
        <w:rFonts w:hint="default"/>
      </w:rPr>
    </w:lvl>
    <w:lvl w:ilvl="1" w:tplc="240A0019" w:tentative="1">
      <w:start w:val="1"/>
      <w:numFmt w:val="lowerLetter"/>
      <w:lvlText w:val="%2."/>
      <w:lvlJc w:val="left"/>
      <w:pPr>
        <w:ind w:left="1451" w:hanging="360"/>
      </w:pPr>
    </w:lvl>
    <w:lvl w:ilvl="2" w:tplc="240A001B" w:tentative="1">
      <w:start w:val="1"/>
      <w:numFmt w:val="lowerRoman"/>
      <w:lvlText w:val="%3."/>
      <w:lvlJc w:val="right"/>
      <w:pPr>
        <w:ind w:left="2171" w:hanging="180"/>
      </w:pPr>
    </w:lvl>
    <w:lvl w:ilvl="3" w:tplc="240A000F" w:tentative="1">
      <w:start w:val="1"/>
      <w:numFmt w:val="decimal"/>
      <w:lvlText w:val="%4."/>
      <w:lvlJc w:val="left"/>
      <w:pPr>
        <w:ind w:left="2891" w:hanging="360"/>
      </w:pPr>
    </w:lvl>
    <w:lvl w:ilvl="4" w:tplc="240A0019" w:tentative="1">
      <w:start w:val="1"/>
      <w:numFmt w:val="lowerLetter"/>
      <w:lvlText w:val="%5."/>
      <w:lvlJc w:val="left"/>
      <w:pPr>
        <w:ind w:left="3611" w:hanging="360"/>
      </w:pPr>
    </w:lvl>
    <w:lvl w:ilvl="5" w:tplc="240A001B" w:tentative="1">
      <w:start w:val="1"/>
      <w:numFmt w:val="lowerRoman"/>
      <w:lvlText w:val="%6."/>
      <w:lvlJc w:val="right"/>
      <w:pPr>
        <w:ind w:left="4331" w:hanging="180"/>
      </w:pPr>
    </w:lvl>
    <w:lvl w:ilvl="6" w:tplc="240A000F" w:tentative="1">
      <w:start w:val="1"/>
      <w:numFmt w:val="decimal"/>
      <w:lvlText w:val="%7."/>
      <w:lvlJc w:val="left"/>
      <w:pPr>
        <w:ind w:left="5051" w:hanging="360"/>
      </w:pPr>
    </w:lvl>
    <w:lvl w:ilvl="7" w:tplc="240A0019" w:tentative="1">
      <w:start w:val="1"/>
      <w:numFmt w:val="lowerLetter"/>
      <w:lvlText w:val="%8."/>
      <w:lvlJc w:val="left"/>
      <w:pPr>
        <w:ind w:left="5771" w:hanging="360"/>
      </w:pPr>
    </w:lvl>
    <w:lvl w:ilvl="8" w:tplc="240A001B" w:tentative="1">
      <w:start w:val="1"/>
      <w:numFmt w:val="lowerRoman"/>
      <w:lvlText w:val="%9."/>
      <w:lvlJc w:val="right"/>
      <w:pPr>
        <w:ind w:left="6491" w:hanging="180"/>
      </w:pPr>
    </w:lvl>
  </w:abstractNum>
  <w:abstractNum w:abstractNumId="30" w15:restartNumberingAfterBreak="0">
    <w:nsid w:val="53C56E89"/>
    <w:multiLevelType w:val="multilevel"/>
    <w:tmpl w:val="AE020D20"/>
    <w:lvl w:ilvl="0">
      <w:start w:val="2"/>
      <w:numFmt w:val="decimal"/>
      <w:lvlText w:val="%1."/>
      <w:lvlJc w:val="left"/>
      <w:pPr>
        <w:ind w:left="0"/>
      </w:pPr>
      <w:rPr>
        <w:rFonts w:ascii="Cambria" w:eastAsia="Cambria" w:hAnsi="Cambria" w:cs="Cambria"/>
        <w:b w:val="0"/>
        <w:i w:val="0"/>
        <w:strike w:val="0"/>
        <w:dstrike w:val="0"/>
        <w:color w:val="365F91"/>
        <w:sz w:val="24"/>
        <w:szCs w:val="24"/>
        <w:u w:val="none" w:color="000000"/>
        <w:bdr w:val="none" w:sz="0" w:space="0" w:color="auto"/>
        <w:shd w:val="clear" w:color="auto" w:fill="auto"/>
        <w:vertAlign w:val="baseline"/>
      </w:rPr>
    </w:lvl>
    <w:lvl w:ilvl="1">
      <w:start w:val="1"/>
      <w:numFmt w:val="decimal"/>
      <w:lvlText w:val="%1.%2"/>
      <w:lvlJc w:val="left"/>
      <w:pPr>
        <w:ind w:left="0"/>
      </w:pPr>
      <w:rPr>
        <w:rFonts w:ascii="Cambria" w:eastAsia="Cambria" w:hAnsi="Cambria" w:cs="Cambria"/>
        <w:b w:val="0"/>
        <w:i w:val="0"/>
        <w:strike w:val="0"/>
        <w:dstrike w:val="0"/>
        <w:color w:val="404040"/>
        <w:sz w:val="24"/>
        <w:szCs w:val="24"/>
        <w:u w:val="none" w:color="000000"/>
        <w:bdr w:val="none" w:sz="0" w:space="0" w:color="auto"/>
        <w:shd w:val="clear" w:color="auto" w:fill="auto"/>
        <w:vertAlign w:val="baseline"/>
      </w:rPr>
    </w:lvl>
    <w:lvl w:ilvl="2">
      <w:start w:val="1"/>
      <w:numFmt w:val="decimal"/>
      <w:lvlText w:val="%1.%2.%3"/>
      <w:lvlJc w:val="left"/>
      <w:pPr>
        <w:ind w:left="0"/>
      </w:pPr>
      <w:rPr>
        <w:rFonts w:ascii="Cambria" w:eastAsia="Cambria" w:hAnsi="Cambria" w:cs="Cambria"/>
        <w:b w:val="0"/>
        <w:i w:val="0"/>
        <w:strike w:val="0"/>
        <w:dstrike w:val="0"/>
        <w:color w:val="1F497D"/>
        <w:sz w:val="24"/>
        <w:szCs w:val="24"/>
        <w:u w:val="none" w:color="000000"/>
        <w:bdr w:val="none" w:sz="0" w:space="0" w:color="auto"/>
        <w:shd w:val="clear" w:color="auto" w:fill="auto"/>
        <w:vertAlign w:val="baseline"/>
      </w:rPr>
    </w:lvl>
    <w:lvl w:ilvl="3">
      <w:start w:val="1"/>
      <w:numFmt w:val="decimal"/>
      <w:lvlText w:val="%4"/>
      <w:lvlJc w:val="left"/>
      <w:pPr>
        <w:ind w:left="1080"/>
      </w:pPr>
      <w:rPr>
        <w:rFonts w:ascii="Cambria" w:eastAsia="Cambria" w:hAnsi="Cambria" w:cs="Cambria"/>
        <w:b w:val="0"/>
        <w:i w:val="0"/>
        <w:strike w:val="0"/>
        <w:dstrike w:val="0"/>
        <w:color w:val="1F497D"/>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Cambria" w:eastAsia="Cambria" w:hAnsi="Cambria" w:cs="Cambria"/>
        <w:b w:val="0"/>
        <w:i w:val="0"/>
        <w:strike w:val="0"/>
        <w:dstrike w:val="0"/>
        <w:color w:val="1F497D"/>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Cambria" w:eastAsia="Cambria" w:hAnsi="Cambria" w:cs="Cambria"/>
        <w:b w:val="0"/>
        <w:i w:val="0"/>
        <w:strike w:val="0"/>
        <w:dstrike w:val="0"/>
        <w:color w:val="1F497D"/>
        <w:sz w:val="24"/>
        <w:szCs w:val="24"/>
        <w:u w:val="none" w:color="000000"/>
        <w:bdr w:val="none" w:sz="0" w:space="0" w:color="auto"/>
        <w:shd w:val="clear" w:color="auto" w:fill="auto"/>
        <w:vertAlign w:val="baseline"/>
      </w:rPr>
    </w:lvl>
    <w:lvl w:ilvl="6">
      <w:start w:val="1"/>
      <w:numFmt w:val="decimal"/>
      <w:lvlText w:val="%7"/>
      <w:lvlJc w:val="left"/>
      <w:pPr>
        <w:ind w:left="3240"/>
      </w:pPr>
      <w:rPr>
        <w:rFonts w:ascii="Cambria" w:eastAsia="Cambria" w:hAnsi="Cambria" w:cs="Cambria"/>
        <w:b w:val="0"/>
        <w:i w:val="0"/>
        <w:strike w:val="0"/>
        <w:dstrike w:val="0"/>
        <w:color w:val="1F497D"/>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Cambria" w:eastAsia="Cambria" w:hAnsi="Cambria" w:cs="Cambria"/>
        <w:b w:val="0"/>
        <w:i w:val="0"/>
        <w:strike w:val="0"/>
        <w:dstrike w:val="0"/>
        <w:color w:val="1F497D"/>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Cambria" w:eastAsia="Cambria" w:hAnsi="Cambria" w:cs="Cambria"/>
        <w:b w:val="0"/>
        <w:i w:val="0"/>
        <w:strike w:val="0"/>
        <w:dstrike w:val="0"/>
        <w:color w:val="1F497D"/>
        <w:sz w:val="24"/>
        <w:szCs w:val="24"/>
        <w:u w:val="none" w:color="000000"/>
        <w:bdr w:val="none" w:sz="0" w:space="0" w:color="auto"/>
        <w:shd w:val="clear" w:color="auto" w:fill="auto"/>
        <w:vertAlign w:val="baseline"/>
      </w:rPr>
    </w:lvl>
  </w:abstractNum>
  <w:abstractNum w:abstractNumId="31" w15:restartNumberingAfterBreak="0">
    <w:nsid w:val="55AA1ABA"/>
    <w:multiLevelType w:val="hybridMultilevel"/>
    <w:tmpl w:val="FA4E2A8A"/>
    <w:lvl w:ilvl="0" w:tplc="3A181AB8">
      <w:start w:val="1"/>
      <w:numFmt w:val="decimal"/>
      <w:lvlText w:val="%1."/>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D0FC4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BA284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08689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928EE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B88EA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B3A1E5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A0C78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22F88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69B4A7F"/>
    <w:multiLevelType w:val="hybridMultilevel"/>
    <w:tmpl w:val="502E80A0"/>
    <w:lvl w:ilvl="0" w:tplc="FFF2A242">
      <w:start w:val="8"/>
      <w:numFmt w:val="decimal"/>
      <w:lvlText w:val="%1."/>
      <w:lvlJc w:val="left"/>
      <w:pPr>
        <w:ind w:left="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1A185A">
      <w:start w:val="1"/>
      <w:numFmt w:val="lowerLetter"/>
      <w:lvlText w:val="%2"/>
      <w:lvlJc w:val="left"/>
      <w:pPr>
        <w:ind w:left="12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5A1590">
      <w:start w:val="1"/>
      <w:numFmt w:val="lowerRoman"/>
      <w:lvlText w:val="%3"/>
      <w:lvlJc w:val="left"/>
      <w:pPr>
        <w:ind w:left="1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46654E">
      <w:start w:val="1"/>
      <w:numFmt w:val="decimal"/>
      <w:lvlText w:val="%4"/>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80A142">
      <w:start w:val="1"/>
      <w:numFmt w:val="lowerLetter"/>
      <w:lvlText w:val="%5"/>
      <w:lvlJc w:val="left"/>
      <w:pPr>
        <w:ind w:left="33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A689312">
      <w:start w:val="1"/>
      <w:numFmt w:val="lowerRoman"/>
      <w:lvlText w:val="%6"/>
      <w:lvlJc w:val="left"/>
      <w:pPr>
        <w:ind w:left="41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964EB4">
      <w:start w:val="1"/>
      <w:numFmt w:val="decimal"/>
      <w:lvlText w:val="%7"/>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B004D8">
      <w:start w:val="1"/>
      <w:numFmt w:val="lowerLetter"/>
      <w:lvlText w:val="%8"/>
      <w:lvlJc w:val="left"/>
      <w:pPr>
        <w:ind w:left="55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D9AA6A2">
      <w:start w:val="1"/>
      <w:numFmt w:val="lowerRoman"/>
      <w:lvlText w:val="%9"/>
      <w:lvlJc w:val="left"/>
      <w:pPr>
        <w:ind w:left="62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76E6308"/>
    <w:multiLevelType w:val="hybridMultilevel"/>
    <w:tmpl w:val="11EE36D4"/>
    <w:lvl w:ilvl="0" w:tplc="AAD890A0">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26D44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9ED9C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36F6A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FA0EA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8B8C45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32ED4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B8664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527E7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7E779C5"/>
    <w:multiLevelType w:val="hybridMultilevel"/>
    <w:tmpl w:val="AC50F27A"/>
    <w:lvl w:ilvl="0" w:tplc="240A000F">
      <w:start w:val="1"/>
      <w:numFmt w:val="decimal"/>
      <w:lvlText w:val="%1."/>
      <w:lvlJc w:val="left"/>
      <w:pPr>
        <w:ind w:left="706" w:hanging="360"/>
      </w:pPr>
    </w:lvl>
    <w:lvl w:ilvl="1" w:tplc="240A0019" w:tentative="1">
      <w:start w:val="1"/>
      <w:numFmt w:val="lowerLetter"/>
      <w:lvlText w:val="%2."/>
      <w:lvlJc w:val="left"/>
      <w:pPr>
        <w:ind w:left="1426" w:hanging="360"/>
      </w:pPr>
    </w:lvl>
    <w:lvl w:ilvl="2" w:tplc="240A001B" w:tentative="1">
      <w:start w:val="1"/>
      <w:numFmt w:val="lowerRoman"/>
      <w:lvlText w:val="%3."/>
      <w:lvlJc w:val="right"/>
      <w:pPr>
        <w:ind w:left="2146" w:hanging="180"/>
      </w:pPr>
    </w:lvl>
    <w:lvl w:ilvl="3" w:tplc="240A000F" w:tentative="1">
      <w:start w:val="1"/>
      <w:numFmt w:val="decimal"/>
      <w:lvlText w:val="%4."/>
      <w:lvlJc w:val="left"/>
      <w:pPr>
        <w:ind w:left="2866" w:hanging="360"/>
      </w:pPr>
    </w:lvl>
    <w:lvl w:ilvl="4" w:tplc="240A0019" w:tentative="1">
      <w:start w:val="1"/>
      <w:numFmt w:val="lowerLetter"/>
      <w:lvlText w:val="%5."/>
      <w:lvlJc w:val="left"/>
      <w:pPr>
        <w:ind w:left="3586" w:hanging="360"/>
      </w:pPr>
    </w:lvl>
    <w:lvl w:ilvl="5" w:tplc="240A001B" w:tentative="1">
      <w:start w:val="1"/>
      <w:numFmt w:val="lowerRoman"/>
      <w:lvlText w:val="%6."/>
      <w:lvlJc w:val="right"/>
      <w:pPr>
        <w:ind w:left="4306" w:hanging="180"/>
      </w:pPr>
    </w:lvl>
    <w:lvl w:ilvl="6" w:tplc="240A000F" w:tentative="1">
      <w:start w:val="1"/>
      <w:numFmt w:val="decimal"/>
      <w:lvlText w:val="%7."/>
      <w:lvlJc w:val="left"/>
      <w:pPr>
        <w:ind w:left="5026" w:hanging="360"/>
      </w:pPr>
    </w:lvl>
    <w:lvl w:ilvl="7" w:tplc="240A0019" w:tentative="1">
      <w:start w:val="1"/>
      <w:numFmt w:val="lowerLetter"/>
      <w:lvlText w:val="%8."/>
      <w:lvlJc w:val="left"/>
      <w:pPr>
        <w:ind w:left="5746" w:hanging="360"/>
      </w:pPr>
    </w:lvl>
    <w:lvl w:ilvl="8" w:tplc="240A001B" w:tentative="1">
      <w:start w:val="1"/>
      <w:numFmt w:val="lowerRoman"/>
      <w:lvlText w:val="%9."/>
      <w:lvlJc w:val="right"/>
      <w:pPr>
        <w:ind w:left="6466" w:hanging="180"/>
      </w:pPr>
    </w:lvl>
  </w:abstractNum>
  <w:abstractNum w:abstractNumId="35" w15:restartNumberingAfterBreak="0">
    <w:nsid w:val="5BF50251"/>
    <w:multiLevelType w:val="hybridMultilevel"/>
    <w:tmpl w:val="E884D1A0"/>
    <w:lvl w:ilvl="0" w:tplc="5EE4EEDE">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EBC0E10"/>
    <w:multiLevelType w:val="hybridMultilevel"/>
    <w:tmpl w:val="3976CAEA"/>
    <w:lvl w:ilvl="0" w:tplc="558C5EF2">
      <w:numFmt w:val="bullet"/>
      <w:lvlText w:val=""/>
      <w:lvlJc w:val="left"/>
      <w:pPr>
        <w:ind w:left="706" w:hanging="360"/>
      </w:pPr>
      <w:rPr>
        <w:rFonts w:ascii="Segoe UI Symbol" w:eastAsia="Segoe UI Symbol" w:hAnsi="Segoe UI Symbol" w:cs="Segoe UI Symbol" w:hint="default"/>
      </w:rPr>
    </w:lvl>
    <w:lvl w:ilvl="1" w:tplc="240A0003" w:tentative="1">
      <w:start w:val="1"/>
      <w:numFmt w:val="bullet"/>
      <w:lvlText w:val="o"/>
      <w:lvlJc w:val="left"/>
      <w:pPr>
        <w:ind w:left="1801" w:hanging="360"/>
      </w:pPr>
      <w:rPr>
        <w:rFonts w:ascii="Courier New" w:hAnsi="Courier New" w:cs="Courier New" w:hint="default"/>
      </w:rPr>
    </w:lvl>
    <w:lvl w:ilvl="2" w:tplc="240A0005" w:tentative="1">
      <w:start w:val="1"/>
      <w:numFmt w:val="bullet"/>
      <w:lvlText w:val=""/>
      <w:lvlJc w:val="left"/>
      <w:pPr>
        <w:ind w:left="2521" w:hanging="360"/>
      </w:pPr>
      <w:rPr>
        <w:rFonts w:ascii="Wingdings" w:hAnsi="Wingdings" w:hint="default"/>
      </w:rPr>
    </w:lvl>
    <w:lvl w:ilvl="3" w:tplc="240A0001" w:tentative="1">
      <w:start w:val="1"/>
      <w:numFmt w:val="bullet"/>
      <w:lvlText w:val=""/>
      <w:lvlJc w:val="left"/>
      <w:pPr>
        <w:ind w:left="3241" w:hanging="360"/>
      </w:pPr>
      <w:rPr>
        <w:rFonts w:ascii="Symbol" w:hAnsi="Symbol" w:hint="default"/>
      </w:rPr>
    </w:lvl>
    <w:lvl w:ilvl="4" w:tplc="240A0003" w:tentative="1">
      <w:start w:val="1"/>
      <w:numFmt w:val="bullet"/>
      <w:lvlText w:val="o"/>
      <w:lvlJc w:val="left"/>
      <w:pPr>
        <w:ind w:left="3961" w:hanging="360"/>
      </w:pPr>
      <w:rPr>
        <w:rFonts w:ascii="Courier New" w:hAnsi="Courier New" w:cs="Courier New" w:hint="default"/>
      </w:rPr>
    </w:lvl>
    <w:lvl w:ilvl="5" w:tplc="240A0005" w:tentative="1">
      <w:start w:val="1"/>
      <w:numFmt w:val="bullet"/>
      <w:lvlText w:val=""/>
      <w:lvlJc w:val="left"/>
      <w:pPr>
        <w:ind w:left="4681" w:hanging="360"/>
      </w:pPr>
      <w:rPr>
        <w:rFonts w:ascii="Wingdings" w:hAnsi="Wingdings" w:hint="default"/>
      </w:rPr>
    </w:lvl>
    <w:lvl w:ilvl="6" w:tplc="240A0001" w:tentative="1">
      <w:start w:val="1"/>
      <w:numFmt w:val="bullet"/>
      <w:lvlText w:val=""/>
      <w:lvlJc w:val="left"/>
      <w:pPr>
        <w:ind w:left="5401" w:hanging="360"/>
      </w:pPr>
      <w:rPr>
        <w:rFonts w:ascii="Symbol" w:hAnsi="Symbol" w:hint="default"/>
      </w:rPr>
    </w:lvl>
    <w:lvl w:ilvl="7" w:tplc="240A0003" w:tentative="1">
      <w:start w:val="1"/>
      <w:numFmt w:val="bullet"/>
      <w:lvlText w:val="o"/>
      <w:lvlJc w:val="left"/>
      <w:pPr>
        <w:ind w:left="6121" w:hanging="360"/>
      </w:pPr>
      <w:rPr>
        <w:rFonts w:ascii="Courier New" w:hAnsi="Courier New" w:cs="Courier New" w:hint="default"/>
      </w:rPr>
    </w:lvl>
    <w:lvl w:ilvl="8" w:tplc="240A0005" w:tentative="1">
      <w:start w:val="1"/>
      <w:numFmt w:val="bullet"/>
      <w:lvlText w:val=""/>
      <w:lvlJc w:val="left"/>
      <w:pPr>
        <w:ind w:left="6841" w:hanging="360"/>
      </w:pPr>
      <w:rPr>
        <w:rFonts w:ascii="Wingdings" w:hAnsi="Wingdings" w:hint="default"/>
      </w:rPr>
    </w:lvl>
  </w:abstractNum>
  <w:abstractNum w:abstractNumId="37" w15:restartNumberingAfterBreak="0">
    <w:nsid w:val="5F533E10"/>
    <w:multiLevelType w:val="hybridMultilevel"/>
    <w:tmpl w:val="416659FA"/>
    <w:lvl w:ilvl="0" w:tplc="1DDCC516">
      <w:start w:val="1"/>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A461AEE">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514F418">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4BAAF62">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C1A6AD92">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39E21154">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89069FE">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10E03DA">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22A7780">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225729C"/>
    <w:multiLevelType w:val="hybridMultilevel"/>
    <w:tmpl w:val="51B64516"/>
    <w:lvl w:ilvl="0" w:tplc="D39C8550">
      <w:start w:val="1"/>
      <w:numFmt w:val="decimal"/>
      <w:lvlText w:val="%1."/>
      <w:lvlJc w:val="left"/>
      <w:pPr>
        <w:ind w:left="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4002FC">
      <w:start w:val="1"/>
      <w:numFmt w:val="lowerLetter"/>
      <w:lvlText w:val="%2"/>
      <w:lvlJc w:val="left"/>
      <w:pPr>
        <w:ind w:left="16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D1AB99C">
      <w:start w:val="1"/>
      <w:numFmt w:val="lowerRoman"/>
      <w:lvlText w:val="%3"/>
      <w:lvlJc w:val="left"/>
      <w:pPr>
        <w:ind w:left="2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2CECBA">
      <w:start w:val="1"/>
      <w:numFmt w:val="decimal"/>
      <w:lvlText w:val="%4"/>
      <w:lvlJc w:val="left"/>
      <w:pPr>
        <w:ind w:left="30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06A5CE">
      <w:start w:val="1"/>
      <w:numFmt w:val="lowerLetter"/>
      <w:lvlText w:val="%5"/>
      <w:lvlJc w:val="left"/>
      <w:pPr>
        <w:ind w:left="37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980F026">
      <w:start w:val="1"/>
      <w:numFmt w:val="lowerRoman"/>
      <w:lvlText w:val="%6"/>
      <w:lvlJc w:val="left"/>
      <w:pPr>
        <w:ind w:left="4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36C6F8">
      <w:start w:val="1"/>
      <w:numFmt w:val="decimal"/>
      <w:lvlText w:val="%7"/>
      <w:lvlJc w:val="left"/>
      <w:pPr>
        <w:ind w:left="52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7C3858">
      <w:start w:val="1"/>
      <w:numFmt w:val="lowerLetter"/>
      <w:lvlText w:val="%8"/>
      <w:lvlJc w:val="left"/>
      <w:pPr>
        <w:ind w:left="59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AFE23DA">
      <w:start w:val="1"/>
      <w:numFmt w:val="lowerRoman"/>
      <w:lvlText w:val="%9"/>
      <w:lvlJc w:val="left"/>
      <w:pPr>
        <w:ind w:left="66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7044752"/>
    <w:multiLevelType w:val="hybridMultilevel"/>
    <w:tmpl w:val="98F8D204"/>
    <w:lvl w:ilvl="0" w:tplc="9D007D96">
      <w:start w:val="1"/>
      <w:numFmt w:val="decimal"/>
      <w:lvlText w:val="%1."/>
      <w:lvlJc w:val="left"/>
      <w:pPr>
        <w:ind w:left="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7E438C">
      <w:start w:val="1"/>
      <w:numFmt w:val="lowerLetter"/>
      <w:lvlText w:val="%2"/>
      <w:lvlJc w:val="left"/>
      <w:pPr>
        <w:ind w:left="12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244E40">
      <w:start w:val="1"/>
      <w:numFmt w:val="lowerRoman"/>
      <w:lvlText w:val="%3"/>
      <w:lvlJc w:val="left"/>
      <w:pPr>
        <w:ind w:left="1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9E8A72">
      <w:start w:val="1"/>
      <w:numFmt w:val="decimal"/>
      <w:lvlText w:val="%4"/>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F6DEBA">
      <w:start w:val="1"/>
      <w:numFmt w:val="lowerLetter"/>
      <w:lvlText w:val="%5"/>
      <w:lvlJc w:val="left"/>
      <w:pPr>
        <w:ind w:left="33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8E064D4">
      <w:start w:val="1"/>
      <w:numFmt w:val="lowerRoman"/>
      <w:lvlText w:val="%6"/>
      <w:lvlJc w:val="left"/>
      <w:pPr>
        <w:ind w:left="41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26CB750">
      <w:start w:val="1"/>
      <w:numFmt w:val="decimal"/>
      <w:lvlText w:val="%7"/>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34D4BA">
      <w:start w:val="1"/>
      <w:numFmt w:val="lowerLetter"/>
      <w:lvlText w:val="%8"/>
      <w:lvlJc w:val="left"/>
      <w:pPr>
        <w:ind w:left="55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B56DEBE">
      <w:start w:val="1"/>
      <w:numFmt w:val="lowerRoman"/>
      <w:lvlText w:val="%9"/>
      <w:lvlJc w:val="left"/>
      <w:pPr>
        <w:ind w:left="62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7B7228C"/>
    <w:multiLevelType w:val="hybridMultilevel"/>
    <w:tmpl w:val="36C6ADDA"/>
    <w:lvl w:ilvl="0" w:tplc="1A84788E">
      <w:start w:val="1"/>
      <w:numFmt w:val="decimal"/>
      <w:lvlText w:val="%1."/>
      <w:lvlJc w:val="left"/>
      <w:pPr>
        <w:ind w:left="129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5414EF2C">
      <w:start w:val="1"/>
      <w:numFmt w:val="lowerLetter"/>
      <w:lvlText w:val="%2"/>
      <w:lvlJc w:val="left"/>
      <w:pPr>
        <w:ind w:left="201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5C2DB96">
      <w:start w:val="1"/>
      <w:numFmt w:val="lowerRoman"/>
      <w:lvlText w:val="%3"/>
      <w:lvlJc w:val="left"/>
      <w:pPr>
        <w:ind w:left="273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ED2685A">
      <w:start w:val="1"/>
      <w:numFmt w:val="decimal"/>
      <w:lvlText w:val="%4"/>
      <w:lvlJc w:val="left"/>
      <w:pPr>
        <w:ind w:left="345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9801A88">
      <w:start w:val="1"/>
      <w:numFmt w:val="lowerLetter"/>
      <w:lvlText w:val="%5"/>
      <w:lvlJc w:val="left"/>
      <w:pPr>
        <w:ind w:left="417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C9E3C2A">
      <w:start w:val="1"/>
      <w:numFmt w:val="lowerRoman"/>
      <w:lvlText w:val="%6"/>
      <w:lvlJc w:val="left"/>
      <w:pPr>
        <w:ind w:left="489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620B63E">
      <w:start w:val="1"/>
      <w:numFmt w:val="decimal"/>
      <w:lvlText w:val="%7"/>
      <w:lvlJc w:val="left"/>
      <w:pPr>
        <w:ind w:left="561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5829994">
      <w:start w:val="1"/>
      <w:numFmt w:val="lowerLetter"/>
      <w:lvlText w:val="%8"/>
      <w:lvlJc w:val="left"/>
      <w:pPr>
        <w:ind w:left="633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BE880F0">
      <w:start w:val="1"/>
      <w:numFmt w:val="lowerRoman"/>
      <w:lvlText w:val="%9"/>
      <w:lvlJc w:val="left"/>
      <w:pPr>
        <w:ind w:left="705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F8B66CF"/>
    <w:multiLevelType w:val="hybridMultilevel"/>
    <w:tmpl w:val="A808AA80"/>
    <w:lvl w:ilvl="0" w:tplc="7E92494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C0EE3E">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D65BD2">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4C43F0">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D4C64E">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79E1940">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7AE910">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D69918">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A883F4">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25E4765"/>
    <w:multiLevelType w:val="hybridMultilevel"/>
    <w:tmpl w:val="41DCFA1C"/>
    <w:lvl w:ilvl="0" w:tplc="47CAA45A">
      <w:start w:val="1"/>
      <w:numFmt w:val="decimal"/>
      <w:lvlText w:val="%1."/>
      <w:lvlJc w:val="left"/>
      <w:pPr>
        <w:ind w:left="2133" w:hanging="360"/>
      </w:pPr>
      <w:rPr>
        <w:rFonts w:asciiTheme="minorHAnsi" w:hAnsiTheme="minorHAnsi" w:cstheme="minorHAnsi" w:hint="default"/>
        <w:b w:val="0"/>
        <w:bCs/>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43" w15:restartNumberingAfterBreak="0">
    <w:nsid w:val="77C6492D"/>
    <w:multiLevelType w:val="hybridMultilevel"/>
    <w:tmpl w:val="2F5C591A"/>
    <w:lvl w:ilvl="0" w:tplc="BF8CD2C8">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04094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76A86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E69E6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90066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2A19E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D6570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243B0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1CB5A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82B66B2"/>
    <w:multiLevelType w:val="hybridMultilevel"/>
    <w:tmpl w:val="EFCE7490"/>
    <w:lvl w:ilvl="0" w:tplc="51407B76">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6EC8F4A">
      <w:start w:val="1"/>
      <w:numFmt w:val="lowerLetter"/>
      <w:lvlText w:val="%2"/>
      <w:lvlJc w:val="left"/>
      <w:pPr>
        <w:ind w:left="57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C008A78">
      <w:start w:val="1"/>
      <w:numFmt w:val="decimal"/>
      <w:lvlRestart w:val="0"/>
      <w:lvlText w:val="%3."/>
      <w:lvlJc w:val="left"/>
      <w:pPr>
        <w:ind w:left="85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7E22D4A">
      <w:start w:val="1"/>
      <w:numFmt w:val="decimal"/>
      <w:lvlText w:val="%4"/>
      <w:lvlJc w:val="left"/>
      <w:pPr>
        <w:ind w:left="15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CABAF846">
      <w:start w:val="1"/>
      <w:numFmt w:val="lowerLetter"/>
      <w:lvlText w:val="%5"/>
      <w:lvlJc w:val="left"/>
      <w:pPr>
        <w:ind w:left="22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5A84F60C">
      <w:start w:val="1"/>
      <w:numFmt w:val="lowerRoman"/>
      <w:lvlText w:val="%6"/>
      <w:lvlJc w:val="left"/>
      <w:pPr>
        <w:ind w:left="294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68EFA5A">
      <w:start w:val="1"/>
      <w:numFmt w:val="decimal"/>
      <w:lvlText w:val="%7"/>
      <w:lvlJc w:val="left"/>
      <w:pPr>
        <w:ind w:left="36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F6A77EE">
      <w:start w:val="1"/>
      <w:numFmt w:val="lowerLetter"/>
      <w:lvlText w:val="%8"/>
      <w:lvlJc w:val="left"/>
      <w:pPr>
        <w:ind w:left="43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26E6C0E">
      <w:start w:val="1"/>
      <w:numFmt w:val="lowerRoman"/>
      <w:lvlText w:val="%9"/>
      <w:lvlJc w:val="left"/>
      <w:pPr>
        <w:ind w:left="51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8F05B8A"/>
    <w:multiLevelType w:val="hybridMultilevel"/>
    <w:tmpl w:val="1F6831B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9242EE3"/>
    <w:multiLevelType w:val="hybridMultilevel"/>
    <w:tmpl w:val="E13653D0"/>
    <w:lvl w:ilvl="0" w:tplc="E4067824">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66B5AE">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EACA58">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2422CE">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C0FF58">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0C73F6">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182F90">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94E126">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2E3482">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BE02230"/>
    <w:multiLevelType w:val="hybridMultilevel"/>
    <w:tmpl w:val="6206DB72"/>
    <w:lvl w:ilvl="0" w:tplc="47CAA45A">
      <w:start w:val="1"/>
      <w:numFmt w:val="decimal"/>
      <w:lvlText w:val="%1."/>
      <w:lvlJc w:val="left"/>
      <w:pPr>
        <w:ind w:left="1425" w:hanging="360"/>
      </w:pPr>
      <w:rPr>
        <w:rFonts w:asciiTheme="minorHAnsi" w:hAnsiTheme="minorHAnsi" w:cstheme="minorHAnsi" w:hint="default"/>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7F9D7EEE"/>
    <w:multiLevelType w:val="hybridMultilevel"/>
    <w:tmpl w:val="9EB28D96"/>
    <w:lvl w:ilvl="0" w:tplc="575235E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E05392">
      <w:start w:val="1"/>
      <w:numFmt w:val="lowerLetter"/>
      <w:lvlText w:val="%2"/>
      <w:lvlJc w:val="left"/>
      <w:pPr>
        <w:ind w:left="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674A966">
      <w:start w:val="1"/>
      <w:numFmt w:val="decimal"/>
      <w:lvlRestart w:val="0"/>
      <w:lvlText w:val="%3."/>
      <w:lvlJc w:val="left"/>
      <w:pPr>
        <w:ind w:left="9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862FBC">
      <w:start w:val="1"/>
      <w:numFmt w:val="decimal"/>
      <w:lvlText w:val="%4"/>
      <w:lvlJc w:val="left"/>
      <w:pPr>
        <w:ind w:left="1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E8641C">
      <w:start w:val="1"/>
      <w:numFmt w:val="lowerLetter"/>
      <w:lvlText w:val="%5"/>
      <w:lvlJc w:val="left"/>
      <w:pPr>
        <w:ind w:left="23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AA43DF2">
      <w:start w:val="1"/>
      <w:numFmt w:val="lowerRoman"/>
      <w:lvlText w:val="%6"/>
      <w:lvlJc w:val="left"/>
      <w:pPr>
        <w:ind w:left="30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180078">
      <w:start w:val="1"/>
      <w:numFmt w:val="decimal"/>
      <w:lvlText w:val="%7"/>
      <w:lvlJc w:val="left"/>
      <w:pPr>
        <w:ind w:left="38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080AAE">
      <w:start w:val="1"/>
      <w:numFmt w:val="lowerLetter"/>
      <w:lvlText w:val="%8"/>
      <w:lvlJc w:val="left"/>
      <w:pPr>
        <w:ind w:left="45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DE0338C">
      <w:start w:val="1"/>
      <w:numFmt w:val="lowerRoman"/>
      <w:lvlText w:val="%9"/>
      <w:lvlJc w:val="left"/>
      <w:pPr>
        <w:ind w:left="52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38"/>
  </w:num>
  <w:num w:numId="2">
    <w:abstractNumId w:val="37"/>
  </w:num>
  <w:num w:numId="3">
    <w:abstractNumId w:val="46"/>
  </w:num>
  <w:num w:numId="4">
    <w:abstractNumId w:val="41"/>
  </w:num>
  <w:num w:numId="5">
    <w:abstractNumId w:val="33"/>
  </w:num>
  <w:num w:numId="6">
    <w:abstractNumId w:val="31"/>
  </w:num>
  <w:num w:numId="7">
    <w:abstractNumId w:val="13"/>
  </w:num>
  <w:num w:numId="8">
    <w:abstractNumId w:val="27"/>
  </w:num>
  <w:num w:numId="9">
    <w:abstractNumId w:val="16"/>
  </w:num>
  <w:num w:numId="10">
    <w:abstractNumId w:val="39"/>
  </w:num>
  <w:num w:numId="11">
    <w:abstractNumId w:val="32"/>
  </w:num>
  <w:num w:numId="12">
    <w:abstractNumId w:val="10"/>
  </w:num>
  <w:num w:numId="13">
    <w:abstractNumId w:val="48"/>
  </w:num>
  <w:num w:numId="14">
    <w:abstractNumId w:val="44"/>
  </w:num>
  <w:num w:numId="15">
    <w:abstractNumId w:val="40"/>
  </w:num>
  <w:num w:numId="16">
    <w:abstractNumId w:val="43"/>
  </w:num>
  <w:num w:numId="17">
    <w:abstractNumId w:val="14"/>
  </w:num>
  <w:num w:numId="18">
    <w:abstractNumId w:val="30"/>
  </w:num>
  <w:num w:numId="19">
    <w:abstractNumId w:val="28"/>
  </w:num>
  <w:num w:numId="20">
    <w:abstractNumId w:val="20"/>
  </w:num>
  <w:num w:numId="21">
    <w:abstractNumId w:val="25"/>
  </w:num>
  <w:num w:numId="22">
    <w:abstractNumId w:val="36"/>
  </w:num>
  <w:num w:numId="23">
    <w:abstractNumId w:val="23"/>
  </w:num>
  <w:num w:numId="24">
    <w:abstractNumId w:val="22"/>
  </w:num>
  <w:num w:numId="25">
    <w:abstractNumId w:val="8"/>
  </w:num>
  <w:num w:numId="26">
    <w:abstractNumId w:val="7"/>
  </w:num>
  <w:num w:numId="27">
    <w:abstractNumId w:val="29"/>
  </w:num>
  <w:num w:numId="28">
    <w:abstractNumId w:val="4"/>
  </w:num>
  <w:num w:numId="29">
    <w:abstractNumId w:val="12"/>
  </w:num>
  <w:num w:numId="30">
    <w:abstractNumId w:val="45"/>
  </w:num>
  <w:num w:numId="31">
    <w:abstractNumId w:val="34"/>
  </w:num>
  <w:num w:numId="32">
    <w:abstractNumId w:val="1"/>
  </w:num>
  <w:num w:numId="33">
    <w:abstractNumId w:val="18"/>
  </w:num>
  <w:num w:numId="34">
    <w:abstractNumId w:val="6"/>
  </w:num>
  <w:num w:numId="35">
    <w:abstractNumId w:val="9"/>
  </w:num>
  <w:num w:numId="36">
    <w:abstractNumId w:val="21"/>
  </w:num>
  <w:num w:numId="37">
    <w:abstractNumId w:val="42"/>
  </w:num>
  <w:num w:numId="38">
    <w:abstractNumId w:val="47"/>
  </w:num>
  <w:num w:numId="39">
    <w:abstractNumId w:val="24"/>
  </w:num>
  <w:num w:numId="40">
    <w:abstractNumId w:val="2"/>
  </w:num>
  <w:num w:numId="41">
    <w:abstractNumId w:val="17"/>
  </w:num>
  <w:num w:numId="42">
    <w:abstractNumId w:val="5"/>
  </w:num>
  <w:num w:numId="43">
    <w:abstractNumId w:val="11"/>
  </w:num>
  <w:num w:numId="44">
    <w:abstractNumId w:val="19"/>
  </w:num>
  <w:num w:numId="45">
    <w:abstractNumId w:val="26"/>
  </w:num>
  <w:num w:numId="46">
    <w:abstractNumId w:val="35"/>
  </w:num>
  <w:num w:numId="47">
    <w:abstractNumId w:val="15"/>
  </w:num>
  <w:num w:numId="48">
    <w:abstractNumId w:val="0"/>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024"/>
    <w:rsid w:val="00013163"/>
    <w:rsid w:val="0003014D"/>
    <w:rsid w:val="00095953"/>
    <w:rsid w:val="00095A09"/>
    <w:rsid w:val="000C2298"/>
    <w:rsid w:val="000C66C8"/>
    <w:rsid w:val="000E03D5"/>
    <w:rsid w:val="000F0BBD"/>
    <w:rsid w:val="00155BE4"/>
    <w:rsid w:val="001D7E6A"/>
    <w:rsid w:val="00200041"/>
    <w:rsid w:val="0021047B"/>
    <w:rsid w:val="00235FC1"/>
    <w:rsid w:val="00266C82"/>
    <w:rsid w:val="00280A75"/>
    <w:rsid w:val="002834AA"/>
    <w:rsid w:val="002A23F3"/>
    <w:rsid w:val="002C535F"/>
    <w:rsid w:val="003216C9"/>
    <w:rsid w:val="003740FA"/>
    <w:rsid w:val="00380F1C"/>
    <w:rsid w:val="00381373"/>
    <w:rsid w:val="0039155D"/>
    <w:rsid w:val="00396757"/>
    <w:rsid w:val="003A75A4"/>
    <w:rsid w:val="003C3149"/>
    <w:rsid w:val="003C6227"/>
    <w:rsid w:val="00401725"/>
    <w:rsid w:val="004029D7"/>
    <w:rsid w:val="00406CE7"/>
    <w:rsid w:val="004071C3"/>
    <w:rsid w:val="00442485"/>
    <w:rsid w:val="004470D8"/>
    <w:rsid w:val="004471F5"/>
    <w:rsid w:val="004563AE"/>
    <w:rsid w:val="004B2680"/>
    <w:rsid w:val="004C1C85"/>
    <w:rsid w:val="004E1DE4"/>
    <w:rsid w:val="004F196E"/>
    <w:rsid w:val="004F7075"/>
    <w:rsid w:val="00516EB4"/>
    <w:rsid w:val="00524ECB"/>
    <w:rsid w:val="00526688"/>
    <w:rsid w:val="005301FA"/>
    <w:rsid w:val="00534049"/>
    <w:rsid w:val="005401EF"/>
    <w:rsid w:val="005427EA"/>
    <w:rsid w:val="005648E6"/>
    <w:rsid w:val="00570E1D"/>
    <w:rsid w:val="00571F56"/>
    <w:rsid w:val="00585A10"/>
    <w:rsid w:val="00595C60"/>
    <w:rsid w:val="005A12CF"/>
    <w:rsid w:val="005B3024"/>
    <w:rsid w:val="005B64F2"/>
    <w:rsid w:val="005E7D82"/>
    <w:rsid w:val="006001DE"/>
    <w:rsid w:val="00601604"/>
    <w:rsid w:val="0060716E"/>
    <w:rsid w:val="00641682"/>
    <w:rsid w:val="006555B9"/>
    <w:rsid w:val="00686A72"/>
    <w:rsid w:val="006A6803"/>
    <w:rsid w:val="006B062C"/>
    <w:rsid w:val="00731612"/>
    <w:rsid w:val="00736CDD"/>
    <w:rsid w:val="00754E91"/>
    <w:rsid w:val="00784FA0"/>
    <w:rsid w:val="0078649D"/>
    <w:rsid w:val="007A13C8"/>
    <w:rsid w:val="007A5B88"/>
    <w:rsid w:val="007E0FA6"/>
    <w:rsid w:val="007F1FD3"/>
    <w:rsid w:val="00810C88"/>
    <w:rsid w:val="00827FD6"/>
    <w:rsid w:val="008945FF"/>
    <w:rsid w:val="008B7FB3"/>
    <w:rsid w:val="008C6A93"/>
    <w:rsid w:val="008D755B"/>
    <w:rsid w:val="008E33CF"/>
    <w:rsid w:val="00907D0F"/>
    <w:rsid w:val="0091309F"/>
    <w:rsid w:val="009273F3"/>
    <w:rsid w:val="00980FA7"/>
    <w:rsid w:val="009D6F85"/>
    <w:rsid w:val="009F3C31"/>
    <w:rsid w:val="00A1014C"/>
    <w:rsid w:val="00A177DA"/>
    <w:rsid w:val="00A31279"/>
    <w:rsid w:val="00A409A5"/>
    <w:rsid w:val="00A41EC9"/>
    <w:rsid w:val="00A53C02"/>
    <w:rsid w:val="00A7458F"/>
    <w:rsid w:val="00AA7E80"/>
    <w:rsid w:val="00AB0F4F"/>
    <w:rsid w:val="00AB7BAE"/>
    <w:rsid w:val="00AC4A87"/>
    <w:rsid w:val="00AD4F74"/>
    <w:rsid w:val="00AE2AE5"/>
    <w:rsid w:val="00B10A59"/>
    <w:rsid w:val="00B131A5"/>
    <w:rsid w:val="00B71C62"/>
    <w:rsid w:val="00B8067F"/>
    <w:rsid w:val="00B83E75"/>
    <w:rsid w:val="00BB3E4A"/>
    <w:rsid w:val="00BC111B"/>
    <w:rsid w:val="00BC17BF"/>
    <w:rsid w:val="00BC1A4D"/>
    <w:rsid w:val="00BC2026"/>
    <w:rsid w:val="00BD7D24"/>
    <w:rsid w:val="00BE3A26"/>
    <w:rsid w:val="00BE54FC"/>
    <w:rsid w:val="00BF2093"/>
    <w:rsid w:val="00BF2500"/>
    <w:rsid w:val="00BF68DC"/>
    <w:rsid w:val="00C73761"/>
    <w:rsid w:val="00CB28B3"/>
    <w:rsid w:val="00CC78E3"/>
    <w:rsid w:val="00CD5DE6"/>
    <w:rsid w:val="00CF121E"/>
    <w:rsid w:val="00D06EF4"/>
    <w:rsid w:val="00D425FA"/>
    <w:rsid w:val="00D57050"/>
    <w:rsid w:val="00D603B5"/>
    <w:rsid w:val="00D63D46"/>
    <w:rsid w:val="00D76EBD"/>
    <w:rsid w:val="00DC48E1"/>
    <w:rsid w:val="00DD2FF0"/>
    <w:rsid w:val="00DD4CD2"/>
    <w:rsid w:val="00DE2956"/>
    <w:rsid w:val="00DE3612"/>
    <w:rsid w:val="00E23A8D"/>
    <w:rsid w:val="00E61965"/>
    <w:rsid w:val="00E910E3"/>
    <w:rsid w:val="00EB0F16"/>
    <w:rsid w:val="00EE27A2"/>
    <w:rsid w:val="00EF4C4B"/>
    <w:rsid w:val="00EF6F7B"/>
    <w:rsid w:val="00F0739B"/>
    <w:rsid w:val="00F15BFF"/>
    <w:rsid w:val="00F2444C"/>
    <w:rsid w:val="00F36327"/>
    <w:rsid w:val="00F82D26"/>
    <w:rsid w:val="00F861C3"/>
    <w:rsid w:val="00FB0193"/>
    <w:rsid w:val="00FB410D"/>
    <w:rsid w:val="00FC5F05"/>
    <w:rsid w:val="00FF3319"/>
    <w:rsid w:val="00FF415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4F3C1"/>
  <w15:chartTrackingRefBased/>
  <w15:docId w15:val="{8A26066F-5027-4FE7-A0F1-27D71EC71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96E"/>
  </w:style>
  <w:style w:type="paragraph" w:styleId="Ttulo1">
    <w:name w:val="heading 1"/>
    <w:basedOn w:val="Normal"/>
    <w:next w:val="Normal"/>
    <w:link w:val="Ttulo1Car"/>
    <w:uiPriority w:val="9"/>
    <w:qFormat/>
    <w:rsid w:val="005B30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next w:val="Normal"/>
    <w:link w:val="Ttulo2Car"/>
    <w:uiPriority w:val="9"/>
    <w:unhideWhenUsed/>
    <w:qFormat/>
    <w:rsid w:val="005B3024"/>
    <w:pPr>
      <w:keepNext/>
      <w:keepLines/>
      <w:spacing w:after="11"/>
      <w:ind w:left="10" w:hanging="10"/>
      <w:outlineLvl w:val="1"/>
    </w:pPr>
    <w:rPr>
      <w:rFonts w:ascii="Cambria" w:eastAsia="Cambria" w:hAnsi="Cambria" w:cs="Cambria"/>
      <w:color w:val="404040"/>
      <w:sz w:val="24"/>
      <w:lang w:eastAsia="es-CO"/>
    </w:rPr>
  </w:style>
  <w:style w:type="paragraph" w:styleId="Ttulo3">
    <w:name w:val="heading 3"/>
    <w:next w:val="Normal"/>
    <w:link w:val="Ttulo3Car"/>
    <w:uiPriority w:val="9"/>
    <w:unhideWhenUsed/>
    <w:qFormat/>
    <w:rsid w:val="005B3024"/>
    <w:pPr>
      <w:keepNext/>
      <w:keepLines/>
      <w:spacing w:after="59"/>
      <w:ind w:left="10" w:hanging="10"/>
      <w:outlineLvl w:val="2"/>
    </w:pPr>
    <w:rPr>
      <w:rFonts w:ascii="Cambria" w:eastAsia="Cambria" w:hAnsi="Cambria" w:cs="Cambria"/>
      <w:color w:val="1F497D"/>
      <w:sz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B3024"/>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5B3024"/>
    <w:rPr>
      <w:rFonts w:ascii="Cambria" w:eastAsia="Cambria" w:hAnsi="Cambria" w:cs="Cambria"/>
      <w:color w:val="404040"/>
      <w:sz w:val="24"/>
      <w:lang w:eastAsia="es-CO"/>
    </w:rPr>
  </w:style>
  <w:style w:type="character" w:customStyle="1" w:styleId="Ttulo3Car">
    <w:name w:val="Título 3 Car"/>
    <w:basedOn w:val="Fuentedeprrafopredeter"/>
    <w:link w:val="Ttulo3"/>
    <w:uiPriority w:val="9"/>
    <w:rsid w:val="005B3024"/>
    <w:rPr>
      <w:rFonts w:ascii="Cambria" w:eastAsia="Cambria" w:hAnsi="Cambria" w:cs="Cambria"/>
      <w:color w:val="1F497D"/>
      <w:sz w:val="24"/>
      <w:lang w:eastAsia="es-CO"/>
    </w:rPr>
  </w:style>
  <w:style w:type="paragraph" w:styleId="TDC1">
    <w:name w:val="toc 1"/>
    <w:hidden/>
    <w:rsid w:val="005B3024"/>
    <w:pPr>
      <w:spacing w:after="108"/>
      <w:ind w:left="25" w:right="21" w:hanging="10"/>
    </w:pPr>
    <w:rPr>
      <w:rFonts w:ascii="Calibri" w:eastAsia="Calibri" w:hAnsi="Calibri" w:cs="Calibri"/>
      <w:color w:val="000000"/>
      <w:sz w:val="18"/>
      <w:lang w:eastAsia="es-CO"/>
    </w:rPr>
  </w:style>
  <w:style w:type="paragraph" w:styleId="TDC2">
    <w:name w:val="toc 2"/>
    <w:hidden/>
    <w:rsid w:val="005B3024"/>
    <w:pPr>
      <w:spacing w:after="93"/>
      <w:ind w:left="227" w:right="21" w:hanging="10"/>
    </w:pPr>
    <w:rPr>
      <w:rFonts w:ascii="Calibri" w:eastAsia="Calibri" w:hAnsi="Calibri" w:cs="Calibri"/>
      <w:color w:val="000000"/>
      <w:sz w:val="20"/>
      <w:lang w:eastAsia="es-CO"/>
    </w:rPr>
  </w:style>
  <w:style w:type="paragraph" w:styleId="TDC3">
    <w:name w:val="toc 3"/>
    <w:hidden/>
    <w:rsid w:val="005B3024"/>
    <w:pPr>
      <w:spacing w:after="93"/>
      <w:ind w:left="409" w:right="27" w:hanging="10"/>
      <w:jc w:val="right"/>
    </w:pPr>
    <w:rPr>
      <w:rFonts w:ascii="Calibri" w:eastAsia="Calibri" w:hAnsi="Calibri" w:cs="Calibri"/>
      <w:color w:val="000000"/>
      <w:sz w:val="20"/>
      <w:lang w:eastAsia="es-CO"/>
    </w:rPr>
  </w:style>
  <w:style w:type="table" w:customStyle="1" w:styleId="TableGrid">
    <w:name w:val="TableGrid"/>
    <w:rsid w:val="005B3024"/>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uiPriority w:val="34"/>
    <w:qFormat/>
    <w:rsid w:val="005B3024"/>
    <w:pPr>
      <w:ind w:left="720"/>
      <w:contextualSpacing/>
    </w:pPr>
  </w:style>
  <w:style w:type="paragraph" w:styleId="Encabezado">
    <w:name w:val="header"/>
    <w:basedOn w:val="Normal"/>
    <w:link w:val="EncabezadoCar"/>
    <w:uiPriority w:val="99"/>
    <w:unhideWhenUsed/>
    <w:rsid w:val="005B30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B3024"/>
  </w:style>
  <w:style w:type="paragraph" w:styleId="Piedepgina">
    <w:name w:val="footer"/>
    <w:basedOn w:val="Normal"/>
    <w:link w:val="PiedepginaCar"/>
    <w:uiPriority w:val="99"/>
    <w:unhideWhenUsed/>
    <w:rsid w:val="005B30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B3024"/>
  </w:style>
  <w:style w:type="table" w:styleId="Tablaconcuadrcula">
    <w:name w:val="Table Grid"/>
    <w:basedOn w:val="Tablanormal"/>
    <w:uiPriority w:val="39"/>
    <w:rsid w:val="00CB2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829798">
      <w:bodyDiv w:val="1"/>
      <w:marLeft w:val="0"/>
      <w:marRight w:val="0"/>
      <w:marTop w:val="0"/>
      <w:marBottom w:val="0"/>
      <w:divBdr>
        <w:top w:val="none" w:sz="0" w:space="0" w:color="auto"/>
        <w:left w:val="none" w:sz="0" w:space="0" w:color="auto"/>
        <w:bottom w:val="none" w:sz="0" w:space="0" w:color="auto"/>
        <w:right w:val="none" w:sz="0" w:space="0" w:color="auto"/>
      </w:divBdr>
    </w:div>
    <w:div w:id="387459451">
      <w:bodyDiv w:val="1"/>
      <w:marLeft w:val="0"/>
      <w:marRight w:val="0"/>
      <w:marTop w:val="0"/>
      <w:marBottom w:val="0"/>
      <w:divBdr>
        <w:top w:val="none" w:sz="0" w:space="0" w:color="auto"/>
        <w:left w:val="none" w:sz="0" w:space="0" w:color="auto"/>
        <w:bottom w:val="none" w:sz="0" w:space="0" w:color="auto"/>
        <w:right w:val="none" w:sz="0" w:space="0" w:color="auto"/>
      </w:divBdr>
    </w:div>
    <w:div w:id="809204999">
      <w:bodyDiv w:val="1"/>
      <w:marLeft w:val="0"/>
      <w:marRight w:val="0"/>
      <w:marTop w:val="0"/>
      <w:marBottom w:val="0"/>
      <w:divBdr>
        <w:top w:val="none" w:sz="0" w:space="0" w:color="auto"/>
        <w:left w:val="none" w:sz="0" w:space="0" w:color="auto"/>
        <w:bottom w:val="none" w:sz="0" w:space="0" w:color="auto"/>
        <w:right w:val="none" w:sz="0" w:space="0" w:color="auto"/>
      </w:divBdr>
    </w:div>
    <w:div w:id="872499864">
      <w:bodyDiv w:val="1"/>
      <w:marLeft w:val="0"/>
      <w:marRight w:val="0"/>
      <w:marTop w:val="0"/>
      <w:marBottom w:val="0"/>
      <w:divBdr>
        <w:top w:val="none" w:sz="0" w:space="0" w:color="auto"/>
        <w:left w:val="none" w:sz="0" w:space="0" w:color="auto"/>
        <w:bottom w:val="none" w:sz="0" w:space="0" w:color="auto"/>
        <w:right w:val="none" w:sz="0" w:space="0" w:color="auto"/>
      </w:divBdr>
    </w:div>
    <w:div w:id="1401711512">
      <w:bodyDiv w:val="1"/>
      <w:marLeft w:val="0"/>
      <w:marRight w:val="0"/>
      <w:marTop w:val="0"/>
      <w:marBottom w:val="0"/>
      <w:divBdr>
        <w:top w:val="none" w:sz="0" w:space="0" w:color="auto"/>
        <w:left w:val="none" w:sz="0" w:space="0" w:color="auto"/>
        <w:bottom w:val="none" w:sz="0" w:space="0" w:color="auto"/>
        <w:right w:val="none" w:sz="0" w:space="0" w:color="auto"/>
      </w:divBdr>
    </w:div>
    <w:div w:id="1720930571">
      <w:bodyDiv w:val="1"/>
      <w:marLeft w:val="0"/>
      <w:marRight w:val="0"/>
      <w:marTop w:val="0"/>
      <w:marBottom w:val="0"/>
      <w:divBdr>
        <w:top w:val="none" w:sz="0" w:space="0" w:color="auto"/>
        <w:left w:val="none" w:sz="0" w:space="0" w:color="auto"/>
        <w:bottom w:val="none" w:sz="0" w:space="0" w:color="auto"/>
        <w:right w:val="none" w:sz="0" w:space="0" w:color="auto"/>
      </w:divBdr>
    </w:div>
    <w:div w:id="1761947631">
      <w:bodyDiv w:val="1"/>
      <w:marLeft w:val="0"/>
      <w:marRight w:val="0"/>
      <w:marTop w:val="0"/>
      <w:marBottom w:val="0"/>
      <w:divBdr>
        <w:top w:val="none" w:sz="0" w:space="0" w:color="auto"/>
        <w:left w:val="none" w:sz="0" w:space="0" w:color="auto"/>
        <w:bottom w:val="none" w:sz="0" w:space="0" w:color="auto"/>
        <w:right w:val="none" w:sz="0" w:space="0" w:color="auto"/>
      </w:divBdr>
    </w:div>
    <w:div w:id="1958023292">
      <w:bodyDiv w:val="1"/>
      <w:marLeft w:val="0"/>
      <w:marRight w:val="0"/>
      <w:marTop w:val="0"/>
      <w:marBottom w:val="0"/>
      <w:divBdr>
        <w:top w:val="none" w:sz="0" w:space="0" w:color="auto"/>
        <w:left w:val="none" w:sz="0" w:space="0" w:color="auto"/>
        <w:bottom w:val="none" w:sz="0" w:space="0" w:color="auto"/>
        <w:right w:val="none" w:sz="0" w:space="0" w:color="auto"/>
      </w:divBdr>
    </w:div>
    <w:div w:id="212226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5.emf"/><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7.emf"/><Relationship Id="rId68" Type="http://schemas.openxmlformats.org/officeDocument/2006/relationships/image" Target="media/image52.emf"/><Relationship Id="rId16" Type="http://schemas.openxmlformats.org/officeDocument/2006/relationships/hyperlink" Target="http://www.camara.gov.co/camara/visor?doc=/sites/default/files/2017-11/MAPA%20DE%20PROCESOS%202017.pptx" TargetMode="External"/><Relationship Id="rId11" Type="http://schemas.openxmlformats.org/officeDocument/2006/relationships/hyperlink" Target="https://www.funcionpublica.gov.co/eva/gestornormativo/norma.php?i=67636" TargetMode="External"/><Relationship Id="rId32" Type="http://schemas.openxmlformats.org/officeDocument/2006/relationships/image" Target="media/image16.emf"/><Relationship Id="rId37" Type="http://schemas.openxmlformats.org/officeDocument/2006/relationships/image" Target="media/image21.emf"/><Relationship Id="rId53" Type="http://schemas.openxmlformats.org/officeDocument/2006/relationships/image" Target="media/image37.emf"/><Relationship Id="rId58" Type="http://schemas.openxmlformats.org/officeDocument/2006/relationships/image" Target="media/image42.emf"/><Relationship Id="rId74" Type="http://schemas.openxmlformats.org/officeDocument/2006/relationships/image" Target="media/image58.emf"/><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5.emf"/><Relationship Id="rId82" Type="http://schemas.openxmlformats.org/officeDocument/2006/relationships/fontTable" Target="fontTable.xml"/><Relationship Id="rId19" Type="http://schemas.openxmlformats.org/officeDocument/2006/relationships/image" Target="media/image3.emf"/><Relationship Id="rId14" Type="http://schemas.openxmlformats.org/officeDocument/2006/relationships/hyperlink" Target="http://www.camara.gov.co/camara/visor?doc=/sites/default/files/2017-11/MAPA%20DE%20PROCESOS%202017.pptx" TargetMode="Externa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8.emf"/><Relationship Id="rId69" Type="http://schemas.openxmlformats.org/officeDocument/2006/relationships/image" Target="media/image53.emf"/><Relationship Id="rId77" Type="http://schemas.openxmlformats.org/officeDocument/2006/relationships/header" Target="header2.xml"/><Relationship Id="rId8" Type="http://schemas.openxmlformats.org/officeDocument/2006/relationships/hyperlink" Target="http://www.alcaldiabogota.gov.co/sisjur/normas/Norma1.jsp?i=11232" TargetMode="External"/><Relationship Id="rId51" Type="http://schemas.openxmlformats.org/officeDocument/2006/relationships/image" Target="media/image35.emf"/><Relationship Id="rId72" Type="http://schemas.openxmlformats.org/officeDocument/2006/relationships/image" Target="media/image56.emf"/><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www.funcionpublica.gov.co/eva/gestornormativo/norma.php?i=67636" TargetMode="External"/><Relationship Id="rId17" Type="http://schemas.openxmlformats.org/officeDocument/2006/relationships/hyperlink" Target="http://www.camara.gov.co/camara/visor?doc=/sites/default/files/2017-11/MAPA%20DE%20PROCESOS%202017.pptx" TargetMode="Externa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51.emf"/><Relationship Id="rId20" Type="http://schemas.openxmlformats.org/officeDocument/2006/relationships/image" Target="media/image4.emf"/><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4.emf"/><Relationship Id="rId75" Type="http://schemas.openxmlformats.org/officeDocument/2006/relationships/image" Target="media/image59.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amara.gov.co/camara/visor?doc=/sites/default/files/2017-11/MAPA%20DE%20PROCESOS%202017.pptx" TargetMode="Externa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10" Type="http://schemas.openxmlformats.org/officeDocument/2006/relationships/hyperlink" Target="https://www.funcionpublica.gov.co/eva/gestornormativo/norma.php?i=67636" TargetMode="Externa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alcaldiabogota.gov.co/sisjur/normas/Norma1.jsp?i=11232" TargetMode="External"/><Relationship Id="rId13" Type="http://schemas.openxmlformats.org/officeDocument/2006/relationships/image" Target="media/image1.png"/><Relationship Id="rId18" Type="http://schemas.openxmlformats.org/officeDocument/2006/relationships/image" Target="media/image2.png"/><Relationship Id="rId39" Type="http://schemas.openxmlformats.org/officeDocument/2006/relationships/image" Target="media/image23.emf"/><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5.emf"/><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emf"/></Relationships>
</file>

<file path=word/_rels/header1.xml.rels><?xml version="1.0" encoding="UTF-8" standalone="yes"?>
<Relationships xmlns="http://schemas.openxmlformats.org/package/2006/relationships"><Relationship Id="rId1" Type="http://schemas.openxmlformats.org/officeDocument/2006/relationships/image" Target="media/image60.png"/></Relationships>
</file>

<file path=word/_rels/header2.xml.rels><?xml version="1.0" encoding="UTF-8" standalone="yes"?>
<Relationships xmlns="http://schemas.openxmlformats.org/package/2006/relationships"><Relationship Id="rId1" Type="http://schemas.openxmlformats.org/officeDocument/2006/relationships/image" Target="media/image6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0C1CF-93B5-470A-B619-A190BAC80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91</Pages>
  <Words>7246</Words>
  <Characters>39859</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HCR</dc:creator>
  <cp:keywords/>
  <dc:description/>
  <cp:lastModifiedBy>Manuel Eusebio Aleman Arcos</cp:lastModifiedBy>
  <cp:revision>2</cp:revision>
  <cp:lastPrinted>2023-11-23T14:08:00Z</cp:lastPrinted>
  <dcterms:created xsi:type="dcterms:W3CDTF">2024-02-28T23:30:00Z</dcterms:created>
  <dcterms:modified xsi:type="dcterms:W3CDTF">2024-02-28T23:30:00Z</dcterms:modified>
</cp:coreProperties>
</file>