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DB4F8" w14:textId="77777777" w:rsidR="004742FD" w:rsidRPr="00A72C19" w:rsidRDefault="005F1089">
      <w:pPr>
        <w:widowControl/>
        <w:pBdr>
          <w:top w:val="nil"/>
          <w:left w:val="nil"/>
          <w:bottom w:val="nil"/>
          <w:right w:val="nil"/>
          <w:between w:val="nil"/>
        </w:pBdr>
        <w:spacing w:before="240" w:after="240"/>
        <w:jc w:val="both"/>
        <w:rPr>
          <w:rFonts w:ascii="Arial" w:eastAsia="Arial" w:hAnsi="Arial" w:cs="Arial"/>
          <w:color w:val="000000"/>
          <w:sz w:val="24"/>
          <w:szCs w:val="24"/>
          <w:lang w:val="pt-BR"/>
        </w:rPr>
      </w:pPr>
      <w:r w:rsidRPr="00A72C19">
        <w:rPr>
          <w:rFonts w:ascii="Arial" w:eastAsia="Arial" w:hAnsi="Arial" w:cs="Arial"/>
          <w:color w:val="000000"/>
          <w:sz w:val="24"/>
          <w:szCs w:val="24"/>
          <w:lang w:val="pt-BR"/>
        </w:rPr>
        <w:t>Bogotá D.C., agosto de 2023</w:t>
      </w:r>
    </w:p>
    <w:p w14:paraId="70A486CD" w14:textId="77777777" w:rsidR="004742FD" w:rsidRPr="00A72C19" w:rsidRDefault="004742FD">
      <w:pPr>
        <w:widowControl/>
        <w:pBdr>
          <w:top w:val="nil"/>
          <w:left w:val="nil"/>
          <w:bottom w:val="nil"/>
          <w:right w:val="nil"/>
          <w:between w:val="nil"/>
        </w:pBdr>
        <w:spacing w:before="240" w:after="240"/>
        <w:jc w:val="both"/>
        <w:rPr>
          <w:rFonts w:ascii="Arial" w:eastAsia="Arial" w:hAnsi="Arial" w:cs="Arial"/>
          <w:color w:val="000000"/>
          <w:sz w:val="24"/>
          <w:szCs w:val="24"/>
          <w:lang w:val="pt-BR"/>
        </w:rPr>
      </w:pPr>
    </w:p>
    <w:p w14:paraId="72D45849" w14:textId="77777777" w:rsidR="004742FD" w:rsidRDefault="005F1089">
      <w:pPr>
        <w:widowControl/>
        <w:pBdr>
          <w:top w:val="nil"/>
          <w:left w:val="nil"/>
          <w:bottom w:val="nil"/>
          <w:right w:val="nil"/>
          <w:between w:val="nil"/>
        </w:pBdr>
        <w:jc w:val="both"/>
        <w:rPr>
          <w:rFonts w:ascii="Arial" w:eastAsia="Arial" w:hAnsi="Arial" w:cs="Arial"/>
          <w:color w:val="000000"/>
          <w:sz w:val="24"/>
          <w:szCs w:val="24"/>
        </w:rPr>
      </w:pPr>
      <w:bookmarkStart w:id="0" w:name="_heading=h.30j0zll" w:colFirst="0" w:colLast="0"/>
      <w:bookmarkEnd w:id="0"/>
      <w:r>
        <w:rPr>
          <w:rFonts w:ascii="Arial" w:eastAsia="Arial" w:hAnsi="Arial" w:cs="Arial"/>
          <w:color w:val="000000"/>
          <w:sz w:val="24"/>
          <w:szCs w:val="24"/>
        </w:rPr>
        <w:t>Honorable,</w:t>
      </w:r>
    </w:p>
    <w:p w14:paraId="574BE56D" w14:textId="77777777" w:rsidR="004742FD" w:rsidRDefault="005F1089">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Jaime Luis Lacouture Peñaloza</w:t>
      </w:r>
    </w:p>
    <w:p w14:paraId="15AD58A6" w14:textId="77777777" w:rsidR="004742FD" w:rsidRDefault="005F1089">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Secretario General</w:t>
      </w:r>
    </w:p>
    <w:p w14:paraId="362E87CF" w14:textId="77777777" w:rsidR="004742FD" w:rsidRDefault="005F1089">
      <w:pPr>
        <w:widowControl/>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Cámara de Representantes   </w:t>
      </w:r>
      <w:r>
        <w:rPr>
          <w:rFonts w:ascii="Arial" w:eastAsia="Arial" w:hAnsi="Arial" w:cs="Arial"/>
          <w:color w:val="000000"/>
          <w:sz w:val="24"/>
          <w:szCs w:val="24"/>
        </w:rPr>
        <w:tab/>
      </w:r>
    </w:p>
    <w:p w14:paraId="321CF02F" w14:textId="77777777" w:rsidR="004742FD" w:rsidRDefault="004742FD">
      <w:pPr>
        <w:widowControl/>
        <w:rPr>
          <w:rFonts w:ascii="Arial" w:eastAsia="Arial" w:hAnsi="Arial" w:cs="Arial"/>
          <w:color w:val="000000"/>
          <w:sz w:val="24"/>
          <w:szCs w:val="24"/>
        </w:rPr>
      </w:pPr>
    </w:p>
    <w:p w14:paraId="1B3708B4" w14:textId="77777777" w:rsidR="004742FD" w:rsidRDefault="005F1089">
      <w:pPr>
        <w:pBdr>
          <w:top w:val="nil"/>
          <w:left w:val="nil"/>
          <w:bottom w:val="nil"/>
          <w:right w:val="nil"/>
          <w:between w:val="nil"/>
        </w:pBdr>
        <w:spacing w:before="91"/>
        <w:jc w:val="both"/>
        <w:rPr>
          <w:rFonts w:ascii="Arial" w:eastAsia="Arial" w:hAnsi="Arial" w:cs="Arial"/>
          <w:b/>
          <w:color w:val="000000"/>
          <w:sz w:val="24"/>
          <w:szCs w:val="24"/>
        </w:rPr>
      </w:pPr>
      <w:r>
        <w:rPr>
          <w:rFonts w:ascii="Arial" w:eastAsia="Arial" w:hAnsi="Arial" w:cs="Arial"/>
          <w:b/>
          <w:color w:val="000000"/>
          <w:sz w:val="24"/>
          <w:szCs w:val="24"/>
        </w:rPr>
        <w:t xml:space="preserve">Asunto: Radicación del Proyecto de Ley __ de 2023 </w:t>
      </w:r>
      <w:r>
        <w:rPr>
          <w:rFonts w:ascii="Arial" w:eastAsia="Arial" w:hAnsi="Arial" w:cs="Arial"/>
          <w:b/>
          <w:i/>
          <w:color w:val="000000"/>
          <w:sz w:val="24"/>
          <w:szCs w:val="24"/>
        </w:rPr>
        <w:t xml:space="preserve">“POR MEDIO DE LA CUAL SE ADOPTAN MEDIDAS PARA PROTEGER A LOS </w:t>
      </w:r>
      <w:r>
        <w:rPr>
          <w:rFonts w:ascii="Arial" w:eastAsia="Arial" w:hAnsi="Arial" w:cs="Arial"/>
          <w:b/>
          <w:i/>
          <w:sz w:val="24"/>
          <w:szCs w:val="24"/>
        </w:rPr>
        <w:t>NIÑOS, NIÑAS Y ADOLESCENTES</w:t>
      </w:r>
      <w:r>
        <w:rPr>
          <w:rFonts w:ascii="Arial" w:eastAsia="Arial" w:hAnsi="Arial" w:cs="Arial"/>
          <w:b/>
          <w:i/>
          <w:color w:val="000000"/>
          <w:sz w:val="24"/>
          <w:szCs w:val="24"/>
        </w:rPr>
        <w:t xml:space="preserve"> NACIDOS POR LA VIOLENCIA SEXUAL PERPETRADA SOBRE LA MADRE </w:t>
      </w:r>
      <w:r>
        <w:rPr>
          <w:rFonts w:ascii="Arial" w:eastAsia="Arial" w:hAnsi="Arial" w:cs="Arial"/>
          <w:b/>
          <w:color w:val="000000"/>
          <w:sz w:val="24"/>
          <w:szCs w:val="24"/>
        </w:rPr>
        <w:t>O PERSONA GESTANTE</w:t>
      </w:r>
      <w:r>
        <w:rPr>
          <w:rFonts w:ascii="Arial" w:eastAsia="Arial" w:hAnsi="Arial" w:cs="Arial"/>
          <w:b/>
          <w:i/>
          <w:color w:val="000000"/>
          <w:sz w:val="24"/>
          <w:szCs w:val="24"/>
        </w:rPr>
        <w:t xml:space="preserve"> Y SE DICTAN OTRAS DISPOSICIONES”.</w:t>
      </w:r>
    </w:p>
    <w:p w14:paraId="29559BC3" w14:textId="77777777" w:rsidR="004742FD" w:rsidRDefault="005F1089">
      <w:pPr>
        <w:widowControl/>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Respetado </w:t>
      </w:r>
      <w:proofErr w:type="gramStart"/>
      <w:r>
        <w:rPr>
          <w:rFonts w:ascii="Arial" w:eastAsia="Arial" w:hAnsi="Arial" w:cs="Arial"/>
          <w:color w:val="000000"/>
          <w:sz w:val="24"/>
          <w:szCs w:val="24"/>
        </w:rPr>
        <w:t>Secretario</w:t>
      </w:r>
      <w:proofErr w:type="gramEnd"/>
      <w:r>
        <w:rPr>
          <w:rFonts w:ascii="Arial" w:eastAsia="Arial" w:hAnsi="Arial" w:cs="Arial"/>
          <w:color w:val="000000"/>
          <w:sz w:val="24"/>
          <w:szCs w:val="24"/>
        </w:rPr>
        <w:t>:</w:t>
      </w:r>
    </w:p>
    <w:p w14:paraId="54454E6C" w14:textId="77777777" w:rsidR="004742FD" w:rsidRDefault="005F1089">
      <w:pPr>
        <w:pBdr>
          <w:top w:val="nil"/>
          <w:left w:val="nil"/>
          <w:bottom w:val="nil"/>
          <w:right w:val="nil"/>
          <w:between w:val="nil"/>
        </w:pBdr>
        <w:spacing w:before="91"/>
        <w:jc w:val="both"/>
        <w:rPr>
          <w:rFonts w:ascii="Arial" w:eastAsia="Arial" w:hAnsi="Arial" w:cs="Arial"/>
          <w:color w:val="000000"/>
          <w:sz w:val="24"/>
          <w:szCs w:val="24"/>
        </w:rPr>
      </w:pPr>
      <w:r>
        <w:rPr>
          <w:rFonts w:ascii="Arial" w:eastAsia="Arial" w:hAnsi="Arial" w:cs="Arial"/>
          <w:color w:val="000000"/>
          <w:sz w:val="24"/>
          <w:szCs w:val="24"/>
        </w:rPr>
        <w:t>En nuestra condición de Congresistas de la República de Colombia, radic</w:t>
      </w:r>
      <w:r>
        <w:rPr>
          <w:rFonts w:ascii="Arial" w:eastAsia="Arial" w:hAnsi="Arial" w:cs="Arial"/>
          <w:sz w:val="24"/>
          <w:szCs w:val="24"/>
        </w:rPr>
        <w:t>amos</w:t>
      </w:r>
      <w:r>
        <w:rPr>
          <w:rFonts w:ascii="Arial" w:eastAsia="Arial" w:hAnsi="Arial" w:cs="Arial"/>
          <w:color w:val="000000"/>
          <w:sz w:val="24"/>
          <w:szCs w:val="24"/>
        </w:rPr>
        <w:t xml:space="preserve"> el presente Proyecto de Ley con el objeto de adoptar medidas de protección dirigida a los </w:t>
      </w:r>
      <w:r>
        <w:rPr>
          <w:rFonts w:ascii="Arial" w:eastAsia="Arial" w:hAnsi="Arial" w:cs="Arial"/>
          <w:sz w:val="24"/>
          <w:szCs w:val="24"/>
        </w:rPr>
        <w:t>n</w:t>
      </w:r>
      <w:r>
        <w:rPr>
          <w:rFonts w:ascii="Arial" w:eastAsia="Arial" w:hAnsi="Arial" w:cs="Arial"/>
          <w:sz w:val="24"/>
          <w:szCs w:val="24"/>
          <w:highlight w:val="white"/>
        </w:rPr>
        <w:t>iños, niñas</w:t>
      </w:r>
      <w:r>
        <w:rPr>
          <w:rFonts w:ascii="Arial" w:eastAsia="Arial" w:hAnsi="Arial" w:cs="Arial"/>
          <w:sz w:val="24"/>
          <w:szCs w:val="24"/>
        </w:rPr>
        <w:t xml:space="preserve"> o adolescentes</w:t>
      </w:r>
      <w:r>
        <w:rPr>
          <w:rFonts w:ascii="Arial" w:eastAsia="Arial" w:hAnsi="Arial" w:cs="Arial"/>
          <w:color w:val="000000"/>
          <w:sz w:val="24"/>
          <w:szCs w:val="24"/>
        </w:rPr>
        <w:t xml:space="preserve"> nacidos por causa de la viol</w:t>
      </w:r>
      <w:r>
        <w:rPr>
          <w:rFonts w:ascii="Arial" w:eastAsia="Arial" w:hAnsi="Arial" w:cs="Arial"/>
          <w:sz w:val="24"/>
          <w:szCs w:val="24"/>
        </w:rPr>
        <w:t>encia</w:t>
      </w:r>
      <w:r>
        <w:rPr>
          <w:rFonts w:ascii="Arial" w:eastAsia="Arial" w:hAnsi="Arial" w:cs="Arial"/>
          <w:color w:val="000000"/>
          <w:sz w:val="24"/>
          <w:szCs w:val="24"/>
        </w:rPr>
        <w:t xml:space="preserve"> sexual de la madre, con la finalidad de atender a la niñez vulnerable, tomar medidas de no repetición de la agresión sexual a las mujeres o personas gestantes, y prevenir el abuso al </w:t>
      </w:r>
      <w:r>
        <w:rPr>
          <w:rFonts w:ascii="Arial" w:eastAsia="Arial" w:hAnsi="Arial" w:cs="Arial"/>
          <w:sz w:val="24"/>
          <w:szCs w:val="24"/>
        </w:rPr>
        <w:t>n</w:t>
      </w:r>
      <w:r>
        <w:rPr>
          <w:rFonts w:ascii="Arial" w:eastAsia="Arial" w:hAnsi="Arial" w:cs="Arial"/>
          <w:sz w:val="24"/>
          <w:szCs w:val="24"/>
          <w:highlight w:val="white"/>
        </w:rPr>
        <w:t>iño, niña</w:t>
      </w:r>
      <w:r>
        <w:rPr>
          <w:rFonts w:ascii="Arial" w:eastAsia="Arial" w:hAnsi="Arial" w:cs="Arial"/>
          <w:sz w:val="24"/>
          <w:szCs w:val="24"/>
        </w:rPr>
        <w:t xml:space="preserve"> o adolescente</w:t>
      </w:r>
      <w:r>
        <w:rPr>
          <w:rFonts w:ascii="Arial" w:eastAsia="Arial" w:hAnsi="Arial" w:cs="Arial"/>
          <w:color w:val="000000"/>
          <w:sz w:val="24"/>
          <w:szCs w:val="24"/>
        </w:rPr>
        <w:t xml:space="preserve">, así como establecer medidas de asistencia legal, económica, psicosocial, educativa y de salud tanto a la madre o persona gestante vulnerada, como al </w:t>
      </w:r>
      <w:r>
        <w:rPr>
          <w:rFonts w:ascii="Arial" w:eastAsia="Arial" w:hAnsi="Arial" w:cs="Arial"/>
          <w:sz w:val="24"/>
          <w:szCs w:val="24"/>
        </w:rPr>
        <w:t>n</w:t>
      </w:r>
      <w:r>
        <w:rPr>
          <w:rFonts w:ascii="Arial" w:eastAsia="Arial" w:hAnsi="Arial" w:cs="Arial"/>
          <w:sz w:val="24"/>
          <w:szCs w:val="24"/>
          <w:highlight w:val="white"/>
        </w:rPr>
        <w:t>iño, niña</w:t>
      </w:r>
      <w:r>
        <w:rPr>
          <w:rFonts w:ascii="Arial" w:eastAsia="Arial" w:hAnsi="Arial" w:cs="Arial"/>
          <w:sz w:val="24"/>
          <w:szCs w:val="24"/>
        </w:rPr>
        <w:t xml:space="preserve"> o adolescente.</w:t>
      </w:r>
      <w:r>
        <w:rPr>
          <w:rFonts w:ascii="Arial" w:eastAsia="Arial" w:hAnsi="Arial" w:cs="Arial"/>
          <w:color w:val="000000"/>
          <w:sz w:val="24"/>
          <w:szCs w:val="24"/>
        </w:rPr>
        <w:t xml:space="preserve"> </w:t>
      </w:r>
    </w:p>
    <w:p w14:paraId="01DE6320" w14:textId="77777777" w:rsidR="004742FD" w:rsidRDefault="004742FD">
      <w:pPr>
        <w:pBdr>
          <w:top w:val="nil"/>
          <w:left w:val="nil"/>
          <w:bottom w:val="nil"/>
          <w:right w:val="nil"/>
          <w:between w:val="nil"/>
        </w:pBdr>
        <w:spacing w:before="91"/>
        <w:jc w:val="both"/>
        <w:rPr>
          <w:rFonts w:ascii="Arial" w:eastAsia="Arial" w:hAnsi="Arial" w:cs="Arial"/>
          <w:color w:val="000000"/>
          <w:sz w:val="24"/>
          <w:szCs w:val="24"/>
        </w:rPr>
      </w:pPr>
    </w:p>
    <w:p w14:paraId="4B8D6697" w14:textId="77777777" w:rsidR="004742FD" w:rsidRDefault="005F1089">
      <w:pPr>
        <w:pBdr>
          <w:top w:val="nil"/>
          <w:left w:val="nil"/>
          <w:bottom w:val="nil"/>
          <w:right w:val="nil"/>
          <w:between w:val="nil"/>
        </w:pBdr>
        <w:spacing w:before="91"/>
        <w:jc w:val="both"/>
        <w:rPr>
          <w:rFonts w:ascii="Arial" w:eastAsia="Arial" w:hAnsi="Arial" w:cs="Arial"/>
          <w:b/>
          <w:color w:val="000000"/>
          <w:sz w:val="24"/>
          <w:szCs w:val="24"/>
        </w:rPr>
      </w:pPr>
      <w:r>
        <w:rPr>
          <w:rFonts w:ascii="Arial" w:eastAsia="Arial" w:hAnsi="Arial" w:cs="Arial"/>
          <w:color w:val="000000"/>
          <w:sz w:val="24"/>
          <w:szCs w:val="24"/>
        </w:rPr>
        <w:t xml:space="preserve">De tal forma, presentamos a consideración del Congreso de la República el proyecto de ley </w:t>
      </w:r>
      <w:r>
        <w:rPr>
          <w:rFonts w:ascii="Arial" w:eastAsia="Arial" w:hAnsi="Arial" w:cs="Arial"/>
          <w:b/>
          <w:i/>
          <w:color w:val="000000"/>
          <w:sz w:val="24"/>
          <w:szCs w:val="24"/>
        </w:rPr>
        <w:t xml:space="preserve">“POR MEDIO DE LA CUAL SE ADOPTAN MEDIDAS PARA PROTEGER A LOS </w:t>
      </w:r>
      <w:r>
        <w:rPr>
          <w:rFonts w:ascii="Arial" w:eastAsia="Arial" w:hAnsi="Arial" w:cs="Arial"/>
          <w:b/>
          <w:i/>
          <w:sz w:val="24"/>
          <w:szCs w:val="24"/>
        </w:rPr>
        <w:t>NIÑOS, NIÑAS</w:t>
      </w:r>
      <w:r>
        <w:rPr>
          <w:rFonts w:ascii="Arial" w:eastAsia="Arial" w:hAnsi="Arial" w:cs="Arial"/>
          <w:b/>
          <w:i/>
          <w:color w:val="000000"/>
          <w:sz w:val="24"/>
          <w:szCs w:val="24"/>
        </w:rPr>
        <w:t xml:space="preserve"> </w:t>
      </w:r>
      <w:r>
        <w:rPr>
          <w:rFonts w:ascii="Arial" w:eastAsia="Arial" w:hAnsi="Arial" w:cs="Arial"/>
          <w:b/>
          <w:i/>
          <w:sz w:val="24"/>
          <w:szCs w:val="24"/>
        </w:rPr>
        <w:t xml:space="preserve">Y ADOLESCENTES </w:t>
      </w:r>
      <w:r>
        <w:rPr>
          <w:rFonts w:ascii="Arial" w:eastAsia="Arial" w:hAnsi="Arial" w:cs="Arial"/>
          <w:b/>
          <w:i/>
          <w:color w:val="000000"/>
          <w:sz w:val="24"/>
          <w:szCs w:val="24"/>
        </w:rPr>
        <w:t xml:space="preserve">NACIDOS POR LA VIOLENCIA SEXUAL PERPETRADA SOBRE LA MADRE </w:t>
      </w:r>
      <w:r>
        <w:rPr>
          <w:rFonts w:ascii="Arial" w:eastAsia="Arial" w:hAnsi="Arial" w:cs="Arial"/>
          <w:b/>
          <w:color w:val="000000"/>
          <w:sz w:val="24"/>
          <w:szCs w:val="24"/>
        </w:rPr>
        <w:t xml:space="preserve">O PERSONA GESTANTE </w:t>
      </w:r>
      <w:r>
        <w:rPr>
          <w:rFonts w:ascii="Arial" w:eastAsia="Arial" w:hAnsi="Arial" w:cs="Arial"/>
          <w:b/>
          <w:i/>
          <w:color w:val="000000"/>
          <w:sz w:val="24"/>
          <w:szCs w:val="24"/>
        </w:rPr>
        <w:t xml:space="preserve">Y SE DICTAN OTRAS DISPOSICIONES”, </w:t>
      </w:r>
      <w:r>
        <w:rPr>
          <w:rFonts w:ascii="Arial" w:eastAsia="Arial" w:hAnsi="Arial" w:cs="Arial"/>
          <w:color w:val="000000"/>
          <w:sz w:val="24"/>
          <w:szCs w:val="24"/>
        </w:rPr>
        <w:t>con el fin de iniciar con el trámite correspondiente y cumplir con las exigencias dictadas por la Constitución y la ley.</w:t>
      </w:r>
    </w:p>
    <w:p w14:paraId="0AA58FE5" w14:textId="77777777" w:rsidR="004742FD" w:rsidRDefault="005F1089">
      <w:pPr>
        <w:widowControl/>
        <w:spacing w:before="240" w:after="240"/>
        <w:jc w:val="both"/>
        <w:rPr>
          <w:rFonts w:ascii="Arial" w:eastAsia="Arial" w:hAnsi="Arial" w:cs="Arial"/>
          <w:color w:val="000000"/>
        </w:rPr>
      </w:pPr>
      <w:r>
        <w:rPr>
          <w:rFonts w:ascii="Arial" w:eastAsia="Arial" w:hAnsi="Arial" w:cs="Arial"/>
          <w:color w:val="000000"/>
          <w:sz w:val="24"/>
          <w:szCs w:val="24"/>
        </w:rPr>
        <w:t>Cordialmente, </w:t>
      </w:r>
    </w:p>
    <w:tbl>
      <w:tblPr>
        <w:tblStyle w:val="a"/>
        <w:tblW w:w="8820" w:type="dxa"/>
        <w:tblInd w:w="0" w:type="dxa"/>
        <w:tblLayout w:type="fixed"/>
        <w:tblLook w:val="0400" w:firstRow="0" w:lastRow="0" w:firstColumn="0" w:lastColumn="0" w:noHBand="0" w:noVBand="1"/>
      </w:tblPr>
      <w:tblGrid>
        <w:gridCol w:w="4125"/>
        <w:gridCol w:w="4695"/>
      </w:tblGrid>
      <w:tr w:rsidR="004742FD" w14:paraId="5CA8F676" w14:textId="77777777" w:rsidTr="00A72C19">
        <w:tc>
          <w:tcPr>
            <w:tcW w:w="4125" w:type="dxa"/>
          </w:tcPr>
          <w:p w14:paraId="0C8DF0ED" w14:textId="77777777" w:rsidR="004742FD" w:rsidRDefault="005F1089">
            <w:pPr>
              <w:pStyle w:val="Ttulo1"/>
              <w:tabs>
                <w:tab w:val="left" w:pos="4198"/>
              </w:tabs>
              <w:spacing w:before="96"/>
              <w:ind w:left="0" w:right="354"/>
              <w:rPr>
                <w:rFonts w:ascii="Arial" w:eastAsia="Arial" w:hAnsi="Arial" w:cs="Arial"/>
                <w:color w:val="000000"/>
              </w:rPr>
            </w:pPr>
            <w:r>
              <w:rPr>
                <w:noProof/>
              </w:rPr>
              <w:drawing>
                <wp:anchor distT="114300" distB="114300" distL="114300" distR="114300" simplePos="0" relativeHeight="251658240" behindDoc="1" locked="0" layoutInCell="1" hidden="0" allowOverlap="1" wp14:anchorId="161A6DB1" wp14:editId="0EEECAB0">
                  <wp:simplePos x="0" y="0"/>
                  <wp:positionH relativeFrom="column">
                    <wp:posOffset>47626</wp:posOffset>
                  </wp:positionH>
                  <wp:positionV relativeFrom="paragraph">
                    <wp:posOffset>316215</wp:posOffset>
                  </wp:positionV>
                  <wp:extent cx="2667000" cy="673100"/>
                  <wp:effectExtent l="0" t="0" r="0" b="0"/>
                  <wp:wrapNone/>
                  <wp:docPr id="2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667000" cy="673100"/>
                          </a:xfrm>
                          <a:prstGeom prst="rect">
                            <a:avLst/>
                          </a:prstGeom>
                          <a:ln/>
                        </pic:spPr>
                      </pic:pic>
                    </a:graphicData>
                  </a:graphic>
                </wp:anchor>
              </w:drawing>
            </w:r>
          </w:p>
          <w:p w14:paraId="3C60786F" w14:textId="77777777" w:rsidR="004742FD" w:rsidRDefault="004742FD">
            <w:pPr>
              <w:pStyle w:val="Ttulo1"/>
              <w:tabs>
                <w:tab w:val="left" w:pos="4198"/>
              </w:tabs>
              <w:spacing w:before="96"/>
              <w:ind w:left="0" w:right="354"/>
              <w:rPr>
                <w:rFonts w:ascii="Arial" w:eastAsia="Arial" w:hAnsi="Arial" w:cs="Arial"/>
                <w:color w:val="000000"/>
              </w:rPr>
            </w:pPr>
          </w:p>
          <w:p w14:paraId="5BF906F9" w14:textId="77777777" w:rsidR="004742FD" w:rsidRDefault="004742FD">
            <w:pPr>
              <w:pStyle w:val="Ttulo1"/>
              <w:tabs>
                <w:tab w:val="left" w:pos="4198"/>
              </w:tabs>
              <w:spacing w:before="96"/>
              <w:ind w:left="0" w:right="354"/>
              <w:rPr>
                <w:rFonts w:ascii="Arial" w:eastAsia="Arial" w:hAnsi="Arial" w:cs="Arial"/>
                <w:color w:val="000000"/>
              </w:rPr>
            </w:pPr>
          </w:p>
          <w:p w14:paraId="7B8D77B0" w14:textId="77777777" w:rsidR="004742FD" w:rsidRDefault="004742FD">
            <w:pPr>
              <w:pStyle w:val="Ttulo1"/>
              <w:tabs>
                <w:tab w:val="left" w:pos="4198"/>
              </w:tabs>
              <w:spacing w:before="96"/>
              <w:ind w:left="0" w:right="354"/>
              <w:jc w:val="center"/>
              <w:rPr>
                <w:rFonts w:ascii="Arial" w:eastAsia="Arial" w:hAnsi="Arial" w:cs="Arial"/>
              </w:rPr>
            </w:pPr>
          </w:p>
          <w:p w14:paraId="7D359717" w14:textId="77777777" w:rsidR="004742FD" w:rsidRDefault="005F1089">
            <w:pPr>
              <w:pStyle w:val="Ttulo1"/>
              <w:tabs>
                <w:tab w:val="left" w:pos="4198"/>
              </w:tabs>
              <w:spacing w:before="96"/>
              <w:ind w:left="0" w:right="354"/>
              <w:jc w:val="center"/>
              <w:rPr>
                <w:rFonts w:ascii="Arial" w:eastAsia="Arial" w:hAnsi="Arial" w:cs="Arial"/>
                <w:color w:val="000000"/>
              </w:rPr>
            </w:pPr>
            <w:r>
              <w:rPr>
                <w:rFonts w:ascii="Arial" w:eastAsia="Arial" w:hAnsi="Arial" w:cs="Arial"/>
                <w:color w:val="000000"/>
              </w:rPr>
              <w:t>KATHERINE MIRANDA PEÑA</w:t>
            </w:r>
          </w:p>
          <w:p w14:paraId="0BF24CD0" w14:textId="77777777" w:rsidR="004742FD" w:rsidRDefault="005F1089">
            <w:pPr>
              <w:pStyle w:val="Ttulo1"/>
              <w:tabs>
                <w:tab w:val="left" w:pos="4198"/>
              </w:tabs>
              <w:spacing w:before="96"/>
              <w:ind w:left="0" w:right="354"/>
              <w:jc w:val="center"/>
              <w:rPr>
                <w:rFonts w:ascii="Arial" w:eastAsia="Arial" w:hAnsi="Arial" w:cs="Arial"/>
                <w:b w:val="0"/>
                <w:color w:val="000000"/>
              </w:rPr>
            </w:pPr>
            <w:r>
              <w:rPr>
                <w:rFonts w:ascii="Arial" w:eastAsia="Arial" w:hAnsi="Arial" w:cs="Arial"/>
                <w:b w:val="0"/>
                <w:color w:val="000000"/>
              </w:rPr>
              <w:t>Representante a la Cámara</w:t>
            </w:r>
          </w:p>
          <w:p w14:paraId="697979FD" w14:textId="77777777" w:rsidR="004742FD" w:rsidRDefault="005F1089">
            <w:pPr>
              <w:pStyle w:val="Ttulo1"/>
              <w:tabs>
                <w:tab w:val="left" w:pos="4198"/>
              </w:tabs>
              <w:spacing w:before="96"/>
              <w:ind w:left="0" w:right="354"/>
              <w:jc w:val="center"/>
              <w:rPr>
                <w:rFonts w:ascii="Arial" w:eastAsia="Arial" w:hAnsi="Arial" w:cs="Arial"/>
                <w:b w:val="0"/>
                <w:color w:val="000000"/>
              </w:rPr>
            </w:pPr>
            <w:r>
              <w:rPr>
                <w:rFonts w:ascii="Arial" w:eastAsia="Arial" w:hAnsi="Arial" w:cs="Arial"/>
                <w:b w:val="0"/>
                <w:color w:val="000000"/>
              </w:rPr>
              <w:t>Partido Alianza Verde</w:t>
            </w:r>
          </w:p>
        </w:tc>
        <w:tc>
          <w:tcPr>
            <w:tcW w:w="4695" w:type="dxa"/>
          </w:tcPr>
          <w:p w14:paraId="7449C21D" w14:textId="0F0F86A9" w:rsidR="004742FD" w:rsidRDefault="004742FD">
            <w:pPr>
              <w:pStyle w:val="Ttulo1"/>
              <w:tabs>
                <w:tab w:val="left" w:pos="4198"/>
              </w:tabs>
              <w:spacing w:before="96"/>
              <w:ind w:left="0" w:right="354"/>
              <w:rPr>
                <w:rFonts w:ascii="Arial" w:eastAsia="Arial" w:hAnsi="Arial" w:cs="Arial"/>
                <w:noProof/>
              </w:rPr>
            </w:pPr>
            <w:bookmarkStart w:id="1" w:name="_heading=h.r8pfzd9qk28l" w:colFirst="0" w:colLast="0"/>
            <w:bookmarkEnd w:id="1"/>
          </w:p>
          <w:p w14:paraId="61ADBF22" w14:textId="3F83E7BC" w:rsidR="009E071E" w:rsidRDefault="009E071E">
            <w:pPr>
              <w:pStyle w:val="Ttulo1"/>
              <w:tabs>
                <w:tab w:val="left" w:pos="4198"/>
              </w:tabs>
              <w:spacing w:before="96"/>
              <w:ind w:left="0" w:right="354"/>
              <w:rPr>
                <w:rFonts w:ascii="Arial" w:eastAsia="Arial" w:hAnsi="Arial" w:cs="Arial"/>
                <w:noProof/>
              </w:rPr>
            </w:pPr>
          </w:p>
          <w:p w14:paraId="425DF34F" w14:textId="294BF9A3" w:rsidR="009E071E" w:rsidRDefault="009E071E">
            <w:pPr>
              <w:pStyle w:val="Ttulo1"/>
              <w:tabs>
                <w:tab w:val="left" w:pos="4198"/>
              </w:tabs>
              <w:spacing w:before="96"/>
              <w:ind w:left="0" w:right="354"/>
              <w:rPr>
                <w:rFonts w:ascii="Arial" w:eastAsia="Arial" w:hAnsi="Arial" w:cs="Arial"/>
                <w:noProof/>
              </w:rPr>
            </w:pPr>
          </w:p>
          <w:p w14:paraId="62B4B72F" w14:textId="77777777" w:rsidR="009E071E" w:rsidRDefault="009E071E">
            <w:pPr>
              <w:pStyle w:val="Ttulo1"/>
              <w:tabs>
                <w:tab w:val="left" w:pos="4198"/>
              </w:tabs>
              <w:spacing w:before="96"/>
              <w:ind w:left="0" w:right="354"/>
              <w:rPr>
                <w:rFonts w:ascii="Arial" w:eastAsia="Arial" w:hAnsi="Arial" w:cs="Arial"/>
              </w:rPr>
            </w:pPr>
          </w:p>
          <w:p w14:paraId="4CA8BF41" w14:textId="77777777" w:rsidR="004742FD" w:rsidRDefault="005F1089" w:rsidP="00A72C19">
            <w:pPr>
              <w:tabs>
                <w:tab w:val="left" w:pos="4198"/>
              </w:tabs>
              <w:jc w:val="center"/>
              <w:rPr>
                <w:b/>
              </w:rPr>
            </w:pPr>
            <w:r>
              <w:rPr>
                <w:b/>
              </w:rPr>
              <w:t>JUAN DIEGO MUÑOZ CABRERA</w:t>
            </w:r>
          </w:p>
          <w:p w14:paraId="00BE1009" w14:textId="77777777" w:rsidR="004742FD" w:rsidRDefault="005F1089" w:rsidP="00A72C19">
            <w:pPr>
              <w:tabs>
                <w:tab w:val="left" w:pos="4198"/>
              </w:tabs>
              <w:jc w:val="center"/>
            </w:pPr>
            <w:r>
              <w:t>Representante a la Cámara</w:t>
            </w:r>
          </w:p>
          <w:p w14:paraId="1679E092" w14:textId="5F86648B" w:rsidR="004742FD" w:rsidRDefault="005F1089" w:rsidP="00A72C19">
            <w:pPr>
              <w:tabs>
                <w:tab w:val="left" w:pos="4198"/>
              </w:tabs>
              <w:jc w:val="center"/>
            </w:pPr>
            <w:r>
              <w:t>Partido Alianza verde</w:t>
            </w:r>
          </w:p>
        </w:tc>
      </w:tr>
      <w:tr w:rsidR="004742FD" w14:paraId="34590507" w14:textId="77777777" w:rsidTr="00A72C19">
        <w:tc>
          <w:tcPr>
            <w:tcW w:w="4125" w:type="dxa"/>
          </w:tcPr>
          <w:p w14:paraId="53D6EC53" w14:textId="5923A6F9" w:rsidR="004742FD" w:rsidRDefault="004742FD">
            <w:pPr>
              <w:spacing w:before="57" w:after="28"/>
              <w:ind w:right="49"/>
              <w:jc w:val="center"/>
              <w:rPr>
                <w:rFonts w:ascii="Arial" w:eastAsia="Arial" w:hAnsi="Arial" w:cs="Arial"/>
                <w:noProof/>
                <w:sz w:val="24"/>
                <w:szCs w:val="24"/>
              </w:rPr>
            </w:pPr>
          </w:p>
          <w:p w14:paraId="47C97AB2" w14:textId="4345FB93" w:rsidR="009E071E" w:rsidRDefault="009E071E">
            <w:pPr>
              <w:spacing w:before="57" w:after="28"/>
              <w:ind w:right="49"/>
              <w:jc w:val="center"/>
              <w:rPr>
                <w:rFonts w:ascii="Arial" w:eastAsia="Arial" w:hAnsi="Arial" w:cs="Arial"/>
                <w:noProof/>
                <w:sz w:val="24"/>
                <w:szCs w:val="24"/>
              </w:rPr>
            </w:pPr>
          </w:p>
          <w:p w14:paraId="6ED1048D" w14:textId="77777777" w:rsidR="009E071E" w:rsidRDefault="009E071E">
            <w:pPr>
              <w:spacing w:before="57" w:after="28"/>
              <w:ind w:right="49"/>
              <w:jc w:val="center"/>
              <w:rPr>
                <w:rFonts w:ascii="Arial" w:eastAsia="Arial" w:hAnsi="Arial" w:cs="Arial"/>
                <w:sz w:val="24"/>
                <w:szCs w:val="24"/>
              </w:rPr>
            </w:pPr>
          </w:p>
          <w:p w14:paraId="77351619" w14:textId="77777777" w:rsidR="004742FD" w:rsidRDefault="005F1089">
            <w:pPr>
              <w:jc w:val="center"/>
              <w:rPr>
                <w:rFonts w:ascii="Arial" w:eastAsia="Arial" w:hAnsi="Arial" w:cs="Arial"/>
                <w:sz w:val="24"/>
                <w:szCs w:val="24"/>
              </w:rPr>
            </w:pPr>
            <w:proofErr w:type="spellStart"/>
            <w:r>
              <w:rPr>
                <w:rFonts w:ascii="Arial" w:eastAsia="Arial" w:hAnsi="Arial" w:cs="Arial"/>
                <w:b/>
                <w:sz w:val="24"/>
                <w:szCs w:val="24"/>
              </w:rPr>
              <w:t>Wadith</w:t>
            </w:r>
            <w:proofErr w:type="spellEnd"/>
            <w:r>
              <w:rPr>
                <w:rFonts w:ascii="Arial" w:eastAsia="Arial" w:hAnsi="Arial" w:cs="Arial"/>
                <w:b/>
                <w:sz w:val="24"/>
                <w:szCs w:val="24"/>
              </w:rPr>
              <w:t xml:space="preserve"> Alberto Manzur </w:t>
            </w:r>
            <w:proofErr w:type="spellStart"/>
            <w:r>
              <w:rPr>
                <w:rFonts w:ascii="Arial" w:eastAsia="Arial" w:hAnsi="Arial" w:cs="Arial"/>
                <w:b/>
                <w:sz w:val="24"/>
                <w:szCs w:val="24"/>
              </w:rPr>
              <w:t>Imbett</w:t>
            </w:r>
            <w:proofErr w:type="spellEnd"/>
            <w:r>
              <w:rPr>
                <w:rFonts w:ascii="Arial" w:eastAsia="Arial" w:hAnsi="Arial" w:cs="Arial"/>
                <w:b/>
                <w:sz w:val="24"/>
                <w:szCs w:val="24"/>
              </w:rPr>
              <w:br/>
            </w:r>
            <w:r>
              <w:rPr>
                <w:rFonts w:ascii="Arial" w:eastAsia="Arial" w:hAnsi="Arial" w:cs="Arial"/>
                <w:sz w:val="24"/>
                <w:szCs w:val="24"/>
              </w:rPr>
              <w:t>Representante a la Cámara</w:t>
            </w:r>
          </w:p>
          <w:p w14:paraId="4A9DB724" w14:textId="77777777" w:rsidR="004742FD" w:rsidRDefault="005F1089">
            <w:pPr>
              <w:jc w:val="center"/>
              <w:rPr>
                <w:rFonts w:ascii="Arial" w:eastAsia="Arial" w:hAnsi="Arial" w:cs="Arial"/>
                <w:color w:val="000000"/>
              </w:rPr>
            </w:pPr>
            <w:r>
              <w:rPr>
                <w:rFonts w:ascii="Arial" w:eastAsia="Arial" w:hAnsi="Arial" w:cs="Arial"/>
                <w:sz w:val="24"/>
                <w:szCs w:val="24"/>
              </w:rPr>
              <w:t>Partido Conservador Colombiano</w:t>
            </w:r>
            <w:r>
              <w:rPr>
                <w:rFonts w:ascii="Arial" w:eastAsia="Arial" w:hAnsi="Arial" w:cs="Arial"/>
                <w:sz w:val="24"/>
                <w:szCs w:val="24"/>
              </w:rPr>
              <w:br/>
              <w:t>Departamento de Córdoba</w:t>
            </w:r>
          </w:p>
        </w:tc>
        <w:tc>
          <w:tcPr>
            <w:tcW w:w="4695" w:type="dxa"/>
          </w:tcPr>
          <w:p w14:paraId="1F87B5E0" w14:textId="77777777" w:rsidR="004742FD" w:rsidRDefault="004742FD">
            <w:pPr>
              <w:pStyle w:val="Ttulo1"/>
              <w:tabs>
                <w:tab w:val="left" w:pos="4198"/>
              </w:tabs>
              <w:spacing w:before="96"/>
              <w:ind w:left="0" w:right="354"/>
              <w:rPr>
                <w:rFonts w:ascii="Arial" w:eastAsia="Arial" w:hAnsi="Arial" w:cs="Arial"/>
                <w:color w:val="000000"/>
              </w:rPr>
            </w:pPr>
          </w:p>
        </w:tc>
      </w:tr>
      <w:tr w:rsidR="004742FD" w14:paraId="4EE336A0" w14:textId="77777777" w:rsidTr="00A72C19">
        <w:tc>
          <w:tcPr>
            <w:tcW w:w="4125" w:type="dxa"/>
          </w:tcPr>
          <w:p w14:paraId="5622AF4A" w14:textId="77777777" w:rsidR="004742FD" w:rsidRDefault="004742FD">
            <w:pPr>
              <w:pStyle w:val="Ttulo1"/>
              <w:tabs>
                <w:tab w:val="left" w:pos="4198"/>
              </w:tabs>
              <w:spacing w:before="96"/>
              <w:ind w:left="0" w:right="354"/>
              <w:rPr>
                <w:rFonts w:ascii="Arial" w:eastAsia="Arial" w:hAnsi="Arial" w:cs="Arial"/>
                <w:color w:val="000000"/>
              </w:rPr>
            </w:pPr>
          </w:p>
        </w:tc>
        <w:tc>
          <w:tcPr>
            <w:tcW w:w="4695" w:type="dxa"/>
          </w:tcPr>
          <w:p w14:paraId="0BAB8A3E" w14:textId="77777777" w:rsidR="004742FD" w:rsidRDefault="004742FD">
            <w:pPr>
              <w:pStyle w:val="Ttulo1"/>
              <w:tabs>
                <w:tab w:val="left" w:pos="4198"/>
              </w:tabs>
              <w:spacing w:before="96"/>
              <w:ind w:left="0" w:right="354"/>
              <w:rPr>
                <w:rFonts w:ascii="Arial" w:eastAsia="Arial" w:hAnsi="Arial" w:cs="Arial"/>
                <w:color w:val="000000"/>
              </w:rPr>
            </w:pPr>
          </w:p>
        </w:tc>
      </w:tr>
    </w:tbl>
    <w:p w14:paraId="7DB38A9D" w14:textId="57DED785" w:rsidR="004742FD" w:rsidRDefault="004742FD">
      <w:pPr>
        <w:pStyle w:val="Ttulo1"/>
        <w:tabs>
          <w:tab w:val="left" w:pos="4198"/>
        </w:tabs>
        <w:spacing w:before="96"/>
        <w:ind w:left="0" w:right="354"/>
        <w:rPr>
          <w:rFonts w:ascii="Arial" w:eastAsia="Arial" w:hAnsi="Arial" w:cs="Arial"/>
          <w:color w:val="000000"/>
        </w:rPr>
      </w:pPr>
    </w:p>
    <w:p w14:paraId="1AFEFA03" w14:textId="42C9FFC2" w:rsidR="00A72C19" w:rsidRDefault="00A72C19">
      <w:pPr>
        <w:pStyle w:val="Ttulo1"/>
        <w:tabs>
          <w:tab w:val="left" w:pos="4198"/>
        </w:tabs>
        <w:spacing w:before="96"/>
        <w:ind w:left="0" w:right="354"/>
        <w:rPr>
          <w:rFonts w:ascii="Arial" w:eastAsia="Arial" w:hAnsi="Arial" w:cs="Arial"/>
          <w:color w:val="000000"/>
        </w:rPr>
      </w:pPr>
    </w:p>
    <w:p w14:paraId="5A6597EE" w14:textId="0682793B" w:rsidR="00A72C19" w:rsidRDefault="00A72C19">
      <w:pPr>
        <w:pStyle w:val="Ttulo1"/>
        <w:tabs>
          <w:tab w:val="left" w:pos="4198"/>
        </w:tabs>
        <w:spacing w:before="96"/>
        <w:ind w:left="0" w:right="354"/>
        <w:rPr>
          <w:rFonts w:ascii="Arial" w:eastAsia="Arial" w:hAnsi="Arial" w:cs="Arial"/>
          <w:color w:val="000000"/>
        </w:rPr>
      </w:pPr>
    </w:p>
    <w:p w14:paraId="174A6D5C" w14:textId="77777777" w:rsidR="009E071E" w:rsidRDefault="009E071E" w:rsidP="009E071E">
      <w:pPr>
        <w:pStyle w:val="Ttulo1"/>
        <w:tabs>
          <w:tab w:val="left" w:pos="4198"/>
        </w:tabs>
        <w:ind w:left="0" w:right="354"/>
        <w:rPr>
          <w:rFonts w:ascii="Arial" w:eastAsia="Arial" w:hAnsi="Arial" w:cs="Arial"/>
          <w:sz w:val="22"/>
          <w:szCs w:val="22"/>
        </w:rPr>
      </w:pPr>
      <w:r>
        <w:rPr>
          <w:rFonts w:ascii="Arial" w:eastAsia="Arial" w:hAnsi="Arial" w:cs="Arial"/>
          <w:sz w:val="22"/>
          <w:szCs w:val="22"/>
        </w:rPr>
        <w:t>JULIA MIRANDA LONDOÑO</w:t>
      </w:r>
    </w:p>
    <w:p w14:paraId="1D523020" w14:textId="77777777" w:rsidR="009E071E" w:rsidRDefault="009E071E" w:rsidP="009E071E">
      <w:pPr>
        <w:pStyle w:val="Ttulo1"/>
        <w:tabs>
          <w:tab w:val="left" w:pos="4198"/>
        </w:tabs>
        <w:ind w:left="0" w:right="354"/>
        <w:rPr>
          <w:rFonts w:ascii="Arial" w:eastAsia="Arial" w:hAnsi="Arial" w:cs="Arial"/>
          <w:b w:val="0"/>
          <w:sz w:val="22"/>
          <w:szCs w:val="22"/>
        </w:rPr>
      </w:pPr>
      <w:r>
        <w:rPr>
          <w:rFonts w:ascii="Arial" w:eastAsia="Arial" w:hAnsi="Arial" w:cs="Arial"/>
          <w:b w:val="0"/>
          <w:sz w:val="22"/>
          <w:szCs w:val="22"/>
        </w:rPr>
        <w:t>Representante a la Cámara</w:t>
      </w:r>
    </w:p>
    <w:p w14:paraId="567171E6" w14:textId="750CFCF6" w:rsidR="00A72C19" w:rsidRDefault="009E071E" w:rsidP="009E071E">
      <w:pPr>
        <w:pStyle w:val="Ttulo1"/>
        <w:tabs>
          <w:tab w:val="left" w:pos="4198"/>
        </w:tabs>
        <w:spacing w:before="96"/>
        <w:ind w:left="0" w:right="354"/>
        <w:rPr>
          <w:rFonts w:ascii="Arial" w:eastAsia="Arial" w:hAnsi="Arial" w:cs="Arial"/>
          <w:color w:val="000000"/>
        </w:rPr>
      </w:pPr>
      <w:r>
        <w:rPr>
          <w:rFonts w:ascii="Arial" w:eastAsia="Arial" w:hAnsi="Arial" w:cs="Arial"/>
          <w:b w:val="0"/>
          <w:sz w:val="22"/>
          <w:szCs w:val="22"/>
        </w:rPr>
        <w:t>Partido Nuevo Liberalismo</w:t>
      </w:r>
    </w:p>
    <w:p w14:paraId="6EC8A642" w14:textId="229F2D3C" w:rsidR="00A72C19" w:rsidRDefault="00A72C19">
      <w:pPr>
        <w:pStyle w:val="Ttulo1"/>
        <w:tabs>
          <w:tab w:val="left" w:pos="4198"/>
        </w:tabs>
        <w:spacing w:before="96"/>
        <w:ind w:left="0" w:right="354"/>
        <w:rPr>
          <w:rFonts w:ascii="Arial" w:eastAsia="Arial" w:hAnsi="Arial" w:cs="Arial"/>
          <w:color w:val="000000"/>
        </w:rPr>
      </w:pPr>
    </w:p>
    <w:p w14:paraId="4F9728FE" w14:textId="750C7C13" w:rsidR="00A72C19" w:rsidRDefault="00A72C19">
      <w:pPr>
        <w:pStyle w:val="Ttulo1"/>
        <w:tabs>
          <w:tab w:val="left" w:pos="4198"/>
        </w:tabs>
        <w:spacing w:before="96"/>
        <w:ind w:left="0" w:right="354"/>
        <w:rPr>
          <w:rFonts w:ascii="Arial" w:eastAsia="Arial" w:hAnsi="Arial" w:cs="Arial"/>
          <w:color w:val="000000"/>
        </w:rPr>
      </w:pPr>
    </w:p>
    <w:p w14:paraId="7B00E301" w14:textId="6C11922D" w:rsidR="00A72C19" w:rsidRDefault="00A72C19">
      <w:pPr>
        <w:pStyle w:val="Ttulo1"/>
        <w:tabs>
          <w:tab w:val="left" w:pos="4198"/>
        </w:tabs>
        <w:spacing w:before="96"/>
        <w:ind w:left="0" w:right="354"/>
        <w:rPr>
          <w:rFonts w:ascii="Arial" w:eastAsia="Arial" w:hAnsi="Arial" w:cs="Arial"/>
          <w:color w:val="000000"/>
        </w:rPr>
      </w:pPr>
    </w:p>
    <w:p w14:paraId="7921A914" w14:textId="1B60514A" w:rsidR="00A72C19" w:rsidRDefault="00A72C19">
      <w:pPr>
        <w:pStyle w:val="Ttulo1"/>
        <w:tabs>
          <w:tab w:val="left" w:pos="4198"/>
        </w:tabs>
        <w:spacing w:before="96"/>
        <w:ind w:left="0" w:right="354"/>
        <w:rPr>
          <w:rFonts w:ascii="Arial" w:eastAsia="Arial" w:hAnsi="Arial" w:cs="Arial"/>
          <w:color w:val="000000"/>
        </w:rPr>
      </w:pPr>
    </w:p>
    <w:p w14:paraId="591B4272" w14:textId="05D102F5" w:rsidR="00A72C19" w:rsidRDefault="00A72C19">
      <w:pPr>
        <w:pStyle w:val="Ttulo1"/>
        <w:tabs>
          <w:tab w:val="left" w:pos="4198"/>
        </w:tabs>
        <w:spacing w:before="96"/>
        <w:ind w:left="0" w:right="354"/>
        <w:rPr>
          <w:rFonts w:ascii="Arial" w:eastAsia="Arial" w:hAnsi="Arial" w:cs="Arial"/>
          <w:color w:val="000000"/>
        </w:rPr>
      </w:pPr>
    </w:p>
    <w:p w14:paraId="3E6B27ED" w14:textId="2FE78E68" w:rsidR="00A72C19" w:rsidRDefault="00A72C19">
      <w:pPr>
        <w:pStyle w:val="Ttulo1"/>
        <w:tabs>
          <w:tab w:val="left" w:pos="4198"/>
        </w:tabs>
        <w:spacing w:before="96"/>
        <w:ind w:left="0" w:right="354"/>
        <w:rPr>
          <w:rFonts w:ascii="Arial" w:eastAsia="Arial" w:hAnsi="Arial" w:cs="Arial"/>
          <w:color w:val="000000"/>
        </w:rPr>
      </w:pPr>
    </w:p>
    <w:p w14:paraId="614F076B" w14:textId="2FDC7355" w:rsidR="00A72C19" w:rsidRDefault="00A72C19">
      <w:pPr>
        <w:pStyle w:val="Ttulo1"/>
        <w:tabs>
          <w:tab w:val="left" w:pos="4198"/>
        </w:tabs>
        <w:spacing w:before="96"/>
        <w:ind w:left="0" w:right="354"/>
        <w:rPr>
          <w:rFonts w:ascii="Arial" w:eastAsia="Arial" w:hAnsi="Arial" w:cs="Arial"/>
          <w:color w:val="000000"/>
        </w:rPr>
      </w:pPr>
    </w:p>
    <w:p w14:paraId="37414717" w14:textId="5E511492" w:rsidR="00A72C19" w:rsidRDefault="00A72C19">
      <w:pPr>
        <w:pStyle w:val="Ttulo1"/>
        <w:tabs>
          <w:tab w:val="left" w:pos="4198"/>
        </w:tabs>
        <w:spacing w:before="96"/>
        <w:ind w:left="0" w:right="354"/>
        <w:rPr>
          <w:rFonts w:ascii="Arial" w:eastAsia="Arial" w:hAnsi="Arial" w:cs="Arial"/>
          <w:color w:val="000000"/>
        </w:rPr>
      </w:pPr>
    </w:p>
    <w:p w14:paraId="678F0F5C" w14:textId="764D32F5" w:rsidR="00A72C19" w:rsidRDefault="00A72C19">
      <w:pPr>
        <w:pStyle w:val="Ttulo1"/>
        <w:tabs>
          <w:tab w:val="left" w:pos="4198"/>
        </w:tabs>
        <w:spacing w:before="96"/>
        <w:ind w:left="0" w:right="354"/>
        <w:rPr>
          <w:rFonts w:ascii="Arial" w:eastAsia="Arial" w:hAnsi="Arial" w:cs="Arial"/>
          <w:color w:val="000000"/>
        </w:rPr>
      </w:pPr>
    </w:p>
    <w:p w14:paraId="0AA8C87C" w14:textId="081FEAAF" w:rsidR="00A72C19" w:rsidRDefault="00A72C19">
      <w:pPr>
        <w:pStyle w:val="Ttulo1"/>
        <w:tabs>
          <w:tab w:val="left" w:pos="4198"/>
        </w:tabs>
        <w:spacing w:before="96"/>
        <w:ind w:left="0" w:right="354"/>
        <w:rPr>
          <w:rFonts w:ascii="Arial" w:eastAsia="Arial" w:hAnsi="Arial" w:cs="Arial"/>
          <w:color w:val="000000"/>
        </w:rPr>
      </w:pPr>
    </w:p>
    <w:p w14:paraId="4B7AE070" w14:textId="4401109D" w:rsidR="00A72C19" w:rsidRDefault="00A72C19">
      <w:pPr>
        <w:pStyle w:val="Ttulo1"/>
        <w:tabs>
          <w:tab w:val="left" w:pos="4198"/>
        </w:tabs>
        <w:spacing w:before="96"/>
        <w:ind w:left="0" w:right="354"/>
        <w:rPr>
          <w:rFonts w:ascii="Arial" w:eastAsia="Arial" w:hAnsi="Arial" w:cs="Arial"/>
          <w:color w:val="000000"/>
        </w:rPr>
      </w:pPr>
    </w:p>
    <w:p w14:paraId="77E72E66" w14:textId="7AEBF750" w:rsidR="00A72C19" w:rsidRDefault="00A72C19">
      <w:pPr>
        <w:pStyle w:val="Ttulo1"/>
        <w:tabs>
          <w:tab w:val="left" w:pos="4198"/>
        </w:tabs>
        <w:spacing w:before="96"/>
        <w:ind w:left="0" w:right="354"/>
        <w:rPr>
          <w:rFonts w:ascii="Arial" w:eastAsia="Arial" w:hAnsi="Arial" w:cs="Arial"/>
          <w:color w:val="000000"/>
        </w:rPr>
      </w:pPr>
    </w:p>
    <w:p w14:paraId="497BA66E" w14:textId="27ACB93B" w:rsidR="00A72C19" w:rsidRDefault="00A72C19">
      <w:pPr>
        <w:pStyle w:val="Ttulo1"/>
        <w:tabs>
          <w:tab w:val="left" w:pos="4198"/>
        </w:tabs>
        <w:spacing w:before="96"/>
        <w:ind w:left="0" w:right="354"/>
        <w:rPr>
          <w:rFonts w:ascii="Arial" w:eastAsia="Arial" w:hAnsi="Arial" w:cs="Arial"/>
          <w:color w:val="000000"/>
        </w:rPr>
      </w:pPr>
    </w:p>
    <w:p w14:paraId="284ADC29" w14:textId="5AECCE8F" w:rsidR="00A72C19" w:rsidRDefault="00A72C19">
      <w:pPr>
        <w:pStyle w:val="Ttulo1"/>
        <w:tabs>
          <w:tab w:val="left" w:pos="4198"/>
        </w:tabs>
        <w:spacing w:before="96"/>
        <w:ind w:left="0" w:right="354"/>
        <w:rPr>
          <w:rFonts w:ascii="Arial" w:eastAsia="Arial" w:hAnsi="Arial" w:cs="Arial"/>
          <w:color w:val="000000"/>
        </w:rPr>
      </w:pPr>
    </w:p>
    <w:p w14:paraId="49BD3098" w14:textId="79FE1F97" w:rsidR="00A72C19" w:rsidRDefault="00A72C19">
      <w:pPr>
        <w:pStyle w:val="Ttulo1"/>
        <w:tabs>
          <w:tab w:val="left" w:pos="4198"/>
        </w:tabs>
        <w:spacing w:before="96"/>
        <w:ind w:left="0" w:right="354"/>
        <w:rPr>
          <w:rFonts w:ascii="Arial" w:eastAsia="Arial" w:hAnsi="Arial" w:cs="Arial"/>
          <w:color w:val="000000"/>
        </w:rPr>
      </w:pPr>
    </w:p>
    <w:p w14:paraId="250EE509" w14:textId="1A06608C" w:rsidR="00A72C19" w:rsidRDefault="00A72C19">
      <w:pPr>
        <w:pStyle w:val="Ttulo1"/>
        <w:tabs>
          <w:tab w:val="left" w:pos="4198"/>
        </w:tabs>
        <w:spacing w:before="96"/>
        <w:ind w:left="0" w:right="354"/>
        <w:rPr>
          <w:rFonts w:ascii="Arial" w:eastAsia="Arial" w:hAnsi="Arial" w:cs="Arial"/>
          <w:color w:val="000000"/>
        </w:rPr>
      </w:pPr>
    </w:p>
    <w:p w14:paraId="01B2A99D" w14:textId="3E219BD7" w:rsidR="00A72C19" w:rsidRDefault="00A72C19">
      <w:pPr>
        <w:pStyle w:val="Ttulo1"/>
        <w:tabs>
          <w:tab w:val="left" w:pos="4198"/>
        </w:tabs>
        <w:spacing w:before="96"/>
        <w:ind w:left="0" w:right="354"/>
        <w:rPr>
          <w:rFonts w:ascii="Arial" w:eastAsia="Arial" w:hAnsi="Arial" w:cs="Arial"/>
          <w:color w:val="000000"/>
        </w:rPr>
      </w:pPr>
    </w:p>
    <w:p w14:paraId="2A645C9A" w14:textId="67415416" w:rsidR="00A72C19" w:rsidRDefault="00A72C19">
      <w:pPr>
        <w:pStyle w:val="Ttulo1"/>
        <w:tabs>
          <w:tab w:val="left" w:pos="4198"/>
        </w:tabs>
        <w:spacing w:before="96"/>
        <w:ind w:left="0" w:right="354"/>
        <w:rPr>
          <w:rFonts w:ascii="Arial" w:eastAsia="Arial" w:hAnsi="Arial" w:cs="Arial"/>
          <w:color w:val="000000"/>
        </w:rPr>
      </w:pPr>
    </w:p>
    <w:p w14:paraId="5043CF85" w14:textId="547D0100" w:rsidR="00A72C19" w:rsidRDefault="00A72C19">
      <w:pPr>
        <w:pStyle w:val="Ttulo1"/>
        <w:tabs>
          <w:tab w:val="left" w:pos="4198"/>
        </w:tabs>
        <w:spacing w:before="96"/>
        <w:ind w:left="0" w:right="354"/>
        <w:rPr>
          <w:rFonts w:ascii="Arial" w:eastAsia="Arial" w:hAnsi="Arial" w:cs="Arial"/>
          <w:color w:val="000000"/>
        </w:rPr>
      </w:pPr>
    </w:p>
    <w:p w14:paraId="5A9C351D" w14:textId="35AE8AC1" w:rsidR="00A72C19" w:rsidRDefault="00A72C19">
      <w:pPr>
        <w:pStyle w:val="Ttulo1"/>
        <w:tabs>
          <w:tab w:val="left" w:pos="4198"/>
        </w:tabs>
        <w:spacing w:before="96"/>
        <w:ind w:left="0" w:right="354"/>
        <w:rPr>
          <w:rFonts w:ascii="Arial" w:eastAsia="Arial" w:hAnsi="Arial" w:cs="Arial"/>
          <w:color w:val="000000"/>
        </w:rPr>
      </w:pPr>
    </w:p>
    <w:p w14:paraId="040DD333" w14:textId="216C1123" w:rsidR="00A72C19" w:rsidRDefault="00A72C19">
      <w:pPr>
        <w:pStyle w:val="Ttulo1"/>
        <w:tabs>
          <w:tab w:val="left" w:pos="4198"/>
        </w:tabs>
        <w:spacing w:before="96"/>
        <w:ind w:left="0" w:right="354"/>
        <w:rPr>
          <w:rFonts w:ascii="Arial" w:eastAsia="Arial" w:hAnsi="Arial" w:cs="Arial"/>
          <w:color w:val="000000"/>
        </w:rPr>
      </w:pPr>
    </w:p>
    <w:p w14:paraId="49DA3BBD" w14:textId="63A8805E" w:rsidR="00A72C19" w:rsidRDefault="00A72C19">
      <w:pPr>
        <w:pStyle w:val="Ttulo1"/>
        <w:tabs>
          <w:tab w:val="left" w:pos="4198"/>
        </w:tabs>
        <w:spacing w:before="96"/>
        <w:ind w:left="0" w:right="354"/>
        <w:rPr>
          <w:rFonts w:ascii="Arial" w:eastAsia="Arial" w:hAnsi="Arial" w:cs="Arial"/>
          <w:color w:val="000000"/>
        </w:rPr>
      </w:pPr>
    </w:p>
    <w:p w14:paraId="52518CC2" w14:textId="1D91DCEC" w:rsidR="009E071E" w:rsidRDefault="009E071E">
      <w:pPr>
        <w:pStyle w:val="Ttulo1"/>
        <w:tabs>
          <w:tab w:val="left" w:pos="4198"/>
        </w:tabs>
        <w:spacing w:before="96"/>
        <w:ind w:left="0" w:right="354"/>
        <w:rPr>
          <w:rFonts w:ascii="Arial" w:eastAsia="Arial" w:hAnsi="Arial" w:cs="Arial"/>
          <w:color w:val="000000"/>
        </w:rPr>
      </w:pPr>
    </w:p>
    <w:p w14:paraId="7FD51988" w14:textId="2D416168" w:rsidR="009E071E" w:rsidRDefault="009E071E">
      <w:pPr>
        <w:pStyle w:val="Ttulo1"/>
        <w:tabs>
          <w:tab w:val="left" w:pos="4198"/>
        </w:tabs>
        <w:spacing w:before="96"/>
        <w:ind w:left="0" w:right="354"/>
        <w:rPr>
          <w:rFonts w:ascii="Arial" w:eastAsia="Arial" w:hAnsi="Arial" w:cs="Arial"/>
          <w:color w:val="000000"/>
        </w:rPr>
      </w:pPr>
    </w:p>
    <w:p w14:paraId="404294F1" w14:textId="77777777" w:rsidR="009E071E" w:rsidRDefault="009E071E">
      <w:pPr>
        <w:pStyle w:val="Ttulo1"/>
        <w:tabs>
          <w:tab w:val="left" w:pos="4198"/>
        </w:tabs>
        <w:spacing w:before="96"/>
        <w:ind w:left="0" w:right="354"/>
        <w:rPr>
          <w:rFonts w:ascii="Arial" w:eastAsia="Arial" w:hAnsi="Arial" w:cs="Arial"/>
          <w:color w:val="000000"/>
        </w:rPr>
      </w:pPr>
    </w:p>
    <w:p w14:paraId="78A9103A" w14:textId="08E07A88" w:rsidR="00A72C19" w:rsidRDefault="00A72C19">
      <w:pPr>
        <w:pStyle w:val="Ttulo1"/>
        <w:tabs>
          <w:tab w:val="left" w:pos="4198"/>
        </w:tabs>
        <w:spacing w:before="96"/>
        <w:ind w:left="0" w:right="354"/>
        <w:rPr>
          <w:rFonts w:ascii="Arial" w:eastAsia="Arial" w:hAnsi="Arial" w:cs="Arial"/>
          <w:color w:val="000000"/>
        </w:rPr>
      </w:pPr>
    </w:p>
    <w:p w14:paraId="26C977D1" w14:textId="77777777" w:rsidR="00A72C19" w:rsidRDefault="00A72C19">
      <w:pPr>
        <w:pStyle w:val="Ttulo1"/>
        <w:tabs>
          <w:tab w:val="left" w:pos="4198"/>
        </w:tabs>
        <w:spacing w:before="96"/>
        <w:ind w:left="0" w:right="354"/>
        <w:rPr>
          <w:rFonts w:ascii="Arial" w:eastAsia="Arial" w:hAnsi="Arial" w:cs="Arial"/>
          <w:color w:val="000000"/>
        </w:rPr>
      </w:pPr>
    </w:p>
    <w:p w14:paraId="6BD997DA" w14:textId="77777777" w:rsidR="004742FD" w:rsidRDefault="005F1089">
      <w:pPr>
        <w:pStyle w:val="Ttulo1"/>
        <w:tabs>
          <w:tab w:val="left" w:pos="4198"/>
        </w:tabs>
        <w:spacing w:before="96"/>
        <w:ind w:left="0" w:right="354"/>
        <w:jc w:val="center"/>
        <w:rPr>
          <w:rFonts w:ascii="Arial" w:eastAsia="Arial" w:hAnsi="Arial" w:cs="Arial"/>
          <w:color w:val="000000"/>
        </w:rPr>
      </w:pPr>
      <w:r>
        <w:rPr>
          <w:rFonts w:ascii="Arial" w:eastAsia="Arial" w:hAnsi="Arial" w:cs="Arial"/>
          <w:color w:val="000000"/>
        </w:rPr>
        <w:t xml:space="preserve">PROYECTO DE LEY NÚMERO </w:t>
      </w:r>
      <w:r>
        <w:rPr>
          <w:rFonts w:ascii="Arial" w:eastAsia="Arial" w:hAnsi="Arial" w:cs="Arial"/>
          <w:color w:val="000000"/>
          <w:u w:val="single"/>
        </w:rPr>
        <w:tab/>
      </w:r>
      <w:r>
        <w:rPr>
          <w:rFonts w:ascii="Arial" w:eastAsia="Arial" w:hAnsi="Arial" w:cs="Arial"/>
          <w:color w:val="000000"/>
        </w:rPr>
        <w:t>DEL 2023</w:t>
      </w:r>
    </w:p>
    <w:p w14:paraId="15A378EA" w14:textId="77777777" w:rsidR="004742FD" w:rsidRDefault="004742FD">
      <w:pPr>
        <w:pBdr>
          <w:top w:val="nil"/>
          <w:left w:val="nil"/>
          <w:bottom w:val="nil"/>
          <w:right w:val="nil"/>
          <w:between w:val="nil"/>
        </w:pBdr>
        <w:spacing w:before="2"/>
        <w:jc w:val="both"/>
        <w:rPr>
          <w:rFonts w:ascii="Arial" w:eastAsia="Arial" w:hAnsi="Arial" w:cs="Arial"/>
          <w:b/>
          <w:color w:val="000000"/>
          <w:sz w:val="24"/>
          <w:szCs w:val="24"/>
        </w:rPr>
      </w:pPr>
    </w:p>
    <w:p w14:paraId="3B626015" w14:textId="77777777" w:rsidR="004742FD" w:rsidRDefault="005F1089">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 xml:space="preserve">“POR MEDIO DE LA CUAL SE ADOPTAN MEDIDAS PARA PROTEGER A LOS </w:t>
      </w:r>
      <w:r>
        <w:rPr>
          <w:rFonts w:ascii="Arial" w:eastAsia="Arial" w:hAnsi="Arial" w:cs="Arial"/>
          <w:b/>
          <w:sz w:val="24"/>
          <w:szCs w:val="24"/>
        </w:rPr>
        <w:t>NIÑOS, NIÑAS Y ADOLESCENTES</w:t>
      </w:r>
      <w:r>
        <w:rPr>
          <w:rFonts w:ascii="Arial" w:eastAsia="Arial" w:hAnsi="Arial" w:cs="Arial"/>
          <w:b/>
          <w:i/>
          <w:sz w:val="24"/>
          <w:szCs w:val="24"/>
        </w:rPr>
        <w:t xml:space="preserve"> </w:t>
      </w:r>
      <w:r>
        <w:rPr>
          <w:rFonts w:ascii="Arial" w:eastAsia="Arial" w:hAnsi="Arial" w:cs="Arial"/>
          <w:b/>
          <w:color w:val="000000"/>
          <w:sz w:val="24"/>
          <w:szCs w:val="24"/>
        </w:rPr>
        <w:t>NACIDOS POR LA VIOLENCIA SEXUAL PERPETRADA SOBRE LA MADRE O PERSONA GESTANTE Y SE DICTAN OTRAS DISPOSICIONES”.</w:t>
      </w:r>
    </w:p>
    <w:p w14:paraId="480CCC83" w14:textId="77777777" w:rsidR="004742FD" w:rsidRDefault="004742FD">
      <w:pPr>
        <w:pBdr>
          <w:top w:val="nil"/>
          <w:left w:val="nil"/>
          <w:bottom w:val="nil"/>
          <w:right w:val="nil"/>
          <w:between w:val="nil"/>
        </w:pBdr>
        <w:spacing w:before="91"/>
        <w:ind w:left="100"/>
        <w:jc w:val="center"/>
        <w:rPr>
          <w:rFonts w:ascii="Arial" w:eastAsia="Arial" w:hAnsi="Arial" w:cs="Arial"/>
          <w:b/>
          <w:color w:val="000000"/>
          <w:sz w:val="24"/>
          <w:szCs w:val="24"/>
        </w:rPr>
      </w:pPr>
    </w:p>
    <w:p w14:paraId="2E0E90FD" w14:textId="77777777" w:rsidR="004742FD" w:rsidRDefault="005F1089">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 xml:space="preserve">EL CONGRESO DE COLOMBIA </w:t>
      </w:r>
    </w:p>
    <w:p w14:paraId="7FDCF3C0" w14:textId="77777777" w:rsidR="004742FD" w:rsidRDefault="005F1089">
      <w:pPr>
        <w:pBdr>
          <w:top w:val="nil"/>
          <w:left w:val="nil"/>
          <w:bottom w:val="nil"/>
          <w:right w:val="nil"/>
          <w:between w:val="nil"/>
        </w:pBdr>
        <w:spacing w:before="91"/>
        <w:ind w:left="100"/>
        <w:jc w:val="center"/>
        <w:rPr>
          <w:rFonts w:ascii="Arial" w:eastAsia="Arial" w:hAnsi="Arial" w:cs="Arial"/>
          <w:b/>
          <w:color w:val="000000"/>
          <w:sz w:val="24"/>
          <w:szCs w:val="24"/>
        </w:rPr>
      </w:pPr>
      <w:r>
        <w:rPr>
          <w:rFonts w:ascii="Arial" w:eastAsia="Arial" w:hAnsi="Arial" w:cs="Arial"/>
          <w:b/>
          <w:color w:val="000000"/>
          <w:sz w:val="24"/>
          <w:szCs w:val="24"/>
        </w:rPr>
        <w:t xml:space="preserve">DECRETA </w:t>
      </w:r>
    </w:p>
    <w:p w14:paraId="5A8015A5" w14:textId="77777777" w:rsidR="004742FD" w:rsidRDefault="004742FD">
      <w:pPr>
        <w:pBdr>
          <w:top w:val="nil"/>
          <w:left w:val="nil"/>
          <w:bottom w:val="nil"/>
          <w:right w:val="nil"/>
          <w:between w:val="nil"/>
        </w:pBdr>
        <w:spacing w:before="91"/>
        <w:jc w:val="both"/>
        <w:rPr>
          <w:rFonts w:ascii="Arial" w:eastAsia="Arial" w:hAnsi="Arial" w:cs="Arial"/>
          <w:b/>
          <w:color w:val="000000"/>
          <w:sz w:val="24"/>
          <w:szCs w:val="24"/>
        </w:rPr>
      </w:pPr>
      <w:bookmarkStart w:id="2" w:name="_heading=h.1fob9te" w:colFirst="0" w:colLast="0"/>
      <w:bookmarkEnd w:id="2"/>
    </w:p>
    <w:p w14:paraId="7ECB2F62" w14:textId="77777777" w:rsidR="004742FD" w:rsidRDefault="005F1089">
      <w:pPr>
        <w:pBdr>
          <w:top w:val="nil"/>
          <w:left w:val="nil"/>
          <w:bottom w:val="nil"/>
          <w:right w:val="nil"/>
          <w:between w:val="nil"/>
        </w:pBdr>
        <w:spacing w:before="91"/>
        <w:jc w:val="both"/>
        <w:rPr>
          <w:rFonts w:ascii="Arial" w:eastAsia="Arial" w:hAnsi="Arial" w:cs="Arial"/>
          <w:color w:val="000000"/>
          <w:sz w:val="24"/>
          <w:szCs w:val="24"/>
        </w:rPr>
      </w:pPr>
      <w:r>
        <w:rPr>
          <w:rFonts w:ascii="Arial" w:eastAsia="Arial" w:hAnsi="Arial" w:cs="Arial"/>
          <w:b/>
          <w:color w:val="000000"/>
          <w:sz w:val="24"/>
          <w:szCs w:val="24"/>
        </w:rPr>
        <w:t>ARTÍCULO 1. OBJETO.</w:t>
      </w:r>
      <w:r>
        <w:rPr>
          <w:rFonts w:ascii="Arial" w:eastAsia="Arial" w:hAnsi="Arial" w:cs="Arial"/>
          <w:color w:val="000000"/>
          <w:sz w:val="24"/>
          <w:szCs w:val="24"/>
        </w:rPr>
        <w:t xml:space="preserve"> La presente ley tiene por objeto adoptar medidas de protección dirigida a los </w:t>
      </w:r>
      <w:r>
        <w:rPr>
          <w:rFonts w:ascii="Arial" w:eastAsia="Arial" w:hAnsi="Arial" w:cs="Arial"/>
          <w:sz w:val="24"/>
          <w:szCs w:val="24"/>
        </w:rPr>
        <w:t>niños, niñas</w:t>
      </w:r>
      <w:r>
        <w:rPr>
          <w:rFonts w:ascii="Arial" w:eastAsia="Arial" w:hAnsi="Arial" w:cs="Arial"/>
          <w:color w:val="000000"/>
          <w:sz w:val="24"/>
          <w:szCs w:val="24"/>
        </w:rPr>
        <w:t xml:space="preserve"> y adolescentes nacidos por causa de la v</w:t>
      </w:r>
      <w:r>
        <w:rPr>
          <w:rFonts w:ascii="Arial" w:eastAsia="Arial" w:hAnsi="Arial" w:cs="Arial"/>
          <w:sz w:val="24"/>
          <w:szCs w:val="24"/>
        </w:rPr>
        <w:t>iolencia</w:t>
      </w:r>
      <w:r>
        <w:rPr>
          <w:rFonts w:ascii="Arial" w:eastAsia="Arial" w:hAnsi="Arial" w:cs="Arial"/>
          <w:color w:val="000000"/>
          <w:sz w:val="24"/>
          <w:szCs w:val="24"/>
        </w:rPr>
        <w:t xml:space="preserve"> sexual de la madre o persona gestante, con la finalidad de atender a la niñez vulnerable, tomar medidas de no repetición de la agresión sexual a las mujeres o personas gestantes, y prevenir el abuso al </w:t>
      </w:r>
      <w:r>
        <w:rPr>
          <w:rFonts w:ascii="Arial" w:eastAsia="Arial" w:hAnsi="Arial" w:cs="Arial"/>
          <w:sz w:val="24"/>
          <w:szCs w:val="24"/>
        </w:rPr>
        <w:t>niño, niña o adolescente</w:t>
      </w:r>
      <w:r>
        <w:rPr>
          <w:rFonts w:ascii="Arial" w:eastAsia="Arial" w:hAnsi="Arial" w:cs="Arial"/>
          <w:color w:val="000000"/>
          <w:sz w:val="24"/>
          <w:szCs w:val="24"/>
        </w:rPr>
        <w:t xml:space="preserve">, así como establecer medidas de asistencia legal, económica, psicosocial, educativa y de salud tanto a la madre o persona gestante vulnerada como al </w:t>
      </w:r>
      <w:r>
        <w:rPr>
          <w:rFonts w:ascii="Arial" w:eastAsia="Arial" w:hAnsi="Arial" w:cs="Arial"/>
          <w:sz w:val="24"/>
          <w:szCs w:val="24"/>
        </w:rPr>
        <w:t>niño, niña o adolescente.</w:t>
      </w:r>
    </w:p>
    <w:p w14:paraId="53E5B7A4" w14:textId="77777777" w:rsidR="004742FD" w:rsidRDefault="004742FD">
      <w:pPr>
        <w:pBdr>
          <w:top w:val="nil"/>
          <w:left w:val="nil"/>
          <w:bottom w:val="nil"/>
          <w:right w:val="nil"/>
          <w:between w:val="nil"/>
        </w:pBdr>
        <w:spacing w:before="91"/>
        <w:jc w:val="both"/>
        <w:rPr>
          <w:rFonts w:ascii="Arial" w:eastAsia="Arial" w:hAnsi="Arial" w:cs="Arial"/>
          <w:color w:val="000000"/>
          <w:sz w:val="24"/>
          <w:szCs w:val="24"/>
        </w:rPr>
      </w:pPr>
    </w:p>
    <w:p w14:paraId="2EC2DDEE" w14:textId="5730D2A1" w:rsidR="004742FD" w:rsidRDefault="005F1089">
      <w:pPr>
        <w:pBdr>
          <w:top w:val="nil"/>
          <w:left w:val="nil"/>
          <w:bottom w:val="nil"/>
          <w:right w:val="nil"/>
          <w:between w:val="nil"/>
        </w:pBdr>
        <w:spacing w:before="91"/>
        <w:jc w:val="both"/>
        <w:rPr>
          <w:rFonts w:ascii="Arial" w:eastAsia="Arial" w:hAnsi="Arial" w:cs="Arial"/>
          <w:color w:val="000000"/>
          <w:sz w:val="24"/>
          <w:szCs w:val="24"/>
        </w:rPr>
      </w:pPr>
      <w:r>
        <w:rPr>
          <w:rFonts w:ascii="Arial" w:eastAsia="Arial" w:hAnsi="Arial" w:cs="Arial"/>
          <w:b/>
          <w:color w:val="000000"/>
          <w:sz w:val="24"/>
          <w:szCs w:val="24"/>
        </w:rPr>
        <w:t>ARTÍCULO 2.</w:t>
      </w:r>
      <w:r>
        <w:rPr>
          <w:rFonts w:ascii="Arial" w:eastAsia="Arial" w:hAnsi="Arial" w:cs="Arial"/>
          <w:color w:val="000000"/>
          <w:sz w:val="24"/>
          <w:szCs w:val="24"/>
        </w:rPr>
        <w:t xml:space="preserve"> </w:t>
      </w:r>
      <w:r>
        <w:rPr>
          <w:rFonts w:ascii="Arial" w:eastAsia="Arial" w:hAnsi="Arial" w:cs="Arial"/>
          <w:b/>
          <w:color w:val="000000"/>
          <w:sz w:val="24"/>
          <w:szCs w:val="24"/>
        </w:rPr>
        <w:t xml:space="preserve">DEFINICIÓN DE </w:t>
      </w:r>
      <w:r>
        <w:rPr>
          <w:rFonts w:ascii="Arial" w:eastAsia="Arial" w:hAnsi="Arial" w:cs="Arial"/>
          <w:b/>
          <w:sz w:val="24"/>
          <w:szCs w:val="24"/>
        </w:rPr>
        <w:t>NIÑOS, NIÑAS Y ADOLESCENTES</w:t>
      </w:r>
      <w:r>
        <w:rPr>
          <w:rFonts w:ascii="Arial" w:eastAsia="Arial" w:hAnsi="Arial" w:cs="Arial"/>
          <w:sz w:val="24"/>
          <w:szCs w:val="24"/>
        </w:rPr>
        <w:t xml:space="preserve"> </w:t>
      </w:r>
      <w:r>
        <w:rPr>
          <w:rFonts w:ascii="Arial" w:eastAsia="Arial" w:hAnsi="Arial" w:cs="Arial"/>
          <w:b/>
          <w:color w:val="000000"/>
          <w:sz w:val="24"/>
          <w:szCs w:val="24"/>
        </w:rPr>
        <w:t>NACIDOS POR LA VIOLENCIA SEXUAL A LA MADRE</w:t>
      </w:r>
      <w:r>
        <w:rPr>
          <w:rFonts w:ascii="Arial" w:eastAsia="Arial" w:hAnsi="Arial" w:cs="Arial"/>
          <w:color w:val="000000"/>
          <w:sz w:val="24"/>
          <w:szCs w:val="24"/>
        </w:rPr>
        <w:t xml:space="preserve">. </w:t>
      </w:r>
      <w:r>
        <w:rPr>
          <w:rFonts w:ascii="Arial" w:eastAsia="Arial" w:hAnsi="Arial" w:cs="Arial"/>
          <w:sz w:val="24"/>
          <w:szCs w:val="24"/>
        </w:rPr>
        <w:t xml:space="preserve">Entiéndase como hijo nacido por la violencia sexual, </w:t>
      </w:r>
      <w:r w:rsidR="009E071E">
        <w:rPr>
          <w:rFonts w:ascii="Arial" w:eastAsia="Arial" w:hAnsi="Arial" w:cs="Arial"/>
          <w:sz w:val="24"/>
          <w:szCs w:val="24"/>
        </w:rPr>
        <w:t>aquel</w:t>
      </w:r>
      <w:r>
        <w:rPr>
          <w:rFonts w:ascii="Arial" w:eastAsia="Arial" w:hAnsi="Arial" w:cs="Arial"/>
          <w:sz w:val="24"/>
          <w:szCs w:val="24"/>
        </w:rPr>
        <w:t xml:space="preserve"> niño o niña que nació como consecuencia del acceso carnal violento o del acceso practicado en persona incapaz de resistir, en estado de inconsciencia, o en condiciones de inferioridad síquica que le hubiesen impedido comprender la relación sexual o dar su consentimiento</w:t>
      </w:r>
    </w:p>
    <w:p w14:paraId="04C8B4A7" w14:textId="77777777" w:rsidR="004742FD" w:rsidRDefault="004742FD">
      <w:pPr>
        <w:pBdr>
          <w:top w:val="nil"/>
          <w:left w:val="nil"/>
          <w:bottom w:val="nil"/>
          <w:right w:val="nil"/>
          <w:between w:val="nil"/>
        </w:pBdr>
        <w:spacing w:before="91"/>
        <w:jc w:val="both"/>
        <w:rPr>
          <w:rFonts w:ascii="Arial" w:eastAsia="Arial" w:hAnsi="Arial" w:cs="Arial"/>
          <w:color w:val="000000"/>
          <w:sz w:val="24"/>
          <w:szCs w:val="24"/>
        </w:rPr>
      </w:pPr>
    </w:p>
    <w:p w14:paraId="22C71F32" w14:textId="77777777" w:rsidR="004742FD" w:rsidRDefault="005F1089">
      <w:pPr>
        <w:pBdr>
          <w:top w:val="nil"/>
          <w:left w:val="nil"/>
          <w:bottom w:val="nil"/>
          <w:right w:val="nil"/>
          <w:between w:val="nil"/>
        </w:pBdr>
        <w:spacing w:before="91"/>
        <w:jc w:val="both"/>
        <w:rPr>
          <w:rFonts w:ascii="Arial" w:eastAsia="Arial" w:hAnsi="Arial" w:cs="Arial"/>
          <w:color w:val="000000"/>
          <w:sz w:val="24"/>
          <w:szCs w:val="24"/>
        </w:rPr>
      </w:pPr>
      <w:r>
        <w:rPr>
          <w:rFonts w:ascii="Arial" w:eastAsia="Arial" w:hAnsi="Arial" w:cs="Arial"/>
          <w:b/>
          <w:color w:val="000000"/>
          <w:sz w:val="24"/>
          <w:szCs w:val="24"/>
        </w:rPr>
        <w:t xml:space="preserve">ARTÍCULO 3. ALCANCE. </w:t>
      </w:r>
      <w:r>
        <w:rPr>
          <w:rFonts w:ascii="Arial" w:eastAsia="Arial" w:hAnsi="Arial" w:cs="Arial"/>
          <w:color w:val="000000"/>
          <w:sz w:val="24"/>
          <w:szCs w:val="24"/>
        </w:rPr>
        <w:t xml:space="preserve">Los lineamientos para establecer la política pública de protección de </w:t>
      </w:r>
      <w:r>
        <w:rPr>
          <w:rFonts w:ascii="Arial" w:eastAsia="Arial" w:hAnsi="Arial" w:cs="Arial"/>
          <w:sz w:val="24"/>
          <w:szCs w:val="24"/>
        </w:rPr>
        <w:t xml:space="preserve">niños, niñas y adolescentes </w:t>
      </w:r>
      <w:r>
        <w:rPr>
          <w:rFonts w:ascii="Arial" w:eastAsia="Arial" w:hAnsi="Arial" w:cs="Arial"/>
          <w:color w:val="000000"/>
          <w:sz w:val="24"/>
          <w:szCs w:val="24"/>
        </w:rPr>
        <w:t xml:space="preserve">nacidos por causa del acceso carnal violento a la madre o persona gestante requerirán condiciones institucionales, estratégicas, financieras y sociales para la atención de la niñez vulnerable, garantías de no repetición de agresión sexual a las madres o persona gestante y la prevención del abuso al </w:t>
      </w:r>
      <w:r>
        <w:rPr>
          <w:rFonts w:ascii="Arial" w:eastAsia="Arial" w:hAnsi="Arial" w:cs="Arial"/>
          <w:sz w:val="24"/>
          <w:szCs w:val="24"/>
        </w:rPr>
        <w:t>niño, niña o adolescente.</w:t>
      </w:r>
    </w:p>
    <w:p w14:paraId="4C04814D" w14:textId="77777777" w:rsidR="004742FD" w:rsidRDefault="004742FD">
      <w:pPr>
        <w:pBdr>
          <w:top w:val="nil"/>
          <w:left w:val="nil"/>
          <w:bottom w:val="nil"/>
          <w:right w:val="nil"/>
          <w:between w:val="nil"/>
        </w:pBdr>
        <w:spacing w:before="91"/>
        <w:jc w:val="both"/>
        <w:rPr>
          <w:rFonts w:ascii="Arial" w:eastAsia="Arial" w:hAnsi="Arial" w:cs="Arial"/>
          <w:color w:val="000000"/>
          <w:sz w:val="24"/>
          <w:szCs w:val="24"/>
        </w:rPr>
      </w:pPr>
    </w:p>
    <w:p w14:paraId="63E15364" w14:textId="77777777" w:rsidR="004742FD" w:rsidRDefault="005F1089">
      <w:pPr>
        <w:pBdr>
          <w:top w:val="nil"/>
          <w:left w:val="nil"/>
          <w:bottom w:val="nil"/>
          <w:right w:val="nil"/>
          <w:between w:val="nil"/>
        </w:pBdr>
        <w:spacing w:before="91"/>
        <w:jc w:val="both"/>
        <w:rPr>
          <w:rFonts w:ascii="Arial" w:eastAsia="Arial" w:hAnsi="Arial" w:cs="Arial"/>
          <w:b/>
          <w:color w:val="000000"/>
          <w:sz w:val="24"/>
          <w:szCs w:val="24"/>
        </w:rPr>
      </w:pPr>
      <w:r>
        <w:rPr>
          <w:rFonts w:ascii="Arial" w:eastAsia="Arial" w:hAnsi="Arial" w:cs="Arial"/>
          <w:b/>
          <w:color w:val="000000"/>
          <w:sz w:val="24"/>
          <w:szCs w:val="24"/>
        </w:rPr>
        <w:t xml:space="preserve">ARTÍCULO 4. OBJETIVOS. </w:t>
      </w:r>
      <w:r>
        <w:rPr>
          <w:rFonts w:ascii="Arial" w:eastAsia="Arial" w:hAnsi="Arial" w:cs="Arial"/>
          <w:color w:val="000000"/>
          <w:sz w:val="24"/>
          <w:szCs w:val="24"/>
        </w:rPr>
        <w:t xml:space="preserve">Los objetivos de la Política Pública de protección de </w:t>
      </w:r>
      <w:r>
        <w:rPr>
          <w:rFonts w:ascii="Arial" w:eastAsia="Arial" w:hAnsi="Arial" w:cs="Arial"/>
          <w:sz w:val="24"/>
          <w:szCs w:val="24"/>
        </w:rPr>
        <w:t>niños, niñas y adolescentes</w:t>
      </w:r>
      <w:r>
        <w:rPr>
          <w:rFonts w:ascii="Arial" w:eastAsia="Arial" w:hAnsi="Arial" w:cs="Arial"/>
          <w:color w:val="000000"/>
          <w:sz w:val="24"/>
          <w:szCs w:val="24"/>
        </w:rPr>
        <w:t xml:space="preserve"> nacidos por causa del acceso carnal violento o por incapacidad de resistir a la madre o persona gestante son:</w:t>
      </w:r>
    </w:p>
    <w:p w14:paraId="56491D29" w14:textId="77777777" w:rsidR="004742FD" w:rsidRDefault="004742FD">
      <w:pPr>
        <w:pBdr>
          <w:top w:val="nil"/>
          <w:left w:val="nil"/>
          <w:bottom w:val="nil"/>
          <w:right w:val="nil"/>
          <w:between w:val="nil"/>
        </w:pBdr>
        <w:spacing w:before="91"/>
        <w:jc w:val="both"/>
        <w:rPr>
          <w:rFonts w:ascii="Arial" w:eastAsia="Arial" w:hAnsi="Arial" w:cs="Arial"/>
          <w:b/>
          <w:color w:val="000000"/>
          <w:sz w:val="24"/>
          <w:szCs w:val="24"/>
        </w:rPr>
      </w:pPr>
    </w:p>
    <w:p w14:paraId="4DF09512" w14:textId="77777777" w:rsidR="004742FD" w:rsidRDefault="005F1089">
      <w:pPr>
        <w:numPr>
          <w:ilvl w:val="0"/>
          <w:numId w:val="5"/>
        </w:numPr>
        <w:pBdr>
          <w:top w:val="nil"/>
          <w:left w:val="nil"/>
          <w:bottom w:val="nil"/>
          <w:right w:val="nil"/>
          <w:between w:val="nil"/>
        </w:pBdr>
        <w:spacing w:before="91"/>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Disminuir, prevenir y erradicar la violencia sexual a las mujeres y en general de todas las personas en el territorio nacional. </w:t>
      </w:r>
    </w:p>
    <w:p w14:paraId="2193B1F3" w14:textId="77777777" w:rsidR="004742FD" w:rsidRDefault="005F1089">
      <w:pPr>
        <w:numPr>
          <w:ilvl w:val="0"/>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Atender prioritariamente a través de las instituciones de orden nacional o territorial a las mujeres o persona gestante </w:t>
      </w:r>
      <w:r>
        <w:rPr>
          <w:rFonts w:ascii="Arial" w:eastAsia="Arial" w:hAnsi="Arial" w:cs="Arial"/>
          <w:sz w:val="24"/>
          <w:szCs w:val="24"/>
        </w:rPr>
        <w:t>víctima</w:t>
      </w:r>
      <w:r>
        <w:rPr>
          <w:rFonts w:ascii="Arial" w:eastAsia="Arial" w:hAnsi="Arial" w:cs="Arial"/>
          <w:color w:val="000000"/>
          <w:sz w:val="24"/>
          <w:szCs w:val="24"/>
        </w:rPr>
        <w:t xml:space="preserve"> sexual y a los </w:t>
      </w:r>
      <w:r>
        <w:rPr>
          <w:rFonts w:ascii="Arial" w:eastAsia="Arial" w:hAnsi="Arial" w:cs="Arial"/>
          <w:sz w:val="24"/>
          <w:szCs w:val="24"/>
        </w:rPr>
        <w:t>niños, niñas o adolescentes</w:t>
      </w:r>
      <w:r>
        <w:rPr>
          <w:rFonts w:ascii="Arial" w:eastAsia="Arial" w:hAnsi="Arial" w:cs="Arial"/>
          <w:color w:val="000000"/>
          <w:sz w:val="24"/>
          <w:szCs w:val="24"/>
        </w:rPr>
        <w:t xml:space="preserve"> nacidos de este suceso, para prevenir cualquier tipo de violencia que pueda ser ejercida sobre el </w:t>
      </w:r>
      <w:r>
        <w:rPr>
          <w:rFonts w:ascii="Arial" w:eastAsia="Arial" w:hAnsi="Arial" w:cs="Arial"/>
          <w:sz w:val="24"/>
          <w:szCs w:val="24"/>
        </w:rPr>
        <w:t>niño, niña o adolescente.</w:t>
      </w:r>
    </w:p>
    <w:p w14:paraId="3A1E8C06" w14:textId="77777777" w:rsidR="004742FD" w:rsidRDefault="005F1089">
      <w:pPr>
        <w:numPr>
          <w:ilvl w:val="0"/>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Garantizar el acceso a la atención psicosocial que le permita a la madre o persona gestante violentada sexualmente y su hijo, desarrollar de manera eficiente su proyecto de vida. </w:t>
      </w:r>
    </w:p>
    <w:p w14:paraId="40EE865D" w14:textId="77777777" w:rsidR="004742FD" w:rsidRDefault="005F1089">
      <w:pPr>
        <w:numPr>
          <w:ilvl w:val="0"/>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Autorizar y asignar asistencia económica a las madres o </w:t>
      </w:r>
      <w:r>
        <w:rPr>
          <w:rFonts w:ascii="Arial" w:eastAsia="Arial" w:hAnsi="Arial" w:cs="Arial"/>
          <w:sz w:val="24"/>
          <w:szCs w:val="24"/>
        </w:rPr>
        <w:t>personas</w:t>
      </w:r>
      <w:r>
        <w:rPr>
          <w:rFonts w:ascii="Arial" w:eastAsia="Arial" w:hAnsi="Arial" w:cs="Arial"/>
          <w:color w:val="000000"/>
          <w:sz w:val="24"/>
          <w:szCs w:val="24"/>
        </w:rPr>
        <w:t xml:space="preserve"> </w:t>
      </w:r>
      <w:r>
        <w:rPr>
          <w:rFonts w:ascii="Arial" w:eastAsia="Arial" w:hAnsi="Arial" w:cs="Arial"/>
          <w:sz w:val="24"/>
          <w:szCs w:val="24"/>
        </w:rPr>
        <w:t>gestantes</w:t>
      </w:r>
      <w:r>
        <w:rPr>
          <w:rFonts w:ascii="Arial" w:eastAsia="Arial" w:hAnsi="Arial" w:cs="Arial"/>
          <w:color w:val="000000"/>
          <w:sz w:val="24"/>
          <w:szCs w:val="24"/>
        </w:rPr>
        <w:t xml:space="preserve"> que fueron víctimas sexuales y que se encuentran en situaciones de vulnerabilidad. </w:t>
      </w:r>
    </w:p>
    <w:p w14:paraId="19A582DE" w14:textId="77777777" w:rsidR="004742FD" w:rsidRDefault="005F1089">
      <w:pPr>
        <w:spacing w:before="240" w:after="240"/>
        <w:jc w:val="both"/>
        <w:rPr>
          <w:rFonts w:ascii="Arial" w:eastAsia="Arial" w:hAnsi="Arial" w:cs="Arial"/>
          <w:color w:val="000000"/>
          <w:sz w:val="24"/>
          <w:szCs w:val="24"/>
          <w:highlight w:val="white"/>
        </w:rPr>
      </w:pPr>
      <w:r>
        <w:rPr>
          <w:rFonts w:ascii="Arial" w:eastAsia="Arial" w:hAnsi="Arial" w:cs="Arial"/>
          <w:b/>
          <w:color w:val="000000"/>
          <w:sz w:val="24"/>
          <w:szCs w:val="24"/>
        </w:rPr>
        <w:t xml:space="preserve">ARTÍCULO 5. </w:t>
      </w:r>
      <w:r>
        <w:rPr>
          <w:rFonts w:ascii="Arial" w:eastAsia="Arial" w:hAnsi="Arial" w:cs="Arial"/>
          <w:b/>
          <w:color w:val="000000"/>
          <w:sz w:val="24"/>
          <w:szCs w:val="24"/>
          <w:highlight w:val="white"/>
        </w:rPr>
        <w:t xml:space="preserve">ACCESO DIRECTO PARA ATENCIÓN PSICOSOCIAL. </w:t>
      </w:r>
      <w:r>
        <w:rPr>
          <w:rFonts w:ascii="Arial" w:eastAsia="Arial" w:hAnsi="Arial" w:cs="Arial"/>
          <w:color w:val="000000"/>
          <w:sz w:val="24"/>
          <w:szCs w:val="24"/>
          <w:highlight w:val="white"/>
        </w:rPr>
        <w:t xml:space="preserve"> Las mujeres </w:t>
      </w:r>
      <w:r>
        <w:rPr>
          <w:rFonts w:ascii="Arial" w:eastAsia="Arial" w:hAnsi="Arial" w:cs="Arial"/>
          <w:color w:val="000000"/>
          <w:sz w:val="24"/>
          <w:szCs w:val="24"/>
        </w:rPr>
        <w:t>o persona gestante</w:t>
      </w:r>
      <w:r>
        <w:rPr>
          <w:rFonts w:ascii="Arial" w:eastAsia="Arial" w:hAnsi="Arial" w:cs="Arial"/>
          <w:color w:val="000000"/>
          <w:sz w:val="24"/>
          <w:szCs w:val="24"/>
          <w:highlight w:val="white"/>
        </w:rPr>
        <w:t xml:space="preserve"> víctimas de la violencia sexual y los hijos nacidos producto de ello, tendrán acceso gratuito, directo y oportuno al acompañamiento psicosocial durante y después del nacimiento del </w:t>
      </w:r>
      <w:r>
        <w:rPr>
          <w:rFonts w:ascii="Arial" w:eastAsia="Arial" w:hAnsi="Arial" w:cs="Arial"/>
          <w:sz w:val="24"/>
          <w:szCs w:val="24"/>
        </w:rPr>
        <w:t>niño, niña o adolescente</w:t>
      </w:r>
      <w:r>
        <w:rPr>
          <w:rFonts w:ascii="Arial" w:eastAsia="Arial" w:hAnsi="Arial" w:cs="Arial"/>
          <w:color w:val="000000"/>
          <w:sz w:val="24"/>
          <w:szCs w:val="24"/>
          <w:highlight w:val="white"/>
        </w:rPr>
        <w:t xml:space="preserve">, donde contarán con el acompañamiento técnico, psicológico y profesional. </w:t>
      </w:r>
    </w:p>
    <w:p w14:paraId="7D9A3365" w14:textId="4B3AD44E" w:rsidR="004742FD" w:rsidRDefault="005F1089">
      <w:pPr>
        <w:pBdr>
          <w:top w:val="nil"/>
          <w:left w:val="nil"/>
          <w:bottom w:val="nil"/>
          <w:right w:val="nil"/>
          <w:between w:val="nil"/>
        </w:pBdr>
        <w:spacing w:before="91"/>
        <w:jc w:val="both"/>
        <w:rPr>
          <w:rFonts w:ascii="Arial" w:eastAsia="Arial" w:hAnsi="Arial" w:cs="Arial"/>
          <w:color w:val="000000"/>
          <w:sz w:val="24"/>
          <w:szCs w:val="24"/>
        </w:rPr>
      </w:pPr>
      <w:r>
        <w:rPr>
          <w:rFonts w:ascii="Arial" w:eastAsia="Arial" w:hAnsi="Arial" w:cs="Arial"/>
          <w:b/>
          <w:color w:val="000000"/>
          <w:sz w:val="24"/>
          <w:szCs w:val="24"/>
        </w:rPr>
        <w:t>ARTÍCULO 6.</w:t>
      </w:r>
      <w:r>
        <w:rPr>
          <w:rFonts w:ascii="Arial" w:eastAsia="Arial" w:hAnsi="Arial" w:cs="Arial"/>
          <w:color w:val="000000"/>
          <w:sz w:val="24"/>
          <w:szCs w:val="24"/>
        </w:rPr>
        <w:t xml:space="preserve"> </w:t>
      </w:r>
      <w:r>
        <w:rPr>
          <w:rFonts w:ascii="Arial" w:eastAsia="Arial" w:hAnsi="Arial" w:cs="Arial"/>
          <w:b/>
          <w:color w:val="000000"/>
          <w:sz w:val="24"/>
          <w:szCs w:val="24"/>
        </w:rPr>
        <w:t xml:space="preserve">PROTOCOLO INTEGRAL DE ATENCIÓN. </w:t>
      </w:r>
      <w:r>
        <w:rPr>
          <w:rFonts w:ascii="Arial" w:eastAsia="Arial" w:hAnsi="Arial" w:cs="Arial"/>
          <w:color w:val="000000"/>
          <w:sz w:val="24"/>
          <w:szCs w:val="24"/>
        </w:rPr>
        <w:t xml:space="preserve">El Instituto Colombiano de Bienestar Familiar -ICBF- dentro de los seis (6) meses siguientes a la promulgación de la presente ley emitirá el Protocolo Integral de Atención dirigida a establecer las medidas de cuidado, atención y prevención del abuso al </w:t>
      </w:r>
      <w:r>
        <w:rPr>
          <w:rFonts w:ascii="Arial" w:eastAsia="Arial" w:hAnsi="Arial" w:cs="Arial"/>
          <w:sz w:val="24"/>
          <w:szCs w:val="24"/>
        </w:rPr>
        <w:t xml:space="preserve">niño, niña o </w:t>
      </w:r>
      <w:r w:rsidR="009E071E">
        <w:rPr>
          <w:rFonts w:ascii="Arial" w:eastAsia="Arial" w:hAnsi="Arial" w:cs="Arial"/>
          <w:sz w:val="24"/>
          <w:szCs w:val="24"/>
        </w:rPr>
        <w:t>adolescente</w:t>
      </w:r>
      <w:r w:rsidR="009E071E">
        <w:rPr>
          <w:rFonts w:ascii="Arial" w:eastAsia="Arial" w:hAnsi="Arial" w:cs="Arial"/>
          <w:sz w:val="24"/>
          <w:szCs w:val="24"/>
          <w:highlight w:val="white"/>
        </w:rPr>
        <w:t>,</w:t>
      </w:r>
      <w:r w:rsidR="009E071E">
        <w:rPr>
          <w:rFonts w:ascii="Arial" w:eastAsia="Arial" w:hAnsi="Arial" w:cs="Arial"/>
          <w:color w:val="000000"/>
          <w:sz w:val="24"/>
          <w:szCs w:val="24"/>
        </w:rPr>
        <w:t xml:space="preserve"> cuyo</w:t>
      </w:r>
      <w:r>
        <w:rPr>
          <w:rFonts w:ascii="Arial" w:eastAsia="Arial" w:hAnsi="Arial" w:cs="Arial"/>
          <w:color w:val="000000"/>
          <w:sz w:val="24"/>
          <w:szCs w:val="24"/>
        </w:rPr>
        <w:t xml:space="preserve"> nacimiento se haya dado por causa de la violencia sexual a la madre o persona gestante. </w:t>
      </w:r>
    </w:p>
    <w:p w14:paraId="1FB2A51A" w14:textId="77777777" w:rsidR="004742FD" w:rsidRDefault="004742FD">
      <w:pPr>
        <w:pBdr>
          <w:top w:val="nil"/>
          <w:left w:val="nil"/>
          <w:bottom w:val="nil"/>
          <w:right w:val="nil"/>
          <w:between w:val="nil"/>
        </w:pBdr>
        <w:spacing w:before="91"/>
        <w:jc w:val="both"/>
        <w:rPr>
          <w:rFonts w:ascii="Arial" w:eastAsia="Arial" w:hAnsi="Arial" w:cs="Arial"/>
          <w:color w:val="000000"/>
          <w:sz w:val="24"/>
          <w:szCs w:val="24"/>
        </w:rPr>
      </w:pPr>
    </w:p>
    <w:p w14:paraId="23749038" w14:textId="77777777" w:rsidR="004742FD" w:rsidRDefault="005F1089">
      <w:pPr>
        <w:pBdr>
          <w:top w:val="nil"/>
          <w:left w:val="nil"/>
          <w:bottom w:val="nil"/>
          <w:right w:val="nil"/>
          <w:between w:val="nil"/>
        </w:pBdr>
        <w:spacing w:before="91"/>
        <w:jc w:val="both"/>
        <w:rPr>
          <w:rFonts w:ascii="Arial" w:eastAsia="Arial" w:hAnsi="Arial" w:cs="Arial"/>
          <w:color w:val="000000"/>
          <w:sz w:val="24"/>
          <w:szCs w:val="24"/>
        </w:rPr>
      </w:pPr>
      <w:r>
        <w:rPr>
          <w:rFonts w:ascii="Arial" w:eastAsia="Arial" w:hAnsi="Arial" w:cs="Arial"/>
          <w:b/>
          <w:color w:val="000000"/>
          <w:sz w:val="24"/>
          <w:szCs w:val="24"/>
        </w:rPr>
        <w:t>ARTÍCULO 7.</w:t>
      </w:r>
      <w:r>
        <w:rPr>
          <w:rFonts w:ascii="Arial" w:eastAsia="Arial" w:hAnsi="Arial" w:cs="Arial"/>
          <w:color w:val="000000"/>
          <w:sz w:val="24"/>
          <w:szCs w:val="24"/>
        </w:rPr>
        <w:t xml:space="preserve"> La Fiscalía General de la Nación; el Instituto Colombiano de Medicina Legal y Ciencias Forenses; y el Departamento Administrativo Nacional de Estadísticas -DANE- documentarán las estadísticas de las personas que hayan nacido por causa del acceso carnal violento o por incapacidad de resistir a la madre o persona gestante, con la finalidad de identificarla y caracterizar la violencia sexual. Estas cifras deberán servir para establecer las políticas públicas de prevención, protección, atención y reparación de la violencia sexual en el territorio nacional. </w:t>
      </w:r>
    </w:p>
    <w:p w14:paraId="49CD698B" w14:textId="77777777" w:rsidR="004742FD" w:rsidRDefault="005F1089">
      <w:pPr>
        <w:pBdr>
          <w:top w:val="nil"/>
          <w:left w:val="nil"/>
          <w:bottom w:val="nil"/>
          <w:right w:val="nil"/>
          <w:between w:val="nil"/>
        </w:pBdr>
        <w:spacing w:before="91"/>
        <w:jc w:val="both"/>
        <w:rPr>
          <w:rFonts w:ascii="Arial" w:eastAsia="Arial" w:hAnsi="Arial" w:cs="Arial"/>
          <w:color w:val="000000"/>
          <w:sz w:val="24"/>
          <w:szCs w:val="24"/>
        </w:rPr>
      </w:pPr>
      <w:r>
        <w:rPr>
          <w:rFonts w:ascii="Arial" w:eastAsia="Arial" w:hAnsi="Arial" w:cs="Arial"/>
          <w:color w:val="000000"/>
          <w:sz w:val="24"/>
          <w:szCs w:val="24"/>
        </w:rPr>
        <w:t xml:space="preserve">En ese sentido se incluirá en el Sistema de Registro Unificado de Casos de Violencia contra la Mujer, un componente único de información, que permita recolectar, procesar, registrar, analizar, publicar y difundir información periódica y sistemática sobre los </w:t>
      </w:r>
      <w:r>
        <w:rPr>
          <w:rFonts w:ascii="Arial" w:eastAsia="Arial" w:hAnsi="Arial" w:cs="Arial"/>
          <w:sz w:val="24"/>
          <w:szCs w:val="24"/>
        </w:rPr>
        <w:t>niños, niñas o adolescentes</w:t>
      </w:r>
      <w:r>
        <w:rPr>
          <w:rFonts w:ascii="Arial" w:eastAsia="Arial" w:hAnsi="Arial" w:cs="Arial"/>
          <w:sz w:val="24"/>
          <w:szCs w:val="24"/>
          <w:highlight w:val="white"/>
        </w:rPr>
        <w:t>,</w:t>
      </w:r>
      <w:r>
        <w:rPr>
          <w:rFonts w:ascii="Arial" w:eastAsia="Arial" w:hAnsi="Arial" w:cs="Arial"/>
          <w:color w:val="000000"/>
          <w:sz w:val="24"/>
          <w:szCs w:val="24"/>
        </w:rPr>
        <w:t xml:space="preserve"> nacidos de este tipo de violencia.</w:t>
      </w:r>
    </w:p>
    <w:p w14:paraId="6856D1FC" w14:textId="77777777" w:rsidR="004742FD" w:rsidRDefault="004742FD">
      <w:pPr>
        <w:widowControl/>
        <w:pBdr>
          <w:top w:val="nil"/>
          <w:left w:val="nil"/>
          <w:bottom w:val="nil"/>
          <w:right w:val="nil"/>
          <w:between w:val="nil"/>
        </w:pBdr>
        <w:jc w:val="both"/>
        <w:rPr>
          <w:rFonts w:ascii="Arial" w:eastAsia="Arial" w:hAnsi="Arial" w:cs="Arial"/>
          <w:color w:val="000000"/>
          <w:sz w:val="24"/>
          <w:szCs w:val="24"/>
        </w:rPr>
      </w:pPr>
    </w:p>
    <w:p w14:paraId="65C29E3D" w14:textId="77777777" w:rsidR="004742FD" w:rsidRDefault="005F1089">
      <w:pPr>
        <w:pBdr>
          <w:top w:val="nil"/>
          <w:left w:val="nil"/>
          <w:bottom w:val="nil"/>
          <w:right w:val="nil"/>
          <w:between w:val="nil"/>
        </w:pBdr>
        <w:spacing w:before="91"/>
        <w:jc w:val="both"/>
        <w:rPr>
          <w:rFonts w:ascii="Arial" w:eastAsia="Arial" w:hAnsi="Arial" w:cs="Arial"/>
          <w:color w:val="000000"/>
          <w:sz w:val="24"/>
          <w:szCs w:val="24"/>
        </w:rPr>
      </w:pPr>
      <w:r>
        <w:rPr>
          <w:rFonts w:ascii="Arial" w:eastAsia="Arial" w:hAnsi="Arial" w:cs="Arial"/>
          <w:b/>
          <w:color w:val="000000"/>
          <w:sz w:val="24"/>
          <w:szCs w:val="24"/>
        </w:rPr>
        <w:t>PARÁGRAFO 1.</w:t>
      </w:r>
      <w:r>
        <w:rPr>
          <w:rFonts w:ascii="Arial" w:eastAsia="Arial" w:hAnsi="Arial" w:cs="Arial"/>
          <w:color w:val="000000"/>
          <w:sz w:val="24"/>
          <w:szCs w:val="24"/>
        </w:rPr>
        <w:t xml:space="preserve"> El Ministerio de Justicia y del Derecho, periódicamente monitoreará estas cifras para tomar las medidas necesarias que permitan prevenir las agresiones sexuales en todas las personas, en especial, de los </w:t>
      </w:r>
      <w:r>
        <w:rPr>
          <w:rFonts w:ascii="Arial" w:eastAsia="Arial" w:hAnsi="Arial" w:cs="Arial"/>
          <w:sz w:val="24"/>
          <w:szCs w:val="24"/>
        </w:rPr>
        <w:t>niño, niña y adolescente</w:t>
      </w:r>
      <w:r>
        <w:rPr>
          <w:rFonts w:ascii="Arial" w:eastAsia="Arial" w:hAnsi="Arial" w:cs="Arial"/>
          <w:sz w:val="24"/>
          <w:szCs w:val="24"/>
          <w:highlight w:val="white"/>
        </w:rPr>
        <w:t>s</w:t>
      </w:r>
    </w:p>
    <w:p w14:paraId="763D875D"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b/>
          <w:color w:val="000000"/>
          <w:sz w:val="24"/>
          <w:szCs w:val="24"/>
        </w:rPr>
        <w:t xml:space="preserve">PARÁGRAFO 2. </w:t>
      </w:r>
      <w:r>
        <w:rPr>
          <w:rFonts w:ascii="Arial" w:eastAsia="Arial" w:hAnsi="Arial" w:cs="Arial"/>
          <w:color w:val="000000"/>
          <w:sz w:val="24"/>
          <w:szCs w:val="24"/>
        </w:rPr>
        <w:t xml:space="preserve"> Lo dispuesto en el presente artículo debe garantizar la no revictimización y el derecho a la intimidad de las víctimas y de los </w:t>
      </w:r>
      <w:r>
        <w:rPr>
          <w:rFonts w:ascii="Arial" w:eastAsia="Arial" w:hAnsi="Arial" w:cs="Arial"/>
          <w:sz w:val="24"/>
          <w:szCs w:val="24"/>
        </w:rPr>
        <w:t>niños, niñas o adolescente</w:t>
      </w:r>
      <w:r>
        <w:rPr>
          <w:rFonts w:ascii="Arial" w:eastAsia="Arial" w:hAnsi="Arial" w:cs="Arial"/>
          <w:sz w:val="24"/>
          <w:szCs w:val="24"/>
          <w:highlight w:val="white"/>
        </w:rPr>
        <w:t>,</w:t>
      </w:r>
      <w:r>
        <w:rPr>
          <w:rFonts w:ascii="Arial" w:eastAsia="Arial" w:hAnsi="Arial" w:cs="Arial"/>
          <w:sz w:val="24"/>
          <w:szCs w:val="24"/>
        </w:rPr>
        <w:t xml:space="preserve"> </w:t>
      </w:r>
      <w:r>
        <w:rPr>
          <w:rFonts w:ascii="Arial" w:eastAsia="Arial" w:hAnsi="Arial" w:cs="Arial"/>
          <w:color w:val="000000"/>
          <w:sz w:val="24"/>
          <w:szCs w:val="24"/>
        </w:rPr>
        <w:t xml:space="preserve">asegurando que sus datos personales gocen de reserva. </w:t>
      </w:r>
    </w:p>
    <w:p w14:paraId="317EE8A2" w14:textId="77777777" w:rsidR="004742FD" w:rsidRDefault="005F1089">
      <w:pPr>
        <w:pBdr>
          <w:top w:val="nil"/>
          <w:left w:val="nil"/>
          <w:bottom w:val="nil"/>
          <w:right w:val="nil"/>
          <w:between w:val="nil"/>
        </w:pBdr>
        <w:spacing w:before="91"/>
        <w:jc w:val="both"/>
        <w:rPr>
          <w:rFonts w:ascii="Arial" w:eastAsia="Arial" w:hAnsi="Arial" w:cs="Arial"/>
          <w:sz w:val="24"/>
          <w:szCs w:val="24"/>
        </w:rPr>
      </w:pPr>
      <w:r>
        <w:rPr>
          <w:rFonts w:ascii="Arial" w:eastAsia="Arial" w:hAnsi="Arial" w:cs="Arial"/>
          <w:b/>
          <w:color w:val="000000"/>
          <w:sz w:val="24"/>
          <w:szCs w:val="24"/>
        </w:rPr>
        <w:lastRenderedPageBreak/>
        <w:t>ARTÍCULO 8.</w:t>
      </w:r>
      <w:r>
        <w:rPr>
          <w:rFonts w:ascii="Arial" w:eastAsia="Arial" w:hAnsi="Arial" w:cs="Arial"/>
          <w:color w:val="000000"/>
          <w:sz w:val="24"/>
          <w:szCs w:val="24"/>
        </w:rPr>
        <w:t xml:space="preserve"> El Ministerio de Salud y Protección Social dentro de los seis (6) meses siguientes a la promulgación de la presente ley, emitirá los lineamientos que deberán seguir las Instituciones Prestadoras del Servicio de Salud públicas, privadas o mixtas, o quien haga sus veces, para atender los nacimientos de </w:t>
      </w:r>
      <w:r>
        <w:rPr>
          <w:rFonts w:ascii="Arial" w:eastAsia="Arial" w:hAnsi="Arial" w:cs="Arial"/>
          <w:sz w:val="24"/>
          <w:szCs w:val="24"/>
        </w:rPr>
        <w:t>n</w:t>
      </w:r>
      <w:r>
        <w:rPr>
          <w:rFonts w:ascii="Arial" w:eastAsia="Arial" w:hAnsi="Arial" w:cs="Arial"/>
          <w:sz w:val="24"/>
          <w:szCs w:val="24"/>
          <w:highlight w:val="white"/>
        </w:rPr>
        <w:t>iños, niñas</w:t>
      </w:r>
      <w:r>
        <w:rPr>
          <w:rFonts w:ascii="Arial" w:eastAsia="Arial" w:hAnsi="Arial" w:cs="Arial"/>
          <w:color w:val="000000"/>
          <w:sz w:val="24"/>
          <w:szCs w:val="24"/>
        </w:rPr>
        <w:t xml:space="preserve"> </w:t>
      </w:r>
      <w:r>
        <w:rPr>
          <w:rFonts w:ascii="Arial" w:eastAsia="Arial" w:hAnsi="Arial" w:cs="Arial"/>
          <w:sz w:val="24"/>
          <w:szCs w:val="24"/>
        </w:rPr>
        <w:t xml:space="preserve">o adolescentes </w:t>
      </w:r>
      <w:r>
        <w:rPr>
          <w:rFonts w:ascii="Arial" w:eastAsia="Arial" w:hAnsi="Arial" w:cs="Arial"/>
          <w:color w:val="000000"/>
          <w:sz w:val="24"/>
          <w:szCs w:val="24"/>
        </w:rPr>
        <w:t xml:space="preserve">nacidos por causa del acceso carnal violento a la madre o persona gestante. </w:t>
      </w:r>
    </w:p>
    <w:p w14:paraId="6CAF4D6A" w14:textId="77777777" w:rsidR="004742FD" w:rsidRDefault="004742FD">
      <w:pPr>
        <w:pBdr>
          <w:top w:val="nil"/>
          <w:left w:val="nil"/>
          <w:bottom w:val="nil"/>
          <w:right w:val="nil"/>
          <w:between w:val="nil"/>
        </w:pBdr>
        <w:spacing w:before="91"/>
        <w:jc w:val="both"/>
        <w:rPr>
          <w:rFonts w:ascii="Arial" w:eastAsia="Arial" w:hAnsi="Arial" w:cs="Arial"/>
          <w:sz w:val="24"/>
          <w:szCs w:val="24"/>
        </w:rPr>
      </w:pPr>
    </w:p>
    <w:p w14:paraId="1C39CF0D" w14:textId="77777777" w:rsidR="004742FD" w:rsidRDefault="005F1089">
      <w:pPr>
        <w:pBdr>
          <w:top w:val="nil"/>
          <w:left w:val="nil"/>
          <w:bottom w:val="nil"/>
          <w:right w:val="nil"/>
          <w:between w:val="nil"/>
        </w:pBdr>
        <w:spacing w:before="91"/>
        <w:jc w:val="both"/>
        <w:rPr>
          <w:rFonts w:ascii="Arial" w:eastAsia="Arial" w:hAnsi="Arial" w:cs="Arial"/>
          <w:sz w:val="24"/>
          <w:szCs w:val="24"/>
        </w:rPr>
      </w:pPr>
      <w:bookmarkStart w:id="3" w:name="_heading=h.gjdgxs" w:colFirst="0" w:colLast="0"/>
      <w:bookmarkEnd w:id="3"/>
      <w:r>
        <w:rPr>
          <w:rFonts w:ascii="Arial" w:eastAsia="Arial" w:hAnsi="Arial" w:cs="Arial"/>
          <w:b/>
          <w:color w:val="000000"/>
          <w:sz w:val="24"/>
          <w:szCs w:val="24"/>
        </w:rPr>
        <w:t xml:space="preserve">ARTÍCULO 9. </w:t>
      </w:r>
      <w:r>
        <w:rPr>
          <w:rFonts w:ascii="Arial" w:eastAsia="Arial" w:hAnsi="Arial" w:cs="Arial"/>
          <w:color w:val="000000"/>
          <w:sz w:val="24"/>
          <w:szCs w:val="24"/>
        </w:rPr>
        <w:t>El Ministerio de la Igualdad y Equidad en coordinación con la Consejer</w:t>
      </w:r>
      <w:r>
        <w:rPr>
          <w:rFonts w:ascii="Arial" w:eastAsia="Arial" w:hAnsi="Arial" w:cs="Arial"/>
          <w:sz w:val="24"/>
          <w:szCs w:val="24"/>
        </w:rPr>
        <w:t>ía</w:t>
      </w:r>
      <w:r>
        <w:rPr>
          <w:rFonts w:ascii="Arial" w:eastAsia="Arial" w:hAnsi="Arial" w:cs="Arial"/>
          <w:color w:val="000000"/>
          <w:sz w:val="24"/>
          <w:szCs w:val="24"/>
        </w:rPr>
        <w:t xml:space="preserve"> Presidencial para la Equidad de la Mujer </w:t>
      </w:r>
      <w:r>
        <w:rPr>
          <w:rFonts w:ascii="Arial" w:eastAsia="Arial" w:hAnsi="Arial" w:cs="Arial"/>
          <w:sz w:val="24"/>
          <w:szCs w:val="24"/>
        </w:rPr>
        <w:t>trabajarán para lograr la eliminación de toda clase de violencia de género en el marco de la presente Ley.</w:t>
      </w:r>
    </w:p>
    <w:p w14:paraId="70C8DCCB" w14:textId="77777777" w:rsidR="004742FD" w:rsidRDefault="004742FD">
      <w:pPr>
        <w:pBdr>
          <w:top w:val="nil"/>
          <w:left w:val="nil"/>
          <w:bottom w:val="nil"/>
          <w:right w:val="nil"/>
          <w:between w:val="nil"/>
        </w:pBdr>
        <w:spacing w:before="91"/>
        <w:jc w:val="both"/>
        <w:rPr>
          <w:rFonts w:ascii="Arial" w:eastAsia="Arial" w:hAnsi="Arial" w:cs="Arial"/>
          <w:sz w:val="24"/>
          <w:szCs w:val="24"/>
        </w:rPr>
      </w:pPr>
      <w:bookmarkStart w:id="4" w:name="_heading=h.pf1gsxmzu8lz" w:colFirst="0" w:colLast="0"/>
      <w:bookmarkEnd w:id="4"/>
    </w:p>
    <w:p w14:paraId="64CB44FD" w14:textId="77777777" w:rsidR="004742FD" w:rsidRDefault="005F1089">
      <w:pPr>
        <w:pBdr>
          <w:top w:val="nil"/>
          <w:left w:val="nil"/>
          <w:bottom w:val="nil"/>
          <w:right w:val="nil"/>
          <w:between w:val="nil"/>
        </w:pBdr>
        <w:spacing w:before="91"/>
        <w:jc w:val="both"/>
        <w:rPr>
          <w:rFonts w:ascii="Arial" w:eastAsia="Arial" w:hAnsi="Arial" w:cs="Arial"/>
          <w:color w:val="000000"/>
          <w:sz w:val="24"/>
          <w:szCs w:val="24"/>
        </w:rPr>
      </w:pPr>
      <w:bookmarkStart w:id="5" w:name="_heading=h.xghgbvkkax8" w:colFirst="0" w:colLast="0"/>
      <w:bookmarkEnd w:id="5"/>
      <w:r>
        <w:rPr>
          <w:rFonts w:ascii="Arial" w:eastAsia="Arial" w:hAnsi="Arial" w:cs="Arial"/>
          <w:b/>
          <w:color w:val="000000"/>
          <w:sz w:val="24"/>
          <w:szCs w:val="24"/>
        </w:rPr>
        <w:t>ARTÍCULO 10.</w:t>
      </w:r>
      <w:r>
        <w:rPr>
          <w:rFonts w:ascii="Arial" w:eastAsia="Arial" w:hAnsi="Arial" w:cs="Arial"/>
          <w:color w:val="000000"/>
          <w:sz w:val="24"/>
          <w:szCs w:val="24"/>
        </w:rPr>
        <w:t xml:space="preserve"> Se autoriza al Gobierno Nacional para incorporar dentro del Presupuesto General de la Nación, las apropiaciones necesarias conforme al Marco Fiscal de Mediano Plazo para dar cumplimiento a la presente ley. </w:t>
      </w:r>
    </w:p>
    <w:p w14:paraId="652297D1" w14:textId="77777777" w:rsidR="004742FD" w:rsidRDefault="005F1089">
      <w:pPr>
        <w:spacing w:before="240"/>
        <w:jc w:val="both"/>
        <w:rPr>
          <w:rFonts w:ascii="Arial" w:eastAsia="Arial" w:hAnsi="Arial" w:cs="Arial"/>
          <w:color w:val="000000"/>
          <w:sz w:val="24"/>
          <w:szCs w:val="24"/>
        </w:rPr>
      </w:pPr>
      <w:r>
        <w:rPr>
          <w:rFonts w:ascii="Arial" w:eastAsia="Arial" w:hAnsi="Arial" w:cs="Arial"/>
          <w:color w:val="000000"/>
          <w:sz w:val="24"/>
          <w:szCs w:val="24"/>
        </w:rPr>
        <w:t xml:space="preserve">Asimismo, el Gobierno Nacional, podrá fijar las asignaciones económicas que requiera la mujer o persona gestante víctima de violencia sexual que se encuentren en situación de vulnerabilidad económica, de acuerdo con la disponibilidad presupuestal existente en cada vigencia fiscal.  </w:t>
      </w:r>
    </w:p>
    <w:p w14:paraId="7B271B11"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b/>
          <w:color w:val="000000"/>
          <w:sz w:val="24"/>
          <w:szCs w:val="24"/>
        </w:rPr>
        <w:t xml:space="preserve">ARTÍCULO 11. </w:t>
      </w:r>
      <w:r>
        <w:rPr>
          <w:rFonts w:ascii="Arial" w:eastAsia="Arial" w:hAnsi="Arial" w:cs="Arial"/>
          <w:color w:val="000000"/>
          <w:sz w:val="24"/>
          <w:szCs w:val="24"/>
        </w:rPr>
        <w:t xml:space="preserve">Todas las entidades que tengan competencias en el marco de la implementación de la presente Ley garantizarán la formación técnica y humana de los funcionarios a cargo de la atención a la población objeto, con el fin de garantizar una efectiva aplicación de los enfoques de género </w:t>
      </w:r>
      <w:proofErr w:type="spellStart"/>
      <w:r>
        <w:rPr>
          <w:rFonts w:ascii="Arial" w:eastAsia="Arial" w:hAnsi="Arial" w:cs="Arial"/>
          <w:color w:val="000000"/>
          <w:sz w:val="24"/>
          <w:szCs w:val="24"/>
        </w:rPr>
        <w:t>interseccional</w:t>
      </w:r>
      <w:proofErr w:type="spellEnd"/>
      <w:r>
        <w:rPr>
          <w:rFonts w:ascii="Arial" w:eastAsia="Arial" w:hAnsi="Arial" w:cs="Arial"/>
          <w:color w:val="000000"/>
          <w:sz w:val="24"/>
          <w:szCs w:val="24"/>
        </w:rPr>
        <w:t xml:space="preserve"> y diferencial en sus actuaciones, propendiendo por una alta sensibilidad frente a las dinámicas propias de las violencias basadas en género (VBG) y de la violencia sexual. </w:t>
      </w:r>
    </w:p>
    <w:p w14:paraId="26465BD4" w14:textId="77777777" w:rsidR="004742FD" w:rsidRDefault="005F1089">
      <w:pPr>
        <w:pBdr>
          <w:top w:val="nil"/>
          <w:left w:val="nil"/>
          <w:bottom w:val="nil"/>
          <w:right w:val="nil"/>
          <w:between w:val="nil"/>
        </w:pBdr>
        <w:spacing w:before="91"/>
        <w:jc w:val="both"/>
        <w:rPr>
          <w:rFonts w:ascii="Arial" w:eastAsia="Arial" w:hAnsi="Arial" w:cs="Arial"/>
          <w:color w:val="000000"/>
          <w:sz w:val="24"/>
          <w:szCs w:val="24"/>
        </w:rPr>
      </w:pPr>
      <w:r>
        <w:rPr>
          <w:rFonts w:ascii="Arial" w:eastAsia="Arial" w:hAnsi="Arial" w:cs="Arial"/>
          <w:b/>
          <w:color w:val="000000"/>
          <w:sz w:val="24"/>
          <w:szCs w:val="24"/>
        </w:rPr>
        <w:t>ARTÍCULO 12.</w:t>
      </w:r>
      <w:r>
        <w:rPr>
          <w:rFonts w:ascii="Arial" w:eastAsia="Arial" w:hAnsi="Arial" w:cs="Arial"/>
          <w:color w:val="000000"/>
          <w:sz w:val="24"/>
          <w:szCs w:val="24"/>
        </w:rPr>
        <w:t xml:space="preserve"> </w:t>
      </w:r>
      <w:r>
        <w:rPr>
          <w:rFonts w:ascii="Arial" w:eastAsia="Arial" w:hAnsi="Arial" w:cs="Arial"/>
          <w:b/>
          <w:color w:val="000000"/>
          <w:sz w:val="24"/>
          <w:szCs w:val="24"/>
        </w:rPr>
        <w:t>VIGENCIA.</w:t>
      </w:r>
      <w:r>
        <w:rPr>
          <w:rFonts w:ascii="Arial" w:eastAsia="Arial" w:hAnsi="Arial" w:cs="Arial"/>
          <w:color w:val="000000"/>
          <w:sz w:val="24"/>
          <w:szCs w:val="24"/>
        </w:rPr>
        <w:t xml:space="preserve"> La presente ley rige a partir de su promulgación y deroga todas las disposiciones que le sean contrarias.</w:t>
      </w:r>
    </w:p>
    <w:p w14:paraId="743DA935" w14:textId="77777777" w:rsidR="004742FD" w:rsidRDefault="004742FD">
      <w:pPr>
        <w:pBdr>
          <w:top w:val="nil"/>
          <w:left w:val="nil"/>
          <w:bottom w:val="nil"/>
          <w:right w:val="nil"/>
          <w:between w:val="nil"/>
        </w:pBdr>
        <w:spacing w:before="1"/>
        <w:jc w:val="both"/>
        <w:rPr>
          <w:rFonts w:ascii="Arial" w:eastAsia="Arial" w:hAnsi="Arial" w:cs="Arial"/>
          <w:color w:val="000000"/>
          <w:sz w:val="24"/>
          <w:szCs w:val="24"/>
        </w:rPr>
      </w:pPr>
    </w:p>
    <w:p w14:paraId="7C91443F" w14:textId="77777777" w:rsidR="004742FD" w:rsidRDefault="004742FD">
      <w:pPr>
        <w:pBdr>
          <w:top w:val="nil"/>
          <w:left w:val="nil"/>
          <w:bottom w:val="nil"/>
          <w:right w:val="nil"/>
          <w:between w:val="nil"/>
        </w:pBdr>
        <w:spacing w:before="1"/>
        <w:jc w:val="both"/>
        <w:rPr>
          <w:rFonts w:ascii="Arial" w:eastAsia="Arial" w:hAnsi="Arial" w:cs="Arial"/>
          <w:color w:val="000000"/>
          <w:sz w:val="24"/>
          <w:szCs w:val="24"/>
        </w:rPr>
      </w:pPr>
    </w:p>
    <w:p w14:paraId="3541584D" w14:textId="54329B33" w:rsidR="004742FD" w:rsidRPr="00A72C19" w:rsidRDefault="005F1089" w:rsidP="00A72C19">
      <w:pPr>
        <w:pBdr>
          <w:top w:val="nil"/>
          <w:left w:val="nil"/>
          <w:bottom w:val="nil"/>
          <w:right w:val="nil"/>
          <w:between w:val="nil"/>
        </w:pBdr>
        <w:ind w:left="100"/>
        <w:jc w:val="both"/>
        <w:rPr>
          <w:rFonts w:ascii="Arial" w:eastAsia="Arial" w:hAnsi="Arial" w:cs="Arial"/>
          <w:color w:val="000000"/>
          <w:sz w:val="24"/>
          <w:szCs w:val="24"/>
        </w:rPr>
      </w:pPr>
      <w:r>
        <w:rPr>
          <w:rFonts w:ascii="Arial" w:eastAsia="Arial" w:hAnsi="Arial" w:cs="Arial"/>
          <w:color w:val="000000"/>
          <w:sz w:val="24"/>
          <w:szCs w:val="24"/>
        </w:rPr>
        <w:t>Cordialmente,</w:t>
      </w:r>
    </w:p>
    <w:p w14:paraId="26E5433D" w14:textId="77777777" w:rsidR="004742FD" w:rsidRDefault="005F1089">
      <w:pPr>
        <w:pStyle w:val="Ttulo1"/>
        <w:ind w:left="200"/>
        <w:jc w:val="both"/>
        <w:rPr>
          <w:rFonts w:ascii="Arial" w:eastAsia="Arial" w:hAnsi="Arial" w:cs="Arial"/>
          <w:color w:val="000000"/>
        </w:rPr>
      </w:pPr>
      <w:r>
        <w:rPr>
          <w:noProof/>
        </w:rPr>
        <w:drawing>
          <wp:anchor distT="114300" distB="114300" distL="114300" distR="114300" simplePos="0" relativeHeight="251661312" behindDoc="1" locked="0" layoutInCell="1" hidden="0" allowOverlap="1" wp14:anchorId="713EE561" wp14:editId="14F2AF6E">
            <wp:simplePos x="0" y="0"/>
            <wp:positionH relativeFrom="column">
              <wp:posOffset>85726</wp:posOffset>
            </wp:positionH>
            <wp:positionV relativeFrom="paragraph">
              <wp:posOffset>264780</wp:posOffset>
            </wp:positionV>
            <wp:extent cx="2667000" cy="673100"/>
            <wp:effectExtent l="0" t="0" r="0" b="0"/>
            <wp:wrapNone/>
            <wp:docPr id="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667000" cy="673100"/>
                    </a:xfrm>
                    <a:prstGeom prst="rect">
                      <a:avLst/>
                    </a:prstGeom>
                    <a:ln/>
                  </pic:spPr>
                </pic:pic>
              </a:graphicData>
            </a:graphic>
          </wp:anchor>
        </w:drawing>
      </w:r>
    </w:p>
    <w:tbl>
      <w:tblPr>
        <w:tblStyle w:val="a0"/>
        <w:tblW w:w="8828" w:type="dxa"/>
        <w:tblInd w:w="0" w:type="dxa"/>
        <w:tblLayout w:type="fixed"/>
        <w:tblLook w:val="0400" w:firstRow="0" w:lastRow="0" w:firstColumn="0" w:lastColumn="0" w:noHBand="0" w:noVBand="1"/>
      </w:tblPr>
      <w:tblGrid>
        <w:gridCol w:w="4414"/>
        <w:gridCol w:w="4414"/>
      </w:tblGrid>
      <w:tr w:rsidR="004742FD" w14:paraId="04871882" w14:textId="77777777" w:rsidTr="00A72C19">
        <w:tc>
          <w:tcPr>
            <w:tcW w:w="4414" w:type="dxa"/>
          </w:tcPr>
          <w:p w14:paraId="445136A7" w14:textId="77777777" w:rsidR="004742FD" w:rsidRDefault="004742FD">
            <w:pPr>
              <w:pStyle w:val="Ttulo1"/>
              <w:tabs>
                <w:tab w:val="left" w:pos="4198"/>
              </w:tabs>
              <w:spacing w:before="96"/>
              <w:ind w:left="0" w:right="354"/>
              <w:rPr>
                <w:rFonts w:ascii="Arial" w:eastAsia="Arial" w:hAnsi="Arial" w:cs="Arial"/>
                <w:color w:val="000000"/>
              </w:rPr>
            </w:pPr>
          </w:p>
          <w:p w14:paraId="7AAA870C" w14:textId="77777777" w:rsidR="004742FD" w:rsidRDefault="004742FD">
            <w:pPr>
              <w:pStyle w:val="Ttulo1"/>
              <w:tabs>
                <w:tab w:val="left" w:pos="4198"/>
              </w:tabs>
              <w:spacing w:before="96"/>
              <w:ind w:left="0" w:right="354"/>
              <w:rPr>
                <w:rFonts w:ascii="Arial" w:eastAsia="Arial" w:hAnsi="Arial" w:cs="Arial"/>
                <w:color w:val="000000"/>
              </w:rPr>
            </w:pPr>
          </w:p>
          <w:p w14:paraId="7B0BC427" w14:textId="77777777" w:rsidR="004742FD" w:rsidRDefault="004742FD">
            <w:pPr>
              <w:pStyle w:val="Ttulo1"/>
              <w:tabs>
                <w:tab w:val="left" w:pos="4198"/>
              </w:tabs>
              <w:spacing w:before="96"/>
              <w:ind w:left="0" w:right="354"/>
              <w:jc w:val="center"/>
              <w:rPr>
                <w:rFonts w:ascii="Arial" w:eastAsia="Arial" w:hAnsi="Arial" w:cs="Arial"/>
              </w:rPr>
            </w:pPr>
          </w:p>
          <w:p w14:paraId="0D71027C" w14:textId="77777777" w:rsidR="004742FD" w:rsidRDefault="005F1089">
            <w:pPr>
              <w:pStyle w:val="Ttulo1"/>
              <w:tabs>
                <w:tab w:val="left" w:pos="4198"/>
              </w:tabs>
              <w:spacing w:before="96"/>
              <w:ind w:left="0" w:right="354"/>
              <w:jc w:val="center"/>
              <w:rPr>
                <w:rFonts w:ascii="Arial" w:eastAsia="Arial" w:hAnsi="Arial" w:cs="Arial"/>
                <w:color w:val="000000"/>
              </w:rPr>
            </w:pPr>
            <w:r>
              <w:rPr>
                <w:rFonts w:ascii="Arial" w:eastAsia="Arial" w:hAnsi="Arial" w:cs="Arial"/>
                <w:color w:val="000000"/>
              </w:rPr>
              <w:t>KATHERINE MIRANDA PEÑA</w:t>
            </w:r>
          </w:p>
          <w:p w14:paraId="4378FB54" w14:textId="77777777" w:rsidR="004742FD" w:rsidRDefault="005F1089">
            <w:pPr>
              <w:pStyle w:val="Ttulo1"/>
              <w:tabs>
                <w:tab w:val="left" w:pos="4198"/>
              </w:tabs>
              <w:spacing w:before="96"/>
              <w:ind w:left="0" w:right="354"/>
              <w:jc w:val="center"/>
              <w:rPr>
                <w:rFonts w:ascii="Arial" w:eastAsia="Arial" w:hAnsi="Arial" w:cs="Arial"/>
                <w:b w:val="0"/>
                <w:color w:val="000000"/>
              </w:rPr>
            </w:pPr>
            <w:r>
              <w:rPr>
                <w:rFonts w:ascii="Arial" w:eastAsia="Arial" w:hAnsi="Arial" w:cs="Arial"/>
                <w:b w:val="0"/>
                <w:color w:val="000000"/>
              </w:rPr>
              <w:t>Representante a la Cámara</w:t>
            </w:r>
          </w:p>
          <w:p w14:paraId="134EACC5" w14:textId="77777777" w:rsidR="004742FD" w:rsidRDefault="005F1089">
            <w:pPr>
              <w:pStyle w:val="Ttulo1"/>
              <w:tabs>
                <w:tab w:val="left" w:pos="4198"/>
              </w:tabs>
              <w:spacing w:before="96"/>
              <w:ind w:left="0" w:right="354"/>
              <w:jc w:val="center"/>
              <w:rPr>
                <w:rFonts w:ascii="Arial" w:eastAsia="Arial" w:hAnsi="Arial" w:cs="Arial"/>
                <w:b w:val="0"/>
                <w:color w:val="000000"/>
              </w:rPr>
            </w:pPr>
            <w:r>
              <w:rPr>
                <w:rFonts w:ascii="Arial" w:eastAsia="Arial" w:hAnsi="Arial" w:cs="Arial"/>
                <w:b w:val="0"/>
                <w:color w:val="000000"/>
              </w:rPr>
              <w:t>Partido Alianza Verde</w:t>
            </w:r>
          </w:p>
        </w:tc>
        <w:tc>
          <w:tcPr>
            <w:tcW w:w="4414" w:type="dxa"/>
          </w:tcPr>
          <w:p w14:paraId="45DD271C" w14:textId="77777777" w:rsidR="009E071E" w:rsidRDefault="009E071E">
            <w:pPr>
              <w:pStyle w:val="Ttulo1"/>
              <w:tabs>
                <w:tab w:val="left" w:pos="4198"/>
              </w:tabs>
              <w:spacing w:before="96"/>
              <w:ind w:left="0" w:right="354"/>
              <w:rPr>
                <w:rFonts w:ascii="Arial" w:eastAsia="Arial" w:hAnsi="Arial" w:cs="Arial"/>
                <w:noProof/>
              </w:rPr>
            </w:pPr>
            <w:bookmarkStart w:id="6" w:name="_heading=h.vw0me3l7dhj9" w:colFirst="0" w:colLast="0"/>
            <w:bookmarkEnd w:id="6"/>
          </w:p>
          <w:p w14:paraId="4C46C095" w14:textId="33440AF1" w:rsidR="004742FD" w:rsidRDefault="004742FD">
            <w:pPr>
              <w:pStyle w:val="Ttulo1"/>
              <w:tabs>
                <w:tab w:val="left" w:pos="4198"/>
              </w:tabs>
              <w:spacing w:before="96"/>
              <w:ind w:left="0" w:right="354"/>
              <w:rPr>
                <w:rFonts w:ascii="Arial" w:eastAsia="Arial" w:hAnsi="Arial" w:cs="Arial"/>
                <w:noProof/>
              </w:rPr>
            </w:pPr>
          </w:p>
          <w:p w14:paraId="2E08B068" w14:textId="77777777" w:rsidR="009E071E" w:rsidRDefault="009E071E">
            <w:pPr>
              <w:pStyle w:val="Ttulo1"/>
              <w:tabs>
                <w:tab w:val="left" w:pos="4198"/>
              </w:tabs>
              <w:spacing w:before="96"/>
              <w:ind w:left="0" w:right="354"/>
              <w:rPr>
                <w:rFonts w:ascii="Arial" w:eastAsia="Arial" w:hAnsi="Arial" w:cs="Arial"/>
              </w:rPr>
            </w:pPr>
          </w:p>
          <w:p w14:paraId="5156E4C0" w14:textId="77777777" w:rsidR="004742FD" w:rsidRDefault="005F1089">
            <w:pPr>
              <w:tabs>
                <w:tab w:val="left" w:pos="4198"/>
              </w:tabs>
              <w:rPr>
                <w:b/>
              </w:rPr>
            </w:pPr>
            <w:r>
              <w:rPr>
                <w:b/>
              </w:rPr>
              <w:t>JUAN DIEGO MUÑOZ CABRERA</w:t>
            </w:r>
          </w:p>
          <w:p w14:paraId="0D9284AD" w14:textId="77777777" w:rsidR="004742FD" w:rsidRDefault="005F1089">
            <w:pPr>
              <w:tabs>
                <w:tab w:val="left" w:pos="4198"/>
              </w:tabs>
            </w:pPr>
            <w:r>
              <w:t>Representante a la Cámara</w:t>
            </w:r>
          </w:p>
          <w:p w14:paraId="60CB0022" w14:textId="77777777" w:rsidR="004742FD" w:rsidRDefault="005F1089">
            <w:pPr>
              <w:tabs>
                <w:tab w:val="left" w:pos="4198"/>
              </w:tabs>
            </w:pPr>
            <w:r>
              <w:t>Partido Alianza verde</w:t>
            </w:r>
          </w:p>
          <w:p w14:paraId="7CD90613" w14:textId="77777777" w:rsidR="009E071E" w:rsidRDefault="009E071E">
            <w:pPr>
              <w:tabs>
                <w:tab w:val="left" w:pos="4198"/>
              </w:tabs>
            </w:pPr>
          </w:p>
          <w:p w14:paraId="057D35BB" w14:textId="77777777" w:rsidR="009E071E" w:rsidRDefault="009E071E">
            <w:pPr>
              <w:tabs>
                <w:tab w:val="left" w:pos="4198"/>
              </w:tabs>
            </w:pPr>
          </w:p>
          <w:p w14:paraId="512BE487" w14:textId="77777777" w:rsidR="009E071E" w:rsidRDefault="009E071E">
            <w:pPr>
              <w:tabs>
                <w:tab w:val="left" w:pos="4198"/>
              </w:tabs>
            </w:pPr>
          </w:p>
          <w:p w14:paraId="1FCF4270" w14:textId="77777777" w:rsidR="009E071E" w:rsidRDefault="009E071E">
            <w:pPr>
              <w:tabs>
                <w:tab w:val="left" w:pos="4198"/>
              </w:tabs>
            </w:pPr>
          </w:p>
          <w:p w14:paraId="122A0979" w14:textId="77777777" w:rsidR="009E071E" w:rsidRDefault="009E071E">
            <w:pPr>
              <w:tabs>
                <w:tab w:val="left" w:pos="4198"/>
              </w:tabs>
            </w:pPr>
          </w:p>
          <w:p w14:paraId="0E6385AB" w14:textId="77777777" w:rsidR="009E071E" w:rsidRDefault="009E071E">
            <w:pPr>
              <w:tabs>
                <w:tab w:val="left" w:pos="4198"/>
              </w:tabs>
            </w:pPr>
          </w:p>
          <w:p w14:paraId="2979CA76" w14:textId="77777777" w:rsidR="009E071E" w:rsidRDefault="009E071E">
            <w:pPr>
              <w:tabs>
                <w:tab w:val="left" w:pos="4198"/>
              </w:tabs>
            </w:pPr>
          </w:p>
          <w:p w14:paraId="2C5F4861" w14:textId="77777777" w:rsidR="009E071E" w:rsidRDefault="009E071E">
            <w:pPr>
              <w:tabs>
                <w:tab w:val="left" w:pos="4198"/>
              </w:tabs>
            </w:pPr>
          </w:p>
          <w:p w14:paraId="682B7849" w14:textId="77777777" w:rsidR="009E071E" w:rsidRDefault="009E071E">
            <w:pPr>
              <w:tabs>
                <w:tab w:val="left" w:pos="4198"/>
              </w:tabs>
            </w:pPr>
          </w:p>
          <w:p w14:paraId="6759D3BA" w14:textId="77777777" w:rsidR="009E071E" w:rsidRDefault="009E071E">
            <w:pPr>
              <w:tabs>
                <w:tab w:val="left" w:pos="4198"/>
              </w:tabs>
            </w:pPr>
          </w:p>
          <w:p w14:paraId="48F89C0A" w14:textId="66B275B0" w:rsidR="009E071E" w:rsidRDefault="009E071E">
            <w:pPr>
              <w:tabs>
                <w:tab w:val="left" w:pos="4198"/>
              </w:tabs>
            </w:pPr>
          </w:p>
        </w:tc>
      </w:tr>
      <w:tr w:rsidR="004742FD" w14:paraId="015FEA07" w14:textId="77777777" w:rsidTr="00A72C19">
        <w:tc>
          <w:tcPr>
            <w:tcW w:w="4414" w:type="dxa"/>
          </w:tcPr>
          <w:p w14:paraId="4DC3E3C8" w14:textId="77777777" w:rsidR="004742FD" w:rsidRDefault="005F1089">
            <w:pPr>
              <w:pStyle w:val="Ttulo1"/>
              <w:tabs>
                <w:tab w:val="left" w:pos="4198"/>
              </w:tabs>
              <w:spacing w:before="96"/>
              <w:ind w:left="0" w:right="354"/>
              <w:rPr>
                <w:rFonts w:ascii="Arial" w:eastAsia="Arial" w:hAnsi="Arial" w:cs="Arial"/>
              </w:rPr>
            </w:pPr>
            <w:r>
              <w:rPr>
                <w:noProof/>
              </w:rPr>
              <w:lastRenderedPageBreak/>
              <w:drawing>
                <wp:anchor distT="0" distB="0" distL="0" distR="0" simplePos="0" relativeHeight="251662336" behindDoc="1" locked="0" layoutInCell="1" hidden="0" allowOverlap="1" wp14:anchorId="72E419FF" wp14:editId="33C650C9">
                  <wp:simplePos x="0" y="0"/>
                  <wp:positionH relativeFrom="column">
                    <wp:posOffset>371475</wp:posOffset>
                  </wp:positionH>
                  <wp:positionV relativeFrom="paragraph">
                    <wp:posOffset>95236</wp:posOffset>
                  </wp:positionV>
                  <wp:extent cx="1962150" cy="581025"/>
                  <wp:effectExtent l="0" t="0" r="0" b="0"/>
                  <wp:wrapNone/>
                  <wp:docPr id="22" name="image3.png" descr="https://lh5.googleusercontent.com/5yRkHdD70BSSxUUgSFXZ-WcVAL7dNWt6bGyC7g2UXRSekAY4c1m4oqQ6USUMNtAaRqMQVbPSuKRXCI9NwMv-IDJsJkcd52S2Mu3tXBQJ_9biGQQU__FG2F-9OjRaHyG5CAqFuxdEeLIh"/>
                  <wp:cNvGraphicFramePr/>
                  <a:graphic xmlns:a="http://schemas.openxmlformats.org/drawingml/2006/main">
                    <a:graphicData uri="http://schemas.openxmlformats.org/drawingml/2006/picture">
                      <pic:pic xmlns:pic="http://schemas.openxmlformats.org/drawingml/2006/picture">
                        <pic:nvPicPr>
                          <pic:cNvPr id="0" name="image3.png" descr="https://lh5.googleusercontent.com/5yRkHdD70BSSxUUgSFXZ-WcVAL7dNWt6bGyC7g2UXRSekAY4c1m4oqQ6USUMNtAaRqMQVbPSuKRXCI9NwMv-IDJsJkcd52S2Mu3tXBQJ_9biGQQU__FG2F-9OjRaHyG5CAqFuxdEeLIh"/>
                          <pic:cNvPicPr preferRelativeResize="0"/>
                        </pic:nvPicPr>
                        <pic:blipFill>
                          <a:blip r:embed="rId9"/>
                          <a:srcRect/>
                          <a:stretch>
                            <a:fillRect/>
                          </a:stretch>
                        </pic:blipFill>
                        <pic:spPr>
                          <a:xfrm>
                            <a:off x="0" y="0"/>
                            <a:ext cx="1962150" cy="581025"/>
                          </a:xfrm>
                          <a:prstGeom prst="rect">
                            <a:avLst/>
                          </a:prstGeom>
                          <a:ln/>
                        </pic:spPr>
                      </pic:pic>
                    </a:graphicData>
                  </a:graphic>
                </wp:anchor>
              </w:drawing>
            </w:r>
          </w:p>
          <w:p w14:paraId="6F063E1B" w14:textId="77777777" w:rsidR="004742FD" w:rsidRDefault="004742FD">
            <w:pPr>
              <w:pStyle w:val="Ttulo1"/>
              <w:tabs>
                <w:tab w:val="left" w:pos="4198"/>
              </w:tabs>
              <w:spacing w:before="96"/>
              <w:ind w:left="0" w:right="354"/>
              <w:rPr>
                <w:rFonts w:ascii="Arial" w:eastAsia="Arial" w:hAnsi="Arial" w:cs="Arial"/>
              </w:rPr>
            </w:pPr>
          </w:p>
          <w:p w14:paraId="5D897277" w14:textId="77777777" w:rsidR="004742FD" w:rsidRDefault="005F1089">
            <w:pPr>
              <w:pStyle w:val="Ttulo1"/>
              <w:tabs>
                <w:tab w:val="left" w:pos="4198"/>
              </w:tabs>
              <w:ind w:left="0" w:right="354"/>
              <w:jc w:val="center"/>
              <w:rPr>
                <w:rFonts w:ascii="Arial" w:eastAsia="Arial" w:hAnsi="Arial" w:cs="Arial"/>
                <w:sz w:val="22"/>
                <w:szCs w:val="22"/>
              </w:rPr>
            </w:pPr>
            <w:r>
              <w:rPr>
                <w:rFonts w:ascii="Arial" w:eastAsia="Arial" w:hAnsi="Arial" w:cs="Arial"/>
                <w:sz w:val="22"/>
                <w:szCs w:val="22"/>
              </w:rPr>
              <w:t>JULIA MIRANDA LONDOÑO</w:t>
            </w:r>
          </w:p>
          <w:p w14:paraId="7CF9255B" w14:textId="77777777" w:rsidR="004742FD" w:rsidRDefault="005F1089">
            <w:pPr>
              <w:pStyle w:val="Ttulo1"/>
              <w:tabs>
                <w:tab w:val="left" w:pos="4198"/>
              </w:tabs>
              <w:ind w:left="0" w:right="354"/>
              <w:jc w:val="center"/>
              <w:rPr>
                <w:rFonts w:ascii="Arial" w:eastAsia="Arial" w:hAnsi="Arial" w:cs="Arial"/>
                <w:b w:val="0"/>
                <w:sz w:val="22"/>
                <w:szCs w:val="22"/>
              </w:rPr>
            </w:pPr>
            <w:bookmarkStart w:id="7" w:name="_heading=h.3b6k4uuodcvp" w:colFirst="0" w:colLast="0"/>
            <w:bookmarkEnd w:id="7"/>
            <w:r>
              <w:rPr>
                <w:rFonts w:ascii="Arial" w:eastAsia="Arial" w:hAnsi="Arial" w:cs="Arial"/>
                <w:b w:val="0"/>
                <w:sz w:val="22"/>
                <w:szCs w:val="22"/>
              </w:rPr>
              <w:t>Representante a la Cámara</w:t>
            </w:r>
          </w:p>
          <w:p w14:paraId="7D1B0400" w14:textId="77777777" w:rsidR="004742FD" w:rsidRDefault="005F1089">
            <w:pPr>
              <w:pStyle w:val="Ttulo1"/>
              <w:tabs>
                <w:tab w:val="left" w:pos="4198"/>
              </w:tabs>
              <w:ind w:left="0" w:right="354"/>
              <w:jc w:val="center"/>
            </w:pPr>
            <w:bookmarkStart w:id="8" w:name="_heading=h.38ty32f63akz" w:colFirst="0" w:colLast="0"/>
            <w:bookmarkEnd w:id="8"/>
            <w:r>
              <w:rPr>
                <w:rFonts w:ascii="Arial" w:eastAsia="Arial" w:hAnsi="Arial" w:cs="Arial"/>
                <w:b w:val="0"/>
                <w:sz w:val="22"/>
                <w:szCs w:val="22"/>
              </w:rPr>
              <w:t>Partido Nuevo Liberalismo</w:t>
            </w:r>
          </w:p>
        </w:tc>
        <w:tc>
          <w:tcPr>
            <w:tcW w:w="4414" w:type="dxa"/>
          </w:tcPr>
          <w:p w14:paraId="11DC75AC" w14:textId="77777777" w:rsidR="009E071E" w:rsidRDefault="009E071E" w:rsidP="009E071E">
            <w:pPr>
              <w:spacing w:before="57" w:after="28"/>
              <w:ind w:right="49"/>
              <w:rPr>
                <w:rFonts w:ascii="Arial" w:eastAsia="Arial" w:hAnsi="Arial" w:cs="Arial"/>
                <w:sz w:val="24"/>
                <w:szCs w:val="24"/>
              </w:rPr>
            </w:pPr>
          </w:p>
          <w:p w14:paraId="26350E2F" w14:textId="77777777" w:rsidR="00A72C19" w:rsidRDefault="00A72C19" w:rsidP="00A72C19">
            <w:pPr>
              <w:jc w:val="center"/>
              <w:rPr>
                <w:rFonts w:ascii="Arial" w:eastAsia="Arial" w:hAnsi="Arial" w:cs="Arial"/>
                <w:sz w:val="24"/>
                <w:szCs w:val="24"/>
              </w:rPr>
            </w:pPr>
            <w:proofErr w:type="spellStart"/>
            <w:r>
              <w:rPr>
                <w:rFonts w:ascii="Arial" w:eastAsia="Arial" w:hAnsi="Arial" w:cs="Arial"/>
                <w:b/>
                <w:sz w:val="24"/>
                <w:szCs w:val="24"/>
              </w:rPr>
              <w:t>Wadith</w:t>
            </w:r>
            <w:proofErr w:type="spellEnd"/>
            <w:r>
              <w:rPr>
                <w:rFonts w:ascii="Arial" w:eastAsia="Arial" w:hAnsi="Arial" w:cs="Arial"/>
                <w:b/>
                <w:sz w:val="24"/>
                <w:szCs w:val="24"/>
              </w:rPr>
              <w:t xml:space="preserve"> Alberto Manzur </w:t>
            </w:r>
            <w:proofErr w:type="spellStart"/>
            <w:r>
              <w:rPr>
                <w:rFonts w:ascii="Arial" w:eastAsia="Arial" w:hAnsi="Arial" w:cs="Arial"/>
                <w:b/>
                <w:sz w:val="24"/>
                <w:szCs w:val="24"/>
              </w:rPr>
              <w:t>Imbett</w:t>
            </w:r>
            <w:proofErr w:type="spellEnd"/>
            <w:r>
              <w:rPr>
                <w:rFonts w:ascii="Arial" w:eastAsia="Arial" w:hAnsi="Arial" w:cs="Arial"/>
                <w:b/>
                <w:sz w:val="24"/>
                <w:szCs w:val="24"/>
              </w:rPr>
              <w:br/>
            </w:r>
            <w:r>
              <w:rPr>
                <w:rFonts w:ascii="Arial" w:eastAsia="Arial" w:hAnsi="Arial" w:cs="Arial"/>
                <w:sz w:val="24"/>
                <w:szCs w:val="24"/>
              </w:rPr>
              <w:t>Representante a la Cámara</w:t>
            </w:r>
          </w:p>
          <w:p w14:paraId="10755C3A" w14:textId="5C6DF179" w:rsidR="004742FD" w:rsidRDefault="00A72C19" w:rsidP="00A72C19">
            <w:pPr>
              <w:pStyle w:val="Ttulo1"/>
              <w:tabs>
                <w:tab w:val="left" w:pos="4198"/>
              </w:tabs>
              <w:spacing w:before="96"/>
              <w:ind w:left="0" w:right="354"/>
              <w:jc w:val="center"/>
              <w:rPr>
                <w:rFonts w:ascii="Arial" w:eastAsia="Arial" w:hAnsi="Arial" w:cs="Arial"/>
                <w:color w:val="000000"/>
              </w:rPr>
            </w:pPr>
            <w:r>
              <w:rPr>
                <w:rFonts w:ascii="Arial" w:eastAsia="Arial" w:hAnsi="Arial" w:cs="Arial"/>
              </w:rPr>
              <w:t>Partido Conservador Colombiano</w:t>
            </w:r>
            <w:r>
              <w:rPr>
                <w:rFonts w:ascii="Arial" w:eastAsia="Arial" w:hAnsi="Arial" w:cs="Arial"/>
              </w:rPr>
              <w:br/>
              <w:t>Departamento de Córdoba</w:t>
            </w:r>
          </w:p>
        </w:tc>
      </w:tr>
      <w:tr w:rsidR="004742FD" w14:paraId="5B47DBF2" w14:textId="77777777" w:rsidTr="00A72C19">
        <w:tc>
          <w:tcPr>
            <w:tcW w:w="4414" w:type="dxa"/>
          </w:tcPr>
          <w:p w14:paraId="0CB83EBE" w14:textId="431EF8BC" w:rsidR="004742FD" w:rsidRDefault="004742FD">
            <w:pPr>
              <w:jc w:val="center"/>
              <w:rPr>
                <w:rFonts w:ascii="Arial" w:eastAsia="Arial" w:hAnsi="Arial" w:cs="Arial"/>
                <w:color w:val="000000"/>
              </w:rPr>
            </w:pPr>
          </w:p>
        </w:tc>
        <w:tc>
          <w:tcPr>
            <w:tcW w:w="4414" w:type="dxa"/>
          </w:tcPr>
          <w:p w14:paraId="134BBABF" w14:textId="77777777" w:rsidR="004742FD" w:rsidRDefault="004742FD">
            <w:pPr>
              <w:pStyle w:val="Ttulo1"/>
              <w:tabs>
                <w:tab w:val="left" w:pos="4198"/>
              </w:tabs>
              <w:spacing w:before="96"/>
              <w:ind w:left="0" w:right="354"/>
              <w:rPr>
                <w:rFonts w:ascii="Arial" w:eastAsia="Arial" w:hAnsi="Arial" w:cs="Arial"/>
                <w:color w:val="000000"/>
              </w:rPr>
            </w:pPr>
          </w:p>
        </w:tc>
      </w:tr>
      <w:tr w:rsidR="004742FD" w14:paraId="3F0F13F0" w14:textId="77777777" w:rsidTr="00A72C19">
        <w:tc>
          <w:tcPr>
            <w:tcW w:w="4414" w:type="dxa"/>
          </w:tcPr>
          <w:p w14:paraId="6ECDB358" w14:textId="77777777" w:rsidR="004742FD" w:rsidRDefault="004742FD">
            <w:pPr>
              <w:pStyle w:val="Ttulo1"/>
              <w:tabs>
                <w:tab w:val="left" w:pos="4198"/>
              </w:tabs>
              <w:spacing w:before="96"/>
              <w:ind w:left="0" w:right="354"/>
              <w:rPr>
                <w:rFonts w:ascii="Arial" w:eastAsia="Arial" w:hAnsi="Arial" w:cs="Arial"/>
                <w:color w:val="000000"/>
              </w:rPr>
            </w:pPr>
          </w:p>
        </w:tc>
        <w:tc>
          <w:tcPr>
            <w:tcW w:w="4414" w:type="dxa"/>
          </w:tcPr>
          <w:p w14:paraId="64662E67" w14:textId="77777777" w:rsidR="004742FD" w:rsidRDefault="004742FD">
            <w:pPr>
              <w:pStyle w:val="Ttulo1"/>
              <w:tabs>
                <w:tab w:val="left" w:pos="4198"/>
              </w:tabs>
              <w:spacing w:before="96"/>
              <w:ind w:left="0" w:right="354"/>
              <w:rPr>
                <w:rFonts w:ascii="Arial" w:eastAsia="Arial" w:hAnsi="Arial" w:cs="Arial"/>
                <w:color w:val="000000"/>
              </w:rPr>
            </w:pPr>
          </w:p>
        </w:tc>
      </w:tr>
    </w:tbl>
    <w:p w14:paraId="407CB4F4" w14:textId="77777777" w:rsidR="004742FD" w:rsidRDefault="004742FD">
      <w:pPr>
        <w:rPr>
          <w:rFonts w:ascii="Arial" w:eastAsia="Arial" w:hAnsi="Arial" w:cs="Arial"/>
          <w:color w:val="000000"/>
          <w:sz w:val="24"/>
          <w:szCs w:val="24"/>
        </w:rPr>
      </w:pPr>
    </w:p>
    <w:p w14:paraId="0B36DB85" w14:textId="77777777" w:rsidR="004742FD" w:rsidRDefault="004742FD">
      <w:pPr>
        <w:rPr>
          <w:rFonts w:ascii="Arial" w:eastAsia="Arial" w:hAnsi="Arial" w:cs="Arial"/>
          <w:color w:val="000000"/>
          <w:sz w:val="24"/>
          <w:szCs w:val="24"/>
        </w:rPr>
      </w:pPr>
    </w:p>
    <w:p w14:paraId="52903FDA" w14:textId="37A878A0" w:rsidR="004742FD" w:rsidRDefault="004742FD">
      <w:pPr>
        <w:rPr>
          <w:rFonts w:ascii="Arial" w:eastAsia="Arial" w:hAnsi="Arial" w:cs="Arial"/>
          <w:color w:val="000000"/>
          <w:sz w:val="24"/>
          <w:szCs w:val="24"/>
        </w:rPr>
      </w:pPr>
    </w:p>
    <w:p w14:paraId="552858BE" w14:textId="07E1659E" w:rsidR="00A72C19" w:rsidRDefault="00A72C19">
      <w:pPr>
        <w:rPr>
          <w:rFonts w:ascii="Arial" w:eastAsia="Arial" w:hAnsi="Arial" w:cs="Arial"/>
          <w:color w:val="000000"/>
          <w:sz w:val="24"/>
          <w:szCs w:val="24"/>
        </w:rPr>
      </w:pPr>
    </w:p>
    <w:p w14:paraId="6D0403C9" w14:textId="4E12285C" w:rsidR="00A72C19" w:rsidRDefault="00A72C19">
      <w:pPr>
        <w:rPr>
          <w:rFonts w:ascii="Arial" w:eastAsia="Arial" w:hAnsi="Arial" w:cs="Arial"/>
          <w:color w:val="000000"/>
          <w:sz w:val="24"/>
          <w:szCs w:val="24"/>
        </w:rPr>
      </w:pPr>
    </w:p>
    <w:p w14:paraId="29A33275" w14:textId="74D36E98" w:rsidR="00A72C19" w:rsidRDefault="00A72C19">
      <w:pPr>
        <w:rPr>
          <w:rFonts w:ascii="Arial" w:eastAsia="Arial" w:hAnsi="Arial" w:cs="Arial"/>
          <w:color w:val="000000"/>
          <w:sz w:val="24"/>
          <w:szCs w:val="24"/>
        </w:rPr>
      </w:pPr>
    </w:p>
    <w:p w14:paraId="6E46B0FB" w14:textId="29007F73" w:rsidR="00A72C19" w:rsidRDefault="00A72C19">
      <w:pPr>
        <w:rPr>
          <w:rFonts w:ascii="Arial" w:eastAsia="Arial" w:hAnsi="Arial" w:cs="Arial"/>
          <w:color w:val="000000"/>
          <w:sz w:val="24"/>
          <w:szCs w:val="24"/>
        </w:rPr>
      </w:pPr>
    </w:p>
    <w:p w14:paraId="132638C5" w14:textId="3C5C96D0" w:rsidR="00A72C19" w:rsidRDefault="00A72C19">
      <w:pPr>
        <w:rPr>
          <w:rFonts w:ascii="Arial" w:eastAsia="Arial" w:hAnsi="Arial" w:cs="Arial"/>
          <w:color w:val="000000"/>
          <w:sz w:val="24"/>
          <w:szCs w:val="24"/>
        </w:rPr>
      </w:pPr>
    </w:p>
    <w:p w14:paraId="47127AB6" w14:textId="2AFA6718" w:rsidR="00A72C19" w:rsidRDefault="00A72C19">
      <w:pPr>
        <w:rPr>
          <w:rFonts w:ascii="Arial" w:eastAsia="Arial" w:hAnsi="Arial" w:cs="Arial"/>
          <w:color w:val="000000"/>
          <w:sz w:val="24"/>
          <w:szCs w:val="24"/>
        </w:rPr>
      </w:pPr>
    </w:p>
    <w:p w14:paraId="6351C86D" w14:textId="5382ED17" w:rsidR="00A72C19" w:rsidRDefault="00A72C19">
      <w:pPr>
        <w:rPr>
          <w:rFonts w:ascii="Arial" w:eastAsia="Arial" w:hAnsi="Arial" w:cs="Arial"/>
          <w:color w:val="000000"/>
          <w:sz w:val="24"/>
          <w:szCs w:val="24"/>
        </w:rPr>
      </w:pPr>
    </w:p>
    <w:p w14:paraId="60CE6FFC" w14:textId="6AAAEE36" w:rsidR="00A72C19" w:rsidRDefault="00A72C19">
      <w:pPr>
        <w:rPr>
          <w:rFonts w:ascii="Arial" w:eastAsia="Arial" w:hAnsi="Arial" w:cs="Arial"/>
          <w:color w:val="000000"/>
          <w:sz w:val="24"/>
          <w:szCs w:val="24"/>
        </w:rPr>
      </w:pPr>
    </w:p>
    <w:p w14:paraId="3A817B63" w14:textId="146762C7" w:rsidR="00A72C19" w:rsidRDefault="00A72C19">
      <w:pPr>
        <w:rPr>
          <w:rFonts w:ascii="Arial" w:eastAsia="Arial" w:hAnsi="Arial" w:cs="Arial"/>
          <w:color w:val="000000"/>
          <w:sz w:val="24"/>
          <w:szCs w:val="24"/>
        </w:rPr>
      </w:pPr>
    </w:p>
    <w:p w14:paraId="5D452FA7" w14:textId="4241FED2" w:rsidR="00A72C19" w:rsidRDefault="00A72C19">
      <w:pPr>
        <w:rPr>
          <w:rFonts w:ascii="Arial" w:eastAsia="Arial" w:hAnsi="Arial" w:cs="Arial"/>
          <w:color w:val="000000"/>
          <w:sz w:val="24"/>
          <w:szCs w:val="24"/>
        </w:rPr>
      </w:pPr>
    </w:p>
    <w:p w14:paraId="78D9A05E" w14:textId="4FEA2D6F" w:rsidR="00A72C19" w:rsidRDefault="00A72C19">
      <w:pPr>
        <w:rPr>
          <w:rFonts w:ascii="Arial" w:eastAsia="Arial" w:hAnsi="Arial" w:cs="Arial"/>
          <w:color w:val="000000"/>
          <w:sz w:val="24"/>
          <w:szCs w:val="24"/>
        </w:rPr>
      </w:pPr>
    </w:p>
    <w:p w14:paraId="65DDDBC1" w14:textId="0B44728D" w:rsidR="00A72C19" w:rsidRDefault="00A72C19">
      <w:pPr>
        <w:rPr>
          <w:rFonts w:ascii="Arial" w:eastAsia="Arial" w:hAnsi="Arial" w:cs="Arial"/>
          <w:color w:val="000000"/>
          <w:sz w:val="24"/>
          <w:szCs w:val="24"/>
        </w:rPr>
      </w:pPr>
    </w:p>
    <w:p w14:paraId="5BEB533A" w14:textId="6DE4C743" w:rsidR="00A72C19" w:rsidRDefault="00A72C19">
      <w:pPr>
        <w:rPr>
          <w:rFonts w:ascii="Arial" w:eastAsia="Arial" w:hAnsi="Arial" w:cs="Arial"/>
          <w:color w:val="000000"/>
          <w:sz w:val="24"/>
          <w:szCs w:val="24"/>
        </w:rPr>
      </w:pPr>
    </w:p>
    <w:p w14:paraId="7CBD4475" w14:textId="03F824BC" w:rsidR="00A72C19" w:rsidRDefault="00A72C19">
      <w:pPr>
        <w:rPr>
          <w:rFonts w:ascii="Arial" w:eastAsia="Arial" w:hAnsi="Arial" w:cs="Arial"/>
          <w:color w:val="000000"/>
          <w:sz w:val="24"/>
          <w:szCs w:val="24"/>
        </w:rPr>
      </w:pPr>
    </w:p>
    <w:p w14:paraId="61A5E6E2" w14:textId="34975AD9" w:rsidR="00A72C19" w:rsidRDefault="00A72C19">
      <w:pPr>
        <w:rPr>
          <w:rFonts w:ascii="Arial" w:eastAsia="Arial" w:hAnsi="Arial" w:cs="Arial"/>
          <w:color w:val="000000"/>
          <w:sz w:val="24"/>
          <w:szCs w:val="24"/>
        </w:rPr>
      </w:pPr>
    </w:p>
    <w:p w14:paraId="2D84FC24" w14:textId="61C9CB97" w:rsidR="00A72C19" w:rsidRDefault="00A72C19">
      <w:pPr>
        <w:rPr>
          <w:rFonts w:ascii="Arial" w:eastAsia="Arial" w:hAnsi="Arial" w:cs="Arial"/>
          <w:color w:val="000000"/>
          <w:sz w:val="24"/>
          <w:szCs w:val="24"/>
        </w:rPr>
      </w:pPr>
    </w:p>
    <w:p w14:paraId="159449E2" w14:textId="74E31766" w:rsidR="00A72C19" w:rsidRDefault="00A72C19">
      <w:pPr>
        <w:rPr>
          <w:rFonts w:ascii="Arial" w:eastAsia="Arial" w:hAnsi="Arial" w:cs="Arial"/>
          <w:color w:val="000000"/>
          <w:sz w:val="24"/>
          <w:szCs w:val="24"/>
        </w:rPr>
      </w:pPr>
    </w:p>
    <w:p w14:paraId="47059C04" w14:textId="3D3F17F3" w:rsidR="00A72C19" w:rsidRDefault="00A72C19">
      <w:pPr>
        <w:rPr>
          <w:rFonts w:ascii="Arial" w:eastAsia="Arial" w:hAnsi="Arial" w:cs="Arial"/>
          <w:color w:val="000000"/>
          <w:sz w:val="24"/>
          <w:szCs w:val="24"/>
        </w:rPr>
      </w:pPr>
    </w:p>
    <w:p w14:paraId="38869E98" w14:textId="1F7EF47A" w:rsidR="00A72C19" w:rsidRDefault="00A72C19">
      <w:pPr>
        <w:rPr>
          <w:rFonts w:ascii="Arial" w:eastAsia="Arial" w:hAnsi="Arial" w:cs="Arial"/>
          <w:color w:val="000000"/>
          <w:sz w:val="24"/>
          <w:szCs w:val="24"/>
        </w:rPr>
      </w:pPr>
    </w:p>
    <w:p w14:paraId="6475BC31" w14:textId="13C195C5" w:rsidR="00A72C19" w:rsidRDefault="00A72C19">
      <w:pPr>
        <w:rPr>
          <w:rFonts w:ascii="Arial" w:eastAsia="Arial" w:hAnsi="Arial" w:cs="Arial"/>
          <w:color w:val="000000"/>
          <w:sz w:val="24"/>
          <w:szCs w:val="24"/>
        </w:rPr>
      </w:pPr>
    </w:p>
    <w:p w14:paraId="049B649C" w14:textId="586F776F" w:rsidR="00A72C19" w:rsidRDefault="00A72C19">
      <w:pPr>
        <w:rPr>
          <w:rFonts w:ascii="Arial" w:eastAsia="Arial" w:hAnsi="Arial" w:cs="Arial"/>
          <w:color w:val="000000"/>
          <w:sz w:val="24"/>
          <w:szCs w:val="24"/>
        </w:rPr>
      </w:pPr>
    </w:p>
    <w:p w14:paraId="4745B118" w14:textId="57A7C267" w:rsidR="00A72C19" w:rsidRDefault="00A72C19">
      <w:pPr>
        <w:rPr>
          <w:rFonts w:ascii="Arial" w:eastAsia="Arial" w:hAnsi="Arial" w:cs="Arial"/>
          <w:color w:val="000000"/>
          <w:sz w:val="24"/>
          <w:szCs w:val="24"/>
        </w:rPr>
      </w:pPr>
    </w:p>
    <w:p w14:paraId="59D9DDB5" w14:textId="161B3F00" w:rsidR="00A72C19" w:rsidRDefault="00A72C19">
      <w:pPr>
        <w:rPr>
          <w:rFonts w:ascii="Arial" w:eastAsia="Arial" w:hAnsi="Arial" w:cs="Arial"/>
          <w:color w:val="000000"/>
          <w:sz w:val="24"/>
          <w:szCs w:val="24"/>
        </w:rPr>
      </w:pPr>
    </w:p>
    <w:p w14:paraId="2E4C991A" w14:textId="4B9A3377" w:rsidR="00A72C19" w:rsidRDefault="00A72C19">
      <w:pPr>
        <w:rPr>
          <w:rFonts w:ascii="Arial" w:eastAsia="Arial" w:hAnsi="Arial" w:cs="Arial"/>
          <w:color w:val="000000"/>
          <w:sz w:val="24"/>
          <w:szCs w:val="24"/>
        </w:rPr>
      </w:pPr>
    </w:p>
    <w:p w14:paraId="75B53ED5" w14:textId="45387314" w:rsidR="00A72C19" w:rsidRDefault="00A72C19">
      <w:pPr>
        <w:rPr>
          <w:rFonts w:ascii="Arial" w:eastAsia="Arial" w:hAnsi="Arial" w:cs="Arial"/>
          <w:color w:val="000000"/>
          <w:sz w:val="24"/>
          <w:szCs w:val="24"/>
        </w:rPr>
      </w:pPr>
    </w:p>
    <w:p w14:paraId="21A3B04B" w14:textId="1FAEE18C" w:rsidR="00A72C19" w:rsidRDefault="00A72C19">
      <w:pPr>
        <w:rPr>
          <w:rFonts w:ascii="Arial" w:eastAsia="Arial" w:hAnsi="Arial" w:cs="Arial"/>
          <w:color w:val="000000"/>
          <w:sz w:val="24"/>
          <w:szCs w:val="24"/>
        </w:rPr>
      </w:pPr>
    </w:p>
    <w:p w14:paraId="130F8976" w14:textId="56191FED" w:rsidR="00A72C19" w:rsidRDefault="00A72C19">
      <w:pPr>
        <w:rPr>
          <w:rFonts w:ascii="Arial" w:eastAsia="Arial" w:hAnsi="Arial" w:cs="Arial"/>
          <w:color w:val="000000"/>
          <w:sz w:val="24"/>
          <w:szCs w:val="24"/>
        </w:rPr>
      </w:pPr>
    </w:p>
    <w:p w14:paraId="1CEA9972" w14:textId="6F0D75CA" w:rsidR="00A72C19" w:rsidRDefault="00A72C19">
      <w:pPr>
        <w:rPr>
          <w:rFonts w:ascii="Arial" w:eastAsia="Arial" w:hAnsi="Arial" w:cs="Arial"/>
          <w:color w:val="000000"/>
          <w:sz w:val="24"/>
          <w:szCs w:val="24"/>
        </w:rPr>
      </w:pPr>
    </w:p>
    <w:p w14:paraId="726CBC3E" w14:textId="507E8C16" w:rsidR="00A72C19" w:rsidRDefault="00A72C19">
      <w:pPr>
        <w:rPr>
          <w:rFonts w:ascii="Arial" w:eastAsia="Arial" w:hAnsi="Arial" w:cs="Arial"/>
          <w:color w:val="000000"/>
          <w:sz w:val="24"/>
          <w:szCs w:val="24"/>
        </w:rPr>
      </w:pPr>
    </w:p>
    <w:p w14:paraId="21D101AF" w14:textId="6A3A5A4F" w:rsidR="00A72C19" w:rsidRDefault="00A72C19">
      <w:pPr>
        <w:rPr>
          <w:rFonts w:ascii="Arial" w:eastAsia="Arial" w:hAnsi="Arial" w:cs="Arial"/>
          <w:color w:val="000000"/>
          <w:sz w:val="24"/>
          <w:szCs w:val="24"/>
        </w:rPr>
      </w:pPr>
    </w:p>
    <w:p w14:paraId="5BA76A54" w14:textId="77777777" w:rsidR="00A72C19" w:rsidRDefault="00A72C19">
      <w:pPr>
        <w:rPr>
          <w:rFonts w:ascii="Arial" w:eastAsia="Arial" w:hAnsi="Arial" w:cs="Arial"/>
          <w:color w:val="000000"/>
          <w:sz w:val="24"/>
          <w:szCs w:val="24"/>
        </w:rPr>
      </w:pPr>
    </w:p>
    <w:p w14:paraId="02EE736D" w14:textId="77777777" w:rsidR="004742FD" w:rsidRDefault="004742FD">
      <w:pPr>
        <w:rPr>
          <w:rFonts w:ascii="Arial" w:eastAsia="Arial" w:hAnsi="Arial" w:cs="Arial"/>
          <w:color w:val="000000"/>
          <w:sz w:val="24"/>
          <w:szCs w:val="24"/>
        </w:rPr>
      </w:pPr>
    </w:p>
    <w:p w14:paraId="10CEDF49" w14:textId="77777777" w:rsidR="004742FD" w:rsidRDefault="005F1089">
      <w:pPr>
        <w:jc w:val="center"/>
        <w:rPr>
          <w:rFonts w:ascii="Arial" w:eastAsia="Arial" w:hAnsi="Arial" w:cs="Arial"/>
          <w:color w:val="000000"/>
          <w:sz w:val="24"/>
          <w:szCs w:val="24"/>
        </w:rPr>
      </w:pPr>
      <w:r>
        <w:rPr>
          <w:rFonts w:ascii="Arial" w:eastAsia="Arial" w:hAnsi="Arial" w:cs="Arial"/>
          <w:b/>
          <w:color w:val="000000"/>
          <w:sz w:val="24"/>
          <w:szCs w:val="24"/>
        </w:rPr>
        <w:t>EXPOSICIÓN DE MOTIVOS</w:t>
      </w:r>
    </w:p>
    <w:p w14:paraId="6B58C052" w14:textId="77777777" w:rsidR="004742FD" w:rsidRDefault="005F1089">
      <w:pPr>
        <w:jc w:val="center"/>
        <w:rPr>
          <w:rFonts w:ascii="Arial" w:eastAsia="Arial" w:hAnsi="Arial" w:cs="Arial"/>
          <w:b/>
          <w:color w:val="000000"/>
          <w:sz w:val="24"/>
          <w:szCs w:val="24"/>
        </w:rPr>
      </w:pPr>
      <w:r>
        <w:rPr>
          <w:rFonts w:ascii="Arial" w:eastAsia="Arial" w:hAnsi="Arial" w:cs="Arial"/>
          <w:b/>
          <w:color w:val="000000"/>
          <w:sz w:val="24"/>
          <w:szCs w:val="24"/>
        </w:rPr>
        <w:t>PROYECTO DE LEY NÚMERO __ DE 2023</w:t>
      </w:r>
    </w:p>
    <w:p w14:paraId="46D70199" w14:textId="77777777" w:rsidR="004742FD" w:rsidRDefault="004742FD">
      <w:pPr>
        <w:jc w:val="center"/>
        <w:rPr>
          <w:rFonts w:ascii="Arial" w:eastAsia="Arial" w:hAnsi="Arial" w:cs="Arial"/>
          <w:color w:val="000000"/>
          <w:sz w:val="24"/>
          <w:szCs w:val="24"/>
        </w:rPr>
      </w:pPr>
    </w:p>
    <w:p w14:paraId="41653581" w14:textId="77777777" w:rsidR="004742FD" w:rsidRDefault="005F1089">
      <w:pPr>
        <w:pBdr>
          <w:top w:val="nil"/>
          <w:left w:val="nil"/>
          <w:bottom w:val="nil"/>
          <w:right w:val="nil"/>
          <w:between w:val="nil"/>
        </w:pBdr>
        <w:spacing w:before="91"/>
        <w:ind w:left="720"/>
        <w:jc w:val="center"/>
        <w:rPr>
          <w:rFonts w:ascii="Arial" w:eastAsia="Arial" w:hAnsi="Arial" w:cs="Arial"/>
          <w:b/>
          <w:color w:val="000000"/>
          <w:sz w:val="24"/>
          <w:szCs w:val="24"/>
        </w:rPr>
      </w:pPr>
      <w:r>
        <w:rPr>
          <w:rFonts w:ascii="Arial" w:eastAsia="Arial" w:hAnsi="Arial" w:cs="Arial"/>
          <w:b/>
          <w:color w:val="000000"/>
          <w:sz w:val="24"/>
          <w:szCs w:val="24"/>
        </w:rPr>
        <w:t xml:space="preserve">“POR MEDIO DE LA CUAL SE ADOPTAN MEDIDAS PARA PROTEGER A LOS </w:t>
      </w:r>
      <w:proofErr w:type="spellStart"/>
      <w:r>
        <w:rPr>
          <w:rFonts w:ascii="Arial" w:eastAsia="Arial" w:hAnsi="Arial" w:cs="Arial"/>
          <w:b/>
          <w:sz w:val="24"/>
          <w:szCs w:val="24"/>
        </w:rPr>
        <w:t>LOS</w:t>
      </w:r>
      <w:proofErr w:type="spellEnd"/>
      <w:r>
        <w:rPr>
          <w:rFonts w:ascii="Arial" w:eastAsia="Arial" w:hAnsi="Arial" w:cs="Arial"/>
          <w:b/>
          <w:sz w:val="24"/>
          <w:szCs w:val="24"/>
        </w:rPr>
        <w:t xml:space="preserve"> NIÑOS, NIÑAS Y ADOLESCENTES</w:t>
      </w:r>
      <w:r>
        <w:rPr>
          <w:rFonts w:ascii="Arial" w:eastAsia="Arial" w:hAnsi="Arial" w:cs="Arial"/>
          <w:b/>
          <w:color w:val="000000"/>
          <w:sz w:val="24"/>
          <w:szCs w:val="24"/>
        </w:rPr>
        <w:t xml:space="preserve"> NACIDOS POR LA VIOLENCIA SEXUAL PERPETRADA SOBRE LA MADRE O PERSONA GESTANTE Y SE DICTAN OTRAS DISPOSICIONES”.</w:t>
      </w:r>
    </w:p>
    <w:p w14:paraId="62C2776B" w14:textId="77777777" w:rsidR="004742FD" w:rsidRDefault="005F1089">
      <w:pPr>
        <w:widowControl/>
        <w:numPr>
          <w:ilvl w:val="0"/>
          <w:numId w:val="6"/>
        </w:numPr>
        <w:spacing w:before="240" w:after="240"/>
        <w:rPr>
          <w:rFonts w:ascii="Arial" w:eastAsia="Arial" w:hAnsi="Arial" w:cs="Arial"/>
          <w:b/>
          <w:color w:val="000000"/>
          <w:sz w:val="24"/>
          <w:szCs w:val="24"/>
        </w:rPr>
      </w:pPr>
      <w:r>
        <w:rPr>
          <w:rFonts w:ascii="Arial" w:eastAsia="Arial" w:hAnsi="Arial" w:cs="Arial"/>
          <w:b/>
          <w:color w:val="000000"/>
          <w:sz w:val="24"/>
          <w:szCs w:val="24"/>
        </w:rPr>
        <w:t>OBJETO</w:t>
      </w:r>
    </w:p>
    <w:p w14:paraId="596C30BE" w14:textId="77777777" w:rsidR="004742FD" w:rsidRDefault="005F1089">
      <w:pPr>
        <w:jc w:val="both"/>
        <w:rPr>
          <w:rFonts w:ascii="Arial" w:eastAsia="Arial" w:hAnsi="Arial" w:cs="Arial"/>
          <w:color w:val="000000"/>
          <w:sz w:val="24"/>
          <w:szCs w:val="24"/>
        </w:rPr>
      </w:pPr>
      <w:r>
        <w:rPr>
          <w:rFonts w:ascii="Arial" w:eastAsia="Arial" w:hAnsi="Arial" w:cs="Arial"/>
          <w:color w:val="000000"/>
          <w:sz w:val="24"/>
          <w:szCs w:val="24"/>
        </w:rPr>
        <w:t xml:space="preserve">El proyecto de Ley tiene por objeto adoptar medidas de protección dirigida a los </w:t>
      </w:r>
      <w:r>
        <w:rPr>
          <w:rFonts w:ascii="Arial" w:eastAsia="Arial" w:hAnsi="Arial" w:cs="Arial"/>
          <w:sz w:val="24"/>
          <w:szCs w:val="24"/>
        </w:rPr>
        <w:t>n</w:t>
      </w:r>
      <w:r>
        <w:rPr>
          <w:rFonts w:ascii="Arial" w:eastAsia="Arial" w:hAnsi="Arial" w:cs="Arial"/>
          <w:sz w:val="24"/>
          <w:szCs w:val="24"/>
          <w:highlight w:val="white"/>
        </w:rPr>
        <w:t>iños, niñas</w:t>
      </w:r>
      <w:r>
        <w:rPr>
          <w:rFonts w:ascii="Arial" w:eastAsia="Arial" w:hAnsi="Arial" w:cs="Arial"/>
          <w:sz w:val="24"/>
          <w:szCs w:val="24"/>
        </w:rPr>
        <w:t xml:space="preserve"> y adolescentes</w:t>
      </w:r>
      <w:r>
        <w:rPr>
          <w:rFonts w:ascii="Arial" w:eastAsia="Arial" w:hAnsi="Arial" w:cs="Arial"/>
          <w:color w:val="000000"/>
          <w:sz w:val="24"/>
          <w:szCs w:val="24"/>
        </w:rPr>
        <w:t xml:space="preserve"> nacidos por causa de la violación sexual de la madre o persona gestante, con la finalidad de atender a la niñez vulnerable, tomar medidas de no repetición de la agresión sexual a las mujeres o personas gestantes, y prevenir el abuso al </w:t>
      </w:r>
      <w:r>
        <w:rPr>
          <w:rFonts w:ascii="Arial" w:eastAsia="Arial" w:hAnsi="Arial" w:cs="Arial"/>
          <w:sz w:val="24"/>
          <w:szCs w:val="24"/>
        </w:rPr>
        <w:t>n</w:t>
      </w:r>
      <w:r>
        <w:rPr>
          <w:rFonts w:ascii="Arial" w:eastAsia="Arial" w:hAnsi="Arial" w:cs="Arial"/>
          <w:sz w:val="24"/>
          <w:szCs w:val="24"/>
          <w:highlight w:val="white"/>
        </w:rPr>
        <w:t>iño, niña</w:t>
      </w:r>
      <w:r>
        <w:rPr>
          <w:rFonts w:ascii="Arial" w:eastAsia="Arial" w:hAnsi="Arial" w:cs="Arial"/>
          <w:sz w:val="24"/>
          <w:szCs w:val="24"/>
        </w:rPr>
        <w:t xml:space="preserve"> o adolescente</w:t>
      </w:r>
      <w:r>
        <w:rPr>
          <w:rFonts w:ascii="Arial" w:eastAsia="Arial" w:hAnsi="Arial" w:cs="Arial"/>
          <w:color w:val="000000"/>
          <w:sz w:val="24"/>
          <w:szCs w:val="24"/>
        </w:rPr>
        <w:t xml:space="preserve">, así como establecer medidas de asistencia legal, económica, psicosocial, educativa y de salud tanto a la madre o persona gestante vulnerada como al </w:t>
      </w:r>
      <w:r>
        <w:rPr>
          <w:rFonts w:ascii="Arial" w:eastAsia="Arial" w:hAnsi="Arial" w:cs="Arial"/>
          <w:sz w:val="24"/>
          <w:szCs w:val="24"/>
        </w:rPr>
        <w:t>n</w:t>
      </w:r>
      <w:r>
        <w:rPr>
          <w:rFonts w:ascii="Arial" w:eastAsia="Arial" w:hAnsi="Arial" w:cs="Arial"/>
          <w:sz w:val="24"/>
          <w:szCs w:val="24"/>
          <w:highlight w:val="white"/>
        </w:rPr>
        <w:t>iño, niña</w:t>
      </w:r>
      <w:r>
        <w:rPr>
          <w:rFonts w:ascii="Arial" w:eastAsia="Arial" w:hAnsi="Arial" w:cs="Arial"/>
          <w:sz w:val="24"/>
          <w:szCs w:val="24"/>
        </w:rPr>
        <w:t xml:space="preserve"> o adolescente</w:t>
      </w:r>
      <w:r>
        <w:rPr>
          <w:rFonts w:ascii="Arial" w:eastAsia="Arial" w:hAnsi="Arial" w:cs="Arial"/>
          <w:sz w:val="24"/>
          <w:szCs w:val="24"/>
          <w:highlight w:val="white"/>
        </w:rPr>
        <w:t>.</w:t>
      </w:r>
    </w:p>
    <w:p w14:paraId="2696BFF1" w14:textId="77777777" w:rsidR="004742FD" w:rsidRDefault="005F1089">
      <w:pPr>
        <w:widowControl/>
        <w:spacing w:before="240" w:after="240"/>
        <w:rPr>
          <w:rFonts w:ascii="Arial" w:eastAsia="Arial" w:hAnsi="Arial" w:cs="Arial"/>
          <w:b/>
          <w:color w:val="000000"/>
          <w:sz w:val="24"/>
          <w:szCs w:val="24"/>
        </w:rPr>
      </w:pPr>
      <w:r>
        <w:rPr>
          <w:rFonts w:ascii="Arial" w:eastAsia="Arial" w:hAnsi="Arial" w:cs="Arial"/>
          <w:sz w:val="24"/>
          <w:szCs w:val="24"/>
        </w:rPr>
        <w:t xml:space="preserve">2.  </w:t>
      </w:r>
      <w:r>
        <w:rPr>
          <w:rFonts w:ascii="Arial" w:eastAsia="Arial" w:hAnsi="Arial" w:cs="Arial"/>
          <w:b/>
          <w:color w:val="000000"/>
          <w:sz w:val="24"/>
          <w:szCs w:val="24"/>
        </w:rPr>
        <w:t xml:space="preserve">JUSTIFICACIÓN </w:t>
      </w:r>
    </w:p>
    <w:p w14:paraId="004E4F01" w14:textId="77777777" w:rsidR="004742FD" w:rsidRDefault="005F1089">
      <w:pPr>
        <w:jc w:val="both"/>
        <w:rPr>
          <w:rFonts w:ascii="Arial" w:eastAsia="Arial" w:hAnsi="Arial" w:cs="Arial"/>
          <w:color w:val="000000"/>
          <w:sz w:val="24"/>
          <w:szCs w:val="24"/>
        </w:rPr>
      </w:pPr>
      <w:r>
        <w:rPr>
          <w:rFonts w:ascii="Arial" w:eastAsia="Arial" w:hAnsi="Arial" w:cs="Arial"/>
          <w:color w:val="000000"/>
          <w:sz w:val="24"/>
          <w:szCs w:val="24"/>
        </w:rPr>
        <w:t xml:space="preserve">Esta iniciativa legislativa nace porque, al consultar cifras de </w:t>
      </w:r>
      <w:r>
        <w:rPr>
          <w:rFonts w:ascii="Arial" w:eastAsia="Arial" w:hAnsi="Arial" w:cs="Arial"/>
          <w:sz w:val="24"/>
          <w:szCs w:val="24"/>
        </w:rPr>
        <w:t>n</w:t>
      </w:r>
      <w:r>
        <w:rPr>
          <w:rFonts w:ascii="Arial" w:eastAsia="Arial" w:hAnsi="Arial" w:cs="Arial"/>
          <w:sz w:val="24"/>
          <w:szCs w:val="24"/>
          <w:highlight w:val="white"/>
        </w:rPr>
        <w:t>iños, niñas</w:t>
      </w:r>
      <w:r>
        <w:rPr>
          <w:rFonts w:ascii="Arial" w:eastAsia="Arial" w:hAnsi="Arial" w:cs="Arial"/>
          <w:sz w:val="24"/>
          <w:szCs w:val="24"/>
        </w:rPr>
        <w:t xml:space="preserve"> o adolescentes</w:t>
      </w:r>
      <w:r>
        <w:rPr>
          <w:rFonts w:ascii="Arial" w:eastAsia="Arial" w:hAnsi="Arial" w:cs="Arial"/>
          <w:color w:val="000000"/>
          <w:sz w:val="24"/>
          <w:szCs w:val="24"/>
        </w:rPr>
        <w:t xml:space="preserve"> nacidos por la violencia sexual a la madre, no hay números consolidados que permitan visibilizar la problemática, por lo tanto, no hay formas de medir la población a la que se debe proteger, para prevenir todo tipo de violencia frente los </w:t>
      </w:r>
      <w:r>
        <w:rPr>
          <w:rFonts w:ascii="Arial" w:eastAsia="Arial" w:hAnsi="Arial" w:cs="Arial"/>
          <w:sz w:val="24"/>
          <w:szCs w:val="24"/>
        </w:rPr>
        <w:t>n</w:t>
      </w:r>
      <w:r>
        <w:rPr>
          <w:rFonts w:ascii="Arial" w:eastAsia="Arial" w:hAnsi="Arial" w:cs="Arial"/>
          <w:sz w:val="24"/>
          <w:szCs w:val="24"/>
          <w:highlight w:val="white"/>
        </w:rPr>
        <w:t>iños, niñas</w:t>
      </w:r>
      <w:r>
        <w:rPr>
          <w:rFonts w:ascii="Arial" w:eastAsia="Arial" w:hAnsi="Arial" w:cs="Arial"/>
          <w:sz w:val="24"/>
          <w:szCs w:val="24"/>
        </w:rPr>
        <w:t xml:space="preserve"> o adolescentes</w:t>
      </w:r>
      <w:r>
        <w:rPr>
          <w:rFonts w:ascii="Arial" w:eastAsia="Arial" w:hAnsi="Arial" w:cs="Arial"/>
          <w:color w:val="000000"/>
          <w:sz w:val="24"/>
          <w:szCs w:val="24"/>
        </w:rPr>
        <w:t xml:space="preserve">. </w:t>
      </w:r>
    </w:p>
    <w:p w14:paraId="573993A8" w14:textId="77777777" w:rsidR="004742FD" w:rsidRDefault="004742FD">
      <w:pPr>
        <w:jc w:val="both"/>
        <w:rPr>
          <w:rFonts w:ascii="Arial" w:eastAsia="Arial" w:hAnsi="Arial" w:cs="Arial"/>
          <w:color w:val="000000"/>
          <w:sz w:val="24"/>
          <w:szCs w:val="24"/>
        </w:rPr>
      </w:pPr>
    </w:p>
    <w:p w14:paraId="56E27A02" w14:textId="77777777" w:rsidR="004742FD" w:rsidRDefault="005F1089">
      <w:pPr>
        <w:jc w:val="both"/>
        <w:rPr>
          <w:rFonts w:ascii="Arial" w:eastAsia="Arial" w:hAnsi="Arial" w:cs="Arial"/>
          <w:color w:val="000000"/>
          <w:sz w:val="24"/>
          <w:szCs w:val="24"/>
        </w:rPr>
      </w:pPr>
      <w:r>
        <w:rPr>
          <w:rFonts w:ascii="Arial" w:eastAsia="Arial" w:hAnsi="Arial" w:cs="Arial"/>
          <w:color w:val="000000"/>
          <w:sz w:val="24"/>
          <w:szCs w:val="24"/>
        </w:rPr>
        <w:t xml:space="preserve">Asimismo, hay ausencia de cooperación interestatal para articular medidas de protección a la mujer violentada sexualmente; y al </w:t>
      </w:r>
      <w:r>
        <w:rPr>
          <w:rFonts w:ascii="Arial" w:eastAsia="Arial" w:hAnsi="Arial" w:cs="Arial"/>
          <w:sz w:val="24"/>
          <w:szCs w:val="24"/>
        </w:rPr>
        <w:t>n</w:t>
      </w:r>
      <w:r>
        <w:rPr>
          <w:rFonts w:ascii="Arial" w:eastAsia="Arial" w:hAnsi="Arial" w:cs="Arial"/>
          <w:sz w:val="24"/>
          <w:szCs w:val="24"/>
          <w:highlight w:val="white"/>
        </w:rPr>
        <w:t>iño, niña</w:t>
      </w:r>
      <w:r>
        <w:rPr>
          <w:rFonts w:ascii="Arial" w:eastAsia="Arial" w:hAnsi="Arial" w:cs="Arial"/>
          <w:sz w:val="24"/>
          <w:szCs w:val="24"/>
        </w:rPr>
        <w:t xml:space="preserve"> o adolescente</w:t>
      </w:r>
      <w:r>
        <w:rPr>
          <w:rFonts w:ascii="Arial" w:eastAsia="Arial" w:hAnsi="Arial" w:cs="Arial"/>
          <w:color w:val="000000"/>
          <w:sz w:val="24"/>
          <w:szCs w:val="24"/>
        </w:rPr>
        <w:t xml:space="preserve"> nacido de este suceso. Una vez consultados el Instituto Colombiano de Bienestar Familiar -ICBF-</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 xml:space="preserve"> y el Ministerio de Salud y Protección Social</w:t>
      </w:r>
      <w:r>
        <w:rPr>
          <w:rFonts w:ascii="Arial" w:eastAsia="Arial" w:hAnsi="Arial" w:cs="Arial"/>
          <w:color w:val="000000"/>
          <w:sz w:val="24"/>
          <w:szCs w:val="24"/>
          <w:vertAlign w:val="superscript"/>
        </w:rPr>
        <w:footnoteReference w:id="2"/>
      </w:r>
      <w:r>
        <w:rPr>
          <w:rFonts w:ascii="Arial" w:eastAsia="Arial" w:hAnsi="Arial" w:cs="Arial"/>
          <w:color w:val="000000"/>
          <w:sz w:val="24"/>
          <w:szCs w:val="24"/>
        </w:rPr>
        <w:t xml:space="preserve">, ambas entidades manifestaron no contar con programas en articulación con otras entidades que procuren asistencia a los </w:t>
      </w:r>
      <w:proofErr w:type="spellStart"/>
      <w:r>
        <w:rPr>
          <w:rFonts w:ascii="Arial" w:eastAsia="Arial" w:hAnsi="Arial" w:cs="Arial"/>
          <w:sz w:val="24"/>
          <w:szCs w:val="24"/>
        </w:rPr>
        <w:t>los</w:t>
      </w:r>
      <w:proofErr w:type="spellEnd"/>
      <w:r>
        <w:rPr>
          <w:rFonts w:ascii="Arial" w:eastAsia="Arial" w:hAnsi="Arial" w:cs="Arial"/>
          <w:sz w:val="24"/>
          <w:szCs w:val="24"/>
        </w:rPr>
        <w:t xml:space="preserve"> n</w:t>
      </w:r>
      <w:r>
        <w:rPr>
          <w:rFonts w:ascii="Arial" w:eastAsia="Arial" w:hAnsi="Arial" w:cs="Arial"/>
          <w:sz w:val="24"/>
          <w:szCs w:val="24"/>
          <w:highlight w:val="white"/>
        </w:rPr>
        <w:t>iños, niñas</w:t>
      </w:r>
      <w:r>
        <w:rPr>
          <w:rFonts w:ascii="Arial" w:eastAsia="Arial" w:hAnsi="Arial" w:cs="Arial"/>
          <w:sz w:val="24"/>
          <w:szCs w:val="24"/>
        </w:rPr>
        <w:t xml:space="preserve"> o adolescentes</w:t>
      </w:r>
      <w:r>
        <w:rPr>
          <w:rFonts w:ascii="Arial" w:eastAsia="Arial" w:hAnsi="Arial" w:cs="Arial"/>
          <w:color w:val="000000"/>
          <w:sz w:val="24"/>
          <w:szCs w:val="24"/>
        </w:rPr>
        <w:t xml:space="preserve"> nacidos de la violencia sexual ejercida sobre la madre o persona gestante. En ambas respuestas, las entidades mostraron cómo tienen algunos protocolos, y medidas, pero se trabajan de manera aislada. </w:t>
      </w:r>
    </w:p>
    <w:p w14:paraId="496F8F1E" w14:textId="77777777" w:rsidR="004742FD" w:rsidRDefault="004742FD">
      <w:pPr>
        <w:jc w:val="both"/>
        <w:rPr>
          <w:rFonts w:ascii="Arial" w:eastAsia="Arial" w:hAnsi="Arial" w:cs="Arial"/>
          <w:color w:val="000000"/>
          <w:sz w:val="24"/>
          <w:szCs w:val="24"/>
        </w:rPr>
      </w:pPr>
    </w:p>
    <w:p w14:paraId="57D25D6B" w14:textId="77777777" w:rsidR="004742FD" w:rsidRDefault="005F1089">
      <w:pPr>
        <w:jc w:val="both"/>
        <w:rPr>
          <w:rFonts w:ascii="Arial" w:eastAsia="Arial" w:hAnsi="Arial" w:cs="Arial"/>
          <w:color w:val="000000"/>
          <w:sz w:val="24"/>
          <w:szCs w:val="24"/>
        </w:rPr>
      </w:pPr>
      <w:r>
        <w:rPr>
          <w:rFonts w:ascii="Arial" w:eastAsia="Arial" w:hAnsi="Arial" w:cs="Arial"/>
          <w:color w:val="000000"/>
          <w:sz w:val="24"/>
          <w:szCs w:val="24"/>
        </w:rPr>
        <w:t xml:space="preserve">En ese sentido, crece la necesidad de documentar estos escenarios porque, el Estado debe prevenirle al </w:t>
      </w:r>
      <w:r>
        <w:rPr>
          <w:rFonts w:ascii="Arial" w:eastAsia="Arial" w:hAnsi="Arial" w:cs="Arial"/>
          <w:sz w:val="24"/>
          <w:szCs w:val="24"/>
        </w:rPr>
        <w:t>n</w:t>
      </w:r>
      <w:r>
        <w:rPr>
          <w:rFonts w:ascii="Arial" w:eastAsia="Arial" w:hAnsi="Arial" w:cs="Arial"/>
          <w:sz w:val="24"/>
          <w:szCs w:val="24"/>
          <w:highlight w:val="white"/>
        </w:rPr>
        <w:t>iño, niña</w:t>
      </w:r>
      <w:r>
        <w:rPr>
          <w:rFonts w:ascii="Arial" w:eastAsia="Arial" w:hAnsi="Arial" w:cs="Arial"/>
          <w:sz w:val="24"/>
          <w:szCs w:val="24"/>
        </w:rPr>
        <w:t xml:space="preserve"> o adolescente</w:t>
      </w:r>
      <w:r>
        <w:rPr>
          <w:rFonts w:ascii="Arial" w:eastAsia="Arial" w:hAnsi="Arial" w:cs="Arial"/>
          <w:color w:val="000000"/>
          <w:sz w:val="24"/>
          <w:szCs w:val="24"/>
        </w:rPr>
        <w:t xml:space="preserve"> el abuso sexual al que fue sometido la madre o persona gestante. En ocasiones, la madre agredida sexualmente sigue conviviendo o se encuentra en inmediaciones del hombre o persona que la violentó sexualmente, especialmente si se encuentra en escenarios de vulnerabilidad o pobreza, lo cual representa un peligro inminente no solo para la </w:t>
      </w:r>
      <w:r>
        <w:rPr>
          <w:rFonts w:ascii="Arial" w:eastAsia="Arial" w:hAnsi="Arial" w:cs="Arial"/>
          <w:color w:val="000000"/>
          <w:sz w:val="24"/>
          <w:szCs w:val="24"/>
        </w:rPr>
        <w:lastRenderedPageBreak/>
        <w:t xml:space="preserve">madre o persona gestante, sino para el </w:t>
      </w:r>
      <w:r>
        <w:rPr>
          <w:rFonts w:ascii="Arial" w:eastAsia="Arial" w:hAnsi="Arial" w:cs="Arial"/>
          <w:sz w:val="24"/>
          <w:szCs w:val="24"/>
        </w:rPr>
        <w:t>n</w:t>
      </w:r>
      <w:r>
        <w:rPr>
          <w:rFonts w:ascii="Arial" w:eastAsia="Arial" w:hAnsi="Arial" w:cs="Arial"/>
          <w:sz w:val="24"/>
          <w:szCs w:val="24"/>
          <w:highlight w:val="white"/>
        </w:rPr>
        <w:t>iño, niña</w:t>
      </w:r>
      <w:r>
        <w:rPr>
          <w:rFonts w:ascii="Arial" w:eastAsia="Arial" w:hAnsi="Arial" w:cs="Arial"/>
          <w:sz w:val="24"/>
          <w:szCs w:val="24"/>
        </w:rPr>
        <w:t xml:space="preserve"> o adolescentes</w:t>
      </w:r>
      <w:r>
        <w:rPr>
          <w:rFonts w:ascii="Arial" w:eastAsia="Arial" w:hAnsi="Arial" w:cs="Arial"/>
          <w:color w:val="000000"/>
          <w:sz w:val="24"/>
          <w:szCs w:val="24"/>
        </w:rPr>
        <w:t xml:space="preserve">, quien se encontraría vulnerable. </w:t>
      </w:r>
    </w:p>
    <w:p w14:paraId="3C56C4D0" w14:textId="77777777" w:rsidR="004742FD" w:rsidRDefault="004742FD">
      <w:pPr>
        <w:jc w:val="both"/>
        <w:rPr>
          <w:rFonts w:ascii="Arial" w:eastAsia="Arial" w:hAnsi="Arial" w:cs="Arial"/>
          <w:color w:val="000000"/>
          <w:sz w:val="24"/>
          <w:szCs w:val="24"/>
        </w:rPr>
      </w:pPr>
    </w:p>
    <w:p w14:paraId="67C92B76" w14:textId="77777777" w:rsidR="004742FD" w:rsidRDefault="005F1089">
      <w:pPr>
        <w:jc w:val="both"/>
        <w:rPr>
          <w:rFonts w:ascii="Arial" w:eastAsia="Arial" w:hAnsi="Arial" w:cs="Arial"/>
          <w:color w:val="000000"/>
          <w:sz w:val="24"/>
          <w:szCs w:val="24"/>
        </w:rPr>
      </w:pPr>
      <w:r>
        <w:rPr>
          <w:rFonts w:ascii="Arial" w:eastAsia="Arial" w:hAnsi="Arial" w:cs="Arial"/>
          <w:color w:val="000000"/>
          <w:sz w:val="24"/>
          <w:szCs w:val="24"/>
        </w:rPr>
        <w:t xml:space="preserve">Lo cierto de este escenario es que los números de las </w:t>
      </w:r>
      <w:r>
        <w:rPr>
          <w:rFonts w:ascii="Arial" w:eastAsia="Arial" w:hAnsi="Arial" w:cs="Arial"/>
          <w:sz w:val="24"/>
          <w:szCs w:val="24"/>
        </w:rPr>
        <w:t>víctimas</w:t>
      </w:r>
      <w:r>
        <w:rPr>
          <w:rFonts w:ascii="Arial" w:eastAsia="Arial" w:hAnsi="Arial" w:cs="Arial"/>
          <w:color w:val="000000"/>
          <w:sz w:val="24"/>
          <w:szCs w:val="24"/>
        </w:rPr>
        <w:t xml:space="preserve"> </w:t>
      </w:r>
      <w:r>
        <w:rPr>
          <w:rFonts w:ascii="Arial" w:eastAsia="Arial" w:hAnsi="Arial" w:cs="Arial"/>
          <w:sz w:val="24"/>
          <w:szCs w:val="24"/>
        </w:rPr>
        <w:t>no son menores</w:t>
      </w:r>
      <w:r>
        <w:rPr>
          <w:rFonts w:ascii="Arial" w:eastAsia="Arial" w:hAnsi="Arial" w:cs="Arial"/>
          <w:color w:val="000000"/>
          <w:sz w:val="24"/>
          <w:szCs w:val="24"/>
        </w:rPr>
        <w:t xml:space="preserve">. De acuerdo con la Fiscalía General de la Nacional desde el 2006 al 2023, 11.061 mujeres fueron accedidas en incapacidad de resistir, mientras que 48.191 víctimas fueron accedidas violentamente, es decir, un total de 59.094 mujeres han sido accedidas sin su consentimiento. No obstante, desconocemos cuántos </w:t>
      </w:r>
      <w:r>
        <w:rPr>
          <w:rFonts w:ascii="Arial" w:eastAsia="Arial" w:hAnsi="Arial" w:cs="Arial"/>
          <w:sz w:val="24"/>
          <w:szCs w:val="24"/>
        </w:rPr>
        <w:t>n</w:t>
      </w:r>
      <w:r>
        <w:rPr>
          <w:rFonts w:ascii="Arial" w:eastAsia="Arial" w:hAnsi="Arial" w:cs="Arial"/>
          <w:sz w:val="24"/>
          <w:szCs w:val="24"/>
          <w:highlight w:val="white"/>
        </w:rPr>
        <w:t>iños, niñas</w:t>
      </w:r>
      <w:r>
        <w:rPr>
          <w:rFonts w:ascii="Arial" w:eastAsia="Arial" w:hAnsi="Arial" w:cs="Arial"/>
          <w:sz w:val="24"/>
          <w:szCs w:val="24"/>
        </w:rPr>
        <w:t xml:space="preserve"> o adolescentes </w:t>
      </w:r>
      <w:r>
        <w:rPr>
          <w:rFonts w:ascii="Arial" w:eastAsia="Arial" w:hAnsi="Arial" w:cs="Arial"/>
          <w:color w:val="000000"/>
          <w:sz w:val="24"/>
          <w:szCs w:val="24"/>
        </w:rPr>
        <w:t xml:space="preserve">nacieron de este tipo de violencia; por lo que no sabes cómo ha actuado el Estado para protegerlos. </w:t>
      </w:r>
    </w:p>
    <w:p w14:paraId="2B954E25" w14:textId="77777777" w:rsidR="004742FD" w:rsidRDefault="004742FD">
      <w:pPr>
        <w:widowControl/>
        <w:spacing w:before="240" w:after="240"/>
        <w:rPr>
          <w:rFonts w:ascii="Arial" w:eastAsia="Arial" w:hAnsi="Arial" w:cs="Arial"/>
          <w:sz w:val="24"/>
          <w:szCs w:val="24"/>
        </w:rPr>
      </w:pPr>
    </w:p>
    <w:p w14:paraId="19E3BA16" w14:textId="77777777" w:rsidR="004742FD" w:rsidRDefault="005F1089">
      <w:pPr>
        <w:widowControl/>
        <w:spacing w:before="240" w:after="240"/>
        <w:rPr>
          <w:rFonts w:ascii="Arial" w:eastAsia="Arial" w:hAnsi="Arial" w:cs="Arial"/>
          <w:b/>
          <w:color w:val="000000"/>
          <w:sz w:val="24"/>
          <w:szCs w:val="24"/>
        </w:rPr>
      </w:pPr>
      <w:r>
        <w:rPr>
          <w:rFonts w:ascii="Arial" w:eastAsia="Arial" w:hAnsi="Arial" w:cs="Arial"/>
          <w:sz w:val="24"/>
          <w:szCs w:val="24"/>
        </w:rPr>
        <w:t xml:space="preserve">3. </w:t>
      </w:r>
      <w:r>
        <w:rPr>
          <w:rFonts w:ascii="Arial" w:eastAsia="Arial" w:hAnsi="Arial" w:cs="Arial"/>
          <w:b/>
          <w:color w:val="000000"/>
          <w:sz w:val="24"/>
          <w:szCs w:val="24"/>
        </w:rPr>
        <w:t>JUSTIFICACIÓN JURÍDICA</w:t>
      </w:r>
    </w:p>
    <w:p w14:paraId="50668CE6" w14:textId="77777777" w:rsidR="004742FD" w:rsidRDefault="005F1089">
      <w:pPr>
        <w:widowControl/>
        <w:numPr>
          <w:ilvl w:val="0"/>
          <w:numId w:val="1"/>
        </w:numPr>
        <w:pBdr>
          <w:top w:val="nil"/>
          <w:left w:val="nil"/>
          <w:bottom w:val="nil"/>
          <w:right w:val="nil"/>
          <w:between w:val="nil"/>
        </w:pBdr>
        <w:spacing w:before="240"/>
        <w:rPr>
          <w:rFonts w:ascii="Arial" w:eastAsia="Arial" w:hAnsi="Arial" w:cs="Arial"/>
          <w:b/>
          <w:color w:val="000000"/>
          <w:sz w:val="24"/>
          <w:szCs w:val="24"/>
        </w:rPr>
      </w:pPr>
      <w:r>
        <w:rPr>
          <w:rFonts w:ascii="Arial" w:eastAsia="Arial" w:hAnsi="Arial" w:cs="Arial"/>
          <w:b/>
          <w:color w:val="000000"/>
          <w:sz w:val="24"/>
          <w:szCs w:val="24"/>
        </w:rPr>
        <w:t xml:space="preserve">Constitución Política </w:t>
      </w:r>
    </w:p>
    <w:p w14:paraId="09382228" w14:textId="77777777" w:rsidR="004742FD" w:rsidRDefault="004742FD">
      <w:pPr>
        <w:widowControl/>
        <w:pBdr>
          <w:top w:val="nil"/>
          <w:left w:val="nil"/>
          <w:bottom w:val="nil"/>
          <w:right w:val="nil"/>
          <w:between w:val="nil"/>
        </w:pBdr>
        <w:ind w:left="720"/>
        <w:rPr>
          <w:rFonts w:ascii="Arial" w:eastAsia="Arial" w:hAnsi="Arial" w:cs="Arial"/>
          <w:b/>
          <w:color w:val="000000"/>
          <w:sz w:val="24"/>
          <w:szCs w:val="24"/>
        </w:rPr>
      </w:pPr>
    </w:p>
    <w:p w14:paraId="498320C3" w14:textId="77777777" w:rsidR="004742FD" w:rsidRDefault="005F1089">
      <w:pPr>
        <w:widowControl/>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ARTÍCULO 44.</w:t>
      </w:r>
      <w:r>
        <w:rPr>
          <w:rFonts w:ascii="Arial" w:eastAsia="Arial" w:hAnsi="Arial" w:cs="Arial"/>
          <w:color w:val="000000"/>
          <w:sz w:val="24"/>
          <w:szCs w:val="24"/>
        </w:rPr>
        <w:t xml:space="preserve">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14:paraId="468CB693" w14:textId="77777777" w:rsidR="004742FD" w:rsidRDefault="004742FD">
      <w:pPr>
        <w:widowControl/>
        <w:pBdr>
          <w:top w:val="nil"/>
          <w:left w:val="nil"/>
          <w:bottom w:val="nil"/>
          <w:right w:val="nil"/>
          <w:between w:val="nil"/>
        </w:pBdr>
        <w:ind w:left="720"/>
        <w:jc w:val="both"/>
        <w:rPr>
          <w:rFonts w:ascii="Arial" w:eastAsia="Arial" w:hAnsi="Arial" w:cs="Arial"/>
          <w:color w:val="000000"/>
          <w:sz w:val="24"/>
          <w:szCs w:val="24"/>
        </w:rPr>
      </w:pPr>
    </w:p>
    <w:p w14:paraId="1F450829" w14:textId="77777777" w:rsidR="004742FD" w:rsidRDefault="005F1089">
      <w:pPr>
        <w:widowControl/>
        <w:numPr>
          <w:ilvl w:val="0"/>
          <w:numId w:val="1"/>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Convención sobre los Derechos del Niño, adoptada por la Asamblea General de las Naciones Unidas el 20 de noviembre de 1989 y aprobada en Colombia mediante la Ley 12 de enero 22 de 1991. </w:t>
      </w:r>
    </w:p>
    <w:p w14:paraId="3656CFCE" w14:textId="77777777" w:rsidR="004742FD" w:rsidRDefault="004742FD">
      <w:pPr>
        <w:widowControl/>
        <w:pBdr>
          <w:top w:val="nil"/>
          <w:left w:val="nil"/>
          <w:bottom w:val="nil"/>
          <w:right w:val="nil"/>
          <w:between w:val="nil"/>
        </w:pBdr>
        <w:ind w:left="720"/>
        <w:jc w:val="both"/>
        <w:rPr>
          <w:rFonts w:ascii="Arial" w:eastAsia="Arial" w:hAnsi="Arial" w:cs="Arial"/>
          <w:b/>
          <w:color w:val="000000"/>
          <w:sz w:val="24"/>
          <w:szCs w:val="24"/>
        </w:rPr>
      </w:pPr>
    </w:p>
    <w:p w14:paraId="3B6EF38B" w14:textId="77777777" w:rsidR="004742FD" w:rsidRDefault="005F1089">
      <w:pPr>
        <w:widowControl/>
        <w:numPr>
          <w:ilvl w:val="0"/>
          <w:numId w:val="2"/>
        </w:numPr>
        <w:pBdr>
          <w:top w:val="nil"/>
          <w:left w:val="nil"/>
          <w:bottom w:val="nil"/>
          <w:right w:val="nil"/>
          <w:between w:val="nil"/>
        </w:pBdr>
        <w:spacing w:after="240"/>
        <w:jc w:val="both"/>
        <w:rPr>
          <w:rFonts w:ascii="Arial" w:eastAsia="Arial" w:hAnsi="Arial" w:cs="Arial"/>
          <w:color w:val="000000"/>
          <w:sz w:val="24"/>
          <w:szCs w:val="24"/>
        </w:rPr>
      </w:pPr>
      <w:r>
        <w:rPr>
          <w:rFonts w:ascii="Arial" w:eastAsia="Arial" w:hAnsi="Arial" w:cs="Arial"/>
          <w:b/>
          <w:color w:val="000000"/>
          <w:sz w:val="24"/>
          <w:szCs w:val="24"/>
        </w:rPr>
        <w:t xml:space="preserve">Artículo 3°: </w:t>
      </w:r>
    </w:p>
    <w:p w14:paraId="2A81EFF1" w14:textId="77777777" w:rsidR="004742FD" w:rsidRDefault="005F1089">
      <w:pPr>
        <w:spacing w:before="240" w:after="240"/>
        <w:ind w:left="720"/>
        <w:jc w:val="both"/>
        <w:rPr>
          <w:rFonts w:ascii="Arial" w:eastAsia="Arial" w:hAnsi="Arial" w:cs="Arial"/>
          <w:color w:val="000000"/>
          <w:sz w:val="24"/>
          <w:szCs w:val="24"/>
        </w:rPr>
      </w:pPr>
      <w:r>
        <w:rPr>
          <w:rFonts w:ascii="Arial" w:eastAsia="Arial" w:hAnsi="Arial" w:cs="Arial"/>
          <w:color w:val="000000"/>
          <w:sz w:val="24"/>
          <w:szCs w:val="24"/>
        </w:rPr>
        <w:t>“1.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14:paraId="55DEBF39" w14:textId="77777777" w:rsidR="004742FD" w:rsidRDefault="005F1089">
      <w:pPr>
        <w:spacing w:before="240" w:after="240"/>
        <w:ind w:left="720"/>
        <w:jc w:val="both"/>
        <w:rPr>
          <w:rFonts w:ascii="Arial" w:eastAsia="Arial" w:hAnsi="Arial" w:cs="Arial"/>
          <w:color w:val="000000"/>
          <w:sz w:val="24"/>
          <w:szCs w:val="24"/>
        </w:rPr>
      </w:pPr>
      <w:r>
        <w:rPr>
          <w:rFonts w:ascii="Arial" w:eastAsia="Arial" w:hAnsi="Arial" w:cs="Arial"/>
          <w:color w:val="000000"/>
          <w:sz w:val="24"/>
          <w:szCs w:val="24"/>
        </w:rPr>
        <w:t xml:space="preserve">2. </w:t>
      </w:r>
      <w:r>
        <w:rPr>
          <w:rFonts w:ascii="Arial" w:eastAsia="Arial" w:hAnsi="Arial" w:cs="Arial"/>
          <w:color w:val="000000"/>
          <w:sz w:val="24"/>
          <w:szCs w:val="24"/>
          <w:u w:val="single"/>
        </w:rPr>
        <w:t>Los Estados Partes se comprometen a asegurar al niño la protección y el cuidado que sean necesarios para su bienestar</w:t>
      </w:r>
      <w:r>
        <w:rPr>
          <w:rFonts w:ascii="Arial" w:eastAsia="Arial" w:hAnsi="Arial" w:cs="Arial"/>
          <w:color w:val="000000"/>
          <w:sz w:val="24"/>
          <w:szCs w:val="24"/>
        </w:rPr>
        <w:t xml:space="preserve">, teniendo en cuenta los derechos y deberes de sus padres, tutores u otras personas responsables de él ante la ley y, con ese fin, tomarán todas las medidas legislativas y </w:t>
      </w:r>
      <w:r>
        <w:rPr>
          <w:rFonts w:ascii="Arial" w:eastAsia="Arial" w:hAnsi="Arial" w:cs="Arial"/>
          <w:color w:val="000000"/>
          <w:sz w:val="24"/>
          <w:szCs w:val="24"/>
        </w:rPr>
        <w:lastRenderedPageBreak/>
        <w:t>administrativas adecuadas.</w:t>
      </w:r>
    </w:p>
    <w:p w14:paraId="5D5AE345" w14:textId="77777777" w:rsidR="004742FD" w:rsidRDefault="005F1089">
      <w:pPr>
        <w:spacing w:before="240" w:after="240"/>
        <w:ind w:left="720"/>
        <w:jc w:val="both"/>
        <w:rPr>
          <w:rFonts w:ascii="Arial" w:eastAsia="Arial" w:hAnsi="Arial" w:cs="Arial"/>
          <w:color w:val="000000"/>
          <w:sz w:val="24"/>
          <w:szCs w:val="24"/>
        </w:rPr>
      </w:pPr>
      <w:r>
        <w:rPr>
          <w:rFonts w:ascii="Arial" w:eastAsia="Arial" w:hAnsi="Arial" w:cs="Arial"/>
          <w:color w:val="000000"/>
          <w:sz w:val="24"/>
          <w:szCs w:val="24"/>
        </w:rPr>
        <w:t>3.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14:paraId="02CDA7AF" w14:textId="77777777" w:rsidR="004742FD" w:rsidRDefault="005F1089">
      <w:pPr>
        <w:numPr>
          <w:ilvl w:val="0"/>
          <w:numId w:val="2"/>
        </w:numPr>
        <w:pBdr>
          <w:top w:val="nil"/>
          <w:left w:val="nil"/>
          <w:bottom w:val="nil"/>
          <w:right w:val="nil"/>
          <w:between w:val="nil"/>
        </w:pBdr>
        <w:spacing w:before="240" w:after="240"/>
        <w:jc w:val="both"/>
        <w:rPr>
          <w:rFonts w:ascii="Arial" w:eastAsia="Arial" w:hAnsi="Arial" w:cs="Arial"/>
          <w:b/>
          <w:color w:val="000000"/>
          <w:sz w:val="24"/>
          <w:szCs w:val="24"/>
        </w:rPr>
      </w:pPr>
      <w:r>
        <w:rPr>
          <w:rFonts w:ascii="Arial" w:eastAsia="Arial" w:hAnsi="Arial" w:cs="Arial"/>
          <w:b/>
          <w:color w:val="000000"/>
          <w:sz w:val="24"/>
          <w:szCs w:val="24"/>
        </w:rPr>
        <w:t>Artículo 4:</w:t>
      </w:r>
    </w:p>
    <w:p w14:paraId="26A6A158" w14:textId="77777777" w:rsidR="004742FD" w:rsidRDefault="005F1089">
      <w:pPr>
        <w:spacing w:before="240" w:after="240"/>
        <w:ind w:left="720"/>
        <w:jc w:val="both"/>
        <w:rPr>
          <w:rFonts w:ascii="Arial" w:eastAsia="Arial" w:hAnsi="Arial" w:cs="Arial"/>
          <w:color w:val="000000"/>
          <w:sz w:val="24"/>
          <w:szCs w:val="24"/>
        </w:rPr>
      </w:pPr>
      <w:r>
        <w:rPr>
          <w:rFonts w:ascii="Arial" w:eastAsia="Arial" w:hAnsi="Arial" w:cs="Arial"/>
          <w:color w:val="000000"/>
          <w:sz w:val="24"/>
          <w:szCs w:val="24"/>
          <w:u w:val="single"/>
        </w:rPr>
        <w:t>Los Estados Partes adoptarán todas las medidas administrativas, legislativas</w:t>
      </w:r>
      <w:r>
        <w:rPr>
          <w:rFonts w:ascii="Arial" w:eastAsia="Arial" w:hAnsi="Arial" w:cs="Arial"/>
          <w:color w:val="000000"/>
          <w:sz w:val="24"/>
          <w:szCs w:val="24"/>
        </w:rPr>
        <w:t xml:space="preserve"> y de otra índole para dar efectividad a los derechos reconocidos en la presente Convención. En lo que respecta a los derechos económicos, sociales y culturales, los Estados Partes adoptarán esas medidas hasta el máximo de los recursos de que dispongan y, cuando sea necesario, dentro del marco de la cooperación internacional.</w:t>
      </w:r>
    </w:p>
    <w:p w14:paraId="61886C5C" w14:textId="77777777" w:rsidR="004742FD" w:rsidRDefault="005F1089">
      <w:pPr>
        <w:numPr>
          <w:ilvl w:val="0"/>
          <w:numId w:val="2"/>
        </w:numPr>
        <w:pBdr>
          <w:top w:val="nil"/>
          <w:left w:val="nil"/>
          <w:bottom w:val="nil"/>
          <w:right w:val="nil"/>
          <w:between w:val="nil"/>
        </w:pBdr>
        <w:spacing w:before="240" w:after="240"/>
        <w:jc w:val="both"/>
        <w:rPr>
          <w:rFonts w:ascii="Arial" w:eastAsia="Arial" w:hAnsi="Arial" w:cs="Arial"/>
          <w:b/>
          <w:color w:val="000000"/>
          <w:sz w:val="24"/>
          <w:szCs w:val="24"/>
        </w:rPr>
      </w:pPr>
      <w:r>
        <w:rPr>
          <w:rFonts w:ascii="Arial" w:eastAsia="Arial" w:hAnsi="Arial" w:cs="Arial"/>
          <w:b/>
          <w:color w:val="000000"/>
          <w:sz w:val="24"/>
          <w:szCs w:val="24"/>
        </w:rPr>
        <w:t xml:space="preserve">Artículo 19: </w:t>
      </w:r>
    </w:p>
    <w:p w14:paraId="49B1E987" w14:textId="77777777" w:rsidR="004742FD" w:rsidRDefault="005F1089">
      <w:pPr>
        <w:spacing w:before="240" w:after="240"/>
        <w:ind w:left="720"/>
        <w:jc w:val="both"/>
        <w:rPr>
          <w:rFonts w:ascii="Arial" w:eastAsia="Arial" w:hAnsi="Arial" w:cs="Arial"/>
          <w:color w:val="000000"/>
          <w:sz w:val="24"/>
          <w:szCs w:val="24"/>
        </w:rPr>
      </w:pPr>
      <w:r>
        <w:rPr>
          <w:rFonts w:ascii="Arial" w:eastAsia="Arial" w:hAnsi="Arial" w:cs="Arial"/>
          <w:color w:val="000000"/>
          <w:sz w:val="24"/>
          <w:szCs w:val="24"/>
        </w:rPr>
        <w:t xml:space="preserve">1. </w:t>
      </w:r>
      <w:r>
        <w:rPr>
          <w:rFonts w:ascii="Arial" w:eastAsia="Arial" w:hAnsi="Arial" w:cs="Arial"/>
          <w:color w:val="000000"/>
          <w:sz w:val="24"/>
          <w:szCs w:val="24"/>
          <w:u w:val="single"/>
        </w:rPr>
        <w:t>Los Estados Partes adoptarán todas las medidas legislativas, administrativas, sociales y educativas apropiadas para proteger al niño contra toda forma de perjuicio o abuso físico o mental, descuido o trato negligente, malos tratos o explotación, incluido el abuso sexual</w:t>
      </w:r>
      <w:r>
        <w:rPr>
          <w:rFonts w:ascii="Arial" w:eastAsia="Arial" w:hAnsi="Arial" w:cs="Arial"/>
          <w:color w:val="000000"/>
          <w:sz w:val="24"/>
          <w:szCs w:val="24"/>
        </w:rPr>
        <w:t xml:space="preserve">, mientras el niño se encuentre bajo la custodia de los padres, de un representante legal o de cualquier otra persona que lo tenga a su cargo. </w:t>
      </w:r>
    </w:p>
    <w:p w14:paraId="4958AD4B" w14:textId="77777777" w:rsidR="004742FD" w:rsidRDefault="005F1089">
      <w:pPr>
        <w:spacing w:before="240" w:after="240"/>
        <w:ind w:left="720"/>
        <w:jc w:val="both"/>
        <w:rPr>
          <w:rFonts w:ascii="Arial" w:eastAsia="Arial" w:hAnsi="Arial" w:cs="Arial"/>
          <w:b/>
          <w:color w:val="000000"/>
          <w:sz w:val="24"/>
          <w:szCs w:val="24"/>
        </w:rPr>
      </w:pPr>
      <w:r>
        <w:rPr>
          <w:rFonts w:ascii="Arial" w:eastAsia="Arial" w:hAnsi="Arial" w:cs="Arial"/>
          <w:color w:val="000000"/>
          <w:sz w:val="24"/>
          <w:szCs w:val="24"/>
        </w:rPr>
        <w:t xml:space="preserve">2. Esas medidas de protección deberían comprender, </w:t>
      </w:r>
      <w:r>
        <w:rPr>
          <w:rFonts w:ascii="Arial" w:eastAsia="Arial" w:hAnsi="Arial" w:cs="Arial"/>
          <w:color w:val="000000"/>
          <w:sz w:val="24"/>
          <w:szCs w:val="24"/>
          <w:u w:val="single"/>
        </w:rPr>
        <w:t xml:space="preserve">según corresponda, procedimientos eficaces para el establecimiento de programas sociales con objeto de proporcionar la asistencia necesaria al niño y a quienes cuidan de él, así como para otras formas de prevención </w:t>
      </w:r>
      <w:r>
        <w:rPr>
          <w:rFonts w:ascii="Arial" w:eastAsia="Arial" w:hAnsi="Arial" w:cs="Arial"/>
          <w:color w:val="000000"/>
          <w:sz w:val="24"/>
          <w:szCs w:val="24"/>
        </w:rPr>
        <w:t>y para la identificación, notificación, remisión a una institución, investigación, tratamiento y observación ulterior de los casos antes descritos de malos tratos al niño y, según corresponda, la intervención judicial.</w:t>
      </w:r>
    </w:p>
    <w:p w14:paraId="69FCFA7F" w14:textId="77777777" w:rsidR="004742FD" w:rsidRDefault="005F1089">
      <w:pPr>
        <w:widowControl/>
        <w:numPr>
          <w:ilvl w:val="0"/>
          <w:numId w:val="3"/>
        </w:numPr>
        <w:spacing w:before="240" w:after="240"/>
        <w:jc w:val="both"/>
        <w:rPr>
          <w:rFonts w:ascii="Arial" w:eastAsia="Arial" w:hAnsi="Arial" w:cs="Arial"/>
          <w:color w:val="000000"/>
          <w:sz w:val="24"/>
          <w:szCs w:val="24"/>
        </w:rPr>
      </w:pPr>
      <w:r>
        <w:rPr>
          <w:rFonts w:ascii="Arial" w:eastAsia="Arial" w:hAnsi="Arial" w:cs="Arial"/>
          <w:b/>
          <w:color w:val="000000"/>
          <w:sz w:val="24"/>
          <w:szCs w:val="24"/>
        </w:rPr>
        <w:t xml:space="preserve">Convención Americana </w:t>
      </w:r>
      <w:r>
        <w:rPr>
          <w:rFonts w:ascii="Arial" w:eastAsia="Arial" w:hAnsi="Arial" w:cs="Arial"/>
          <w:b/>
          <w:i/>
          <w:color w:val="000000"/>
          <w:sz w:val="24"/>
          <w:szCs w:val="24"/>
          <w:highlight w:val="white"/>
        </w:rPr>
        <w:t>sobre Derechos Humanos "Pacto de San José de Costa Rica", firmado en San José, Costa Rica, el 22 de noviembre de 1969</w:t>
      </w:r>
      <w:r>
        <w:rPr>
          <w:rFonts w:ascii="Arial" w:eastAsia="Arial" w:hAnsi="Arial" w:cs="Arial"/>
          <w:color w:val="000000"/>
          <w:sz w:val="24"/>
          <w:szCs w:val="24"/>
        </w:rPr>
        <w:t>, aprobada en Colombia mediante la Ley 16 de 1972</w:t>
      </w:r>
    </w:p>
    <w:p w14:paraId="2922DBB0" w14:textId="77777777" w:rsidR="004742FD" w:rsidRDefault="005F1089">
      <w:pPr>
        <w:widowControl/>
        <w:numPr>
          <w:ilvl w:val="0"/>
          <w:numId w:val="2"/>
        </w:numPr>
        <w:pBdr>
          <w:top w:val="nil"/>
          <w:left w:val="nil"/>
          <w:bottom w:val="nil"/>
          <w:right w:val="nil"/>
          <w:between w:val="nil"/>
        </w:pBdr>
        <w:spacing w:before="240" w:after="240"/>
        <w:jc w:val="both"/>
        <w:rPr>
          <w:rFonts w:ascii="Arial" w:eastAsia="Arial" w:hAnsi="Arial" w:cs="Arial"/>
          <w:b/>
          <w:color w:val="000000"/>
          <w:sz w:val="24"/>
          <w:szCs w:val="24"/>
        </w:rPr>
      </w:pPr>
      <w:r>
        <w:rPr>
          <w:rFonts w:ascii="Arial" w:eastAsia="Arial" w:hAnsi="Arial" w:cs="Arial"/>
          <w:b/>
          <w:color w:val="000000"/>
          <w:sz w:val="24"/>
          <w:szCs w:val="24"/>
        </w:rPr>
        <w:t>Artículo 19:</w:t>
      </w:r>
    </w:p>
    <w:p w14:paraId="3952CAF3" w14:textId="77777777" w:rsidR="004742FD" w:rsidRDefault="005F1089">
      <w:pPr>
        <w:spacing w:before="240" w:after="240"/>
        <w:ind w:left="720"/>
        <w:jc w:val="both"/>
        <w:rPr>
          <w:rFonts w:ascii="Arial" w:eastAsia="Arial" w:hAnsi="Arial" w:cs="Arial"/>
          <w:color w:val="000000"/>
          <w:sz w:val="24"/>
          <w:szCs w:val="24"/>
        </w:rPr>
      </w:pPr>
      <w:r>
        <w:rPr>
          <w:rFonts w:ascii="Arial" w:eastAsia="Arial" w:hAnsi="Arial" w:cs="Arial"/>
          <w:i/>
          <w:color w:val="000000"/>
          <w:sz w:val="24"/>
          <w:szCs w:val="24"/>
        </w:rPr>
        <w:t>“</w:t>
      </w:r>
      <w:r>
        <w:rPr>
          <w:rFonts w:ascii="Arial" w:eastAsia="Arial" w:hAnsi="Arial" w:cs="Arial"/>
          <w:color w:val="000000"/>
          <w:sz w:val="24"/>
          <w:szCs w:val="24"/>
        </w:rPr>
        <w:t>Derechos del Niño. Todo niño tiene derecho a las medidas de protección que su condición de menor requiere por parte de su familia, de la sociedad y del Estado.”</w:t>
      </w:r>
    </w:p>
    <w:p w14:paraId="3840A837" w14:textId="77777777" w:rsidR="004742FD" w:rsidRDefault="005F1089">
      <w:pPr>
        <w:widowControl/>
        <w:numPr>
          <w:ilvl w:val="0"/>
          <w:numId w:val="1"/>
        </w:numPr>
        <w:pBdr>
          <w:top w:val="nil"/>
          <w:left w:val="nil"/>
          <w:bottom w:val="nil"/>
          <w:right w:val="nil"/>
          <w:between w:val="nil"/>
        </w:pBdr>
        <w:spacing w:before="240" w:after="240"/>
        <w:jc w:val="both"/>
        <w:rPr>
          <w:rFonts w:ascii="Arial" w:eastAsia="Arial" w:hAnsi="Arial" w:cs="Arial"/>
          <w:b/>
          <w:color w:val="000000"/>
          <w:sz w:val="24"/>
          <w:szCs w:val="24"/>
        </w:rPr>
      </w:pPr>
      <w:r>
        <w:rPr>
          <w:rFonts w:ascii="Arial" w:eastAsia="Arial" w:hAnsi="Arial" w:cs="Arial"/>
          <w:b/>
          <w:color w:val="000000"/>
          <w:sz w:val="24"/>
          <w:szCs w:val="24"/>
        </w:rPr>
        <w:t xml:space="preserve">Convención para erradicar todas las formas de discriminación contra la mujer, adoptada por la Asamblea General el 18 de diciembre de 1979 y </w:t>
      </w:r>
      <w:r>
        <w:rPr>
          <w:rFonts w:ascii="Arial" w:eastAsia="Arial" w:hAnsi="Arial" w:cs="Arial"/>
          <w:b/>
          <w:color w:val="000000"/>
          <w:sz w:val="24"/>
          <w:szCs w:val="24"/>
        </w:rPr>
        <w:lastRenderedPageBreak/>
        <w:t>aprobada en Colombia mediante la Ley 51 de 1981, que entró en vigor el 19 de febrero de 1982.</w:t>
      </w:r>
    </w:p>
    <w:p w14:paraId="23821AF4" w14:textId="77777777" w:rsidR="004742FD" w:rsidRDefault="005F1089">
      <w:pPr>
        <w:pStyle w:val="Ttulo4"/>
        <w:numPr>
          <w:ilvl w:val="0"/>
          <w:numId w:val="2"/>
        </w:numPr>
        <w:rPr>
          <w:rFonts w:ascii="Arial" w:eastAsia="Arial" w:hAnsi="Arial" w:cs="Arial"/>
          <w:color w:val="000000"/>
        </w:rPr>
      </w:pPr>
      <w:r>
        <w:rPr>
          <w:rFonts w:ascii="Arial" w:eastAsia="Arial" w:hAnsi="Arial" w:cs="Arial"/>
          <w:color w:val="000000"/>
        </w:rPr>
        <w:t>Artículo 3°:</w:t>
      </w:r>
    </w:p>
    <w:p w14:paraId="5150B55E" w14:textId="77777777" w:rsidR="004742FD" w:rsidRDefault="005F1089">
      <w:pPr>
        <w:pStyle w:val="Ttulo4"/>
        <w:ind w:left="720"/>
        <w:jc w:val="both"/>
        <w:rPr>
          <w:rFonts w:ascii="Arial" w:eastAsia="Arial" w:hAnsi="Arial" w:cs="Arial"/>
          <w:b w:val="0"/>
        </w:rPr>
      </w:pPr>
      <w:r>
        <w:rPr>
          <w:rFonts w:ascii="Arial" w:eastAsia="Arial" w:hAnsi="Arial" w:cs="Arial"/>
          <w:b w:val="0"/>
          <w:color w:val="000000"/>
        </w:rPr>
        <w:t xml:space="preserve">Los Estados Partes tomarán en todas las esferas, y en particular en las esferas política, social, económica y cultural, todas las medidas apropiadas, incluso de carácter legislativo, para asegurar el pleno desarrollo y adelanto de la mujer, con el objeto de </w:t>
      </w:r>
      <w:r>
        <w:rPr>
          <w:rFonts w:ascii="Arial" w:eastAsia="Arial" w:hAnsi="Arial" w:cs="Arial"/>
          <w:b w:val="0"/>
        </w:rPr>
        <w:t>garantizar el</w:t>
      </w:r>
      <w:r>
        <w:rPr>
          <w:rFonts w:ascii="Arial" w:eastAsia="Arial" w:hAnsi="Arial" w:cs="Arial"/>
          <w:b w:val="0"/>
          <w:color w:val="000000"/>
        </w:rPr>
        <w:t xml:space="preserve"> ejercicio y el goce de los derechos humanos y las libertades fundamentales en igualdad de condiciones con el hombre.</w:t>
      </w:r>
    </w:p>
    <w:p w14:paraId="204AAFDE" w14:textId="77777777" w:rsidR="004742FD" w:rsidRDefault="005F1089">
      <w:pPr>
        <w:pStyle w:val="Ttulo4"/>
        <w:jc w:val="both"/>
        <w:rPr>
          <w:rFonts w:ascii="Arial" w:eastAsia="Arial" w:hAnsi="Arial" w:cs="Arial"/>
          <w:color w:val="000000"/>
        </w:rPr>
      </w:pPr>
      <w:r>
        <w:rPr>
          <w:rFonts w:ascii="Arial" w:eastAsia="Arial" w:hAnsi="Arial" w:cs="Arial"/>
          <w:b w:val="0"/>
        </w:rPr>
        <w:t xml:space="preserve">4. </w:t>
      </w:r>
      <w:r>
        <w:rPr>
          <w:rFonts w:ascii="Arial" w:eastAsia="Arial" w:hAnsi="Arial" w:cs="Arial"/>
          <w:color w:val="000000"/>
        </w:rPr>
        <w:t>CONFLICTO DE INTERESES</w:t>
      </w:r>
    </w:p>
    <w:p w14:paraId="6C498D85" w14:textId="77777777" w:rsidR="004742FD" w:rsidRDefault="005F1089">
      <w:pPr>
        <w:widowControl/>
        <w:spacing w:before="240" w:after="240"/>
        <w:rPr>
          <w:rFonts w:ascii="Arial" w:eastAsia="Arial" w:hAnsi="Arial" w:cs="Arial"/>
          <w:b/>
          <w:color w:val="000000"/>
          <w:sz w:val="24"/>
          <w:szCs w:val="24"/>
        </w:rPr>
      </w:pPr>
      <w:r>
        <w:rPr>
          <w:rFonts w:ascii="Arial" w:eastAsia="Arial" w:hAnsi="Arial" w:cs="Arial"/>
          <w:color w:val="000000"/>
          <w:sz w:val="24"/>
          <w:szCs w:val="24"/>
        </w:rPr>
        <w:t>Dando cumplimiento a lo establecido en el artículo 3º de la Ley 2003 del 19 de noviembre de 2019, por la cual se modifica parcialmente la Ley 5 de 1992, se hacen las siguientes consideraciones: </w:t>
      </w:r>
    </w:p>
    <w:p w14:paraId="5CC71828"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t>Se estima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w:t>
      </w:r>
    </w:p>
    <w:p w14:paraId="5CF6A5A6" w14:textId="77777777" w:rsidR="004742FD" w:rsidRDefault="005F1089">
      <w:pPr>
        <w:spacing w:before="240" w:after="240"/>
        <w:ind w:left="720"/>
        <w:jc w:val="both"/>
        <w:rPr>
          <w:rFonts w:ascii="Arial" w:eastAsia="Arial" w:hAnsi="Arial" w:cs="Arial"/>
          <w:color w:val="000000"/>
          <w:sz w:val="24"/>
          <w:szCs w:val="24"/>
        </w:rPr>
      </w:pPr>
      <w:r>
        <w:rPr>
          <w:rFonts w:ascii="Arial" w:eastAsia="Arial" w:hAnsi="Arial" w:cs="Arial"/>
          <w:color w:val="000000"/>
          <w:sz w:val="24"/>
          <w:szCs w:val="24"/>
        </w:rPr>
        <w:t>Sobre este asunto ha señalado el Consejo de Estado (2019):</w:t>
      </w:r>
    </w:p>
    <w:p w14:paraId="7D3DB974" w14:textId="77777777" w:rsidR="004742FD" w:rsidRDefault="005F1089">
      <w:pPr>
        <w:spacing w:before="240" w:after="240"/>
        <w:ind w:left="720"/>
        <w:jc w:val="both"/>
        <w:rPr>
          <w:rFonts w:ascii="Arial" w:eastAsia="Arial" w:hAnsi="Arial" w:cs="Arial"/>
          <w:color w:val="000000"/>
          <w:sz w:val="24"/>
          <w:szCs w:val="24"/>
        </w:rPr>
      </w:pPr>
      <w:r>
        <w:rPr>
          <w:rFonts w:ascii="Arial" w:eastAsia="Arial" w:hAnsi="Arial" w:cs="Arial"/>
          <w:i/>
          <w:color w:val="000000"/>
          <w:sz w:val="24"/>
          <w:szCs w:val="24"/>
        </w:rPr>
        <w:t>“No cualquier interés configura la causal de desinvestidura en comento, pues se sabe que sólo lo será aquél del que se pueda predicar que es directo, esto es, que per se le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Pr>
          <w:rFonts w:ascii="Arial" w:eastAsia="Arial" w:hAnsi="Arial" w:cs="Arial"/>
          <w:i/>
          <w:color w:val="000000"/>
          <w:sz w:val="24"/>
          <w:szCs w:val="24"/>
          <w:vertAlign w:val="superscript"/>
        </w:rPr>
        <w:footnoteReference w:id="3"/>
      </w:r>
      <w:r>
        <w:rPr>
          <w:rFonts w:ascii="Arial" w:eastAsia="Arial" w:hAnsi="Arial" w:cs="Arial"/>
          <w:i/>
          <w:color w:val="000000"/>
          <w:sz w:val="24"/>
          <w:szCs w:val="24"/>
        </w:rPr>
        <w:t>.</w:t>
      </w:r>
    </w:p>
    <w:p w14:paraId="44008369"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t>De igual forma, es pertinente señalar lo que la Ley 5 de 1992 dispone sobre la materia en el artículo 286, modificado por el artículo 1 de la Ley 2003 de 2019:</w:t>
      </w:r>
    </w:p>
    <w:p w14:paraId="62BE3F1D" w14:textId="77777777" w:rsidR="004742FD" w:rsidRDefault="005F1089">
      <w:pPr>
        <w:spacing w:before="240" w:after="240"/>
        <w:ind w:left="720"/>
        <w:jc w:val="both"/>
        <w:rPr>
          <w:rFonts w:ascii="Arial" w:eastAsia="Arial" w:hAnsi="Arial" w:cs="Arial"/>
          <w:color w:val="000000"/>
          <w:sz w:val="24"/>
          <w:szCs w:val="24"/>
        </w:rPr>
      </w:pPr>
      <w:r>
        <w:rPr>
          <w:rFonts w:ascii="Arial" w:eastAsia="Arial" w:hAnsi="Arial" w:cs="Arial"/>
          <w:i/>
          <w:color w:val="000000"/>
          <w:sz w:val="24"/>
          <w:szCs w:val="24"/>
        </w:rPr>
        <w:t>“Se entiende como conflicto de interés una situación donde la discusión o votación de un proyecto de ley o acto legislativo o artículo, pueda resultar en un beneficio particular, actual y directo a favor del congresista”.</w:t>
      </w:r>
    </w:p>
    <w:p w14:paraId="378831EC"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Beneficio particular: aquel que otorga un privilegio o genera ganancias o crea </w:t>
      </w:r>
      <w:r>
        <w:rPr>
          <w:rFonts w:ascii="Arial" w:eastAsia="Arial" w:hAnsi="Arial" w:cs="Arial"/>
          <w:color w:val="000000"/>
          <w:sz w:val="24"/>
          <w:szCs w:val="24"/>
        </w:rPr>
        <w:lastRenderedPageBreak/>
        <w:t>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7EF00445"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t>Beneficio actual: aquel que efectivamente se configura en las circunstancias presentes y existentes al momento en el que el congresista participa de la decisión. </w:t>
      </w:r>
    </w:p>
    <w:p w14:paraId="58E0CD97"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14:paraId="433C03E1"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706DA966" w14:textId="77777777" w:rsidR="004742FD" w:rsidRDefault="005F1089">
      <w:pPr>
        <w:numPr>
          <w:ilvl w:val="0"/>
          <w:numId w:val="4"/>
        </w:numPr>
        <w:pBdr>
          <w:top w:val="nil"/>
          <w:left w:val="nil"/>
          <w:bottom w:val="nil"/>
          <w:right w:val="nil"/>
          <w:between w:val="nil"/>
        </w:pBdr>
        <w:spacing w:before="240" w:after="240"/>
        <w:jc w:val="both"/>
        <w:rPr>
          <w:rFonts w:ascii="Arial" w:eastAsia="Arial" w:hAnsi="Arial" w:cs="Arial"/>
          <w:color w:val="000000"/>
          <w:sz w:val="24"/>
          <w:szCs w:val="24"/>
        </w:rPr>
      </w:pPr>
      <w:r>
        <w:rPr>
          <w:rFonts w:ascii="Arial" w:eastAsia="Arial" w:hAnsi="Arial" w:cs="Arial"/>
          <w:b/>
          <w:color w:val="000000"/>
          <w:sz w:val="24"/>
          <w:szCs w:val="24"/>
        </w:rPr>
        <w:t>CONTENIDO DE LA INICIATIVA.</w:t>
      </w:r>
    </w:p>
    <w:p w14:paraId="3A08A604"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t>La iniciativa que se somete a consideración del Congreso de la República, contiene en su texto cuatro (5) artículos.  </w:t>
      </w:r>
    </w:p>
    <w:p w14:paraId="78D5B9F2"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t>El Artículo 1º, se ocupa de describir el objetivo del proyecto.</w:t>
      </w:r>
    </w:p>
    <w:p w14:paraId="3A4B7898"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2°, se establece la definición de </w:t>
      </w:r>
      <w:r>
        <w:rPr>
          <w:rFonts w:ascii="Arial" w:eastAsia="Arial" w:hAnsi="Arial" w:cs="Arial"/>
          <w:sz w:val="24"/>
          <w:szCs w:val="24"/>
        </w:rPr>
        <w:t>n</w:t>
      </w:r>
      <w:r>
        <w:rPr>
          <w:rFonts w:ascii="Arial" w:eastAsia="Arial" w:hAnsi="Arial" w:cs="Arial"/>
          <w:sz w:val="24"/>
          <w:szCs w:val="24"/>
          <w:highlight w:val="white"/>
        </w:rPr>
        <w:t>iños, niñas</w:t>
      </w:r>
      <w:r>
        <w:rPr>
          <w:rFonts w:ascii="Arial" w:eastAsia="Arial" w:hAnsi="Arial" w:cs="Arial"/>
          <w:sz w:val="24"/>
          <w:szCs w:val="24"/>
        </w:rPr>
        <w:t xml:space="preserve"> y adolescente</w:t>
      </w:r>
      <w:r>
        <w:rPr>
          <w:rFonts w:ascii="Arial" w:eastAsia="Arial" w:hAnsi="Arial" w:cs="Arial"/>
          <w:color w:val="000000"/>
          <w:sz w:val="24"/>
          <w:szCs w:val="24"/>
        </w:rPr>
        <w:t xml:space="preserve"> nacidos por la violencia sexual a la madre.</w:t>
      </w:r>
    </w:p>
    <w:p w14:paraId="7C5E2679"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3º, contiene el alcance de la Ley. </w:t>
      </w:r>
    </w:p>
    <w:p w14:paraId="42F6E632"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4º, contiene los objetivos de la Ley. </w:t>
      </w:r>
    </w:p>
    <w:p w14:paraId="14E9D7EB"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5º, establece el acceso directo para atención psicosocial. </w:t>
      </w:r>
    </w:p>
    <w:p w14:paraId="6A0D1E59"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6º, crea el protocolo integral de atención en cabeza del ICBF. </w:t>
      </w:r>
    </w:p>
    <w:p w14:paraId="14521D38"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7º, contiene la obligación registro de este tipo de violencias. </w:t>
      </w:r>
    </w:p>
    <w:p w14:paraId="2D379B80"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t>El Artículo 8º, contiene las obligaciones asignadas al Ministerio de Salud y Protección Social.</w:t>
      </w:r>
    </w:p>
    <w:p w14:paraId="49555325"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t>El Artículo 9º, contiene las obligaciones en cabeza del Ministerio de la Igualdad y Equidad en coordinación con la Consejera Presidencial para la Equidad de la Mujer.</w:t>
      </w:r>
    </w:p>
    <w:p w14:paraId="69637D84"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10º, Se autoriza al Gobierno Nacional realizar las apropiaciones para dar cumplimiento a la Ley. </w:t>
      </w:r>
    </w:p>
    <w:p w14:paraId="28D3314F"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t xml:space="preserve">El Artículo 11º, establece la obligación de formar técnica y humanamente a los funcionarios que </w:t>
      </w:r>
      <w:r>
        <w:rPr>
          <w:rFonts w:ascii="Arial" w:eastAsia="Arial" w:hAnsi="Arial" w:cs="Arial"/>
          <w:sz w:val="24"/>
          <w:szCs w:val="24"/>
        </w:rPr>
        <w:t>atienden</w:t>
      </w:r>
      <w:r>
        <w:rPr>
          <w:rFonts w:ascii="Arial" w:eastAsia="Arial" w:hAnsi="Arial" w:cs="Arial"/>
          <w:color w:val="000000"/>
          <w:sz w:val="24"/>
          <w:szCs w:val="24"/>
        </w:rPr>
        <w:t xml:space="preserve"> estos casos. </w:t>
      </w:r>
    </w:p>
    <w:p w14:paraId="49175CF2"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lastRenderedPageBreak/>
        <w:t>El Artículo 12º, contiene la vigencia y derogatoria.</w:t>
      </w:r>
    </w:p>
    <w:p w14:paraId="20558110" w14:textId="77777777" w:rsidR="004742FD" w:rsidRDefault="005F1089">
      <w:pPr>
        <w:spacing w:before="240" w:after="240"/>
        <w:jc w:val="both"/>
        <w:rPr>
          <w:rFonts w:ascii="Arial" w:eastAsia="Arial" w:hAnsi="Arial" w:cs="Arial"/>
          <w:color w:val="000000"/>
          <w:sz w:val="24"/>
          <w:szCs w:val="24"/>
        </w:rPr>
      </w:pPr>
      <w:r>
        <w:rPr>
          <w:rFonts w:ascii="Arial" w:eastAsia="Arial" w:hAnsi="Arial" w:cs="Arial"/>
          <w:color w:val="000000"/>
          <w:sz w:val="24"/>
          <w:szCs w:val="24"/>
        </w:rPr>
        <w:t> Cordialmente, </w:t>
      </w:r>
    </w:p>
    <w:p w14:paraId="0B4511CA" w14:textId="41CC1957" w:rsidR="004742FD" w:rsidRDefault="005F1089">
      <w:pPr>
        <w:spacing w:before="240" w:after="240"/>
        <w:jc w:val="both"/>
        <w:rPr>
          <w:rFonts w:ascii="Arial" w:eastAsia="Arial" w:hAnsi="Arial" w:cs="Arial"/>
          <w:color w:val="000000"/>
          <w:sz w:val="24"/>
          <w:szCs w:val="24"/>
        </w:rPr>
      </w:pPr>
      <w:r>
        <w:rPr>
          <w:noProof/>
        </w:rPr>
        <w:drawing>
          <wp:anchor distT="114300" distB="114300" distL="114300" distR="114300" simplePos="0" relativeHeight="251663360" behindDoc="1" locked="0" layoutInCell="1" hidden="0" allowOverlap="1" wp14:anchorId="2274C613" wp14:editId="74DF90C7">
            <wp:simplePos x="0" y="0"/>
            <wp:positionH relativeFrom="column">
              <wp:posOffset>85726</wp:posOffset>
            </wp:positionH>
            <wp:positionV relativeFrom="paragraph">
              <wp:posOffset>417180</wp:posOffset>
            </wp:positionV>
            <wp:extent cx="2667000" cy="673100"/>
            <wp:effectExtent l="0" t="0" r="0" b="0"/>
            <wp:wrapNone/>
            <wp:docPr id="2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2667000" cy="673100"/>
                    </a:xfrm>
                    <a:prstGeom prst="rect">
                      <a:avLst/>
                    </a:prstGeom>
                    <a:ln/>
                  </pic:spPr>
                </pic:pic>
              </a:graphicData>
            </a:graphic>
          </wp:anchor>
        </w:drawing>
      </w:r>
    </w:p>
    <w:tbl>
      <w:tblPr>
        <w:tblStyle w:val="a1"/>
        <w:tblW w:w="8828" w:type="dxa"/>
        <w:tblInd w:w="0" w:type="dxa"/>
        <w:tblLayout w:type="fixed"/>
        <w:tblLook w:val="0400" w:firstRow="0" w:lastRow="0" w:firstColumn="0" w:lastColumn="0" w:noHBand="0" w:noVBand="1"/>
      </w:tblPr>
      <w:tblGrid>
        <w:gridCol w:w="4414"/>
        <w:gridCol w:w="4414"/>
      </w:tblGrid>
      <w:tr w:rsidR="004742FD" w14:paraId="1B73B7C3" w14:textId="77777777" w:rsidTr="00A72C19">
        <w:tc>
          <w:tcPr>
            <w:tcW w:w="4414" w:type="dxa"/>
          </w:tcPr>
          <w:p w14:paraId="73C83717" w14:textId="77777777" w:rsidR="004742FD" w:rsidRDefault="004742FD">
            <w:pPr>
              <w:pStyle w:val="Ttulo1"/>
              <w:tabs>
                <w:tab w:val="left" w:pos="4198"/>
              </w:tabs>
              <w:spacing w:before="96"/>
              <w:ind w:left="0" w:right="354"/>
              <w:rPr>
                <w:rFonts w:ascii="Arial" w:eastAsia="Arial" w:hAnsi="Arial" w:cs="Arial"/>
                <w:color w:val="000000"/>
              </w:rPr>
            </w:pPr>
          </w:p>
          <w:p w14:paraId="62F65CD9" w14:textId="77777777" w:rsidR="004742FD" w:rsidRDefault="004742FD">
            <w:pPr>
              <w:pStyle w:val="Ttulo1"/>
              <w:tabs>
                <w:tab w:val="left" w:pos="4198"/>
              </w:tabs>
              <w:spacing w:before="96"/>
              <w:ind w:left="0" w:right="354"/>
              <w:rPr>
                <w:rFonts w:ascii="Arial" w:eastAsia="Arial" w:hAnsi="Arial" w:cs="Arial"/>
                <w:color w:val="000000"/>
              </w:rPr>
            </w:pPr>
          </w:p>
          <w:p w14:paraId="2054D577" w14:textId="77777777" w:rsidR="004742FD" w:rsidRDefault="004742FD">
            <w:pPr>
              <w:pStyle w:val="Ttulo1"/>
              <w:tabs>
                <w:tab w:val="left" w:pos="4198"/>
              </w:tabs>
              <w:spacing w:before="96"/>
              <w:ind w:left="0" w:right="354"/>
              <w:jc w:val="center"/>
              <w:rPr>
                <w:rFonts w:ascii="Arial" w:eastAsia="Arial" w:hAnsi="Arial" w:cs="Arial"/>
              </w:rPr>
            </w:pPr>
          </w:p>
          <w:p w14:paraId="718DE788" w14:textId="77777777" w:rsidR="004742FD" w:rsidRDefault="005F1089">
            <w:pPr>
              <w:pStyle w:val="Ttulo1"/>
              <w:tabs>
                <w:tab w:val="left" w:pos="4198"/>
              </w:tabs>
              <w:spacing w:before="96"/>
              <w:ind w:left="0" w:right="354"/>
              <w:jc w:val="center"/>
              <w:rPr>
                <w:rFonts w:ascii="Arial" w:eastAsia="Arial" w:hAnsi="Arial" w:cs="Arial"/>
                <w:color w:val="000000"/>
              </w:rPr>
            </w:pPr>
            <w:r>
              <w:rPr>
                <w:rFonts w:ascii="Arial" w:eastAsia="Arial" w:hAnsi="Arial" w:cs="Arial"/>
                <w:color w:val="000000"/>
              </w:rPr>
              <w:t>KATHERINE MIRANDA PEÑA</w:t>
            </w:r>
          </w:p>
          <w:p w14:paraId="6BF83A2D" w14:textId="77777777" w:rsidR="004742FD" w:rsidRDefault="005F1089">
            <w:pPr>
              <w:pStyle w:val="Ttulo1"/>
              <w:tabs>
                <w:tab w:val="left" w:pos="4198"/>
              </w:tabs>
              <w:spacing w:before="96"/>
              <w:ind w:left="0" w:right="354"/>
              <w:jc w:val="center"/>
              <w:rPr>
                <w:rFonts w:ascii="Arial" w:eastAsia="Arial" w:hAnsi="Arial" w:cs="Arial"/>
                <w:b w:val="0"/>
                <w:color w:val="000000"/>
              </w:rPr>
            </w:pPr>
            <w:r>
              <w:rPr>
                <w:rFonts w:ascii="Arial" w:eastAsia="Arial" w:hAnsi="Arial" w:cs="Arial"/>
                <w:b w:val="0"/>
                <w:color w:val="000000"/>
              </w:rPr>
              <w:t>Representante a la Cámara</w:t>
            </w:r>
          </w:p>
          <w:p w14:paraId="4FDEC946" w14:textId="77777777" w:rsidR="004742FD" w:rsidRDefault="005F1089">
            <w:pPr>
              <w:pStyle w:val="Ttulo1"/>
              <w:tabs>
                <w:tab w:val="left" w:pos="4198"/>
              </w:tabs>
              <w:spacing w:before="96"/>
              <w:ind w:left="0" w:right="354"/>
              <w:jc w:val="center"/>
              <w:rPr>
                <w:rFonts w:ascii="Arial" w:eastAsia="Arial" w:hAnsi="Arial" w:cs="Arial"/>
                <w:b w:val="0"/>
                <w:color w:val="000000"/>
              </w:rPr>
            </w:pPr>
            <w:r>
              <w:rPr>
                <w:rFonts w:ascii="Arial" w:eastAsia="Arial" w:hAnsi="Arial" w:cs="Arial"/>
                <w:b w:val="0"/>
                <w:color w:val="000000"/>
              </w:rPr>
              <w:t>Partido Alianza Verde</w:t>
            </w:r>
          </w:p>
          <w:p w14:paraId="2CDCAE3C" w14:textId="3A6BAD29" w:rsidR="009E071E" w:rsidRDefault="009E071E">
            <w:pPr>
              <w:pStyle w:val="Ttulo1"/>
              <w:tabs>
                <w:tab w:val="left" w:pos="4198"/>
              </w:tabs>
              <w:spacing w:before="96"/>
              <w:ind w:left="0" w:right="354"/>
              <w:jc w:val="center"/>
              <w:rPr>
                <w:rFonts w:ascii="Arial" w:eastAsia="Arial" w:hAnsi="Arial" w:cs="Arial"/>
                <w:b w:val="0"/>
                <w:color w:val="000000"/>
              </w:rPr>
            </w:pPr>
            <w:bookmarkStart w:id="9" w:name="_GoBack"/>
            <w:bookmarkEnd w:id="9"/>
          </w:p>
        </w:tc>
        <w:tc>
          <w:tcPr>
            <w:tcW w:w="4414" w:type="dxa"/>
          </w:tcPr>
          <w:p w14:paraId="2914FE34" w14:textId="746BDEDC" w:rsidR="004742FD" w:rsidRDefault="004742FD">
            <w:pPr>
              <w:pStyle w:val="Ttulo1"/>
              <w:tabs>
                <w:tab w:val="left" w:pos="4198"/>
              </w:tabs>
              <w:spacing w:before="96"/>
              <w:ind w:left="0" w:right="354"/>
              <w:rPr>
                <w:rFonts w:ascii="Arial" w:eastAsia="Arial" w:hAnsi="Arial" w:cs="Arial"/>
                <w:noProof/>
              </w:rPr>
            </w:pPr>
            <w:bookmarkStart w:id="10" w:name="_heading=h.8fyjsgx7tv57" w:colFirst="0" w:colLast="0"/>
            <w:bookmarkEnd w:id="10"/>
          </w:p>
          <w:p w14:paraId="69518984" w14:textId="71B42A9D" w:rsidR="009E071E" w:rsidRDefault="009E071E">
            <w:pPr>
              <w:pStyle w:val="Ttulo1"/>
              <w:tabs>
                <w:tab w:val="left" w:pos="4198"/>
              </w:tabs>
              <w:spacing w:before="96"/>
              <w:ind w:left="0" w:right="354"/>
              <w:rPr>
                <w:rFonts w:ascii="Arial" w:eastAsia="Arial" w:hAnsi="Arial" w:cs="Arial"/>
                <w:noProof/>
              </w:rPr>
            </w:pPr>
          </w:p>
          <w:p w14:paraId="27D3AC2B" w14:textId="77777777" w:rsidR="009E071E" w:rsidRDefault="009E071E">
            <w:pPr>
              <w:pStyle w:val="Ttulo1"/>
              <w:tabs>
                <w:tab w:val="left" w:pos="4198"/>
              </w:tabs>
              <w:spacing w:before="96"/>
              <w:ind w:left="0" w:right="354"/>
              <w:rPr>
                <w:rFonts w:ascii="Arial" w:eastAsia="Arial" w:hAnsi="Arial" w:cs="Arial"/>
              </w:rPr>
            </w:pPr>
          </w:p>
          <w:p w14:paraId="2568D288" w14:textId="77777777" w:rsidR="004742FD" w:rsidRDefault="005F1089">
            <w:pPr>
              <w:tabs>
                <w:tab w:val="left" w:pos="4198"/>
              </w:tabs>
              <w:rPr>
                <w:b/>
              </w:rPr>
            </w:pPr>
            <w:r>
              <w:rPr>
                <w:b/>
              </w:rPr>
              <w:t>JUAN DIEGO MUÑOZ CABRERA</w:t>
            </w:r>
          </w:p>
          <w:p w14:paraId="41616361" w14:textId="77777777" w:rsidR="004742FD" w:rsidRDefault="005F1089">
            <w:pPr>
              <w:tabs>
                <w:tab w:val="left" w:pos="4198"/>
              </w:tabs>
            </w:pPr>
            <w:r>
              <w:t>Representante a la Cámara</w:t>
            </w:r>
          </w:p>
          <w:p w14:paraId="502E4E03" w14:textId="77777777" w:rsidR="004742FD" w:rsidRDefault="005F1089">
            <w:pPr>
              <w:tabs>
                <w:tab w:val="left" w:pos="4198"/>
              </w:tabs>
            </w:pPr>
            <w:r>
              <w:t>Partido Alianza verde</w:t>
            </w:r>
          </w:p>
        </w:tc>
      </w:tr>
      <w:tr w:rsidR="004742FD" w14:paraId="2EDF77C6" w14:textId="77777777" w:rsidTr="00A72C19">
        <w:tc>
          <w:tcPr>
            <w:tcW w:w="4414" w:type="dxa"/>
          </w:tcPr>
          <w:p w14:paraId="415D722E" w14:textId="77777777" w:rsidR="004742FD" w:rsidRDefault="005F1089">
            <w:pPr>
              <w:pStyle w:val="Ttulo1"/>
              <w:tabs>
                <w:tab w:val="left" w:pos="4198"/>
              </w:tabs>
              <w:spacing w:before="96"/>
              <w:ind w:left="0" w:right="354"/>
              <w:rPr>
                <w:rFonts w:ascii="Arial" w:eastAsia="Arial" w:hAnsi="Arial" w:cs="Arial"/>
              </w:rPr>
            </w:pPr>
            <w:r>
              <w:rPr>
                <w:noProof/>
              </w:rPr>
              <w:drawing>
                <wp:anchor distT="0" distB="0" distL="0" distR="0" simplePos="0" relativeHeight="251664384" behindDoc="1" locked="0" layoutInCell="1" hidden="0" allowOverlap="1" wp14:anchorId="7A3DF3FD" wp14:editId="35C6341C">
                  <wp:simplePos x="0" y="0"/>
                  <wp:positionH relativeFrom="column">
                    <wp:posOffset>276225</wp:posOffset>
                  </wp:positionH>
                  <wp:positionV relativeFrom="paragraph">
                    <wp:posOffset>85725</wp:posOffset>
                  </wp:positionV>
                  <wp:extent cx="1962150" cy="581025"/>
                  <wp:effectExtent l="0" t="0" r="0" b="0"/>
                  <wp:wrapNone/>
                  <wp:docPr id="21" name="image3.png" descr="https://lh5.googleusercontent.com/5yRkHdD70BSSxUUgSFXZ-WcVAL7dNWt6bGyC7g2UXRSekAY4c1m4oqQ6USUMNtAaRqMQVbPSuKRXCI9NwMv-IDJsJkcd52S2Mu3tXBQJ_9biGQQU__FG2F-9OjRaHyG5CAqFuxdEeLIh"/>
                  <wp:cNvGraphicFramePr/>
                  <a:graphic xmlns:a="http://schemas.openxmlformats.org/drawingml/2006/main">
                    <a:graphicData uri="http://schemas.openxmlformats.org/drawingml/2006/picture">
                      <pic:pic xmlns:pic="http://schemas.openxmlformats.org/drawingml/2006/picture">
                        <pic:nvPicPr>
                          <pic:cNvPr id="0" name="image3.png" descr="https://lh5.googleusercontent.com/5yRkHdD70BSSxUUgSFXZ-WcVAL7dNWt6bGyC7g2UXRSekAY4c1m4oqQ6USUMNtAaRqMQVbPSuKRXCI9NwMv-IDJsJkcd52S2Mu3tXBQJ_9biGQQU__FG2F-9OjRaHyG5CAqFuxdEeLIh"/>
                          <pic:cNvPicPr preferRelativeResize="0"/>
                        </pic:nvPicPr>
                        <pic:blipFill>
                          <a:blip r:embed="rId9"/>
                          <a:srcRect/>
                          <a:stretch>
                            <a:fillRect/>
                          </a:stretch>
                        </pic:blipFill>
                        <pic:spPr>
                          <a:xfrm>
                            <a:off x="0" y="0"/>
                            <a:ext cx="1962150" cy="581025"/>
                          </a:xfrm>
                          <a:prstGeom prst="rect">
                            <a:avLst/>
                          </a:prstGeom>
                          <a:ln/>
                        </pic:spPr>
                      </pic:pic>
                    </a:graphicData>
                  </a:graphic>
                </wp:anchor>
              </w:drawing>
            </w:r>
          </w:p>
          <w:p w14:paraId="38F22D59" w14:textId="77777777" w:rsidR="004742FD" w:rsidRDefault="004742FD">
            <w:pPr>
              <w:tabs>
                <w:tab w:val="left" w:pos="4198"/>
              </w:tabs>
            </w:pPr>
          </w:p>
          <w:p w14:paraId="3DC2729E" w14:textId="77777777" w:rsidR="004742FD" w:rsidRDefault="004742FD">
            <w:pPr>
              <w:pStyle w:val="Ttulo1"/>
              <w:tabs>
                <w:tab w:val="left" w:pos="4198"/>
              </w:tabs>
              <w:spacing w:before="96"/>
              <w:ind w:left="0" w:right="354"/>
              <w:rPr>
                <w:rFonts w:ascii="Arial" w:eastAsia="Arial" w:hAnsi="Arial" w:cs="Arial"/>
              </w:rPr>
            </w:pPr>
          </w:p>
          <w:p w14:paraId="67B3F595" w14:textId="77777777" w:rsidR="004742FD" w:rsidRDefault="005F1089">
            <w:pPr>
              <w:pStyle w:val="Ttulo1"/>
              <w:tabs>
                <w:tab w:val="left" w:pos="4198"/>
              </w:tabs>
              <w:ind w:left="0" w:right="354"/>
              <w:jc w:val="center"/>
              <w:rPr>
                <w:rFonts w:ascii="Arial" w:eastAsia="Arial" w:hAnsi="Arial" w:cs="Arial"/>
                <w:sz w:val="22"/>
                <w:szCs w:val="22"/>
              </w:rPr>
            </w:pPr>
            <w:r>
              <w:rPr>
                <w:rFonts w:ascii="Arial" w:eastAsia="Arial" w:hAnsi="Arial" w:cs="Arial"/>
                <w:sz w:val="22"/>
                <w:szCs w:val="22"/>
              </w:rPr>
              <w:t>JULIA MIRANDA LONDOÑO</w:t>
            </w:r>
          </w:p>
          <w:p w14:paraId="7DE13B54" w14:textId="77777777" w:rsidR="004742FD" w:rsidRDefault="005F1089">
            <w:pPr>
              <w:pStyle w:val="Ttulo1"/>
              <w:tabs>
                <w:tab w:val="left" w:pos="4198"/>
              </w:tabs>
              <w:ind w:left="0" w:right="354"/>
              <w:jc w:val="center"/>
              <w:rPr>
                <w:rFonts w:ascii="Arial" w:eastAsia="Arial" w:hAnsi="Arial" w:cs="Arial"/>
                <w:b w:val="0"/>
                <w:sz w:val="22"/>
                <w:szCs w:val="22"/>
              </w:rPr>
            </w:pPr>
            <w:bookmarkStart w:id="11" w:name="_heading=h.41hks5ktyu7r" w:colFirst="0" w:colLast="0"/>
            <w:bookmarkEnd w:id="11"/>
            <w:r>
              <w:rPr>
                <w:rFonts w:ascii="Arial" w:eastAsia="Arial" w:hAnsi="Arial" w:cs="Arial"/>
                <w:b w:val="0"/>
                <w:sz w:val="22"/>
                <w:szCs w:val="22"/>
              </w:rPr>
              <w:t>Representante a la Cámara</w:t>
            </w:r>
          </w:p>
          <w:p w14:paraId="44ADFC6D" w14:textId="77777777" w:rsidR="004742FD" w:rsidRDefault="005F1089">
            <w:pPr>
              <w:pStyle w:val="Ttulo1"/>
              <w:tabs>
                <w:tab w:val="left" w:pos="4198"/>
              </w:tabs>
              <w:ind w:left="0" w:right="354"/>
              <w:jc w:val="center"/>
            </w:pPr>
            <w:bookmarkStart w:id="12" w:name="_heading=h.ze7sdjavzcb3" w:colFirst="0" w:colLast="0"/>
            <w:bookmarkEnd w:id="12"/>
            <w:r>
              <w:rPr>
                <w:rFonts w:ascii="Arial" w:eastAsia="Arial" w:hAnsi="Arial" w:cs="Arial"/>
                <w:b w:val="0"/>
                <w:sz w:val="22"/>
                <w:szCs w:val="22"/>
              </w:rPr>
              <w:t>Partido Nuevo Liberalismo</w:t>
            </w:r>
          </w:p>
        </w:tc>
        <w:tc>
          <w:tcPr>
            <w:tcW w:w="4414" w:type="dxa"/>
          </w:tcPr>
          <w:p w14:paraId="693DDBB5" w14:textId="7E80AD15" w:rsidR="009E071E" w:rsidRDefault="009E071E" w:rsidP="00A72C19">
            <w:pPr>
              <w:spacing w:before="57" w:after="28"/>
              <w:ind w:right="49"/>
              <w:jc w:val="center"/>
              <w:rPr>
                <w:rFonts w:ascii="Arial" w:eastAsia="Arial" w:hAnsi="Arial" w:cs="Arial"/>
                <w:noProof/>
                <w:sz w:val="24"/>
                <w:szCs w:val="24"/>
              </w:rPr>
            </w:pPr>
          </w:p>
          <w:p w14:paraId="297CF910" w14:textId="77777777" w:rsidR="009E071E" w:rsidRDefault="009E071E" w:rsidP="00A72C19">
            <w:pPr>
              <w:spacing w:before="57" w:after="28"/>
              <w:ind w:right="49"/>
              <w:jc w:val="center"/>
              <w:rPr>
                <w:rFonts w:ascii="Arial" w:eastAsia="Arial" w:hAnsi="Arial" w:cs="Arial"/>
                <w:noProof/>
                <w:sz w:val="24"/>
                <w:szCs w:val="24"/>
              </w:rPr>
            </w:pPr>
          </w:p>
          <w:p w14:paraId="2E77D864" w14:textId="0522AD29" w:rsidR="00A72C19" w:rsidRDefault="00A72C19" w:rsidP="00A72C19">
            <w:pPr>
              <w:spacing w:before="57" w:after="28"/>
              <w:ind w:right="49"/>
              <w:jc w:val="center"/>
              <w:rPr>
                <w:rFonts w:ascii="Arial" w:eastAsia="Arial" w:hAnsi="Arial" w:cs="Arial"/>
                <w:sz w:val="24"/>
                <w:szCs w:val="24"/>
              </w:rPr>
            </w:pPr>
          </w:p>
          <w:p w14:paraId="46B54ADF" w14:textId="77777777" w:rsidR="00A72C19" w:rsidRDefault="00A72C19" w:rsidP="00A72C19">
            <w:pPr>
              <w:jc w:val="center"/>
              <w:rPr>
                <w:rFonts w:ascii="Arial" w:eastAsia="Arial" w:hAnsi="Arial" w:cs="Arial"/>
                <w:sz w:val="24"/>
                <w:szCs w:val="24"/>
              </w:rPr>
            </w:pPr>
            <w:proofErr w:type="spellStart"/>
            <w:r>
              <w:rPr>
                <w:rFonts w:ascii="Arial" w:eastAsia="Arial" w:hAnsi="Arial" w:cs="Arial"/>
                <w:b/>
                <w:sz w:val="24"/>
                <w:szCs w:val="24"/>
              </w:rPr>
              <w:t>Wadith</w:t>
            </w:r>
            <w:proofErr w:type="spellEnd"/>
            <w:r>
              <w:rPr>
                <w:rFonts w:ascii="Arial" w:eastAsia="Arial" w:hAnsi="Arial" w:cs="Arial"/>
                <w:b/>
                <w:sz w:val="24"/>
                <w:szCs w:val="24"/>
              </w:rPr>
              <w:t xml:space="preserve"> Alberto Manzur </w:t>
            </w:r>
            <w:proofErr w:type="spellStart"/>
            <w:r>
              <w:rPr>
                <w:rFonts w:ascii="Arial" w:eastAsia="Arial" w:hAnsi="Arial" w:cs="Arial"/>
                <w:b/>
                <w:sz w:val="24"/>
                <w:szCs w:val="24"/>
              </w:rPr>
              <w:t>Imbett</w:t>
            </w:r>
            <w:proofErr w:type="spellEnd"/>
            <w:r>
              <w:rPr>
                <w:rFonts w:ascii="Arial" w:eastAsia="Arial" w:hAnsi="Arial" w:cs="Arial"/>
                <w:b/>
                <w:sz w:val="24"/>
                <w:szCs w:val="24"/>
              </w:rPr>
              <w:br/>
            </w:r>
            <w:r>
              <w:rPr>
                <w:rFonts w:ascii="Arial" w:eastAsia="Arial" w:hAnsi="Arial" w:cs="Arial"/>
                <w:sz w:val="24"/>
                <w:szCs w:val="24"/>
              </w:rPr>
              <w:t>Representante a la Cámara</w:t>
            </w:r>
          </w:p>
          <w:p w14:paraId="61B9C5A0" w14:textId="34061EFC" w:rsidR="004742FD" w:rsidRDefault="00A72C19" w:rsidP="00A72C19">
            <w:pPr>
              <w:pStyle w:val="Ttulo1"/>
              <w:tabs>
                <w:tab w:val="left" w:pos="4198"/>
              </w:tabs>
              <w:spacing w:before="96"/>
              <w:ind w:left="0" w:right="354"/>
              <w:jc w:val="center"/>
              <w:rPr>
                <w:rFonts w:ascii="Arial" w:eastAsia="Arial" w:hAnsi="Arial" w:cs="Arial"/>
                <w:color w:val="000000"/>
              </w:rPr>
            </w:pPr>
            <w:r>
              <w:rPr>
                <w:rFonts w:ascii="Arial" w:eastAsia="Arial" w:hAnsi="Arial" w:cs="Arial"/>
              </w:rPr>
              <w:t>Partido Conservador Colombiano</w:t>
            </w:r>
            <w:r>
              <w:rPr>
                <w:rFonts w:ascii="Arial" w:eastAsia="Arial" w:hAnsi="Arial" w:cs="Arial"/>
              </w:rPr>
              <w:br/>
              <w:t>Departamento de Córdoba</w:t>
            </w:r>
          </w:p>
        </w:tc>
      </w:tr>
      <w:tr w:rsidR="004742FD" w14:paraId="23776B31" w14:textId="77777777" w:rsidTr="00A72C19">
        <w:tc>
          <w:tcPr>
            <w:tcW w:w="4414" w:type="dxa"/>
          </w:tcPr>
          <w:p w14:paraId="4ED2CF51" w14:textId="51B8829E" w:rsidR="004742FD" w:rsidRDefault="004742FD">
            <w:pPr>
              <w:jc w:val="center"/>
              <w:rPr>
                <w:rFonts w:ascii="Arial" w:eastAsia="Arial" w:hAnsi="Arial" w:cs="Arial"/>
                <w:color w:val="000000"/>
              </w:rPr>
            </w:pPr>
          </w:p>
        </w:tc>
        <w:tc>
          <w:tcPr>
            <w:tcW w:w="4414" w:type="dxa"/>
          </w:tcPr>
          <w:p w14:paraId="086846F9" w14:textId="77777777" w:rsidR="004742FD" w:rsidRDefault="004742FD">
            <w:pPr>
              <w:pStyle w:val="Ttulo1"/>
              <w:tabs>
                <w:tab w:val="left" w:pos="4198"/>
              </w:tabs>
              <w:spacing w:before="96"/>
              <w:ind w:left="0" w:right="354"/>
              <w:rPr>
                <w:rFonts w:ascii="Arial" w:eastAsia="Arial" w:hAnsi="Arial" w:cs="Arial"/>
                <w:color w:val="000000"/>
              </w:rPr>
            </w:pPr>
          </w:p>
        </w:tc>
      </w:tr>
      <w:tr w:rsidR="004742FD" w14:paraId="4BADFB05" w14:textId="77777777" w:rsidTr="00A72C19">
        <w:tc>
          <w:tcPr>
            <w:tcW w:w="4414" w:type="dxa"/>
          </w:tcPr>
          <w:p w14:paraId="3757FB23" w14:textId="77777777" w:rsidR="004742FD" w:rsidRDefault="004742FD">
            <w:pPr>
              <w:pStyle w:val="Ttulo1"/>
              <w:tabs>
                <w:tab w:val="left" w:pos="4198"/>
              </w:tabs>
              <w:spacing w:before="96"/>
              <w:ind w:left="0" w:right="354"/>
              <w:rPr>
                <w:rFonts w:ascii="Arial" w:eastAsia="Arial" w:hAnsi="Arial" w:cs="Arial"/>
                <w:color w:val="000000"/>
              </w:rPr>
            </w:pPr>
          </w:p>
        </w:tc>
        <w:tc>
          <w:tcPr>
            <w:tcW w:w="4414" w:type="dxa"/>
          </w:tcPr>
          <w:p w14:paraId="454A3A5E" w14:textId="77777777" w:rsidR="004742FD" w:rsidRDefault="004742FD">
            <w:pPr>
              <w:pStyle w:val="Ttulo1"/>
              <w:tabs>
                <w:tab w:val="left" w:pos="4198"/>
              </w:tabs>
              <w:spacing w:before="96"/>
              <w:ind w:left="0" w:right="354"/>
              <w:rPr>
                <w:rFonts w:ascii="Arial" w:eastAsia="Arial" w:hAnsi="Arial" w:cs="Arial"/>
                <w:color w:val="000000"/>
              </w:rPr>
            </w:pPr>
          </w:p>
        </w:tc>
      </w:tr>
    </w:tbl>
    <w:p w14:paraId="6C83C49B" w14:textId="77777777" w:rsidR="004742FD" w:rsidRDefault="004742FD">
      <w:pPr>
        <w:spacing w:before="240" w:after="240"/>
        <w:jc w:val="both"/>
        <w:rPr>
          <w:rFonts w:ascii="Arial" w:eastAsia="Arial" w:hAnsi="Arial" w:cs="Arial"/>
          <w:color w:val="000000"/>
          <w:sz w:val="24"/>
          <w:szCs w:val="24"/>
        </w:rPr>
      </w:pPr>
    </w:p>
    <w:sectPr w:rsidR="004742FD">
      <w:head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AEA32" w14:textId="77777777" w:rsidR="00C621E5" w:rsidRDefault="00C621E5">
      <w:r>
        <w:separator/>
      </w:r>
    </w:p>
  </w:endnote>
  <w:endnote w:type="continuationSeparator" w:id="0">
    <w:p w14:paraId="54621B08" w14:textId="77777777" w:rsidR="00C621E5" w:rsidRDefault="00C6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C658B" w14:textId="77777777" w:rsidR="00C621E5" w:rsidRDefault="00C621E5">
      <w:r>
        <w:separator/>
      </w:r>
    </w:p>
  </w:footnote>
  <w:footnote w:type="continuationSeparator" w:id="0">
    <w:p w14:paraId="66B073EB" w14:textId="77777777" w:rsidR="00C621E5" w:rsidRDefault="00C621E5">
      <w:r>
        <w:continuationSeparator/>
      </w:r>
    </w:p>
  </w:footnote>
  <w:footnote w:id="1">
    <w:p w14:paraId="3E53753F" w14:textId="77777777" w:rsidR="004742FD" w:rsidRDefault="005F108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Respuesta recibida el 25 de julio de 2023. Radicado No.: 2023110000000190661.</w:t>
      </w:r>
    </w:p>
  </w:footnote>
  <w:footnote w:id="2">
    <w:p w14:paraId="22C5CBE1" w14:textId="77777777" w:rsidR="004742FD" w:rsidRDefault="005F108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Respuesta recibida el 26 de julio de 2023. Radicado No.: 202321021442351.</w:t>
      </w:r>
    </w:p>
  </w:footnote>
  <w:footnote w:id="3">
    <w:p w14:paraId="192B2FFC" w14:textId="77777777" w:rsidR="004742FD" w:rsidRDefault="005F108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Consejo de Estado. Sala Especial de Decisión 6. Radicado: 2019-02830-00. Magistrado Ponente: Carlos Enrique Moreno Rubio.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18D84" w14:textId="77777777" w:rsidR="004742FD" w:rsidRDefault="005F1089">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49E72A6A" wp14:editId="4452FA27">
          <wp:simplePos x="0" y="0"/>
          <wp:positionH relativeFrom="margin">
            <wp:posOffset>1322823</wp:posOffset>
          </wp:positionH>
          <wp:positionV relativeFrom="page">
            <wp:posOffset>116958</wp:posOffset>
          </wp:positionV>
          <wp:extent cx="2885714" cy="754310"/>
          <wp:effectExtent l="0" t="0" r="0" b="0"/>
          <wp:wrapNone/>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885714" cy="754310"/>
                  </a:xfrm>
                  <a:prstGeom prst="rect">
                    <a:avLst/>
                  </a:prstGeom>
                  <a:ln/>
                </pic:spPr>
              </pic:pic>
            </a:graphicData>
          </a:graphic>
        </wp:anchor>
      </w:drawing>
    </w:r>
  </w:p>
  <w:p w14:paraId="7BAEE115" w14:textId="77777777" w:rsidR="004742FD" w:rsidRDefault="004742F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93530"/>
    <w:multiLevelType w:val="multilevel"/>
    <w:tmpl w:val="6322A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18374A"/>
    <w:multiLevelType w:val="multilevel"/>
    <w:tmpl w:val="BE4E58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C44A17"/>
    <w:multiLevelType w:val="multilevel"/>
    <w:tmpl w:val="30A23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28240B"/>
    <w:multiLevelType w:val="multilevel"/>
    <w:tmpl w:val="F12854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DA837BA"/>
    <w:multiLevelType w:val="multilevel"/>
    <w:tmpl w:val="25987A18"/>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8A1C36"/>
    <w:multiLevelType w:val="multilevel"/>
    <w:tmpl w:val="E87ED0F8"/>
    <w:lvl w:ilvl="0">
      <w:start w:val="2"/>
      <w:numFmt w:val="bullet"/>
      <w:lvlText w:val="-"/>
      <w:lvlJc w:val="lef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FD"/>
    <w:rsid w:val="0033298E"/>
    <w:rsid w:val="004742FD"/>
    <w:rsid w:val="005F1089"/>
    <w:rsid w:val="009E071E"/>
    <w:rsid w:val="00A72C19"/>
    <w:rsid w:val="00C621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2649"/>
  <w15:docId w15:val="{5A27BA4A-957A-4E8E-B5F0-0023A73D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Book Antiqua" w:hAnsi="Book Antiqua" w:cs="Book Antiqua"/>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E48"/>
  </w:style>
  <w:style w:type="paragraph" w:styleId="Ttulo1">
    <w:name w:val="heading 1"/>
    <w:basedOn w:val="Normal"/>
    <w:link w:val="Ttulo1Car"/>
    <w:uiPriority w:val="9"/>
    <w:qFormat/>
    <w:rsid w:val="00112E48"/>
    <w:pPr>
      <w:ind w:left="96"/>
      <w:outlineLvl w:val="0"/>
    </w:pPr>
    <w:rPr>
      <w:b/>
      <w:bCs/>
      <w:sz w:val="24"/>
      <w:szCs w:val="24"/>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112E48"/>
    <w:rPr>
      <w:rFonts w:ascii="Book Antiqua" w:eastAsia="Book Antiqua" w:hAnsi="Book Antiqua" w:cs="Book Antiqua"/>
      <w:b/>
      <w:bCs/>
      <w:sz w:val="24"/>
      <w:szCs w:val="24"/>
      <w:lang w:val="es-ES" w:eastAsia="es-CO"/>
    </w:rPr>
  </w:style>
  <w:style w:type="paragraph" w:styleId="Encabezado">
    <w:name w:val="header"/>
    <w:basedOn w:val="Normal"/>
    <w:link w:val="EncabezadoCar"/>
    <w:uiPriority w:val="99"/>
    <w:unhideWhenUsed/>
    <w:rsid w:val="00112E48"/>
    <w:pPr>
      <w:tabs>
        <w:tab w:val="center" w:pos="4419"/>
        <w:tab w:val="right" w:pos="8838"/>
      </w:tabs>
    </w:pPr>
  </w:style>
  <w:style w:type="character" w:customStyle="1" w:styleId="EncabezadoCar">
    <w:name w:val="Encabezado Car"/>
    <w:basedOn w:val="Fuentedeprrafopredeter"/>
    <w:link w:val="Encabezado"/>
    <w:uiPriority w:val="99"/>
    <w:rsid w:val="00112E48"/>
    <w:rPr>
      <w:rFonts w:ascii="Book Antiqua" w:eastAsia="Book Antiqua" w:hAnsi="Book Antiqua" w:cs="Book Antiqua"/>
      <w:lang w:val="es-ES" w:eastAsia="es-CO"/>
    </w:rPr>
  </w:style>
  <w:style w:type="paragraph" w:styleId="Prrafodelista">
    <w:name w:val="List Paragraph"/>
    <w:basedOn w:val="Normal"/>
    <w:uiPriority w:val="34"/>
    <w:qFormat/>
    <w:rsid w:val="00112E48"/>
    <w:pPr>
      <w:ind w:left="720"/>
      <w:contextualSpacing/>
    </w:pPr>
  </w:style>
  <w:style w:type="paragraph" w:styleId="NormalWeb">
    <w:name w:val="Normal (Web)"/>
    <w:basedOn w:val="Normal"/>
    <w:uiPriority w:val="99"/>
    <w:semiHidden/>
    <w:unhideWhenUsed/>
    <w:rsid w:val="0040468A"/>
    <w:pPr>
      <w:widowControl/>
      <w:spacing w:before="100" w:beforeAutospacing="1" w:after="100" w:afterAutospacing="1"/>
    </w:pPr>
    <w:rPr>
      <w:rFonts w:ascii="Times New Roman" w:eastAsia="Times New Roman" w:hAnsi="Times New Roman" w:cs="Times New Roman"/>
      <w:sz w:val="24"/>
      <w:szCs w:val="24"/>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964111"/>
    <w:rPr>
      <w:sz w:val="20"/>
      <w:szCs w:val="20"/>
    </w:rPr>
  </w:style>
  <w:style w:type="character" w:customStyle="1" w:styleId="TextonotapieCar">
    <w:name w:val="Texto nota pie Car"/>
    <w:basedOn w:val="Fuentedeprrafopredeter"/>
    <w:link w:val="Textonotapie"/>
    <w:uiPriority w:val="99"/>
    <w:semiHidden/>
    <w:rsid w:val="00964111"/>
    <w:rPr>
      <w:sz w:val="20"/>
      <w:szCs w:val="20"/>
    </w:rPr>
  </w:style>
  <w:style w:type="character" w:styleId="Refdenotaalpie">
    <w:name w:val="footnote reference"/>
    <w:basedOn w:val="Fuentedeprrafopredeter"/>
    <w:uiPriority w:val="99"/>
    <w:semiHidden/>
    <w:unhideWhenUsed/>
    <w:rsid w:val="00964111"/>
    <w:rPr>
      <w:vertAlign w:val="superscript"/>
    </w:rPr>
  </w:style>
  <w:style w:type="paragraph" w:styleId="Piedepgina">
    <w:name w:val="footer"/>
    <w:basedOn w:val="Normal"/>
    <w:link w:val="PiedepginaCar"/>
    <w:uiPriority w:val="99"/>
    <w:unhideWhenUsed/>
    <w:rsid w:val="007A3678"/>
    <w:pPr>
      <w:tabs>
        <w:tab w:val="center" w:pos="4419"/>
        <w:tab w:val="right" w:pos="8838"/>
      </w:tabs>
    </w:pPr>
  </w:style>
  <w:style w:type="character" w:customStyle="1" w:styleId="PiedepginaCar">
    <w:name w:val="Pie de página Car"/>
    <w:basedOn w:val="Fuentedeprrafopredeter"/>
    <w:link w:val="Piedepgina"/>
    <w:uiPriority w:val="99"/>
    <w:rsid w:val="007A3678"/>
  </w:style>
  <w:style w:type="table" w:styleId="Tablaconcuadrcula">
    <w:name w:val="Table Grid"/>
    <w:basedOn w:val="Tablanormal"/>
    <w:uiPriority w:val="39"/>
    <w:rsid w:val="007A3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fqP8buB9GL784cjD/36RGcpt+g==">CgMxLjAyCWguMzBqMHpsbDIOaC5yOHBmemQ5cWsyOGwyCWguMWZvYjl0ZTIIaC5namRneHMyDmgucGYxZ3N4bXp1OGx6Mg1oLnhnaGdidmtrYXg4Mg5oLnZ3MG1lM2w3ZGhqOTIOaC4zYjZrNHV1b2RjdnAyDmguMzh0eTMyZjYzYWt6Mg5oLjhmeWpzZ3g3dHY1NzIOaC40MWhrczVrdHl1N3IyDmguemU3c2RqYXZ6Y2IzOAByITFzWGFnLWJuY1o3UnUwZWYxeWZUQ0NvV1g5Sm01VkVV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3172</Words>
  <Characters>17452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Rosa Piraquive Aldana</dc:creator>
  <cp:lastModifiedBy>Margarita Rosa Piraquive Aldana</cp:lastModifiedBy>
  <cp:revision>4</cp:revision>
  <cp:lastPrinted>2023-08-28T16:32:00Z</cp:lastPrinted>
  <dcterms:created xsi:type="dcterms:W3CDTF">2023-07-25T14:52:00Z</dcterms:created>
  <dcterms:modified xsi:type="dcterms:W3CDTF">2023-08-28T22:36:00Z</dcterms:modified>
</cp:coreProperties>
</file>