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12B70" w14:textId="77777777" w:rsidR="0014005E" w:rsidRPr="005B7A0A" w:rsidRDefault="00251DF6">
      <w:pPr>
        <w:widowControl/>
        <w:spacing w:before="240" w:after="240"/>
        <w:jc w:val="both"/>
        <w:rPr>
          <w:rFonts w:ascii="Arial" w:eastAsia="Arial" w:hAnsi="Arial" w:cs="Arial"/>
          <w:color w:val="000000"/>
          <w:sz w:val="24"/>
          <w:szCs w:val="24"/>
          <w:lang w:val="pt-BR"/>
        </w:rPr>
      </w:pPr>
      <w:r w:rsidRPr="005B7A0A">
        <w:rPr>
          <w:rFonts w:ascii="Arial" w:eastAsia="Arial" w:hAnsi="Arial" w:cs="Arial"/>
          <w:sz w:val="24"/>
          <w:szCs w:val="24"/>
          <w:lang w:val="pt-BR"/>
        </w:rPr>
        <w:t xml:space="preserve"> </w:t>
      </w:r>
      <w:r w:rsidRPr="005B7A0A">
        <w:rPr>
          <w:rFonts w:ascii="Arial" w:eastAsia="Arial" w:hAnsi="Arial" w:cs="Arial"/>
          <w:color w:val="000000"/>
          <w:sz w:val="24"/>
          <w:szCs w:val="24"/>
          <w:lang w:val="pt-BR"/>
        </w:rPr>
        <w:t>Bogotá D.C., agosto de 2023</w:t>
      </w:r>
    </w:p>
    <w:p w14:paraId="67AC37EF" w14:textId="77777777" w:rsidR="0014005E" w:rsidRPr="005B7A0A" w:rsidRDefault="0014005E">
      <w:pPr>
        <w:widowControl/>
        <w:rPr>
          <w:rFonts w:ascii="Arial" w:eastAsia="Arial" w:hAnsi="Arial" w:cs="Arial"/>
          <w:color w:val="000000"/>
          <w:sz w:val="24"/>
          <w:szCs w:val="24"/>
          <w:lang w:val="pt-BR"/>
        </w:rPr>
      </w:pPr>
    </w:p>
    <w:p w14:paraId="54EABA44" w14:textId="77777777" w:rsidR="0014005E" w:rsidRDefault="00251DF6">
      <w:pPr>
        <w:widowControl/>
        <w:jc w:val="both"/>
        <w:rPr>
          <w:rFonts w:ascii="Arial" w:eastAsia="Arial" w:hAnsi="Arial" w:cs="Arial"/>
          <w:color w:val="000000"/>
          <w:sz w:val="24"/>
          <w:szCs w:val="24"/>
        </w:rPr>
      </w:pPr>
      <w:r>
        <w:rPr>
          <w:rFonts w:ascii="Arial" w:eastAsia="Arial" w:hAnsi="Arial" w:cs="Arial"/>
          <w:color w:val="000000"/>
          <w:sz w:val="24"/>
          <w:szCs w:val="24"/>
        </w:rPr>
        <w:t>Honorable,</w:t>
      </w:r>
    </w:p>
    <w:p w14:paraId="4BF8B8DD" w14:textId="77777777" w:rsidR="0014005E" w:rsidRDefault="00251DF6">
      <w:pPr>
        <w:widowControl/>
        <w:jc w:val="both"/>
        <w:rPr>
          <w:rFonts w:ascii="Arial" w:eastAsia="Arial" w:hAnsi="Arial" w:cs="Arial"/>
          <w:color w:val="000000"/>
          <w:sz w:val="24"/>
          <w:szCs w:val="24"/>
        </w:rPr>
      </w:pPr>
      <w:r>
        <w:rPr>
          <w:rFonts w:ascii="Arial" w:eastAsia="Arial" w:hAnsi="Arial" w:cs="Arial"/>
          <w:color w:val="000000"/>
          <w:sz w:val="24"/>
          <w:szCs w:val="24"/>
        </w:rPr>
        <w:t>Jaime Luis Lacouture Peñaloza</w:t>
      </w:r>
    </w:p>
    <w:p w14:paraId="1FD8E149" w14:textId="77777777" w:rsidR="0014005E" w:rsidRDefault="00251DF6">
      <w:pPr>
        <w:widowControl/>
        <w:jc w:val="both"/>
        <w:rPr>
          <w:rFonts w:ascii="Arial" w:eastAsia="Arial" w:hAnsi="Arial" w:cs="Arial"/>
          <w:color w:val="000000"/>
          <w:sz w:val="24"/>
          <w:szCs w:val="24"/>
        </w:rPr>
      </w:pPr>
      <w:r>
        <w:rPr>
          <w:rFonts w:ascii="Arial" w:eastAsia="Arial" w:hAnsi="Arial" w:cs="Arial"/>
          <w:color w:val="000000"/>
          <w:sz w:val="24"/>
          <w:szCs w:val="24"/>
        </w:rPr>
        <w:t>Secretario General</w:t>
      </w:r>
    </w:p>
    <w:p w14:paraId="5E476FAE" w14:textId="77777777" w:rsidR="0014005E" w:rsidRDefault="00251DF6">
      <w:pPr>
        <w:widowControl/>
        <w:jc w:val="both"/>
        <w:rPr>
          <w:rFonts w:ascii="Arial" w:eastAsia="Arial" w:hAnsi="Arial" w:cs="Arial"/>
          <w:color w:val="000000"/>
          <w:sz w:val="24"/>
          <w:szCs w:val="24"/>
        </w:rPr>
      </w:pPr>
      <w:r>
        <w:rPr>
          <w:rFonts w:ascii="Arial" w:eastAsia="Arial" w:hAnsi="Arial" w:cs="Arial"/>
          <w:color w:val="000000"/>
          <w:sz w:val="24"/>
          <w:szCs w:val="24"/>
        </w:rPr>
        <w:t xml:space="preserve">Cámara de Representantes   </w:t>
      </w:r>
      <w:r>
        <w:rPr>
          <w:rFonts w:ascii="Arial" w:eastAsia="Arial" w:hAnsi="Arial" w:cs="Arial"/>
          <w:color w:val="000000"/>
          <w:sz w:val="24"/>
          <w:szCs w:val="24"/>
        </w:rPr>
        <w:tab/>
      </w:r>
    </w:p>
    <w:p w14:paraId="75944EF5" w14:textId="77777777" w:rsidR="0014005E" w:rsidRDefault="0014005E">
      <w:pPr>
        <w:widowControl/>
        <w:rPr>
          <w:rFonts w:ascii="Arial" w:eastAsia="Arial" w:hAnsi="Arial" w:cs="Arial"/>
          <w:color w:val="000000"/>
          <w:sz w:val="24"/>
          <w:szCs w:val="24"/>
        </w:rPr>
      </w:pPr>
    </w:p>
    <w:p w14:paraId="55A60AA8" w14:textId="77777777" w:rsidR="0014005E" w:rsidRDefault="00251DF6">
      <w:pPr>
        <w:pBdr>
          <w:top w:val="nil"/>
          <w:left w:val="nil"/>
          <w:bottom w:val="nil"/>
          <w:right w:val="nil"/>
          <w:between w:val="nil"/>
        </w:pBdr>
        <w:spacing w:before="91"/>
        <w:ind w:left="100"/>
        <w:jc w:val="both"/>
        <w:rPr>
          <w:rFonts w:ascii="Arial" w:eastAsia="Arial" w:hAnsi="Arial" w:cs="Arial"/>
          <w:b/>
          <w:i/>
          <w:color w:val="000000"/>
          <w:sz w:val="24"/>
          <w:szCs w:val="24"/>
        </w:rPr>
      </w:pPr>
      <w:r>
        <w:rPr>
          <w:rFonts w:ascii="Arial" w:eastAsia="Arial" w:hAnsi="Arial" w:cs="Arial"/>
          <w:b/>
          <w:color w:val="000000"/>
          <w:sz w:val="24"/>
          <w:szCs w:val="24"/>
        </w:rPr>
        <w:t xml:space="preserve">Asunto: Radicación del Proyecto de Ley __ de 2023 </w:t>
      </w:r>
      <w:r>
        <w:rPr>
          <w:rFonts w:ascii="Arial" w:eastAsia="Arial" w:hAnsi="Arial" w:cs="Arial"/>
          <w:b/>
          <w:i/>
          <w:color w:val="000000"/>
          <w:sz w:val="24"/>
          <w:szCs w:val="24"/>
        </w:rPr>
        <w:t>“POR MEDIO DE LA CUAL SE REGULA LA REPRODUCCIÓN HUMANA ASISTIDA, LA PROCREACIÓN CON ASISTENCIA CIENTÍFICA Y SE DICTAN OTRAS DISPOSICIONES”.</w:t>
      </w:r>
    </w:p>
    <w:p w14:paraId="5DF3C065" w14:textId="77777777" w:rsidR="0014005E" w:rsidRDefault="0014005E">
      <w:pPr>
        <w:pBdr>
          <w:top w:val="nil"/>
          <w:left w:val="nil"/>
          <w:bottom w:val="nil"/>
          <w:right w:val="nil"/>
          <w:between w:val="nil"/>
        </w:pBdr>
        <w:spacing w:before="91"/>
        <w:ind w:left="100"/>
        <w:jc w:val="both"/>
        <w:rPr>
          <w:rFonts w:ascii="Arial" w:eastAsia="Arial" w:hAnsi="Arial" w:cs="Arial"/>
          <w:b/>
          <w:color w:val="000000"/>
          <w:sz w:val="24"/>
          <w:szCs w:val="24"/>
        </w:rPr>
      </w:pPr>
    </w:p>
    <w:p w14:paraId="6B28DC13" w14:textId="77777777" w:rsidR="0014005E" w:rsidRDefault="00251DF6">
      <w:pPr>
        <w:pBdr>
          <w:top w:val="nil"/>
          <w:left w:val="nil"/>
          <w:bottom w:val="nil"/>
          <w:right w:val="nil"/>
          <w:between w:val="nil"/>
        </w:pBdr>
        <w:spacing w:before="91"/>
        <w:jc w:val="both"/>
        <w:rPr>
          <w:rFonts w:ascii="Arial" w:eastAsia="Arial" w:hAnsi="Arial" w:cs="Arial"/>
          <w:color w:val="000000"/>
          <w:sz w:val="24"/>
          <w:szCs w:val="24"/>
        </w:rPr>
      </w:pPr>
      <w:r>
        <w:rPr>
          <w:rFonts w:ascii="Arial" w:eastAsia="Arial" w:hAnsi="Arial" w:cs="Arial"/>
          <w:color w:val="000000"/>
          <w:sz w:val="24"/>
          <w:szCs w:val="24"/>
        </w:rPr>
        <w:t xml:space="preserve">En </w:t>
      </w:r>
      <w:r>
        <w:rPr>
          <w:rFonts w:ascii="Arial" w:eastAsia="Arial" w:hAnsi="Arial" w:cs="Arial"/>
          <w:sz w:val="24"/>
          <w:szCs w:val="24"/>
        </w:rPr>
        <w:t>nuestra</w:t>
      </w:r>
      <w:r>
        <w:rPr>
          <w:rFonts w:ascii="Arial" w:eastAsia="Arial" w:hAnsi="Arial" w:cs="Arial"/>
          <w:color w:val="000000"/>
          <w:sz w:val="24"/>
          <w:szCs w:val="24"/>
        </w:rPr>
        <w:t xml:space="preserve"> condición de Congresistas de la República de Colombia, radic</w:t>
      </w:r>
      <w:r>
        <w:rPr>
          <w:rFonts w:ascii="Arial" w:eastAsia="Arial" w:hAnsi="Arial" w:cs="Arial"/>
          <w:sz w:val="24"/>
          <w:szCs w:val="24"/>
        </w:rPr>
        <w:t>amos</w:t>
      </w:r>
      <w:r>
        <w:rPr>
          <w:rFonts w:ascii="Arial" w:eastAsia="Arial" w:hAnsi="Arial" w:cs="Arial"/>
          <w:color w:val="000000"/>
          <w:sz w:val="24"/>
          <w:szCs w:val="24"/>
        </w:rPr>
        <w:t xml:space="preserve"> el presente Proyecto de Ley con el objeto de regular las técnicas de reproducción humana asistida, así como las relaciones entre sujeto donante, sujeto receptor, relación médica y ser humano procreado por técnicas de reproducción humana asistida, obligaciones del establecimiento o Institución que asista en la reproducción humana, entre otros. </w:t>
      </w:r>
    </w:p>
    <w:p w14:paraId="198FA8A2" w14:textId="77777777" w:rsidR="0014005E" w:rsidRDefault="0014005E">
      <w:pPr>
        <w:widowControl/>
        <w:rPr>
          <w:rFonts w:ascii="Arial" w:eastAsia="Arial" w:hAnsi="Arial" w:cs="Arial"/>
          <w:color w:val="000000"/>
          <w:sz w:val="24"/>
          <w:szCs w:val="24"/>
        </w:rPr>
      </w:pPr>
    </w:p>
    <w:p w14:paraId="37451FB3" w14:textId="77777777" w:rsidR="0014005E" w:rsidRDefault="00251DF6">
      <w:pPr>
        <w:pBdr>
          <w:top w:val="nil"/>
          <w:left w:val="nil"/>
          <w:bottom w:val="nil"/>
          <w:right w:val="nil"/>
          <w:between w:val="nil"/>
        </w:pBdr>
        <w:spacing w:before="91"/>
        <w:jc w:val="both"/>
        <w:rPr>
          <w:rFonts w:ascii="Arial" w:eastAsia="Arial" w:hAnsi="Arial" w:cs="Arial"/>
          <w:b/>
          <w:color w:val="000000"/>
          <w:sz w:val="24"/>
          <w:szCs w:val="24"/>
        </w:rPr>
      </w:pPr>
      <w:r>
        <w:rPr>
          <w:rFonts w:ascii="Arial" w:eastAsia="Arial" w:hAnsi="Arial" w:cs="Arial"/>
          <w:color w:val="000000"/>
          <w:sz w:val="24"/>
          <w:szCs w:val="24"/>
        </w:rPr>
        <w:t>De tal forma, present</w:t>
      </w:r>
      <w:r>
        <w:rPr>
          <w:rFonts w:ascii="Arial" w:eastAsia="Arial" w:hAnsi="Arial" w:cs="Arial"/>
          <w:sz w:val="24"/>
          <w:szCs w:val="24"/>
        </w:rPr>
        <w:t>amos</w:t>
      </w:r>
      <w:r>
        <w:rPr>
          <w:rFonts w:ascii="Arial" w:eastAsia="Arial" w:hAnsi="Arial" w:cs="Arial"/>
          <w:color w:val="000000"/>
          <w:sz w:val="24"/>
          <w:szCs w:val="24"/>
        </w:rPr>
        <w:t xml:space="preserve"> a consideración del Congreso de la República el proyecto de ley </w:t>
      </w:r>
      <w:r>
        <w:rPr>
          <w:rFonts w:ascii="Arial" w:eastAsia="Arial" w:hAnsi="Arial" w:cs="Arial"/>
          <w:b/>
          <w:color w:val="000000"/>
          <w:sz w:val="24"/>
          <w:szCs w:val="24"/>
        </w:rPr>
        <w:t>“</w:t>
      </w:r>
      <w:r>
        <w:rPr>
          <w:rFonts w:ascii="Arial" w:eastAsia="Arial" w:hAnsi="Arial" w:cs="Arial"/>
          <w:b/>
          <w:i/>
          <w:color w:val="000000"/>
          <w:sz w:val="24"/>
          <w:szCs w:val="24"/>
        </w:rPr>
        <w:t>POR MEDIO DE LA CUAL SE REGULA LA REPRODUCCIÓN HUMANA ASISTIDA, LA PROCREACIÓN CON ASISTENCIA CIENTÍFICA Y SE DICTAN OTRAS DISPOSICIONES”,</w:t>
      </w:r>
      <w:r>
        <w:rPr>
          <w:rFonts w:ascii="Arial" w:eastAsia="Arial" w:hAnsi="Arial" w:cs="Arial"/>
          <w:b/>
          <w:color w:val="000000"/>
          <w:sz w:val="24"/>
          <w:szCs w:val="24"/>
        </w:rPr>
        <w:t xml:space="preserve"> </w:t>
      </w:r>
      <w:r>
        <w:rPr>
          <w:rFonts w:ascii="Arial" w:eastAsia="Arial" w:hAnsi="Arial" w:cs="Arial"/>
          <w:color w:val="000000"/>
          <w:sz w:val="24"/>
          <w:szCs w:val="24"/>
        </w:rPr>
        <w:t>con el fin de iniciar con el trámite correspondiente y cumplir con las exigencias dictadas por la Constitución y la ley.</w:t>
      </w:r>
    </w:p>
    <w:p w14:paraId="71DDEF7D" w14:textId="77777777" w:rsidR="0014005E" w:rsidRDefault="0014005E">
      <w:pPr>
        <w:widowControl/>
        <w:spacing w:before="240" w:after="240"/>
        <w:jc w:val="both"/>
        <w:rPr>
          <w:rFonts w:ascii="Arial" w:eastAsia="Arial" w:hAnsi="Arial" w:cs="Arial"/>
          <w:color w:val="000000"/>
          <w:sz w:val="24"/>
          <w:szCs w:val="24"/>
        </w:rPr>
      </w:pPr>
    </w:p>
    <w:p w14:paraId="7E67A9CA" w14:textId="0D5E36CB" w:rsidR="0014005E" w:rsidRPr="005B7A0A" w:rsidRDefault="00251DF6" w:rsidP="005B7A0A">
      <w:pPr>
        <w:widowControl/>
        <w:spacing w:before="240" w:after="240"/>
        <w:jc w:val="both"/>
        <w:rPr>
          <w:rFonts w:ascii="Arial" w:eastAsia="Arial" w:hAnsi="Arial" w:cs="Arial"/>
          <w:color w:val="000000"/>
          <w:sz w:val="24"/>
          <w:szCs w:val="24"/>
        </w:rPr>
      </w:pPr>
      <w:r>
        <w:rPr>
          <w:rFonts w:ascii="Arial" w:eastAsia="Arial" w:hAnsi="Arial" w:cs="Arial"/>
          <w:color w:val="000000"/>
          <w:sz w:val="24"/>
          <w:szCs w:val="24"/>
        </w:rPr>
        <w:t>Cordialmente,</w:t>
      </w:r>
    </w:p>
    <w:tbl>
      <w:tblPr>
        <w:tblStyle w:val="a"/>
        <w:tblW w:w="8838" w:type="dxa"/>
        <w:tblInd w:w="0" w:type="dxa"/>
        <w:tblLayout w:type="fixed"/>
        <w:tblLook w:val="0600" w:firstRow="0" w:lastRow="0" w:firstColumn="0" w:lastColumn="0" w:noHBand="1" w:noVBand="1"/>
      </w:tblPr>
      <w:tblGrid>
        <w:gridCol w:w="4419"/>
        <w:gridCol w:w="4419"/>
      </w:tblGrid>
      <w:tr w:rsidR="0014005E" w14:paraId="2F1F5BB4" w14:textId="77777777" w:rsidTr="005B7A0A">
        <w:tc>
          <w:tcPr>
            <w:tcW w:w="4419" w:type="dxa"/>
            <w:shd w:val="clear" w:color="auto" w:fill="auto"/>
            <w:tcMar>
              <w:top w:w="100" w:type="dxa"/>
              <w:left w:w="100" w:type="dxa"/>
              <w:bottom w:w="100" w:type="dxa"/>
              <w:right w:w="100" w:type="dxa"/>
            </w:tcMar>
          </w:tcPr>
          <w:p w14:paraId="23658D1A" w14:textId="09E2D7D8" w:rsidR="005164FB" w:rsidRDefault="005164FB" w:rsidP="005164FB">
            <w:pPr>
              <w:pStyle w:val="Ttulo1"/>
              <w:tabs>
                <w:tab w:val="center" w:pos="1932"/>
                <w:tab w:val="left" w:pos="3180"/>
                <w:tab w:val="left" w:pos="4198"/>
              </w:tabs>
              <w:spacing w:before="96"/>
              <w:ind w:left="0" w:right="354"/>
              <w:rPr>
                <w:rFonts w:ascii="Arial" w:eastAsia="Arial" w:hAnsi="Arial" w:cs="Arial"/>
              </w:rPr>
            </w:pPr>
            <w:r>
              <w:rPr>
                <w:rFonts w:ascii="Arial" w:eastAsia="Arial" w:hAnsi="Arial" w:cs="Arial"/>
              </w:rPr>
              <w:tab/>
            </w:r>
            <w:r w:rsidR="00251DF6">
              <w:rPr>
                <w:noProof/>
              </w:rPr>
              <w:drawing>
                <wp:anchor distT="114300" distB="114300" distL="114300" distR="114300" simplePos="0" relativeHeight="251658240" behindDoc="1" locked="0" layoutInCell="1" hidden="0" allowOverlap="1" wp14:anchorId="6286D738" wp14:editId="69FB694A">
                  <wp:simplePos x="0" y="0"/>
                  <wp:positionH relativeFrom="column">
                    <wp:posOffset>47626</wp:posOffset>
                  </wp:positionH>
                  <wp:positionV relativeFrom="paragraph">
                    <wp:posOffset>316215</wp:posOffset>
                  </wp:positionV>
                  <wp:extent cx="2657475" cy="673100"/>
                  <wp:effectExtent l="0" t="0" r="0" b="0"/>
                  <wp:wrapNone/>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657475" cy="673100"/>
                          </a:xfrm>
                          <a:prstGeom prst="rect">
                            <a:avLst/>
                          </a:prstGeom>
                          <a:ln/>
                        </pic:spPr>
                      </pic:pic>
                    </a:graphicData>
                  </a:graphic>
                </wp:anchor>
              </w:drawing>
            </w:r>
            <w:r>
              <w:rPr>
                <w:rFonts w:ascii="Arial" w:eastAsia="Arial" w:hAnsi="Arial" w:cs="Arial"/>
              </w:rPr>
              <w:tab/>
            </w:r>
          </w:p>
          <w:p w14:paraId="6A88A8CC" w14:textId="6D7661B3" w:rsidR="0014005E" w:rsidRDefault="0014005E">
            <w:pPr>
              <w:pStyle w:val="Ttulo1"/>
              <w:tabs>
                <w:tab w:val="left" w:pos="4198"/>
              </w:tabs>
              <w:spacing w:before="96"/>
              <w:ind w:left="0" w:right="354"/>
              <w:jc w:val="center"/>
              <w:rPr>
                <w:rFonts w:ascii="Arial" w:eastAsia="Arial" w:hAnsi="Arial" w:cs="Arial"/>
              </w:rPr>
            </w:pPr>
          </w:p>
          <w:p w14:paraId="718F030A" w14:textId="16748FF2" w:rsidR="005164FB" w:rsidRDefault="005164FB">
            <w:pPr>
              <w:pStyle w:val="Ttulo1"/>
              <w:tabs>
                <w:tab w:val="left" w:pos="4198"/>
              </w:tabs>
              <w:spacing w:before="96"/>
              <w:ind w:left="0" w:right="354"/>
              <w:jc w:val="center"/>
              <w:rPr>
                <w:rFonts w:ascii="Arial" w:eastAsia="Arial" w:hAnsi="Arial" w:cs="Arial"/>
              </w:rPr>
            </w:pPr>
          </w:p>
          <w:p w14:paraId="10C2ED64" w14:textId="77777777" w:rsidR="005164FB" w:rsidRDefault="005164FB">
            <w:pPr>
              <w:pStyle w:val="Ttulo1"/>
              <w:tabs>
                <w:tab w:val="left" w:pos="4198"/>
              </w:tabs>
              <w:spacing w:before="96"/>
              <w:ind w:left="0" w:right="354"/>
              <w:jc w:val="center"/>
              <w:rPr>
                <w:rFonts w:ascii="Arial" w:eastAsia="Arial" w:hAnsi="Arial" w:cs="Arial"/>
              </w:rPr>
            </w:pPr>
          </w:p>
          <w:p w14:paraId="17C0826A" w14:textId="77777777" w:rsidR="0014005E" w:rsidRDefault="00251DF6">
            <w:pPr>
              <w:pStyle w:val="Ttulo1"/>
              <w:tabs>
                <w:tab w:val="left" w:pos="4198"/>
              </w:tabs>
              <w:spacing w:before="96"/>
              <w:ind w:left="0" w:right="354"/>
              <w:jc w:val="center"/>
              <w:rPr>
                <w:rFonts w:ascii="Arial" w:eastAsia="Arial" w:hAnsi="Arial" w:cs="Arial"/>
              </w:rPr>
            </w:pPr>
            <w:r>
              <w:rPr>
                <w:rFonts w:ascii="Arial" w:eastAsia="Arial" w:hAnsi="Arial" w:cs="Arial"/>
              </w:rPr>
              <w:t>KATHERINE MIRANDA PEÑA</w:t>
            </w:r>
          </w:p>
          <w:p w14:paraId="4F57C9FD" w14:textId="77777777" w:rsidR="0014005E" w:rsidRDefault="00251DF6">
            <w:pPr>
              <w:pStyle w:val="Ttulo1"/>
              <w:tabs>
                <w:tab w:val="left" w:pos="4198"/>
              </w:tabs>
              <w:spacing w:before="96"/>
              <w:ind w:left="0" w:right="354"/>
              <w:jc w:val="center"/>
              <w:rPr>
                <w:rFonts w:ascii="Arial" w:eastAsia="Arial" w:hAnsi="Arial" w:cs="Arial"/>
                <w:b w:val="0"/>
              </w:rPr>
            </w:pPr>
            <w:bookmarkStart w:id="0" w:name="_heading=h.j5cphzhpux4y" w:colFirst="0" w:colLast="0"/>
            <w:bookmarkEnd w:id="0"/>
            <w:r>
              <w:rPr>
                <w:rFonts w:ascii="Arial" w:eastAsia="Arial" w:hAnsi="Arial" w:cs="Arial"/>
                <w:b w:val="0"/>
              </w:rPr>
              <w:t>Representante a la Cámara</w:t>
            </w:r>
          </w:p>
          <w:p w14:paraId="75ECD290" w14:textId="77777777" w:rsidR="0014005E" w:rsidRDefault="00251DF6">
            <w:pPr>
              <w:pStyle w:val="Ttulo1"/>
              <w:tabs>
                <w:tab w:val="left" w:pos="4198"/>
              </w:tabs>
              <w:spacing w:before="96"/>
              <w:ind w:left="0" w:right="354"/>
              <w:jc w:val="center"/>
            </w:pPr>
            <w:bookmarkStart w:id="1" w:name="_heading=h.eqj26ynz7894" w:colFirst="0" w:colLast="0"/>
            <w:bookmarkEnd w:id="1"/>
            <w:r>
              <w:rPr>
                <w:rFonts w:ascii="Arial" w:eastAsia="Arial" w:hAnsi="Arial" w:cs="Arial"/>
                <w:b w:val="0"/>
              </w:rPr>
              <w:t>Partido Alianza Verde</w:t>
            </w:r>
          </w:p>
        </w:tc>
        <w:tc>
          <w:tcPr>
            <w:tcW w:w="4419" w:type="dxa"/>
            <w:shd w:val="clear" w:color="auto" w:fill="auto"/>
            <w:tcMar>
              <w:top w:w="100" w:type="dxa"/>
              <w:left w:w="100" w:type="dxa"/>
              <w:bottom w:w="100" w:type="dxa"/>
              <w:right w:w="100" w:type="dxa"/>
            </w:tcMar>
          </w:tcPr>
          <w:p w14:paraId="1956CE7C" w14:textId="77777777" w:rsidR="0014005E" w:rsidRDefault="0014005E">
            <w:pPr>
              <w:pBdr>
                <w:top w:val="nil"/>
                <w:left w:val="nil"/>
                <w:bottom w:val="nil"/>
                <w:right w:val="nil"/>
                <w:between w:val="nil"/>
              </w:pBdr>
            </w:pPr>
          </w:p>
          <w:p w14:paraId="323C1B60" w14:textId="7AB05CBF" w:rsidR="0014005E" w:rsidRDefault="0014005E">
            <w:pPr>
              <w:rPr>
                <w:noProof/>
              </w:rPr>
            </w:pPr>
          </w:p>
          <w:p w14:paraId="5AE2F868" w14:textId="4115A388" w:rsidR="005164FB" w:rsidRDefault="005164FB">
            <w:pPr>
              <w:rPr>
                <w:noProof/>
              </w:rPr>
            </w:pPr>
          </w:p>
          <w:p w14:paraId="762F77B6" w14:textId="1610831F" w:rsidR="005164FB" w:rsidRDefault="005164FB">
            <w:pPr>
              <w:rPr>
                <w:noProof/>
              </w:rPr>
            </w:pPr>
          </w:p>
          <w:p w14:paraId="1282F56F" w14:textId="450E6D81" w:rsidR="005164FB" w:rsidRDefault="005164FB">
            <w:pPr>
              <w:rPr>
                <w:noProof/>
              </w:rPr>
            </w:pPr>
          </w:p>
          <w:p w14:paraId="558BC0F5" w14:textId="77777777" w:rsidR="005164FB" w:rsidRDefault="005164FB"/>
          <w:p w14:paraId="46F311C8" w14:textId="77777777" w:rsidR="0014005E" w:rsidRDefault="00251DF6">
            <w:pPr>
              <w:pBdr>
                <w:top w:val="nil"/>
                <w:left w:val="nil"/>
                <w:bottom w:val="nil"/>
                <w:right w:val="nil"/>
                <w:between w:val="nil"/>
              </w:pBdr>
              <w:jc w:val="center"/>
              <w:rPr>
                <w:b/>
              </w:rPr>
            </w:pPr>
            <w:r>
              <w:rPr>
                <w:b/>
              </w:rPr>
              <w:t xml:space="preserve">ARMANDO ZABARAIN D’ ARCE </w:t>
            </w:r>
          </w:p>
          <w:p w14:paraId="75FE12AD" w14:textId="77777777" w:rsidR="0014005E" w:rsidRDefault="00251DF6">
            <w:pPr>
              <w:tabs>
                <w:tab w:val="left" w:pos="4198"/>
              </w:tabs>
              <w:jc w:val="center"/>
            </w:pPr>
            <w:r>
              <w:t>Representante a la Cámara</w:t>
            </w:r>
            <w:r>
              <w:br/>
              <w:t xml:space="preserve">Partido Conservador </w:t>
            </w:r>
            <w:r>
              <w:br/>
              <w:t xml:space="preserve">Dpto. del Atlántico </w:t>
            </w:r>
          </w:p>
        </w:tc>
      </w:tr>
      <w:tr w:rsidR="0014005E" w14:paraId="3B4230A0" w14:textId="77777777" w:rsidTr="005B7A0A">
        <w:tc>
          <w:tcPr>
            <w:tcW w:w="4419" w:type="dxa"/>
            <w:shd w:val="clear" w:color="auto" w:fill="auto"/>
            <w:tcMar>
              <w:top w:w="100" w:type="dxa"/>
              <w:left w:w="100" w:type="dxa"/>
              <w:bottom w:w="100" w:type="dxa"/>
              <w:right w:w="100" w:type="dxa"/>
            </w:tcMar>
          </w:tcPr>
          <w:p w14:paraId="610DCEBF" w14:textId="77777777" w:rsidR="0014005E" w:rsidRDefault="0014005E">
            <w:pPr>
              <w:pBdr>
                <w:top w:val="nil"/>
                <w:left w:val="nil"/>
                <w:bottom w:val="nil"/>
                <w:right w:val="nil"/>
                <w:between w:val="nil"/>
              </w:pBdr>
            </w:pPr>
          </w:p>
        </w:tc>
        <w:tc>
          <w:tcPr>
            <w:tcW w:w="4419" w:type="dxa"/>
            <w:shd w:val="clear" w:color="auto" w:fill="auto"/>
            <w:tcMar>
              <w:top w:w="100" w:type="dxa"/>
              <w:left w:w="100" w:type="dxa"/>
              <w:bottom w:w="100" w:type="dxa"/>
              <w:right w:w="100" w:type="dxa"/>
            </w:tcMar>
          </w:tcPr>
          <w:p w14:paraId="69C164BA" w14:textId="77777777" w:rsidR="0014005E" w:rsidRDefault="0014005E">
            <w:pPr>
              <w:pBdr>
                <w:top w:val="nil"/>
                <w:left w:val="nil"/>
                <w:bottom w:val="nil"/>
                <w:right w:val="nil"/>
                <w:between w:val="nil"/>
              </w:pBdr>
            </w:pPr>
          </w:p>
        </w:tc>
      </w:tr>
      <w:tr w:rsidR="0014005E" w14:paraId="2097C607" w14:textId="77777777" w:rsidTr="005B7A0A">
        <w:tc>
          <w:tcPr>
            <w:tcW w:w="4419" w:type="dxa"/>
            <w:shd w:val="clear" w:color="auto" w:fill="auto"/>
            <w:tcMar>
              <w:top w:w="100" w:type="dxa"/>
              <w:left w:w="100" w:type="dxa"/>
              <w:bottom w:w="100" w:type="dxa"/>
              <w:right w:w="100" w:type="dxa"/>
            </w:tcMar>
          </w:tcPr>
          <w:p w14:paraId="75504A08" w14:textId="77777777" w:rsidR="0014005E" w:rsidRDefault="0014005E">
            <w:pPr>
              <w:pBdr>
                <w:top w:val="nil"/>
                <w:left w:val="nil"/>
                <w:bottom w:val="nil"/>
                <w:right w:val="nil"/>
                <w:between w:val="nil"/>
              </w:pBdr>
            </w:pPr>
          </w:p>
        </w:tc>
        <w:tc>
          <w:tcPr>
            <w:tcW w:w="4419" w:type="dxa"/>
            <w:shd w:val="clear" w:color="auto" w:fill="auto"/>
            <w:tcMar>
              <w:top w:w="100" w:type="dxa"/>
              <w:left w:w="100" w:type="dxa"/>
              <w:bottom w:w="100" w:type="dxa"/>
              <w:right w:w="100" w:type="dxa"/>
            </w:tcMar>
          </w:tcPr>
          <w:p w14:paraId="243501EE" w14:textId="77777777" w:rsidR="0014005E" w:rsidRDefault="0014005E">
            <w:pPr>
              <w:pBdr>
                <w:top w:val="nil"/>
                <w:left w:val="nil"/>
                <w:bottom w:val="nil"/>
                <w:right w:val="nil"/>
                <w:between w:val="nil"/>
              </w:pBdr>
            </w:pPr>
          </w:p>
        </w:tc>
      </w:tr>
    </w:tbl>
    <w:p w14:paraId="7994C7B7" w14:textId="77777777" w:rsidR="0014005E" w:rsidRDefault="0014005E">
      <w:pPr>
        <w:tabs>
          <w:tab w:val="left" w:pos="4198"/>
        </w:tabs>
      </w:pPr>
    </w:p>
    <w:p w14:paraId="5BBEBB21" w14:textId="77777777" w:rsidR="0014005E" w:rsidRDefault="0014005E">
      <w:pPr>
        <w:pStyle w:val="Ttulo1"/>
        <w:tabs>
          <w:tab w:val="left" w:pos="4198"/>
        </w:tabs>
        <w:spacing w:before="96"/>
        <w:ind w:left="0" w:right="354"/>
        <w:rPr>
          <w:rFonts w:ascii="Arial" w:eastAsia="Arial" w:hAnsi="Arial" w:cs="Arial"/>
        </w:rPr>
      </w:pPr>
    </w:p>
    <w:p w14:paraId="3F1DC05F" w14:textId="77777777" w:rsidR="0014005E" w:rsidRDefault="0014005E">
      <w:pPr>
        <w:tabs>
          <w:tab w:val="left" w:pos="4198"/>
        </w:tabs>
      </w:pPr>
    </w:p>
    <w:p w14:paraId="2CC642F4" w14:textId="77777777" w:rsidR="0014005E" w:rsidRDefault="0014005E">
      <w:pPr>
        <w:tabs>
          <w:tab w:val="left" w:pos="4198"/>
        </w:tabs>
      </w:pPr>
    </w:p>
    <w:p w14:paraId="4D035C3D" w14:textId="77777777" w:rsidR="0014005E" w:rsidRDefault="00251DF6">
      <w:pPr>
        <w:pStyle w:val="Ttulo1"/>
        <w:tabs>
          <w:tab w:val="left" w:pos="4198"/>
        </w:tabs>
        <w:spacing w:before="96"/>
        <w:ind w:left="0" w:right="354"/>
        <w:jc w:val="center"/>
        <w:rPr>
          <w:rFonts w:ascii="Arial" w:eastAsia="Arial" w:hAnsi="Arial" w:cs="Arial"/>
          <w:color w:val="000000"/>
        </w:rPr>
      </w:pPr>
      <w:r>
        <w:rPr>
          <w:rFonts w:ascii="Arial" w:eastAsia="Arial" w:hAnsi="Arial" w:cs="Arial"/>
          <w:color w:val="000000"/>
        </w:rPr>
        <w:t xml:space="preserve">PROYECTO DE LEY NÚMERO </w:t>
      </w:r>
      <w:r>
        <w:rPr>
          <w:rFonts w:ascii="Arial" w:eastAsia="Arial" w:hAnsi="Arial" w:cs="Arial"/>
          <w:color w:val="000000"/>
          <w:u w:val="single"/>
        </w:rPr>
        <w:tab/>
      </w:r>
      <w:r>
        <w:rPr>
          <w:rFonts w:ascii="Arial" w:eastAsia="Arial" w:hAnsi="Arial" w:cs="Arial"/>
          <w:color w:val="000000"/>
        </w:rPr>
        <w:t>DEL 2023</w:t>
      </w:r>
    </w:p>
    <w:p w14:paraId="14F66296" w14:textId="77777777" w:rsidR="0014005E" w:rsidRDefault="0014005E">
      <w:pPr>
        <w:pBdr>
          <w:top w:val="nil"/>
          <w:left w:val="nil"/>
          <w:bottom w:val="nil"/>
          <w:right w:val="nil"/>
          <w:between w:val="nil"/>
        </w:pBdr>
        <w:spacing w:before="2"/>
        <w:jc w:val="both"/>
        <w:rPr>
          <w:rFonts w:ascii="Arial" w:eastAsia="Arial" w:hAnsi="Arial" w:cs="Arial"/>
          <w:b/>
          <w:color w:val="000000"/>
          <w:sz w:val="24"/>
          <w:szCs w:val="24"/>
        </w:rPr>
      </w:pPr>
    </w:p>
    <w:p w14:paraId="4B30C07A" w14:textId="77777777" w:rsidR="0014005E" w:rsidRDefault="00251DF6">
      <w:pPr>
        <w:pBdr>
          <w:top w:val="nil"/>
          <w:left w:val="nil"/>
          <w:bottom w:val="nil"/>
          <w:right w:val="nil"/>
          <w:between w:val="nil"/>
        </w:pBdr>
        <w:spacing w:before="91"/>
        <w:ind w:left="100"/>
        <w:jc w:val="center"/>
        <w:rPr>
          <w:rFonts w:ascii="Arial" w:eastAsia="Arial" w:hAnsi="Arial" w:cs="Arial"/>
          <w:b/>
          <w:color w:val="000000"/>
          <w:sz w:val="24"/>
          <w:szCs w:val="24"/>
        </w:rPr>
      </w:pPr>
      <w:r>
        <w:rPr>
          <w:rFonts w:ascii="Arial" w:eastAsia="Arial" w:hAnsi="Arial" w:cs="Arial"/>
          <w:b/>
          <w:color w:val="000000"/>
          <w:sz w:val="24"/>
          <w:szCs w:val="24"/>
        </w:rPr>
        <w:t>“POR MEDIO DE LA CUAL SE REGULA LA REPRODUCCIÓN HUMANA ASISTIDA, LA PROCREACIÓN CON ASISTENCIA CIENTÍFICA Y SE DICTAN OTRAS DISPOSICIONES”.</w:t>
      </w:r>
    </w:p>
    <w:p w14:paraId="2854D3B3" w14:textId="77777777" w:rsidR="0014005E" w:rsidRDefault="00251DF6">
      <w:pPr>
        <w:pBdr>
          <w:top w:val="nil"/>
          <w:left w:val="nil"/>
          <w:bottom w:val="nil"/>
          <w:right w:val="nil"/>
          <w:between w:val="nil"/>
        </w:pBdr>
        <w:spacing w:before="91"/>
        <w:ind w:left="100"/>
        <w:jc w:val="center"/>
        <w:rPr>
          <w:rFonts w:ascii="Arial" w:eastAsia="Arial" w:hAnsi="Arial" w:cs="Arial"/>
          <w:b/>
          <w:color w:val="000000"/>
          <w:sz w:val="24"/>
          <w:szCs w:val="24"/>
        </w:rPr>
      </w:pPr>
      <w:r>
        <w:rPr>
          <w:rFonts w:ascii="Arial" w:eastAsia="Arial" w:hAnsi="Arial" w:cs="Arial"/>
          <w:b/>
          <w:color w:val="000000"/>
          <w:sz w:val="24"/>
          <w:szCs w:val="24"/>
        </w:rPr>
        <w:t>EL CONGRESO DE COLOMBIA DECRETA</w:t>
      </w:r>
    </w:p>
    <w:p w14:paraId="594A4986" w14:textId="77777777" w:rsidR="0014005E" w:rsidRDefault="0014005E">
      <w:pPr>
        <w:pBdr>
          <w:top w:val="nil"/>
          <w:left w:val="nil"/>
          <w:bottom w:val="nil"/>
          <w:right w:val="nil"/>
          <w:between w:val="nil"/>
        </w:pBdr>
        <w:spacing w:before="91"/>
        <w:ind w:left="100"/>
        <w:jc w:val="center"/>
        <w:rPr>
          <w:rFonts w:ascii="Arial" w:eastAsia="Arial" w:hAnsi="Arial" w:cs="Arial"/>
          <w:b/>
          <w:color w:val="000000"/>
          <w:sz w:val="24"/>
          <w:szCs w:val="24"/>
        </w:rPr>
      </w:pPr>
    </w:p>
    <w:p w14:paraId="11F38F2C" w14:textId="77777777" w:rsidR="0014005E" w:rsidRDefault="00251DF6">
      <w:pPr>
        <w:pBdr>
          <w:top w:val="nil"/>
          <w:left w:val="nil"/>
          <w:bottom w:val="nil"/>
          <w:right w:val="nil"/>
          <w:between w:val="nil"/>
        </w:pBdr>
        <w:spacing w:before="91"/>
        <w:ind w:left="100"/>
        <w:jc w:val="center"/>
        <w:rPr>
          <w:rFonts w:ascii="Arial" w:eastAsia="Arial" w:hAnsi="Arial" w:cs="Arial"/>
          <w:b/>
          <w:color w:val="000000"/>
          <w:sz w:val="24"/>
          <w:szCs w:val="24"/>
        </w:rPr>
      </w:pPr>
      <w:r>
        <w:rPr>
          <w:rFonts w:ascii="Arial" w:eastAsia="Arial" w:hAnsi="Arial" w:cs="Arial"/>
          <w:b/>
          <w:color w:val="000000"/>
          <w:sz w:val="24"/>
          <w:szCs w:val="24"/>
        </w:rPr>
        <w:t>CAPÍTULO I</w:t>
      </w:r>
    </w:p>
    <w:p w14:paraId="47C83744" w14:textId="77777777" w:rsidR="0014005E" w:rsidRDefault="00251DF6">
      <w:pPr>
        <w:pBdr>
          <w:top w:val="nil"/>
          <w:left w:val="nil"/>
          <w:bottom w:val="nil"/>
          <w:right w:val="nil"/>
          <w:between w:val="nil"/>
        </w:pBdr>
        <w:spacing w:before="91"/>
        <w:jc w:val="center"/>
        <w:rPr>
          <w:rFonts w:ascii="Arial" w:eastAsia="Arial" w:hAnsi="Arial" w:cs="Arial"/>
          <w:b/>
          <w:color w:val="000000"/>
          <w:sz w:val="24"/>
          <w:szCs w:val="24"/>
        </w:rPr>
      </w:pPr>
      <w:bookmarkStart w:id="2" w:name="_heading=h.gjdgxs" w:colFirst="0" w:colLast="0"/>
      <w:bookmarkEnd w:id="2"/>
      <w:r>
        <w:rPr>
          <w:rFonts w:ascii="Arial" w:eastAsia="Arial" w:hAnsi="Arial" w:cs="Arial"/>
          <w:b/>
          <w:color w:val="000000"/>
          <w:sz w:val="24"/>
          <w:szCs w:val="24"/>
        </w:rPr>
        <w:t xml:space="preserve">DEL OBJETO DE LA LEY </w:t>
      </w:r>
    </w:p>
    <w:p w14:paraId="66FD12F4" w14:textId="77777777" w:rsidR="0014005E" w:rsidRDefault="00251DF6">
      <w:pPr>
        <w:pBdr>
          <w:top w:val="nil"/>
          <w:left w:val="nil"/>
          <w:bottom w:val="nil"/>
          <w:right w:val="nil"/>
          <w:between w:val="nil"/>
        </w:pBdr>
        <w:spacing w:before="91"/>
        <w:ind w:left="100"/>
        <w:jc w:val="both"/>
        <w:rPr>
          <w:rFonts w:ascii="Arial" w:eastAsia="Arial" w:hAnsi="Arial" w:cs="Arial"/>
          <w:color w:val="000000"/>
          <w:sz w:val="24"/>
          <w:szCs w:val="24"/>
        </w:rPr>
      </w:pPr>
      <w:r>
        <w:rPr>
          <w:rFonts w:ascii="Arial" w:eastAsia="Arial" w:hAnsi="Arial" w:cs="Arial"/>
          <w:b/>
          <w:color w:val="000000"/>
          <w:sz w:val="24"/>
          <w:szCs w:val="24"/>
        </w:rPr>
        <w:t>Artículo 1. Objeto.</w:t>
      </w:r>
      <w:r>
        <w:rPr>
          <w:rFonts w:ascii="Arial" w:eastAsia="Arial" w:hAnsi="Arial" w:cs="Arial"/>
          <w:color w:val="000000"/>
          <w:sz w:val="24"/>
          <w:szCs w:val="24"/>
        </w:rPr>
        <w:t xml:space="preserve"> La presente ley tiene por objeto regular las técnicas de reproducción humana asistida, así como las relaciones entre sujeto donante, sujeto receptor, relación médica y ser humano procreado por técnicas de reproducción humana asistida obligaciones del establecimiento o Institución que asista en la reproducción humana. </w:t>
      </w:r>
    </w:p>
    <w:p w14:paraId="15CD0006" w14:textId="77777777" w:rsidR="0014005E" w:rsidRDefault="00251DF6">
      <w:pPr>
        <w:pBdr>
          <w:top w:val="nil"/>
          <w:left w:val="nil"/>
          <w:bottom w:val="nil"/>
          <w:right w:val="nil"/>
          <w:between w:val="nil"/>
        </w:pBdr>
        <w:spacing w:before="91"/>
        <w:ind w:left="100"/>
        <w:jc w:val="center"/>
        <w:rPr>
          <w:rFonts w:ascii="Arial" w:eastAsia="Arial" w:hAnsi="Arial" w:cs="Arial"/>
          <w:b/>
          <w:color w:val="000000"/>
          <w:sz w:val="24"/>
          <w:szCs w:val="24"/>
        </w:rPr>
      </w:pPr>
      <w:r>
        <w:rPr>
          <w:rFonts w:ascii="Arial" w:eastAsia="Arial" w:hAnsi="Arial" w:cs="Arial"/>
          <w:b/>
          <w:color w:val="000000"/>
          <w:sz w:val="24"/>
          <w:szCs w:val="24"/>
        </w:rPr>
        <w:t xml:space="preserve">CAPÍTULO II </w:t>
      </w:r>
    </w:p>
    <w:p w14:paraId="74869070" w14:textId="77777777" w:rsidR="0014005E" w:rsidRDefault="00251DF6">
      <w:pPr>
        <w:pBdr>
          <w:top w:val="nil"/>
          <w:left w:val="nil"/>
          <w:bottom w:val="nil"/>
          <w:right w:val="nil"/>
          <w:between w:val="nil"/>
        </w:pBdr>
        <w:spacing w:before="91"/>
        <w:ind w:left="100"/>
        <w:jc w:val="center"/>
        <w:rPr>
          <w:rFonts w:ascii="Arial" w:eastAsia="Arial" w:hAnsi="Arial" w:cs="Arial"/>
          <w:b/>
          <w:color w:val="000000"/>
          <w:sz w:val="24"/>
          <w:szCs w:val="24"/>
        </w:rPr>
      </w:pPr>
      <w:r>
        <w:rPr>
          <w:rFonts w:ascii="Arial" w:eastAsia="Arial" w:hAnsi="Arial" w:cs="Arial"/>
          <w:b/>
          <w:color w:val="000000"/>
          <w:sz w:val="24"/>
          <w:szCs w:val="24"/>
        </w:rPr>
        <w:t>DE LAS DEFINICIONES Y SIGLAS</w:t>
      </w:r>
    </w:p>
    <w:p w14:paraId="6960039C" w14:textId="77777777" w:rsidR="0014005E" w:rsidRDefault="00251DF6">
      <w:pPr>
        <w:pBdr>
          <w:top w:val="nil"/>
          <w:left w:val="nil"/>
          <w:bottom w:val="nil"/>
          <w:right w:val="nil"/>
          <w:between w:val="nil"/>
        </w:pBdr>
        <w:spacing w:before="91"/>
        <w:ind w:left="100"/>
        <w:jc w:val="both"/>
        <w:rPr>
          <w:rFonts w:ascii="Arial" w:eastAsia="Arial" w:hAnsi="Arial" w:cs="Arial"/>
          <w:color w:val="000000"/>
          <w:sz w:val="24"/>
          <w:szCs w:val="24"/>
        </w:rPr>
      </w:pPr>
      <w:r>
        <w:rPr>
          <w:rFonts w:ascii="Arial" w:eastAsia="Arial" w:hAnsi="Arial" w:cs="Arial"/>
          <w:b/>
          <w:color w:val="000000"/>
          <w:sz w:val="24"/>
          <w:szCs w:val="24"/>
        </w:rPr>
        <w:t>Artículo 2.</w:t>
      </w:r>
      <w:r>
        <w:rPr>
          <w:rFonts w:ascii="Arial" w:eastAsia="Arial" w:hAnsi="Arial" w:cs="Arial"/>
          <w:color w:val="000000"/>
          <w:sz w:val="24"/>
          <w:szCs w:val="24"/>
        </w:rPr>
        <w:t xml:space="preserve"> </w:t>
      </w:r>
      <w:r>
        <w:rPr>
          <w:rFonts w:ascii="Arial" w:eastAsia="Arial" w:hAnsi="Arial" w:cs="Arial"/>
          <w:b/>
          <w:color w:val="000000"/>
          <w:sz w:val="24"/>
          <w:szCs w:val="24"/>
        </w:rPr>
        <w:t>Técnicas de Reproducción Asistida.</w:t>
      </w:r>
      <w:r>
        <w:rPr>
          <w:rFonts w:ascii="Arial" w:eastAsia="Arial" w:hAnsi="Arial" w:cs="Arial"/>
          <w:color w:val="000000"/>
          <w:sz w:val="24"/>
          <w:szCs w:val="24"/>
        </w:rPr>
        <w:t xml:space="preserve"> Se denominan técnicas de reproducción humana asistida, al conjunto de técnicas médicas especiales o métodos biomédicos, que facilitan o sustituyen a los procesos naturales que se dan durante la reproducción. Se clasifican en dos grupos de tratamientos denominados de Baja Complejidad (fecundación del óvulo </w:t>
      </w:r>
      <w:proofErr w:type="spellStart"/>
      <w:r>
        <w:rPr>
          <w:rFonts w:ascii="Arial" w:eastAsia="Arial" w:hAnsi="Arial" w:cs="Arial"/>
          <w:color w:val="000000"/>
          <w:sz w:val="24"/>
          <w:szCs w:val="24"/>
        </w:rPr>
        <w:t>intracorpórea</w:t>
      </w:r>
      <w:proofErr w:type="spellEnd"/>
      <w:r>
        <w:rPr>
          <w:rFonts w:ascii="Arial" w:eastAsia="Arial" w:hAnsi="Arial" w:cs="Arial"/>
          <w:color w:val="000000"/>
          <w:sz w:val="24"/>
          <w:szCs w:val="24"/>
        </w:rPr>
        <w:t xml:space="preserve">) y de Alta complejidad (fecundación del óvulo extracorpórea). </w:t>
      </w:r>
    </w:p>
    <w:p w14:paraId="2377594E" w14:textId="77777777" w:rsidR="0014005E" w:rsidRDefault="00251DF6">
      <w:pPr>
        <w:pBdr>
          <w:top w:val="nil"/>
          <w:left w:val="nil"/>
          <w:bottom w:val="nil"/>
          <w:right w:val="nil"/>
          <w:between w:val="nil"/>
        </w:pBdr>
        <w:spacing w:before="91"/>
        <w:ind w:left="100"/>
        <w:jc w:val="both"/>
        <w:rPr>
          <w:rFonts w:ascii="Arial" w:eastAsia="Arial" w:hAnsi="Arial" w:cs="Arial"/>
          <w:color w:val="000000"/>
          <w:sz w:val="24"/>
          <w:szCs w:val="24"/>
        </w:rPr>
      </w:pPr>
      <w:r>
        <w:rPr>
          <w:rFonts w:ascii="Arial" w:eastAsia="Arial" w:hAnsi="Arial" w:cs="Arial"/>
          <w:b/>
          <w:color w:val="000000"/>
          <w:sz w:val="24"/>
          <w:szCs w:val="24"/>
        </w:rPr>
        <w:t>Artículo 3.</w:t>
      </w:r>
      <w:r>
        <w:rPr>
          <w:rFonts w:ascii="Arial" w:eastAsia="Arial" w:hAnsi="Arial" w:cs="Arial"/>
          <w:color w:val="000000"/>
          <w:sz w:val="24"/>
          <w:szCs w:val="24"/>
        </w:rPr>
        <w:t xml:space="preserve"> </w:t>
      </w:r>
      <w:r>
        <w:rPr>
          <w:rFonts w:ascii="Arial" w:eastAsia="Arial" w:hAnsi="Arial" w:cs="Arial"/>
          <w:b/>
          <w:color w:val="000000"/>
          <w:sz w:val="24"/>
          <w:szCs w:val="24"/>
        </w:rPr>
        <w:t>Definiciones.</w:t>
      </w:r>
      <w:r>
        <w:rPr>
          <w:rFonts w:ascii="Arial" w:eastAsia="Arial" w:hAnsi="Arial" w:cs="Arial"/>
          <w:color w:val="000000"/>
          <w:sz w:val="24"/>
          <w:szCs w:val="24"/>
        </w:rPr>
        <w:t xml:space="preserve"> Para efectos de la aplicación de la presente ley se adoptan las siguientes definiciones y siglas: </w:t>
      </w:r>
    </w:p>
    <w:p w14:paraId="34A9D2D0" w14:textId="77777777" w:rsidR="0014005E" w:rsidRDefault="0014005E">
      <w:pPr>
        <w:pBdr>
          <w:top w:val="nil"/>
          <w:left w:val="nil"/>
          <w:bottom w:val="nil"/>
          <w:right w:val="nil"/>
          <w:between w:val="nil"/>
        </w:pBdr>
        <w:jc w:val="both"/>
        <w:rPr>
          <w:rFonts w:ascii="Arial" w:eastAsia="Arial" w:hAnsi="Arial" w:cs="Arial"/>
          <w:color w:val="000000"/>
          <w:sz w:val="24"/>
          <w:szCs w:val="24"/>
        </w:rPr>
      </w:pPr>
    </w:p>
    <w:p w14:paraId="7209485B" w14:textId="77777777" w:rsidR="0014005E" w:rsidRDefault="00251DF6">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Depositante de gametos: es la persona que permite a una institución autorizada la recolección de sus gametos para que sean conservados por esta con la finalidad de hacer posible su descendencia en tratamientos posteriores. </w:t>
      </w:r>
    </w:p>
    <w:p w14:paraId="6929C03F" w14:textId="77777777" w:rsidR="0014005E" w:rsidRDefault="0014005E">
      <w:pPr>
        <w:pBdr>
          <w:top w:val="nil"/>
          <w:left w:val="nil"/>
          <w:bottom w:val="nil"/>
          <w:right w:val="nil"/>
          <w:between w:val="nil"/>
        </w:pBdr>
        <w:ind w:left="720"/>
        <w:rPr>
          <w:rFonts w:ascii="Arial" w:eastAsia="Arial" w:hAnsi="Arial" w:cs="Arial"/>
          <w:color w:val="000000"/>
          <w:sz w:val="24"/>
          <w:szCs w:val="24"/>
        </w:rPr>
      </w:pPr>
    </w:p>
    <w:p w14:paraId="01C10E07" w14:textId="77777777" w:rsidR="0014005E" w:rsidRDefault="00251DF6">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Donante de gametos: es la persona que permite a una institución autorizada la recolección y utilización de sus gametos, a fin de aplicar las técnicas referidas en esta ley a otras personas seleccionadas por esa institución. </w:t>
      </w:r>
    </w:p>
    <w:p w14:paraId="6643CD8D" w14:textId="77777777" w:rsidR="0014005E" w:rsidRDefault="0014005E">
      <w:pPr>
        <w:pBdr>
          <w:top w:val="nil"/>
          <w:left w:val="nil"/>
          <w:bottom w:val="nil"/>
          <w:right w:val="nil"/>
          <w:between w:val="nil"/>
        </w:pBdr>
        <w:ind w:left="720"/>
        <w:rPr>
          <w:rFonts w:ascii="Arial" w:eastAsia="Arial" w:hAnsi="Arial" w:cs="Arial"/>
          <w:color w:val="000000"/>
          <w:sz w:val="24"/>
          <w:szCs w:val="24"/>
        </w:rPr>
      </w:pPr>
    </w:p>
    <w:p w14:paraId="52317E1B" w14:textId="77777777" w:rsidR="0014005E" w:rsidRDefault="00251DF6">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Fecundación In Vitro con Donante (FIVTED): se denomina Fecundación In Vitro con Donante (FIVTED) cuando uno de los gametos proviene de terceras personas o mujer o persona gestante que acuda a banco de gametos siendo soltera. </w:t>
      </w:r>
    </w:p>
    <w:p w14:paraId="4FBFA128" w14:textId="77777777" w:rsidR="0014005E" w:rsidRDefault="00251DF6">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Fecundación In Vitro con Transferencia de Embriones Marital Conyugal (FIVTEMC): se denominará Fecundación In Vitro con Transferencia de Embriones Marital Conyugal (FIVTEMC) cuando ambos gametos provienen de los cónyuges. </w:t>
      </w:r>
    </w:p>
    <w:p w14:paraId="05966316" w14:textId="77777777" w:rsidR="0014005E" w:rsidRDefault="0014005E">
      <w:pPr>
        <w:pBdr>
          <w:top w:val="nil"/>
          <w:left w:val="nil"/>
          <w:bottom w:val="nil"/>
          <w:right w:val="nil"/>
          <w:between w:val="nil"/>
        </w:pBdr>
        <w:ind w:left="720"/>
        <w:rPr>
          <w:rFonts w:ascii="Arial" w:eastAsia="Arial" w:hAnsi="Arial" w:cs="Arial"/>
          <w:color w:val="000000"/>
          <w:sz w:val="24"/>
          <w:szCs w:val="24"/>
        </w:rPr>
      </w:pPr>
    </w:p>
    <w:p w14:paraId="7563F784" w14:textId="77777777" w:rsidR="0014005E" w:rsidRDefault="00251DF6">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Fecundación In Vitro con Transferencia de Embriones Marital de Hecho (FIVTEMH): se denominará Fecundación In Vitro con Transferencia de Embriones Marital de Hecho (FIVTEMH) si ambos gametos provienen del compañero permanente. </w:t>
      </w:r>
    </w:p>
    <w:p w14:paraId="171B6975" w14:textId="77777777" w:rsidR="0014005E" w:rsidRDefault="0014005E">
      <w:pPr>
        <w:pBdr>
          <w:top w:val="nil"/>
          <w:left w:val="nil"/>
          <w:bottom w:val="nil"/>
          <w:right w:val="nil"/>
          <w:between w:val="nil"/>
        </w:pBdr>
        <w:ind w:left="720"/>
        <w:rPr>
          <w:rFonts w:ascii="Arial" w:eastAsia="Arial" w:hAnsi="Arial" w:cs="Arial"/>
          <w:color w:val="000000"/>
          <w:sz w:val="24"/>
          <w:szCs w:val="24"/>
        </w:rPr>
      </w:pPr>
    </w:p>
    <w:p w14:paraId="11A97391" w14:textId="77777777" w:rsidR="0014005E" w:rsidRDefault="00251DF6">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Gameto. Cada una de las células masculina y femenina que al unirse forman el zigoto. </w:t>
      </w:r>
    </w:p>
    <w:p w14:paraId="2CC32EC9" w14:textId="77777777" w:rsidR="0014005E" w:rsidRDefault="0014005E">
      <w:pPr>
        <w:pBdr>
          <w:top w:val="nil"/>
          <w:left w:val="nil"/>
          <w:bottom w:val="nil"/>
          <w:right w:val="nil"/>
          <w:between w:val="nil"/>
        </w:pBdr>
        <w:ind w:left="720"/>
        <w:rPr>
          <w:rFonts w:ascii="Arial" w:eastAsia="Arial" w:hAnsi="Arial" w:cs="Arial"/>
          <w:color w:val="000000"/>
          <w:sz w:val="24"/>
          <w:szCs w:val="24"/>
        </w:rPr>
      </w:pPr>
    </w:p>
    <w:p w14:paraId="56E695D5" w14:textId="77777777" w:rsidR="0014005E" w:rsidRDefault="00251DF6">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Infertilidad. Enfermedad del sistema reproductivo definida como la incapacidad de lograr un embarazo clínico, después de 12 meses o más de relaciones sexuales no protegidas. </w:t>
      </w:r>
    </w:p>
    <w:p w14:paraId="670EEAC9" w14:textId="77777777" w:rsidR="0014005E" w:rsidRDefault="0014005E">
      <w:pPr>
        <w:pBdr>
          <w:top w:val="nil"/>
          <w:left w:val="nil"/>
          <w:bottom w:val="nil"/>
          <w:right w:val="nil"/>
          <w:between w:val="nil"/>
        </w:pBdr>
        <w:ind w:left="720"/>
        <w:rPr>
          <w:rFonts w:ascii="Arial" w:eastAsia="Arial" w:hAnsi="Arial" w:cs="Arial"/>
          <w:color w:val="000000"/>
          <w:sz w:val="24"/>
          <w:szCs w:val="24"/>
        </w:rPr>
      </w:pPr>
    </w:p>
    <w:p w14:paraId="42521C20" w14:textId="77777777" w:rsidR="0014005E" w:rsidRDefault="00251DF6">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Inseminación Artificial con Donante (IAD): se denomina Inseminación Artificial con Donante (IAD) cuando se utilicen gametos de personas distintas de los miembros de la pareja o en mujer que acuda a banco de gametos, siendo soltera.</w:t>
      </w:r>
    </w:p>
    <w:p w14:paraId="630DE22C" w14:textId="77777777" w:rsidR="0014005E" w:rsidRDefault="0014005E">
      <w:pPr>
        <w:pBdr>
          <w:top w:val="nil"/>
          <w:left w:val="nil"/>
          <w:bottom w:val="nil"/>
          <w:right w:val="nil"/>
          <w:between w:val="nil"/>
        </w:pBdr>
        <w:ind w:left="720"/>
        <w:rPr>
          <w:rFonts w:ascii="Arial" w:eastAsia="Arial" w:hAnsi="Arial" w:cs="Arial"/>
          <w:color w:val="000000"/>
          <w:sz w:val="24"/>
          <w:szCs w:val="24"/>
        </w:rPr>
      </w:pPr>
    </w:p>
    <w:p w14:paraId="26AA9711" w14:textId="77777777" w:rsidR="0014005E" w:rsidRDefault="00251DF6">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Inseminación Artificial Marital conyugal (IAMC): se denomina Inseminación Artificial Marital Conyugal (IAMC) cuando se practique mediante la utilización de los gametos masculinos aportados por el cónyuge. </w:t>
      </w:r>
    </w:p>
    <w:p w14:paraId="79721BEC" w14:textId="77777777" w:rsidR="0014005E" w:rsidRDefault="0014005E">
      <w:pPr>
        <w:pBdr>
          <w:top w:val="nil"/>
          <w:left w:val="nil"/>
          <w:bottom w:val="nil"/>
          <w:right w:val="nil"/>
          <w:between w:val="nil"/>
        </w:pBdr>
        <w:ind w:left="720"/>
        <w:rPr>
          <w:rFonts w:ascii="Arial" w:eastAsia="Arial" w:hAnsi="Arial" w:cs="Arial"/>
          <w:color w:val="000000"/>
          <w:sz w:val="24"/>
          <w:szCs w:val="24"/>
        </w:rPr>
      </w:pPr>
    </w:p>
    <w:p w14:paraId="29A62825" w14:textId="77777777" w:rsidR="0014005E" w:rsidRDefault="00251DF6">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Inseminación Artificial Marital de Hecho (IAMH): se denomina Inseminación Artificial Marital de Hecho (IAMH) cuando se practique mediante la utilización de los gametos masculinos que aporte el compañero permanente. </w:t>
      </w:r>
    </w:p>
    <w:p w14:paraId="665ECD36" w14:textId="77777777" w:rsidR="0014005E" w:rsidRDefault="0014005E">
      <w:pPr>
        <w:pBdr>
          <w:top w:val="nil"/>
          <w:left w:val="nil"/>
          <w:bottom w:val="nil"/>
          <w:right w:val="nil"/>
          <w:between w:val="nil"/>
        </w:pBdr>
        <w:ind w:left="720"/>
        <w:rPr>
          <w:rFonts w:ascii="Arial" w:eastAsia="Arial" w:hAnsi="Arial" w:cs="Arial"/>
          <w:color w:val="000000"/>
          <w:sz w:val="24"/>
          <w:szCs w:val="24"/>
        </w:rPr>
      </w:pPr>
    </w:p>
    <w:p w14:paraId="5DF36C2E" w14:textId="77777777" w:rsidR="0014005E" w:rsidRDefault="00251DF6">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Institución Autorizada de Reproducción Humana Asistida: se denomina Institución Autorizada de Reproducción Humana Asistida al centro o institución que se encuentre habilitado por parte del Ministerio de Salud y Protección Social para llevar a cabo técnicas de reproducción asistida. </w:t>
      </w:r>
    </w:p>
    <w:p w14:paraId="5E89F933" w14:textId="77777777" w:rsidR="0014005E" w:rsidRDefault="0014005E">
      <w:pPr>
        <w:pBdr>
          <w:top w:val="nil"/>
          <w:left w:val="nil"/>
          <w:bottom w:val="nil"/>
          <w:right w:val="nil"/>
          <w:between w:val="nil"/>
        </w:pBdr>
        <w:ind w:left="720"/>
        <w:rPr>
          <w:rFonts w:ascii="Arial" w:eastAsia="Arial" w:hAnsi="Arial" w:cs="Arial"/>
          <w:color w:val="000000"/>
          <w:sz w:val="24"/>
          <w:szCs w:val="24"/>
        </w:rPr>
      </w:pPr>
    </w:p>
    <w:p w14:paraId="6E2A0738" w14:textId="77777777" w:rsidR="0014005E" w:rsidRDefault="00251DF6">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Receptora: se denomina Receptora a la cónyuge, compañera permanente o mujer o persona gestante que, siendo soltera, se somete a la aplicación de las técnicas de reproducción humana con asistencia científica, con el fin de recibir embriones propios o producto de donantes. </w:t>
      </w:r>
    </w:p>
    <w:p w14:paraId="5D63EC8C" w14:textId="77777777" w:rsidR="0014005E" w:rsidRDefault="0014005E">
      <w:pPr>
        <w:pBdr>
          <w:top w:val="nil"/>
          <w:left w:val="nil"/>
          <w:bottom w:val="nil"/>
          <w:right w:val="nil"/>
          <w:between w:val="nil"/>
        </w:pBdr>
        <w:ind w:left="720"/>
        <w:rPr>
          <w:rFonts w:ascii="Arial" w:eastAsia="Arial" w:hAnsi="Arial" w:cs="Arial"/>
          <w:color w:val="000000"/>
          <w:sz w:val="24"/>
          <w:szCs w:val="24"/>
        </w:rPr>
      </w:pPr>
    </w:p>
    <w:p w14:paraId="5D76A4C7" w14:textId="77777777" w:rsidR="0014005E" w:rsidRDefault="00251DF6">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Trastorno de fertilidad: Se denomina Trastorno de Fertilidad la Incapacidad de una persona natural, o de una pareja, para concebir hijos con la práctica de relaciones sexuales, luego de 12 meses sin métodos anticonceptivos. </w:t>
      </w:r>
    </w:p>
    <w:p w14:paraId="2B9C520B" w14:textId="77777777" w:rsidR="0014005E" w:rsidRDefault="0014005E">
      <w:pPr>
        <w:pBdr>
          <w:top w:val="nil"/>
          <w:left w:val="nil"/>
          <w:bottom w:val="nil"/>
          <w:right w:val="nil"/>
          <w:between w:val="nil"/>
        </w:pBdr>
        <w:ind w:left="720"/>
        <w:rPr>
          <w:rFonts w:ascii="Arial" w:eastAsia="Arial" w:hAnsi="Arial" w:cs="Arial"/>
          <w:color w:val="000000"/>
          <w:sz w:val="24"/>
          <w:szCs w:val="24"/>
        </w:rPr>
      </w:pPr>
    </w:p>
    <w:p w14:paraId="27042B1E" w14:textId="77777777" w:rsidR="0014005E" w:rsidRDefault="00251DF6">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Zigoto: se denomina Zigoto el resultado de la fecundación del óvulo por el espermatozoide. </w:t>
      </w:r>
    </w:p>
    <w:p w14:paraId="65F6DD70" w14:textId="77777777" w:rsidR="0014005E" w:rsidRDefault="0014005E">
      <w:pPr>
        <w:pBdr>
          <w:top w:val="nil"/>
          <w:left w:val="nil"/>
          <w:bottom w:val="nil"/>
          <w:right w:val="nil"/>
          <w:between w:val="nil"/>
        </w:pBdr>
        <w:spacing w:before="91"/>
        <w:ind w:left="100"/>
        <w:jc w:val="both"/>
        <w:rPr>
          <w:rFonts w:ascii="Arial" w:eastAsia="Arial" w:hAnsi="Arial" w:cs="Arial"/>
          <w:color w:val="000000"/>
          <w:sz w:val="24"/>
          <w:szCs w:val="24"/>
        </w:rPr>
      </w:pPr>
    </w:p>
    <w:p w14:paraId="4A99ECBA" w14:textId="77777777" w:rsidR="0014005E" w:rsidRDefault="00251DF6">
      <w:pPr>
        <w:pBdr>
          <w:top w:val="nil"/>
          <w:left w:val="nil"/>
          <w:bottom w:val="nil"/>
          <w:right w:val="nil"/>
          <w:between w:val="nil"/>
        </w:pBdr>
        <w:spacing w:before="91"/>
        <w:ind w:left="100"/>
        <w:jc w:val="center"/>
        <w:rPr>
          <w:rFonts w:ascii="Arial" w:eastAsia="Arial" w:hAnsi="Arial" w:cs="Arial"/>
          <w:b/>
          <w:color w:val="000000"/>
          <w:sz w:val="24"/>
          <w:szCs w:val="24"/>
        </w:rPr>
      </w:pPr>
      <w:r>
        <w:rPr>
          <w:rFonts w:ascii="Arial" w:eastAsia="Arial" w:hAnsi="Arial" w:cs="Arial"/>
          <w:b/>
          <w:color w:val="000000"/>
          <w:sz w:val="24"/>
          <w:szCs w:val="24"/>
        </w:rPr>
        <w:t xml:space="preserve">CAPÍTULO III </w:t>
      </w:r>
    </w:p>
    <w:p w14:paraId="0E1B69A6" w14:textId="77777777" w:rsidR="0014005E" w:rsidRDefault="00251DF6">
      <w:pPr>
        <w:pBdr>
          <w:top w:val="nil"/>
          <w:left w:val="nil"/>
          <w:bottom w:val="nil"/>
          <w:right w:val="nil"/>
          <w:between w:val="nil"/>
        </w:pBdr>
        <w:spacing w:before="91"/>
        <w:ind w:left="100"/>
        <w:jc w:val="center"/>
        <w:rPr>
          <w:rFonts w:ascii="Arial" w:eastAsia="Arial" w:hAnsi="Arial" w:cs="Arial"/>
          <w:b/>
          <w:color w:val="000000"/>
          <w:sz w:val="24"/>
          <w:szCs w:val="24"/>
        </w:rPr>
      </w:pPr>
      <w:r>
        <w:rPr>
          <w:rFonts w:ascii="Arial" w:eastAsia="Arial" w:hAnsi="Arial" w:cs="Arial"/>
          <w:b/>
          <w:color w:val="000000"/>
          <w:sz w:val="24"/>
          <w:szCs w:val="24"/>
        </w:rPr>
        <w:t>DE LAS REGLAS PARA SU APLICACIÓN</w:t>
      </w:r>
    </w:p>
    <w:p w14:paraId="4CB0C31F" w14:textId="77777777" w:rsidR="0014005E" w:rsidRDefault="00251DF6">
      <w:pPr>
        <w:pBdr>
          <w:top w:val="nil"/>
          <w:left w:val="nil"/>
          <w:bottom w:val="nil"/>
          <w:right w:val="nil"/>
          <w:between w:val="nil"/>
        </w:pBdr>
        <w:spacing w:before="91"/>
        <w:ind w:left="100"/>
        <w:jc w:val="both"/>
        <w:rPr>
          <w:rFonts w:ascii="Arial" w:eastAsia="Arial" w:hAnsi="Arial" w:cs="Arial"/>
          <w:color w:val="000000"/>
          <w:sz w:val="24"/>
          <w:szCs w:val="24"/>
        </w:rPr>
      </w:pPr>
      <w:r>
        <w:rPr>
          <w:rFonts w:ascii="Arial" w:eastAsia="Arial" w:hAnsi="Arial" w:cs="Arial"/>
          <w:b/>
          <w:color w:val="000000"/>
          <w:sz w:val="24"/>
          <w:szCs w:val="24"/>
        </w:rPr>
        <w:lastRenderedPageBreak/>
        <w:t>Artículo 4.</w:t>
      </w:r>
      <w:r>
        <w:rPr>
          <w:rFonts w:ascii="Arial" w:eastAsia="Arial" w:hAnsi="Arial" w:cs="Arial"/>
          <w:color w:val="000000"/>
          <w:sz w:val="24"/>
          <w:szCs w:val="24"/>
        </w:rPr>
        <w:t xml:space="preserve"> </w:t>
      </w:r>
      <w:r>
        <w:rPr>
          <w:rFonts w:ascii="Arial" w:eastAsia="Arial" w:hAnsi="Arial" w:cs="Arial"/>
          <w:b/>
          <w:color w:val="000000"/>
          <w:sz w:val="24"/>
          <w:szCs w:val="24"/>
        </w:rPr>
        <w:t>Aplicabilidad de las técnicas de reproducción humana asistida.</w:t>
      </w:r>
      <w:r>
        <w:rPr>
          <w:rFonts w:ascii="Arial" w:eastAsia="Arial" w:hAnsi="Arial" w:cs="Arial"/>
          <w:color w:val="000000"/>
          <w:sz w:val="24"/>
          <w:szCs w:val="24"/>
        </w:rPr>
        <w:t xml:space="preserve"> Solo se aplicarán las técnicas de reproducción humana asistida que no atenten contra la vida y dignidad humana. Las técnicas de reproducción humana asistida a que se refiere la presente ley solo se aplicarán a solicitud del interesado. Asimismo, se deberán cumplir los siguientes requisitos: </w:t>
      </w:r>
    </w:p>
    <w:p w14:paraId="343A507B" w14:textId="77777777" w:rsidR="0014005E" w:rsidRDefault="0014005E">
      <w:pPr>
        <w:pBdr>
          <w:top w:val="nil"/>
          <w:left w:val="nil"/>
          <w:bottom w:val="nil"/>
          <w:right w:val="nil"/>
          <w:between w:val="nil"/>
        </w:pBdr>
        <w:spacing w:before="91"/>
        <w:ind w:left="100"/>
        <w:jc w:val="both"/>
        <w:rPr>
          <w:rFonts w:ascii="Arial" w:eastAsia="Arial" w:hAnsi="Arial" w:cs="Arial"/>
          <w:color w:val="000000"/>
          <w:sz w:val="24"/>
          <w:szCs w:val="24"/>
        </w:rPr>
      </w:pPr>
    </w:p>
    <w:p w14:paraId="3C2E5ED1" w14:textId="77777777" w:rsidR="0014005E" w:rsidRDefault="00251DF6">
      <w:pPr>
        <w:numPr>
          <w:ilvl w:val="0"/>
          <w:numId w:val="1"/>
        </w:numPr>
        <w:pBdr>
          <w:top w:val="nil"/>
          <w:left w:val="nil"/>
          <w:bottom w:val="nil"/>
          <w:right w:val="nil"/>
          <w:between w:val="nil"/>
        </w:pBdr>
        <w:spacing w:before="91"/>
        <w:jc w:val="both"/>
        <w:rPr>
          <w:rFonts w:ascii="Arial" w:eastAsia="Arial" w:hAnsi="Arial" w:cs="Arial"/>
          <w:color w:val="000000"/>
          <w:sz w:val="24"/>
          <w:szCs w:val="24"/>
        </w:rPr>
      </w:pPr>
      <w:r>
        <w:rPr>
          <w:rFonts w:ascii="Arial" w:eastAsia="Arial" w:hAnsi="Arial" w:cs="Arial"/>
          <w:color w:val="000000"/>
          <w:sz w:val="24"/>
          <w:szCs w:val="24"/>
        </w:rPr>
        <w:t xml:space="preserve">Toda mujer o persona gestante mayor de edad, con plena capacidad de obrar podrá ser receptora, siempre que haya consentido por escrito, de manera libre, expresa e informada, el procedimiento. La aplicación de la técnica de reproducción humana asistirá se realizará sin distinción de la orientación sexual e identidad de género. </w:t>
      </w:r>
    </w:p>
    <w:p w14:paraId="59F8537D" w14:textId="77777777" w:rsidR="0014005E" w:rsidRDefault="0014005E">
      <w:pPr>
        <w:pBdr>
          <w:top w:val="nil"/>
          <w:left w:val="nil"/>
          <w:bottom w:val="nil"/>
          <w:right w:val="nil"/>
          <w:between w:val="nil"/>
        </w:pBdr>
        <w:ind w:left="460"/>
        <w:jc w:val="both"/>
        <w:rPr>
          <w:rFonts w:ascii="Arial" w:eastAsia="Arial" w:hAnsi="Arial" w:cs="Arial"/>
          <w:color w:val="000000"/>
          <w:sz w:val="24"/>
          <w:szCs w:val="24"/>
        </w:rPr>
      </w:pPr>
    </w:p>
    <w:p w14:paraId="26A7BAE7" w14:textId="77777777" w:rsidR="0014005E" w:rsidRDefault="00251DF6">
      <w:pPr>
        <w:numPr>
          <w:ilvl w:val="0"/>
          <w:numId w:val="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En la aplicación de las técnicas de reproducción asistida, la elección del donante de semen sólo podrá realizarse por el equipo médico que aplica la técnica, que deberá preservar las condiciones de anonimato de la donación. En ningún caso podrá seleccionarse personalmente el donante a petición de la receptora. En todo caso, el equipo médico correspondiente deberá procurar garantizar la mayor similitud fenotípica e inmunológica posible de las muestras disponibles con la mujer o persona gestante receptora.</w:t>
      </w:r>
    </w:p>
    <w:p w14:paraId="0BB9F741" w14:textId="77777777" w:rsidR="0014005E" w:rsidRDefault="00251DF6">
      <w:pPr>
        <w:pBdr>
          <w:top w:val="nil"/>
          <w:left w:val="nil"/>
          <w:bottom w:val="nil"/>
          <w:right w:val="nil"/>
          <w:between w:val="nil"/>
        </w:pBdr>
        <w:spacing w:before="91"/>
        <w:ind w:left="100"/>
        <w:jc w:val="both"/>
        <w:rPr>
          <w:rFonts w:ascii="Arial" w:eastAsia="Arial" w:hAnsi="Arial" w:cs="Arial"/>
          <w:color w:val="000000"/>
          <w:sz w:val="24"/>
          <w:szCs w:val="24"/>
        </w:rPr>
      </w:pPr>
      <w:r>
        <w:rPr>
          <w:rFonts w:ascii="Arial" w:eastAsia="Arial" w:hAnsi="Arial" w:cs="Arial"/>
          <w:b/>
          <w:color w:val="000000"/>
          <w:sz w:val="24"/>
          <w:szCs w:val="24"/>
        </w:rPr>
        <w:t>Artículo 5.</w:t>
      </w:r>
      <w:r>
        <w:rPr>
          <w:rFonts w:ascii="Arial" w:eastAsia="Arial" w:hAnsi="Arial" w:cs="Arial"/>
          <w:color w:val="000000"/>
          <w:sz w:val="24"/>
          <w:szCs w:val="24"/>
        </w:rPr>
        <w:t xml:space="preserve"> </w:t>
      </w:r>
      <w:r>
        <w:rPr>
          <w:rFonts w:ascii="Arial" w:eastAsia="Arial" w:hAnsi="Arial" w:cs="Arial"/>
          <w:b/>
          <w:color w:val="000000"/>
          <w:sz w:val="24"/>
          <w:szCs w:val="24"/>
        </w:rPr>
        <w:t>Regla de información.</w:t>
      </w:r>
      <w:r>
        <w:rPr>
          <w:rFonts w:ascii="Arial" w:eastAsia="Arial" w:hAnsi="Arial" w:cs="Arial"/>
          <w:color w:val="000000"/>
          <w:sz w:val="24"/>
          <w:szCs w:val="24"/>
        </w:rPr>
        <w:t xml:space="preserve"> La aplicación de las técnicas reproducción humana asistida implica el reconocimiento de los derechos de la pareja y de la mujer o persona gestante soltera en proceso de fertilidad a ser informada y asesorada suficientemente sobre los distintos aspectos del procedimiento a aplicar, sus beneficios, consecuencias, resultados y riesgos actuales y futuros, conocidos hasta el momento de la realización del tratamiento. </w:t>
      </w:r>
    </w:p>
    <w:p w14:paraId="784F2917" w14:textId="77777777" w:rsidR="0014005E" w:rsidRDefault="00251DF6">
      <w:pPr>
        <w:pBdr>
          <w:top w:val="nil"/>
          <w:left w:val="nil"/>
          <w:bottom w:val="nil"/>
          <w:right w:val="nil"/>
          <w:between w:val="nil"/>
        </w:pBdr>
        <w:spacing w:before="91"/>
        <w:ind w:left="100"/>
        <w:jc w:val="both"/>
        <w:rPr>
          <w:rFonts w:ascii="Arial" w:eastAsia="Arial" w:hAnsi="Arial" w:cs="Arial"/>
          <w:color w:val="000000"/>
          <w:sz w:val="24"/>
          <w:szCs w:val="24"/>
        </w:rPr>
      </w:pPr>
      <w:r>
        <w:rPr>
          <w:rFonts w:ascii="Arial" w:eastAsia="Arial" w:hAnsi="Arial" w:cs="Arial"/>
          <w:color w:val="000000"/>
          <w:sz w:val="24"/>
          <w:szCs w:val="24"/>
        </w:rPr>
        <w:t xml:space="preserve">La información se extenderá también a consideraciones de carácter biológico, de adopción, jurídico, ético o económico relacionadas con las técnicas. La obligación de informar recae sobre el equipo interdisciplinario de la Institución Autorizada de Reproducción Humana Asistida y el representante de las Instituciones Autorizadas por el Ministerio de Salud y Protección Social. El incumplimiento de esta obligación será sancionado por el Ministerio de Salud y Protección Social, conforme la reglamentación que para el efecto expida el Gobierno Nacional. </w:t>
      </w:r>
    </w:p>
    <w:p w14:paraId="0FE84534" w14:textId="77777777" w:rsidR="0014005E" w:rsidRDefault="0014005E">
      <w:pPr>
        <w:pBdr>
          <w:top w:val="nil"/>
          <w:left w:val="nil"/>
          <w:bottom w:val="nil"/>
          <w:right w:val="nil"/>
          <w:between w:val="nil"/>
        </w:pBdr>
        <w:spacing w:before="91"/>
        <w:ind w:left="100"/>
        <w:jc w:val="both"/>
        <w:rPr>
          <w:rFonts w:ascii="Arial" w:eastAsia="Arial" w:hAnsi="Arial" w:cs="Arial"/>
          <w:color w:val="000000"/>
          <w:sz w:val="24"/>
          <w:szCs w:val="24"/>
        </w:rPr>
      </w:pPr>
    </w:p>
    <w:p w14:paraId="5CB39A74" w14:textId="77777777" w:rsidR="0014005E" w:rsidRDefault="00251DF6">
      <w:pPr>
        <w:pBdr>
          <w:top w:val="nil"/>
          <w:left w:val="nil"/>
          <w:bottom w:val="nil"/>
          <w:right w:val="nil"/>
          <w:between w:val="nil"/>
        </w:pBdr>
        <w:spacing w:before="91"/>
        <w:ind w:left="100"/>
        <w:jc w:val="both"/>
        <w:rPr>
          <w:rFonts w:ascii="Arial" w:eastAsia="Arial" w:hAnsi="Arial" w:cs="Arial"/>
          <w:color w:val="000000"/>
          <w:sz w:val="24"/>
          <w:szCs w:val="24"/>
        </w:rPr>
      </w:pPr>
      <w:r>
        <w:rPr>
          <w:rFonts w:ascii="Arial" w:eastAsia="Arial" w:hAnsi="Arial" w:cs="Arial"/>
          <w:b/>
          <w:color w:val="000000"/>
          <w:sz w:val="24"/>
          <w:szCs w:val="24"/>
        </w:rPr>
        <w:t>Artículo 6.</w:t>
      </w:r>
      <w:r>
        <w:rPr>
          <w:rFonts w:ascii="Arial" w:eastAsia="Arial" w:hAnsi="Arial" w:cs="Arial"/>
          <w:color w:val="000000"/>
          <w:sz w:val="24"/>
          <w:szCs w:val="24"/>
        </w:rPr>
        <w:t xml:space="preserve"> Establecimientos médicos. Las técnicas de reproducción humana asistida solo podrán practicarse en establecimientos médicos constituidos como personas jurídicas con o sin ánimo de. lucro, reconocidos y autorizadas por el Ministerio de Salud y Protección Social.</w:t>
      </w:r>
    </w:p>
    <w:p w14:paraId="713947AD" w14:textId="77777777" w:rsidR="0014005E" w:rsidRDefault="00251DF6">
      <w:pPr>
        <w:pBdr>
          <w:top w:val="nil"/>
          <w:left w:val="nil"/>
          <w:bottom w:val="nil"/>
          <w:right w:val="nil"/>
          <w:between w:val="nil"/>
        </w:pBdr>
        <w:spacing w:before="91"/>
        <w:ind w:left="100"/>
        <w:jc w:val="both"/>
        <w:rPr>
          <w:rFonts w:ascii="Arial" w:eastAsia="Arial" w:hAnsi="Arial" w:cs="Arial"/>
          <w:color w:val="000000"/>
          <w:sz w:val="24"/>
          <w:szCs w:val="24"/>
        </w:rPr>
      </w:pPr>
      <w:r>
        <w:rPr>
          <w:rFonts w:ascii="Arial" w:eastAsia="Arial" w:hAnsi="Arial" w:cs="Arial"/>
          <w:color w:val="000000"/>
          <w:sz w:val="24"/>
          <w:szCs w:val="24"/>
        </w:rPr>
        <w:t xml:space="preserve"> </w:t>
      </w:r>
    </w:p>
    <w:p w14:paraId="3D7FBB7F" w14:textId="77777777" w:rsidR="0014005E" w:rsidRDefault="00251DF6">
      <w:pPr>
        <w:pBdr>
          <w:top w:val="nil"/>
          <w:left w:val="nil"/>
          <w:bottom w:val="nil"/>
          <w:right w:val="nil"/>
          <w:between w:val="nil"/>
        </w:pBdr>
        <w:spacing w:before="91"/>
        <w:ind w:left="100"/>
        <w:jc w:val="center"/>
        <w:rPr>
          <w:rFonts w:ascii="Arial" w:eastAsia="Arial" w:hAnsi="Arial" w:cs="Arial"/>
          <w:b/>
          <w:color w:val="000000"/>
          <w:sz w:val="24"/>
          <w:szCs w:val="24"/>
        </w:rPr>
      </w:pPr>
      <w:r>
        <w:rPr>
          <w:rFonts w:ascii="Arial" w:eastAsia="Arial" w:hAnsi="Arial" w:cs="Arial"/>
          <w:b/>
          <w:color w:val="000000"/>
          <w:sz w:val="24"/>
          <w:szCs w:val="24"/>
        </w:rPr>
        <w:t xml:space="preserve">CAPÍTULO IV </w:t>
      </w:r>
    </w:p>
    <w:p w14:paraId="6848D685" w14:textId="77777777" w:rsidR="0014005E" w:rsidRDefault="00251DF6">
      <w:pPr>
        <w:pBdr>
          <w:top w:val="nil"/>
          <w:left w:val="nil"/>
          <w:bottom w:val="nil"/>
          <w:right w:val="nil"/>
          <w:between w:val="nil"/>
        </w:pBdr>
        <w:spacing w:before="91"/>
        <w:ind w:left="100"/>
        <w:jc w:val="center"/>
        <w:rPr>
          <w:rFonts w:ascii="Arial" w:eastAsia="Arial" w:hAnsi="Arial" w:cs="Arial"/>
          <w:b/>
          <w:color w:val="000000"/>
          <w:sz w:val="24"/>
          <w:szCs w:val="24"/>
        </w:rPr>
      </w:pPr>
      <w:r>
        <w:rPr>
          <w:rFonts w:ascii="Arial" w:eastAsia="Arial" w:hAnsi="Arial" w:cs="Arial"/>
          <w:b/>
          <w:color w:val="000000"/>
          <w:sz w:val="24"/>
          <w:szCs w:val="24"/>
        </w:rPr>
        <w:t>DE LA DISPOSICIÓN DE LOS GAMETOS</w:t>
      </w:r>
    </w:p>
    <w:p w14:paraId="4D5A8EEC" w14:textId="77777777" w:rsidR="0014005E" w:rsidRDefault="0014005E">
      <w:pPr>
        <w:pBdr>
          <w:top w:val="nil"/>
          <w:left w:val="nil"/>
          <w:bottom w:val="nil"/>
          <w:right w:val="nil"/>
          <w:between w:val="nil"/>
        </w:pBdr>
        <w:spacing w:before="91"/>
        <w:ind w:left="100"/>
        <w:jc w:val="center"/>
        <w:rPr>
          <w:rFonts w:ascii="Arial" w:eastAsia="Arial" w:hAnsi="Arial" w:cs="Arial"/>
          <w:b/>
          <w:color w:val="000000"/>
          <w:sz w:val="24"/>
          <w:szCs w:val="24"/>
        </w:rPr>
      </w:pPr>
    </w:p>
    <w:p w14:paraId="2629CF13" w14:textId="77777777" w:rsidR="0014005E" w:rsidRDefault="00251DF6">
      <w:pPr>
        <w:pBdr>
          <w:top w:val="nil"/>
          <w:left w:val="nil"/>
          <w:bottom w:val="nil"/>
          <w:right w:val="nil"/>
          <w:between w:val="nil"/>
        </w:pBdr>
        <w:spacing w:before="91"/>
        <w:ind w:left="100"/>
        <w:jc w:val="both"/>
        <w:rPr>
          <w:rFonts w:ascii="Arial" w:eastAsia="Arial" w:hAnsi="Arial" w:cs="Arial"/>
          <w:color w:val="000000"/>
          <w:sz w:val="24"/>
          <w:szCs w:val="24"/>
        </w:rPr>
      </w:pPr>
      <w:r>
        <w:rPr>
          <w:rFonts w:ascii="Arial" w:eastAsia="Arial" w:hAnsi="Arial" w:cs="Arial"/>
          <w:b/>
          <w:color w:val="000000"/>
          <w:sz w:val="24"/>
          <w:szCs w:val="24"/>
        </w:rPr>
        <w:t>Artículo 7.</w:t>
      </w:r>
      <w:r>
        <w:rPr>
          <w:rFonts w:ascii="Arial" w:eastAsia="Arial" w:hAnsi="Arial" w:cs="Arial"/>
          <w:color w:val="000000"/>
          <w:sz w:val="24"/>
          <w:szCs w:val="24"/>
        </w:rPr>
        <w:t xml:space="preserve"> </w:t>
      </w:r>
      <w:r>
        <w:rPr>
          <w:rFonts w:ascii="Arial" w:eastAsia="Arial" w:hAnsi="Arial" w:cs="Arial"/>
          <w:b/>
          <w:color w:val="000000"/>
          <w:sz w:val="24"/>
          <w:szCs w:val="24"/>
        </w:rPr>
        <w:t>Capacidad del aportante, donante o depositante.</w:t>
      </w:r>
      <w:r>
        <w:rPr>
          <w:rFonts w:ascii="Arial" w:eastAsia="Arial" w:hAnsi="Arial" w:cs="Arial"/>
          <w:color w:val="000000"/>
          <w:sz w:val="24"/>
          <w:szCs w:val="24"/>
        </w:rPr>
        <w:t xml:space="preserve"> Pueden ser aportantes, donantes o depositantes, las personas mayores de edad, capaces de </w:t>
      </w:r>
      <w:r>
        <w:rPr>
          <w:rFonts w:ascii="Arial" w:eastAsia="Arial" w:hAnsi="Arial" w:cs="Arial"/>
          <w:color w:val="000000"/>
          <w:sz w:val="24"/>
          <w:szCs w:val="24"/>
        </w:rPr>
        <w:lastRenderedPageBreak/>
        <w:t xml:space="preserve">obrar. </w:t>
      </w:r>
    </w:p>
    <w:p w14:paraId="2CF9CF7D" w14:textId="77777777" w:rsidR="0014005E" w:rsidRDefault="00251DF6">
      <w:pPr>
        <w:pBdr>
          <w:top w:val="nil"/>
          <w:left w:val="nil"/>
          <w:bottom w:val="nil"/>
          <w:right w:val="nil"/>
          <w:between w:val="nil"/>
        </w:pBdr>
        <w:spacing w:before="91"/>
        <w:ind w:left="100"/>
        <w:jc w:val="both"/>
        <w:rPr>
          <w:rFonts w:ascii="Arial" w:eastAsia="Arial" w:hAnsi="Arial" w:cs="Arial"/>
          <w:color w:val="000000"/>
          <w:sz w:val="24"/>
          <w:szCs w:val="24"/>
        </w:rPr>
      </w:pPr>
      <w:r>
        <w:rPr>
          <w:rFonts w:ascii="Arial" w:eastAsia="Arial" w:hAnsi="Arial" w:cs="Arial"/>
          <w:b/>
          <w:color w:val="000000"/>
          <w:sz w:val="24"/>
          <w:szCs w:val="24"/>
        </w:rPr>
        <w:t>Artículo 8.</w:t>
      </w:r>
      <w:r>
        <w:rPr>
          <w:rFonts w:ascii="Arial" w:eastAsia="Arial" w:hAnsi="Arial" w:cs="Arial"/>
          <w:color w:val="000000"/>
          <w:sz w:val="24"/>
          <w:szCs w:val="24"/>
        </w:rPr>
        <w:t xml:space="preserve"> </w:t>
      </w:r>
      <w:r>
        <w:rPr>
          <w:rFonts w:ascii="Arial" w:eastAsia="Arial" w:hAnsi="Arial" w:cs="Arial"/>
          <w:b/>
          <w:color w:val="000000"/>
          <w:sz w:val="24"/>
          <w:szCs w:val="24"/>
        </w:rPr>
        <w:t>Capacidad de la receptora</w:t>
      </w:r>
      <w:r>
        <w:rPr>
          <w:rFonts w:ascii="Arial" w:eastAsia="Arial" w:hAnsi="Arial" w:cs="Arial"/>
          <w:color w:val="000000"/>
          <w:sz w:val="24"/>
          <w:szCs w:val="24"/>
        </w:rPr>
        <w:t xml:space="preserve">. Pueden ser receptoras las mujeres o personas gestantes mayores de edad plenamente capaces que reúnan las condiciones físicas y mentales que determine el Ministerio de Salud y Protección Sociales. </w:t>
      </w:r>
    </w:p>
    <w:p w14:paraId="0699C21C" w14:textId="77777777" w:rsidR="0014005E" w:rsidRDefault="00251DF6">
      <w:pPr>
        <w:pBdr>
          <w:top w:val="nil"/>
          <w:left w:val="nil"/>
          <w:bottom w:val="nil"/>
          <w:right w:val="nil"/>
          <w:between w:val="nil"/>
        </w:pBdr>
        <w:spacing w:before="91"/>
        <w:ind w:left="100"/>
        <w:jc w:val="both"/>
        <w:rPr>
          <w:rFonts w:ascii="Arial" w:eastAsia="Arial" w:hAnsi="Arial" w:cs="Arial"/>
          <w:color w:val="000000"/>
          <w:sz w:val="24"/>
          <w:szCs w:val="24"/>
        </w:rPr>
      </w:pPr>
      <w:r>
        <w:rPr>
          <w:rFonts w:ascii="Arial" w:eastAsia="Arial" w:hAnsi="Arial" w:cs="Arial"/>
          <w:b/>
          <w:color w:val="000000"/>
          <w:sz w:val="24"/>
          <w:szCs w:val="24"/>
        </w:rPr>
        <w:t>Artículo 9</w:t>
      </w:r>
      <w:r>
        <w:rPr>
          <w:rFonts w:ascii="Arial" w:eastAsia="Arial" w:hAnsi="Arial" w:cs="Arial"/>
          <w:color w:val="000000"/>
          <w:sz w:val="24"/>
          <w:szCs w:val="24"/>
        </w:rPr>
        <w:t xml:space="preserve">. </w:t>
      </w:r>
      <w:r>
        <w:rPr>
          <w:rFonts w:ascii="Arial" w:eastAsia="Arial" w:hAnsi="Arial" w:cs="Arial"/>
          <w:b/>
          <w:color w:val="000000"/>
          <w:sz w:val="24"/>
          <w:szCs w:val="24"/>
        </w:rPr>
        <w:t>Revocatoria del consentimiento. El aporte, donación o depósito de los gametos es revocable.</w:t>
      </w:r>
      <w:r>
        <w:rPr>
          <w:rFonts w:ascii="Arial" w:eastAsia="Arial" w:hAnsi="Arial" w:cs="Arial"/>
          <w:color w:val="000000"/>
          <w:sz w:val="24"/>
          <w:szCs w:val="24"/>
        </w:rPr>
        <w:t xml:space="preserve"> Se permite la revocatoria del consentimiento y de la aplicabilidad de las técnicas reproducción humana asistida, siempre que a la fecha de la misma se encuentren disponibles los gametos. </w:t>
      </w:r>
    </w:p>
    <w:p w14:paraId="53B85B87" w14:textId="77777777" w:rsidR="0014005E" w:rsidRDefault="00251DF6">
      <w:pPr>
        <w:pBdr>
          <w:top w:val="nil"/>
          <w:left w:val="nil"/>
          <w:bottom w:val="nil"/>
          <w:right w:val="nil"/>
          <w:between w:val="nil"/>
        </w:pBdr>
        <w:spacing w:before="91"/>
        <w:ind w:left="100"/>
        <w:jc w:val="both"/>
        <w:rPr>
          <w:rFonts w:ascii="Arial" w:eastAsia="Arial" w:hAnsi="Arial" w:cs="Arial"/>
          <w:color w:val="000000"/>
          <w:sz w:val="24"/>
          <w:szCs w:val="24"/>
        </w:rPr>
      </w:pPr>
      <w:r>
        <w:rPr>
          <w:rFonts w:ascii="Arial" w:eastAsia="Arial" w:hAnsi="Arial" w:cs="Arial"/>
          <w:b/>
          <w:color w:val="000000"/>
          <w:sz w:val="24"/>
          <w:szCs w:val="24"/>
        </w:rPr>
        <w:t>Artículo 10.</w:t>
      </w:r>
      <w:r>
        <w:rPr>
          <w:rFonts w:ascii="Arial" w:eastAsia="Arial" w:hAnsi="Arial" w:cs="Arial"/>
          <w:color w:val="000000"/>
          <w:sz w:val="24"/>
          <w:szCs w:val="24"/>
        </w:rPr>
        <w:t xml:space="preserve"> </w:t>
      </w:r>
      <w:r>
        <w:rPr>
          <w:rFonts w:ascii="Arial" w:eastAsia="Arial" w:hAnsi="Arial" w:cs="Arial"/>
          <w:b/>
          <w:color w:val="000000"/>
          <w:sz w:val="24"/>
          <w:szCs w:val="24"/>
        </w:rPr>
        <w:t>Prohibición de lucro o comercialización de gametos.</w:t>
      </w:r>
      <w:r>
        <w:rPr>
          <w:rFonts w:ascii="Arial" w:eastAsia="Arial" w:hAnsi="Arial" w:cs="Arial"/>
          <w:color w:val="000000"/>
          <w:sz w:val="24"/>
          <w:szCs w:val="24"/>
        </w:rPr>
        <w:t xml:space="preserve"> El aporte, la donación y el depósito de gametos en ningún caso podrán tener carácter lucrativo o comercial. </w:t>
      </w:r>
    </w:p>
    <w:p w14:paraId="629C1C16" w14:textId="77777777" w:rsidR="0014005E" w:rsidRDefault="00251DF6">
      <w:pPr>
        <w:pBdr>
          <w:top w:val="nil"/>
          <w:left w:val="nil"/>
          <w:bottom w:val="nil"/>
          <w:right w:val="nil"/>
          <w:between w:val="nil"/>
        </w:pBdr>
        <w:spacing w:before="91"/>
        <w:ind w:left="100"/>
        <w:jc w:val="both"/>
        <w:rPr>
          <w:rFonts w:ascii="Arial" w:eastAsia="Arial" w:hAnsi="Arial" w:cs="Arial"/>
          <w:color w:val="000000"/>
          <w:sz w:val="24"/>
          <w:szCs w:val="24"/>
        </w:rPr>
      </w:pPr>
      <w:r>
        <w:rPr>
          <w:rFonts w:ascii="Arial" w:eastAsia="Arial" w:hAnsi="Arial" w:cs="Arial"/>
          <w:b/>
          <w:color w:val="000000"/>
          <w:sz w:val="24"/>
          <w:szCs w:val="24"/>
        </w:rPr>
        <w:t>Artículo 11.</w:t>
      </w:r>
      <w:r>
        <w:rPr>
          <w:rFonts w:ascii="Arial" w:eastAsia="Arial" w:hAnsi="Arial" w:cs="Arial"/>
          <w:color w:val="000000"/>
          <w:sz w:val="24"/>
          <w:szCs w:val="24"/>
        </w:rPr>
        <w:t xml:space="preserve"> </w:t>
      </w:r>
      <w:r>
        <w:rPr>
          <w:rFonts w:ascii="Arial" w:eastAsia="Arial" w:hAnsi="Arial" w:cs="Arial"/>
          <w:b/>
          <w:color w:val="000000"/>
          <w:sz w:val="24"/>
          <w:szCs w:val="24"/>
        </w:rPr>
        <w:t>Donación de Gametos.</w:t>
      </w:r>
      <w:r>
        <w:rPr>
          <w:rFonts w:ascii="Arial" w:eastAsia="Arial" w:hAnsi="Arial" w:cs="Arial"/>
          <w:color w:val="000000"/>
          <w:sz w:val="24"/>
          <w:szCs w:val="24"/>
        </w:rPr>
        <w:t xml:space="preserve"> Se prohíbe la donación de gametos de cualquier persona que tenga relación funcional del orden laboral o contractual con la institución encargada de realizar técnicas de reproducción humana asistida. </w:t>
      </w:r>
    </w:p>
    <w:p w14:paraId="19EE743A" w14:textId="77777777" w:rsidR="0014005E" w:rsidRDefault="00251DF6">
      <w:pPr>
        <w:pBdr>
          <w:top w:val="nil"/>
          <w:left w:val="nil"/>
          <w:bottom w:val="nil"/>
          <w:right w:val="nil"/>
          <w:between w:val="nil"/>
        </w:pBdr>
        <w:spacing w:before="91"/>
        <w:ind w:left="100"/>
        <w:jc w:val="both"/>
        <w:rPr>
          <w:rFonts w:ascii="Arial" w:eastAsia="Arial" w:hAnsi="Arial" w:cs="Arial"/>
          <w:color w:val="000000"/>
          <w:sz w:val="24"/>
          <w:szCs w:val="24"/>
        </w:rPr>
      </w:pPr>
      <w:r>
        <w:rPr>
          <w:rFonts w:ascii="Arial" w:eastAsia="Arial" w:hAnsi="Arial" w:cs="Arial"/>
          <w:b/>
          <w:color w:val="000000"/>
          <w:sz w:val="24"/>
          <w:szCs w:val="24"/>
        </w:rPr>
        <w:t>Artículo 12.</w:t>
      </w:r>
      <w:r>
        <w:rPr>
          <w:rFonts w:ascii="Arial" w:eastAsia="Arial" w:hAnsi="Arial" w:cs="Arial"/>
          <w:color w:val="000000"/>
          <w:sz w:val="24"/>
          <w:szCs w:val="24"/>
        </w:rPr>
        <w:t xml:space="preserve"> </w:t>
      </w:r>
      <w:r>
        <w:rPr>
          <w:rFonts w:ascii="Arial" w:eastAsia="Arial" w:hAnsi="Arial" w:cs="Arial"/>
          <w:b/>
          <w:color w:val="000000"/>
          <w:sz w:val="24"/>
          <w:szCs w:val="24"/>
        </w:rPr>
        <w:t>Disposición de gametos.</w:t>
      </w:r>
      <w:r>
        <w:rPr>
          <w:rFonts w:ascii="Arial" w:eastAsia="Arial" w:hAnsi="Arial" w:cs="Arial"/>
          <w:color w:val="000000"/>
          <w:sz w:val="24"/>
          <w:szCs w:val="24"/>
        </w:rPr>
        <w:t xml:space="preserve"> Las instituciones autorizadas no podrán disponer de los gametos aportados, donados o depositados para fines no consentidos por el aportante, donante o depositante.</w:t>
      </w:r>
    </w:p>
    <w:p w14:paraId="6BED8EB0" w14:textId="77777777" w:rsidR="0014005E" w:rsidRDefault="0014005E">
      <w:pPr>
        <w:pBdr>
          <w:top w:val="nil"/>
          <w:left w:val="nil"/>
          <w:bottom w:val="nil"/>
          <w:right w:val="nil"/>
          <w:between w:val="nil"/>
        </w:pBdr>
        <w:spacing w:before="91"/>
        <w:ind w:left="100"/>
        <w:jc w:val="center"/>
        <w:rPr>
          <w:rFonts w:ascii="Arial" w:eastAsia="Arial" w:hAnsi="Arial" w:cs="Arial"/>
          <w:b/>
          <w:color w:val="000000"/>
          <w:sz w:val="24"/>
          <w:szCs w:val="24"/>
        </w:rPr>
      </w:pPr>
    </w:p>
    <w:p w14:paraId="1387E9EE" w14:textId="77777777" w:rsidR="0014005E" w:rsidRDefault="00251DF6">
      <w:pPr>
        <w:pBdr>
          <w:top w:val="nil"/>
          <w:left w:val="nil"/>
          <w:bottom w:val="nil"/>
          <w:right w:val="nil"/>
          <w:between w:val="nil"/>
        </w:pBdr>
        <w:spacing w:before="91"/>
        <w:ind w:left="100"/>
        <w:jc w:val="center"/>
        <w:rPr>
          <w:rFonts w:ascii="Arial" w:eastAsia="Arial" w:hAnsi="Arial" w:cs="Arial"/>
          <w:b/>
          <w:color w:val="000000"/>
          <w:sz w:val="24"/>
          <w:szCs w:val="24"/>
        </w:rPr>
      </w:pPr>
      <w:r>
        <w:rPr>
          <w:rFonts w:ascii="Arial" w:eastAsia="Arial" w:hAnsi="Arial" w:cs="Arial"/>
          <w:b/>
          <w:color w:val="000000"/>
          <w:sz w:val="24"/>
          <w:szCs w:val="24"/>
        </w:rPr>
        <w:t xml:space="preserve">CAPÍTULO V </w:t>
      </w:r>
    </w:p>
    <w:p w14:paraId="602609D4" w14:textId="77777777" w:rsidR="0014005E" w:rsidRDefault="00251DF6">
      <w:pPr>
        <w:pBdr>
          <w:top w:val="nil"/>
          <w:left w:val="nil"/>
          <w:bottom w:val="nil"/>
          <w:right w:val="nil"/>
          <w:between w:val="nil"/>
        </w:pBdr>
        <w:spacing w:before="91"/>
        <w:ind w:left="100"/>
        <w:jc w:val="center"/>
        <w:rPr>
          <w:rFonts w:ascii="Arial" w:eastAsia="Arial" w:hAnsi="Arial" w:cs="Arial"/>
          <w:b/>
          <w:color w:val="000000"/>
          <w:sz w:val="24"/>
          <w:szCs w:val="24"/>
        </w:rPr>
      </w:pPr>
      <w:r>
        <w:rPr>
          <w:rFonts w:ascii="Arial" w:eastAsia="Arial" w:hAnsi="Arial" w:cs="Arial"/>
          <w:b/>
          <w:color w:val="000000"/>
          <w:sz w:val="24"/>
          <w:szCs w:val="24"/>
        </w:rPr>
        <w:t xml:space="preserve">De los contratos de donación </w:t>
      </w:r>
    </w:p>
    <w:p w14:paraId="2E53F6F6" w14:textId="77777777" w:rsidR="0014005E" w:rsidRDefault="0014005E">
      <w:pPr>
        <w:pBdr>
          <w:top w:val="nil"/>
          <w:left w:val="nil"/>
          <w:bottom w:val="nil"/>
          <w:right w:val="nil"/>
          <w:between w:val="nil"/>
        </w:pBdr>
        <w:spacing w:before="91"/>
        <w:ind w:left="100"/>
        <w:jc w:val="center"/>
        <w:rPr>
          <w:rFonts w:ascii="Arial" w:eastAsia="Arial" w:hAnsi="Arial" w:cs="Arial"/>
          <w:b/>
          <w:color w:val="000000"/>
          <w:sz w:val="24"/>
          <w:szCs w:val="24"/>
        </w:rPr>
      </w:pPr>
    </w:p>
    <w:p w14:paraId="66361940" w14:textId="77777777" w:rsidR="0014005E" w:rsidRDefault="00251DF6">
      <w:pPr>
        <w:pBdr>
          <w:top w:val="nil"/>
          <w:left w:val="nil"/>
          <w:bottom w:val="nil"/>
          <w:right w:val="nil"/>
          <w:between w:val="nil"/>
        </w:pBdr>
        <w:spacing w:before="91"/>
        <w:jc w:val="both"/>
        <w:rPr>
          <w:rFonts w:ascii="Arial" w:eastAsia="Arial" w:hAnsi="Arial" w:cs="Arial"/>
          <w:color w:val="000000"/>
          <w:sz w:val="24"/>
          <w:szCs w:val="24"/>
        </w:rPr>
      </w:pPr>
      <w:r>
        <w:rPr>
          <w:rFonts w:ascii="Arial" w:eastAsia="Arial" w:hAnsi="Arial" w:cs="Arial"/>
          <w:b/>
          <w:color w:val="000000"/>
          <w:sz w:val="24"/>
          <w:szCs w:val="24"/>
        </w:rPr>
        <w:t xml:space="preserve">Artículo 13. </w:t>
      </w:r>
      <w:r>
        <w:rPr>
          <w:rFonts w:ascii="Arial" w:eastAsia="Arial" w:hAnsi="Arial" w:cs="Arial"/>
          <w:sz w:val="24"/>
          <w:szCs w:val="24"/>
        </w:rPr>
        <w:t xml:space="preserve">1. La donación de gametos y preembriones para las finalidades autorizadas por esta Ley es un contrato gratuito, por escrito y confidencial concertado entre el donante y la institución autorizada. </w:t>
      </w:r>
      <w:r>
        <w:rPr>
          <w:rFonts w:ascii="Arial" w:eastAsia="Arial" w:hAnsi="Arial" w:cs="Arial"/>
          <w:color w:val="000000"/>
          <w:sz w:val="24"/>
          <w:szCs w:val="24"/>
        </w:rPr>
        <w:t xml:space="preserve">Previamente deberá ser informado al donante sobre los fines y consecuencias de la donación.  </w:t>
      </w:r>
    </w:p>
    <w:p w14:paraId="44739CF1" w14:textId="77777777" w:rsidR="0014005E" w:rsidRDefault="00251DF6">
      <w:pPr>
        <w:pBdr>
          <w:top w:val="nil"/>
          <w:left w:val="nil"/>
          <w:bottom w:val="nil"/>
          <w:right w:val="nil"/>
          <w:between w:val="nil"/>
        </w:pBdr>
        <w:spacing w:before="91"/>
        <w:jc w:val="both"/>
        <w:rPr>
          <w:rFonts w:ascii="Arial" w:eastAsia="Arial" w:hAnsi="Arial" w:cs="Arial"/>
          <w:color w:val="000000"/>
          <w:sz w:val="24"/>
          <w:szCs w:val="24"/>
        </w:rPr>
      </w:pPr>
      <w:r>
        <w:rPr>
          <w:rFonts w:ascii="Arial" w:eastAsia="Arial" w:hAnsi="Arial" w:cs="Arial"/>
          <w:color w:val="000000"/>
          <w:sz w:val="24"/>
          <w:szCs w:val="24"/>
        </w:rPr>
        <w:t xml:space="preserve">Toda cláusula contractual que vaya en contra de lo establecido en la presente ley y de los lineamientos establecidos por el Ministerio de Salud y Protección Social para esta materia se entenderá ineficaz de pleno derecho. </w:t>
      </w:r>
    </w:p>
    <w:p w14:paraId="2258AA96" w14:textId="77777777" w:rsidR="0014005E" w:rsidRDefault="00251DF6">
      <w:pPr>
        <w:pBdr>
          <w:top w:val="nil"/>
          <w:left w:val="nil"/>
          <w:bottom w:val="nil"/>
          <w:right w:val="nil"/>
          <w:between w:val="nil"/>
        </w:pBdr>
        <w:spacing w:before="91"/>
        <w:jc w:val="both"/>
        <w:rPr>
          <w:rFonts w:ascii="Arial" w:eastAsia="Arial" w:hAnsi="Arial" w:cs="Arial"/>
          <w:sz w:val="24"/>
          <w:szCs w:val="24"/>
        </w:rPr>
      </w:pPr>
      <w:r>
        <w:rPr>
          <w:rFonts w:ascii="Arial" w:eastAsia="Arial" w:hAnsi="Arial" w:cs="Arial"/>
          <w:sz w:val="24"/>
          <w:szCs w:val="24"/>
        </w:rPr>
        <w:t xml:space="preserve">2. La donación nunca tendrá carácter lucrativo o comercial. La compensación económica resarcitoria que se pueda fijar sólo podrá compensar estrictamente las molestias físicas y los gastos de desplazamiento y laborales que se puedan derivar de la donación y no podrá suponer incentivo económico para esta. </w:t>
      </w:r>
    </w:p>
    <w:p w14:paraId="3E94F896" w14:textId="77777777" w:rsidR="0014005E" w:rsidRDefault="00251DF6">
      <w:pPr>
        <w:pBdr>
          <w:top w:val="nil"/>
          <w:left w:val="nil"/>
          <w:bottom w:val="nil"/>
          <w:right w:val="nil"/>
          <w:between w:val="nil"/>
        </w:pBdr>
        <w:spacing w:before="91"/>
        <w:jc w:val="both"/>
        <w:rPr>
          <w:rFonts w:ascii="Arial" w:eastAsia="Arial" w:hAnsi="Arial" w:cs="Arial"/>
          <w:sz w:val="24"/>
          <w:szCs w:val="24"/>
        </w:rPr>
      </w:pPr>
      <w:r>
        <w:rPr>
          <w:rFonts w:ascii="Arial" w:eastAsia="Arial" w:hAnsi="Arial" w:cs="Arial"/>
          <w:sz w:val="24"/>
          <w:szCs w:val="24"/>
        </w:rPr>
        <w:t>3. El contrato se formalizará por escrito entre los donantes y el centro autorizado. Antes de la formalización, los donantes habrán de ser informados de los fines y consecuencias del acto. La información y el consentimiento deberán ser accesibles y comprensibles.</w:t>
      </w:r>
    </w:p>
    <w:p w14:paraId="74115FE4" w14:textId="77777777" w:rsidR="0014005E" w:rsidRDefault="00251DF6">
      <w:pPr>
        <w:pBdr>
          <w:top w:val="nil"/>
          <w:left w:val="nil"/>
          <w:bottom w:val="nil"/>
          <w:right w:val="nil"/>
          <w:between w:val="nil"/>
        </w:pBdr>
        <w:spacing w:before="91"/>
        <w:jc w:val="both"/>
        <w:rPr>
          <w:rFonts w:ascii="Arial" w:eastAsia="Arial" w:hAnsi="Arial" w:cs="Arial"/>
          <w:sz w:val="24"/>
          <w:szCs w:val="24"/>
        </w:rPr>
      </w:pPr>
      <w:r>
        <w:rPr>
          <w:rFonts w:ascii="Arial" w:eastAsia="Arial" w:hAnsi="Arial" w:cs="Arial"/>
          <w:sz w:val="24"/>
          <w:szCs w:val="24"/>
        </w:rPr>
        <w:t xml:space="preserve">4. La donación será anónima y deberá garantizarse la confidencialidad de los datos de identidad de los donantes por los bancos de gametos, así como, en su caso, por los registros de donantes y de actividad de los centros que se constituyan. </w:t>
      </w:r>
    </w:p>
    <w:p w14:paraId="5998A005" w14:textId="77777777" w:rsidR="0014005E" w:rsidRDefault="00251DF6">
      <w:pPr>
        <w:pBdr>
          <w:top w:val="nil"/>
          <w:left w:val="nil"/>
          <w:bottom w:val="nil"/>
          <w:right w:val="nil"/>
          <w:between w:val="nil"/>
        </w:pBdr>
        <w:spacing w:before="91"/>
        <w:jc w:val="both"/>
        <w:rPr>
          <w:rFonts w:ascii="Arial" w:eastAsia="Arial" w:hAnsi="Arial" w:cs="Arial"/>
          <w:sz w:val="24"/>
          <w:szCs w:val="24"/>
        </w:rPr>
      </w:pPr>
      <w:r>
        <w:rPr>
          <w:rFonts w:ascii="Arial" w:eastAsia="Arial" w:hAnsi="Arial" w:cs="Arial"/>
          <w:sz w:val="24"/>
          <w:szCs w:val="24"/>
        </w:rPr>
        <w:t xml:space="preserve">5. Los donantes deberán tener más de 18 años, buen estado de salud psicofísica y plena capacidad de obrar y contratar. Su estado psicofísico deberá cumplir las </w:t>
      </w:r>
      <w:r>
        <w:rPr>
          <w:rFonts w:ascii="Arial" w:eastAsia="Arial" w:hAnsi="Arial" w:cs="Arial"/>
          <w:sz w:val="24"/>
          <w:szCs w:val="24"/>
        </w:rPr>
        <w:lastRenderedPageBreak/>
        <w:t xml:space="preserve">exigencias de un protocolo obligatorio de estudio de los donantes que incluirá sus características fenotípicas y psicológicas, así como las condiciones clínicas y determinaciones analíticas necesarias para demostrar, según el estado de los conocimientos de la ciencia y de la técnica existentes en el momento de su realización, que los donantes no padecen enfermedades genéticas, hereditarias o infecciosas transmisibles a la descendencia. </w:t>
      </w:r>
    </w:p>
    <w:p w14:paraId="4F3FB2C3" w14:textId="77777777" w:rsidR="0014005E" w:rsidRDefault="00251DF6">
      <w:pPr>
        <w:pBdr>
          <w:top w:val="nil"/>
          <w:left w:val="nil"/>
          <w:bottom w:val="nil"/>
          <w:right w:val="nil"/>
          <w:between w:val="nil"/>
        </w:pBdr>
        <w:spacing w:before="91"/>
        <w:jc w:val="both"/>
        <w:rPr>
          <w:rFonts w:ascii="Arial" w:eastAsia="Arial" w:hAnsi="Arial" w:cs="Arial"/>
          <w:sz w:val="24"/>
          <w:szCs w:val="24"/>
        </w:rPr>
      </w:pPr>
      <w:r>
        <w:rPr>
          <w:rFonts w:ascii="Arial" w:eastAsia="Arial" w:hAnsi="Arial" w:cs="Arial"/>
          <w:sz w:val="24"/>
          <w:szCs w:val="24"/>
        </w:rPr>
        <w:t xml:space="preserve">6. El número máximo autorizado de hijos nacidos en Colombia que hubieran sido generados con gametos de un mismo donante no deberá ser superior a seis (6). A los efectos del mantenimiento efectivo de ese límite, los donantes deberán declarar en cada donación si han realizado otras previas, así como las condiciones de éstas, e indicar el momento y el centro en el que se hubieran realizado dichas donaciones. </w:t>
      </w:r>
    </w:p>
    <w:p w14:paraId="59B9BF9A" w14:textId="77777777" w:rsidR="0014005E" w:rsidRDefault="00251DF6">
      <w:pPr>
        <w:pBdr>
          <w:top w:val="nil"/>
          <w:left w:val="nil"/>
          <w:bottom w:val="nil"/>
          <w:right w:val="nil"/>
          <w:between w:val="nil"/>
        </w:pBdr>
        <w:spacing w:before="91"/>
        <w:jc w:val="both"/>
        <w:rPr>
          <w:rFonts w:ascii="Arial" w:eastAsia="Arial" w:hAnsi="Arial" w:cs="Arial"/>
          <w:sz w:val="24"/>
          <w:szCs w:val="24"/>
        </w:rPr>
      </w:pPr>
      <w:r>
        <w:rPr>
          <w:rFonts w:ascii="Arial" w:eastAsia="Arial" w:hAnsi="Arial" w:cs="Arial"/>
          <w:sz w:val="24"/>
          <w:szCs w:val="24"/>
        </w:rPr>
        <w:t xml:space="preserve">Será responsabilidad de cada centro o servicio que utilice gametos de donantes comprobar de manera fehaciente la identidad de los donantes, así como, en su caso, las consecuencias de las donaciones anteriores realizadas en cuanto a la generación de hijos nacidos previamente. Si se acreditase que el número de éstos superaba el límite establecido, se procederá a la destrucción de las muestras procedentes de ese donante. </w:t>
      </w:r>
    </w:p>
    <w:p w14:paraId="45F84BD7" w14:textId="77777777" w:rsidR="0014005E" w:rsidRDefault="00251DF6">
      <w:pPr>
        <w:pBdr>
          <w:top w:val="nil"/>
          <w:left w:val="nil"/>
          <w:bottom w:val="nil"/>
          <w:right w:val="nil"/>
          <w:between w:val="nil"/>
        </w:pBdr>
        <w:spacing w:before="91"/>
        <w:jc w:val="both"/>
        <w:rPr>
          <w:rFonts w:ascii="Arial" w:eastAsia="Arial" w:hAnsi="Arial" w:cs="Arial"/>
          <w:b/>
          <w:color w:val="000000"/>
          <w:sz w:val="24"/>
          <w:szCs w:val="24"/>
        </w:rPr>
      </w:pPr>
      <w:r>
        <w:rPr>
          <w:rFonts w:ascii="Arial" w:eastAsia="Arial" w:hAnsi="Arial" w:cs="Arial"/>
          <w:sz w:val="24"/>
          <w:szCs w:val="24"/>
        </w:rPr>
        <w:t>7. Las disposiciones de este artículo serán de aplicación a los supuestos de donación de gametos sobrantes no utilizados en la reproducción de la propia pareja para la reproducción de personas ajenas a ella.</w:t>
      </w:r>
    </w:p>
    <w:p w14:paraId="6182493A" w14:textId="77777777" w:rsidR="0014005E" w:rsidRDefault="0014005E">
      <w:pPr>
        <w:pBdr>
          <w:top w:val="nil"/>
          <w:left w:val="nil"/>
          <w:bottom w:val="nil"/>
          <w:right w:val="nil"/>
          <w:between w:val="nil"/>
        </w:pBdr>
        <w:spacing w:before="91"/>
        <w:ind w:left="100"/>
        <w:jc w:val="center"/>
        <w:rPr>
          <w:rFonts w:ascii="Arial" w:eastAsia="Arial" w:hAnsi="Arial" w:cs="Arial"/>
          <w:b/>
          <w:color w:val="000000"/>
          <w:sz w:val="24"/>
          <w:szCs w:val="24"/>
        </w:rPr>
      </w:pPr>
    </w:p>
    <w:p w14:paraId="5E4012E8" w14:textId="77777777" w:rsidR="0014005E" w:rsidRDefault="00251DF6">
      <w:pPr>
        <w:pBdr>
          <w:top w:val="nil"/>
          <w:left w:val="nil"/>
          <w:bottom w:val="nil"/>
          <w:right w:val="nil"/>
          <w:between w:val="nil"/>
        </w:pBdr>
        <w:spacing w:before="91"/>
        <w:ind w:left="100"/>
        <w:jc w:val="center"/>
        <w:rPr>
          <w:rFonts w:ascii="Arial" w:eastAsia="Arial" w:hAnsi="Arial" w:cs="Arial"/>
          <w:b/>
          <w:color w:val="000000"/>
          <w:sz w:val="24"/>
          <w:szCs w:val="24"/>
        </w:rPr>
      </w:pPr>
      <w:r>
        <w:rPr>
          <w:rFonts w:ascii="Arial" w:eastAsia="Arial" w:hAnsi="Arial" w:cs="Arial"/>
          <w:b/>
          <w:color w:val="000000"/>
          <w:sz w:val="24"/>
          <w:szCs w:val="24"/>
        </w:rPr>
        <w:t xml:space="preserve">CAPÍTULO VI </w:t>
      </w:r>
    </w:p>
    <w:p w14:paraId="5B222A24" w14:textId="77777777" w:rsidR="0014005E" w:rsidRDefault="00251DF6">
      <w:pPr>
        <w:pBdr>
          <w:top w:val="nil"/>
          <w:left w:val="nil"/>
          <w:bottom w:val="nil"/>
          <w:right w:val="nil"/>
          <w:between w:val="nil"/>
        </w:pBdr>
        <w:spacing w:before="91"/>
        <w:ind w:left="100"/>
        <w:jc w:val="center"/>
        <w:rPr>
          <w:rFonts w:ascii="Arial" w:eastAsia="Arial" w:hAnsi="Arial" w:cs="Arial"/>
          <w:b/>
          <w:color w:val="000000"/>
          <w:sz w:val="24"/>
          <w:szCs w:val="24"/>
        </w:rPr>
      </w:pPr>
      <w:r>
        <w:rPr>
          <w:rFonts w:ascii="Arial" w:eastAsia="Arial" w:hAnsi="Arial" w:cs="Arial"/>
          <w:b/>
          <w:sz w:val="24"/>
          <w:szCs w:val="24"/>
        </w:rPr>
        <w:t>DE LA CRIOCONSERVACIÓN</w:t>
      </w:r>
    </w:p>
    <w:p w14:paraId="48B79B71" w14:textId="77777777" w:rsidR="0014005E" w:rsidRDefault="00251DF6">
      <w:pPr>
        <w:pBdr>
          <w:top w:val="nil"/>
          <w:left w:val="nil"/>
          <w:bottom w:val="nil"/>
          <w:right w:val="nil"/>
          <w:between w:val="nil"/>
        </w:pBdr>
        <w:spacing w:before="91"/>
        <w:ind w:left="100"/>
        <w:rPr>
          <w:rFonts w:ascii="Arial" w:eastAsia="Arial" w:hAnsi="Arial" w:cs="Arial"/>
          <w:sz w:val="24"/>
          <w:szCs w:val="24"/>
        </w:rPr>
      </w:pPr>
      <w:r>
        <w:rPr>
          <w:rFonts w:ascii="Arial" w:eastAsia="Arial" w:hAnsi="Arial" w:cs="Arial"/>
          <w:b/>
          <w:color w:val="000000"/>
          <w:sz w:val="24"/>
          <w:szCs w:val="24"/>
        </w:rPr>
        <w:t xml:space="preserve">Artículo 14. </w:t>
      </w:r>
      <w:r>
        <w:rPr>
          <w:rFonts w:ascii="Arial" w:eastAsia="Arial" w:hAnsi="Arial" w:cs="Arial"/>
          <w:b/>
          <w:sz w:val="24"/>
          <w:szCs w:val="24"/>
        </w:rPr>
        <w:t>Crioconservación de gametos y preembriones.</w:t>
      </w:r>
      <w:r>
        <w:rPr>
          <w:rFonts w:ascii="Arial" w:eastAsia="Arial" w:hAnsi="Arial" w:cs="Arial"/>
          <w:sz w:val="24"/>
          <w:szCs w:val="24"/>
        </w:rPr>
        <w:t xml:space="preserve"> </w:t>
      </w:r>
    </w:p>
    <w:p w14:paraId="46D31B43" w14:textId="77777777" w:rsidR="0014005E" w:rsidRDefault="0014005E">
      <w:pPr>
        <w:pBdr>
          <w:top w:val="nil"/>
          <w:left w:val="nil"/>
          <w:bottom w:val="nil"/>
          <w:right w:val="nil"/>
          <w:between w:val="nil"/>
        </w:pBdr>
        <w:spacing w:before="91"/>
        <w:ind w:left="100"/>
        <w:rPr>
          <w:rFonts w:ascii="Arial" w:eastAsia="Arial" w:hAnsi="Arial" w:cs="Arial"/>
          <w:sz w:val="24"/>
          <w:szCs w:val="24"/>
        </w:rPr>
      </w:pPr>
    </w:p>
    <w:p w14:paraId="2BC9B1AF" w14:textId="77777777" w:rsidR="0014005E" w:rsidRDefault="00251DF6">
      <w:pPr>
        <w:pBdr>
          <w:top w:val="nil"/>
          <w:left w:val="nil"/>
          <w:bottom w:val="nil"/>
          <w:right w:val="nil"/>
          <w:between w:val="nil"/>
        </w:pBdr>
        <w:spacing w:before="91"/>
        <w:ind w:left="100"/>
        <w:jc w:val="both"/>
        <w:rPr>
          <w:rFonts w:ascii="Arial" w:eastAsia="Arial" w:hAnsi="Arial" w:cs="Arial"/>
          <w:sz w:val="24"/>
          <w:szCs w:val="24"/>
        </w:rPr>
      </w:pPr>
      <w:r>
        <w:rPr>
          <w:rFonts w:ascii="Arial" w:eastAsia="Arial" w:hAnsi="Arial" w:cs="Arial"/>
          <w:sz w:val="24"/>
          <w:szCs w:val="24"/>
        </w:rPr>
        <w:t xml:space="preserve">1. El semen podrá </w:t>
      </w:r>
      <w:proofErr w:type="spellStart"/>
      <w:r>
        <w:rPr>
          <w:rFonts w:ascii="Arial" w:eastAsia="Arial" w:hAnsi="Arial" w:cs="Arial"/>
          <w:sz w:val="24"/>
          <w:szCs w:val="24"/>
        </w:rPr>
        <w:t>crioconservarse</w:t>
      </w:r>
      <w:proofErr w:type="spellEnd"/>
      <w:r>
        <w:rPr>
          <w:rFonts w:ascii="Arial" w:eastAsia="Arial" w:hAnsi="Arial" w:cs="Arial"/>
          <w:sz w:val="24"/>
          <w:szCs w:val="24"/>
        </w:rPr>
        <w:t xml:space="preserve"> en bancos de gametos autorizados por el Ministerio de Salud y Protección Social.</w:t>
      </w:r>
    </w:p>
    <w:p w14:paraId="73B23FF7" w14:textId="77777777" w:rsidR="0014005E" w:rsidRDefault="00251DF6">
      <w:pPr>
        <w:pBdr>
          <w:top w:val="nil"/>
          <w:left w:val="nil"/>
          <w:bottom w:val="nil"/>
          <w:right w:val="nil"/>
          <w:between w:val="nil"/>
        </w:pBdr>
        <w:spacing w:before="91"/>
        <w:ind w:left="100"/>
        <w:jc w:val="both"/>
        <w:rPr>
          <w:rFonts w:ascii="Arial" w:eastAsia="Arial" w:hAnsi="Arial" w:cs="Arial"/>
          <w:sz w:val="24"/>
          <w:szCs w:val="24"/>
        </w:rPr>
      </w:pPr>
      <w:r>
        <w:rPr>
          <w:rFonts w:ascii="Arial" w:eastAsia="Arial" w:hAnsi="Arial" w:cs="Arial"/>
          <w:sz w:val="24"/>
          <w:szCs w:val="24"/>
        </w:rPr>
        <w:t xml:space="preserve">2. Los preembriones sobrantes de la aplicación de las técnicas de fecundación in vitro que no sean transferidos a la mujer en un ciclo reproductivo podrán ser </w:t>
      </w:r>
      <w:proofErr w:type="spellStart"/>
      <w:r>
        <w:rPr>
          <w:rFonts w:ascii="Arial" w:eastAsia="Arial" w:hAnsi="Arial" w:cs="Arial"/>
          <w:sz w:val="24"/>
          <w:szCs w:val="24"/>
        </w:rPr>
        <w:t>crioconservados</w:t>
      </w:r>
      <w:proofErr w:type="spellEnd"/>
      <w:r>
        <w:rPr>
          <w:rFonts w:ascii="Arial" w:eastAsia="Arial" w:hAnsi="Arial" w:cs="Arial"/>
          <w:sz w:val="24"/>
          <w:szCs w:val="24"/>
        </w:rPr>
        <w:t xml:space="preserve"> en los bancos autorizados para ello, siempre que así se hubiese autorizado por el aportante. </w:t>
      </w:r>
    </w:p>
    <w:p w14:paraId="184CEC2E" w14:textId="77777777" w:rsidR="0014005E" w:rsidRDefault="00251DF6">
      <w:pPr>
        <w:pBdr>
          <w:top w:val="nil"/>
          <w:left w:val="nil"/>
          <w:bottom w:val="nil"/>
          <w:right w:val="nil"/>
          <w:between w:val="nil"/>
        </w:pBdr>
        <w:spacing w:before="91"/>
        <w:ind w:left="100"/>
        <w:jc w:val="both"/>
        <w:rPr>
          <w:rFonts w:ascii="Arial" w:eastAsia="Arial" w:hAnsi="Arial" w:cs="Arial"/>
          <w:sz w:val="24"/>
          <w:szCs w:val="24"/>
        </w:rPr>
      </w:pPr>
      <w:r>
        <w:rPr>
          <w:rFonts w:ascii="Arial" w:eastAsia="Arial" w:hAnsi="Arial" w:cs="Arial"/>
          <w:sz w:val="24"/>
          <w:szCs w:val="24"/>
        </w:rPr>
        <w:t xml:space="preserve">La crioconservación de los ovocitos, del tejido ovárico y de los preembriones sobrantes se podrá prolongar hasta el momento en que se considere por los responsables médicos, con el dictamen favorable de especialistas independientes y ajenos al centro correspondiente, que la receptora no reúne los requisitos clínicamente adecuados para la práctica de la técnica de reproducción asistida. </w:t>
      </w:r>
    </w:p>
    <w:p w14:paraId="5A0D6784" w14:textId="77777777" w:rsidR="0014005E" w:rsidRDefault="00251DF6">
      <w:pPr>
        <w:pBdr>
          <w:top w:val="nil"/>
          <w:left w:val="nil"/>
          <w:bottom w:val="nil"/>
          <w:right w:val="nil"/>
          <w:between w:val="nil"/>
        </w:pBdr>
        <w:spacing w:before="91"/>
        <w:ind w:left="100"/>
        <w:jc w:val="both"/>
        <w:rPr>
          <w:rFonts w:ascii="Arial" w:eastAsia="Arial" w:hAnsi="Arial" w:cs="Arial"/>
          <w:sz w:val="24"/>
          <w:szCs w:val="24"/>
        </w:rPr>
      </w:pPr>
      <w:r>
        <w:rPr>
          <w:rFonts w:ascii="Arial" w:eastAsia="Arial" w:hAnsi="Arial" w:cs="Arial"/>
          <w:sz w:val="24"/>
          <w:szCs w:val="24"/>
        </w:rPr>
        <w:t xml:space="preserve">3. Los diferentes destinos posibles que podrán darse a los preembriones </w:t>
      </w:r>
      <w:proofErr w:type="spellStart"/>
      <w:r>
        <w:rPr>
          <w:rFonts w:ascii="Arial" w:eastAsia="Arial" w:hAnsi="Arial" w:cs="Arial"/>
          <w:sz w:val="24"/>
          <w:szCs w:val="24"/>
        </w:rPr>
        <w:t>crioconservados</w:t>
      </w:r>
      <w:proofErr w:type="spellEnd"/>
      <w:r>
        <w:rPr>
          <w:rFonts w:ascii="Arial" w:eastAsia="Arial" w:hAnsi="Arial" w:cs="Arial"/>
          <w:sz w:val="24"/>
          <w:szCs w:val="24"/>
        </w:rPr>
        <w:t xml:space="preserve">, así como en los casos que proceda, al semen, ovocitos y tejido ovárico </w:t>
      </w:r>
      <w:proofErr w:type="spellStart"/>
      <w:r>
        <w:rPr>
          <w:rFonts w:ascii="Arial" w:eastAsia="Arial" w:hAnsi="Arial" w:cs="Arial"/>
          <w:sz w:val="24"/>
          <w:szCs w:val="24"/>
        </w:rPr>
        <w:t>crioconservados</w:t>
      </w:r>
      <w:proofErr w:type="spellEnd"/>
      <w:r>
        <w:rPr>
          <w:rFonts w:ascii="Arial" w:eastAsia="Arial" w:hAnsi="Arial" w:cs="Arial"/>
          <w:sz w:val="24"/>
          <w:szCs w:val="24"/>
        </w:rPr>
        <w:t xml:space="preserve">, son: </w:t>
      </w:r>
    </w:p>
    <w:p w14:paraId="4F4925BE" w14:textId="77777777" w:rsidR="0014005E" w:rsidRDefault="00251DF6">
      <w:pPr>
        <w:pBdr>
          <w:top w:val="nil"/>
          <w:left w:val="nil"/>
          <w:bottom w:val="nil"/>
          <w:right w:val="nil"/>
          <w:between w:val="nil"/>
        </w:pBdr>
        <w:spacing w:before="91"/>
        <w:ind w:left="100"/>
        <w:jc w:val="both"/>
        <w:rPr>
          <w:rFonts w:ascii="Arial" w:eastAsia="Arial" w:hAnsi="Arial" w:cs="Arial"/>
          <w:sz w:val="24"/>
          <w:szCs w:val="24"/>
        </w:rPr>
      </w:pPr>
      <w:r>
        <w:rPr>
          <w:rFonts w:ascii="Arial" w:eastAsia="Arial" w:hAnsi="Arial" w:cs="Arial"/>
          <w:sz w:val="24"/>
          <w:szCs w:val="24"/>
        </w:rPr>
        <w:t>a) Su utilización por la propia mujer o persona gestante.</w:t>
      </w:r>
    </w:p>
    <w:p w14:paraId="4439CE5A" w14:textId="77777777" w:rsidR="0014005E" w:rsidRDefault="00251DF6">
      <w:pPr>
        <w:pBdr>
          <w:top w:val="nil"/>
          <w:left w:val="nil"/>
          <w:bottom w:val="nil"/>
          <w:right w:val="nil"/>
          <w:between w:val="nil"/>
        </w:pBdr>
        <w:spacing w:before="91"/>
        <w:ind w:left="100"/>
        <w:jc w:val="both"/>
        <w:rPr>
          <w:rFonts w:ascii="Arial" w:eastAsia="Arial" w:hAnsi="Arial" w:cs="Arial"/>
          <w:sz w:val="24"/>
          <w:szCs w:val="24"/>
        </w:rPr>
      </w:pPr>
      <w:r>
        <w:rPr>
          <w:rFonts w:ascii="Arial" w:eastAsia="Arial" w:hAnsi="Arial" w:cs="Arial"/>
          <w:sz w:val="24"/>
          <w:szCs w:val="24"/>
        </w:rPr>
        <w:t xml:space="preserve">b) La donación con fines reproductivos. </w:t>
      </w:r>
    </w:p>
    <w:p w14:paraId="78AE34D9" w14:textId="77777777" w:rsidR="0014005E" w:rsidRDefault="00251DF6">
      <w:pPr>
        <w:pBdr>
          <w:top w:val="nil"/>
          <w:left w:val="nil"/>
          <w:bottom w:val="nil"/>
          <w:right w:val="nil"/>
          <w:between w:val="nil"/>
        </w:pBdr>
        <w:spacing w:before="91"/>
        <w:ind w:left="100"/>
        <w:jc w:val="both"/>
        <w:rPr>
          <w:rFonts w:ascii="Arial" w:eastAsia="Arial" w:hAnsi="Arial" w:cs="Arial"/>
          <w:sz w:val="24"/>
          <w:szCs w:val="24"/>
        </w:rPr>
      </w:pPr>
      <w:r>
        <w:rPr>
          <w:rFonts w:ascii="Arial" w:eastAsia="Arial" w:hAnsi="Arial" w:cs="Arial"/>
          <w:sz w:val="24"/>
          <w:szCs w:val="24"/>
        </w:rPr>
        <w:t xml:space="preserve">c) La donación con fines de investigación. </w:t>
      </w:r>
    </w:p>
    <w:p w14:paraId="4E2E6716" w14:textId="77777777" w:rsidR="0014005E" w:rsidRDefault="00251DF6">
      <w:pPr>
        <w:pBdr>
          <w:top w:val="nil"/>
          <w:left w:val="nil"/>
          <w:bottom w:val="nil"/>
          <w:right w:val="nil"/>
          <w:between w:val="nil"/>
        </w:pBdr>
        <w:spacing w:before="91"/>
        <w:ind w:left="100"/>
        <w:jc w:val="both"/>
        <w:rPr>
          <w:rFonts w:ascii="Arial" w:eastAsia="Arial" w:hAnsi="Arial" w:cs="Arial"/>
          <w:sz w:val="24"/>
          <w:szCs w:val="24"/>
        </w:rPr>
      </w:pPr>
      <w:r>
        <w:rPr>
          <w:rFonts w:ascii="Arial" w:eastAsia="Arial" w:hAnsi="Arial" w:cs="Arial"/>
          <w:sz w:val="24"/>
          <w:szCs w:val="24"/>
        </w:rPr>
        <w:lastRenderedPageBreak/>
        <w:t xml:space="preserve">d) El cese de su conservación sin otra utilización. </w:t>
      </w:r>
    </w:p>
    <w:p w14:paraId="65359360" w14:textId="77777777" w:rsidR="0014005E" w:rsidRDefault="00251DF6">
      <w:pPr>
        <w:pBdr>
          <w:top w:val="nil"/>
          <w:left w:val="nil"/>
          <w:bottom w:val="nil"/>
          <w:right w:val="nil"/>
          <w:between w:val="nil"/>
        </w:pBdr>
        <w:spacing w:before="91"/>
        <w:jc w:val="both"/>
        <w:rPr>
          <w:rFonts w:ascii="Arial" w:eastAsia="Arial" w:hAnsi="Arial" w:cs="Arial"/>
          <w:sz w:val="24"/>
          <w:szCs w:val="24"/>
        </w:rPr>
      </w:pPr>
      <w:r>
        <w:rPr>
          <w:rFonts w:ascii="Arial" w:eastAsia="Arial" w:hAnsi="Arial" w:cs="Arial"/>
          <w:sz w:val="24"/>
          <w:szCs w:val="24"/>
        </w:rPr>
        <w:t xml:space="preserve">5. La utilización de los preembriones o, en su caso, del semen, los ovocitos o el tejido ovárico </w:t>
      </w:r>
      <w:proofErr w:type="spellStart"/>
      <w:r>
        <w:rPr>
          <w:rFonts w:ascii="Arial" w:eastAsia="Arial" w:hAnsi="Arial" w:cs="Arial"/>
          <w:sz w:val="24"/>
          <w:szCs w:val="24"/>
        </w:rPr>
        <w:t>crioconservados</w:t>
      </w:r>
      <w:proofErr w:type="spellEnd"/>
      <w:r>
        <w:rPr>
          <w:rFonts w:ascii="Arial" w:eastAsia="Arial" w:hAnsi="Arial" w:cs="Arial"/>
          <w:sz w:val="24"/>
          <w:szCs w:val="24"/>
        </w:rPr>
        <w:t xml:space="preserve">, para cualquiera de los fines citados, requerirá del consentimiento informado correspondiente debidamente acreditado. </w:t>
      </w:r>
    </w:p>
    <w:p w14:paraId="5363C8A7" w14:textId="77777777" w:rsidR="0014005E" w:rsidRDefault="00251DF6">
      <w:pPr>
        <w:pBdr>
          <w:top w:val="nil"/>
          <w:left w:val="nil"/>
          <w:bottom w:val="nil"/>
          <w:right w:val="nil"/>
          <w:between w:val="nil"/>
        </w:pBdr>
        <w:spacing w:before="91"/>
        <w:jc w:val="both"/>
        <w:rPr>
          <w:rFonts w:ascii="Arial" w:eastAsia="Arial" w:hAnsi="Arial" w:cs="Arial"/>
          <w:sz w:val="24"/>
          <w:szCs w:val="24"/>
        </w:rPr>
      </w:pPr>
      <w:r>
        <w:rPr>
          <w:rFonts w:ascii="Arial" w:eastAsia="Arial" w:hAnsi="Arial" w:cs="Arial"/>
          <w:sz w:val="24"/>
          <w:szCs w:val="24"/>
        </w:rPr>
        <w:t>En el caso de los preembriones, el consentimiento deberá haber sido prestado por la mujer o persona gestante, con anterioridad a la generación de los preembriones.</w:t>
      </w:r>
    </w:p>
    <w:p w14:paraId="36159565" w14:textId="77777777" w:rsidR="0014005E" w:rsidRDefault="00251DF6">
      <w:pPr>
        <w:pBdr>
          <w:top w:val="nil"/>
          <w:left w:val="nil"/>
          <w:bottom w:val="nil"/>
          <w:right w:val="nil"/>
          <w:between w:val="nil"/>
        </w:pBdr>
        <w:spacing w:before="91"/>
        <w:jc w:val="both"/>
        <w:rPr>
          <w:rFonts w:ascii="Arial" w:eastAsia="Arial" w:hAnsi="Arial" w:cs="Arial"/>
          <w:sz w:val="24"/>
          <w:szCs w:val="24"/>
        </w:rPr>
      </w:pPr>
      <w:r>
        <w:rPr>
          <w:rFonts w:ascii="Arial" w:eastAsia="Arial" w:hAnsi="Arial" w:cs="Arial"/>
          <w:sz w:val="24"/>
          <w:szCs w:val="24"/>
        </w:rPr>
        <w:t xml:space="preserve">6. El consentimiento para dar a los preembriones o gametos </w:t>
      </w:r>
      <w:proofErr w:type="spellStart"/>
      <w:r>
        <w:rPr>
          <w:rFonts w:ascii="Arial" w:eastAsia="Arial" w:hAnsi="Arial" w:cs="Arial"/>
          <w:sz w:val="24"/>
          <w:szCs w:val="24"/>
        </w:rPr>
        <w:t>crioconservados</w:t>
      </w:r>
      <w:proofErr w:type="spellEnd"/>
      <w:r>
        <w:rPr>
          <w:rFonts w:ascii="Arial" w:eastAsia="Arial" w:hAnsi="Arial" w:cs="Arial"/>
          <w:sz w:val="24"/>
          <w:szCs w:val="24"/>
        </w:rPr>
        <w:t xml:space="preserve"> podrá ser modificado en cualquier momento anterior a su aplicación. </w:t>
      </w:r>
    </w:p>
    <w:p w14:paraId="75111EA7" w14:textId="77777777" w:rsidR="0014005E" w:rsidRDefault="00251DF6">
      <w:pPr>
        <w:pBdr>
          <w:top w:val="nil"/>
          <w:left w:val="nil"/>
          <w:bottom w:val="nil"/>
          <w:right w:val="nil"/>
          <w:between w:val="nil"/>
        </w:pBdr>
        <w:spacing w:before="91"/>
        <w:jc w:val="both"/>
        <w:rPr>
          <w:rFonts w:ascii="Arial" w:eastAsia="Arial" w:hAnsi="Arial" w:cs="Arial"/>
          <w:sz w:val="24"/>
          <w:szCs w:val="24"/>
        </w:rPr>
      </w:pPr>
      <w:r>
        <w:rPr>
          <w:rFonts w:ascii="Arial" w:eastAsia="Arial" w:hAnsi="Arial" w:cs="Arial"/>
          <w:sz w:val="24"/>
          <w:szCs w:val="24"/>
        </w:rPr>
        <w:t>En el caso de los preembriones, cada dos años, como mínimo, se solicitará de la mujer o de la pareja progenitora la renovación o modificación del consentimiento firmado previamente. Si durante dos renovaciones consecutivas fuera imposible obtener de la mujer o de la pareja progenitora la firma del consentimiento correspondiente, y se pudieran demostrar de manera fehaciente las actuaciones llevadas a cabo con el fin de obtener dicha renovación sin obtener la respuesta requerida, los preembriones quedarán a disposición de los centros para su destrucción.</w:t>
      </w:r>
    </w:p>
    <w:p w14:paraId="2CD1DA24" w14:textId="77777777" w:rsidR="0014005E" w:rsidRDefault="00251DF6">
      <w:pPr>
        <w:pBdr>
          <w:top w:val="nil"/>
          <w:left w:val="nil"/>
          <w:bottom w:val="nil"/>
          <w:right w:val="nil"/>
          <w:between w:val="nil"/>
        </w:pBdr>
        <w:spacing w:before="91"/>
        <w:jc w:val="both"/>
        <w:rPr>
          <w:rFonts w:ascii="Arial" w:eastAsia="Arial" w:hAnsi="Arial" w:cs="Arial"/>
          <w:sz w:val="24"/>
          <w:szCs w:val="24"/>
        </w:rPr>
      </w:pPr>
      <w:r>
        <w:rPr>
          <w:rFonts w:ascii="Arial" w:eastAsia="Arial" w:hAnsi="Arial" w:cs="Arial"/>
          <w:sz w:val="24"/>
          <w:szCs w:val="24"/>
        </w:rPr>
        <w:t>7. La información y el consentimiento debe ser libre, expreso y debidamente informado, así como accesibles y comprensibles.</w:t>
      </w:r>
    </w:p>
    <w:p w14:paraId="09AA5918" w14:textId="77777777" w:rsidR="0014005E" w:rsidRDefault="00251DF6">
      <w:pPr>
        <w:pBdr>
          <w:top w:val="nil"/>
          <w:left w:val="nil"/>
          <w:bottom w:val="nil"/>
          <w:right w:val="nil"/>
          <w:between w:val="nil"/>
        </w:pBdr>
        <w:spacing w:before="91"/>
        <w:jc w:val="both"/>
        <w:rPr>
          <w:rFonts w:ascii="Arial" w:eastAsia="Arial" w:hAnsi="Arial" w:cs="Arial"/>
          <w:b/>
          <w:color w:val="000000"/>
          <w:sz w:val="24"/>
          <w:szCs w:val="24"/>
        </w:rPr>
      </w:pPr>
      <w:r>
        <w:rPr>
          <w:rFonts w:ascii="Arial" w:eastAsia="Arial" w:hAnsi="Arial" w:cs="Arial"/>
          <w:sz w:val="24"/>
          <w:szCs w:val="24"/>
        </w:rPr>
        <w:t xml:space="preserve"> 8. Las instituciones de fecundación in vitro que procedan a la crioconservación de gametos o preembriones humanos de acuerdo con lo establecido en este artículo deberán disponer de un seguro o garantía equivalente que asegure su solvencia, en los términos que se fijen reglamentariamente, para compensar económicamente a las parejas en el supuesto de que se produjera un accidente que afecte a su crioconservación, siempre que, en el caso de los preembriones </w:t>
      </w:r>
      <w:proofErr w:type="spellStart"/>
      <w:r>
        <w:rPr>
          <w:rFonts w:ascii="Arial" w:eastAsia="Arial" w:hAnsi="Arial" w:cs="Arial"/>
          <w:sz w:val="24"/>
          <w:szCs w:val="24"/>
        </w:rPr>
        <w:t>crioconservados</w:t>
      </w:r>
      <w:proofErr w:type="spellEnd"/>
      <w:r>
        <w:rPr>
          <w:rFonts w:ascii="Arial" w:eastAsia="Arial" w:hAnsi="Arial" w:cs="Arial"/>
          <w:sz w:val="24"/>
          <w:szCs w:val="24"/>
        </w:rPr>
        <w:t>, se hayan cumplido los procedimientos y plazos de renovación del consentimiento informado correspondiente.</w:t>
      </w:r>
    </w:p>
    <w:p w14:paraId="6728A22B" w14:textId="77777777" w:rsidR="0014005E" w:rsidRDefault="0014005E">
      <w:pPr>
        <w:pBdr>
          <w:top w:val="nil"/>
          <w:left w:val="nil"/>
          <w:bottom w:val="nil"/>
          <w:right w:val="nil"/>
          <w:between w:val="nil"/>
        </w:pBdr>
        <w:spacing w:before="91"/>
        <w:ind w:left="100"/>
        <w:jc w:val="center"/>
        <w:rPr>
          <w:rFonts w:ascii="Arial" w:eastAsia="Arial" w:hAnsi="Arial" w:cs="Arial"/>
          <w:b/>
          <w:color w:val="000000"/>
          <w:sz w:val="24"/>
          <w:szCs w:val="24"/>
        </w:rPr>
      </w:pPr>
    </w:p>
    <w:p w14:paraId="1CE22B28" w14:textId="77777777" w:rsidR="0014005E" w:rsidRDefault="00251DF6">
      <w:pPr>
        <w:pBdr>
          <w:top w:val="nil"/>
          <w:left w:val="nil"/>
          <w:bottom w:val="nil"/>
          <w:right w:val="nil"/>
          <w:between w:val="nil"/>
        </w:pBdr>
        <w:spacing w:before="91"/>
        <w:ind w:left="100"/>
        <w:jc w:val="center"/>
        <w:rPr>
          <w:rFonts w:ascii="Arial" w:eastAsia="Arial" w:hAnsi="Arial" w:cs="Arial"/>
          <w:b/>
          <w:color w:val="000000"/>
          <w:sz w:val="24"/>
          <w:szCs w:val="24"/>
        </w:rPr>
      </w:pPr>
      <w:r>
        <w:rPr>
          <w:rFonts w:ascii="Arial" w:eastAsia="Arial" w:hAnsi="Arial" w:cs="Arial"/>
          <w:b/>
          <w:color w:val="000000"/>
          <w:sz w:val="24"/>
          <w:szCs w:val="24"/>
        </w:rPr>
        <w:t xml:space="preserve">CAPÍTULO VII </w:t>
      </w:r>
    </w:p>
    <w:p w14:paraId="2B9E67B6" w14:textId="77777777" w:rsidR="0014005E" w:rsidRDefault="00251DF6">
      <w:pPr>
        <w:pBdr>
          <w:top w:val="nil"/>
          <w:left w:val="nil"/>
          <w:bottom w:val="nil"/>
          <w:right w:val="nil"/>
          <w:between w:val="nil"/>
        </w:pBdr>
        <w:spacing w:before="91"/>
        <w:ind w:left="100"/>
        <w:jc w:val="center"/>
        <w:rPr>
          <w:rFonts w:ascii="Arial" w:eastAsia="Arial" w:hAnsi="Arial" w:cs="Arial"/>
          <w:b/>
          <w:color w:val="000000"/>
          <w:sz w:val="24"/>
          <w:szCs w:val="24"/>
        </w:rPr>
      </w:pPr>
      <w:r>
        <w:rPr>
          <w:rFonts w:ascii="Arial" w:eastAsia="Arial" w:hAnsi="Arial" w:cs="Arial"/>
          <w:b/>
          <w:color w:val="000000"/>
          <w:sz w:val="24"/>
          <w:szCs w:val="24"/>
        </w:rPr>
        <w:t>DEL CONSENTIMIENTO</w:t>
      </w:r>
    </w:p>
    <w:p w14:paraId="76FD8436" w14:textId="77777777" w:rsidR="0014005E" w:rsidRDefault="00251DF6">
      <w:pPr>
        <w:pBdr>
          <w:top w:val="nil"/>
          <w:left w:val="nil"/>
          <w:bottom w:val="nil"/>
          <w:right w:val="nil"/>
          <w:between w:val="nil"/>
        </w:pBdr>
        <w:spacing w:before="91"/>
        <w:ind w:left="100"/>
        <w:jc w:val="both"/>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b/>
          <w:color w:val="000000"/>
          <w:sz w:val="24"/>
          <w:szCs w:val="24"/>
        </w:rPr>
        <w:t>Artículo 15.</w:t>
      </w:r>
      <w:r>
        <w:rPr>
          <w:rFonts w:ascii="Arial" w:eastAsia="Arial" w:hAnsi="Arial" w:cs="Arial"/>
          <w:color w:val="000000"/>
          <w:sz w:val="24"/>
          <w:szCs w:val="24"/>
        </w:rPr>
        <w:t xml:space="preserve"> </w:t>
      </w:r>
      <w:r>
        <w:rPr>
          <w:rFonts w:ascii="Arial" w:eastAsia="Arial" w:hAnsi="Arial" w:cs="Arial"/>
          <w:b/>
          <w:color w:val="000000"/>
          <w:sz w:val="24"/>
          <w:szCs w:val="24"/>
        </w:rPr>
        <w:t>Consentimiento informado</w:t>
      </w:r>
      <w:r>
        <w:rPr>
          <w:rFonts w:ascii="Arial" w:eastAsia="Arial" w:hAnsi="Arial" w:cs="Arial"/>
          <w:color w:val="000000"/>
          <w:sz w:val="24"/>
          <w:szCs w:val="24"/>
        </w:rPr>
        <w:t xml:space="preserve">. Las aplicaciones de las técnicas de reproducción humana asistida requieren del consentimiento previo, libre, informado y cualificado de los interesados, expresado por escrito. </w:t>
      </w:r>
    </w:p>
    <w:p w14:paraId="76C5F650" w14:textId="77777777" w:rsidR="0014005E" w:rsidRDefault="00251DF6">
      <w:pPr>
        <w:pBdr>
          <w:top w:val="nil"/>
          <w:left w:val="nil"/>
          <w:bottom w:val="nil"/>
          <w:right w:val="nil"/>
          <w:between w:val="nil"/>
        </w:pBdr>
        <w:spacing w:before="91"/>
        <w:ind w:left="100"/>
        <w:jc w:val="both"/>
        <w:rPr>
          <w:rFonts w:ascii="Arial" w:eastAsia="Arial" w:hAnsi="Arial" w:cs="Arial"/>
          <w:color w:val="000000"/>
          <w:sz w:val="24"/>
          <w:szCs w:val="24"/>
        </w:rPr>
      </w:pPr>
      <w:r>
        <w:rPr>
          <w:rFonts w:ascii="Arial" w:eastAsia="Arial" w:hAnsi="Arial" w:cs="Arial"/>
          <w:b/>
          <w:color w:val="000000"/>
          <w:sz w:val="24"/>
          <w:szCs w:val="24"/>
        </w:rPr>
        <w:t>Parágrafo</w:t>
      </w:r>
      <w:r>
        <w:rPr>
          <w:rFonts w:ascii="Arial" w:eastAsia="Arial" w:hAnsi="Arial" w:cs="Arial"/>
          <w:color w:val="000000"/>
          <w:sz w:val="24"/>
          <w:szCs w:val="24"/>
        </w:rPr>
        <w:t>. El consentimiento debe contar con la información contenida en el protocolo nacional de reproducción humana asistida que expida el Ministerio de Salud y Protección Social.</w:t>
      </w:r>
    </w:p>
    <w:p w14:paraId="23874E14" w14:textId="77777777" w:rsidR="0014005E" w:rsidRDefault="00251DF6">
      <w:pPr>
        <w:pBdr>
          <w:top w:val="nil"/>
          <w:left w:val="nil"/>
          <w:bottom w:val="nil"/>
          <w:right w:val="nil"/>
          <w:between w:val="nil"/>
        </w:pBdr>
        <w:spacing w:before="91"/>
        <w:ind w:left="100"/>
        <w:jc w:val="both"/>
        <w:rPr>
          <w:rFonts w:ascii="Arial" w:eastAsia="Arial" w:hAnsi="Arial" w:cs="Arial"/>
          <w:color w:val="000000"/>
          <w:sz w:val="24"/>
          <w:szCs w:val="24"/>
        </w:rPr>
      </w:pPr>
      <w:r>
        <w:rPr>
          <w:rFonts w:ascii="Arial" w:eastAsia="Arial" w:hAnsi="Arial" w:cs="Arial"/>
          <w:b/>
          <w:color w:val="000000"/>
          <w:sz w:val="24"/>
          <w:szCs w:val="24"/>
        </w:rPr>
        <w:t>Artículo 16.</w:t>
      </w:r>
      <w:r>
        <w:rPr>
          <w:rFonts w:ascii="Arial" w:eastAsia="Arial" w:hAnsi="Arial" w:cs="Arial"/>
          <w:color w:val="000000"/>
          <w:sz w:val="24"/>
          <w:szCs w:val="24"/>
        </w:rPr>
        <w:t xml:space="preserve"> </w:t>
      </w:r>
      <w:r>
        <w:rPr>
          <w:rFonts w:ascii="Arial" w:eastAsia="Arial" w:hAnsi="Arial" w:cs="Arial"/>
          <w:b/>
          <w:color w:val="000000"/>
          <w:sz w:val="24"/>
          <w:szCs w:val="24"/>
        </w:rPr>
        <w:t>Suspensión del procedimiento.</w:t>
      </w:r>
      <w:r>
        <w:rPr>
          <w:rFonts w:ascii="Arial" w:eastAsia="Arial" w:hAnsi="Arial" w:cs="Arial"/>
          <w:color w:val="000000"/>
          <w:sz w:val="24"/>
          <w:szCs w:val="24"/>
        </w:rPr>
        <w:t xml:space="preserve"> La mujer o persona receptora o el hombre o persona aportante de estas técnicas podrán solicitar que se suspendan en cualquier momento de su realización hasta antes de producirse la implantación del embrión en la mujer o persona receptora, debiendo atenderse su petición. </w:t>
      </w:r>
    </w:p>
    <w:p w14:paraId="18CB2837" w14:textId="77777777" w:rsidR="0014005E" w:rsidRDefault="00251DF6">
      <w:pPr>
        <w:pBdr>
          <w:top w:val="nil"/>
          <w:left w:val="nil"/>
          <w:bottom w:val="nil"/>
          <w:right w:val="nil"/>
          <w:between w:val="nil"/>
        </w:pBdr>
        <w:spacing w:before="91"/>
        <w:ind w:left="100"/>
        <w:jc w:val="both"/>
        <w:rPr>
          <w:rFonts w:ascii="Arial" w:eastAsia="Arial" w:hAnsi="Arial" w:cs="Arial"/>
          <w:color w:val="000000"/>
          <w:sz w:val="24"/>
          <w:szCs w:val="24"/>
        </w:rPr>
      </w:pPr>
      <w:r>
        <w:rPr>
          <w:rFonts w:ascii="Arial" w:eastAsia="Arial" w:hAnsi="Arial" w:cs="Arial"/>
          <w:b/>
          <w:color w:val="000000"/>
          <w:sz w:val="24"/>
          <w:szCs w:val="24"/>
        </w:rPr>
        <w:t>Parágrafo.</w:t>
      </w:r>
      <w:r>
        <w:rPr>
          <w:rFonts w:ascii="Arial" w:eastAsia="Arial" w:hAnsi="Arial" w:cs="Arial"/>
          <w:color w:val="000000"/>
          <w:sz w:val="24"/>
          <w:szCs w:val="24"/>
        </w:rPr>
        <w:t xml:space="preserve"> Una vez se produzca la implantación del embrión en la mujer o persona receptora se asumirán las obligaciones legales acordadas en el documento que suscriban las partes, una vez se decidió por parte de estas, dar inicio a las técnicas </w:t>
      </w:r>
      <w:r>
        <w:rPr>
          <w:rFonts w:ascii="Arial" w:eastAsia="Arial" w:hAnsi="Arial" w:cs="Arial"/>
          <w:color w:val="000000"/>
          <w:sz w:val="24"/>
          <w:szCs w:val="24"/>
        </w:rPr>
        <w:lastRenderedPageBreak/>
        <w:t xml:space="preserve">de reproducción humana asistida. </w:t>
      </w:r>
    </w:p>
    <w:p w14:paraId="44D27C61" w14:textId="77777777" w:rsidR="0014005E" w:rsidRDefault="0014005E">
      <w:pPr>
        <w:pBdr>
          <w:top w:val="nil"/>
          <w:left w:val="nil"/>
          <w:bottom w:val="nil"/>
          <w:right w:val="nil"/>
          <w:between w:val="nil"/>
        </w:pBdr>
        <w:spacing w:before="91"/>
        <w:ind w:left="100"/>
        <w:jc w:val="both"/>
        <w:rPr>
          <w:rFonts w:ascii="Arial" w:eastAsia="Arial" w:hAnsi="Arial" w:cs="Arial"/>
          <w:color w:val="000000"/>
          <w:sz w:val="24"/>
          <w:szCs w:val="24"/>
        </w:rPr>
      </w:pPr>
    </w:p>
    <w:p w14:paraId="59FA6A21" w14:textId="77777777" w:rsidR="0014005E" w:rsidRDefault="00251DF6">
      <w:pPr>
        <w:pBdr>
          <w:top w:val="nil"/>
          <w:left w:val="nil"/>
          <w:bottom w:val="nil"/>
          <w:right w:val="nil"/>
          <w:between w:val="nil"/>
        </w:pBdr>
        <w:spacing w:before="91"/>
        <w:ind w:left="100"/>
        <w:jc w:val="center"/>
        <w:rPr>
          <w:rFonts w:ascii="Arial" w:eastAsia="Arial" w:hAnsi="Arial" w:cs="Arial"/>
          <w:b/>
          <w:color w:val="000000"/>
          <w:sz w:val="24"/>
          <w:szCs w:val="24"/>
        </w:rPr>
      </w:pPr>
      <w:r>
        <w:rPr>
          <w:rFonts w:ascii="Arial" w:eastAsia="Arial" w:hAnsi="Arial" w:cs="Arial"/>
          <w:b/>
          <w:color w:val="000000"/>
          <w:sz w:val="24"/>
          <w:szCs w:val="24"/>
        </w:rPr>
        <w:t xml:space="preserve">CAPÍTULO VIII </w:t>
      </w:r>
    </w:p>
    <w:p w14:paraId="76C66C78" w14:textId="77777777" w:rsidR="0014005E" w:rsidRDefault="00251DF6">
      <w:pPr>
        <w:pBdr>
          <w:top w:val="nil"/>
          <w:left w:val="nil"/>
          <w:bottom w:val="nil"/>
          <w:right w:val="nil"/>
          <w:between w:val="nil"/>
        </w:pBdr>
        <w:spacing w:before="91"/>
        <w:ind w:left="100"/>
        <w:jc w:val="center"/>
        <w:rPr>
          <w:rFonts w:ascii="Arial" w:eastAsia="Arial" w:hAnsi="Arial" w:cs="Arial"/>
          <w:b/>
          <w:color w:val="000000"/>
          <w:sz w:val="24"/>
          <w:szCs w:val="24"/>
        </w:rPr>
      </w:pPr>
      <w:r>
        <w:rPr>
          <w:rFonts w:ascii="Arial" w:eastAsia="Arial" w:hAnsi="Arial" w:cs="Arial"/>
          <w:b/>
          <w:color w:val="000000"/>
          <w:sz w:val="24"/>
          <w:szCs w:val="24"/>
        </w:rPr>
        <w:t>DE LA FILIACIÓN</w:t>
      </w:r>
    </w:p>
    <w:p w14:paraId="353C3ACB" w14:textId="77777777" w:rsidR="0014005E" w:rsidRDefault="0014005E">
      <w:pPr>
        <w:pBdr>
          <w:top w:val="nil"/>
          <w:left w:val="nil"/>
          <w:bottom w:val="nil"/>
          <w:right w:val="nil"/>
          <w:between w:val="nil"/>
        </w:pBdr>
        <w:spacing w:before="91"/>
        <w:ind w:left="100"/>
        <w:rPr>
          <w:rFonts w:ascii="Arial" w:eastAsia="Arial" w:hAnsi="Arial" w:cs="Arial"/>
          <w:b/>
          <w:color w:val="000000"/>
          <w:sz w:val="24"/>
          <w:szCs w:val="24"/>
        </w:rPr>
      </w:pPr>
    </w:p>
    <w:p w14:paraId="62A859AE" w14:textId="77777777" w:rsidR="0014005E" w:rsidRDefault="00251DF6">
      <w:pPr>
        <w:pBdr>
          <w:top w:val="nil"/>
          <w:left w:val="nil"/>
          <w:bottom w:val="nil"/>
          <w:right w:val="nil"/>
          <w:between w:val="nil"/>
        </w:pBdr>
        <w:spacing w:before="91"/>
        <w:ind w:left="100"/>
        <w:jc w:val="both"/>
        <w:rPr>
          <w:rFonts w:ascii="Arial" w:eastAsia="Arial" w:hAnsi="Arial" w:cs="Arial"/>
          <w:color w:val="000000"/>
          <w:sz w:val="24"/>
          <w:szCs w:val="24"/>
        </w:rPr>
      </w:pPr>
      <w:r>
        <w:rPr>
          <w:rFonts w:ascii="Arial" w:eastAsia="Arial" w:hAnsi="Arial" w:cs="Arial"/>
          <w:b/>
          <w:color w:val="000000"/>
          <w:sz w:val="24"/>
          <w:szCs w:val="24"/>
        </w:rPr>
        <w:t>Artículo 17.</w:t>
      </w:r>
      <w:r>
        <w:rPr>
          <w:rFonts w:ascii="Arial" w:eastAsia="Arial" w:hAnsi="Arial" w:cs="Arial"/>
          <w:color w:val="000000"/>
          <w:sz w:val="24"/>
          <w:szCs w:val="24"/>
        </w:rPr>
        <w:t xml:space="preserve"> </w:t>
      </w:r>
      <w:r>
        <w:rPr>
          <w:rFonts w:ascii="Arial" w:eastAsia="Arial" w:hAnsi="Arial" w:cs="Arial"/>
          <w:b/>
          <w:color w:val="000000"/>
          <w:sz w:val="24"/>
          <w:szCs w:val="24"/>
        </w:rPr>
        <w:t>La no filiación entre donante y la persona procreada con técnicas de reproducción humana asistida.</w:t>
      </w:r>
      <w:r>
        <w:rPr>
          <w:rFonts w:ascii="Arial" w:eastAsia="Arial" w:hAnsi="Arial" w:cs="Arial"/>
          <w:color w:val="000000"/>
          <w:sz w:val="24"/>
          <w:szCs w:val="24"/>
        </w:rPr>
        <w:t xml:space="preserve"> No podrá por medio alguno, establecerse la filiación entre el donante de gametos y las personas nacidas como consecuencia de la práctica de las técnicas de reproducción humana asistida. </w:t>
      </w:r>
    </w:p>
    <w:p w14:paraId="6F85638A" w14:textId="77777777" w:rsidR="0014005E" w:rsidRDefault="00251DF6">
      <w:pPr>
        <w:pBdr>
          <w:top w:val="nil"/>
          <w:left w:val="nil"/>
          <w:bottom w:val="nil"/>
          <w:right w:val="nil"/>
          <w:between w:val="nil"/>
        </w:pBdr>
        <w:spacing w:before="91"/>
        <w:ind w:left="100"/>
        <w:jc w:val="both"/>
        <w:rPr>
          <w:rFonts w:ascii="Arial" w:eastAsia="Arial" w:hAnsi="Arial" w:cs="Arial"/>
          <w:color w:val="000000"/>
          <w:sz w:val="24"/>
          <w:szCs w:val="24"/>
        </w:rPr>
      </w:pPr>
      <w:r>
        <w:rPr>
          <w:rFonts w:ascii="Arial" w:eastAsia="Arial" w:hAnsi="Arial" w:cs="Arial"/>
          <w:b/>
          <w:color w:val="000000"/>
          <w:sz w:val="24"/>
          <w:szCs w:val="24"/>
        </w:rPr>
        <w:t>Parágrafo</w:t>
      </w:r>
      <w:r>
        <w:rPr>
          <w:rFonts w:ascii="Arial" w:eastAsia="Arial" w:hAnsi="Arial" w:cs="Arial"/>
          <w:color w:val="000000"/>
          <w:sz w:val="24"/>
          <w:szCs w:val="24"/>
        </w:rPr>
        <w:t xml:space="preserve">. En ningún caso la inscripción en el registro civil reflejará datos que puedan inferir la reproducción humana asistida. </w:t>
      </w:r>
    </w:p>
    <w:p w14:paraId="6B48A495" w14:textId="77777777" w:rsidR="0014005E" w:rsidRDefault="00251DF6">
      <w:pPr>
        <w:pBdr>
          <w:top w:val="nil"/>
          <w:left w:val="nil"/>
          <w:bottom w:val="nil"/>
          <w:right w:val="nil"/>
          <w:between w:val="nil"/>
        </w:pBdr>
        <w:spacing w:before="91"/>
        <w:ind w:left="100"/>
        <w:jc w:val="both"/>
        <w:rPr>
          <w:rFonts w:ascii="Arial" w:eastAsia="Arial" w:hAnsi="Arial" w:cs="Arial"/>
          <w:color w:val="000000"/>
          <w:sz w:val="24"/>
          <w:szCs w:val="24"/>
        </w:rPr>
      </w:pPr>
      <w:r>
        <w:rPr>
          <w:rFonts w:ascii="Arial" w:eastAsia="Arial" w:hAnsi="Arial" w:cs="Arial"/>
          <w:b/>
          <w:color w:val="000000"/>
          <w:sz w:val="24"/>
          <w:szCs w:val="24"/>
        </w:rPr>
        <w:t>Artículo 18.</w:t>
      </w:r>
      <w:r>
        <w:rPr>
          <w:rFonts w:ascii="Arial" w:eastAsia="Arial" w:hAnsi="Arial" w:cs="Arial"/>
          <w:color w:val="000000"/>
          <w:sz w:val="24"/>
          <w:szCs w:val="24"/>
        </w:rPr>
        <w:t xml:space="preserve"> </w:t>
      </w:r>
      <w:r>
        <w:rPr>
          <w:rFonts w:ascii="Arial" w:eastAsia="Arial" w:hAnsi="Arial" w:cs="Arial"/>
          <w:b/>
          <w:color w:val="000000"/>
          <w:sz w:val="24"/>
          <w:szCs w:val="24"/>
        </w:rPr>
        <w:t>Maternidad disputada.</w:t>
      </w:r>
      <w:r>
        <w:rPr>
          <w:rFonts w:ascii="Arial" w:eastAsia="Arial" w:hAnsi="Arial" w:cs="Arial"/>
          <w:color w:val="000000"/>
          <w:sz w:val="24"/>
          <w:szCs w:val="24"/>
        </w:rPr>
        <w:t xml:space="preserve"> La maternidad matrimonial o extramatrimonial del hijo nacido como consecuencia de la práctica de las técnicas de reproducción humana asistida se determina por el hecho del parto, pero podrá ser impugnada, conforme lo establece la ley.</w:t>
      </w:r>
    </w:p>
    <w:p w14:paraId="5CDEE748" w14:textId="77777777" w:rsidR="0014005E" w:rsidRDefault="00251DF6">
      <w:pPr>
        <w:pBdr>
          <w:top w:val="nil"/>
          <w:left w:val="nil"/>
          <w:bottom w:val="nil"/>
          <w:right w:val="nil"/>
          <w:between w:val="nil"/>
        </w:pBdr>
        <w:spacing w:before="91"/>
        <w:ind w:left="100"/>
        <w:jc w:val="both"/>
        <w:rPr>
          <w:rFonts w:ascii="Arial" w:eastAsia="Arial" w:hAnsi="Arial" w:cs="Arial"/>
          <w:color w:val="000000"/>
          <w:sz w:val="24"/>
          <w:szCs w:val="24"/>
        </w:rPr>
      </w:pPr>
      <w:bookmarkStart w:id="3" w:name="_heading=h.1fob9te" w:colFirst="0" w:colLast="0"/>
      <w:bookmarkEnd w:id="3"/>
      <w:r>
        <w:rPr>
          <w:rFonts w:ascii="Arial" w:eastAsia="Arial" w:hAnsi="Arial" w:cs="Arial"/>
          <w:b/>
          <w:color w:val="000000"/>
          <w:sz w:val="24"/>
          <w:szCs w:val="24"/>
        </w:rPr>
        <w:t>Artículo 19.</w:t>
      </w:r>
      <w:r>
        <w:rPr>
          <w:rFonts w:ascii="Arial" w:eastAsia="Arial" w:hAnsi="Arial" w:cs="Arial"/>
          <w:color w:val="000000"/>
          <w:sz w:val="24"/>
          <w:szCs w:val="24"/>
        </w:rPr>
        <w:t xml:space="preserve"> </w:t>
      </w:r>
      <w:r>
        <w:rPr>
          <w:rFonts w:ascii="Arial" w:eastAsia="Arial" w:hAnsi="Arial" w:cs="Arial"/>
          <w:b/>
          <w:color w:val="000000"/>
          <w:sz w:val="24"/>
          <w:szCs w:val="24"/>
        </w:rPr>
        <w:t>Hijo de cónyuge o compañero permanente procreado con técnicas de reproducción humana asistida.</w:t>
      </w:r>
      <w:r>
        <w:rPr>
          <w:rFonts w:ascii="Arial" w:eastAsia="Arial" w:hAnsi="Arial" w:cs="Arial"/>
          <w:color w:val="000000"/>
          <w:sz w:val="24"/>
          <w:szCs w:val="24"/>
        </w:rPr>
        <w:t xml:space="preserve"> Los hijos nacidos mediante las técnicas establecidas en esta ley, practicadas con el consentimiento de su cónyuge o compañero permanente en una mujer o persona gestante, se tendrán como hijos de este, pero podrá ser impugnada, conforme lo establece la ley.</w:t>
      </w:r>
    </w:p>
    <w:p w14:paraId="6E5B986F" w14:textId="77777777" w:rsidR="0014005E" w:rsidRDefault="00251DF6">
      <w:pPr>
        <w:pBdr>
          <w:top w:val="nil"/>
          <w:left w:val="nil"/>
          <w:bottom w:val="nil"/>
          <w:right w:val="nil"/>
          <w:between w:val="nil"/>
        </w:pBdr>
        <w:spacing w:before="91"/>
        <w:ind w:left="100"/>
        <w:jc w:val="both"/>
        <w:rPr>
          <w:rFonts w:ascii="Arial" w:eastAsia="Arial" w:hAnsi="Arial" w:cs="Arial"/>
          <w:color w:val="000000"/>
          <w:sz w:val="24"/>
          <w:szCs w:val="24"/>
        </w:rPr>
      </w:pPr>
      <w:r>
        <w:rPr>
          <w:rFonts w:ascii="Arial" w:eastAsia="Arial" w:hAnsi="Arial" w:cs="Arial"/>
          <w:b/>
          <w:color w:val="000000"/>
          <w:sz w:val="24"/>
          <w:szCs w:val="24"/>
        </w:rPr>
        <w:t>Parágrafo</w:t>
      </w:r>
      <w:r>
        <w:rPr>
          <w:rFonts w:ascii="Arial" w:eastAsia="Arial" w:hAnsi="Arial" w:cs="Arial"/>
          <w:color w:val="000000"/>
          <w:sz w:val="24"/>
          <w:szCs w:val="24"/>
        </w:rPr>
        <w:t xml:space="preserve">. Si la pareja consiente y suscribe la aplicación de la técnica de reproducción asistida con el aporte de gametos de un donante distinto al cónyuge o compañero permanente, se entenderá igualmente hijo de este último. </w:t>
      </w:r>
    </w:p>
    <w:p w14:paraId="4AF3CE03" w14:textId="77777777" w:rsidR="0014005E" w:rsidRDefault="00251DF6">
      <w:pPr>
        <w:pBdr>
          <w:top w:val="nil"/>
          <w:left w:val="nil"/>
          <w:bottom w:val="nil"/>
          <w:right w:val="nil"/>
          <w:between w:val="nil"/>
        </w:pBdr>
        <w:spacing w:before="91"/>
        <w:ind w:left="100"/>
        <w:jc w:val="both"/>
        <w:rPr>
          <w:rFonts w:ascii="Arial" w:eastAsia="Arial" w:hAnsi="Arial" w:cs="Arial"/>
          <w:color w:val="000000"/>
          <w:sz w:val="24"/>
          <w:szCs w:val="24"/>
        </w:rPr>
      </w:pPr>
      <w:r>
        <w:rPr>
          <w:rFonts w:ascii="Arial" w:eastAsia="Arial" w:hAnsi="Arial" w:cs="Arial"/>
          <w:b/>
          <w:color w:val="000000"/>
          <w:sz w:val="24"/>
          <w:szCs w:val="24"/>
        </w:rPr>
        <w:t>Artículo 20. Extensión de los efectos de la procreación natural a la artificial.</w:t>
      </w:r>
      <w:r>
        <w:rPr>
          <w:rFonts w:ascii="Arial" w:eastAsia="Arial" w:hAnsi="Arial" w:cs="Arial"/>
          <w:color w:val="000000"/>
          <w:sz w:val="24"/>
          <w:szCs w:val="24"/>
        </w:rPr>
        <w:t xml:space="preserve"> Las personas nacidas mediante las técnicas establecidas en esta ley se tendrán, en relación con la receptora y el aportante o depositante, como hijos, generando los mismos efectos legales que se derivan de la procreación natural. </w:t>
      </w:r>
    </w:p>
    <w:p w14:paraId="06333451" w14:textId="77777777" w:rsidR="0014005E" w:rsidRDefault="0014005E">
      <w:pPr>
        <w:pBdr>
          <w:top w:val="nil"/>
          <w:left w:val="nil"/>
          <w:bottom w:val="nil"/>
          <w:right w:val="nil"/>
          <w:between w:val="nil"/>
        </w:pBdr>
        <w:spacing w:before="91"/>
        <w:ind w:left="100"/>
        <w:jc w:val="both"/>
        <w:rPr>
          <w:rFonts w:ascii="Arial" w:eastAsia="Arial" w:hAnsi="Arial" w:cs="Arial"/>
          <w:color w:val="000000"/>
          <w:sz w:val="24"/>
          <w:szCs w:val="24"/>
        </w:rPr>
      </w:pPr>
    </w:p>
    <w:p w14:paraId="756AB820" w14:textId="77777777" w:rsidR="0014005E" w:rsidRDefault="00251DF6">
      <w:pPr>
        <w:pBdr>
          <w:top w:val="nil"/>
          <w:left w:val="nil"/>
          <w:bottom w:val="nil"/>
          <w:right w:val="nil"/>
          <w:between w:val="nil"/>
        </w:pBdr>
        <w:spacing w:before="91"/>
        <w:ind w:left="100"/>
        <w:jc w:val="center"/>
        <w:rPr>
          <w:rFonts w:ascii="Arial" w:eastAsia="Arial" w:hAnsi="Arial" w:cs="Arial"/>
          <w:b/>
          <w:color w:val="000000"/>
          <w:sz w:val="24"/>
          <w:szCs w:val="24"/>
        </w:rPr>
      </w:pPr>
      <w:r>
        <w:rPr>
          <w:rFonts w:ascii="Arial" w:eastAsia="Arial" w:hAnsi="Arial" w:cs="Arial"/>
          <w:b/>
          <w:color w:val="000000"/>
          <w:sz w:val="24"/>
          <w:szCs w:val="24"/>
        </w:rPr>
        <w:t>CAPÍTULO IX</w:t>
      </w:r>
    </w:p>
    <w:p w14:paraId="1A26A661" w14:textId="77777777" w:rsidR="0014005E" w:rsidRDefault="00251DF6">
      <w:pPr>
        <w:pBdr>
          <w:top w:val="nil"/>
          <w:left w:val="nil"/>
          <w:bottom w:val="nil"/>
          <w:right w:val="nil"/>
          <w:between w:val="nil"/>
        </w:pBdr>
        <w:spacing w:before="91"/>
        <w:ind w:left="100"/>
        <w:jc w:val="center"/>
        <w:rPr>
          <w:rFonts w:ascii="Arial" w:eastAsia="Arial" w:hAnsi="Arial" w:cs="Arial"/>
          <w:b/>
          <w:color w:val="000000"/>
          <w:sz w:val="24"/>
          <w:szCs w:val="24"/>
        </w:rPr>
      </w:pPr>
      <w:r>
        <w:rPr>
          <w:rFonts w:ascii="Arial" w:eastAsia="Arial" w:hAnsi="Arial" w:cs="Arial"/>
          <w:b/>
          <w:color w:val="000000"/>
          <w:sz w:val="24"/>
          <w:szCs w:val="24"/>
        </w:rPr>
        <w:t>DE LA REPRODUCCIÓN PÓSTUMA</w:t>
      </w:r>
    </w:p>
    <w:p w14:paraId="57C9895D" w14:textId="77777777" w:rsidR="0014005E" w:rsidRDefault="0014005E">
      <w:pPr>
        <w:pBdr>
          <w:top w:val="nil"/>
          <w:left w:val="nil"/>
          <w:bottom w:val="nil"/>
          <w:right w:val="nil"/>
          <w:between w:val="nil"/>
        </w:pBdr>
        <w:spacing w:before="91"/>
        <w:ind w:left="100"/>
        <w:jc w:val="center"/>
        <w:rPr>
          <w:rFonts w:ascii="Arial" w:eastAsia="Arial" w:hAnsi="Arial" w:cs="Arial"/>
          <w:b/>
          <w:color w:val="000000"/>
          <w:sz w:val="24"/>
          <w:szCs w:val="24"/>
        </w:rPr>
      </w:pPr>
    </w:p>
    <w:p w14:paraId="69A7A27A" w14:textId="77777777" w:rsidR="0014005E" w:rsidRDefault="00251DF6">
      <w:pPr>
        <w:pBdr>
          <w:top w:val="nil"/>
          <w:left w:val="nil"/>
          <w:bottom w:val="nil"/>
          <w:right w:val="nil"/>
          <w:between w:val="nil"/>
        </w:pBdr>
        <w:spacing w:before="91"/>
        <w:ind w:left="100"/>
        <w:jc w:val="both"/>
        <w:rPr>
          <w:rFonts w:ascii="Arial" w:eastAsia="Arial" w:hAnsi="Arial" w:cs="Arial"/>
          <w:color w:val="000000"/>
          <w:sz w:val="24"/>
          <w:szCs w:val="24"/>
        </w:rPr>
      </w:pPr>
      <w:r>
        <w:rPr>
          <w:rFonts w:ascii="Arial" w:eastAsia="Arial" w:hAnsi="Arial" w:cs="Arial"/>
          <w:b/>
          <w:color w:val="000000"/>
          <w:sz w:val="24"/>
          <w:szCs w:val="24"/>
        </w:rPr>
        <w:t>Artículo 21.</w:t>
      </w:r>
      <w:r>
        <w:rPr>
          <w:rFonts w:ascii="Arial" w:eastAsia="Arial" w:hAnsi="Arial" w:cs="Arial"/>
          <w:color w:val="000000"/>
          <w:sz w:val="24"/>
          <w:szCs w:val="24"/>
        </w:rPr>
        <w:t xml:space="preserve"> </w:t>
      </w:r>
      <w:r>
        <w:rPr>
          <w:rFonts w:ascii="Arial" w:eastAsia="Arial" w:hAnsi="Arial" w:cs="Arial"/>
          <w:b/>
          <w:color w:val="000000"/>
          <w:sz w:val="24"/>
          <w:szCs w:val="24"/>
        </w:rPr>
        <w:t>Consentimiento previo del fallecido</w:t>
      </w:r>
      <w:r>
        <w:rPr>
          <w:rFonts w:ascii="Arial" w:eastAsia="Arial" w:hAnsi="Arial" w:cs="Arial"/>
          <w:color w:val="000000"/>
          <w:sz w:val="24"/>
          <w:szCs w:val="24"/>
        </w:rPr>
        <w:t xml:space="preserve">. Podrá la cónyuge o compañera permanente superviviente solicitar que se le practique la técnica médico-científica de reproducción humana asistida, con gametos de su cónyuge o compañero permanente, previamente fallecido, siempre y cuando mediare el consentimiento por escrito ya sea por testamento, escritura pública y cumpliendo los requisitos que establece la presente ley. </w:t>
      </w:r>
    </w:p>
    <w:p w14:paraId="5F111F86" w14:textId="77777777" w:rsidR="0014005E" w:rsidRDefault="00251DF6">
      <w:pPr>
        <w:pBdr>
          <w:top w:val="nil"/>
          <w:left w:val="nil"/>
          <w:bottom w:val="nil"/>
          <w:right w:val="nil"/>
          <w:between w:val="nil"/>
        </w:pBdr>
        <w:spacing w:before="91"/>
        <w:ind w:left="100"/>
        <w:jc w:val="both"/>
        <w:rPr>
          <w:rFonts w:ascii="Arial" w:eastAsia="Arial" w:hAnsi="Arial" w:cs="Arial"/>
          <w:color w:val="000000"/>
          <w:sz w:val="24"/>
          <w:szCs w:val="24"/>
        </w:rPr>
      </w:pPr>
      <w:r>
        <w:rPr>
          <w:rFonts w:ascii="Arial" w:eastAsia="Arial" w:hAnsi="Arial" w:cs="Arial"/>
          <w:b/>
          <w:color w:val="000000"/>
          <w:sz w:val="24"/>
          <w:szCs w:val="24"/>
        </w:rPr>
        <w:t>Parágrafo primero.</w:t>
      </w:r>
      <w:r>
        <w:rPr>
          <w:rFonts w:ascii="Arial" w:eastAsia="Arial" w:hAnsi="Arial" w:cs="Arial"/>
          <w:color w:val="000000"/>
          <w:sz w:val="24"/>
          <w:szCs w:val="24"/>
        </w:rPr>
        <w:t xml:space="preserve"> El hijo así concebido generará los mismos efectos legales que se derivan de la filiación matrimonial o de la unión marital de hecho, siempre y cuando la mujer se someta a los procedimientos de estas técnicas dentro del año siguiente al fallecimiento del aportante o depositante y cumpla con las reglas </w:t>
      </w:r>
      <w:r>
        <w:rPr>
          <w:rFonts w:ascii="Arial" w:eastAsia="Arial" w:hAnsi="Arial" w:cs="Arial"/>
          <w:color w:val="000000"/>
          <w:sz w:val="24"/>
          <w:szCs w:val="24"/>
        </w:rPr>
        <w:lastRenderedPageBreak/>
        <w:t xml:space="preserve">establecidas en los artículos 232 y 233 del Código Civil. </w:t>
      </w:r>
    </w:p>
    <w:p w14:paraId="2EF34587" w14:textId="77777777" w:rsidR="0014005E" w:rsidRDefault="0014005E">
      <w:pPr>
        <w:pBdr>
          <w:top w:val="nil"/>
          <w:left w:val="nil"/>
          <w:bottom w:val="nil"/>
          <w:right w:val="nil"/>
          <w:between w:val="nil"/>
        </w:pBdr>
        <w:spacing w:before="91"/>
        <w:jc w:val="both"/>
        <w:rPr>
          <w:rFonts w:ascii="Arial" w:eastAsia="Arial" w:hAnsi="Arial" w:cs="Arial"/>
          <w:color w:val="000000"/>
          <w:sz w:val="24"/>
          <w:szCs w:val="24"/>
        </w:rPr>
      </w:pPr>
    </w:p>
    <w:p w14:paraId="45BF0A75" w14:textId="77777777" w:rsidR="0014005E" w:rsidRDefault="00251DF6">
      <w:pPr>
        <w:pBdr>
          <w:top w:val="nil"/>
          <w:left w:val="nil"/>
          <w:bottom w:val="nil"/>
          <w:right w:val="nil"/>
          <w:between w:val="nil"/>
        </w:pBdr>
        <w:spacing w:before="91"/>
        <w:ind w:left="100"/>
        <w:jc w:val="both"/>
        <w:rPr>
          <w:rFonts w:ascii="Arial" w:eastAsia="Arial" w:hAnsi="Arial" w:cs="Arial"/>
          <w:color w:val="000000"/>
          <w:sz w:val="24"/>
          <w:szCs w:val="24"/>
        </w:rPr>
      </w:pPr>
      <w:r>
        <w:rPr>
          <w:rFonts w:ascii="Arial" w:eastAsia="Arial" w:hAnsi="Arial" w:cs="Arial"/>
          <w:b/>
          <w:color w:val="000000"/>
          <w:sz w:val="24"/>
          <w:szCs w:val="24"/>
        </w:rPr>
        <w:t>Artículo 22.</w:t>
      </w:r>
      <w:r>
        <w:rPr>
          <w:rFonts w:ascii="Arial" w:eastAsia="Arial" w:hAnsi="Arial" w:cs="Arial"/>
          <w:color w:val="000000"/>
          <w:sz w:val="24"/>
          <w:szCs w:val="24"/>
        </w:rPr>
        <w:t xml:space="preserve"> </w:t>
      </w:r>
      <w:r>
        <w:rPr>
          <w:rFonts w:ascii="Arial" w:eastAsia="Arial" w:hAnsi="Arial" w:cs="Arial"/>
          <w:b/>
          <w:color w:val="000000"/>
          <w:sz w:val="24"/>
          <w:szCs w:val="24"/>
        </w:rPr>
        <w:t xml:space="preserve">Causal de privación del usufructo y administración de bienes. </w:t>
      </w:r>
      <w:r>
        <w:rPr>
          <w:rFonts w:ascii="Arial" w:eastAsia="Arial" w:hAnsi="Arial" w:cs="Arial"/>
          <w:color w:val="000000"/>
          <w:sz w:val="24"/>
          <w:szCs w:val="24"/>
        </w:rPr>
        <w:t xml:space="preserve">La mujer que se someta a las prácticas de reproducción humana asistida contraviniendo lo dispuesto en la presente ley, será privada del usufructo y administración de los bienes del hijo, mediante sentencia que proferirá el juez competente con conocimiento de causa, sin perjuicio de las sanciones a las que haya lugar, para las instituciones prestadoras que realicen el procedimiento sin el lleno de los requisitos legales. </w:t>
      </w:r>
    </w:p>
    <w:p w14:paraId="4D01101B" w14:textId="77777777" w:rsidR="0014005E" w:rsidRDefault="00251DF6">
      <w:pPr>
        <w:pBdr>
          <w:top w:val="nil"/>
          <w:left w:val="nil"/>
          <w:bottom w:val="nil"/>
          <w:right w:val="nil"/>
          <w:between w:val="nil"/>
        </w:pBdr>
        <w:spacing w:before="91"/>
        <w:ind w:left="100"/>
        <w:jc w:val="center"/>
        <w:rPr>
          <w:rFonts w:ascii="Arial" w:eastAsia="Arial" w:hAnsi="Arial" w:cs="Arial"/>
          <w:b/>
          <w:color w:val="000000"/>
          <w:sz w:val="24"/>
          <w:szCs w:val="24"/>
        </w:rPr>
      </w:pPr>
      <w:r>
        <w:rPr>
          <w:rFonts w:ascii="Arial" w:eastAsia="Arial" w:hAnsi="Arial" w:cs="Arial"/>
          <w:b/>
          <w:color w:val="000000"/>
          <w:sz w:val="24"/>
          <w:szCs w:val="24"/>
        </w:rPr>
        <w:t>CAPÍTULO X</w:t>
      </w:r>
    </w:p>
    <w:p w14:paraId="3CD3C156" w14:textId="77777777" w:rsidR="0014005E" w:rsidRDefault="00251DF6">
      <w:pPr>
        <w:pBdr>
          <w:top w:val="nil"/>
          <w:left w:val="nil"/>
          <w:bottom w:val="nil"/>
          <w:right w:val="nil"/>
          <w:between w:val="nil"/>
        </w:pBdr>
        <w:spacing w:before="91"/>
        <w:ind w:left="100"/>
        <w:jc w:val="center"/>
        <w:rPr>
          <w:rFonts w:ascii="Arial" w:eastAsia="Arial" w:hAnsi="Arial" w:cs="Arial"/>
          <w:b/>
          <w:color w:val="000000"/>
          <w:sz w:val="24"/>
          <w:szCs w:val="24"/>
        </w:rPr>
      </w:pPr>
      <w:r>
        <w:rPr>
          <w:rFonts w:ascii="Arial" w:eastAsia="Arial" w:hAnsi="Arial" w:cs="Arial"/>
          <w:b/>
          <w:sz w:val="24"/>
          <w:szCs w:val="24"/>
        </w:rPr>
        <w:t>DE LA RESERVA</w:t>
      </w:r>
    </w:p>
    <w:p w14:paraId="22ACDECE" w14:textId="77777777" w:rsidR="0014005E" w:rsidRDefault="0014005E">
      <w:pPr>
        <w:pBdr>
          <w:top w:val="nil"/>
          <w:left w:val="nil"/>
          <w:bottom w:val="nil"/>
          <w:right w:val="nil"/>
          <w:between w:val="nil"/>
        </w:pBdr>
        <w:spacing w:before="91"/>
        <w:ind w:left="100"/>
        <w:jc w:val="center"/>
        <w:rPr>
          <w:rFonts w:ascii="Arial" w:eastAsia="Arial" w:hAnsi="Arial" w:cs="Arial"/>
          <w:b/>
          <w:color w:val="000000"/>
          <w:sz w:val="24"/>
          <w:szCs w:val="24"/>
        </w:rPr>
      </w:pPr>
    </w:p>
    <w:p w14:paraId="5CEC4127" w14:textId="77777777" w:rsidR="0014005E" w:rsidRDefault="00251DF6">
      <w:pPr>
        <w:pBdr>
          <w:top w:val="nil"/>
          <w:left w:val="nil"/>
          <w:bottom w:val="nil"/>
          <w:right w:val="nil"/>
          <w:between w:val="nil"/>
        </w:pBdr>
        <w:spacing w:before="91"/>
        <w:ind w:left="100"/>
        <w:jc w:val="both"/>
        <w:rPr>
          <w:rFonts w:ascii="Arial" w:eastAsia="Arial" w:hAnsi="Arial" w:cs="Arial"/>
          <w:color w:val="000000"/>
          <w:sz w:val="24"/>
          <w:szCs w:val="24"/>
        </w:rPr>
      </w:pPr>
      <w:r>
        <w:rPr>
          <w:rFonts w:ascii="Arial" w:eastAsia="Arial" w:hAnsi="Arial" w:cs="Arial"/>
          <w:b/>
          <w:color w:val="000000"/>
          <w:sz w:val="24"/>
          <w:szCs w:val="24"/>
        </w:rPr>
        <w:t>Artículo 23</w:t>
      </w:r>
      <w:r>
        <w:rPr>
          <w:rFonts w:ascii="Arial" w:eastAsia="Arial" w:hAnsi="Arial" w:cs="Arial"/>
          <w:color w:val="000000"/>
          <w:sz w:val="24"/>
          <w:szCs w:val="24"/>
        </w:rPr>
        <w:t xml:space="preserve">. </w:t>
      </w:r>
      <w:r>
        <w:rPr>
          <w:rFonts w:ascii="Arial" w:eastAsia="Arial" w:hAnsi="Arial" w:cs="Arial"/>
          <w:b/>
          <w:color w:val="000000"/>
          <w:sz w:val="24"/>
          <w:szCs w:val="24"/>
        </w:rPr>
        <w:t>Reserva de la información.</w:t>
      </w:r>
      <w:r>
        <w:rPr>
          <w:rFonts w:ascii="Arial" w:eastAsia="Arial" w:hAnsi="Arial" w:cs="Arial"/>
          <w:color w:val="000000"/>
          <w:sz w:val="24"/>
          <w:szCs w:val="24"/>
        </w:rPr>
        <w:t xml:space="preserve"> Todos los datos relativos a la utilización y practica de técnicas de reproducción humana asistida deberán registrarse en historias clínicas individuales, las cuales gozan de reserva, y sujetas al estricto secreto de la identidad del donante. </w:t>
      </w:r>
    </w:p>
    <w:p w14:paraId="6E8C5779" w14:textId="77777777" w:rsidR="0014005E" w:rsidRDefault="00251DF6">
      <w:pPr>
        <w:pBdr>
          <w:top w:val="nil"/>
          <w:left w:val="nil"/>
          <w:bottom w:val="nil"/>
          <w:right w:val="nil"/>
          <w:between w:val="nil"/>
        </w:pBdr>
        <w:spacing w:before="91"/>
        <w:ind w:left="100"/>
        <w:jc w:val="both"/>
        <w:rPr>
          <w:rFonts w:ascii="Arial" w:eastAsia="Arial" w:hAnsi="Arial" w:cs="Arial"/>
          <w:color w:val="000000"/>
          <w:sz w:val="24"/>
          <w:szCs w:val="24"/>
        </w:rPr>
      </w:pPr>
      <w:r>
        <w:rPr>
          <w:rFonts w:ascii="Arial" w:eastAsia="Arial" w:hAnsi="Arial" w:cs="Arial"/>
          <w:color w:val="000000"/>
          <w:sz w:val="24"/>
          <w:szCs w:val="24"/>
        </w:rPr>
        <w:t xml:space="preserve">Los donantes no tendrán acceso a información que pueda revelar datos de los hijos que surgieren de reproducción humana asistida. El nombre y toda información relativa a la identidad de los donantes, aportantes, depositantes y demás usuarios de las técnicas de reproducción humana asistida deberán mantenerse en estricta reserva, así como el empleo de la técnica y su clase. </w:t>
      </w:r>
    </w:p>
    <w:p w14:paraId="1904A2CA" w14:textId="77777777" w:rsidR="0014005E" w:rsidRDefault="0014005E">
      <w:pPr>
        <w:pBdr>
          <w:top w:val="nil"/>
          <w:left w:val="nil"/>
          <w:bottom w:val="nil"/>
          <w:right w:val="nil"/>
          <w:between w:val="nil"/>
        </w:pBdr>
        <w:spacing w:before="91"/>
        <w:ind w:left="100"/>
        <w:jc w:val="both"/>
        <w:rPr>
          <w:rFonts w:ascii="Arial" w:eastAsia="Arial" w:hAnsi="Arial" w:cs="Arial"/>
          <w:color w:val="000000"/>
          <w:sz w:val="24"/>
          <w:szCs w:val="24"/>
        </w:rPr>
      </w:pPr>
    </w:p>
    <w:p w14:paraId="61E5CD2A" w14:textId="77777777" w:rsidR="0014005E" w:rsidRDefault="00251DF6">
      <w:pPr>
        <w:pBdr>
          <w:top w:val="nil"/>
          <w:left w:val="nil"/>
          <w:bottom w:val="nil"/>
          <w:right w:val="nil"/>
          <w:between w:val="nil"/>
        </w:pBdr>
        <w:spacing w:before="91"/>
        <w:ind w:left="100"/>
        <w:jc w:val="both"/>
        <w:rPr>
          <w:rFonts w:ascii="Arial" w:eastAsia="Arial" w:hAnsi="Arial" w:cs="Arial"/>
          <w:color w:val="000000"/>
          <w:sz w:val="24"/>
          <w:szCs w:val="24"/>
        </w:rPr>
      </w:pPr>
      <w:r>
        <w:rPr>
          <w:rFonts w:ascii="Arial" w:eastAsia="Arial" w:hAnsi="Arial" w:cs="Arial"/>
          <w:b/>
          <w:color w:val="000000"/>
          <w:sz w:val="24"/>
          <w:szCs w:val="24"/>
        </w:rPr>
        <w:t>Artículo 24.</w:t>
      </w:r>
      <w:r>
        <w:rPr>
          <w:rFonts w:ascii="Arial" w:eastAsia="Arial" w:hAnsi="Arial" w:cs="Arial"/>
          <w:color w:val="000000"/>
          <w:sz w:val="24"/>
          <w:szCs w:val="24"/>
        </w:rPr>
        <w:t xml:space="preserve"> </w:t>
      </w:r>
      <w:r>
        <w:rPr>
          <w:rFonts w:ascii="Arial" w:eastAsia="Arial" w:hAnsi="Arial" w:cs="Arial"/>
          <w:b/>
          <w:color w:val="000000"/>
          <w:sz w:val="24"/>
          <w:szCs w:val="24"/>
        </w:rPr>
        <w:t>Levantamiento de la Reserva.</w:t>
      </w:r>
      <w:r>
        <w:rPr>
          <w:rFonts w:ascii="Arial" w:eastAsia="Arial" w:hAnsi="Arial" w:cs="Arial"/>
          <w:color w:val="000000"/>
          <w:sz w:val="24"/>
          <w:szCs w:val="24"/>
        </w:rPr>
        <w:t xml:space="preserve"> Únicamente podrá levantarse la reserva en los siguientes eventos: </w:t>
      </w:r>
    </w:p>
    <w:p w14:paraId="47FC9D6C" w14:textId="77777777" w:rsidR="0014005E" w:rsidRDefault="00251DF6">
      <w:pPr>
        <w:pBdr>
          <w:top w:val="nil"/>
          <w:left w:val="nil"/>
          <w:bottom w:val="nil"/>
          <w:right w:val="nil"/>
          <w:between w:val="nil"/>
        </w:pBdr>
        <w:spacing w:before="91"/>
        <w:ind w:left="100"/>
        <w:jc w:val="both"/>
        <w:rPr>
          <w:rFonts w:ascii="Arial" w:eastAsia="Arial" w:hAnsi="Arial" w:cs="Arial"/>
          <w:color w:val="000000"/>
          <w:sz w:val="24"/>
          <w:szCs w:val="24"/>
        </w:rPr>
      </w:pPr>
      <w:r>
        <w:rPr>
          <w:rFonts w:ascii="Arial" w:eastAsia="Arial" w:hAnsi="Arial" w:cs="Arial"/>
          <w:color w:val="000000"/>
          <w:sz w:val="24"/>
          <w:szCs w:val="24"/>
        </w:rPr>
        <w:t xml:space="preserve">1. En circunstancias extraordinarias que comporten un comprobado peligro para la vida de la persona nacida a través de técnicas de reproducción humana asistida. </w:t>
      </w:r>
    </w:p>
    <w:p w14:paraId="413017EB" w14:textId="77777777" w:rsidR="0014005E" w:rsidRDefault="00251DF6">
      <w:pPr>
        <w:pBdr>
          <w:top w:val="nil"/>
          <w:left w:val="nil"/>
          <w:bottom w:val="nil"/>
          <w:right w:val="nil"/>
          <w:between w:val="nil"/>
        </w:pBdr>
        <w:spacing w:before="91"/>
        <w:ind w:left="100"/>
        <w:jc w:val="both"/>
        <w:rPr>
          <w:rFonts w:ascii="Arial" w:eastAsia="Arial" w:hAnsi="Arial" w:cs="Arial"/>
          <w:color w:val="000000"/>
          <w:sz w:val="24"/>
          <w:szCs w:val="24"/>
        </w:rPr>
      </w:pPr>
      <w:r>
        <w:rPr>
          <w:rFonts w:ascii="Arial" w:eastAsia="Arial" w:hAnsi="Arial" w:cs="Arial"/>
          <w:color w:val="000000"/>
          <w:sz w:val="24"/>
          <w:szCs w:val="24"/>
        </w:rPr>
        <w:t xml:space="preserve">2. En investigaciones de carácter de familia por nulidad del matrimonio con base en las causales 9 y 11 del artículo 140 del Código Civil. En este caso, la revelación la hará el médico que practicó la técnica médico-científica y en ausencia de este, lo hará el director de la institución donde se practicó el procedimiento, expresando la identidad de la pareja y la existencia del consentimiento. Solamente bajo extrema necesidad se revelará la identidad del aportante o donante y por solicitud de autoridad competente. </w:t>
      </w:r>
    </w:p>
    <w:p w14:paraId="6D126A7C" w14:textId="77777777" w:rsidR="0014005E" w:rsidRDefault="00251DF6">
      <w:pPr>
        <w:pBdr>
          <w:top w:val="nil"/>
          <w:left w:val="nil"/>
          <w:bottom w:val="nil"/>
          <w:right w:val="nil"/>
          <w:between w:val="nil"/>
        </w:pBdr>
        <w:spacing w:before="91"/>
        <w:ind w:left="100"/>
        <w:jc w:val="both"/>
        <w:rPr>
          <w:rFonts w:ascii="Arial" w:eastAsia="Arial" w:hAnsi="Arial" w:cs="Arial"/>
          <w:color w:val="000000"/>
          <w:sz w:val="24"/>
          <w:szCs w:val="24"/>
        </w:rPr>
      </w:pPr>
      <w:r>
        <w:rPr>
          <w:rFonts w:ascii="Arial" w:eastAsia="Arial" w:hAnsi="Arial" w:cs="Arial"/>
          <w:color w:val="000000"/>
          <w:sz w:val="24"/>
          <w:szCs w:val="24"/>
        </w:rPr>
        <w:t xml:space="preserve">3. En investigaciones penales de conformidad con las normas de procedimiento penal. </w:t>
      </w:r>
    </w:p>
    <w:p w14:paraId="768C0843" w14:textId="77777777" w:rsidR="0014005E" w:rsidRDefault="00251DF6">
      <w:pPr>
        <w:pBdr>
          <w:top w:val="nil"/>
          <w:left w:val="nil"/>
          <w:bottom w:val="nil"/>
          <w:right w:val="nil"/>
          <w:between w:val="nil"/>
        </w:pBdr>
        <w:spacing w:before="91"/>
        <w:ind w:left="100"/>
        <w:jc w:val="both"/>
        <w:rPr>
          <w:rFonts w:ascii="Arial" w:eastAsia="Arial" w:hAnsi="Arial" w:cs="Arial"/>
          <w:color w:val="000000"/>
          <w:sz w:val="24"/>
          <w:szCs w:val="24"/>
        </w:rPr>
      </w:pPr>
      <w:r>
        <w:rPr>
          <w:rFonts w:ascii="Arial" w:eastAsia="Arial" w:hAnsi="Arial" w:cs="Arial"/>
          <w:b/>
          <w:color w:val="000000"/>
          <w:sz w:val="24"/>
          <w:szCs w:val="24"/>
        </w:rPr>
        <w:t>Artículo 25.</w:t>
      </w:r>
      <w:r>
        <w:rPr>
          <w:rFonts w:ascii="Arial" w:eastAsia="Arial" w:hAnsi="Arial" w:cs="Arial"/>
          <w:color w:val="000000"/>
          <w:sz w:val="24"/>
          <w:szCs w:val="24"/>
        </w:rPr>
        <w:t xml:space="preserve"> </w:t>
      </w:r>
      <w:r>
        <w:rPr>
          <w:rFonts w:ascii="Arial" w:eastAsia="Arial" w:hAnsi="Arial" w:cs="Arial"/>
          <w:b/>
          <w:color w:val="000000"/>
          <w:sz w:val="24"/>
          <w:szCs w:val="24"/>
        </w:rPr>
        <w:t>Derecho a la información.</w:t>
      </w:r>
      <w:r>
        <w:rPr>
          <w:rFonts w:ascii="Arial" w:eastAsia="Arial" w:hAnsi="Arial" w:cs="Arial"/>
          <w:color w:val="000000"/>
          <w:sz w:val="24"/>
          <w:szCs w:val="24"/>
        </w:rPr>
        <w:t xml:space="preserve"> El nacido con la asistencia de las técnicas a que se refiere la presente ley tiene derecho, personalmente o por medio de sus representantes legales, a obtener información sobre las características genéticas, biológicas y médicas del donante sin incluir su identidad. Igual derecho corresponde a los receptores de gametos.</w:t>
      </w:r>
    </w:p>
    <w:p w14:paraId="7525DDDC" w14:textId="77777777" w:rsidR="0014005E" w:rsidRDefault="00251DF6">
      <w:pPr>
        <w:pBdr>
          <w:top w:val="nil"/>
          <w:left w:val="nil"/>
          <w:bottom w:val="nil"/>
          <w:right w:val="nil"/>
          <w:between w:val="nil"/>
        </w:pBdr>
        <w:spacing w:before="91"/>
        <w:ind w:left="100"/>
        <w:jc w:val="both"/>
        <w:rPr>
          <w:rFonts w:ascii="Arial" w:eastAsia="Arial" w:hAnsi="Arial" w:cs="Arial"/>
          <w:color w:val="000000"/>
          <w:sz w:val="24"/>
          <w:szCs w:val="24"/>
        </w:rPr>
      </w:pPr>
      <w:r>
        <w:rPr>
          <w:rFonts w:ascii="Arial" w:eastAsia="Arial" w:hAnsi="Arial" w:cs="Arial"/>
          <w:color w:val="000000"/>
          <w:sz w:val="24"/>
          <w:szCs w:val="24"/>
        </w:rPr>
        <w:t xml:space="preserve"> </w:t>
      </w:r>
    </w:p>
    <w:p w14:paraId="48BD33F0" w14:textId="77777777" w:rsidR="0014005E" w:rsidRDefault="00251DF6">
      <w:pPr>
        <w:pBdr>
          <w:top w:val="nil"/>
          <w:left w:val="nil"/>
          <w:bottom w:val="nil"/>
          <w:right w:val="nil"/>
          <w:between w:val="nil"/>
        </w:pBdr>
        <w:spacing w:before="91"/>
        <w:ind w:left="100"/>
        <w:jc w:val="both"/>
        <w:rPr>
          <w:rFonts w:ascii="Arial" w:eastAsia="Arial" w:hAnsi="Arial" w:cs="Arial"/>
          <w:color w:val="000000"/>
          <w:sz w:val="24"/>
          <w:szCs w:val="24"/>
        </w:rPr>
      </w:pPr>
      <w:bookmarkStart w:id="4" w:name="_heading=h.30j0zll" w:colFirst="0" w:colLast="0"/>
      <w:bookmarkEnd w:id="4"/>
      <w:r>
        <w:rPr>
          <w:rFonts w:ascii="Arial" w:eastAsia="Arial" w:hAnsi="Arial" w:cs="Arial"/>
          <w:b/>
          <w:color w:val="000000"/>
          <w:sz w:val="24"/>
          <w:szCs w:val="24"/>
        </w:rPr>
        <w:t>Artículo 26.</w:t>
      </w:r>
      <w:r>
        <w:rPr>
          <w:rFonts w:ascii="Arial" w:eastAsia="Arial" w:hAnsi="Arial" w:cs="Arial"/>
          <w:color w:val="000000"/>
          <w:sz w:val="24"/>
          <w:szCs w:val="24"/>
        </w:rPr>
        <w:t xml:space="preserve"> </w:t>
      </w:r>
      <w:r>
        <w:rPr>
          <w:rFonts w:ascii="Arial" w:eastAsia="Arial" w:hAnsi="Arial" w:cs="Arial"/>
          <w:b/>
          <w:color w:val="000000"/>
          <w:sz w:val="24"/>
          <w:szCs w:val="24"/>
        </w:rPr>
        <w:t>Base de datos reservada.</w:t>
      </w:r>
      <w:r>
        <w:rPr>
          <w:rFonts w:ascii="Arial" w:eastAsia="Arial" w:hAnsi="Arial" w:cs="Arial"/>
          <w:color w:val="000000"/>
          <w:sz w:val="24"/>
          <w:szCs w:val="24"/>
        </w:rPr>
        <w:t xml:space="preserve"> Las instituciones reproducción humana </w:t>
      </w:r>
      <w:r>
        <w:rPr>
          <w:rFonts w:ascii="Arial" w:eastAsia="Arial" w:hAnsi="Arial" w:cs="Arial"/>
          <w:color w:val="000000"/>
          <w:sz w:val="24"/>
          <w:szCs w:val="24"/>
        </w:rPr>
        <w:lastRenderedPageBreak/>
        <w:t xml:space="preserve">asistida deberán mantener en una base de datos reservada de los expedientes numerados que contengan las informaciones relativas a la identidad de los donantes y demás usuarios de las técnicas de reproducción humana asistida. En cada expediente se conservarán también copias auténticas de los documentos relativos al consentimiento de quienes deben otorgarlo según los términos establecidos en la presente ley. </w:t>
      </w:r>
    </w:p>
    <w:p w14:paraId="1D7E5123" w14:textId="77777777" w:rsidR="0014005E" w:rsidRDefault="0014005E">
      <w:pPr>
        <w:pBdr>
          <w:top w:val="nil"/>
          <w:left w:val="nil"/>
          <w:bottom w:val="nil"/>
          <w:right w:val="nil"/>
          <w:between w:val="nil"/>
        </w:pBdr>
        <w:spacing w:before="91"/>
        <w:jc w:val="both"/>
        <w:rPr>
          <w:rFonts w:ascii="Arial" w:eastAsia="Arial" w:hAnsi="Arial" w:cs="Arial"/>
          <w:color w:val="000000"/>
          <w:sz w:val="24"/>
          <w:szCs w:val="24"/>
        </w:rPr>
      </w:pPr>
    </w:p>
    <w:p w14:paraId="11FB621E" w14:textId="77777777" w:rsidR="0014005E" w:rsidRDefault="00251DF6">
      <w:pPr>
        <w:pBdr>
          <w:top w:val="nil"/>
          <w:left w:val="nil"/>
          <w:bottom w:val="nil"/>
          <w:right w:val="nil"/>
          <w:between w:val="nil"/>
        </w:pBdr>
        <w:spacing w:before="91"/>
        <w:ind w:left="100"/>
        <w:jc w:val="both"/>
        <w:rPr>
          <w:rFonts w:ascii="Arial" w:eastAsia="Arial" w:hAnsi="Arial" w:cs="Arial"/>
          <w:color w:val="000000"/>
          <w:sz w:val="24"/>
          <w:szCs w:val="24"/>
        </w:rPr>
      </w:pPr>
      <w:r>
        <w:rPr>
          <w:rFonts w:ascii="Arial" w:eastAsia="Arial" w:hAnsi="Arial" w:cs="Arial"/>
          <w:b/>
          <w:color w:val="000000"/>
          <w:sz w:val="24"/>
          <w:szCs w:val="24"/>
        </w:rPr>
        <w:t>Artículo 27.</w:t>
      </w:r>
      <w:r>
        <w:rPr>
          <w:rFonts w:ascii="Arial" w:eastAsia="Arial" w:hAnsi="Arial" w:cs="Arial"/>
          <w:color w:val="000000"/>
          <w:sz w:val="24"/>
          <w:szCs w:val="24"/>
        </w:rPr>
        <w:t xml:space="preserve"> </w:t>
      </w:r>
      <w:r>
        <w:rPr>
          <w:rFonts w:ascii="Arial" w:eastAsia="Arial" w:hAnsi="Arial" w:cs="Arial"/>
          <w:b/>
          <w:color w:val="000000"/>
          <w:sz w:val="24"/>
          <w:szCs w:val="24"/>
        </w:rPr>
        <w:t>Término de la reserva.</w:t>
      </w:r>
      <w:r>
        <w:rPr>
          <w:rFonts w:ascii="Arial" w:eastAsia="Arial" w:hAnsi="Arial" w:cs="Arial"/>
          <w:color w:val="000000"/>
          <w:sz w:val="24"/>
          <w:szCs w:val="24"/>
        </w:rPr>
        <w:t xml:space="preserve"> Las informaciones y documentos de que trata el artículo anterior deberán conservarse bajo reserva por un término no inferior a 20 años. </w:t>
      </w:r>
    </w:p>
    <w:p w14:paraId="73EFC76D" w14:textId="77777777" w:rsidR="0014005E" w:rsidRDefault="0014005E">
      <w:pPr>
        <w:pBdr>
          <w:top w:val="nil"/>
          <w:left w:val="nil"/>
          <w:bottom w:val="nil"/>
          <w:right w:val="nil"/>
          <w:between w:val="nil"/>
        </w:pBdr>
        <w:spacing w:before="1"/>
        <w:jc w:val="both"/>
        <w:rPr>
          <w:rFonts w:ascii="Arial" w:eastAsia="Arial" w:hAnsi="Arial" w:cs="Arial"/>
          <w:color w:val="000000"/>
          <w:sz w:val="24"/>
          <w:szCs w:val="24"/>
        </w:rPr>
      </w:pPr>
    </w:p>
    <w:p w14:paraId="50C29915" w14:textId="77777777" w:rsidR="0014005E" w:rsidRDefault="00251DF6">
      <w:pPr>
        <w:pBdr>
          <w:top w:val="nil"/>
          <w:left w:val="nil"/>
          <w:bottom w:val="nil"/>
          <w:right w:val="nil"/>
          <w:between w:val="nil"/>
        </w:pBdr>
        <w:spacing w:before="1"/>
        <w:jc w:val="center"/>
        <w:rPr>
          <w:rFonts w:ascii="Arial" w:eastAsia="Arial" w:hAnsi="Arial" w:cs="Arial"/>
          <w:b/>
          <w:color w:val="000000"/>
          <w:sz w:val="24"/>
          <w:szCs w:val="24"/>
        </w:rPr>
      </w:pPr>
      <w:r>
        <w:rPr>
          <w:rFonts w:ascii="Arial" w:eastAsia="Arial" w:hAnsi="Arial" w:cs="Arial"/>
          <w:b/>
          <w:color w:val="000000"/>
          <w:sz w:val="24"/>
          <w:szCs w:val="24"/>
        </w:rPr>
        <w:t>CAPÍTULO XI</w:t>
      </w:r>
    </w:p>
    <w:p w14:paraId="54779777" w14:textId="77777777" w:rsidR="0014005E" w:rsidRDefault="00251DF6">
      <w:pPr>
        <w:pBdr>
          <w:top w:val="nil"/>
          <w:left w:val="nil"/>
          <w:bottom w:val="nil"/>
          <w:right w:val="nil"/>
          <w:between w:val="nil"/>
        </w:pBdr>
        <w:spacing w:before="1"/>
        <w:jc w:val="center"/>
        <w:rPr>
          <w:rFonts w:ascii="Arial" w:eastAsia="Arial" w:hAnsi="Arial" w:cs="Arial"/>
          <w:b/>
          <w:color w:val="000000"/>
          <w:sz w:val="24"/>
          <w:szCs w:val="24"/>
        </w:rPr>
      </w:pPr>
      <w:r>
        <w:rPr>
          <w:rFonts w:ascii="Arial" w:eastAsia="Arial" w:hAnsi="Arial" w:cs="Arial"/>
          <w:b/>
          <w:color w:val="000000"/>
          <w:sz w:val="24"/>
          <w:szCs w:val="24"/>
        </w:rPr>
        <w:t>DE LAS PROHIBICIONES</w:t>
      </w:r>
    </w:p>
    <w:p w14:paraId="0AFA8C19" w14:textId="77777777" w:rsidR="0014005E" w:rsidRDefault="0014005E">
      <w:pPr>
        <w:pBdr>
          <w:top w:val="nil"/>
          <w:left w:val="nil"/>
          <w:bottom w:val="nil"/>
          <w:right w:val="nil"/>
          <w:between w:val="nil"/>
        </w:pBdr>
        <w:spacing w:before="1"/>
        <w:jc w:val="both"/>
        <w:rPr>
          <w:rFonts w:ascii="Arial" w:eastAsia="Arial" w:hAnsi="Arial" w:cs="Arial"/>
          <w:color w:val="000000"/>
          <w:sz w:val="24"/>
          <w:szCs w:val="24"/>
        </w:rPr>
      </w:pPr>
    </w:p>
    <w:p w14:paraId="48DD42B8" w14:textId="77777777" w:rsidR="0014005E" w:rsidRDefault="00251DF6">
      <w:pPr>
        <w:pBdr>
          <w:top w:val="nil"/>
          <w:left w:val="nil"/>
          <w:bottom w:val="nil"/>
          <w:right w:val="nil"/>
          <w:between w:val="nil"/>
        </w:pBdr>
        <w:spacing w:before="1"/>
        <w:jc w:val="both"/>
        <w:rPr>
          <w:rFonts w:ascii="Arial" w:eastAsia="Arial" w:hAnsi="Arial" w:cs="Arial"/>
          <w:color w:val="000000"/>
          <w:sz w:val="24"/>
          <w:szCs w:val="24"/>
        </w:rPr>
      </w:pPr>
      <w:r>
        <w:rPr>
          <w:rFonts w:ascii="Arial" w:eastAsia="Arial" w:hAnsi="Arial" w:cs="Arial"/>
          <w:b/>
          <w:color w:val="000000"/>
          <w:sz w:val="24"/>
          <w:szCs w:val="24"/>
        </w:rPr>
        <w:t>Artículo 28.</w:t>
      </w:r>
      <w:r>
        <w:rPr>
          <w:rFonts w:ascii="Arial" w:eastAsia="Arial" w:hAnsi="Arial" w:cs="Arial"/>
          <w:color w:val="000000"/>
          <w:sz w:val="24"/>
          <w:szCs w:val="24"/>
        </w:rPr>
        <w:t xml:space="preserve"> </w:t>
      </w:r>
      <w:r>
        <w:rPr>
          <w:rFonts w:ascii="Arial" w:eastAsia="Arial" w:hAnsi="Arial" w:cs="Arial"/>
          <w:b/>
          <w:color w:val="000000"/>
          <w:sz w:val="24"/>
          <w:szCs w:val="24"/>
        </w:rPr>
        <w:t>Se prohíbe:</w:t>
      </w:r>
      <w:r>
        <w:rPr>
          <w:rFonts w:ascii="Arial" w:eastAsia="Arial" w:hAnsi="Arial" w:cs="Arial"/>
          <w:color w:val="000000"/>
          <w:sz w:val="24"/>
          <w:szCs w:val="24"/>
        </w:rPr>
        <w:t xml:space="preserve"> </w:t>
      </w:r>
    </w:p>
    <w:p w14:paraId="6B556A0D" w14:textId="77777777" w:rsidR="0014005E" w:rsidRDefault="00251DF6">
      <w:pPr>
        <w:pBdr>
          <w:top w:val="nil"/>
          <w:left w:val="nil"/>
          <w:bottom w:val="nil"/>
          <w:right w:val="nil"/>
          <w:between w:val="nil"/>
        </w:pBdr>
        <w:spacing w:before="1"/>
        <w:jc w:val="both"/>
        <w:rPr>
          <w:rFonts w:ascii="Arial" w:eastAsia="Arial" w:hAnsi="Arial" w:cs="Arial"/>
          <w:color w:val="000000"/>
          <w:sz w:val="24"/>
          <w:szCs w:val="24"/>
        </w:rPr>
      </w:pPr>
      <w:r>
        <w:rPr>
          <w:rFonts w:ascii="Arial" w:eastAsia="Arial" w:hAnsi="Arial" w:cs="Arial"/>
          <w:color w:val="000000"/>
          <w:sz w:val="24"/>
          <w:szCs w:val="24"/>
        </w:rPr>
        <w:t xml:space="preserve">1. La manipulación de embriones en laboratorio con fines diferentes de los de reproducción humana asistida que esta ley reglamenta. Exceptuando el diagnóstico de enfermedades genéticas detectables antes de la transferencia embrionaria que puedan comprometer de forma grave la salud del feto. </w:t>
      </w:r>
    </w:p>
    <w:p w14:paraId="46D2736D" w14:textId="77777777" w:rsidR="0014005E" w:rsidRDefault="00251DF6">
      <w:pPr>
        <w:pBdr>
          <w:top w:val="nil"/>
          <w:left w:val="nil"/>
          <w:bottom w:val="nil"/>
          <w:right w:val="nil"/>
          <w:between w:val="nil"/>
        </w:pBdr>
        <w:spacing w:before="1"/>
        <w:jc w:val="both"/>
        <w:rPr>
          <w:rFonts w:ascii="Arial" w:eastAsia="Arial" w:hAnsi="Arial" w:cs="Arial"/>
          <w:color w:val="000000"/>
          <w:sz w:val="24"/>
          <w:szCs w:val="24"/>
        </w:rPr>
      </w:pPr>
      <w:r>
        <w:rPr>
          <w:rFonts w:ascii="Arial" w:eastAsia="Arial" w:hAnsi="Arial" w:cs="Arial"/>
          <w:color w:val="000000"/>
          <w:sz w:val="24"/>
          <w:szCs w:val="24"/>
        </w:rPr>
        <w:t xml:space="preserve">2. Comerciar con embriones o con sus células. </w:t>
      </w:r>
    </w:p>
    <w:p w14:paraId="12A2FC6F" w14:textId="77777777" w:rsidR="0014005E" w:rsidRDefault="00251DF6">
      <w:pPr>
        <w:pBdr>
          <w:top w:val="nil"/>
          <w:left w:val="nil"/>
          <w:bottom w:val="nil"/>
          <w:right w:val="nil"/>
          <w:between w:val="nil"/>
        </w:pBdr>
        <w:spacing w:before="1"/>
        <w:jc w:val="both"/>
        <w:rPr>
          <w:rFonts w:ascii="Arial" w:eastAsia="Arial" w:hAnsi="Arial" w:cs="Arial"/>
          <w:color w:val="000000"/>
          <w:sz w:val="24"/>
          <w:szCs w:val="24"/>
        </w:rPr>
      </w:pPr>
      <w:r>
        <w:rPr>
          <w:rFonts w:ascii="Arial" w:eastAsia="Arial" w:hAnsi="Arial" w:cs="Arial"/>
          <w:color w:val="000000"/>
          <w:sz w:val="24"/>
          <w:szCs w:val="24"/>
        </w:rPr>
        <w:t xml:space="preserve">3. Utilizar embriones con fines cosméticos o semejantes. </w:t>
      </w:r>
    </w:p>
    <w:p w14:paraId="11BAEE04" w14:textId="77777777" w:rsidR="0014005E" w:rsidRDefault="00251DF6">
      <w:pPr>
        <w:pBdr>
          <w:top w:val="nil"/>
          <w:left w:val="nil"/>
          <w:bottom w:val="nil"/>
          <w:right w:val="nil"/>
          <w:between w:val="nil"/>
        </w:pBdr>
        <w:spacing w:before="1"/>
        <w:jc w:val="both"/>
        <w:rPr>
          <w:rFonts w:ascii="Arial" w:eastAsia="Arial" w:hAnsi="Arial" w:cs="Arial"/>
          <w:color w:val="000000"/>
          <w:sz w:val="24"/>
          <w:szCs w:val="24"/>
        </w:rPr>
      </w:pPr>
      <w:r>
        <w:rPr>
          <w:rFonts w:ascii="Arial" w:eastAsia="Arial" w:hAnsi="Arial" w:cs="Arial"/>
          <w:color w:val="000000"/>
          <w:sz w:val="24"/>
          <w:szCs w:val="24"/>
        </w:rPr>
        <w:t xml:space="preserve">4. Mezclar semen de distintos donantes para inseminar a una mujer o para realizar la fecundación in vitro con transferencia de embriones, así como la utilización de óvulos de distintas mujeres para realizar similares procedimientos. </w:t>
      </w:r>
    </w:p>
    <w:p w14:paraId="4B49D210" w14:textId="77777777" w:rsidR="0014005E" w:rsidRDefault="00251DF6">
      <w:pPr>
        <w:pBdr>
          <w:top w:val="nil"/>
          <w:left w:val="nil"/>
          <w:bottom w:val="nil"/>
          <w:right w:val="nil"/>
          <w:between w:val="nil"/>
        </w:pBdr>
        <w:spacing w:before="1"/>
        <w:jc w:val="both"/>
        <w:rPr>
          <w:rFonts w:ascii="Arial" w:eastAsia="Arial" w:hAnsi="Arial" w:cs="Arial"/>
          <w:color w:val="000000"/>
          <w:sz w:val="24"/>
          <w:szCs w:val="24"/>
        </w:rPr>
      </w:pPr>
      <w:r>
        <w:rPr>
          <w:rFonts w:ascii="Arial" w:eastAsia="Arial" w:hAnsi="Arial" w:cs="Arial"/>
          <w:color w:val="000000"/>
          <w:sz w:val="24"/>
          <w:szCs w:val="24"/>
        </w:rPr>
        <w:t xml:space="preserve">5. La transferencia al vientre en un mismo tiempo de embriones originados con óvulos de distintas mujeres. </w:t>
      </w:r>
    </w:p>
    <w:p w14:paraId="6A0C9C02" w14:textId="77777777" w:rsidR="0014005E" w:rsidRDefault="00251DF6">
      <w:pPr>
        <w:pBdr>
          <w:top w:val="nil"/>
          <w:left w:val="nil"/>
          <w:bottom w:val="nil"/>
          <w:right w:val="nil"/>
          <w:between w:val="nil"/>
        </w:pBdr>
        <w:spacing w:before="1"/>
        <w:jc w:val="both"/>
        <w:rPr>
          <w:rFonts w:ascii="Arial" w:eastAsia="Arial" w:hAnsi="Arial" w:cs="Arial"/>
          <w:color w:val="000000"/>
          <w:sz w:val="24"/>
          <w:szCs w:val="24"/>
        </w:rPr>
      </w:pPr>
      <w:r>
        <w:rPr>
          <w:rFonts w:ascii="Arial" w:eastAsia="Arial" w:hAnsi="Arial" w:cs="Arial"/>
          <w:color w:val="000000"/>
          <w:sz w:val="24"/>
          <w:szCs w:val="24"/>
        </w:rPr>
        <w:t xml:space="preserve">6. Investigaciones o experimentaciones que no se ajusten a los términos de la presente ley o de las normas que la desarrollen. </w:t>
      </w:r>
    </w:p>
    <w:p w14:paraId="00C9DDA9" w14:textId="77777777" w:rsidR="0014005E" w:rsidRDefault="00251DF6">
      <w:pPr>
        <w:pBdr>
          <w:top w:val="nil"/>
          <w:left w:val="nil"/>
          <w:bottom w:val="nil"/>
          <w:right w:val="nil"/>
          <w:between w:val="nil"/>
        </w:pBdr>
        <w:spacing w:before="1"/>
        <w:jc w:val="both"/>
        <w:rPr>
          <w:rFonts w:ascii="Arial" w:eastAsia="Arial" w:hAnsi="Arial" w:cs="Arial"/>
          <w:color w:val="000000"/>
          <w:sz w:val="24"/>
          <w:szCs w:val="24"/>
        </w:rPr>
      </w:pPr>
      <w:r>
        <w:rPr>
          <w:rFonts w:ascii="Arial" w:eastAsia="Arial" w:hAnsi="Arial" w:cs="Arial"/>
          <w:color w:val="000000"/>
          <w:sz w:val="24"/>
          <w:szCs w:val="24"/>
        </w:rPr>
        <w:t xml:space="preserve">7. Al médico responsable de las instituciones que consagra la presente ley, y a los integrantes del equipo multidisciplinario que en ella preste servicios, que participen como aportantes o donantes de los programas de reproducción humana asistida. </w:t>
      </w:r>
    </w:p>
    <w:p w14:paraId="5B494335" w14:textId="77777777" w:rsidR="0014005E" w:rsidRDefault="00251DF6">
      <w:pPr>
        <w:pBdr>
          <w:top w:val="nil"/>
          <w:left w:val="nil"/>
          <w:bottom w:val="nil"/>
          <w:right w:val="nil"/>
          <w:between w:val="nil"/>
        </w:pBdr>
        <w:spacing w:before="1"/>
        <w:jc w:val="both"/>
        <w:rPr>
          <w:rFonts w:ascii="Arial" w:eastAsia="Arial" w:hAnsi="Arial" w:cs="Arial"/>
          <w:color w:val="000000"/>
          <w:sz w:val="24"/>
          <w:szCs w:val="24"/>
        </w:rPr>
      </w:pPr>
      <w:r>
        <w:rPr>
          <w:rFonts w:ascii="Arial" w:eastAsia="Arial" w:hAnsi="Arial" w:cs="Arial"/>
          <w:color w:val="000000"/>
          <w:sz w:val="24"/>
          <w:szCs w:val="24"/>
        </w:rPr>
        <w:t xml:space="preserve">8. Divulgar los datos genéticos humanos. </w:t>
      </w:r>
    </w:p>
    <w:p w14:paraId="24A4258B" w14:textId="77777777" w:rsidR="0014005E" w:rsidRDefault="00251DF6">
      <w:pPr>
        <w:pBdr>
          <w:top w:val="nil"/>
          <w:left w:val="nil"/>
          <w:bottom w:val="nil"/>
          <w:right w:val="nil"/>
          <w:between w:val="nil"/>
        </w:pBdr>
        <w:spacing w:before="1"/>
        <w:jc w:val="both"/>
        <w:rPr>
          <w:rFonts w:ascii="Arial" w:eastAsia="Arial" w:hAnsi="Arial" w:cs="Arial"/>
          <w:color w:val="000000"/>
          <w:sz w:val="24"/>
          <w:szCs w:val="24"/>
        </w:rPr>
      </w:pPr>
      <w:r>
        <w:rPr>
          <w:rFonts w:ascii="Arial" w:eastAsia="Arial" w:hAnsi="Arial" w:cs="Arial"/>
          <w:color w:val="000000"/>
          <w:sz w:val="24"/>
          <w:szCs w:val="24"/>
        </w:rPr>
        <w:t xml:space="preserve">9. Implantes </w:t>
      </w:r>
      <w:proofErr w:type="spellStart"/>
      <w:r>
        <w:rPr>
          <w:rFonts w:ascii="Arial" w:eastAsia="Arial" w:hAnsi="Arial" w:cs="Arial"/>
          <w:color w:val="000000"/>
          <w:sz w:val="24"/>
          <w:szCs w:val="24"/>
        </w:rPr>
        <w:t>interespecie</w:t>
      </w:r>
      <w:proofErr w:type="spellEnd"/>
      <w:r>
        <w:rPr>
          <w:rFonts w:ascii="Arial" w:eastAsia="Arial" w:hAnsi="Arial" w:cs="Arial"/>
          <w:color w:val="000000"/>
          <w:sz w:val="24"/>
          <w:szCs w:val="24"/>
        </w:rPr>
        <w:t xml:space="preserve">. </w:t>
      </w:r>
    </w:p>
    <w:p w14:paraId="484109E8" w14:textId="77777777" w:rsidR="0014005E" w:rsidRDefault="00251DF6">
      <w:pPr>
        <w:pBdr>
          <w:top w:val="nil"/>
          <w:left w:val="nil"/>
          <w:bottom w:val="nil"/>
          <w:right w:val="nil"/>
          <w:between w:val="nil"/>
        </w:pBdr>
        <w:spacing w:before="1"/>
        <w:jc w:val="both"/>
        <w:rPr>
          <w:rFonts w:ascii="Arial" w:eastAsia="Arial" w:hAnsi="Arial" w:cs="Arial"/>
          <w:color w:val="000000"/>
          <w:sz w:val="24"/>
          <w:szCs w:val="24"/>
        </w:rPr>
      </w:pPr>
      <w:r>
        <w:rPr>
          <w:rFonts w:ascii="Arial" w:eastAsia="Arial" w:hAnsi="Arial" w:cs="Arial"/>
          <w:color w:val="000000"/>
          <w:sz w:val="24"/>
          <w:szCs w:val="24"/>
        </w:rPr>
        <w:t xml:space="preserve">10. Escisión embrionaria precoz. </w:t>
      </w:r>
    </w:p>
    <w:p w14:paraId="0225DCE8" w14:textId="77777777" w:rsidR="0014005E" w:rsidRDefault="00251DF6">
      <w:pPr>
        <w:pBdr>
          <w:top w:val="nil"/>
          <w:left w:val="nil"/>
          <w:bottom w:val="nil"/>
          <w:right w:val="nil"/>
          <w:between w:val="nil"/>
        </w:pBdr>
        <w:spacing w:before="1"/>
        <w:jc w:val="both"/>
        <w:rPr>
          <w:rFonts w:ascii="Arial" w:eastAsia="Arial" w:hAnsi="Arial" w:cs="Arial"/>
          <w:color w:val="000000"/>
          <w:sz w:val="24"/>
          <w:szCs w:val="24"/>
        </w:rPr>
      </w:pPr>
      <w:r>
        <w:rPr>
          <w:rFonts w:ascii="Arial" w:eastAsia="Arial" w:hAnsi="Arial" w:cs="Arial"/>
          <w:color w:val="000000"/>
          <w:sz w:val="24"/>
          <w:szCs w:val="24"/>
        </w:rPr>
        <w:t xml:space="preserve">11. Clonación y </w:t>
      </w:r>
      <w:proofErr w:type="spellStart"/>
      <w:r>
        <w:rPr>
          <w:rFonts w:ascii="Arial" w:eastAsia="Arial" w:hAnsi="Arial" w:cs="Arial"/>
          <w:color w:val="000000"/>
          <w:sz w:val="24"/>
          <w:szCs w:val="24"/>
        </w:rPr>
        <w:t>ectogenesis</w:t>
      </w:r>
      <w:proofErr w:type="spellEnd"/>
      <w:r>
        <w:rPr>
          <w:rFonts w:ascii="Arial" w:eastAsia="Arial" w:hAnsi="Arial" w:cs="Arial"/>
          <w:color w:val="000000"/>
          <w:sz w:val="24"/>
          <w:szCs w:val="24"/>
        </w:rPr>
        <w:t xml:space="preserve">. </w:t>
      </w:r>
    </w:p>
    <w:p w14:paraId="019858AC" w14:textId="77777777" w:rsidR="0014005E" w:rsidRDefault="00251DF6">
      <w:pPr>
        <w:pBdr>
          <w:top w:val="nil"/>
          <w:left w:val="nil"/>
          <w:bottom w:val="nil"/>
          <w:right w:val="nil"/>
          <w:between w:val="nil"/>
        </w:pBdr>
        <w:spacing w:before="1"/>
        <w:jc w:val="both"/>
        <w:rPr>
          <w:rFonts w:ascii="Arial" w:eastAsia="Arial" w:hAnsi="Arial" w:cs="Arial"/>
          <w:color w:val="000000"/>
          <w:sz w:val="24"/>
          <w:szCs w:val="24"/>
        </w:rPr>
      </w:pPr>
      <w:r>
        <w:rPr>
          <w:rFonts w:ascii="Arial" w:eastAsia="Arial" w:hAnsi="Arial" w:cs="Arial"/>
          <w:color w:val="000000"/>
          <w:sz w:val="24"/>
          <w:szCs w:val="24"/>
        </w:rPr>
        <w:t xml:space="preserve">12. Implantación de tres (3) embriones por ciclo reproductivo en mujeres menores de 38 años. </w:t>
      </w:r>
    </w:p>
    <w:p w14:paraId="4C8E6E4A" w14:textId="77777777" w:rsidR="0014005E" w:rsidRDefault="00251DF6">
      <w:pPr>
        <w:pBdr>
          <w:top w:val="nil"/>
          <w:left w:val="nil"/>
          <w:bottom w:val="nil"/>
          <w:right w:val="nil"/>
          <w:between w:val="nil"/>
        </w:pBdr>
        <w:spacing w:before="1"/>
        <w:jc w:val="both"/>
        <w:rPr>
          <w:rFonts w:ascii="Arial" w:eastAsia="Arial" w:hAnsi="Arial" w:cs="Arial"/>
          <w:color w:val="000000"/>
          <w:sz w:val="24"/>
          <w:szCs w:val="24"/>
        </w:rPr>
      </w:pPr>
      <w:r>
        <w:rPr>
          <w:rFonts w:ascii="Arial" w:eastAsia="Arial" w:hAnsi="Arial" w:cs="Arial"/>
          <w:color w:val="000000"/>
          <w:sz w:val="24"/>
          <w:szCs w:val="24"/>
        </w:rPr>
        <w:t xml:space="preserve">13. Destinar los embriones para un fin distinto para la gestación de un ser humano. </w:t>
      </w:r>
    </w:p>
    <w:p w14:paraId="0F29F960" w14:textId="77777777" w:rsidR="0014005E" w:rsidRDefault="00251DF6">
      <w:pPr>
        <w:pBdr>
          <w:top w:val="nil"/>
          <w:left w:val="nil"/>
          <w:bottom w:val="nil"/>
          <w:right w:val="nil"/>
          <w:between w:val="nil"/>
        </w:pBdr>
        <w:spacing w:before="1"/>
        <w:jc w:val="both"/>
        <w:rPr>
          <w:rFonts w:ascii="Arial" w:eastAsia="Arial" w:hAnsi="Arial" w:cs="Arial"/>
          <w:color w:val="000000"/>
          <w:sz w:val="24"/>
          <w:szCs w:val="24"/>
        </w:rPr>
      </w:pPr>
      <w:r>
        <w:rPr>
          <w:rFonts w:ascii="Arial" w:eastAsia="Arial" w:hAnsi="Arial" w:cs="Arial"/>
          <w:color w:val="000000"/>
          <w:sz w:val="24"/>
          <w:szCs w:val="24"/>
        </w:rPr>
        <w:t xml:space="preserve">14. Experimentación con y en embriones. </w:t>
      </w:r>
    </w:p>
    <w:p w14:paraId="58509F35" w14:textId="77777777" w:rsidR="0014005E" w:rsidRDefault="00251DF6">
      <w:pPr>
        <w:pBdr>
          <w:top w:val="nil"/>
          <w:left w:val="nil"/>
          <w:bottom w:val="nil"/>
          <w:right w:val="nil"/>
          <w:between w:val="nil"/>
        </w:pBdr>
        <w:spacing w:before="1"/>
        <w:jc w:val="both"/>
        <w:rPr>
          <w:rFonts w:ascii="Arial" w:eastAsia="Arial" w:hAnsi="Arial" w:cs="Arial"/>
          <w:color w:val="000000"/>
          <w:sz w:val="24"/>
          <w:szCs w:val="24"/>
        </w:rPr>
      </w:pPr>
      <w:r>
        <w:rPr>
          <w:rFonts w:ascii="Arial" w:eastAsia="Arial" w:hAnsi="Arial" w:cs="Arial"/>
          <w:color w:val="000000"/>
          <w:sz w:val="24"/>
          <w:szCs w:val="24"/>
        </w:rPr>
        <w:t xml:space="preserve">15. Cualquier tipo de practica eugenésica, la selección de raza o sexo. </w:t>
      </w:r>
    </w:p>
    <w:p w14:paraId="27F88B19" w14:textId="77777777" w:rsidR="0014005E" w:rsidRDefault="00251DF6">
      <w:pPr>
        <w:pBdr>
          <w:top w:val="nil"/>
          <w:left w:val="nil"/>
          <w:bottom w:val="nil"/>
          <w:right w:val="nil"/>
          <w:between w:val="nil"/>
        </w:pBdr>
        <w:spacing w:before="1"/>
        <w:jc w:val="both"/>
        <w:rPr>
          <w:rFonts w:ascii="Arial" w:eastAsia="Arial" w:hAnsi="Arial" w:cs="Arial"/>
          <w:color w:val="000000"/>
          <w:sz w:val="24"/>
          <w:szCs w:val="24"/>
        </w:rPr>
      </w:pPr>
      <w:r>
        <w:rPr>
          <w:rFonts w:ascii="Arial" w:eastAsia="Arial" w:hAnsi="Arial" w:cs="Arial"/>
          <w:color w:val="000000"/>
          <w:sz w:val="24"/>
          <w:szCs w:val="24"/>
        </w:rPr>
        <w:t xml:space="preserve">16. Provocar el desarrollo extracorporal de un embrión humano, para un fin distinto al de provocar un embarazo. </w:t>
      </w:r>
    </w:p>
    <w:p w14:paraId="04FD0591" w14:textId="77777777" w:rsidR="0014005E" w:rsidRDefault="00251DF6">
      <w:pPr>
        <w:pBdr>
          <w:top w:val="nil"/>
          <w:left w:val="nil"/>
          <w:bottom w:val="nil"/>
          <w:right w:val="nil"/>
          <w:between w:val="nil"/>
        </w:pBdr>
        <w:spacing w:before="1"/>
        <w:jc w:val="both"/>
        <w:rPr>
          <w:rFonts w:ascii="Arial" w:eastAsia="Arial" w:hAnsi="Arial" w:cs="Arial"/>
          <w:color w:val="000000"/>
          <w:sz w:val="24"/>
          <w:szCs w:val="24"/>
        </w:rPr>
      </w:pPr>
      <w:r>
        <w:rPr>
          <w:rFonts w:ascii="Arial" w:eastAsia="Arial" w:hAnsi="Arial" w:cs="Arial"/>
          <w:color w:val="000000"/>
          <w:sz w:val="24"/>
          <w:szCs w:val="24"/>
        </w:rPr>
        <w:t xml:space="preserve">17. Creación de embriones, genéticamente modificados. </w:t>
      </w:r>
    </w:p>
    <w:p w14:paraId="79CB4A16" w14:textId="77777777" w:rsidR="0014005E" w:rsidRDefault="00251DF6">
      <w:pPr>
        <w:pBdr>
          <w:top w:val="nil"/>
          <w:left w:val="nil"/>
          <w:bottom w:val="nil"/>
          <w:right w:val="nil"/>
          <w:between w:val="nil"/>
        </w:pBdr>
        <w:spacing w:before="1"/>
        <w:jc w:val="both"/>
        <w:rPr>
          <w:rFonts w:ascii="Arial" w:eastAsia="Arial" w:hAnsi="Arial" w:cs="Arial"/>
          <w:color w:val="000000"/>
          <w:sz w:val="24"/>
          <w:szCs w:val="24"/>
        </w:rPr>
      </w:pPr>
      <w:r>
        <w:rPr>
          <w:rFonts w:ascii="Arial" w:eastAsia="Arial" w:hAnsi="Arial" w:cs="Arial"/>
          <w:color w:val="000000"/>
          <w:sz w:val="24"/>
          <w:szCs w:val="24"/>
        </w:rPr>
        <w:t xml:space="preserve">18. Cualquier otra no prevista por la ley que atente contra la dignidad humana y el interés superior por la niñez. </w:t>
      </w:r>
    </w:p>
    <w:p w14:paraId="06E639F6" w14:textId="77777777" w:rsidR="0014005E" w:rsidRDefault="0014005E">
      <w:pPr>
        <w:pBdr>
          <w:top w:val="nil"/>
          <w:left w:val="nil"/>
          <w:bottom w:val="nil"/>
          <w:right w:val="nil"/>
          <w:between w:val="nil"/>
        </w:pBdr>
        <w:spacing w:before="1"/>
        <w:jc w:val="both"/>
        <w:rPr>
          <w:rFonts w:ascii="Arial" w:eastAsia="Arial" w:hAnsi="Arial" w:cs="Arial"/>
          <w:color w:val="000000"/>
          <w:sz w:val="24"/>
          <w:szCs w:val="24"/>
        </w:rPr>
      </w:pPr>
    </w:p>
    <w:p w14:paraId="494A5188" w14:textId="77777777" w:rsidR="0014005E" w:rsidRDefault="00251DF6">
      <w:pPr>
        <w:pBdr>
          <w:top w:val="nil"/>
          <w:left w:val="nil"/>
          <w:bottom w:val="nil"/>
          <w:right w:val="nil"/>
          <w:between w:val="nil"/>
        </w:pBdr>
        <w:spacing w:before="1"/>
        <w:jc w:val="center"/>
        <w:rPr>
          <w:rFonts w:ascii="Arial" w:eastAsia="Arial" w:hAnsi="Arial" w:cs="Arial"/>
          <w:b/>
          <w:color w:val="000000"/>
          <w:sz w:val="24"/>
          <w:szCs w:val="24"/>
        </w:rPr>
      </w:pPr>
      <w:r>
        <w:rPr>
          <w:rFonts w:ascii="Arial" w:eastAsia="Arial" w:hAnsi="Arial" w:cs="Arial"/>
          <w:b/>
          <w:color w:val="000000"/>
          <w:sz w:val="24"/>
          <w:szCs w:val="24"/>
        </w:rPr>
        <w:lastRenderedPageBreak/>
        <w:t xml:space="preserve">CAPÍTULO XII </w:t>
      </w:r>
    </w:p>
    <w:p w14:paraId="4326ACF7" w14:textId="77777777" w:rsidR="0014005E" w:rsidRDefault="00251DF6">
      <w:pPr>
        <w:pBdr>
          <w:top w:val="nil"/>
          <w:left w:val="nil"/>
          <w:bottom w:val="nil"/>
          <w:right w:val="nil"/>
          <w:between w:val="nil"/>
        </w:pBdr>
        <w:spacing w:before="1"/>
        <w:jc w:val="center"/>
        <w:rPr>
          <w:rFonts w:ascii="Arial" w:eastAsia="Arial" w:hAnsi="Arial" w:cs="Arial"/>
          <w:b/>
          <w:sz w:val="24"/>
          <w:szCs w:val="24"/>
        </w:rPr>
      </w:pPr>
      <w:r>
        <w:rPr>
          <w:rFonts w:ascii="Arial" w:eastAsia="Arial" w:hAnsi="Arial" w:cs="Arial"/>
          <w:b/>
          <w:sz w:val="24"/>
          <w:szCs w:val="24"/>
        </w:rPr>
        <w:t>INSTITUCIONES Y EQUIPOS BIOMÉDICOS</w:t>
      </w:r>
    </w:p>
    <w:p w14:paraId="3DC66269" w14:textId="77777777" w:rsidR="0014005E" w:rsidRDefault="0014005E">
      <w:pPr>
        <w:pBdr>
          <w:top w:val="nil"/>
          <w:left w:val="nil"/>
          <w:bottom w:val="nil"/>
          <w:right w:val="nil"/>
          <w:between w:val="nil"/>
        </w:pBdr>
        <w:spacing w:before="1"/>
        <w:jc w:val="both"/>
        <w:rPr>
          <w:rFonts w:ascii="Arial" w:eastAsia="Arial" w:hAnsi="Arial" w:cs="Arial"/>
          <w:color w:val="000000"/>
          <w:sz w:val="24"/>
          <w:szCs w:val="24"/>
        </w:rPr>
      </w:pPr>
    </w:p>
    <w:p w14:paraId="7EBA3872" w14:textId="77777777" w:rsidR="0014005E" w:rsidRDefault="00251DF6">
      <w:pPr>
        <w:pBdr>
          <w:top w:val="nil"/>
          <w:left w:val="nil"/>
          <w:bottom w:val="nil"/>
          <w:right w:val="nil"/>
          <w:between w:val="nil"/>
        </w:pBdr>
        <w:spacing w:before="1"/>
        <w:jc w:val="both"/>
        <w:rPr>
          <w:rFonts w:ascii="Arial" w:eastAsia="Arial" w:hAnsi="Arial" w:cs="Arial"/>
          <w:color w:val="000000"/>
          <w:sz w:val="24"/>
          <w:szCs w:val="24"/>
        </w:rPr>
      </w:pPr>
      <w:bookmarkStart w:id="5" w:name="_heading=h.3znysh7" w:colFirst="0" w:colLast="0"/>
      <w:bookmarkEnd w:id="5"/>
      <w:r>
        <w:rPr>
          <w:rFonts w:ascii="Arial" w:eastAsia="Arial" w:hAnsi="Arial" w:cs="Arial"/>
          <w:b/>
          <w:color w:val="000000"/>
          <w:sz w:val="24"/>
          <w:szCs w:val="24"/>
        </w:rPr>
        <w:t>Artículo 29</w:t>
      </w:r>
      <w:r>
        <w:rPr>
          <w:rFonts w:ascii="Arial" w:eastAsia="Arial" w:hAnsi="Arial" w:cs="Arial"/>
          <w:color w:val="000000"/>
          <w:sz w:val="24"/>
          <w:szCs w:val="24"/>
        </w:rPr>
        <w:t xml:space="preserve">. </w:t>
      </w:r>
      <w:r>
        <w:rPr>
          <w:rFonts w:ascii="Arial" w:eastAsia="Arial" w:hAnsi="Arial" w:cs="Arial"/>
          <w:b/>
          <w:color w:val="000000"/>
          <w:sz w:val="24"/>
          <w:szCs w:val="24"/>
        </w:rPr>
        <w:t xml:space="preserve">Responsabilidad de las instituciones autorizadas y equipos biomédicos. </w:t>
      </w:r>
      <w:r>
        <w:rPr>
          <w:rFonts w:ascii="Arial" w:eastAsia="Arial" w:hAnsi="Arial" w:cs="Arial"/>
          <w:color w:val="000000"/>
          <w:sz w:val="24"/>
          <w:szCs w:val="24"/>
        </w:rPr>
        <w:t xml:space="preserve">La dirección y los equipos biomédicos de las instituciones autorizadas en que laboran, incurrirán en las responsabilidades que legalmente correspondan si violan el secreto de la identidad de los donantes, si realizan mala práctica con las técnicas de reproducción humana asistida o los materiales biológicos correspondientes, o si por omitir la información o los estudios protocolizados se lesionaran los intereses de los donantes o usuarios o se transmitieran a los descendientes enfermedades congénitas o hereditarias, evitables con aquella información y estudios previos. Exceptuando los casos que correspondan al azar genético o al riesgo natural de presentar anomalías congénitas que cualquier pareja encuentra al procrear un hijo, ya sea por vía natural o asistida. </w:t>
      </w:r>
    </w:p>
    <w:p w14:paraId="4914799B" w14:textId="77777777" w:rsidR="0014005E" w:rsidRDefault="0014005E">
      <w:pPr>
        <w:pBdr>
          <w:top w:val="nil"/>
          <w:left w:val="nil"/>
          <w:bottom w:val="nil"/>
          <w:right w:val="nil"/>
          <w:between w:val="nil"/>
        </w:pBdr>
        <w:spacing w:before="1"/>
        <w:jc w:val="both"/>
        <w:rPr>
          <w:rFonts w:ascii="Arial" w:eastAsia="Arial" w:hAnsi="Arial" w:cs="Arial"/>
          <w:color w:val="000000"/>
          <w:sz w:val="24"/>
          <w:szCs w:val="24"/>
        </w:rPr>
      </w:pPr>
    </w:p>
    <w:p w14:paraId="318A0374" w14:textId="77777777" w:rsidR="0014005E" w:rsidRDefault="00251DF6">
      <w:pPr>
        <w:pBdr>
          <w:top w:val="nil"/>
          <w:left w:val="nil"/>
          <w:bottom w:val="nil"/>
          <w:right w:val="nil"/>
          <w:between w:val="nil"/>
        </w:pBdr>
        <w:spacing w:before="1"/>
        <w:jc w:val="both"/>
        <w:rPr>
          <w:rFonts w:ascii="Arial" w:eastAsia="Arial" w:hAnsi="Arial" w:cs="Arial"/>
          <w:color w:val="000000"/>
          <w:sz w:val="24"/>
          <w:szCs w:val="24"/>
        </w:rPr>
      </w:pPr>
      <w:r>
        <w:rPr>
          <w:rFonts w:ascii="Arial" w:eastAsia="Arial" w:hAnsi="Arial" w:cs="Arial"/>
          <w:b/>
          <w:color w:val="000000"/>
          <w:sz w:val="24"/>
          <w:szCs w:val="24"/>
        </w:rPr>
        <w:t>Artículo 30</w:t>
      </w:r>
      <w:r>
        <w:rPr>
          <w:rFonts w:ascii="Arial" w:eastAsia="Arial" w:hAnsi="Arial" w:cs="Arial"/>
          <w:color w:val="000000"/>
          <w:sz w:val="24"/>
          <w:szCs w:val="24"/>
        </w:rPr>
        <w:t xml:space="preserve">. </w:t>
      </w:r>
      <w:r>
        <w:rPr>
          <w:rFonts w:ascii="Arial" w:eastAsia="Arial" w:hAnsi="Arial" w:cs="Arial"/>
          <w:b/>
          <w:color w:val="000000"/>
          <w:sz w:val="24"/>
          <w:szCs w:val="24"/>
        </w:rPr>
        <w:t>Deber de los equipos médicos.</w:t>
      </w:r>
      <w:r>
        <w:rPr>
          <w:rFonts w:ascii="Arial" w:eastAsia="Arial" w:hAnsi="Arial" w:cs="Arial"/>
          <w:color w:val="000000"/>
          <w:sz w:val="24"/>
          <w:szCs w:val="24"/>
        </w:rPr>
        <w:t xml:space="preserve"> Los equipos médicos recogerán en una historia clínica, a custodiar con la debida reserva y protección, todas las referencias exigibles sobre los donantes y usuarios. El médico que efectúa el procedimiento a que se refiere la presente ley, tiene la responsabilidad de asegurarse que el paciente ha sido aconsejado adecuadamente en lo relativo a los riesgos y beneficios del procedimiento. </w:t>
      </w:r>
    </w:p>
    <w:p w14:paraId="16B3524F" w14:textId="77777777" w:rsidR="0014005E" w:rsidRDefault="0014005E">
      <w:pPr>
        <w:pBdr>
          <w:top w:val="nil"/>
          <w:left w:val="nil"/>
          <w:bottom w:val="nil"/>
          <w:right w:val="nil"/>
          <w:between w:val="nil"/>
        </w:pBdr>
        <w:spacing w:before="1"/>
        <w:jc w:val="both"/>
        <w:rPr>
          <w:rFonts w:ascii="Arial" w:eastAsia="Arial" w:hAnsi="Arial" w:cs="Arial"/>
          <w:color w:val="000000"/>
          <w:sz w:val="24"/>
          <w:szCs w:val="24"/>
        </w:rPr>
      </w:pPr>
    </w:p>
    <w:p w14:paraId="78695A04" w14:textId="77777777" w:rsidR="0014005E" w:rsidRDefault="00251DF6">
      <w:pPr>
        <w:pBdr>
          <w:top w:val="nil"/>
          <w:left w:val="nil"/>
          <w:bottom w:val="nil"/>
          <w:right w:val="nil"/>
          <w:between w:val="nil"/>
        </w:pBdr>
        <w:spacing w:before="1"/>
        <w:jc w:val="both"/>
        <w:rPr>
          <w:rFonts w:ascii="Arial" w:eastAsia="Arial" w:hAnsi="Arial" w:cs="Arial"/>
          <w:color w:val="000000"/>
          <w:sz w:val="24"/>
          <w:szCs w:val="24"/>
        </w:rPr>
      </w:pPr>
      <w:r>
        <w:rPr>
          <w:rFonts w:ascii="Arial" w:eastAsia="Arial" w:hAnsi="Arial" w:cs="Arial"/>
          <w:b/>
          <w:color w:val="000000"/>
          <w:sz w:val="24"/>
          <w:szCs w:val="24"/>
        </w:rPr>
        <w:t>Artículo 31.</w:t>
      </w:r>
      <w:r>
        <w:rPr>
          <w:rFonts w:ascii="Arial" w:eastAsia="Arial" w:hAnsi="Arial" w:cs="Arial"/>
          <w:color w:val="000000"/>
          <w:sz w:val="24"/>
          <w:szCs w:val="24"/>
        </w:rPr>
        <w:t xml:space="preserve"> </w:t>
      </w:r>
      <w:r>
        <w:rPr>
          <w:rFonts w:ascii="Arial" w:eastAsia="Arial" w:hAnsi="Arial" w:cs="Arial"/>
          <w:b/>
          <w:color w:val="000000"/>
          <w:sz w:val="24"/>
          <w:szCs w:val="24"/>
        </w:rPr>
        <w:t>Registro de nacimientos y malformaciones.</w:t>
      </w:r>
      <w:r>
        <w:rPr>
          <w:rFonts w:ascii="Arial" w:eastAsia="Arial" w:hAnsi="Arial" w:cs="Arial"/>
          <w:color w:val="000000"/>
          <w:sz w:val="24"/>
          <w:szCs w:val="24"/>
        </w:rPr>
        <w:t xml:space="preserve"> Las instituciones de reproducción humana asistida deben llevar un registro permanente de los nacimientos y malformaciones en fetos o recién nacidos, especificando las técnicas aplicadas, también de los procedimientos de laboratorio empleados en la manipulación de gametos y embriones. </w:t>
      </w:r>
    </w:p>
    <w:p w14:paraId="7CAF49EE" w14:textId="77777777" w:rsidR="0014005E" w:rsidRDefault="0014005E">
      <w:pPr>
        <w:pBdr>
          <w:top w:val="nil"/>
          <w:left w:val="nil"/>
          <w:bottom w:val="nil"/>
          <w:right w:val="nil"/>
          <w:between w:val="nil"/>
        </w:pBdr>
        <w:spacing w:before="1"/>
        <w:jc w:val="both"/>
        <w:rPr>
          <w:rFonts w:ascii="Arial" w:eastAsia="Arial" w:hAnsi="Arial" w:cs="Arial"/>
          <w:color w:val="000000"/>
          <w:sz w:val="24"/>
          <w:szCs w:val="24"/>
        </w:rPr>
      </w:pPr>
    </w:p>
    <w:p w14:paraId="6BB420AD" w14:textId="77777777" w:rsidR="0014005E" w:rsidRDefault="00251DF6">
      <w:pPr>
        <w:pBdr>
          <w:top w:val="nil"/>
          <w:left w:val="nil"/>
          <w:bottom w:val="nil"/>
          <w:right w:val="nil"/>
          <w:between w:val="nil"/>
        </w:pBdr>
        <w:spacing w:before="1"/>
        <w:jc w:val="both"/>
        <w:rPr>
          <w:rFonts w:ascii="Arial" w:eastAsia="Arial" w:hAnsi="Arial" w:cs="Arial"/>
          <w:color w:val="000000"/>
          <w:sz w:val="24"/>
          <w:szCs w:val="24"/>
        </w:rPr>
      </w:pPr>
      <w:r>
        <w:rPr>
          <w:rFonts w:ascii="Arial" w:eastAsia="Arial" w:hAnsi="Arial" w:cs="Arial"/>
          <w:b/>
          <w:color w:val="000000"/>
          <w:sz w:val="24"/>
          <w:szCs w:val="24"/>
        </w:rPr>
        <w:t>Artículo 32</w:t>
      </w:r>
      <w:r>
        <w:rPr>
          <w:rFonts w:ascii="Arial" w:eastAsia="Arial" w:hAnsi="Arial" w:cs="Arial"/>
          <w:color w:val="000000"/>
          <w:sz w:val="24"/>
          <w:szCs w:val="24"/>
        </w:rPr>
        <w:t xml:space="preserve">. </w:t>
      </w:r>
      <w:r>
        <w:rPr>
          <w:rFonts w:ascii="Arial" w:eastAsia="Arial" w:hAnsi="Arial" w:cs="Arial"/>
          <w:b/>
          <w:color w:val="000000"/>
          <w:sz w:val="24"/>
          <w:szCs w:val="24"/>
        </w:rPr>
        <w:t>Reglamentación.</w:t>
      </w:r>
      <w:r>
        <w:rPr>
          <w:rFonts w:ascii="Arial" w:eastAsia="Arial" w:hAnsi="Arial" w:cs="Arial"/>
          <w:color w:val="000000"/>
          <w:sz w:val="24"/>
          <w:szCs w:val="24"/>
        </w:rPr>
        <w:t xml:space="preserve"> Todas las Instituciones autorizadas en los que se realicen las técnicas de reproducción humana asistida, así como los bancos de recepción, conservación y distribución de material biológico humano, se regirán por lo dispuesto en la reglamentación expedida por el Ministerio de Salud y Protección Social.</w:t>
      </w:r>
    </w:p>
    <w:p w14:paraId="7856785E" w14:textId="77777777" w:rsidR="0014005E" w:rsidRDefault="0014005E">
      <w:pPr>
        <w:pBdr>
          <w:top w:val="nil"/>
          <w:left w:val="nil"/>
          <w:bottom w:val="nil"/>
          <w:right w:val="nil"/>
          <w:between w:val="nil"/>
        </w:pBdr>
        <w:spacing w:before="1"/>
        <w:jc w:val="both"/>
        <w:rPr>
          <w:rFonts w:ascii="Arial" w:eastAsia="Arial" w:hAnsi="Arial" w:cs="Arial"/>
          <w:color w:val="000000"/>
          <w:sz w:val="24"/>
          <w:szCs w:val="24"/>
        </w:rPr>
      </w:pPr>
    </w:p>
    <w:p w14:paraId="2854A12A" w14:textId="77777777" w:rsidR="0014005E" w:rsidRDefault="00251DF6">
      <w:pPr>
        <w:pBdr>
          <w:top w:val="nil"/>
          <w:left w:val="nil"/>
          <w:bottom w:val="nil"/>
          <w:right w:val="nil"/>
          <w:between w:val="nil"/>
        </w:pBdr>
        <w:spacing w:before="1"/>
        <w:jc w:val="both"/>
        <w:rPr>
          <w:rFonts w:ascii="Arial" w:eastAsia="Arial" w:hAnsi="Arial" w:cs="Arial"/>
          <w:color w:val="000000"/>
          <w:sz w:val="24"/>
          <w:szCs w:val="24"/>
        </w:rPr>
      </w:pPr>
      <w:r>
        <w:rPr>
          <w:rFonts w:ascii="Arial" w:eastAsia="Arial" w:hAnsi="Arial" w:cs="Arial"/>
          <w:color w:val="000000"/>
          <w:sz w:val="24"/>
          <w:szCs w:val="24"/>
        </w:rPr>
        <w:t xml:space="preserve">El Gobierno Nacional, por medio del Ministerio de Salud y Protección Social, reglamentará el manejo y funcionamiento de las instituciones y equipos biomédicos que realicen técnicas de reproducción humana asistida dentro de los seis (06) meses siguientes a la promulgación de la presente ley. </w:t>
      </w:r>
    </w:p>
    <w:p w14:paraId="51B79B34" w14:textId="77777777" w:rsidR="0014005E" w:rsidRDefault="0014005E">
      <w:pPr>
        <w:pBdr>
          <w:top w:val="nil"/>
          <w:left w:val="nil"/>
          <w:bottom w:val="nil"/>
          <w:right w:val="nil"/>
          <w:between w:val="nil"/>
        </w:pBdr>
        <w:spacing w:before="1"/>
        <w:jc w:val="both"/>
        <w:rPr>
          <w:rFonts w:ascii="Arial" w:eastAsia="Arial" w:hAnsi="Arial" w:cs="Arial"/>
          <w:color w:val="000000"/>
          <w:sz w:val="24"/>
          <w:szCs w:val="24"/>
        </w:rPr>
      </w:pPr>
    </w:p>
    <w:p w14:paraId="0BC9F6A8" w14:textId="77777777" w:rsidR="0014005E" w:rsidRDefault="00251DF6">
      <w:pPr>
        <w:pBdr>
          <w:top w:val="nil"/>
          <w:left w:val="nil"/>
          <w:bottom w:val="nil"/>
          <w:right w:val="nil"/>
          <w:between w:val="nil"/>
        </w:pBdr>
        <w:spacing w:before="1"/>
        <w:jc w:val="center"/>
        <w:rPr>
          <w:rFonts w:ascii="Arial" w:eastAsia="Arial" w:hAnsi="Arial" w:cs="Arial"/>
          <w:b/>
          <w:color w:val="000000"/>
          <w:sz w:val="24"/>
          <w:szCs w:val="24"/>
        </w:rPr>
      </w:pPr>
      <w:r>
        <w:rPr>
          <w:rFonts w:ascii="Arial" w:eastAsia="Arial" w:hAnsi="Arial" w:cs="Arial"/>
          <w:b/>
          <w:color w:val="000000"/>
          <w:sz w:val="24"/>
          <w:szCs w:val="24"/>
        </w:rPr>
        <w:t xml:space="preserve">CAPÍTULO XIII </w:t>
      </w:r>
    </w:p>
    <w:p w14:paraId="5E08398F" w14:textId="77777777" w:rsidR="0014005E" w:rsidRDefault="00251DF6">
      <w:pPr>
        <w:pBdr>
          <w:top w:val="nil"/>
          <w:left w:val="nil"/>
          <w:bottom w:val="nil"/>
          <w:right w:val="nil"/>
          <w:between w:val="nil"/>
        </w:pBdr>
        <w:spacing w:before="1"/>
        <w:jc w:val="center"/>
        <w:rPr>
          <w:rFonts w:ascii="Arial" w:eastAsia="Arial" w:hAnsi="Arial" w:cs="Arial"/>
          <w:b/>
          <w:color w:val="000000"/>
          <w:sz w:val="24"/>
          <w:szCs w:val="24"/>
        </w:rPr>
      </w:pPr>
      <w:r>
        <w:rPr>
          <w:rFonts w:ascii="Arial" w:eastAsia="Arial" w:hAnsi="Arial" w:cs="Arial"/>
          <w:b/>
          <w:color w:val="000000"/>
          <w:sz w:val="24"/>
          <w:szCs w:val="24"/>
        </w:rPr>
        <w:t>D</w:t>
      </w:r>
      <w:r>
        <w:rPr>
          <w:rFonts w:ascii="Arial" w:eastAsia="Arial" w:hAnsi="Arial" w:cs="Arial"/>
          <w:b/>
          <w:sz w:val="24"/>
          <w:szCs w:val="24"/>
        </w:rPr>
        <w:t>E LAS SANCIONES</w:t>
      </w:r>
    </w:p>
    <w:p w14:paraId="7C951B6E" w14:textId="77777777" w:rsidR="0014005E" w:rsidRDefault="0014005E">
      <w:pPr>
        <w:pBdr>
          <w:top w:val="nil"/>
          <w:left w:val="nil"/>
          <w:bottom w:val="nil"/>
          <w:right w:val="nil"/>
          <w:between w:val="nil"/>
        </w:pBdr>
        <w:spacing w:before="1"/>
        <w:jc w:val="both"/>
        <w:rPr>
          <w:rFonts w:ascii="Arial" w:eastAsia="Arial" w:hAnsi="Arial" w:cs="Arial"/>
          <w:color w:val="000000"/>
          <w:sz w:val="24"/>
          <w:szCs w:val="24"/>
        </w:rPr>
      </w:pPr>
    </w:p>
    <w:p w14:paraId="7F4A4E28" w14:textId="77777777" w:rsidR="0014005E" w:rsidRDefault="00251DF6">
      <w:pPr>
        <w:pBdr>
          <w:top w:val="nil"/>
          <w:left w:val="nil"/>
          <w:bottom w:val="nil"/>
          <w:right w:val="nil"/>
          <w:between w:val="nil"/>
        </w:pBdr>
        <w:spacing w:before="1"/>
        <w:jc w:val="both"/>
        <w:rPr>
          <w:rFonts w:ascii="Arial" w:eastAsia="Arial" w:hAnsi="Arial" w:cs="Arial"/>
          <w:color w:val="000000"/>
          <w:sz w:val="24"/>
          <w:szCs w:val="24"/>
        </w:rPr>
      </w:pPr>
      <w:r>
        <w:rPr>
          <w:rFonts w:ascii="Arial" w:eastAsia="Arial" w:hAnsi="Arial" w:cs="Arial"/>
          <w:b/>
          <w:color w:val="000000"/>
          <w:sz w:val="24"/>
          <w:szCs w:val="24"/>
        </w:rPr>
        <w:t>Artículo 33</w:t>
      </w:r>
      <w:r>
        <w:rPr>
          <w:rFonts w:ascii="Arial" w:eastAsia="Arial" w:hAnsi="Arial" w:cs="Arial"/>
          <w:color w:val="000000"/>
          <w:sz w:val="24"/>
          <w:szCs w:val="24"/>
        </w:rPr>
        <w:t xml:space="preserve">. </w:t>
      </w:r>
      <w:r>
        <w:rPr>
          <w:rFonts w:ascii="Arial" w:eastAsia="Arial" w:hAnsi="Arial" w:cs="Arial"/>
          <w:b/>
          <w:color w:val="000000"/>
          <w:sz w:val="24"/>
          <w:szCs w:val="24"/>
        </w:rPr>
        <w:t>Sanciones.</w:t>
      </w:r>
      <w:r>
        <w:rPr>
          <w:rFonts w:ascii="Arial" w:eastAsia="Arial" w:hAnsi="Arial" w:cs="Arial"/>
          <w:color w:val="000000"/>
          <w:sz w:val="24"/>
          <w:szCs w:val="24"/>
        </w:rPr>
        <w:t xml:space="preserve"> Las instituciones a que se refiere los artículos anteriores, en las cuales se compruebe la práctica de técnicas de reproducción humana asistida con violación de las disposiciones consagradas en esta ley, serán sancionadas por la Superintendencia Nacional de Salud, hasta con la cancelación de su personería jurídica. El Gobierno Nacional, a través del Ministerio de Salud y Protección Social </w:t>
      </w:r>
      <w:r>
        <w:rPr>
          <w:rFonts w:ascii="Arial" w:eastAsia="Arial" w:hAnsi="Arial" w:cs="Arial"/>
          <w:color w:val="000000"/>
          <w:sz w:val="24"/>
          <w:szCs w:val="24"/>
        </w:rPr>
        <w:lastRenderedPageBreak/>
        <w:t xml:space="preserve">reglamentará la materia. </w:t>
      </w:r>
    </w:p>
    <w:p w14:paraId="60A556D4" w14:textId="77777777" w:rsidR="0014005E" w:rsidRDefault="0014005E">
      <w:pPr>
        <w:pBdr>
          <w:top w:val="nil"/>
          <w:left w:val="nil"/>
          <w:bottom w:val="nil"/>
          <w:right w:val="nil"/>
          <w:between w:val="nil"/>
        </w:pBdr>
        <w:spacing w:before="1"/>
        <w:jc w:val="both"/>
        <w:rPr>
          <w:rFonts w:ascii="Arial" w:eastAsia="Arial" w:hAnsi="Arial" w:cs="Arial"/>
          <w:color w:val="000000"/>
          <w:sz w:val="24"/>
          <w:szCs w:val="24"/>
        </w:rPr>
      </w:pPr>
    </w:p>
    <w:p w14:paraId="4200FE6C" w14:textId="77777777" w:rsidR="0014005E" w:rsidRDefault="00251DF6">
      <w:pPr>
        <w:pBdr>
          <w:top w:val="nil"/>
          <w:left w:val="nil"/>
          <w:bottom w:val="nil"/>
          <w:right w:val="nil"/>
          <w:between w:val="nil"/>
        </w:pBdr>
        <w:spacing w:before="1"/>
        <w:jc w:val="both"/>
        <w:rPr>
          <w:rFonts w:ascii="Arial" w:eastAsia="Arial" w:hAnsi="Arial" w:cs="Arial"/>
          <w:color w:val="000000"/>
          <w:sz w:val="24"/>
          <w:szCs w:val="24"/>
        </w:rPr>
      </w:pPr>
      <w:r>
        <w:rPr>
          <w:rFonts w:ascii="Arial" w:eastAsia="Arial" w:hAnsi="Arial" w:cs="Arial"/>
          <w:b/>
          <w:color w:val="000000"/>
          <w:sz w:val="24"/>
          <w:szCs w:val="24"/>
        </w:rPr>
        <w:t>Artículo 34.</w:t>
      </w:r>
      <w:r>
        <w:rPr>
          <w:rFonts w:ascii="Arial" w:eastAsia="Arial" w:hAnsi="Arial" w:cs="Arial"/>
          <w:color w:val="000000"/>
          <w:sz w:val="24"/>
          <w:szCs w:val="24"/>
        </w:rPr>
        <w:t xml:space="preserve"> </w:t>
      </w:r>
      <w:r>
        <w:rPr>
          <w:rFonts w:ascii="Arial" w:eastAsia="Arial" w:hAnsi="Arial" w:cs="Arial"/>
          <w:b/>
          <w:color w:val="000000"/>
          <w:sz w:val="24"/>
          <w:szCs w:val="24"/>
        </w:rPr>
        <w:t>Vigencia y derogatoria</w:t>
      </w:r>
      <w:r>
        <w:rPr>
          <w:rFonts w:ascii="Arial" w:eastAsia="Arial" w:hAnsi="Arial" w:cs="Arial"/>
          <w:color w:val="000000"/>
          <w:sz w:val="24"/>
          <w:szCs w:val="24"/>
        </w:rPr>
        <w:t>. La presente ley rige a partir de la fecha de su promulgación y deroga todas las disposiciones que le sean contrarias.</w:t>
      </w:r>
    </w:p>
    <w:p w14:paraId="3B2D554B" w14:textId="77777777" w:rsidR="0014005E" w:rsidRDefault="0014005E">
      <w:pPr>
        <w:pBdr>
          <w:top w:val="nil"/>
          <w:left w:val="nil"/>
          <w:bottom w:val="nil"/>
          <w:right w:val="nil"/>
          <w:between w:val="nil"/>
        </w:pBdr>
        <w:spacing w:before="1"/>
        <w:jc w:val="both"/>
        <w:rPr>
          <w:rFonts w:ascii="Arial" w:eastAsia="Arial" w:hAnsi="Arial" w:cs="Arial"/>
          <w:color w:val="000000"/>
          <w:sz w:val="24"/>
          <w:szCs w:val="24"/>
        </w:rPr>
      </w:pPr>
    </w:p>
    <w:p w14:paraId="552DF2D7" w14:textId="77777777" w:rsidR="0014005E" w:rsidRDefault="0014005E">
      <w:pPr>
        <w:pBdr>
          <w:top w:val="nil"/>
          <w:left w:val="nil"/>
          <w:bottom w:val="nil"/>
          <w:right w:val="nil"/>
          <w:between w:val="nil"/>
        </w:pBdr>
        <w:spacing w:before="1"/>
        <w:jc w:val="both"/>
        <w:rPr>
          <w:rFonts w:ascii="Arial" w:eastAsia="Arial" w:hAnsi="Arial" w:cs="Arial"/>
          <w:color w:val="000000"/>
          <w:sz w:val="24"/>
          <w:szCs w:val="24"/>
        </w:rPr>
      </w:pPr>
    </w:p>
    <w:p w14:paraId="5EC9FEB7" w14:textId="77777777" w:rsidR="0014005E" w:rsidRDefault="00251DF6">
      <w:pPr>
        <w:pBdr>
          <w:top w:val="nil"/>
          <w:left w:val="nil"/>
          <w:bottom w:val="nil"/>
          <w:right w:val="nil"/>
          <w:between w:val="nil"/>
        </w:pBdr>
        <w:ind w:left="100"/>
        <w:jc w:val="both"/>
        <w:rPr>
          <w:rFonts w:ascii="Arial" w:eastAsia="Arial" w:hAnsi="Arial" w:cs="Arial"/>
          <w:color w:val="000000"/>
          <w:sz w:val="24"/>
          <w:szCs w:val="24"/>
        </w:rPr>
      </w:pPr>
      <w:r>
        <w:rPr>
          <w:rFonts w:ascii="Arial" w:eastAsia="Arial" w:hAnsi="Arial" w:cs="Arial"/>
          <w:color w:val="000000"/>
          <w:sz w:val="24"/>
          <w:szCs w:val="24"/>
        </w:rPr>
        <w:t>Cordialmente,</w:t>
      </w:r>
    </w:p>
    <w:p w14:paraId="64187DEB" w14:textId="77777777" w:rsidR="0014005E" w:rsidRDefault="0014005E">
      <w:pPr>
        <w:tabs>
          <w:tab w:val="left" w:pos="4198"/>
        </w:tabs>
      </w:pPr>
    </w:p>
    <w:p w14:paraId="1AA39796" w14:textId="417B0E78" w:rsidR="0014005E" w:rsidRDefault="0014005E">
      <w:pPr>
        <w:tabs>
          <w:tab w:val="left" w:pos="4198"/>
        </w:tabs>
      </w:pPr>
    </w:p>
    <w:p w14:paraId="1215249B" w14:textId="77777777" w:rsidR="005164FB" w:rsidRDefault="005164FB">
      <w:pPr>
        <w:tabs>
          <w:tab w:val="left" w:pos="4198"/>
        </w:tabs>
      </w:pPr>
    </w:p>
    <w:tbl>
      <w:tblPr>
        <w:tblStyle w:val="a0"/>
        <w:tblW w:w="8838" w:type="dxa"/>
        <w:tblInd w:w="0" w:type="dxa"/>
        <w:tblLayout w:type="fixed"/>
        <w:tblLook w:val="0600" w:firstRow="0" w:lastRow="0" w:firstColumn="0" w:lastColumn="0" w:noHBand="1" w:noVBand="1"/>
      </w:tblPr>
      <w:tblGrid>
        <w:gridCol w:w="4419"/>
        <w:gridCol w:w="4419"/>
      </w:tblGrid>
      <w:tr w:rsidR="0014005E" w14:paraId="17E42B68" w14:textId="77777777" w:rsidTr="005B7A0A">
        <w:tc>
          <w:tcPr>
            <w:tcW w:w="4419" w:type="dxa"/>
            <w:shd w:val="clear" w:color="auto" w:fill="auto"/>
            <w:tcMar>
              <w:top w:w="100" w:type="dxa"/>
              <w:left w:w="100" w:type="dxa"/>
              <w:bottom w:w="100" w:type="dxa"/>
              <w:right w:w="100" w:type="dxa"/>
            </w:tcMar>
          </w:tcPr>
          <w:p w14:paraId="10FB0899" w14:textId="77777777" w:rsidR="0014005E" w:rsidRDefault="0014005E">
            <w:pPr>
              <w:pStyle w:val="Ttulo1"/>
              <w:tabs>
                <w:tab w:val="left" w:pos="4198"/>
              </w:tabs>
              <w:spacing w:before="96"/>
              <w:ind w:left="0" w:right="354"/>
              <w:jc w:val="center"/>
              <w:rPr>
                <w:rFonts w:ascii="Arial" w:eastAsia="Arial" w:hAnsi="Arial" w:cs="Arial"/>
              </w:rPr>
            </w:pPr>
          </w:p>
          <w:p w14:paraId="0985846A" w14:textId="77777777" w:rsidR="0014005E" w:rsidRDefault="00251DF6">
            <w:pPr>
              <w:pStyle w:val="Ttulo1"/>
              <w:tabs>
                <w:tab w:val="left" w:pos="4198"/>
              </w:tabs>
              <w:spacing w:before="96"/>
              <w:ind w:left="0" w:right="354"/>
              <w:jc w:val="center"/>
              <w:rPr>
                <w:rFonts w:ascii="Arial" w:eastAsia="Arial" w:hAnsi="Arial" w:cs="Arial"/>
              </w:rPr>
            </w:pPr>
            <w:r>
              <w:rPr>
                <w:noProof/>
              </w:rPr>
              <w:drawing>
                <wp:anchor distT="114300" distB="114300" distL="114300" distR="114300" simplePos="0" relativeHeight="251659264" behindDoc="1" locked="0" layoutInCell="1" hidden="0" allowOverlap="1" wp14:anchorId="40970D1D" wp14:editId="7DDEE766">
                  <wp:simplePos x="0" y="0"/>
                  <wp:positionH relativeFrom="column">
                    <wp:posOffset>47626</wp:posOffset>
                  </wp:positionH>
                  <wp:positionV relativeFrom="paragraph">
                    <wp:posOffset>316215</wp:posOffset>
                  </wp:positionV>
                  <wp:extent cx="2657475" cy="673100"/>
                  <wp:effectExtent l="0" t="0" r="0" b="0"/>
                  <wp:wrapNone/>
                  <wp:docPr id="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657475" cy="673100"/>
                          </a:xfrm>
                          <a:prstGeom prst="rect">
                            <a:avLst/>
                          </a:prstGeom>
                          <a:ln/>
                        </pic:spPr>
                      </pic:pic>
                    </a:graphicData>
                  </a:graphic>
                </wp:anchor>
              </w:drawing>
            </w:r>
          </w:p>
          <w:p w14:paraId="62359E23" w14:textId="77777777" w:rsidR="0014005E" w:rsidRDefault="0014005E">
            <w:pPr>
              <w:pStyle w:val="Ttulo1"/>
              <w:tabs>
                <w:tab w:val="left" w:pos="4198"/>
              </w:tabs>
              <w:spacing w:before="96"/>
              <w:ind w:left="0" w:right="354"/>
              <w:jc w:val="center"/>
              <w:rPr>
                <w:rFonts w:ascii="Arial" w:eastAsia="Arial" w:hAnsi="Arial" w:cs="Arial"/>
              </w:rPr>
            </w:pPr>
          </w:p>
          <w:p w14:paraId="3E00976E" w14:textId="77777777" w:rsidR="0014005E" w:rsidRDefault="0014005E">
            <w:pPr>
              <w:pStyle w:val="Ttulo1"/>
              <w:tabs>
                <w:tab w:val="left" w:pos="4198"/>
              </w:tabs>
              <w:spacing w:before="96"/>
              <w:ind w:left="0" w:right="354"/>
              <w:jc w:val="center"/>
              <w:rPr>
                <w:rFonts w:ascii="Arial" w:eastAsia="Arial" w:hAnsi="Arial" w:cs="Arial"/>
              </w:rPr>
            </w:pPr>
          </w:p>
          <w:p w14:paraId="37BE3453" w14:textId="77777777" w:rsidR="0014005E" w:rsidRDefault="00251DF6">
            <w:pPr>
              <w:pStyle w:val="Ttulo1"/>
              <w:tabs>
                <w:tab w:val="left" w:pos="4198"/>
              </w:tabs>
              <w:spacing w:before="96"/>
              <w:ind w:left="0" w:right="354"/>
              <w:jc w:val="center"/>
              <w:rPr>
                <w:rFonts w:ascii="Arial" w:eastAsia="Arial" w:hAnsi="Arial" w:cs="Arial"/>
              </w:rPr>
            </w:pPr>
            <w:bookmarkStart w:id="6" w:name="_heading=h.4xov6z4m2lmb" w:colFirst="0" w:colLast="0"/>
            <w:bookmarkEnd w:id="6"/>
            <w:r>
              <w:rPr>
                <w:rFonts w:ascii="Arial" w:eastAsia="Arial" w:hAnsi="Arial" w:cs="Arial"/>
              </w:rPr>
              <w:t>KATHERINE MIRANDA PEÑA</w:t>
            </w:r>
          </w:p>
          <w:p w14:paraId="16EA1412" w14:textId="77777777" w:rsidR="0014005E" w:rsidRDefault="00251DF6">
            <w:pPr>
              <w:pStyle w:val="Ttulo1"/>
              <w:tabs>
                <w:tab w:val="left" w:pos="4198"/>
              </w:tabs>
              <w:spacing w:before="96"/>
              <w:ind w:left="0" w:right="354"/>
              <w:jc w:val="center"/>
              <w:rPr>
                <w:rFonts w:ascii="Arial" w:eastAsia="Arial" w:hAnsi="Arial" w:cs="Arial"/>
                <w:b w:val="0"/>
              </w:rPr>
            </w:pPr>
            <w:bookmarkStart w:id="7" w:name="_heading=h.3758sa8bnvtp" w:colFirst="0" w:colLast="0"/>
            <w:bookmarkEnd w:id="7"/>
            <w:r>
              <w:rPr>
                <w:rFonts w:ascii="Arial" w:eastAsia="Arial" w:hAnsi="Arial" w:cs="Arial"/>
                <w:b w:val="0"/>
              </w:rPr>
              <w:t>Representante a la Cámara</w:t>
            </w:r>
          </w:p>
          <w:p w14:paraId="2D10A7B2" w14:textId="77777777" w:rsidR="0014005E" w:rsidRDefault="00251DF6">
            <w:pPr>
              <w:pStyle w:val="Ttulo1"/>
              <w:tabs>
                <w:tab w:val="left" w:pos="4198"/>
              </w:tabs>
              <w:spacing w:before="96"/>
              <w:ind w:left="0" w:right="354"/>
              <w:jc w:val="center"/>
            </w:pPr>
            <w:bookmarkStart w:id="8" w:name="_heading=h.98z7sc6mktcd" w:colFirst="0" w:colLast="0"/>
            <w:bookmarkEnd w:id="8"/>
            <w:r>
              <w:rPr>
                <w:rFonts w:ascii="Arial" w:eastAsia="Arial" w:hAnsi="Arial" w:cs="Arial"/>
                <w:b w:val="0"/>
              </w:rPr>
              <w:t>Partido Alianza Verde</w:t>
            </w:r>
          </w:p>
        </w:tc>
        <w:tc>
          <w:tcPr>
            <w:tcW w:w="4419" w:type="dxa"/>
            <w:shd w:val="clear" w:color="auto" w:fill="auto"/>
            <w:tcMar>
              <w:top w:w="100" w:type="dxa"/>
              <w:left w:w="100" w:type="dxa"/>
              <w:bottom w:w="100" w:type="dxa"/>
              <w:right w:w="100" w:type="dxa"/>
            </w:tcMar>
          </w:tcPr>
          <w:p w14:paraId="793B3DA6" w14:textId="5E7F3230" w:rsidR="005B7A0A" w:rsidRDefault="005B7A0A" w:rsidP="005B7A0A"/>
          <w:p w14:paraId="7517DEC2" w14:textId="77777777" w:rsidR="005164FB" w:rsidRDefault="005164FB" w:rsidP="005B7A0A">
            <w:pPr>
              <w:pBdr>
                <w:top w:val="nil"/>
                <w:left w:val="nil"/>
                <w:bottom w:val="nil"/>
                <w:right w:val="nil"/>
                <w:between w:val="nil"/>
              </w:pBdr>
              <w:jc w:val="center"/>
              <w:rPr>
                <w:b/>
              </w:rPr>
            </w:pPr>
          </w:p>
          <w:p w14:paraId="69B5F1D5" w14:textId="77777777" w:rsidR="005164FB" w:rsidRDefault="005164FB" w:rsidP="005B7A0A">
            <w:pPr>
              <w:pBdr>
                <w:top w:val="nil"/>
                <w:left w:val="nil"/>
                <w:bottom w:val="nil"/>
                <w:right w:val="nil"/>
                <w:between w:val="nil"/>
              </w:pBdr>
              <w:jc w:val="center"/>
              <w:rPr>
                <w:b/>
              </w:rPr>
            </w:pPr>
          </w:p>
          <w:p w14:paraId="46B92254" w14:textId="77777777" w:rsidR="005164FB" w:rsidRDefault="005164FB" w:rsidP="005B7A0A">
            <w:pPr>
              <w:pBdr>
                <w:top w:val="nil"/>
                <w:left w:val="nil"/>
                <w:bottom w:val="nil"/>
                <w:right w:val="nil"/>
                <w:between w:val="nil"/>
              </w:pBdr>
              <w:jc w:val="center"/>
              <w:rPr>
                <w:b/>
              </w:rPr>
            </w:pPr>
          </w:p>
          <w:p w14:paraId="4BFB076A" w14:textId="77777777" w:rsidR="005164FB" w:rsidRDefault="005164FB" w:rsidP="005B7A0A">
            <w:pPr>
              <w:pBdr>
                <w:top w:val="nil"/>
                <w:left w:val="nil"/>
                <w:bottom w:val="nil"/>
                <w:right w:val="nil"/>
                <w:between w:val="nil"/>
              </w:pBdr>
              <w:jc w:val="center"/>
              <w:rPr>
                <w:b/>
              </w:rPr>
            </w:pPr>
          </w:p>
          <w:p w14:paraId="70B8F965" w14:textId="4766C0B0" w:rsidR="005B7A0A" w:rsidRDefault="005B7A0A" w:rsidP="005B7A0A">
            <w:pPr>
              <w:pBdr>
                <w:top w:val="nil"/>
                <w:left w:val="nil"/>
                <w:bottom w:val="nil"/>
                <w:right w:val="nil"/>
                <w:between w:val="nil"/>
              </w:pBdr>
              <w:jc w:val="center"/>
              <w:rPr>
                <w:b/>
              </w:rPr>
            </w:pPr>
            <w:r>
              <w:rPr>
                <w:b/>
              </w:rPr>
              <w:t>ARMANDO ZABARAIN D’ ARCE</w:t>
            </w:r>
          </w:p>
          <w:p w14:paraId="72FE1122" w14:textId="03448DB5" w:rsidR="0014005E" w:rsidRDefault="005B7A0A" w:rsidP="005B7A0A">
            <w:pPr>
              <w:jc w:val="center"/>
            </w:pPr>
            <w:r>
              <w:t>Representante a la Cámara</w:t>
            </w:r>
            <w:r>
              <w:br/>
              <w:t xml:space="preserve">Partido Conservador </w:t>
            </w:r>
            <w:r>
              <w:br/>
              <w:t>Dpto. del Atlántico</w:t>
            </w:r>
          </w:p>
        </w:tc>
      </w:tr>
      <w:tr w:rsidR="0014005E" w14:paraId="7D870463" w14:textId="77777777" w:rsidTr="005B7A0A">
        <w:tc>
          <w:tcPr>
            <w:tcW w:w="4419" w:type="dxa"/>
            <w:shd w:val="clear" w:color="auto" w:fill="auto"/>
            <w:tcMar>
              <w:top w:w="100" w:type="dxa"/>
              <w:left w:w="100" w:type="dxa"/>
              <w:bottom w:w="100" w:type="dxa"/>
              <w:right w:w="100" w:type="dxa"/>
            </w:tcMar>
          </w:tcPr>
          <w:p w14:paraId="2761F78B" w14:textId="77777777" w:rsidR="0014005E" w:rsidRDefault="0014005E"/>
        </w:tc>
        <w:tc>
          <w:tcPr>
            <w:tcW w:w="4419" w:type="dxa"/>
            <w:shd w:val="clear" w:color="auto" w:fill="auto"/>
            <w:tcMar>
              <w:top w:w="100" w:type="dxa"/>
              <w:left w:w="100" w:type="dxa"/>
              <w:bottom w:w="100" w:type="dxa"/>
              <w:right w:w="100" w:type="dxa"/>
            </w:tcMar>
          </w:tcPr>
          <w:p w14:paraId="74626343" w14:textId="77777777" w:rsidR="0014005E" w:rsidRDefault="0014005E"/>
        </w:tc>
      </w:tr>
      <w:tr w:rsidR="0014005E" w14:paraId="78330CC7" w14:textId="77777777" w:rsidTr="005B7A0A">
        <w:tc>
          <w:tcPr>
            <w:tcW w:w="4419" w:type="dxa"/>
            <w:shd w:val="clear" w:color="auto" w:fill="auto"/>
            <w:tcMar>
              <w:top w:w="100" w:type="dxa"/>
              <w:left w:w="100" w:type="dxa"/>
              <w:bottom w:w="100" w:type="dxa"/>
              <w:right w:w="100" w:type="dxa"/>
            </w:tcMar>
          </w:tcPr>
          <w:p w14:paraId="3FC03E54" w14:textId="77777777" w:rsidR="0014005E" w:rsidRDefault="0014005E"/>
        </w:tc>
        <w:tc>
          <w:tcPr>
            <w:tcW w:w="4419" w:type="dxa"/>
            <w:shd w:val="clear" w:color="auto" w:fill="auto"/>
            <w:tcMar>
              <w:top w:w="100" w:type="dxa"/>
              <w:left w:w="100" w:type="dxa"/>
              <w:bottom w:w="100" w:type="dxa"/>
              <w:right w:w="100" w:type="dxa"/>
            </w:tcMar>
          </w:tcPr>
          <w:p w14:paraId="4D23F9CD" w14:textId="77777777" w:rsidR="0014005E" w:rsidRDefault="0014005E"/>
        </w:tc>
      </w:tr>
    </w:tbl>
    <w:p w14:paraId="597E304B" w14:textId="77777777" w:rsidR="0014005E" w:rsidRDefault="0014005E">
      <w:pPr>
        <w:tabs>
          <w:tab w:val="left" w:pos="4198"/>
        </w:tabs>
        <w:rPr>
          <w:rFonts w:ascii="Arial" w:eastAsia="Arial" w:hAnsi="Arial" w:cs="Arial"/>
          <w:b/>
          <w:sz w:val="24"/>
          <w:szCs w:val="24"/>
        </w:rPr>
      </w:pPr>
    </w:p>
    <w:p w14:paraId="590F8CC7" w14:textId="77777777" w:rsidR="0014005E" w:rsidRDefault="0014005E">
      <w:pPr>
        <w:jc w:val="both"/>
        <w:rPr>
          <w:rFonts w:ascii="Arial" w:eastAsia="Arial" w:hAnsi="Arial" w:cs="Arial"/>
          <w:color w:val="000000"/>
          <w:sz w:val="24"/>
          <w:szCs w:val="24"/>
        </w:rPr>
      </w:pPr>
    </w:p>
    <w:p w14:paraId="44989ED6" w14:textId="77777777" w:rsidR="0014005E" w:rsidRDefault="0014005E">
      <w:pPr>
        <w:jc w:val="both"/>
        <w:rPr>
          <w:rFonts w:ascii="Arial" w:eastAsia="Arial" w:hAnsi="Arial" w:cs="Arial"/>
          <w:color w:val="000000"/>
          <w:sz w:val="24"/>
          <w:szCs w:val="24"/>
        </w:rPr>
      </w:pPr>
    </w:p>
    <w:p w14:paraId="2E124AD7" w14:textId="77777777" w:rsidR="0014005E" w:rsidRDefault="0014005E">
      <w:pPr>
        <w:jc w:val="both"/>
        <w:rPr>
          <w:rFonts w:ascii="Arial" w:eastAsia="Arial" w:hAnsi="Arial" w:cs="Arial"/>
          <w:color w:val="000000"/>
          <w:sz w:val="24"/>
          <w:szCs w:val="24"/>
        </w:rPr>
      </w:pPr>
    </w:p>
    <w:p w14:paraId="0ECDDE72" w14:textId="77777777" w:rsidR="0014005E" w:rsidRDefault="0014005E">
      <w:pPr>
        <w:jc w:val="both"/>
        <w:rPr>
          <w:rFonts w:ascii="Arial" w:eastAsia="Arial" w:hAnsi="Arial" w:cs="Arial"/>
          <w:color w:val="000000"/>
          <w:sz w:val="24"/>
          <w:szCs w:val="24"/>
        </w:rPr>
      </w:pPr>
    </w:p>
    <w:p w14:paraId="0ADB61B5" w14:textId="557B48F8" w:rsidR="0014005E" w:rsidRDefault="0014005E">
      <w:pPr>
        <w:jc w:val="both"/>
        <w:rPr>
          <w:rFonts w:ascii="Arial" w:eastAsia="Arial" w:hAnsi="Arial" w:cs="Arial"/>
          <w:color w:val="000000"/>
          <w:sz w:val="24"/>
          <w:szCs w:val="24"/>
        </w:rPr>
      </w:pPr>
    </w:p>
    <w:p w14:paraId="75AB3C6A" w14:textId="4539A50B" w:rsidR="005B7A0A" w:rsidRDefault="005B7A0A">
      <w:pPr>
        <w:jc w:val="both"/>
        <w:rPr>
          <w:rFonts w:ascii="Arial" w:eastAsia="Arial" w:hAnsi="Arial" w:cs="Arial"/>
          <w:color w:val="000000"/>
          <w:sz w:val="24"/>
          <w:szCs w:val="24"/>
        </w:rPr>
      </w:pPr>
    </w:p>
    <w:p w14:paraId="4F7D7E9F" w14:textId="1C6F7B9F" w:rsidR="005B7A0A" w:rsidRDefault="005B7A0A">
      <w:pPr>
        <w:jc w:val="both"/>
        <w:rPr>
          <w:rFonts w:ascii="Arial" w:eastAsia="Arial" w:hAnsi="Arial" w:cs="Arial"/>
          <w:color w:val="000000"/>
          <w:sz w:val="24"/>
          <w:szCs w:val="24"/>
        </w:rPr>
      </w:pPr>
    </w:p>
    <w:p w14:paraId="7BE63EC7" w14:textId="4B034517" w:rsidR="005B7A0A" w:rsidRDefault="005B7A0A">
      <w:pPr>
        <w:jc w:val="both"/>
        <w:rPr>
          <w:rFonts w:ascii="Arial" w:eastAsia="Arial" w:hAnsi="Arial" w:cs="Arial"/>
          <w:color w:val="000000"/>
          <w:sz w:val="24"/>
          <w:szCs w:val="24"/>
        </w:rPr>
      </w:pPr>
    </w:p>
    <w:p w14:paraId="577E534E" w14:textId="244EA9E9" w:rsidR="005B7A0A" w:rsidRDefault="005B7A0A">
      <w:pPr>
        <w:jc w:val="both"/>
        <w:rPr>
          <w:rFonts w:ascii="Arial" w:eastAsia="Arial" w:hAnsi="Arial" w:cs="Arial"/>
          <w:color w:val="000000"/>
          <w:sz w:val="24"/>
          <w:szCs w:val="24"/>
        </w:rPr>
      </w:pPr>
    </w:p>
    <w:p w14:paraId="78D90990" w14:textId="3950C2D0" w:rsidR="005B7A0A" w:rsidRDefault="005B7A0A">
      <w:pPr>
        <w:jc w:val="both"/>
        <w:rPr>
          <w:rFonts w:ascii="Arial" w:eastAsia="Arial" w:hAnsi="Arial" w:cs="Arial"/>
          <w:color w:val="000000"/>
          <w:sz w:val="24"/>
          <w:szCs w:val="24"/>
        </w:rPr>
      </w:pPr>
    </w:p>
    <w:p w14:paraId="6A4E75CF" w14:textId="5F0A74A4" w:rsidR="005B7A0A" w:rsidRDefault="005B7A0A">
      <w:pPr>
        <w:jc w:val="both"/>
        <w:rPr>
          <w:rFonts w:ascii="Arial" w:eastAsia="Arial" w:hAnsi="Arial" w:cs="Arial"/>
          <w:color w:val="000000"/>
          <w:sz w:val="24"/>
          <w:szCs w:val="24"/>
        </w:rPr>
      </w:pPr>
    </w:p>
    <w:p w14:paraId="2F29ADBE" w14:textId="6CFB16A8" w:rsidR="005B7A0A" w:rsidRDefault="005B7A0A">
      <w:pPr>
        <w:jc w:val="both"/>
        <w:rPr>
          <w:rFonts w:ascii="Arial" w:eastAsia="Arial" w:hAnsi="Arial" w:cs="Arial"/>
          <w:color w:val="000000"/>
          <w:sz w:val="24"/>
          <w:szCs w:val="24"/>
        </w:rPr>
      </w:pPr>
    </w:p>
    <w:p w14:paraId="77A1138E" w14:textId="79781768" w:rsidR="005B7A0A" w:rsidRDefault="005B7A0A">
      <w:pPr>
        <w:jc w:val="both"/>
        <w:rPr>
          <w:rFonts w:ascii="Arial" w:eastAsia="Arial" w:hAnsi="Arial" w:cs="Arial"/>
          <w:color w:val="000000"/>
          <w:sz w:val="24"/>
          <w:szCs w:val="24"/>
        </w:rPr>
      </w:pPr>
    </w:p>
    <w:p w14:paraId="0F26F57C" w14:textId="64A43D88" w:rsidR="005B7A0A" w:rsidRDefault="005B7A0A">
      <w:pPr>
        <w:jc w:val="both"/>
        <w:rPr>
          <w:rFonts w:ascii="Arial" w:eastAsia="Arial" w:hAnsi="Arial" w:cs="Arial"/>
          <w:color w:val="000000"/>
          <w:sz w:val="24"/>
          <w:szCs w:val="24"/>
        </w:rPr>
      </w:pPr>
    </w:p>
    <w:p w14:paraId="0BD9800C" w14:textId="32120694" w:rsidR="005B7A0A" w:rsidRDefault="005B7A0A">
      <w:pPr>
        <w:jc w:val="both"/>
        <w:rPr>
          <w:rFonts w:ascii="Arial" w:eastAsia="Arial" w:hAnsi="Arial" w:cs="Arial"/>
          <w:color w:val="000000"/>
          <w:sz w:val="24"/>
          <w:szCs w:val="24"/>
        </w:rPr>
      </w:pPr>
    </w:p>
    <w:p w14:paraId="78933AC6" w14:textId="4342A40F" w:rsidR="005B7A0A" w:rsidRDefault="005B7A0A">
      <w:pPr>
        <w:jc w:val="both"/>
        <w:rPr>
          <w:rFonts w:ascii="Arial" w:eastAsia="Arial" w:hAnsi="Arial" w:cs="Arial"/>
          <w:color w:val="000000"/>
          <w:sz w:val="24"/>
          <w:szCs w:val="24"/>
        </w:rPr>
      </w:pPr>
    </w:p>
    <w:p w14:paraId="6E9C9D1A" w14:textId="0943DD7E" w:rsidR="005B7A0A" w:rsidRDefault="005B7A0A">
      <w:pPr>
        <w:jc w:val="both"/>
        <w:rPr>
          <w:rFonts w:ascii="Arial" w:eastAsia="Arial" w:hAnsi="Arial" w:cs="Arial"/>
          <w:color w:val="000000"/>
          <w:sz w:val="24"/>
          <w:szCs w:val="24"/>
        </w:rPr>
      </w:pPr>
    </w:p>
    <w:p w14:paraId="0B94E5BF" w14:textId="6A3E81FD" w:rsidR="005B7A0A" w:rsidRDefault="005B7A0A">
      <w:pPr>
        <w:jc w:val="both"/>
        <w:rPr>
          <w:rFonts w:ascii="Arial" w:eastAsia="Arial" w:hAnsi="Arial" w:cs="Arial"/>
          <w:color w:val="000000"/>
          <w:sz w:val="24"/>
          <w:szCs w:val="24"/>
        </w:rPr>
      </w:pPr>
    </w:p>
    <w:p w14:paraId="7B0DAA30" w14:textId="5646E720" w:rsidR="005B7A0A" w:rsidRDefault="005B7A0A">
      <w:pPr>
        <w:jc w:val="both"/>
        <w:rPr>
          <w:rFonts w:ascii="Arial" w:eastAsia="Arial" w:hAnsi="Arial" w:cs="Arial"/>
          <w:color w:val="000000"/>
          <w:sz w:val="24"/>
          <w:szCs w:val="24"/>
        </w:rPr>
      </w:pPr>
    </w:p>
    <w:p w14:paraId="791DA1D8" w14:textId="00D6D8E7" w:rsidR="005B7A0A" w:rsidRDefault="005B7A0A">
      <w:pPr>
        <w:jc w:val="both"/>
        <w:rPr>
          <w:rFonts w:ascii="Arial" w:eastAsia="Arial" w:hAnsi="Arial" w:cs="Arial"/>
          <w:color w:val="000000"/>
          <w:sz w:val="24"/>
          <w:szCs w:val="24"/>
        </w:rPr>
      </w:pPr>
    </w:p>
    <w:p w14:paraId="4D4BCC17" w14:textId="6FE174B5" w:rsidR="005B7A0A" w:rsidRDefault="005B7A0A">
      <w:pPr>
        <w:jc w:val="both"/>
        <w:rPr>
          <w:rFonts w:ascii="Arial" w:eastAsia="Arial" w:hAnsi="Arial" w:cs="Arial"/>
          <w:color w:val="000000"/>
          <w:sz w:val="24"/>
          <w:szCs w:val="24"/>
        </w:rPr>
      </w:pPr>
    </w:p>
    <w:p w14:paraId="37472DB4" w14:textId="77777777" w:rsidR="005B7A0A" w:rsidRDefault="005B7A0A">
      <w:pPr>
        <w:jc w:val="both"/>
        <w:rPr>
          <w:rFonts w:ascii="Arial" w:eastAsia="Arial" w:hAnsi="Arial" w:cs="Arial"/>
          <w:color w:val="000000"/>
          <w:sz w:val="24"/>
          <w:szCs w:val="24"/>
        </w:rPr>
      </w:pPr>
    </w:p>
    <w:p w14:paraId="1D400944" w14:textId="77777777" w:rsidR="0014005E" w:rsidRDefault="0014005E">
      <w:pPr>
        <w:jc w:val="both"/>
        <w:rPr>
          <w:rFonts w:ascii="Arial" w:eastAsia="Arial" w:hAnsi="Arial" w:cs="Arial"/>
          <w:color w:val="000000"/>
          <w:sz w:val="24"/>
          <w:szCs w:val="24"/>
        </w:rPr>
      </w:pPr>
    </w:p>
    <w:p w14:paraId="3CB02522" w14:textId="77777777" w:rsidR="0014005E" w:rsidRDefault="0014005E">
      <w:pPr>
        <w:ind w:firstLine="200"/>
        <w:jc w:val="center"/>
        <w:rPr>
          <w:rFonts w:ascii="Arial" w:eastAsia="Arial" w:hAnsi="Arial" w:cs="Arial"/>
          <w:b/>
          <w:color w:val="000000"/>
          <w:sz w:val="24"/>
          <w:szCs w:val="24"/>
        </w:rPr>
      </w:pPr>
    </w:p>
    <w:p w14:paraId="4C8D625E" w14:textId="77777777" w:rsidR="0014005E" w:rsidRDefault="00251DF6">
      <w:pPr>
        <w:ind w:firstLine="200"/>
        <w:jc w:val="center"/>
        <w:rPr>
          <w:rFonts w:ascii="Arial" w:eastAsia="Arial" w:hAnsi="Arial" w:cs="Arial"/>
          <w:b/>
          <w:color w:val="000000"/>
          <w:sz w:val="24"/>
          <w:szCs w:val="24"/>
        </w:rPr>
      </w:pPr>
      <w:r>
        <w:rPr>
          <w:rFonts w:ascii="Arial" w:eastAsia="Arial" w:hAnsi="Arial" w:cs="Arial"/>
          <w:b/>
          <w:color w:val="000000"/>
          <w:sz w:val="24"/>
          <w:szCs w:val="24"/>
        </w:rPr>
        <w:t>EXPOSICIÓN DE MOTIVOS</w:t>
      </w:r>
    </w:p>
    <w:p w14:paraId="670381E5" w14:textId="77777777" w:rsidR="0014005E" w:rsidRDefault="0014005E">
      <w:pPr>
        <w:ind w:firstLine="200"/>
        <w:jc w:val="center"/>
        <w:rPr>
          <w:rFonts w:ascii="Arial" w:eastAsia="Arial" w:hAnsi="Arial" w:cs="Arial"/>
          <w:b/>
          <w:color w:val="000000"/>
          <w:sz w:val="24"/>
          <w:szCs w:val="24"/>
        </w:rPr>
      </w:pPr>
    </w:p>
    <w:p w14:paraId="0C9B0E8D" w14:textId="77777777" w:rsidR="0014005E" w:rsidRDefault="00251DF6">
      <w:pPr>
        <w:ind w:firstLine="200"/>
        <w:jc w:val="center"/>
        <w:rPr>
          <w:rFonts w:ascii="Arial" w:eastAsia="Arial" w:hAnsi="Arial" w:cs="Arial"/>
          <w:b/>
          <w:color w:val="000000"/>
          <w:sz w:val="24"/>
          <w:szCs w:val="24"/>
        </w:rPr>
      </w:pPr>
      <w:r>
        <w:rPr>
          <w:rFonts w:ascii="Arial" w:eastAsia="Arial" w:hAnsi="Arial" w:cs="Arial"/>
          <w:b/>
          <w:color w:val="000000"/>
          <w:sz w:val="24"/>
          <w:szCs w:val="24"/>
        </w:rPr>
        <w:t>PROYECTO DE LEY NÚMERO ___ DE 2023</w:t>
      </w:r>
    </w:p>
    <w:p w14:paraId="338A0154" w14:textId="77777777" w:rsidR="0014005E" w:rsidRDefault="0014005E">
      <w:pPr>
        <w:ind w:firstLine="200"/>
        <w:jc w:val="center"/>
        <w:rPr>
          <w:rFonts w:ascii="Arial" w:eastAsia="Arial" w:hAnsi="Arial" w:cs="Arial"/>
          <w:b/>
          <w:color w:val="000000"/>
          <w:sz w:val="24"/>
          <w:szCs w:val="24"/>
        </w:rPr>
      </w:pPr>
    </w:p>
    <w:p w14:paraId="5061BFA4" w14:textId="77777777" w:rsidR="0014005E" w:rsidRDefault="00251DF6">
      <w:pPr>
        <w:ind w:firstLine="200"/>
        <w:jc w:val="center"/>
        <w:rPr>
          <w:rFonts w:ascii="Arial" w:eastAsia="Arial" w:hAnsi="Arial" w:cs="Arial"/>
          <w:color w:val="000000"/>
          <w:sz w:val="24"/>
          <w:szCs w:val="24"/>
        </w:rPr>
      </w:pPr>
      <w:r>
        <w:rPr>
          <w:rFonts w:ascii="Arial" w:eastAsia="Arial" w:hAnsi="Arial" w:cs="Arial"/>
          <w:b/>
          <w:color w:val="000000"/>
          <w:sz w:val="24"/>
          <w:szCs w:val="24"/>
        </w:rPr>
        <w:t>“POR MEDIO DE LA CUAL SE REGULA LA REPRODUCCIÓN HUMANA ASISTIDA, LA PROCREACIÓN CON ASISTENCIA CIENTÍFICA Y SE DICTAN OTRAS DISPOSICIONES”.</w:t>
      </w:r>
    </w:p>
    <w:p w14:paraId="5101E565" w14:textId="77777777" w:rsidR="0014005E" w:rsidRDefault="0014005E">
      <w:pPr>
        <w:jc w:val="both"/>
        <w:rPr>
          <w:rFonts w:ascii="Arial" w:eastAsia="Arial" w:hAnsi="Arial" w:cs="Arial"/>
          <w:color w:val="000000"/>
          <w:sz w:val="24"/>
          <w:szCs w:val="24"/>
        </w:rPr>
      </w:pPr>
    </w:p>
    <w:p w14:paraId="50CA4655" w14:textId="77777777" w:rsidR="0014005E" w:rsidRDefault="0014005E">
      <w:pPr>
        <w:ind w:firstLine="200"/>
        <w:jc w:val="both"/>
        <w:rPr>
          <w:rFonts w:ascii="Arial" w:eastAsia="Arial" w:hAnsi="Arial" w:cs="Arial"/>
          <w:b/>
          <w:color w:val="000000"/>
          <w:sz w:val="24"/>
          <w:szCs w:val="24"/>
        </w:rPr>
      </w:pPr>
    </w:p>
    <w:p w14:paraId="7AF90145" w14:textId="77777777" w:rsidR="0014005E" w:rsidRDefault="00251DF6">
      <w:pPr>
        <w:numPr>
          <w:ilvl w:val="0"/>
          <w:numId w:val="3"/>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 xml:space="preserve">OBJETO </w:t>
      </w:r>
    </w:p>
    <w:p w14:paraId="3DB29E77" w14:textId="77777777" w:rsidR="0014005E" w:rsidRDefault="0014005E">
      <w:pPr>
        <w:jc w:val="both"/>
        <w:rPr>
          <w:rFonts w:ascii="Arial" w:eastAsia="Arial" w:hAnsi="Arial" w:cs="Arial"/>
          <w:b/>
          <w:color w:val="000000"/>
          <w:sz w:val="24"/>
          <w:szCs w:val="24"/>
        </w:rPr>
      </w:pPr>
    </w:p>
    <w:p w14:paraId="08761260" w14:textId="77777777" w:rsidR="0014005E" w:rsidRDefault="00251DF6">
      <w:pPr>
        <w:jc w:val="both"/>
        <w:rPr>
          <w:rFonts w:ascii="Arial" w:eastAsia="Arial" w:hAnsi="Arial" w:cs="Arial"/>
          <w:color w:val="000000"/>
          <w:sz w:val="24"/>
          <w:szCs w:val="24"/>
        </w:rPr>
      </w:pPr>
      <w:r>
        <w:rPr>
          <w:rFonts w:ascii="Arial" w:eastAsia="Arial" w:hAnsi="Arial" w:cs="Arial"/>
          <w:color w:val="000000"/>
          <w:sz w:val="24"/>
          <w:szCs w:val="24"/>
        </w:rPr>
        <w:t>La presente ley tiene por objeto regular las técnicas de reproducción humana asistida, así como las relaciones entre sujeto donante, sujeto receptor, relación médica y ser humano procreado por técnicas de reproducción humana asistida obligaciones del establecimiento o Institución que asista en la reproducción humana.</w:t>
      </w:r>
    </w:p>
    <w:p w14:paraId="34ABA9DE" w14:textId="77777777" w:rsidR="0014005E" w:rsidRDefault="0014005E">
      <w:pPr>
        <w:jc w:val="both"/>
        <w:rPr>
          <w:rFonts w:ascii="Arial" w:eastAsia="Arial" w:hAnsi="Arial" w:cs="Arial"/>
          <w:color w:val="000000"/>
          <w:sz w:val="24"/>
          <w:szCs w:val="24"/>
        </w:rPr>
      </w:pPr>
    </w:p>
    <w:p w14:paraId="38A07DF2" w14:textId="77777777" w:rsidR="0014005E" w:rsidRDefault="00251DF6">
      <w:pPr>
        <w:jc w:val="both"/>
        <w:rPr>
          <w:rFonts w:ascii="Arial" w:eastAsia="Arial" w:hAnsi="Arial" w:cs="Arial"/>
          <w:color w:val="000000"/>
          <w:sz w:val="24"/>
          <w:szCs w:val="24"/>
          <w:highlight w:val="white"/>
        </w:rPr>
      </w:pPr>
      <w:r>
        <w:rPr>
          <w:rFonts w:ascii="Arial" w:eastAsia="Arial" w:hAnsi="Arial" w:cs="Arial"/>
          <w:color w:val="000000"/>
          <w:sz w:val="24"/>
          <w:szCs w:val="24"/>
        </w:rPr>
        <w:t xml:space="preserve">Esto, en cumplimiento de la </w:t>
      </w:r>
      <w:r>
        <w:rPr>
          <w:rFonts w:ascii="Arial" w:eastAsia="Arial" w:hAnsi="Arial" w:cs="Arial"/>
          <w:color w:val="000000"/>
          <w:sz w:val="24"/>
          <w:szCs w:val="24"/>
          <w:highlight w:val="white"/>
        </w:rPr>
        <w:t xml:space="preserve">sentencia T- 357 de 2022 en la que la Corte Constitucional exhorta al Congreso de la República a adelantar todas las gestiones para tramitar un proyecto que regule integralmente la materia relativa a las Técnicas de Reproducción Humana Asistida (TRHA). </w:t>
      </w:r>
    </w:p>
    <w:p w14:paraId="000C6DA8" w14:textId="77777777" w:rsidR="0014005E" w:rsidRDefault="0014005E">
      <w:pPr>
        <w:jc w:val="both"/>
        <w:rPr>
          <w:rFonts w:ascii="Arial" w:eastAsia="Arial" w:hAnsi="Arial" w:cs="Arial"/>
          <w:color w:val="000000"/>
          <w:sz w:val="24"/>
          <w:szCs w:val="24"/>
          <w:highlight w:val="white"/>
        </w:rPr>
      </w:pPr>
    </w:p>
    <w:p w14:paraId="77D7771B" w14:textId="77777777" w:rsidR="0014005E" w:rsidRDefault="00251DF6">
      <w:pPr>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La Corte Constitucional señala que, el Proyecto  a radicar debe incorporar un enfoque de género y ocuparse, entre otras cosas, de (a) las etapas de las TRHA, (b) los intervinientes en ellas, sus derechos y obligaciones, (c) la naturaleza, alcance y efectos de los acuerdos celebrados para su desarrollo, (d) las condiciones para prestar el consentimiento,  las posibilidades de modificarlo y la oportunidad para hacerlo, (e) el destino posible de los gametos y embriones conservados así como el tiempo durante el cual ello puede ocurrir, (f) la responsabilidad de las clínicas y del personal sanitario que participa en el proceso y (g) los efectos en materia de filiación.</w:t>
      </w:r>
    </w:p>
    <w:p w14:paraId="2001460A" w14:textId="77777777" w:rsidR="0014005E" w:rsidRDefault="0014005E">
      <w:pPr>
        <w:jc w:val="both"/>
        <w:rPr>
          <w:rFonts w:ascii="Arial" w:eastAsia="Arial" w:hAnsi="Arial" w:cs="Arial"/>
          <w:b/>
          <w:color w:val="000000"/>
          <w:sz w:val="24"/>
          <w:szCs w:val="24"/>
        </w:rPr>
      </w:pPr>
    </w:p>
    <w:p w14:paraId="6BE8BF3A" w14:textId="77777777" w:rsidR="0014005E" w:rsidRDefault="0014005E">
      <w:pPr>
        <w:jc w:val="both"/>
        <w:rPr>
          <w:rFonts w:ascii="Arial" w:eastAsia="Arial" w:hAnsi="Arial" w:cs="Arial"/>
          <w:b/>
          <w:color w:val="000000"/>
          <w:sz w:val="24"/>
          <w:szCs w:val="24"/>
        </w:rPr>
      </w:pPr>
    </w:p>
    <w:p w14:paraId="5AFD0CDA" w14:textId="77777777" w:rsidR="0014005E" w:rsidRDefault="00251DF6">
      <w:pPr>
        <w:numPr>
          <w:ilvl w:val="0"/>
          <w:numId w:val="3"/>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JUSTIFICACIÓN JURÍDICA</w:t>
      </w:r>
    </w:p>
    <w:p w14:paraId="38E2FFE8" w14:textId="77777777" w:rsidR="0014005E" w:rsidRDefault="0014005E">
      <w:pPr>
        <w:jc w:val="both"/>
        <w:rPr>
          <w:rFonts w:ascii="Arial" w:eastAsia="Arial" w:hAnsi="Arial" w:cs="Arial"/>
          <w:b/>
          <w:color w:val="000000"/>
          <w:sz w:val="24"/>
          <w:szCs w:val="24"/>
        </w:rPr>
      </w:pPr>
    </w:p>
    <w:p w14:paraId="778032A8" w14:textId="77777777" w:rsidR="0014005E" w:rsidRDefault="00251DF6">
      <w:pPr>
        <w:numPr>
          <w:ilvl w:val="1"/>
          <w:numId w:val="3"/>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Constitución Política</w:t>
      </w:r>
    </w:p>
    <w:p w14:paraId="0C244CE6" w14:textId="77777777" w:rsidR="0014005E" w:rsidRDefault="0014005E">
      <w:pPr>
        <w:jc w:val="both"/>
        <w:rPr>
          <w:rFonts w:ascii="Arial" w:eastAsia="Arial" w:hAnsi="Arial" w:cs="Arial"/>
          <w:b/>
          <w:color w:val="000000"/>
          <w:sz w:val="24"/>
          <w:szCs w:val="24"/>
        </w:rPr>
      </w:pPr>
    </w:p>
    <w:p w14:paraId="67A6BC63" w14:textId="77777777" w:rsidR="0014005E" w:rsidRDefault="00251DF6">
      <w:pPr>
        <w:numPr>
          <w:ilvl w:val="0"/>
          <w:numId w:val="4"/>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 xml:space="preserve">Artículo 1°. </w:t>
      </w:r>
      <w:r>
        <w:rPr>
          <w:rFonts w:ascii="Arial" w:eastAsia="Arial" w:hAnsi="Arial" w:cs="Arial"/>
          <w:color w:val="000000"/>
          <w:sz w:val="24"/>
          <w:szCs w:val="24"/>
        </w:rPr>
        <w:t>Colombia es un Estado social de derecho […] fundada en el respeto de la dignidad humana […].</w:t>
      </w:r>
    </w:p>
    <w:p w14:paraId="029621F2" w14:textId="77777777" w:rsidR="0014005E" w:rsidRDefault="0014005E">
      <w:pPr>
        <w:pBdr>
          <w:top w:val="nil"/>
          <w:left w:val="nil"/>
          <w:bottom w:val="nil"/>
          <w:right w:val="nil"/>
          <w:between w:val="nil"/>
        </w:pBdr>
        <w:ind w:left="720"/>
        <w:jc w:val="both"/>
        <w:rPr>
          <w:rFonts w:ascii="Arial" w:eastAsia="Arial" w:hAnsi="Arial" w:cs="Arial"/>
          <w:b/>
          <w:color w:val="000000"/>
          <w:sz w:val="24"/>
          <w:szCs w:val="24"/>
        </w:rPr>
      </w:pPr>
    </w:p>
    <w:p w14:paraId="54A0FDAE" w14:textId="77777777" w:rsidR="0014005E" w:rsidRDefault="00251DF6">
      <w:pPr>
        <w:numPr>
          <w:ilvl w:val="0"/>
          <w:numId w:val="4"/>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 xml:space="preserve">Artículo 15. </w:t>
      </w:r>
      <w:r>
        <w:rPr>
          <w:rFonts w:ascii="Arial" w:eastAsia="Arial" w:hAnsi="Arial" w:cs="Arial"/>
          <w:color w:val="000000"/>
          <w:sz w:val="24"/>
          <w:szCs w:val="24"/>
        </w:rPr>
        <w:t>Todas las personas tienen derecho a […] De igual modo, tienen derecho a conocer, actualizar y rectificar las informaciones que se hayan recogido sobre ellas en bancos de datos y en archivos de entidades públicas y privadas.</w:t>
      </w:r>
    </w:p>
    <w:p w14:paraId="3F30E1F7" w14:textId="77777777" w:rsidR="0014005E" w:rsidRDefault="0014005E">
      <w:pPr>
        <w:pBdr>
          <w:top w:val="nil"/>
          <w:left w:val="nil"/>
          <w:bottom w:val="nil"/>
          <w:right w:val="nil"/>
          <w:between w:val="nil"/>
        </w:pBdr>
        <w:ind w:left="720"/>
        <w:jc w:val="both"/>
        <w:rPr>
          <w:rFonts w:ascii="Arial" w:eastAsia="Arial" w:hAnsi="Arial" w:cs="Arial"/>
          <w:b/>
          <w:color w:val="000000"/>
          <w:sz w:val="24"/>
          <w:szCs w:val="24"/>
        </w:rPr>
      </w:pPr>
    </w:p>
    <w:p w14:paraId="5159A4D5" w14:textId="77777777" w:rsidR="0014005E" w:rsidRDefault="00251DF6">
      <w:pPr>
        <w:pBdr>
          <w:top w:val="nil"/>
          <w:left w:val="nil"/>
          <w:bottom w:val="nil"/>
          <w:right w:val="nil"/>
          <w:between w:val="nil"/>
        </w:pBdr>
        <w:ind w:left="720"/>
        <w:jc w:val="both"/>
        <w:rPr>
          <w:rFonts w:ascii="Arial" w:eastAsia="Arial" w:hAnsi="Arial" w:cs="Arial"/>
          <w:color w:val="000000"/>
          <w:sz w:val="24"/>
          <w:szCs w:val="24"/>
        </w:rPr>
      </w:pPr>
      <w:r>
        <w:rPr>
          <w:rFonts w:ascii="Arial" w:eastAsia="Arial" w:hAnsi="Arial" w:cs="Arial"/>
          <w:color w:val="000000"/>
          <w:sz w:val="24"/>
          <w:szCs w:val="24"/>
        </w:rPr>
        <w:lastRenderedPageBreak/>
        <w:t>En la recolección, tratamiento y circulación de datos se respetarán la libertad y demás garantías consagradas en la Constitución. […]</w:t>
      </w:r>
    </w:p>
    <w:p w14:paraId="771572FD" w14:textId="77777777" w:rsidR="0014005E" w:rsidRDefault="0014005E">
      <w:pPr>
        <w:pBdr>
          <w:top w:val="nil"/>
          <w:left w:val="nil"/>
          <w:bottom w:val="nil"/>
          <w:right w:val="nil"/>
          <w:between w:val="nil"/>
        </w:pBdr>
        <w:ind w:left="720"/>
        <w:jc w:val="both"/>
        <w:rPr>
          <w:rFonts w:ascii="Arial" w:eastAsia="Arial" w:hAnsi="Arial" w:cs="Arial"/>
          <w:b/>
          <w:color w:val="000000"/>
          <w:sz w:val="24"/>
          <w:szCs w:val="24"/>
        </w:rPr>
      </w:pPr>
    </w:p>
    <w:p w14:paraId="0CE95E88" w14:textId="77777777" w:rsidR="0014005E" w:rsidRDefault="00251DF6">
      <w:pPr>
        <w:numPr>
          <w:ilvl w:val="0"/>
          <w:numId w:val="4"/>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 xml:space="preserve">Artículo 16. </w:t>
      </w:r>
      <w:r>
        <w:rPr>
          <w:rFonts w:ascii="Arial" w:eastAsia="Arial" w:hAnsi="Arial" w:cs="Arial"/>
          <w:color w:val="000000"/>
          <w:sz w:val="24"/>
          <w:szCs w:val="24"/>
        </w:rPr>
        <w:t>Todas las personas tienen derecho al libre desarrollo de su personalidad sin más limitaciones que las que imponen los derechos de los demás y el orden jurídico.</w:t>
      </w:r>
    </w:p>
    <w:p w14:paraId="6FDC3C61" w14:textId="77777777" w:rsidR="0014005E" w:rsidRDefault="0014005E">
      <w:pPr>
        <w:pBdr>
          <w:top w:val="nil"/>
          <w:left w:val="nil"/>
          <w:bottom w:val="nil"/>
          <w:right w:val="nil"/>
          <w:between w:val="nil"/>
        </w:pBdr>
        <w:ind w:left="720"/>
        <w:jc w:val="both"/>
        <w:rPr>
          <w:rFonts w:ascii="Arial" w:eastAsia="Arial" w:hAnsi="Arial" w:cs="Arial"/>
          <w:b/>
          <w:color w:val="000000"/>
          <w:sz w:val="24"/>
          <w:szCs w:val="24"/>
        </w:rPr>
      </w:pPr>
    </w:p>
    <w:p w14:paraId="6F053F2F" w14:textId="77777777" w:rsidR="0014005E" w:rsidRDefault="00251DF6">
      <w:pPr>
        <w:numPr>
          <w:ilvl w:val="0"/>
          <w:numId w:val="4"/>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 xml:space="preserve">Artículo 42. </w:t>
      </w:r>
      <w:r>
        <w:rPr>
          <w:rFonts w:ascii="Arial" w:eastAsia="Arial" w:hAnsi="Arial" w:cs="Arial"/>
          <w:color w:val="000000"/>
          <w:sz w:val="24"/>
          <w:szCs w:val="24"/>
        </w:rPr>
        <w:t>La familia es el núcleo fundamental de la sociedad. Se constituye por vínculos naturales o jurídicos, por la decisión libre de un hombre y una mujer de contraer matrimonio o por la voluntad responsable de conformarla.</w:t>
      </w:r>
    </w:p>
    <w:p w14:paraId="3755E848" w14:textId="77777777" w:rsidR="0014005E" w:rsidRDefault="0014005E">
      <w:pPr>
        <w:pBdr>
          <w:top w:val="nil"/>
          <w:left w:val="nil"/>
          <w:bottom w:val="nil"/>
          <w:right w:val="nil"/>
          <w:between w:val="nil"/>
        </w:pBdr>
        <w:ind w:left="720"/>
        <w:jc w:val="both"/>
        <w:rPr>
          <w:rFonts w:ascii="Arial" w:eastAsia="Arial" w:hAnsi="Arial" w:cs="Arial"/>
          <w:b/>
          <w:color w:val="000000"/>
          <w:sz w:val="24"/>
          <w:szCs w:val="24"/>
        </w:rPr>
      </w:pPr>
    </w:p>
    <w:p w14:paraId="75BCF5E2" w14:textId="77777777" w:rsidR="0014005E" w:rsidRDefault="00251DF6">
      <w:pPr>
        <w:pBdr>
          <w:top w:val="nil"/>
          <w:left w:val="nil"/>
          <w:bottom w:val="nil"/>
          <w:right w:val="nil"/>
          <w:between w:val="nil"/>
        </w:pBdr>
        <w:ind w:left="720"/>
        <w:jc w:val="both"/>
        <w:rPr>
          <w:rFonts w:ascii="Arial" w:eastAsia="Arial" w:hAnsi="Arial" w:cs="Arial"/>
          <w:color w:val="000000"/>
          <w:sz w:val="24"/>
          <w:szCs w:val="24"/>
        </w:rPr>
      </w:pPr>
      <w:r>
        <w:rPr>
          <w:rFonts w:ascii="Arial" w:eastAsia="Arial" w:hAnsi="Arial" w:cs="Arial"/>
          <w:color w:val="000000"/>
          <w:sz w:val="24"/>
          <w:szCs w:val="24"/>
        </w:rPr>
        <w:t>[…] Los hijos habidos en el matrimonio o fuera de él, adoptados o procreados naturalmente o con asistencia científica, tienen iguales derechos y deberes. La ley reglamentará la progenitura responsable […].</w:t>
      </w:r>
    </w:p>
    <w:p w14:paraId="6D31D63C" w14:textId="77777777" w:rsidR="0014005E" w:rsidRDefault="0014005E">
      <w:pPr>
        <w:jc w:val="both"/>
        <w:rPr>
          <w:rFonts w:ascii="Arial" w:eastAsia="Arial" w:hAnsi="Arial" w:cs="Arial"/>
          <w:color w:val="000000"/>
          <w:sz w:val="24"/>
          <w:szCs w:val="24"/>
        </w:rPr>
      </w:pPr>
    </w:p>
    <w:p w14:paraId="2BF4B4CF" w14:textId="77777777" w:rsidR="0014005E" w:rsidRDefault="00251DF6">
      <w:pPr>
        <w:numPr>
          <w:ilvl w:val="0"/>
          <w:numId w:val="4"/>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xml:space="preserve">Artículo 49. </w:t>
      </w:r>
      <w:r>
        <w:rPr>
          <w:rFonts w:ascii="Arial" w:eastAsia="Arial" w:hAnsi="Arial" w:cs="Arial"/>
          <w:color w:val="000000"/>
          <w:sz w:val="24"/>
          <w:szCs w:val="24"/>
        </w:rPr>
        <w:t xml:space="preserve">Derecho a la salud. </w:t>
      </w:r>
    </w:p>
    <w:p w14:paraId="65C92A29" w14:textId="77777777" w:rsidR="0014005E" w:rsidRDefault="0014005E">
      <w:pPr>
        <w:jc w:val="both"/>
        <w:rPr>
          <w:rFonts w:ascii="Arial" w:eastAsia="Arial" w:hAnsi="Arial" w:cs="Arial"/>
          <w:color w:val="000000"/>
          <w:sz w:val="24"/>
          <w:szCs w:val="24"/>
        </w:rPr>
      </w:pPr>
    </w:p>
    <w:p w14:paraId="7163533D" w14:textId="77777777" w:rsidR="0014005E" w:rsidRDefault="0014005E">
      <w:pPr>
        <w:jc w:val="both"/>
        <w:rPr>
          <w:rFonts w:ascii="Arial" w:eastAsia="Arial" w:hAnsi="Arial" w:cs="Arial"/>
          <w:b/>
          <w:color w:val="000000"/>
          <w:sz w:val="24"/>
          <w:szCs w:val="24"/>
        </w:rPr>
      </w:pPr>
    </w:p>
    <w:p w14:paraId="0A7D3E07" w14:textId="77777777" w:rsidR="0014005E" w:rsidRDefault="00251DF6">
      <w:pPr>
        <w:numPr>
          <w:ilvl w:val="1"/>
          <w:numId w:val="3"/>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Leyes</w:t>
      </w:r>
    </w:p>
    <w:p w14:paraId="01C1578E" w14:textId="77777777" w:rsidR="0014005E" w:rsidRDefault="0014005E">
      <w:pPr>
        <w:ind w:left="200"/>
        <w:jc w:val="both"/>
        <w:rPr>
          <w:rFonts w:ascii="Arial" w:eastAsia="Arial" w:hAnsi="Arial" w:cs="Arial"/>
          <w:b/>
          <w:color w:val="000000"/>
          <w:sz w:val="24"/>
          <w:szCs w:val="24"/>
        </w:rPr>
      </w:pPr>
    </w:p>
    <w:p w14:paraId="7148A139" w14:textId="77777777" w:rsidR="0014005E" w:rsidRDefault="00251DF6">
      <w:pPr>
        <w:numPr>
          <w:ilvl w:val="0"/>
          <w:numId w:val="4"/>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Ley 1953 de 2019.</w:t>
      </w:r>
      <w:r>
        <w:rPr>
          <w:rFonts w:ascii="Arial" w:eastAsia="Arial" w:hAnsi="Arial" w:cs="Arial"/>
          <w:color w:val="000000"/>
          <w:sz w:val="24"/>
          <w:szCs w:val="24"/>
        </w:rPr>
        <w:t xml:space="preserve"> Por medio de la cual se establecen los lineamientos para el desarrollo de la política pública de prevención de la infertilidad y su tratamiento dentro de los parámetros de salud reproductiva.</w:t>
      </w:r>
    </w:p>
    <w:p w14:paraId="0A5E0239" w14:textId="77777777" w:rsidR="0014005E" w:rsidRDefault="0014005E">
      <w:pPr>
        <w:jc w:val="both"/>
        <w:rPr>
          <w:rFonts w:ascii="Arial" w:eastAsia="Arial" w:hAnsi="Arial" w:cs="Arial"/>
          <w:b/>
          <w:color w:val="000000"/>
          <w:sz w:val="24"/>
          <w:szCs w:val="24"/>
        </w:rPr>
      </w:pPr>
    </w:p>
    <w:p w14:paraId="5387E826" w14:textId="77777777" w:rsidR="0014005E" w:rsidRDefault="00251DF6">
      <w:pPr>
        <w:numPr>
          <w:ilvl w:val="1"/>
          <w:numId w:val="3"/>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 xml:space="preserve">Corte Constitucional </w:t>
      </w:r>
    </w:p>
    <w:p w14:paraId="1FE1D06D" w14:textId="77777777" w:rsidR="0014005E" w:rsidRDefault="0014005E">
      <w:pPr>
        <w:jc w:val="both"/>
        <w:rPr>
          <w:rFonts w:ascii="Arial" w:eastAsia="Arial" w:hAnsi="Arial" w:cs="Arial"/>
          <w:b/>
          <w:color w:val="000000"/>
          <w:sz w:val="24"/>
          <w:szCs w:val="24"/>
        </w:rPr>
      </w:pPr>
    </w:p>
    <w:p w14:paraId="3505982D" w14:textId="77777777" w:rsidR="0014005E" w:rsidRDefault="00251DF6">
      <w:pPr>
        <w:numPr>
          <w:ilvl w:val="0"/>
          <w:numId w:val="4"/>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 xml:space="preserve">Sentencia SU- 074 de 2020.   Derechos reproductivos como derechos fundamentales. </w:t>
      </w:r>
      <w:r>
        <w:rPr>
          <w:rFonts w:ascii="Arial" w:eastAsia="Arial" w:hAnsi="Arial" w:cs="Arial"/>
          <w:color w:val="000000"/>
          <w:sz w:val="24"/>
          <w:szCs w:val="24"/>
        </w:rPr>
        <w:t>El acceso a la tecnología científica para superar la infertilidad y procrear hijos, es decir, la posibilidad de acceder a procedimientos de reproducción asistida, entre los cuales se encuentran los tratamientos de fertilización in vitro.</w:t>
      </w:r>
    </w:p>
    <w:p w14:paraId="32ABC121" w14:textId="77777777" w:rsidR="0014005E" w:rsidRDefault="0014005E">
      <w:pPr>
        <w:jc w:val="both"/>
        <w:rPr>
          <w:rFonts w:ascii="Arial" w:eastAsia="Arial" w:hAnsi="Arial" w:cs="Arial"/>
          <w:b/>
          <w:color w:val="000000"/>
          <w:sz w:val="24"/>
          <w:szCs w:val="24"/>
        </w:rPr>
      </w:pPr>
    </w:p>
    <w:p w14:paraId="021CCD1C" w14:textId="77777777" w:rsidR="0014005E" w:rsidRDefault="0014005E">
      <w:pPr>
        <w:jc w:val="both"/>
        <w:rPr>
          <w:rFonts w:ascii="Arial" w:eastAsia="Arial" w:hAnsi="Arial" w:cs="Arial"/>
          <w:b/>
          <w:color w:val="000000"/>
          <w:sz w:val="24"/>
          <w:szCs w:val="24"/>
        </w:rPr>
      </w:pPr>
    </w:p>
    <w:p w14:paraId="25F54E8A" w14:textId="77777777" w:rsidR="0014005E" w:rsidRDefault="00251DF6">
      <w:pPr>
        <w:numPr>
          <w:ilvl w:val="1"/>
          <w:numId w:val="3"/>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 xml:space="preserve">Convención para la Eliminación de todas las Formas de Discriminación contra la mujer. Instrumento Universal, Naciones Unidas. </w:t>
      </w:r>
    </w:p>
    <w:p w14:paraId="4ED2D3C9" w14:textId="77777777" w:rsidR="0014005E" w:rsidRDefault="0014005E">
      <w:pPr>
        <w:jc w:val="both"/>
        <w:rPr>
          <w:rFonts w:ascii="Arial" w:eastAsia="Arial" w:hAnsi="Arial" w:cs="Arial"/>
          <w:b/>
          <w:color w:val="000000"/>
          <w:sz w:val="24"/>
          <w:szCs w:val="24"/>
        </w:rPr>
      </w:pPr>
    </w:p>
    <w:p w14:paraId="091393B9" w14:textId="77777777" w:rsidR="0014005E" w:rsidRDefault="00251DF6">
      <w:pPr>
        <w:numPr>
          <w:ilvl w:val="0"/>
          <w:numId w:val="4"/>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color w:val="000000"/>
          <w:sz w:val="24"/>
          <w:szCs w:val="24"/>
        </w:rPr>
        <w:t xml:space="preserve">1. Los Estados Partes adoptarán todas las medidas adecuadas para eliminar la discriminación contra la mujer en todos los asuntos relacionados con el matrimonio y las relaciones familiares y, en particular, asegurarán en condiciones de igualdad entre hombres y mujeres: […] e) Los mismos derechos a decidir libre y responsablemente el número de sus hijos y el intervalo entre los nacimientos y a tener acceso a la información, la educación y los medios que les permitan ejercer estos derechos; […]. </w:t>
      </w:r>
    </w:p>
    <w:p w14:paraId="4F16E18B" w14:textId="77777777" w:rsidR="0014005E" w:rsidRDefault="0014005E">
      <w:pPr>
        <w:jc w:val="both"/>
        <w:rPr>
          <w:rFonts w:ascii="Arial" w:eastAsia="Arial" w:hAnsi="Arial" w:cs="Arial"/>
          <w:b/>
          <w:color w:val="000000"/>
          <w:sz w:val="24"/>
          <w:szCs w:val="24"/>
        </w:rPr>
      </w:pPr>
    </w:p>
    <w:p w14:paraId="3BD77A52" w14:textId="77777777" w:rsidR="0014005E" w:rsidRDefault="00251DF6">
      <w:pPr>
        <w:jc w:val="both"/>
        <w:rPr>
          <w:rFonts w:ascii="Arial" w:eastAsia="Arial" w:hAnsi="Arial" w:cs="Arial"/>
          <w:color w:val="000000"/>
          <w:sz w:val="24"/>
          <w:szCs w:val="24"/>
        </w:rPr>
      </w:pPr>
      <w:r>
        <w:rPr>
          <w:rFonts w:ascii="Arial" w:eastAsia="Arial" w:hAnsi="Arial" w:cs="Arial"/>
          <w:color w:val="000000"/>
          <w:sz w:val="24"/>
          <w:szCs w:val="24"/>
        </w:rPr>
        <w:t xml:space="preserve">El desarrollo constitucional y legal permite observar una ausencia en la regulación </w:t>
      </w:r>
      <w:r>
        <w:rPr>
          <w:rFonts w:ascii="Arial" w:eastAsia="Arial" w:hAnsi="Arial" w:cs="Arial"/>
          <w:color w:val="000000"/>
          <w:sz w:val="24"/>
          <w:szCs w:val="24"/>
        </w:rPr>
        <w:lastRenderedPageBreak/>
        <w:t xml:space="preserve">de las Técnicas de Reproducción Humana Asistida, por lo que se hace necesaria la promulgación de una norma que contenga las disposiciones que regulen la materia.  </w:t>
      </w:r>
    </w:p>
    <w:p w14:paraId="547C7A0C" w14:textId="77777777" w:rsidR="0014005E" w:rsidRDefault="0014005E">
      <w:pPr>
        <w:jc w:val="both"/>
        <w:rPr>
          <w:rFonts w:ascii="Arial" w:eastAsia="Arial" w:hAnsi="Arial" w:cs="Arial"/>
          <w:b/>
          <w:color w:val="000000"/>
          <w:sz w:val="24"/>
          <w:szCs w:val="24"/>
        </w:rPr>
      </w:pPr>
    </w:p>
    <w:p w14:paraId="46630B88" w14:textId="77777777" w:rsidR="0014005E" w:rsidRDefault="00251DF6">
      <w:pPr>
        <w:numPr>
          <w:ilvl w:val="0"/>
          <w:numId w:val="3"/>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DERECHO COMPARADO</w:t>
      </w:r>
    </w:p>
    <w:p w14:paraId="60BE2CD5" w14:textId="77777777" w:rsidR="0014005E" w:rsidRDefault="0014005E">
      <w:pPr>
        <w:jc w:val="both"/>
        <w:rPr>
          <w:rFonts w:ascii="Arial" w:eastAsia="Arial" w:hAnsi="Arial" w:cs="Arial"/>
          <w:b/>
          <w:color w:val="000000"/>
          <w:sz w:val="24"/>
          <w:szCs w:val="24"/>
        </w:rPr>
      </w:pPr>
    </w:p>
    <w:p w14:paraId="7ACACBB4" w14:textId="77777777" w:rsidR="0014005E" w:rsidRDefault="00251DF6">
      <w:pPr>
        <w:jc w:val="both"/>
        <w:rPr>
          <w:rFonts w:ascii="Arial" w:eastAsia="Arial" w:hAnsi="Arial" w:cs="Arial"/>
          <w:color w:val="000000"/>
          <w:sz w:val="24"/>
          <w:szCs w:val="24"/>
        </w:rPr>
      </w:pPr>
      <w:r>
        <w:rPr>
          <w:rFonts w:ascii="Arial" w:eastAsia="Arial" w:hAnsi="Arial" w:cs="Arial"/>
          <w:color w:val="000000"/>
          <w:sz w:val="24"/>
          <w:szCs w:val="24"/>
        </w:rPr>
        <w:t>En algunos Estados de los Estados Unidos, y en países como España, Portugal, Argentina, se ha regulado de manera total o parcial las técnicas de reproducción humana asistida, a saber:</w:t>
      </w:r>
    </w:p>
    <w:p w14:paraId="50F5C0E9" w14:textId="77777777" w:rsidR="0014005E" w:rsidRDefault="0014005E">
      <w:pPr>
        <w:jc w:val="both"/>
        <w:rPr>
          <w:rFonts w:ascii="Arial" w:eastAsia="Arial" w:hAnsi="Arial" w:cs="Arial"/>
          <w:color w:val="000000"/>
          <w:sz w:val="24"/>
          <w:szCs w:val="24"/>
        </w:rPr>
      </w:pPr>
    </w:p>
    <w:p w14:paraId="7EF682AF" w14:textId="77777777" w:rsidR="0014005E" w:rsidRDefault="00251DF6">
      <w:pPr>
        <w:numPr>
          <w:ilvl w:val="1"/>
          <w:numId w:val="3"/>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 xml:space="preserve">Estados Unidos </w:t>
      </w:r>
    </w:p>
    <w:p w14:paraId="52005DD2" w14:textId="77777777" w:rsidR="0014005E" w:rsidRDefault="0014005E">
      <w:pPr>
        <w:jc w:val="both"/>
        <w:rPr>
          <w:rFonts w:ascii="Arial" w:eastAsia="Arial" w:hAnsi="Arial" w:cs="Arial"/>
          <w:b/>
          <w:color w:val="000000"/>
          <w:sz w:val="24"/>
          <w:szCs w:val="24"/>
        </w:rPr>
      </w:pP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14005E" w14:paraId="21DCFF02" w14:textId="77777777">
        <w:tc>
          <w:tcPr>
            <w:tcW w:w="4414" w:type="dxa"/>
          </w:tcPr>
          <w:p w14:paraId="731C3101" w14:textId="77777777" w:rsidR="0014005E" w:rsidRDefault="00251DF6">
            <w:pPr>
              <w:jc w:val="both"/>
              <w:rPr>
                <w:rFonts w:ascii="Arial" w:eastAsia="Arial" w:hAnsi="Arial" w:cs="Arial"/>
                <w:b/>
                <w:color w:val="000000"/>
                <w:sz w:val="24"/>
                <w:szCs w:val="24"/>
              </w:rPr>
            </w:pPr>
            <w:r>
              <w:rPr>
                <w:rFonts w:ascii="Arial" w:eastAsia="Arial" w:hAnsi="Arial" w:cs="Arial"/>
                <w:b/>
                <w:color w:val="000000"/>
                <w:sz w:val="24"/>
                <w:szCs w:val="24"/>
              </w:rPr>
              <w:t>Estado</w:t>
            </w:r>
          </w:p>
        </w:tc>
        <w:tc>
          <w:tcPr>
            <w:tcW w:w="4414" w:type="dxa"/>
          </w:tcPr>
          <w:p w14:paraId="1B90ECE6" w14:textId="77777777" w:rsidR="0014005E" w:rsidRDefault="00251DF6">
            <w:pPr>
              <w:rPr>
                <w:rFonts w:ascii="Arial" w:eastAsia="Arial" w:hAnsi="Arial" w:cs="Arial"/>
                <w:color w:val="000000"/>
                <w:sz w:val="24"/>
                <w:szCs w:val="24"/>
              </w:rPr>
            </w:pPr>
            <w:r>
              <w:rPr>
                <w:rFonts w:ascii="Arial" w:eastAsia="Arial" w:hAnsi="Arial" w:cs="Arial"/>
                <w:color w:val="000000"/>
                <w:sz w:val="24"/>
                <w:szCs w:val="24"/>
              </w:rPr>
              <w:t>Reglas previstas en algunos estados de Estados Unidos, relativas a la filiación derivada de la implantación de gametos o embriones con posterioridad a la ruptura del proyecto parental.</w:t>
            </w:r>
          </w:p>
        </w:tc>
      </w:tr>
      <w:tr w:rsidR="0014005E" w14:paraId="7FCB598B" w14:textId="77777777">
        <w:tc>
          <w:tcPr>
            <w:tcW w:w="4414" w:type="dxa"/>
          </w:tcPr>
          <w:p w14:paraId="362FC632" w14:textId="77777777" w:rsidR="0014005E" w:rsidRDefault="00251DF6">
            <w:pPr>
              <w:jc w:val="both"/>
              <w:rPr>
                <w:rFonts w:ascii="Arial" w:eastAsia="Arial" w:hAnsi="Arial" w:cs="Arial"/>
                <w:color w:val="000000"/>
                <w:sz w:val="24"/>
                <w:szCs w:val="24"/>
              </w:rPr>
            </w:pPr>
            <w:r>
              <w:rPr>
                <w:rFonts w:ascii="Arial" w:eastAsia="Arial" w:hAnsi="Arial" w:cs="Arial"/>
                <w:color w:val="000000"/>
                <w:sz w:val="24"/>
                <w:szCs w:val="24"/>
              </w:rPr>
              <w:t>Texas</w:t>
            </w:r>
          </w:p>
        </w:tc>
        <w:tc>
          <w:tcPr>
            <w:tcW w:w="4414" w:type="dxa"/>
          </w:tcPr>
          <w:p w14:paraId="61D3372A" w14:textId="77777777" w:rsidR="0014005E" w:rsidRDefault="00251DF6">
            <w:pPr>
              <w:widowControl/>
              <w:shd w:val="clear" w:color="auto" w:fill="FFFFFF"/>
              <w:jc w:val="both"/>
              <w:rPr>
                <w:rFonts w:ascii="Arial" w:eastAsia="Arial" w:hAnsi="Arial" w:cs="Arial"/>
                <w:color w:val="000000"/>
                <w:sz w:val="24"/>
                <w:szCs w:val="24"/>
              </w:rPr>
            </w:pPr>
            <w:r>
              <w:rPr>
                <w:rFonts w:ascii="Arial" w:eastAsia="Arial" w:hAnsi="Arial" w:cs="Arial"/>
                <w:color w:val="000000"/>
                <w:sz w:val="24"/>
                <w:szCs w:val="24"/>
              </w:rPr>
              <w:t>(a) Si un matrimonio se disuelve antes de la colocación de óvulos, espermatozoides o embriones, el excónyuge </w:t>
            </w:r>
            <w:r>
              <w:rPr>
                <w:rFonts w:ascii="Arial" w:eastAsia="Arial" w:hAnsi="Arial" w:cs="Arial"/>
                <w:b/>
                <w:color w:val="000000"/>
                <w:sz w:val="24"/>
                <w:szCs w:val="24"/>
              </w:rPr>
              <w:t>no es uno de los padres del niño</w:t>
            </w:r>
            <w:r>
              <w:rPr>
                <w:rFonts w:ascii="Arial" w:eastAsia="Arial" w:hAnsi="Arial" w:cs="Arial"/>
                <w:color w:val="000000"/>
                <w:sz w:val="24"/>
                <w:szCs w:val="24"/>
              </w:rPr>
              <w:t> resultante a menos que el excónyuge haya dado su consentimiento, en un registro conservado por un médico con licencia, de que si la reproducción asistida ocurriera después de un divorcio el excónyuge sería padre del niño.</w:t>
            </w:r>
          </w:p>
          <w:p w14:paraId="7EF83FA3" w14:textId="77777777" w:rsidR="0014005E" w:rsidRDefault="00251DF6">
            <w:pPr>
              <w:widowControl/>
              <w:shd w:val="clear" w:color="auto" w:fill="FFFFFF"/>
              <w:jc w:val="both"/>
              <w:rPr>
                <w:rFonts w:ascii="Arial" w:eastAsia="Arial" w:hAnsi="Arial" w:cs="Arial"/>
                <w:color w:val="000000"/>
                <w:sz w:val="24"/>
                <w:szCs w:val="24"/>
              </w:rPr>
            </w:pPr>
            <w:r>
              <w:rPr>
                <w:rFonts w:ascii="Arial" w:eastAsia="Arial" w:hAnsi="Arial" w:cs="Arial"/>
                <w:color w:val="000000"/>
                <w:sz w:val="24"/>
                <w:szCs w:val="24"/>
              </w:rPr>
              <w:t>(b) El consentimiento de un excónyuge a la reproducción asistida puede ser retirado por ese individuo en un registro conservado por un médico con licencia en cualquier momento antes de la colocación de óvulos, espermatozoides o embriones.</w:t>
            </w:r>
          </w:p>
          <w:p w14:paraId="14AE5A50" w14:textId="77777777" w:rsidR="0014005E" w:rsidRDefault="0014005E">
            <w:pPr>
              <w:jc w:val="both"/>
              <w:rPr>
                <w:rFonts w:ascii="Arial" w:eastAsia="Arial" w:hAnsi="Arial" w:cs="Arial"/>
                <w:b/>
                <w:color w:val="000000"/>
                <w:sz w:val="24"/>
                <w:szCs w:val="24"/>
              </w:rPr>
            </w:pPr>
          </w:p>
        </w:tc>
      </w:tr>
      <w:tr w:rsidR="0014005E" w14:paraId="6BF963EC" w14:textId="77777777">
        <w:tc>
          <w:tcPr>
            <w:tcW w:w="4414" w:type="dxa"/>
          </w:tcPr>
          <w:p w14:paraId="37372953" w14:textId="77777777" w:rsidR="0014005E" w:rsidRDefault="00251DF6">
            <w:pPr>
              <w:jc w:val="both"/>
              <w:rPr>
                <w:rFonts w:ascii="Arial" w:eastAsia="Arial" w:hAnsi="Arial" w:cs="Arial"/>
                <w:b/>
                <w:color w:val="000000"/>
                <w:sz w:val="24"/>
                <w:szCs w:val="24"/>
              </w:rPr>
            </w:pPr>
            <w:r>
              <w:rPr>
                <w:rFonts w:ascii="Arial" w:eastAsia="Arial" w:hAnsi="Arial" w:cs="Arial"/>
                <w:color w:val="000000"/>
                <w:sz w:val="24"/>
                <w:szCs w:val="24"/>
                <w:highlight w:val="white"/>
              </w:rPr>
              <w:t>Washington</w:t>
            </w:r>
          </w:p>
        </w:tc>
        <w:tc>
          <w:tcPr>
            <w:tcW w:w="4414" w:type="dxa"/>
          </w:tcPr>
          <w:p w14:paraId="5A392A7F" w14:textId="77777777" w:rsidR="0014005E" w:rsidRDefault="00251DF6">
            <w:pPr>
              <w:widowControl/>
              <w:shd w:val="clear" w:color="auto" w:fill="FFFFFF"/>
              <w:ind w:left="38"/>
              <w:jc w:val="both"/>
              <w:rPr>
                <w:rFonts w:ascii="Arial" w:eastAsia="Arial" w:hAnsi="Arial" w:cs="Arial"/>
                <w:color w:val="000000"/>
                <w:sz w:val="24"/>
                <w:szCs w:val="24"/>
              </w:rPr>
            </w:pPr>
            <w:r>
              <w:rPr>
                <w:rFonts w:ascii="Arial" w:eastAsia="Arial" w:hAnsi="Arial" w:cs="Arial"/>
                <w:color w:val="000000"/>
                <w:sz w:val="24"/>
                <w:szCs w:val="24"/>
              </w:rPr>
              <w:t>(1)              Si un matrimonio o una unión de hecho se disuelve antes de la colocación de óvulos, espermatozoides o un embrión, el excónyuge o el excompañero de hecho</w:t>
            </w:r>
            <w:r>
              <w:rPr>
                <w:rFonts w:ascii="Arial" w:eastAsia="Arial" w:hAnsi="Arial" w:cs="Arial"/>
                <w:b/>
                <w:color w:val="000000"/>
                <w:sz w:val="24"/>
                <w:szCs w:val="24"/>
              </w:rPr>
              <w:t> no es uno de los padres del niño resultante</w:t>
            </w:r>
            <w:r>
              <w:rPr>
                <w:rFonts w:ascii="Arial" w:eastAsia="Arial" w:hAnsi="Arial" w:cs="Arial"/>
                <w:color w:val="000000"/>
                <w:sz w:val="24"/>
                <w:szCs w:val="24"/>
              </w:rPr>
              <w:t xml:space="preserve">, a menos de que el excónyuge o ex compañero de hecho haya consentido en un registro firmado que si la reproducción asistida ocurriera </w:t>
            </w:r>
            <w:r>
              <w:rPr>
                <w:rFonts w:ascii="Arial" w:eastAsia="Arial" w:hAnsi="Arial" w:cs="Arial"/>
                <w:color w:val="000000"/>
                <w:sz w:val="24"/>
                <w:szCs w:val="24"/>
              </w:rPr>
              <w:lastRenderedPageBreak/>
              <w:t>después de una disolución el excónyuge o excompañero de hecho sería uno de los padres del niño.</w:t>
            </w:r>
          </w:p>
          <w:p w14:paraId="5E201FB4" w14:textId="77777777" w:rsidR="0014005E" w:rsidRDefault="00251DF6">
            <w:pPr>
              <w:widowControl/>
              <w:shd w:val="clear" w:color="auto" w:fill="FFFFFF"/>
              <w:ind w:left="720"/>
              <w:jc w:val="both"/>
              <w:rPr>
                <w:rFonts w:ascii="Arial" w:eastAsia="Arial" w:hAnsi="Arial" w:cs="Arial"/>
                <w:color w:val="000000"/>
                <w:sz w:val="24"/>
                <w:szCs w:val="24"/>
              </w:rPr>
            </w:pPr>
            <w:r>
              <w:rPr>
                <w:rFonts w:ascii="Arial" w:eastAsia="Arial" w:hAnsi="Arial" w:cs="Arial"/>
                <w:color w:val="000000"/>
                <w:sz w:val="24"/>
                <w:szCs w:val="24"/>
              </w:rPr>
              <w:t> </w:t>
            </w:r>
          </w:p>
          <w:p w14:paraId="116D26DE" w14:textId="77777777" w:rsidR="0014005E" w:rsidRDefault="00251DF6">
            <w:pPr>
              <w:widowControl/>
              <w:shd w:val="clear" w:color="auto" w:fill="FFFFFF"/>
              <w:ind w:left="38"/>
              <w:jc w:val="both"/>
              <w:rPr>
                <w:rFonts w:ascii="Arial" w:eastAsia="Arial" w:hAnsi="Arial" w:cs="Arial"/>
                <w:color w:val="000000"/>
                <w:sz w:val="24"/>
                <w:szCs w:val="24"/>
              </w:rPr>
            </w:pPr>
            <w:r>
              <w:rPr>
                <w:rFonts w:ascii="Arial" w:eastAsia="Arial" w:hAnsi="Arial" w:cs="Arial"/>
                <w:color w:val="000000"/>
                <w:sz w:val="24"/>
                <w:szCs w:val="24"/>
              </w:rPr>
              <w:t>(2)              El consentimiento del excónyuge o excompañero de hecho para la reproducción asistida puede ser retirado por esa persona en un registro en cualquier momento antes de la colocación de óvulos, espermatozoides o embriones. Un individuo que retira el consentimiento conforme a lo establecido en esta sección </w:t>
            </w:r>
            <w:r>
              <w:rPr>
                <w:rFonts w:ascii="Arial" w:eastAsia="Arial" w:hAnsi="Arial" w:cs="Arial"/>
                <w:b/>
                <w:color w:val="000000"/>
                <w:sz w:val="24"/>
                <w:szCs w:val="24"/>
              </w:rPr>
              <w:t>no es un padre del niño resultante</w:t>
            </w:r>
            <w:r>
              <w:rPr>
                <w:rFonts w:ascii="Arial" w:eastAsia="Arial" w:hAnsi="Arial" w:cs="Arial"/>
                <w:color w:val="000000"/>
                <w:sz w:val="24"/>
                <w:szCs w:val="24"/>
              </w:rPr>
              <w:t>.</w:t>
            </w:r>
          </w:p>
          <w:p w14:paraId="2378CA66" w14:textId="77777777" w:rsidR="0014005E" w:rsidRDefault="0014005E">
            <w:pPr>
              <w:jc w:val="both"/>
              <w:rPr>
                <w:rFonts w:ascii="Arial" w:eastAsia="Arial" w:hAnsi="Arial" w:cs="Arial"/>
                <w:b/>
                <w:color w:val="000000"/>
                <w:sz w:val="24"/>
                <w:szCs w:val="24"/>
              </w:rPr>
            </w:pPr>
          </w:p>
        </w:tc>
      </w:tr>
      <w:tr w:rsidR="0014005E" w14:paraId="7BBE5D41" w14:textId="77777777">
        <w:tc>
          <w:tcPr>
            <w:tcW w:w="4414" w:type="dxa"/>
          </w:tcPr>
          <w:p w14:paraId="597B4FC4" w14:textId="77777777" w:rsidR="0014005E" w:rsidRDefault="00251DF6">
            <w:pPr>
              <w:jc w:val="both"/>
              <w:rPr>
                <w:rFonts w:ascii="Arial" w:eastAsia="Arial" w:hAnsi="Arial" w:cs="Arial"/>
                <w:b/>
                <w:color w:val="000000"/>
                <w:sz w:val="24"/>
                <w:szCs w:val="24"/>
              </w:rPr>
            </w:pPr>
            <w:r>
              <w:rPr>
                <w:rFonts w:ascii="Arial" w:eastAsia="Arial" w:hAnsi="Arial" w:cs="Arial"/>
                <w:color w:val="000000"/>
                <w:sz w:val="24"/>
                <w:szCs w:val="24"/>
                <w:highlight w:val="white"/>
              </w:rPr>
              <w:lastRenderedPageBreak/>
              <w:t>Colorado</w:t>
            </w:r>
          </w:p>
        </w:tc>
        <w:tc>
          <w:tcPr>
            <w:tcW w:w="4414" w:type="dxa"/>
          </w:tcPr>
          <w:p w14:paraId="6AAFF5EE" w14:textId="77777777" w:rsidR="0014005E" w:rsidRDefault="00251DF6">
            <w:pPr>
              <w:widowControl/>
              <w:shd w:val="clear" w:color="auto" w:fill="FFFFFF"/>
              <w:jc w:val="both"/>
              <w:rPr>
                <w:rFonts w:ascii="Arial" w:eastAsia="Arial" w:hAnsi="Arial" w:cs="Arial"/>
                <w:color w:val="000000"/>
                <w:sz w:val="24"/>
                <w:szCs w:val="24"/>
              </w:rPr>
            </w:pPr>
            <w:r>
              <w:rPr>
                <w:rFonts w:ascii="Arial" w:eastAsia="Arial" w:hAnsi="Arial" w:cs="Arial"/>
                <w:b/>
                <w:color w:val="000000"/>
                <w:sz w:val="24"/>
                <w:szCs w:val="24"/>
              </w:rPr>
              <w:t>(a) </w:t>
            </w:r>
            <w:r>
              <w:rPr>
                <w:rFonts w:ascii="Arial" w:eastAsia="Arial" w:hAnsi="Arial" w:cs="Arial"/>
                <w:color w:val="000000"/>
                <w:sz w:val="24"/>
                <w:szCs w:val="24"/>
              </w:rPr>
              <w:t> Si un matrimonio se disuelve antes de la colocación de óvulos, espermatozoides o embriones, </w:t>
            </w:r>
            <w:r>
              <w:rPr>
                <w:rFonts w:ascii="Arial" w:eastAsia="Arial" w:hAnsi="Arial" w:cs="Arial"/>
                <w:b/>
                <w:color w:val="000000"/>
                <w:sz w:val="24"/>
                <w:szCs w:val="24"/>
              </w:rPr>
              <w:t>el excónyuge no es uno de los padres del niño</w:t>
            </w:r>
            <w:r>
              <w:rPr>
                <w:rFonts w:ascii="Arial" w:eastAsia="Arial" w:hAnsi="Arial" w:cs="Arial"/>
                <w:color w:val="000000"/>
                <w:sz w:val="24"/>
                <w:szCs w:val="24"/>
              </w:rPr>
              <w:t> resultante a menos que el excónyuge haya consentido en un registro de que si la reproducción asistida ocurriera después de la disolución del matrimonio el excónyuge sería un padre del niño.</w:t>
            </w:r>
          </w:p>
          <w:p w14:paraId="7B7AA298" w14:textId="77777777" w:rsidR="0014005E" w:rsidRDefault="00251DF6">
            <w:pPr>
              <w:widowControl/>
              <w:shd w:val="clear" w:color="auto" w:fill="FFFFFF"/>
              <w:jc w:val="both"/>
              <w:rPr>
                <w:rFonts w:ascii="Arial" w:eastAsia="Arial" w:hAnsi="Arial" w:cs="Arial"/>
                <w:color w:val="000000"/>
                <w:sz w:val="24"/>
                <w:szCs w:val="24"/>
              </w:rPr>
            </w:pPr>
            <w:r>
              <w:rPr>
                <w:rFonts w:ascii="Arial" w:eastAsia="Arial" w:hAnsi="Arial" w:cs="Arial"/>
                <w:b/>
                <w:color w:val="000000"/>
                <w:sz w:val="24"/>
                <w:szCs w:val="24"/>
              </w:rPr>
              <w:t> </w:t>
            </w:r>
          </w:p>
          <w:p w14:paraId="2ABC9A14" w14:textId="77777777" w:rsidR="0014005E" w:rsidRDefault="00251DF6">
            <w:pPr>
              <w:widowControl/>
              <w:shd w:val="clear" w:color="auto" w:fill="FFFFFF"/>
              <w:jc w:val="both"/>
              <w:rPr>
                <w:rFonts w:ascii="Arial" w:eastAsia="Arial" w:hAnsi="Arial" w:cs="Arial"/>
                <w:color w:val="000000"/>
                <w:sz w:val="24"/>
                <w:szCs w:val="24"/>
              </w:rPr>
            </w:pPr>
            <w:r>
              <w:rPr>
                <w:rFonts w:ascii="Arial" w:eastAsia="Arial" w:hAnsi="Arial" w:cs="Arial"/>
                <w:b/>
                <w:color w:val="000000"/>
                <w:sz w:val="24"/>
                <w:szCs w:val="24"/>
              </w:rPr>
              <w:t>(b) </w:t>
            </w:r>
            <w:r>
              <w:rPr>
                <w:rFonts w:ascii="Arial" w:eastAsia="Arial" w:hAnsi="Arial" w:cs="Arial"/>
                <w:color w:val="000000"/>
                <w:sz w:val="24"/>
                <w:szCs w:val="24"/>
              </w:rPr>
              <w:t> El consentimiento de un excónyuge a la reproducción asistida puede ser retirado por esa persona en un registro en cualquier momento antes de la colocación de óvulos, espermatozoides o embriones.</w:t>
            </w:r>
          </w:p>
          <w:p w14:paraId="206FCAA8" w14:textId="77777777" w:rsidR="0014005E" w:rsidRDefault="0014005E">
            <w:pPr>
              <w:jc w:val="both"/>
              <w:rPr>
                <w:rFonts w:ascii="Arial" w:eastAsia="Arial" w:hAnsi="Arial" w:cs="Arial"/>
                <w:b/>
                <w:color w:val="000000"/>
                <w:sz w:val="24"/>
                <w:szCs w:val="24"/>
              </w:rPr>
            </w:pPr>
          </w:p>
        </w:tc>
      </w:tr>
      <w:tr w:rsidR="0014005E" w14:paraId="278BF574" w14:textId="77777777">
        <w:tc>
          <w:tcPr>
            <w:tcW w:w="4414" w:type="dxa"/>
          </w:tcPr>
          <w:p w14:paraId="510C78BA" w14:textId="77777777" w:rsidR="0014005E" w:rsidRDefault="00251DF6">
            <w:pPr>
              <w:jc w:val="both"/>
              <w:rPr>
                <w:rFonts w:ascii="Arial" w:eastAsia="Arial" w:hAnsi="Arial" w:cs="Arial"/>
                <w:b/>
                <w:color w:val="000000"/>
                <w:sz w:val="24"/>
                <w:szCs w:val="24"/>
              </w:rPr>
            </w:pPr>
            <w:r>
              <w:rPr>
                <w:rFonts w:ascii="Arial" w:eastAsia="Arial" w:hAnsi="Arial" w:cs="Arial"/>
                <w:color w:val="000000"/>
                <w:sz w:val="24"/>
                <w:szCs w:val="24"/>
                <w:highlight w:val="white"/>
              </w:rPr>
              <w:t>Dakota del Norte</w:t>
            </w:r>
          </w:p>
        </w:tc>
        <w:tc>
          <w:tcPr>
            <w:tcW w:w="4414" w:type="dxa"/>
          </w:tcPr>
          <w:p w14:paraId="668069FC" w14:textId="77777777" w:rsidR="0014005E" w:rsidRDefault="00251DF6">
            <w:pPr>
              <w:widowControl/>
              <w:shd w:val="clear" w:color="auto" w:fill="FFFFFF"/>
              <w:jc w:val="both"/>
              <w:rPr>
                <w:rFonts w:ascii="Arial" w:eastAsia="Arial" w:hAnsi="Arial" w:cs="Arial"/>
                <w:color w:val="000000"/>
                <w:sz w:val="24"/>
                <w:szCs w:val="24"/>
              </w:rPr>
            </w:pPr>
            <w:r>
              <w:rPr>
                <w:rFonts w:ascii="Arial" w:eastAsia="Arial" w:hAnsi="Arial" w:cs="Arial"/>
                <w:b/>
                <w:color w:val="000000"/>
                <w:sz w:val="24"/>
                <w:szCs w:val="24"/>
              </w:rPr>
              <w:t>1.</w:t>
            </w:r>
            <w:r>
              <w:rPr>
                <w:rFonts w:ascii="Arial" w:eastAsia="Arial" w:hAnsi="Arial" w:cs="Arial"/>
                <w:color w:val="000000"/>
                <w:sz w:val="24"/>
                <w:szCs w:val="24"/>
              </w:rPr>
              <w:t> Si un matrimonio se disuelve antes de la colocación de óvulos, espermatozoides o embriones, </w:t>
            </w:r>
            <w:r>
              <w:rPr>
                <w:rFonts w:ascii="Arial" w:eastAsia="Arial" w:hAnsi="Arial" w:cs="Arial"/>
                <w:b/>
                <w:color w:val="000000"/>
                <w:sz w:val="24"/>
                <w:szCs w:val="24"/>
              </w:rPr>
              <w:t>el excónyuge no es uno de los padres del niño resultante</w:t>
            </w:r>
            <w:r>
              <w:rPr>
                <w:rFonts w:ascii="Arial" w:eastAsia="Arial" w:hAnsi="Arial" w:cs="Arial"/>
                <w:color w:val="000000"/>
                <w:sz w:val="24"/>
                <w:szCs w:val="24"/>
              </w:rPr>
              <w:t>, a menos que el excónyuge haya consentido en un registro de que si la reproducción asistida ocurriera después de un divorcio el excónyuge sería uno de los padres del niño.</w:t>
            </w:r>
          </w:p>
          <w:p w14:paraId="676ED065" w14:textId="77777777" w:rsidR="0014005E" w:rsidRDefault="00251DF6">
            <w:pPr>
              <w:widowControl/>
              <w:shd w:val="clear" w:color="auto" w:fill="FFFFFF"/>
              <w:jc w:val="both"/>
              <w:rPr>
                <w:rFonts w:ascii="Arial" w:eastAsia="Arial" w:hAnsi="Arial" w:cs="Arial"/>
                <w:color w:val="000000"/>
                <w:sz w:val="24"/>
                <w:szCs w:val="24"/>
              </w:rPr>
            </w:pPr>
            <w:r>
              <w:rPr>
                <w:rFonts w:ascii="Arial" w:eastAsia="Arial" w:hAnsi="Arial" w:cs="Arial"/>
                <w:b/>
                <w:color w:val="000000"/>
                <w:sz w:val="24"/>
                <w:szCs w:val="24"/>
              </w:rPr>
              <w:t> </w:t>
            </w:r>
          </w:p>
          <w:p w14:paraId="213DA974" w14:textId="77777777" w:rsidR="0014005E" w:rsidRDefault="00251DF6">
            <w:pPr>
              <w:widowControl/>
              <w:shd w:val="clear" w:color="auto" w:fill="FFFFFF"/>
              <w:jc w:val="both"/>
              <w:rPr>
                <w:rFonts w:ascii="Arial" w:eastAsia="Arial" w:hAnsi="Arial" w:cs="Arial"/>
                <w:color w:val="000000"/>
                <w:sz w:val="24"/>
                <w:szCs w:val="24"/>
              </w:rPr>
            </w:pPr>
            <w:r>
              <w:rPr>
                <w:rFonts w:ascii="Arial" w:eastAsia="Arial" w:hAnsi="Arial" w:cs="Arial"/>
                <w:b/>
                <w:color w:val="000000"/>
                <w:sz w:val="24"/>
                <w:szCs w:val="24"/>
              </w:rPr>
              <w:t>2.</w:t>
            </w:r>
            <w:r>
              <w:rPr>
                <w:rFonts w:ascii="Arial" w:eastAsia="Arial" w:hAnsi="Arial" w:cs="Arial"/>
                <w:color w:val="000000"/>
                <w:sz w:val="24"/>
                <w:szCs w:val="24"/>
              </w:rPr>
              <w:t xml:space="preserve"> El consentimiento de una mujer o de un hombre a la reproducción asistida </w:t>
            </w:r>
            <w:r>
              <w:rPr>
                <w:rFonts w:ascii="Arial" w:eastAsia="Arial" w:hAnsi="Arial" w:cs="Arial"/>
                <w:color w:val="000000"/>
                <w:sz w:val="24"/>
                <w:szCs w:val="24"/>
              </w:rPr>
              <w:lastRenderedPageBreak/>
              <w:t>podrá ser retirado por esa persona en un registro en cualquier momento antes de la colocación de óvulos, espermatozoides o embriones. Una persona que retira el consentimiento de acuerdo con lo previsto en esta sección no es un padre del niño resultante</w:t>
            </w:r>
          </w:p>
          <w:p w14:paraId="559A9D28" w14:textId="77777777" w:rsidR="0014005E" w:rsidRDefault="0014005E">
            <w:pPr>
              <w:jc w:val="both"/>
              <w:rPr>
                <w:rFonts w:ascii="Arial" w:eastAsia="Arial" w:hAnsi="Arial" w:cs="Arial"/>
                <w:b/>
                <w:color w:val="000000"/>
                <w:sz w:val="24"/>
                <w:szCs w:val="24"/>
              </w:rPr>
            </w:pPr>
          </w:p>
        </w:tc>
      </w:tr>
      <w:tr w:rsidR="0014005E" w14:paraId="4BFD68E1" w14:textId="77777777">
        <w:tc>
          <w:tcPr>
            <w:tcW w:w="4414" w:type="dxa"/>
          </w:tcPr>
          <w:p w14:paraId="3F542886" w14:textId="77777777" w:rsidR="0014005E" w:rsidRDefault="00251DF6">
            <w:pPr>
              <w:jc w:val="both"/>
              <w:rPr>
                <w:rFonts w:ascii="Arial" w:eastAsia="Arial" w:hAnsi="Arial" w:cs="Arial"/>
                <w:b/>
                <w:color w:val="000000"/>
                <w:sz w:val="24"/>
                <w:szCs w:val="24"/>
              </w:rPr>
            </w:pPr>
            <w:r>
              <w:rPr>
                <w:rFonts w:ascii="Arial" w:eastAsia="Arial" w:hAnsi="Arial" w:cs="Arial"/>
                <w:color w:val="000000"/>
                <w:sz w:val="24"/>
                <w:szCs w:val="24"/>
                <w:highlight w:val="white"/>
              </w:rPr>
              <w:lastRenderedPageBreak/>
              <w:t>Nevada</w:t>
            </w:r>
          </w:p>
        </w:tc>
        <w:tc>
          <w:tcPr>
            <w:tcW w:w="4414" w:type="dxa"/>
          </w:tcPr>
          <w:p w14:paraId="1AA37E2A" w14:textId="77777777" w:rsidR="0014005E" w:rsidRDefault="00251DF6">
            <w:pPr>
              <w:widowControl/>
              <w:shd w:val="clear" w:color="auto" w:fill="FFFFFF"/>
              <w:jc w:val="both"/>
              <w:rPr>
                <w:rFonts w:ascii="Arial" w:eastAsia="Arial" w:hAnsi="Arial" w:cs="Arial"/>
                <w:color w:val="000000"/>
                <w:sz w:val="24"/>
                <w:szCs w:val="24"/>
              </w:rPr>
            </w:pPr>
            <w:r>
              <w:rPr>
                <w:rFonts w:ascii="Arial" w:eastAsia="Arial" w:hAnsi="Arial" w:cs="Arial"/>
                <w:color w:val="000000"/>
                <w:sz w:val="24"/>
                <w:szCs w:val="24"/>
              </w:rPr>
              <w:t>1. Si un matrimonio o una unión de hecho se disuelve o termina antes de la transferencia de óvulos, espermatozoides o embriones, el excónyuge o excompañero de hecho</w:t>
            </w:r>
            <w:r>
              <w:rPr>
                <w:rFonts w:ascii="Arial" w:eastAsia="Arial" w:hAnsi="Arial" w:cs="Arial"/>
                <w:b/>
                <w:color w:val="000000"/>
                <w:sz w:val="24"/>
                <w:szCs w:val="24"/>
              </w:rPr>
              <w:t> no es uno de los padres del hijo resultante</w:t>
            </w:r>
            <w:r>
              <w:rPr>
                <w:rFonts w:ascii="Arial" w:eastAsia="Arial" w:hAnsi="Arial" w:cs="Arial"/>
                <w:color w:val="000000"/>
                <w:sz w:val="24"/>
                <w:szCs w:val="24"/>
              </w:rPr>
              <w:t>, a menos que el excónyuge o excompañero de hecho haya consentido en un registro que si la reproducción asistida se produjera después de una disolución o terminación, el excónyuge o excompañero de hecho sería uno de los padres del niño.</w:t>
            </w:r>
          </w:p>
          <w:p w14:paraId="0D2BD0CD" w14:textId="77777777" w:rsidR="0014005E" w:rsidRDefault="00251DF6">
            <w:pPr>
              <w:widowControl/>
              <w:shd w:val="clear" w:color="auto" w:fill="FFFFFF"/>
              <w:jc w:val="both"/>
              <w:rPr>
                <w:rFonts w:ascii="Arial" w:eastAsia="Arial" w:hAnsi="Arial" w:cs="Arial"/>
                <w:color w:val="000000"/>
                <w:sz w:val="24"/>
                <w:szCs w:val="24"/>
              </w:rPr>
            </w:pPr>
            <w:r>
              <w:rPr>
                <w:rFonts w:ascii="Arial" w:eastAsia="Arial" w:hAnsi="Arial" w:cs="Arial"/>
                <w:color w:val="000000"/>
                <w:sz w:val="24"/>
                <w:szCs w:val="24"/>
              </w:rPr>
              <w:t>2. El consentimiento de una persona a la reproducción asistida podrá ser retirado por dicha persona en un registro en cualquier momento antes de la colocación de los óvulos, espermatozoides o embriones.</w:t>
            </w:r>
          </w:p>
          <w:p w14:paraId="64F5FD25" w14:textId="77777777" w:rsidR="0014005E" w:rsidRDefault="0014005E">
            <w:pPr>
              <w:jc w:val="both"/>
              <w:rPr>
                <w:rFonts w:ascii="Arial" w:eastAsia="Arial" w:hAnsi="Arial" w:cs="Arial"/>
                <w:b/>
                <w:color w:val="000000"/>
                <w:sz w:val="24"/>
                <w:szCs w:val="24"/>
              </w:rPr>
            </w:pPr>
          </w:p>
        </w:tc>
      </w:tr>
      <w:tr w:rsidR="0014005E" w14:paraId="2058A430" w14:textId="77777777">
        <w:tc>
          <w:tcPr>
            <w:tcW w:w="4414" w:type="dxa"/>
          </w:tcPr>
          <w:p w14:paraId="53AD63EB" w14:textId="77777777" w:rsidR="0014005E" w:rsidRDefault="00251DF6">
            <w:pPr>
              <w:jc w:val="both"/>
              <w:rPr>
                <w:rFonts w:ascii="Arial" w:eastAsia="Arial" w:hAnsi="Arial" w:cs="Arial"/>
                <w:b/>
                <w:color w:val="000000"/>
                <w:sz w:val="24"/>
                <w:szCs w:val="24"/>
              </w:rPr>
            </w:pPr>
            <w:r>
              <w:rPr>
                <w:rFonts w:ascii="Arial" w:eastAsia="Arial" w:hAnsi="Arial" w:cs="Arial"/>
                <w:color w:val="000000"/>
                <w:sz w:val="24"/>
                <w:szCs w:val="24"/>
                <w:highlight w:val="white"/>
              </w:rPr>
              <w:t>Connecticut</w:t>
            </w:r>
          </w:p>
        </w:tc>
        <w:tc>
          <w:tcPr>
            <w:tcW w:w="4414" w:type="dxa"/>
          </w:tcPr>
          <w:p w14:paraId="3DDF0297" w14:textId="77777777" w:rsidR="0014005E" w:rsidRDefault="00251DF6">
            <w:pPr>
              <w:widowControl/>
              <w:shd w:val="clear" w:color="auto" w:fill="FFFFFF"/>
              <w:jc w:val="both"/>
              <w:rPr>
                <w:rFonts w:ascii="Arial" w:eastAsia="Arial" w:hAnsi="Arial" w:cs="Arial"/>
                <w:color w:val="000000"/>
                <w:sz w:val="24"/>
                <w:szCs w:val="24"/>
              </w:rPr>
            </w:pPr>
            <w:r>
              <w:rPr>
                <w:rFonts w:ascii="Arial" w:eastAsia="Arial" w:hAnsi="Arial" w:cs="Arial"/>
                <w:color w:val="000000"/>
                <w:sz w:val="24"/>
                <w:szCs w:val="24"/>
              </w:rPr>
              <w:t>Si el matrimonio de una persona que da a luz a un niño concebido por reproducción asistida se disuelve por disolución o nulidad del matrimonio, o está sujeto a separación legal antes de la transferencia de gametos o embriones a la persona que da a luz, el antiguo cónyuge de la persona dando a luz no es uno de los padres del niño salvo que este haya consentido en un registro que el antiguo cónyuge sería el padre del niño si la reproducción asistida ocurriera después de la disolución del matrimonio, nulidad o separación legal, y el  antiguo cónyuge no lo revocó bajo la sección 57 de esta ley.</w:t>
            </w:r>
          </w:p>
          <w:p w14:paraId="2F733AFD" w14:textId="77777777" w:rsidR="0014005E" w:rsidRDefault="0014005E">
            <w:pPr>
              <w:widowControl/>
              <w:shd w:val="clear" w:color="auto" w:fill="FFFFFF"/>
              <w:jc w:val="both"/>
              <w:rPr>
                <w:rFonts w:ascii="Arial" w:eastAsia="Arial" w:hAnsi="Arial" w:cs="Arial"/>
                <w:color w:val="000000"/>
                <w:sz w:val="24"/>
                <w:szCs w:val="24"/>
              </w:rPr>
            </w:pPr>
          </w:p>
          <w:p w14:paraId="72AAD778" w14:textId="77777777" w:rsidR="0014005E" w:rsidRDefault="00251DF6">
            <w:pPr>
              <w:widowControl/>
              <w:shd w:val="clear" w:color="auto" w:fill="FFFFFF"/>
              <w:jc w:val="both"/>
              <w:rPr>
                <w:rFonts w:ascii="Arial" w:eastAsia="Arial" w:hAnsi="Arial" w:cs="Arial"/>
                <w:color w:val="000000"/>
                <w:sz w:val="24"/>
                <w:szCs w:val="24"/>
              </w:rPr>
            </w:pPr>
            <w:r>
              <w:rPr>
                <w:rFonts w:ascii="Arial" w:eastAsia="Arial" w:hAnsi="Arial" w:cs="Arial"/>
                <w:color w:val="000000"/>
                <w:sz w:val="24"/>
                <w:szCs w:val="24"/>
              </w:rPr>
              <w:t>Esto significa que, si una pareja crea un embrión y luego se separa antes de la transferencia del embrión, si la mujer finalmente usa el embrión, la ex pareja no es padre a menos que esa persona haya consentido explícitamente en ser el padre en caso de disolución antes de la transferencia.</w:t>
            </w:r>
          </w:p>
          <w:p w14:paraId="1F191573" w14:textId="77777777" w:rsidR="0014005E" w:rsidRDefault="0014005E">
            <w:pPr>
              <w:jc w:val="both"/>
              <w:rPr>
                <w:rFonts w:ascii="Arial" w:eastAsia="Arial" w:hAnsi="Arial" w:cs="Arial"/>
                <w:b/>
                <w:color w:val="000000"/>
                <w:sz w:val="24"/>
                <w:szCs w:val="24"/>
              </w:rPr>
            </w:pPr>
          </w:p>
        </w:tc>
      </w:tr>
    </w:tbl>
    <w:p w14:paraId="039F7CE3" w14:textId="77777777" w:rsidR="0014005E" w:rsidRDefault="0014005E">
      <w:pPr>
        <w:jc w:val="both"/>
        <w:rPr>
          <w:rFonts w:ascii="Arial" w:eastAsia="Arial" w:hAnsi="Arial" w:cs="Arial"/>
          <w:b/>
          <w:color w:val="000000"/>
          <w:sz w:val="24"/>
          <w:szCs w:val="24"/>
        </w:rPr>
      </w:pPr>
    </w:p>
    <w:p w14:paraId="1886D3D4" w14:textId="77777777" w:rsidR="0014005E" w:rsidRDefault="00251DF6">
      <w:pPr>
        <w:jc w:val="center"/>
        <w:rPr>
          <w:rFonts w:ascii="Arial" w:eastAsia="Arial" w:hAnsi="Arial" w:cs="Arial"/>
          <w:b/>
          <w:color w:val="000000"/>
          <w:sz w:val="24"/>
          <w:szCs w:val="24"/>
        </w:rPr>
      </w:pPr>
      <w:r>
        <w:rPr>
          <w:rFonts w:ascii="Arial" w:eastAsia="Arial" w:hAnsi="Arial" w:cs="Arial"/>
          <w:b/>
          <w:color w:val="000000"/>
          <w:sz w:val="24"/>
          <w:szCs w:val="24"/>
        </w:rPr>
        <w:t>Fuente: Cuadro elaborado y traducido por la Corte Constitucional en la Sentencia T- 357 de 2022</w:t>
      </w:r>
      <w:r>
        <w:rPr>
          <w:rFonts w:ascii="Arial" w:eastAsia="Arial" w:hAnsi="Arial" w:cs="Arial"/>
          <w:b/>
          <w:color w:val="000000"/>
          <w:sz w:val="24"/>
          <w:szCs w:val="24"/>
          <w:vertAlign w:val="superscript"/>
        </w:rPr>
        <w:footnoteReference w:id="1"/>
      </w:r>
      <w:r>
        <w:rPr>
          <w:rFonts w:ascii="Arial" w:eastAsia="Arial" w:hAnsi="Arial" w:cs="Arial"/>
          <w:b/>
          <w:color w:val="000000"/>
          <w:sz w:val="24"/>
          <w:szCs w:val="24"/>
        </w:rPr>
        <w:t>.</w:t>
      </w:r>
    </w:p>
    <w:p w14:paraId="07792ACF" w14:textId="77777777" w:rsidR="0014005E" w:rsidRDefault="0014005E">
      <w:pPr>
        <w:jc w:val="both"/>
        <w:rPr>
          <w:rFonts w:ascii="Arial" w:eastAsia="Arial" w:hAnsi="Arial" w:cs="Arial"/>
          <w:b/>
          <w:color w:val="000000"/>
          <w:sz w:val="24"/>
          <w:szCs w:val="24"/>
        </w:rPr>
      </w:pPr>
    </w:p>
    <w:p w14:paraId="4E6C02EB" w14:textId="77777777" w:rsidR="0014005E" w:rsidRDefault="00251DF6">
      <w:pPr>
        <w:numPr>
          <w:ilvl w:val="1"/>
          <w:numId w:val="3"/>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Argentina</w:t>
      </w:r>
    </w:p>
    <w:p w14:paraId="20B8C24C" w14:textId="77777777" w:rsidR="0014005E" w:rsidRDefault="0014005E">
      <w:pPr>
        <w:jc w:val="both"/>
        <w:rPr>
          <w:rFonts w:ascii="Arial" w:eastAsia="Arial" w:hAnsi="Arial" w:cs="Arial"/>
          <w:b/>
          <w:color w:val="000000"/>
          <w:sz w:val="24"/>
          <w:szCs w:val="24"/>
        </w:rPr>
      </w:pPr>
    </w:p>
    <w:p w14:paraId="6B0297AD" w14:textId="77777777" w:rsidR="0014005E" w:rsidRDefault="00251DF6">
      <w:pPr>
        <w:jc w:val="both"/>
        <w:rPr>
          <w:rFonts w:ascii="Arial" w:eastAsia="Arial" w:hAnsi="Arial" w:cs="Arial"/>
          <w:color w:val="000000"/>
          <w:sz w:val="24"/>
          <w:szCs w:val="24"/>
        </w:rPr>
      </w:pPr>
      <w:r>
        <w:rPr>
          <w:rFonts w:ascii="Arial" w:eastAsia="Arial" w:hAnsi="Arial" w:cs="Arial"/>
          <w:color w:val="000000"/>
          <w:sz w:val="24"/>
          <w:szCs w:val="24"/>
        </w:rPr>
        <w:t>A través de la Ley 26.862 promulgada el 25 de junio de 2013</w:t>
      </w:r>
      <w:r>
        <w:rPr>
          <w:rFonts w:ascii="Arial" w:eastAsia="Arial" w:hAnsi="Arial" w:cs="Arial"/>
          <w:color w:val="000000"/>
          <w:sz w:val="24"/>
          <w:szCs w:val="24"/>
          <w:vertAlign w:val="superscript"/>
        </w:rPr>
        <w:footnoteReference w:id="2"/>
      </w:r>
      <w:r>
        <w:rPr>
          <w:rFonts w:ascii="Arial" w:eastAsia="Arial" w:hAnsi="Arial" w:cs="Arial"/>
          <w:color w:val="000000"/>
          <w:sz w:val="24"/>
          <w:szCs w:val="24"/>
        </w:rPr>
        <w:t xml:space="preserve"> reglamentado por el Decreto 956 de 2013, Argentina garantizó el acceso a los procedimientos y técnicas médico- asistenciales de reproducción medicamente asistidas. El artículo 7° de la Ley se establece que “</w:t>
      </w:r>
      <w:r>
        <w:rPr>
          <w:rFonts w:ascii="Arial" w:eastAsia="Arial" w:hAnsi="Arial" w:cs="Arial"/>
          <w:i/>
          <w:color w:val="000000"/>
          <w:sz w:val="24"/>
          <w:szCs w:val="24"/>
        </w:rPr>
        <w:t>el consentimiento es revocable hasta antes de producirse la implantación del embrión en la mujer</w:t>
      </w:r>
      <w:r>
        <w:rPr>
          <w:rFonts w:ascii="Arial" w:eastAsia="Arial" w:hAnsi="Arial" w:cs="Arial"/>
          <w:color w:val="000000"/>
          <w:sz w:val="24"/>
          <w:szCs w:val="24"/>
        </w:rPr>
        <w:t>”.</w:t>
      </w:r>
    </w:p>
    <w:p w14:paraId="5D81BF48" w14:textId="77777777" w:rsidR="0014005E" w:rsidRDefault="0014005E">
      <w:pPr>
        <w:jc w:val="both"/>
        <w:rPr>
          <w:rFonts w:ascii="Arial" w:eastAsia="Arial" w:hAnsi="Arial" w:cs="Arial"/>
          <w:color w:val="000000"/>
          <w:sz w:val="24"/>
          <w:szCs w:val="24"/>
        </w:rPr>
      </w:pPr>
    </w:p>
    <w:p w14:paraId="55941BAD" w14:textId="77777777" w:rsidR="0014005E" w:rsidRDefault="0014005E">
      <w:pPr>
        <w:jc w:val="both"/>
        <w:rPr>
          <w:rFonts w:ascii="Arial" w:eastAsia="Arial" w:hAnsi="Arial" w:cs="Arial"/>
          <w:color w:val="000000"/>
          <w:sz w:val="24"/>
          <w:szCs w:val="24"/>
        </w:rPr>
      </w:pPr>
    </w:p>
    <w:p w14:paraId="2DF6929E" w14:textId="77777777" w:rsidR="0014005E" w:rsidRDefault="00251DF6">
      <w:pPr>
        <w:numPr>
          <w:ilvl w:val="1"/>
          <w:numId w:val="3"/>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 xml:space="preserve">España </w:t>
      </w:r>
    </w:p>
    <w:p w14:paraId="676377E9" w14:textId="77777777" w:rsidR="0014005E" w:rsidRDefault="0014005E">
      <w:pPr>
        <w:jc w:val="both"/>
        <w:rPr>
          <w:rFonts w:ascii="Arial" w:eastAsia="Arial" w:hAnsi="Arial" w:cs="Arial"/>
          <w:b/>
          <w:color w:val="000000"/>
          <w:sz w:val="24"/>
          <w:szCs w:val="24"/>
        </w:rPr>
      </w:pPr>
    </w:p>
    <w:p w14:paraId="6DFC0E8B" w14:textId="77777777" w:rsidR="0014005E" w:rsidRDefault="00251DF6">
      <w:pPr>
        <w:jc w:val="both"/>
        <w:rPr>
          <w:rFonts w:ascii="Arial" w:eastAsia="Arial" w:hAnsi="Arial" w:cs="Arial"/>
          <w:color w:val="000000"/>
          <w:sz w:val="24"/>
          <w:szCs w:val="24"/>
        </w:rPr>
      </w:pPr>
      <w:r>
        <w:rPr>
          <w:rFonts w:ascii="Arial" w:eastAsia="Arial" w:hAnsi="Arial" w:cs="Arial"/>
          <w:color w:val="000000"/>
          <w:sz w:val="24"/>
          <w:szCs w:val="24"/>
        </w:rPr>
        <w:t>Por medio de la Ley 14 de 2006</w:t>
      </w:r>
      <w:r>
        <w:rPr>
          <w:rFonts w:ascii="Arial" w:eastAsia="Arial" w:hAnsi="Arial" w:cs="Arial"/>
          <w:color w:val="000000"/>
          <w:sz w:val="24"/>
          <w:szCs w:val="24"/>
          <w:vertAlign w:val="superscript"/>
        </w:rPr>
        <w:footnoteReference w:id="3"/>
      </w:r>
      <w:r>
        <w:rPr>
          <w:rFonts w:ascii="Arial" w:eastAsia="Arial" w:hAnsi="Arial" w:cs="Arial"/>
          <w:color w:val="000000"/>
          <w:sz w:val="24"/>
          <w:szCs w:val="24"/>
        </w:rPr>
        <w:t xml:space="preserve">, España reguló la aplicación de técnicas de reproducción humana asistida, en la que se detallan los requisitos contractuales para acceder al procedimiento, la filiación de los hijos nacidos mediante este proceso, entre otros. </w:t>
      </w:r>
    </w:p>
    <w:p w14:paraId="79C6CFB9" w14:textId="77777777" w:rsidR="0014005E" w:rsidRDefault="0014005E">
      <w:pPr>
        <w:jc w:val="both"/>
        <w:rPr>
          <w:rFonts w:ascii="Arial" w:eastAsia="Arial" w:hAnsi="Arial" w:cs="Arial"/>
          <w:color w:val="000000"/>
          <w:sz w:val="24"/>
          <w:szCs w:val="24"/>
        </w:rPr>
      </w:pPr>
    </w:p>
    <w:p w14:paraId="5B1BD555" w14:textId="77777777" w:rsidR="0014005E" w:rsidRDefault="00251DF6">
      <w:pPr>
        <w:numPr>
          <w:ilvl w:val="1"/>
          <w:numId w:val="3"/>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Portugal</w:t>
      </w:r>
    </w:p>
    <w:p w14:paraId="55D3F1B9" w14:textId="77777777" w:rsidR="0014005E" w:rsidRDefault="0014005E">
      <w:pPr>
        <w:jc w:val="both"/>
        <w:rPr>
          <w:rFonts w:ascii="Arial" w:eastAsia="Arial" w:hAnsi="Arial" w:cs="Arial"/>
          <w:color w:val="000000"/>
          <w:sz w:val="24"/>
          <w:szCs w:val="24"/>
        </w:rPr>
      </w:pPr>
    </w:p>
    <w:p w14:paraId="3EED29DD" w14:textId="77777777" w:rsidR="0014005E" w:rsidRDefault="00251DF6">
      <w:pPr>
        <w:jc w:val="both"/>
        <w:rPr>
          <w:rFonts w:ascii="Arial" w:eastAsia="Arial" w:hAnsi="Arial" w:cs="Arial"/>
          <w:color w:val="000000"/>
          <w:sz w:val="24"/>
          <w:szCs w:val="24"/>
        </w:rPr>
      </w:pPr>
      <w:r>
        <w:rPr>
          <w:rFonts w:ascii="Arial" w:eastAsia="Arial" w:hAnsi="Arial" w:cs="Arial"/>
          <w:color w:val="000000"/>
          <w:sz w:val="24"/>
          <w:szCs w:val="24"/>
        </w:rPr>
        <w:t>La Ley 72 del 12 de noviembre de 2021</w:t>
      </w:r>
      <w:r>
        <w:rPr>
          <w:rFonts w:ascii="Arial" w:eastAsia="Arial" w:hAnsi="Arial" w:cs="Arial"/>
          <w:color w:val="000000"/>
          <w:sz w:val="24"/>
          <w:szCs w:val="24"/>
          <w:vertAlign w:val="superscript"/>
        </w:rPr>
        <w:footnoteReference w:id="4"/>
      </w:r>
      <w:r>
        <w:rPr>
          <w:rFonts w:ascii="Arial" w:eastAsia="Arial" w:hAnsi="Arial" w:cs="Arial"/>
          <w:color w:val="000000"/>
          <w:sz w:val="24"/>
          <w:szCs w:val="24"/>
        </w:rPr>
        <w:t xml:space="preserve"> permitió que en Portugal se realízaselos recursos de técnicas de procreación medicamente asistida a través de la inseminación con el semen del donador, después de su muerte, siempre que hubiese consentimiento del donador para ello y existiese un proyecto parental expresamente consentido. </w:t>
      </w:r>
    </w:p>
    <w:p w14:paraId="2B6BCD17" w14:textId="77777777" w:rsidR="0014005E" w:rsidRDefault="0014005E">
      <w:pPr>
        <w:jc w:val="both"/>
        <w:rPr>
          <w:rFonts w:ascii="Arial" w:eastAsia="Arial" w:hAnsi="Arial" w:cs="Arial"/>
          <w:b/>
          <w:color w:val="000000"/>
          <w:sz w:val="24"/>
          <w:szCs w:val="24"/>
        </w:rPr>
      </w:pPr>
    </w:p>
    <w:p w14:paraId="61A7C1F9" w14:textId="77777777" w:rsidR="0014005E" w:rsidRDefault="0014005E">
      <w:pPr>
        <w:jc w:val="both"/>
        <w:rPr>
          <w:rFonts w:ascii="Arial" w:eastAsia="Arial" w:hAnsi="Arial" w:cs="Arial"/>
          <w:b/>
          <w:color w:val="000000"/>
          <w:sz w:val="24"/>
          <w:szCs w:val="24"/>
        </w:rPr>
      </w:pPr>
    </w:p>
    <w:p w14:paraId="7BC94665" w14:textId="77777777" w:rsidR="0014005E" w:rsidRDefault="00251DF6">
      <w:pPr>
        <w:numPr>
          <w:ilvl w:val="0"/>
          <w:numId w:val="3"/>
        </w:numPr>
        <w:pBdr>
          <w:top w:val="nil"/>
          <w:left w:val="nil"/>
          <w:bottom w:val="nil"/>
          <w:right w:val="nil"/>
          <w:between w:val="nil"/>
        </w:pBdr>
        <w:jc w:val="both"/>
        <w:rPr>
          <w:rFonts w:ascii="Arial" w:eastAsia="Arial" w:hAnsi="Arial" w:cs="Arial"/>
          <w:b/>
          <w:color w:val="000000"/>
          <w:sz w:val="24"/>
          <w:szCs w:val="24"/>
        </w:rPr>
      </w:pPr>
      <w:bookmarkStart w:id="9" w:name="_heading=h.2et92p0" w:colFirst="0" w:colLast="0"/>
      <w:bookmarkEnd w:id="9"/>
      <w:r>
        <w:rPr>
          <w:rFonts w:ascii="Arial" w:eastAsia="Arial" w:hAnsi="Arial" w:cs="Arial"/>
          <w:b/>
          <w:color w:val="000000"/>
          <w:sz w:val="24"/>
          <w:szCs w:val="24"/>
        </w:rPr>
        <w:t>CONFLICTO DE INTERESES</w:t>
      </w:r>
    </w:p>
    <w:p w14:paraId="739E81D5" w14:textId="77777777" w:rsidR="0014005E" w:rsidRDefault="0014005E">
      <w:pPr>
        <w:ind w:left="200"/>
        <w:jc w:val="both"/>
        <w:rPr>
          <w:rFonts w:ascii="Arial" w:eastAsia="Arial" w:hAnsi="Arial" w:cs="Arial"/>
          <w:color w:val="000000"/>
          <w:sz w:val="24"/>
          <w:szCs w:val="24"/>
        </w:rPr>
      </w:pPr>
    </w:p>
    <w:p w14:paraId="22E7AD02" w14:textId="77777777" w:rsidR="0014005E" w:rsidRDefault="00251DF6">
      <w:pPr>
        <w:ind w:left="200"/>
        <w:jc w:val="both"/>
        <w:rPr>
          <w:rFonts w:ascii="Arial" w:eastAsia="Arial" w:hAnsi="Arial" w:cs="Arial"/>
          <w:b/>
          <w:color w:val="000000"/>
          <w:sz w:val="24"/>
          <w:szCs w:val="24"/>
        </w:rPr>
      </w:pPr>
      <w:r>
        <w:rPr>
          <w:rFonts w:ascii="Arial" w:eastAsia="Arial" w:hAnsi="Arial" w:cs="Arial"/>
          <w:color w:val="000000"/>
          <w:sz w:val="24"/>
          <w:szCs w:val="24"/>
        </w:rPr>
        <w:lastRenderedPageBreak/>
        <w:t>Dando cumplimiento a lo establecido en el artículo 3º de la Ley 2003 del 19 de noviembre de 2019, por la cual se modifica parcialmente la Ley 5 de 1992, se hacen las siguientes consideraciones: </w:t>
      </w:r>
    </w:p>
    <w:p w14:paraId="2CE4FD78" w14:textId="77777777" w:rsidR="0014005E" w:rsidRDefault="00251DF6">
      <w:pPr>
        <w:widowControl/>
        <w:pBdr>
          <w:top w:val="nil"/>
          <w:left w:val="nil"/>
          <w:bottom w:val="nil"/>
          <w:right w:val="nil"/>
          <w:between w:val="nil"/>
        </w:pBdr>
        <w:spacing w:before="240" w:after="240"/>
        <w:jc w:val="both"/>
        <w:rPr>
          <w:rFonts w:ascii="Arial" w:eastAsia="Arial" w:hAnsi="Arial" w:cs="Arial"/>
          <w:color w:val="000000"/>
          <w:sz w:val="24"/>
          <w:szCs w:val="24"/>
        </w:rPr>
      </w:pPr>
      <w:bookmarkStart w:id="10" w:name="_heading=h.tyjcwt" w:colFirst="0" w:colLast="0"/>
      <w:bookmarkEnd w:id="10"/>
      <w:r>
        <w:rPr>
          <w:rFonts w:ascii="Arial" w:eastAsia="Arial" w:hAnsi="Arial" w:cs="Arial"/>
          <w:color w:val="000000"/>
          <w:sz w:val="24"/>
          <w:szCs w:val="24"/>
        </w:rPr>
        <w:t>Se estima que de la discusión y aprobación del presente Proyecto de Ley no podría generarse un conflicto de interés en consideración al interés particular, actual y directo de los congresistas, de su cónyuge, compañero o compañera permanente, o parientes dentro del segundo grado de consanguinidad, segundo de afinidad o primero civil, por cuanto se tratan de disposiciones de carácter general.</w:t>
      </w:r>
    </w:p>
    <w:p w14:paraId="67DCB2F7" w14:textId="77777777" w:rsidR="0014005E" w:rsidRDefault="00251DF6">
      <w:pPr>
        <w:widowControl/>
        <w:pBdr>
          <w:top w:val="nil"/>
          <w:left w:val="nil"/>
          <w:bottom w:val="nil"/>
          <w:right w:val="nil"/>
          <w:between w:val="nil"/>
        </w:pBdr>
        <w:spacing w:before="240" w:after="240"/>
        <w:ind w:left="720"/>
        <w:jc w:val="both"/>
        <w:rPr>
          <w:rFonts w:ascii="Arial" w:eastAsia="Arial" w:hAnsi="Arial" w:cs="Arial"/>
          <w:color w:val="000000"/>
          <w:sz w:val="24"/>
          <w:szCs w:val="24"/>
        </w:rPr>
      </w:pPr>
      <w:r>
        <w:rPr>
          <w:rFonts w:ascii="Arial" w:eastAsia="Arial" w:hAnsi="Arial" w:cs="Arial"/>
          <w:color w:val="000000"/>
          <w:sz w:val="24"/>
          <w:szCs w:val="24"/>
        </w:rPr>
        <w:t>Sobre este asunto ha señalado el Consejo de Estado (2019):</w:t>
      </w:r>
    </w:p>
    <w:p w14:paraId="18CAADC9" w14:textId="77777777" w:rsidR="0014005E" w:rsidRDefault="00251DF6">
      <w:pPr>
        <w:widowControl/>
        <w:pBdr>
          <w:top w:val="nil"/>
          <w:left w:val="nil"/>
          <w:bottom w:val="nil"/>
          <w:right w:val="nil"/>
          <w:between w:val="nil"/>
        </w:pBdr>
        <w:spacing w:before="240" w:after="240"/>
        <w:ind w:left="720"/>
        <w:jc w:val="both"/>
        <w:rPr>
          <w:rFonts w:ascii="Arial" w:eastAsia="Arial" w:hAnsi="Arial" w:cs="Arial"/>
          <w:color w:val="000000"/>
          <w:sz w:val="24"/>
          <w:szCs w:val="24"/>
        </w:rPr>
      </w:pPr>
      <w:r>
        <w:rPr>
          <w:rFonts w:ascii="Arial" w:eastAsia="Arial" w:hAnsi="Arial" w:cs="Arial"/>
          <w:i/>
          <w:color w:val="000000"/>
          <w:sz w:val="24"/>
          <w:szCs w:val="24"/>
        </w:rPr>
        <w:t>“No cualquier interés configura la causal de desinvestidura en comento, pues se sabe que sólo lo será aquél del que se pueda predicar que es directo, esto es, que per se le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r>
        <w:rPr>
          <w:rFonts w:ascii="Arial" w:eastAsia="Arial" w:hAnsi="Arial" w:cs="Arial"/>
          <w:i/>
          <w:color w:val="000000"/>
          <w:sz w:val="24"/>
          <w:szCs w:val="24"/>
          <w:vertAlign w:val="superscript"/>
        </w:rPr>
        <w:footnoteReference w:id="5"/>
      </w:r>
      <w:r>
        <w:rPr>
          <w:rFonts w:ascii="Arial" w:eastAsia="Arial" w:hAnsi="Arial" w:cs="Arial"/>
          <w:i/>
          <w:color w:val="000000"/>
          <w:sz w:val="24"/>
          <w:szCs w:val="24"/>
        </w:rPr>
        <w:t>.</w:t>
      </w:r>
    </w:p>
    <w:p w14:paraId="3279BBC2" w14:textId="77777777" w:rsidR="0014005E" w:rsidRDefault="00251DF6">
      <w:pPr>
        <w:widowControl/>
        <w:pBdr>
          <w:top w:val="nil"/>
          <w:left w:val="nil"/>
          <w:bottom w:val="nil"/>
          <w:right w:val="nil"/>
          <w:between w:val="nil"/>
        </w:pBdr>
        <w:spacing w:before="240" w:after="240"/>
        <w:jc w:val="both"/>
        <w:rPr>
          <w:rFonts w:ascii="Arial" w:eastAsia="Arial" w:hAnsi="Arial" w:cs="Arial"/>
          <w:color w:val="000000"/>
          <w:sz w:val="24"/>
          <w:szCs w:val="24"/>
        </w:rPr>
      </w:pPr>
      <w:r>
        <w:rPr>
          <w:rFonts w:ascii="Arial" w:eastAsia="Arial" w:hAnsi="Arial" w:cs="Arial"/>
          <w:color w:val="000000"/>
          <w:sz w:val="24"/>
          <w:szCs w:val="24"/>
        </w:rPr>
        <w:t>De igual forma, es pertinente señalar lo que la Ley 5 de 1992 dispone sobre la materia en el artículo 286, modificado por el artículo 1 de la Ley 2003 de 2019:</w:t>
      </w:r>
    </w:p>
    <w:p w14:paraId="0324BCC0" w14:textId="77777777" w:rsidR="0014005E" w:rsidRDefault="00251DF6">
      <w:pPr>
        <w:widowControl/>
        <w:pBdr>
          <w:top w:val="nil"/>
          <w:left w:val="nil"/>
          <w:bottom w:val="nil"/>
          <w:right w:val="nil"/>
          <w:between w:val="nil"/>
        </w:pBdr>
        <w:spacing w:before="240" w:after="240"/>
        <w:ind w:left="720"/>
        <w:jc w:val="both"/>
        <w:rPr>
          <w:rFonts w:ascii="Arial" w:eastAsia="Arial" w:hAnsi="Arial" w:cs="Arial"/>
          <w:color w:val="000000"/>
          <w:sz w:val="24"/>
          <w:szCs w:val="24"/>
        </w:rPr>
      </w:pPr>
      <w:r>
        <w:rPr>
          <w:rFonts w:ascii="Arial" w:eastAsia="Arial" w:hAnsi="Arial" w:cs="Arial"/>
          <w:i/>
          <w:color w:val="000000"/>
          <w:sz w:val="24"/>
          <w:szCs w:val="24"/>
        </w:rPr>
        <w:t>“Se entiende como conflicto de interés una situación donde la discusión o votación de un proyecto de ley o acto legislativo o artículo, pueda resultar en un beneficio particular, actual y directo a favor del congresista”.</w:t>
      </w:r>
    </w:p>
    <w:p w14:paraId="3369B8DD" w14:textId="77777777" w:rsidR="0014005E" w:rsidRDefault="00251DF6">
      <w:pPr>
        <w:widowControl/>
        <w:pBdr>
          <w:top w:val="nil"/>
          <w:left w:val="nil"/>
          <w:bottom w:val="nil"/>
          <w:right w:val="nil"/>
          <w:between w:val="nil"/>
        </w:pBdr>
        <w:spacing w:before="240" w:after="240"/>
        <w:jc w:val="both"/>
        <w:rPr>
          <w:rFonts w:ascii="Arial" w:eastAsia="Arial" w:hAnsi="Arial" w:cs="Arial"/>
          <w:color w:val="000000"/>
          <w:sz w:val="24"/>
          <w:szCs w:val="24"/>
        </w:rPr>
      </w:pPr>
      <w:r>
        <w:rPr>
          <w:rFonts w:ascii="Arial" w:eastAsia="Arial" w:hAnsi="Arial" w:cs="Arial"/>
          <w:color w:val="000000"/>
          <w:sz w:val="24"/>
          <w:szCs w:val="24"/>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79E5C914" w14:textId="77777777" w:rsidR="0014005E" w:rsidRDefault="00251DF6">
      <w:pPr>
        <w:widowControl/>
        <w:pBdr>
          <w:top w:val="nil"/>
          <w:left w:val="nil"/>
          <w:bottom w:val="nil"/>
          <w:right w:val="nil"/>
          <w:between w:val="nil"/>
        </w:pBdr>
        <w:spacing w:before="240" w:after="240"/>
        <w:jc w:val="both"/>
        <w:rPr>
          <w:rFonts w:ascii="Arial" w:eastAsia="Arial" w:hAnsi="Arial" w:cs="Arial"/>
          <w:color w:val="000000"/>
          <w:sz w:val="24"/>
          <w:szCs w:val="24"/>
        </w:rPr>
      </w:pPr>
      <w:r>
        <w:rPr>
          <w:rFonts w:ascii="Arial" w:eastAsia="Arial" w:hAnsi="Arial" w:cs="Arial"/>
          <w:color w:val="000000"/>
          <w:sz w:val="24"/>
          <w:szCs w:val="24"/>
        </w:rPr>
        <w:t>Beneficio actual: aquel que efectivamente se configura en las circunstancias presentes y existentes al momento en el que el congresista participa de la decisión. </w:t>
      </w:r>
    </w:p>
    <w:p w14:paraId="7F601074" w14:textId="77777777" w:rsidR="0014005E" w:rsidRDefault="00251DF6">
      <w:pPr>
        <w:widowControl/>
        <w:pBdr>
          <w:top w:val="nil"/>
          <w:left w:val="nil"/>
          <w:bottom w:val="nil"/>
          <w:right w:val="nil"/>
          <w:between w:val="nil"/>
        </w:pBdr>
        <w:spacing w:before="240" w:after="240"/>
        <w:jc w:val="both"/>
        <w:rPr>
          <w:rFonts w:ascii="Arial" w:eastAsia="Arial" w:hAnsi="Arial" w:cs="Arial"/>
          <w:color w:val="000000"/>
          <w:sz w:val="24"/>
          <w:szCs w:val="24"/>
        </w:rPr>
      </w:pPr>
      <w:r>
        <w:rPr>
          <w:rFonts w:ascii="Arial" w:eastAsia="Arial" w:hAnsi="Arial" w:cs="Arial"/>
          <w:color w:val="000000"/>
          <w:sz w:val="24"/>
          <w:szCs w:val="24"/>
        </w:rPr>
        <w:t>Beneficio directo: aquel que se produzca de forma específica respecto del congresista, de su cónyuge, compañero o compañera permanente, o parientes dentro del segundo grado de consanguinidad, segundo de afinidad o primero civil.”</w:t>
      </w:r>
    </w:p>
    <w:p w14:paraId="23642CA7" w14:textId="77777777" w:rsidR="0014005E" w:rsidRDefault="00251DF6">
      <w:pPr>
        <w:widowControl/>
        <w:pBdr>
          <w:top w:val="nil"/>
          <w:left w:val="nil"/>
          <w:bottom w:val="nil"/>
          <w:right w:val="nil"/>
          <w:between w:val="nil"/>
        </w:pBdr>
        <w:spacing w:before="240" w:after="240"/>
        <w:jc w:val="both"/>
        <w:rPr>
          <w:rFonts w:ascii="Arial" w:eastAsia="Arial" w:hAnsi="Arial" w:cs="Arial"/>
          <w:color w:val="000000"/>
          <w:sz w:val="24"/>
          <w:szCs w:val="24"/>
        </w:rPr>
      </w:pPr>
      <w:bookmarkStart w:id="11" w:name="_heading=h.3dy6vkm" w:colFirst="0" w:colLast="0"/>
      <w:bookmarkEnd w:id="11"/>
      <w:r>
        <w:rPr>
          <w:rFonts w:ascii="Arial" w:eastAsia="Arial" w:hAnsi="Arial" w:cs="Arial"/>
          <w:color w:val="000000"/>
          <w:sz w:val="24"/>
          <w:szCs w:val="24"/>
        </w:rPr>
        <w:t xml:space="preserve">Se recuerda que la descripción de los posibles conflictos de interés que se puedan presentar frente al trámite del presente proyecto de ley, conforme a lo dispuesto en </w:t>
      </w:r>
      <w:r>
        <w:rPr>
          <w:rFonts w:ascii="Arial" w:eastAsia="Arial" w:hAnsi="Arial" w:cs="Arial"/>
          <w:color w:val="000000"/>
          <w:sz w:val="24"/>
          <w:szCs w:val="24"/>
        </w:rPr>
        <w:lastRenderedPageBreak/>
        <w:t>el artículo 291 de la ley 5 de 1992 modificado por la ley 2003 de 2019, no exime al Congresista de identificar causales adicionales.</w:t>
      </w:r>
    </w:p>
    <w:p w14:paraId="5511B58B" w14:textId="77777777" w:rsidR="0014005E" w:rsidRDefault="00251DF6">
      <w:pPr>
        <w:widowControl/>
        <w:numPr>
          <w:ilvl w:val="0"/>
          <w:numId w:val="3"/>
        </w:numPr>
        <w:pBdr>
          <w:top w:val="nil"/>
          <w:left w:val="nil"/>
          <w:bottom w:val="nil"/>
          <w:right w:val="nil"/>
          <w:between w:val="nil"/>
        </w:pBdr>
        <w:spacing w:before="240" w:after="240"/>
        <w:jc w:val="both"/>
        <w:rPr>
          <w:rFonts w:ascii="Arial" w:eastAsia="Arial" w:hAnsi="Arial" w:cs="Arial"/>
          <w:b/>
          <w:color w:val="000000"/>
          <w:sz w:val="24"/>
          <w:szCs w:val="24"/>
        </w:rPr>
      </w:pPr>
      <w:r>
        <w:rPr>
          <w:rFonts w:ascii="Arial" w:eastAsia="Arial" w:hAnsi="Arial" w:cs="Arial"/>
          <w:b/>
          <w:color w:val="000000"/>
          <w:sz w:val="24"/>
          <w:szCs w:val="24"/>
        </w:rPr>
        <w:t xml:space="preserve">REFERENCIA </w:t>
      </w:r>
    </w:p>
    <w:p w14:paraId="236E7C26" w14:textId="77777777" w:rsidR="0014005E" w:rsidRDefault="00251DF6">
      <w:pPr>
        <w:widowControl/>
        <w:pBdr>
          <w:top w:val="nil"/>
          <w:left w:val="nil"/>
          <w:bottom w:val="nil"/>
          <w:right w:val="nil"/>
          <w:between w:val="nil"/>
        </w:pBdr>
        <w:spacing w:before="240" w:after="240"/>
        <w:jc w:val="both"/>
        <w:rPr>
          <w:rFonts w:ascii="Arial" w:eastAsia="Arial" w:hAnsi="Arial" w:cs="Arial"/>
          <w:color w:val="000000"/>
          <w:sz w:val="24"/>
          <w:szCs w:val="24"/>
        </w:rPr>
      </w:pPr>
      <w:r>
        <w:rPr>
          <w:rFonts w:ascii="Arial" w:eastAsia="Arial" w:hAnsi="Arial" w:cs="Arial"/>
          <w:i/>
          <w:color w:val="000000"/>
          <w:sz w:val="24"/>
          <w:szCs w:val="24"/>
        </w:rPr>
        <w:t>Asamblea de la República de Portugal.</w:t>
      </w:r>
      <w:r>
        <w:rPr>
          <w:rFonts w:ascii="Arial" w:eastAsia="Arial" w:hAnsi="Arial" w:cs="Arial"/>
          <w:color w:val="000000"/>
          <w:sz w:val="24"/>
          <w:szCs w:val="24"/>
        </w:rPr>
        <w:t xml:space="preserve"> Ley No. 72 de 12 de noviembre de 2021. Permite el recurso de técnicas de procreación medicamente asistida a través de la inseminación con semen después de la muerte del donador, en los casos de proyectos parentales expresamente consentidos (Procreación medicamente asistida). </w:t>
      </w:r>
    </w:p>
    <w:p w14:paraId="609D91CC" w14:textId="77777777" w:rsidR="0014005E" w:rsidRDefault="00251DF6">
      <w:pPr>
        <w:widowControl/>
        <w:pBdr>
          <w:top w:val="nil"/>
          <w:left w:val="nil"/>
          <w:bottom w:val="nil"/>
          <w:right w:val="nil"/>
          <w:between w:val="nil"/>
        </w:pBdr>
        <w:spacing w:before="240" w:after="240"/>
        <w:jc w:val="both"/>
        <w:rPr>
          <w:rFonts w:ascii="Arial" w:eastAsia="Arial" w:hAnsi="Arial" w:cs="Arial"/>
          <w:color w:val="000000"/>
          <w:sz w:val="24"/>
          <w:szCs w:val="24"/>
        </w:rPr>
      </w:pPr>
      <w:r>
        <w:rPr>
          <w:rFonts w:ascii="Arial" w:eastAsia="Arial" w:hAnsi="Arial" w:cs="Arial"/>
          <w:i/>
          <w:color w:val="000000"/>
          <w:sz w:val="24"/>
          <w:szCs w:val="24"/>
        </w:rPr>
        <w:t>España</w:t>
      </w:r>
      <w:r>
        <w:rPr>
          <w:rFonts w:ascii="Arial" w:eastAsia="Arial" w:hAnsi="Arial" w:cs="Arial"/>
          <w:color w:val="000000"/>
          <w:sz w:val="24"/>
          <w:szCs w:val="24"/>
        </w:rPr>
        <w:t xml:space="preserve">, Ley Núm. 14 de 2006, de 26 de mayo, sobre Técnicas De Reproducción Humana Asistida. </w:t>
      </w:r>
    </w:p>
    <w:p w14:paraId="17EF30B4" w14:textId="77777777" w:rsidR="0014005E" w:rsidRPr="005B7A0A" w:rsidRDefault="00251DF6">
      <w:pPr>
        <w:widowControl/>
        <w:pBdr>
          <w:top w:val="nil"/>
          <w:left w:val="nil"/>
          <w:bottom w:val="nil"/>
          <w:right w:val="nil"/>
          <w:between w:val="nil"/>
        </w:pBdr>
        <w:spacing w:before="240" w:after="240"/>
        <w:jc w:val="both"/>
        <w:rPr>
          <w:rFonts w:ascii="Arial" w:eastAsia="Arial" w:hAnsi="Arial" w:cs="Arial"/>
          <w:color w:val="000000"/>
          <w:sz w:val="24"/>
          <w:szCs w:val="24"/>
          <w:lang w:val="pt-BR"/>
        </w:rPr>
      </w:pPr>
      <w:r w:rsidRPr="005B7A0A">
        <w:rPr>
          <w:rFonts w:ascii="Arial" w:eastAsia="Arial" w:hAnsi="Arial" w:cs="Arial"/>
          <w:i/>
          <w:color w:val="000000"/>
          <w:sz w:val="24"/>
          <w:szCs w:val="24"/>
          <w:lang w:val="pt-BR"/>
        </w:rPr>
        <w:t>Corte Constitucional</w:t>
      </w:r>
      <w:r w:rsidRPr="005B7A0A">
        <w:rPr>
          <w:rFonts w:ascii="Arial" w:eastAsia="Arial" w:hAnsi="Arial" w:cs="Arial"/>
          <w:color w:val="000000"/>
          <w:sz w:val="24"/>
          <w:szCs w:val="24"/>
          <w:lang w:val="pt-BR"/>
        </w:rPr>
        <w:t xml:space="preserve">. Sentencia T-357 de 2022. Expediente T-8.436.289. Magistrado </w:t>
      </w:r>
      <w:proofErr w:type="spellStart"/>
      <w:r w:rsidRPr="005B7A0A">
        <w:rPr>
          <w:rFonts w:ascii="Arial" w:eastAsia="Arial" w:hAnsi="Arial" w:cs="Arial"/>
          <w:color w:val="000000"/>
          <w:sz w:val="24"/>
          <w:szCs w:val="24"/>
          <w:lang w:val="pt-BR"/>
        </w:rPr>
        <w:t>Ponente</w:t>
      </w:r>
      <w:proofErr w:type="spellEnd"/>
      <w:r w:rsidRPr="005B7A0A">
        <w:rPr>
          <w:rFonts w:ascii="Arial" w:eastAsia="Arial" w:hAnsi="Arial" w:cs="Arial"/>
          <w:color w:val="000000"/>
          <w:sz w:val="24"/>
          <w:szCs w:val="24"/>
          <w:lang w:val="pt-BR"/>
        </w:rPr>
        <w:t xml:space="preserve">: José Fernando Reyes </w:t>
      </w:r>
      <w:proofErr w:type="spellStart"/>
      <w:r w:rsidRPr="005B7A0A">
        <w:rPr>
          <w:rFonts w:ascii="Arial" w:eastAsia="Arial" w:hAnsi="Arial" w:cs="Arial"/>
          <w:color w:val="000000"/>
          <w:sz w:val="24"/>
          <w:szCs w:val="24"/>
          <w:lang w:val="pt-BR"/>
        </w:rPr>
        <w:t>Cuartas</w:t>
      </w:r>
      <w:proofErr w:type="spellEnd"/>
      <w:r w:rsidRPr="005B7A0A">
        <w:rPr>
          <w:rFonts w:ascii="Arial" w:eastAsia="Arial" w:hAnsi="Arial" w:cs="Arial"/>
          <w:color w:val="000000"/>
          <w:sz w:val="24"/>
          <w:szCs w:val="24"/>
          <w:lang w:val="pt-BR"/>
        </w:rPr>
        <w:t xml:space="preserve">. </w:t>
      </w:r>
    </w:p>
    <w:p w14:paraId="4E2C2AF4" w14:textId="77777777" w:rsidR="0014005E" w:rsidRPr="005B7A0A" w:rsidRDefault="00251DF6">
      <w:pPr>
        <w:widowControl/>
        <w:pBdr>
          <w:top w:val="nil"/>
          <w:left w:val="nil"/>
          <w:bottom w:val="nil"/>
          <w:right w:val="nil"/>
          <w:between w:val="nil"/>
        </w:pBdr>
        <w:spacing w:before="240" w:after="240"/>
        <w:jc w:val="both"/>
        <w:rPr>
          <w:rFonts w:ascii="Arial" w:eastAsia="Arial" w:hAnsi="Arial" w:cs="Arial"/>
          <w:color w:val="000000"/>
          <w:sz w:val="24"/>
          <w:szCs w:val="24"/>
          <w:lang w:val="pt-BR"/>
        </w:rPr>
      </w:pPr>
      <w:proofErr w:type="spellStart"/>
      <w:r w:rsidRPr="005B7A0A">
        <w:rPr>
          <w:rFonts w:ascii="Arial" w:eastAsia="Arial" w:hAnsi="Arial" w:cs="Arial"/>
          <w:i/>
          <w:color w:val="000000"/>
          <w:sz w:val="24"/>
          <w:szCs w:val="24"/>
          <w:lang w:val="pt-BR"/>
        </w:rPr>
        <w:t>Consejo</w:t>
      </w:r>
      <w:proofErr w:type="spellEnd"/>
      <w:r w:rsidRPr="005B7A0A">
        <w:rPr>
          <w:rFonts w:ascii="Arial" w:eastAsia="Arial" w:hAnsi="Arial" w:cs="Arial"/>
          <w:i/>
          <w:color w:val="000000"/>
          <w:sz w:val="24"/>
          <w:szCs w:val="24"/>
          <w:lang w:val="pt-BR"/>
        </w:rPr>
        <w:t xml:space="preserve"> de Estado.</w:t>
      </w:r>
      <w:r w:rsidRPr="005B7A0A">
        <w:rPr>
          <w:rFonts w:ascii="Arial" w:eastAsia="Arial" w:hAnsi="Arial" w:cs="Arial"/>
          <w:color w:val="000000"/>
          <w:sz w:val="24"/>
          <w:szCs w:val="24"/>
          <w:lang w:val="pt-BR"/>
        </w:rPr>
        <w:t xml:space="preserve"> Sala Especial de </w:t>
      </w:r>
      <w:proofErr w:type="spellStart"/>
      <w:r w:rsidRPr="005B7A0A">
        <w:rPr>
          <w:rFonts w:ascii="Arial" w:eastAsia="Arial" w:hAnsi="Arial" w:cs="Arial"/>
          <w:color w:val="000000"/>
          <w:sz w:val="24"/>
          <w:szCs w:val="24"/>
          <w:lang w:val="pt-BR"/>
        </w:rPr>
        <w:t>Decisión</w:t>
      </w:r>
      <w:proofErr w:type="spellEnd"/>
      <w:r w:rsidRPr="005B7A0A">
        <w:rPr>
          <w:rFonts w:ascii="Arial" w:eastAsia="Arial" w:hAnsi="Arial" w:cs="Arial"/>
          <w:color w:val="000000"/>
          <w:sz w:val="24"/>
          <w:szCs w:val="24"/>
          <w:lang w:val="pt-BR"/>
        </w:rPr>
        <w:t xml:space="preserve"> 6. Radicado: 2019-02830-00. Magistrado </w:t>
      </w:r>
      <w:proofErr w:type="spellStart"/>
      <w:r w:rsidRPr="005B7A0A">
        <w:rPr>
          <w:rFonts w:ascii="Arial" w:eastAsia="Arial" w:hAnsi="Arial" w:cs="Arial"/>
          <w:color w:val="000000"/>
          <w:sz w:val="24"/>
          <w:szCs w:val="24"/>
          <w:lang w:val="pt-BR"/>
        </w:rPr>
        <w:t>Ponente</w:t>
      </w:r>
      <w:proofErr w:type="spellEnd"/>
      <w:r w:rsidRPr="005B7A0A">
        <w:rPr>
          <w:rFonts w:ascii="Arial" w:eastAsia="Arial" w:hAnsi="Arial" w:cs="Arial"/>
          <w:color w:val="000000"/>
          <w:sz w:val="24"/>
          <w:szCs w:val="24"/>
          <w:lang w:val="pt-BR"/>
        </w:rPr>
        <w:t xml:space="preserve">: Carlos Enrique Moreno </w:t>
      </w:r>
      <w:proofErr w:type="spellStart"/>
      <w:r w:rsidRPr="005B7A0A">
        <w:rPr>
          <w:rFonts w:ascii="Arial" w:eastAsia="Arial" w:hAnsi="Arial" w:cs="Arial"/>
          <w:color w:val="000000"/>
          <w:sz w:val="24"/>
          <w:szCs w:val="24"/>
          <w:lang w:val="pt-BR"/>
        </w:rPr>
        <w:t>Rubio</w:t>
      </w:r>
      <w:proofErr w:type="spellEnd"/>
      <w:r w:rsidRPr="005B7A0A">
        <w:rPr>
          <w:rFonts w:ascii="Arial" w:eastAsia="Arial" w:hAnsi="Arial" w:cs="Arial"/>
          <w:color w:val="000000"/>
          <w:sz w:val="24"/>
          <w:szCs w:val="24"/>
          <w:lang w:val="pt-BR"/>
        </w:rPr>
        <w:t>.</w:t>
      </w:r>
    </w:p>
    <w:p w14:paraId="0F78AA03" w14:textId="77777777" w:rsidR="0014005E" w:rsidRDefault="00251DF6">
      <w:pPr>
        <w:widowControl/>
        <w:pBdr>
          <w:top w:val="nil"/>
          <w:left w:val="nil"/>
          <w:bottom w:val="nil"/>
          <w:right w:val="nil"/>
          <w:between w:val="nil"/>
        </w:pBdr>
        <w:spacing w:before="240" w:after="240"/>
        <w:jc w:val="both"/>
        <w:rPr>
          <w:rFonts w:ascii="Arial" w:eastAsia="Arial" w:hAnsi="Arial" w:cs="Arial"/>
          <w:color w:val="000000"/>
          <w:sz w:val="24"/>
          <w:szCs w:val="24"/>
        </w:rPr>
      </w:pPr>
      <w:r>
        <w:rPr>
          <w:rFonts w:ascii="Arial" w:eastAsia="Arial" w:hAnsi="Arial" w:cs="Arial"/>
          <w:i/>
          <w:color w:val="000000"/>
          <w:sz w:val="24"/>
          <w:szCs w:val="24"/>
        </w:rPr>
        <w:t xml:space="preserve">Congreso de la Nación de Argentina. </w:t>
      </w:r>
      <w:r>
        <w:rPr>
          <w:rFonts w:ascii="Arial" w:eastAsia="Arial" w:hAnsi="Arial" w:cs="Arial"/>
          <w:color w:val="000000"/>
          <w:sz w:val="24"/>
          <w:szCs w:val="24"/>
        </w:rPr>
        <w:t>Ley 26.862, promulgada el 25 de junio de 2013.</w:t>
      </w:r>
    </w:p>
    <w:p w14:paraId="231EE0A0" w14:textId="77777777" w:rsidR="0014005E" w:rsidRDefault="00251DF6">
      <w:pPr>
        <w:numPr>
          <w:ilvl w:val="0"/>
          <w:numId w:val="3"/>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CONTENIDO DE LA INICIATIVA</w:t>
      </w:r>
    </w:p>
    <w:p w14:paraId="729C220E" w14:textId="77777777" w:rsidR="0014005E" w:rsidRDefault="00251DF6">
      <w:pPr>
        <w:widowControl/>
        <w:pBdr>
          <w:top w:val="nil"/>
          <w:left w:val="nil"/>
          <w:bottom w:val="nil"/>
          <w:right w:val="nil"/>
          <w:between w:val="nil"/>
        </w:pBdr>
        <w:spacing w:before="240" w:after="240"/>
        <w:jc w:val="both"/>
        <w:rPr>
          <w:rFonts w:ascii="Arial" w:eastAsia="Arial" w:hAnsi="Arial" w:cs="Arial"/>
          <w:color w:val="000000"/>
          <w:sz w:val="24"/>
          <w:szCs w:val="24"/>
        </w:rPr>
      </w:pPr>
      <w:r>
        <w:rPr>
          <w:rFonts w:ascii="Arial" w:eastAsia="Arial" w:hAnsi="Arial" w:cs="Arial"/>
          <w:color w:val="000000"/>
          <w:sz w:val="24"/>
          <w:szCs w:val="24"/>
        </w:rPr>
        <w:t>La iniciativa que se somete a consideración del Congreso de la República, contiene en su texto treinta y cuadro (34) artículos.  </w:t>
      </w:r>
    </w:p>
    <w:p w14:paraId="6AD35B4F" w14:textId="77777777" w:rsidR="0014005E" w:rsidRDefault="00251DF6">
      <w:pPr>
        <w:widowControl/>
        <w:pBdr>
          <w:top w:val="nil"/>
          <w:left w:val="nil"/>
          <w:bottom w:val="nil"/>
          <w:right w:val="nil"/>
          <w:between w:val="nil"/>
        </w:pBdr>
        <w:spacing w:before="240" w:after="240"/>
        <w:jc w:val="both"/>
        <w:rPr>
          <w:rFonts w:ascii="Arial" w:eastAsia="Arial" w:hAnsi="Arial" w:cs="Arial"/>
          <w:color w:val="000000"/>
          <w:sz w:val="24"/>
          <w:szCs w:val="24"/>
        </w:rPr>
      </w:pPr>
      <w:r>
        <w:rPr>
          <w:rFonts w:ascii="Arial" w:eastAsia="Arial" w:hAnsi="Arial" w:cs="Arial"/>
          <w:color w:val="000000"/>
          <w:sz w:val="24"/>
          <w:szCs w:val="24"/>
        </w:rPr>
        <w:t>El Artículo 1º, se ocupa de describir el objeto del proyecto.</w:t>
      </w:r>
    </w:p>
    <w:p w14:paraId="4962D903" w14:textId="77777777" w:rsidR="0014005E" w:rsidRDefault="00251DF6">
      <w:pPr>
        <w:widowControl/>
        <w:pBdr>
          <w:top w:val="nil"/>
          <w:left w:val="nil"/>
          <w:bottom w:val="nil"/>
          <w:right w:val="nil"/>
          <w:between w:val="nil"/>
        </w:pBd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El Artículo 2º, establece la definición de técnicas de reproducción asistida. </w:t>
      </w:r>
    </w:p>
    <w:p w14:paraId="702C36E8" w14:textId="77777777" w:rsidR="0014005E" w:rsidRDefault="00251DF6">
      <w:pPr>
        <w:widowControl/>
        <w:pBdr>
          <w:top w:val="nil"/>
          <w:left w:val="nil"/>
          <w:bottom w:val="nil"/>
          <w:right w:val="nil"/>
          <w:between w:val="nil"/>
        </w:pBd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El Artículo 3º, se ocupa de las definiciones. </w:t>
      </w:r>
    </w:p>
    <w:p w14:paraId="6B4354EB" w14:textId="77777777" w:rsidR="0014005E" w:rsidRDefault="00251DF6">
      <w:pPr>
        <w:widowControl/>
        <w:pBdr>
          <w:top w:val="nil"/>
          <w:left w:val="nil"/>
          <w:bottom w:val="nil"/>
          <w:right w:val="nil"/>
          <w:between w:val="nil"/>
        </w:pBd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El Artículo 4º, contempla la aplicabilidad de las técnicas de la reproducción humana asistida. </w:t>
      </w:r>
    </w:p>
    <w:p w14:paraId="111DB848" w14:textId="77777777" w:rsidR="0014005E" w:rsidRDefault="00251DF6">
      <w:pPr>
        <w:widowControl/>
        <w:pBdr>
          <w:top w:val="nil"/>
          <w:left w:val="nil"/>
          <w:bottom w:val="nil"/>
          <w:right w:val="nil"/>
          <w:between w:val="nil"/>
        </w:pBd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El Artículo 5º, establece la regla de información. </w:t>
      </w:r>
    </w:p>
    <w:p w14:paraId="3C334DD7" w14:textId="77777777" w:rsidR="0014005E" w:rsidRDefault="00251DF6">
      <w:pPr>
        <w:widowControl/>
        <w:pBdr>
          <w:top w:val="nil"/>
          <w:left w:val="nil"/>
          <w:bottom w:val="nil"/>
          <w:right w:val="nil"/>
          <w:between w:val="nil"/>
        </w:pBd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El Artículo 6º, se ocupa de los establecimientos médicos. </w:t>
      </w:r>
    </w:p>
    <w:p w14:paraId="173E06FA" w14:textId="77777777" w:rsidR="0014005E" w:rsidRDefault="00251DF6">
      <w:pPr>
        <w:widowControl/>
        <w:pBdr>
          <w:top w:val="nil"/>
          <w:left w:val="nil"/>
          <w:bottom w:val="nil"/>
          <w:right w:val="nil"/>
          <w:between w:val="nil"/>
        </w:pBd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El Artículo 7º, se ocupa del aportante, donante o depositante. </w:t>
      </w:r>
    </w:p>
    <w:p w14:paraId="419E5E71" w14:textId="77777777" w:rsidR="0014005E" w:rsidRDefault="00251DF6">
      <w:pPr>
        <w:widowControl/>
        <w:pBdr>
          <w:top w:val="nil"/>
          <w:left w:val="nil"/>
          <w:bottom w:val="nil"/>
          <w:right w:val="nil"/>
          <w:between w:val="nil"/>
        </w:pBd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El Artículo 8º, se ocupa de la mujer o persona gestante receptora. </w:t>
      </w:r>
    </w:p>
    <w:p w14:paraId="7399E2AC" w14:textId="77777777" w:rsidR="0014005E" w:rsidRDefault="00251DF6">
      <w:pPr>
        <w:widowControl/>
        <w:pBdr>
          <w:top w:val="nil"/>
          <w:left w:val="nil"/>
          <w:bottom w:val="nil"/>
          <w:right w:val="nil"/>
          <w:between w:val="nil"/>
        </w:pBd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El Artículo 9º, contempla las reglas para la revocatoria del consentimiento. </w:t>
      </w:r>
    </w:p>
    <w:p w14:paraId="7199E794" w14:textId="77777777" w:rsidR="0014005E" w:rsidRDefault="00251DF6">
      <w:pPr>
        <w:widowControl/>
        <w:pBdr>
          <w:top w:val="nil"/>
          <w:left w:val="nil"/>
          <w:bottom w:val="nil"/>
          <w:right w:val="nil"/>
          <w:between w:val="nil"/>
        </w:pBd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El Artículo 10º, establece la prohibición de lucro o comercialización de gametos. </w:t>
      </w:r>
    </w:p>
    <w:p w14:paraId="385605C9" w14:textId="77777777" w:rsidR="0014005E" w:rsidRDefault="00251DF6">
      <w:pPr>
        <w:widowControl/>
        <w:pBdr>
          <w:top w:val="nil"/>
          <w:left w:val="nil"/>
          <w:bottom w:val="nil"/>
          <w:right w:val="nil"/>
          <w:between w:val="nil"/>
        </w:pBdr>
        <w:spacing w:before="240" w:after="240"/>
        <w:jc w:val="both"/>
        <w:rPr>
          <w:rFonts w:ascii="Arial" w:eastAsia="Arial" w:hAnsi="Arial" w:cs="Arial"/>
          <w:color w:val="000000"/>
          <w:sz w:val="24"/>
          <w:szCs w:val="24"/>
        </w:rPr>
      </w:pPr>
      <w:r>
        <w:rPr>
          <w:rFonts w:ascii="Arial" w:eastAsia="Arial" w:hAnsi="Arial" w:cs="Arial"/>
          <w:color w:val="000000"/>
          <w:sz w:val="24"/>
          <w:szCs w:val="24"/>
        </w:rPr>
        <w:lastRenderedPageBreak/>
        <w:t>El Artículo 11º, contempla las reglas para la donación de gametos.</w:t>
      </w:r>
    </w:p>
    <w:p w14:paraId="5728D4F2" w14:textId="77777777" w:rsidR="0014005E" w:rsidRDefault="00251DF6">
      <w:pPr>
        <w:widowControl/>
        <w:pBdr>
          <w:top w:val="nil"/>
          <w:left w:val="nil"/>
          <w:bottom w:val="nil"/>
          <w:right w:val="nil"/>
          <w:between w:val="nil"/>
        </w:pBd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El Artículo 12º, se ocupa de la disposición de gametos. </w:t>
      </w:r>
    </w:p>
    <w:p w14:paraId="547E3B74" w14:textId="77777777" w:rsidR="0014005E" w:rsidRDefault="00251DF6">
      <w:pPr>
        <w:widowControl/>
        <w:pBdr>
          <w:top w:val="nil"/>
          <w:left w:val="nil"/>
          <w:bottom w:val="nil"/>
          <w:right w:val="nil"/>
          <w:between w:val="nil"/>
        </w:pBd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El Artículo 13º, se ocupa de los contratos de donación. </w:t>
      </w:r>
    </w:p>
    <w:p w14:paraId="09BBAE6E" w14:textId="77777777" w:rsidR="0014005E" w:rsidRDefault="00251DF6">
      <w:pPr>
        <w:widowControl/>
        <w:pBdr>
          <w:top w:val="nil"/>
          <w:left w:val="nil"/>
          <w:bottom w:val="nil"/>
          <w:right w:val="nil"/>
          <w:between w:val="nil"/>
        </w:pBd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El Artículo 14º, desarrolla las reglas para crioconservación de gametos y preembriones. </w:t>
      </w:r>
    </w:p>
    <w:p w14:paraId="001F6AE9" w14:textId="77777777" w:rsidR="0014005E" w:rsidRDefault="00251DF6">
      <w:pPr>
        <w:widowControl/>
        <w:pBdr>
          <w:top w:val="nil"/>
          <w:left w:val="nil"/>
          <w:bottom w:val="nil"/>
          <w:right w:val="nil"/>
          <w:between w:val="nil"/>
        </w:pBd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El Artículo 15º, establece las reglas del consentimiento informado. </w:t>
      </w:r>
    </w:p>
    <w:p w14:paraId="505521EB" w14:textId="77777777" w:rsidR="0014005E" w:rsidRDefault="00251DF6">
      <w:pPr>
        <w:widowControl/>
        <w:pBdr>
          <w:top w:val="nil"/>
          <w:left w:val="nil"/>
          <w:bottom w:val="nil"/>
          <w:right w:val="nil"/>
          <w:between w:val="nil"/>
        </w:pBdr>
        <w:spacing w:before="240" w:after="240"/>
        <w:jc w:val="both"/>
        <w:rPr>
          <w:rFonts w:ascii="Arial" w:eastAsia="Arial" w:hAnsi="Arial" w:cs="Arial"/>
          <w:color w:val="000000"/>
          <w:sz w:val="24"/>
          <w:szCs w:val="24"/>
        </w:rPr>
      </w:pPr>
      <w:r>
        <w:rPr>
          <w:rFonts w:ascii="Arial" w:eastAsia="Arial" w:hAnsi="Arial" w:cs="Arial"/>
          <w:color w:val="000000"/>
          <w:sz w:val="24"/>
          <w:szCs w:val="24"/>
        </w:rPr>
        <w:t>El Artículo 16º, contempla la suspensión del procedimiento.</w:t>
      </w:r>
    </w:p>
    <w:p w14:paraId="6D0313D4" w14:textId="77777777" w:rsidR="0014005E" w:rsidRDefault="00251DF6">
      <w:pPr>
        <w:widowControl/>
        <w:pBdr>
          <w:top w:val="nil"/>
          <w:left w:val="nil"/>
          <w:bottom w:val="nil"/>
          <w:right w:val="nil"/>
          <w:between w:val="nil"/>
        </w:pBd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El Artículo 17º, se ocupa de la no filiación por donación. </w:t>
      </w:r>
    </w:p>
    <w:p w14:paraId="2A1CA3FA" w14:textId="77777777" w:rsidR="0014005E" w:rsidRDefault="00251DF6">
      <w:pPr>
        <w:widowControl/>
        <w:pBdr>
          <w:top w:val="nil"/>
          <w:left w:val="nil"/>
          <w:bottom w:val="nil"/>
          <w:right w:val="nil"/>
          <w:between w:val="nil"/>
        </w:pBd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El Artículo 18º, establece las disposiciones sobre la maternidad disputada. </w:t>
      </w:r>
    </w:p>
    <w:p w14:paraId="27CB8051" w14:textId="77777777" w:rsidR="0014005E" w:rsidRDefault="00251DF6">
      <w:pPr>
        <w:widowControl/>
        <w:pBdr>
          <w:top w:val="nil"/>
          <w:left w:val="nil"/>
          <w:bottom w:val="nil"/>
          <w:right w:val="nil"/>
          <w:between w:val="nil"/>
        </w:pBdr>
        <w:spacing w:before="240" w:after="240"/>
        <w:jc w:val="both"/>
        <w:rPr>
          <w:rFonts w:ascii="Arial" w:eastAsia="Arial" w:hAnsi="Arial" w:cs="Arial"/>
          <w:color w:val="000000"/>
          <w:sz w:val="24"/>
          <w:szCs w:val="24"/>
        </w:rPr>
      </w:pPr>
      <w:r>
        <w:rPr>
          <w:rFonts w:ascii="Arial" w:eastAsia="Arial" w:hAnsi="Arial" w:cs="Arial"/>
          <w:color w:val="000000"/>
          <w:sz w:val="24"/>
          <w:szCs w:val="24"/>
        </w:rPr>
        <w:t>El Artículo 19º, establece las disposiciones sobre la filiación del hijo del cónyuge o compañero permanente procreado con técnicas de reproducción humana asistida.</w:t>
      </w:r>
    </w:p>
    <w:p w14:paraId="45067CBE" w14:textId="77777777" w:rsidR="0014005E" w:rsidRDefault="00251DF6">
      <w:pPr>
        <w:widowControl/>
        <w:pBdr>
          <w:top w:val="nil"/>
          <w:left w:val="nil"/>
          <w:bottom w:val="nil"/>
          <w:right w:val="nil"/>
          <w:between w:val="nil"/>
        </w:pBd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El Artículo 20º, se ocupa de la extensión de los efectos de la procreación natural a la artificial. </w:t>
      </w:r>
    </w:p>
    <w:p w14:paraId="24EC4C48" w14:textId="77777777" w:rsidR="0014005E" w:rsidRDefault="00251DF6">
      <w:pPr>
        <w:widowControl/>
        <w:pBdr>
          <w:top w:val="nil"/>
          <w:left w:val="nil"/>
          <w:bottom w:val="nil"/>
          <w:right w:val="nil"/>
          <w:between w:val="nil"/>
        </w:pBd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El Artículo 21º, se ocupa del consentimiento previo del fallecido. </w:t>
      </w:r>
    </w:p>
    <w:p w14:paraId="18373608" w14:textId="77777777" w:rsidR="0014005E" w:rsidRDefault="00251DF6">
      <w:pPr>
        <w:widowControl/>
        <w:pBdr>
          <w:top w:val="nil"/>
          <w:left w:val="nil"/>
          <w:bottom w:val="nil"/>
          <w:right w:val="nil"/>
          <w:between w:val="nil"/>
        </w:pBd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El Artículo 22º, establece los efectos de privación del usufructo y administración de bienes. </w:t>
      </w:r>
    </w:p>
    <w:p w14:paraId="19209C83" w14:textId="77777777" w:rsidR="0014005E" w:rsidRDefault="00251DF6">
      <w:pPr>
        <w:widowControl/>
        <w:pBdr>
          <w:top w:val="nil"/>
          <w:left w:val="nil"/>
          <w:bottom w:val="nil"/>
          <w:right w:val="nil"/>
          <w:between w:val="nil"/>
        </w:pBd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El Artículo 23º, desarrolla las prerrogativas de la reserva de la información. </w:t>
      </w:r>
    </w:p>
    <w:p w14:paraId="13210BA2" w14:textId="77777777" w:rsidR="0014005E" w:rsidRDefault="00251DF6">
      <w:pPr>
        <w:widowControl/>
        <w:pBdr>
          <w:top w:val="nil"/>
          <w:left w:val="nil"/>
          <w:bottom w:val="nil"/>
          <w:right w:val="nil"/>
          <w:between w:val="nil"/>
        </w:pBd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El Artículo 24º, contempla los eventos en los cuales se puede levantar la reserva. </w:t>
      </w:r>
    </w:p>
    <w:p w14:paraId="75C8089C" w14:textId="77777777" w:rsidR="0014005E" w:rsidRDefault="00251DF6">
      <w:pPr>
        <w:widowControl/>
        <w:pBdr>
          <w:top w:val="nil"/>
          <w:left w:val="nil"/>
          <w:bottom w:val="nil"/>
          <w:right w:val="nil"/>
          <w:between w:val="nil"/>
        </w:pBd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El Artículo 25º, contempla el derecho a la información. </w:t>
      </w:r>
    </w:p>
    <w:p w14:paraId="15FF42CF" w14:textId="77777777" w:rsidR="0014005E" w:rsidRDefault="00251DF6">
      <w:pPr>
        <w:widowControl/>
        <w:pBdr>
          <w:top w:val="nil"/>
          <w:left w:val="nil"/>
          <w:bottom w:val="nil"/>
          <w:right w:val="nil"/>
          <w:between w:val="nil"/>
        </w:pBd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El Artículo 26º, establece las bases de datos reservados. </w:t>
      </w:r>
    </w:p>
    <w:p w14:paraId="7CB2B5AB" w14:textId="77777777" w:rsidR="0014005E" w:rsidRDefault="00251DF6">
      <w:pPr>
        <w:widowControl/>
        <w:pBdr>
          <w:top w:val="nil"/>
          <w:left w:val="nil"/>
          <w:bottom w:val="nil"/>
          <w:right w:val="nil"/>
          <w:between w:val="nil"/>
        </w:pBd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El Artículo 27º, contempla el término de reserva. </w:t>
      </w:r>
    </w:p>
    <w:p w14:paraId="6EF06358" w14:textId="77777777" w:rsidR="0014005E" w:rsidRDefault="00251DF6">
      <w:pPr>
        <w:widowControl/>
        <w:pBdr>
          <w:top w:val="nil"/>
          <w:left w:val="nil"/>
          <w:bottom w:val="nil"/>
          <w:right w:val="nil"/>
          <w:between w:val="nil"/>
        </w:pBd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El Artículo 28º, se ocupa de las prohibiciones. </w:t>
      </w:r>
    </w:p>
    <w:p w14:paraId="17201B7C" w14:textId="77777777" w:rsidR="0014005E" w:rsidRDefault="00251DF6">
      <w:pPr>
        <w:widowControl/>
        <w:pBdr>
          <w:top w:val="nil"/>
          <w:left w:val="nil"/>
          <w:bottom w:val="nil"/>
          <w:right w:val="nil"/>
          <w:between w:val="nil"/>
        </w:pBdr>
        <w:spacing w:before="240" w:after="240"/>
        <w:jc w:val="both"/>
        <w:rPr>
          <w:rFonts w:ascii="Arial" w:eastAsia="Arial" w:hAnsi="Arial" w:cs="Arial"/>
          <w:color w:val="000000"/>
          <w:sz w:val="24"/>
          <w:szCs w:val="24"/>
        </w:rPr>
      </w:pPr>
      <w:r>
        <w:rPr>
          <w:rFonts w:ascii="Arial" w:eastAsia="Arial" w:hAnsi="Arial" w:cs="Arial"/>
          <w:color w:val="000000"/>
          <w:sz w:val="24"/>
          <w:szCs w:val="24"/>
        </w:rPr>
        <w:t>El Artículo 29º, se ocupa de la responsabilidad de las instituciones autorizadas y equipos biomédicos.</w:t>
      </w:r>
    </w:p>
    <w:p w14:paraId="45CB28E8" w14:textId="77777777" w:rsidR="0014005E" w:rsidRDefault="00251DF6">
      <w:pPr>
        <w:widowControl/>
        <w:pBdr>
          <w:top w:val="nil"/>
          <w:left w:val="nil"/>
          <w:bottom w:val="nil"/>
          <w:right w:val="nil"/>
          <w:between w:val="nil"/>
        </w:pBd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El Artículo 30º, establece los deberes de los equipos médicos. </w:t>
      </w:r>
    </w:p>
    <w:p w14:paraId="1DED235A" w14:textId="77777777" w:rsidR="0014005E" w:rsidRDefault="00251DF6">
      <w:pPr>
        <w:widowControl/>
        <w:pBdr>
          <w:top w:val="nil"/>
          <w:left w:val="nil"/>
          <w:bottom w:val="nil"/>
          <w:right w:val="nil"/>
          <w:between w:val="nil"/>
        </w:pBdr>
        <w:spacing w:before="240" w:after="240"/>
        <w:jc w:val="both"/>
        <w:rPr>
          <w:rFonts w:ascii="Arial" w:eastAsia="Arial" w:hAnsi="Arial" w:cs="Arial"/>
          <w:color w:val="000000"/>
          <w:sz w:val="24"/>
          <w:szCs w:val="24"/>
        </w:rPr>
      </w:pPr>
      <w:r>
        <w:rPr>
          <w:rFonts w:ascii="Arial" w:eastAsia="Arial" w:hAnsi="Arial" w:cs="Arial"/>
          <w:color w:val="000000"/>
          <w:sz w:val="24"/>
          <w:szCs w:val="24"/>
        </w:rPr>
        <w:t>El Artículo 31º, contempla el Registro de nacimientos y malformaciones.</w:t>
      </w:r>
    </w:p>
    <w:p w14:paraId="2D71E9B8" w14:textId="77777777" w:rsidR="0014005E" w:rsidRDefault="00251DF6">
      <w:pPr>
        <w:widowControl/>
        <w:pBdr>
          <w:top w:val="nil"/>
          <w:left w:val="nil"/>
          <w:bottom w:val="nil"/>
          <w:right w:val="nil"/>
          <w:between w:val="nil"/>
        </w:pBdr>
        <w:spacing w:before="240" w:after="240"/>
        <w:jc w:val="both"/>
        <w:rPr>
          <w:rFonts w:ascii="Arial" w:eastAsia="Arial" w:hAnsi="Arial" w:cs="Arial"/>
          <w:color w:val="000000"/>
          <w:sz w:val="24"/>
          <w:szCs w:val="24"/>
        </w:rPr>
      </w:pPr>
      <w:r>
        <w:rPr>
          <w:rFonts w:ascii="Arial" w:eastAsia="Arial" w:hAnsi="Arial" w:cs="Arial"/>
          <w:color w:val="000000"/>
          <w:sz w:val="24"/>
          <w:szCs w:val="24"/>
        </w:rPr>
        <w:t>El Artículo 32º, establece la obligación de reglamentación por parte del Ministerio de Salud y Protección Social.</w:t>
      </w:r>
    </w:p>
    <w:p w14:paraId="06201043" w14:textId="77777777" w:rsidR="0014005E" w:rsidRDefault="00251DF6">
      <w:pPr>
        <w:widowControl/>
        <w:pBdr>
          <w:top w:val="nil"/>
          <w:left w:val="nil"/>
          <w:bottom w:val="nil"/>
          <w:right w:val="nil"/>
          <w:between w:val="nil"/>
        </w:pBdr>
        <w:spacing w:before="240" w:after="240"/>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El Artículo 33º, establece las sanciones. </w:t>
      </w:r>
    </w:p>
    <w:p w14:paraId="171C9AB5" w14:textId="77777777" w:rsidR="0014005E" w:rsidRDefault="00251DF6">
      <w:pPr>
        <w:widowControl/>
        <w:pBdr>
          <w:top w:val="nil"/>
          <w:left w:val="nil"/>
          <w:bottom w:val="nil"/>
          <w:right w:val="nil"/>
          <w:between w:val="nil"/>
        </w:pBd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El Artículo 34º, se ocupa de la vigencia y derogatoria.  </w:t>
      </w:r>
    </w:p>
    <w:p w14:paraId="3F67C65B" w14:textId="77777777" w:rsidR="0014005E" w:rsidRDefault="00251DF6">
      <w:pPr>
        <w:widowControl/>
        <w:pBdr>
          <w:top w:val="nil"/>
          <w:left w:val="nil"/>
          <w:bottom w:val="nil"/>
          <w:right w:val="nil"/>
          <w:between w:val="nil"/>
        </w:pBdr>
        <w:spacing w:before="240" w:after="240"/>
        <w:jc w:val="both"/>
        <w:rPr>
          <w:rFonts w:ascii="Arial" w:eastAsia="Arial" w:hAnsi="Arial" w:cs="Arial"/>
          <w:color w:val="000000"/>
          <w:sz w:val="24"/>
          <w:szCs w:val="24"/>
        </w:rPr>
      </w:pPr>
      <w:r>
        <w:rPr>
          <w:rFonts w:ascii="Arial" w:eastAsia="Arial" w:hAnsi="Arial" w:cs="Arial"/>
          <w:color w:val="000000"/>
          <w:sz w:val="24"/>
          <w:szCs w:val="24"/>
        </w:rPr>
        <w:t> Cordialmente, </w:t>
      </w:r>
    </w:p>
    <w:p w14:paraId="7F102B8E" w14:textId="77777777" w:rsidR="0014005E" w:rsidRDefault="0014005E">
      <w:pPr>
        <w:tabs>
          <w:tab w:val="left" w:pos="4198"/>
        </w:tabs>
      </w:pPr>
    </w:p>
    <w:p w14:paraId="2A63E0CC" w14:textId="77777777" w:rsidR="0014005E" w:rsidRDefault="0014005E">
      <w:pPr>
        <w:tabs>
          <w:tab w:val="left" w:pos="4198"/>
        </w:tabs>
      </w:pPr>
    </w:p>
    <w:tbl>
      <w:tblPr>
        <w:tblStyle w:val="a2"/>
        <w:tblW w:w="8838" w:type="dxa"/>
        <w:tblInd w:w="0" w:type="dxa"/>
        <w:tblLayout w:type="fixed"/>
        <w:tblLook w:val="0600" w:firstRow="0" w:lastRow="0" w:firstColumn="0" w:lastColumn="0" w:noHBand="1" w:noVBand="1"/>
      </w:tblPr>
      <w:tblGrid>
        <w:gridCol w:w="4419"/>
        <w:gridCol w:w="4419"/>
      </w:tblGrid>
      <w:tr w:rsidR="0014005E" w14:paraId="11C8F514" w14:textId="77777777" w:rsidTr="005B7A0A">
        <w:tc>
          <w:tcPr>
            <w:tcW w:w="4419" w:type="dxa"/>
            <w:shd w:val="clear" w:color="auto" w:fill="auto"/>
            <w:tcMar>
              <w:top w:w="100" w:type="dxa"/>
              <w:left w:w="100" w:type="dxa"/>
              <w:bottom w:w="100" w:type="dxa"/>
              <w:right w:w="100" w:type="dxa"/>
            </w:tcMar>
          </w:tcPr>
          <w:p w14:paraId="54B3AF7A" w14:textId="77777777" w:rsidR="0014005E" w:rsidRDefault="0014005E">
            <w:pPr>
              <w:pStyle w:val="Ttulo1"/>
              <w:tabs>
                <w:tab w:val="left" w:pos="4198"/>
              </w:tabs>
              <w:spacing w:before="96"/>
              <w:ind w:left="0" w:right="354"/>
              <w:jc w:val="center"/>
              <w:rPr>
                <w:rFonts w:ascii="Arial" w:eastAsia="Arial" w:hAnsi="Arial" w:cs="Arial"/>
              </w:rPr>
            </w:pPr>
          </w:p>
          <w:p w14:paraId="0C5FAC19" w14:textId="77777777" w:rsidR="0014005E" w:rsidRDefault="00251DF6">
            <w:pPr>
              <w:pStyle w:val="Ttulo1"/>
              <w:tabs>
                <w:tab w:val="left" w:pos="4198"/>
              </w:tabs>
              <w:spacing w:before="96"/>
              <w:ind w:left="0" w:right="354"/>
              <w:jc w:val="center"/>
              <w:rPr>
                <w:rFonts w:ascii="Arial" w:eastAsia="Arial" w:hAnsi="Arial" w:cs="Arial"/>
              </w:rPr>
            </w:pPr>
            <w:r>
              <w:rPr>
                <w:noProof/>
              </w:rPr>
              <w:drawing>
                <wp:anchor distT="114300" distB="114300" distL="114300" distR="114300" simplePos="0" relativeHeight="251660288" behindDoc="1" locked="0" layoutInCell="1" hidden="0" allowOverlap="1" wp14:anchorId="6B603A66" wp14:editId="65AD4F1E">
                  <wp:simplePos x="0" y="0"/>
                  <wp:positionH relativeFrom="column">
                    <wp:posOffset>47626</wp:posOffset>
                  </wp:positionH>
                  <wp:positionV relativeFrom="paragraph">
                    <wp:posOffset>316215</wp:posOffset>
                  </wp:positionV>
                  <wp:extent cx="2657475" cy="673100"/>
                  <wp:effectExtent l="0" t="0" r="0" b="0"/>
                  <wp:wrapNone/>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657475" cy="673100"/>
                          </a:xfrm>
                          <a:prstGeom prst="rect">
                            <a:avLst/>
                          </a:prstGeom>
                          <a:ln/>
                        </pic:spPr>
                      </pic:pic>
                    </a:graphicData>
                  </a:graphic>
                </wp:anchor>
              </w:drawing>
            </w:r>
          </w:p>
          <w:p w14:paraId="4D59E737" w14:textId="77777777" w:rsidR="0014005E" w:rsidRDefault="0014005E">
            <w:pPr>
              <w:pStyle w:val="Ttulo1"/>
              <w:tabs>
                <w:tab w:val="left" w:pos="4198"/>
              </w:tabs>
              <w:spacing w:before="96"/>
              <w:ind w:left="0" w:right="354"/>
              <w:jc w:val="center"/>
              <w:rPr>
                <w:rFonts w:ascii="Arial" w:eastAsia="Arial" w:hAnsi="Arial" w:cs="Arial"/>
              </w:rPr>
            </w:pPr>
          </w:p>
          <w:p w14:paraId="0D08024C" w14:textId="77777777" w:rsidR="0014005E" w:rsidRDefault="0014005E">
            <w:pPr>
              <w:pStyle w:val="Ttulo1"/>
              <w:tabs>
                <w:tab w:val="left" w:pos="4198"/>
              </w:tabs>
              <w:spacing w:before="96"/>
              <w:ind w:left="0" w:right="354"/>
              <w:jc w:val="center"/>
              <w:rPr>
                <w:rFonts w:ascii="Arial" w:eastAsia="Arial" w:hAnsi="Arial" w:cs="Arial"/>
              </w:rPr>
            </w:pPr>
          </w:p>
          <w:p w14:paraId="074CE4DF" w14:textId="77777777" w:rsidR="0014005E" w:rsidRDefault="00251DF6">
            <w:pPr>
              <w:pStyle w:val="Ttulo1"/>
              <w:tabs>
                <w:tab w:val="left" w:pos="4198"/>
              </w:tabs>
              <w:spacing w:before="96"/>
              <w:ind w:left="0" w:right="354"/>
              <w:jc w:val="center"/>
              <w:rPr>
                <w:rFonts w:ascii="Arial" w:eastAsia="Arial" w:hAnsi="Arial" w:cs="Arial"/>
              </w:rPr>
            </w:pPr>
            <w:bookmarkStart w:id="12" w:name="_heading=h.jtqfyjer7adw" w:colFirst="0" w:colLast="0"/>
            <w:bookmarkEnd w:id="12"/>
            <w:r>
              <w:rPr>
                <w:rFonts w:ascii="Arial" w:eastAsia="Arial" w:hAnsi="Arial" w:cs="Arial"/>
              </w:rPr>
              <w:t>KATHERINE MIRANDA PEÑA</w:t>
            </w:r>
          </w:p>
          <w:p w14:paraId="2BF4E886" w14:textId="77777777" w:rsidR="0014005E" w:rsidRDefault="00251DF6">
            <w:pPr>
              <w:pStyle w:val="Ttulo1"/>
              <w:tabs>
                <w:tab w:val="left" w:pos="4198"/>
              </w:tabs>
              <w:spacing w:before="96"/>
              <w:ind w:left="0" w:right="354"/>
              <w:jc w:val="center"/>
              <w:rPr>
                <w:rFonts w:ascii="Arial" w:eastAsia="Arial" w:hAnsi="Arial" w:cs="Arial"/>
                <w:b w:val="0"/>
              </w:rPr>
            </w:pPr>
            <w:bookmarkStart w:id="13" w:name="_heading=h.prl7krqpudjh" w:colFirst="0" w:colLast="0"/>
            <w:bookmarkEnd w:id="13"/>
            <w:r>
              <w:rPr>
                <w:rFonts w:ascii="Arial" w:eastAsia="Arial" w:hAnsi="Arial" w:cs="Arial"/>
                <w:b w:val="0"/>
              </w:rPr>
              <w:t>Representante a la Cámara</w:t>
            </w:r>
          </w:p>
          <w:p w14:paraId="6D892848" w14:textId="77777777" w:rsidR="0014005E" w:rsidRDefault="00251DF6">
            <w:pPr>
              <w:pStyle w:val="Ttulo1"/>
              <w:tabs>
                <w:tab w:val="left" w:pos="4198"/>
              </w:tabs>
              <w:spacing w:before="96"/>
              <w:ind w:left="0" w:right="354"/>
              <w:jc w:val="center"/>
            </w:pPr>
            <w:bookmarkStart w:id="14" w:name="_heading=h.tv6u3vli0pv6" w:colFirst="0" w:colLast="0"/>
            <w:bookmarkEnd w:id="14"/>
            <w:r>
              <w:rPr>
                <w:rFonts w:ascii="Arial" w:eastAsia="Arial" w:hAnsi="Arial" w:cs="Arial"/>
                <w:b w:val="0"/>
              </w:rPr>
              <w:t>Partido Alianza Verde</w:t>
            </w:r>
          </w:p>
        </w:tc>
        <w:tc>
          <w:tcPr>
            <w:tcW w:w="4419" w:type="dxa"/>
            <w:shd w:val="clear" w:color="auto" w:fill="auto"/>
            <w:tcMar>
              <w:top w:w="100" w:type="dxa"/>
              <w:left w:w="100" w:type="dxa"/>
              <w:bottom w:w="100" w:type="dxa"/>
              <w:right w:w="100" w:type="dxa"/>
            </w:tcMar>
          </w:tcPr>
          <w:p w14:paraId="5AB29B1F" w14:textId="6CD2DD38" w:rsidR="005B7A0A" w:rsidRDefault="005B7A0A" w:rsidP="005B7A0A">
            <w:pPr>
              <w:rPr>
                <w:noProof/>
              </w:rPr>
            </w:pPr>
          </w:p>
          <w:p w14:paraId="707D9976" w14:textId="4D0052C1" w:rsidR="005164FB" w:rsidRDefault="005164FB" w:rsidP="005B7A0A">
            <w:pPr>
              <w:rPr>
                <w:noProof/>
              </w:rPr>
            </w:pPr>
          </w:p>
          <w:p w14:paraId="20739533" w14:textId="0D2F8C43" w:rsidR="005164FB" w:rsidRDefault="005164FB" w:rsidP="005B7A0A">
            <w:pPr>
              <w:rPr>
                <w:noProof/>
              </w:rPr>
            </w:pPr>
          </w:p>
          <w:p w14:paraId="7424ABCC" w14:textId="3DDF998F" w:rsidR="005164FB" w:rsidRDefault="005164FB" w:rsidP="005B7A0A">
            <w:pPr>
              <w:rPr>
                <w:noProof/>
              </w:rPr>
            </w:pPr>
          </w:p>
          <w:p w14:paraId="4612E4E1" w14:textId="77777777" w:rsidR="005164FB" w:rsidRDefault="005164FB" w:rsidP="005B7A0A">
            <w:bookmarkStart w:id="15" w:name="_GoBack"/>
            <w:bookmarkEnd w:id="15"/>
          </w:p>
          <w:p w14:paraId="10F5CC28" w14:textId="72D82854" w:rsidR="005B7A0A" w:rsidRDefault="005B7A0A" w:rsidP="005B7A0A">
            <w:pPr>
              <w:pBdr>
                <w:top w:val="nil"/>
                <w:left w:val="nil"/>
                <w:bottom w:val="nil"/>
                <w:right w:val="nil"/>
                <w:between w:val="nil"/>
              </w:pBdr>
              <w:jc w:val="center"/>
              <w:rPr>
                <w:b/>
              </w:rPr>
            </w:pPr>
            <w:r>
              <w:rPr>
                <w:b/>
              </w:rPr>
              <w:t>ARMANDO ZABARAIN D’ ARCE</w:t>
            </w:r>
          </w:p>
          <w:p w14:paraId="41DB368F" w14:textId="40A5D07B" w:rsidR="0014005E" w:rsidRDefault="005B7A0A" w:rsidP="005B7A0A">
            <w:pPr>
              <w:jc w:val="center"/>
            </w:pPr>
            <w:r>
              <w:t>Representante a la Cámara</w:t>
            </w:r>
            <w:r>
              <w:br/>
              <w:t xml:space="preserve">Partido Conservador </w:t>
            </w:r>
            <w:r>
              <w:br/>
              <w:t>Dpto. del Atlántico</w:t>
            </w:r>
          </w:p>
        </w:tc>
      </w:tr>
      <w:tr w:rsidR="0014005E" w14:paraId="20ED71E9" w14:textId="77777777" w:rsidTr="005B7A0A">
        <w:tc>
          <w:tcPr>
            <w:tcW w:w="4419" w:type="dxa"/>
            <w:shd w:val="clear" w:color="auto" w:fill="auto"/>
            <w:tcMar>
              <w:top w:w="100" w:type="dxa"/>
              <w:left w:w="100" w:type="dxa"/>
              <w:bottom w:w="100" w:type="dxa"/>
              <w:right w:w="100" w:type="dxa"/>
            </w:tcMar>
          </w:tcPr>
          <w:p w14:paraId="656EADAC" w14:textId="77777777" w:rsidR="0014005E" w:rsidRDefault="0014005E"/>
        </w:tc>
        <w:tc>
          <w:tcPr>
            <w:tcW w:w="4419" w:type="dxa"/>
            <w:shd w:val="clear" w:color="auto" w:fill="auto"/>
            <w:tcMar>
              <w:top w:w="100" w:type="dxa"/>
              <w:left w:w="100" w:type="dxa"/>
              <w:bottom w:w="100" w:type="dxa"/>
              <w:right w:w="100" w:type="dxa"/>
            </w:tcMar>
          </w:tcPr>
          <w:p w14:paraId="62097C2B" w14:textId="77777777" w:rsidR="0014005E" w:rsidRDefault="0014005E"/>
        </w:tc>
      </w:tr>
      <w:tr w:rsidR="0014005E" w14:paraId="11A0B87C" w14:textId="77777777" w:rsidTr="005B7A0A">
        <w:tc>
          <w:tcPr>
            <w:tcW w:w="4419" w:type="dxa"/>
            <w:shd w:val="clear" w:color="auto" w:fill="auto"/>
            <w:tcMar>
              <w:top w:w="100" w:type="dxa"/>
              <w:left w:w="100" w:type="dxa"/>
              <w:bottom w:w="100" w:type="dxa"/>
              <w:right w:w="100" w:type="dxa"/>
            </w:tcMar>
          </w:tcPr>
          <w:p w14:paraId="5037CDE3" w14:textId="77777777" w:rsidR="0014005E" w:rsidRDefault="0014005E"/>
        </w:tc>
        <w:tc>
          <w:tcPr>
            <w:tcW w:w="4419" w:type="dxa"/>
            <w:shd w:val="clear" w:color="auto" w:fill="auto"/>
            <w:tcMar>
              <w:top w:w="100" w:type="dxa"/>
              <w:left w:w="100" w:type="dxa"/>
              <w:bottom w:w="100" w:type="dxa"/>
              <w:right w:w="100" w:type="dxa"/>
            </w:tcMar>
          </w:tcPr>
          <w:p w14:paraId="07E259EE" w14:textId="77777777" w:rsidR="0014005E" w:rsidRDefault="0014005E"/>
        </w:tc>
      </w:tr>
    </w:tbl>
    <w:p w14:paraId="5DD2294A" w14:textId="6D2EAAE4" w:rsidR="0014005E" w:rsidRDefault="0014005E">
      <w:pPr>
        <w:tabs>
          <w:tab w:val="left" w:pos="4198"/>
        </w:tabs>
        <w:rPr>
          <w:rFonts w:ascii="Arial" w:eastAsia="Arial" w:hAnsi="Arial" w:cs="Arial"/>
          <w:b/>
          <w:sz w:val="24"/>
          <w:szCs w:val="24"/>
        </w:rPr>
      </w:pPr>
    </w:p>
    <w:p w14:paraId="325EE8FC" w14:textId="7E1CE4A2" w:rsidR="005B7A0A" w:rsidRDefault="005B7A0A">
      <w:pPr>
        <w:tabs>
          <w:tab w:val="left" w:pos="4198"/>
        </w:tabs>
        <w:rPr>
          <w:rFonts w:ascii="Arial" w:eastAsia="Arial" w:hAnsi="Arial" w:cs="Arial"/>
          <w:b/>
          <w:sz w:val="24"/>
          <w:szCs w:val="24"/>
        </w:rPr>
      </w:pPr>
    </w:p>
    <w:p w14:paraId="357C19EE" w14:textId="74FB9BB2" w:rsidR="005B7A0A" w:rsidRDefault="005B7A0A">
      <w:pPr>
        <w:tabs>
          <w:tab w:val="left" w:pos="4198"/>
        </w:tabs>
        <w:rPr>
          <w:rFonts w:ascii="Arial" w:eastAsia="Arial" w:hAnsi="Arial" w:cs="Arial"/>
          <w:b/>
          <w:sz w:val="24"/>
          <w:szCs w:val="24"/>
        </w:rPr>
      </w:pPr>
    </w:p>
    <w:p w14:paraId="7390EC81" w14:textId="19CDFFFC" w:rsidR="005B7A0A" w:rsidRDefault="005B7A0A">
      <w:pPr>
        <w:tabs>
          <w:tab w:val="left" w:pos="4198"/>
        </w:tabs>
        <w:rPr>
          <w:rFonts w:ascii="Arial" w:eastAsia="Arial" w:hAnsi="Arial" w:cs="Arial"/>
          <w:b/>
          <w:sz w:val="24"/>
          <w:szCs w:val="24"/>
        </w:rPr>
      </w:pPr>
    </w:p>
    <w:p w14:paraId="0EE2286A" w14:textId="15351106" w:rsidR="005B7A0A" w:rsidRDefault="005B7A0A">
      <w:pPr>
        <w:tabs>
          <w:tab w:val="left" w:pos="4198"/>
        </w:tabs>
        <w:rPr>
          <w:rFonts w:ascii="Arial" w:eastAsia="Arial" w:hAnsi="Arial" w:cs="Arial"/>
          <w:b/>
          <w:sz w:val="24"/>
          <w:szCs w:val="24"/>
        </w:rPr>
      </w:pPr>
    </w:p>
    <w:p w14:paraId="2FDAD498" w14:textId="791A94A5" w:rsidR="005B7A0A" w:rsidRDefault="005B7A0A">
      <w:pPr>
        <w:tabs>
          <w:tab w:val="left" w:pos="4198"/>
        </w:tabs>
        <w:rPr>
          <w:rFonts w:ascii="Arial" w:eastAsia="Arial" w:hAnsi="Arial" w:cs="Arial"/>
          <w:b/>
          <w:sz w:val="24"/>
          <w:szCs w:val="24"/>
        </w:rPr>
      </w:pPr>
    </w:p>
    <w:p w14:paraId="0BC57E72" w14:textId="3290A2AC" w:rsidR="005B7A0A" w:rsidRDefault="005B7A0A">
      <w:pPr>
        <w:tabs>
          <w:tab w:val="left" w:pos="4198"/>
        </w:tabs>
        <w:rPr>
          <w:rFonts w:ascii="Arial" w:eastAsia="Arial" w:hAnsi="Arial" w:cs="Arial"/>
          <w:b/>
          <w:sz w:val="24"/>
          <w:szCs w:val="24"/>
        </w:rPr>
      </w:pPr>
    </w:p>
    <w:p w14:paraId="71BD705B" w14:textId="0B8C4507" w:rsidR="005B7A0A" w:rsidRDefault="005B7A0A">
      <w:pPr>
        <w:tabs>
          <w:tab w:val="left" w:pos="4198"/>
        </w:tabs>
        <w:rPr>
          <w:rFonts w:ascii="Arial" w:eastAsia="Arial" w:hAnsi="Arial" w:cs="Arial"/>
          <w:b/>
          <w:sz w:val="24"/>
          <w:szCs w:val="24"/>
        </w:rPr>
      </w:pPr>
    </w:p>
    <w:p w14:paraId="1F40DBA9" w14:textId="1637AC20" w:rsidR="005B7A0A" w:rsidRDefault="005B7A0A">
      <w:pPr>
        <w:tabs>
          <w:tab w:val="left" w:pos="4198"/>
        </w:tabs>
        <w:rPr>
          <w:rFonts w:ascii="Arial" w:eastAsia="Arial" w:hAnsi="Arial" w:cs="Arial"/>
          <w:b/>
          <w:sz w:val="24"/>
          <w:szCs w:val="24"/>
        </w:rPr>
      </w:pPr>
    </w:p>
    <w:p w14:paraId="70D31745" w14:textId="6D30B57D" w:rsidR="005B7A0A" w:rsidRDefault="005B7A0A">
      <w:pPr>
        <w:tabs>
          <w:tab w:val="left" w:pos="4198"/>
        </w:tabs>
        <w:rPr>
          <w:rFonts w:ascii="Arial" w:eastAsia="Arial" w:hAnsi="Arial" w:cs="Arial"/>
          <w:b/>
          <w:sz w:val="24"/>
          <w:szCs w:val="24"/>
        </w:rPr>
      </w:pPr>
    </w:p>
    <w:p w14:paraId="00AF6D55" w14:textId="6501FF2A" w:rsidR="005B7A0A" w:rsidRDefault="005B7A0A">
      <w:pPr>
        <w:tabs>
          <w:tab w:val="left" w:pos="4198"/>
        </w:tabs>
        <w:rPr>
          <w:rFonts w:ascii="Arial" w:eastAsia="Arial" w:hAnsi="Arial" w:cs="Arial"/>
          <w:b/>
          <w:sz w:val="24"/>
          <w:szCs w:val="24"/>
        </w:rPr>
      </w:pPr>
    </w:p>
    <w:p w14:paraId="18A6CB53" w14:textId="51D2DEA8" w:rsidR="005B7A0A" w:rsidRDefault="005B7A0A">
      <w:pPr>
        <w:tabs>
          <w:tab w:val="left" w:pos="4198"/>
        </w:tabs>
        <w:rPr>
          <w:rFonts w:ascii="Arial" w:eastAsia="Arial" w:hAnsi="Arial" w:cs="Arial"/>
          <w:b/>
          <w:sz w:val="24"/>
          <w:szCs w:val="24"/>
        </w:rPr>
      </w:pPr>
    </w:p>
    <w:p w14:paraId="21B4B304" w14:textId="2C446E15" w:rsidR="005B7A0A" w:rsidRDefault="005B7A0A">
      <w:pPr>
        <w:tabs>
          <w:tab w:val="left" w:pos="4198"/>
        </w:tabs>
        <w:rPr>
          <w:rFonts w:ascii="Arial" w:eastAsia="Arial" w:hAnsi="Arial" w:cs="Arial"/>
          <w:b/>
          <w:sz w:val="24"/>
          <w:szCs w:val="24"/>
        </w:rPr>
      </w:pPr>
    </w:p>
    <w:p w14:paraId="583FD5FF" w14:textId="24018496" w:rsidR="005B7A0A" w:rsidRDefault="005B7A0A">
      <w:pPr>
        <w:tabs>
          <w:tab w:val="left" w:pos="4198"/>
        </w:tabs>
        <w:rPr>
          <w:rFonts w:ascii="Arial" w:eastAsia="Arial" w:hAnsi="Arial" w:cs="Arial"/>
          <w:b/>
          <w:sz w:val="24"/>
          <w:szCs w:val="24"/>
        </w:rPr>
      </w:pPr>
    </w:p>
    <w:p w14:paraId="69482603" w14:textId="0FE731C9" w:rsidR="005B7A0A" w:rsidRDefault="005B7A0A">
      <w:pPr>
        <w:tabs>
          <w:tab w:val="left" w:pos="4198"/>
        </w:tabs>
        <w:rPr>
          <w:rFonts w:ascii="Arial" w:eastAsia="Arial" w:hAnsi="Arial" w:cs="Arial"/>
          <w:b/>
          <w:sz w:val="24"/>
          <w:szCs w:val="24"/>
        </w:rPr>
      </w:pPr>
    </w:p>
    <w:p w14:paraId="336DA6B1" w14:textId="10A09066" w:rsidR="005B7A0A" w:rsidRDefault="005B7A0A">
      <w:pPr>
        <w:tabs>
          <w:tab w:val="left" w:pos="4198"/>
        </w:tabs>
        <w:rPr>
          <w:rFonts w:ascii="Arial" w:eastAsia="Arial" w:hAnsi="Arial" w:cs="Arial"/>
          <w:b/>
          <w:sz w:val="24"/>
          <w:szCs w:val="24"/>
        </w:rPr>
      </w:pPr>
    </w:p>
    <w:p w14:paraId="7AD04017" w14:textId="2237A48C" w:rsidR="005B7A0A" w:rsidRDefault="005B7A0A">
      <w:pPr>
        <w:tabs>
          <w:tab w:val="left" w:pos="4198"/>
        </w:tabs>
        <w:rPr>
          <w:rFonts w:ascii="Arial" w:eastAsia="Arial" w:hAnsi="Arial" w:cs="Arial"/>
          <w:b/>
          <w:sz w:val="24"/>
          <w:szCs w:val="24"/>
        </w:rPr>
      </w:pPr>
    </w:p>
    <w:p w14:paraId="4BB061CE" w14:textId="48A4F899" w:rsidR="005B7A0A" w:rsidRDefault="005B7A0A">
      <w:pPr>
        <w:tabs>
          <w:tab w:val="left" w:pos="4198"/>
        </w:tabs>
        <w:rPr>
          <w:rFonts w:ascii="Arial" w:eastAsia="Arial" w:hAnsi="Arial" w:cs="Arial"/>
          <w:b/>
          <w:sz w:val="24"/>
          <w:szCs w:val="24"/>
        </w:rPr>
      </w:pPr>
    </w:p>
    <w:p w14:paraId="7BE1DA79" w14:textId="22874C72" w:rsidR="005B7A0A" w:rsidRDefault="005B7A0A">
      <w:pPr>
        <w:tabs>
          <w:tab w:val="left" w:pos="4198"/>
        </w:tabs>
        <w:rPr>
          <w:rFonts w:ascii="Arial" w:eastAsia="Arial" w:hAnsi="Arial" w:cs="Arial"/>
          <w:b/>
          <w:sz w:val="24"/>
          <w:szCs w:val="24"/>
        </w:rPr>
      </w:pPr>
    </w:p>
    <w:p w14:paraId="3B8C67E3" w14:textId="147A4B54" w:rsidR="005B7A0A" w:rsidRDefault="005B7A0A">
      <w:pPr>
        <w:tabs>
          <w:tab w:val="left" w:pos="4198"/>
        </w:tabs>
        <w:rPr>
          <w:rFonts w:ascii="Arial" w:eastAsia="Arial" w:hAnsi="Arial" w:cs="Arial"/>
          <w:b/>
          <w:sz w:val="24"/>
          <w:szCs w:val="24"/>
        </w:rPr>
      </w:pPr>
    </w:p>
    <w:p w14:paraId="32A8A384" w14:textId="0A95DC2B" w:rsidR="005B7A0A" w:rsidRDefault="005B7A0A">
      <w:pPr>
        <w:tabs>
          <w:tab w:val="left" w:pos="4198"/>
        </w:tabs>
        <w:rPr>
          <w:rFonts w:ascii="Arial" w:eastAsia="Arial" w:hAnsi="Arial" w:cs="Arial"/>
          <w:b/>
          <w:sz w:val="24"/>
          <w:szCs w:val="24"/>
        </w:rPr>
      </w:pPr>
    </w:p>
    <w:p w14:paraId="322C0F99" w14:textId="5F5F4057" w:rsidR="005B7A0A" w:rsidRDefault="005B7A0A">
      <w:pPr>
        <w:tabs>
          <w:tab w:val="left" w:pos="4198"/>
        </w:tabs>
        <w:rPr>
          <w:rFonts w:ascii="Arial" w:eastAsia="Arial" w:hAnsi="Arial" w:cs="Arial"/>
          <w:b/>
          <w:sz w:val="24"/>
          <w:szCs w:val="24"/>
        </w:rPr>
      </w:pPr>
    </w:p>
    <w:p w14:paraId="4A09829F" w14:textId="69E4F60F" w:rsidR="005B7A0A" w:rsidRDefault="005B7A0A">
      <w:pPr>
        <w:tabs>
          <w:tab w:val="left" w:pos="4198"/>
        </w:tabs>
        <w:rPr>
          <w:rFonts w:ascii="Arial" w:eastAsia="Arial" w:hAnsi="Arial" w:cs="Arial"/>
          <w:b/>
          <w:sz w:val="24"/>
          <w:szCs w:val="24"/>
        </w:rPr>
      </w:pPr>
    </w:p>
    <w:p w14:paraId="3B011133" w14:textId="77777777" w:rsidR="005B7A0A" w:rsidRDefault="005B7A0A">
      <w:pPr>
        <w:tabs>
          <w:tab w:val="left" w:pos="4198"/>
        </w:tabs>
        <w:rPr>
          <w:rFonts w:ascii="Arial" w:eastAsia="Arial" w:hAnsi="Arial" w:cs="Arial"/>
          <w:b/>
          <w:sz w:val="24"/>
          <w:szCs w:val="24"/>
        </w:rPr>
      </w:pPr>
    </w:p>
    <w:sectPr w:rsidR="005B7A0A">
      <w:head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59063" w14:textId="77777777" w:rsidR="006570C0" w:rsidRDefault="006570C0">
      <w:r>
        <w:separator/>
      </w:r>
    </w:p>
  </w:endnote>
  <w:endnote w:type="continuationSeparator" w:id="0">
    <w:p w14:paraId="47AB96C2" w14:textId="77777777" w:rsidR="006570C0" w:rsidRDefault="00657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B93BF" w14:textId="77777777" w:rsidR="006570C0" w:rsidRDefault="006570C0">
      <w:r>
        <w:separator/>
      </w:r>
    </w:p>
  </w:footnote>
  <w:footnote w:type="continuationSeparator" w:id="0">
    <w:p w14:paraId="359DA06A" w14:textId="77777777" w:rsidR="006570C0" w:rsidRDefault="006570C0">
      <w:r>
        <w:continuationSeparator/>
      </w:r>
    </w:p>
  </w:footnote>
  <w:footnote w:id="1">
    <w:p w14:paraId="62106C65" w14:textId="77777777" w:rsidR="0014005E" w:rsidRDefault="00251DF6">
      <w:pPr>
        <w:pBdr>
          <w:top w:val="nil"/>
          <w:left w:val="nil"/>
          <w:bottom w:val="nil"/>
          <w:right w:val="nil"/>
          <w:between w:val="nil"/>
        </w:pBdr>
        <w:jc w:val="both"/>
        <w:rPr>
          <w:rFonts w:ascii="Times New Roman" w:eastAsia="Times New Roman" w:hAnsi="Times New Roman" w:cs="Times New Roman"/>
          <w:color w:val="000000"/>
          <w:sz w:val="18"/>
          <w:szCs w:val="18"/>
        </w:rPr>
      </w:pPr>
      <w:r>
        <w:rPr>
          <w:vertAlign w:val="superscript"/>
        </w:rPr>
        <w:footnoteRef/>
      </w:r>
      <w:r>
        <w:rPr>
          <w:color w:val="000000"/>
          <w:sz w:val="20"/>
          <w:szCs w:val="20"/>
        </w:rPr>
        <w:t xml:space="preserve"> </w:t>
      </w:r>
      <w:r>
        <w:rPr>
          <w:rFonts w:ascii="Times New Roman" w:eastAsia="Times New Roman" w:hAnsi="Times New Roman" w:cs="Times New Roman"/>
          <w:color w:val="000000"/>
          <w:sz w:val="18"/>
          <w:szCs w:val="18"/>
        </w:rPr>
        <w:t>Recuperado de: https://www.corteconstitucional.gov.co/relatoria/2022/T-357-22.htm#_ftn137</w:t>
      </w:r>
    </w:p>
  </w:footnote>
  <w:footnote w:id="2">
    <w:p w14:paraId="2B1B4C9D" w14:textId="77777777" w:rsidR="0014005E" w:rsidRDefault="00251DF6">
      <w:pPr>
        <w:pBdr>
          <w:top w:val="nil"/>
          <w:left w:val="nil"/>
          <w:bottom w:val="nil"/>
          <w:right w:val="nil"/>
          <w:between w:val="nil"/>
        </w:pBdr>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Recuperado de: https://www.argentina.gob.ar/normativa/nacional/ley-26862-216700/texto</w:t>
      </w:r>
    </w:p>
  </w:footnote>
  <w:footnote w:id="3">
    <w:p w14:paraId="5156E86B" w14:textId="77777777" w:rsidR="0014005E" w:rsidRDefault="00251DF6">
      <w:pPr>
        <w:pBdr>
          <w:top w:val="nil"/>
          <w:left w:val="nil"/>
          <w:bottom w:val="nil"/>
          <w:right w:val="nil"/>
          <w:between w:val="nil"/>
        </w:pBdr>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Recuperado de: https://www.boe.es/buscar/pdf/2006/BOE-A-2006-9292-consolidado.pdf</w:t>
      </w:r>
    </w:p>
  </w:footnote>
  <w:footnote w:id="4">
    <w:p w14:paraId="0E1F325B" w14:textId="77777777" w:rsidR="0014005E" w:rsidRDefault="00251DF6">
      <w:pPr>
        <w:pBdr>
          <w:top w:val="nil"/>
          <w:left w:val="nil"/>
          <w:bottom w:val="nil"/>
          <w:right w:val="nil"/>
          <w:between w:val="nil"/>
        </w:pBdr>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Recuperado de: </w:t>
      </w:r>
      <w:hyperlink r:id="rId1">
        <w:r>
          <w:rPr>
            <w:rFonts w:ascii="Times New Roman" w:eastAsia="Times New Roman" w:hAnsi="Times New Roman" w:cs="Times New Roman"/>
            <w:color w:val="000000"/>
            <w:sz w:val="18"/>
            <w:szCs w:val="18"/>
            <w:u w:val="single"/>
          </w:rPr>
          <w:t>https://www.pgdlisboa.pt/leis/lei_mostra_articulado.php?nid=3469&amp;tabela=leis&amp;ficha=1&amp;pagina=1&amp;so_miolo=S</w:t>
        </w:r>
      </w:hyperlink>
      <w:r>
        <w:rPr>
          <w:rFonts w:ascii="Times New Roman" w:eastAsia="Times New Roman" w:hAnsi="Times New Roman" w:cs="Times New Roman"/>
          <w:color w:val="000000"/>
          <w:sz w:val="18"/>
          <w:szCs w:val="18"/>
        </w:rPr>
        <w:t xml:space="preserve"> </w:t>
      </w:r>
    </w:p>
  </w:footnote>
  <w:footnote w:id="5">
    <w:p w14:paraId="5DDB8C99" w14:textId="77777777" w:rsidR="0014005E" w:rsidRDefault="00251DF6">
      <w:pPr>
        <w:pBdr>
          <w:top w:val="nil"/>
          <w:left w:val="nil"/>
          <w:bottom w:val="nil"/>
          <w:right w:val="nil"/>
          <w:between w:val="nil"/>
        </w:pBdr>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Consejo de Estado. Sala Especial de Decisión 6. Radicado: 2019-02830-00. Magistrado Ponente: Carlos Enrique Moreno Rubio.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AE4E3" w14:textId="77777777" w:rsidR="0014005E" w:rsidRDefault="00251DF6">
    <w:pPr>
      <w:pBdr>
        <w:top w:val="nil"/>
        <w:left w:val="nil"/>
        <w:bottom w:val="nil"/>
        <w:right w:val="nil"/>
        <w:between w:val="nil"/>
      </w:pBdr>
      <w:spacing w:line="14" w:lineRule="auto"/>
      <w:rPr>
        <w:color w:val="000000"/>
        <w:sz w:val="20"/>
        <w:szCs w:val="20"/>
      </w:rPr>
    </w:pPr>
    <w:r>
      <w:rPr>
        <w:noProof/>
        <w:sz w:val="20"/>
        <w:szCs w:val="20"/>
      </w:rPr>
      <w:drawing>
        <wp:anchor distT="0" distB="0" distL="0" distR="0" simplePos="0" relativeHeight="251658240" behindDoc="1" locked="0" layoutInCell="1" hidden="0" allowOverlap="1" wp14:anchorId="5D5C003A" wp14:editId="2D81A7D5">
          <wp:simplePos x="0" y="0"/>
          <wp:positionH relativeFrom="margin">
            <wp:posOffset>1786890</wp:posOffset>
          </wp:positionH>
          <wp:positionV relativeFrom="page">
            <wp:posOffset>85059</wp:posOffset>
          </wp:positionV>
          <wp:extent cx="2243138" cy="552450"/>
          <wp:effectExtent l="0" t="0" r="0" b="0"/>
          <wp:wrapNone/>
          <wp:docPr id="1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43138" cy="552450"/>
                  </a:xfrm>
                  <a:prstGeom prst="rect">
                    <a:avLst/>
                  </a:prstGeom>
                  <a:ln/>
                </pic:spPr>
              </pic:pic>
            </a:graphicData>
          </a:graphic>
        </wp:anchor>
      </w:drawing>
    </w:r>
  </w:p>
  <w:p w14:paraId="578BAFC1" w14:textId="77777777" w:rsidR="0014005E" w:rsidRDefault="0014005E">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3AAC"/>
    <w:multiLevelType w:val="multilevel"/>
    <w:tmpl w:val="108AD514"/>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 w15:restartNumberingAfterBreak="0">
    <w:nsid w:val="03364EC3"/>
    <w:multiLevelType w:val="multilevel"/>
    <w:tmpl w:val="882A1846"/>
    <w:lvl w:ilvl="0">
      <w:numFmt w:val="bullet"/>
      <w:lvlText w:val="-"/>
      <w:lvlJc w:val="left"/>
      <w:pPr>
        <w:ind w:left="460" w:hanging="360"/>
      </w:pPr>
      <w:rPr>
        <w:rFonts w:ascii="Times New Roman" w:eastAsia="Times New Roman" w:hAnsi="Times New Roman" w:cs="Times New Roman"/>
      </w:rPr>
    </w:lvl>
    <w:lvl w:ilvl="1">
      <w:start w:val="1"/>
      <w:numFmt w:val="bullet"/>
      <w:lvlText w:val="o"/>
      <w:lvlJc w:val="left"/>
      <w:pPr>
        <w:ind w:left="1180" w:hanging="360"/>
      </w:pPr>
      <w:rPr>
        <w:rFonts w:ascii="Courier New" w:eastAsia="Courier New" w:hAnsi="Courier New" w:cs="Courier New"/>
      </w:rPr>
    </w:lvl>
    <w:lvl w:ilvl="2">
      <w:start w:val="1"/>
      <w:numFmt w:val="bullet"/>
      <w:lvlText w:val="▪"/>
      <w:lvlJc w:val="left"/>
      <w:pPr>
        <w:ind w:left="1900" w:hanging="360"/>
      </w:pPr>
      <w:rPr>
        <w:rFonts w:ascii="Noto Sans Symbols" w:eastAsia="Noto Sans Symbols" w:hAnsi="Noto Sans Symbols" w:cs="Noto Sans Symbols"/>
      </w:rPr>
    </w:lvl>
    <w:lvl w:ilvl="3">
      <w:start w:val="1"/>
      <w:numFmt w:val="bullet"/>
      <w:lvlText w:val="●"/>
      <w:lvlJc w:val="left"/>
      <w:pPr>
        <w:ind w:left="2620" w:hanging="360"/>
      </w:pPr>
      <w:rPr>
        <w:rFonts w:ascii="Noto Sans Symbols" w:eastAsia="Noto Sans Symbols" w:hAnsi="Noto Sans Symbols" w:cs="Noto Sans Symbols"/>
      </w:rPr>
    </w:lvl>
    <w:lvl w:ilvl="4">
      <w:start w:val="1"/>
      <w:numFmt w:val="bullet"/>
      <w:lvlText w:val="o"/>
      <w:lvlJc w:val="left"/>
      <w:pPr>
        <w:ind w:left="3340" w:hanging="360"/>
      </w:pPr>
      <w:rPr>
        <w:rFonts w:ascii="Courier New" w:eastAsia="Courier New" w:hAnsi="Courier New" w:cs="Courier New"/>
      </w:rPr>
    </w:lvl>
    <w:lvl w:ilvl="5">
      <w:start w:val="1"/>
      <w:numFmt w:val="bullet"/>
      <w:lvlText w:val="▪"/>
      <w:lvlJc w:val="left"/>
      <w:pPr>
        <w:ind w:left="4060" w:hanging="360"/>
      </w:pPr>
      <w:rPr>
        <w:rFonts w:ascii="Noto Sans Symbols" w:eastAsia="Noto Sans Symbols" w:hAnsi="Noto Sans Symbols" w:cs="Noto Sans Symbols"/>
      </w:rPr>
    </w:lvl>
    <w:lvl w:ilvl="6">
      <w:start w:val="1"/>
      <w:numFmt w:val="bullet"/>
      <w:lvlText w:val="●"/>
      <w:lvlJc w:val="left"/>
      <w:pPr>
        <w:ind w:left="4780" w:hanging="360"/>
      </w:pPr>
      <w:rPr>
        <w:rFonts w:ascii="Noto Sans Symbols" w:eastAsia="Noto Sans Symbols" w:hAnsi="Noto Sans Symbols" w:cs="Noto Sans Symbols"/>
      </w:rPr>
    </w:lvl>
    <w:lvl w:ilvl="7">
      <w:start w:val="1"/>
      <w:numFmt w:val="bullet"/>
      <w:lvlText w:val="o"/>
      <w:lvlJc w:val="left"/>
      <w:pPr>
        <w:ind w:left="5500" w:hanging="360"/>
      </w:pPr>
      <w:rPr>
        <w:rFonts w:ascii="Courier New" w:eastAsia="Courier New" w:hAnsi="Courier New" w:cs="Courier New"/>
      </w:rPr>
    </w:lvl>
    <w:lvl w:ilvl="8">
      <w:start w:val="1"/>
      <w:numFmt w:val="bullet"/>
      <w:lvlText w:val="▪"/>
      <w:lvlJc w:val="left"/>
      <w:pPr>
        <w:ind w:left="6220" w:hanging="360"/>
      </w:pPr>
      <w:rPr>
        <w:rFonts w:ascii="Noto Sans Symbols" w:eastAsia="Noto Sans Symbols" w:hAnsi="Noto Sans Symbols" w:cs="Noto Sans Symbols"/>
      </w:rPr>
    </w:lvl>
  </w:abstractNum>
  <w:abstractNum w:abstractNumId="2" w15:restartNumberingAfterBreak="0">
    <w:nsid w:val="56524162"/>
    <w:multiLevelType w:val="multilevel"/>
    <w:tmpl w:val="029A4934"/>
    <w:lvl w:ilvl="0">
      <w:start w:val="1"/>
      <w:numFmt w:val="decimal"/>
      <w:lvlText w:val="%1."/>
      <w:lvlJc w:val="left"/>
      <w:pPr>
        <w:ind w:left="560" w:hanging="360"/>
      </w:pPr>
    </w:lvl>
    <w:lvl w:ilvl="1">
      <w:start w:val="1"/>
      <w:numFmt w:val="decimal"/>
      <w:lvlText w:val="%1.%2."/>
      <w:lvlJc w:val="left"/>
      <w:pPr>
        <w:ind w:left="920" w:hanging="720"/>
      </w:pPr>
    </w:lvl>
    <w:lvl w:ilvl="2">
      <w:start w:val="1"/>
      <w:numFmt w:val="decimal"/>
      <w:lvlText w:val="%1.%2.%3."/>
      <w:lvlJc w:val="left"/>
      <w:pPr>
        <w:ind w:left="920" w:hanging="720"/>
      </w:pPr>
    </w:lvl>
    <w:lvl w:ilvl="3">
      <w:start w:val="1"/>
      <w:numFmt w:val="decimal"/>
      <w:lvlText w:val="%1.%2.%3.%4."/>
      <w:lvlJc w:val="left"/>
      <w:pPr>
        <w:ind w:left="1280" w:hanging="1080"/>
      </w:pPr>
    </w:lvl>
    <w:lvl w:ilvl="4">
      <w:start w:val="1"/>
      <w:numFmt w:val="decimal"/>
      <w:lvlText w:val="%1.%2.%3.%4.%5."/>
      <w:lvlJc w:val="left"/>
      <w:pPr>
        <w:ind w:left="1280" w:hanging="1080"/>
      </w:pPr>
    </w:lvl>
    <w:lvl w:ilvl="5">
      <w:start w:val="1"/>
      <w:numFmt w:val="decimal"/>
      <w:lvlText w:val="%1.%2.%3.%4.%5.%6."/>
      <w:lvlJc w:val="left"/>
      <w:pPr>
        <w:ind w:left="1640" w:hanging="1440"/>
      </w:pPr>
    </w:lvl>
    <w:lvl w:ilvl="6">
      <w:start w:val="1"/>
      <w:numFmt w:val="decimal"/>
      <w:lvlText w:val="%1.%2.%3.%4.%5.%6.%7."/>
      <w:lvlJc w:val="left"/>
      <w:pPr>
        <w:ind w:left="1640" w:hanging="1440"/>
      </w:pPr>
    </w:lvl>
    <w:lvl w:ilvl="7">
      <w:start w:val="1"/>
      <w:numFmt w:val="decimal"/>
      <w:lvlText w:val="%1.%2.%3.%4.%5.%6.%7.%8."/>
      <w:lvlJc w:val="left"/>
      <w:pPr>
        <w:ind w:left="2000" w:hanging="1800"/>
      </w:pPr>
    </w:lvl>
    <w:lvl w:ilvl="8">
      <w:start w:val="1"/>
      <w:numFmt w:val="decimal"/>
      <w:lvlText w:val="%1.%2.%3.%4.%5.%6.%7.%8.%9."/>
      <w:lvlJc w:val="left"/>
      <w:pPr>
        <w:ind w:left="2000" w:hanging="1800"/>
      </w:pPr>
    </w:lvl>
  </w:abstractNum>
  <w:abstractNum w:abstractNumId="3" w15:restartNumberingAfterBreak="0">
    <w:nsid w:val="618F7EA9"/>
    <w:multiLevelType w:val="multilevel"/>
    <w:tmpl w:val="CC5218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05E"/>
    <w:rsid w:val="0014005E"/>
    <w:rsid w:val="0017431E"/>
    <w:rsid w:val="00251DF6"/>
    <w:rsid w:val="005164FB"/>
    <w:rsid w:val="005B7A0A"/>
    <w:rsid w:val="006570C0"/>
    <w:rsid w:val="00752E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B36ED"/>
  <w15:docId w15:val="{5A27BA4A-957A-4E8E-B5F0-0023A73DF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Book Antiqua" w:hAnsi="Book Antiqua" w:cs="Book Antiqua"/>
        <w:sz w:val="22"/>
        <w:szCs w:val="22"/>
        <w:lang w:val="es-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993"/>
  </w:style>
  <w:style w:type="paragraph" w:styleId="Ttulo1">
    <w:name w:val="heading 1"/>
    <w:basedOn w:val="Normal"/>
    <w:link w:val="Ttulo1Car"/>
    <w:uiPriority w:val="9"/>
    <w:qFormat/>
    <w:rsid w:val="00C45993"/>
    <w:pPr>
      <w:ind w:left="96"/>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C45993"/>
    <w:rPr>
      <w:rFonts w:ascii="Book Antiqua" w:eastAsia="Book Antiqua" w:hAnsi="Book Antiqua" w:cs="Book Antiqua"/>
      <w:b/>
      <w:bCs/>
      <w:sz w:val="24"/>
      <w:szCs w:val="24"/>
      <w:lang w:val="es-ES" w:eastAsia="es-CO"/>
    </w:rPr>
  </w:style>
  <w:style w:type="paragraph" w:styleId="Encabezado">
    <w:name w:val="header"/>
    <w:basedOn w:val="Normal"/>
    <w:link w:val="EncabezadoCar"/>
    <w:uiPriority w:val="99"/>
    <w:unhideWhenUsed/>
    <w:rsid w:val="00676D97"/>
    <w:pPr>
      <w:tabs>
        <w:tab w:val="center" w:pos="4419"/>
        <w:tab w:val="right" w:pos="8838"/>
      </w:tabs>
    </w:pPr>
  </w:style>
  <w:style w:type="character" w:customStyle="1" w:styleId="EncabezadoCar">
    <w:name w:val="Encabezado Car"/>
    <w:basedOn w:val="Fuentedeprrafopredeter"/>
    <w:link w:val="Encabezado"/>
    <w:uiPriority w:val="99"/>
    <w:rsid w:val="00676D97"/>
    <w:rPr>
      <w:rFonts w:ascii="Book Antiqua" w:eastAsia="Book Antiqua" w:hAnsi="Book Antiqua" w:cs="Book Antiqua"/>
      <w:lang w:val="es-ES" w:eastAsia="es-CO"/>
    </w:rPr>
  </w:style>
  <w:style w:type="paragraph" w:styleId="Piedepgina">
    <w:name w:val="footer"/>
    <w:basedOn w:val="Normal"/>
    <w:link w:val="PiedepginaCar"/>
    <w:uiPriority w:val="99"/>
    <w:unhideWhenUsed/>
    <w:rsid w:val="00676D97"/>
    <w:pPr>
      <w:tabs>
        <w:tab w:val="center" w:pos="4419"/>
        <w:tab w:val="right" w:pos="8838"/>
      </w:tabs>
    </w:pPr>
  </w:style>
  <w:style w:type="character" w:customStyle="1" w:styleId="PiedepginaCar">
    <w:name w:val="Pie de página Car"/>
    <w:basedOn w:val="Fuentedeprrafopredeter"/>
    <w:link w:val="Piedepgina"/>
    <w:uiPriority w:val="99"/>
    <w:rsid w:val="00676D97"/>
    <w:rPr>
      <w:rFonts w:ascii="Book Antiqua" w:eastAsia="Book Antiqua" w:hAnsi="Book Antiqua" w:cs="Book Antiqua"/>
      <w:lang w:val="es-ES" w:eastAsia="es-CO"/>
    </w:rPr>
  </w:style>
  <w:style w:type="paragraph" w:styleId="Prrafodelista">
    <w:name w:val="List Paragraph"/>
    <w:basedOn w:val="Normal"/>
    <w:uiPriority w:val="34"/>
    <w:qFormat/>
    <w:rsid w:val="005F08E0"/>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6E338F"/>
    <w:pPr>
      <w:widowControl/>
      <w:spacing w:before="100" w:beforeAutospacing="1" w:after="100" w:afterAutospacing="1"/>
    </w:pPr>
    <w:rPr>
      <w:rFonts w:ascii="Times New Roman" w:eastAsia="Times New Roman" w:hAnsi="Times New Roman" w:cs="Times New Roman"/>
      <w:sz w:val="24"/>
      <w:szCs w:val="24"/>
      <w:lang w:val="es-CO"/>
    </w:rPr>
  </w:style>
  <w:style w:type="character" w:customStyle="1" w:styleId="apple-tab-span">
    <w:name w:val="apple-tab-span"/>
    <w:basedOn w:val="Fuentedeprrafopredeter"/>
    <w:rsid w:val="006E338F"/>
  </w:style>
  <w:style w:type="table" w:styleId="Tablaconcuadrcula">
    <w:name w:val="Table Grid"/>
    <w:basedOn w:val="Tablanormal"/>
    <w:uiPriority w:val="39"/>
    <w:rsid w:val="006E3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9B3ED8"/>
    <w:rPr>
      <w:sz w:val="20"/>
      <w:szCs w:val="20"/>
    </w:rPr>
  </w:style>
  <w:style w:type="character" w:customStyle="1" w:styleId="TextonotapieCar">
    <w:name w:val="Texto nota pie Car"/>
    <w:basedOn w:val="Fuentedeprrafopredeter"/>
    <w:link w:val="Textonotapie"/>
    <w:uiPriority w:val="99"/>
    <w:semiHidden/>
    <w:rsid w:val="009B3ED8"/>
    <w:rPr>
      <w:sz w:val="20"/>
      <w:szCs w:val="20"/>
    </w:rPr>
  </w:style>
  <w:style w:type="character" w:styleId="Refdenotaalpie">
    <w:name w:val="footnote reference"/>
    <w:basedOn w:val="Fuentedeprrafopredeter"/>
    <w:uiPriority w:val="99"/>
    <w:semiHidden/>
    <w:unhideWhenUsed/>
    <w:rsid w:val="009B3ED8"/>
    <w:rPr>
      <w:vertAlign w:val="superscript"/>
    </w:rPr>
  </w:style>
  <w:style w:type="character" w:styleId="Hipervnculo">
    <w:name w:val="Hyperlink"/>
    <w:basedOn w:val="Fuentedeprrafopredeter"/>
    <w:uiPriority w:val="99"/>
    <w:unhideWhenUsed/>
    <w:rsid w:val="00964EFD"/>
    <w:rPr>
      <w:color w:val="0000FF"/>
      <w:u w:val="single"/>
    </w:rPr>
  </w:style>
  <w:style w:type="character" w:styleId="Mencinsinresolver">
    <w:name w:val="Unresolved Mention"/>
    <w:basedOn w:val="Fuentedeprrafopredeter"/>
    <w:uiPriority w:val="99"/>
    <w:semiHidden/>
    <w:unhideWhenUsed/>
    <w:rsid w:val="00656E56"/>
    <w:rPr>
      <w:color w:val="605E5C"/>
      <w:shd w:val="clear" w:color="auto" w:fill="E1DFDD"/>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5B7A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7A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pgdlisboa.pt/leis/lei_mostra_articulado.php?nid=3469&amp;tabela=leis&amp;ficha=1&amp;pagina=1&amp;so_miol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LS1vVVx3NWR/Gj2HhGAwiO77aw==">CgMxLjAyDmguajVjcGh6aHB1eDR5Mg5oLmVxajI2eW56Nzg5NDIIaC5namRneHMyCWguMWZvYjl0ZTIJaC4zMGowemxsMgloLjN6bnlzaDcyDmguNHhvdjZ6NG0ybG1iMg5oLjM3NThzYThibnZ0cDIOaC45OHo3c2M2bWt0Y2QyCWguMmV0OTJwMDIIaC50eWpjd3QyCWguM2R5NnZrbTIOaC5qdHFmeWplcjdhZHcyDmgucHJsN2tycXB1ZGpoMg5oLnR2NnUzdmxpMHB2NjgAciExMUVuQ0VLbVpFNW1nUGI3anU0V0ppa2R2aXJCX2Qwc3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6650</Words>
  <Characters>36576</Characters>
  <Application>Microsoft Office Word</Application>
  <DocSecurity>0</DocSecurity>
  <Lines>304</Lines>
  <Paragraphs>86</Paragraphs>
  <ScaleCrop>false</ScaleCrop>
  <Company/>
  <LinksUpToDate>false</LinksUpToDate>
  <CharactersWithSpaces>43140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Rosa Piraquive Aldana</dc:creator>
  <cp:lastModifiedBy>Margarita Rosa Piraquive Aldana</cp:lastModifiedBy>
  <cp:revision>4</cp:revision>
  <cp:lastPrinted>2023-08-28T16:35:00Z</cp:lastPrinted>
  <dcterms:created xsi:type="dcterms:W3CDTF">2023-07-25T13:45:00Z</dcterms:created>
  <dcterms:modified xsi:type="dcterms:W3CDTF">2023-08-28T22:33:00Z</dcterms:modified>
</cp:coreProperties>
</file>