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EA02B" w14:textId="77777777" w:rsidR="00B72CC1" w:rsidRPr="00B13829" w:rsidRDefault="00B72CC1" w:rsidP="00E25778">
      <w:pPr>
        <w:shd w:val="clear" w:color="auto" w:fill="FFFFFF"/>
        <w:spacing w:after="0" w:line="0" w:lineRule="atLeast"/>
        <w:jc w:val="both"/>
        <w:rPr>
          <w:rFonts w:ascii="Arial" w:eastAsia="Times New Roman" w:hAnsi="Arial" w:cs="Arial"/>
          <w:color w:val="000000"/>
          <w:bdr w:val="none" w:sz="0" w:space="0" w:color="auto" w:frame="1"/>
          <w:lang w:eastAsia="es-CO"/>
        </w:rPr>
      </w:pPr>
      <w:bookmarkStart w:id="0" w:name="_GoBack"/>
      <w:bookmarkEnd w:id="0"/>
    </w:p>
    <w:p w14:paraId="661534C7" w14:textId="77777777" w:rsidR="00B72CC1" w:rsidRPr="00B72CC1" w:rsidRDefault="00B72CC1" w:rsidP="00E25778">
      <w:pPr>
        <w:shd w:val="clear" w:color="auto" w:fill="FFFFFF"/>
        <w:spacing w:after="0" w:line="0" w:lineRule="atLeast"/>
        <w:jc w:val="both"/>
        <w:rPr>
          <w:rFonts w:ascii="Arial" w:eastAsia="Times New Roman" w:hAnsi="Arial" w:cs="Arial"/>
          <w:b/>
          <w:color w:val="242424"/>
          <w:kern w:val="0"/>
          <w:lang w:eastAsia="es-CO"/>
          <w14:ligatures w14:val="none"/>
        </w:rPr>
      </w:pPr>
      <w:r w:rsidRPr="00B72CC1">
        <w:rPr>
          <w:rFonts w:ascii="Arial" w:eastAsia="Times New Roman" w:hAnsi="Arial" w:cs="Arial"/>
          <w:b/>
          <w:bCs/>
          <w:color w:val="000000"/>
          <w:kern w:val="0"/>
          <w:bdr w:val="none" w:sz="0" w:space="0" w:color="auto" w:frame="1"/>
          <w:lang w:eastAsia="es-CO"/>
          <w14:ligatures w14:val="none"/>
        </w:rPr>
        <w:t>4.</w:t>
      </w:r>
      <w:r w:rsidRPr="00B72CC1">
        <w:rPr>
          <w:rFonts w:ascii="Arial" w:eastAsia="Times New Roman" w:hAnsi="Arial" w:cs="Arial"/>
          <w:b/>
          <w:color w:val="000000"/>
          <w:kern w:val="0"/>
          <w:bdr w:val="none" w:sz="0" w:space="0" w:color="auto" w:frame="1"/>
          <w:lang w:eastAsia="es-CO"/>
          <w14:ligatures w14:val="none"/>
        </w:rPr>
        <w:t>  Cuál es el estado actual de todos los proyectos del Departamento del Atlántico, discriminados por municipios, indicando el valor total para cada uno de ellos, su porcentaje de ejecución, valor ejecutado, valor por ejecutar y fecha aproximada de culminación. </w:t>
      </w:r>
    </w:p>
    <w:p w14:paraId="5696B119" w14:textId="77777777" w:rsidR="00B72CC1" w:rsidRPr="00B72CC1" w:rsidRDefault="00B72CC1" w:rsidP="00E25778">
      <w:pPr>
        <w:shd w:val="clear" w:color="auto" w:fill="FFFFFF"/>
        <w:spacing w:after="0" w:line="0" w:lineRule="atLeast"/>
        <w:jc w:val="both"/>
        <w:rPr>
          <w:rFonts w:ascii="Arial" w:eastAsia="Times New Roman" w:hAnsi="Arial" w:cs="Arial"/>
          <w:b/>
          <w:color w:val="242424"/>
          <w:kern w:val="0"/>
          <w:lang w:eastAsia="es-CO"/>
          <w14:ligatures w14:val="none"/>
        </w:rPr>
      </w:pPr>
      <w:r w:rsidRPr="00B72CC1">
        <w:rPr>
          <w:rFonts w:ascii="Arial" w:eastAsia="Times New Roman" w:hAnsi="Arial" w:cs="Arial"/>
          <w:b/>
          <w:color w:val="000000"/>
          <w:kern w:val="0"/>
          <w:bdr w:val="none" w:sz="0" w:space="0" w:color="auto" w:frame="1"/>
          <w:lang w:eastAsia="es-CO"/>
          <w14:ligatures w14:val="none"/>
        </w:rPr>
        <w:t> </w:t>
      </w:r>
    </w:p>
    <w:p w14:paraId="6E15011E" w14:textId="77777777" w:rsidR="00B72CC1" w:rsidRPr="00B13829" w:rsidRDefault="00B72CC1" w:rsidP="00E25778">
      <w:pPr>
        <w:shd w:val="clear" w:color="auto" w:fill="FFFFFF"/>
        <w:spacing w:after="0" w:line="0" w:lineRule="atLeast"/>
        <w:jc w:val="both"/>
        <w:rPr>
          <w:rFonts w:ascii="Arial" w:eastAsia="Times New Roman" w:hAnsi="Arial" w:cs="Arial"/>
          <w:b/>
          <w:color w:val="000000"/>
          <w:kern w:val="0"/>
          <w:bdr w:val="none" w:sz="0" w:space="0" w:color="auto" w:frame="1"/>
          <w:lang w:eastAsia="es-CO"/>
          <w14:ligatures w14:val="none"/>
        </w:rPr>
      </w:pPr>
      <w:r w:rsidRPr="00B72CC1">
        <w:rPr>
          <w:rFonts w:ascii="Arial" w:eastAsia="Times New Roman" w:hAnsi="Arial" w:cs="Arial"/>
          <w:b/>
          <w:color w:val="000000"/>
          <w:kern w:val="0"/>
          <w:bdr w:val="none" w:sz="0" w:space="0" w:color="auto" w:frame="1"/>
          <w:lang w:eastAsia="es-CO"/>
          <w14:ligatures w14:val="none"/>
        </w:rPr>
        <w:t>Para efectos de la respuesta el corte de la información será el </w:t>
      </w:r>
      <w:r w:rsidRPr="00B72CC1">
        <w:rPr>
          <w:rFonts w:ascii="Arial" w:eastAsia="Times New Roman" w:hAnsi="Arial" w:cs="Arial"/>
          <w:b/>
          <w:bCs/>
          <w:color w:val="000000"/>
          <w:kern w:val="0"/>
          <w:bdr w:val="none" w:sz="0" w:space="0" w:color="auto" w:frame="1"/>
          <w:lang w:eastAsia="es-CO"/>
          <w14:ligatures w14:val="none"/>
        </w:rPr>
        <w:t>30 de junio de 2023</w:t>
      </w:r>
      <w:r w:rsidRPr="00B72CC1">
        <w:rPr>
          <w:rFonts w:ascii="Arial" w:eastAsia="Times New Roman" w:hAnsi="Arial" w:cs="Arial"/>
          <w:b/>
          <w:color w:val="000000"/>
          <w:kern w:val="0"/>
          <w:bdr w:val="none" w:sz="0" w:space="0" w:color="auto" w:frame="1"/>
          <w:lang w:eastAsia="es-CO"/>
          <w14:ligatures w14:val="none"/>
        </w:rPr>
        <w:t> así mismo se deberá desagregar la siguiente información en por cada obra o proyecto:</w:t>
      </w:r>
    </w:p>
    <w:p w14:paraId="315371C1" w14:textId="77777777" w:rsidR="00B72CC1" w:rsidRPr="00B72CC1" w:rsidRDefault="00B72CC1" w:rsidP="00E25778">
      <w:pPr>
        <w:shd w:val="clear" w:color="auto" w:fill="FFFFFF"/>
        <w:spacing w:after="0" w:line="0" w:lineRule="atLeast"/>
        <w:jc w:val="both"/>
        <w:rPr>
          <w:rFonts w:ascii="Arial" w:eastAsia="Times New Roman" w:hAnsi="Arial" w:cs="Arial"/>
          <w:b/>
          <w:color w:val="242424"/>
          <w:kern w:val="0"/>
          <w:lang w:eastAsia="es-CO"/>
          <w14:ligatures w14:val="none"/>
        </w:rPr>
      </w:pPr>
    </w:p>
    <w:p w14:paraId="36D8D176" w14:textId="77777777" w:rsidR="00B72CC1" w:rsidRPr="00B72CC1" w:rsidRDefault="00B72CC1" w:rsidP="00E25778">
      <w:pPr>
        <w:numPr>
          <w:ilvl w:val="0"/>
          <w:numId w:val="2"/>
        </w:numPr>
        <w:shd w:val="clear" w:color="auto" w:fill="FFFFFF"/>
        <w:spacing w:after="0" w:line="0" w:lineRule="atLeast"/>
        <w:jc w:val="both"/>
        <w:rPr>
          <w:rFonts w:ascii="Arial" w:eastAsia="Times New Roman" w:hAnsi="Arial" w:cs="Arial"/>
          <w:b/>
          <w:color w:val="000000"/>
          <w:kern w:val="0"/>
          <w:lang w:eastAsia="es-CO"/>
          <w14:ligatures w14:val="none"/>
        </w:rPr>
      </w:pPr>
      <w:r w:rsidRPr="00B72CC1">
        <w:rPr>
          <w:rFonts w:ascii="Arial" w:eastAsia="Times New Roman" w:hAnsi="Arial" w:cs="Arial"/>
          <w:b/>
          <w:color w:val="000000"/>
          <w:kern w:val="0"/>
          <w:bdr w:val="none" w:sz="0" w:space="0" w:color="auto" w:frame="1"/>
          <w:lang w:eastAsia="es-CO"/>
          <w14:ligatures w14:val="none"/>
        </w:rPr>
        <w:t>Descripción general de la obra/proyecto</w:t>
      </w:r>
    </w:p>
    <w:p w14:paraId="36E8758F" w14:textId="77777777" w:rsidR="00B72CC1" w:rsidRPr="00B72CC1" w:rsidRDefault="00B72CC1" w:rsidP="00E25778">
      <w:pPr>
        <w:numPr>
          <w:ilvl w:val="0"/>
          <w:numId w:val="2"/>
        </w:numPr>
        <w:shd w:val="clear" w:color="auto" w:fill="FFFFFF"/>
        <w:spacing w:after="0" w:line="0" w:lineRule="atLeast"/>
        <w:jc w:val="both"/>
        <w:rPr>
          <w:rFonts w:ascii="Arial" w:eastAsia="Times New Roman" w:hAnsi="Arial" w:cs="Arial"/>
          <w:b/>
          <w:color w:val="000000"/>
          <w:kern w:val="0"/>
          <w:lang w:eastAsia="es-CO"/>
          <w14:ligatures w14:val="none"/>
        </w:rPr>
      </w:pPr>
      <w:r w:rsidRPr="00B72CC1">
        <w:rPr>
          <w:rFonts w:ascii="Arial" w:eastAsia="Times New Roman" w:hAnsi="Arial" w:cs="Arial"/>
          <w:b/>
          <w:color w:val="000000"/>
          <w:kern w:val="0"/>
          <w:bdr w:val="none" w:sz="0" w:space="0" w:color="auto" w:frame="1"/>
          <w:shd w:val="clear" w:color="auto" w:fill="FFFFFF"/>
          <w:lang w:eastAsia="es-CO"/>
          <w14:ligatures w14:val="none"/>
        </w:rPr>
        <w:t>Estado actual</w:t>
      </w:r>
    </w:p>
    <w:p w14:paraId="0EF2B2B0" w14:textId="77777777" w:rsidR="00B72CC1" w:rsidRPr="00B72CC1" w:rsidRDefault="00B72CC1" w:rsidP="00E25778">
      <w:pPr>
        <w:numPr>
          <w:ilvl w:val="0"/>
          <w:numId w:val="2"/>
        </w:numPr>
        <w:shd w:val="clear" w:color="auto" w:fill="FFFFFF"/>
        <w:spacing w:after="0" w:line="0" w:lineRule="atLeast"/>
        <w:jc w:val="both"/>
        <w:rPr>
          <w:rFonts w:ascii="Arial" w:eastAsia="Times New Roman" w:hAnsi="Arial" w:cs="Arial"/>
          <w:b/>
          <w:color w:val="000000"/>
          <w:kern w:val="0"/>
          <w:lang w:eastAsia="es-CO"/>
          <w14:ligatures w14:val="none"/>
        </w:rPr>
      </w:pPr>
      <w:r w:rsidRPr="00B72CC1">
        <w:rPr>
          <w:rFonts w:ascii="Arial" w:eastAsia="Times New Roman" w:hAnsi="Arial" w:cs="Arial"/>
          <w:b/>
          <w:color w:val="000000"/>
          <w:kern w:val="0"/>
          <w:bdr w:val="none" w:sz="0" w:space="0" w:color="auto" w:frame="1"/>
          <w:shd w:val="clear" w:color="auto" w:fill="FFFFFF"/>
          <w:lang w:eastAsia="es-CO"/>
          <w14:ligatures w14:val="none"/>
        </w:rPr>
        <w:t>Localización</w:t>
      </w:r>
    </w:p>
    <w:p w14:paraId="0FBDC536" w14:textId="77777777" w:rsidR="00B72CC1" w:rsidRPr="00B72CC1" w:rsidRDefault="00B72CC1" w:rsidP="00E25778">
      <w:pPr>
        <w:numPr>
          <w:ilvl w:val="0"/>
          <w:numId w:val="2"/>
        </w:numPr>
        <w:shd w:val="clear" w:color="auto" w:fill="FFFFFF"/>
        <w:spacing w:after="0" w:line="0" w:lineRule="atLeast"/>
        <w:jc w:val="both"/>
        <w:rPr>
          <w:rFonts w:ascii="Arial" w:eastAsia="Times New Roman" w:hAnsi="Arial" w:cs="Arial"/>
          <w:b/>
          <w:color w:val="000000"/>
          <w:kern w:val="0"/>
          <w:lang w:eastAsia="es-CO"/>
          <w14:ligatures w14:val="none"/>
        </w:rPr>
      </w:pPr>
      <w:r w:rsidRPr="00B72CC1">
        <w:rPr>
          <w:rFonts w:ascii="Arial" w:eastAsia="Times New Roman" w:hAnsi="Arial" w:cs="Arial"/>
          <w:b/>
          <w:color w:val="000000"/>
          <w:kern w:val="0"/>
          <w:bdr w:val="none" w:sz="0" w:space="0" w:color="auto" w:frame="1"/>
          <w:shd w:val="clear" w:color="auto" w:fill="FFFFFF"/>
          <w:lang w:eastAsia="es-CO"/>
          <w14:ligatures w14:val="none"/>
        </w:rPr>
        <w:t>C</w:t>
      </w:r>
      <w:r w:rsidRPr="00B72CC1">
        <w:rPr>
          <w:rFonts w:ascii="Arial" w:eastAsia="Times New Roman" w:hAnsi="Arial" w:cs="Arial"/>
          <w:b/>
          <w:color w:val="000000"/>
          <w:kern w:val="0"/>
          <w:bdr w:val="none" w:sz="0" w:space="0" w:color="auto" w:frame="1"/>
          <w:lang w:eastAsia="es-CO"/>
          <w14:ligatures w14:val="none"/>
        </w:rPr>
        <w:t>osto total de la obra</w:t>
      </w:r>
    </w:p>
    <w:p w14:paraId="7E434FBA" w14:textId="77777777" w:rsidR="00B72CC1" w:rsidRPr="00B72CC1" w:rsidRDefault="00B72CC1" w:rsidP="00E25778">
      <w:pPr>
        <w:numPr>
          <w:ilvl w:val="0"/>
          <w:numId w:val="2"/>
        </w:numPr>
        <w:shd w:val="clear" w:color="auto" w:fill="FFFFFF"/>
        <w:spacing w:after="0" w:line="0" w:lineRule="atLeast"/>
        <w:jc w:val="both"/>
        <w:rPr>
          <w:rFonts w:ascii="Arial" w:eastAsia="Times New Roman" w:hAnsi="Arial" w:cs="Arial"/>
          <w:b/>
          <w:color w:val="000000"/>
          <w:kern w:val="0"/>
          <w:lang w:eastAsia="es-CO"/>
          <w14:ligatures w14:val="none"/>
        </w:rPr>
      </w:pPr>
      <w:r w:rsidRPr="00B72CC1">
        <w:rPr>
          <w:rFonts w:ascii="Arial" w:eastAsia="Times New Roman" w:hAnsi="Arial" w:cs="Arial"/>
          <w:b/>
          <w:color w:val="000000"/>
          <w:kern w:val="0"/>
          <w:bdr w:val="none" w:sz="0" w:space="0" w:color="auto" w:frame="1"/>
          <w:lang w:eastAsia="es-CO"/>
          <w14:ligatures w14:val="none"/>
        </w:rPr>
        <w:t>Avance físico</w:t>
      </w:r>
    </w:p>
    <w:p w14:paraId="77568BBA" w14:textId="77777777" w:rsidR="00B72CC1" w:rsidRPr="00B72CC1" w:rsidRDefault="00B72CC1" w:rsidP="00E25778">
      <w:pPr>
        <w:numPr>
          <w:ilvl w:val="0"/>
          <w:numId w:val="2"/>
        </w:numPr>
        <w:shd w:val="clear" w:color="auto" w:fill="FFFFFF"/>
        <w:spacing w:after="0" w:line="0" w:lineRule="atLeast"/>
        <w:jc w:val="both"/>
        <w:rPr>
          <w:rFonts w:ascii="Arial" w:eastAsia="Times New Roman" w:hAnsi="Arial" w:cs="Arial"/>
          <w:b/>
          <w:color w:val="000000"/>
          <w:kern w:val="0"/>
          <w:lang w:eastAsia="es-CO"/>
          <w14:ligatures w14:val="none"/>
        </w:rPr>
      </w:pPr>
      <w:r w:rsidRPr="00B72CC1">
        <w:rPr>
          <w:rFonts w:ascii="Arial" w:eastAsia="Times New Roman" w:hAnsi="Arial" w:cs="Arial"/>
          <w:b/>
          <w:color w:val="000000"/>
          <w:kern w:val="0"/>
          <w:bdr w:val="none" w:sz="0" w:space="0" w:color="auto" w:frame="1"/>
          <w:lang w:eastAsia="es-CO"/>
          <w14:ligatures w14:val="none"/>
        </w:rPr>
        <w:t>Avance financiero</w:t>
      </w:r>
    </w:p>
    <w:p w14:paraId="4E3B53D5" w14:textId="77777777" w:rsidR="00B72CC1" w:rsidRPr="00B72CC1" w:rsidRDefault="00B72CC1" w:rsidP="00E25778">
      <w:pPr>
        <w:numPr>
          <w:ilvl w:val="0"/>
          <w:numId w:val="2"/>
        </w:numPr>
        <w:shd w:val="clear" w:color="auto" w:fill="FFFFFF"/>
        <w:spacing w:after="0" w:line="0" w:lineRule="atLeast"/>
        <w:jc w:val="both"/>
        <w:rPr>
          <w:rFonts w:ascii="Arial" w:eastAsia="Times New Roman" w:hAnsi="Arial" w:cs="Arial"/>
          <w:b/>
          <w:color w:val="000000"/>
          <w:kern w:val="0"/>
          <w:lang w:eastAsia="es-CO"/>
          <w14:ligatures w14:val="none"/>
        </w:rPr>
      </w:pPr>
      <w:r w:rsidRPr="00B72CC1">
        <w:rPr>
          <w:rFonts w:ascii="Arial" w:eastAsia="Times New Roman" w:hAnsi="Arial" w:cs="Arial"/>
          <w:b/>
          <w:color w:val="000000"/>
          <w:kern w:val="0"/>
          <w:bdr w:val="none" w:sz="0" w:space="0" w:color="auto" w:frame="1"/>
          <w:lang w:eastAsia="es-CO"/>
          <w14:ligatures w14:val="none"/>
        </w:rPr>
        <w:t>Valor por ejecutar</w:t>
      </w:r>
    </w:p>
    <w:p w14:paraId="550BF68F" w14:textId="77777777" w:rsidR="00B72CC1" w:rsidRPr="00B13829" w:rsidRDefault="00B72CC1" w:rsidP="00E25778">
      <w:pPr>
        <w:numPr>
          <w:ilvl w:val="0"/>
          <w:numId w:val="2"/>
        </w:numPr>
        <w:shd w:val="clear" w:color="auto" w:fill="FFFFFF"/>
        <w:spacing w:after="0" w:line="0" w:lineRule="atLeast"/>
        <w:jc w:val="both"/>
        <w:rPr>
          <w:rFonts w:ascii="Arial" w:eastAsia="Times New Roman" w:hAnsi="Arial" w:cs="Arial"/>
          <w:b/>
          <w:color w:val="000000"/>
          <w:kern w:val="0"/>
          <w:lang w:eastAsia="es-CO"/>
          <w14:ligatures w14:val="none"/>
        </w:rPr>
      </w:pPr>
      <w:r w:rsidRPr="00B72CC1">
        <w:rPr>
          <w:rFonts w:ascii="Arial" w:eastAsia="Times New Roman" w:hAnsi="Arial" w:cs="Arial"/>
          <w:b/>
          <w:color w:val="000000"/>
          <w:kern w:val="0"/>
          <w:bdr w:val="none" w:sz="0" w:space="0" w:color="auto" w:frame="1"/>
          <w:lang w:eastAsia="es-CO"/>
          <w14:ligatures w14:val="none"/>
        </w:rPr>
        <w:t>Fecha de culminación</w:t>
      </w:r>
    </w:p>
    <w:p w14:paraId="389D7AA8" w14:textId="77777777" w:rsidR="00B72CC1" w:rsidRPr="00B13829" w:rsidRDefault="00B72CC1" w:rsidP="00E25778">
      <w:pPr>
        <w:shd w:val="clear" w:color="auto" w:fill="FFFFFF"/>
        <w:spacing w:after="0" w:line="0" w:lineRule="atLeast"/>
        <w:jc w:val="both"/>
        <w:rPr>
          <w:rFonts w:ascii="Arial" w:eastAsia="Times New Roman" w:hAnsi="Arial" w:cs="Arial"/>
          <w:b/>
          <w:color w:val="000000"/>
          <w:kern w:val="0"/>
          <w:bdr w:val="none" w:sz="0" w:space="0" w:color="auto" w:frame="1"/>
          <w:lang w:eastAsia="es-CO"/>
          <w14:ligatures w14:val="none"/>
        </w:rPr>
      </w:pPr>
    </w:p>
    <w:p w14:paraId="0C775A72" w14:textId="59D591F7" w:rsidR="00B72CC1" w:rsidRPr="00B13829" w:rsidRDefault="00B72CC1"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color w:val="000000"/>
          <w:kern w:val="0"/>
          <w:bdr w:val="none" w:sz="0" w:space="0" w:color="auto" w:frame="1"/>
          <w:lang w:eastAsia="es-CO"/>
          <w14:ligatures w14:val="none"/>
        </w:rPr>
        <w:t>Respuesta.</w:t>
      </w:r>
    </w:p>
    <w:p w14:paraId="15314490" w14:textId="77777777" w:rsidR="00B72CC1" w:rsidRPr="00B13829" w:rsidRDefault="00B72CC1" w:rsidP="00E25778">
      <w:pPr>
        <w:shd w:val="clear" w:color="auto" w:fill="FFFFFF"/>
        <w:spacing w:after="0" w:line="0" w:lineRule="atLeast"/>
        <w:jc w:val="both"/>
        <w:rPr>
          <w:rFonts w:ascii="Arial" w:eastAsia="Times New Roman" w:hAnsi="Arial" w:cs="Arial"/>
          <w:b/>
          <w:color w:val="000000"/>
          <w:kern w:val="0"/>
          <w:bdr w:val="none" w:sz="0" w:space="0" w:color="auto" w:frame="1"/>
          <w:lang w:eastAsia="es-CO"/>
          <w14:ligatures w14:val="none"/>
        </w:rPr>
      </w:pPr>
    </w:p>
    <w:p w14:paraId="1E200F0C" w14:textId="4DFB361C" w:rsidR="00B72CC1" w:rsidRDefault="00B72CC1" w:rsidP="00E25778">
      <w:pPr>
        <w:shd w:val="clear" w:color="auto" w:fill="FFFFFF"/>
        <w:spacing w:after="0" w:line="0" w:lineRule="atLeast"/>
        <w:jc w:val="both"/>
        <w:rPr>
          <w:rFonts w:ascii="Arial" w:hAnsi="Arial" w:cs="Arial"/>
          <w:i/>
        </w:rPr>
      </w:pPr>
      <w:r w:rsidRPr="00B13829">
        <w:rPr>
          <w:rFonts w:ascii="Arial" w:hAnsi="Arial" w:cs="Arial"/>
          <w:lang w:val="es-MX"/>
        </w:rPr>
        <w:t xml:space="preserve">Contrato No. 1674-2015, </w:t>
      </w:r>
      <w:r w:rsidRPr="00B13829">
        <w:rPr>
          <w:rFonts w:ascii="Arial" w:hAnsi="Arial" w:cs="Arial"/>
          <w:i/>
          <w:lang w:val="es-MX"/>
        </w:rPr>
        <w:t>“</w:t>
      </w:r>
      <w:r w:rsidRPr="00B13829">
        <w:rPr>
          <w:rFonts w:ascii="Arial" w:hAnsi="Arial" w:cs="Arial"/>
          <w:i/>
        </w:rPr>
        <w:t>MEJORAMIENTO, GESTIÓN PREDIAL, SOCIAL Y AMBIENTAL MEDIANTE LA CONSTRUCCIÓN DE LA SEGUNDA CALZADA DE LA CARRETERA CARTAGENA - BARRANQUILLA EN LOS DEPARTAMENTOS DE BOLÍVAR Y ATLÁNTICO PARA EL PROGRAMA "VÍAS PARA LA EQUIDAD”.</w:t>
      </w:r>
    </w:p>
    <w:p w14:paraId="13F8D9DC" w14:textId="77777777" w:rsidR="00B13829" w:rsidRPr="00B72CC1" w:rsidRDefault="00B13829" w:rsidP="00E25778">
      <w:pPr>
        <w:shd w:val="clear" w:color="auto" w:fill="FFFFFF"/>
        <w:spacing w:after="0" w:line="0" w:lineRule="atLeast"/>
        <w:jc w:val="both"/>
        <w:rPr>
          <w:rFonts w:ascii="Arial" w:eastAsia="Times New Roman" w:hAnsi="Arial" w:cs="Arial"/>
          <w:b/>
          <w:color w:val="000000"/>
          <w:kern w:val="0"/>
          <w:lang w:eastAsia="es-CO"/>
          <w14:ligatures w14:val="none"/>
        </w:rPr>
      </w:pPr>
    </w:p>
    <w:p w14:paraId="6D078A40" w14:textId="4F317438" w:rsidR="00AC2A33" w:rsidRPr="00B13829" w:rsidRDefault="00AC2A33"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Descripción general de la obra/proyecto</w:t>
      </w:r>
    </w:p>
    <w:p w14:paraId="48CA6812" w14:textId="4AFFC437" w:rsidR="00AC2A33" w:rsidRPr="00B13829" w:rsidRDefault="00AC2A33"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color w:val="000000"/>
          <w:kern w:val="0"/>
          <w:lang w:val="es-MX" w:eastAsia="es-CO"/>
          <w14:ligatures w14:val="none"/>
        </w:rPr>
        <w:t>El proyecto comprende la construcción de 10,08km de Segunda calzada entre las ciudades de Cartagena y Barranquilla, específicamente el entre las abscisas PR 77+090 y PR 87+175 en jurisdicción del municipio de Tubará, Departamento del Atlántico</w:t>
      </w:r>
    </w:p>
    <w:p w14:paraId="4CCA832B"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shd w:val="clear" w:color="auto" w:fill="FFFFFF"/>
          <w:lang w:eastAsia="es-CO"/>
          <w14:ligatures w14:val="none"/>
        </w:rPr>
      </w:pPr>
    </w:p>
    <w:p w14:paraId="554F9EDA" w14:textId="3A009094" w:rsidR="00AC2A33" w:rsidRPr="00B13829" w:rsidRDefault="00AC2A33"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shd w:val="clear" w:color="auto" w:fill="FFFFFF"/>
          <w:lang w:eastAsia="es-CO"/>
          <w14:ligatures w14:val="none"/>
        </w:rPr>
        <w:t>Estado actual</w:t>
      </w:r>
    </w:p>
    <w:p w14:paraId="1016F5F2" w14:textId="77777777" w:rsid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p>
    <w:p w14:paraId="1CCBE7A1" w14:textId="6A0FE340" w:rsidR="00AC2A33" w:rsidRPr="00B13829" w:rsidRDefault="00745935"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color w:val="000000"/>
          <w:kern w:val="0"/>
          <w:lang w:eastAsia="es-CO"/>
          <w14:ligatures w14:val="none"/>
        </w:rPr>
        <w:t xml:space="preserve">Dentro del corredor se está realizando las obras complementarias a la construcción de la intersección de la doble calzada con la calzada extiende y realizando los estudios y diseños de los sectores inestables detonados con ocasión a la ola invernal del pasado año 2022 en los cuales se espera tener claridad de la clase de intervención a realizar con el fin de realizar la </w:t>
      </w:r>
      <w:r w:rsidR="002A1C16" w:rsidRPr="00B13829">
        <w:rPr>
          <w:rFonts w:ascii="Arial" w:eastAsia="Times New Roman" w:hAnsi="Arial" w:cs="Arial"/>
          <w:color w:val="000000"/>
          <w:kern w:val="0"/>
          <w:lang w:eastAsia="es-CO"/>
          <w14:ligatures w14:val="none"/>
        </w:rPr>
        <w:t>gestión pertinente</w:t>
      </w:r>
      <w:r w:rsidRPr="00B13829">
        <w:rPr>
          <w:rFonts w:ascii="Arial" w:eastAsia="Times New Roman" w:hAnsi="Arial" w:cs="Arial"/>
          <w:color w:val="000000"/>
          <w:kern w:val="0"/>
          <w:lang w:eastAsia="es-CO"/>
          <w14:ligatures w14:val="none"/>
        </w:rPr>
        <w:t xml:space="preserve"> para la construcción de las obras</w:t>
      </w:r>
      <w:r w:rsidR="002A1C16" w:rsidRPr="00B13829">
        <w:rPr>
          <w:rFonts w:ascii="Arial" w:eastAsia="Times New Roman" w:hAnsi="Arial" w:cs="Arial"/>
          <w:color w:val="000000"/>
          <w:kern w:val="0"/>
          <w:lang w:eastAsia="es-CO"/>
          <w14:ligatures w14:val="none"/>
        </w:rPr>
        <w:t xml:space="preserve"> resultantes</w:t>
      </w:r>
      <w:r w:rsidRPr="00B13829">
        <w:rPr>
          <w:rFonts w:ascii="Arial" w:eastAsia="Times New Roman" w:hAnsi="Arial" w:cs="Arial"/>
          <w:color w:val="000000"/>
          <w:kern w:val="0"/>
          <w:lang w:eastAsia="es-CO"/>
          <w14:ligatures w14:val="none"/>
        </w:rPr>
        <w:t>.</w:t>
      </w:r>
    </w:p>
    <w:p w14:paraId="189ECB2C" w14:textId="77777777" w:rsid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p>
    <w:p w14:paraId="6A8E0482" w14:textId="0DB1721B" w:rsidR="00AC2A33" w:rsidRPr="00B13829" w:rsidRDefault="00AC2A33"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shd w:val="clear" w:color="auto" w:fill="FFFFFF"/>
          <w:lang w:eastAsia="es-CO"/>
          <w14:ligatures w14:val="none"/>
        </w:rPr>
        <w:t>Localización</w:t>
      </w:r>
    </w:p>
    <w:p w14:paraId="0056351A" w14:textId="56334D69" w:rsidR="00AC2A33" w:rsidRPr="00B13829" w:rsidRDefault="00AC2A33" w:rsidP="00E25778">
      <w:pPr>
        <w:shd w:val="clear" w:color="auto" w:fill="FFFFFF"/>
        <w:spacing w:after="0" w:line="0" w:lineRule="atLeast"/>
        <w:jc w:val="both"/>
        <w:rPr>
          <w:rFonts w:ascii="Arial" w:eastAsia="Times New Roman" w:hAnsi="Arial" w:cs="Arial"/>
          <w:color w:val="000000"/>
          <w:kern w:val="0"/>
          <w:lang w:val="es-MX" w:eastAsia="es-CO"/>
          <w14:ligatures w14:val="none"/>
        </w:rPr>
      </w:pPr>
    </w:p>
    <w:p w14:paraId="7275C2A0" w14:textId="12ED8DDE" w:rsidR="00AC2A33" w:rsidRDefault="00AC2A33" w:rsidP="00E25778">
      <w:pPr>
        <w:shd w:val="clear" w:color="auto" w:fill="FFFFFF"/>
        <w:spacing w:after="0" w:line="0" w:lineRule="atLeast"/>
        <w:jc w:val="both"/>
        <w:rPr>
          <w:rFonts w:ascii="Arial" w:eastAsia="Times New Roman" w:hAnsi="Arial" w:cs="Arial"/>
          <w:color w:val="000000"/>
          <w:kern w:val="0"/>
          <w:lang w:val="es-MX" w:eastAsia="es-CO"/>
          <w14:ligatures w14:val="none"/>
        </w:rPr>
      </w:pPr>
      <w:r w:rsidRPr="00B13829">
        <w:rPr>
          <w:rFonts w:ascii="Arial" w:eastAsia="Times New Roman" w:hAnsi="Arial" w:cs="Arial"/>
          <w:color w:val="000000"/>
          <w:kern w:val="0"/>
          <w:lang w:val="es-MX" w:eastAsia="es-CO"/>
          <w14:ligatures w14:val="none"/>
        </w:rPr>
        <w:t>Ruta 90 en el tramo 90A01 entre PR 77+090 y PR 87+175 en jurisdicción del municipio de Tubará</w:t>
      </w:r>
    </w:p>
    <w:p w14:paraId="092DAA30" w14:textId="77777777" w:rsidR="00B13829" w:rsidRP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p>
    <w:p w14:paraId="654FDDF8" w14:textId="3E683399" w:rsidR="00AC2A33" w:rsidRPr="00B13829" w:rsidRDefault="00AC2A33"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shd w:val="clear" w:color="auto" w:fill="FFFFFF"/>
          <w:lang w:eastAsia="es-CO"/>
          <w14:ligatures w14:val="none"/>
        </w:rPr>
        <w:t>C</w:t>
      </w:r>
      <w:r w:rsidRPr="00B13829">
        <w:rPr>
          <w:rFonts w:ascii="Arial" w:eastAsia="Times New Roman" w:hAnsi="Arial" w:cs="Arial"/>
          <w:b/>
          <w:i/>
          <w:iCs/>
          <w:color w:val="000000"/>
          <w:kern w:val="0"/>
          <w:bdr w:val="none" w:sz="0" w:space="0" w:color="auto" w:frame="1"/>
          <w:lang w:eastAsia="es-CO"/>
          <w14:ligatures w14:val="none"/>
        </w:rPr>
        <w:t>osto total de la obra</w:t>
      </w:r>
    </w:p>
    <w:p w14:paraId="1EE503F2" w14:textId="77777777" w:rsidR="00B13829" w:rsidRDefault="00B13829" w:rsidP="00E25778">
      <w:pPr>
        <w:spacing w:after="0" w:line="0" w:lineRule="atLeast"/>
        <w:jc w:val="both"/>
        <w:rPr>
          <w:rFonts w:ascii="Arial" w:eastAsia="Times New Roman" w:hAnsi="Arial" w:cs="Arial"/>
          <w:b/>
          <w:i/>
          <w:iCs/>
          <w:color w:val="000000"/>
          <w:kern w:val="0"/>
          <w:bdr w:val="none" w:sz="0" w:space="0" w:color="auto" w:frame="1"/>
          <w:lang w:eastAsia="es-CO"/>
          <w14:ligatures w14:val="none"/>
        </w:rPr>
      </w:pPr>
    </w:p>
    <w:p w14:paraId="325C7D63" w14:textId="6D63AA2F" w:rsidR="00E77D1C" w:rsidRPr="00B13829" w:rsidRDefault="00E77D1C" w:rsidP="00E25778">
      <w:pPr>
        <w:spacing w:after="0" w:line="0" w:lineRule="atLeast"/>
        <w:jc w:val="both"/>
        <w:rPr>
          <w:rFonts w:ascii="Arial" w:eastAsia="Times New Roman" w:hAnsi="Arial" w:cs="Arial"/>
          <w:i/>
          <w:iCs/>
          <w:color w:val="000000"/>
          <w:kern w:val="0"/>
          <w:bdr w:val="none" w:sz="0" w:space="0" w:color="auto" w:frame="1"/>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Obra:</w:t>
      </w:r>
      <w:r w:rsidRPr="00B13829">
        <w:rPr>
          <w:rFonts w:ascii="Arial" w:eastAsia="Times New Roman" w:hAnsi="Arial" w:cs="Arial"/>
          <w:i/>
          <w:iCs/>
          <w:color w:val="000000"/>
          <w:kern w:val="0"/>
          <w:bdr w:val="none" w:sz="0" w:space="0" w:color="auto" w:frame="1"/>
          <w:lang w:eastAsia="es-CO"/>
          <w14:ligatures w14:val="none"/>
        </w:rPr>
        <w:t xml:space="preserve"> $ 153.777.445.794,00 </w:t>
      </w:r>
    </w:p>
    <w:p w14:paraId="187F6381" w14:textId="04E72400" w:rsidR="00E77D1C" w:rsidRPr="00B13829" w:rsidRDefault="00E77D1C" w:rsidP="00E25778">
      <w:pPr>
        <w:spacing w:after="0" w:line="0" w:lineRule="atLeast"/>
        <w:jc w:val="both"/>
        <w:rPr>
          <w:rFonts w:ascii="Arial" w:eastAsia="Times New Roman" w:hAnsi="Arial" w:cs="Arial"/>
          <w:i/>
          <w:iCs/>
          <w:color w:val="000000"/>
          <w:kern w:val="0"/>
          <w:bdr w:val="none" w:sz="0" w:space="0" w:color="auto" w:frame="1"/>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Interventoría:</w:t>
      </w:r>
      <w:r w:rsidRPr="00B13829">
        <w:rPr>
          <w:rFonts w:ascii="Arial" w:eastAsia="Times New Roman" w:hAnsi="Arial" w:cs="Arial"/>
          <w:i/>
          <w:iCs/>
          <w:color w:val="000000"/>
          <w:kern w:val="0"/>
          <w:bdr w:val="none" w:sz="0" w:space="0" w:color="auto" w:frame="1"/>
          <w:lang w:eastAsia="es-CO"/>
          <w14:ligatures w14:val="none"/>
        </w:rPr>
        <w:t xml:space="preserve"> $ 17.149.771.020,59 </w:t>
      </w:r>
    </w:p>
    <w:p w14:paraId="01F7305C" w14:textId="1AA35848" w:rsidR="00E77D1C" w:rsidRPr="00B13829" w:rsidRDefault="00E77D1C" w:rsidP="00E25778">
      <w:pPr>
        <w:spacing w:after="0" w:line="0" w:lineRule="atLeast"/>
        <w:jc w:val="both"/>
        <w:rPr>
          <w:rFonts w:ascii="Arial" w:eastAsia="Times New Roman" w:hAnsi="Arial" w:cs="Arial"/>
          <w:i/>
          <w:iCs/>
          <w:color w:val="000000"/>
          <w:kern w:val="0"/>
          <w:bdr w:val="none" w:sz="0" w:space="0" w:color="auto" w:frame="1"/>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Total</w:t>
      </w:r>
      <w:r w:rsidR="005F0CB7" w:rsidRPr="00B13829">
        <w:rPr>
          <w:rFonts w:ascii="Arial" w:eastAsia="Times New Roman" w:hAnsi="Arial" w:cs="Arial"/>
          <w:i/>
          <w:iCs/>
          <w:color w:val="000000"/>
          <w:kern w:val="0"/>
          <w:bdr w:val="none" w:sz="0" w:space="0" w:color="auto" w:frame="1"/>
          <w:lang w:eastAsia="es-CO"/>
          <w14:ligatures w14:val="none"/>
        </w:rPr>
        <w:t xml:space="preserve">: </w:t>
      </w:r>
      <w:r w:rsidRPr="00B13829">
        <w:rPr>
          <w:rFonts w:ascii="Arial" w:eastAsia="Times New Roman" w:hAnsi="Arial" w:cs="Arial"/>
          <w:i/>
          <w:iCs/>
          <w:color w:val="000000"/>
          <w:kern w:val="0"/>
          <w:bdr w:val="none" w:sz="0" w:space="0" w:color="auto" w:frame="1"/>
          <w:lang w:eastAsia="es-CO"/>
          <w14:ligatures w14:val="none"/>
        </w:rPr>
        <w:t xml:space="preserve">$ 170.927.216.814,59 </w:t>
      </w:r>
    </w:p>
    <w:p w14:paraId="52D50DCA"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631F287E" w14:textId="77777777" w:rsidR="000F5FCA" w:rsidRPr="00B13829" w:rsidRDefault="00AC2A33"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 xml:space="preserve">Avance </w:t>
      </w:r>
      <w:r w:rsidR="000F5FCA" w:rsidRPr="00B13829">
        <w:rPr>
          <w:rFonts w:ascii="Arial" w:eastAsia="Times New Roman" w:hAnsi="Arial" w:cs="Arial"/>
          <w:b/>
          <w:i/>
          <w:iCs/>
          <w:color w:val="000000"/>
          <w:kern w:val="0"/>
          <w:bdr w:val="none" w:sz="0" w:space="0" w:color="auto" w:frame="1"/>
          <w:lang w:eastAsia="es-CO"/>
          <w14:ligatures w14:val="none"/>
        </w:rPr>
        <w:t>físico:</w:t>
      </w:r>
      <w:r w:rsidR="00E77D1C" w:rsidRPr="00B13829">
        <w:rPr>
          <w:rFonts w:ascii="Arial" w:eastAsia="Times New Roman" w:hAnsi="Arial" w:cs="Arial"/>
          <w:b/>
          <w:i/>
          <w:iCs/>
          <w:color w:val="000000"/>
          <w:kern w:val="0"/>
          <w:bdr w:val="none" w:sz="0" w:space="0" w:color="auto" w:frame="1"/>
          <w:lang w:eastAsia="es-CO"/>
          <w14:ligatures w14:val="none"/>
        </w:rPr>
        <w:t xml:space="preserve"> </w:t>
      </w:r>
    </w:p>
    <w:p w14:paraId="527EE509"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44035EC4" w14:textId="315CF65E" w:rsidR="00AC2A33" w:rsidRPr="00B13829" w:rsidRDefault="00E77D1C"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i/>
          <w:iCs/>
          <w:color w:val="000000"/>
          <w:kern w:val="0"/>
          <w:bdr w:val="none" w:sz="0" w:space="0" w:color="auto" w:frame="1"/>
          <w:lang w:eastAsia="es-CO"/>
          <w14:ligatures w14:val="none"/>
        </w:rPr>
        <w:lastRenderedPageBreak/>
        <w:t xml:space="preserve">97,22% </w:t>
      </w:r>
      <w:r w:rsidR="000F5FCA" w:rsidRPr="00B13829">
        <w:rPr>
          <w:rFonts w:ascii="Arial" w:eastAsia="Times New Roman" w:hAnsi="Arial" w:cs="Arial"/>
          <w:i/>
          <w:iCs/>
          <w:color w:val="000000"/>
          <w:kern w:val="0"/>
          <w:bdr w:val="none" w:sz="0" w:space="0" w:color="auto" w:frame="1"/>
          <w:lang w:eastAsia="es-CO"/>
          <w14:ligatures w14:val="none"/>
        </w:rPr>
        <w:t>comprendidos</w:t>
      </w:r>
      <w:r w:rsidRPr="00B13829">
        <w:rPr>
          <w:rFonts w:ascii="Arial" w:eastAsia="Times New Roman" w:hAnsi="Arial" w:cs="Arial"/>
          <w:i/>
          <w:iCs/>
          <w:color w:val="000000"/>
          <w:kern w:val="0"/>
          <w:bdr w:val="none" w:sz="0" w:space="0" w:color="auto" w:frame="1"/>
          <w:lang w:eastAsia="es-CO"/>
          <w14:ligatures w14:val="none"/>
        </w:rPr>
        <w:t xml:space="preserve"> en </w:t>
      </w:r>
      <w:r w:rsidR="000F5FCA" w:rsidRPr="00B13829">
        <w:rPr>
          <w:rFonts w:ascii="Arial" w:eastAsia="Times New Roman" w:hAnsi="Arial" w:cs="Arial"/>
          <w:i/>
          <w:iCs/>
          <w:color w:val="000000"/>
          <w:kern w:val="0"/>
          <w:bdr w:val="none" w:sz="0" w:space="0" w:color="auto" w:frame="1"/>
          <w:lang w:eastAsia="es-CO"/>
          <w14:ligatures w14:val="none"/>
        </w:rPr>
        <w:t xml:space="preserve">6 puentes Vehiculares 2 Puentes peatonales y construcción de 9,80 Km de la segunda calzada de esta importante vía, con </w:t>
      </w:r>
      <w:r w:rsidR="005F0CB7" w:rsidRPr="00B13829">
        <w:rPr>
          <w:rFonts w:ascii="Arial" w:eastAsia="Times New Roman" w:hAnsi="Arial" w:cs="Arial"/>
          <w:i/>
          <w:iCs/>
          <w:color w:val="000000"/>
          <w:kern w:val="0"/>
          <w:bdr w:val="none" w:sz="0" w:space="0" w:color="auto" w:frame="1"/>
          <w:lang w:eastAsia="es-CO"/>
          <w14:ligatures w14:val="none"/>
        </w:rPr>
        <w:t>todas las obras</w:t>
      </w:r>
      <w:r w:rsidR="000F5FCA" w:rsidRPr="00B13829">
        <w:rPr>
          <w:rFonts w:ascii="Arial" w:eastAsia="Times New Roman" w:hAnsi="Arial" w:cs="Arial"/>
          <w:i/>
          <w:iCs/>
          <w:color w:val="000000"/>
          <w:kern w:val="0"/>
          <w:bdr w:val="none" w:sz="0" w:space="0" w:color="auto" w:frame="1"/>
          <w:lang w:eastAsia="es-CO"/>
          <w14:ligatures w14:val="none"/>
        </w:rPr>
        <w:t xml:space="preserve"> de estabilización necesarias.</w:t>
      </w:r>
    </w:p>
    <w:p w14:paraId="69255E43"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50575FB7" w14:textId="26002DA1" w:rsidR="00AC2A33" w:rsidRPr="00B13829" w:rsidRDefault="00AC2A33"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Avance financiero</w:t>
      </w:r>
      <w:r w:rsidR="000F5FCA" w:rsidRPr="00B13829">
        <w:rPr>
          <w:rFonts w:ascii="Arial" w:eastAsia="Times New Roman" w:hAnsi="Arial" w:cs="Arial"/>
          <w:b/>
          <w:i/>
          <w:iCs/>
          <w:color w:val="000000"/>
          <w:kern w:val="0"/>
          <w:bdr w:val="none" w:sz="0" w:space="0" w:color="auto" w:frame="1"/>
          <w:lang w:eastAsia="es-CO"/>
          <w14:ligatures w14:val="none"/>
        </w:rPr>
        <w:t xml:space="preserve"> </w:t>
      </w:r>
    </w:p>
    <w:p w14:paraId="2F51B6E1" w14:textId="637AC0B3" w:rsidR="000F5FCA" w:rsidRPr="00B13829" w:rsidRDefault="000F5FCA"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i/>
          <w:iCs/>
          <w:color w:val="000000"/>
          <w:kern w:val="0"/>
          <w:bdr w:val="none" w:sz="0" w:space="0" w:color="auto" w:frame="1"/>
          <w:lang w:eastAsia="es-CO"/>
          <w14:ligatures w14:val="none"/>
        </w:rPr>
        <w:t>$</w:t>
      </w:r>
      <w:r w:rsidR="00745935" w:rsidRPr="00B13829">
        <w:rPr>
          <w:rFonts w:ascii="Arial" w:eastAsia="Times New Roman" w:hAnsi="Arial" w:cs="Arial"/>
          <w:i/>
          <w:iCs/>
          <w:color w:val="000000"/>
          <w:kern w:val="0"/>
          <w:bdr w:val="none" w:sz="0" w:space="0" w:color="auto" w:frame="1"/>
          <w:lang w:eastAsia="es-CO"/>
          <w14:ligatures w14:val="none"/>
        </w:rPr>
        <w:t xml:space="preserve">159.274.439.147,00 </w:t>
      </w:r>
      <w:r w:rsidRPr="00B13829">
        <w:rPr>
          <w:rFonts w:ascii="Arial" w:eastAsia="Times New Roman" w:hAnsi="Arial" w:cs="Arial"/>
          <w:i/>
          <w:iCs/>
          <w:color w:val="000000"/>
          <w:kern w:val="0"/>
          <w:bdr w:val="none" w:sz="0" w:space="0" w:color="auto" w:frame="1"/>
          <w:lang w:eastAsia="es-CO"/>
          <w14:ligatures w14:val="none"/>
        </w:rPr>
        <w:t>correspondiente al 93%</w:t>
      </w:r>
    </w:p>
    <w:p w14:paraId="599E21EE"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42FFD981" w14:textId="1A34C565" w:rsidR="00AC2A33" w:rsidRPr="00B13829" w:rsidRDefault="00AC2A33"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Valor por ejecutar</w:t>
      </w:r>
      <w:r w:rsidR="000F5FCA" w:rsidRPr="00B13829">
        <w:rPr>
          <w:rFonts w:ascii="Arial" w:eastAsia="Times New Roman" w:hAnsi="Arial" w:cs="Arial"/>
          <w:b/>
          <w:i/>
          <w:iCs/>
          <w:color w:val="000000"/>
          <w:kern w:val="0"/>
          <w:bdr w:val="none" w:sz="0" w:space="0" w:color="auto" w:frame="1"/>
          <w:lang w:eastAsia="es-CO"/>
          <w14:ligatures w14:val="none"/>
        </w:rPr>
        <w:t>:</w:t>
      </w:r>
    </w:p>
    <w:p w14:paraId="22888F63"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1B159FD0" w14:textId="15F27B86" w:rsidR="000F5FCA" w:rsidRPr="00B13829" w:rsidRDefault="000F5FCA"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i/>
          <w:iCs/>
          <w:color w:val="000000"/>
          <w:kern w:val="0"/>
          <w:bdr w:val="none" w:sz="0" w:space="0" w:color="auto" w:frame="1"/>
          <w:lang w:eastAsia="es-CO"/>
          <w14:ligatures w14:val="none"/>
        </w:rPr>
        <w:t>$</w:t>
      </w:r>
      <w:r w:rsidR="00745935" w:rsidRPr="00B13829">
        <w:rPr>
          <w:rFonts w:ascii="Arial" w:eastAsia="Times New Roman" w:hAnsi="Arial" w:cs="Arial"/>
          <w:i/>
          <w:iCs/>
          <w:color w:val="000000"/>
          <w:kern w:val="0"/>
          <w:bdr w:val="none" w:sz="0" w:space="0" w:color="auto" w:frame="1"/>
          <w:lang w:eastAsia="es-CO"/>
          <w14:ligatures w14:val="none"/>
        </w:rPr>
        <w:t>11.652.777.668,00</w:t>
      </w:r>
    </w:p>
    <w:p w14:paraId="6BF1A054"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6C480486" w14:textId="2FA0AEC7" w:rsidR="00AC2A33" w:rsidRPr="00B13829" w:rsidRDefault="00AC2A33"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Fecha</w:t>
      </w:r>
      <w:r w:rsidR="00B13829" w:rsidRPr="00B13829">
        <w:rPr>
          <w:rFonts w:ascii="Arial" w:eastAsia="Times New Roman" w:hAnsi="Arial" w:cs="Arial"/>
          <w:b/>
          <w:i/>
          <w:iCs/>
          <w:color w:val="000000"/>
          <w:kern w:val="0"/>
          <w:bdr w:val="none" w:sz="0" w:space="0" w:color="auto" w:frame="1"/>
          <w:lang w:eastAsia="es-CO"/>
          <w14:ligatures w14:val="none"/>
        </w:rPr>
        <w:t xml:space="preserve"> estimada</w:t>
      </w:r>
      <w:r w:rsidRPr="00B13829">
        <w:rPr>
          <w:rFonts w:ascii="Arial" w:eastAsia="Times New Roman" w:hAnsi="Arial" w:cs="Arial"/>
          <w:b/>
          <w:i/>
          <w:iCs/>
          <w:color w:val="000000"/>
          <w:kern w:val="0"/>
          <w:bdr w:val="none" w:sz="0" w:space="0" w:color="auto" w:frame="1"/>
          <w:lang w:eastAsia="es-CO"/>
          <w14:ligatures w14:val="none"/>
        </w:rPr>
        <w:t xml:space="preserve"> de culminación</w:t>
      </w:r>
    </w:p>
    <w:p w14:paraId="425DD04D"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1B7E2B5D" w14:textId="11DD17F1" w:rsidR="00AC2A33" w:rsidRPr="00B13829" w:rsidRDefault="00745935"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r w:rsidRPr="00B13829">
        <w:rPr>
          <w:rFonts w:ascii="Arial" w:eastAsia="Times New Roman" w:hAnsi="Arial" w:cs="Arial"/>
          <w:i/>
          <w:iCs/>
          <w:color w:val="000000"/>
          <w:kern w:val="0"/>
          <w:bdr w:val="none" w:sz="0" w:space="0" w:color="auto" w:frame="1"/>
          <w:lang w:eastAsia="es-CO"/>
          <w14:ligatures w14:val="none"/>
        </w:rPr>
        <w:t>30 de noviembre de 2023</w:t>
      </w:r>
    </w:p>
    <w:p w14:paraId="2D6E8409" w14:textId="77777777" w:rsidR="00B72CC1" w:rsidRPr="00B13829" w:rsidRDefault="00B72CC1"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02C22973" w14:textId="77777777" w:rsidR="00B72CC1" w:rsidRPr="00B13829" w:rsidRDefault="00B72CC1" w:rsidP="00E25778">
      <w:pPr>
        <w:shd w:val="clear" w:color="auto" w:fill="FFFFFF"/>
        <w:spacing w:after="0" w:line="0" w:lineRule="atLeast"/>
        <w:jc w:val="both"/>
        <w:rPr>
          <w:rFonts w:ascii="Arial" w:hAnsi="Arial" w:cs="Arial"/>
          <w:b/>
          <w:color w:val="000000"/>
          <w:shd w:val="clear" w:color="auto" w:fill="FFFFFF"/>
        </w:rPr>
      </w:pPr>
      <w:r w:rsidRPr="00B13829">
        <w:rPr>
          <w:rFonts w:ascii="Arial" w:hAnsi="Arial" w:cs="Arial"/>
          <w:b/>
          <w:lang w:val="es-MX"/>
        </w:rPr>
        <w:t xml:space="preserve">Contrato No. 2215-2019, </w:t>
      </w:r>
      <w:r w:rsidRPr="00B13829">
        <w:rPr>
          <w:rFonts w:ascii="Arial" w:hAnsi="Arial" w:cs="Arial"/>
          <w:b/>
          <w:color w:val="000000"/>
          <w:shd w:val="clear" w:color="auto" w:fill="FFFFFF"/>
        </w:rPr>
        <w:t>MANTENIMIENTO RUTINARIO DE LAS VÍAS A CARGO DEL INSTITUTO NACIONAL DEL VÍAS DIRECCIÓN TERRITORIAL ATLANTICO, GRUPO 1</w:t>
      </w:r>
    </w:p>
    <w:p w14:paraId="01BA0130" w14:textId="77777777" w:rsidR="00B72CC1" w:rsidRPr="00B13829" w:rsidRDefault="00B72CC1" w:rsidP="00E25778">
      <w:pPr>
        <w:shd w:val="clear" w:color="auto" w:fill="FFFFFF"/>
        <w:spacing w:after="0" w:line="0" w:lineRule="atLeast"/>
        <w:jc w:val="both"/>
        <w:rPr>
          <w:rFonts w:ascii="Arial" w:hAnsi="Arial" w:cs="Arial"/>
          <w:b/>
          <w:color w:val="000000"/>
          <w:shd w:val="clear" w:color="auto" w:fill="FFFFFF"/>
        </w:rPr>
      </w:pPr>
    </w:p>
    <w:p w14:paraId="0CB02A5D" w14:textId="6DBCDEBE" w:rsidR="00B72CC1" w:rsidRPr="00B13829" w:rsidRDefault="00B72CC1"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Descripción general de la obra/proyecto</w:t>
      </w:r>
    </w:p>
    <w:p w14:paraId="240CE2CE" w14:textId="77777777" w:rsidR="00B13829" w:rsidRDefault="00B13829" w:rsidP="00E25778">
      <w:pPr>
        <w:shd w:val="clear" w:color="auto" w:fill="FFFFFF"/>
        <w:spacing w:after="0" w:line="0" w:lineRule="atLeast"/>
        <w:jc w:val="both"/>
        <w:rPr>
          <w:rFonts w:ascii="Arial" w:hAnsi="Arial" w:cs="Arial"/>
          <w:color w:val="000000"/>
          <w:shd w:val="clear" w:color="auto" w:fill="FFFFFF"/>
        </w:rPr>
      </w:pPr>
    </w:p>
    <w:p w14:paraId="3640BC0A" w14:textId="63C0A601" w:rsidR="00B72CC1" w:rsidRPr="00B13829" w:rsidRDefault="00B72CC1"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hAnsi="Arial" w:cs="Arial"/>
          <w:color w:val="000000"/>
          <w:shd w:val="clear" w:color="auto" w:fill="FFFFFF"/>
        </w:rPr>
        <w:t>MANTENIMIENTO RUTINARIO DE LAS VIAS Sector 9006 Limites de Bolívar - Sabanalarga - Barranquilla, PR117+0103 - PR117+0664 (Barranquilla), incluye el puente de la Cordialidad (L= 0,561 km); 9006 Orejas del puente de La Cordialidad (L= 2,492 km), 9007 puente Laureano Gómez, PR1+0284 al PR1+1794 (L= 1,51 km), 90A01 Orejas de acceso al Puente Olaya Herrera (L= 2,178 km); Sector 90A01 Accesos y Puente Olaya Herrera (L= 0,562 km)</w:t>
      </w:r>
      <w:r w:rsidR="00B13829">
        <w:rPr>
          <w:rFonts w:ascii="Arial" w:hAnsi="Arial" w:cs="Arial"/>
          <w:color w:val="000000"/>
        </w:rPr>
        <w:t xml:space="preserve"> </w:t>
      </w:r>
      <w:r w:rsidRPr="00B13829">
        <w:rPr>
          <w:rFonts w:ascii="Arial" w:hAnsi="Arial" w:cs="Arial"/>
          <w:color w:val="000000"/>
          <w:shd w:val="clear" w:color="auto" w:fill="FFFFFF"/>
        </w:rPr>
        <w:t>PR109+0100 - PR109+0652</w:t>
      </w:r>
    </w:p>
    <w:p w14:paraId="1DFF61FC" w14:textId="77777777" w:rsidR="00B72CC1" w:rsidRPr="00B13829" w:rsidRDefault="00B72CC1" w:rsidP="00E25778">
      <w:pPr>
        <w:shd w:val="clear" w:color="auto" w:fill="FFFFFF"/>
        <w:spacing w:after="0" w:line="0" w:lineRule="atLeast"/>
        <w:ind w:left="720"/>
        <w:jc w:val="both"/>
        <w:rPr>
          <w:rFonts w:ascii="Arial" w:eastAsia="Times New Roman" w:hAnsi="Arial" w:cs="Arial"/>
          <w:color w:val="000000"/>
          <w:kern w:val="0"/>
          <w:lang w:eastAsia="es-CO"/>
          <w14:ligatures w14:val="none"/>
        </w:rPr>
      </w:pPr>
    </w:p>
    <w:p w14:paraId="43576C5D" w14:textId="73E3A281" w:rsidR="00B72CC1" w:rsidRPr="00B13829" w:rsidRDefault="00B72CC1"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shd w:val="clear" w:color="auto" w:fill="FFFFFF"/>
          <w:lang w:eastAsia="es-CO"/>
          <w14:ligatures w14:val="none"/>
        </w:rPr>
        <w:t>Estado actual</w:t>
      </w:r>
    </w:p>
    <w:p w14:paraId="70AD60A2" w14:textId="77777777" w:rsid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p>
    <w:p w14:paraId="326EB8F9" w14:textId="77777777" w:rsidR="00B13829" w:rsidRP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color w:val="000000"/>
          <w:kern w:val="0"/>
          <w:lang w:eastAsia="es-CO"/>
          <w14:ligatures w14:val="none"/>
        </w:rPr>
        <w:t>Terminado.</w:t>
      </w:r>
    </w:p>
    <w:p w14:paraId="466112C0"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shd w:val="clear" w:color="auto" w:fill="FFFFFF"/>
          <w:lang w:eastAsia="es-CO"/>
          <w14:ligatures w14:val="none"/>
        </w:rPr>
      </w:pPr>
    </w:p>
    <w:p w14:paraId="6EAD9EEC" w14:textId="77777777" w:rsidR="00B72CC1" w:rsidRPr="00B13829" w:rsidRDefault="00B72CC1"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shd w:val="clear" w:color="auto" w:fill="FFFFFF"/>
          <w:lang w:eastAsia="es-CO"/>
          <w14:ligatures w14:val="none"/>
        </w:rPr>
        <w:t>Localización</w:t>
      </w:r>
    </w:p>
    <w:p w14:paraId="3AB94B1B" w14:textId="77777777" w:rsidR="00B13829" w:rsidRP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p>
    <w:p w14:paraId="6DE664E3" w14:textId="77777777" w:rsidR="00B13829" w:rsidRP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hAnsi="Arial" w:cs="Arial"/>
          <w:color w:val="000000"/>
          <w:shd w:val="clear" w:color="auto" w:fill="FFFFFF"/>
        </w:rPr>
        <w:t>VIAS Sector 9006 Limites de Bolívar - Sabanalarga - Barranquilla, PR117+0103 - PR117+0664 (Barranquilla), incluye el puente de la Cordialidad (L= 0,561 km); 9006 Orejas del puente de La Cordialidad (L= 2,492 km), 9007 puente Laureano Gómez, PR1+0284 al PR1+1794 (L= 1,51 km), 90A01 Orejas de acceso al Puente Olaya Herrera (L= 2,178 km); Sector 90A01 Accesos y Puente Olaya Herrera (L= 0,562 km)</w:t>
      </w:r>
      <w:r w:rsidRPr="00B13829">
        <w:rPr>
          <w:rFonts w:ascii="Arial" w:hAnsi="Arial" w:cs="Arial"/>
          <w:color w:val="000000"/>
        </w:rPr>
        <w:br/>
      </w:r>
      <w:r w:rsidRPr="00B13829">
        <w:rPr>
          <w:rFonts w:ascii="Arial" w:hAnsi="Arial" w:cs="Arial"/>
          <w:color w:val="000000"/>
          <w:shd w:val="clear" w:color="auto" w:fill="FFFFFF"/>
        </w:rPr>
        <w:t>PR109+0100 - PR109+0652</w:t>
      </w:r>
    </w:p>
    <w:p w14:paraId="151918CF"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shd w:val="clear" w:color="auto" w:fill="FFFFFF"/>
          <w:lang w:eastAsia="es-CO"/>
          <w14:ligatures w14:val="none"/>
        </w:rPr>
      </w:pPr>
    </w:p>
    <w:p w14:paraId="7AB39C8F" w14:textId="7ED9747E" w:rsidR="00B72CC1" w:rsidRDefault="00B72CC1" w:rsidP="00E25778">
      <w:pPr>
        <w:shd w:val="clear" w:color="auto" w:fill="FFFFFF"/>
        <w:spacing w:after="0" w:line="0" w:lineRule="atLeast"/>
        <w:jc w:val="both"/>
        <w:rPr>
          <w:rFonts w:ascii="Arial" w:eastAsia="Times New Roman" w:hAnsi="Arial" w:cs="Arial"/>
          <w:b/>
          <w:i/>
          <w:iCs/>
          <w:color w:val="000000"/>
          <w:kern w:val="0"/>
          <w:bdr w:val="none" w:sz="0" w:space="0" w:color="auto" w:frame="1"/>
          <w:lang w:eastAsia="es-CO"/>
          <w14:ligatures w14:val="none"/>
        </w:rPr>
      </w:pPr>
      <w:r w:rsidRPr="00B13829">
        <w:rPr>
          <w:rFonts w:ascii="Arial" w:eastAsia="Times New Roman" w:hAnsi="Arial" w:cs="Arial"/>
          <w:b/>
          <w:i/>
          <w:iCs/>
          <w:color w:val="000000"/>
          <w:kern w:val="0"/>
          <w:bdr w:val="none" w:sz="0" w:space="0" w:color="auto" w:frame="1"/>
          <w:shd w:val="clear" w:color="auto" w:fill="FFFFFF"/>
          <w:lang w:eastAsia="es-CO"/>
          <w14:ligatures w14:val="none"/>
        </w:rPr>
        <w:t>C</w:t>
      </w:r>
      <w:r w:rsidRPr="00B13829">
        <w:rPr>
          <w:rFonts w:ascii="Arial" w:eastAsia="Times New Roman" w:hAnsi="Arial" w:cs="Arial"/>
          <w:b/>
          <w:i/>
          <w:iCs/>
          <w:color w:val="000000"/>
          <w:kern w:val="0"/>
          <w:bdr w:val="none" w:sz="0" w:space="0" w:color="auto" w:frame="1"/>
          <w:lang w:eastAsia="es-CO"/>
          <w14:ligatures w14:val="none"/>
        </w:rPr>
        <w:t xml:space="preserve">osto total </w:t>
      </w:r>
    </w:p>
    <w:p w14:paraId="775707EC" w14:textId="77777777" w:rsidR="00B13829" w:rsidRPr="00B13829" w:rsidRDefault="00B13829" w:rsidP="00E25778">
      <w:pPr>
        <w:shd w:val="clear" w:color="auto" w:fill="FFFFFF"/>
        <w:spacing w:after="0" w:line="0" w:lineRule="atLeast"/>
        <w:jc w:val="both"/>
        <w:rPr>
          <w:rFonts w:ascii="Arial" w:eastAsia="Times New Roman" w:hAnsi="Arial" w:cs="Arial"/>
          <w:b/>
          <w:color w:val="000000"/>
          <w:kern w:val="0"/>
          <w:lang w:eastAsia="es-CO"/>
          <w14:ligatures w14:val="none"/>
        </w:rPr>
      </w:pPr>
    </w:p>
    <w:p w14:paraId="2362A01D" w14:textId="77777777" w:rsidR="00B13829" w:rsidRPr="00B13829" w:rsidRDefault="00B72CC1" w:rsidP="00E25778">
      <w:pPr>
        <w:spacing w:after="0" w:line="0" w:lineRule="atLeast"/>
        <w:jc w:val="both"/>
        <w:rPr>
          <w:rFonts w:ascii="Arial" w:hAnsi="Arial" w:cs="Arial"/>
          <w:color w:val="000000"/>
          <w:shd w:val="clear" w:color="auto" w:fill="FFFFFF"/>
        </w:rPr>
      </w:pPr>
      <w:r w:rsidRPr="00B13829">
        <w:rPr>
          <w:rFonts w:ascii="Arial" w:eastAsia="Times New Roman" w:hAnsi="Arial" w:cs="Arial"/>
          <w:b/>
          <w:i/>
          <w:iCs/>
          <w:color w:val="000000"/>
          <w:kern w:val="0"/>
          <w:bdr w:val="none" w:sz="0" w:space="0" w:color="auto" w:frame="1"/>
          <w:lang w:eastAsia="es-CO"/>
          <w14:ligatures w14:val="none"/>
        </w:rPr>
        <w:t>Obra:</w:t>
      </w:r>
      <w:r w:rsidRPr="00B13829">
        <w:rPr>
          <w:rFonts w:ascii="Arial" w:eastAsia="Times New Roman" w:hAnsi="Arial" w:cs="Arial"/>
          <w:i/>
          <w:iCs/>
          <w:color w:val="000000"/>
          <w:kern w:val="0"/>
          <w:bdr w:val="none" w:sz="0" w:space="0" w:color="auto" w:frame="1"/>
          <w:lang w:eastAsia="es-CO"/>
          <w14:ligatures w14:val="none"/>
        </w:rPr>
        <w:t xml:space="preserve"> $ </w:t>
      </w:r>
      <w:r w:rsidR="00B13829" w:rsidRPr="00B13829">
        <w:rPr>
          <w:rFonts w:ascii="Arial" w:hAnsi="Arial" w:cs="Arial"/>
          <w:color w:val="000000"/>
          <w:shd w:val="clear" w:color="auto" w:fill="FFFFFF"/>
        </w:rPr>
        <w:t>2.606.800.208,44</w:t>
      </w:r>
    </w:p>
    <w:p w14:paraId="60D7D634"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648C133D" w14:textId="77777777" w:rsidR="00B72CC1" w:rsidRPr="00B13829" w:rsidRDefault="00B72CC1"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 xml:space="preserve">Avance físico: </w:t>
      </w:r>
    </w:p>
    <w:p w14:paraId="53417144"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6CCAE5D2" w14:textId="467B5B03" w:rsidR="00B72CC1" w:rsidRP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i/>
          <w:iCs/>
          <w:color w:val="000000"/>
          <w:kern w:val="0"/>
          <w:bdr w:val="none" w:sz="0" w:space="0" w:color="auto" w:frame="1"/>
          <w:lang w:eastAsia="es-CO"/>
          <w14:ligatures w14:val="none"/>
        </w:rPr>
        <w:t>100</w:t>
      </w:r>
      <w:r w:rsidR="00B72CC1" w:rsidRPr="00B13829">
        <w:rPr>
          <w:rFonts w:ascii="Arial" w:eastAsia="Times New Roman" w:hAnsi="Arial" w:cs="Arial"/>
          <w:i/>
          <w:iCs/>
          <w:color w:val="000000"/>
          <w:kern w:val="0"/>
          <w:bdr w:val="none" w:sz="0" w:space="0" w:color="auto" w:frame="1"/>
          <w:lang w:eastAsia="es-CO"/>
          <w14:ligatures w14:val="none"/>
        </w:rPr>
        <w:t xml:space="preserve">% </w:t>
      </w:r>
    </w:p>
    <w:p w14:paraId="10A31885"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3EDFA140" w14:textId="77777777" w:rsidR="00B72CC1" w:rsidRPr="00B13829" w:rsidRDefault="00B72CC1"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 xml:space="preserve">Avance financiero </w:t>
      </w:r>
    </w:p>
    <w:p w14:paraId="5BF05F7C"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2439E6C0" w14:textId="4A79971B" w:rsidR="00B72CC1" w:rsidRP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i/>
          <w:iCs/>
          <w:color w:val="000000"/>
          <w:kern w:val="0"/>
          <w:bdr w:val="none" w:sz="0" w:space="0" w:color="auto" w:frame="1"/>
          <w:lang w:eastAsia="es-CO"/>
          <w14:ligatures w14:val="none"/>
        </w:rPr>
        <w:t>100</w:t>
      </w:r>
      <w:r w:rsidR="00B72CC1" w:rsidRPr="00B13829">
        <w:rPr>
          <w:rFonts w:ascii="Arial" w:eastAsia="Times New Roman" w:hAnsi="Arial" w:cs="Arial"/>
          <w:i/>
          <w:iCs/>
          <w:color w:val="000000"/>
          <w:kern w:val="0"/>
          <w:bdr w:val="none" w:sz="0" w:space="0" w:color="auto" w:frame="1"/>
          <w:lang w:eastAsia="es-CO"/>
          <w14:ligatures w14:val="none"/>
        </w:rPr>
        <w:t>%</w:t>
      </w:r>
    </w:p>
    <w:p w14:paraId="2F8C0897"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5C5606B3" w14:textId="77777777" w:rsidR="00B72CC1" w:rsidRPr="00B13829" w:rsidRDefault="00B72CC1"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Valor por ejecutar:</w:t>
      </w:r>
    </w:p>
    <w:p w14:paraId="2A325BF4"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6B4BEEA5" w14:textId="35A6C43F" w:rsidR="00B72CC1" w:rsidRPr="00B13829" w:rsidRDefault="00B72CC1"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i/>
          <w:iCs/>
          <w:color w:val="000000"/>
          <w:kern w:val="0"/>
          <w:bdr w:val="none" w:sz="0" w:space="0" w:color="auto" w:frame="1"/>
          <w:lang w:eastAsia="es-CO"/>
          <w14:ligatures w14:val="none"/>
        </w:rPr>
        <w:t>0</w:t>
      </w:r>
    </w:p>
    <w:p w14:paraId="024E3A7A"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5B0F262D" w14:textId="77777777" w:rsidR="00B72CC1" w:rsidRPr="00B13829" w:rsidRDefault="00B72CC1"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Fecha de culminación</w:t>
      </w:r>
    </w:p>
    <w:p w14:paraId="0E2606D5"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6F387E76" w14:textId="2836C232" w:rsidR="00B72CC1" w:rsidRPr="00B13829" w:rsidRDefault="00B72CC1"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i/>
          <w:iCs/>
          <w:color w:val="000000"/>
          <w:kern w:val="0"/>
          <w:bdr w:val="none" w:sz="0" w:space="0" w:color="auto" w:frame="1"/>
          <w:lang w:eastAsia="es-CO"/>
          <w14:ligatures w14:val="none"/>
        </w:rPr>
        <w:t>3</w:t>
      </w:r>
      <w:r w:rsidR="00B13829" w:rsidRPr="00B13829">
        <w:rPr>
          <w:rFonts w:ascii="Arial" w:eastAsia="Times New Roman" w:hAnsi="Arial" w:cs="Arial"/>
          <w:i/>
          <w:iCs/>
          <w:color w:val="000000"/>
          <w:kern w:val="0"/>
          <w:bdr w:val="none" w:sz="0" w:space="0" w:color="auto" w:frame="1"/>
          <w:lang w:eastAsia="es-CO"/>
          <w14:ligatures w14:val="none"/>
        </w:rPr>
        <w:t>1</w:t>
      </w:r>
      <w:r w:rsidRPr="00B13829">
        <w:rPr>
          <w:rFonts w:ascii="Arial" w:eastAsia="Times New Roman" w:hAnsi="Arial" w:cs="Arial"/>
          <w:i/>
          <w:iCs/>
          <w:color w:val="000000"/>
          <w:kern w:val="0"/>
          <w:bdr w:val="none" w:sz="0" w:space="0" w:color="auto" w:frame="1"/>
          <w:lang w:eastAsia="es-CO"/>
          <w14:ligatures w14:val="none"/>
        </w:rPr>
        <w:t xml:space="preserve"> de </w:t>
      </w:r>
      <w:r w:rsidR="00B13829" w:rsidRPr="00B13829">
        <w:rPr>
          <w:rFonts w:ascii="Arial" w:eastAsia="Times New Roman" w:hAnsi="Arial" w:cs="Arial"/>
          <w:i/>
          <w:iCs/>
          <w:color w:val="000000"/>
          <w:kern w:val="0"/>
          <w:bdr w:val="none" w:sz="0" w:space="0" w:color="auto" w:frame="1"/>
          <w:lang w:eastAsia="es-CO"/>
          <w14:ligatures w14:val="none"/>
        </w:rPr>
        <w:t>marzo</w:t>
      </w:r>
      <w:r w:rsidRPr="00B13829">
        <w:rPr>
          <w:rFonts w:ascii="Arial" w:eastAsia="Times New Roman" w:hAnsi="Arial" w:cs="Arial"/>
          <w:i/>
          <w:iCs/>
          <w:color w:val="000000"/>
          <w:kern w:val="0"/>
          <w:bdr w:val="none" w:sz="0" w:space="0" w:color="auto" w:frame="1"/>
          <w:lang w:eastAsia="es-CO"/>
          <w14:ligatures w14:val="none"/>
        </w:rPr>
        <w:t xml:space="preserve"> de 2023</w:t>
      </w:r>
    </w:p>
    <w:p w14:paraId="63E0C8CF" w14:textId="77777777" w:rsidR="00B13829" w:rsidRDefault="00B13829" w:rsidP="00E25778">
      <w:pPr>
        <w:shd w:val="clear" w:color="auto" w:fill="FFFFFF"/>
        <w:spacing w:after="0" w:line="0" w:lineRule="atLeast"/>
        <w:jc w:val="both"/>
        <w:rPr>
          <w:rFonts w:ascii="Arial" w:hAnsi="Arial" w:cs="Arial"/>
          <w:lang w:val="es-MX"/>
        </w:rPr>
      </w:pPr>
    </w:p>
    <w:p w14:paraId="40A91713" w14:textId="17903607" w:rsidR="00B13829" w:rsidRPr="00B13829" w:rsidRDefault="00B13829" w:rsidP="00E25778">
      <w:pPr>
        <w:shd w:val="clear" w:color="auto" w:fill="FFFFFF"/>
        <w:spacing w:after="0" w:line="0" w:lineRule="atLeast"/>
        <w:jc w:val="both"/>
        <w:rPr>
          <w:rFonts w:ascii="Arial" w:hAnsi="Arial" w:cs="Arial"/>
          <w:b/>
          <w:color w:val="000000"/>
          <w:shd w:val="clear" w:color="auto" w:fill="FFFFFF"/>
        </w:rPr>
      </w:pPr>
      <w:r w:rsidRPr="00B13829">
        <w:rPr>
          <w:rFonts w:ascii="Arial" w:hAnsi="Arial" w:cs="Arial"/>
          <w:b/>
          <w:lang w:val="es-MX"/>
        </w:rPr>
        <w:t xml:space="preserve">Contrato No. 2522-2019, </w:t>
      </w:r>
      <w:r w:rsidRPr="00B13829">
        <w:rPr>
          <w:rFonts w:ascii="Arial" w:hAnsi="Arial" w:cs="Arial"/>
          <w:b/>
          <w:color w:val="000000"/>
          <w:shd w:val="clear" w:color="auto" w:fill="FFFFFF"/>
        </w:rPr>
        <w:t xml:space="preserve">ADMINISTRACIÓN VIAL DE LAS CARRETERAS </w:t>
      </w:r>
      <w:r>
        <w:rPr>
          <w:rFonts w:ascii="Arial" w:hAnsi="Arial" w:cs="Arial"/>
          <w:b/>
          <w:color w:val="000000"/>
          <w:shd w:val="clear" w:color="auto" w:fill="FFFFFF"/>
        </w:rPr>
        <w:t>N</w:t>
      </w:r>
      <w:r w:rsidRPr="00B13829">
        <w:rPr>
          <w:rFonts w:ascii="Arial" w:hAnsi="Arial" w:cs="Arial"/>
          <w:b/>
          <w:color w:val="000000"/>
          <w:shd w:val="clear" w:color="auto" w:fill="FFFFFF"/>
        </w:rPr>
        <w:t>ACIONALES A CARGO DE INVIAS DIRECCIÓN TERRITORIAL ATLANTICO, GRUPO 1</w:t>
      </w:r>
    </w:p>
    <w:p w14:paraId="31E700EE" w14:textId="77777777" w:rsidR="00B13829" w:rsidRPr="00B13829" w:rsidRDefault="00B13829" w:rsidP="00E25778">
      <w:pPr>
        <w:shd w:val="clear" w:color="auto" w:fill="FFFFFF"/>
        <w:spacing w:after="0" w:line="0" w:lineRule="atLeast"/>
        <w:jc w:val="both"/>
        <w:rPr>
          <w:rFonts w:ascii="Arial" w:hAnsi="Arial" w:cs="Arial"/>
          <w:color w:val="000000"/>
          <w:shd w:val="clear" w:color="auto" w:fill="FFFFFF"/>
        </w:rPr>
      </w:pPr>
    </w:p>
    <w:p w14:paraId="061B79D0" w14:textId="77777777" w:rsidR="00B13829" w:rsidRPr="00B13829" w:rsidRDefault="00B13829"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Descripción general de la obra/proyecto</w:t>
      </w:r>
    </w:p>
    <w:p w14:paraId="1275655D" w14:textId="77777777" w:rsidR="00B13829" w:rsidRDefault="00B13829" w:rsidP="00E25778">
      <w:pPr>
        <w:shd w:val="clear" w:color="auto" w:fill="FFFFFF"/>
        <w:spacing w:after="0" w:line="0" w:lineRule="atLeast"/>
        <w:jc w:val="both"/>
        <w:rPr>
          <w:rFonts w:ascii="Arial" w:hAnsi="Arial" w:cs="Arial"/>
          <w:color w:val="000000"/>
          <w:shd w:val="clear" w:color="auto" w:fill="FFFFFF"/>
        </w:rPr>
      </w:pPr>
    </w:p>
    <w:p w14:paraId="671CE1C0" w14:textId="2D27FCDF" w:rsidR="00B13829" w:rsidRP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hAnsi="Arial" w:cs="Arial"/>
          <w:color w:val="000000"/>
          <w:shd w:val="clear" w:color="auto" w:fill="FFFFFF"/>
        </w:rPr>
        <w:t>ADMINISTRACION VIAL DE LAS VIAS Sector 9006 Limites de Bolívar - Sabanalarga - Barranquilla, PR117+0103 - PR117+0664 (Barranquilla), incluye el puente de la Cordialidad (L= 0,561 km); 9006 Orejas del puente de La Cordialidad (L= 2,492 km), 9007 puente Laureano Gómez, PR1+0284 al PR1+1794 (L= 1,51 km), 90A01 Orejas de acceso al Puente Olaya Herrera (L= 2,178 km); Sector 90A01 Accesos y Puente Olaya Herrera (L= 0,562 km)</w:t>
      </w:r>
      <w:r w:rsidRPr="00B13829">
        <w:rPr>
          <w:rFonts w:ascii="Arial" w:hAnsi="Arial" w:cs="Arial"/>
          <w:color w:val="000000"/>
        </w:rPr>
        <w:br/>
      </w:r>
      <w:r w:rsidRPr="00B13829">
        <w:rPr>
          <w:rFonts w:ascii="Arial" w:hAnsi="Arial" w:cs="Arial"/>
          <w:color w:val="000000"/>
          <w:shd w:val="clear" w:color="auto" w:fill="FFFFFF"/>
        </w:rPr>
        <w:t>PR109+0100 - PR109+0652</w:t>
      </w:r>
    </w:p>
    <w:p w14:paraId="5A0D5DA3" w14:textId="77777777" w:rsidR="00B13829" w:rsidRPr="00B13829" w:rsidRDefault="00B13829" w:rsidP="00E25778">
      <w:pPr>
        <w:shd w:val="clear" w:color="auto" w:fill="FFFFFF"/>
        <w:spacing w:after="0" w:line="0" w:lineRule="atLeast"/>
        <w:ind w:left="720"/>
        <w:jc w:val="both"/>
        <w:rPr>
          <w:rFonts w:ascii="Arial" w:eastAsia="Times New Roman" w:hAnsi="Arial" w:cs="Arial"/>
          <w:color w:val="000000"/>
          <w:kern w:val="0"/>
          <w:lang w:eastAsia="es-CO"/>
          <w14:ligatures w14:val="none"/>
        </w:rPr>
      </w:pPr>
    </w:p>
    <w:p w14:paraId="4DCE1CB7" w14:textId="77777777" w:rsidR="00B13829" w:rsidRPr="00B13829" w:rsidRDefault="00B13829"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shd w:val="clear" w:color="auto" w:fill="FFFFFF"/>
          <w:lang w:eastAsia="es-CO"/>
          <w14:ligatures w14:val="none"/>
        </w:rPr>
        <w:t>Estado actual</w:t>
      </w:r>
    </w:p>
    <w:p w14:paraId="3CBE6AD1" w14:textId="77777777" w:rsid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p>
    <w:p w14:paraId="773084E6" w14:textId="77777777" w:rsidR="00B13829" w:rsidRP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color w:val="000000"/>
          <w:kern w:val="0"/>
          <w:lang w:eastAsia="es-CO"/>
          <w14:ligatures w14:val="none"/>
        </w:rPr>
        <w:t>Terminado.</w:t>
      </w:r>
    </w:p>
    <w:p w14:paraId="70149915"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shd w:val="clear" w:color="auto" w:fill="FFFFFF"/>
          <w:lang w:eastAsia="es-CO"/>
          <w14:ligatures w14:val="none"/>
        </w:rPr>
      </w:pPr>
    </w:p>
    <w:p w14:paraId="1B676564" w14:textId="77777777" w:rsidR="00B13829" w:rsidRPr="00B13829" w:rsidRDefault="00B13829"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shd w:val="clear" w:color="auto" w:fill="FFFFFF"/>
          <w:lang w:eastAsia="es-CO"/>
          <w14:ligatures w14:val="none"/>
        </w:rPr>
        <w:t>Localización</w:t>
      </w:r>
    </w:p>
    <w:p w14:paraId="68A96E4A" w14:textId="77777777" w:rsidR="00B13829" w:rsidRP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p>
    <w:p w14:paraId="46F8F93B" w14:textId="77777777" w:rsidR="00B13829" w:rsidRP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hAnsi="Arial" w:cs="Arial"/>
          <w:color w:val="000000"/>
          <w:shd w:val="clear" w:color="auto" w:fill="FFFFFF"/>
        </w:rPr>
        <w:t>VIAS Sector 9006 Limites de Bolívar - Sabanalarga - Barranquilla, PR117+0103 - PR117+0664 (Barranquilla), incluye el puente de la Cordialidad (L= 0,561 km); 9006 Orejas del puente de La Cordialidad (L= 2,492 km), 9007 puente Laureano Gómez, PR1+0284 al PR1+1794 (L= 1,51 km), 90A01 Orejas de acceso al Puente Olaya Herrera (L= 2,178 km); Sector 90A01 Accesos y Puente Olaya Herrera (L= 0,562 km)</w:t>
      </w:r>
      <w:r w:rsidRPr="00B13829">
        <w:rPr>
          <w:rFonts w:ascii="Arial" w:hAnsi="Arial" w:cs="Arial"/>
          <w:color w:val="000000"/>
        </w:rPr>
        <w:br/>
      </w:r>
      <w:r w:rsidRPr="00B13829">
        <w:rPr>
          <w:rFonts w:ascii="Arial" w:hAnsi="Arial" w:cs="Arial"/>
          <w:color w:val="000000"/>
          <w:shd w:val="clear" w:color="auto" w:fill="FFFFFF"/>
        </w:rPr>
        <w:t>PR109+0100 - PR109+0652</w:t>
      </w:r>
    </w:p>
    <w:p w14:paraId="6141AD91"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shd w:val="clear" w:color="auto" w:fill="FFFFFF"/>
          <w:lang w:eastAsia="es-CO"/>
          <w14:ligatures w14:val="none"/>
        </w:rPr>
      </w:pPr>
    </w:p>
    <w:p w14:paraId="587E18EF" w14:textId="54A50277" w:rsidR="00B13829" w:rsidRPr="00B13829" w:rsidRDefault="00B13829"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shd w:val="clear" w:color="auto" w:fill="FFFFFF"/>
          <w:lang w:eastAsia="es-CO"/>
          <w14:ligatures w14:val="none"/>
        </w:rPr>
        <w:t>C</w:t>
      </w:r>
      <w:r w:rsidRPr="00B13829">
        <w:rPr>
          <w:rFonts w:ascii="Arial" w:eastAsia="Times New Roman" w:hAnsi="Arial" w:cs="Arial"/>
          <w:b/>
          <w:i/>
          <w:iCs/>
          <w:color w:val="000000"/>
          <w:kern w:val="0"/>
          <w:bdr w:val="none" w:sz="0" w:space="0" w:color="auto" w:frame="1"/>
          <w:lang w:eastAsia="es-CO"/>
          <w14:ligatures w14:val="none"/>
        </w:rPr>
        <w:t>osto total del contrato</w:t>
      </w:r>
    </w:p>
    <w:p w14:paraId="2FAC8618" w14:textId="77777777" w:rsidR="00B13829" w:rsidRDefault="00B13829" w:rsidP="00E25778">
      <w:pPr>
        <w:spacing w:after="0" w:line="0" w:lineRule="atLeast"/>
        <w:jc w:val="both"/>
        <w:rPr>
          <w:rFonts w:ascii="Arial" w:eastAsia="Times New Roman" w:hAnsi="Arial" w:cs="Arial"/>
          <w:b/>
          <w:i/>
          <w:iCs/>
          <w:color w:val="000000"/>
          <w:kern w:val="0"/>
          <w:bdr w:val="none" w:sz="0" w:space="0" w:color="auto" w:frame="1"/>
          <w:lang w:eastAsia="es-CO"/>
          <w14:ligatures w14:val="none"/>
        </w:rPr>
      </w:pPr>
    </w:p>
    <w:p w14:paraId="6201B805" w14:textId="34CF2CCD" w:rsidR="00B13829" w:rsidRPr="00B13829" w:rsidRDefault="00B13829" w:rsidP="00E25778">
      <w:pPr>
        <w:spacing w:after="0" w:line="0" w:lineRule="atLeast"/>
        <w:jc w:val="both"/>
        <w:rPr>
          <w:rFonts w:ascii="Arial" w:hAnsi="Arial" w:cs="Arial"/>
          <w:color w:val="000000"/>
          <w:shd w:val="clear" w:color="auto" w:fill="FFFFFF"/>
        </w:rPr>
      </w:pPr>
      <w:r w:rsidRPr="00B13829">
        <w:rPr>
          <w:rFonts w:ascii="Arial" w:eastAsia="Times New Roman" w:hAnsi="Arial" w:cs="Arial"/>
          <w:i/>
          <w:iCs/>
          <w:color w:val="000000"/>
          <w:kern w:val="0"/>
          <w:bdr w:val="none" w:sz="0" w:space="0" w:color="auto" w:frame="1"/>
          <w:lang w:eastAsia="es-CO"/>
          <w14:ligatures w14:val="none"/>
        </w:rPr>
        <w:t xml:space="preserve">$ </w:t>
      </w:r>
      <w:r w:rsidRPr="00B13829">
        <w:rPr>
          <w:rFonts w:ascii="Arial" w:hAnsi="Arial" w:cs="Arial"/>
          <w:color w:val="000000"/>
          <w:shd w:val="clear" w:color="auto" w:fill="FFFFFF"/>
        </w:rPr>
        <w:t>3.003.177.700,38</w:t>
      </w:r>
    </w:p>
    <w:p w14:paraId="78BDF4FF" w14:textId="77777777" w:rsidR="00B13829" w:rsidRPr="00B13829" w:rsidRDefault="00B13829" w:rsidP="00E25778">
      <w:pPr>
        <w:spacing w:after="0" w:line="0" w:lineRule="atLeast"/>
        <w:jc w:val="both"/>
        <w:rPr>
          <w:rFonts w:ascii="Arial" w:hAnsi="Arial" w:cs="Arial"/>
          <w:color w:val="000000"/>
          <w:shd w:val="clear" w:color="auto" w:fill="FFFFFF"/>
        </w:rPr>
      </w:pPr>
    </w:p>
    <w:p w14:paraId="3266A74C" w14:textId="76FD9159" w:rsidR="00B13829" w:rsidRPr="00B13829" w:rsidRDefault="00B13829" w:rsidP="00E25778">
      <w:pPr>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 xml:space="preserve">Avance físico: </w:t>
      </w:r>
    </w:p>
    <w:p w14:paraId="0AF67404"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272CE6F4" w14:textId="77777777" w:rsidR="00B13829" w:rsidRP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i/>
          <w:iCs/>
          <w:color w:val="000000"/>
          <w:kern w:val="0"/>
          <w:bdr w:val="none" w:sz="0" w:space="0" w:color="auto" w:frame="1"/>
          <w:lang w:eastAsia="es-CO"/>
          <w14:ligatures w14:val="none"/>
        </w:rPr>
        <w:t xml:space="preserve">100% </w:t>
      </w:r>
    </w:p>
    <w:p w14:paraId="00A4D80A" w14:textId="77777777" w:rsidR="00B13829" w:rsidRPr="00B13829" w:rsidRDefault="00B13829"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 xml:space="preserve">Avance financiero </w:t>
      </w:r>
    </w:p>
    <w:p w14:paraId="2BCD7221"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4F00B05A" w14:textId="77777777" w:rsidR="00B13829" w:rsidRP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i/>
          <w:iCs/>
          <w:color w:val="000000"/>
          <w:kern w:val="0"/>
          <w:bdr w:val="none" w:sz="0" w:space="0" w:color="auto" w:frame="1"/>
          <w:lang w:eastAsia="es-CO"/>
          <w14:ligatures w14:val="none"/>
        </w:rPr>
        <w:t>100%</w:t>
      </w:r>
    </w:p>
    <w:p w14:paraId="03A02A11"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687A59CA" w14:textId="77777777" w:rsidR="00B13829" w:rsidRPr="00B13829" w:rsidRDefault="00B13829"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Valor por ejecutar:</w:t>
      </w:r>
    </w:p>
    <w:p w14:paraId="327A8BFE"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38D391AB" w14:textId="77777777" w:rsidR="00B13829" w:rsidRPr="00B13829" w:rsidRDefault="00B13829" w:rsidP="00E25778">
      <w:pPr>
        <w:shd w:val="clear" w:color="auto" w:fill="FFFFFF"/>
        <w:spacing w:after="0" w:line="0" w:lineRule="atLeast"/>
        <w:jc w:val="both"/>
        <w:rPr>
          <w:rFonts w:ascii="Arial" w:eastAsia="Times New Roman" w:hAnsi="Arial" w:cs="Arial"/>
          <w:color w:val="000000"/>
          <w:kern w:val="0"/>
          <w:lang w:eastAsia="es-CO"/>
          <w14:ligatures w14:val="none"/>
        </w:rPr>
      </w:pPr>
      <w:r w:rsidRPr="00B13829">
        <w:rPr>
          <w:rFonts w:ascii="Arial" w:eastAsia="Times New Roman" w:hAnsi="Arial" w:cs="Arial"/>
          <w:i/>
          <w:iCs/>
          <w:color w:val="000000"/>
          <w:kern w:val="0"/>
          <w:bdr w:val="none" w:sz="0" w:space="0" w:color="auto" w:frame="1"/>
          <w:lang w:eastAsia="es-CO"/>
          <w14:ligatures w14:val="none"/>
        </w:rPr>
        <w:t>0</w:t>
      </w:r>
    </w:p>
    <w:p w14:paraId="2259637F"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27882D8E" w14:textId="77777777" w:rsidR="00B13829" w:rsidRPr="00B13829" w:rsidRDefault="00B13829" w:rsidP="00E25778">
      <w:pPr>
        <w:shd w:val="clear" w:color="auto" w:fill="FFFFFF"/>
        <w:spacing w:after="0" w:line="0" w:lineRule="atLeast"/>
        <w:jc w:val="both"/>
        <w:rPr>
          <w:rFonts w:ascii="Arial" w:eastAsia="Times New Roman" w:hAnsi="Arial" w:cs="Arial"/>
          <w:b/>
          <w:color w:val="000000"/>
          <w:kern w:val="0"/>
          <w:lang w:eastAsia="es-CO"/>
          <w14:ligatures w14:val="none"/>
        </w:rPr>
      </w:pPr>
      <w:r w:rsidRPr="00B13829">
        <w:rPr>
          <w:rFonts w:ascii="Arial" w:eastAsia="Times New Roman" w:hAnsi="Arial" w:cs="Arial"/>
          <w:b/>
          <w:i/>
          <w:iCs/>
          <w:color w:val="000000"/>
          <w:kern w:val="0"/>
          <w:bdr w:val="none" w:sz="0" w:space="0" w:color="auto" w:frame="1"/>
          <w:lang w:eastAsia="es-CO"/>
          <w14:ligatures w14:val="none"/>
        </w:rPr>
        <w:t>Fecha de culminación</w:t>
      </w:r>
    </w:p>
    <w:p w14:paraId="5A4AB8E8" w14:textId="77777777"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2E4871A9" w14:textId="4A2B1321" w:rsidR="00B13829" w:rsidRDefault="00B13829"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r w:rsidRPr="00B13829">
        <w:rPr>
          <w:rFonts w:ascii="Arial" w:eastAsia="Times New Roman" w:hAnsi="Arial" w:cs="Arial"/>
          <w:i/>
          <w:iCs/>
          <w:color w:val="000000"/>
          <w:kern w:val="0"/>
          <w:bdr w:val="none" w:sz="0" w:space="0" w:color="auto" w:frame="1"/>
          <w:lang w:eastAsia="es-CO"/>
          <w14:ligatures w14:val="none"/>
        </w:rPr>
        <w:t>31 de marzo de 2023</w:t>
      </w:r>
    </w:p>
    <w:p w14:paraId="7189A76F" w14:textId="48E95458" w:rsidR="00E25778" w:rsidRDefault="00E25778" w:rsidP="00E25778">
      <w:pPr>
        <w:shd w:val="clear" w:color="auto" w:fill="FFFFFF"/>
        <w:spacing w:after="0" w:line="0" w:lineRule="atLeast"/>
        <w:jc w:val="both"/>
        <w:rPr>
          <w:rFonts w:ascii="Arial" w:eastAsia="Times New Roman" w:hAnsi="Arial" w:cs="Arial"/>
          <w:i/>
          <w:iCs/>
          <w:color w:val="000000"/>
          <w:kern w:val="0"/>
          <w:bdr w:val="none" w:sz="0" w:space="0" w:color="auto" w:frame="1"/>
          <w:lang w:eastAsia="es-CO"/>
          <w14:ligatures w14:val="none"/>
        </w:rPr>
      </w:pPr>
    </w:p>
    <w:p w14:paraId="3A559A19" w14:textId="545927AD" w:rsidR="00E25778" w:rsidRDefault="00E25778" w:rsidP="00E25778">
      <w:pPr>
        <w:shd w:val="clear" w:color="auto" w:fill="FFFFFF"/>
        <w:spacing w:after="0" w:line="0" w:lineRule="atLeast"/>
        <w:jc w:val="both"/>
        <w:rPr>
          <w:rFonts w:ascii="Arial" w:eastAsia="Times New Roman" w:hAnsi="Arial" w:cs="Arial"/>
          <w:color w:val="000000"/>
          <w:kern w:val="0"/>
          <w:bdr w:val="none" w:sz="0" w:space="0" w:color="auto" w:frame="1"/>
          <w:lang w:eastAsia="es-CO"/>
          <w14:ligatures w14:val="none"/>
        </w:rPr>
      </w:pPr>
      <w:r>
        <w:rPr>
          <w:rFonts w:ascii="Arial" w:eastAsia="Times New Roman" w:hAnsi="Arial" w:cs="Arial"/>
          <w:color w:val="000000"/>
          <w:kern w:val="0"/>
          <w:bdr w:val="none" w:sz="0" w:space="0" w:color="auto" w:frame="1"/>
          <w:lang w:eastAsia="es-CO"/>
          <w14:ligatures w14:val="none"/>
        </w:rPr>
        <w:t>Con respecto a la Red Terciaria el INVIAS, se encuentra en etapa de terminación del programa Colombia Rural, los cuales los proyectos se encuentran en ejecución, terminados o en suspensión. Para ello adjuntamos el archivo Red terciaria, en el cual se encuentran desglosadas las principales características requeridas en su petición.</w:t>
      </w:r>
    </w:p>
    <w:p w14:paraId="76E108B6" w14:textId="3218343D" w:rsidR="00E25778" w:rsidRDefault="00E25778" w:rsidP="00E25778">
      <w:pPr>
        <w:shd w:val="clear" w:color="auto" w:fill="FFFFFF"/>
        <w:spacing w:after="0" w:line="0" w:lineRule="atLeast"/>
        <w:jc w:val="both"/>
        <w:rPr>
          <w:rFonts w:ascii="Arial" w:eastAsia="Times New Roman" w:hAnsi="Arial" w:cs="Arial"/>
          <w:color w:val="000000"/>
          <w:kern w:val="0"/>
          <w:bdr w:val="none" w:sz="0" w:space="0" w:color="auto" w:frame="1"/>
          <w:lang w:eastAsia="es-CO"/>
          <w14:ligatures w14:val="none"/>
        </w:rPr>
      </w:pPr>
    </w:p>
    <w:p w14:paraId="7E0A1AD9" w14:textId="64B4F396" w:rsidR="00E25778" w:rsidRDefault="00E25778" w:rsidP="00E25778">
      <w:pPr>
        <w:shd w:val="clear" w:color="auto" w:fill="FFFFFF"/>
        <w:spacing w:after="0" w:line="0" w:lineRule="atLeast"/>
        <w:jc w:val="both"/>
        <w:rPr>
          <w:rFonts w:ascii="Arial" w:eastAsia="Times New Roman" w:hAnsi="Arial" w:cs="Arial"/>
          <w:color w:val="000000"/>
          <w:kern w:val="0"/>
          <w:bdr w:val="none" w:sz="0" w:space="0" w:color="auto" w:frame="1"/>
          <w:lang w:eastAsia="es-CO"/>
          <w14:ligatures w14:val="none"/>
        </w:rPr>
      </w:pPr>
    </w:p>
    <w:p w14:paraId="396AECEC" w14:textId="77777777" w:rsidR="00E25778" w:rsidRDefault="00E25778" w:rsidP="00E25778">
      <w:pPr>
        <w:spacing w:line="0" w:lineRule="atLeast"/>
        <w:jc w:val="both"/>
        <w:rPr>
          <w:rFonts w:ascii="Arial" w:hAnsi="Arial" w:cs="Arial"/>
          <w:b/>
        </w:rPr>
      </w:pPr>
    </w:p>
    <w:p w14:paraId="3EC92B83" w14:textId="77777777" w:rsidR="00E25778" w:rsidRDefault="00E25778" w:rsidP="00E25778">
      <w:pPr>
        <w:spacing w:line="0" w:lineRule="atLeast"/>
        <w:jc w:val="both"/>
        <w:rPr>
          <w:rFonts w:ascii="Arial" w:hAnsi="Arial" w:cs="Arial"/>
          <w:b/>
        </w:rPr>
      </w:pPr>
    </w:p>
    <w:p w14:paraId="2D56A5B6" w14:textId="77777777" w:rsidR="00E25778" w:rsidRDefault="00E25778" w:rsidP="00E25778">
      <w:pPr>
        <w:spacing w:line="0" w:lineRule="atLeast"/>
        <w:jc w:val="both"/>
        <w:rPr>
          <w:rFonts w:ascii="Arial" w:hAnsi="Arial" w:cs="Arial"/>
          <w:b/>
        </w:rPr>
      </w:pPr>
    </w:p>
    <w:p w14:paraId="03CC2983" w14:textId="77777777" w:rsidR="00B72CC1" w:rsidRPr="00B13829" w:rsidRDefault="00B72CC1" w:rsidP="00E25778">
      <w:pPr>
        <w:shd w:val="clear" w:color="auto" w:fill="FFFFFF"/>
        <w:spacing w:after="0" w:line="0" w:lineRule="atLeast"/>
        <w:jc w:val="both"/>
        <w:rPr>
          <w:rFonts w:ascii="Arial" w:eastAsia="Times New Roman" w:hAnsi="Arial" w:cs="Arial"/>
          <w:color w:val="000000"/>
          <w:kern w:val="0"/>
          <w:lang w:eastAsia="es-CO"/>
          <w14:ligatures w14:val="none"/>
        </w:rPr>
      </w:pPr>
    </w:p>
    <w:sectPr w:rsidR="00B72CC1" w:rsidRPr="00B1382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006AAB"/>
    <w:multiLevelType w:val="multilevel"/>
    <w:tmpl w:val="E9B8D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4853AAC"/>
    <w:multiLevelType w:val="multilevel"/>
    <w:tmpl w:val="50C4E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A33"/>
    <w:rsid w:val="000F5FCA"/>
    <w:rsid w:val="001D2974"/>
    <w:rsid w:val="002A1C16"/>
    <w:rsid w:val="00363147"/>
    <w:rsid w:val="0040046A"/>
    <w:rsid w:val="005F0CB7"/>
    <w:rsid w:val="00705E0D"/>
    <w:rsid w:val="00745935"/>
    <w:rsid w:val="007D062A"/>
    <w:rsid w:val="00946581"/>
    <w:rsid w:val="009E0177"/>
    <w:rsid w:val="00AC29F7"/>
    <w:rsid w:val="00AC2A33"/>
    <w:rsid w:val="00B13829"/>
    <w:rsid w:val="00B72CC1"/>
    <w:rsid w:val="00BC77E0"/>
    <w:rsid w:val="00C47EF3"/>
    <w:rsid w:val="00CB03BC"/>
    <w:rsid w:val="00D316B6"/>
    <w:rsid w:val="00E25778"/>
    <w:rsid w:val="00E77D1C"/>
    <w:rsid w:val="0BB618D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BAAB1"/>
  <w15:chartTrackingRefBased/>
  <w15:docId w15:val="{CDC101AB-7A17-49AD-850F-47391421F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C2A33"/>
    <w:pPr>
      <w:ind w:left="720"/>
      <w:contextualSpacing/>
    </w:pPr>
  </w:style>
  <w:style w:type="paragraph" w:styleId="NormalWeb">
    <w:name w:val="Normal (Web)"/>
    <w:basedOn w:val="Normal"/>
    <w:uiPriority w:val="99"/>
    <w:semiHidden/>
    <w:unhideWhenUsed/>
    <w:rsid w:val="00B72CC1"/>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styleId="Textoindependiente">
    <w:name w:val="Body Text"/>
    <w:basedOn w:val="Normal"/>
    <w:link w:val="TextoindependienteCar"/>
    <w:rsid w:val="00E25778"/>
    <w:pPr>
      <w:spacing w:after="0" w:line="240" w:lineRule="auto"/>
      <w:jc w:val="both"/>
    </w:pPr>
    <w:rPr>
      <w:rFonts w:ascii="Arial Narrow" w:eastAsia="Times New Roman" w:hAnsi="Arial Narrow" w:cs="Times New Roman"/>
      <w:kern w:val="0"/>
      <w:sz w:val="24"/>
      <w:szCs w:val="20"/>
      <w:lang w:val="es-MX" w:eastAsia="es-ES"/>
      <w14:ligatures w14:val="none"/>
    </w:rPr>
  </w:style>
  <w:style w:type="character" w:customStyle="1" w:styleId="TextoindependienteCar">
    <w:name w:val="Texto independiente Car"/>
    <w:basedOn w:val="Fuentedeprrafopredeter"/>
    <w:link w:val="Textoindependiente"/>
    <w:rsid w:val="00E25778"/>
    <w:rPr>
      <w:rFonts w:ascii="Arial Narrow" w:eastAsia="Times New Roman" w:hAnsi="Arial Narrow" w:cs="Times New Roman"/>
      <w:kern w:val="0"/>
      <w:sz w:val="24"/>
      <w:szCs w:val="20"/>
      <w:lang w:val="es-MX" w:eastAsia="es-ES"/>
      <w14:ligatures w14:val="none"/>
    </w:rPr>
  </w:style>
  <w:style w:type="paragraph" w:styleId="Textoindependiente3">
    <w:name w:val="Body Text 3"/>
    <w:basedOn w:val="Normal"/>
    <w:link w:val="Textoindependiente3Car"/>
    <w:uiPriority w:val="99"/>
    <w:unhideWhenUsed/>
    <w:rsid w:val="00E25778"/>
    <w:pPr>
      <w:spacing w:after="120" w:line="240" w:lineRule="auto"/>
    </w:pPr>
    <w:rPr>
      <w:rFonts w:ascii="Times New Roman" w:eastAsia="Times New Roman" w:hAnsi="Times New Roman" w:cs="Times New Roman"/>
      <w:kern w:val="0"/>
      <w:sz w:val="16"/>
      <w:szCs w:val="16"/>
      <w:lang w:val="es-ES" w:eastAsia="es-CO"/>
      <w14:ligatures w14:val="none"/>
    </w:rPr>
  </w:style>
  <w:style w:type="character" w:customStyle="1" w:styleId="Textoindependiente3Car">
    <w:name w:val="Texto independiente 3 Car"/>
    <w:basedOn w:val="Fuentedeprrafopredeter"/>
    <w:link w:val="Textoindependiente3"/>
    <w:uiPriority w:val="99"/>
    <w:rsid w:val="00E25778"/>
    <w:rPr>
      <w:rFonts w:ascii="Times New Roman" w:eastAsia="Times New Roman" w:hAnsi="Times New Roman" w:cs="Times New Roman"/>
      <w:kern w:val="0"/>
      <w:sz w:val="16"/>
      <w:szCs w:val="16"/>
      <w:lang w:val="es-ES" w:eastAsia="es-C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109030">
      <w:bodyDiv w:val="1"/>
      <w:marLeft w:val="0"/>
      <w:marRight w:val="0"/>
      <w:marTop w:val="0"/>
      <w:marBottom w:val="0"/>
      <w:divBdr>
        <w:top w:val="none" w:sz="0" w:space="0" w:color="auto"/>
        <w:left w:val="none" w:sz="0" w:space="0" w:color="auto"/>
        <w:bottom w:val="none" w:sz="0" w:space="0" w:color="auto"/>
        <w:right w:val="none" w:sz="0" w:space="0" w:color="auto"/>
      </w:divBdr>
    </w:div>
    <w:div w:id="557398547">
      <w:bodyDiv w:val="1"/>
      <w:marLeft w:val="0"/>
      <w:marRight w:val="0"/>
      <w:marTop w:val="0"/>
      <w:marBottom w:val="0"/>
      <w:divBdr>
        <w:top w:val="none" w:sz="0" w:space="0" w:color="auto"/>
        <w:left w:val="none" w:sz="0" w:space="0" w:color="auto"/>
        <w:bottom w:val="none" w:sz="0" w:space="0" w:color="auto"/>
        <w:right w:val="none" w:sz="0" w:space="0" w:color="auto"/>
      </w:divBdr>
    </w:div>
    <w:div w:id="633677658">
      <w:bodyDiv w:val="1"/>
      <w:marLeft w:val="0"/>
      <w:marRight w:val="0"/>
      <w:marTop w:val="0"/>
      <w:marBottom w:val="0"/>
      <w:divBdr>
        <w:top w:val="none" w:sz="0" w:space="0" w:color="auto"/>
        <w:left w:val="none" w:sz="0" w:space="0" w:color="auto"/>
        <w:bottom w:val="none" w:sz="0" w:space="0" w:color="auto"/>
        <w:right w:val="none" w:sz="0" w:space="0" w:color="auto"/>
      </w:divBdr>
    </w:div>
    <w:div w:id="729614947">
      <w:bodyDiv w:val="1"/>
      <w:marLeft w:val="0"/>
      <w:marRight w:val="0"/>
      <w:marTop w:val="0"/>
      <w:marBottom w:val="0"/>
      <w:divBdr>
        <w:top w:val="none" w:sz="0" w:space="0" w:color="auto"/>
        <w:left w:val="none" w:sz="0" w:space="0" w:color="auto"/>
        <w:bottom w:val="none" w:sz="0" w:space="0" w:color="auto"/>
        <w:right w:val="none" w:sz="0" w:space="0" w:color="auto"/>
      </w:divBdr>
    </w:div>
    <w:div w:id="735708600">
      <w:bodyDiv w:val="1"/>
      <w:marLeft w:val="0"/>
      <w:marRight w:val="0"/>
      <w:marTop w:val="0"/>
      <w:marBottom w:val="0"/>
      <w:divBdr>
        <w:top w:val="none" w:sz="0" w:space="0" w:color="auto"/>
        <w:left w:val="none" w:sz="0" w:space="0" w:color="auto"/>
        <w:bottom w:val="none" w:sz="0" w:space="0" w:color="auto"/>
        <w:right w:val="none" w:sz="0" w:space="0" w:color="auto"/>
      </w:divBdr>
    </w:div>
    <w:div w:id="1041324545">
      <w:bodyDiv w:val="1"/>
      <w:marLeft w:val="0"/>
      <w:marRight w:val="0"/>
      <w:marTop w:val="0"/>
      <w:marBottom w:val="0"/>
      <w:divBdr>
        <w:top w:val="none" w:sz="0" w:space="0" w:color="auto"/>
        <w:left w:val="none" w:sz="0" w:space="0" w:color="auto"/>
        <w:bottom w:val="none" w:sz="0" w:space="0" w:color="auto"/>
        <w:right w:val="none" w:sz="0" w:space="0" w:color="auto"/>
      </w:divBdr>
    </w:div>
    <w:div w:id="172328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CBC4DC0E6A25648A1BA6DC56DDA6AC9" ma:contentTypeVersion="11" ma:contentTypeDescription="Crear nuevo documento." ma:contentTypeScope="" ma:versionID="ce523cfe88ae4b2bd9c04fae298992e0">
  <xsd:schema xmlns:xsd="http://www.w3.org/2001/XMLSchema" xmlns:xs="http://www.w3.org/2001/XMLSchema" xmlns:p="http://schemas.microsoft.com/office/2006/metadata/properties" xmlns:ns3="d1707549-642c-4780-a55a-7def84d135cb" xmlns:ns4="a9d5935f-9f55-4581-870d-8055f5c39ed0" targetNamespace="http://schemas.microsoft.com/office/2006/metadata/properties" ma:root="true" ma:fieldsID="238a06edf3415c2e6eda98db6485dbbe" ns3:_="" ns4:_="">
    <xsd:import namespace="d1707549-642c-4780-a55a-7def84d135cb"/>
    <xsd:import namespace="a9d5935f-9f55-4581-870d-8055f5c39ed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07549-642c-4780-a55a-7def84d135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d5935f-9f55-4581-870d-8055f5c39ed0"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1707549-642c-4780-a55a-7def84d135c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ECAC07-C648-477A-8964-B6C2503C3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707549-642c-4780-a55a-7def84d135cb"/>
    <ds:schemaRef ds:uri="a9d5935f-9f55-4581-870d-8055f5c39e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CA53E9-6419-4786-BF74-E907C8B039EF}">
  <ds:schemaRefs>
    <ds:schemaRef ds:uri="http://schemas.microsoft.com/office/2006/metadata/properties"/>
    <ds:schemaRef ds:uri="http://schemas.microsoft.com/office/infopath/2007/PartnerControls"/>
    <ds:schemaRef ds:uri="d1707549-642c-4780-a55a-7def84d135cb"/>
  </ds:schemaRefs>
</ds:datastoreItem>
</file>

<file path=customXml/itemProps3.xml><?xml version="1.0" encoding="utf-8"?>
<ds:datastoreItem xmlns:ds="http://schemas.openxmlformats.org/officeDocument/2006/customXml" ds:itemID="{DCD9DEF4-1A8B-4B3B-89C3-8B19A5576A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774</Words>
  <Characters>4258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Illich Ignacio Briceño Martinez</dc:creator>
  <cp:keywords/>
  <dc:description/>
  <cp:lastModifiedBy>Hector Hernan Salinas Soto</cp:lastModifiedBy>
  <cp:revision>2</cp:revision>
  <dcterms:created xsi:type="dcterms:W3CDTF">2023-07-28T16:06:00Z</dcterms:created>
  <dcterms:modified xsi:type="dcterms:W3CDTF">2023-07-28T16:06:00Z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0x0101003CBC4DC0E6A25648A1BA6DC56DDA6AC9</vt:lpwstr>
  </property>
</Properties>
</file>