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C6D34A" w14:textId="77777777" w:rsidR="00B134CE" w:rsidRPr="0049645E" w:rsidRDefault="00B134CE" w:rsidP="00FC48B8">
      <w:pPr>
        <w:spacing w:line="240" w:lineRule="auto"/>
        <w:rPr>
          <w:rFonts w:ascii="Arial Narrow" w:eastAsia="Arial Narrow" w:hAnsi="Arial Narrow" w:cs="Arial Narrow"/>
          <w:b/>
          <w:sz w:val="24"/>
          <w:szCs w:val="24"/>
        </w:rPr>
      </w:pPr>
      <w:bookmarkStart w:id="0" w:name="_8jt1mkmnlai0" w:colFirst="0" w:colLast="0"/>
      <w:bookmarkEnd w:id="0"/>
    </w:p>
    <w:p w14:paraId="64346ADC" w14:textId="77777777" w:rsidR="00C03954" w:rsidRDefault="00C03954" w:rsidP="00B64D7E">
      <w:pPr>
        <w:spacing w:line="240" w:lineRule="auto"/>
        <w:jc w:val="center"/>
        <w:rPr>
          <w:rFonts w:ascii="Arial Narrow" w:hAnsi="Arial Narrow"/>
          <w:b/>
          <w:sz w:val="24"/>
          <w:szCs w:val="24"/>
        </w:rPr>
      </w:pPr>
    </w:p>
    <w:p w14:paraId="70DF7552" w14:textId="2865CB49" w:rsidR="0010541D" w:rsidRPr="0049645E" w:rsidRDefault="00000000" w:rsidP="00B64D7E">
      <w:pPr>
        <w:spacing w:line="240" w:lineRule="auto"/>
        <w:jc w:val="center"/>
        <w:rPr>
          <w:rFonts w:ascii="Arial Narrow" w:eastAsia="Arial Narrow" w:hAnsi="Arial Narrow" w:cs="Arial Narrow"/>
          <w:b/>
          <w:sz w:val="24"/>
          <w:szCs w:val="24"/>
        </w:rPr>
      </w:pPr>
      <w:r w:rsidRPr="0049645E">
        <w:rPr>
          <w:rFonts w:ascii="Arial Narrow" w:hAnsi="Arial Narrow"/>
          <w:b/>
          <w:sz w:val="24"/>
          <w:szCs w:val="24"/>
        </w:rPr>
        <w:t>EL CONGRESO DE LA REPÚBLICA</w:t>
      </w:r>
    </w:p>
    <w:p w14:paraId="47A4D183" w14:textId="77777777" w:rsidR="0010541D" w:rsidRPr="0049645E" w:rsidRDefault="0010541D" w:rsidP="00B64D7E">
      <w:pPr>
        <w:keepNext/>
        <w:spacing w:line="240" w:lineRule="auto"/>
        <w:jc w:val="center"/>
        <w:rPr>
          <w:rFonts w:ascii="Arial Narrow" w:hAnsi="Arial Narrow"/>
          <w:b/>
          <w:sz w:val="24"/>
          <w:szCs w:val="24"/>
        </w:rPr>
      </w:pPr>
    </w:p>
    <w:p w14:paraId="190658D9" w14:textId="02E54ED0" w:rsidR="0010541D" w:rsidRPr="0049645E" w:rsidRDefault="00000000" w:rsidP="00B64D7E">
      <w:pPr>
        <w:keepNext/>
        <w:spacing w:line="240" w:lineRule="auto"/>
        <w:jc w:val="center"/>
        <w:rPr>
          <w:rFonts w:ascii="Arial Narrow" w:hAnsi="Arial Narrow"/>
          <w:b/>
          <w:sz w:val="24"/>
          <w:szCs w:val="24"/>
        </w:rPr>
      </w:pPr>
      <w:r w:rsidRPr="0049645E">
        <w:rPr>
          <w:rFonts w:ascii="Arial Narrow" w:hAnsi="Arial Narrow"/>
          <w:b/>
          <w:sz w:val="24"/>
          <w:szCs w:val="24"/>
        </w:rPr>
        <w:t>DECRETA:</w:t>
      </w:r>
    </w:p>
    <w:p w14:paraId="238B3089" w14:textId="77777777" w:rsidR="0010541D" w:rsidRPr="0049645E" w:rsidRDefault="0010541D" w:rsidP="00B64D7E">
      <w:pPr>
        <w:keepNext/>
        <w:spacing w:line="240" w:lineRule="auto"/>
        <w:jc w:val="center"/>
        <w:rPr>
          <w:rFonts w:ascii="Arial Narrow" w:hAnsi="Arial Narrow"/>
          <w:b/>
          <w:sz w:val="24"/>
          <w:szCs w:val="24"/>
        </w:rPr>
      </w:pPr>
    </w:p>
    <w:p w14:paraId="2DD1B7FC" w14:textId="77777777" w:rsidR="0010541D" w:rsidRPr="0049645E" w:rsidRDefault="00000000" w:rsidP="00B64D7E">
      <w:pPr>
        <w:keepNext/>
        <w:spacing w:line="240" w:lineRule="auto"/>
        <w:jc w:val="both"/>
        <w:rPr>
          <w:rFonts w:ascii="Arial Narrow" w:hAnsi="Arial Narrow"/>
          <w:sz w:val="24"/>
          <w:szCs w:val="24"/>
        </w:rPr>
      </w:pPr>
      <w:r w:rsidRPr="0049645E">
        <w:rPr>
          <w:rFonts w:ascii="Arial Narrow" w:hAnsi="Arial Narrow"/>
          <w:b/>
          <w:sz w:val="24"/>
          <w:szCs w:val="24"/>
        </w:rPr>
        <w:t xml:space="preserve">ARTÍCULO 1º Objeto. </w:t>
      </w:r>
      <w:r w:rsidRPr="0049645E">
        <w:rPr>
          <w:rFonts w:ascii="Arial Narrow" w:hAnsi="Arial Narrow"/>
          <w:sz w:val="24"/>
          <w:szCs w:val="24"/>
        </w:rPr>
        <w:t xml:space="preserve">Establecer lineamientos de política pública social para el fortalecimiento, formalización y generación de empleo a través de las tiendas y panaderías de barrio o vecinales del país, como parte de la economía popular y comunitaria del país y aliados estratégicos en el suministro de los </w:t>
      </w:r>
      <w:r w:rsidRPr="0049645E">
        <w:rPr>
          <w:rFonts w:ascii="Arial Narrow" w:hAnsi="Arial Narrow"/>
          <w:sz w:val="24"/>
          <w:szCs w:val="24"/>
          <w:highlight w:val="white"/>
        </w:rPr>
        <w:t>productos de primera necesidad</w:t>
      </w:r>
      <w:r w:rsidRPr="0049645E">
        <w:rPr>
          <w:rFonts w:ascii="Arial Narrow" w:hAnsi="Arial Narrow"/>
          <w:sz w:val="24"/>
          <w:szCs w:val="24"/>
        </w:rPr>
        <w:t xml:space="preserve"> para el país.</w:t>
      </w:r>
    </w:p>
    <w:p w14:paraId="618C0B92" w14:textId="77777777" w:rsidR="0010541D" w:rsidRPr="0049645E" w:rsidRDefault="0010541D" w:rsidP="00B64D7E">
      <w:pPr>
        <w:keepNext/>
        <w:spacing w:line="240" w:lineRule="auto"/>
        <w:jc w:val="both"/>
        <w:rPr>
          <w:rFonts w:ascii="Arial Narrow" w:hAnsi="Arial Narrow"/>
          <w:sz w:val="24"/>
          <w:szCs w:val="24"/>
        </w:rPr>
      </w:pPr>
    </w:p>
    <w:p w14:paraId="54A4D5C0" w14:textId="7A10B5A6" w:rsidR="0010541D" w:rsidRPr="0049645E" w:rsidRDefault="00000000" w:rsidP="00B64D7E">
      <w:pPr>
        <w:keepNext/>
        <w:spacing w:line="240" w:lineRule="auto"/>
        <w:jc w:val="both"/>
        <w:rPr>
          <w:rFonts w:ascii="Arial Narrow" w:hAnsi="Arial Narrow"/>
          <w:sz w:val="24"/>
          <w:szCs w:val="24"/>
          <w:highlight w:val="white"/>
        </w:rPr>
      </w:pPr>
      <w:r w:rsidRPr="0049645E">
        <w:rPr>
          <w:rFonts w:ascii="Arial Narrow" w:hAnsi="Arial Narrow"/>
          <w:b/>
          <w:sz w:val="24"/>
          <w:szCs w:val="24"/>
        </w:rPr>
        <w:t xml:space="preserve">ARTÍCULO 2° Definición. </w:t>
      </w:r>
      <w:r w:rsidRPr="0049645E">
        <w:rPr>
          <w:rFonts w:ascii="Arial Narrow" w:hAnsi="Arial Narrow"/>
          <w:sz w:val="24"/>
          <w:szCs w:val="24"/>
        </w:rPr>
        <w:t xml:space="preserve">Para efectos de la presente Ley se entiende </w:t>
      </w:r>
      <w:r w:rsidRPr="0049645E">
        <w:rPr>
          <w:rFonts w:ascii="Arial Narrow" w:hAnsi="Arial Narrow"/>
          <w:sz w:val="24"/>
          <w:szCs w:val="24"/>
          <w:highlight w:val="white"/>
        </w:rPr>
        <w:t>tienda o panadería de barrio y vecinal como aquel establecimiento de comercio, legalmente constituido, que se dedica al expendio de</w:t>
      </w:r>
      <w:r w:rsidR="00B64D7E">
        <w:rPr>
          <w:rFonts w:ascii="Arial Narrow" w:hAnsi="Arial Narrow"/>
          <w:sz w:val="24"/>
          <w:szCs w:val="24"/>
          <w:highlight w:val="white"/>
        </w:rPr>
        <w:t xml:space="preserve"> </w:t>
      </w:r>
      <w:r w:rsidRPr="0049645E">
        <w:rPr>
          <w:rFonts w:ascii="Arial Narrow" w:hAnsi="Arial Narrow"/>
          <w:sz w:val="24"/>
          <w:szCs w:val="24"/>
          <w:highlight w:val="white"/>
        </w:rPr>
        <w:t>productos alimenticios y de primera necesidad,</w:t>
      </w:r>
      <w:r w:rsidR="00B134CE" w:rsidRPr="0049645E">
        <w:rPr>
          <w:rFonts w:ascii="Arial Narrow" w:hAnsi="Arial Narrow"/>
          <w:sz w:val="24"/>
          <w:szCs w:val="24"/>
          <w:highlight w:val="white"/>
        </w:rPr>
        <w:t xml:space="preserve"> </w:t>
      </w:r>
      <w:r w:rsidRPr="0049645E">
        <w:rPr>
          <w:rFonts w:ascii="Arial Narrow" w:hAnsi="Arial Narrow"/>
          <w:sz w:val="24"/>
          <w:szCs w:val="24"/>
          <w:highlight w:val="white"/>
        </w:rPr>
        <w:t>ubicado en las zonas barriales y rurales, cuyos activos del establecimiento no superen mil Unidades de Valor Tributario.</w:t>
      </w:r>
    </w:p>
    <w:p w14:paraId="09030B30" w14:textId="77777777" w:rsidR="00C03954" w:rsidRDefault="00000000" w:rsidP="00B64D7E">
      <w:pPr>
        <w:keepNext/>
        <w:spacing w:line="240" w:lineRule="auto"/>
        <w:jc w:val="both"/>
        <w:rPr>
          <w:rFonts w:ascii="Arial Narrow" w:hAnsi="Arial Narrow"/>
          <w:sz w:val="24"/>
          <w:szCs w:val="24"/>
        </w:rPr>
      </w:pPr>
      <w:r w:rsidRPr="0049645E">
        <w:rPr>
          <w:rFonts w:ascii="Arial Narrow" w:hAnsi="Arial Narrow"/>
          <w:sz w:val="24"/>
          <w:szCs w:val="24"/>
          <w:highlight w:val="white"/>
        </w:rPr>
        <w:t>Quedan excluidos de esta condición los establecimientos, que aun cuando comercialicen los productos indicados en la definición, expendan bebidas embriagantes, o derivados del tabaco, en cualquier cantidad.</w:t>
      </w:r>
    </w:p>
    <w:p w14:paraId="6D375481" w14:textId="77777777" w:rsidR="00C03954" w:rsidRDefault="00C03954" w:rsidP="00B64D7E">
      <w:pPr>
        <w:keepNext/>
        <w:spacing w:line="240" w:lineRule="auto"/>
        <w:jc w:val="both"/>
        <w:rPr>
          <w:rFonts w:ascii="Arial Narrow" w:hAnsi="Arial Narrow"/>
          <w:sz w:val="24"/>
          <w:szCs w:val="24"/>
        </w:rPr>
      </w:pPr>
    </w:p>
    <w:p w14:paraId="67F28BA7" w14:textId="7EB1CD39" w:rsidR="0010541D" w:rsidRPr="0049645E" w:rsidRDefault="00000000" w:rsidP="00B64D7E">
      <w:pPr>
        <w:keepNext/>
        <w:spacing w:line="240" w:lineRule="auto"/>
        <w:jc w:val="both"/>
        <w:rPr>
          <w:rFonts w:ascii="Arial Narrow" w:hAnsi="Arial Narrow"/>
          <w:b/>
          <w:sz w:val="24"/>
          <w:szCs w:val="24"/>
        </w:rPr>
      </w:pPr>
      <w:r w:rsidRPr="0049645E">
        <w:rPr>
          <w:rFonts w:ascii="Arial Narrow" w:hAnsi="Arial Narrow"/>
          <w:b/>
          <w:sz w:val="24"/>
          <w:szCs w:val="24"/>
        </w:rPr>
        <w:t>ARTÍCULO 3° Creación de la política pública y sus lineamientos.</w:t>
      </w:r>
      <w:r w:rsidRPr="0049645E">
        <w:rPr>
          <w:rFonts w:ascii="Arial Narrow" w:hAnsi="Arial Narrow"/>
          <w:sz w:val="24"/>
          <w:szCs w:val="24"/>
        </w:rPr>
        <w:t xml:space="preserve"> Crease la Política pública nacional de las tiendas y panaderías de barrio y vecinales del país, en la cual se dispondrán, entre otros, de los siguientes lineamientos: </w:t>
      </w:r>
    </w:p>
    <w:p w14:paraId="5EE47F80" w14:textId="77777777" w:rsidR="0010541D" w:rsidRPr="0049645E" w:rsidRDefault="00000000" w:rsidP="00C03954">
      <w:pPr>
        <w:keepNext/>
        <w:numPr>
          <w:ilvl w:val="0"/>
          <w:numId w:val="1"/>
        </w:numPr>
        <w:spacing w:line="240" w:lineRule="auto"/>
        <w:ind w:left="709" w:right="429" w:firstLine="0"/>
        <w:jc w:val="both"/>
        <w:rPr>
          <w:rFonts w:ascii="Arial Narrow" w:hAnsi="Arial Narrow"/>
          <w:sz w:val="24"/>
          <w:szCs w:val="24"/>
        </w:rPr>
      </w:pPr>
      <w:r w:rsidRPr="0049645E">
        <w:rPr>
          <w:rFonts w:ascii="Arial Narrow" w:hAnsi="Arial Narrow"/>
          <w:sz w:val="24"/>
          <w:szCs w:val="24"/>
        </w:rPr>
        <w:t>Reconocer a las tiendas y panaderías de barrio o vecinales como parte de la cadena de comercialización y suministro de productos alimentarios y de aseo de la canasta básica y de primera necesidad de los hogares colombianos.</w:t>
      </w:r>
    </w:p>
    <w:p w14:paraId="7EFC38AC" w14:textId="77777777" w:rsidR="0010541D" w:rsidRPr="0049645E" w:rsidRDefault="00000000" w:rsidP="00C03954">
      <w:pPr>
        <w:keepNext/>
        <w:numPr>
          <w:ilvl w:val="0"/>
          <w:numId w:val="1"/>
        </w:numPr>
        <w:spacing w:line="240" w:lineRule="auto"/>
        <w:ind w:left="709" w:right="429" w:firstLine="0"/>
        <w:jc w:val="both"/>
        <w:rPr>
          <w:rFonts w:ascii="Arial Narrow" w:hAnsi="Arial Narrow"/>
          <w:sz w:val="24"/>
          <w:szCs w:val="24"/>
        </w:rPr>
      </w:pPr>
      <w:r w:rsidRPr="0049645E">
        <w:rPr>
          <w:rFonts w:ascii="Arial Narrow" w:hAnsi="Arial Narrow"/>
          <w:sz w:val="24"/>
          <w:szCs w:val="24"/>
        </w:rPr>
        <w:t xml:space="preserve">Incluir a las tiendas y panaderías de barrio o vecinales del país en los programas de promoción y acompañamiento a microempresas. </w:t>
      </w:r>
    </w:p>
    <w:p w14:paraId="2D172342" w14:textId="77777777" w:rsidR="0010541D" w:rsidRPr="0049645E" w:rsidRDefault="00000000" w:rsidP="00C03954">
      <w:pPr>
        <w:keepNext/>
        <w:numPr>
          <w:ilvl w:val="0"/>
          <w:numId w:val="1"/>
        </w:numPr>
        <w:spacing w:line="240" w:lineRule="auto"/>
        <w:ind w:left="709" w:right="429" w:firstLine="0"/>
        <w:jc w:val="both"/>
        <w:rPr>
          <w:rFonts w:ascii="Arial Narrow" w:hAnsi="Arial Narrow"/>
          <w:sz w:val="24"/>
          <w:szCs w:val="24"/>
        </w:rPr>
      </w:pPr>
      <w:r w:rsidRPr="0049645E">
        <w:rPr>
          <w:rFonts w:ascii="Arial Narrow" w:hAnsi="Arial Narrow"/>
          <w:sz w:val="24"/>
          <w:szCs w:val="24"/>
        </w:rPr>
        <w:t xml:space="preserve">Generar los mecanismos suficientes para fortalecer los sistemas de información y consolidación de censo nacional para que los entes territoriales puedan realizar programas de focalización en beneficio de esta población. </w:t>
      </w:r>
    </w:p>
    <w:p w14:paraId="6BB06FB8" w14:textId="77777777" w:rsidR="0010541D" w:rsidRPr="0049645E" w:rsidRDefault="00000000" w:rsidP="00C03954">
      <w:pPr>
        <w:keepNext/>
        <w:numPr>
          <w:ilvl w:val="0"/>
          <w:numId w:val="1"/>
        </w:numPr>
        <w:pBdr>
          <w:top w:val="nil"/>
          <w:left w:val="nil"/>
          <w:bottom w:val="nil"/>
          <w:right w:val="nil"/>
          <w:between w:val="nil"/>
        </w:pBdr>
        <w:spacing w:line="240" w:lineRule="auto"/>
        <w:ind w:left="709" w:right="429" w:firstLine="0"/>
        <w:jc w:val="both"/>
        <w:rPr>
          <w:rFonts w:ascii="Arial Narrow" w:hAnsi="Arial Narrow"/>
          <w:sz w:val="24"/>
          <w:szCs w:val="24"/>
        </w:rPr>
      </w:pPr>
      <w:r w:rsidRPr="0049645E">
        <w:rPr>
          <w:rFonts w:ascii="Arial Narrow" w:hAnsi="Arial Narrow"/>
          <w:sz w:val="24"/>
          <w:szCs w:val="24"/>
        </w:rPr>
        <w:t>Mejorar la capacidad de las tiendas y panaderías, así como de los hogares colombianos, para acceder al mercado de alimentos y generación de ingresos.</w:t>
      </w:r>
    </w:p>
    <w:p w14:paraId="6ABAD064" w14:textId="77777777" w:rsidR="0010541D" w:rsidRPr="0049645E" w:rsidRDefault="00000000" w:rsidP="00C03954">
      <w:pPr>
        <w:keepNext/>
        <w:numPr>
          <w:ilvl w:val="0"/>
          <w:numId w:val="1"/>
        </w:numPr>
        <w:pBdr>
          <w:top w:val="nil"/>
          <w:left w:val="nil"/>
          <w:bottom w:val="nil"/>
          <w:right w:val="nil"/>
          <w:between w:val="nil"/>
        </w:pBdr>
        <w:spacing w:line="240" w:lineRule="auto"/>
        <w:ind w:left="709" w:right="429" w:firstLine="0"/>
        <w:jc w:val="both"/>
        <w:rPr>
          <w:rFonts w:ascii="Arial Narrow" w:hAnsi="Arial Narrow"/>
          <w:sz w:val="24"/>
          <w:szCs w:val="24"/>
        </w:rPr>
      </w:pPr>
      <w:r w:rsidRPr="0049645E">
        <w:rPr>
          <w:rFonts w:ascii="Arial Narrow" w:hAnsi="Arial Narrow"/>
          <w:sz w:val="24"/>
          <w:szCs w:val="24"/>
        </w:rPr>
        <w:t xml:space="preserve">Establecer mecanismos para promover la asociatividad a pequeña escala y la movilidad laboral. </w:t>
      </w:r>
    </w:p>
    <w:p w14:paraId="1BD9718F" w14:textId="77777777" w:rsidR="0010541D" w:rsidRPr="0049645E" w:rsidRDefault="00000000" w:rsidP="00C03954">
      <w:pPr>
        <w:keepNext/>
        <w:numPr>
          <w:ilvl w:val="0"/>
          <w:numId w:val="1"/>
        </w:numPr>
        <w:pBdr>
          <w:top w:val="nil"/>
          <w:left w:val="nil"/>
          <w:bottom w:val="nil"/>
          <w:right w:val="nil"/>
          <w:between w:val="nil"/>
        </w:pBdr>
        <w:spacing w:line="240" w:lineRule="auto"/>
        <w:ind w:left="709" w:right="429" w:firstLine="0"/>
        <w:jc w:val="both"/>
        <w:rPr>
          <w:rFonts w:ascii="Arial Narrow" w:hAnsi="Arial Narrow"/>
          <w:sz w:val="24"/>
          <w:szCs w:val="24"/>
        </w:rPr>
      </w:pPr>
      <w:r w:rsidRPr="0049645E">
        <w:rPr>
          <w:rFonts w:ascii="Arial Narrow" w:hAnsi="Arial Narrow"/>
          <w:sz w:val="24"/>
          <w:szCs w:val="24"/>
        </w:rPr>
        <w:t xml:space="preserve">Promover programas educativos para el fortalecimiento de esta población, a nivel nacional a través del SENA, o quien haga sus veces.  </w:t>
      </w:r>
    </w:p>
    <w:p w14:paraId="7FE63DA2" w14:textId="77777777" w:rsidR="0010541D" w:rsidRPr="0049645E" w:rsidRDefault="00000000" w:rsidP="00C03954">
      <w:pPr>
        <w:keepNext/>
        <w:numPr>
          <w:ilvl w:val="0"/>
          <w:numId w:val="1"/>
        </w:numPr>
        <w:spacing w:line="240" w:lineRule="auto"/>
        <w:ind w:left="709" w:right="429" w:firstLine="0"/>
        <w:jc w:val="both"/>
        <w:rPr>
          <w:rFonts w:ascii="Arial Narrow" w:hAnsi="Arial Narrow"/>
          <w:sz w:val="24"/>
          <w:szCs w:val="24"/>
        </w:rPr>
      </w:pPr>
      <w:r w:rsidRPr="0049645E">
        <w:rPr>
          <w:rFonts w:ascii="Arial Narrow" w:hAnsi="Arial Narrow"/>
          <w:sz w:val="24"/>
          <w:szCs w:val="24"/>
        </w:rPr>
        <w:t xml:space="preserve">Certificar las competencias y aprendizajes obtenidos con la experiencia laboral y la incorporación al Sistema Nacional </w:t>
      </w:r>
      <w:r w:rsidRPr="0049645E">
        <w:rPr>
          <w:rFonts w:ascii="Arial Narrow" w:hAnsi="Arial Narrow"/>
          <w:sz w:val="24"/>
          <w:szCs w:val="24"/>
          <w:highlight w:val="white"/>
        </w:rPr>
        <w:t>Cualificaciones.</w:t>
      </w:r>
    </w:p>
    <w:p w14:paraId="3ED76304" w14:textId="77777777" w:rsidR="0010541D" w:rsidRPr="0049645E" w:rsidRDefault="00000000" w:rsidP="00C03954">
      <w:pPr>
        <w:keepNext/>
        <w:numPr>
          <w:ilvl w:val="0"/>
          <w:numId w:val="1"/>
        </w:numPr>
        <w:spacing w:line="240" w:lineRule="auto"/>
        <w:ind w:left="709" w:right="429" w:firstLine="0"/>
        <w:jc w:val="both"/>
        <w:rPr>
          <w:rFonts w:ascii="Arial Narrow" w:hAnsi="Arial Narrow"/>
          <w:sz w:val="24"/>
          <w:szCs w:val="24"/>
        </w:rPr>
      </w:pPr>
      <w:r w:rsidRPr="0049645E">
        <w:rPr>
          <w:rFonts w:ascii="Arial Narrow" w:hAnsi="Arial Narrow"/>
          <w:sz w:val="24"/>
          <w:szCs w:val="24"/>
          <w:highlight w:val="white"/>
        </w:rPr>
        <w:t xml:space="preserve">Junto con el Ministerio de Educación Nacional, se establecerán los criterios para facilitar que los estudiantes de educación superior puedan realizar las prácticas laborales y </w:t>
      </w:r>
      <w:r w:rsidRPr="0049645E">
        <w:rPr>
          <w:rFonts w:ascii="Arial Narrow" w:hAnsi="Arial Narrow"/>
          <w:sz w:val="24"/>
          <w:szCs w:val="24"/>
          <w:highlight w:val="white"/>
        </w:rPr>
        <w:lastRenderedPageBreak/>
        <w:t>profesionales en apoyo a las tiendas y panaderías de barrio y vecinales del país. Lo anterior en observancia al principio de autonomía de que gozan las Instituciones de Educación Superior.</w:t>
      </w:r>
    </w:p>
    <w:p w14:paraId="67FE7155" w14:textId="77777777" w:rsidR="0010541D" w:rsidRPr="0049645E" w:rsidRDefault="00000000" w:rsidP="00C03954">
      <w:pPr>
        <w:keepNext/>
        <w:numPr>
          <w:ilvl w:val="0"/>
          <w:numId w:val="1"/>
        </w:numPr>
        <w:spacing w:line="240" w:lineRule="auto"/>
        <w:ind w:left="709" w:right="429" w:firstLine="0"/>
        <w:jc w:val="both"/>
        <w:rPr>
          <w:rFonts w:ascii="Arial Narrow" w:hAnsi="Arial Narrow"/>
          <w:sz w:val="24"/>
          <w:szCs w:val="24"/>
          <w:highlight w:val="white"/>
        </w:rPr>
      </w:pPr>
      <w:r w:rsidRPr="0049645E">
        <w:rPr>
          <w:rFonts w:ascii="Arial Narrow" w:hAnsi="Arial Narrow"/>
          <w:sz w:val="24"/>
          <w:szCs w:val="24"/>
          <w:highlight w:val="white"/>
        </w:rPr>
        <w:t xml:space="preserve">Crear la Ruta para la formalización de las tiendas de barrio y vecinales del país mediante la cual se avanzará en los esfuerzos por unificar y reducir los trámites correspondientes. </w:t>
      </w:r>
    </w:p>
    <w:p w14:paraId="274EC4C3" w14:textId="74CBAD60" w:rsidR="0010541D" w:rsidRPr="0049645E" w:rsidRDefault="00000000" w:rsidP="00C03954">
      <w:pPr>
        <w:keepNext/>
        <w:numPr>
          <w:ilvl w:val="0"/>
          <w:numId w:val="1"/>
        </w:numPr>
        <w:spacing w:line="240" w:lineRule="auto"/>
        <w:ind w:left="709" w:right="429" w:firstLine="0"/>
        <w:jc w:val="both"/>
        <w:rPr>
          <w:rFonts w:ascii="Arial Narrow" w:hAnsi="Arial Narrow"/>
          <w:sz w:val="24"/>
          <w:szCs w:val="24"/>
          <w:highlight w:val="white"/>
        </w:rPr>
      </w:pPr>
      <w:r w:rsidRPr="0049645E">
        <w:rPr>
          <w:rFonts w:ascii="Arial Narrow" w:hAnsi="Arial Narrow"/>
          <w:sz w:val="24"/>
          <w:szCs w:val="24"/>
          <w:highlight w:val="white"/>
        </w:rPr>
        <w:t xml:space="preserve">Crear una línea de crédito para tiendas y panaderías de barrio y vecinales con plazos especiales a cargo del Ministerio de Comercio, Industria y Turismo, Bancoldex y el Fondo Nacional de Garantías. Se considerará el acceso preferente a mujeres cabeza de hogar, adultos mayores, personas con discapacidad, así como a quien </w:t>
      </w:r>
      <w:r w:rsidR="0049645E" w:rsidRPr="0049645E">
        <w:rPr>
          <w:rFonts w:ascii="Arial Narrow" w:hAnsi="Arial Narrow"/>
          <w:sz w:val="24"/>
          <w:szCs w:val="24"/>
          <w:highlight w:val="white"/>
        </w:rPr>
        <w:t>demuestre por</w:t>
      </w:r>
      <w:r w:rsidRPr="0049645E">
        <w:rPr>
          <w:rFonts w:ascii="Arial Narrow" w:hAnsi="Arial Narrow"/>
          <w:sz w:val="24"/>
          <w:szCs w:val="24"/>
          <w:highlight w:val="white"/>
        </w:rPr>
        <w:t xml:space="preserve"> medio de los criterios que establezca el Gobierno Nacional, que tiene a su cargo personas con discapacidad. Se incluirá a las tiendas y panaderías de barrio y vecinales en los beneficios de la Ley 2157 de 2021.  </w:t>
      </w:r>
    </w:p>
    <w:p w14:paraId="13DF427C" w14:textId="77777777" w:rsidR="0010541D" w:rsidRPr="0049645E" w:rsidRDefault="00000000" w:rsidP="00C03954">
      <w:pPr>
        <w:keepNext/>
        <w:numPr>
          <w:ilvl w:val="0"/>
          <w:numId w:val="1"/>
        </w:numPr>
        <w:spacing w:line="240" w:lineRule="auto"/>
        <w:ind w:left="709" w:right="429" w:firstLine="0"/>
        <w:jc w:val="both"/>
        <w:rPr>
          <w:rFonts w:ascii="Arial Narrow" w:hAnsi="Arial Narrow"/>
          <w:sz w:val="24"/>
          <w:szCs w:val="24"/>
        </w:rPr>
      </w:pPr>
      <w:r w:rsidRPr="0049645E">
        <w:rPr>
          <w:rFonts w:ascii="Arial Narrow" w:hAnsi="Arial Narrow"/>
          <w:sz w:val="24"/>
          <w:szCs w:val="24"/>
        </w:rPr>
        <w:t>Articular las acciones territo</w:t>
      </w:r>
      <w:r w:rsidRPr="0049645E">
        <w:rPr>
          <w:rFonts w:ascii="Arial Narrow" w:hAnsi="Arial Narrow"/>
          <w:sz w:val="24"/>
          <w:szCs w:val="24"/>
          <w:highlight w:val="white"/>
        </w:rPr>
        <w:t xml:space="preserve">riales y nacionales en favor de las tiendas y panaderías de barrio y vecinales del país, bajo los parámetros del orden nacional establecidos en torno a la Seguridad Alimentaria y Nutricional y planes de abastecimiento. </w:t>
      </w:r>
    </w:p>
    <w:p w14:paraId="77065A1F" w14:textId="77777777" w:rsidR="0010541D" w:rsidRPr="0049645E" w:rsidRDefault="00000000" w:rsidP="00C03954">
      <w:pPr>
        <w:keepNext/>
        <w:numPr>
          <w:ilvl w:val="0"/>
          <w:numId w:val="1"/>
        </w:numPr>
        <w:spacing w:line="240" w:lineRule="auto"/>
        <w:ind w:left="709" w:right="429" w:firstLine="0"/>
        <w:jc w:val="both"/>
        <w:rPr>
          <w:rFonts w:ascii="Arial Narrow" w:hAnsi="Arial Narrow"/>
          <w:sz w:val="24"/>
          <w:szCs w:val="24"/>
          <w:highlight w:val="white"/>
        </w:rPr>
      </w:pPr>
      <w:r w:rsidRPr="0049645E">
        <w:rPr>
          <w:rFonts w:ascii="Arial Narrow" w:hAnsi="Arial Narrow"/>
          <w:sz w:val="24"/>
          <w:szCs w:val="24"/>
          <w:highlight w:val="white"/>
        </w:rPr>
        <w:t xml:space="preserve">Incentivar la participación en las compras públicas. </w:t>
      </w:r>
    </w:p>
    <w:p w14:paraId="49BC579D" w14:textId="77777777" w:rsidR="0010541D" w:rsidRPr="0049645E" w:rsidRDefault="00000000" w:rsidP="00C03954">
      <w:pPr>
        <w:keepNext/>
        <w:numPr>
          <w:ilvl w:val="0"/>
          <w:numId w:val="1"/>
        </w:numPr>
        <w:spacing w:line="240" w:lineRule="auto"/>
        <w:ind w:left="709" w:right="429" w:firstLine="0"/>
        <w:jc w:val="both"/>
        <w:rPr>
          <w:rFonts w:ascii="Arial Narrow" w:hAnsi="Arial Narrow"/>
          <w:sz w:val="24"/>
          <w:szCs w:val="24"/>
        </w:rPr>
      </w:pPr>
      <w:r w:rsidRPr="0049645E">
        <w:rPr>
          <w:rFonts w:ascii="Arial Narrow" w:hAnsi="Arial Narrow"/>
          <w:sz w:val="24"/>
          <w:szCs w:val="24"/>
        </w:rPr>
        <w:t xml:space="preserve">Promocionar programas de formalización laboral y de ahorro para la vejez a través de BEPS o cotización a pensión, para fortalecer y mitigar condiciones de pobreza de la población independiente, al ser adultos mayores. </w:t>
      </w:r>
    </w:p>
    <w:p w14:paraId="597A01B8" w14:textId="77777777" w:rsidR="0010541D" w:rsidRPr="0049645E" w:rsidRDefault="0010541D" w:rsidP="00B64D7E">
      <w:pPr>
        <w:keepNext/>
        <w:spacing w:line="240" w:lineRule="auto"/>
        <w:jc w:val="both"/>
        <w:rPr>
          <w:rFonts w:ascii="Arial Narrow" w:hAnsi="Arial Narrow"/>
          <w:sz w:val="24"/>
          <w:szCs w:val="24"/>
        </w:rPr>
      </w:pPr>
    </w:p>
    <w:p w14:paraId="38A0C7F6" w14:textId="77777777" w:rsidR="0010541D" w:rsidRPr="0049645E" w:rsidRDefault="00000000" w:rsidP="00B64D7E">
      <w:pPr>
        <w:keepNext/>
        <w:spacing w:line="240" w:lineRule="auto"/>
        <w:jc w:val="both"/>
        <w:rPr>
          <w:rFonts w:ascii="Arial Narrow" w:hAnsi="Arial Narrow"/>
          <w:sz w:val="24"/>
          <w:szCs w:val="24"/>
        </w:rPr>
      </w:pPr>
      <w:r w:rsidRPr="0049645E">
        <w:rPr>
          <w:rFonts w:ascii="Arial Narrow" w:hAnsi="Arial Narrow"/>
          <w:b/>
          <w:sz w:val="24"/>
          <w:szCs w:val="24"/>
        </w:rPr>
        <w:t>Parágrafo 1.</w:t>
      </w:r>
      <w:r w:rsidRPr="0049645E">
        <w:rPr>
          <w:rFonts w:ascii="Arial Narrow" w:hAnsi="Arial Narrow"/>
          <w:sz w:val="24"/>
          <w:szCs w:val="24"/>
        </w:rPr>
        <w:t xml:space="preserve"> La política pública nacional de</w:t>
      </w:r>
      <w:r w:rsidRPr="0049645E">
        <w:rPr>
          <w:rFonts w:ascii="Arial Narrow" w:hAnsi="Arial Narrow"/>
          <w:sz w:val="24"/>
          <w:szCs w:val="24"/>
          <w:highlight w:val="white"/>
        </w:rPr>
        <w:t xml:space="preserve"> tiendas y panaderías de barrio y vecinales</w:t>
      </w:r>
      <w:r w:rsidRPr="0049645E">
        <w:rPr>
          <w:rFonts w:ascii="Arial Narrow" w:hAnsi="Arial Narrow"/>
          <w:sz w:val="24"/>
          <w:szCs w:val="24"/>
        </w:rPr>
        <w:t xml:space="preserve"> del país estará a cargo del Ministerio de Comercio Industria y Turismo en articulación con las Cámaras de Comercio del país.</w:t>
      </w:r>
    </w:p>
    <w:p w14:paraId="0B23F339" w14:textId="77777777" w:rsidR="0010541D" w:rsidRPr="0049645E" w:rsidRDefault="0010541D" w:rsidP="00B64D7E">
      <w:pPr>
        <w:keepNext/>
        <w:spacing w:line="240" w:lineRule="auto"/>
        <w:jc w:val="both"/>
        <w:rPr>
          <w:rFonts w:ascii="Arial Narrow" w:hAnsi="Arial Narrow"/>
          <w:sz w:val="24"/>
          <w:szCs w:val="24"/>
        </w:rPr>
      </w:pPr>
    </w:p>
    <w:p w14:paraId="55F60D71" w14:textId="77777777" w:rsidR="00C03954" w:rsidRDefault="00C03954" w:rsidP="00B64D7E">
      <w:pPr>
        <w:keepNext/>
        <w:spacing w:line="240" w:lineRule="auto"/>
        <w:jc w:val="both"/>
        <w:rPr>
          <w:rFonts w:ascii="Arial Narrow" w:hAnsi="Arial Narrow"/>
          <w:b/>
          <w:sz w:val="24"/>
          <w:szCs w:val="24"/>
          <w:highlight w:val="white"/>
        </w:rPr>
      </w:pPr>
    </w:p>
    <w:p w14:paraId="7D3696CA" w14:textId="061B075C" w:rsidR="0010541D" w:rsidRPr="0049645E" w:rsidRDefault="00000000" w:rsidP="00B64D7E">
      <w:pPr>
        <w:keepNext/>
        <w:spacing w:line="240" w:lineRule="auto"/>
        <w:jc w:val="both"/>
        <w:rPr>
          <w:rFonts w:ascii="Arial Narrow" w:hAnsi="Arial Narrow"/>
          <w:sz w:val="24"/>
          <w:szCs w:val="24"/>
          <w:highlight w:val="white"/>
        </w:rPr>
      </w:pPr>
      <w:r w:rsidRPr="0049645E">
        <w:rPr>
          <w:rFonts w:ascii="Arial Narrow" w:hAnsi="Arial Narrow"/>
          <w:b/>
          <w:sz w:val="24"/>
          <w:szCs w:val="24"/>
          <w:highlight w:val="white"/>
        </w:rPr>
        <w:t>ARTÍCULO 4º Formación y Capacitación.</w:t>
      </w:r>
      <w:r w:rsidRPr="0049645E">
        <w:rPr>
          <w:rFonts w:ascii="Arial Narrow" w:hAnsi="Arial Narrow"/>
          <w:sz w:val="24"/>
          <w:szCs w:val="24"/>
          <w:highlight w:val="white"/>
        </w:rPr>
        <w:t xml:space="preserve"> El Gobierno Nacional promoverá la generación de programas de formación empresarial y el acceso a los mismos, por parte del personal que trabaja en tiendas y panaderías de barrio. Asimismo, desarrollará acciones para facilitar la certificación y evaluación de sus competencias laborales.</w:t>
      </w:r>
    </w:p>
    <w:p w14:paraId="3ACA2A5F" w14:textId="77777777" w:rsidR="00C03954" w:rsidRDefault="00C03954" w:rsidP="00B64D7E">
      <w:pPr>
        <w:keepNext/>
        <w:spacing w:line="240" w:lineRule="auto"/>
        <w:jc w:val="both"/>
        <w:rPr>
          <w:rFonts w:ascii="Arial Narrow" w:hAnsi="Arial Narrow"/>
          <w:sz w:val="24"/>
          <w:szCs w:val="24"/>
          <w:highlight w:val="white"/>
        </w:rPr>
      </w:pPr>
    </w:p>
    <w:p w14:paraId="3243AF5B" w14:textId="5B6E8AA8" w:rsidR="0010541D" w:rsidRPr="0049645E" w:rsidRDefault="00000000" w:rsidP="00B64D7E">
      <w:pPr>
        <w:keepNext/>
        <w:spacing w:line="240" w:lineRule="auto"/>
        <w:jc w:val="both"/>
        <w:rPr>
          <w:rFonts w:ascii="Arial Narrow" w:hAnsi="Arial Narrow"/>
          <w:sz w:val="24"/>
          <w:szCs w:val="24"/>
          <w:highlight w:val="white"/>
        </w:rPr>
      </w:pPr>
      <w:r w:rsidRPr="0049645E">
        <w:rPr>
          <w:rFonts w:ascii="Arial Narrow" w:hAnsi="Arial Narrow"/>
          <w:sz w:val="24"/>
          <w:szCs w:val="24"/>
          <w:highlight w:val="white"/>
        </w:rPr>
        <w:t>Se creará una línea de formación especial para mejorar las capacidades y uso de las tecnologías de la información, ventas e-commerce, negocios tecnológicos, domicilios y relacionados.</w:t>
      </w:r>
    </w:p>
    <w:p w14:paraId="359C8CC7" w14:textId="77777777" w:rsidR="00C03954" w:rsidRDefault="00C03954" w:rsidP="00B64D7E">
      <w:pPr>
        <w:keepNext/>
        <w:spacing w:line="240" w:lineRule="auto"/>
        <w:jc w:val="both"/>
        <w:rPr>
          <w:rFonts w:ascii="Arial Narrow" w:hAnsi="Arial Narrow"/>
          <w:sz w:val="24"/>
          <w:szCs w:val="24"/>
          <w:highlight w:val="white"/>
        </w:rPr>
      </w:pPr>
    </w:p>
    <w:p w14:paraId="69AB0628" w14:textId="78C84218" w:rsidR="0010541D" w:rsidRPr="0049645E" w:rsidRDefault="00000000" w:rsidP="00B64D7E">
      <w:pPr>
        <w:keepNext/>
        <w:spacing w:line="240" w:lineRule="auto"/>
        <w:jc w:val="both"/>
        <w:rPr>
          <w:rFonts w:ascii="Arial Narrow" w:hAnsi="Arial Narrow"/>
          <w:sz w:val="24"/>
          <w:szCs w:val="24"/>
          <w:highlight w:val="white"/>
        </w:rPr>
      </w:pPr>
      <w:r w:rsidRPr="0049645E">
        <w:rPr>
          <w:rFonts w:ascii="Arial Narrow" w:hAnsi="Arial Narrow"/>
          <w:sz w:val="24"/>
          <w:szCs w:val="24"/>
          <w:highlight w:val="white"/>
        </w:rPr>
        <w:t xml:space="preserve">Parágrafo. El Gobierno Nacional y el Consejo Nacional de la Economía Popular del artículo 74 del Laye 2294 de 2023, coordinará acciones con el sector público y privado en departamentos y municipios, para garantizar el acceso de esta población a diferentes programas de formación pertinentes, relacionados con cadenas de </w:t>
      </w:r>
      <w:r w:rsidRPr="0049645E">
        <w:rPr>
          <w:rFonts w:ascii="Arial Narrow" w:hAnsi="Arial Narrow"/>
          <w:sz w:val="24"/>
          <w:szCs w:val="24"/>
          <w:highlight w:val="white"/>
        </w:rPr>
        <w:lastRenderedPageBreak/>
        <w:t xml:space="preserve">abastecimiento local y regional, logística, ventas, educación económica y financiera, contabilidad, marketing, salubridad, entre otros. </w:t>
      </w:r>
    </w:p>
    <w:p w14:paraId="61180D0A" w14:textId="77777777" w:rsidR="0010541D" w:rsidRPr="0049645E" w:rsidRDefault="0010541D" w:rsidP="00B64D7E">
      <w:pPr>
        <w:keepNext/>
        <w:spacing w:line="240" w:lineRule="auto"/>
        <w:jc w:val="both"/>
        <w:rPr>
          <w:rFonts w:ascii="Arial Narrow" w:hAnsi="Arial Narrow"/>
          <w:b/>
          <w:sz w:val="24"/>
          <w:szCs w:val="24"/>
        </w:rPr>
      </w:pPr>
    </w:p>
    <w:p w14:paraId="72B910AC" w14:textId="3D5D3379" w:rsidR="0010541D" w:rsidRPr="0049645E" w:rsidRDefault="00000000" w:rsidP="00B64D7E">
      <w:pPr>
        <w:keepNext/>
        <w:spacing w:line="240" w:lineRule="auto"/>
        <w:jc w:val="both"/>
        <w:rPr>
          <w:rFonts w:ascii="Arial Narrow" w:hAnsi="Arial Narrow"/>
          <w:sz w:val="24"/>
          <w:szCs w:val="24"/>
        </w:rPr>
      </w:pPr>
      <w:r w:rsidRPr="0049645E">
        <w:rPr>
          <w:rFonts w:ascii="Arial Narrow" w:hAnsi="Arial Narrow"/>
          <w:b/>
          <w:sz w:val="24"/>
          <w:szCs w:val="24"/>
        </w:rPr>
        <w:t xml:space="preserve">ARTÍCULO 5° Incorporación en los planes nacionales de seguridad alimentaria, nutricional y de abastecimiento. </w:t>
      </w:r>
      <w:r w:rsidRPr="0049645E">
        <w:rPr>
          <w:rFonts w:ascii="Arial Narrow" w:hAnsi="Arial Narrow"/>
          <w:sz w:val="24"/>
          <w:szCs w:val="24"/>
        </w:rPr>
        <w:t xml:space="preserve">Incorporar las tiendas y panaderías de barrio y vecinales como actores estratégicos en los planes sectoriales, nacionales y territoriales que se creen para garantizar la seguridad alimentaria, nutricional y de abastecimiento en el país. De esta manera, se deberá incluir lineamientos a su favor en el Plan Nacional de Seguridad Alimentaria y Nutricional, así como en la Política de seguridad alimentaria y nutricional y en la Política Pública de Abastecimiento, o lo que lo sustituya y que formule el Gobierno Nacional, en desarrollo de sus funciones Constitucionales y legales. </w:t>
      </w:r>
    </w:p>
    <w:p w14:paraId="197F9267" w14:textId="77777777" w:rsidR="00C03954" w:rsidRDefault="00C03954" w:rsidP="00B64D7E">
      <w:pPr>
        <w:keepNext/>
        <w:spacing w:line="240" w:lineRule="auto"/>
        <w:jc w:val="both"/>
        <w:rPr>
          <w:rFonts w:ascii="Arial Narrow" w:hAnsi="Arial Narrow"/>
          <w:b/>
          <w:sz w:val="24"/>
          <w:szCs w:val="24"/>
          <w:highlight w:val="white"/>
        </w:rPr>
      </w:pPr>
    </w:p>
    <w:p w14:paraId="40C180BC" w14:textId="3B8C8964" w:rsidR="0010541D" w:rsidRPr="0049645E" w:rsidRDefault="00000000" w:rsidP="00B64D7E">
      <w:pPr>
        <w:keepNext/>
        <w:spacing w:line="240" w:lineRule="auto"/>
        <w:jc w:val="both"/>
        <w:rPr>
          <w:rFonts w:ascii="Arial Narrow" w:hAnsi="Arial Narrow"/>
          <w:sz w:val="24"/>
          <w:szCs w:val="24"/>
          <w:highlight w:val="white"/>
        </w:rPr>
      </w:pPr>
      <w:r w:rsidRPr="0049645E">
        <w:rPr>
          <w:rFonts w:ascii="Arial Narrow" w:hAnsi="Arial Narrow"/>
          <w:b/>
          <w:sz w:val="24"/>
          <w:szCs w:val="24"/>
          <w:highlight w:val="white"/>
        </w:rPr>
        <w:t xml:space="preserve">Parágrafo. </w:t>
      </w:r>
      <w:r w:rsidRPr="0049645E">
        <w:rPr>
          <w:rFonts w:ascii="Arial Narrow" w:hAnsi="Arial Narrow"/>
          <w:sz w:val="24"/>
          <w:szCs w:val="24"/>
          <w:highlight w:val="white"/>
        </w:rPr>
        <w:t xml:space="preserve">En desarrollo de estos planes, las alcaldías y gobernaciones crearán programas para el fortalecimiento empresarial de las tiendas de barrio y vecinales del país y la incorporación especial a los programas sociales y de bienestar de las mujeres y adultos mayores a cargo de estos micronegocios. </w:t>
      </w:r>
    </w:p>
    <w:p w14:paraId="5A7475A6" w14:textId="77777777" w:rsidR="0010541D" w:rsidRPr="0049645E" w:rsidRDefault="0010541D" w:rsidP="00B64D7E">
      <w:pPr>
        <w:keepNext/>
        <w:pBdr>
          <w:top w:val="nil"/>
          <w:left w:val="nil"/>
          <w:bottom w:val="nil"/>
          <w:right w:val="nil"/>
          <w:between w:val="nil"/>
        </w:pBdr>
        <w:spacing w:line="240" w:lineRule="auto"/>
        <w:jc w:val="both"/>
        <w:rPr>
          <w:rFonts w:ascii="Arial Narrow" w:hAnsi="Arial Narrow"/>
          <w:sz w:val="24"/>
          <w:szCs w:val="24"/>
          <w:highlight w:val="white"/>
        </w:rPr>
      </w:pPr>
    </w:p>
    <w:p w14:paraId="40D25AD7" w14:textId="77777777" w:rsidR="0010541D" w:rsidRPr="0049645E" w:rsidRDefault="00000000" w:rsidP="00B64D7E">
      <w:pPr>
        <w:keepNext/>
        <w:pBdr>
          <w:top w:val="nil"/>
          <w:left w:val="nil"/>
          <w:bottom w:val="nil"/>
          <w:right w:val="nil"/>
          <w:between w:val="nil"/>
        </w:pBdr>
        <w:spacing w:line="240" w:lineRule="auto"/>
        <w:jc w:val="both"/>
        <w:rPr>
          <w:rFonts w:ascii="Arial Narrow" w:hAnsi="Arial Narrow"/>
          <w:sz w:val="24"/>
          <w:szCs w:val="24"/>
          <w:highlight w:val="white"/>
        </w:rPr>
      </w:pPr>
      <w:r w:rsidRPr="0049645E">
        <w:rPr>
          <w:rFonts w:ascii="Arial Narrow" w:hAnsi="Arial Narrow"/>
          <w:b/>
          <w:sz w:val="24"/>
          <w:szCs w:val="24"/>
          <w:highlight w:val="white"/>
        </w:rPr>
        <w:t xml:space="preserve">ARTÍCULO 6º Acompañamiento y Seguimiento a la Implementación de la Política Pública. </w:t>
      </w:r>
      <w:r w:rsidRPr="0049645E">
        <w:rPr>
          <w:rFonts w:ascii="Arial Narrow" w:hAnsi="Arial Narrow"/>
          <w:sz w:val="24"/>
          <w:szCs w:val="24"/>
          <w:highlight w:val="white"/>
        </w:rPr>
        <w:t>Con el propósito de realizar una efectiva implementación de la Política Pública, el Gobierno Nacional con las entidades territoriales, realizarán amplia difusión de la misma y de sus beneficios, brindarán acompañamiento en los procesos de postulación, inscripción y seguimiento de los beneficiarios de las medidas dispuestas en la presente ley.</w:t>
      </w:r>
    </w:p>
    <w:p w14:paraId="60F3B568" w14:textId="77777777" w:rsidR="0010541D" w:rsidRPr="0049645E" w:rsidRDefault="0010541D" w:rsidP="00B64D7E">
      <w:pPr>
        <w:keepNext/>
        <w:spacing w:line="240" w:lineRule="auto"/>
        <w:jc w:val="both"/>
        <w:rPr>
          <w:rFonts w:ascii="Arial Narrow" w:hAnsi="Arial Narrow"/>
          <w:sz w:val="24"/>
          <w:szCs w:val="24"/>
          <w:highlight w:val="white"/>
        </w:rPr>
      </w:pPr>
    </w:p>
    <w:p w14:paraId="008345AE" w14:textId="77777777" w:rsidR="0010541D" w:rsidRPr="0049645E" w:rsidRDefault="00000000" w:rsidP="00B64D7E">
      <w:pPr>
        <w:keepNext/>
        <w:spacing w:line="240" w:lineRule="auto"/>
        <w:jc w:val="both"/>
        <w:rPr>
          <w:rFonts w:ascii="Arial Narrow" w:hAnsi="Arial Narrow"/>
          <w:sz w:val="24"/>
          <w:szCs w:val="24"/>
          <w:highlight w:val="white"/>
        </w:rPr>
      </w:pPr>
      <w:r w:rsidRPr="0049645E">
        <w:rPr>
          <w:rFonts w:ascii="Arial Narrow" w:hAnsi="Arial Narrow"/>
          <w:b/>
          <w:sz w:val="24"/>
          <w:szCs w:val="24"/>
          <w:highlight w:val="white"/>
        </w:rPr>
        <w:t xml:space="preserve">ARTÍCULO 7º. </w:t>
      </w:r>
      <w:r w:rsidRPr="0049645E">
        <w:rPr>
          <w:rFonts w:ascii="Arial Narrow" w:hAnsi="Arial Narrow"/>
          <w:sz w:val="24"/>
          <w:szCs w:val="24"/>
          <w:highlight w:val="white"/>
        </w:rPr>
        <w:t xml:space="preserve">Conforme al artículo 90 de la Ley 2294 de 2023, el Departamento Administrativo Nacional de Estadística -DANE incluirá dentro de la Encuesta Nacional de Micronegocios, un módulo especial para la captura y seguimiento de información estadística sobre tiendas y panaderías de barrio y vecinales, en los términos de la presente Ley. </w:t>
      </w:r>
    </w:p>
    <w:p w14:paraId="4714D118" w14:textId="77777777" w:rsidR="0010541D" w:rsidRPr="0049645E" w:rsidRDefault="0010541D" w:rsidP="00B64D7E">
      <w:pPr>
        <w:keepNext/>
        <w:spacing w:line="240" w:lineRule="auto"/>
        <w:jc w:val="both"/>
        <w:rPr>
          <w:rFonts w:ascii="Arial Narrow" w:hAnsi="Arial Narrow"/>
          <w:b/>
          <w:sz w:val="24"/>
          <w:szCs w:val="24"/>
          <w:highlight w:val="white"/>
        </w:rPr>
      </w:pPr>
    </w:p>
    <w:p w14:paraId="04A657FF" w14:textId="77777777" w:rsidR="0010541D" w:rsidRPr="0049645E" w:rsidRDefault="00000000" w:rsidP="00B64D7E">
      <w:pPr>
        <w:keepNext/>
        <w:spacing w:line="240" w:lineRule="auto"/>
        <w:jc w:val="both"/>
        <w:rPr>
          <w:rFonts w:ascii="Arial Narrow" w:hAnsi="Arial Narrow"/>
          <w:sz w:val="24"/>
          <w:szCs w:val="24"/>
        </w:rPr>
      </w:pPr>
      <w:r w:rsidRPr="0049645E">
        <w:rPr>
          <w:rFonts w:ascii="Arial Narrow" w:hAnsi="Arial Narrow"/>
          <w:b/>
          <w:sz w:val="24"/>
          <w:szCs w:val="24"/>
        </w:rPr>
        <w:t xml:space="preserve">ARTÍCULO 8° </w:t>
      </w:r>
      <w:r w:rsidRPr="0049645E">
        <w:rPr>
          <w:rFonts w:ascii="Arial Narrow" w:hAnsi="Arial Narrow"/>
          <w:b/>
          <w:sz w:val="24"/>
          <w:szCs w:val="24"/>
          <w:highlight w:val="white"/>
        </w:rPr>
        <w:t xml:space="preserve">Subsidios y contribuciones para los servicios públicos domiciliarios. </w:t>
      </w:r>
      <w:r w:rsidRPr="0049645E">
        <w:rPr>
          <w:rFonts w:ascii="Arial Narrow" w:hAnsi="Arial Narrow"/>
          <w:sz w:val="24"/>
          <w:szCs w:val="24"/>
          <w:highlight w:val="white"/>
        </w:rPr>
        <w:t>C</w:t>
      </w:r>
      <w:r w:rsidRPr="0049645E">
        <w:rPr>
          <w:rFonts w:ascii="Arial Narrow" w:hAnsi="Arial Narrow"/>
          <w:sz w:val="24"/>
          <w:szCs w:val="24"/>
        </w:rPr>
        <w:t>onforme al criterio de solidaridad y redistribución dispuesto en el artículo 87.3 de la Ley 142 de 1994, las tiendas y panaderías de barrio y vecinales de que trata esta ley, quedarán como suscriptores de la categoría “comercio barrial” cuya contribución será igual a cero para efectos del pago de los servicios públicos domiciliarios.</w:t>
      </w:r>
    </w:p>
    <w:p w14:paraId="7C8A7B25" w14:textId="77777777" w:rsidR="0010541D" w:rsidRPr="0049645E" w:rsidRDefault="0010541D" w:rsidP="00B64D7E">
      <w:pPr>
        <w:keepNext/>
        <w:spacing w:line="240" w:lineRule="auto"/>
        <w:jc w:val="both"/>
        <w:rPr>
          <w:rFonts w:ascii="Arial Narrow" w:hAnsi="Arial Narrow"/>
          <w:sz w:val="24"/>
          <w:szCs w:val="24"/>
        </w:rPr>
      </w:pPr>
    </w:p>
    <w:p w14:paraId="67A32C68" w14:textId="43C109C2" w:rsidR="0010541D" w:rsidRPr="0049645E" w:rsidRDefault="00000000" w:rsidP="00B64D7E">
      <w:pPr>
        <w:keepNext/>
        <w:spacing w:line="240" w:lineRule="auto"/>
        <w:jc w:val="both"/>
        <w:rPr>
          <w:rFonts w:ascii="Arial Narrow" w:hAnsi="Arial Narrow"/>
          <w:sz w:val="24"/>
          <w:szCs w:val="24"/>
          <w:highlight w:val="white"/>
        </w:rPr>
      </w:pPr>
      <w:r w:rsidRPr="0049645E">
        <w:rPr>
          <w:rFonts w:ascii="Arial Narrow" w:hAnsi="Arial Narrow"/>
          <w:sz w:val="24"/>
          <w:szCs w:val="24"/>
          <w:highlight w:val="white"/>
        </w:rPr>
        <w:t>El Gobierno Nacional dentro de los seis meses siguientes a la expedición de la presente Ley, reglamentará el tránsito a dicha categoría del servicio comercial especial denominada “comercio barrial” a favor de las</w:t>
      </w:r>
      <w:r w:rsidR="00B64D7E">
        <w:rPr>
          <w:rFonts w:ascii="Arial Narrow" w:hAnsi="Arial Narrow"/>
          <w:sz w:val="24"/>
          <w:szCs w:val="24"/>
          <w:highlight w:val="white"/>
        </w:rPr>
        <w:t xml:space="preserve"> </w:t>
      </w:r>
      <w:r w:rsidRPr="0049645E">
        <w:rPr>
          <w:rFonts w:ascii="Arial Narrow" w:hAnsi="Arial Narrow"/>
          <w:sz w:val="24"/>
          <w:szCs w:val="24"/>
          <w:highlight w:val="white"/>
        </w:rPr>
        <w:lastRenderedPageBreak/>
        <w:t xml:space="preserve">tiendas, panaderías de barrio y vecinales del país en los términos de la presente Ley, de acuerdo a la regulación de cada uno de los servicios públicos domiciliarios. </w:t>
      </w:r>
    </w:p>
    <w:p w14:paraId="79EB7642" w14:textId="77777777" w:rsidR="0010541D" w:rsidRPr="0049645E" w:rsidRDefault="0010541D" w:rsidP="00B64D7E">
      <w:pPr>
        <w:keepNext/>
        <w:spacing w:line="240" w:lineRule="auto"/>
        <w:jc w:val="both"/>
        <w:rPr>
          <w:rFonts w:ascii="Arial Narrow" w:hAnsi="Arial Narrow"/>
          <w:sz w:val="24"/>
          <w:szCs w:val="24"/>
          <w:highlight w:val="white"/>
        </w:rPr>
      </w:pPr>
    </w:p>
    <w:p w14:paraId="5924B211" w14:textId="77777777" w:rsidR="0010541D" w:rsidRPr="0049645E" w:rsidRDefault="00000000" w:rsidP="00B64D7E">
      <w:pPr>
        <w:keepNext/>
        <w:spacing w:line="240" w:lineRule="auto"/>
        <w:jc w:val="both"/>
        <w:rPr>
          <w:rFonts w:ascii="Arial Narrow" w:hAnsi="Arial Narrow"/>
          <w:sz w:val="24"/>
          <w:szCs w:val="24"/>
          <w:highlight w:val="white"/>
        </w:rPr>
      </w:pPr>
      <w:r w:rsidRPr="0049645E">
        <w:rPr>
          <w:rFonts w:ascii="Arial Narrow" w:hAnsi="Arial Narrow"/>
          <w:sz w:val="24"/>
          <w:szCs w:val="24"/>
          <w:highlight w:val="white"/>
        </w:rPr>
        <w:t xml:space="preserve">Esta subcategoría especial no incluye tiendas de cadena, grandes superficies ni franquicias.  </w:t>
      </w:r>
    </w:p>
    <w:p w14:paraId="6FD02C2F" w14:textId="77777777" w:rsidR="0010541D" w:rsidRPr="0049645E" w:rsidRDefault="0010541D" w:rsidP="00B64D7E">
      <w:pPr>
        <w:keepNext/>
        <w:spacing w:line="240" w:lineRule="auto"/>
        <w:jc w:val="both"/>
        <w:rPr>
          <w:rFonts w:ascii="Arial Narrow" w:hAnsi="Arial Narrow"/>
          <w:sz w:val="24"/>
          <w:szCs w:val="24"/>
          <w:highlight w:val="white"/>
        </w:rPr>
      </w:pPr>
    </w:p>
    <w:p w14:paraId="203C0A80" w14:textId="77777777" w:rsidR="0010541D" w:rsidRPr="0049645E" w:rsidRDefault="00000000" w:rsidP="00B64D7E">
      <w:pPr>
        <w:keepNext/>
        <w:spacing w:line="240" w:lineRule="auto"/>
        <w:jc w:val="both"/>
        <w:rPr>
          <w:rFonts w:ascii="Arial Narrow" w:hAnsi="Arial Narrow"/>
          <w:sz w:val="24"/>
          <w:szCs w:val="24"/>
        </w:rPr>
      </w:pPr>
      <w:r w:rsidRPr="0049645E">
        <w:rPr>
          <w:rFonts w:ascii="Arial Narrow" w:hAnsi="Arial Narrow"/>
          <w:b/>
          <w:sz w:val="24"/>
          <w:szCs w:val="24"/>
          <w:highlight w:val="white"/>
        </w:rPr>
        <w:t>ARTÍCULO 9°</w:t>
      </w:r>
      <w:r w:rsidRPr="0049645E">
        <w:rPr>
          <w:rFonts w:ascii="Arial Narrow" w:hAnsi="Arial Narrow"/>
          <w:sz w:val="24"/>
          <w:szCs w:val="24"/>
          <w:highlight w:val="white"/>
        </w:rPr>
        <w:t xml:space="preserve"> </w:t>
      </w:r>
      <w:r w:rsidRPr="0049645E">
        <w:rPr>
          <w:rFonts w:ascii="Arial Narrow" w:hAnsi="Arial Narrow"/>
          <w:b/>
          <w:sz w:val="24"/>
          <w:szCs w:val="24"/>
        </w:rPr>
        <w:t xml:space="preserve">Vigencia. </w:t>
      </w:r>
      <w:r w:rsidRPr="0049645E">
        <w:rPr>
          <w:rFonts w:ascii="Arial Narrow" w:hAnsi="Arial Narrow"/>
          <w:sz w:val="24"/>
          <w:szCs w:val="24"/>
        </w:rPr>
        <w:t>Esta Ley rige a partir del momento de su promulgación.</w:t>
      </w:r>
    </w:p>
    <w:p w14:paraId="4D2837A9" w14:textId="77777777" w:rsidR="0010541D" w:rsidRDefault="0010541D" w:rsidP="00B64D7E">
      <w:pPr>
        <w:keepNext/>
        <w:spacing w:line="240" w:lineRule="auto"/>
        <w:jc w:val="both"/>
        <w:rPr>
          <w:rFonts w:ascii="Arial Narrow" w:hAnsi="Arial Narrow"/>
          <w:b/>
          <w:sz w:val="24"/>
          <w:szCs w:val="24"/>
        </w:rPr>
      </w:pPr>
    </w:p>
    <w:p w14:paraId="5AE5DFC0" w14:textId="77777777" w:rsidR="00C03954" w:rsidRPr="0049645E" w:rsidRDefault="00C03954" w:rsidP="00B64D7E">
      <w:pPr>
        <w:keepNext/>
        <w:spacing w:line="240" w:lineRule="auto"/>
        <w:jc w:val="both"/>
        <w:rPr>
          <w:rFonts w:ascii="Arial Narrow" w:hAnsi="Arial Narrow"/>
          <w:b/>
          <w:sz w:val="24"/>
          <w:szCs w:val="24"/>
        </w:rPr>
      </w:pPr>
    </w:p>
    <w:p w14:paraId="1AEC247D" w14:textId="77777777" w:rsidR="0010541D" w:rsidRPr="0049645E" w:rsidRDefault="00000000" w:rsidP="00B64D7E">
      <w:pPr>
        <w:keepNext/>
        <w:spacing w:line="240" w:lineRule="auto"/>
        <w:rPr>
          <w:rFonts w:ascii="Arial Narrow" w:hAnsi="Arial Narrow"/>
          <w:sz w:val="24"/>
          <w:szCs w:val="24"/>
        </w:rPr>
      </w:pPr>
      <w:r w:rsidRPr="0049645E">
        <w:rPr>
          <w:rFonts w:ascii="Arial Narrow" w:hAnsi="Arial Narrow"/>
          <w:sz w:val="24"/>
          <w:szCs w:val="24"/>
        </w:rPr>
        <w:t xml:space="preserve">De los Honorables Congresistas, </w:t>
      </w:r>
    </w:p>
    <w:p w14:paraId="70409DEF" w14:textId="77777777" w:rsidR="0010541D" w:rsidRDefault="0010541D" w:rsidP="00B64D7E">
      <w:pPr>
        <w:keepNext/>
        <w:tabs>
          <w:tab w:val="left" w:pos="1305"/>
        </w:tabs>
        <w:spacing w:line="240" w:lineRule="auto"/>
        <w:jc w:val="both"/>
        <w:rPr>
          <w:rFonts w:ascii="Arial Narrow" w:hAnsi="Arial Narrow"/>
          <w:sz w:val="24"/>
          <w:szCs w:val="24"/>
        </w:rPr>
      </w:pPr>
    </w:p>
    <w:p w14:paraId="178FBA21" w14:textId="77777777" w:rsidR="00B64D7E" w:rsidRPr="0049645E" w:rsidRDefault="00B64D7E" w:rsidP="00B64D7E">
      <w:pPr>
        <w:widowControl w:val="0"/>
        <w:spacing w:line="240" w:lineRule="auto"/>
        <w:jc w:val="both"/>
        <w:rPr>
          <w:rFonts w:ascii="Arial Narrow" w:eastAsia="Arial Narrow" w:hAnsi="Arial Narrow" w:cs="Arial Narrow"/>
          <w:sz w:val="24"/>
          <w:szCs w:val="24"/>
        </w:rPr>
      </w:pPr>
    </w:p>
    <w:p w14:paraId="7FE4464C" w14:textId="77777777" w:rsidR="00B64D7E" w:rsidRPr="0049645E" w:rsidRDefault="00B64D7E" w:rsidP="00B64D7E">
      <w:pPr>
        <w:spacing w:line="240" w:lineRule="auto"/>
        <w:jc w:val="both"/>
        <w:rPr>
          <w:rFonts w:ascii="Arial Narrow" w:eastAsia="Arial Narrow" w:hAnsi="Arial Narrow" w:cs="Arial Narrow"/>
          <w:b/>
          <w:sz w:val="24"/>
          <w:szCs w:val="24"/>
        </w:rPr>
      </w:pPr>
    </w:p>
    <w:p w14:paraId="7369C84B" w14:textId="77777777" w:rsidR="00B64D7E" w:rsidRPr="0049645E" w:rsidRDefault="00B64D7E" w:rsidP="00B64D7E">
      <w:pPr>
        <w:shd w:val="clear" w:color="auto" w:fill="FFFFFF"/>
        <w:spacing w:line="240" w:lineRule="auto"/>
        <w:jc w:val="both"/>
        <w:rPr>
          <w:rFonts w:ascii="Arial Narrow" w:eastAsia="Arial Narrow" w:hAnsi="Arial Narrow" w:cs="Arial Narrow"/>
          <w:b/>
          <w:sz w:val="24"/>
          <w:szCs w:val="24"/>
        </w:rPr>
      </w:pPr>
    </w:p>
    <w:p w14:paraId="3C35DAA9" w14:textId="77777777" w:rsidR="00B64D7E" w:rsidRPr="0049645E" w:rsidRDefault="00B64D7E" w:rsidP="00B64D7E">
      <w:pPr>
        <w:shd w:val="clear" w:color="auto" w:fill="FFFFFF"/>
        <w:spacing w:line="240" w:lineRule="auto"/>
        <w:jc w:val="both"/>
        <w:rPr>
          <w:rFonts w:ascii="Arial Narrow" w:eastAsia="Arial Narrow" w:hAnsi="Arial Narrow" w:cs="Arial Narrow"/>
          <w:b/>
          <w:sz w:val="24"/>
          <w:szCs w:val="24"/>
        </w:rPr>
      </w:pPr>
      <w:r w:rsidRPr="0049645E">
        <w:rPr>
          <w:rFonts w:ascii="Arial Narrow" w:eastAsia="Arial Narrow" w:hAnsi="Arial Narrow" w:cs="Arial Narrow"/>
          <w:b/>
          <w:sz w:val="24"/>
          <w:szCs w:val="24"/>
        </w:rPr>
        <w:t xml:space="preserve">ANA PAOLA AGUDELO GARCÍA                 </w:t>
      </w:r>
      <w:r w:rsidRPr="0049645E">
        <w:rPr>
          <w:rFonts w:ascii="Arial Narrow" w:eastAsia="Arial Narrow" w:hAnsi="Arial Narrow" w:cs="Arial Narrow"/>
          <w:b/>
          <w:sz w:val="24"/>
          <w:szCs w:val="24"/>
        </w:rPr>
        <w:tab/>
        <w:t xml:space="preserve">              IRMA LUZ HERRERA RODRÍGUEZ</w:t>
      </w:r>
    </w:p>
    <w:p w14:paraId="79125125" w14:textId="77777777" w:rsidR="00B64D7E" w:rsidRPr="0049645E" w:rsidRDefault="00B64D7E" w:rsidP="00B64D7E">
      <w:pPr>
        <w:shd w:val="clear" w:color="auto" w:fill="FFFFFF"/>
        <w:spacing w:line="240" w:lineRule="auto"/>
        <w:jc w:val="both"/>
        <w:rPr>
          <w:rFonts w:ascii="Arial Narrow" w:eastAsia="Arial Narrow" w:hAnsi="Arial Narrow" w:cs="Arial Narrow"/>
          <w:sz w:val="24"/>
          <w:szCs w:val="24"/>
        </w:rPr>
      </w:pPr>
      <w:r w:rsidRPr="0049645E">
        <w:rPr>
          <w:rFonts w:ascii="Arial Narrow" w:eastAsia="Arial Narrow" w:hAnsi="Arial Narrow" w:cs="Arial Narrow"/>
          <w:sz w:val="24"/>
          <w:szCs w:val="24"/>
        </w:rPr>
        <w:t xml:space="preserve">      Senadora de la República                                          Representante a la Cámara por Bogotá  </w:t>
      </w:r>
    </w:p>
    <w:p w14:paraId="4EBFEAC8" w14:textId="77777777" w:rsidR="00B64D7E" w:rsidRPr="0049645E" w:rsidRDefault="00B64D7E" w:rsidP="00B64D7E">
      <w:pPr>
        <w:shd w:val="clear" w:color="auto" w:fill="FFFFFF"/>
        <w:spacing w:line="240" w:lineRule="auto"/>
        <w:jc w:val="both"/>
        <w:rPr>
          <w:rFonts w:ascii="Arial Narrow" w:eastAsia="Arial Narrow" w:hAnsi="Arial Narrow" w:cs="Arial Narrow"/>
          <w:sz w:val="24"/>
          <w:szCs w:val="24"/>
        </w:rPr>
      </w:pPr>
      <w:r w:rsidRPr="0049645E">
        <w:rPr>
          <w:rFonts w:ascii="Arial Narrow" w:eastAsia="Arial Narrow" w:hAnsi="Arial Narrow" w:cs="Arial Narrow"/>
          <w:sz w:val="24"/>
          <w:szCs w:val="24"/>
        </w:rPr>
        <w:t xml:space="preserve">           Partido Político MIRA                                                        Partido Político MIRA</w:t>
      </w:r>
    </w:p>
    <w:p w14:paraId="339EDBB1" w14:textId="77777777" w:rsidR="00B64D7E" w:rsidRPr="0049645E" w:rsidRDefault="00B64D7E" w:rsidP="00B64D7E">
      <w:pPr>
        <w:shd w:val="clear" w:color="auto" w:fill="FFFFFF"/>
        <w:spacing w:line="240" w:lineRule="auto"/>
        <w:jc w:val="both"/>
        <w:rPr>
          <w:rFonts w:ascii="Arial Narrow" w:eastAsia="Arial Narrow" w:hAnsi="Arial Narrow" w:cs="Arial Narrow"/>
          <w:b/>
          <w:sz w:val="24"/>
          <w:szCs w:val="24"/>
        </w:rPr>
      </w:pPr>
      <w:r w:rsidRPr="0049645E">
        <w:rPr>
          <w:rFonts w:ascii="Arial Narrow" w:eastAsia="Arial Narrow" w:hAnsi="Arial Narrow" w:cs="Arial Narrow"/>
          <w:b/>
          <w:sz w:val="24"/>
          <w:szCs w:val="24"/>
        </w:rPr>
        <w:t xml:space="preserve">  </w:t>
      </w:r>
    </w:p>
    <w:p w14:paraId="705ED164" w14:textId="77777777" w:rsidR="00B64D7E" w:rsidRPr="0049645E" w:rsidRDefault="00B64D7E" w:rsidP="00B64D7E">
      <w:pPr>
        <w:shd w:val="clear" w:color="auto" w:fill="FFFFFF"/>
        <w:spacing w:line="240" w:lineRule="auto"/>
        <w:jc w:val="both"/>
        <w:rPr>
          <w:rFonts w:ascii="Arial Narrow" w:eastAsia="Arial Narrow" w:hAnsi="Arial Narrow" w:cs="Arial Narrow"/>
          <w:b/>
          <w:sz w:val="24"/>
          <w:szCs w:val="24"/>
        </w:rPr>
      </w:pPr>
      <w:r w:rsidRPr="0049645E">
        <w:rPr>
          <w:rFonts w:ascii="Arial Narrow" w:eastAsia="Arial Narrow" w:hAnsi="Arial Narrow" w:cs="Arial Narrow"/>
          <w:b/>
          <w:sz w:val="24"/>
          <w:szCs w:val="24"/>
        </w:rPr>
        <w:t xml:space="preserve">       </w:t>
      </w:r>
      <w:r w:rsidRPr="0049645E">
        <w:rPr>
          <w:rFonts w:ascii="Arial Narrow" w:eastAsia="Arial Narrow" w:hAnsi="Arial Narrow" w:cs="Arial Narrow"/>
          <w:b/>
          <w:sz w:val="24"/>
          <w:szCs w:val="24"/>
        </w:rPr>
        <w:tab/>
        <w:t xml:space="preserve">                                                     </w:t>
      </w:r>
    </w:p>
    <w:p w14:paraId="0093DD19" w14:textId="77777777" w:rsidR="00B64D7E" w:rsidRPr="0049645E" w:rsidRDefault="00B64D7E" w:rsidP="00B64D7E">
      <w:pPr>
        <w:shd w:val="clear" w:color="auto" w:fill="FFFFFF"/>
        <w:spacing w:line="240" w:lineRule="auto"/>
        <w:jc w:val="both"/>
        <w:rPr>
          <w:rFonts w:ascii="Arial Narrow" w:eastAsia="Arial Narrow" w:hAnsi="Arial Narrow" w:cs="Arial Narrow"/>
          <w:b/>
          <w:sz w:val="24"/>
          <w:szCs w:val="24"/>
        </w:rPr>
      </w:pPr>
    </w:p>
    <w:p w14:paraId="4395AD9F" w14:textId="77777777" w:rsidR="00B64D7E" w:rsidRPr="0049645E" w:rsidRDefault="00B64D7E" w:rsidP="00B64D7E">
      <w:pPr>
        <w:shd w:val="clear" w:color="auto" w:fill="FFFFFF"/>
        <w:spacing w:line="240" w:lineRule="auto"/>
        <w:jc w:val="both"/>
        <w:rPr>
          <w:rFonts w:ascii="Arial Narrow" w:eastAsia="Arial Narrow" w:hAnsi="Arial Narrow" w:cs="Arial Narrow"/>
          <w:b/>
          <w:sz w:val="24"/>
          <w:szCs w:val="24"/>
        </w:rPr>
      </w:pPr>
      <w:r w:rsidRPr="0049645E">
        <w:rPr>
          <w:rFonts w:ascii="Arial Narrow" w:eastAsia="Arial Narrow" w:hAnsi="Arial Narrow" w:cs="Arial Narrow"/>
          <w:b/>
          <w:sz w:val="24"/>
          <w:szCs w:val="24"/>
        </w:rPr>
        <w:t xml:space="preserve">  </w:t>
      </w:r>
    </w:p>
    <w:p w14:paraId="603286AD" w14:textId="77777777" w:rsidR="00B64D7E" w:rsidRPr="0049645E" w:rsidRDefault="00B64D7E" w:rsidP="00B64D7E">
      <w:pPr>
        <w:shd w:val="clear" w:color="auto" w:fill="FFFFFF"/>
        <w:spacing w:line="240" w:lineRule="auto"/>
        <w:jc w:val="both"/>
        <w:rPr>
          <w:rFonts w:ascii="Arial Narrow" w:eastAsia="Arial Narrow" w:hAnsi="Arial Narrow" w:cs="Arial Narrow"/>
          <w:b/>
          <w:sz w:val="24"/>
          <w:szCs w:val="24"/>
        </w:rPr>
      </w:pPr>
      <w:r w:rsidRPr="0049645E">
        <w:rPr>
          <w:rFonts w:ascii="Arial Narrow" w:eastAsia="Arial Narrow" w:hAnsi="Arial Narrow" w:cs="Arial Narrow"/>
          <w:b/>
          <w:sz w:val="24"/>
          <w:szCs w:val="24"/>
        </w:rPr>
        <w:t xml:space="preserve">   MANUEL VIRG</w:t>
      </w:r>
      <w:r w:rsidRPr="0049645E">
        <w:rPr>
          <w:rFonts w:ascii="Arial Narrow" w:eastAsia="Arial Narrow" w:hAnsi="Arial Narrow" w:cs="Arial Narrow"/>
          <w:b/>
          <w:sz w:val="24"/>
          <w:szCs w:val="24"/>
          <w:highlight w:val="white"/>
        </w:rPr>
        <w:t>ÜEZ PIRAQUIVE</w:t>
      </w:r>
      <w:r w:rsidRPr="0049645E">
        <w:rPr>
          <w:rFonts w:ascii="Arial Narrow" w:eastAsia="Arial Narrow" w:hAnsi="Arial Narrow" w:cs="Arial Narrow"/>
          <w:b/>
          <w:sz w:val="24"/>
          <w:szCs w:val="24"/>
        </w:rPr>
        <w:t xml:space="preserve">                                CARLOS EDUARDO GUEVARA VILLABÓN</w:t>
      </w:r>
    </w:p>
    <w:p w14:paraId="0D657EF5" w14:textId="77777777" w:rsidR="00B64D7E" w:rsidRPr="0049645E" w:rsidRDefault="00B64D7E" w:rsidP="00B64D7E">
      <w:pPr>
        <w:shd w:val="clear" w:color="auto" w:fill="FFFFFF"/>
        <w:spacing w:line="240" w:lineRule="auto"/>
        <w:jc w:val="both"/>
        <w:rPr>
          <w:rFonts w:ascii="Arial Narrow" w:eastAsia="Arial Narrow" w:hAnsi="Arial Narrow" w:cs="Arial Narrow"/>
          <w:sz w:val="24"/>
          <w:szCs w:val="24"/>
        </w:rPr>
      </w:pPr>
      <w:r w:rsidRPr="0049645E">
        <w:rPr>
          <w:rFonts w:ascii="Arial Narrow" w:eastAsia="Arial Narrow" w:hAnsi="Arial Narrow" w:cs="Arial Narrow"/>
          <w:b/>
          <w:sz w:val="24"/>
          <w:szCs w:val="24"/>
        </w:rPr>
        <w:t xml:space="preserve">  </w:t>
      </w:r>
      <w:r w:rsidRPr="0049645E">
        <w:rPr>
          <w:rFonts w:ascii="Arial Narrow" w:eastAsia="Arial Narrow" w:hAnsi="Arial Narrow" w:cs="Arial Narrow"/>
          <w:sz w:val="24"/>
          <w:szCs w:val="24"/>
        </w:rPr>
        <w:t xml:space="preserve">     Senador de la República                                                          Senador de la República</w:t>
      </w:r>
    </w:p>
    <w:p w14:paraId="09C423E5" w14:textId="77777777" w:rsidR="00B64D7E" w:rsidRPr="0049645E" w:rsidRDefault="00B64D7E" w:rsidP="00B64D7E">
      <w:pPr>
        <w:shd w:val="clear" w:color="auto" w:fill="FFFFFF"/>
        <w:spacing w:line="240" w:lineRule="auto"/>
        <w:jc w:val="both"/>
        <w:rPr>
          <w:rFonts w:ascii="Arial Narrow" w:eastAsia="Arial Narrow" w:hAnsi="Arial Narrow" w:cs="Arial Narrow"/>
          <w:b/>
          <w:sz w:val="24"/>
          <w:szCs w:val="24"/>
        </w:rPr>
      </w:pPr>
      <w:r w:rsidRPr="0049645E">
        <w:rPr>
          <w:rFonts w:ascii="Arial Narrow" w:eastAsia="Arial Narrow" w:hAnsi="Arial Narrow" w:cs="Arial Narrow"/>
          <w:sz w:val="24"/>
          <w:szCs w:val="24"/>
        </w:rPr>
        <w:t xml:space="preserve">          Partido Político MIRA                                                               Partido Político MIRA</w:t>
      </w:r>
    </w:p>
    <w:p w14:paraId="1B549974" w14:textId="77777777" w:rsidR="00B64D7E" w:rsidRPr="0049645E" w:rsidRDefault="00B64D7E" w:rsidP="00B64D7E">
      <w:pPr>
        <w:keepNext/>
        <w:tabs>
          <w:tab w:val="left" w:pos="1305"/>
        </w:tabs>
        <w:spacing w:line="240" w:lineRule="auto"/>
        <w:jc w:val="both"/>
        <w:rPr>
          <w:rFonts w:ascii="Arial Narrow" w:hAnsi="Arial Narrow"/>
          <w:sz w:val="24"/>
          <w:szCs w:val="24"/>
        </w:rPr>
      </w:pPr>
    </w:p>
    <w:p w14:paraId="79F7C172" w14:textId="77777777" w:rsidR="0010541D" w:rsidRPr="0049645E" w:rsidRDefault="0010541D" w:rsidP="00B64D7E">
      <w:pPr>
        <w:keepNext/>
        <w:tabs>
          <w:tab w:val="left" w:pos="1305"/>
        </w:tabs>
        <w:spacing w:line="240" w:lineRule="auto"/>
        <w:jc w:val="both"/>
        <w:rPr>
          <w:rFonts w:ascii="Arial Narrow" w:hAnsi="Arial Narrow"/>
          <w:sz w:val="24"/>
          <w:szCs w:val="24"/>
        </w:rPr>
      </w:pPr>
    </w:p>
    <w:p w14:paraId="1FB58FA3" w14:textId="77777777" w:rsidR="0010541D" w:rsidRPr="0049645E" w:rsidRDefault="0010541D" w:rsidP="00B64D7E">
      <w:pPr>
        <w:keepNext/>
        <w:tabs>
          <w:tab w:val="left" w:pos="1305"/>
        </w:tabs>
        <w:spacing w:line="240" w:lineRule="auto"/>
        <w:jc w:val="center"/>
        <w:rPr>
          <w:rFonts w:ascii="Arial Narrow" w:hAnsi="Arial Narrow"/>
          <w:sz w:val="24"/>
          <w:szCs w:val="24"/>
        </w:rPr>
      </w:pPr>
    </w:p>
    <w:p w14:paraId="13542CDF" w14:textId="77777777" w:rsidR="0010541D" w:rsidRPr="0049645E" w:rsidRDefault="00000000" w:rsidP="00B64D7E">
      <w:pPr>
        <w:keepNext/>
        <w:spacing w:line="240" w:lineRule="auto"/>
        <w:rPr>
          <w:rFonts w:ascii="Arial Narrow" w:hAnsi="Arial Narrow"/>
          <w:sz w:val="24"/>
          <w:szCs w:val="24"/>
        </w:rPr>
      </w:pPr>
      <w:r w:rsidRPr="0049645E">
        <w:rPr>
          <w:rFonts w:ascii="Arial Narrow" w:hAnsi="Arial Narrow"/>
          <w:b/>
          <w:sz w:val="24"/>
          <w:szCs w:val="24"/>
        </w:rPr>
        <w:t>  </w:t>
      </w:r>
      <w:r w:rsidRPr="0049645E">
        <w:rPr>
          <w:rFonts w:ascii="Arial Narrow" w:hAnsi="Arial Narrow"/>
          <w:b/>
          <w:sz w:val="24"/>
          <w:szCs w:val="24"/>
        </w:rPr>
        <w:tab/>
      </w:r>
    </w:p>
    <w:p w14:paraId="1F4A1385" w14:textId="77777777" w:rsidR="0010541D" w:rsidRPr="0049645E" w:rsidRDefault="00000000" w:rsidP="00B64D7E">
      <w:pPr>
        <w:keepNext/>
        <w:spacing w:line="240" w:lineRule="auto"/>
        <w:jc w:val="center"/>
        <w:rPr>
          <w:rFonts w:ascii="Arial Narrow" w:hAnsi="Arial Narrow"/>
          <w:b/>
          <w:sz w:val="24"/>
          <w:szCs w:val="24"/>
        </w:rPr>
      </w:pPr>
      <w:r w:rsidRPr="0049645E">
        <w:rPr>
          <w:rFonts w:ascii="Arial Narrow" w:hAnsi="Arial Narrow"/>
          <w:sz w:val="24"/>
          <w:szCs w:val="24"/>
        </w:rPr>
        <w:br w:type="page"/>
      </w:r>
    </w:p>
    <w:p w14:paraId="562BE75B" w14:textId="77777777" w:rsidR="00B64D7E" w:rsidRDefault="00B64D7E" w:rsidP="00B64D7E">
      <w:pPr>
        <w:keepNext/>
        <w:spacing w:line="240" w:lineRule="auto"/>
        <w:jc w:val="center"/>
        <w:rPr>
          <w:rFonts w:ascii="Arial Narrow" w:hAnsi="Arial Narrow"/>
          <w:b/>
          <w:sz w:val="24"/>
          <w:szCs w:val="24"/>
        </w:rPr>
      </w:pPr>
    </w:p>
    <w:p w14:paraId="77DBAB1B" w14:textId="2D815879" w:rsidR="0010541D" w:rsidRDefault="00000000" w:rsidP="00B64D7E">
      <w:pPr>
        <w:keepNext/>
        <w:spacing w:line="240" w:lineRule="auto"/>
        <w:jc w:val="center"/>
        <w:rPr>
          <w:rFonts w:ascii="Arial Narrow" w:hAnsi="Arial Narrow"/>
          <w:b/>
          <w:sz w:val="24"/>
          <w:szCs w:val="24"/>
        </w:rPr>
      </w:pPr>
      <w:r w:rsidRPr="0049645E">
        <w:rPr>
          <w:rFonts w:ascii="Arial Narrow" w:hAnsi="Arial Narrow"/>
          <w:b/>
          <w:sz w:val="24"/>
          <w:szCs w:val="24"/>
        </w:rPr>
        <w:t>EXPOSICIÓN DE MOTIVOS</w:t>
      </w:r>
    </w:p>
    <w:p w14:paraId="1B93D130" w14:textId="77777777" w:rsidR="00C03954" w:rsidRPr="0049645E" w:rsidRDefault="00C03954" w:rsidP="00B64D7E">
      <w:pPr>
        <w:keepNext/>
        <w:spacing w:line="240" w:lineRule="auto"/>
        <w:jc w:val="center"/>
        <w:rPr>
          <w:rFonts w:ascii="Arial Narrow" w:hAnsi="Arial Narrow"/>
          <w:b/>
          <w:sz w:val="24"/>
          <w:szCs w:val="24"/>
        </w:rPr>
      </w:pPr>
    </w:p>
    <w:p w14:paraId="41402A30" w14:textId="77777777" w:rsidR="0010541D" w:rsidRPr="0049645E" w:rsidRDefault="0010541D" w:rsidP="00B64D7E">
      <w:pPr>
        <w:keepNext/>
        <w:spacing w:line="240" w:lineRule="auto"/>
        <w:jc w:val="center"/>
        <w:rPr>
          <w:rFonts w:ascii="Arial Narrow" w:hAnsi="Arial Narrow"/>
          <w:b/>
          <w:sz w:val="24"/>
          <w:szCs w:val="24"/>
        </w:rPr>
      </w:pPr>
    </w:p>
    <w:p w14:paraId="559F452F" w14:textId="77777777" w:rsidR="0010541D" w:rsidRPr="0049645E" w:rsidRDefault="00000000" w:rsidP="00B64D7E">
      <w:pPr>
        <w:pStyle w:val="Ttulo1"/>
        <w:widowControl w:val="0"/>
        <w:numPr>
          <w:ilvl w:val="0"/>
          <w:numId w:val="2"/>
        </w:numPr>
        <w:spacing w:before="0" w:after="0" w:line="240" w:lineRule="auto"/>
        <w:ind w:left="0" w:firstLine="0"/>
        <w:jc w:val="both"/>
        <w:rPr>
          <w:rFonts w:ascii="Arial Narrow" w:hAnsi="Arial Narrow"/>
          <w:sz w:val="24"/>
          <w:szCs w:val="24"/>
        </w:rPr>
      </w:pPr>
      <w:bookmarkStart w:id="1" w:name="_ly51hwz6qsvj" w:colFirst="0" w:colLast="0"/>
      <w:bookmarkEnd w:id="1"/>
      <w:r w:rsidRPr="0049645E">
        <w:rPr>
          <w:rFonts w:ascii="Arial Narrow" w:hAnsi="Arial Narrow"/>
          <w:sz w:val="24"/>
          <w:szCs w:val="24"/>
        </w:rPr>
        <w:t xml:space="preserve">INTRODUCCIÓN Y OBJETIVO DEL PROYECTO </w:t>
      </w:r>
    </w:p>
    <w:p w14:paraId="5A2DFC6E" w14:textId="77777777" w:rsidR="0010541D" w:rsidRPr="0049645E" w:rsidRDefault="0010541D" w:rsidP="00B64D7E">
      <w:pPr>
        <w:pStyle w:val="Ttulo1"/>
        <w:widowControl w:val="0"/>
        <w:spacing w:before="0" w:after="0" w:line="240" w:lineRule="auto"/>
        <w:jc w:val="both"/>
        <w:rPr>
          <w:rFonts w:ascii="Arial Narrow" w:hAnsi="Arial Narrow"/>
          <w:b w:val="0"/>
          <w:sz w:val="24"/>
          <w:szCs w:val="24"/>
        </w:rPr>
      </w:pPr>
      <w:bookmarkStart w:id="2" w:name="_611k56l5w1b5" w:colFirst="0" w:colLast="0"/>
      <w:bookmarkEnd w:id="2"/>
    </w:p>
    <w:p w14:paraId="3139F86E" w14:textId="77777777" w:rsidR="0010541D" w:rsidRPr="0049645E" w:rsidRDefault="00000000" w:rsidP="00B64D7E">
      <w:pPr>
        <w:pStyle w:val="Ttulo1"/>
        <w:widowControl w:val="0"/>
        <w:spacing w:before="0" w:after="0" w:line="240" w:lineRule="auto"/>
        <w:jc w:val="both"/>
        <w:rPr>
          <w:rFonts w:ascii="Arial Narrow" w:hAnsi="Arial Narrow"/>
          <w:b w:val="0"/>
          <w:sz w:val="24"/>
          <w:szCs w:val="24"/>
        </w:rPr>
      </w:pPr>
      <w:bookmarkStart w:id="3" w:name="_r51hy56729i" w:colFirst="0" w:colLast="0"/>
      <w:bookmarkEnd w:id="3"/>
      <w:r w:rsidRPr="0049645E">
        <w:rPr>
          <w:rFonts w:ascii="Arial Narrow" w:hAnsi="Arial Narrow"/>
          <w:b w:val="0"/>
          <w:sz w:val="24"/>
          <w:szCs w:val="24"/>
        </w:rPr>
        <w:t xml:space="preserve">El proyecto tiene como objetivo reconocer la actividad económica y social de más de 500 mil tiendas y panaderías de barrio o vecinales del país como parte de la economía popular colombiana, su aporte al PIB nacional y su aporte a la reactivación económica después de la pandemia Covid-2019. </w:t>
      </w:r>
    </w:p>
    <w:p w14:paraId="17FC6017" w14:textId="77777777" w:rsidR="0010541D" w:rsidRPr="0049645E" w:rsidRDefault="0010541D" w:rsidP="00B64D7E">
      <w:pPr>
        <w:keepNext/>
        <w:widowControl w:val="0"/>
        <w:spacing w:line="240" w:lineRule="auto"/>
        <w:jc w:val="both"/>
        <w:rPr>
          <w:rFonts w:ascii="Arial Narrow" w:hAnsi="Arial Narrow"/>
          <w:sz w:val="24"/>
          <w:szCs w:val="24"/>
        </w:rPr>
      </w:pPr>
    </w:p>
    <w:p w14:paraId="47FF1AD0" w14:textId="77777777" w:rsidR="0010541D" w:rsidRPr="0049645E" w:rsidRDefault="00000000" w:rsidP="00B64D7E">
      <w:pPr>
        <w:keepNext/>
        <w:widowControl w:val="0"/>
        <w:spacing w:line="240" w:lineRule="auto"/>
        <w:jc w:val="both"/>
        <w:rPr>
          <w:rFonts w:ascii="Arial Narrow" w:hAnsi="Arial Narrow"/>
          <w:sz w:val="24"/>
          <w:szCs w:val="24"/>
        </w:rPr>
      </w:pPr>
      <w:r w:rsidRPr="0049645E">
        <w:rPr>
          <w:rFonts w:ascii="Arial Narrow" w:hAnsi="Arial Narrow"/>
          <w:sz w:val="24"/>
          <w:szCs w:val="24"/>
        </w:rPr>
        <w:t xml:space="preserve">Adicionalmente se reconoce el aporte de los tenderos y tiendas de barrio o vecinales del país a la Seguridad Alimentaria y Nutricional y de Abastecimiento del país ya que son los principales surtidores de los alimentos y productos de primera necesidad de los hogares colombianos. </w:t>
      </w:r>
    </w:p>
    <w:p w14:paraId="20B469D7" w14:textId="77777777" w:rsidR="0010541D" w:rsidRPr="0049645E" w:rsidRDefault="0010541D" w:rsidP="00B64D7E">
      <w:pPr>
        <w:keepNext/>
        <w:widowControl w:val="0"/>
        <w:spacing w:line="240" w:lineRule="auto"/>
        <w:jc w:val="both"/>
        <w:rPr>
          <w:rFonts w:ascii="Arial Narrow" w:hAnsi="Arial Narrow"/>
          <w:sz w:val="24"/>
          <w:szCs w:val="24"/>
        </w:rPr>
      </w:pPr>
    </w:p>
    <w:p w14:paraId="444D337F" w14:textId="28B4EFE5" w:rsidR="0010541D" w:rsidRPr="0049645E" w:rsidRDefault="00000000" w:rsidP="00B64D7E">
      <w:pPr>
        <w:keepNext/>
        <w:widowControl w:val="0"/>
        <w:spacing w:line="240" w:lineRule="auto"/>
        <w:jc w:val="both"/>
        <w:rPr>
          <w:rFonts w:ascii="Arial Narrow" w:hAnsi="Arial Narrow"/>
          <w:sz w:val="24"/>
          <w:szCs w:val="24"/>
        </w:rPr>
      </w:pPr>
      <w:r w:rsidRPr="0049645E">
        <w:rPr>
          <w:rFonts w:ascii="Arial Narrow" w:hAnsi="Arial Narrow"/>
          <w:sz w:val="24"/>
          <w:szCs w:val="24"/>
        </w:rPr>
        <w:t xml:space="preserve">El articulado pretende formular algunos lineamientos para la política pública nacional a su favor, crear algunos beneficios a su favor en materia de formación, apoyo </w:t>
      </w:r>
      <w:r w:rsidR="0049645E" w:rsidRPr="0049645E">
        <w:rPr>
          <w:rFonts w:ascii="Arial Narrow" w:hAnsi="Arial Narrow"/>
          <w:sz w:val="24"/>
          <w:szCs w:val="24"/>
        </w:rPr>
        <w:t>financiero, en</w:t>
      </w:r>
      <w:r w:rsidRPr="0049645E">
        <w:rPr>
          <w:rFonts w:ascii="Arial Narrow" w:hAnsi="Arial Narrow"/>
          <w:sz w:val="24"/>
          <w:szCs w:val="24"/>
        </w:rPr>
        <w:t xml:space="preserve"> materia de servicios públicos, entre otros, y establecer el día nacional del tendero de barrio o vecinal.</w:t>
      </w:r>
    </w:p>
    <w:p w14:paraId="60BD7989" w14:textId="77777777" w:rsidR="0010541D" w:rsidRPr="0049645E" w:rsidRDefault="0010541D" w:rsidP="00B64D7E">
      <w:pPr>
        <w:keepNext/>
        <w:widowControl w:val="0"/>
        <w:spacing w:line="240" w:lineRule="auto"/>
        <w:jc w:val="both"/>
        <w:rPr>
          <w:rFonts w:ascii="Arial Narrow" w:hAnsi="Arial Narrow"/>
          <w:sz w:val="24"/>
          <w:szCs w:val="24"/>
        </w:rPr>
      </w:pPr>
    </w:p>
    <w:p w14:paraId="5FEC53E9" w14:textId="77777777" w:rsidR="0010541D" w:rsidRPr="0049645E" w:rsidRDefault="00000000" w:rsidP="00B64D7E">
      <w:pPr>
        <w:pStyle w:val="Ttulo1"/>
        <w:widowControl w:val="0"/>
        <w:numPr>
          <w:ilvl w:val="0"/>
          <w:numId w:val="2"/>
        </w:numPr>
        <w:spacing w:before="0" w:after="0" w:line="240" w:lineRule="auto"/>
        <w:ind w:left="0" w:firstLine="0"/>
        <w:jc w:val="both"/>
        <w:rPr>
          <w:rFonts w:ascii="Arial Narrow" w:hAnsi="Arial Narrow"/>
          <w:sz w:val="24"/>
          <w:szCs w:val="24"/>
        </w:rPr>
      </w:pPr>
      <w:bookmarkStart w:id="4" w:name="_3znysh7" w:colFirst="0" w:colLast="0"/>
      <w:bookmarkEnd w:id="4"/>
      <w:r w:rsidRPr="0049645E">
        <w:rPr>
          <w:rFonts w:ascii="Arial Narrow" w:hAnsi="Arial Narrow"/>
          <w:sz w:val="24"/>
          <w:szCs w:val="24"/>
        </w:rPr>
        <w:t>JUSTIFICACIÓN DEL PROYECTO</w:t>
      </w:r>
    </w:p>
    <w:p w14:paraId="085BF501" w14:textId="77777777" w:rsidR="0010541D" w:rsidRPr="0049645E" w:rsidRDefault="0010541D" w:rsidP="00B64D7E">
      <w:pPr>
        <w:keepNext/>
        <w:spacing w:line="240" w:lineRule="auto"/>
        <w:rPr>
          <w:rFonts w:ascii="Arial Narrow" w:hAnsi="Arial Narrow"/>
          <w:sz w:val="24"/>
          <w:szCs w:val="24"/>
        </w:rPr>
      </w:pPr>
    </w:p>
    <w:p w14:paraId="4AD2D54B" w14:textId="1839E35C" w:rsidR="0010541D" w:rsidRPr="0049645E" w:rsidRDefault="00000000" w:rsidP="00B64D7E">
      <w:pPr>
        <w:keepNext/>
        <w:widowControl w:val="0"/>
        <w:spacing w:line="240" w:lineRule="auto"/>
        <w:jc w:val="both"/>
        <w:rPr>
          <w:rFonts w:ascii="Arial Narrow" w:hAnsi="Arial Narrow"/>
          <w:sz w:val="24"/>
          <w:szCs w:val="24"/>
        </w:rPr>
      </w:pPr>
      <w:r w:rsidRPr="0049645E">
        <w:rPr>
          <w:rFonts w:ascii="Arial Narrow" w:hAnsi="Arial Narrow"/>
          <w:sz w:val="24"/>
          <w:szCs w:val="24"/>
        </w:rPr>
        <w:t xml:space="preserve">La presente iniciativa fue radicada el 21 de septiembre de 2022 en el Senado de la República e hizo </w:t>
      </w:r>
      <w:r w:rsidR="0049645E" w:rsidRPr="0049645E">
        <w:rPr>
          <w:rFonts w:ascii="Arial Narrow" w:hAnsi="Arial Narrow"/>
          <w:sz w:val="24"/>
          <w:szCs w:val="24"/>
        </w:rPr>
        <w:t>tránsito,</w:t>
      </w:r>
      <w:r w:rsidRPr="0049645E">
        <w:rPr>
          <w:rFonts w:ascii="Arial Narrow" w:hAnsi="Arial Narrow"/>
          <w:sz w:val="24"/>
          <w:szCs w:val="24"/>
        </w:rPr>
        <w:t xml:space="preserve"> pero no alcanzó a dar su trámite conforme a la Ley 5 de 1992. </w:t>
      </w:r>
    </w:p>
    <w:p w14:paraId="154D855A" w14:textId="77777777" w:rsidR="0010541D" w:rsidRPr="0049645E" w:rsidRDefault="0010541D" w:rsidP="00B64D7E">
      <w:pPr>
        <w:keepNext/>
        <w:widowControl w:val="0"/>
        <w:spacing w:line="240" w:lineRule="auto"/>
        <w:jc w:val="both"/>
        <w:rPr>
          <w:rFonts w:ascii="Arial Narrow" w:hAnsi="Arial Narrow"/>
          <w:sz w:val="24"/>
          <w:szCs w:val="24"/>
        </w:rPr>
      </w:pPr>
    </w:p>
    <w:p w14:paraId="5A017EC6" w14:textId="77777777" w:rsidR="0010541D" w:rsidRPr="0049645E" w:rsidRDefault="00000000" w:rsidP="00B64D7E">
      <w:pPr>
        <w:keepNext/>
        <w:widowControl w:val="0"/>
        <w:spacing w:line="240" w:lineRule="auto"/>
        <w:jc w:val="both"/>
        <w:rPr>
          <w:rFonts w:ascii="Arial Narrow" w:hAnsi="Arial Narrow"/>
          <w:sz w:val="24"/>
          <w:szCs w:val="24"/>
        </w:rPr>
      </w:pPr>
      <w:r w:rsidRPr="0049645E">
        <w:rPr>
          <w:rFonts w:ascii="Arial Narrow" w:hAnsi="Arial Narrow"/>
          <w:sz w:val="24"/>
          <w:szCs w:val="24"/>
        </w:rPr>
        <w:t xml:space="preserve">Se estima que en Colombia existen unas 500 mil tiendas, y que estas representan más de la mitad del total de las ventas de productos alimenticios. Estas tiendas de barrio no solo aportan a la economía de miles de familias, generan empleo, abastecen de productos básicos a los habitantes de los barrios, sino que también pueden aportar a la identidad cultural de los territorios, por la cercanía, tradición, venta de productos típicos, entre otros.  </w:t>
      </w:r>
    </w:p>
    <w:p w14:paraId="06694ACC" w14:textId="77777777" w:rsidR="0010541D" w:rsidRPr="0049645E" w:rsidRDefault="0010541D" w:rsidP="00B64D7E">
      <w:pPr>
        <w:keepNext/>
        <w:widowControl w:val="0"/>
        <w:spacing w:line="240" w:lineRule="auto"/>
        <w:jc w:val="both"/>
        <w:rPr>
          <w:rFonts w:ascii="Arial Narrow" w:hAnsi="Arial Narrow"/>
          <w:sz w:val="24"/>
          <w:szCs w:val="24"/>
        </w:rPr>
      </w:pPr>
    </w:p>
    <w:p w14:paraId="106737EC" w14:textId="173183E0" w:rsidR="0010541D" w:rsidRPr="0049645E" w:rsidRDefault="00000000" w:rsidP="00B64D7E">
      <w:pPr>
        <w:keepNext/>
        <w:widowControl w:val="0"/>
        <w:spacing w:line="240" w:lineRule="auto"/>
        <w:jc w:val="both"/>
        <w:rPr>
          <w:rFonts w:ascii="Arial Narrow" w:hAnsi="Arial Narrow"/>
          <w:sz w:val="24"/>
          <w:szCs w:val="24"/>
        </w:rPr>
      </w:pPr>
      <w:r w:rsidRPr="0049645E">
        <w:rPr>
          <w:rFonts w:ascii="Arial Narrow" w:hAnsi="Arial Narrow"/>
          <w:sz w:val="24"/>
          <w:szCs w:val="24"/>
        </w:rPr>
        <w:t xml:space="preserve">No existen datos precisos sobre el número de tiendas barriales o vecinales, número de trabajadores, ingresos promedio mensuales o anuales porque los estudios estadísticos que tiene el DANE o </w:t>
      </w:r>
      <w:r w:rsidR="0049645E" w:rsidRPr="0049645E">
        <w:rPr>
          <w:rFonts w:ascii="Arial Narrow" w:hAnsi="Arial Narrow"/>
          <w:sz w:val="24"/>
          <w:szCs w:val="24"/>
        </w:rPr>
        <w:t>Fenalco</w:t>
      </w:r>
      <w:r w:rsidRPr="0049645E">
        <w:rPr>
          <w:rFonts w:ascii="Arial Narrow" w:hAnsi="Arial Narrow"/>
          <w:sz w:val="24"/>
          <w:szCs w:val="24"/>
        </w:rPr>
        <w:t xml:space="preserve"> </w:t>
      </w:r>
      <w:r w:rsidR="0049645E" w:rsidRPr="0049645E">
        <w:rPr>
          <w:rFonts w:ascii="Arial Narrow" w:hAnsi="Arial Narrow"/>
          <w:sz w:val="24"/>
          <w:szCs w:val="24"/>
        </w:rPr>
        <w:t>agrupan</w:t>
      </w:r>
      <w:r w:rsidRPr="0049645E">
        <w:rPr>
          <w:rFonts w:ascii="Arial Narrow" w:hAnsi="Arial Narrow"/>
          <w:sz w:val="24"/>
          <w:szCs w:val="24"/>
        </w:rPr>
        <w:t xml:space="preserve"> a todos los tipos de micronegocios o </w:t>
      </w:r>
      <w:r w:rsidR="0049645E" w:rsidRPr="0049645E">
        <w:rPr>
          <w:rFonts w:ascii="Arial Narrow" w:hAnsi="Arial Narrow"/>
          <w:sz w:val="24"/>
          <w:szCs w:val="24"/>
        </w:rPr>
        <w:t>micro establecimientos</w:t>
      </w:r>
      <w:r w:rsidRPr="0049645E">
        <w:rPr>
          <w:rFonts w:ascii="Arial Narrow" w:hAnsi="Arial Narrow"/>
          <w:sz w:val="24"/>
          <w:szCs w:val="24"/>
        </w:rPr>
        <w:t xml:space="preserve"> que ofrecen servicios automotrices y de transporte, servicios de telefonía o internet, alojamiento, entre otros, como se muestra </w:t>
      </w:r>
      <w:r w:rsidR="0049645E" w:rsidRPr="0049645E">
        <w:rPr>
          <w:rFonts w:ascii="Arial Narrow" w:hAnsi="Arial Narrow"/>
          <w:sz w:val="24"/>
          <w:szCs w:val="24"/>
        </w:rPr>
        <w:t>en la</w:t>
      </w:r>
      <w:r w:rsidRPr="0049645E">
        <w:rPr>
          <w:rFonts w:ascii="Arial Narrow" w:hAnsi="Arial Narrow"/>
          <w:sz w:val="24"/>
          <w:szCs w:val="24"/>
        </w:rPr>
        <w:t xml:space="preserve"> siguiente </w:t>
      </w:r>
      <w:r w:rsidR="0049645E" w:rsidRPr="0049645E">
        <w:rPr>
          <w:rFonts w:ascii="Arial Narrow" w:hAnsi="Arial Narrow"/>
          <w:sz w:val="24"/>
          <w:szCs w:val="24"/>
        </w:rPr>
        <w:lastRenderedPageBreak/>
        <w:t>imagen</w:t>
      </w:r>
      <w:r w:rsidRPr="0049645E">
        <w:rPr>
          <w:rFonts w:ascii="Arial Narrow" w:hAnsi="Arial Narrow"/>
          <w:sz w:val="24"/>
          <w:szCs w:val="24"/>
        </w:rPr>
        <w:t xml:space="preserve"> de la última Encuesta Micronegocios 2022 del DANE. </w:t>
      </w:r>
    </w:p>
    <w:p w14:paraId="62D91AF8" w14:textId="77777777" w:rsidR="0010541D" w:rsidRPr="0049645E" w:rsidRDefault="0010541D" w:rsidP="00B64D7E">
      <w:pPr>
        <w:keepNext/>
        <w:widowControl w:val="0"/>
        <w:spacing w:line="240" w:lineRule="auto"/>
        <w:jc w:val="both"/>
        <w:rPr>
          <w:rFonts w:ascii="Arial Narrow" w:hAnsi="Arial Narrow"/>
          <w:sz w:val="24"/>
          <w:szCs w:val="24"/>
        </w:rPr>
      </w:pPr>
    </w:p>
    <w:p w14:paraId="3DEC8BD0" w14:textId="77777777" w:rsidR="0010541D" w:rsidRPr="0049645E" w:rsidRDefault="00000000" w:rsidP="00B64D7E">
      <w:pPr>
        <w:keepNext/>
        <w:widowControl w:val="0"/>
        <w:spacing w:line="240" w:lineRule="auto"/>
        <w:jc w:val="both"/>
        <w:rPr>
          <w:rFonts w:ascii="Arial Narrow" w:hAnsi="Arial Narrow"/>
          <w:sz w:val="24"/>
          <w:szCs w:val="24"/>
        </w:rPr>
      </w:pPr>
      <w:r w:rsidRPr="0049645E">
        <w:rPr>
          <w:rFonts w:ascii="Arial Narrow" w:hAnsi="Arial Narrow"/>
          <w:noProof/>
          <w:sz w:val="24"/>
          <w:szCs w:val="24"/>
        </w:rPr>
        <w:drawing>
          <wp:inline distT="114300" distB="114300" distL="114300" distR="114300" wp14:anchorId="7017A62E" wp14:editId="564F1923">
            <wp:extent cx="5943600" cy="3683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14262" t="21367" r="18268" b="4273"/>
                    <a:stretch>
                      <a:fillRect/>
                    </a:stretch>
                  </pic:blipFill>
                  <pic:spPr>
                    <a:xfrm>
                      <a:off x="0" y="0"/>
                      <a:ext cx="5943600" cy="3683000"/>
                    </a:xfrm>
                    <a:prstGeom prst="rect">
                      <a:avLst/>
                    </a:prstGeom>
                    <a:ln/>
                  </pic:spPr>
                </pic:pic>
              </a:graphicData>
            </a:graphic>
          </wp:inline>
        </w:drawing>
      </w:r>
    </w:p>
    <w:p w14:paraId="36BC7DBC" w14:textId="77777777" w:rsidR="0010541D" w:rsidRPr="0049645E" w:rsidRDefault="00000000" w:rsidP="00B64D7E">
      <w:pPr>
        <w:keepNext/>
        <w:widowControl w:val="0"/>
        <w:spacing w:line="240" w:lineRule="auto"/>
        <w:jc w:val="both"/>
        <w:rPr>
          <w:rFonts w:ascii="Arial Narrow" w:hAnsi="Arial Narrow"/>
          <w:sz w:val="24"/>
          <w:szCs w:val="24"/>
        </w:rPr>
      </w:pPr>
      <w:r w:rsidRPr="0049645E">
        <w:rPr>
          <w:rFonts w:ascii="Arial Narrow" w:hAnsi="Arial Narrow"/>
          <w:sz w:val="24"/>
          <w:szCs w:val="24"/>
        </w:rPr>
        <w:t>Fuente: DANE 2020, Boletín Técnico</w:t>
      </w:r>
    </w:p>
    <w:p w14:paraId="78306099" w14:textId="77777777" w:rsidR="0010541D" w:rsidRPr="0049645E" w:rsidRDefault="00000000" w:rsidP="00B64D7E">
      <w:pPr>
        <w:keepNext/>
        <w:widowControl w:val="0"/>
        <w:spacing w:line="240" w:lineRule="auto"/>
        <w:jc w:val="both"/>
        <w:rPr>
          <w:rFonts w:ascii="Arial Narrow" w:hAnsi="Arial Narrow"/>
          <w:sz w:val="24"/>
          <w:szCs w:val="24"/>
        </w:rPr>
      </w:pPr>
      <w:r w:rsidRPr="0049645E">
        <w:rPr>
          <w:rFonts w:ascii="Arial Narrow" w:hAnsi="Arial Narrow"/>
          <w:sz w:val="24"/>
          <w:szCs w:val="24"/>
        </w:rPr>
        <w:t>Encuesta de Micronegocios (EMICRON)</w:t>
      </w:r>
    </w:p>
    <w:p w14:paraId="72F6BC79" w14:textId="77777777" w:rsidR="0010541D" w:rsidRPr="0049645E" w:rsidRDefault="00000000" w:rsidP="00B64D7E">
      <w:pPr>
        <w:keepNext/>
        <w:widowControl w:val="0"/>
        <w:spacing w:line="240" w:lineRule="auto"/>
        <w:jc w:val="both"/>
        <w:rPr>
          <w:rFonts w:ascii="Arial Narrow" w:hAnsi="Arial Narrow"/>
          <w:sz w:val="24"/>
          <w:szCs w:val="24"/>
        </w:rPr>
      </w:pPr>
      <w:hyperlink r:id="rId8">
        <w:r w:rsidRPr="0049645E">
          <w:rPr>
            <w:rFonts w:ascii="Arial Narrow" w:hAnsi="Arial Narrow"/>
            <w:sz w:val="24"/>
            <w:szCs w:val="24"/>
            <w:u w:val="single"/>
          </w:rPr>
          <w:t>https://www.dane.gov.co/files/investigaciones/boletines/ech/micro/bol-micronegocios-I2022.pdf</w:t>
        </w:r>
      </w:hyperlink>
      <w:r w:rsidRPr="0049645E">
        <w:rPr>
          <w:rFonts w:ascii="Arial Narrow" w:hAnsi="Arial Narrow"/>
          <w:sz w:val="24"/>
          <w:szCs w:val="24"/>
        </w:rPr>
        <w:t xml:space="preserve"> </w:t>
      </w:r>
    </w:p>
    <w:p w14:paraId="7EA96790" w14:textId="77777777" w:rsidR="0010541D" w:rsidRPr="0049645E" w:rsidRDefault="0010541D" w:rsidP="00B64D7E">
      <w:pPr>
        <w:keepNext/>
        <w:widowControl w:val="0"/>
        <w:spacing w:line="240" w:lineRule="auto"/>
        <w:jc w:val="both"/>
        <w:rPr>
          <w:rFonts w:ascii="Arial Narrow" w:hAnsi="Arial Narrow"/>
          <w:sz w:val="24"/>
          <w:szCs w:val="24"/>
        </w:rPr>
      </w:pPr>
    </w:p>
    <w:p w14:paraId="43F6F806" w14:textId="77777777" w:rsidR="0010541D" w:rsidRPr="0049645E" w:rsidRDefault="00000000" w:rsidP="00B64D7E">
      <w:pPr>
        <w:keepNext/>
        <w:widowControl w:val="0"/>
        <w:spacing w:line="240" w:lineRule="auto"/>
        <w:jc w:val="both"/>
        <w:rPr>
          <w:rFonts w:ascii="Arial Narrow" w:hAnsi="Arial Narrow"/>
          <w:i/>
          <w:sz w:val="24"/>
          <w:szCs w:val="24"/>
        </w:rPr>
      </w:pPr>
      <w:r w:rsidRPr="0049645E">
        <w:rPr>
          <w:rFonts w:ascii="Arial Narrow" w:hAnsi="Arial Narrow"/>
          <w:sz w:val="24"/>
          <w:szCs w:val="24"/>
        </w:rPr>
        <w:t xml:space="preserve">Explica el DANE (2020), </w:t>
      </w:r>
      <w:r w:rsidRPr="0049645E">
        <w:rPr>
          <w:rFonts w:ascii="Arial Narrow" w:hAnsi="Arial Narrow"/>
          <w:i/>
          <w:sz w:val="24"/>
          <w:szCs w:val="24"/>
        </w:rPr>
        <w:t xml:space="preserve">la Encuesta de Micronegocios proporciona información estadística de los propietarios(as) de micronegocios (trabajadores(as) por cuenta propia o patrones (as) empleadores(as)) con 9 o menos personas ocupadas dedicados a: la agricultura, ganadería, silvicultura y pesca; explotación de minas y canteras; industrias manufactureras; construcción; comercio al por mayor y al por menor; reparación de vehículos automotores y motocicletas; transporte y almacenamiento; alojamiento y servicios de comida; actividades inmobiliarias y demás servicios. Los propietarios(as) son identificados previamente en los capítulos de ocupados y micronegocios de la Gran Encuesta Integrada de Hogares (GEIH). </w:t>
      </w:r>
    </w:p>
    <w:p w14:paraId="7495C9A1" w14:textId="77777777" w:rsidR="0010541D" w:rsidRPr="0049645E" w:rsidRDefault="0010541D" w:rsidP="00B64D7E">
      <w:pPr>
        <w:keepNext/>
        <w:widowControl w:val="0"/>
        <w:spacing w:line="240" w:lineRule="auto"/>
        <w:jc w:val="both"/>
        <w:rPr>
          <w:rFonts w:ascii="Arial Narrow" w:hAnsi="Arial Narrow"/>
          <w:i/>
          <w:sz w:val="24"/>
          <w:szCs w:val="24"/>
        </w:rPr>
      </w:pPr>
    </w:p>
    <w:p w14:paraId="31652252" w14:textId="77777777" w:rsidR="0010541D" w:rsidRPr="0049645E" w:rsidRDefault="00000000" w:rsidP="00B64D7E">
      <w:pPr>
        <w:keepNext/>
        <w:widowControl w:val="0"/>
        <w:spacing w:line="240" w:lineRule="auto"/>
        <w:jc w:val="both"/>
        <w:rPr>
          <w:rFonts w:ascii="Arial Narrow" w:hAnsi="Arial Narrow"/>
          <w:sz w:val="24"/>
          <w:szCs w:val="24"/>
        </w:rPr>
      </w:pPr>
      <w:r w:rsidRPr="0049645E">
        <w:rPr>
          <w:rFonts w:ascii="Arial Narrow" w:hAnsi="Arial Narrow"/>
          <w:sz w:val="24"/>
          <w:szCs w:val="24"/>
        </w:rPr>
        <w:t xml:space="preserve">A pesar del panorama poco estudiado de los tenderos y tiendas de barrio y vecinales, el proyecto es importante porque estamos hablando de una realidad evidente de las miles de tiendas a nivel nacional que </w:t>
      </w:r>
      <w:r w:rsidRPr="0049645E">
        <w:rPr>
          <w:rFonts w:ascii="Arial Narrow" w:hAnsi="Arial Narrow"/>
          <w:sz w:val="24"/>
          <w:szCs w:val="24"/>
        </w:rPr>
        <w:lastRenderedPageBreak/>
        <w:t xml:space="preserve">surten con los productos alimenticios y de aseo de la canasta básica a los hogares colombianos. </w:t>
      </w:r>
    </w:p>
    <w:p w14:paraId="0FE26EF2" w14:textId="77777777" w:rsidR="0010541D" w:rsidRPr="0049645E" w:rsidRDefault="0010541D" w:rsidP="00B64D7E">
      <w:pPr>
        <w:keepNext/>
        <w:widowControl w:val="0"/>
        <w:spacing w:line="240" w:lineRule="auto"/>
        <w:jc w:val="both"/>
        <w:rPr>
          <w:rFonts w:ascii="Arial Narrow" w:hAnsi="Arial Narrow"/>
          <w:sz w:val="24"/>
          <w:szCs w:val="24"/>
        </w:rPr>
      </w:pPr>
    </w:p>
    <w:p w14:paraId="7CC6F481" w14:textId="1AD561EA" w:rsidR="0010541D" w:rsidRPr="0049645E" w:rsidRDefault="00000000" w:rsidP="00B64D7E">
      <w:pPr>
        <w:keepNext/>
        <w:widowControl w:val="0"/>
        <w:spacing w:line="240" w:lineRule="auto"/>
        <w:jc w:val="both"/>
        <w:rPr>
          <w:rFonts w:ascii="Arial Narrow" w:hAnsi="Arial Narrow"/>
          <w:sz w:val="24"/>
          <w:szCs w:val="24"/>
          <w:highlight w:val="white"/>
        </w:rPr>
      </w:pPr>
      <w:r w:rsidRPr="0049645E">
        <w:rPr>
          <w:rFonts w:ascii="Arial Narrow" w:hAnsi="Arial Narrow"/>
          <w:sz w:val="24"/>
          <w:szCs w:val="24"/>
        </w:rPr>
        <w:t>Según Fenaltiendas de</w:t>
      </w:r>
      <w:r w:rsidRPr="0049645E">
        <w:rPr>
          <w:rFonts w:ascii="Arial Narrow" w:hAnsi="Arial Narrow"/>
          <w:sz w:val="24"/>
          <w:szCs w:val="24"/>
          <w:highlight w:val="white"/>
        </w:rPr>
        <w:t xml:space="preserve"> la Federación Nacional de Comerciantes Empresarios, Fenalco, existen aproximadamente 500.000 tiendas de barrio a nivel </w:t>
      </w:r>
      <w:r w:rsidR="0049645E" w:rsidRPr="0049645E">
        <w:rPr>
          <w:rFonts w:ascii="Arial Narrow" w:hAnsi="Arial Narrow"/>
          <w:sz w:val="24"/>
          <w:szCs w:val="24"/>
          <w:highlight w:val="white"/>
        </w:rPr>
        <w:t>nacional, con</w:t>
      </w:r>
      <w:r w:rsidRPr="0049645E">
        <w:rPr>
          <w:rFonts w:ascii="Arial Narrow" w:hAnsi="Arial Narrow"/>
          <w:sz w:val="24"/>
          <w:szCs w:val="24"/>
          <w:highlight w:val="white"/>
        </w:rPr>
        <w:t xml:space="preserve"> 14,4 millones de metros cuadrados de exhibición y que generan más de 1,7 millones de empleos. No obstante, según la información de Confecámaras, en la actualidad hay 112.265 tiendas de barrio y supermercados registrados bajo el código CIIU 4711, es decir, solo el 22% son formales. </w:t>
      </w:r>
    </w:p>
    <w:p w14:paraId="779EFAB6" w14:textId="77777777" w:rsidR="0010541D" w:rsidRPr="0049645E" w:rsidRDefault="0010541D" w:rsidP="00B64D7E">
      <w:pPr>
        <w:keepNext/>
        <w:widowControl w:val="0"/>
        <w:spacing w:line="240" w:lineRule="auto"/>
        <w:jc w:val="both"/>
        <w:rPr>
          <w:rFonts w:ascii="Arial Narrow" w:hAnsi="Arial Narrow"/>
          <w:sz w:val="24"/>
          <w:szCs w:val="24"/>
          <w:highlight w:val="white"/>
        </w:rPr>
      </w:pPr>
    </w:p>
    <w:p w14:paraId="29051014" w14:textId="77777777" w:rsidR="0010541D" w:rsidRPr="0049645E" w:rsidRDefault="00000000" w:rsidP="00B64D7E">
      <w:pPr>
        <w:keepNext/>
        <w:widowControl w:val="0"/>
        <w:spacing w:line="240" w:lineRule="auto"/>
        <w:jc w:val="both"/>
        <w:rPr>
          <w:rFonts w:ascii="Arial Narrow" w:hAnsi="Arial Narrow"/>
          <w:sz w:val="24"/>
          <w:szCs w:val="24"/>
          <w:highlight w:val="white"/>
        </w:rPr>
      </w:pPr>
      <w:r w:rsidRPr="0049645E">
        <w:rPr>
          <w:rFonts w:ascii="Arial Narrow" w:hAnsi="Arial Narrow"/>
          <w:sz w:val="24"/>
          <w:szCs w:val="24"/>
          <w:highlight w:val="white"/>
        </w:rPr>
        <w:t xml:space="preserve">Del gran universo de las 500.000 tiendas de barrio, el 60% suministran productos de la canasta básica, 60% están legalmente constituidas, 52% es decir, más de la mitad son administradas por mujeres que en su mayoría son madres cabeza de familia y su edad promedio está por los 42 años. </w:t>
      </w:r>
    </w:p>
    <w:p w14:paraId="4246A1C3" w14:textId="77777777" w:rsidR="0010541D" w:rsidRPr="0049645E" w:rsidRDefault="0010541D" w:rsidP="00B64D7E">
      <w:pPr>
        <w:keepNext/>
        <w:widowControl w:val="0"/>
        <w:spacing w:line="240" w:lineRule="auto"/>
        <w:jc w:val="both"/>
        <w:rPr>
          <w:rFonts w:ascii="Arial Narrow" w:hAnsi="Arial Narrow"/>
          <w:sz w:val="24"/>
          <w:szCs w:val="24"/>
          <w:highlight w:val="white"/>
        </w:rPr>
      </w:pPr>
    </w:p>
    <w:p w14:paraId="2AB88F28" w14:textId="77777777" w:rsidR="0010541D" w:rsidRPr="0049645E" w:rsidRDefault="00000000" w:rsidP="00B64D7E">
      <w:pPr>
        <w:keepNext/>
        <w:widowControl w:val="0"/>
        <w:spacing w:line="240" w:lineRule="auto"/>
        <w:jc w:val="both"/>
        <w:rPr>
          <w:rFonts w:ascii="Arial Narrow" w:hAnsi="Arial Narrow"/>
          <w:sz w:val="24"/>
          <w:szCs w:val="24"/>
          <w:highlight w:val="white"/>
        </w:rPr>
      </w:pPr>
      <w:r w:rsidRPr="0049645E">
        <w:rPr>
          <w:rFonts w:ascii="Arial Narrow" w:hAnsi="Arial Narrow"/>
          <w:sz w:val="24"/>
          <w:szCs w:val="24"/>
          <w:highlight w:val="white"/>
        </w:rPr>
        <w:t>El 57% de estos establecimientos atienden a consumidores que se ubican en los estratos 1, 2 y 3, que por lo general privilegian la cercanía y la compra en pequeñas cantidades. Además, el 20% de las tiendas tienen más de 20 años de antigüedad, de 5 a 10 años el 16%, de 2 a 5 años el 26% y el 38% menos de 2 años.</w:t>
      </w:r>
    </w:p>
    <w:p w14:paraId="0558B8CB" w14:textId="77777777" w:rsidR="0010541D" w:rsidRPr="0049645E" w:rsidRDefault="0010541D" w:rsidP="00B64D7E">
      <w:pPr>
        <w:keepNext/>
        <w:widowControl w:val="0"/>
        <w:spacing w:line="240" w:lineRule="auto"/>
        <w:jc w:val="both"/>
        <w:rPr>
          <w:rFonts w:ascii="Arial Narrow" w:hAnsi="Arial Narrow"/>
          <w:sz w:val="24"/>
          <w:szCs w:val="24"/>
          <w:highlight w:val="white"/>
        </w:rPr>
      </w:pPr>
    </w:p>
    <w:p w14:paraId="37B5ED42" w14:textId="77777777" w:rsidR="0010541D" w:rsidRPr="0049645E" w:rsidRDefault="00000000" w:rsidP="00B64D7E">
      <w:pPr>
        <w:keepNext/>
        <w:widowControl w:val="0"/>
        <w:spacing w:line="240" w:lineRule="auto"/>
        <w:jc w:val="both"/>
        <w:rPr>
          <w:rFonts w:ascii="Arial Narrow" w:hAnsi="Arial Narrow"/>
          <w:sz w:val="24"/>
          <w:szCs w:val="24"/>
          <w:highlight w:val="white"/>
        </w:rPr>
      </w:pPr>
      <w:r w:rsidRPr="0049645E">
        <w:rPr>
          <w:rFonts w:ascii="Arial Narrow" w:hAnsi="Arial Narrow"/>
          <w:sz w:val="24"/>
          <w:szCs w:val="24"/>
          <w:highlight w:val="white"/>
        </w:rPr>
        <w:t>Lo anterior quiere decir que muchos de estos establecimientos no han sido registrados bajo la totalidad de las normativas, y este se convierte en otro de los impedimentos para lograr la digitalización de los comercios.</w:t>
      </w:r>
    </w:p>
    <w:p w14:paraId="595BC894" w14:textId="77777777" w:rsidR="0010541D" w:rsidRPr="0049645E" w:rsidRDefault="0010541D" w:rsidP="00B64D7E">
      <w:pPr>
        <w:keepNext/>
        <w:widowControl w:val="0"/>
        <w:spacing w:line="240" w:lineRule="auto"/>
        <w:jc w:val="both"/>
        <w:rPr>
          <w:rFonts w:ascii="Arial Narrow" w:hAnsi="Arial Narrow"/>
          <w:sz w:val="24"/>
          <w:szCs w:val="24"/>
          <w:highlight w:val="white"/>
        </w:rPr>
      </w:pPr>
    </w:p>
    <w:p w14:paraId="312ABA2C" w14:textId="77777777" w:rsidR="0010541D" w:rsidRPr="0049645E" w:rsidRDefault="00000000" w:rsidP="00B64D7E">
      <w:pPr>
        <w:keepNext/>
        <w:widowControl w:val="0"/>
        <w:spacing w:line="240" w:lineRule="auto"/>
        <w:jc w:val="both"/>
        <w:rPr>
          <w:rFonts w:ascii="Arial Narrow" w:hAnsi="Arial Narrow"/>
          <w:sz w:val="24"/>
          <w:szCs w:val="24"/>
        </w:rPr>
      </w:pPr>
      <w:r w:rsidRPr="0049645E">
        <w:rPr>
          <w:rFonts w:ascii="Arial Narrow" w:hAnsi="Arial Narrow"/>
          <w:sz w:val="24"/>
          <w:szCs w:val="24"/>
        </w:rPr>
        <w:t>De acuerdo con Fenaltiendas, las tiendas de barrio hacen parte del pequeño comercio en el que se cuentan 719.000 establecimientos que incluyen papelerías, carnicerías, salsamentarias, charcuterías, panaderías, misceláneas y droguerías, entre otros clasificados en 54 categorías</w:t>
      </w:r>
      <w:r w:rsidRPr="0049645E">
        <w:rPr>
          <w:rFonts w:ascii="Arial Narrow" w:hAnsi="Arial Narrow"/>
          <w:sz w:val="24"/>
          <w:szCs w:val="24"/>
          <w:vertAlign w:val="superscript"/>
        </w:rPr>
        <w:footnoteReference w:id="1"/>
      </w:r>
      <w:r w:rsidRPr="0049645E">
        <w:rPr>
          <w:rFonts w:ascii="Arial Narrow" w:hAnsi="Arial Narrow"/>
          <w:sz w:val="24"/>
          <w:szCs w:val="24"/>
        </w:rPr>
        <w:t>.</w:t>
      </w:r>
    </w:p>
    <w:p w14:paraId="4F34ECBF" w14:textId="77777777" w:rsidR="0010541D" w:rsidRPr="0049645E" w:rsidRDefault="0010541D" w:rsidP="00B64D7E">
      <w:pPr>
        <w:keepNext/>
        <w:widowControl w:val="0"/>
        <w:spacing w:line="240" w:lineRule="auto"/>
        <w:jc w:val="both"/>
        <w:rPr>
          <w:rFonts w:ascii="Arial Narrow" w:hAnsi="Arial Narrow"/>
          <w:b/>
          <w:sz w:val="24"/>
          <w:szCs w:val="24"/>
        </w:rPr>
      </w:pPr>
    </w:p>
    <w:p w14:paraId="3C6B2F28" w14:textId="0ED12007" w:rsidR="0010541D" w:rsidRPr="0049645E" w:rsidRDefault="00000000" w:rsidP="00B64D7E">
      <w:pPr>
        <w:keepNext/>
        <w:widowControl w:val="0"/>
        <w:spacing w:line="240" w:lineRule="auto"/>
        <w:jc w:val="both"/>
        <w:rPr>
          <w:rFonts w:ascii="Arial Narrow" w:hAnsi="Arial Narrow"/>
          <w:sz w:val="24"/>
          <w:szCs w:val="24"/>
        </w:rPr>
      </w:pPr>
      <w:r w:rsidRPr="0049645E">
        <w:rPr>
          <w:rFonts w:ascii="Arial Narrow" w:hAnsi="Arial Narrow"/>
          <w:sz w:val="24"/>
          <w:szCs w:val="24"/>
        </w:rPr>
        <w:t xml:space="preserve">Adicionalmente, una de las características fundamentales de las tiendas y panaderías de barrio y vecinales, según Conaltiendas es: cercanía a zonas residenciales, horarios flexibles, </w:t>
      </w:r>
      <w:r w:rsidR="0049645E" w:rsidRPr="0049645E">
        <w:rPr>
          <w:rFonts w:ascii="Arial Narrow" w:hAnsi="Arial Narrow"/>
          <w:sz w:val="24"/>
          <w:szCs w:val="24"/>
        </w:rPr>
        <w:t>fían</w:t>
      </w:r>
      <w:r w:rsidRPr="0049645E">
        <w:rPr>
          <w:rFonts w:ascii="Arial Narrow" w:hAnsi="Arial Narrow"/>
          <w:sz w:val="24"/>
          <w:szCs w:val="24"/>
        </w:rPr>
        <w:t xml:space="preserve">, venta al menudeo, de calidad, amistad con los tenderos o panaderos, precios muy competitivos para las familias colombianas, entre otros. </w:t>
      </w:r>
    </w:p>
    <w:p w14:paraId="76FCEE37" w14:textId="77777777" w:rsidR="0010541D" w:rsidRPr="0049645E" w:rsidRDefault="0010541D" w:rsidP="00B64D7E">
      <w:pPr>
        <w:keepNext/>
        <w:widowControl w:val="0"/>
        <w:spacing w:line="240" w:lineRule="auto"/>
        <w:jc w:val="both"/>
        <w:rPr>
          <w:rFonts w:ascii="Arial Narrow" w:hAnsi="Arial Narrow"/>
          <w:sz w:val="24"/>
          <w:szCs w:val="24"/>
        </w:rPr>
      </w:pPr>
    </w:p>
    <w:p w14:paraId="604BA844" w14:textId="62529AFC" w:rsidR="0010541D" w:rsidRPr="0049645E" w:rsidRDefault="00000000" w:rsidP="00B64D7E">
      <w:pPr>
        <w:keepNext/>
        <w:widowControl w:val="0"/>
        <w:spacing w:line="240" w:lineRule="auto"/>
        <w:jc w:val="both"/>
        <w:rPr>
          <w:rFonts w:ascii="Arial Narrow" w:hAnsi="Arial Narrow"/>
          <w:sz w:val="24"/>
          <w:szCs w:val="24"/>
        </w:rPr>
      </w:pPr>
      <w:r w:rsidRPr="0049645E">
        <w:rPr>
          <w:rFonts w:ascii="Arial Narrow" w:hAnsi="Arial Narrow"/>
          <w:sz w:val="24"/>
          <w:szCs w:val="24"/>
        </w:rPr>
        <w:t xml:space="preserve">Es por esto que el presente proyecto de ley reconoce la labor y acercar los programas académicos de formación técnica para la capacitación en áreas como las finanzas, el mercadeo, la producción, asociatividad </w:t>
      </w:r>
      <w:r w:rsidR="0049645E" w:rsidRPr="0049645E">
        <w:rPr>
          <w:rFonts w:ascii="Arial Narrow" w:hAnsi="Arial Narrow"/>
          <w:sz w:val="24"/>
          <w:szCs w:val="24"/>
        </w:rPr>
        <w:t>y formalización</w:t>
      </w:r>
      <w:r w:rsidRPr="0049645E">
        <w:rPr>
          <w:rFonts w:ascii="Arial Narrow" w:hAnsi="Arial Narrow"/>
          <w:sz w:val="24"/>
          <w:szCs w:val="24"/>
        </w:rPr>
        <w:t xml:space="preserve">. </w:t>
      </w:r>
    </w:p>
    <w:p w14:paraId="5183354F" w14:textId="77777777" w:rsidR="0010541D" w:rsidRPr="0049645E" w:rsidRDefault="0010541D" w:rsidP="00B64D7E">
      <w:pPr>
        <w:keepNext/>
        <w:widowControl w:val="0"/>
        <w:spacing w:line="240" w:lineRule="auto"/>
        <w:jc w:val="both"/>
        <w:rPr>
          <w:rFonts w:ascii="Arial Narrow" w:hAnsi="Arial Narrow"/>
          <w:b/>
          <w:sz w:val="24"/>
          <w:szCs w:val="24"/>
          <w:shd w:val="clear" w:color="auto" w:fill="FCE5CD"/>
        </w:rPr>
      </w:pPr>
    </w:p>
    <w:p w14:paraId="31A0F429" w14:textId="77777777" w:rsidR="0010541D" w:rsidRPr="0049645E" w:rsidRDefault="00000000" w:rsidP="00B64D7E">
      <w:pPr>
        <w:keepNext/>
        <w:widowControl w:val="0"/>
        <w:pBdr>
          <w:top w:val="nil"/>
          <w:left w:val="nil"/>
          <w:bottom w:val="nil"/>
          <w:right w:val="nil"/>
          <w:between w:val="nil"/>
        </w:pBdr>
        <w:spacing w:line="240" w:lineRule="auto"/>
        <w:jc w:val="both"/>
        <w:rPr>
          <w:rFonts w:ascii="Arial Narrow" w:hAnsi="Arial Narrow"/>
          <w:sz w:val="24"/>
          <w:szCs w:val="24"/>
        </w:rPr>
      </w:pPr>
      <w:r w:rsidRPr="0049645E">
        <w:rPr>
          <w:rFonts w:ascii="Arial Narrow" w:hAnsi="Arial Narrow"/>
          <w:sz w:val="24"/>
          <w:szCs w:val="24"/>
        </w:rPr>
        <w:t xml:space="preserve">También se debe tener en cuenta beneficios especiales sobre los lugares donde se encuentran las tiendas y panaderías debido a que usualmente la mayoría de ellos trabajan en el mismo lugar en el que residen y abren la tienda todos los días, lo cual no permite la existencia de otros espacios de esparcimiento o de </w:t>
      </w:r>
      <w:r w:rsidRPr="0049645E">
        <w:rPr>
          <w:rFonts w:ascii="Arial Narrow" w:hAnsi="Arial Narrow"/>
          <w:sz w:val="24"/>
          <w:szCs w:val="24"/>
        </w:rPr>
        <w:lastRenderedPageBreak/>
        <w:t xml:space="preserve">realización de otro tipo de actividades. </w:t>
      </w:r>
    </w:p>
    <w:p w14:paraId="06C3A848" w14:textId="77777777" w:rsidR="0010541D" w:rsidRPr="0049645E" w:rsidRDefault="0010541D" w:rsidP="00B64D7E">
      <w:pPr>
        <w:keepNext/>
        <w:widowControl w:val="0"/>
        <w:pBdr>
          <w:top w:val="nil"/>
          <w:left w:val="nil"/>
          <w:bottom w:val="nil"/>
          <w:right w:val="nil"/>
          <w:between w:val="nil"/>
        </w:pBdr>
        <w:spacing w:line="240" w:lineRule="auto"/>
        <w:jc w:val="both"/>
        <w:rPr>
          <w:rFonts w:ascii="Arial Narrow" w:hAnsi="Arial Narrow"/>
          <w:sz w:val="24"/>
          <w:szCs w:val="24"/>
        </w:rPr>
      </w:pPr>
    </w:p>
    <w:p w14:paraId="1B1B8E67" w14:textId="465D17FC" w:rsidR="0010541D" w:rsidRPr="0049645E" w:rsidRDefault="00000000" w:rsidP="00B64D7E">
      <w:pPr>
        <w:keepNext/>
        <w:widowControl w:val="0"/>
        <w:pBdr>
          <w:top w:val="nil"/>
          <w:left w:val="nil"/>
          <w:bottom w:val="nil"/>
          <w:right w:val="nil"/>
          <w:between w:val="nil"/>
        </w:pBdr>
        <w:spacing w:line="240" w:lineRule="auto"/>
        <w:jc w:val="both"/>
        <w:rPr>
          <w:rFonts w:ascii="Arial Narrow" w:hAnsi="Arial Narrow"/>
          <w:sz w:val="24"/>
          <w:szCs w:val="24"/>
        </w:rPr>
      </w:pPr>
      <w:r w:rsidRPr="0049645E">
        <w:rPr>
          <w:rFonts w:ascii="Arial Narrow" w:hAnsi="Arial Narrow"/>
          <w:sz w:val="24"/>
          <w:szCs w:val="24"/>
        </w:rPr>
        <w:t xml:space="preserve">Según un estudio elaborado por Correa Bernal y otros, las largas jornadas de trabajo de las tiendas de barrio y el poco margen de ganancia, hace que no reciban capacitación y entren en un círculo de pobreza donde no hay conocimiento de los procesos tecnológicos, financieros, de ahorro, manipulación de alimentos, entre otros </w:t>
      </w:r>
      <w:r w:rsidR="0049645E" w:rsidRPr="0049645E">
        <w:rPr>
          <w:rFonts w:ascii="Arial Narrow" w:hAnsi="Arial Narrow"/>
          <w:sz w:val="24"/>
          <w:szCs w:val="24"/>
        </w:rPr>
        <w:t>y,</w:t>
      </w:r>
      <w:r w:rsidRPr="0049645E">
        <w:rPr>
          <w:rFonts w:ascii="Arial Narrow" w:hAnsi="Arial Narrow"/>
          <w:sz w:val="24"/>
          <w:szCs w:val="24"/>
        </w:rPr>
        <w:t xml:space="preserve"> por ende, no avanzan o crecen las respectivas iniciativas</w:t>
      </w:r>
      <w:r w:rsidRPr="0049645E">
        <w:rPr>
          <w:rFonts w:ascii="Arial Narrow" w:hAnsi="Arial Narrow"/>
          <w:sz w:val="24"/>
          <w:szCs w:val="24"/>
          <w:vertAlign w:val="superscript"/>
        </w:rPr>
        <w:footnoteReference w:id="2"/>
      </w:r>
      <w:r w:rsidRPr="0049645E">
        <w:rPr>
          <w:rFonts w:ascii="Arial Narrow" w:hAnsi="Arial Narrow"/>
          <w:sz w:val="24"/>
          <w:szCs w:val="24"/>
        </w:rPr>
        <w:t>.</w:t>
      </w:r>
    </w:p>
    <w:p w14:paraId="0B32BA65" w14:textId="77777777" w:rsidR="0010541D" w:rsidRPr="0049645E" w:rsidRDefault="0010541D" w:rsidP="00B64D7E">
      <w:pPr>
        <w:keepNext/>
        <w:widowControl w:val="0"/>
        <w:pBdr>
          <w:top w:val="nil"/>
          <w:left w:val="nil"/>
          <w:bottom w:val="nil"/>
          <w:right w:val="nil"/>
          <w:between w:val="nil"/>
        </w:pBdr>
        <w:spacing w:line="240" w:lineRule="auto"/>
        <w:jc w:val="both"/>
        <w:rPr>
          <w:rFonts w:ascii="Arial Narrow" w:hAnsi="Arial Narrow"/>
          <w:sz w:val="24"/>
          <w:szCs w:val="24"/>
        </w:rPr>
      </w:pPr>
    </w:p>
    <w:p w14:paraId="34257847" w14:textId="77777777" w:rsidR="0010541D" w:rsidRPr="0049645E" w:rsidRDefault="00000000" w:rsidP="00B64D7E">
      <w:pPr>
        <w:keepNext/>
        <w:widowControl w:val="0"/>
        <w:spacing w:line="240" w:lineRule="auto"/>
        <w:jc w:val="both"/>
        <w:rPr>
          <w:rFonts w:ascii="Arial Narrow" w:hAnsi="Arial Narrow"/>
          <w:b/>
          <w:sz w:val="24"/>
          <w:szCs w:val="24"/>
          <w:highlight w:val="white"/>
        </w:rPr>
      </w:pPr>
      <w:r w:rsidRPr="0049645E">
        <w:rPr>
          <w:rFonts w:ascii="Arial Narrow" w:hAnsi="Arial Narrow"/>
          <w:b/>
          <w:sz w:val="24"/>
          <w:szCs w:val="24"/>
          <w:highlight w:val="white"/>
        </w:rPr>
        <w:t>RECOMENDACIONES DE LA FAO EN SU ANÁLISIS SOCIOECONÓMICO DE TIENDAS DE ALIMENTOS EN ÁREAS URBANAS DE BAJOS RECURSOS EN LATINOAMÉRICA.</w:t>
      </w:r>
    </w:p>
    <w:p w14:paraId="1C840F7E" w14:textId="77777777" w:rsidR="0010541D" w:rsidRPr="0049645E" w:rsidRDefault="0010541D" w:rsidP="00B64D7E">
      <w:pPr>
        <w:keepNext/>
        <w:widowControl w:val="0"/>
        <w:spacing w:line="240" w:lineRule="auto"/>
        <w:jc w:val="both"/>
        <w:rPr>
          <w:rFonts w:ascii="Arial Narrow" w:hAnsi="Arial Narrow"/>
          <w:b/>
          <w:sz w:val="24"/>
          <w:szCs w:val="24"/>
          <w:highlight w:val="white"/>
        </w:rPr>
      </w:pPr>
    </w:p>
    <w:p w14:paraId="11530422" w14:textId="22EA139D" w:rsidR="0010541D" w:rsidRPr="0049645E" w:rsidRDefault="00000000" w:rsidP="00B64D7E">
      <w:pPr>
        <w:keepNext/>
        <w:widowControl w:val="0"/>
        <w:spacing w:line="240" w:lineRule="auto"/>
        <w:jc w:val="both"/>
        <w:rPr>
          <w:rFonts w:ascii="Arial Narrow" w:hAnsi="Arial Narrow"/>
          <w:sz w:val="24"/>
          <w:szCs w:val="24"/>
          <w:highlight w:val="white"/>
        </w:rPr>
      </w:pPr>
      <w:r w:rsidRPr="0049645E">
        <w:rPr>
          <w:rFonts w:ascii="Arial Narrow" w:hAnsi="Arial Narrow"/>
          <w:sz w:val="24"/>
          <w:szCs w:val="24"/>
          <w:highlight w:val="white"/>
        </w:rPr>
        <w:t>La Organización De Las Naciones Unidas Para La Agricultura y La Alimentación -FAO- realizó un estudio en 2010</w:t>
      </w:r>
      <w:r w:rsidRPr="0049645E">
        <w:rPr>
          <w:rFonts w:ascii="Arial Narrow" w:hAnsi="Arial Narrow"/>
          <w:sz w:val="24"/>
          <w:szCs w:val="24"/>
          <w:highlight w:val="white"/>
          <w:vertAlign w:val="superscript"/>
        </w:rPr>
        <w:footnoteReference w:id="3"/>
      </w:r>
      <w:r w:rsidRPr="0049645E">
        <w:rPr>
          <w:rFonts w:ascii="Arial Narrow" w:hAnsi="Arial Narrow"/>
          <w:sz w:val="24"/>
          <w:szCs w:val="24"/>
          <w:highlight w:val="white"/>
        </w:rPr>
        <w:t xml:space="preserve"> sobre la importancia de las tiendas de barrio y vecinales en </w:t>
      </w:r>
      <w:r w:rsidR="0049645E" w:rsidRPr="0049645E">
        <w:rPr>
          <w:rFonts w:ascii="Arial Narrow" w:hAnsi="Arial Narrow"/>
          <w:sz w:val="24"/>
          <w:szCs w:val="24"/>
          <w:highlight w:val="white"/>
        </w:rPr>
        <w:t>Latinoamérica</w:t>
      </w:r>
      <w:r w:rsidRPr="0049645E">
        <w:rPr>
          <w:rFonts w:ascii="Arial Narrow" w:hAnsi="Arial Narrow"/>
          <w:sz w:val="24"/>
          <w:szCs w:val="24"/>
          <w:highlight w:val="white"/>
        </w:rPr>
        <w:t xml:space="preserve">, y estableció que son el centro fundamental de la provisión de alimentos en las zonas urbanas, no solo como establecimientos de comercio en pequeña escala, sino por razones culturales propuestas de países latinoamericanos como Colombia. </w:t>
      </w:r>
    </w:p>
    <w:p w14:paraId="38D23809" w14:textId="77777777" w:rsidR="0010541D" w:rsidRPr="0049645E" w:rsidRDefault="0010541D" w:rsidP="00B64D7E">
      <w:pPr>
        <w:keepNext/>
        <w:widowControl w:val="0"/>
        <w:spacing w:line="240" w:lineRule="auto"/>
        <w:jc w:val="both"/>
        <w:rPr>
          <w:rFonts w:ascii="Arial Narrow" w:hAnsi="Arial Narrow"/>
          <w:sz w:val="24"/>
          <w:szCs w:val="24"/>
          <w:highlight w:val="white"/>
        </w:rPr>
      </w:pPr>
    </w:p>
    <w:p w14:paraId="73BC8722" w14:textId="77777777" w:rsidR="0010541D" w:rsidRPr="0049645E" w:rsidRDefault="00000000" w:rsidP="00B64D7E">
      <w:pPr>
        <w:keepNext/>
        <w:widowControl w:val="0"/>
        <w:spacing w:line="240" w:lineRule="auto"/>
        <w:jc w:val="both"/>
        <w:rPr>
          <w:rFonts w:ascii="Arial Narrow" w:hAnsi="Arial Narrow"/>
          <w:sz w:val="24"/>
          <w:szCs w:val="24"/>
          <w:highlight w:val="white"/>
        </w:rPr>
      </w:pPr>
      <w:r w:rsidRPr="0049645E">
        <w:rPr>
          <w:rFonts w:ascii="Arial Narrow" w:hAnsi="Arial Narrow"/>
          <w:sz w:val="24"/>
          <w:szCs w:val="24"/>
          <w:highlight w:val="white"/>
        </w:rPr>
        <w:t>Dentro de las recomendaciones finales se encuentran las siguientes:</w:t>
      </w:r>
    </w:p>
    <w:p w14:paraId="229929B3" w14:textId="77777777" w:rsidR="0010541D" w:rsidRPr="0049645E" w:rsidRDefault="0010541D" w:rsidP="00B64D7E">
      <w:pPr>
        <w:keepNext/>
        <w:widowControl w:val="0"/>
        <w:spacing w:line="240" w:lineRule="auto"/>
        <w:jc w:val="both"/>
        <w:rPr>
          <w:rFonts w:ascii="Arial Narrow" w:hAnsi="Arial Narrow"/>
          <w:sz w:val="24"/>
          <w:szCs w:val="24"/>
          <w:highlight w:val="white"/>
        </w:rPr>
      </w:pPr>
    </w:p>
    <w:p w14:paraId="68E185BA" w14:textId="77777777" w:rsidR="0010541D" w:rsidRPr="0049645E" w:rsidRDefault="00000000" w:rsidP="00B64D7E">
      <w:pPr>
        <w:keepNext/>
        <w:widowControl w:val="0"/>
        <w:spacing w:line="240" w:lineRule="auto"/>
        <w:jc w:val="both"/>
        <w:rPr>
          <w:rFonts w:ascii="Arial Narrow" w:hAnsi="Arial Narrow"/>
          <w:sz w:val="24"/>
          <w:szCs w:val="24"/>
        </w:rPr>
      </w:pPr>
      <w:r w:rsidRPr="0049645E">
        <w:rPr>
          <w:rFonts w:ascii="Arial Narrow" w:hAnsi="Arial Narrow"/>
          <w:b/>
          <w:sz w:val="24"/>
          <w:szCs w:val="24"/>
          <w:highlight w:val="white"/>
        </w:rPr>
        <w:t>1) Promover la asociación, pero a pequeña escala.</w:t>
      </w:r>
      <w:r w:rsidRPr="0049645E">
        <w:rPr>
          <w:rFonts w:ascii="Arial Narrow" w:hAnsi="Arial Narrow"/>
          <w:sz w:val="24"/>
          <w:szCs w:val="24"/>
        </w:rPr>
        <w:t xml:space="preserve"> Este es un proceso que debe construirse desde las comunidades y que se promueva la formación de grupos de empresarios relativamente pequeños y con objetivos modestos. Algunos organismos multilaterales como el Banco Interamericano de Desarrollo (BID) han canalizado recursos en esa dirección. </w:t>
      </w:r>
    </w:p>
    <w:p w14:paraId="2ED41846" w14:textId="77777777" w:rsidR="0010541D" w:rsidRPr="0049645E" w:rsidRDefault="0010541D" w:rsidP="00B64D7E">
      <w:pPr>
        <w:keepNext/>
        <w:widowControl w:val="0"/>
        <w:spacing w:line="240" w:lineRule="auto"/>
        <w:jc w:val="both"/>
        <w:rPr>
          <w:rFonts w:ascii="Arial Narrow" w:hAnsi="Arial Narrow"/>
          <w:sz w:val="24"/>
          <w:szCs w:val="24"/>
        </w:rPr>
      </w:pPr>
    </w:p>
    <w:p w14:paraId="19B3F7E5" w14:textId="77777777" w:rsidR="0010541D" w:rsidRPr="0049645E" w:rsidRDefault="00000000" w:rsidP="00B64D7E">
      <w:pPr>
        <w:keepNext/>
        <w:widowControl w:val="0"/>
        <w:spacing w:line="240" w:lineRule="auto"/>
        <w:jc w:val="both"/>
        <w:rPr>
          <w:rFonts w:ascii="Arial Narrow" w:hAnsi="Arial Narrow"/>
          <w:sz w:val="24"/>
          <w:szCs w:val="24"/>
        </w:rPr>
      </w:pPr>
      <w:r w:rsidRPr="0049645E">
        <w:rPr>
          <w:rFonts w:ascii="Arial Narrow" w:hAnsi="Arial Narrow"/>
          <w:b/>
          <w:sz w:val="24"/>
          <w:szCs w:val="24"/>
        </w:rPr>
        <w:t>2) Ofrecer capacitación.</w:t>
      </w:r>
      <w:r w:rsidRPr="0049645E">
        <w:rPr>
          <w:rFonts w:ascii="Arial Narrow" w:hAnsi="Arial Narrow"/>
          <w:sz w:val="24"/>
          <w:szCs w:val="24"/>
        </w:rPr>
        <w:t xml:space="preserve"> Dice el informe: </w:t>
      </w:r>
      <w:r w:rsidRPr="0049645E">
        <w:rPr>
          <w:rFonts w:ascii="Arial Narrow" w:hAnsi="Arial Narrow"/>
          <w:i/>
          <w:sz w:val="24"/>
          <w:szCs w:val="24"/>
        </w:rPr>
        <w:t xml:space="preserve">“El Estado, a nivel nacional y municipal, debe promover una educación financiera básica durante la secundaria, para que una porción amplia de la población cuente con las herramientas para gerenciar y liderar empresas.” </w:t>
      </w:r>
    </w:p>
    <w:p w14:paraId="2839C417" w14:textId="77777777" w:rsidR="0010541D" w:rsidRPr="0049645E" w:rsidRDefault="0010541D" w:rsidP="00B64D7E">
      <w:pPr>
        <w:keepNext/>
        <w:widowControl w:val="0"/>
        <w:spacing w:line="240" w:lineRule="auto"/>
        <w:jc w:val="both"/>
        <w:rPr>
          <w:rFonts w:ascii="Arial Narrow" w:hAnsi="Arial Narrow"/>
          <w:sz w:val="24"/>
          <w:szCs w:val="24"/>
        </w:rPr>
      </w:pPr>
    </w:p>
    <w:p w14:paraId="4B246D2A" w14:textId="77777777" w:rsidR="0010541D" w:rsidRPr="0049645E" w:rsidRDefault="00000000" w:rsidP="00B64D7E">
      <w:pPr>
        <w:keepNext/>
        <w:widowControl w:val="0"/>
        <w:spacing w:line="240" w:lineRule="auto"/>
        <w:jc w:val="both"/>
        <w:rPr>
          <w:rFonts w:ascii="Arial Narrow" w:hAnsi="Arial Narrow"/>
          <w:sz w:val="24"/>
          <w:szCs w:val="24"/>
        </w:rPr>
      </w:pPr>
      <w:r w:rsidRPr="0049645E">
        <w:rPr>
          <w:rFonts w:ascii="Arial Narrow" w:hAnsi="Arial Narrow"/>
          <w:b/>
          <w:sz w:val="24"/>
          <w:szCs w:val="24"/>
        </w:rPr>
        <w:t>3) Mejorar la oferta de alimentos saludables.</w:t>
      </w:r>
      <w:r w:rsidRPr="0049645E">
        <w:rPr>
          <w:rFonts w:ascii="Arial Narrow" w:hAnsi="Arial Narrow"/>
          <w:sz w:val="24"/>
          <w:szCs w:val="24"/>
        </w:rPr>
        <w:t xml:space="preserve"> Dice el Informe: </w:t>
      </w:r>
      <w:r w:rsidRPr="0049645E">
        <w:rPr>
          <w:rFonts w:ascii="Arial Narrow" w:hAnsi="Arial Narrow"/>
          <w:i/>
          <w:sz w:val="24"/>
          <w:szCs w:val="24"/>
        </w:rPr>
        <w:t xml:space="preserve">Es necesario facilitar el aprovisionamiento de frutas y verduras de manera que los productos saludables se vendan tan ampliamente como los industrialmente procesados lo cual </w:t>
      </w:r>
      <w:r w:rsidRPr="0049645E">
        <w:rPr>
          <w:rFonts w:ascii="Arial Narrow" w:hAnsi="Arial Narrow"/>
          <w:sz w:val="24"/>
          <w:szCs w:val="24"/>
        </w:rPr>
        <w:t>r</w:t>
      </w:r>
      <w:r w:rsidRPr="0049645E">
        <w:rPr>
          <w:rFonts w:ascii="Arial Narrow" w:hAnsi="Arial Narrow"/>
          <w:i/>
          <w:sz w:val="24"/>
          <w:szCs w:val="24"/>
        </w:rPr>
        <w:t>equiere cambios tanto en el funcionamiento a gran escala de las cadenas de producción y comercialización de alimentos, como en el grado de participación de las organizaciones de tenderos</w:t>
      </w:r>
      <w:r w:rsidRPr="0049645E">
        <w:rPr>
          <w:rFonts w:ascii="Arial Narrow" w:hAnsi="Arial Narrow"/>
          <w:sz w:val="24"/>
          <w:szCs w:val="24"/>
        </w:rPr>
        <w:t xml:space="preserve">. </w:t>
      </w:r>
    </w:p>
    <w:p w14:paraId="4F7CB0AF" w14:textId="77777777" w:rsidR="0010541D" w:rsidRPr="0049645E" w:rsidRDefault="00000000" w:rsidP="00B64D7E">
      <w:pPr>
        <w:keepNext/>
        <w:widowControl w:val="0"/>
        <w:spacing w:line="240" w:lineRule="auto"/>
        <w:jc w:val="both"/>
        <w:rPr>
          <w:rFonts w:ascii="Arial Narrow" w:hAnsi="Arial Narrow"/>
          <w:sz w:val="24"/>
          <w:szCs w:val="24"/>
        </w:rPr>
      </w:pPr>
      <w:r w:rsidRPr="0049645E">
        <w:rPr>
          <w:rFonts w:ascii="Arial Narrow" w:hAnsi="Arial Narrow"/>
          <w:sz w:val="24"/>
          <w:szCs w:val="24"/>
        </w:rPr>
        <w:t xml:space="preserve">Allí el Estado debe crear mercados transparentes, con reglas de juego claras y equitativas es por ello que se requiere de la asociatividad para mejorar el poder de negociación, el transporte y acopio de productos, y </w:t>
      </w:r>
      <w:r w:rsidRPr="0049645E">
        <w:rPr>
          <w:rFonts w:ascii="Arial Narrow" w:hAnsi="Arial Narrow"/>
          <w:sz w:val="24"/>
          <w:szCs w:val="24"/>
        </w:rPr>
        <w:lastRenderedPageBreak/>
        <w:t xml:space="preserve">mecanismos de crédito y acceso a capital. </w:t>
      </w:r>
    </w:p>
    <w:p w14:paraId="7D930DE6" w14:textId="77777777" w:rsidR="0010541D" w:rsidRPr="0049645E" w:rsidRDefault="0010541D" w:rsidP="00B64D7E">
      <w:pPr>
        <w:keepNext/>
        <w:widowControl w:val="0"/>
        <w:spacing w:line="240" w:lineRule="auto"/>
        <w:jc w:val="both"/>
        <w:rPr>
          <w:rFonts w:ascii="Arial Narrow" w:hAnsi="Arial Narrow"/>
          <w:sz w:val="24"/>
          <w:szCs w:val="24"/>
        </w:rPr>
      </w:pPr>
    </w:p>
    <w:p w14:paraId="0D893914" w14:textId="77777777" w:rsidR="0010541D" w:rsidRPr="0049645E" w:rsidRDefault="00000000" w:rsidP="00B64D7E">
      <w:pPr>
        <w:keepNext/>
        <w:widowControl w:val="0"/>
        <w:spacing w:line="240" w:lineRule="auto"/>
        <w:jc w:val="both"/>
        <w:rPr>
          <w:rFonts w:ascii="Arial Narrow" w:hAnsi="Arial Narrow"/>
          <w:sz w:val="24"/>
          <w:szCs w:val="24"/>
        </w:rPr>
      </w:pPr>
      <w:r w:rsidRPr="0049645E">
        <w:rPr>
          <w:rFonts w:ascii="Arial Narrow" w:hAnsi="Arial Narrow"/>
          <w:b/>
          <w:sz w:val="24"/>
          <w:szCs w:val="24"/>
        </w:rPr>
        <w:t>4) Usar tecnología simple y ampliamente disponible:</w:t>
      </w:r>
      <w:r w:rsidRPr="0049645E">
        <w:rPr>
          <w:rFonts w:ascii="Arial Narrow" w:hAnsi="Arial Narrow"/>
          <w:sz w:val="24"/>
          <w:szCs w:val="24"/>
        </w:rPr>
        <w:t xml:space="preserve"> Sugiere la FAO:</w:t>
      </w:r>
      <w:r w:rsidRPr="0049645E">
        <w:rPr>
          <w:rFonts w:ascii="Arial Narrow" w:hAnsi="Arial Narrow"/>
          <w:i/>
          <w:sz w:val="24"/>
          <w:szCs w:val="24"/>
        </w:rPr>
        <w:t xml:space="preserve"> “Las cooperativas o pequeñas asociaciones de tenderos podrían crear sistemas de información de precios muy sencillos mediante el uso de la creciente funcionalidad (y decreciente precio) de los celulares, lo cual alteraría el gran desequilibrio en el acceso a la información que existe en el mercado”</w:t>
      </w:r>
      <w:r w:rsidRPr="0049645E">
        <w:rPr>
          <w:rFonts w:ascii="Arial Narrow" w:hAnsi="Arial Narrow"/>
          <w:sz w:val="24"/>
          <w:szCs w:val="24"/>
        </w:rPr>
        <w:t xml:space="preserve">. </w:t>
      </w:r>
    </w:p>
    <w:p w14:paraId="645F65F1" w14:textId="77777777" w:rsidR="0010541D" w:rsidRPr="0049645E" w:rsidRDefault="0010541D" w:rsidP="00B64D7E">
      <w:pPr>
        <w:keepNext/>
        <w:widowControl w:val="0"/>
        <w:spacing w:line="240" w:lineRule="auto"/>
        <w:jc w:val="both"/>
        <w:rPr>
          <w:rFonts w:ascii="Arial Narrow" w:hAnsi="Arial Narrow"/>
          <w:b/>
          <w:sz w:val="24"/>
          <w:szCs w:val="24"/>
        </w:rPr>
      </w:pPr>
    </w:p>
    <w:p w14:paraId="3AD6B8CD" w14:textId="77777777" w:rsidR="0010541D" w:rsidRPr="0049645E" w:rsidRDefault="00000000" w:rsidP="00B64D7E">
      <w:pPr>
        <w:keepNext/>
        <w:widowControl w:val="0"/>
        <w:spacing w:line="240" w:lineRule="auto"/>
        <w:jc w:val="both"/>
        <w:rPr>
          <w:rFonts w:ascii="Arial Narrow" w:hAnsi="Arial Narrow"/>
          <w:sz w:val="24"/>
          <w:szCs w:val="24"/>
        </w:rPr>
      </w:pPr>
      <w:r w:rsidRPr="0049645E">
        <w:rPr>
          <w:rFonts w:ascii="Arial Narrow" w:hAnsi="Arial Narrow"/>
          <w:b/>
          <w:sz w:val="24"/>
          <w:szCs w:val="24"/>
        </w:rPr>
        <w:t>5) Ofrecer valor agregado para la diferenciación.</w:t>
      </w:r>
      <w:r w:rsidRPr="0049645E">
        <w:rPr>
          <w:rFonts w:ascii="Arial Narrow" w:hAnsi="Arial Narrow"/>
          <w:sz w:val="24"/>
          <w:szCs w:val="24"/>
        </w:rPr>
        <w:t xml:space="preserve"> “Las tiendas venden fundamentalmente lo mismo, y a los mismos precios. La ventaja competitiva de una tienda está dada casi que exclusivamente por su cercanía al cliente.” Por esto es necesario capacitación para que los tenderos y panaderos del país puedan pensar en aportar un valor agregado o innovar en su negocio a través de productos autóctonos, uso de productos típicos o “de la abuela”, etc. según la tradición y gustos de cada territorio.  </w:t>
      </w:r>
    </w:p>
    <w:p w14:paraId="5A7C59AD" w14:textId="77777777" w:rsidR="0010541D" w:rsidRPr="0049645E" w:rsidRDefault="0010541D" w:rsidP="00B64D7E">
      <w:pPr>
        <w:keepNext/>
        <w:widowControl w:val="0"/>
        <w:spacing w:line="240" w:lineRule="auto"/>
        <w:jc w:val="both"/>
        <w:rPr>
          <w:rFonts w:ascii="Arial Narrow" w:hAnsi="Arial Narrow"/>
          <w:sz w:val="24"/>
          <w:szCs w:val="24"/>
        </w:rPr>
      </w:pPr>
    </w:p>
    <w:p w14:paraId="6F892D71" w14:textId="77777777" w:rsidR="0010541D" w:rsidRPr="0049645E" w:rsidRDefault="00000000" w:rsidP="00B64D7E">
      <w:pPr>
        <w:keepNext/>
        <w:widowControl w:val="0"/>
        <w:spacing w:line="240" w:lineRule="auto"/>
        <w:jc w:val="both"/>
        <w:rPr>
          <w:rFonts w:ascii="Arial Narrow" w:hAnsi="Arial Narrow"/>
          <w:b/>
          <w:sz w:val="24"/>
          <w:szCs w:val="24"/>
          <w:highlight w:val="white"/>
        </w:rPr>
      </w:pPr>
      <w:r w:rsidRPr="0049645E">
        <w:rPr>
          <w:rFonts w:ascii="Arial Narrow" w:hAnsi="Arial Narrow"/>
          <w:b/>
          <w:sz w:val="24"/>
          <w:szCs w:val="24"/>
          <w:highlight w:val="white"/>
        </w:rPr>
        <w:t>AVANCES EN BOGOTÁ</w:t>
      </w:r>
    </w:p>
    <w:p w14:paraId="7CA141F5" w14:textId="77777777" w:rsidR="0010541D" w:rsidRPr="0049645E" w:rsidRDefault="0010541D" w:rsidP="00B64D7E">
      <w:pPr>
        <w:keepNext/>
        <w:widowControl w:val="0"/>
        <w:spacing w:line="240" w:lineRule="auto"/>
        <w:jc w:val="both"/>
        <w:rPr>
          <w:rFonts w:ascii="Arial Narrow" w:hAnsi="Arial Narrow"/>
          <w:b/>
          <w:sz w:val="24"/>
          <w:szCs w:val="24"/>
          <w:highlight w:val="white"/>
        </w:rPr>
      </w:pPr>
    </w:p>
    <w:p w14:paraId="516C4239" w14:textId="77777777" w:rsidR="0010541D" w:rsidRPr="0049645E" w:rsidRDefault="00000000" w:rsidP="00B64D7E">
      <w:pPr>
        <w:keepNext/>
        <w:widowControl w:val="0"/>
        <w:spacing w:line="240" w:lineRule="auto"/>
        <w:jc w:val="both"/>
        <w:rPr>
          <w:rFonts w:ascii="Arial Narrow" w:hAnsi="Arial Narrow"/>
          <w:sz w:val="24"/>
          <w:szCs w:val="24"/>
          <w:highlight w:val="white"/>
        </w:rPr>
      </w:pPr>
      <w:r w:rsidRPr="0049645E">
        <w:rPr>
          <w:rFonts w:ascii="Arial Narrow" w:hAnsi="Arial Narrow"/>
          <w:sz w:val="24"/>
          <w:szCs w:val="24"/>
          <w:highlight w:val="white"/>
        </w:rPr>
        <w:t>En Bogotá, existe el DECRETO 064 de 2011 "Por el cual se formula la política Distrital de Productividad, Competitividad y Desarrollo Socioeconómico de Bogotá D.C." en el cual el artículo 64 establece:</w:t>
      </w:r>
    </w:p>
    <w:p w14:paraId="4135660A" w14:textId="77777777" w:rsidR="0010541D" w:rsidRPr="0049645E" w:rsidRDefault="0010541D" w:rsidP="00B64D7E">
      <w:pPr>
        <w:keepNext/>
        <w:widowControl w:val="0"/>
        <w:spacing w:line="240" w:lineRule="auto"/>
        <w:jc w:val="both"/>
        <w:rPr>
          <w:rFonts w:ascii="Arial Narrow" w:hAnsi="Arial Narrow"/>
          <w:sz w:val="24"/>
          <w:szCs w:val="24"/>
          <w:shd w:val="clear" w:color="auto" w:fill="FCE5CD"/>
        </w:rPr>
      </w:pPr>
    </w:p>
    <w:p w14:paraId="38986599" w14:textId="18342F49" w:rsidR="0010541D" w:rsidRPr="0049645E" w:rsidRDefault="00000000" w:rsidP="00B64D7E">
      <w:pPr>
        <w:keepNext/>
        <w:widowControl w:val="0"/>
        <w:spacing w:line="240" w:lineRule="auto"/>
        <w:jc w:val="both"/>
        <w:rPr>
          <w:rFonts w:ascii="Arial Narrow" w:hAnsi="Arial Narrow"/>
          <w:i/>
          <w:sz w:val="24"/>
          <w:szCs w:val="24"/>
          <w:highlight w:val="white"/>
        </w:rPr>
      </w:pPr>
      <w:r w:rsidRPr="0049645E">
        <w:rPr>
          <w:rFonts w:ascii="Arial Narrow" w:hAnsi="Arial Narrow"/>
          <w:i/>
          <w:sz w:val="24"/>
          <w:szCs w:val="24"/>
          <w:highlight w:val="white"/>
        </w:rPr>
        <w:t xml:space="preserve">Artículo 64. Objetivos. Hacer efectivo el derecho a la seguridad </w:t>
      </w:r>
      <w:r w:rsidR="0049645E" w:rsidRPr="0049645E">
        <w:rPr>
          <w:rFonts w:ascii="Arial Narrow" w:hAnsi="Arial Narrow"/>
          <w:i/>
          <w:sz w:val="24"/>
          <w:szCs w:val="24"/>
          <w:highlight w:val="white"/>
        </w:rPr>
        <w:t>alimentaria</w:t>
      </w:r>
      <w:r w:rsidRPr="0049645E">
        <w:rPr>
          <w:rFonts w:ascii="Arial Narrow" w:hAnsi="Arial Narrow"/>
          <w:i/>
          <w:sz w:val="24"/>
          <w:szCs w:val="24"/>
          <w:highlight w:val="white"/>
        </w:rPr>
        <w:t xml:space="preserve"> y nutricional, a través del afianzamiento de la soberanía </w:t>
      </w:r>
      <w:r w:rsidR="0049645E" w:rsidRPr="0049645E">
        <w:rPr>
          <w:rFonts w:ascii="Arial Narrow" w:hAnsi="Arial Narrow"/>
          <w:i/>
          <w:sz w:val="24"/>
          <w:szCs w:val="24"/>
          <w:highlight w:val="white"/>
        </w:rPr>
        <w:t>alimentaria</w:t>
      </w:r>
      <w:r w:rsidRPr="0049645E">
        <w:rPr>
          <w:rFonts w:ascii="Arial Narrow" w:hAnsi="Arial Narrow"/>
          <w:i/>
          <w:sz w:val="24"/>
          <w:szCs w:val="24"/>
          <w:highlight w:val="white"/>
        </w:rPr>
        <w:t xml:space="preserve"> y nutricional, la alimentación sana y la articulación de las políticas, de empleo y generación de ingresos con la garantía de acceso a los alimentos a un precio justo. De esta forma se alcanzará la seguridad </w:t>
      </w:r>
      <w:r w:rsidR="0049645E" w:rsidRPr="0049645E">
        <w:rPr>
          <w:rFonts w:ascii="Arial Narrow" w:hAnsi="Arial Narrow"/>
          <w:i/>
          <w:sz w:val="24"/>
          <w:szCs w:val="24"/>
          <w:highlight w:val="white"/>
        </w:rPr>
        <w:t>alimentaria</w:t>
      </w:r>
      <w:r w:rsidRPr="0049645E">
        <w:rPr>
          <w:rFonts w:ascii="Arial Narrow" w:hAnsi="Arial Narrow"/>
          <w:i/>
          <w:sz w:val="24"/>
          <w:szCs w:val="24"/>
          <w:highlight w:val="white"/>
        </w:rPr>
        <w:t xml:space="preserve"> y el abastecimiento alimentario, con amplio acceso e inclusión de los sectores menos favorecidos a los alimentos, el desarrollo de complementos nutricionales y nutriredes, la ampliación de las agroredes, y la cooperación efectiva entre productores, comerciantes tenderos y consumidores. Los consumidores estarán informados respecto a contenidos nutricionales y elementos que afectan la calidad de los alimentos tales como residuos peligrosos o presencia de transgénicos.</w:t>
      </w:r>
    </w:p>
    <w:p w14:paraId="497E81DD" w14:textId="77777777" w:rsidR="0010541D" w:rsidRPr="0049645E" w:rsidRDefault="0010541D" w:rsidP="00B64D7E">
      <w:pPr>
        <w:keepNext/>
        <w:spacing w:line="240" w:lineRule="auto"/>
        <w:jc w:val="both"/>
        <w:rPr>
          <w:rFonts w:ascii="Arial Narrow" w:hAnsi="Arial Narrow"/>
          <w:sz w:val="24"/>
          <w:szCs w:val="24"/>
          <w:shd w:val="clear" w:color="auto" w:fill="FCE5CD"/>
        </w:rPr>
      </w:pPr>
    </w:p>
    <w:p w14:paraId="1548C89D" w14:textId="77777777" w:rsidR="0010541D" w:rsidRPr="0049645E" w:rsidRDefault="00000000" w:rsidP="00B64D7E">
      <w:pPr>
        <w:keepNext/>
        <w:widowControl w:val="0"/>
        <w:pBdr>
          <w:top w:val="nil"/>
          <w:left w:val="nil"/>
          <w:bottom w:val="nil"/>
          <w:right w:val="nil"/>
          <w:between w:val="nil"/>
        </w:pBdr>
        <w:spacing w:line="240" w:lineRule="auto"/>
        <w:jc w:val="both"/>
        <w:rPr>
          <w:rFonts w:ascii="Arial Narrow" w:hAnsi="Arial Narrow"/>
          <w:sz w:val="24"/>
          <w:szCs w:val="24"/>
          <w:highlight w:val="white"/>
        </w:rPr>
      </w:pPr>
      <w:r w:rsidRPr="0049645E">
        <w:rPr>
          <w:rFonts w:ascii="Arial Narrow" w:hAnsi="Arial Narrow"/>
          <w:sz w:val="24"/>
          <w:szCs w:val="24"/>
          <w:highlight w:val="white"/>
        </w:rPr>
        <w:t>Adicionalmente, según la Organización De Las Naciones Unidas Para La Agricultura Y La Alimentación -FAO-</w:t>
      </w:r>
      <w:r w:rsidRPr="0049645E">
        <w:rPr>
          <w:rFonts w:ascii="Arial Narrow" w:hAnsi="Arial Narrow"/>
          <w:sz w:val="24"/>
          <w:szCs w:val="24"/>
          <w:highlight w:val="white"/>
          <w:vertAlign w:val="superscript"/>
        </w:rPr>
        <w:footnoteReference w:id="4"/>
      </w:r>
      <w:r w:rsidRPr="0049645E">
        <w:rPr>
          <w:rFonts w:ascii="Arial Narrow" w:hAnsi="Arial Narrow"/>
          <w:sz w:val="24"/>
          <w:szCs w:val="24"/>
          <w:highlight w:val="white"/>
        </w:rPr>
        <w:t>, las tiendas de barrio de Bogotá juegan un papel clave en la distribución de alimentos en las zonas de más bajos recursos y por ello es necesario adoptar ciertas medidas que reconozcan sus características, necesidades, requerimientos y potencialidades de crecimiento.</w:t>
      </w:r>
    </w:p>
    <w:p w14:paraId="2444F3E5" w14:textId="77777777" w:rsidR="0010541D" w:rsidRPr="0049645E" w:rsidRDefault="0010541D" w:rsidP="00B64D7E">
      <w:pPr>
        <w:keepNext/>
        <w:widowControl w:val="0"/>
        <w:pBdr>
          <w:top w:val="nil"/>
          <w:left w:val="nil"/>
          <w:bottom w:val="nil"/>
          <w:right w:val="nil"/>
          <w:between w:val="nil"/>
        </w:pBdr>
        <w:spacing w:line="240" w:lineRule="auto"/>
        <w:jc w:val="both"/>
        <w:rPr>
          <w:rFonts w:ascii="Arial Narrow" w:hAnsi="Arial Narrow"/>
          <w:sz w:val="24"/>
          <w:szCs w:val="24"/>
          <w:highlight w:val="white"/>
        </w:rPr>
      </w:pPr>
    </w:p>
    <w:p w14:paraId="044D6F43" w14:textId="77777777" w:rsidR="0010541D" w:rsidRPr="0049645E" w:rsidRDefault="00000000" w:rsidP="00B64D7E">
      <w:pPr>
        <w:keepNext/>
        <w:widowControl w:val="0"/>
        <w:pBdr>
          <w:top w:val="nil"/>
          <w:left w:val="nil"/>
          <w:bottom w:val="nil"/>
          <w:right w:val="nil"/>
          <w:between w:val="nil"/>
        </w:pBdr>
        <w:spacing w:line="240" w:lineRule="auto"/>
        <w:jc w:val="both"/>
        <w:rPr>
          <w:rFonts w:ascii="Arial Narrow" w:hAnsi="Arial Narrow"/>
          <w:sz w:val="24"/>
          <w:szCs w:val="24"/>
          <w:highlight w:val="white"/>
        </w:rPr>
      </w:pPr>
      <w:r w:rsidRPr="0049645E">
        <w:rPr>
          <w:rFonts w:ascii="Arial Narrow" w:hAnsi="Arial Narrow"/>
          <w:sz w:val="24"/>
          <w:szCs w:val="24"/>
          <w:highlight w:val="white"/>
        </w:rPr>
        <w:t>Dice el Informe: “</w:t>
      </w:r>
      <w:r w:rsidRPr="0049645E">
        <w:rPr>
          <w:rFonts w:ascii="Arial Narrow" w:hAnsi="Arial Narrow"/>
          <w:i/>
          <w:sz w:val="24"/>
          <w:szCs w:val="24"/>
          <w:highlight w:val="white"/>
        </w:rPr>
        <w:t xml:space="preserve">las tiendas logran ofrecer una canasta básica que incluye productos alimenticios y no alimenticios muy variados. La venta de alimentos no perecederos es prácticamente universal, pero una fracción considerable de las tiendas vende también productos frescos como frutas y verduras.” </w:t>
      </w:r>
    </w:p>
    <w:p w14:paraId="29B2135D" w14:textId="77777777" w:rsidR="0010541D" w:rsidRPr="0049645E" w:rsidRDefault="0010541D" w:rsidP="00B64D7E">
      <w:pPr>
        <w:keepNext/>
        <w:spacing w:line="240" w:lineRule="auto"/>
        <w:jc w:val="both"/>
        <w:rPr>
          <w:rFonts w:ascii="Arial Narrow" w:hAnsi="Arial Narrow"/>
          <w:sz w:val="24"/>
          <w:szCs w:val="24"/>
          <w:shd w:val="clear" w:color="auto" w:fill="FCE5CD"/>
        </w:rPr>
      </w:pPr>
    </w:p>
    <w:p w14:paraId="2F9DAF34" w14:textId="77777777" w:rsidR="0010541D" w:rsidRPr="0049645E" w:rsidRDefault="00000000" w:rsidP="00B64D7E">
      <w:pPr>
        <w:keepNext/>
        <w:widowControl w:val="0"/>
        <w:pBdr>
          <w:top w:val="nil"/>
          <w:left w:val="nil"/>
          <w:bottom w:val="nil"/>
          <w:right w:val="nil"/>
          <w:between w:val="nil"/>
        </w:pBdr>
        <w:spacing w:line="240" w:lineRule="auto"/>
        <w:jc w:val="both"/>
        <w:rPr>
          <w:rFonts w:ascii="Arial Narrow" w:hAnsi="Arial Narrow"/>
          <w:sz w:val="24"/>
          <w:szCs w:val="24"/>
        </w:rPr>
      </w:pPr>
      <w:r w:rsidRPr="0049645E">
        <w:rPr>
          <w:rFonts w:ascii="Arial Narrow" w:hAnsi="Arial Narrow"/>
          <w:sz w:val="24"/>
          <w:szCs w:val="24"/>
        </w:rPr>
        <w:t xml:space="preserve">En este ámbito en 2016 se creó el programa “Tienda para todos” mediante el cual se han beneficiado cerca </w:t>
      </w:r>
      <w:r w:rsidRPr="0049645E">
        <w:rPr>
          <w:rFonts w:ascii="Arial Narrow" w:hAnsi="Arial Narrow"/>
          <w:sz w:val="24"/>
          <w:szCs w:val="24"/>
        </w:rPr>
        <w:lastRenderedPageBreak/>
        <w:t>de 5.000 tenderos de Bogotá, que busca mejorar las condiciones de quienes tienen tiendas en la ciudad mediante capacitación en temas de eficiencia, bienestar y TICS, entre el 2016 y el 2020.</w:t>
      </w:r>
    </w:p>
    <w:p w14:paraId="4F571E41" w14:textId="77777777" w:rsidR="0010541D" w:rsidRPr="0049645E" w:rsidRDefault="0010541D" w:rsidP="00B64D7E">
      <w:pPr>
        <w:keepNext/>
        <w:widowControl w:val="0"/>
        <w:pBdr>
          <w:top w:val="nil"/>
          <w:left w:val="nil"/>
          <w:bottom w:val="nil"/>
          <w:right w:val="nil"/>
          <w:between w:val="nil"/>
        </w:pBdr>
        <w:spacing w:line="240" w:lineRule="auto"/>
        <w:jc w:val="both"/>
        <w:rPr>
          <w:rFonts w:ascii="Arial Narrow" w:hAnsi="Arial Narrow"/>
          <w:sz w:val="24"/>
          <w:szCs w:val="24"/>
        </w:rPr>
      </w:pPr>
    </w:p>
    <w:p w14:paraId="5C307E93" w14:textId="77777777" w:rsidR="0010541D" w:rsidRPr="0049645E" w:rsidRDefault="0010541D" w:rsidP="00B64D7E">
      <w:pPr>
        <w:keepNext/>
        <w:widowControl w:val="0"/>
        <w:pBdr>
          <w:top w:val="nil"/>
          <w:left w:val="nil"/>
          <w:bottom w:val="nil"/>
          <w:right w:val="nil"/>
          <w:between w:val="nil"/>
        </w:pBdr>
        <w:spacing w:line="240" w:lineRule="auto"/>
        <w:jc w:val="both"/>
        <w:rPr>
          <w:rFonts w:ascii="Arial Narrow" w:hAnsi="Arial Narrow"/>
          <w:sz w:val="24"/>
          <w:szCs w:val="24"/>
        </w:rPr>
      </w:pPr>
    </w:p>
    <w:p w14:paraId="4B74BADF" w14:textId="77777777" w:rsidR="0010541D" w:rsidRPr="0049645E" w:rsidRDefault="00000000" w:rsidP="00B64D7E">
      <w:pPr>
        <w:pStyle w:val="Ttulo1"/>
        <w:numPr>
          <w:ilvl w:val="0"/>
          <w:numId w:val="2"/>
        </w:numPr>
        <w:spacing w:before="0" w:after="0" w:line="240" w:lineRule="auto"/>
        <w:ind w:left="0" w:firstLine="0"/>
        <w:jc w:val="both"/>
        <w:rPr>
          <w:rFonts w:ascii="Arial Narrow" w:hAnsi="Arial Narrow"/>
          <w:sz w:val="24"/>
          <w:szCs w:val="24"/>
          <w:highlight w:val="white"/>
        </w:rPr>
      </w:pPr>
      <w:bookmarkStart w:id="5" w:name="_2et92p0" w:colFirst="0" w:colLast="0"/>
      <w:bookmarkEnd w:id="5"/>
      <w:r w:rsidRPr="0049645E">
        <w:rPr>
          <w:rFonts w:ascii="Arial Narrow" w:hAnsi="Arial Narrow"/>
          <w:sz w:val="24"/>
          <w:szCs w:val="24"/>
          <w:highlight w:val="white"/>
        </w:rPr>
        <w:t xml:space="preserve">EXPLICACIÓN ARTICULADO </w:t>
      </w:r>
    </w:p>
    <w:p w14:paraId="5831E550" w14:textId="77777777" w:rsidR="0010541D" w:rsidRPr="0049645E" w:rsidRDefault="0010541D" w:rsidP="00B64D7E">
      <w:pPr>
        <w:keepNext/>
        <w:spacing w:line="240" w:lineRule="auto"/>
        <w:jc w:val="both"/>
        <w:rPr>
          <w:rFonts w:ascii="Arial Narrow" w:hAnsi="Arial Narrow"/>
          <w:sz w:val="24"/>
          <w:szCs w:val="24"/>
          <w:shd w:val="clear" w:color="auto" w:fill="FCE5CD"/>
        </w:rPr>
      </w:pPr>
    </w:p>
    <w:p w14:paraId="0D3701E9" w14:textId="0EB55A28" w:rsidR="0010541D" w:rsidRPr="0049645E" w:rsidRDefault="00000000" w:rsidP="00B64D7E">
      <w:pPr>
        <w:keepNext/>
        <w:spacing w:line="240" w:lineRule="auto"/>
        <w:jc w:val="both"/>
        <w:rPr>
          <w:rFonts w:ascii="Arial Narrow" w:hAnsi="Arial Narrow"/>
          <w:sz w:val="24"/>
          <w:szCs w:val="24"/>
        </w:rPr>
      </w:pPr>
      <w:r w:rsidRPr="0049645E">
        <w:rPr>
          <w:rFonts w:ascii="Arial Narrow" w:hAnsi="Arial Narrow"/>
          <w:sz w:val="24"/>
          <w:szCs w:val="24"/>
        </w:rPr>
        <w:t xml:space="preserve">El artículo primero y </w:t>
      </w:r>
      <w:r w:rsidR="0049645E" w:rsidRPr="0049645E">
        <w:rPr>
          <w:rFonts w:ascii="Arial Narrow" w:hAnsi="Arial Narrow"/>
          <w:sz w:val="24"/>
          <w:szCs w:val="24"/>
        </w:rPr>
        <w:t>segundo establece</w:t>
      </w:r>
      <w:r w:rsidRPr="0049645E">
        <w:rPr>
          <w:rFonts w:ascii="Arial Narrow" w:hAnsi="Arial Narrow"/>
          <w:sz w:val="24"/>
          <w:szCs w:val="24"/>
        </w:rPr>
        <w:t xml:space="preserve"> el objetivo del proyecto de ley y su alcance y la definición. </w:t>
      </w:r>
    </w:p>
    <w:p w14:paraId="125104F0" w14:textId="77777777" w:rsidR="0010541D" w:rsidRPr="0049645E" w:rsidRDefault="0010541D" w:rsidP="00B64D7E">
      <w:pPr>
        <w:keepNext/>
        <w:spacing w:line="240" w:lineRule="auto"/>
        <w:jc w:val="both"/>
        <w:rPr>
          <w:rFonts w:ascii="Arial Narrow" w:hAnsi="Arial Narrow"/>
          <w:sz w:val="24"/>
          <w:szCs w:val="24"/>
        </w:rPr>
      </w:pPr>
    </w:p>
    <w:p w14:paraId="493734FE" w14:textId="77777777" w:rsidR="0010541D" w:rsidRPr="0049645E" w:rsidRDefault="00000000" w:rsidP="00B64D7E">
      <w:pPr>
        <w:keepNext/>
        <w:spacing w:line="240" w:lineRule="auto"/>
        <w:jc w:val="both"/>
        <w:rPr>
          <w:rFonts w:ascii="Arial Narrow" w:hAnsi="Arial Narrow"/>
          <w:sz w:val="24"/>
          <w:szCs w:val="24"/>
        </w:rPr>
      </w:pPr>
      <w:r w:rsidRPr="0049645E">
        <w:rPr>
          <w:rFonts w:ascii="Arial Narrow" w:hAnsi="Arial Narrow"/>
          <w:sz w:val="24"/>
          <w:szCs w:val="24"/>
        </w:rPr>
        <w:t xml:space="preserve">El artículo tercero y cuarto, establece los lineamientos básicos de la política pública nacional de las tiendas y panaderías de barrio o vecinales del país como su reconocimiento como microempresas, acompañamiento, impulso para la asociatividad, mecanismos para mejorar su inserción en el mercado, modernización tecnológica, formación, líneas de crédito, </w:t>
      </w:r>
      <w:r w:rsidRPr="0049645E">
        <w:rPr>
          <w:rFonts w:ascii="Arial Narrow" w:hAnsi="Arial Narrow"/>
          <w:sz w:val="24"/>
          <w:szCs w:val="24"/>
          <w:highlight w:val="white"/>
        </w:rPr>
        <w:t xml:space="preserve">rutas de formalización, bienestar, afiliación a la seguridad social, entre otros. </w:t>
      </w:r>
    </w:p>
    <w:p w14:paraId="65F8CAE3" w14:textId="77777777" w:rsidR="0010541D" w:rsidRPr="0049645E" w:rsidRDefault="0010541D" w:rsidP="00B64D7E">
      <w:pPr>
        <w:keepNext/>
        <w:spacing w:line="240" w:lineRule="auto"/>
        <w:jc w:val="both"/>
        <w:rPr>
          <w:rFonts w:ascii="Arial Narrow" w:hAnsi="Arial Narrow"/>
          <w:sz w:val="24"/>
          <w:szCs w:val="24"/>
        </w:rPr>
      </w:pPr>
    </w:p>
    <w:p w14:paraId="148C65C5" w14:textId="77777777" w:rsidR="0010541D" w:rsidRPr="0049645E" w:rsidRDefault="00000000" w:rsidP="00B64D7E">
      <w:pPr>
        <w:keepNext/>
        <w:spacing w:line="240" w:lineRule="auto"/>
        <w:jc w:val="both"/>
        <w:rPr>
          <w:rFonts w:ascii="Arial Narrow" w:hAnsi="Arial Narrow"/>
          <w:sz w:val="24"/>
          <w:szCs w:val="24"/>
        </w:rPr>
      </w:pPr>
      <w:r w:rsidRPr="0049645E">
        <w:rPr>
          <w:rFonts w:ascii="Arial Narrow" w:hAnsi="Arial Narrow"/>
          <w:sz w:val="24"/>
          <w:szCs w:val="24"/>
        </w:rPr>
        <w:t xml:space="preserve">El artículo quinto indica la incorporación de las tiendas y panaderías de barrio dentro de las estrategias correspondientes a los diferentes planes y estrategias en materia de seguridad alimentaria, nutricional y de abastecimiento, o lo que haga sus veces, en cumplimiento a los acuerdos internacionales sobre lucha contra el hambre y logro de ODS. Adicionalmente se articula a las alcaldías y gobernaciones para que se creen programas especiales a favor de los tenderos y panaderos de barrio con énfasis especial, en las mujeres y adultos mayores. </w:t>
      </w:r>
    </w:p>
    <w:p w14:paraId="69290158" w14:textId="77777777" w:rsidR="0010541D" w:rsidRPr="0049645E" w:rsidRDefault="0010541D" w:rsidP="00B64D7E">
      <w:pPr>
        <w:keepNext/>
        <w:pBdr>
          <w:top w:val="nil"/>
          <w:left w:val="nil"/>
          <w:bottom w:val="nil"/>
          <w:right w:val="nil"/>
          <w:between w:val="nil"/>
        </w:pBdr>
        <w:spacing w:line="240" w:lineRule="auto"/>
        <w:jc w:val="both"/>
        <w:rPr>
          <w:rFonts w:ascii="Arial Narrow" w:hAnsi="Arial Narrow"/>
          <w:sz w:val="24"/>
          <w:szCs w:val="24"/>
        </w:rPr>
      </w:pPr>
    </w:p>
    <w:p w14:paraId="65257172" w14:textId="6442CDDB" w:rsidR="0010541D" w:rsidRPr="0049645E" w:rsidRDefault="00000000" w:rsidP="00B64D7E">
      <w:pPr>
        <w:keepNext/>
        <w:pBdr>
          <w:top w:val="nil"/>
          <w:left w:val="nil"/>
          <w:bottom w:val="nil"/>
          <w:right w:val="nil"/>
          <w:between w:val="nil"/>
        </w:pBdr>
        <w:spacing w:line="240" w:lineRule="auto"/>
        <w:jc w:val="both"/>
        <w:rPr>
          <w:rFonts w:ascii="Arial Narrow" w:hAnsi="Arial Narrow"/>
          <w:sz w:val="24"/>
          <w:szCs w:val="24"/>
        </w:rPr>
      </w:pPr>
      <w:r w:rsidRPr="0049645E">
        <w:rPr>
          <w:rFonts w:ascii="Arial Narrow" w:hAnsi="Arial Narrow"/>
          <w:sz w:val="24"/>
          <w:szCs w:val="24"/>
        </w:rPr>
        <w:t xml:space="preserve">El artículo sexto y séptimo tiene que ver con la creación de principios para </w:t>
      </w:r>
      <w:r w:rsidR="0049645E" w:rsidRPr="0049645E">
        <w:rPr>
          <w:rFonts w:ascii="Arial Narrow" w:hAnsi="Arial Narrow"/>
          <w:sz w:val="24"/>
          <w:szCs w:val="24"/>
        </w:rPr>
        <w:t>el acompañamiento</w:t>
      </w:r>
      <w:r w:rsidRPr="0049645E">
        <w:rPr>
          <w:rFonts w:ascii="Arial Narrow" w:hAnsi="Arial Narrow"/>
          <w:sz w:val="24"/>
          <w:szCs w:val="24"/>
        </w:rPr>
        <w:t xml:space="preserve"> y seguimiento a la Implementación de la Política Pública y para </w:t>
      </w:r>
      <w:r w:rsidR="0049645E" w:rsidRPr="0049645E">
        <w:rPr>
          <w:rFonts w:ascii="Arial Narrow" w:hAnsi="Arial Narrow"/>
          <w:sz w:val="24"/>
          <w:szCs w:val="24"/>
        </w:rPr>
        <w:t>que,</w:t>
      </w:r>
      <w:r w:rsidRPr="0049645E">
        <w:rPr>
          <w:rFonts w:ascii="Arial Narrow" w:hAnsi="Arial Narrow"/>
          <w:sz w:val="24"/>
          <w:szCs w:val="24"/>
        </w:rPr>
        <w:t xml:space="preserve"> dentro de las estadísticas a cargo del DANE, no solo se le reconozca como un establecimiento diferente dentro de los micronegocios del país, sino que se pueda hacer un seguimiento de su evolución y características socioeconómicas. </w:t>
      </w:r>
    </w:p>
    <w:p w14:paraId="687E1281" w14:textId="77777777" w:rsidR="0010541D" w:rsidRPr="0049645E" w:rsidRDefault="0010541D" w:rsidP="00B64D7E">
      <w:pPr>
        <w:keepNext/>
        <w:spacing w:line="240" w:lineRule="auto"/>
        <w:jc w:val="both"/>
        <w:rPr>
          <w:rFonts w:ascii="Arial Narrow" w:hAnsi="Arial Narrow"/>
          <w:b/>
          <w:sz w:val="24"/>
          <w:szCs w:val="24"/>
          <w:highlight w:val="white"/>
        </w:rPr>
      </w:pPr>
    </w:p>
    <w:p w14:paraId="16D1FD18" w14:textId="48C6B121" w:rsidR="0010541D" w:rsidRDefault="00000000" w:rsidP="00B64D7E">
      <w:pPr>
        <w:keepNext/>
        <w:spacing w:line="240" w:lineRule="auto"/>
        <w:jc w:val="both"/>
        <w:rPr>
          <w:rFonts w:ascii="Arial Narrow" w:hAnsi="Arial Narrow"/>
          <w:sz w:val="24"/>
          <w:szCs w:val="24"/>
        </w:rPr>
      </w:pPr>
      <w:r w:rsidRPr="0049645E">
        <w:rPr>
          <w:rFonts w:ascii="Arial Narrow" w:hAnsi="Arial Narrow"/>
          <w:sz w:val="24"/>
          <w:szCs w:val="24"/>
        </w:rPr>
        <w:t>El artículo octavo crea una categoría especial en materia de servicio públicos para las tiendas y panaderías de barrio conforme al criterio de solidaridad y redistribución dispuesto en el artículo 87.3 de la Ley 142 de</w:t>
      </w:r>
      <w:r w:rsidR="00C03954">
        <w:rPr>
          <w:rFonts w:ascii="Arial Narrow" w:hAnsi="Arial Narrow"/>
          <w:sz w:val="24"/>
          <w:szCs w:val="24"/>
        </w:rPr>
        <w:t xml:space="preserve"> </w:t>
      </w:r>
      <w:r w:rsidRPr="0049645E">
        <w:rPr>
          <w:rFonts w:ascii="Arial Narrow" w:hAnsi="Arial Narrow"/>
          <w:sz w:val="24"/>
          <w:szCs w:val="24"/>
        </w:rPr>
        <w:lastRenderedPageBreak/>
        <w:t>1994 y con lo dispuesto en el Decreto 229 de 2002 o el que lo sustituya y demás Decretos reglamentarios. Esta subcategoría especial no incluye tiendas de cadena, grandes superficies ni franquicias.</w:t>
      </w:r>
    </w:p>
    <w:p w14:paraId="7A1F9B6A" w14:textId="77777777" w:rsidR="00C03954" w:rsidRDefault="00C03954" w:rsidP="00B64D7E">
      <w:pPr>
        <w:keepNext/>
        <w:spacing w:line="240" w:lineRule="auto"/>
        <w:jc w:val="both"/>
        <w:rPr>
          <w:rFonts w:ascii="Arial Narrow" w:hAnsi="Arial Narrow"/>
          <w:sz w:val="24"/>
          <w:szCs w:val="24"/>
        </w:rPr>
      </w:pPr>
    </w:p>
    <w:p w14:paraId="1B58061B" w14:textId="77777777" w:rsidR="00C03954" w:rsidRPr="0049645E" w:rsidRDefault="00C03954" w:rsidP="00B64D7E">
      <w:pPr>
        <w:keepNext/>
        <w:spacing w:line="240" w:lineRule="auto"/>
        <w:jc w:val="both"/>
        <w:rPr>
          <w:rFonts w:ascii="Arial Narrow" w:hAnsi="Arial Narrow"/>
          <w:sz w:val="24"/>
          <w:szCs w:val="24"/>
        </w:rPr>
      </w:pPr>
    </w:p>
    <w:p w14:paraId="10E7435C" w14:textId="77777777" w:rsidR="0010541D" w:rsidRPr="0049645E" w:rsidRDefault="00000000" w:rsidP="00B64D7E">
      <w:pPr>
        <w:pStyle w:val="Ttulo1"/>
        <w:widowControl w:val="0"/>
        <w:numPr>
          <w:ilvl w:val="0"/>
          <w:numId w:val="2"/>
        </w:numPr>
        <w:pBdr>
          <w:left w:val="none" w:sz="0" w:space="0" w:color="000000"/>
          <w:bottom w:val="none" w:sz="0" w:space="0" w:color="000000"/>
          <w:right w:val="none" w:sz="0" w:space="0" w:color="000000"/>
        </w:pBdr>
        <w:spacing w:before="0" w:after="0" w:line="240" w:lineRule="auto"/>
        <w:ind w:left="0" w:firstLine="0"/>
        <w:jc w:val="both"/>
        <w:rPr>
          <w:rFonts w:ascii="Arial Narrow" w:hAnsi="Arial Narrow"/>
          <w:sz w:val="24"/>
          <w:szCs w:val="24"/>
          <w:highlight w:val="white"/>
        </w:rPr>
      </w:pPr>
      <w:bookmarkStart w:id="6" w:name="_2s8eyo1" w:colFirst="0" w:colLast="0"/>
      <w:bookmarkEnd w:id="6"/>
      <w:r w:rsidRPr="0049645E">
        <w:rPr>
          <w:rFonts w:ascii="Arial Narrow" w:hAnsi="Arial Narrow"/>
          <w:sz w:val="24"/>
          <w:szCs w:val="24"/>
          <w:highlight w:val="white"/>
        </w:rPr>
        <w:t xml:space="preserve">MARCO LEGAL Y CONSTITUCIONAL </w:t>
      </w:r>
    </w:p>
    <w:p w14:paraId="130FD865" w14:textId="77777777" w:rsidR="0010541D" w:rsidRPr="0049645E" w:rsidRDefault="0010541D" w:rsidP="00B64D7E">
      <w:pPr>
        <w:keepNext/>
        <w:spacing w:line="240" w:lineRule="auto"/>
        <w:rPr>
          <w:rFonts w:ascii="Arial Narrow" w:hAnsi="Arial Narrow"/>
          <w:sz w:val="24"/>
          <w:szCs w:val="24"/>
        </w:rPr>
      </w:pPr>
    </w:p>
    <w:p w14:paraId="61ED6877" w14:textId="77777777" w:rsidR="0010541D" w:rsidRPr="0049645E" w:rsidRDefault="00000000" w:rsidP="00B64D7E">
      <w:pPr>
        <w:keepNext/>
        <w:spacing w:line="240" w:lineRule="auto"/>
        <w:jc w:val="both"/>
        <w:rPr>
          <w:rFonts w:ascii="Arial Narrow" w:hAnsi="Arial Narrow"/>
          <w:sz w:val="24"/>
          <w:szCs w:val="24"/>
        </w:rPr>
      </w:pPr>
      <w:r w:rsidRPr="0049645E">
        <w:rPr>
          <w:rFonts w:ascii="Arial Narrow" w:hAnsi="Arial Narrow"/>
          <w:sz w:val="24"/>
          <w:szCs w:val="24"/>
        </w:rPr>
        <w:t xml:space="preserve">Colombia ha adaptado su marco normativo internacional para el caso particular de seguridad alimentaria y nutricional. </w:t>
      </w:r>
    </w:p>
    <w:p w14:paraId="6BCD8BE6" w14:textId="77777777" w:rsidR="0010541D" w:rsidRPr="0049645E" w:rsidRDefault="0010541D" w:rsidP="00B64D7E">
      <w:pPr>
        <w:keepNext/>
        <w:spacing w:line="240" w:lineRule="auto"/>
        <w:jc w:val="both"/>
        <w:rPr>
          <w:rFonts w:ascii="Arial Narrow" w:hAnsi="Arial Narrow"/>
          <w:sz w:val="24"/>
          <w:szCs w:val="24"/>
        </w:rPr>
      </w:pPr>
    </w:p>
    <w:p w14:paraId="477CDB42" w14:textId="77777777" w:rsidR="0010541D" w:rsidRPr="0049645E" w:rsidRDefault="00000000" w:rsidP="00B64D7E">
      <w:pPr>
        <w:keepNext/>
        <w:spacing w:line="240" w:lineRule="auto"/>
        <w:jc w:val="both"/>
        <w:rPr>
          <w:rFonts w:ascii="Arial Narrow" w:hAnsi="Arial Narrow"/>
          <w:sz w:val="24"/>
          <w:szCs w:val="24"/>
        </w:rPr>
      </w:pPr>
      <w:r w:rsidRPr="0049645E">
        <w:rPr>
          <w:rFonts w:ascii="Arial Narrow" w:hAnsi="Arial Narrow"/>
          <w:sz w:val="24"/>
          <w:szCs w:val="24"/>
        </w:rPr>
        <w:t xml:space="preserve">El proyecto contribuiría en el alcance de los </w:t>
      </w:r>
      <w:r w:rsidRPr="0049645E">
        <w:rPr>
          <w:rFonts w:ascii="Arial Narrow" w:hAnsi="Arial Narrow"/>
          <w:b/>
          <w:sz w:val="24"/>
          <w:szCs w:val="24"/>
        </w:rPr>
        <w:t>Objetivos de Desarrollo Sostenible, específicamente en el objetivo 2 “HAMBRE CERO.</w:t>
      </w:r>
      <w:r w:rsidRPr="0049645E">
        <w:rPr>
          <w:rFonts w:ascii="Arial Narrow" w:hAnsi="Arial Narrow"/>
          <w:sz w:val="24"/>
          <w:szCs w:val="24"/>
        </w:rPr>
        <w:t xml:space="preserve"> Poner fin al hambre, lograr la seguridad alimentaria y la mejora de la nutrición y promover la agricultura sostenible”. </w:t>
      </w:r>
    </w:p>
    <w:p w14:paraId="1BF4519D" w14:textId="77777777" w:rsidR="0010541D" w:rsidRPr="0049645E" w:rsidRDefault="0010541D" w:rsidP="00B64D7E">
      <w:pPr>
        <w:keepNext/>
        <w:spacing w:line="240" w:lineRule="auto"/>
        <w:jc w:val="both"/>
        <w:rPr>
          <w:rFonts w:ascii="Arial Narrow" w:hAnsi="Arial Narrow"/>
          <w:sz w:val="24"/>
          <w:szCs w:val="24"/>
        </w:rPr>
      </w:pPr>
    </w:p>
    <w:p w14:paraId="06EBB753" w14:textId="48D53449" w:rsidR="0010541D" w:rsidRPr="0049645E" w:rsidRDefault="00000000" w:rsidP="00B64D7E">
      <w:pPr>
        <w:keepNext/>
        <w:spacing w:line="240" w:lineRule="auto"/>
        <w:jc w:val="both"/>
        <w:rPr>
          <w:rFonts w:ascii="Arial Narrow" w:hAnsi="Arial Narrow"/>
          <w:sz w:val="24"/>
          <w:szCs w:val="24"/>
        </w:rPr>
      </w:pPr>
      <w:r w:rsidRPr="0049645E">
        <w:rPr>
          <w:rFonts w:ascii="Arial Narrow" w:hAnsi="Arial Narrow"/>
          <w:sz w:val="24"/>
          <w:szCs w:val="24"/>
        </w:rPr>
        <w:t xml:space="preserve">Sin embargo, queda mucho por hacer para alcanzar este ODS especialmente después de la Pandemia COVID 19 y la crisis social y económica provocada por los extensos paros sociales de 2021. Según la encuesta Pulzo social (DANE), antes de la pandemia el 90.9 % de los hogares consumían tres comidas al día. Para el 2020, el porcentaje se redujo, afectando a 1.6 millones de hogares. Por otro lado, la cifra de hogares que consume solo una comida al </w:t>
      </w:r>
      <w:r w:rsidR="0049645E" w:rsidRPr="0049645E">
        <w:rPr>
          <w:rFonts w:ascii="Arial Narrow" w:hAnsi="Arial Narrow"/>
          <w:sz w:val="24"/>
          <w:szCs w:val="24"/>
        </w:rPr>
        <w:t>día</w:t>
      </w:r>
      <w:r w:rsidRPr="0049645E">
        <w:rPr>
          <w:rFonts w:ascii="Arial Narrow" w:hAnsi="Arial Narrow"/>
          <w:sz w:val="24"/>
          <w:szCs w:val="24"/>
        </w:rPr>
        <w:t xml:space="preserve"> ascendió a 137.000.</w:t>
      </w:r>
    </w:p>
    <w:p w14:paraId="1BE4A2FA" w14:textId="77777777" w:rsidR="0010541D" w:rsidRPr="0049645E" w:rsidRDefault="0010541D" w:rsidP="00B64D7E">
      <w:pPr>
        <w:keepNext/>
        <w:spacing w:line="240" w:lineRule="auto"/>
        <w:jc w:val="both"/>
        <w:rPr>
          <w:rFonts w:ascii="Arial Narrow" w:hAnsi="Arial Narrow"/>
          <w:sz w:val="24"/>
          <w:szCs w:val="24"/>
        </w:rPr>
      </w:pPr>
    </w:p>
    <w:p w14:paraId="2D4D10A9" w14:textId="77777777" w:rsidR="0010541D" w:rsidRPr="0049645E" w:rsidRDefault="00000000" w:rsidP="00B64D7E">
      <w:pPr>
        <w:keepNext/>
        <w:spacing w:line="240" w:lineRule="auto"/>
        <w:jc w:val="both"/>
        <w:rPr>
          <w:rFonts w:ascii="Arial Narrow" w:hAnsi="Arial Narrow"/>
          <w:sz w:val="24"/>
          <w:szCs w:val="24"/>
        </w:rPr>
      </w:pPr>
      <w:r w:rsidRPr="0049645E">
        <w:rPr>
          <w:rFonts w:ascii="Arial Narrow" w:hAnsi="Arial Narrow"/>
          <w:sz w:val="24"/>
          <w:szCs w:val="24"/>
        </w:rPr>
        <w:t>Según Niñez ya, la situación de inseguridad alimentaria pone en riesgo al 54% de los hogares, pues al año 2015 se registra niños, niñas y adolescentes con un 10.8% desnutrición crónica, 1.6 % de desnutrición aguda y un 6.4 % con sobrepeso. Adicionalmente, se evidencia como la desnutrición crónica casi triplica el promedio nacional en las niñas y niños indígenas con un 29.6 %</w:t>
      </w:r>
    </w:p>
    <w:p w14:paraId="0084F3F2" w14:textId="77777777" w:rsidR="0010541D" w:rsidRPr="0049645E" w:rsidRDefault="0010541D" w:rsidP="00B64D7E">
      <w:pPr>
        <w:keepNext/>
        <w:spacing w:line="240" w:lineRule="auto"/>
        <w:rPr>
          <w:rFonts w:ascii="Arial Narrow" w:hAnsi="Arial Narrow"/>
          <w:sz w:val="24"/>
          <w:szCs w:val="24"/>
        </w:rPr>
      </w:pPr>
    </w:p>
    <w:p w14:paraId="078F4882" w14:textId="77777777" w:rsidR="0010541D" w:rsidRPr="0049645E" w:rsidRDefault="00000000" w:rsidP="00B64D7E">
      <w:pPr>
        <w:keepNext/>
        <w:spacing w:line="240" w:lineRule="auto"/>
        <w:jc w:val="both"/>
        <w:rPr>
          <w:rFonts w:ascii="Arial Narrow" w:hAnsi="Arial Narrow"/>
          <w:sz w:val="24"/>
          <w:szCs w:val="24"/>
        </w:rPr>
      </w:pPr>
      <w:r w:rsidRPr="0049645E">
        <w:rPr>
          <w:rFonts w:ascii="Arial Narrow" w:hAnsi="Arial Narrow"/>
          <w:b/>
          <w:sz w:val="24"/>
          <w:szCs w:val="24"/>
        </w:rPr>
        <w:t>CONSTITUCIÓN POLÍTICA.</w:t>
      </w:r>
      <w:r w:rsidRPr="0049645E">
        <w:rPr>
          <w:rFonts w:ascii="Arial Narrow" w:hAnsi="Arial Narrow"/>
          <w:sz w:val="24"/>
          <w:szCs w:val="24"/>
        </w:rPr>
        <w:t xml:space="preserve"> </w:t>
      </w:r>
    </w:p>
    <w:p w14:paraId="1EDD628B" w14:textId="77777777" w:rsidR="0010541D" w:rsidRPr="0049645E" w:rsidRDefault="0010541D" w:rsidP="00B64D7E">
      <w:pPr>
        <w:keepNext/>
        <w:spacing w:line="240" w:lineRule="auto"/>
        <w:jc w:val="both"/>
        <w:rPr>
          <w:rFonts w:ascii="Arial Narrow" w:hAnsi="Arial Narrow"/>
          <w:sz w:val="24"/>
          <w:szCs w:val="24"/>
        </w:rPr>
      </w:pPr>
    </w:p>
    <w:p w14:paraId="2E1A4022" w14:textId="77777777" w:rsidR="0010541D" w:rsidRPr="0049645E" w:rsidRDefault="00000000" w:rsidP="00B64D7E">
      <w:pPr>
        <w:keepNext/>
        <w:spacing w:line="240" w:lineRule="auto"/>
        <w:jc w:val="both"/>
        <w:rPr>
          <w:rFonts w:ascii="Arial Narrow" w:hAnsi="Arial Narrow"/>
          <w:sz w:val="24"/>
          <w:szCs w:val="24"/>
        </w:rPr>
      </w:pPr>
      <w:r w:rsidRPr="0049645E">
        <w:rPr>
          <w:rFonts w:ascii="Arial Narrow" w:hAnsi="Arial Narrow"/>
          <w:sz w:val="24"/>
          <w:szCs w:val="24"/>
        </w:rPr>
        <w:t>Establece el derecho a la alimentación equilibrada como un derecho fundamental de los niños y en cuanto a la oferta y la producción agrícola se establecen los deberes del Estado en esta materia.</w:t>
      </w:r>
    </w:p>
    <w:p w14:paraId="401B1B13" w14:textId="77777777" w:rsidR="0010541D" w:rsidRPr="0049645E" w:rsidRDefault="0010541D" w:rsidP="00B64D7E">
      <w:pPr>
        <w:keepNext/>
        <w:spacing w:line="240" w:lineRule="auto"/>
        <w:jc w:val="both"/>
        <w:rPr>
          <w:rFonts w:ascii="Arial Narrow" w:hAnsi="Arial Narrow"/>
          <w:sz w:val="24"/>
          <w:szCs w:val="24"/>
        </w:rPr>
      </w:pPr>
    </w:p>
    <w:p w14:paraId="6AEA8B5E" w14:textId="77777777" w:rsidR="0010541D" w:rsidRPr="0049645E" w:rsidRDefault="00000000" w:rsidP="00B64D7E">
      <w:pPr>
        <w:keepNext/>
        <w:spacing w:line="240" w:lineRule="auto"/>
        <w:jc w:val="both"/>
        <w:rPr>
          <w:rFonts w:ascii="Arial Narrow" w:hAnsi="Arial Narrow"/>
          <w:b/>
          <w:sz w:val="24"/>
          <w:szCs w:val="24"/>
        </w:rPr>
      </w:pPr>
      <w:r w:rsidRPr="0049645E">
        <w:rPr>
          <w:rFonts w:ascii="Arial Narrow" w:hAnsi="Arial Narrow"/>
          <w:b/>
          <w:sz w:val="24"/>
          <w:szCs w:val="24"/>
        </w:rPr>
        <w:t>POLÍTICA PÚBLICA DE SEGURIDAD ALIMENTARIA Y NUTRICIONAL - CONPES 113</w:t>
      </w:r>
    </w:p>
    <w:p w14:paraId="42F1870A" w14:textId="77777777" w:rsidR="0010541D" w:rsidRPr="0049645E" w:rsidRDefault="00000000" w:rsidP="00B64D7E">
      <w:pPr>
        <w:keepNext/>
        <w:spacing w:line="240" w:lineRule="auto"/>
        <w:jc w:val="both"/>
        <w:rPr>
          <w:rFonts w:ascii="Arial Narrow" w:hAnsi="Arial Narrow"/>
          <w:sz w:val="24"/>
          <w:szCs w:val="24"/>
        </w:rPr>
      </w:pPr>
      <w:r w:rsidRPr="0049645E">
        <w:rPr>
          <w:rFonts w:ascii="Arial Narrow" w:hAnsi="Arial Narrow"/>
          <w:sz w:val="24"/>
          <w:szCs w:val="24"/>
        </w:rPr>
        <w:t>“Seguridad alimentaria y nutricional es la disponibilidad suficiente y estable de alimentos, el acceso y el consumo oportuno y permanente de los mismos en cantidad, calidad e inocuidad por parte de todas las personas, bajo condiciones que permitan su adecuada utilización biológica, para llevar una vida saludable y activa”</w:t>
      </w:r>
    </w:p>
    <w:p w14:paraId="46D66811" w14:textId="77777777" w:rsidR="0010541D" w:rsidRPr="0049645E" w:rsidRDefault="0010541D" w:rsidP="00B64D7E">
      <w:pPr>
        <w:keepNext/>
        <w:spacing w:line="240" w:lineRule="auto"/>
        <w:jc w:val="both"/>
        <w:rPr>
          <w:rFonts w:ascii="Arial Narrow" w:hAnsi="Arial Narrow"/>
          <w:sz w:val="24"/>
          <w:szCs w:val="24"/>
        </w:rPr>
      </w:pPr>
    </w:p>
    <w:p w14:paraId="2A63416C" w14:textId="77777777" w:rsidR="0010541D" w:rsidRPr="0049645E" w:rsidRDefault="00000000" w:rsidP="00B64D7E">
      <w:pPr>
        <w:keepNext/>
        <w:spacing w:line="240" w:lineRule="auto"/>
        <w:jc w:val="both"/>
        <w:rPr>
          <w:rFonts w:ascii="Arial Narrow" w:hAnsi="Arial Narrow"/>
          <w:sz w:val="24"/>
          <w:szCs w:val="24"/>
        </w:rPr>
      </w:pPr>
      <w:r w:rsidRPr="0049645E">
        <w:rPr>
          <w:rFonts w:ascii="Arial Narrow" w:hAnsi="Arial Narrow"/>
          <w:b/>
          <w:sz w:val="24"/>
          <w:szCs w:val="24"/>
        </w:rPr>
        <w:t>PLAN NACIONAL DE SEGURIDAD ALIMENTARIA Y NUTRICIONAL - PNSAN</w:t>
      </w:r>
      <w:r w:rsidRPr="0049645E">
        <w:rPr>
          <w:rFonts w:ascii="Arial Narrow" w:hAnsi="Arial Narrow"/>
          <w:sz w:val="24"/>
          <w:szCs w:val="24"/>
        </w:rPr>
        <w:t xml:space="preserve">  Es el conjunto de objetivos, metas, estrategias y acciones que desde el Estado y la sociedad civil tiene como objeto proteger </w:t>
      </w:r>
      <w:r w:rsidRPr="0049645E">
        <w:rPr>
          <w:rFonts w:ascii="Arial Narrow" w:hAnsi="Arial Narrow"/>
          <w:sz w:val="24"/>
          <w:szCs w:val="24"/>
        </w:rPr>
        <w:lastRenderedPageBreak/>
        <w:t>a la población del hambre y alimentación inadecuada, asegurar el acceso a los alimentos y coordinar intervenciones intersectoriales</w:t>
      </w:r>
    </w:p>
    <w:p w14:paraId="1BC91941" w14:textId="77777777" w:rsidR="00C03954" w:rsidRDefault="00C03954" w:rsidP="00B64D7E">
      <w:pPr>
        <w:keepNext/>
        <w:spacing w:line="240" w:lineRule="auto"/>
        <w:jc w:val="both"/>
        <w:rPr>
          <w:rFonts w:ascii="Arial Narrow" w:hAnsi="Arial Narrow"/>
          <w:b/>
          <w:sz w:val="24"/>
          <w:szCs w:val="24"/>
          <w:highlight w:val="white"/>
        </w:rPr>
      </w:pPr>
    </w:p>
    <w:p w14:paraId="50E5C3B2" w14:textId="10CCCC5F" w:rsidR="0010541D" w:rsidRPr="0049645E" w:rsidRDefault="00000000" w:rsidP="00B64D7E">
      <w:pPr>
        <w:keepNext/>
        <w:spacing w:line="240" w:lineRule="auto"/>
        <w:jc w:val="both"/>
        <w:rPr>
          <w:rFonts w:ascii="Arial Narrow" w:hAnsi="Arial Narrow"/>
          <w:sz w:val="24"/>
          <w:szCs w:val="24"/>
          <w:highlight w:val="white"/>
        </w:rPr>
      </w:pPr>
      <w:r w:rsidRPr="0049645E">
        <w:rPr>
          <w:rFonts w:ascii="Arial Narrow" w:hAnsi="Arial Narrow"/>
          <w:b/>
          <w:sz w:val="24"/>
          <w:szCs w:val="24"/>
          <w:highlight w:val="white"/>
        </w:rPr>
        <w:t xml:space="preserve">LEY 905 DE 2004. </w:t>
      </w:r>
      <w:r w:rsidRPr="0049645E">
        <w:rPr>
          <w:rFonts w:ascii="Arial Narrow" w:hAnsi="Arial Narrow"/>
          <w:sz w:val="24"/>
          <w:szCs w:val="24"/>
          <w:highlight w:val="white"/>
        </w:rPr>
        <w:t xml:space="preserve">Reglamentada por el Decreto Nacional 734 de 2012 "Por medio de la cual se modifica la Ley 590 de 2000 sobre promoción del desarrollo de la micro, pequeña y mediana empresa colombiana y se dictan otras disposiciones". Establece lo siguiente a favor de las microempresas: </w:t>
      </w:r>
    </w:p>
    <w:p w14:paraId="19916633" w14:textId="77777777" w:rsidR="0010541D" w:rsidRPr="0049645E" w:rsidRDefault="0010541D" w:rsidP="00B64D7E">
      <w:pPr>
        <w:keepNext/>
        <w:spacing w:line="240" w:lineRule="auto"/>
        <w:jc w:val="both"/>
        <w:rPr>
          <w:rFonts w:ascii="Arial Narrow" w:hAnsi="Arial Narrow"/>
          <w:b/>
          <w:sz w:val="24"/>
          <w:szCs w:val="24"/>
          <w:highlight w:val="white"/>
        </w:rPr>
      </w:pPr>
    </w:p>
    <w:p w14:paraId="7A0A6088" w14:textId="77777777" w:rsidR="0010541D" w:rsidRPr="0049645E" w:rsidRDefault="00000000" w:rsidP="00B64D7E">
      <w:pPr>
        <w:keepNext/>
        <w:shd w:val="clear" w:color="auto" w:fill="FFFFFF"/>
        <w:spacing w:line="240" w:lineRule="auto"/>
        <w:jc w:val="both"/>
        <w:rPr>
          <w:rFonts w:ascii="Arial Narrow" w:hAnsi="Arial Narrow"/>
          <w:i/>
          <w:sz w:val="24"/>
          <w:szCs w:val="24"/>
          <w:highlight w:val="white"/>
        </w:rPr>
      </w:pPr>
      <w:r w:rsidRPr="0049645E">
        <w:rPr>
          <w:rFonts w:ascii="Arial Narrow" w:hAnsi="Arial Narrow"/>
          <w:i/>
          <w:sz w:val="24"/>
          <w:szCs w:val="24"/>
          <w:highlight w:val="white"/>
        </w:rPr>
        <w:t>3. Microempresa:</w:t>
      </w:r>
    </w:p>
    <w:p w14:paraId="7B262F79" w14:textId="77777777" w:rsidR="0010541D" w:rsidRPr="0049645E" w:rsidRDefault="00000000" w:rsidP="00B64D7E">
      <w:pPr>
        <w:keepNext/>
        <w:shd w:val="clear" w:color="auto" w:fill="FFFFFF"/>
        <w:spacing w:line="240" w:lineRule="auto"/>
        <w:jc w:val="both"/>
        <w:rPr>
          <w:rFonts w:ascii="Arial Narrow" w:hAnsi="Arial Narrow"/>
          <w:i/>
          <w:sz w:val="24"/>
          <w:szCs w:val="24"/>
          <w:highlight w:val="white"/>
        </w:rPr>
      </w:pPr>
      <w:r w:rsidRPr="0049645E">
        <w:rPr>
          <w:rFonts w:ascii="Arial Narrow" w:hAnsi="Arial Narrow"/>
          <w:i/>
          <w:sz w:val="24"/>
          <w:szCs w:val="24"/>
          <w:highlight w:val="white"/>
        </w:rPr>
        <w:t>a) Planta de personal no superior a los diez (10) trabajadores o,</w:t>
      </w:r>
    </w:p>
    <w:p w14:paraId="02F82EB8" w14:textId="77777777" w:rsidR="0010541D" w:rsidRPr="0049645E" w:rsidRDefault="00000000" w:rsidP="00B64D7E">
      <w:pPr>
        <w:keepNext/>
        <w:shd w:val="clear" w:color="auto" w:fill="FFFFFF"/>
        <w:spacing w:line="240" w:lineRule="auto"/>
        <w:jc w:val="both"/>
        <w:rPr>
          <w:rFonts w:ascii="Arial Narrow" w:hAnsi="Arial Narrow"/>
          <w:i/>
          <w:sz w:val="24"/>
          <w:szCs w:val="24"/>
          <w:highlight w:val="white"/>
        </w:rPr>
      </w:pPr>
      <w:r w:rsidRPr="0049645E">
        <w:rPr>
          <w:rFonts w:ascii="Arial Narrow" w:hAnsi="Arial Narrow"/>
          <w:i/>
          <w:sz w:val="24"/>
          <w:szCs w:val="24"/>
          <w:highlight w:val="white"/>
        </w:rPr>
        <w:t>b) Activos totales excluida la vivienda por valor inferior a quinientos (500) salarios mínimos mensuales legales vigentes o,</w:t>
      </w:r>
    </w:p>
    <w:p w14:paraId="062502C4" w14:textId="77777777" w:rsidR="0010541D" w:rsidRPr="0049645E" w:rsidRDefault="00000000" w:rsidP="00B64D7E">
      <w:pPr>
        <w:keepNext/>
        <w:spacing w:line="240" w:lineRule="auto"/>
        <w:jc w:val="both"/>
        <w:rPr>
          <w:rFonts w:ascii="Arial Narrow" w:hAnsi="Arial Narrow"/>
          <w:i/>
          <w:sz w:val="24"/>
          <w:szCs w:val="24"/>
          <w:highlight w:val="white"/>
        </w:rPr>
      </w:pPr>
      <w:r w:rsidRPr="0049645E">
        <w:rPr>
          <w:rFonts w:ascii="Arial Narrow" w:hAnsi="Arial Narrow"/>
          <w:i/>
          <w:sz w:val="24"/>
          <w:szCs w:val="24"/>
          <w:highlight w:val="white"/>
        </w:rPr>
        <w:t>Artículo 17. Del Fondo Colombiano de Modernización y Desarrollo Tecnológico de las micro, pequeñas y medianas empresas, Fomipyme. Créase el Fondo Colombiano de Modernización y Desarrollo Tecnológico de las micro, pequeñas y medianas empresas, Fomipyme, como una cuenta adscrita al Ministerio de Comercio, Industria y Turismo, manejada por encargo fiduciario, sin personería jurídica ni planta de personal propia, cuyo objeto es la financiación de proyectos, programas y actividades para el desarrollo tecnológico de las Mipymes y la aplicación de instrumentos no financieros dirigidos a su fomento y promoción.</w:t>
      </w:r>
    </w:p>
    <w:p w14:paraId="54E7DC57" w14:textId="77777777" w:rsidR="0010541D" w:rsidRPr="0049645E" w:rsidRDefault="0010541D" w:rsidP="00B64D7E">
      <w:pPr>
        <w:keepNext/>
        <w:spacing w:line="240" w:lineRule="auto"/>
        <w:jc w:val="both"/>
        <w:rPr>
          <w:rFonts w:ascii="Arial Narrow" w:hAnsi="Arial Narrow"/>
          <w:i/>
          <w:sz w:val="24"/>
          <w:szCs w:val="24"/>
          <w:highlight w:val="white"/>
        </w:rPr>
      </w:pPr>
    </w:p>
    <w:p w14:paraId="5DFCDCD9" w14:textId="77777777" w:rsidR="0010541D" w:rsidRPr="0049645E" w:rsidRDefault="00000000" w:rsidP="00B64D7E">
      <w:pPr>
        <w:keepNext/>
        <w:shd w:val="clear" w:color="auto" w:fill="FFFFFF"/>
        <w:spacing w:line="240" w:lineRule="auto"/>
        <w:jc w:val="both"/>
        <w:rPr>
          <w:rFonts w:ascii="Arial Narrow" w:hAnsi="Arial Narrow"/>
          <w:i/>
          <w:sz w:val="24"/>
          <w:szCs w:val="24"/>
          <w:highlight w:val="white"/>
        </w:rPr>
      </w:pPr>
      <w:r w:rsidRPr="0049645E">
        <w:rPr>
          <w:rFonts w:ascii="Arial Narrow" w:hAnsi="Arial Narrow"/>
          <w:i/>
          <w:sz w:val="24"/>
          <w:szCs w:val="24"/>
          <w:highlight w:val="white"/>
        </w:rPr>
        <w:t>Artículo 31. Programas educativos para Mipymes y de creación de empresas. El Sena, las universidades e institutos técnicos y tecnológicos, sin perjuicio de su régimen de autonomía, considerarán lo dispuesto en la presente ley a efecto de establecer diplomados, programas de educación no formal, programas de extensión y cátedras especiales para las Mipymes y a promover la iniciativa empresarial.</w:t>
      </w:r>
    </w:p>
    <w:p w14:paraId="77C2936E" w14:textId="77777777" w:rsidR="00C03954" w:rsidRDefault="00000000" w:rsidP="00C03954">
      <w:pPr>
        <w:keepNext/>
        <w:shd w:val="clear" w:color="auto" w:fill="FFFFFF"/>
        <w:spacing w:line="240" w:lineRule="auto"/>
        <w:jc w:val="both"/>
        <w:rPr>
          <w:rFonts w:ascii="Arial Narrow" w:hAnsi="Arial Narrow"/>
          <w:i/>
          <w:sz w:val="24"/>
          <w:szCs w:val="24"/>
        </w:rPr>
      </w:pPr>
      <w:r w:rsidRPr="0049645E">
        <w:rPr>
          <w:rFonts w:ascii="Arial Narrow" w:hAnsi="Arial Narrow"/>
          <w:i/>
          <w:sz w:val="24"/>
          <w:szCs w:val="24"/>
          <w:highlight w:val="white"/>
        </w:rPr>
        <w:t>Parágrafo. Apoyo del SENA a programas de generación de empleo. Se fortalecerá el trabajo del SENA con el fin de crear fuentes de empleo a través de programas establecidos, por personal calificado, con los estudiantes que terminen su capacitación, tendientes a organizar y asesorar la creación de nuevas Pequeñas, Medianas y Microempresas acorde con estudios previos de factibilidad de mercados, contribuyendo al desarrollo y crecimiento de las Mipymes. Así mismo las acreditará ante las entidades bancarias y financieras competentes que otorgan microcréditos. Se aclara que esto se hará con recursos de la parafiscalidad.</w:t>
      </w:r>
      <w:bookmarkStart w:id="7" w:name="_3u3e5arc7oas" w:colFirst="0" w:colLast="0"/>
      <w:bookmarkEnd w:id="7"/>
    </w:p>
    <w:p w14:paraId="2CF41CAB" w14:textId="77777777" w:rsidR="00C03954" w:rsidRDefault="00C03954" w:rsidP="00C03954">
      <w:pPr>
        <w:keepNext/>
        <w:shd w:val="clear" w:color="auto" w:fill="FFFFFF"/>
        <w:spacing w:line="240" w:lineRule="auto"/>
        <w:jc w:val="both"/>
        <w:rPr>
          <w:rFonts w:ascii="Arial Narrow" w:hAnsi="Arial Narrow"/>
          <w:i/>
          <w:sz w:val="24"/>
          <w:szCs w:val="24"/>
        </w:rPr>
      </w:pPr>
    </w:p>
    <w:p w14:paraId="1E0F12A5" w14:textId="77777777" w:rsidR="00C03954" w:rsidRDefault="00000000" w:rsidP="00C03954">
      <w:pPr>
        <w:keepNext/>
        <w:shd w:val="clear" w:color="auto" w:fill="FFFFFF"/>
        <w:spacing w:line="240" w:lineRule="auto"/>
        <w:jc w:val="both"/>
        <w:rPr>
          <w:rFonts w:ascii="Arial Narrow" w:hAnsi="Arial Narrow"/>
          <w:sz w:val="24"/>
          <w:szCs w:val="24"/>
        </w:rPr>
      </w:pPr>
      <w:r w:rsidRPr="0049645E">
        <w:rPr>
          <w:rFonts w:ascii="Arial Narrow" w:hAnsi="Arial Narrow"/>
          <w:sz w:val="24"/>
          <w:szCs w:val="24"/>
        </w:rPr>
        <w:t xml:space="preserve">Ley 2294 de 2023. “Por el cual se expide el plan nacional de desarrollo 2022- 2026 </w:t>
      </w:r>
      <w:r w:rsidR="0049645E" w:rsidRPr="0049645E">
        <w:rPr>
          <w:rFonts w:ascii="Arial Narrow" w:hAnsi="Arial Narrow"/>
          <w:b/>
          <w:sz w:val="24"/>
          <w:szCs w:val="24"/>
        </w:rPr>
        <w:t>Colombia</w:t>
      </w:r>
      <w:r w:rsidRPr="0049645E">
        <w:rPr>
          <w:rFonts w:ascii="Arial Narrow" w:hAnsi="Arial Narrow"/>
          <w:sz w:val="24"/>
          <w:szCs w:val="24"/>
        </w:rPr>
        <w:t xml:space="preserve"> potencia mundial de la vida” y las Bases del Plan Nacional de Desarrollo, establece que la Economía Popular y Comunitaria está estrechamente relacionado con las actividades que ejercen las tiendas y panader´pias de barrio y vecinales, porque en su texto indica:  </w:t>
      </w:r>
      <w:bookmarkStart w:id="8" w:name="_vtk7sldwhsct" w:colFirst="0" w:colLast="0"/>
      <w:bookmarkStart w:id="9" w:name="_xl8vh2iy4jii" w:colFirst="0" w:colLast="0"/>
      <w:bookmarkEnd w:id="8"/>
      <w:bookmarkEnd w:id="9"/>
    </w:p>
    <w:p w14:paraId="32D3BE10" w14:textId="77777777" w:rsidR="00C03954" w:rsidRDefault="00C03954" w:rsidP="00C03954">
      <w:pPr>
        <w:keepNext/>
        <w:shd w:val="clear" w:color="auto" w:fill="FFFFFF"/>
        <w:spacing w:line="240" w:lineRule="auto"/>
        <w:jc w:val="both"/>
        <w:rPr>
          <w:rFonts w:ascii="Arial Narrow" w:hAnsi="Arial Narrow"/>
          <w:sz w:val="24"/>
          <w:szCs w:val="24"/>
        </w:rPr>
      </w:pPr>
    </w:p>
    <w:p w14:paraId="4E3368AB" w14:textId="434B1790" w:rsidR="0010541D" w:rsidRPr="00C03954" w:rsidRDefault="00000000" w:rsidP="00C03954">
      <w:pPr>
        <w:keepNext/>
        <w:shd w:val="clear" w:color="auto" w:fill="FFFFFF"/>
        <w:spacing w:line="240" w:lineRule="auto"/>
        <w:jc w:val="both"/>
        <w:rPr>
          <w:rFonts w:ascii="Arial Narrow" w:hAnsi="Arial Narrow"/>
          <w:i/>
          <w:sz w:val="24"/>
          <w:szCs w:val="24"/>
          <w:highlight w:val="white"/>
        </w:rPr>
      </w:pPr>
      <w:r w:rsidRPr="0049645E">
        <w:rPr>
          <w:rFonts w:ascii="Arial Narrow" w:hAnsi="Arial Narrow"/>
          <w:i/>
          <w:sz w:val="24"/>
          <w:szCs w:val="24"/>
        </w:rPr>
        <w:t xml:space="preserve">“La Economía Popular y Comunitaria se refiere a los oficios y ocupaciones mercantiles (producción, distribución y comercialización de bienes y servicios) y no mercantiles (domésticas o comunitarias) </w:t>
      </w:r>
      <w:r w:rsidRPr="0049645E">
        <w:rPr>
          <w:rFonts w:ascii="Arial Narrow" w:hAnsi="Arial Narrow"/>
          <w:i/>
          <w:sz w:val="24"/>
          <w:szCs w:val="24"/>
        </w:rPr>
        <w:lastRenderedPageBreak/>
        <w:t xml:space="preserve">desarrolladas por unidades económicas de baja escala (personales, familiares, micronegocios o microempresas), en cualquier sector económico”. </w:t>
      </w:r>
    </w:p>
    <w:p w14:paraId="254354EB" w14:textId="77777777" w:rsidR="0010541D" w:rsidRPr="0049645E" w:rsidRDefault="00000000" w:rsidP="00B64D7E">
      <w:pPr>
        <w:pStyle w:val="Ttulo1"/>
        <w:spacing w:before="0" w:after="0" w:line="240" w:lineRule="auto"/>
        <w:jc w:val="both"/>
        <w:rPr>
          <w:rFonts w:ascii="Arial Narrow" w:hAnsi="Arial Narrow"/>
          <w:b w:val="0"/>
          <w:i/>
          <w:sz w:val="24"/>
          <w:szCs w:val="24"/>
        </w:rPr>
      </w:pPr>
      <w:bookmarkStart w:id="10" w:name="_9evmjavaeiqp" w:colFirst="0" w:colLast="0"/>
      <w:bookmarkEnd w:id="10"/>
      <w:r w:rsidRPr="0049645E">
        <w:rPr>
          <w:rFonts w:ascii="Arial Narrow" w:hAnsi="Arial Narrow"/>
          <w:b w:val="0"/>
          <w:i/>
          <w:sz w:val="24"/>
          <w:szCs w:val="24"/>
        </w:rPr>
        <w:t xml:space="preserve">(...)  </w:t>
      </w:r>
      <w:r w:rsidRPr="0049645E">
        <w:rPr>
          <w:rFonts w:ascii="Arial Narrow" w:hAnsi="Arial Narrow"/>
          <w:b w:val="0"/>
          <w:i/>
          <w:sz w:val="24"/>
          <w:szCs w:val="24"/>
        </w:rPr>
        <w:br/>
        <w:t>“Estas actividades generan valor social y económico significativo, y una vez entendido su funcionamiento y lógica de acción, se implementarán mecanismos que contribuyan a su crecimiento y productividad”.</w:t>
      </w:r>
    </w:p>
    <w:p w14:paraId="231D8B52" w14:textId="77777777" w:rsidR="0010541D" w:rsidRPr="0049645E" w:rsidRDefault="0010541D" w:rsidP="00B64D7E">
      <w:pPr>
        <w:pStyle w:val="Ttulo1"/>
        <w:pBdr>
          <w:top w:val="nil"/>
          <w:left w:val="nil"/>
          <w:bottom w:val="nil"/>
          <w:right w:val="nil"/>
          <w:between w:val="nil"/>
        </w:pBdr>
        <w:spacing w:before="0" w:after="0" w:line="240" w:lineRule="auto"/>
        <w:jc w:val="both"/>
        <w:rPr>
          <w:rFonts w:ascii="Arial Narrow" w:hAnsi="Arial Narrow"/>
          <w:b w:val="0"/>
          <w:sz w:val="24"/>
          <w:szCs w:val="24"/>
        </w:rPr>
      </w:pPr>
      <w:bookmarkStart w:id="11" w:name="_8uqbbrrg9k6w" w:colFirst="0" w:colLast="0"/>
      <w:bookmarkEnd w:id="11"/>
    </w:p>
    <w:p w14:paraId="3F769B5C" w14:textId="77777777" w:rsidR="0010541D" w:rsidRPr="0049645E" w:rsidRDefault="00000000" w:rsidP="00B64D7E">
      <w:pPr>
        <w:pStyle w:val="Ttulo1"/>
        <w:pBdr>
          <w:top w:val="nil"/>
          <w:left w:val="nil"/>
          <w:bottom w:val="nil"/>
          <w:right w:val="nil"/>
          <w:between w:val="nil"/>
        </w:pBdr>
        <w:spacing w:before="0" w:after="0" w:line="240" w:lineRule="auto"/>
        <w:jc w:val="both"/>
        <w:rPr>
          <w:rFonts w:ascii="Arial Narrow" w:hAnsi="Arial Narrow"/>
          <w:b w:val="0"/>
          <w:sz w:val="24"/>
          <w:szCs w:val="24"/>
        </w:rPr>
      </w:pPr>
      <w:bookmarkStart w:id="12" w:name="_y8bidom9ob4x" w:colFirst="0" w:colLast="0"/>
      <w:bookmarkEnd w:id="12"/>
      <w:r w:rsidRPr="0049645E">
        <w:rPr>
          <w:rFonts w:ascii="Arial Narrow" w:hAnsi="Arial Narrow"/>
          <w:b w:val="0"/>
          <w:sz w:val="24"/>
          <w:szCs w:val="24"/>
        </w:rPr>
        <w:t xml:space="preserve">Igualmente, la Ley 2294 de 2023 establece que se creará el Consejo de la Economía Popular como una instancia de coordinación y formulación de una política pública para el fortalecimiento de la economía popular: </w:t>
      </w:r>
    </w:p>
    <w:p w14:paraId="4432F8B4" w14:textId="77777777" w:rsidR="0010541D" w:rsidRPr="0049645E" w:rsidRDefault="00000000" w:rsidP="00B64D7E">
      <w:pPr>
        <w:pStyle w:val="Ttulo1"/>
        <w:pBdr>
          <w:top w:val="nil"/>
          <w:left w:val="nil"/>
          <w:bottom w:val="nil"/>
          <w:right w:val="nil"/>
          <w:between w:val="nil"/>
        </w:pBdr>
        <w:spacing w:before="0" w:after="0" w:line="240" w:lineRule="auto"/>
        <w:jc w:val="both"/>
        <w:rPr>
          <w:rFonts w:ascii="Arial Narrow" w:hAnsi="Arial Narrow"/>
          <w:b w:val="0"/>
          <w:sz w:val="24"/>
          <w:szCs w:val="24"/>
        </w:rPr>
      </w:pPr>
      <w:bookmarkStart w:id="13" w:name="_lpnz2iz75qpo" w:colFirst="0" w:colLast="0"/>
      <w:bookmarkEnd w:id="13"/>
      <w:r w:rsidRPr="0049645E">
        <w:rPr>
          <w:rFonts w:ascii="Arial Narrow" w:hAnsi="Arial Narrow"/>
          <w:b w:val="0"/>
          <w:sz w:val="24"/>
          <w:szCs w:val="24"/>
        </w:rPr>
        <w:t xml:space="preserve">(i) marco institucional para su inclusión socioeconómica y sociocultural que fortalezca su capacidad de generación de ingresos; </w:t>
      </w:r>
    </w:p>
    <w:p w14:paraId="727BFAE3" w14:textId="77777777" w:rsidR="0010541D" w:rsidRPr="0049645E" w:rsidRDefault="00000000" w:rsidP="00B64D7E">
      <w:pPr>
        <w:pStyle w:val="Ttulo1"/>
        <w:pBdr>
          <w:top w:val="nil"/>
          <w:left w:val="nil"/>
          <w:bottom w:val="nil"/>
          <w:right w:val="nil"/>
          <w:between w:val="nil"/>
        </w:pBdr>
        <w:spacing w:before="0" w:after="0" w:line="240" w:lineRule="auto"/>
        <w:jc w:val="both"/>
        <w:rPr>
          <w:rFonts w:ascii="Arial Narrow" w:hAnsi="Arial Narrow"/>
          <w:b w:val="0"/>
          <w:sz w:val="24"/>
          <w:szCs w:val="24"/>
        </w:rPr>
      </w:pPr>
      <w:bookmarkStart w:id="14" w:name="_m6awhxk28qp" w:colFirst="0" w:colLast="0"/>
      <w:bookmarkEnd w:id="14"/>
      <w:r w:rsidRPr="0049645E">
        <w:rPr>
          <w:rFonts w:ascii="Arial Narrow" w:hAnsi="Arial Narrow"/>
          <w:b w:val="0"/>
          <w:sz w:val="24"/>
          <w:szCs w:val="24"/>
        </w:rPr>
        <w:t xml:space="preserve">(ii) reconocimiento, caracterización y visibilización de su magnitud y aporte a la sociedad tanto en las actividades económicas de mercado como no mercantiles o comunitarias; </w:t>
      </w:r>
    </w:p>
    <w:p w14:paraId="1954CD14" w14:textId="77777777" w:rsidR="0010541D" w:rsidRPr="0049645E" w:rsidRDefault="00000000" w:rsidP="00B64D7E">
      <w:pPr>
        <w:pStyle w:val="Ttulo1"/>
        <w:pBdr>
          <w:top w:val="nil"/>
          <w:left w:val="nil"/>
          <w:bottom w:val="nil"/>
          <w:right w:val="nil"/>
          <w:between w:val="nil"/>
        </w:pBdr>
        <w:spacing w:before="0" w:after="0" w:line="240" w:lineRule="auto"/>
        <w:jc w:val="both"/>
        <w:rPr>
          <w:rFonts w:ascii="Arial Narrow" w:hAnsi="Arial Narrow"/>
          <w:b w:val="0"/>
          <w:sz w:val="24"/>
          <w:szCs w:val="24"/>
        </w:rPr>
      </w:pPr>
      <w:bookmarkStart w:id="15" w:name="_jg72y5wwtsg2" w:colFirst="0" w:colLast="0"/>
      <w:bookmarkEnd w:id="15"/>
      <w:r w:rsidRPr="0049645E">
        <w:rPr>
          <w:rFonts w:ascii="Arial Narrow" w:hAnsi="Arial Narrow"/>
          <w:b w:val="0"/>
          <w:sz w:val="24"/>
          <w:szCs w:val="24"/>
        </w:rPr>
        <w:t xml:space="preserve">(iii) diseño de alianzas público – populares con el fin de constituir instancias de representación colectiva para la interlocución con el Estado y otros actores; y </w:t>
      </w:r>
    </w:p>
    <w:p w14:paraId="654C406B" w14:textId="77777777" w:rsidR="0010541D" w:rsidRPr="0049645E" w:rsidRDefault="00000000" w:rsidP="00B64D7E">
      <w:pPr>
        <w:pStyle w:val="Ttulo1"/>
        <w:pBdr>
          <w:top w:val="nil"/>
          <w:left w:val="nil"/>
          <w:bottom w:val="nil"/>
          <w:right w:val="nil"/>
          <w:between w:val="nil"/>
        </w:pBdr>
        <w:spacing w:before="0" w:after="0" w:line="240" w:lineRule="auto"/>
        <w:jc w:val="both"/>
        <w:rPr>
          <w:rFonts w:ascii="Arial Narrow" w:hAnsi="Arial Narrow"/>
          <w:sz w:val="24"/>
          <w:szCs w:val="24"/>
        </w:rPr>
      </w:pPr>
      <w:bookmarkStart w:id="16" w:name="_jrgi0roqxnpf" w:colFirst="0" w:colLast="0"/>
      <w:bookmarkEnd w:id="16"/>
      <w:r w:rsidRPr="0049645E">
        <w:rPr>
          <w:rFonts w:ascii="Arial Narrow" w:hAnsi="Arial Narrow"/>
          <w:b w:val="0"/>
          <w:sz w:val="24"/>
          <w:szCs w:val="24"/>
        </w:rPr>
        <w:t xml:space="preserve">(iv) procesos de participación vinculantes con actores de la EP, que reconozca sus realidades, y a partir de allí se formulen las políticas públicas que les beneficie. </w:t>
      </w:r>
    </w:p>
    <w:p w14:paraId="39504601" w14:textId="77777777" w:rsidR="0010541D" w:rsidRPr="0049645E" w:rsidRDefault="0010541D" w:rsidP="00B64D7E">
      <w:pPr>
        <w:pStyle w:val="Ttulo1"/>
        <w:spacing w:before="0" w:after="0" w:line="240" w:lineRule="auto"/>
        <w:rPr>
          <w:rFonts w:ascii="Arial Narrow" w:hAnsi="Arial Narrow"/>
          <w:sz w:val="24"/>
          <w:szCs w:val="24"/>
        </w:rPr>
      </w:pPr>
      <w:bookmarkStart w:id="17" w:name="_jshpqbqno8fj" w:colFirst="0" w:colLast="0"/>
      <w:bookmarkEnd w:id="17"/>
    </w:p>
    <w:p w14:paraId="579A54E0" w14:textId="77777777" w:rsidR="0010541D" w:rsidRPr="0049645E" w:rsidRDefault="0010541D" w:rsidP="00B64D7E">
      <w:pPr>
        <w:pStyle w:val="Ttulo1"/>
        <w:spacing w:before="0" w:after="0" w:line="240" w:lineRule="auto"/>
        <w:rPr>
          <w:rFonts w:ascii="Arial Narrow" w:hAnsi="Arial Narrow"/>
          <w:sz w:val="24"/>
          <w:szCs w:val="24"/>
        </w:rPr>
      </w:pPr>
      <w:bookmarkStart w:id="18" w:name="_y8w963e3zuv3" w:colFirst="0" w:colLast="0"/>
      <w:bookmarkEnd w:id="18"/>
    </w:p>
    <w:p w14:paraId="56B6FE46" w14:textId="77777777" w:rsidR="0010541D" w:rsidRPr="0049645E" w:rsidRDefault="00000000" w:rsidP="00B64D7E">
      <w:pPr>
        <w:pStyle w:val="Ttulo1"/>
        <w:numPr>
          <w:ilvl w:val="0"/>
          <w:numId w:val="2"/>
        </w:numPr>
        <w:spacing w:before="0" w:after="0" w:line="240" w:lineRule="auto"/>
        <w:ind w:left="0" w:firstLine="0"/>
        <w:rPr>
          <w:rFonts w:ascii="Arial Narrow" w:hAnsi="Arial Narrow"/>
          <w:sz w:val="24"/>
          <w:szCs w:val="24"/>
        </w:rPr>
      </w:pPr>
      <w:bookmarkStart w:id="19" w:name="_17dp8vu" w:colFirst="0" w:colLast="0"/>
      <w:bookmarkEnd w:id="19"/>
      <w:r w:rsidRPr="0049645E">
        <w:rPr>
          <w:rFonts w:ascii="Arial Narrow" w:hAnsi="Arial Narrow"/>
          <w:sz w:val="24"/>
          <w:szCs w:val="24"/>
        </w:rPr>
        <w:t>IMPACTO FISCAL</w:t>
      </w:r>
    </w:p>
    <w:p w14:paraId="4545A8A8" w14:textId="77777777" w:rsidR="0010541D" w:rsidRPr="0049645E" w:rsidRDefault="0010541D" w:rsidP="00B64D7E">
      <w:pPr>
        <w:spacing w:line="240" w:lineRule="auto"/>
        <w:rPr>
          <w:rFonts w:ascii="Arial Narrow" w:hAnsi="Arial Narrow"/>
          <w:sz w:val="24"/>
          <w:szCs w:val="24"/>
        </w:rPr>
      </w:pPr>
    </w:p>
    <w:p w14:paraId="1C641E15" w14:textId="77777777" w:rsidR="0010541D" w:rsidRPr="0049645E" w:rsidRDefault="00000000" w:rsidP="00B64D7E">
      <w:pPr>
        <w:keepNext/>
        <w:spacing w:line="240" w:lineRule="auto"/>
        <w:jc w:val="both"/>
        <w:rPr>
          <w:rFonts w:ascii="Arial Narrow" w:hAnsi="Arial Narrow"/>
          <w:sz w:val="24"/>
          <w:szCs w:val="24"/>
        </w:rPr>
      </w:pPr>
      <w:r w:rsidRPr="0049645E">
        <w:rPr>
          <w:rFonts w:ascii="Arial Narrow" w:hAnsi="Arial Narrow"/>
          <w:sz w:val="24"/>
          <w:szCs w:val="24"/>
        </w:rPr>
        <w:t>El presente Proyecto de Acuerdo no presenta impacto fiscal, ya que no se ordenan gastos, ni se establecen concesiones o beneficios tributarios según el artículo 7º de la Ley Orgánica 819 de 2003.</w:t>
      </w:r>
    </w:p>
    <w:p w14:paraId="47E2D86E" w14:textId="77777777" w:rsidR="0010541D" w:rsidRPr="0049645E" w:rsidRDefault="0010541D" w:rsidP="00B64D7E">
      <w:pPr>
        <w:keepNext/>
        <w:spacing w:line="240" w:lineRule="auto"/>
        <w:jc w:val="both"/>
        <w:rPr>
          <w:rFonts w:ascii="Arial Narrow" w:hAnsi="Arial Narrow"/>
          <w:sz w:val="24"/>
          <w:szCs w:val="24"/>
        </w:rPr>
      </w:pPr>
    </w:p>
    <w:p w14:paraId="6495D4C4" w14:textId="77777777" w:rsidR="0010541D" w:rsidRPr="0049645E" w:rsidRDefault="0010541D" w:rsidP="00B64D7E">
      <w:pPr>
        <w:pStyle w:val="Ttulo1"/>
        <w:spacing w:before="0" w:after="0" w:line="240" w:lineRule="auto"/>
        <w:jc w:val="both"/>
        <w:rPr>
          <w:rFonts w:ascii="Arial Narrow" w:hAnsi="Arial Narrow"/>
          <w:sz w:val="24"/>
          <w:szCs w:val="24"/>
        </w:rPr>
      </w:pPr>
      <w:bookmarkStart w:id="20" w:name="_b0uo5c6qla5f" w:colFirst="0" w:colLast="0"/>
      <w:bookmarkEnd w:id="20"/>
    </w:p>
    <w:p w14:paraId="6310571E" w14:textId="77777777" w:rsidR="0010541D" w:rsidRPr="0049645E" w:rsidRDefault="00000000" w:rsidP="00B64D7E">
      <w:pPr>
        <w:pStyle w:val="Ttulo1"/>
        <w:numPr>
          <w:ilvl w:val="0"/>
          <w:numId w:val="2"/>
        </w:numPr>
        <w:spacing w:before="0" w:after="0" w:line="240" w:lineRule="auto"/>
        <w:ind w:left="0" w:firstLine="0"/>
        <w:jc w:val="both"/>
        <w:rPr>
          <w:rFonts w:ascii="Arial Narrow" w:hAnsi="Arial Narrow"/>
          <w:sz w:val="24"/>
          <w:szCs w:val="24"/>
        </w:rPr>
      </w:pPr>
      <w:bookmarkStart w:id="21" w:name="_3rdcrjn" w:colFirst="0" w:colLast="0"/>
      <w:bookmarkEnd w:id="21"/>
      <w:r w:rsidRPr="0049645E">
        <w:rPr>
          <w:rFonts w:ascii="Arial Narrow" w:hAnsi="Arial Narrow"/>
          <w:sz w:val="24"/>
          <w:szCs w:val="24"/>
        </w:rPr>
        <w:t>CIRCUNSTANCIAS O EVENTOS QUE PODRÍAN GENERAR CONFLICTOS DE INTERÉS</w:t>
      </w:r>
    </w:p>
    <w:p w14:paraId="04EAF3AB" w14:textId="77777777" w:rsidR="0010541D" w:rsidRPr="0049645E" w:rsidRDefault="0010541D" w:rsidP="00B64D7E">
      <w:pPr>
        <w:spacing w:line="240" w:lineRule="auto"/>
        <w:rPr>
          <w:rFonts w:ascii="Arial Narrow" w:hAnsi="Arial Narrow"/>
          <w:sz w:val="24"/>
          <w:szCs w:val="24"/>
        </w:rPr>
      </w:pPr>
    </w:p>
    <w:p w14:paraId="44928B76" w14:textId="77777777" w:rsidR="0010541D" w:rsidRPr="0049645E" w:rsidRDefault="00000000" w:rsidP="00B64D7E">
      <w:pPr>
        <w:keepNext/>
        <w:spacing w:line="240" w:lineRule="auto"/>
        <w:jc w:val="both"/>
        <w:rPr>
          <w:rFonts w:ascii="Arial Narrow" w:hAnsi="Arial Narrow"/>
          <w:sz w:val="24"/>
          <w:szCs w:val="24"/>
        </w:rPr>
      </w:pPr>
      <w:r w:rsidRPr="0049645E">
        <w:rPr>
          <w:rFonts w:ascii="Arial Narrow" w:hAnsi="Arial Narrow"/>
          <w:sz w:val="24"/>
          <w:szCs w:val="24"/>
        </w:rPr>
        <w:t>De acuerdo con el artículo 3 de la Ley 2003 de 2019, atentamente nos disponemos a señalar algunos criterios guías en los que se podría configurar conflictos de intereses, para que los congresistas tomen una decisión en torno a si se encuentran inmersos en alguna de estas causales, sin embargo, pueden existir otras causales en las que se pueda encontrar cada congresista, las cuales deberán ser determinadas para cada caso en particular por su titular, siendo estos criterios meramente informativos y que deben ser analizados teniendo en cuenta lo expresado en el artículo 1 de la Ley 2003 de 2019.</w:t>
      </w:r>
    </w:p>
    <w:p w14:paraId="44FD0B61" w14:textId="77777777" w:rsidR="0010541D" w:rsidRPr="0049645E" w:rsidRDefault="0010541D" w:rsidP="00B64D7E">
      <w:pPr>
        <w:keepNext/>
        <w:spacing w:line="240" w:lineRule="auto"/>
        <w:jc w:val="both"/>
        <w:rPr>
          <w:rFonts w:ascii="Arial Narrow" w:hAnsi="Arial Narrow"/>
          <w:sz w:val="24"/>
          <w:szCs w:val="24"/>
        </w:rPr>
      </w:pPr>
    </w:p>
    <w:p w14:paraId="3AAA5617" w14:textId="77777777" w:rsidR="0010541D" w:rsidRPr="0049645E" w:rsidRDefault="00000000" w:rsidP="00B64D7E">
      <w:pPr>
        <w:keepNext/>
        <w:spacing w:line="240" w:lineRule="auto"/>
        <w:jc w:val="both"/>
        <w:rPr>
          <w:rFonts w:ascii="Arial Narrow" w:hAnsi="Arial Narrow"/>
          <w:sz w:val="24"/>
          <w:szCs w:val="24"/>
        </w:rPr>
      </w:pPr>
      <w:r w:rsidRPr="0049645E">
        <w:rPr>
          <w:rFonts w:ascii="Arial Narrow" w:hAnsi="Arial Narrow"/>
          <w:sz w:val="24"/>
          <w:szCs w:val="24"/>
        </w:rPr>
        <w:t xml:space="preserve">Entre las situaciones que señala el artículo 1o antes mencionado, se encuentran: 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b)  Beneficio actual: aquel que efectivamente se configura en las circunstancias presentes y </w:t>
      </w:r>
      <w:r w:rsidRPr="0049645E">
        <w:rPr>
          <w:rFonts w:ascii="Arial Narrow" w:hAnsi="Arial Narrow"/>
          <w:sz w:val="24"/>
          <w:szCs w:val="24"/>
        </w:rPr>
        <w:lastRenderedPageBreak/>
        <w:t>existentes al momento en el que el congresista participa de la decisión; y el c) Beneficio directo: aquel que se produzca de forma específica respecto del congresista, de su cónyuge, compañero o compañera permanente, o parientes dentro del segundo grado de consanguinidad, segundo de afinidad o primero civil.”.</w:t>
      </w:r>
    </w:p>
    <w:p w14:paraId="33B57FA1" w14:textId="4CF72BE0" w:rsidR="0010541D" w:rsidRPr="0049645E" w:rsidRDefault="00000000" w:rsidP="00B64D7E">
      <w:pPr>
        <w:keepNext/>
        <w:spacing w:line="240" w:lineRule="auto"/>
        <w:jc w:val="both"/>
        <w:rPr>
          <w:rFonts w:ascii="Arial Narrow" w:hAnsi="Arial Narrow"/>
          <w:sz w:val="24"/>
          <w:szCs w:val="24"/>
        </w:rPr>
      </w:pPr>
      <w:r w:rsidRPr="0049645E">
        <w:rPr>
          <w:rFonts w:ascii="Arial Narrow" w:hAnsi="Arial Narrow"/>
          <w:sz w:val="24"/>
          <w:szCs w:val="24"/>
        </w:rPr>
        <w:t xml:space="preserve">Por lo anterior, las circunstancias o eventos que podrían generar un conflicto de </w:t>
      </w:r>
      <w:r w:rsidR="0049645E" w:rsidRPr="0049645E">
        <w:rPr>
          <w:rFonts w:ascii="Arial Narrow" w:hAnsi="Arial Narrow"/>
          <w:sz w:val="24"/>
          <w:szCs w:val="24"/>
        </w:rPr>
        <w:t>interés</w:t>
      </w:r>
      <w:r w:rsidRPr="0049645E">
        <w:rPr>
          <w:rFonts w:ascii="Arial Narrow" w:hAnsi="Arial Narrow"/>
          <w:sz w:val="24"/>
          <w:szCs w:val="24"/>
        </w:rPr>
        <w:t xml:space="preserve"> serían aquellos que tengan un beneficio particular, actual y directo en materias relacionadas. </w:t>
      </w:r>
    </w:p>
    <w:p w14:paraId="54EE2412" w14:textId="77777777" w:rsidR="0010541D" w:rsidRPr="0049645E" w:rsidRDefault="0010541D" w:rsidP="00B64D7E">
      <w:pPr>
        <w:keepNext/>
        <w:spacing w:line="240" w:lineRule="auto"/>
        <w:jc w:val="both"/>
        <w:rPr>
          <w:rFonts w:ascii="Arial Narrow" w:hAnsi="Arial Narrow"/>
          <w:sz w:val="24"/>
          <w:szCs w:val="24"/>
        </w:rPr>
      </w:pPr>
    </w:p>
    <w:p w14:paraId="4EEAA58C" w14:textId="77777777" w:rsidR="0010541D" w:rsidRPr="0049645E" w:rsidRDefault="00000000" w:rsidP="00B64D7E">
      <w:pPr>
        <w:keepNext/>
        <w:spacing w:line="240" w:lineRule="auto"/>
        <w:jc w:val="both"/>
        <w:rPr>
          <w:rFonts w:ascii="Arial Narrow" w:hAnsi="Arial Narrow"/>
          <w:sz w:val="24"/>
          <w:szCs w:val="24"/>
          <w:highlight w:val="white"/>
        </w:rPr>
      </w:pPr>
      <w:r w:rsidRPr="0049645E">
        <w:rPr>
          <w:rFonts w:ascii="Arial Narrow" w:hAnsi="Arial Narrow"/>
          <w:sz w:val="24"/>
          <w:szCs w:val="24"/>
          <w:highlight w:val="white"/>
        </w:rPr>
        <w:t xml:space="preserve">Por todo lo expuesto, ponemos a consideración del Congreso de la República el presente proyecto de ley. </w:t>
      </w:r>
    </w:p>
    <w:p w14:paraId="1ADDD1FD" w14:textId="77777777" w:rsidR="0010541D" w:rsidRPr="0049645E" w:rsidRDefault="0010541D" w:rsidP="00B64D7E">
      <w:pPr>
        <w:keepNext/>
        <w:spacing w:line="240" w:lineRule="auto"/>
        <w:jc w:val="both"/>
        <w:rPr>
          <w:rFonts w:ascii="Arial Narrow" w:hAnsi="Arial Narrow"/>
          <w:b/>
          <w:sz w:val="24"/>
          <w:szCs w:val="24"/>
        </w:rPr>
      </w:pPr>
    </w:p>
    <w:p w14:paraId="4ACDA07D" w14:textId="77777777" w:rsidR="0010541D" w:rsidRPr="0049645E" w:rsidRDefault="00000000" w:rsidP="00B64D7E">
      <w:pPr>
        <w:keepNext/>
        <w:spacing w:line="240" w:lineRule="auto"/>
        <w:rPr>
          <w:rFonts w:ascii="Arial Narrow" w:hAnsi="Arial Narrow"/>
          <w:sz w:val="24"/>
          <w:szCs w:val="24"/>
        </w:rPr>
      </w:pPr>
      <w:r w:rsidRPr="0049645E">
        <w:rPr>
          <w:rFonts w:ascii="Arial Narrow" w:hAnsi="Arial Narrow"/>
          <w:sz w:val="24"/>
          <w:szCs w:val="24"/>
        </w:rPr>
        <w:t xml:space="preserve">De los Honorables Congresistas, </w:t>
      </w:r>
    </w:p>
    <w:p w14:paraId="2144B975" w14:textId="77777777" w:rsidR="00B64D7E" w:rsidRDefault="00B64D7E" w:rsidP="00B64D7E">
      <w:pPr>
        <w:spacing w:line="240" w:lineRule="auto"/>
        <w:jc w:val="both"/>
        <w:rPr>
          <w:rFonts w:ascii="Arial Narrow" w:eastAsia="Arial Narrow" w:hAnsi="Arial Narrow" w:cs="Arial Narrow"/>
          <w:b/>
          <w:sz w:val="24"/>
          <w:szCs w:val="24"/>
        </w:rPr>
      </w:pPr>
    </w:p>
    <w:p w14:paraId="253D56E1" w14:textId="77777777" w:rsidR="00B64D7E" w:rsidRDefault="00B64D7E" w:rsidP="00B64D7E">
      <w:pPr>
        <w:spacing w:line="240" w:lineRule="auto"/>
        <w:jc w:val="both"/>
        <w:rPr>
          <w:rFonts w:ascii="Arial Narrow" w:eastAsia="Arial Narrow" w:hAnsi="Arial Narrow" w:cs="Arial Narrow"/>
          <w:b/>
          <w:sz w:val="24"/>
          <w:szCs w:val="24"/>
        </w:rPr>
      </w:pPr>
    </w:p>
    <w:p w14:paraId="140C3482" w14:textId="77777777" w:rsidR="00B64D7E" w:rsidRDefault="00B64D7E" w:rsidP="00B64D7E">
      <w:pPr>
        <w:spacing w:line="240" w:lineRule="auto"/>
        <w:jc w:val="both"/>
        <w:rPr>
          <w:rFonts w:ascii="Arial Narrow" w:eastAsia="Arial Narrow" w:hAnsi="Arial Narrow" w:cs="Arial Narrow"/>
          <w:b/>
          <w:sz w:val="24"/>
          <w:szCs w:val="24"/>
        </w:rPr>
      </w:pPr>
    </w:p>
    <w:p w14:paraId="4CB5E63F" w14:textId="77777777" w:rsidR="00B64D7E" w:rsidRDefault="00B64D7E" w:rsidP="00B64D7E">
      <w:pPr>
        <w:spacing w:line="240" w:lineRule="auto"/>
        <w:jc w:val="both"/>
        <w:rPr>
          <w:rFonts w:ascii="Arial Narrow" w:eastAsia="Arial Narrow" w:hAnsi="Arial Narrow" w:cs="Arial Narrow"/>
          <w:b/>
          <w:sz w:val="24"/>
          <w:szCs w:val="24"/>
        </w:rPr>
      </w:pPr>
    </w:p>
    <w:p w14:paraId="6172A284" w14:textId="77777777" w:rsidR="00B64D7E" w:rsidRPr="0049645E" w:rsidRDefault="00B64D7E" w:rsidP="00B64D7E">
      <w:pPr>
        <w:spacing w:line="240" w:lineRule="auto"/>
        <w:jc w:val="both"/>
        <w:rPr>
          <w:rFonts w:ascii="Arial Narrow" w:eastAsia="Arial Narrow" w:hAnsi="Arial Narrow" w:cs="Arial Narrow"/>
          <w:b/>
          <w:sz w:val="24"/>
          <w:szCs w:val="24"/>
        </w:rPr>
      </w:pPr>
    </w:p>
    <w:p w14:paraId="648B7D91" w14:textId="77777777" w:rsidR="00B64D7E" w:rsidRPr="0049645E" w:rsidRDefault="00B64D7E" w:rsidP="00B64D7E">
      <w:pPr>
        <w:shd w:val="clear" w:color="auto" w:fill="FFFFFF"/>
        <w:spacing w:line="240" w:lineRule="auto"/>
        <w:jc w:val="both"/>
        <w:rPr>
          <w:rFonts w:ascii="Arial Narrow" w:eastAsia="Arial Narrow" w:hAnsi="Arial Narrow" w:cs="Arial Narrow"/>
          <w:b/>
          <w:sz w:val="24"/>
          <w:szCs w:val="24"/>
        </w:rPr>
      </w:pPr>
    </w:p>
    <w:p w14:paraId="565D0921" w14:textId="77777777" w:rsidR="00B64D7E" w:rsidRPr="0049645E" w:rsidRDefault="00B64D7E" w:rsidP="00B64D7E">
      <w:pPr>
        <w:shd w:val="clear" w:color="auto" w:fill="FFFFFF"/>
        <w:spacing w:line="240" w:lineRule="auto"/>
        <w:jc w:val="both"/>
        <w:rPr>
          <w:rFonts w:ascii="Arial Narrow" w:eastAsia="Arial Narrow" w:hAnsi="Arial Narrow" w:cs="Arial Narrow"/>
          <w:b/>
          <w:sz w:val="24"/>
          <w:szCs w:val="24"/>
        </w:rPr>
      </w:pPr>
      <w:r w:rsidRPr="0049645E">
        <w:rPr>
          <w:rFonts w:ascii="Arial Narrow" w:eastAsia="Arial Narrow" w:hAnsi="Arial Narrow" w:cs="Arial Narrow"/>
          <w:b/>
          <w:sz w:val="24"/>
          <w:szCs w:val="24"/>
        </w:rPr>
        <w:t xml:space="preserve">ANA PAOLA AGUDELO GARCÍA                 </w:t>
      </w:r>
      <w:r w:rsidRPr="0049645E">
        <w:rPr>
          <w:rFonts w:ascii="Arial Narrow" w:eastAsia="Arial Narrow" w:hAnsi="Arial Narrow" w:cs="Arial Narrow"/>
          <w:b/>
          <w:sz w:val="24"/>
          <w:szCs w:val="24"/>
        </w:rPr>
        <w:tab/>
        <w:t xml:space="preserve">              IRMA LUZ HERRERA RODRÍGUEZ</w:t>
      </w:r>
    </w:p>
    <w:p w14:paraId="4A340E94" w14:textId="77777777" w:rsidR="00B64D7E" w:rsidRPr="0049645E" w:rsidRDefault="00B64D7E" w:rsidP="00B64D7E">
      <w:pPr>
        <w:shd w:val="clear" w:color="auto" w:fill="FFFFFF"/>
        <w:spacing w:line="240" w:lineRule="auto"/>
        <w:jc w:val="both"/>
        <w:rPr>
          <w:rFonts w:ascii="Arial Narrow" w:eastAsia="Arial Narrow" w:hAnsi="Arial Narrow" w:cs="Arial Narrow"/>
          <w:sz w:val="24"/>
          <w:szCs w:val="24"/>
        </w:rPr>
      </w:pPr>
      <w:r w:rsidRPr="0049645E">
        <w:rPr>
          <w:rFonts w:ascii="Arial Narrow" w:eastAsia="Arial Narrow" w:hAnsi="Arial Narrow" w:cs="Arial Narrow"/>
          <w:sz w:val="24"/>
          <w:szCs w:val="24"/>
        </w:rPr>
        <w:t xml:space="preserve">      Senadora de la República                                          Representante a la Cámara por Bogotá  </w:t>
      </w:r>
    </w:p>
    <w:p w14:paraId="4A202A91" w14:textId="77777777" w:rsidR="00B64D7E" w:rsidRPr="0049645E" w:rsidRDefault="00B64D7E" w:rsidP="00B64D7E">
      <w:pPr>
        <w:shd w:val="clear" w:color="auto" w:fill="FFFFFF"/>
        <w:spacing w:line="240" w:lineRule="auto"/>
        <w:jc w:val="both"/>
        <w:rPr>
          <w:rFonts w:ascii="Arial Narrow" w:eastAsia="Arial Narrow" w:hAnsi="Arial Narrow" w:cs="Arial Narrow"/>
          <w:sz w:val="24"/>
          <w:szCs w:val="24"/>
        </w:rPr>
      </w:pPr>
      <w:r w:rsidRPr="0049645E">
        <w:rPr>
          <w:rFonts w:ascii="Arial Narrow" w:eastAsia="Arial Narrow" w:hAnsi="Arial Narrow" w:cs="Arial Narrow"/>
          <w:sz w:val="24"/>
          <w:szCs w:val="24"/>
        </w:rPr>
        <w:t xml:space="preserve">           Partido Político MIRA                                                        Partido Político MIRA</w:t>
      </w:r>
    </w:p>
    <w:p w14:paraId="4F0DDE9B" w14:textId="77777777" w:rsidR="00B64D7E" w:rsidRPr="0049645E" w:rsidRDefault="00B64D7E" w:rsidP="00B64D7E">
      <w:pPr>
        <w:shd w:val="clear" w:color="auto" w:fill="FFFFFF"/>
        <w:spacing w:line="240" w:lineRule="auto"/>
        <w:jc w:val="both"/>
        <w:rPr>
          <w:rFonts w:ascii="Arial Narrow" w:eastAsia="Arial Narrow" w:hAnsi="Arial Narrow" w:cs="Arial Narrow"/>
          <w:b/>
          <w:sz w:val="24"/>
          <w:szCs w:val="24"/>
        </w:rPr>
      </w:pPr>
      <w:r w:rsidRPr="0049645E">
        <w:rPr>
          <w:rFonts w:ascii="Arial Narrow" w:eastAsia="Arial Narrow" w:hAnsi="Arial Narrow" w:cs="Arial Narrow"/>
          <w:b/>
          <w:sz w:val="24"/>
          <w:szCs w:val="24"/>
        </w:rPr>
        <w:t xml:space="preserve">  </w:t>
      </w:r>
    </w:p>
    <w:p w14:paraId="6221C9A8" w14:textId="77777777" w:rsidR="00B64D7E" w:rsidRPr="0049645E" w:rsidRDefault="00B64D7E" w:rsidP="00B64D7E">
      <w:pPr>
        <w:shd w:val="clear" w:color="auto" w:fill="FFFFFF"/>
        <w:spacing w:line="240" w:lineRule="auto"/>
        <w:jc w:val="both"/>
        <w:rPr>
          <w:rFonts w:ascii="Arial Narrow" w:eastAsia="Arial Narrow" w:hAnsi="Arial Narrow" w:cs="Arial Narrow"/>
          <w:b/>
          <w:sz w:val="24"/>
          <w:szCs w:val="24"/>
        </w:rPr>
      </w:pPr>
      <w:r w:rsidRPr="0049645E">
        <w:rPr>
          <w:rFonts w:ascii="Arial Narrow" w:eastAsia="Arial Narrow" w:hAnsi="Arial Narrow" w:cs="Arial Narrow"/>
          <w:b/>
          <w:sz w:val="24"/>
          <w:szCs w:val="24"/>
        </w:rPr>
        <w:t xml:space="preserve">       </w:t>
      </w:r>
      <w:r w:rsidRPr="0049645E">
        <w:rPr>
          <w:rFonts w:ascii="Arial Narrow" w:eastAsia="Arial Narrow" w:hAnsi="Arial Narrow" w:cs="Arial Narrow"/>
          <w:b/>
          <w:sz w:val="24"/>
          <w:szCs w:val="24"/>
        </w:rPr>
        <w:tab/>
        <w:t xml:space="preserve">                                                     </w:t>
      </w:r>
    </w:p>
    <w:p w14:paraId="45421AB5" w14:textId="77777777" w:rsidR="00B64D7E" w:rsidRPr="0049645E" w:rsidRDefault="00B64D7E" w:rsidP="00B64D7E">
      <w:pPr>
        <w:shd w:val="clear" w:color="auto" w:fill="FFFFFF"/>
        <w:spacing w:line="240" w:lineRule="auto"/>
        <w:jc w:val="both"/>
        <w:rPr>
          <w:rFonts w:ascii="Arial Narrow" w:eastAsia="Arial Narrow" w:hAnsi="Arial Narrow" w:cs="Arial Narrow"/>
          <w:b/>
          <w:sz w:val="24"/>
          <w:szCs w:val="24"/>
        </w:rPr>
      </w:pPr>
    </w:p>
    <w:p w14:paraId="14076214" w14:textId="77777777" w:rsidR="00B64D7E" w:rsidRPr="0049645E" w:rsidRDefault="00B64D7E" w:rsidP="00B64D7E">
      <w:pPr>
        <w:shd w:val="clear" w:color="auto" w:fill="FFFFFF"/>
        <w:spacing w:line="240" w:lineRule="auto"/>
        <w:jc w:val="both"/>
        <w:rPr>
          <w:rFonts w:ascii="Arial Narrow" w:eastAsia="Arial Narrow" w:hAnsi="Arial Narrow" w:cs="Arial Narrow"/>
          <w:b/>
          <w:sz w:val="24"/>
          <w:szCs w:val="24"/>
        </w:rPr>
      </w:pPr>
      <w:r w:rsidRPr="0049645E">
        <w:rPr>
          <w:rFonts w:ascii="Arial Narrow" w:eastAsia="Arial Narrow" w:hAnsi="Arial Narrow" w:cs="Arial Narrow"/>
          <w:b/>
          <w:sz w:val="24"/>
          <w:szCs w:val="24"/>
        </w:rPr>
        <w:t xml:space="preserve">  </w:t>
      </w:r>
    </w:p>
    <w:p w14:paraId="7A4A6850" w14:textId="77777777" w:rsidR="00B64D7E" w:rsidRPr="0049645E" w:rsidRDefault="00B64D7E" w:rsidP="00B64D7E">
      <w:pPr>
        <w:shd w:val="clear" w:color="auto" w:fill="FFFFFF"/>
        <w:spacing w:line="240" w:lineRule="auto"/>
        <w:jc w:val="both"/>
        <w:rPr>
          <w:rFonts w:ascii="Arial Narrow" w:eastAsia="Arial Narrow" w:hAnsi="Arial Narrow" w:cs="Arial Narrow"/>
          <w:b/>
          <w:sz w:val="24"/>
          <w:szCs w:val="24"/>
        </w:rPr>
      </w:pPr>
      <w:r w:rsidRPr="0049645E">
        <w:rPr>
          <w:rFonts w:ascii="Arial Narrow" w:eastAsia="Arial Narrow" w:hAnsi="Arial Narrow" w:cs="Arial Narrow"/>
          <w:b/>
          <w:sz w:val="24"/>
          <w:szCs w:val="24"/>
        </w:rPr>
        <w:t xml:space="preserve">   MANUEL VIRG</w:t>
      </w:r>
      <w:r w:rsidRPr="0049645E">
        <w:rPr>
          <w:rFonts w:ascii="Arial Narrow" w:eastAsia="Arial Narrow" w:hAnsi="Arial Narrow" w:cs="Arial Narrow"/>
          <w:b/>
          <w:sz w:val="24"/>
          <w:szCs w:val="24"/>
          <w:highlight w:val="white"/>
        </w:rPr>
        <w:t>ÜEZ PIRAQUIVE</w:t>
      </w:r>
      <w:r w:rsidRPr="0049645E">
        <w:rPr>
          <w:rFonts w:ascii="Arial Narrow" w:eastAsia="Arial Narrow" w:hAnsi="Arial Narrow" w:cs="Arial Narrow"/>
          <w:b/>
          <w:sz w:val="24"/>
          <w:szCs w:val="24"/>
        </w:rPr>
        <w:t xml:space="preserve">                                CARLOS EDUARDO GUEVARA VILLABÓN</w:t>
      </w:r>
    </w:p>
    <w:p w14:paraId="1390B71B" w14:textId="77777777" w:rsidR="00B64D7E" w:rsidRPr="0049645E" w:rsidRDefault="00B64D7E" w:rsidP="00B64D7E">
      <w:pPr>
        <w:shd w:val="clear" w:color="auto" w:fill="FFFFFF"/>
        <w:spacing w:line="240" w:lineRule="auto"/>
        <w:jc w:val="both"/>
        <w:rPr>
          <w:rFonts w:ascii="Arial Narrow" w:eastAsia="Arial Narrow" w:hAnsi="Arial Narrow" w:cs="Arial Narrow"/>
          <w:sz w:val="24"/>
          <w:szCs w:val="24"/>
        </w:rPr>
      </w:pPr>
      <w:r w:rsidRPr="0049645E">
        <w:rPr>
          <w:rFonts w:ascii="Arial Narrow" w:eastAsia="Arial Narrow" w:hAnsi="Arial Narrow" w:cs="Arial Narrow"/>
          <w:b/>
          <w:sz w:val="24"/>
          <w:szCs w:val="24"/>
        </w:rPr>
        <w:t xml:space="preserve">  </w:t>
      </w:r>
      <w:r w:rsidRPr="0049645E">
        <w:rPr>
          <w:rFonts w:ascii="Arial Narrow" w:eastAsia="Arial Narrow" w:hAnsi="Arial Narrow" w:cs="Arial Narrow"/>
          <w:sz w:val="24"/>
          <w:szCs w:val="24"/>
        </w:rPr>
        <w:t xml:space="preserve">     Senador de la República                                                          Senador de la República</w:t>
      </w:r>
    </w:p>
    <w:p w14:paraId="31CD4BF8" w14:textId="77777777" w:rsidR="00B64D7E" w:rsidRPr="0049645E" w:rsidRDefault="00B64D7E" w:rsidP="00B64D7E">
      <w:pPr>
        <w:shd w:val="clear" w:color="auto" w:fill="FFFFFF"/>
        <w:spacing w:line="240" w:lineRule="auto"/>
        <w:jc w:val="both"/>
        <w:rPr>
          <w:rFonts w:ascii="Arial Narrow" w:eastAsia="Arial Narrow" w:hAnsi="Arial Narrow" w:cs="Arial Narrow"/>
          <w:b/>
          <w:sz w:val="24"/>
          <w:szCs w:val="24"/>
        </w:rPr>
      </w:pPr>
      <w:r w:rsidRPr="0049645E">
        <w:rPr>
          <w:rFonts w:ascii="Arial Narrow" w:eastAsia="Arial Narrow" w:hAnsi="Arial Narrow" w:cs="Arial Narrow"/>
          <w:sz w:val="24"/>
          <w:szCs w:val="24"/>
        </w:rPr>
        <w:t xml:space="preserve">          Partido Político MIRA                                                               Partido Político MIRA</w:t>
      </w:r>
    </w:p>
    <w:p w14:paraId="2BE835AC" w14:textId="77777777" w:rsidR="00B64D7E" w:rsidRPr="0049645E" w:rsidRDefault="00B64D7E" w:rsidP="00B64D7E">
      <w:pPr>
        <w:spacing w:line="240" w:lineRule="auto"/>
        <w:jc w:val="center"/>
        <w:rPr>
          <w:rFonts w:ascii="Arial Narrow" w:eastAsia="Arial Narrow" w:hAnsi="Arial Narrow" w:cs="Arial Narrow"/>
          <w:b/>
          <w:sz w:val="24"/>
          <w:szCs w:val="24"/>
        </w:rPr>
      </w:pPr>
    </w:p>
    <w:p w14:paraId="0F955CD9" w14:textId="77777777" w:rsidR="0010541D" w:rsidRPr="0049645E" w:rsidRDefault="0010541D" w:rsidP="00B64D7E">
      <w:pPr>
        <w:keepNext/>
        <w:spacing w:line="240" w:lineRule="auto"/>
        <w:rPr>
          <w:rFonts w:ascii="Arial Narrow" w:hAnsi="Arial Narrow"/>
          <w:sz w:val="24"/>
          <w:szCs w:val="24"/>
        </w:rPr>
      </w:pPr>
    </w:p>
    <w:sectPr w:rsidR="0010541D" w:rsidRPr="0049645E">
      <w:headerReference w:type="even" r:id="rId9"/>
      <w:headerReference w:type="default" r:id="rId10"/>
      <w:footerReference w:type="even" r:id="rId11"/>
      <w:footerReference w:type="default" r:id="rId12"/>
      <w:headerReference w:type="first" r:id="rId13"/>
      <w:footerReference w:type="first" r:id="rId14"/>
      <w:pgSz w:w="12240" w:h="15840"/>
      <w:pgMar w:top="1701" w:right="1440" w:bottom="1389"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59BF4" w14:textId="77777777" w:rsidR="0047553E" w:rsidRDefault="0047553E">
      <w:pPr>
        <w:spacing w:line="240" w:lineRule="auto"/>
      </w:pPr>
      <w:r>
        <w:separator/>
      </w:r>
    </w:p>
  </w:endnote>
  <w:endnote w:type="continuationSeparator" w:id="0">
    <w:p w14:paraId="7DB4AB44" w14:textId="77777777" w:rsidR="0047553E" w:rsidRDefault="004755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9445" w14:textId="77777777" w:rsidR="00FC48B8" w:rsidRDefault="00FC48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D0FB" w14:textId="77777777" w:rsidR="0010541D" w:rsidRDefault="00000000">
    <w:pPr>
      <w:pBdr>
        <w:top w:val="nil"/>
        <w:left w:val="nil"/>
        <w:bottom w:val="nil"/>
        <w:right w:val="nil"/>
        <w:between w:val="nil"/>
      </w:pBdr>
      <w:tabs>
        <w:tab w:val="center" w:pos="4419"/>
        <w:tab w:val="right" w:pos="8838"/>
      </w:tabs>
      <w:spacing w:line="240" w:lineRule="auto"/>
      <w:rPr>
        <w:color w:val="00000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46F0" w14:textId="77777777" w:rsidR="00FC48B8" w:rsidRDefault="00FC48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98EA5" w14:textId="77777777" w:rsidR="0047553E" w:rsidRDefault="0047553E">
      <w:pPr>
        <w:spacing w:line="240" w:lineRule="auto"/>
      </w:pPr>
      <w:r>
        <w:separator/>
      </w:r>
    </w:p>
  </w:footnote>
  <w:footnote w:type="continuationSeparator" w:id="0">
    <w:p w14:paraId="28EA5111" w14:textId="77777777" w:rsidR="0047553E" w:rsidRDefault="0047553E">
      <w:pPr>
        <w:spacing w:line="240" w:lineRule="auto"/>
      </w:pPr>
      <w:r>
        <w:continuationSeparator/>
      </w:r>
    </w:p>
  </w:footnote>
  <w:footnote w:id="1">
    <w:p w14:paraId="5BC64B3D" w14:textId="77777777" w:rsidR="0010541D" w:rsidRDefault="00000000">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https://www.portafolio.co/economia/tiendas-de-barrio-enfrentan-impuestos-inseguridad-y-competencia-509381</w:t>
        </w:r>
      </w:hyperlink>
      <w:r>
        <w:rPr>
          <w:sz w:val="20"/>
          <w:szCs w:val="20"/>
        </w:rPr>
        <w:t xml:space="preserve"> </w:t>
      </w:r>
    </w:p>
    <w:p w14:paraId="61415918" w14:textId="77777777" w:rsidR="0010541D" w:rsidRDefault="0010541D">
      <w:pPr>
        <w:spacing w:line="240" w:lineRule="auto"/>
        <w:rPr>
          <w:sz w:val="20"/>
          <w:szCs w:val="20"/>
        </w:rPr>
      </w:pPr>
    </w:p>
    <w:p w14:paraId="2303EA2D" w14:textId="77777777" w:rsidR="0010541D" w:rsidRDefault="00000000">
      <w:pPr>
        <w:spacing w:line="240" w:lineRule="auto"/>
        <w:rPr>
          <w:sz w:val="20"/>
          <w:szCs w:val="20"/>
        </w:rPr>
      </w:pPr>
      <w:r>
        <w:rPr>
          <w:sz w:val="20"/>
          <w:szCs w:val="20"/>
        </w:rPr>
        <w:t xml:space="preserve"> </w:t>
      </w:r>
    </w:p>
  </w:footnote>
  <w:footnote w:id="2">
    <w:p w14:paraId="683B8EDF" w14:textId="77777777" w:rsidR="0010541D" w:rsidRDefault="00000000">
      <w:pPr>
        <w:spacing w:line="240" w:lineRule="auto"/>
        <w:rPr>
          <w:sz w:val="14"/>
          <w:szCs w:val="14"/>
          <w:highlight w:val="white"/>
        </w:rPr>
      </w:pPr>
      <w:r>
        <w:rPr>
          <w:vertAlign w:val="superscript"/>
        </w:rPr>
        <w:footnoteRef/>
      </w:r>
      <w:r>
        <w:rPr>
          <w:sz w:val="20"/>
          <w:szCs w:val="20"/>
        </w:rPr>
        <w:t xml:space="preserve"> </w:t>
      </w:r>
      <w:r>
        <w:rPr>
          <w:color w:val="333333"/>
          <w:sz w:val="18"/>
          <w:szCs w:val="18"/>
          <w:highlight w:val="white"/>
        </w:rPr>
        <w:t xml:space="preserve">Correa Bernal, D.; Martínez Castaño, F. Ag.; Nieto Ramírez, M. y Sarmiento Triviño, G. S. (2018). La calidad de vida laboral de los tenderos. Revista Ploutos, 8(2), 48 -59. </w:t>
      </w:r>
    </w:p>
  </w:footnote>
  <w:footnote w:id="3">
    <w:p w14:paraId="4FE4E8A3" w14:textId="77777777" w:rsidR="0010541D" w:rsidRDefault="00000000">
      <w:pPr>
        <w:spacing w:line="240" w:lineRule="auto"/>
        <w:rPr>
          <w:sz w:val="16"/>
          <w:szCs w:val="16"/>
        </w:rPr>
      </w:pPr>
      <w:r>
        <w:rPr>
          <w:vertAlign w:val="superscript"/>
        </w:rPr>
        <w:footnoteRef/>
      </w:r>
      <w:r>
        <w:rPr>
          <w:sz w:val="16"/>
          <w:szCs w:val="16"/>
        </w:rPr>
        <w:t xml:space="preserve"> FAO (2010). ANÁLISIS SOCIOECONÓMICO DE TIENDAS DE ALIMENTOS EN ÁREAS URBANAS DE BAJOS RECURSOS EN LATINOAMÉRICA. Documento de trabajo </w:t>
      </w:r>
      <w:hyperlink r:id="rId2">
        <w:r>
          <w:rPr>
            <w:color w:val="1155CC"/>
            <w:sz w:val="16"/>
            <w:szCs w:val="16"/>
            <w:u w:val="single"/>
          </w:rPr>
          <w:t>https://www.fao.org/3/as334s/as334s.pdf</w:t>
        </w:r>
      </w:hyperlink>
      <w:r>
        <w:rPr>
          <w:sz w:val="16"/>
          <w:szCs w:val="16"/>
        </w:rPr>
        <w:t xml:space="preserve"> </w:t>
      </w:r>
    </w:p>
  </w:footnote>
  <w:footnote w:id="4">
    <w:p w14:paraId="1BBD9713" w14:textId="77777777" w:rsidR="0010541D" w:rsidRDefault="00000000">
      <w:pPr>
        <w:spacing w:line="240" w:lineRule="auto"/>
        <w:rPr>
          <w:sz w:val="20"/>
          <w:szCs w:val="20"/>
        </w:rPr>
      </w:pPr>
      <w:r>
        <w:rPr>
          <w:vertAlign w:val="superscript"/>
        </w:rPr>
        <w:footnoteRef/>
      </w:r>
      <w:r>
        <w:rPr>
          <w:sz w:val="20"/>
          <w:szCs w:val="20"/>
        </w:rPr>
        <w:t xml:space="preserve"> Ibid. </w:t>
      </w:r>
    </w:p>
    <w:p w14:paraId="53596FEB" w14:textId="77777777" w:rsidR="0010541D" w:rsidRDefault="0010541D">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E36B" w14:textId="77777777" w:rsidR="00FC48B8" w:rsidRDefault="00FC48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17DA" w14:textId="478CA542" w:rsidR="0010541D" w:rsidRPr="00B134CE" w:rsidRDefault="00B64D7E">
    <w:pPr>
      <w:keepNext/>
      <w:pBdr>
        <w:top w:val="nil"/>
        <w:left w:val="nil"/>
        <w:bottom w:val="nil"/>
        <w:right w:val="nil"/>
        <w:between w:val="nil"/>
      </w:pBdr>
      <w:spacing w:before="240" w:after="120"/>
      <w:rPr>
        <w:rFonts w:ascii="Arial Narrow" w:hAnsi="Arial Narrow"/>
        <w:color w:val="000000"/>
        <w:sz w:val="24"/>
        <w:szCs w:val="24"/>
      </w:rPr>
    </w:pPr>
    <w:r w:rsidRPr="00B134CE">
      <w:rPr>
        <w:rFonts w:ascii="Arial Narrow" w:hAnsi="Arial Narrow"/>
        <w:noProof/>
      </w:rPr>
      <w:drawing>
        <wp:anchor distT="0" distB="0" distL="0" distR="0" simplePos="0" relativeHeight="251659264" behindDoc="1" locked="0" layoutInCell="1" hidden="0" allowOverlap="1" wp14:anchorId="5D0CD8D3" wp14:editId="3B4AC4FF">
          <wp:simplePos x="0" y="0"/>
          <wp:positionH relativeFrom="column">
            <wp:posOffset>-933754</wp:posOffset>
          </wp:positionH>
          <wp:positionV relativeFrom="paragraph">
            <wp:posOffset>0</wp:posOffset>
          </wp:positionV>
          <wp:extent cx="8059483" cy="10196830"/>
          <wp:effectExtent l="0" t="0" r="0" b="0"/>
          <wp:wrapNone/>
          <wp:docPr id="1953197144" name="Imagen 1953197144"/>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1"/>
                  <a:srcRect t="1" b="-3301"/>
                  <a:stretch/>
                </pic:blipFill>
                <pic:spPr bwMode="auto">
                  <a:xfrm>
                    <a:off x="0" y="0"/>
                    <a:ext cx="8059483" cy="10196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87D65E" w14:textId="46BFCF9D" w:rsidR="0010541D" w:rsidRPr="00B134CE" w:rsidRDefault="0010541D">
    <w:pPr>
      <w:keepNext/>
      <w:pBdr>
        <w:top w:val="nil"/>
        <w:left w:val="nil"/>
        <w:bottom w:val="nil"/>
        <w:right w:val="nil"/>
        <w:between w:val="nil"/>
      </w:pBdr>
      <w:spacing w:before="240" w:after="120"/>
      <w:rPr>
        <w:rFonts w:ascii="Arial Narrow" w:hAnsi="Arial Narrow"/>
        <w:color w:val="000000"/>
        <w:sz w:val="24"/>
        <w:szCs w:val="24"/>
      </w:rPr>
    </w:pPr>
  </w:p>
  <w:p w14:paraId="3FD154D6" w14:textId="77777777" w:rsidR="00B64D7E" w:rsidRDefault="00B64D7E">
    <w:pPr>
      <w:pBdr>
        <w:top w:val="nil"/>
        <w:left w:val="nil"/>
        <w:bottom w:val="nil"/>
        <w:right w:val="nil"/>
        <w:between w:val="nil"/>
      </w:pBdr>
      <w:jc w:val="center"/>
      <w:rPr>
        <w:rFonts w:ascii="Arial Narrow" w:hAnsi="Arial Narrow"/>
        <w:b/>
        <w:sz w:val="24"/>
        <w:szCs w:val="24"/>
      </w:rPr>
    </w:pPr>
  </w:p>
  <w:p w14:paraId="1ED5197F" w14:textId="1E3DB18E" w:rsidR="0010541D" w:rsidRDefault="00000000">
    <w:pPr>
      <w:pBdr>
        <w:top w:val="nil"/>
        <w:left w:val="nil"/>
        <w:bottom w:val="nil"/>
        <w:right w:val="nil"/>
        <w:between w:val="nil"/>
      </w:pBdr>
      <w:jc w:val="center"/>
      <w:rPr>
        <w:rFonts w:ascii="Arial Narrow" w:hAnsi="Arial Narrow"/>
        <w:b/>
        <w:sz w:val="24"/>
        <w:szCs w:val="24"/>
      </w:rPr>
    </w:pPr>
    <w:r w:rsidRPr="00B134CE">
      <w:rPr>
        <w:rFonts w:ascii="Arial Narrow" w:hAnsi="Arial Narrow"/>
        <w:b/>
        <w:sz w:val="24"/>
        <w:szCs w:val="24"/>
      </w:rPr>
      <w:t>PROYECTO DE LEY ____ DE 2023</w:t>
    </w:r>
  </w:p>
  <w:p w14:paraId="157247F6" w14:textId="77777777" w:rsidR="00B64D7E" w:rsidRDefault="00B64D7E">
    <w:pPr>
      <w:pBdr>
        <w:top w:val="nil"/>
        <w:left w:val="nil"/>
        <w:bottom w:val="nil"/>
        <w:right w:val="nil"/>
        <w:between w:val="nil"/>
      </w:pBdr>
      <w:jc w:val="center"/>
      <w:rPr>
        <w:rFonts w:ascii="Arial Narrow" w:hAnsi="Arial Narrow"/>
        <w:b/>
        <w:sz w:val="24"/>
        <w:szCs w:val="24"/>
      </w:rPr>
    </w:pPr>
  </w:p>
  <w:p w14:paraId="5E75D5E1" w14:textId="5C08C1A5" w:rsidR="00B64D7E" w:rsidRDefault="00B64D7E" w:rsidP="00B64D7E">
    <w:pPr>
      <w:pBdr>
        <w:bottom w:val="single" w:sz="12" w:space="1" w:color="auto"/>
      </w:pBdr>
      <w:jc w:val="center"/>
      <w:rPr>
        <w:rFonts w:ascii="Arial Narrow" w:hAnsi="Arial Narrow"/>
        <w:sz w:val="24"/>
        <w:szCs w:val="24"/>
        <w:highlight w:val="white"/>
      </w:rPr>
    </w:pPr>
    <w:r w:rsidRPr="00B64D7E">
      <w:rPr>
        <w:rFonts w:ascii="Arial Narrow" w:hAnsi="Arial Narrow"/>
        <w:sz w:val="24"/>
        <w:szCs w:val="24"/>
      </w:rPr>
      <w:t>“POR LA CUAL SE FORMULAN LINEAMIENTOS PARA LA POLÍTICA PÚBLICA SOCIAL A FAVOR D</w:t>
    </w:r>
    <w:r w:rsidRPr="00B64D7E">
      <w:rPr>
        <w:rFonts w:ascii="Arial Narrow" w:hAnsi="Arial Narrow"/>
        <w:sz w:val="24"/>
        <w:szCs w:val="24"/>
        <w:highlight w:val="white"/>
      </w:rPr>
      <w:t>E LAS TIENDAS Y PANADERÍAS DE BARRIO Y VECINALES DEL PAÍS, Y SE DICTAN OTRAS DISPOSICIONES”</w:t>
    </w:r>
  </w:p>
  <w:p w14:paraId="7081BAF6" w14:textId="77777777" w:rsidR="00C03954" w:rsidRDefault="00C03954" w:rsidP="00B64D7E">
    <w:pPr>
      <w:pBdr>
        <w:bottom w:val="single" w:sz="12" w:space="1" w:color="auto"/>
      </w:pBdr>
      <w:jc w:val="center"/>
      <w:rPr>
        <w:rFonts w:ascii="Arial Narrow" w:hAnsi="Arial Narrow"/>
        <w:sz w:val="24"/>
        <w:szCs w:val="24"/>
        <w:highlight w:val="whit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2BD8" w14:textId="77777777" w:rsidR="00FC48B8" w:rsidRDefault="00FC48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58C"/>
    <w:multiLevelType w:val="multilevel"/>
    <w:tmpl w:val="A7806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7C34B1"/>
    <w:multiLevelType w:val="hybridMultilevel"/>
    <w:tmpl w:val="4FD4DB66"/>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 w15:restartNumberingAfterBreak="0">
    <w:nsid w:val="39B80958"/>
    <w:multiLevelType w:val="hybridMultilevel"/>
    <w:tmpl w:val="2E0495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C1C2430"/>
    <w:multiLevelType w:val="multilevel"/>
    <w:tmpl w:val="0B063BB8"/>
    <w:lvl w:ilvl="0">
      <w:start w:val="1"/>
      <w:numFmt w:val="lowerLetter"/>
      <w:lvlText w:val="%1)"/>
      <w:lvlJc w:val="left"/>
      <w:pPr>
        <w:ind w:left="2160" w:hanging="360"/>
      </w:pPr>
      <w:rPr>
        <w:rFonts w:ascii="Arial" w:eastAsia="Arial" w:hAnsi="Arial" w:cs="Arial"/>
        <w:b w:val="0"/>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15:restartNumberingAfterBreak="0">
    <w:nsid w:val="506E4197"/>
    <w:multiLevelType w:val="hybridMultilevel"/>
    <w:tmpl w:val="1F5A1A5C"/>
    <w:lvl w:ilvl="0" w:tplc="240A0001">
      <w:start w:val="1"/>
      <w:numFmt w:val="bullet"/>
      <w:lvlText w:val=""/>
      <w:lvlJc w:val="left"/>
      <w:pPr>
        <w:ind w:left="2880" w:hanging="360"/>
      </w:pPr>
      <w:rPr>
        <w:rFonts w:ascii="Symbol" w:hAnsi="Symbol" w:hint="default"/>
      </w:rPr>
    </w:lvl>
    <w:lvl w:ilvl="1" w:tplc="240A0003" w:tentative="1">
      <w:start w:val="1"/>
      <w:numFmt w:val="bullet"/>
      <w:lvlText w:val="o"/>
      <w:lvlJc w:val="left"/>
      <w:pPr>
        <w:ind w:left="3600" w:hanging="360"/>
      </w:pPr>
      <w:rPr>
        <w:rFonts w:ascii="Courier New" w:hAnsi="Courier New" w:cs="Courier New" w:hint="default"/>
      </w:rPr>
    </w:lvl>
    <w:lvl w:ilvl="2" w:tplc="240A0005" w:tentative="1">
      <w:start w:val="1"/>
      <w:numFmt w:val="bullet"/>
      <w:lvlText w:val=""/>
      <w:lvlJc w:val="left"/>
      <w:pPr>
        <w:ind w:left="4320" w:hanging="360"/>
      </w:pPr>
      <w:rPr>
        <w:rFonts w:ascii="Wingdings" w:hAnsi="Wingdings" w:hint="default"/>
      </w:rPr>
    </w:lvl>
    <w:lvl w:ilvl="3" w:tplc="240A0001" w:tentative="1">
      <w:start w:val="1"/>
      <w:numFmt w:val="bullet"/>
      <w:lvlText w:val=""/>
      <w:lvlJc w:val="left"/>
      <w:pPr>
        <w:ind w:left="5040" w:hanging="360"/>
      </w:pPr>
      <w:rPr>
        <w:rFonts w:ascii="Symbol" w:hAnsi="Symbol" w:hint="default"/>
      </w:rPr>
    </w:lvl>
    <w:lvl w:ilvl="4" w:tplc="240A0003" w:tentative="1">
      <w:start w:val="1"/>
      <w:numFmt w:val="bullet"/>
      <w:lvlText w:val="o"/>
      <w:lvlJc w:val="left"/>
      <w:pPr>
        <w:ind w:left="5760" w:hanging="360"/>
      </w:pPr>
      <w:rPr>
        <w:rFonts w:ascii="Courier New" w:hAnsi="Courier New" w:cs="Courier New" w:hint="default"/>
      </w:rPr>
    </w:lvl>
    <w:lvl w:ilvl="5" w:tplc="240A0005" w:tentative="1">
      <w:start w:val="1"/>
      <w:numFmt w:val="bullet"/>
      <w:lvlText w:val=""/>
      <w:lvlJc w:val="left"/>
      <w:pPr>
        <w:ind w:left="6480" w:hanging="360"/>
      </w:pPr>
      <w:rPr>
        <w:rFonts w:ascii="Wingdings" w:hAnsi="Wingdings" w:hint="default"/>
      </w:rPr>
    </w:lvl>
    <w:lvl w:ilvl="6" w:tplc="240A0001" w:tentative="1">
      <w:start w:val="1"/>
      <w:numFmt w:val="bullet"/>
      <w:lvlText w:val=""/>
      <w:lvlJc w:val="left"/>
      <w:pPr>
        <w:ind w:left="7200" w:hanging="360"/>
      </w:pPr>
      <w:rPr>
        <w:rFonts w:ascii="Symbol" w:hAnsi="Symbol" w:hint="default"/>
      </w:rPr>
    </w:lvl>
    <w:lvl w:ilvl="7" w:tplc="240A0003" w:tentative="1">
      <w:start w:val="1"/>
      <w:numFmt w:val="bullet"/>
      <w:lvlText w:val="o"/>
      <w:lvlJc w:val="left"/>
      <w:pPr>
        <w:ind w:left="7920" w:hanging="360"/>
      </w:pPr>
      <w:rPr>
        <w:rFonts w:ascii="Courier New" w:hAnsi="Courier New" w:cs="Courier New" w:hint="default"/>
      </w:rPr>
    </w:lvl>
    <w:lvl w:ilvl="8" w:tplc="240A0005" w:tentative="1">
      <w:start w:val="1"/>
      <w:numFmt w:val="bullet"/>
      <w:lvlText w:val=""/>
      <w:lvlJc w:val="left"/>
      <w:pPr>
        <w:ind w:left="8640" w:hanging="360"/>
      </w:pPr>
      <w:rPr>
        <w:rFonts w:ascii="Wingdings" w:hAnsi="Wingdings" w:hint="default"/>
      </w:rPr>
    </w:lvl>
  </w:abstractNum>
  <w:abstractNum w:abstractNumId="5" w15:restartNumberingAfterBreak="0">
    <w:nsid w:val="63F629C6"/>
    <w:multiLevelType w:val="multilevel"/>
    <w:tmpl w:val="99D298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66882191">
    <w:abstractNumId w:val="3"/>
  </w:num>
  <w:num w:numId="2" w16cid:durableId="2080861593">
    <w:abstractNumId w:val="5"/>
  </w:num>
  <w:num w:numId="3" w16cid:durableId="1369990259">
    <w:abstractNumId w:val="0"/>
  </w:num>
  <w:num w:numId="4" w16cid:durableId="603419397">
    <w:abstractNumId w:val="4"/>
  </w:num>
  <w:num w:numId="5" w16cid:durableId="1988631460">
    <w:abstractNumId w:val="1"/>
  </w:num>
  <w:num w:numId="6" w16cid:durableId="1691178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41D"/>
    <w:rsid w:val="0010541D"/>
    <w:rsid w:val="003F4655"/>
    <w:rsid w:val="0047553E"/>
    <w:rsid w:val="0049645E"/>
    <w:rsid w:val="00A61F9A"/>
    <w:rsid w:val="00B134CE"/>
    <w:rsid w:val="00B64B06"/>
    <w:rsid w:val="00B64D7E"/>
    <w:rsid w:val="00C03954"/>
    <w:rsid w:val="00FC48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EBF9D"/>
  <w15:docId w15:val="{C6B2056F-5661-4B84-91A9-2B342804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134C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134CE"/>
  </w:style>
  <w:style w:type="paragraph" w:styleId="Piedepgina">
    <w:name w:val="footer"/>
    <w:basedOn w:val="Normal"/>
    <w:link w:val="PiedepginaCar"/>
    <w:uiPriority w:val="99"/>
    <w:unhideWhenUsed/>
    <w:rsid w:val="00B134C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134CE"/>
  </w:style>
  <w:style w:type="paragraph" w:styleId="Prrafodelista">
    <w:name w:val="List Paragraph"/>
    <w:basedOn w:val="Normal"/>
    <w:uiPriority w:val="34"/>
    <w:qFormat/>
    <w:rsid w:val="00B13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ane.gov.co/files/investigaciones/boletines/ech/micro/bol-micronegocios-I2022.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fao.org/3/as334s/as334s.pdf" TargetMode="External"/><Relationship Id="rId1" Type="http://schemas.openxmlformats.org/officeDocument/2006/relationships/hyperlink" Target="https://www.portafolio.co/economia/tiendas-de-barrio-enfrentan-impuestos-inseguridad-y-competencia-50938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14</Pages>
  <Words>4670</Words>
  <Characters>25691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Jonathan Alexander Blanco Barahona</cp:lastModifiedBy>
  <cp:revision>6</cp:revision>
  <cp:lastPrinted>2023-07-19T16:15:00Z</cp:lastPrinted>
  <dcterms:created xsi:type="dcterms:W3CDTF">2023-07-19T15:40:00Z</dcterms:created>
  <dcterms:modified xsi:type="dcterms:W3CDTF">2023-07-21T16:36:00Z</dcterms:modified>
</cp:coreProperties>
</file>