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31D8B72A" w:rsidR="005B4D8A" w:rsidRDefault="005E27A1" w:rsidP="00A12559">
      <w:pPr>
        <w:spacing w:before="240" w:line="360" w:lineRule="auto"/>
        <w:ind w:right="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r w:rsidR="000421C6">
        <w:rPr>
          <w:rFonts w:ascii="Times New Roman" w:eastAsia="Times New Roman" w:hAnsi="Times New Roman" w:cs="Times New Roman"/>
          <w:b/>
          <w:sz w:val="24"/>
          <w:szCs w:val="24"/>
        </w:rPr>
        <w:t xml:space="preserve"> ESTATUTARIA</w:t>
      </w:r>
      <w:r>
        <w:rPr>
          <w:rFonts w:ascii="Times New Roman" w:eastAsia="Times New Roman" w:hAnsi="Times New Roman" w:cs="Times New Roman"/>
          <w:b/>
          <w:sz w:val="24"/>
          <w:szCs w:val="24"/>
        </w:rPr>
        <w:t xml:space="preserve"> No. ________ DE 2023</w:t>
      </w:r>
    </w:p>
    <w:p w14:paraId="00000004" w14:textId="77777777" w:rsidR="005B4D8A" w:rsidRDefault="005E27A1" w:rsidP="00A12559">
      <w:pPr>
        <w:spacing w:before="240" w:line="36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POR MEDIO DEL CUAL SE CREA LA OBLIGACION DE ASISTIR A DEBATES PRESIDENCIALES A LOS CANDIDATOS, SE MODIFICA LA LEY 966 DE 2005 Y SE </w:t>
      </w:r>
      <w:r>
        <w:rPr>
          <w:rFonts w:ascii="Times New Roman" w:eastAsia="Times New Roman" w:hAnsi="Times New Roman" w:cs="Times New Roman"/>
          <w:b/>
          <w:i/>
          <w:sz w:val="24"/>
          <w:szCs w:val="24"/>
        </w:rPr>
        <w:t>DICTAN OTRAS DISPOSICIONES</w:t>
      </w:r>
    </w:p>
    <w:p w14:paraId="00000005" w14:textId="77777777" w:rsidR="005B4D8A" w:rsidRDefault="005B4D8A" w:rsidP="00A12559">
      <w:pPr>
        <w:spacing w:before="240" w:line="360" w:lineRule="auto"/>
        <w:rPr>
          <w:rFonts w:ascii="Times New Roman" w:eastAsia="Times New Roman" w:hAnsi="Times New Roman" w:cs="Times New Roman"/>
          <w:sz w:val="24"/>
          <w:szCs w:val="24"/>
        </w:rPr>
      </w:pPr>
    </w:p>
    <w:p w14:paraId="00000006" w14:textId="77777777" w:rsidR="005B4D8A" w:rsidRDefault="005E27A1" w:rsidP="00A1255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Congreso de la República de Colombia</w:t>
      </w:r>
    </w:p>
    <w:p w14:paraId="00000008" w14:textId="77777777" w:rsidR="005B4D8A" w:rsidRDefault="005E27A1" w:rsidP="00A1255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DECRETA: </w:t>
      </w:r>
    </w:p>
    <w:p w14:paraId="0000000A" w14:textId="3D41B2FD"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por objeto reglamentar la participación en debates de los candidatos durante el periodo de campaña presidencial, con la finalidad de da</w:t>
      </w:r>
      <w:r>
        <w:rPr>
          <w:rFonts w:ascii="Times New Roman" w:eastAsia="Times New Roman" w:hAnsi="Times New Roman" w:cs="Times New Roman"/>
          <w:sz w:val="24"/>
          <w:szCs w:val="24"/>
        </w:rPr>
        <w:t>r a conocer y debatir ante el electorado las plataformas, propuestas y planes de gobierno de los partidos, movimientos políticos con personería jurídica y candidatos.</w:t>
      </w:r>
    </w:p>
    <w:p w14:paraId="0000000B" w14:textId="6C51B302"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 Obligatoriedad de concurrencia:</w:t>
      </w:r>
      <w:r>
        <w:rPr>
          <w:rFonts w:ascii="Times New Roman" w:eastAsia="Times New Roman" w:hAnsi="Times New Roman" w:cs="Times New Roman"/>
          <w:sz w:val="24"/>
          <w:szCs w:val="24"/>
        </w:rPr>
        <w:t xml:space="preserve"> Establézcase la obligatoriedad de asistir a </w:t>
      </w:r>
      <w:r>
        <w:rPr>
          <w:rFonts w:ascii="Times New Roman" w:eastAsia="Times New Roman" w:hAnsi="Times New Roman" w:cs="Times New Roman"/>
          <w:sz w:val="24"/>
          <w:szCs w:val="24"/>
        </w:rPr>
        <w:t xml:space="preserve">como mínimo dos (2) debates durante el periodo de campaña presidencial entre los candidatos a Presidencia de la Republica. </w:t>
      </w:r>
    </w:p>
    <w:p w14:paraId="0000000C" w14:textId="4DA31C5F" w:rsidR="005B4D8A" w:rsidRDefault="005E27A1" w:rsidP="00A12559">
      <w:pPr>
        <w:spacing w:before="240" w:after="40" w:line="360" w:lineRule="auto"/>
        <w:jc w:val="both"/>
        <w:rPr>
          <w:rFonts w:ascii="Times New Roman" w:eastAsia="Times New Roman" w:hAnsi="Times New Roman" w:cs="Times New Roman"/>
          <w:sz w:val="24"/>
          <w:szCs w:val="24"/>
        </w:rPr>
      </w:pPr>
      <w:r w:rsidRPr="00A12559">
        <w:rPr>
          <w:rFonts w:ascii="Times New Roman" w:eastAsia="Times New Roman" w:hAnsi="Times New Roman" w:cs="Times New Roman"/>
          <w:b/>
          <w:bCs/>
          <w:sz w:val="24"/>
          <w:szCs w:val="24"/>
        </w:rPr>
        <w:t>Parágrafo:</w:t>
      </w:r>
      <w:r>
        <w:rPr>
          <w:rFonts w:ascii="Times New Roman" w:eastAsia="Times New Roman" w:hAnsi="Times New Roman" w:cs="Times New Roman"/>
          <w:sz w:val="24"/>
          <w:szCs w:val="24"/>
        </w:rPr>
        <w:t xml:space="preserve"> </w:t>
      </w:r>
      <w:r w:rsidR="00A12559">
        <w:rPr>
          <w:rFonts w:ascii="Times New Roman" w:eastAsia="Times New Roman" w:hAnsi="Times New Roman" w:cs="Times New Roman"/>
          <w:sz w:val="24"/>
          <w:szCs w:val="24"/>
        </w:rPr>
        <w:t>En caso de que</w:t>
      </w:r>
      <w:r>
        <w:rPr>
          <w:rFonts w:ascii="Times New Roman" w:eastAsia="Times New Roman" w:hAnsi="Times New Roman" w:cs="Times New Roman"/>
          <w:sz w:val="24"/>
          <w:szCs w:val="24"/>
        </w:rPr>
        <w:t xml:space="preserve"> ninguno de los candidatos obtenga la mitad más uno de los votos y sea necesario una nueva votación, los do</w:t>
      </w:r>
      <w:r>
        <w:rPr>
          <w:rFonts w:ascii="Times New Roman" w:eastAsia="Times New Roman" w:hAnsi="Times New Roman" w:cs="Times New Roman"/>
          <w:sz w:val="24"/>
          <w:szCs w:val="24"/>
        </w:rPr>
        <w:t>s candidatos que hubieren obtenido las más altas votaciones tendrá obligación de asistir a un nuevo debate, el que tendrá lugar dentro de los diez (10) días anteriores a la fecha de la elección.</w:t>
      </w:r>
    </w:p>
    <w:p w14:paraId="0000000D" w14:textId="77777777"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Temas para debatir. </w:t>
      </w:r>
      <w:r>
        <w:rPr>
          <w:rFonts w:ascii="Times New Roman" w:eastAsia="Times New Roman" w:hAnsi="Times New Roman" w:cs="Times New Roman"/>
          <w:sz w:val="24"/>
          <w:szCs w:val="24"/>
        </w:rPr>
        <w:t>El Consejo Nacional Electora</w:t>
      </w:r>
      <w:r>
        <w:rPr>
          <w:rFonts w:ascii="Times New Roman" w:eastAsia="Times New Roman" w:hAnsi="Times New Roman" w:cs="Times New Roman"/>
          <w:sz w:val="24"/>
          <w:szCs w:val="24"/>
        </w:rPr>
        <w:t>l, con asesoramiento de organizaciones del ámbito académico y de la sociedad civil comprometidas con la promoción de los valores democráticos, convocará a los candidatos o representantes de las organizaciones políticas participantes, a una audiencia destin</w:t>
      </w:r>
      <w:r>
        <w:rPr>
          <w:rFonts w:ascii="Times New Roman" w:eastAsia="Times New Roman" w:hAnsi="Times New Roman" w:cs="Times New Roman"/>
          <w:sz w:val="24"/>
          <w:szCs w:val="24"/>
        </w:rPr>
        <w:t>ada a acordar el reglamento de realización de los debates, los moderadores de estos y los temas a abordar en cada uno de ellos. En todos los casos, a falta de acuerdo entre las partes, la decisión recaerá en el Consejo Nacional Electoral. Los resultados de</w:t>
      </w:r>
      <w:r>
        <w:rPr>
          <w:rFonts w:ascii="Times New Roman" w:eastAsia="Times New Roman" w:hAnsi="Times New Roman" w:cs="Times New Roman"/>
          <w:sz w:val="24"/>
          <w:szCs w:val="24"/>
        </w:rPr>
        <w:t xml:space="preserve"> la audiencia deberán hacerse públicos.</w:t>
      </w:r>
    </w:p>
    <w:p w14:paraId="0000000E" w14:textId="3BEFBF84"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w:t>
      </w:r>
      <w:r>
        <w:rPr>
          <w:rFonts w:ascii="Times New Roman" w:eastAsia="Times New Roman" w:hAnsi="Times New Roman" w:cs="Times New Roman"/>
          <w:sz w:val="24"/>
          <w:szCs w:val="24"/>
        </w:rPr>
        <w:t xml:space="preserve"> El Consejo Nacional Electoral, de acuerdo con sus competencias, reglamentará la materia dentro de los tres (3) días siguientes al cierre de la inscripción de los candidatos a la Presidencia de la República</w:t>
      </w:r>
      <w:r>
        <w:rPr>
          <w:rFonts w:ascii="Times New Roman" w:eastAsia="Times New Roman" w:hAnsi="Times New Roman" w:cs="Times New Roman"/>
          <w:sz w:val="24"/>
          <w:szCs w:val="24"/>
        </w:rPr>
        <w:t>, señalando como mínimo la forma de convocatoria, las reglas del debate.</w:t>
      </w:r>
    </w:p>
    <w:p w14:paraId="0000000F" w14:textId="77777777"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Emisión. </w:t>
      </w:r>
      <w:r>
        <w:rPr>
          <w:rFonts w:ascii="Times New Roman" w:eastAsia="Times New Roman" w:hAnsi="Times New Roman" w:cs="Times New Roman"/>
          <w:sz w:val="24"/>
          <w:szCs w:val="24"/>
        </w:rPr>
        <w:t>El debate se realizará y emitirá en el Sistema de Medios Públicos Radio Televisión Nacional de Colombia- RTVC. Las señales radiofónicas y televisivas transmitida</w:t>
      </w:r>
      <w:r>
        <w:rPr>
          <w:rFonts w:ascii="Times New Roman" w:eastAsia="Times New Roman" w:hAnsi="Times New Roman" w:cs="Times New Roman"/>
          <w:sz w:val="24"/>
          <w:szCs w:val="24"/>
        </w:rPr>
        <w:t xml:space="preserve">s por el Sistema de Medios Públicos Radio Televisión Nacional de Colombia- RTVC serán puestas a disposición de todos los medios públicos y privados del país que deseen transmitir el debate de manera simultánea, en forma gratuita. </w:t>
      </w:r>
    </w:p>
    <w:p w14:paraId="00000010" w14:textId="77777777"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transmisión deberá con</w:t>
      </w:r>
      <w:r>
        <w:rPr>
          <w:rFonts w:ascii="Times New Roman" w:eastAsia="Times New Roman" w:hAnsi="Times New Roman" w:cs="Times New Roman"/>
          <w:sz w:val="24"/>
          <w:szCs w:val="24"/>
        </w:rPr>
        <w:t>tar con mecanismos de accesibilidad tales como lenguaje de señas, subtitulado visible y oculto o los que pudieran implementarse en el futuro.</w:t>
      </w:r>
    </w:p>
    <w:p w14:paraId="00000011" w14:textId="77777777"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Durante la transmisión del debate presidencial se suspenderá la publicidad electoral en los servicios de comunica</w:t>
      </w:r>
      <w:r>
        <w:rPr>
          <w:rFonts w:ascii="Times New Roman" w:eastAsia="Times New Roman" w:hAnsi="Times New Roman" w:cs="Times New Roman"/>
          <w:sz w:val="24"/>
          <w:szCs w:val="24"/>
        </w:rPr>
        <w:t xml:space="preserve">ción audiovisual y los anuncios públicos de los actos de Gobierno. </w:t>
      </w:r>
    </w:p>
    <w:p w14:paraId="00000012" w14:textId="5F6AC310"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Consejo Nacional Electoral dispondrá la grabación del debate y su publicación en su </w:t>
      </w:r>
      <w:proofErr w:type="spellStart"/>
      <w:r>
        <w:rPr>
          <w:rFonts w:ascii="Times New Roman" w:eastAsia="Times New Roman" w:hAnsi="Times New Roman" w:cs="Times New Roman"/>
          <w:sz w:val="24"/>
          <w:szCs w:val="24"/>
        </w:rPr>
        <w:t>pagina</w:t>
      </w:r>
      <w:proofErr w:type="spellEnd"/>
      <w:r>
        <w:rPr>
          <w:rFonts w:ascii="Times New Roman" w:eastAsia="Times New Roman" w:hAnsi="Times New Roman" w:cs="Times New Roman"/>
          <w:sz w:val="24"/>
          <w:szCs w:val="24"/>
        </w:rPr>
        <w:t xml:space="preserve"> web y contenido audiovisual con el cual cuente la entidad.</w:t>
      </w:r>
    </w:p>
    <w:p w14:paraId="00000013" w14:textId="1EB292D1"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Modifíquese el numeral</w:t>
      </w:r>
      <w:r>
        <w:rPr>
          <w:rFonts w:ascii="Times New Roman" w:eastAsia="Times New Roman" w:hAnsi="Times New Roman" w:cs="Times New Roman"/>
          <w:sz w:val="24"/>
          <w:szCs w:val="24"/>
        </w:rPr>
        <w:t xml:space="preserve"> Primero del artículo 23 a la ley 966 de 2005, el cual quedara así:</w:t>
      </w:r>
    </w:p>
    <w:p w14:paraId="00000014" w14:textId="39BA40BB" w:rsidR="005B4D8A" w:rsidRDefault="005E27A1" w:rsidP="00A12559">
      <w:pPr>
        <w:spacing w:before="240" w:after="40" w:line="360" w:lineRule="auto"/>
        <w:jc w:val="both"/>
        <w:rPr>
          <w:rFonts w:ascii="Times New Roman" w:eastAsia="Times New Roman" w:hAnsi="Times New Roman" w:cs="Times New Roman"/>
          <w:sz w:val="24"/>
          <w:szCs w:val="24"/>
        </w:rPr>
      </w:pPr>
      <w:bookmarkStart w:id="1" w:name="bookmark=id.gjdgxs" w:colFirst="0" w:colLast="0"/>
      <w:bookmarkEnd w:id="1"/>
      <w:r>
        <w:rPr>
          <w:rFonts w:ascii="Times New Roman" w:eastAsia="Times New Roman" w:hAnsi="Times New Roman" w:cs="Times New Roman"/>
          <w:b/>
          <w:sz w:val="24"/>
          <w:szCs w:val="24"/>
        </w:rPr>
        <w:t>Artículo 23. Acceso al canal institucional y la radiodifusora nacional.</w:t>
      </w:r>
      <w:r>
        <w:rPr>
          <w:rFonts w:ascii="Times New Roman" w:eastAsia="Times New Roman" w:hAnsi="Times New Roman" w:cs="Times New Roman"/>
          <w:sz w:val="24"/>
          <w:szCs w:val="24"/>
        </w:rPr>
        <w:t xml:space="preserve">  Durante el período de campaña presidencial, los partidos y movimientos políticos con personería jurídica, </w:t>
      </w:r>
      <w:r>
        <w:rPr>
          <w:rFonts w:ascii="Times New Roman" w:eastAsia="Times New Roman" w:hAnsi="Times New Roman" w:cs="Times New Roman"/>
          <w:sz w:val="24"/>
          <w:szCs w:val="24"/>
        </w:rPr>
        <w:t>mantendrán el acceso a los medios de comunicación social en los términos de la ley de partidos y movimientos políticos. Tendrán los mismos derechos de estos, los movimientos sociales y los grupos significativos de ciudadanos que inscriban candidato a la Pr</w:t>
      </w:r>
      <w:r>
        <w:rPr>
          <w:rFonts w:ascii="Times New Roman" w:eastAsia="Times New Roman" w:hAnsi="Times New Roman" w:cs="Times New Roman"/>
          <w:sz w:val="24"/>
          <w:szCs w:val="24"/>
        </w:rPr>
        <w:t>esidencia de la República en los términos de la presente ley.</w:t>
      </w:r>
    </w:p>
    <w:p w14:paraId="00000015" w14:textId="3272DE52"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los programas de televisión del Canal Institucional previstos en la ley, durante la campaña presidencial los partidos o movimientos políticos con personería jurídica, los </w:t>
      </w:r>
      <w:r>
        <w:rPr>
          <w:rFonts w:ascii="Times New Roman" w:eastAsia="Times New Roman" w:hAnsi="Times New Roman" w:cs="Times New Roman"/>
          <w:sz w:val="24"/>
          <w:szCs w:val="24"/>
        </w:rPr>
        <w:lastRenderedPageBreak/>
        <w:t>movimientos s</w:t>
      </w:r>
      <w:r>
        <w:rPr>
          <w:rFonts w:ascii="Times New Roman" w:eastAsia="Times New Roman" w:hAnsi="Times New Roman" w:cs="Times New Roman"/>
          <w:sz w:val="24"/>
          <w:szCs w:val="24"/>
        </w:rPr>
        <w:t>ociales y grupos significativos de ciudadanos que inscriban candidato a la Presidencia de la República, tendrán derecho a:</w:t>
      </w:r>
    </w:p>
    <w:p w14:paraId="00000016" w14:textId="77777777"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Realizar tres (3) debates de hasta sesenta (60) minutos cada uno, </w:t>
      </w:r>
      <w:r>
        <w:rPr>
          <w:rFonts w:ascii="Times New Roman" w:eastAsia="Times New Roman" w:hAnsi="Times New Roman" w:cs="Times New Roman"/>
          <w:strike/>
          <w:sz w:val="24"/>
          <w:szCs w:val="24"/>
        </w:rPr>
        <w:t>por parte y a petición conjunta de todos los candidatos presiden</w:t>
      </w:r>
      <w:r>
        <w:rPr>
          <w:rFonts w:ascii="Times New Roman" w:eastAsia="Times New Roman" w:hAnsi="Times New Roman" w:cs="Times New Roman"/>
          <w:strike/>
          <w:sz w:val="24"/>
          <w:szCs w:val="24"/>
        </w:rPr>
        <w:t xml:space="preserve">ciales o de algunos de ellos, con las reglas y sobre los temas que ellos señalen en la petición </w:t>
      </w:r>
      <w:r>
        <w:rPr>
          <w:rFonts w:ascii="Times New Roman" w:eastAsia="Times New Roman" w:hAnsi="Times New Roman" w:cs="Times New Roman"/>
          <w:sz w:val="24"/>
          <w:szCs w:val="24"/>
        </w:rPr>
        <w:t xml:space="preserve">durante el período de campaña presidencial. </w:t>
      </w:r>
    </w:p>
    <w:p w14:paraId="00000017" w14:textId="6D3591F1"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9" w14:textId="77777777"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Incumplimiento. </w:t>
      </w:r>
      <w:r>
        <w:rPr>
          <w:rFonts w:ascii="Times New Roman" w:eastAsia="Times New Roman" w:hAnsi="Times New Roman" w:cs="Times New Roman"/>
          <w:sz w:val="24"/>
          <w:szCs w:val="24"/>
        </w:rPr>
        <w:t>Aquellos candidatos que por imperio de lo aquí dispuesto se encuentren obligados a</w:t>
      </w:r>
      <w:r>
        <w:rPr>
          <w:rFonts w:ascii="Times New Roman" w:eastAsia="Times New Roman" w:hAnsi="Times New Roman" w:cs="Times New Roman"/>
          <w:sz w:val="24"/>
          <w:szCs w:val="24"/>
        </w:rPr>
        <w:t xml:space="preserve"> participar de los debates y no cumplan con dicha obligación serán sancionados con la reducción de espacios de publicidad audiovisual, establecidos por el Consejo Nacional Electoral. Dichos espacios se repartirán de manera equitativa entre el resto de los </w:t>
      </w:r>
      <w:r>
        <w:rPr>
          <w:rFonts w:ascii="Times New Roman" w:eastAsia="Times New Roman" w:hAnsi="Times New Roman" w:cs="Times New Roman"/>
          <w:sz w:val="24"/>
          <w:szCs w:val="24"/>
        </w:rPr>
        <w:t>candidatos participantes. Asimismo, el espacio físico que le hubiera sido asignado al candidato faltante permanecerá vacío junto al resto de los participantes, a fin de denotar su ausencia.</w:t>
      </w:r>
    </w:p>
    <w:p w14:paraId="0000001A" w14:textId="77777777" w:rsidR="005B4D8A" w:rsidRDefault="005E27A1" w:rsidP="00A1255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Consejo Nacional Electoral, de acuerdo con sus compe</w:t>
      </w:r>
      <w:r>
        <w:rPr>
          <w:rFonts w:ascii="Times New Roman" w:eastAsia="Times New Roman" w:hAnsi="Times New Roman" w:cs="Times New Roman"/>
          <w:sz w:val="24"/>
          <w:szCs w:val="24"/>
        </w:rPr>
        <w:t>tencias, reglamentará la materia.</w:t>
      </w:r>
    </w:p>
    <w:p w14:paraId="0000001B" w14:textId="77777777" w:rsidR="005B4D8A" w:rsidRDefault="005E27A1" w:rsidP="00A1255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 Vigencia</w:t>
      </w:r>
      <w:r>
        <w:rPr>
          <w:rFonts w:ascii="Times New Roman" w:eastAsia="Times New Roman" w:hAnsi="Times New Roman" w:cs="Times New Roman"/>
          <w:sz w:val="24"/>
          <w:szCs w:val="24"/>
        </w:rPr>
        <w:t>. La presente ley rige a partir de la fecha de su promulgación y deroga las disposiciones que le sean contrarias.</w:t>
      </w:r>
    </w:p>
    <w:p w14:paraId="0000001C" w14:textId="77777777" w:rsidR="005B4D8A" w:rsidRDefault="005B4D8A" w:rsidP="00A12559">
      <w:pPr>
        <w:spacing w:before="240" w:line="360" w:lineRule="auto"/>
        <w:jc w:val="both"/>
        <w:rPr>
          <w:rFonts w:ascii="Times New Roman" w:eastAsia="Times New Roman" w:hAnsi="Times New Roman" w:cs="Times New Roman"/>
          <w:sz w:val="24"/>
          <w:szCs w:val="24"/>
        </w:rPr>
      </w:pPr>
    </w:p>
    <w:p w14:paraId="0000001D" w14:textId="77777777" w:rsidR="005B4D8A" w:rsidRDefault="005B4D8A" w:rsidP="00A12559">
      <w:pPr>
        <w:spacing w:before="240" w:line="360" w:lineRule="auto"/>
        <w:jc w:val="both"/>
        <w:rPr>
          <w:rFonts w:ascii="Times New Roman" w:eastAsia="Times New Roman" w:hAnsi="Times New Roman" w:cs="Times New Roman"/>
          <w:sz w:val="24"/>
          <w:szCs w:val="24"/>
        </w:rPr>
      </w:pPr>
    </w:p>
    <w:p w14:paraId="0000001E" w14:textId="77777777" w:rsidR="005B4D8A" w:rsidRDefault="005B4D8A" w:rsidP="00A12559">
      <w:pPr>
        <w:spacing w:before="240" w:line="360" w:lineRule="auto"/>
        <w:jc w:val="both"/>
        <w:rPr>
          <w:rFonts w:ascii="Times New Roman" w:eastAsia="Times New Roman" w:hAnsi="Times New Roman" w:cs="Times New Roman"/>
          <w:sz w:val="24"/>
          <w:szCs w:val="24"/>
        </w:rPr>
      </w:pPr>
    </w:p>
    <w:p w14:paraId="0000001F" w14:textId="77777777" w:rsidR="005B4D8A" w:rsidRDefault="005E27A1" w:rsidP="00A12559">
      <w:pPr>
        <w:shd w:val="clear" w:color="auto" w:fill="FFFFFF"/>
        <w:spacing w:after="28"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0000020" w14:textId="77777777" w:rsidR="005B4D8A" w:rsidRDefault="005E27A1" w:rsidP="00A12559">
      <w:pPr>
        <w:shd w:val="clear" w:color="auto" w:fill="FFFFFF"/>
        <w:spacing w:after="28"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14:paraId="00000021" w14:textId="77777777" w:rsidR="005B4D8A" w:rsidRDefault="005E27A1" w:rsidP="00A12559">
      <w:pPr>
        <w:shd w:val="clear" w:color="auto" w:fill="FFFFFF"/>
        <w:spacing w:after="28"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Departamento de Cesar</w:t>
      </w:r>
    </w:p>
    <w:p w14:paraId="00000022" w14:textId="77777777" w:rsidR="005B4D8A" w:rsidRDefault="005B4D8A" w:rsidP="00A12559">
      <w:pPr>
        <w:spacing w:before="240" w:line="360" w:lineRule="auto"/>
        <w:jc w:val="both"/>
        <w:rPr>
          <w:rFonts w:ascii="Times New Roman" w:eastAsia="Times New Roman" w:hAnsi="Times New Roman" w:cs="Times New Roman"/>
          <w:sz w:val="24"/>
          <w:szCs w:val="24"/>
        </w:rPr>
      </w:pPr>
    </w:p>
    <w:p w14:paraId="0000002C" w14:textId="76A7FC7C" w:rsidR="005B4D8A" w:rsidRDefault="005E27A1" w:rsidP="00A12559">
      <w:pPr>
        <w:spacing w:before="2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Proye</w:t>
      </w:r>
      <w:r>
        <w:rPr>
          <w:rFonts w:ascii="Times New Roman" w:eastAsia="Times New Roman" w:hAnsi="Times New Roman" w:cs="Times New Roman"/>
          <w:b/>
          <w:color w:val="000000"/>
          <w:sz w:val="24"/>
          <w:szCs w:val="24"/>
        </w:rPr>
        <w:t xml:space="preserve">cto de </w:t>
      </w:r>
      <w:r w:rsidR="001E594F">
        <w:rPr>
          <w:rFonts w:ascii="Times New Roman" w:eastAsia="Times New Roman" w:hAnsi="Times New Roman" w:cs="Times New Roman"/>
          <w:b/>
          <w:color w:val="000000"/>
          <w:sz w:val="24"/>
          <w:szCs w:val="24"/>
        </w:rPr>
        <w:t xml:space="preserve">Ley Estatutaria </w:t>
      </w:r>
      <w:r>
        <w:rPr>
          <w:rFonts w:ascii="Times New Roman" w:eastAsia="Times New Roman" w:hAnsi="Times New Roman" w:cs="Times New Roman"/>
          <w:b/>
          <w:color w:val="000000"/>
          <w:sz w:val="24"/>
          <w:szCs w:val="24"/>
        </w:rPr>
        <w:t>N° _______ de 2023</w:t>
      </w:r>
    </w:p>
    <w:p w14:paraId="0000002D" w14:textId="77777777" w:rsidR="005B4D8A" w:rsidRDefault="005B4D8A" w:rsidP="00A12559">
      <w:pPr>
        <w:spacing w:before="240" w:line="360" w:lineRule="auto"/>
        <w:jc w:val="center"/>
        <w:rPr>
          <w:rFonts w:ascii="Times New Roman" w:eastAsia="Times New Roman" w:hAnsi="Times New Roman" w:cs="Times New Roman"/>
          <w:b/>
          <w:color w:val="000000"/>
          <w:sz w:val="24"/>
          <w:szCs w:val="24"/>
        </w:rPr>
      </w:pPr>
    </w:p>
    <w:p w14:paraId="0000002E" w14:textId="77777777" w:rsidR="005B4D8A" w:rsidRDefault="005E27A1" w:rsidP="00A1255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POR MEDIO DEL CUAL SE CREA LA OBLIGACION DE ASISTIR A DEBATES PRESIDENCIALES A LOS CANDIDATOS, SE MODIFICA LA LEY 966 DE 2005 Y SE DICTAN OTRAS DISPOSICIONES</w:t>
      </w:r>
    </w:p>
    <w:p w14:paraId="0000002F" w14:textId="77777777" w:rsidR="005B4D8A" w:rsidRDefault="005B4D8A" w:rsidP="00A12559">
      <w:pPr>
        <w:spacing w:before="240" w:line="360" w:lineRule="auto"/>
        <w:jc w:val="center"/>
        <w:rPr>
          <w:rFonts w:ascii="Times New Roman" w:eastAsia="Times New Roman" w:hAnsi="Times New Roman" w:cs="Times New Roman"/>
          <w:b/>
          <w:i/>
          <w:sz w:val="24"/>
          <w:szCs w:val="24"/>
        </w:rPr>
      </w:pPr>
    </w:p>
    <w:p w14:paraId="00000030" w14:textId="77777777" w:rsidR="005B4D8A" w:rsidRDefault="005E27A1" w:rsidP="00A12559">
      <w:pPr>
        <w:numPr>
          <w:ilvl w:val="0"/>
          <w:numId w:val="1"/>
        </w:numPr>
        <w:spacing w:before="240" w:after="240" w:line="36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w:t>
      </w:r>
    </w:p>
    <w:p w14:paraId="00000031" w14:textId="77777777" w:rsidR="005B4D8A" w:rsidRDefault="005E27A1" w:rsidP="00A12559">
      <w:pPr>
        <w:spacing w:before="240" w:line="36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tiene por objeto modificar la realización de debates presidenciales como garantía democrática en favor de los electores, convirtiendo en una obligación formal de los candidatos su participación. El proyecto nace de la constante inasist</w:t>
      </w:r>
      <w:r>
        <w:rPr>
          <w:rFonts w:ascii="Times New Roman" w:eastAsia="Times New Roman" w:hAnsi="Times New Roman" w:cs="Times New Roman"/>
          <w:sz w:val="24"/>
          <w:szCs w:val="24"/>
        </w:rPr>
        <w:t>encia a los compromisos democráticos por parte de los candidatos aduciendo agenda o poca importancia cuando el elemento deliberativo se constituye como pilar fundamental de la democracia colombiana y sin un nivel mínimo de debate y discusión puede incurrir</w:t>
      </w:r>
      <w:r>
        <w:rPr>
          <w:rFonts w:ascii="Times New Roman" w:eastAsia="Times New Roman" w:hAnsi="Times New Roman" w:cs="Times New Roman"/>
          <w:sz w:val="24"/>
          <w:szCs w:val="24"/>
        </w:rPr>
        <w:t xml:space="preserve"> e hacer caer en error a los electores.</w:t>
      </w:r>
    </w:p>
    <w:p w14:paraId="00000032" w14:textId="2DD4B5B4" w:rsidR="005B4D8A" w:rsidRDefault="005E27A1" w:rsidP="00A12559">
      <w:pPr>
        <w:spacing w:before="240" w:line="36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cuenta con 7 artículos: el primero de ellos el objeto del proyecto de ley; el segundo la obligación de asistencia a un mínimo de dos debates para la elección presidencial y un tercer debate en caso de ser</w:t>
      </w:r>
      <w:r>
        <w:rPr>
          <w:rFonts w:ascii="Times New Roman" w:eastAsia="Times New Roman" w:hAnsi="Times New Roman" w:cs="Times New Roman"/>
          <w:sz w:val="24"/>
          <w:szCs w:val="24"/>
        </w:rPr>
        <w:t xml:space="preserve"> necesario el ballotage entre los dos candidatos que mayor votación obtuvieron; El </w:t>
      </w:r>
      <w:r w:rsidR="00A12559">
        <w:rPr>
          <w:rFonts w:ascii="Times New Roman" w:eastAsia="Times New Roman" w:hAnsi="Times New Roman" w:cs="Times New Roman"/>
          <w:sz w:val="24"/>
          <w:szCs w:val="24"/>
        </w:rPr>
        <w:t>artículo</w:t>
      </w:r>
      <w:r>
        <w:rPr>
          <w:rFonts w:ascii="Times New Roman" w:eastAsia="Times New Roman" w:hAnsi="Times New Roman" w:cs="Times New Roman"/>
          <w:sz w:val="24"/>
          <w:szCs w:val="24"/>
        </w:rPr>
        <w:t xml:space="preserve"> tercero dispone la organización al debate, los temas a debatir y la competencia para los moderadores; el </w:t>
      </w:r>
      <w:r w:rsidR="00A12559">
        <w:rPr>
          <w:rFonts w:ascii="Times New Roman" w:eastAsia="Times New Roman" w:hAnsi="Times New Roman" w:cs="Times New Roman"/>
          <w:sz w:val="24"/>
          <w:szCs w:val="24"/>
        </w:rPr>
        <w:t>artículo</w:t>
      </w:r>
      <w:r>
        <w:rPr>
          <w:rFonts w:ascii="Times New Roman" w:eastAsia="Times New Roman" w:hAnsi="Times New Roman" w:cs="Times New Roman"/>
          <w:sz w:val="24"/>
          <w:szCs w:val="24"/>
        </w:rPr>
        <w:t xml:space="preserve"> cuarto señala la transmisión y emisión de la misma</w:t>
      </w:r>
      <w:r>
        <w:rPr>
          <w:rFonts w:ascii="Times New Roman" w:eastAsia="Times New Roman" w:hAnsi="Times New Roman" w:cs="Times New Roman"/>
          <w:sz w:val="24"/>
          <w:szCs w:val="24"/>
        </w:rPr>
        <w:t xml:space="preserve"> mediante medios públicos; El articulo 5 es una modificación al </w:t>
      </w:r>
      <w:r w:rsidR="00A12559">
        <w:rPr>
          <w:rFonts w:ascii="Times New Roman" w:eastAsia="Times New Roman" w:hAnsi="Times New Roman" w:cs="Times New Roman"/>
          <w:sz w:val="24"/>
          <w:szCs w:val="24"/>
        </w:rPr>
        <w:t>artículo</w:t>
      </w:r>
      <w:r>
        <w:rPr>
          <w:rFonts w:ascii="Times New Roman" w:eastAsia="Times New Roman" w:hAnsi="Times New Roman" w:cs="Times New Roman"/>
          <w:sz w:val="24"/>
          <w:szCs w:val="24"/>
        </w:rPr>
        <w:t xml:space="preserve"> 23 de le ley 966 de 2005 donde se elimina el elemento facultativo de la asistencia a debates; El artículo 6 señala las sanciones en caso de incumplimiento en la asistencia a los debat</w:t>
      </w:r>
      <w:r>
        <w:rPr>
          <w:rFonts w:ascii="Times New Roman" w:eastAsia="Times New Roman" w:hAnsi="Times New Roman" w:cs="Times New Roman"/>
          <w:sz w:val="24"/>
          <w:szCs w:val="24"/>
        </w:rPr>
        <w:t xml:space="preserve">es y el articulo 7 vigencias y derogatorias. </w:t>
      </w:r>
    </w:p>
    <w:p w14:paraId="544B74D5" w14:textId="6DCE034A" w:rsidR="00A12559" w:rsidRDefault="00A12559" w:rsidP="00A12559">
      <w:pPr>
        <w:spacing w:before="240" w:line="360" w:lineRule="auto"/>
        <w:ind w:right="51"/>
        <w:jc w:val="both"/>
        <w:rPr>
          <w:rFonts w:ascii="Times New Roman" w:eastAsia="Times New Roman" w:hAnsi="Times New Roman" w:cs="Times New Roman"/>
          <w:sz w:val="24"/>
          <w:szCs w:val="24"/>
        </w:rPr>
      </w:pPr>
    </w:p>
    <w:p w14:paraId="13612E03" w14:textId="122EF3F2" w:rsidR="00A12559" w:rsidRDefault="00A12559" w:rsidP="00A12559">
      <w:pPr>
        <w:spacing w:before="240" w:line="360" w:lineRule="auto"/>
        <w:ind w:right="51"/>
        <w:jc w:val="both"/>
        <w:rPr>
          <w:rFonts w:ascii="Times New Roman" w:eastAsia="Times New Roman" w:hAnsi="Times New Roman" w:cs="Times New Roman"/>
          <w:sz w:val="24"/>
          <w:szCs w:val="24"/>
        </w:rPr>
      </w:pPr>
    </w:p>
    <w:p w14:paraId="2E515000" w14:textId="77777777" w:rsidR="00A12559" w:rsidRDefault="00A12559" w:rsidP="00A12559">
      <w:pPr>
        <w:spacing w:before="240" w:line="360" w:lineRule="auto"/>
        <w:ind w:right="51"/>
        <w:jc w:val="both"/>
        <w:rPr>
          <w:rFonts w:ascii="Times New Roman" w:eastAsia="Times New Roman" w:hAnsi="Times New Roman" w:cs="Times New Roman"/>
          <w:sz w:val="24"/>
          <w:szCs w:val="24"/>
        </w:rPr>
      </w:pPr>
    </w:p>
    <w:p w14:paraId="00000033" w14:textId="77777777" w:rsidR="005B4D8A" w:rsidRDefault="005E27A1" w:rsidP="00A12559">
      <w:pPr>
        <w:numPr>
          <w:ilvl w:val="0"/>
          <w:numId w:val="1"/>
        </w:numPr>
        <w:spacing w:before="240" w:after="0" w:line="36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EXPOSICIÓN DE MOTIVOS</w:t>
      </w:r>
    </w:p>
    <w:p w14:paraId="00000034" w14:textId="77777777" w:rsidR="005B4D8A" w:rsidRDefault="005E27A1" w:rsidP="00A12559">
      <w:pPr>
        <w:spacing w:before="240"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IMPORTANCIA DE LOS DEBATES </w:t>
      </w:r>
    </w:p>
    <w:p w14:paraId="00000035" w14:textId="77777777" w:rsidR="005B4D8A" w:rsidRDefault="005E27A1"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mayor riesgo que afronta el Estado Social de Derecho en Colombia es la deslegitimación constante de la democracia producto de la ausencia de deliberaci</w:t>
      </w:r>
      <w:r>
        <w:rPr>
          <w:rFonts w:ascii="Times New Roman" w:eastAsia="Times New Roman" w:hAnsi="Times New Roman" w:cs="Times New Roman"/>
          <w:color w:val="000000"/>
          <w:sz w:val="24"/>
          <w:szCs w:val="24"/>
        </w:rPr>
        <w:t>ón e información por parte de la ciudadanía; Esta apatía democrática se puede evidenciar desde la sectorización de la política, la ausencia de debate público en relación a los problemas de Estado y la crisis de representatividad de los partidos políticos.</w:t>
      </w:r>
    </w:p>
    <w:p w14:paraId="00000036" w14:textId="3E5F8935" w:rsidR="005B4D8A" w:rsidRDefault="005E27A1"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medio de este clima político álgido, la aportación democrática de los debates electorales es fundamental, puesto que, estos son la convergencia de, al menos, tres pilares de un sistema democrático</w:t>
      </w:r>
      <w:r w:rsidR="001E594F">
        <w:rPr>
          <w:rFonts w:ascii="Times New Roman" w:eastAsia="Times New Roman" w:hAnsi="Times New Roman" w:cs="Times New Roman"/>
          <w:color w:val="000000"/>
          <w:sz w:val="24"/>
          <w:szCs w:val="24"/>
        </w:rPr>
        <w:t>:</w:t>
      </w:r>
    </w:p>
    <w:p w14:paraId="3F3B5650" w14:textId="77777777" w:rsidR="001E594F" w:rsidRDefault="005E27A1"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primer lugar, Julio </w:t>
      </w:r>
      <w:proofErr w:type="spellStart"/>
      <w:r>
        <w:rPr>
          <w:rFonts w:ascii="Times New Roman" w:eastAsia="Times New Roman" w:hAnsi="Times New Roman" w:cs="Times New Roman"/>
          <w:color w:val="000000"/>
          <w:sz w:val="24"/>
          <w:szCs w:val="24"/>
        </w:rPr>
        <w:t>Juarez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Garmiz</w:t>
      </w:r>
      <w:proofErr w:type="spellEnd"/>
      <w:r w:rsidR="001E594F">
        <w:rPr>
          <w:rFonts w:ascii="Times New Roman" w:eastAsia="Times New Roman" w:hAnsi="Times New Roman" w:cs="Times New Roman"/>
          <w:color w:val="000000"/>
          <w:sz w:val="24"/>
          <w:szCs w:val="24"/>
        </w:rPr>
        <w:t xml:space="preserve"> señala que</w:t>
      </w:r>
      <w:r>
        <w:rPr>
          <w:rFonts w:ascii="Times New Roman" w:eastAsia="Times New Roman" w:hAnsi="Times New Roman" w:cs="Times New Roman"/>
          <w:color w:val="000000"/>
          <w:sz w:val="24"/>
          <w:szCs w:val="24"/>
        </w:rPr>
        <w:t xml:space="preserve"> los debates presidenciales se producto de la pérdida de credibilidad institucional y el distanciamiento de la sociedad en relación a los partidos políticos</w:t>
      </w:r>
      <w:r w:rsidR="001E594F">
        <w:rPr>
          <w:rFonts w:ascii="Times New Roman" w:eastAsia="Times New Roman" w:hAnsi="Times New Roman" w:cs="Times New Roman"/>
          <w:color w:val="000000"/>
          <w:sz w:val="24"/>
          <w:szCs w:val="24"/>
        </w:rPr>
        <w:t xml:space="preserve">, donde la ciudadanía decide iniciar a controlar las acciones, propuestas y omisiones de los funcionarios electos producto de la sectorización y anulación de las necesidades sociales. Por tanto, </w:t>
      </w:r>
      <w:r>
        <w:rPr>
          <w:rFonts w:ascii="Times New Roman" w:eastAsia="Times New Roman" w:hAnsi="Times New Roman" w:cs="Times New Roman"/>
          <w:color w:val="000000"/>
          <w:sz w:val="24"/>
          <w:szCs w:val="24"/>
        </w:rPr>
        <w:t>los debates se configuran como la forma de surgimiento de una sociedad critica al poder y la generación de espacios de conversación publica en  diversos entornos</w:t>
      </w:r>
      <w:r>
        <w:rPr>
          <w:rFonts w:ascii="Times New Roman" w:eastAsia="Times New Roman" w:hAnsi="Times New Roman" w:cs="Times New Roman"/>
          <w:color w:val="000000"/>
          <w:sz w:val="24"/>
          <w:szCs w:val="24"/>
        </w:rPr>
        <w:t xml:space="preserve">. </w:t>
      </w:r>
    </w:p>
    <w:p w14:paraId="00000037" w14:textId="08FBCEDB" w:rsidR="005B4D8A" w:rsidRDefault="005E27A1"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así como, obligados por este nuevo y desafiante contexto de comunicación, partidos, medios, candidatos y ciudadanía fueron normalizando la presencia de formatos emergentes de traducción de lo político en el plano verbal y audiovisual. Al convertirse </w:t>
      </w:r>
      <w:r>
        <w:rPr>
          <w:rFonts w:ascii="Times New Roman" w:eastAsia="Times New Roman" w:hAnsi="Times New Roman" w:cs="Times New Roman"/>
          <w:color w:val="000000"/>
          <w:sz w:val="24"/>
          <w:szCs w:val="24"/>
        </w:rPr>
        <w:t>la televisión en el principal escaparate de comunicación política y en prometedora herramienta de persuasión política, es natural que haya sido en este medio en donde florecieran los primeros esfuerzos para que quienes aspiraban a un cargo popular discutie</w:t>
      </w:r>
      <w:r>
        <w:rPr>
          <w:rFonts w:ascii="Times New Roman" w:eastAsia="Times New Roman" w:hAnsi="Times New Roman" w:cs="Times New Roman"/>
          <w:color w:val="000000"/>
          <w:sz w:val="24"/>
          <w:szCs w:val="24"/>
        </w:rPr>
        <w:t>ran y contrastaran propuestas, ideas y argumentos ante las cámaras de televisión, aquello que autores como Dayan y Katz (1994) designaron utilizando por primera vez el concepto de “evento mediático”; los debates electorales comenzarían a adquirir notorieda</w:t>
      </w:r>
      <w:r>
        <w:rPr>
          <w:rFonts w:ascii="Times New Roman" w:eastAsia="Times New Roman" w:hAnsi="Times New Roman" w:cs="Times New Roman"/>
          <w:color w:val="000000"/>
          <w:sz w:val="24"/>
          <w:szCs w:val="24"/>
        </w:rPr>
        <w:t>d dentro de las campañas electorales y en las decisiones políticas.</w:t>
      </w:r>
    </w:p>
    <w:p w14:paraId="4C6D78A6" w14:textId="65BC7B99" w:rsidR="004A398C" w:rsidRDefault="005E27A1"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 segunda medida los debates presidenciales evidencian las características de un sistema electoral deliberativo </w:t>
      </w:r>
      <w:r w:rsidR="004A398C">
        <w:rPr>
          <w:rFonts w:ascii="Times New Roman" w:eastAsia="Times New Roman" w:hAnsi="Times New Roman" w:cs="Times New Roman"/>
          <w:color w:val="000000"/>
          <w:sz w:val="24"/>
          <w:szCs w:val="24"/>
        </w:rPr>
        <w:t>sano, donde pueden concurrir a escenarios potencialmente imparciales con autonomía del poder político de turno, diversas visiones de problemáticas y soluciones que afectan a las comunidades. Dichas diferencias parten de lógicas agonales fundamentadas en consideración a argumentos, ideologías, posturas de los temas de interés.</w:t>
      </w:r>
    </w:p>
    <w:p w14:paraId="078F2F3A" w14:textId="56E09061" w:rsidR="004A398C" w:rsidRDefault="004A398C"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lo cual, los debates presidenciales generan un marco de información y discusión reglamentado entre los diversos candidatos, que decanta de manera consecuente en un fortalecimiento de la participación política ciudadana puesto que generan impacto en la agenda informativa</w:t>
      </w:r>
      <w:r w:rsidRPr="004A39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Por lo cual, es necesaria la participación de la mayoría de los candidatos que garanticen un mínimo antagonismo narrativo en su presentación y un pluralismo político real, aun cuando, es posible “utilizar el discurso político como un instrumento de victoria y no como un proceso de construcción de lo político” (Mayhew, 1997).</w:t>
      </w:r>
    </w:p>
    <w:p w14:paraId="7E2C00C0" w14:textId="69333B45" w:rsidR="00EC30DB" w:rsidRDefault="005E27A1"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 por </w:t>
      </w:r>
      <w:r w:rsidR="00EC30DB">
        <w:rPr>
          <w:rFonts w:ascii="Times New Roman" w:eastAsia="Times New Roman" w:hAnsi="Times New Roman" w:cs="Times New Roman"/>
          <w:color w:val="000000"/>
          <w:sz w:val="24"/>
          <w:szCs w:val="24"/>
        </w:rPr>
        <w:t>último, los</w:t>
      </w:r>
      <w:r w:rsidR="004A398C">
        <w:rPr>
          <w:rFonts w:ascii="Times New Roman" w:eastAsia="Times New Roman" w:hAnsi="Times New Roman" w:cs="Times New Roman"/>
          <w:color w:val="000000"/>
          <w:sz w:val="24"/>
          <w:szCs w:val="24"/>
        </w:rPr>
        <w:t xml:space="preserve"> debates presidenciales se configuran como </w:t>
      </w:r>
      <w:r>
        <w:rPr>
          <w:rFonts w:ascii="Times New Roman" w:eastAsia="Times New Roman" w:hAnsi="Times New Roman" w:cs="Times New Roman"/>
          <w:color w:val="000000"/>
          <w:sz w:val="24"/>
          <w:szCs w:val="24"/>
        </w:rPr>
        <w:t>un sistema de símbolos y prismas culturales que constituyen el marco de significado en el que la política se</w:t>
      </w:r>
      <w:r>
        <w:rPr>
          <w:rFonts w:ascii="Times New Roman" w:eastAsia="Times New Roman" w:hAnsi="Times New Roman" w:cs="Times New Roman"/>
          <w:color w:val="000000"/>
          <w:sz w:val="24"/>
          <w:szCs w:val="24"/>
        </w:rPr>
        <w:t xml:space="preserve"> presenta a través de formatos televisivos, análogos o digitales en un lugar y tiempo determinados. </w:t>
      </w:r>
      <w:r w:rsidR="00EC30DB">
        <w:rPr>
          <w:rFonts w:ascii="Times New Roman" w:eastAsia="Times New Roman" w:hAnsi="Times New Roman" w:cs="Times New Roman"/>
          <w:color w:val="000000"/>
          <w:sz w:val="24"/>
          <w:szCs w:val="24"/>
        </w:rPr>
        <w:t xml:space="preserve">Configurando estos, como un escenario complejo de comunicación e interacción sea activa mediante participación ciudadana en los debates o  indirecta mediante el uso de redes sociales para la correlación de fuentes y procesamiento de discusiones </w:t>
      </w:r>
      <w:proofErr w:type="spellStart"/>
      <w:r w:rsidR="00EC30DB">
        <w:rPr>
          <w:rFonts w:ascii="Times New Roman" w:eastAsia="Times New Roman" w:hAnsi="Times New Roman" w:cs="Times New Roman"/>
          <w:color w:val="000000"/>
          <w:sz w:val="24"/>
          <w:szCs w:val="24"/>
        </w:rPr>
        <w:t>interaudiencias</w:t>
      </w:r>
      <w:proofErr w:type="spellEnd"/>
      <w:r w:rsidR="00EC30DB">
        <w:rPr>
          <w:rFonts w:ascii="Times New Roman" w:eastAsia="Times New Roman" w:hAnsi="Times New Roman" w:cs="Times New Roman"/>
          <w:color w:val="000000"/>
          <w:sz w:val="24"/>
          <w:szCs w:val="24"/>
        </w:rPr>
        <w:t xml:space="preserve"> a través de interacciones en una segunda pantalla </w:t>
      </w:r>
      <w:r w:rsidR="00EC30DB" w:rsidRPr="00EC30DB">
        <w:rPr>
          <w:rFonts w:ascii="Times New Roman" w:eastAsia="Times New Roman" w:hAnsi="Times New Roman" w:cs="Times New Roman"/>
          <w:color w:val="000000"/>
          <w:sz w:val="24"/>
          <w:szCs w:val="24"/>
        </w:rPr>
        <w:t>” (</w:t>
      </w:r>
      <w:proofErr w:type="spellStart"/>
      <w:r w:rsidR="00EC30DB" w:rsidRPr="00EC30DB">
        <w:rPr>
          <w:rFonts w:ascii="Times New Roman" w:eastAsia="Times New Roman" w:hAnsi="Times New Roman" w:cs="Times New Roman"/>
          <w:color w:val="000000"/>
          <w:sz w:val="24"/>
          <w:szCs w:val="24"/>
        </w:rPr>
        <w:t>Mukherjee</w:t>
      </w:r>
      <w:proofErr w:type="spellEnd"/>
      <w:r w:rsidR="00EC30DB" w:rsidRPr="00EC30DB">
        <w:rPr>
          <w:rFonts w:ascii="Times New Roman" w:eastAsia="Times New Roman" w:hAnsi="Times New Roman" w:cs="Times New Roman"/>
          <w:color w:val="000000"/>
          <w:sz w:val="24"/>
          <w:szCs w:val="24"/>
        </w:rPr>
        <w:t xml:space="preserve"> y </w:t>
      </w:r>
      <w:proofErr w:type="spellStart"/>
      <w:r w:rsidR="00EC30DB" w:rsidRPr="00EC30DB">
        <w:rPr>
          <w:rFonts w:ascii="Times New Roman" w:eastAsia="Times New Roman" w:hAnsi="Times New Roman" w:cs="Times New Roman"/>
          <w:color w:val="000000"/>
          <w:sz w:val="24"/>
          <w:szCs w:val="24"/>
        </w:rPr>
        <w:t>Jansen</w:t>
      </w:r>
      <w:proofErr w:type="spellEnd"/>
      <w:r w:rsidR="00EC30DB" w:rsidRPr="00EC30DB">
        <w:rPr>
          <w:rFonts w:ascii="Times New Roman" w:eastAsia="Times New Roman" w:hAnsi="Times New Roman" w:cs="Times New Roman"/>
          <w:color w:val="000000"/>
          <w:sz w:val="24"/>
          <w:szCs w:val="24"/>
        </w:rPr>
        <w:t>, 2015).</w:t>
      </w:r>
      <w:r w:rsidR="00EC30DB">
        <w:rPr>
          <w:rFonts w:ascii="Times New Roman" w:eastAsia="Times New Roman" w:hAnsi="Times New Roman" w:cs="Times New Roman"/>
          <w:color w:val="000000"/>
          <w:sz w:val="24"/>
          <w:szCs w:val="24"/>
        </w:rPr>
        <w:t xml:space="preserve"> </w:t>
      </w:r>
    </w:p>
    <w:p w14:paraId="63312A3B" w14:textId="0076D59D" w:rsidR="00EC30DB" w:rsidRDefault="00EC30DB"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consecuencia, los debates se componen no solo de los usos discursivos y las formas de comunicación llevada a cabo por los candidatos, sino responden a una audiencia está compuesta por ciudadanos críticos y capaces de dar un significado a lo dicho y presentado en el transcurso de un debate, transformando a estos programas de debate como elementos necesarios para la deliberación y oferta de información que la sociedad necesita para tomar una decisión responsable desde el plano mediático.</w:t>
      </w:r>
    </w:p>
    <w:p w14:paraId="69ED91B1" w14:textId="59FB3334" w:rsidR="00A12559" w:rsidRDefault="00A12559" w:rsidP="00A12559">
      <w:pPr>
        <w:spacing w:before="240" w:after="0" w:line="360" w:lineRule="auto"/>
        <w:jc w:val="both"/>
        <w:rPr>
          <w:rFonts w:ascii="Times New Roman" w:eastAsia="Times New Roman" w:hAnsi="Times New Roman" w:cs="Times New Roman"/>
          <w:color w:val="000000"/>
          <w:sz w:val="24"/>
          <w:szCs w:val="24"/>
        </w:rPr>
      </w:pPr>
    </w:p>
    <w:p w14:paraId="14E83985" w14:textId="77777777" w:rsidR="00A12559" w:rsidRDefault="00A12559" w:rsidP="00A12559">
      <w:pPr>
        <w:spacing w:before="240" w:after="0" w:line="360" w:lineRule="auto"/>
        <w:jc w:val="both"/>
        <w:rPr>
          <w:rFonts w:ascii="Times New Roman" w:eastAsia="Times New Roman" w:hAnsi="Times New Roman" w:cs="Times New Roman"/>
          <w:color w:val="000000"/>
          <w:sz w:val="24"/>
          <w:szCs w:val="24"/>
        </w:rPr>
      </w:pPr>
    </w:p>
    <w:p w14:paraId="0000003B" w14:textId="77777777" w:rsidR="005B4D8A" w:rsidRDefault="005E27A1" w:rsidP="00A12559">
      <w:pPr>
        <w:spacing w:before="240"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Impacto de los debates en la agenda noticiosa</w:t>
      </w:r>
    </w:p>
    <w:p w14:paraId="0000003C" w14:textId="7B86D91F" w:rsidR="005B4D8A" w:rsidRDefault="002D4877" w:rsidP="00A12559">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E27A1">
        <w:rPr>
          <w:rFonts w:ascii="Times New Roman" w:eastAsia="Times New Roman" w:hAnsi="Times New Roman" w:cs="Times New Roman"/>
          <w:color w:val="000000"/>
          <w:sz w:val="24"/>
          <w:szCs w:val="24"/>
        </w:rPr>
        <w:t xml:space="preserve">Diversos trabajos académicos han dado </w:t>
      </w:r>
      <w:r w:rsidR="005E27A1">
        <w:rPr>
          <w:rFonts w:ascii="Times New Roman" w:eastAsia="Times New Roman" w:hAnsi="Times New Roman" w:cs="Times New Roman"/>
          <w:color w:val="000000"/>
          <w:sz w:val="24"/>
          <w:szCs w:val="24"/>
        </w:rPr>
        <w:t>cuenta de que los debates pueden ser de gran ayuda para informar a la ciudadanía acerca de la postura de una o un candidato frente a un tema y su propia propuesta de política pública para enfrentarlo (</w:t>
      </w:r>
      <w:proofErr w:type="spellStart"/>
      <w:r w:rsidR="005E27A1">
        <w:rPr>
          <w:rFonts w:ascii="Times New Roman" w:eastAsia="Times New Roman" w:hAnsi="Times New Roman" w:cs="Times New Roman"/>
          <w:color w:val="000000"/>
          <w:sz w:val="24"/>
          <w:szCs w:val="24"/>
        </w:rPr>
        <w:t>Abramowitz</w:t>
      </w:r>
      <w:proofErr w:type="spellEnd"/>
      <w:r w:rsidR="005E27A1">
        <w:rPr>
          <w:rFonts w:ascii="Times New Roman" w:eastAsia="Times New Roman" w:hAnsi="Times New Roman" w:cs="Times New Roman"/>
          <w:color w:val="000000"/>
          <w:sz w:val="24"/>
          <w:szCs w:val="24"/>
        </w:rPr>
        <w:t xml:space="preserve">, 1978; </w:t>
      </w:r>
      <w:proofErr w:type="spellStart"/>
      <w:r w:rsidR="005E27A1">
        <w:rPr>
          <w:rFonts w:ascii="Times New Roman" w:eastAsia="Times New Roman" w:hAnsi="Times New Roman" w:cs="Times New Roman"/>
          <w:color w:val="000000"/>
          <w:sz w:val="24"/>
          <w:szCs w:val="24"/>
        </w:rPr>
        <w:t>Blais</w:t>
      </w:r>
      <w:proofErr w:type="spellEnd"/>
      <w:r w:rsidR="005E27A1">
        <w:rPr>
          <w:rFonts w:ascii="Times New Roman" w:eastAsia="Times New Roman" w:hAnsi="Times New Roman" w:cs="Times New Roman"/>
          <w:color w:val="000000"/>
          <w:sz w:val="24"/>
          <w:szCs w:val="24"/>
        </w:rPr>
        <w:t xml:space="preserve"> y </w:t>
      </w:r>
      <w:proofErr w:type="spellStart"/>
      <w:r w:rsidR="005E27A1">
        <w:rPr>
          <w:rFonts w:ascii="Times New Roman" w:eastAsia="Times New Roman" w:hAnsi="Times New Roman" w:cs="Times New Roman"/>
          <w:color w:val="000000"/>
          <w:sz w:val="24"/>
          <w:szCs w:val="24"/>
        </w:rPr>
        <w:t>Perrella</w:t>
      </w:r>
      <w:proofErr w:type="spellEnd"/>
      <w:r w:rsidR="005E27A1">
        <w:rPr>
          <w:rFonts w:ascii="Times New Roman" w:eastAsia="Times New Roman" w:hAnsi="Times New Roman" w:cs="Times New Roman"/>
          <w:color w:val="000000"/>
          <w:sz w:val="24"/>
          <w:szCs w:val="24"/>
        </w:rPr>
        <w:t xml:space="preserve">, 2008; </w:t>
      </w:r>
      <w:proofErr w:type="spellStart"/>
      <w:r w:rsidR="005E27A1">
        <w:rPr>
          <w:rFonts w:ascii="Times New Roman" w:eastAsia="Times New Roman" w:hAnsi="Times New Roman" w:cs="Times New Roman"/>
          <w:color w:val="000000"/>
          <w:sz w:val="24"/>
          <w:szCs w:val="24"/>
        </w:rPr>
        <w:t>Lemert</w:t>
      </w:r>
      <w:proofErr w:type="spellEnd"/>
      <w:r w:rsidR="005E27A1">
        <w:rPr>
          <w:rFonts w:ascii="Times New Roman" w:eastAsia="Times New Roman" w:hAnsi="Times New Roman" w:cs="Times New Roman"/>
          <w:color w:val="000000"/>
          <w:sz w:val="24"/>
          <w:szCs w:val="24"/>
        </w:rPr>
        <w:t>, 1993;</w:t>
      </w:r>
      <w:r w:rsidR="005E27A1">
        <w:rPr>
          <w:rFonts w:ascii="Times New Roman" w:eastAsia="Times New Roman" w:hAnsi="Times New Roman" w:cs="Times New Roman"/>
          <w:color w:val="000000"/>
          <w:sz w:val="24"/>
          <w:szCs w:val="24"/>
        </w:rPr>
        <w:t xml:space="preserve"> </w:t>
      </w:r>
      <w:proofErr w:type="spellStart"/>
      <w:r w:rsidR="005E27A1">
        <w:rPr>
          <w:rFonts w:ascii="Times New Roman" w:eastAsia="Times New Roman" w:hAnsi="Times New Roman" w:cs="Times New Roman"/>
          <w:color w:val="000000"/>
          <w:sz w:val="24"/>
          <w:szCs w:val="24"/>
        </w:rPr>
        <w:t>Lanoue</w:t>
      </w:r>
      <w:proofErr w:type="spellEnd"/>
      <w:r w:rsidR="005E27A1">
        <w:rPr>
          <w:rFonts w:ascii="Times New Roman" w:eastAsia="Times New Roman" w:hAnsi="Times New Roman" w:cs="Times New Roman"/>
          <w:color w:val="000000"/>
          <w:sz w:val="24"/>
          <w:szCs w:val="24"/>
        </w:rPr>
        <w:t>, 1992). Más importante aún, los debates son espacios en donde las y los candidatos tienen poco control sobre la agenda y deben responder a preguntas de moderadores y del público de una manera rápida y reactiva (</w:t>
      </w:r>
      <w:proofErr w:type="spellStart"/>
      <w:r w:rsidR="005E27A1">
        <w:rPr>
          <w:rFonts w:ascii="Times New Roman" w:eastAsia="Times New Roman" w:hAnsi="Times New Roman" w:cs="Times New Roman"/>
          <w:color w:val="000000"/>
          <w:sz w:val="24"/>
          <w:szCs w:val="24"/>
        </w:rPr>
        <w:t>Boydstun</w:t>
      </w:r>
      <w:proofErr w:type="spellEnd"/>
      <w:r w:rsidR="005E27A1">
        <w:rPr>
          <w:rFonts w:ascii="Times New Roman" w:eastAsia="Times New Roman" w:hAnsi="Times New Roman" w:cs="Times New Roman"/>
          <w:color w:val="000000"/>
          <w:sz w:val="24"/>
          <w:szCs w:val="24"/>
        </w:rPr>
        <w:t xml:space="preserve">, </w:t>
      </w:r>
      <w:proofErr w:type="spellStart"/>
      <w:r w:rsidR="005E27A1">
        <w:rPr>
          <w:rFonts w:ascii="Times New Roman" w:eastAsia="Times New Roman" w:hAnsi="Times New Roman" w:cs="Times New Roman"/>
          <w:color w:val="000000"/>
          <w:sz w:val="24"/>
          <w:szCs w:val="24"/>
        </w:rPr>
        <w:t>Glazier</w:t>
      </w:r>
      <w:proofErr w:type="spellEnd"/>
      <w:r w:rsidR="005E27A1">
        <w:rPr>
          <w:rFonts w:ascii="Times New Roman" w:eastAsia="Times New Roman" w:hAnsi="Times New Roman" w:cs="Times New Roman"/>
          <w:color w:val="000000"/>
          <w:sz w:val="24"/>
          <w:szCs w:val="24"/>
        </w:rPr>
        <w:t xml:space="preserve"> y </w:t>
      </w:r>
      <w:proofErr w:type="spellStart"/>
      <w:r w:rsidR="005E27A1">
        <w:rPr>
          <w:rFonts w:ascii="Times New Roman" w:eastAsia="Times New Roman" w:hAnsi="Times New Roman" w:cs="Times New Roman"/>
          <w:color w:val="000000"/>
          <w:sz w:val="24"/>
          <w:szCs w:val="24"/>
        </w:rPr>
        <w:t>Pietryka</w:t>
      </w:r>
      <w:proofErr w:type="spellEnd"/>
      <w:r w:rsidR="005E27A1">
        <w:rPr>
          <w:rFonts w:ascii="Times New Roman" w:eastAsia="Times New Roman" w:hAnsi="Times New Roman" w:cs="Times New Roman"/>
          <w:color w:val="000000"/>
          <w:sz w:val="24"/>
          <w:szCs w:val="24"/>
        </w:rPr>
        <w:t xml:space="preserve">, 2013). </w:t>
      </w:r>
      <w:r w:rsidR="005E27A1">
        <w:rPr>
          <w:rFonts w:ascii="Times New Roman" w:eastAsia="Times New Roman" w:hAnsi="Times New Roman" w:cs="Times New Roman"/>
          <w:color w:val="000000"/>
          <w:sz w:val="24"/>
          <w:szCs w:val="24"/>
        </w:rPr>
        <w:t>Por tanto, los debates electorales sirven para modificar la manera en la que el público evalúa un tema y su relación con un candidato o candidata en particular (</w:t>
      </w:r>
      <w:proofErr w:type="spellStart"/>
      <w:r w:rsidR="005E27A1">
        <w:rPr>
          <w:rFonts w:ascii="Times New Roman" w:eastAsia="Times New Roman" w:hAnsi="Times New Roman" w:cs="Times New Roman"/>
          <w:color w:val="000000"/>
          <w:sz w:val="24"/>
          <w:szCs w:val="24"/>
        </w:rPr>
        <w:t>Lanoue</w:t>
      </w:r>
      <w:proofErr w:type="spellEnd"/>
      <w:r w:rsidR="005E27A1">
        <w:rPr>
          <w:rFonts w:ascii="Times New Roman" w:eastAsia="Times New Roman" w:hAnsi="Times New Roman" w:cs="Times New Roman"/>
          <w:color w:val="000000"/>
          <w:sz w:val="24"/>
          <w:szCs w:val="24"/>
        </w:rPr>
        <w:t xml:space="preserve"> y </w:t>
      </w:r>
      <w:proofErr w:type="spellStart"/>
      <w:r w:rsidR="005E27A1">
        <w:rPr>
          <w:rFonts w:ascii="Times New Roman" w:eastAsia="Times New Roman" w:hAnsi="Times New Roman" w:cs="Times New Roman"/>
          <w:color w:val="000000"/>
          <w:sz w:val="24"/>
          <w:szCs w:val="24"/>
        </w:rPr>
        <w:t>Schrott</w:t>
      </w:r>
      <w:proofErr w:type="spellEnd"/>
      <w:r w:rsidR="005E27A1">
        <w:rPr>
          <w:rFonts w:ascii="Times New Roman" w:eastAsia="Times New Roman" w:hAnsi="Times New Roman" w:cs="Times New Roman"/>
          <w:color w:val="000000"/>
          <w:sz w:val="24"/>
          <w:szCs w:val="24"/>
        </w:rPr>
        <w:t>, 1989). Y aunque los debates no siempre tienen un impacto en el resultado elec</w:t>
      </w:r>
      <w:r w:rsidR="005E27A1">
        <w:rPr>
          <w:rFonts w:ascii="Times New Roman" w:eastAsia="Times New Roman" w:hAnsi="Times New Roman" w:cs="Times New Roman"/>
          <w:color w:val="000000"/>
          <w:sz w:val="24"/>
          <w:szCs w:val="24"/>
        </w:rPr>
        <w:t xml:space="preserve">toral (Stimson, 2004), sí han sido capaces de alterar la intención de apoyo hacia una candidatura en particular (Benoit y Hansen, 2004; </w:t>
      </w:r>
      <w:proofErr w:type="spellStart"/>
      <w:r w:rsidR="005E27A1">
        <w:rPr>
          <w:rFonts w:ascii="Times New Roman" w:eastAsia="Times New Roman" w:hAnsi="Times New Roman" w:cs="Times New Roman"/>
          <w:color w:val="000000"/>
          <w:sz w:val="24"/>
          <w:szCs w:val="24"/>
        </w:rPr>
        <w:t>Benoit</w:t>
      </w:r>
      <w:proofErr w:type="spellEnd"/>
      <w:r w:rsidR="005E27A1">
        <w:rPr>
          <w:rFonts w:ascii="Times New Roman" w:eastAsia="Times New Roman" w:hAnsi="Times New Roman" w:cs="Times New Roman"/>
          <w:color w:val="000000"/>
          <w:sz w:val="24"/>
          <w:szCs w:val="24"/>
        </w:rPr>
        <w:t xml:space="preserve">, Hansen y </w:t>
      </w:r>
      <w:proofErr w:type="spellStart"/>
      <w:r w:rsidR="005E27A1">
        <w:rPr>
          <w:rFonts w:ascii="Times New Roman" w:eastAsia="Times New Roman" w:hAnsi="Times New Roman" w:cs="Times New Roman"/>
          <w:color w:val="000000"/>
          <w:sz w:val="24"/>
          <w:szCs w:val="24"/>
        </w:rPr>
        <w:t>Verser</w:t>
      </w:r>
      <w:proofErr w:type="spellEnd"/>
      <w:r w:rsidR="005E27A1">
        <w:rPr>
          <w:rFonts w:ascii="Times New Roman" w:eastAsia="Times New Roman" w:hAnsi="Times New Roman" w:cs="Times New Roman"/>
          <w:color w:val="000000"/>
          <w:sz w:val="24"/>
          <w:szCs w:val="24"/>
        </w:rPr>
        <w:t xml:space="preserve">, 2003; </w:t>
      </w:r>
      <w:proofErr w:type="spellStart"/>
      <w:r w:rsidR="005E27A1">
        <w:rPr>
          <w:rFonts w:ascii="Times New Roman" w:eastAsia="Times New Roman" w:hAnsi="Times New Roman" w:cs="Times New Roman"/>
          <w:color w:val="000000"/>
          <w:sz w:val="24"/>
          <w:szCs w:val="24"/>
        </w:rPr>
        <w:t>Geer</w:t>
      </w:r>
      <w:proofErr w:type="spellEnd"/>
      <w:r w:rsidR="005E27A1">
        <w:rPr>
          <w:rFonts w:ascii="Times New Roman" w:eastAsia="Times New Roman" w:hAnsi="Times New Roman" w:cs="Times New Roman"/>
          <w:color w:val="000000"/>
          <w:sz w:val="24"/>
          <w:szCs w:val="24"/>
        </w:rPr>
        <w:t xml:space="preserve">, 1988; </w:t>
      </w:r>
      <w:proofErr w:type="spellStart"/>
      <w:r w:rsidR="005E27A1">
        <w:rPr>
          <w:rFonts w:ascii="Times New Roman" w:eastAsia="Times New Roman" w:hAnsi="Times New Roman" w:cs="Times New Roman"/>
          <w:color w:val="000000"/>
          <w:sz w:val="24"/>
          <w:szCs w:val="24"/>
        </w:rPr>
        <w:t>Holbrook</w:t>
      </w:r>
      <w:proofErr w:type="spellEnd"/>
      <w:r w:rsidR="005E27A1">
        <w:rPr>
          <w:rFonts w:ascii="Times New Roman" w:eastAsia="Times New Roman" w:hAnsi="Times New Roman" w:cs="Times New Roman"/>
          <w:color w:val="000000"/>
          <w:sz w:val="24"/>
          <w:szCs w:val="24"/>
        </w:rPr>
        <w:t xml:space="preserve">, 1999; Lewis-Beck, </w:t>
      </w:r>
      <w:proofErr w:type="spellStart"/>
      <w:r w:rsidR="005E27A1">
        <w:rPr>
          <w:rFonts w:ascii="Times New Roman" w:eastAsia="Times New Roman" w:hAnsi="Times New Roman" w:cs="Times New Roman"/>
          <w:color w:val="000000"/>
          <w:sz w:val="24"/>
          <w:szCs w:val="24"/>
        </w:rPr>
        <w:t>Norpoth</w:t>
      </w:r>
      <w:proofErr w:type="spellEnd"/>
      <w:r w:rsidR="005E27A1">
        <w:rPr>
          <w:rFonts w:ascii="Times New Roman" w:eastAsia="Times New Roman" w:hAnsi="Times New Roman" w:cs="Times New Roman"/>
          <w:color w:val="000000"/>
          <w:sz w:val="24"/>
          <w:szCs w:val="24"/>
        </w:rPr>
        <w:t xml:space="preserve"> y </w:t>
      </w:r>
      <w:proofErr w:type="spellStart"/>
      <w:r w:rsidR="005E27A1">
        <w:rPr>
          <w:rFonts w:ascii="Times New Roman" w:eastAsia="Times New Roman" w:hAnsi="Times New Roman" w:cs="Times New Roman"/>
          <w:color w:val="000000"/>
          <w:sz w:val="24"/>
          <w:szCs w:val="24"/>
        </w:rPr>
        <w:t>Jacoby</w:t>
      </w:r>
      <w:proofErr w:type="spellEnd"/>
      <w:r w:rsidR="005E27A1">
        <w:rPr>
          <w:rFonts w:ascii="Times New Roman" w:eastAsia="Times New Roman" w:hAnsi="Times New Roman" w:cs="Times New Roman"/>
          <w:color w:val="000000"/>
          <w:sz w:val="24"/>
          <w:szCs w:val="24"/>
        </w:rPr>
        <w:t>, 2008).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Juarez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Gamiz</w:t>
      </w:r>
      <w:proofErr w:type="spellEnd"/>
      <w:r>
        <w:rPr>
          <w:rFonts w:ascii="Times New Roman" w:eastAsia="Times New Roman" w:hAnsi="Times New Roman" w:cs="Times New Roman"/>
          <w:color w:val="000000"/>
          <w:sz w:val="24"/>
          <w:szCs w:val="24"/>
        </w:rPr>
        <w:t xml:space="preserve"> (2021)</w:t>
      </w:r>
    </w:p>
    <w:p w14:paraId="0000003D" w14:textId="77777777" w:rsidR="005B4D8A" w:rsidRDefault="005E27A1" w:rsidP="00A12559">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debates electorales </w:t>
      </w:r>
      <w:r>
        <w:rPr>
          <w:rFonts w:ascii="Times New Roman" w:eastAsia="Times New Roman" w:hAnsi="Times New Roman" w:cs="Times New Roman"/>
          <w:sz w:val="24"/>
          <w:szCs w:val="24"/>
        </w:rPr>
        <w:t>son una herramienta útil no sólo para que los candidatos y las candidatas fijen temas en la agenda noticiosa de la campaña sino para que, bien ligados a su propia estrategia de campaña, los temas ahí seleccionados sean apropiados simbólicamente por las y l</w:t>
      </w:r>
      <w:r>
        <w:rPr>
          <w:rFonts w:ascii="Times New Roman" w:eastAsia="Times New Roman" w:hAnsi="Times New Roman" w:cs="Times New Roman"/>
          <w:sz w:val="24"/>
          <w:szCs w:val="24"/>
        </w:rPr>
        <w:t>os candidatos. Múltiples estudios en el caso estadounidense dan cuenta de la relevancia que, por ejemplo, tiene para un candidato del Partido Republicano estar asociado con temas de seguridad nacional o combate al crimen mientras que para un candidato demó</w:t>
      </w:r>
      <w:r>
        <w:rPr>
          <w:rFonts w:ascii="Times New Roman" w:eastAsia="Times New Roman" w:hAnsi="Times New Roman" w:cs="Times New Roman"/>
          <w:sz w:val="24"/>
          <w:szCs w:val="24"/>
        </w:rPr>
        <w:t>crata son más poderosos los temas como la educación, el medio ambiente, la salud pública y los programas sociales (</w:t>
      </w:r>
      <w:proofErr w:type="spellStart"/>
      <w:r>
        <w:rPr>
          <w:rFonts w:ascii="Times New Roman" w:eastAsia="Times New Roman" w:hAnsi="Times New Roman" w:cs="Times New Roman"/>
          <w:sz w:val="24"/>
          <w:szCs w:val="24"/>
        </w:rPr>
        <w:t>Petrocik</w:t>
      </w:r>
      <w:proofErr w:type="spellEnd"/>
      <w:r>
        <w:rPr>
          <w:rFonts w:ascii="Times New Roman" w:eastAsia="Times New Roman" w:hAnsi="Times New Roman" w:cs="Times New Roman"/>
          <w:sz w:val="24"/>
          <w:szCs w:val="24"/>
        </w:rPr>
        <w:t xml:space="preserve">, 1996; </w:t>
      </w:r>
      <w:proofErr w:type="spellStart"/>
      <w:r>
        <w:rPr>
          <w:rFonts w:ascii="Times New Roman" w:eastAsia="Times New Roman" w:hAnsi="Times New Roman" w:cs="Times New Roman"/>
          <w:sz w:val="24"/>
          <w:szCs w:val="24"/>
        </w:rPr>
        <w:t>Sides</w:t>
      </w:r>
      <w:proofErr w:type="spellEnd"/>
      <w:r>
        <w:rPr>
          <w:rFonts w:ascii="Times New Roman" w:eastAsia="Times New Roman" w:hAnsi="Times New Roman" w:cs="Times New Roman"/>
          <w:sz w:val="24"/>
          <w:szCs w:val="24"/>
        </w:rPr>
        <w:t>, 2006).</w:t>
      </w:r>
    </w:p>
    <w:p w14:paraId="10BE7057" w14:textId="35E5AFC5" w:rsidR="00C270DE" w:rsidRDefault="00C270DE" w:rsidP="00A12559">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debates se configuran como una opción para dialogar y discutir sobre los temas mas importantes de la agenda pública, así como, incluir las temáticas que los candidatos consideran mas importantes en su agenda política e ideológica, pero, sobre todo de hacer participe a las comunidades y conseguir sentimientos de apropiación narrativa y discursiva en torno al candidato. Por lo que el establecimiento de una serie de temáticas y reglas para el desarrollo del debate garantiza la conducencia, atractivo  e importancia del mismo.</w:t>
      </w:r>
    </w:p>
    <w:p w14:paraId="35DFAB94" w14:textId="77777777" w:rsidR="00C270DE" w:rsidRDefault="00C270DE"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p>
    <w:p w14:paraId="00000043" w14:textId="4794E345"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DEBATES ULTIMAS ELECCIONES PRESIDENCIALES EN COLOMBIA</w:t>
      </w:r>
    </w:p>
    <w:p w14:paraId="2AF7EEAD" w14:textId="77777777" w:rsidR="00C270DE" w:rsidRDefault="00C270DE"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p>
    <w:p w14:paraId="00000045" w14:textId="60C61A9D"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ELECCIONES 2006</w:t>
      </w:r>
    </w:p>
    <w:p w14:paraId="0E43F430" w14:textId="77777777" w:rsidR="00C270DE" w:rsidRDefault="00C270DE"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p>
    <w:p w14:paraId="00000047" w14:textId="048C1D12"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primer regi</w:t>
      </w:r>
      <w:r>
        <w:rPr>
          <w:rFonts w:ascii="Times New Roman" w:eastAsia="Times New Roman" w:hAnsi="Times New Roman" w:cs="Times New Roman"/>
          <w:color w:val="000000"/>
          <w:sz w:val="24"/>
          <w:szCs w:val="24"/>
        </w:rPr>
        <w:t>stro de ausencia a los escenarios deliberativos en este país en los últimos años fue dado por el entonces presidente Álvaro Uribe Vélez, el cual, se negó en repetidas oportunidades a asistir o comparecer a diferentes debates en la campaña para el año 2006.</w:t>
      </w:r>
      <w:r>
        <w:rPr>
          <w:rFonts w:ascii="Times New Roman" w:eastAsia="Times New Roman" w:hAnsi="Times New Roman" w:cs="Times New Roman"/>
          <w:color w:val="000000"/>
          <w:sz w:val="24"/>
          <w:szCs w:val="24"/>
        </w:rPr>
        <w:t xml:space="preserve"> </w:t>
      </w:r>
    </w:p>
    <w:p w14:paraId="00000048"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49"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la campaña del entonces presidente, su portavoz manifestaba que no </w:t>
      </w:r>
      <w:proofErr w:type="spellStart"/>
      <w:r>
        <w:rPr>
          <w:rFonts w:ascii="Times New Roman" w:eastAsia="Times New Roman" w:hAnsi="Times New Roman" w:cs="Times New Roman"/>
          <w:color w:val="000000"/>
          <w:sz w:val="24"/>
          <w:szCs w:val="24"/>
        </w:rPr>
        <w:t>tenia</w:t>
      </w:r>
      <w:proofErr w:type="spellEnd"/>
      <w:r>
        <w:rPr>
          <w:rFonts w:ascii="Times New Roman" w:eastAsia="Times New Roman" w:hAnsi="Times New Roman" w:cs="Times New Roman"/>
          <w:color w:val="000000"/>
          <w:sz w:val="24"/>
          <w:szCs w:val="24"/>
        </w:rPr>
        <w:t xml:space="preserve"> decidida la asistencia, puesto que, consideraba </w:t>
      </w:r>
      <w:proofErr w:type="gramStart"/>
      <w:r>
        <w:rPr>
          <w:rFonts w:ascii="Times New Roman" w:eastAsia="Times New Roman" w:hAnsi="Times New Roman" w:cs="Times New Roman"/>
          <w:color w:val="000000"/>
          <w:sz w:val="24"/>
          <w:szCs w:val="24"/>
        </w:rPr>
        <w:t>que</w:t>
      </w:r>
      <w:proofErr w:type="gramEnd"/>
      <w:r>
        <w:rPr>
          <w:rFonts w:ascii="Times New Roman" w:eastAsia="Times New Roman" w:hAnsi="Times New Roman" w:cs="Times New Roman"/>
          <w:color w:val="000000"/>
          <w:sz w:val="24"/>
          <w:szCs w:val="24"/>
        </w:rPr>
        <w:t xml:space="preserve"> al controvertir al presidente actual, no era necesario exponer al presidente. En palabras de Ricardo Galán jefe de campaña</w:t>
      </w:r>
      <w:r>
        <w:rPr>
          <w:rFonts w:ascii="Times New Roman" w:eastAsia="Times New Roman" w:hAnsi="Times New Roman" w:cs="Times New Roman"/>
          <w:color w:val="000000"/>
          <w:sz w:val="24"/>
          <w:szCs w:val="24"/>
        </w:rPr>
        <w:t xml:space="preserve"> </w:t>
      </w:r>
    </w:p>
    <w:p w14:paraId="0000004A"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4B"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"En las declaraciones de los candidatos a través de </w:t>
      </w:r>
      <w:proofErr w:type="spellStart"/>
      <w:r>
        <w:rPr>
          <w:rFonts w:ascii="Times New Roman" w:eastAsia="Times New Roman" w:hAnsi="Times New Roman" w:cs="Times New Roman"/>
          <w:i/>
          <w:color w:val="000000"/>
          <w:sz w:val="24"/>
          <w:szCs w:val="24"/>
        </w:rPr>
        <w:t>Radiosucesos</w:t>
      </w:r>
      <w:proofErr w:type="spellEnd"/>
      <w:r>
        <w:rPr>
          <w:rFonts w:ascii="Times New Roman" w:eastAsia="Times New Roman" w:hAnsi="Times New Roman" w:cs="Times New Roman"/>
          <w:i/>
          <w:color w:val="000000"/>
          <w:sz w:val="24"/>
          <w:szCs w:val="24"/>
        </w:rPr>
        <w:t xml:space="preserve"> de RCN han llamado al presidente cobarde, deshonesto, pusilánime (...) Si ése es el tono que se le va a dar al debate y así se va a atacar al presidente de la República, ¿vale la pena que </w:t>
      </w:r>
      <w:r>
        <w:rPr>
          <w:rFonts w:ascii="Times New Roman" w:eastAsia="Times New Roman" w:hAnsi="Times New Roman" w:cs="Times New Roman"/>
          <w:i/>
          <w:color w:val="000000"/>
          <w:sz w:val="24"/>
          <w:szCs w:val="24"/>
        </w:rPr>
        <w:t>el presidente se exponga?"</w:t>
      </w:r>
      <w:r>
        <w:rPr>
          <w:rFonts w:ascii="Times New Roman" w:eastAsia="Times New Roman" w:hAnsi="Times New Roman" w:cs="Times New Roman"/>
          <w:i/>
          <w:color w:val="000000"/>
          <w:sz w:val="24"/>
          <w:szCs w:val="24"/>
          <w:vertAlign w:val="superscript"/>
        </w:rPr>
        <w:footnoteReference w:id="1"/>
      </w:r>
    </w:p>
    <w:p w14:paraId="0000004C"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4D"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este sentido se ve como el bien primigenio que es la deliberación y debate para que el pueblo colombiano conociera sus propuestas y posturas en un debate. Posteriormente en la misma campaña el candidato-presidente señala que </w:t>
      </w:r>
      <w:r>
        <w:rPr>
          <w:rFonts w:ascii="Times New Roman" w:eastAsia="Times New Roman" w:hAnsi="Times New Roman" w:cs="Times New Roman"/>
          <w:i/>
          <w:color w:val="000000"/>
          <w:sz w:val="24"/>
          <w:szCs w:val="24"/>
        </w:rPr>
        <w:t>"Si yo hubiera asistido a la</w:t>
      </w:r>
      <w:r>
        <w:rPr>
          <w:rFonts w:ascii="Times New Roman" w:eastAsia="Times New Roman" w:hAnsi="Times New Roman" w:cs="Times New Roman"/>
          <w:i/>
          <w:color w:val="000000"/>
          <w:sz w:val="24"/>
          <w:szCs w:val="24"/>
        </w:rPr>
        <w:t xml:space="preserve"> confrontación convocado por un medio de comunicación, confrontaciones que he evitado desde el principio, otros medios de comunicación me reclamarían porque no asistí a confrontaciones que ellos convocaron"</w:t>
      </w:r>
      <w:r>
        <w:rPr>
          <w:rFonts w:ascii="Times New Roman" w:eastAsia="Times New Roman" w:hAnsi="Times New Roman" w:cs="Times New Roman"/>
          <w:i/>
          <w:color w:val="000000"/>
          <w:sz w:val="24"/>
          <w:szCs w:val="24"/>
          <w:vertAlign w:val="superscript"/>
        </w:rPr>
        <w:footnoteReference w:id="2"/>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demostrando nuevamente que su interés era evita</w:t>
      </w:r>
      <w:r>
        <w:rPr>
          <w:rFonts w:ascii="Times New Roman" w:eastAsia="Times New Roman" w:hAnsi="Times New Roman" w:cs="Times New Roman"/>
          <w:color w:val="000000"/>
          <w:sz w:val="24"/>
          <w:szCs w:val="24"/>
        </w:rPr>
        <w:t>r cualquier tipo de confrontación o discusión en torno al manejo dado o a las posibles polémicas.</w:t>
      </w:r>
    </w:p>
    <w:p w14:paraId="0000004E"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4F"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Lo anterior se enmarca en cifras de </w:t>
      </w:r>
      <w:proofErr w:type="spellStart"/>
      <w:r>
        <w:rPr>
          <w:rFonts w:ascii="Times New Roman" w:eastAsia="Times New Roman" w:hAnsi="Times New Roman" w:cs="Times New Roman"/>
          <w:color w:val="000000"/>
          <w:sz w:val="24"/>
          <w:szCs w:val="24"/>
        </w:rPr>
        <w:t>invamer</w:t>
      </w:r>
      <w:proofErr w:type="spellEnd"/>
      <w:r>
        <w:rPr>
          <w:rFonts w:ascii="Times New Roman" w:eastAsia="Times New Roman" w:hAnsi="Times New Roman" w:cs="Times New Roman"/>
          <w:color w:val="000000"/>
          <w:sz w:val="24"/>
          <w:szCs w:val="24"/>
        </w:rPr>
        <w:t xml:space="preserve"> según la cual, la “favorabilidad del presidente Uribe estará cercana al 50% en el momento de los comicios del 28 </w:t>
      </w:r>
      <w:r>
        <w:rPr>
          <w:rFonts w:ascii="Times New Roman" w:eastAsia="Times New Roman" w:hAnsi="Times New Roman" w:cs="Times New Roman"/>
          <w:color w:val="000000"/>
          <w:sz w:val="24"/>
          <w:szCs w:val="24"/>
        </w:rPr>
        <w:t>de mayo". Con esto se evidencia que ante la favorabilidad en eventos cerrados o política gremial puede no debatir o discurrir sus agendas políticas, para el caso concreto un momento álgido como era los tratados de libre comercio o la política de seguridad,</w:t>
      </w:r>
      <w:r>
        <w:rPr>
          <w:rFonts w:ascii="Times New Roman" w:eastAsia="Times New Roman" w:hAnsi="Times New Roman" w:cs="Times New Roman"/>
          <w:color w:val="000000"/>
          <w:sz w:val="24"/>
          <w:szCs w:val="24"/>
        </w:rPr>
        <w:t xml:space="preserve"> los cuales no fueron agenda de debate por los candidatos.</w:t>
      </w:r>
    </w:p>
    <w:p w14:paraId="00000050"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51"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ELECCIONES 2010</w:t>
      </w:r>
    </w:p>
    <w:p w14:paraId="00000052"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53"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Escenario completamente diferente se presenta en 2010, donde la campaña es surcada por escenarios deliberativos complejos en diferentes medios de comunicación y debates que van </w:t>
      </w:r>
      <w:r>
        <w:rPr>
          <w:rFonts w:ascii="Times New Roman" w:eastAsia="Times New Roman" w:hAnsi="Times New Roman" w:cs="Times New Roman"/>
          <w:color w:val="000000"/>
          <w:sz w:val="24"/>
          <w:szCs w:val="24"/>
        </w:rPr>
        <w:t>fortaleciendo las diferentes agendas públicas, en esta campaña en palabras del Mundo para el 24 de marzo de 2010 convocatoria del primer debate presidencial</w:t>
      </w:r>
      <w:r>
        <w:rPr>
          <w:rFonts w:ascii="Times New Roman" w:eastAsia="Times New Roman" w:hAnsi="Times New Roman" w:cs="Times New Roman"/>
          <w:i/>
          <w:color w:val="000000"/>
          <w:sz w:val="24"/>
          <w:szCs w:val="24"/>
        </w:rPr>
        <w:t>,</w:t>
      </w:r>
    </w:p>
    <w:p w14:paraId="00000054"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p>
    <w:p w14:paraId="00000055" w14:textId="0AD2D232"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“confirmó la opinión generalizada de que las elecciones están abiertas, que </w:t>
      </w:r>
      <w:r>
        <w:rPr>
          <w:rFonts w:ascii="Times New Roman" w:eastAsia="Times New Roman" w:hAnsi="Times New Roman" w:cs="Times New Roman"/>
          <w:b/>
          <w:i/>
          <w:color w:val="000000"/>
          <w:sz w:val="24"/>
          <w:szCs w:val="24"/>
        </w:rPr>
        <w:t>casi cualquiera puede</w:t>
      </w:r>
      <w:r>
        <w:rPr>
          <w:rFonts w:ascii="Times New Roman" w:eastAsia="Times New Roman" w:hAnsi="Times New Roman" w:cs="Times New Roman"/>
          <w:b/>
          <w:i/>
          <w:color w:val="000000"/>
          <w:sz w:val="24"/>
          <w:szCs w:val="24"/>
        </w:rPr>
        <w:t xml:space="preserve"> ser </w:t>
      </w:r>
      <w:r w:rsidR="00C270DE">
        <w:rPr>
          <w:rFonts w:ascii="Times New Roman" w:eastAsia="Times New Roman" w:hAnsi="Times New Roman" w:cs="Times New Roman"/>
          <w:b/>
          <w:i/>
          <w:color w:val="000000"/>
          <w:sz w:val="24"/>
          <w:szCs w:val="24"/>
        </w:rPr>
        <w:t>presidente</w:t>
      </w:r>
      <w:r>
        <w:rPr>
          <w:rFonts w:ascii="Times New Roman" w:eastAsia="Times New Roman" w:hAnsi="Times New Roman" w:cs="Times New Roman"/>
          <w:i/>
          <w:color w:val="000000"/>
          <w:sz w:val="24"/>
          <w:szCs w:val="24"/>
        </w:rPr>
        <w:t>. Participaron los siete candidatos que tienen, al menos, más de un 1% en las encuestas, lo que dejó por fuera a otros tres aspirantes. La cantidad limitó las posibilidades de </w:t>
      </w:r>
      <w:r>
        <w:rPr>
          <w:rFonts w:ascii="Times New Roman" w:eastAsia="Times New Roman" w:hAnsi="Times New Roman" w:cs="Times New Roman"/>
          <w:b/>
          <w:i/>
          <w:color w:val="000000"/>
          <w:sz w:val="24"/>
          <w:szCs w:val="24"/>
        </w:rPr>
        <w:t>confrontar entre ellos sus propuestas</w:t>
      </w:r>
      <w:r>
        <w:rPr>
          <w:rFonts w:ascii="Times New Roman" w:eastAsia="Times New Roman" w:hAnsi="Times New Roman" w:cs="Times New Roman"/>
          <w:i/>
          <w:color w:val="000000"/>
          <w:sz w:val="24"/>
          <w:szCs w:val="24"/>
        </w:rPr>
        <w:t> sobre las cuestiones canden</w:t>
      </w:r>
      <w:r>
        <w:rPr>
          <w:rFonts w:ascii="Times New Roman" w:eastAsia="Times New Roman" w:hAnsi="Times New Roman" w:cs="Times New Roman"/>
          <w:i/>
          <w:color w:val="000000"/>
          <w:sz w:val="24"/>
          <w:szCs w:val="24"/>
        </w:rPr>
        <w:t>tes. Fue, más que nada, un primer asalto de dos horas largas, de diez a doce, para comprobar cómo se comporta cada uno en ese tipo de escenarios y si tienen las lecciones aprendidas”</w:t>
      </w:r>
      <w:r>
        <w:rPr>
          <w:rFonts w:ascii="Times New Roman" w:eastAsia="Times New Roman" w:hAnsi="Times New Roman" w:cs="Times New Roman"/>
          <w:i/>
          <w:color w:val="000000"/>
          <w:sz w:val="24"/>
          <w:szCs w:val="24"/>
          <w:vertAlign w:val="superscript"/>
        </w:rPr>
        <w:footnoteReference w:id="3"/>
      </w:r>
    </w:p>
    <w:p w14:paraId="00000056"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57" w14:textId="45A2399C"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Sera tal la importancia de esos escenarios legislativos que como señala</w:t>
      </w:r>
      <w:r>
        <w:rPr>
          <w:rFonts w:ascii="Times New Roman" w:eastAsia="Times New Roman" w:hAnsi="Times New Roman" w:cs="Times New Roman"/>
          <w:color w:val="000000"/>
          <w:sz w:val="24"/>
          <w:szCs w:val="24"/>
        </w:rPr>
        <w:t xml:space="preserve"> la firma Ipsos napoleón franco "Diez días antes –que es hasta cuando la ley nos permite hacer encuestas- había un empate técnico. Y cuando esto existe, los candidatos se esfuerzan por desempatar y puede suceder cualquier cosa, como en efecto sucedió". Seg</w:t>
      </w:r>
      <w:r>
        <w:rPr>
          <w:rFonts w:ascii="Times New Roman" w:eastAsia="Times New Roman" w:hAnsi="Times New Roman" w:cs="Times New Roman"/>
          <w:color w:val="000000"/>
          <w:sz w:val="24"/>
          <w:szCs w:val="24"/>
        </w:rPr>
        <w:t xml:space="preserve">ún Jorge lodoño esto se debió a "al conjunto de declaraciones hechas por Mockus, que le restaron votos” es decir el </w:t>
      </w:r>
      <w:r>
        <w:rPr>
          <w:rFonts w:ascii="Times New Roman" w:eastAsia="Times New Roman" w:hAnsi="Times New Roman" w:cs="Times New Roman"/>
          <w:color w:val="000000"/>
          <w:sz w:val="24"/>
          <w:szCs w:val="24"/>
        </w:rPr>
        <w:lastRenderedPageBreak/>
        <w:t xml:space="preserve">escenario deliberativo llevo a un nivel de certeza a los electores que significaron </w:t>
      </w:r>
      <w:r w:rsidR="00C270DE">
        <w:rPr>
          <w:rFonts w:ascii="Times New Roman" w:eastAsia="Times New Roman" w:hAnsi="Times New Roman" w:cs="Times New Roman"/>
          <w:color w:val="000000"/>
          <w:sz w:val="24"/>
          <w:szCs w:val="24"/>
        </w:rPr>
        <w:t>más</w:t>
      </w:r>
      <w:r>
        <w:rPr>
          <w:rFonts w:ascii="Times New Roman" w:eastAsia="Times New Roman" w:hAnsi="Times New Roman" w:cs="Times New Roman"/>
          <w:color w:val="000000"/>
          <w:sz w:val="24"/>
          <w:szCs w:val="24"/>
        </w:rPr>
        <w:t xml:space="preserve"> de 10 puntos porcentuales al momento de la elección.</w:t>
      </w:r>
    </w:p>
    <w:p w14:paraId="0000005A"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ELECCIONES 2014.</w:t>
      </w:r>
    </w:p>
    <w:p w14:paraId="0000005B"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5C"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la elección presidencial de 2014 el entonces presidente Juan Manuel Santos, en primera medida decidió no asistir a debates en primera vuelta, so pretexto que debía cumplir con sus funciones de presidente de la Republica al decir que</w:t>
      </w:r>
      <w:r>
        <w:rPr>
          <w:rFonts w:ascii="Times New Roman" w:eastAsia="Times New Roman" w:hAnsi="Times New Roman" w:cs="Times New Roman"/>
          <w:color w:val="000000"/>
          <w:sz w:val="24"/>
          <w:szCs w:val="24"/>
        </w:rPr>
        <w:t xml:space="preserve"> “A mí me queda difícil ir a muchos debates porque yo también soy presidente y tengo que gobernar (…) “no puedo dedicarle todo el tiempo a la campaña política”</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w:t>
      </w:r>
    </w:p>
    <w:p w14:paraId="0000005D"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5F"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modo el candidato Enrique Peñalosa también se ausento de la mayoría de debates plant</w:t>
      </w:r>
      <w:r>
        <w:rPr>
          <w:rFonts w:ascii="Times New Roman" w:eastAsia="Times New Roman" w:hAnsi="Times New Roman" w:cs="Times New Roman"/>
          <w:color w:val="000000"/>
          <w:sz w:val="24"/>
          <w:szCs w:val="24"/>
        </w:rPr>
        <w:t>eados fuera de los televisivos.</w:t>
      </w:r>
    </w:p>
    <w:p w14:paraId="00000060"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61"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Ante la inasistencia a todos los debates, la campaña del Polo Democrático presento una proposición a RTVC para que se realice un debate entre todos los candidatos como </w:t>
      </w:r>
      <w:proofErr w:type="spellStart"/>
      <w:r>
        <w:rPr>
          <w:rFonts w:ascii="Times New Roman" w:eastAsia="Times New Roman" w:hAnsi="Times New Roman" w:cs="Times New Roman"/>
          <w:color w:val="000000"/>
          <w:sz w:val="24"/>
          <w:szCs w:val="24"/>
        </w:rPr>
        <w:t>esta</w:t>
      </w:r>
      <w:proofErr w:type="spellEnd"/>
      <w:r>
        <w:rPr>
          <w:rFonts w:ascii="Times New Roman" w:eastAsia="Times New Roman" w:hAnsi="Times New Roman" w:cs="Times New Roman"/>
          <w:color w:val="000000"/>
          <w:sz w:val="24"/>
          <w:szCs w:val="24"/>
        </w:rPr>
        <w:t xml:space="preserve"> planteado actualmente en la ley 966 de 2005 pero ante la imposibilidad de hacer comparecer al candidato presidente, la misma no fue agendada.</w:t>
      </w:r>
    </w:p>
    <w:p w14:paraId="00000062"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63"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ELECCIONES 2018.</w:t>
      </w:r>
    </w:p>
    <w:p w14:paraId="00000064"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65"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Posterior a la primera elección y ante el resultado incierto entre los candidatos Iván Duque M</w:t>
      </w:r>
      <w:r>
        <w:rPr>
          <w:rFonts w:ascii="Times New Roman" w:eastAsia="Times New Roman" w:hAnsi="Times New Roman" w:cs="Times New Roman"/>
          <w:color w:val="000000"/>
          <w:sz w:val="24"/>
          <w:szCs w:val="24"/>
        </w:rPr>
        <w:t>árquez y Gustavo Petro Urrego, el candidato Duque decide no asistir a debates para segunda vuelta privando a los electores de escuchar la comparecen de los mismos, para justificar la inasistencia en primera medida acusa falta de agenda, gripe para al final</w:t>
      </w:r>
      <w:r>
        <w:rPr>
          <w:rFonts w:ascii="Times New Roman" w:eastAsia="Times New Roman" w:hAnsi="Times New Roman" w:cs="Times New Roman"/>
          <w:color w:val="000000"/>
          <w:sz w:val="24"/>
          <w:szCs w:val="24"/>
        </w:rPr>
        <w:t xml:space="preserve"> en entrevista con RCN manifestar que no asiste </w:t>
      </w:r>
      <w:proofErr w:type="spellStart"/>
      <w:r>
        <w:rPr>
          <w:rFonts w:ascii="Times New Roman" w:eastAsia="Times New Roman" w:hAnsi="Times New Roman" w:cs="Times New Roman"/>
          <w:color w:val="000000"/>
          <w:sz w:val="24"/>
          <w:szCs w:val="24"/>
        </w:rPr>
        <w:t>por que</w:t>
      </w:r>
      <w:proofErr w:type="spellEnd"/>
      <w:r>
        <w:rPr>
          <w:rFonts w:ascii="Times New Roman" w:eastAsia="Times New Roman" w:hAnsi="Times New Roman" w:cs="Times New Roman"/>
          <w:color w:val="000000"/>
          <w:sz w:val="24"/>
          <w:szCs w:val="24"/>
        </w:rPr>
        <w:t xml:space="preserve"> considera que el discurso del opositor es maniqueo y zanja bandos entre buenos y malos. Demostrando con ello que más allá de debatir de fondo la agenda política y publica le molesta la categorización </w:t>
      </w:r>
      <w:r>
        <w:rPr>
          <w:rFonts w:ascii="Times New Roman" w:eastAsia="Times New Roman" w:hAnsi="Times New Roman" w:cs="Times New Roman"/>
          <w:color w:val="000000"/>
          <w:sz w:val="24"/>
          <w:szCs w:val="24"/>
        </w:rPr>
        <w:t>del rival.</w:t>
      </w:r>
      <w:r>
        <w:rPr>
          <w:rFonts w:ascii="Times New Roman" w:eastAsia="Times New Roman" w:hAnsi="Times New Roman" w:cs="Times New Roman"/>
          <w:color w:val="000000"/>
          <w:sz w:val="24"/>
          <w:szCs w:val="24"/>
          <w:vertAlign w:val="superscript"/>
        </w:rPr>
        <w:footnoteReference w:id="5"/>
      </w:r>
    </w:p>
    <w:p w14:paraId="00000066"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67"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candidato de Colombia Humana manifestó que Duque le está "huyendo" a los debates en segunda vuelta.</w:t>
      </w:r>
    </w:p>
    <w:p w14:paraId="00000068"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es una gripa, es sistemático, está suspendiendo el debate presidencial en Colombia y se debe a un temor a debatir conmigo a profundidad </w:t>
      </w:r>
      <w:r>
        <w:rPr>
          <w:rFonts w:ascii="Times New Roman" w:eastAsia="Times New Roman" w:hAnsi="Times New Roman" w:cs="Times New Roman"/>
          <w:color w:val="000000"/>
          <w:sz w:val="24"/>
          <w:szCs w:val="24"/>
        </w:rPr>
        <w:t>sobre la situación colombiana”, indicó Petro vía Twitter</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w:t>
      </w:r>
    </w:p>
    <w:p w14:paraId="0000006A"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Nuevamente el factor determinante en estas ausencias eran las encuestas electorales que demostraban que el candidato de centro democrático </w:t>
      </w:r>
      <w:proofErr w:type="spellStart"/>
      <w:r>
        <w:rPr>
          <w:rFonts w:ascii="Times New Roman" w:eastAsia="Times New Roman" w:hAnsi="Times New Roman" w:cs="Times New Roman"/>
          <w:color w:val="000000"/>
          <w:sz w:val="24"/>
          <w:szCs w:val="24"/>
        </w:rPr>
        <w:t>tenia</w:t>
      </w:r>
      <w:proofErr w:type="spellEnd"/>
      <w:r>
        <w:rPr>
          <w:rFonts w:ascii="Times New Roman" w:eastAsia="Times New Roman" w:hAnsi="Times New Roman" w:cs="Times New Roman"/>
          <w:color w:val="000000"/>
          <w:sz w:val="24"/>
          <w:szCs w:val="24"/>
        </w:rPr>
        <w:t xml:space="preserve"> una ventaja de 13 puntos porcentuales sobre el candi</w:t>
      </w:r>
      <w:r>
        <w:rPr>
          <w:rFonts w:ascii="Times New Roman" w:eastAsia="Times New Roman" w:hAnsi="Times New Roman" w:cs="Times New Roman"/>
          <w:color w:val="000000"/>
          <w:sz w:val="24"/>
          <w:szCs w:val="24"/>
        </w:rPr>
        <w:t>dato de la Colombia Humana</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w:t>
      </w:r>
    </w:p>
    <w:p w14:paraId="0000006B"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6C"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ELECCIONES 2022:</w:t>
      </w:r>
    </w:p>
    <w:p w14:paraId="0000006D"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6E"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las elecciones presidenciales los dos candidatos que terminaron participando en el ballotage de segunda vuelta, no comparecieron y en distintos momentos se negaron a participar en debates presidenciales. En primer lugar el </w:t>
      </w:r>
      <w:proofErr w:type="gramStart"/>
      <w:r>
        <w:rPr>
          <w:rFonts w:ascii="Times New Roman" w:eastAsia="Times New Roman" w:hAnsi="Times New Roman" w:cs="Times New Roman"/>
          <w:color w:val="000000"/>
          <w:sz w:val="24"/>
          <w:szCs w:val="24"/>
        </w:rPr>
        <w:t>candidato(</w:t>
      </w:r>
      <w:proofErr w:type="gramEnd"/>
      <w:r>
        <w:rPr>
          <w:rFonts w:ascii="Times New Roman" w:eastAsia="Times New Roman" w:hAnsi="Times New Roman" w:cs="Times New Roman"/>
          <w:color w:val="000000"/>
          <w:sz w:val="24"/>
          <w:szCs w:val="24"/>
        </w:rPr>
        <w:t>actual presidente)</w:t>
      </w:r>
      <w:r>
        <w:rPr>
          <w:rFonts w:ascii="Times New Roman" w:eastAsia="Times New Roman" w:hAnsi="Times New Roman" w:cs="Times New Roman"/>
          <w:color w:val="000000"/>
          <w:sz w:val="24"/>
          <w:szCs w:val="24"/>
        </w:rPr>
        <w:t xml:space="preserve">  Gustavo Petro anuncia posterior a las elecciones de congreso su  no comparecencia a debates hasta cuando se garantice la transparencia electoral. </w:t>
      </w:r>
    </w:p>
    <w:p w14:paraId="0000006F"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0"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 su vez el candidato Hernández manifestó que </w:t>
      </w:r>
      <w:r>
        <w:rPr>
          <w:rFonts w:ascii="Times New Roman" w:eastAsia="Times New Roman" w:hAnsi="Times New Roman" w:cs="Times New Roman"/>
          <w:i/>
          <w:color w:val="000000"/>
          <w:sz w:val="24"/>
          <w:szCs w:val="24"/>
        </w:rPr>
        <w:t>“</w:t>
      </w:r>
      <w:r>
        <w:rPr>
          <w:rFonts w:ascii="Times New Roman" w:eastAsia="Times New Roman" w:hAnsi="Times New Roman" w:cs="Times New Roman"/>
          <w:b/>
          <w:i/>
          <w:color w:val="000000"/>
          <w:sz w:val="24"/>
          <w:szCs w:val="24"/>
        </w:rPr>
        <w:t>no asistirá a debates</w:t>
      </w:r>
      <w:r>
        <w:rPr>
          <w:rFonts w:ascii="Times New Roman" w:eastAsia="Times New Roman" w:hAnsi="Times New Roman" w:cs="Times New Roman"/>
          <w:i/>
          <w:color w:val="000000"/>
          <w:sz w:val="24"/>
          <w:szCs w:val="24"/>
        </w:rPr>
        <w:t> que sean de “un minuto” de respuesta.</w:t>
      </w:r>
      <w:r>
        <w:rPr>
          <w:rFonts w:ascii="Times New Roman" w:eastAsia="Times New Roman" w:hAnsi="Times New Roman" w:cs="Times New Roman"/>
          <w:i/>
          <w:color w:val="000000"/>
          <w:sz w:val="24"/>
          <w:szCs w:val="24"/>
        </w:rPr>
        <w:t xml:space="preserve"> Para poder exponer sus propuestas al país, Hernández manifestó que “yo voy a todo lo que me inviten cara a cara, individual, donde yo pueda, como aquí, que ustedes me están preguntando, donde yo pueda hacer una exposición, donde todo el mundo entienda”.</w:t>
      </w:r>
    </w:p>
    <w:p w14:paraId="00000071"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2"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igual forma para el momento de los anuncios dado por los candidatos, las encuestas y predicciones favorecían a cada uno de ellos, en </w:t>
      </w:r>
      <w:proofErr w:type="gramStart"/>
      <w:r>
        <w:rPr>
          <w:rFonts w:ascii="Times New Roman" w:eastAsia="Times New Roman" w:hAnsi="Times New Roman" w:cs="Times New Roman"/>
          <w:color w:val="000000"/>
          <w:sz w:val="24"/>
          <w:szCs w:val="24"/>
        </w:rPr>
        <w:t>resumen</w:t>
      </w:r>
      <w:proofErr w:type="gramEnd"/>
      <w:r>
        <w:rPr>
          <w:rFonts w:ascii="Times New Roman" w:eastAsia="Times New Roman" w:hAnsi="Times New Roman" w:cs="Times New Roman"/>
          <w:color w:val="000000"/>
          <w:sz w:val="24"/>
          <w:szCs w:val="24"/>
        </w:rPr>
        <w:t xml:space="preserve"> la comparecencia a debates de estos candidatos fue la siguiente:</w:t>
      </w:r>
    </w:p>
    <w:p w14:paraId="00000073"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4"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14 de marzo, al debate de El Tiempo y Seman</w:t>
      </w:r>
      <w:r>
        <w:rPr>
          <w:rFonts w:ascii="Times New Roman" w:eastAsia="Times New Roman" w:hAnsi="Times New Roman" w:cs="Times New Roman"/>
          <w:color w:val="000000"/>
          <w:sz w:val="24"/>
          <w:szCs w:val="24"/>
        </w:rPr>
        <w:t>a asistió Gustavo Petro y no asistió Rodolfo Hernández.</w:t>
      </w:r>
    </w:p>
    <w:p w14:paraId="00000075"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6"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17 de marzo, al debate de Red+ Noticias, El Colombiano, Vanguardia, El Heraldo, El País y El Universal no asistieron ni Gustavo Petro ni Rodolfo Hernández.</w:t>
      </w:r>
    </w:p>
    <w:p w14:paraId="00000077"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8"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21 de marzo, al debate de RCN Televi</w:t>
      </w:r>
      <w:r>
        <w:rPr>
          <w:rFonts w:ascii="Times New Roman" w:eastAsia="Times New Roman" w:hAnsi="Times New Roman" w:cs="Times New Roman"/>
          <w:color w:val="000000"/>
          <w:sz w:val="24"/>
          <w:szCs w:val="24"/>
        </w:rPr>
        <w:t>sión, NTN 24, La República, RCN Radio y La FM no asistieron ni Gustavo Petro ni Rodolfo Hernández.</w:t>
      </w:r>
    </w:p>
    <w:p w14:paraId="00000079"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A"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29 de marzo, al debate organizado por la Universidad Externado asistió Gustavo Petro y no asistió Rodolfo Hernández.</w:t>
      </w:r>
    </w:p>
    <w:p w14:paraId="0000007B"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C"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31 de marzo, al debate de la </w:t>
      </w:r>
      <w:r>
        <w:rPr>
          <w:rFonts w:ascii="Times New Roman" w:eastAsia="Times New Roman" w:hAnsi="Times New Roman" w:cs="Times New Roman"/>
          <w:color w:val="000000"/>
          <w:sz w:val="24"/>
          <w:szCs w:val="24"/>
        </w:rPr>
        <w:t>Pontificia Universidad Javeriana y La Silla Vacía no asistieron ni Gustavo Petro no Rodolfo Hernández.</w:t>
      </w:r>
    </w:p>
    <w:p w14:paraId="0000007D"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7E"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7 de abril, al debate de la Región Administrativa y de Planeación Especial con apoyo de la FAO, no asistieron ni Gustavo Petro no Rodolfo Hernández.</w:t>
      </w:r>
    </w:p>
    <w:p w14:paraId="0000007F"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0"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20 de abril, al encuentro organizado por la Feria del Libro, </w:t>
      </w:r>
      <w:proofErr w:type="spellStart"/>
      <w:r>
        <w:rPr>
          <w:rFonts w:ascii="Times New Roman" w:eastAsia="Times New Roman" w:hAnsi="Times New Roman" w:cs="Times New Roman"/>
          <w:color w:val="000000"/>
          <w:sz w:val="24"/>
          <w:szCs w:val="24"/>
        </w:rPr>
        <w:t>Fescol</w:t>
      </w:r>
      <w:proofErr w:type="spellEnd"/>
      <w:r>
        <w:rPr>
          <w:rFonts w:ascii="Times New Roman" w:eastAsia="Times New Roman" w:hAnsi="Times New Roman" w:cs="Times New Roman"/>
          <w:color w:val="000000"/>
          <w:sz w:val="24"/>
          <w:szCs w:val="24"/>
        </w:rPr>
        <w:t xml:space="preserve">, El Espectador, Canal Capital y </w:t>
      </w:r>
      <w:proofErr w:type="spellStart"/>
      <w:r>
        <w:rPr>
          <w:rFonts w:ascii="Times New Roman" w:eastAsia="Times New Roman" w:hAnsi="Times New Roman" w:cs="Times New Roman"/>
          <w:color w:val="000000"/>
          <w:sz w:val="24"/>
          <w:szCs w:val="24"/>
        </w:rPr>
        <w:t>Blu</w:t>
      </w:r>
      <w:proofErr w:type="spellEnd"/>
      <w:r>
        <w:rPr>
          <w:rFonts w:ascii="Times New Roman" w:eastAsia="Times New Roman" w:hAnsi="Times New Roman" w:cs="Times New Roman"/>
          <w:color w:val="000000"/>
          <w:sz w:val="24"/>
          <w:szCs w:val="24"/>
        </w:rPr>
        <w:t xml:space="preserve"> Radio asistió Rodolfo Hernández y no asistió Gustavo Petro.</w:t>
      </w:r>
    </w:p>
    <w:p w14:paraId="00000081"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2"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22 de abril, al debate organizado por Asofondos y RCN asistió Rodolfo Hernández y no</w:t>
      </w:r>
      <w:r>
        <w:rPr>
          <w:rFonts w:ascii="Times New Roman" w:eastAsia="Times New Roman" w:hAnsi="Times New Roman" w:cs="Times New Roman"/>
          <w:color w:val="000000"/>
          <w:sz w:val="24"/>
          <w:szCs w:val="24"/>
        </w:rPr>
        <w:t xml:space="preserve"> asistió Gustavo Petro.</w:t>
      </w:r>
    </w:p>
    <w:p w14:paraId="00000083"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4"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24 de abril, al debate de </w:t>
      </w:r>
      <w:proofErr w:type="spellStart"/>
      <w:r>
        <w:rPr>
          <w:rFonts w:ascii="Times New Roman" w:eastAsia="Times New Roman" w:hAnsi="Times New Roman" w:cs="Times New Roman"/>
          <w:color w:val="000000"/>
          <w:sz w:val="24"/>
          <w:szCs w:val="24"/>
        </w:rPr>
        <w:t>Telepacífico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Blu</w:t>
      </w:r>
      <w:proofErr w:type="spellEnd"/>
      <w:r>
        <w:rPr>
          <w:rFonts w:ascii="Times New Roman" w:eastAsia="Times New Roman" w:hAnsi="Times New Roman" w:cs="Times New Roman"/>
          <w:color w:val="000000"/>
          <w:sz w:val="24"/>
          <w:szCs w:val="24"/>
        </w:rPr>
        <w:t xml:space="preserve"> Radio y RCN Radio no asistieron ni Gustavo Petro no Rodolfo Hernández.</w:t>
      </w:r>
    </w:p>
    <w:p w14:paraId="00000085"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6"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25 de abril, al encuentro organizado por la Universidad Pedagógica Nacional no asistieron ni Gustavo Petro no</w:t>
      </w:r>
      <w:r>
        <w:rPr>
          <w:rFonts w:ascii="Times New Roman" w:eastAsia="Times New Roman" w:hAnsi="Times New Roman" w:cs="Times New Roman"/>
          <w:color w:val="000000"/>
          <w:sz w:val="24"/>
          <w:szCs w:val="24"/>
        </w:rPr>
        <w:t xml:space="preserve"> Rodolfo Hernández.</w:t>
      </w:r>
    </w:p>
    <w:p w14:paraId="00000087"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8"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26 de abril, al debate de Caracol Radio asistió Rodolfo Hernández y no asistió Gustavo Petro.</w:t>
      </w:r>
    </w:p>
    <w:p w14:paraId="00000089"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A"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29 de abril, al debate de la Universidad de los Andes, El Tiempo y Caracol Radio asistió Rodolfo Hernández y no asistió Gustavo Petro.</w:t>
      </w:r>
    </w:p>
    <w:p w14:paraId="0000008B"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C"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30 de abril, al debate de Radio Magdalena, Opinión Caribe y El Callejero en Santa Marta, no asistieron ni Gustavo Petro no Rodolfo Hernández.</w:t>
      </w:r>
    </w:p>
    <w:p w14:paraId="0000008D"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8E"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3 de mayo, al encuentro de la Universidad EAFIT y El Espectador asistió Rodolfo Hernández y no asistió Gu</w:t>
      </w:r>
      <w:r>
        <w:rPr>
          <w:rFonts w:ascii="Times New Roman" w:eastAsia="Times New Roman" w:hAnsi="Times New Roman" w:cs="Times New Roman"/>
          <w:color w:val="000000"/>
          <w:sz w:val="24"/>
          <w:szCs w:val="24"/>
        </w:rPr>
        <w:t>stavo Petro.</w:t>
      </w:r>
    </w:p>
    <w:p w14:paraId="0000008F"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0"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5 de mayo, al debate de la Universidad del Rosario, no asistieron ni Gustavo Petro no Rodolfo Hernández.</w:t>
      </w:r>
    </w:p>
    <w:p w14:paraId="00000091"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2"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8 de mayo, al debate ambiental de Noticias Caracol asistió Rodolfo Hernández y no asistió Gustavo Petro.</w:t>
      </w:r>
    </w:p>
    <w:p w14:paraId="00000093"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4"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10 de mayo, al debate de Caracol Radio, W Radio, Canal 1, </w:t>
      </w:r>
      <w:proofErr w:type="spellStart"/>
      <w:r>
        <w:rPr>
          <w:rFonts w:ascii="Times New Roman" w:eastAsia="Times New Roman" w:hAnsi="Times New Roman" w:cs="Times New Roman"/>
          <w:color w:val="000000"/>
          <w:sz w:val="24"/>
          <w:szCs w:val="24"/>
        </w:rPr>
        <w:t>Noticentro</w:t>
      </w:r>
      <w:proofErr w:type="spellEnd"/>
      <w:r>
        <w:rPr>
          <w:rFonts w:ascii="Times New Roman" w:eastAsia="Times New Roman" w:hAnsi="Times New Roman" w:cs="Times New Roman"/>
          <w:color w:val="000000"/>
          <w:sz w:val="24"/>
          <w:szCs w:val="24"/>
        </w:rPr>
        <w:t xml:space="preserve"> 1 CM&amp; y ANI asistió Rodolfo Hernández y no asistió Gustavo Petro.</w:t>
      </w:r>
    </w:p>
    <w:p w14:paraId="00000095"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6"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23 de mayo, al debate de El Tiempo, Semana y City TV asistió Gustavo Petro y no asistió Rodolfo Hernández.</w:t>
      </w:r>
    </w:p>
    <w:p w14:paraId="00000097"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8"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26 </w:t>
      </w:r>
      <w:r>
        <w:rPr>
          <w:rFonts w:ascii="Times New Roman" w:eastAsia="Times New Roman" w:hAnsi="Times New Roman" w:cs="Times New Roman"/>
          <w:color w:val="000000"/>
          <w:sz w:val="24"/>
          <w:szCs w:val="24"/>
        </w:rPr>
        <w:t>de mayo, al debate de Prisa Media, Caracol Radio, W Radio y Tropicana asistió Gustavo Petro y no asistió Rodolfo Hernández.</w:t>
      </w:r>
    </w:p>
    <w:p w14:paraId="00000099"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A" w14:textId="77777777" w:rsidR="005B4D8A" w:rsidRDefault="005E27A1" w:rsidP="00A12559">
      <w:pPr>
        <w:numPr>
          <w:ilvl w:val="0"/>
          <w:numId w:val="3"/>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27 de mayo, al debate de Noticias Caracol, El Espectador y </w:t>
      </w:r>
      <w:proofErr w:type="spellStart"/>
      <w:r>
        <w:rPr>
          <w:rFonts w:ascii="Times New Roman" w:eastAsia="Times New Roman" w:hAnsi="Times New Roman" w:cs="Times New Roman"/>
          <w:color w:val="000000"/>
          <w:sz w:val="24"/>
          <w:szCs w:val="24"/>
        </w:rPr>
        <w:t>Blu</w:t>
      </w:r>
      <w:proofErr w:type="spellEnd"/>
      <w:r>
        <w:rPr>
          <w:rFonts w:ascii="Times New Roman" w:eastAsia="Times New Roman" w:hAnsi="Times New Roman" w:cs="Times New Roman"/>
          <w:color w:val="000000"/>
          <w:sz w:val="24"/>
          <w:szCs w:val="24"/>
        </w:rPr>
        <w:t xml:space="preserve"> Radio asistió Gustavo Petro y no asistió Rodolfo Hernández.</w:t>
      </w:r>
    </w:p>
    <w:p w14:paraId="0000009B"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C"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Como</w:t>
      </w:r>
      <w:r>
        <w:rPr>
          <w:rFonts w:ascii="Times New Roman" w:eastAsia="Times New Roman" w:hAnsi="Times New Roman" w:cs="Times New Roman"/>
          <w:color w:val="000000"/>
          <w:sz w:val="24"/>
          <w:szCs w:val="24"/>
        </w:rPr>
        <w:t xml:space="preserve"> se evidencia en el trascurrir de las últimas elecciones presidenciales en materia de debates se encuentran surcadas por cuatro condicionamientos claros la asistencia y comparecencia a debates.</w:t>
      </w:r>
    </w:p>
    <w:p w14:paraId="0000009D"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9E"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 ausencia de organización en los debates de los </w:t>
      </w:r>
      <w:r>
        <w:rPr>
          <w:rFonts w:ascii="Times New Roman" w:eastAsia="Times New Roman" w:hAnsi="Times New Roman" w:cs="Times New Roman"/>
          <w:color w:val="000000"/>
          <w:sz w:val="24"/>
          <w:szCs w:val="24"/>
        </w:rPr>
        <w:t>candidatos provoca que existan muchos espacios no televisados de discusión donde producto de las agendas de los candidatos no asistan todos los aspirantes, por lo que es necesario que exista un mínimo de escenarios deliberativos obligatorios reglamentarios</w:t>
      </w:r>
      <w:r>
        <w:rPr>
          <w:rFonts w:ascii="Times New Roman" w:eastAsia="Times New Roman" w:hAnsi="Times New Roman" w:cs="Times New Roman"/>
          <w:color w:val="000000"/>
          <w:sz w:val="24"/>
          <w:szCs w:val="24"/>
        </w:rPr>
        <w:t xml:space="preserve"> donde concurran todos y no puedan excusar su presencia para garantizar la deliberación y la presentación de su plan y propuestas de gobierno.</w:t>
      </w:r>
    </w:p>
    <w:p w14:paraId="0000009F"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A0"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La normatividad como se encuentra en este momento provoca que sea entendido como un derecho en un solo sentid</w:t>
      </w:r>
      <w:r>
        <w:rPr>
          <w:rFonts w:ascii="Times New Roman" w:eastAsia="Times New Roman" w:hAnsi="Times New Roman" w:cs="Times New Roman"/>
          <w:color w:val="000000"/>
          <w:sz w:val="24"/>
          <w:szCs w:val="24"/>
        </w:rPr>
        <w:t>o los debates presidenciales, donde los candidatos tienen derecho a acceder a los medios públicos, pero no configura obligación material su asistencia, cuando esta afecta directamente los contenidos deliberativos y dialógicos fundamentales de la democracia</w:t>
      </w:r>
      <w:r>
        <w:rPr>
          <w:rFonts w:ascii="Times New Roman" w:eastAsia="Times New Roman" w:hAnsi="Times New Roman" w:cs="Times New Roman"/>
          <w:color w:val="000000"/>
          <w:sz w:val="24"/>
          <w:szCs w:val="24"/>
        </w:rPr>
        <w:t xml:space="preserve"> participativa. Lo anterior, provoca que sea por interés su asistencia viéndose viciado ese consentimiento para asistir por elementos del fuero interno, tales como encuestas que los favorecen, razones que difieren al objeto de la campaña presidencial, otra</w:t>
      </w:r>
      <w:r>
        <w:rPr>
          <w:rFonts w:ascii="Times New Roman" w:eastAsia="Times New Roman" w:hAnsi="Times New Roman" w:cs="Times New Roman"/>
          <w:color w:val="000000"/>
          <w:sz w:val="24"/>
          <w:szCs w:val="24"/>
        </w:rPr>
        <w:t>s prioridades den agenda o simple falta de interés.</w:t>
      </w:r>
    </w:p>
    <w:p w14:paraId="000000A1"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A2"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Otro argumento repetitivo por parte de los candidatos para ausentarse de los debates presidenciales es la falta de reglas o la diferencia con las temáticas a tratar. En el cual señalan que los debates</w:t>
      </w:r>
      <w:r>
        <w:rPr>
          <w:rFonts w:ascii="Times New Roman" w:eastAsia="Times New Roman" w:hAnsi="Times New Roman" w:cs="Times New Roman"/>
          <w:color w:val="000000"/>
          <w:sz w:val="24"/>
          <w:szCs w:val="24"/>
        </w:rPr>
        <w:t xml:space="preserve"> se vuelven más que una discusión de ideas, ataques personales y poca agenda pública, por lo cual es necesario que su organización sea estatal con participación de los candidatos y acuerdos que determinen las reglas y temáticas a tratar para que todos los </w:t>
      </w:r>
      <w:r>
        <w:rPr>
          <w:rFonts w:ascii="Times New Roman" w:eastAsia="Times New Roman" w:hAnsi="Times New Roman" w:cs="Times New Roman"/>
          <w:color w:val="000000"/>
          <w:sz w:val="24"/>
          <w:szCs w:val="24"/>
        </w:rPr>
        <w:t>actores estén conformes.</w:t>
      </w:r>
    </w:p>
    <w:p w14:paraId="000000A3"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A4"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Como se evidencio para elecciones 2010 cuando los debates son estructurados, públicos y tienen una comparecencia por parte de todos los candidatos, se convierten en factor </w:t>
      </w:r>
      <w:r>
        <w:rPr>
          <w:rFonts w:ascii="Times New Roman" w:eastAsia="Times New Roman" w:hAnsi="Times New Roman" w:cs="Times New Roman"/>
          <w:color w:val="000000"/>
          <w:sz w:val="24"/>
          <w:szCs w:val="24"/>
        </w:rPr>
        <w:lastRenderedPageBreak/>
        <w:t>decisivo para los comicios y contribuyen a construir un</w:t>
      </w:r>
      <w:r>
        <w:rPr>
          <w:rFonts w:ascii="Times New Roman" w:eastAsia="Times New Roman" w:hAnsi="Times New Roman" w:cs="Times New Roman"/>
          <w:color w:val="000000"/>
          <w:sz w:val="24"/>
          <w:szCs w:val="24"/>
        </w:rPr>
        <w:t>a ciudadanía participativa e informada.</w:t>
      </w:r>
    </w:p>
    <w:p w14:paraId="000000A5"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A6"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A7"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ACCIONES JUDICIALES SOBRE EL OBJETO DEL PROYECTO.</w:t>
      </w:r>
    </w:p>
    <w:p w14:paraId="000000A8"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A9"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se evidencia en el acápite precedente la obligación o comparecencia a los debates no ha sido un tema pacifico o ha estado fuera de la agenda </w:t>
      </w:r>
      <w:proofErr w:type="spellStart"/>
      <w:r>
        <w:rPr>
          <w:rFonts w:ascii="Times New Roman" w:eastAsia="Times New Roman" w:hAnsi="Times New Roman" w:cs="Times New Roman"/>
          <w:color w:val="000000"/>
          <w:sz w:val="24"/>
          <w:szCs w:val="24"/>
        </w:rPr>
        <w:t>publica</w:t>
      </w:r>
      <w:proofErr w:type="spellEnd"/>
      <w:r>
        <w:rPr>
          <w:rFonts w:ascii="Times New Roman" w:eastAsia="Times New Roman" w:hAnsi="Times New Roman" w:cs="Times New Roman"/>
          <w:color w:val="000000"/>
          <w:sz w:val="24"/>
          <w:szCs w:val="24"/>
        </w:rPr>
        <w:t xml:space="preserve"> y política, tanto así, que con objeto de realizar meridiana claridad para la campaña 2022 se presentaron 5 acciones de tutela de diversos ciudadanos para proteger su derecho a elegir y ser elegido, recibir información veraz e imparcial y a la dignidad hum</w:t>
      </w:r>
      <w:r>
        <w:rPr>
          <w:rFonts w:ascii="Times New Roman" w:eastAsia="Times New Roman" w:hAnsi="Times New Roman" w:cs="Times New Roman"/>
          <w:color w:val="000000"/>
          <w:sz w:val="24"/>
          <w:szCs w:val="24"/>
        </w:rPr>
        <w:t>ana.  En la cual solicitaban al Consejo Nacional Electoral, Registraduría del Estado Civil y el Sistema de Medios Públicos Radio Televisión Nacional de Colombia – RTVC, que:</w:t>
      </w:r>
    </w:p>
    <w:p w14:paraId="000000AA"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AB"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 se requiera a los candidatos a comparecer, organizar y planificar el o los debates, en un canal nacional televisivo o radial, </w:t>
      </w:r>
    </w:p>
    <w:p w14:paraId="000000AC"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 se cumpla con la función de información acerca de su programa de gobierno,</w:t>
      </w:r>
    </w:p>
    <w:p w14:paraId="000000AD"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(iii) que el Consejo Nacional Electoral exho</w:t>
      </w:r>
      <w:r>
        <w:rPr>
          <w:rFonts w:ascii="Times New Roman" w:eastAsia="Times New Roman" w:hAnsi="Times New Roman" w:cs="Times New Roman"/>
          <w:i/>
          <w:color w:val="000000"/>
          <w:sz w:val="24"/>
          <w:szCs w:val="24"/>
        </w:rPr>
        <w:t xml:space="preserve">rte a los candidatos presidenciales para la presentación en los debates, </w:t>
      </w:r>
    </w:p>
    <w:p w14:paraId="000000AE"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(iv) la protección de los derechos a elegir, tomar parte en elecciones (artículo 40 superior), recibir información veraz e imparcial (artículo 20 superior) y a la dignidad humana; pa</w:t>
      </w:r>
      <w:r>
        <w:rPr>
          <w:rFonts w:ascii="Times New Roman" w:eastAsia="Times New Roman" w:hAnsi="Times New Roman" w:cs="Times New Roman"/>
          <w:i/>
          <w:color w:val="000000"/>
          <w:sz w:val="24"/>
          <w:szCs w:val="24"/>
        </w:rPr>
        <w:t>ra que se lleve a cabo como mínimo dos debates previos a las elecciones del 19 de junio de 2022 en horario no laboral, incluyendo ayudas audiovisuales.</w:t>
      </w:r>
      <w:r>
        <w:rPr>
          <w:rFonts w:ascii="Times New Roman" w:eastAsia="Times New Roman" w:hAnsi="Times New Roman" w:cs="Times New Roman"/>
          <w:i/>
          <w:color w:val="000000"/>
          <w:sz w:val="24"/>
          <w:szCs w:val="24"/>
          <w:vertAlign w:val="superscript"/>
        </w:rPr>
        <w:footnoteReference w:id="8"/>
      </w:r>
    </w:p>
    <w:p w14:paraId="000000AF"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0"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trámite de dicha acción de tutela, la Registraduría Nacional del Estado Civil se manifestó que d</w:t>
      </w:r>
      <w:r>
        <w:rPr>
          <w:rFonts w:ascii="Times New Roman" w:eastAsia="Times New Roman" w:hAnsi="Times New Roman" w:cs="Times New Roman"/>
          <w:color w:val="000000"/>
          <w:sz w:val="24"/>
          <w:szCs w:val="24"/>
        </w:rPr>
        <w:t xml:space="preserve">eberían negarse las peticiones puesto que la entidad no cuenta con obligaciones para el cumplimiento de estas peticiones, aunado a que la entidad  </w:t>
      </w:r>
      <w:r>
        <w:rPr>
          <w:rFonts w:ascii="Times New Roman" w:eastAsia="Times New Roman" w:hAnsi="Times New Roman" w:cs="Times New Roman"/>
          <w:i/>
          <w:color w:val="000000"/>
          <w:sz w:val="24"/>
          <w:szCs w:val="24"/>
        </w:rPr>
        <w:t xml:space="preserve">“tiene como </w:t>
      </w:r>
      <w:r>
        <w:rPr>
          <w:rFonts w:ascii="Times New Roman" w:eastAsia="Times New Roman" w:hAnsi="Times New Roman" w:cs="Times New Roman"/>
          <w:i/>
          <w:color w:val="000000"/>
          <w:sz w:val="24"/>
          <w:szCs w:val="24"/>
        </w:rPr>
        <w:lastRenderedPageBreak/>
        <w:t xml:space="preserve">funciones la de organizar y dirigir la logística de los procesos electorales, pero no de ejercer </w:t>
      </w:r>
      <w:r>
        <w:rPr>
          <w:rFonts w:ascii="Times New Roman" w:eastAsia="Times New Roman" w:hAnsi="Times New Roman" w:cs="Times New Roman"/>
          <w:i/>
          <w:color w:val="000000"/>
          <w:sz w:val="24"/>
          <w:szCs w:val="24"/>
        </w:rPr>
        <w:t>algún tipo de control o vigilancia sobre los partidos o movimientos políticos, candidatos o campañas que participen en cualquier debate electoral.”</w:t>
      </w:r>
      <w:r>
        <w:rPr>
          <w:rFonts w:ascii="Times New Roman" w:eastAsia="Times New Roman" w:hAnsi="Times New Roman" w:cs="Times New Roman"/>
          <w:i/>
          <w:color w:val="000000"/>
          <w:sz w:val="24"/>
          <w:szCs w:val="24"/>
          <w:vertAlign w:val="superscript"/>
        </w:rPr>
        <w:footnoteReference w:id="9"/>
      </w:r>
    </w:p>
    <w:p w14:paraId="000000B1"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2"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forma el CNE plantea que existe falta de legitimación en la causa por activa  al “no ser el encar</w:t>
      </w:r>
      <w:r>
        <w:rPr>
          <w:rFonts w:ascii="Times New Roman" w:eastAsia="Times New Roman" w:hAnsi="Times New Roman" w:cs="Times New Roman"/>
          <w:color w:val="000000"/>
          <w:sz w:val="24"/>
          <w:szCs w:val="24"/>
        </w:rPr>
        <w:t xml:space="preserve">gado de, requerir a los candidatos a la presidencia de la República, a comparecer a los debates presidenciales”; y estar desarrollando a cabalidad sus funciones desarrolladas en el </w:t>
      </w:r>
      <w:proofErr w:type="spellStart"/>
      <w:r>
        <w:rPr>
          <w:rFonts w:ascii="Times New Roman" w:eastAsia="Times New Roman" w:hAnsi="Times New Roman" w:cs="Times New Roman"/>
          <w:color w:val="000000"/>
          <w:sz w:val="24"/>
          <w:szCs w:val="24"/>
        </w:rPr>
        <w:t>articulo</w:t>
      </w:r>
      <w:proofErr w:type="spellEnd"/>
      <w:r>
        <w:rPr>
          <w:rFonts w:ascii="Times New Roman" w:eastAsia="Times New Roman" w:hAnsi="Times New Roman" w:cs="Times New Roman"/>
          <w:color w:val="000000"/>
          <w:sz w:val="24"/>
          <w:szCs w:val="24"/>
        </w:rPr>
        <w:t xml:space="preserve"> 265 de la Constitución Política, el </w:t>
      </w:r>
      <w:proofErr w:type="spellStart"/>
      <w:r>
        <w:rPr>
          <w:rFonts w:ascii="Times New Roman" w:eastAsia="Times New Roman" w:hAnsi="Times New Roman" w:cs="Times New Roman"/>
          <w:color w:val="000000"/>
          <w:sz w:val="24"/>
          <w:szCs w:val="24"/>
        </w:rPr>
        <w:t>articulo</w:t>
      </w:r>
      <w:proofErr w:type="spellEnd"/>
      <w:r>
        <w:rPr>
          <w:rFonts w:ascii="Times New Roman" w:eastAsia="Times New Roman" w:hAnsi="Times New Roman" w:cs="Times New Roman"/>
          <w:color w:val="000000"/>
          <w:sz w:val="24"/>
          <w:szCs w:val="24"/>
        </w:rPr>
        <w:t xml:space="preserve"> 23 de la ley 966 de 2</w:t>
      </w:r>
      <w:r>
        <w:rPr>
          <w:rFonts w:ascii="Times New Roman" w:eastAsia="Times New Roman" w:hAnsi="Times New Roman" w:cs="Times New Roman"/>
          <w:color w:val="000000"/>
          <w:sz w:val="24"/>
          <w:szCs w:val="24"/>
        </w:rPr>
        <w:t xml:space="preserve">005 y la Resolución Nro. 2969 del 01 de junio de 2022 “Por la cual se asignan espacios en los medios de comunicación social que usan el espectro electromagnético, entre los candidatos a la Presidencia de la República, que pasaron a segunda vuelta, para el </w:t>
      </w:r>
      <w:r>
        <w:rPr>
          <w:rFonts w:ascii="Times New Roman" w:eastAsia="Times New Roman" w:hAnsi="Times New Roman" w:cs="Times New Roman"/>
          <w:color w:val="000000"/>
          <w:sz w:val="24"/>
          <w:szCs w:val="24"/>
        </w:rPr>
        <w:t>período constitucional 2022-2026.”</w:t>
      </w:r>
    </w:p>
    <w:p w14:paraId="000000B3"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4"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sistema de Medios Públicos Radio Televisión Nacional de Colombia – RTVC señalando el contenido del </w:t>
      </w:r>
      <w:proofErr w:type="spellStart"/>
      <w:r>
        <w:rPr>
          <w:rFonts w:ascii="Times New Roman" w:eastAsia="Times New Roman" w:hAnsi="Times New Roman" w:cs="Times New Roman"/>
          <w:color w:val="000000"/>
          <w:sz w:val="24"/>
          <w:szCs w:val="24"/>
        </w:rPr>
        <w:t>articulo</w:t>
      </w:r>
      <w:proofErr w:type="spellEnd"/>
      <w:r>
        <w:rPr>
          <w:rFonts w:ascii="Times New Roman" w:eastAsia="Times New Roman" w:hAnsi="Times New Roman" w:cs="Times New Roman"/>
          <w:color w:val="000000"/>
          <w:sz w:val="24"/>
          <w:szCs w:val="24"/>
        </w:rPr>
        <w:t xml:space="preserve"> 23 de la ley 966 de 2005 señala que es facultativo de los candidatos realizar la solicitud y que </w:t>
      </w:r>
      <w:proofErr w:type="spellStart"/>
      <w:r>
        <w:rPr>
          <w:rFonts w:ascii="Times New Roman" w:eastAsia="Times New Roman" w:hAnsi="Times New Roman" w:cs="Times New Roman"/>
          <w:color w:val="000000"/>
          <w:sz w:val="24"/>
          <w:szCs w:val="24"/>
        </w:rPr>
        <w:t>e</w:t>
      </w:r>
      <w:proofErr w:type="spellEnd"/>
      <w:r>
        <w:rPr>
          <w:rFonts w:ascii="Times New Roman" w:eastAsia="Times New Roman" w:hAnsi="Times New Roman" w:cs="Times New Roman"/>
          <w:color w:val="000000"/>
          <w:sz w:val="24"/>
          <w:szCs w:val="24"/>
        </w:rPr>
        <w:t xml:space="preserve"> “no puede </w:t>
      </w:r>
      <w:r>
        <w:rPr>
          <w:rFonts w:ascii="Times New Roman" w:eastAsia="Times New Roman" w:hAnsi="Times New Roman" w:cs="Times New Roman"/>
          <w:color w:val="000000"/>
          <w:sz w:val="24"/>
          <w:szCs w:val="24"/>
        </w:rPr>
        <w:t>obligar a los destinatarios de dicha norma a participar en los mismos de conformidad los derechos que tiene cada candidato.”.</w:t>
      </w:r>
    </w:p>
    <w:p w14:paraId="000000B5"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6"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Tribunal Superior de Bogotá, motiva el sentido del fallo y el amparo a los derechos de los ciudadanos en torno al acceso a un </w:t>
      </w:r>
      <w:r>
        <w:rPr>
          <w:rFonts w:ascii="Times New Roman" w:eastAsia="Times New Roman" w:hAnsi="Times New Roman" w:cs="Times New Roman"/>
          <w:color w:val="000000"/>
          <w:sz w:val="24"/>
          <w:szCs w:val="24"/>
        </w:rPr>
        <w:t>debate democrático fundamentado en dos grandes cargos:</w:t>
      </w:r>
    </w:p>
    <w:p w14:paraId="000000B7"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8"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El deber estatal de garantizar el principio democrático, el cual lleva implícito un deber frente al ciudadano de permitirle conocer a sus candidatos, en un escenario donde frente a frente sustenten sus ideas, ya que se recuerda, dichos aspirantes repres</w:t>
      </w:r>
      <w:r>
        <w:rPr>
          <w:rFonts w:ascii="Times New Roman" w:eastAsia="Times New Roman" w:hAnsi="Times New Roman" w:cs="Times New Roman"/>
          <w:color w:val="000000"/>
          <w:sz w:val="24"/>
          <w:szCs w:val="24"/>
        </w:rPr>
        <w:t xml:space="preserve">entan a los grupos políticos que les dieron el aval, </w:t>
      </w:r>
      <w:proofErr w:type="gramStart"/>
      <w:r>
        <w:rPr>
          <w:rFonts w:ascii="Times New Roman" w:eastAsia="Times New Roman" w:hAnsi="Times New Roman" w:cs="Times New Roman"/>
          <w:color w:val="000000"/>
          <w:sz w:val="24"/>
          <w:szCs w:val="24"/>
        </w:rPr>
        <w:t>y</w:t>
      </w:r>
      <w:proofErr w:type="gramEnd"/>
      <w:r>
        <w:rPr>
          <w:rFonts w:ascii="Times New Roman" w:eastAsia="Times New Roman" w:hAnsi="Times New Roman" w:cs="Times New Roman"/>
          <w:color w:val="000000"/>
          <w:sz w:val="24"/>
          <w:szCs w:val="24"/>
        </w:rPr>
        <w:t xml:space="preserve"> por ende, están obligados a la realización de los debates y comparecer a los mismos para confrontar sus distintos programas de gobierno a través de este método de comunicación.</w:t>
      </w:r>
    </w:p>
    <w:p w14:paraId="000000B9"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A"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La doble condición d</w:t>
      </w:r>
      <w:r>
        <w:rPr>
          <w:rFonts w:ascii="Times New Roman" w:eastAsia="Times New Roman" w:hAnsi="Times New Roman" w:cs="Times New Roman"/>
          <w:color w:val="000000"/>
          <w:sz w:val="24"/>
          <w:szCs w:val="24"/>
        </w:rPr>
        <w:t>erecho/deber de los candidatos al acceso a medios públicos y a debates, donde el derecho a elegir y ser elegido no se limita únicamente a la posibilidad de postularse como candidato a una campaña y a ejercer el sufragio el día de elecciones. Este derecho f</w:t>
      </w:r>
      <w:r>
        <w:rPr>
          <w:rFonts w:ascii="Times New Roman" w:eastAsia="Times New Roman" w:hAnsi="Times New Roman" w:cs="Times New Roman"/>
          <w:color w:val="000000"/>
          <w:sz w:val="24"/>
          <w:szCs w:val="24"/>
        </w:rPr>
        <w:t>undamental lleva inmanente una prerrogativa a cargo de todos los ciudadanos de poder ver y/o escuchar en debates públicos a los candidatos presidenciales para conocer la ideología, las convicciones, las propuestas y el temperamento de cada uno de ellos con</w:t>
      </w:r>
      <w:r>
        <w:rPr>
          <w:rFonts w:ascii="Times New Roman" w:eastAsia="Times New Roman" w:hAnsi="Times New Roman" w:cs="Times New Roman"/>
          <w:color w:val="000000"/>
          <w:sz w:val="24"/>
          <w:szCs w:val="24"/>
        </w:rPr>
        <w:t xml:space="preserve"> objetivo de recibir información veraz e imparcial.</w:t>
      </w:r>
    </w:p>
    <w:p w14:paraId="000000BB"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C"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Estos argumentos conllevaron a que en la parte resolutiva del fallo el Tribunal considerase, tutelar los derechos de los accionantes y:</w:t>
      </w:r>
    </w:p>
    <w:p w14:paraId="000000BD"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BE"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Segundo. Como consecuencia de lo anterior, ordenar a los candidato</w:t>
      </w:r>
      <w:r>
        <w:rPr>
          <w:rFonts w:ascii="Times New Roman" w:eastAsia="Times New Roman" w:hAnsi="Times New Roman" w:cs="Times New Roman"/>
          <w:i/>
          <w:color w:val="000000"/>
          <w:sz w:val="24"/>
          <w:szCs w:val="24"/>
        </w:rPr>
        <w:t>s presidenciales Rodolfo Hernández Suárez del Movimiento Político Liga de Gobierno Anticorrupción y Gustavo Petro Urrego de la Coalición Pacto Histórico, que dentro del término de 48 horas siguientes a la notificación de esta providencia, soliciten y progr</w:t>
      </w:r>
      <w:r>
        <w:rPr>
          <w:rFonts w:ascii="Times New Roman" w:eastAsia="Times New Roman" w:hAnsi="Times New Roman" w:cs="Times New Roman"/>
          <w:i/>
          <w:color w:val="000000"/>
          <w:sz w:val="24"/>
          <w:szCs w:val="24"/>
        </w:rPr>
        <w:t xml:space="preserve">amen de manera conjunta, a más tardar el día jueves 16 de junio de 2022, la realización de un debate presidencial con las reglas y sobre los temas que éstos señalen en la solicitud, en la forma y términos indicados por el artículo 23 de la Ley 996 de 2005 </w:t>
      </w:r>
      <w:r>
        <w:rPr>
          <w:rFonts w:ascii="Times New Roman" w:eastAsia="Times New Roman" w:hAnsi="Times New Roman" w:cs="Times New Roman"/>
          <w:i/>
          <w:color w:val="000000"/>
          <w:sz w:val="24"/>
          <w:szCs w:val="24"/>
        </w:rPr>
        <w:t>y la Resolución Nro. 2969 del 01 de junio de 2022 emanada del Consejo Nacional Electoral, en todo caso atendiendo los principios de igualdad e imparcialidad que rigen la actividad electoral.</w:t>
      </w:r>
    </w:p>
    <w:p w14:paraId="000000BF"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Tercero. Denegar el amparo constitucional frente a las entidades</w:t>
      </w:r>
      <w:r>
        <w:rPr>
          <w:rFonts w:ascii="Times New Roman" w:eastAsia="Times New Roman" w:hAnsi="Times New Roman" w:cs="Times New Roman"/>
          <w:i/>
          <w:color w:val="000000"/>
          <w:sz w:val="24"/>
          <w:szCs w:val="24"/>
        </w:rPr>
        <w:t xml:space="preserve"> públicas accionadas y vinculadas, porque demostraron que han cumplido las obligaciones constitucionales y legales a su cargo.</w:t>
      </w:r>
      <w:r>
        <w:rPr>
          <w:rFonts w:ascii="Times New Roman" w:eastAsia="Times New Roman" w:hAnsi="Times New Roman" w:cs="Times New Roman"/>
          <w:i/>
          <w:color w:val="000000"/>
          <w:sz w:val="24"/>
          <w:szCs w:val="24"/>
          <w:vertAlign w:val="superscript"/>
        </w:rPr>
        <w:footnoteReference w:id="10"/>
      </w:r>
    </w:p>
    <w:p w14:paraId="000000C0"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1"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Desde el Consejo Nacional Electoral, para la fecha el magistrado Luis Guillermo Pérez rechaza el sentido del fallo, puesto que,</w:t>
      </w:r>
      <w:r>
        <w:rPr>
          <w:rFonts w:ascii="Times New Roman" w:eastAsia="Times New Roman" w:hAnsi="Times New Roman" w:cs="Times New Roman"/>
          <w:color w:val="000000"/>
          <w:sz w:val="24"/>
          <w:szCs w:val="24"/>
        </w:rPr>
        <w:t xml:space="preserve"> según él, la ley es clara respecto a la facultad volitiva </w:t>
      </w:r>
      <w:r>
        <w:rPr>
          <w:rFonts w:ascii="Times New Roman" w:eastAsia="Times New Roman" w:hAnsi="Times New Roman" w:cs="Times New Roman"/>
          <w:color w:val="000000"/>
          <w:sz w:val="24"/>
          <w:szCs w:val="24"/>
        </w:rPr>
        <w:lastRenderedPageBreak/>
        <w:t>de los candidatos de participar o comparecer a debates, pero señala que los fallos judiciales deben acatarse.</w:t>
      </w:r>
      <w:r>
        <w:rPr>
          <w:rFonts w:ascii="Times New Roman" w:eastAsia="Times New Roman" w:hAnsi="Times New Roman" w:cs="Times New Roman"/>
          <w:color w:val="000000"/>
          <w:sz w:val="24"/>
          <w:szCs w:val="24"/>
          <w:vertAlign w:val="superscript"/>
        </w:rPr>
        <w:footnoteReference w:id="11"/>
      </w:r>
    </w:p>
    <w:p w14:paraId="000000C2"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3"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anterior decanto, en la misma problemática con la cual se concluye en el inciso an</w:t>
      </w:r>
      <w:r>
        <w:rPr>
          <w:rFonts w:ascii="Times New Roman" w:eastAsia="Times New Roman" w:hAnsi="Times New Roman" w:cs="Times New Roman"/>
          <w:color w:val="000000"/>
          <w:sz w:val="24"/>
          <w:szCs w:val="24"/>
        </w:rPr>
        <w:t>terior puesto que producto de la ausencia de reglamentación y obligación legal de comparecer queda a disposición de los candidatos la organización y realización del debate, sin tener una claridad de los temas, la fecha y el cumplimiento del objetivo. Por l</w:t>
      </w:r>
      <w:r>
        <w:rPr>
          <w:rFonts w:ascii="Times New Roman" w:eastAsia="Times New Roman" w:hAnsi="Times New Roman" w:cs="Times New Roman"/>
          <w:color w:val="000000"/>
          <w:sz w:val="24"/>
          <w:szCs w:val="24"/>
        </w:rPr>
        <w:t>o cual, se evidencia que es necesario garantizar unos escenarios estatales para la realización de los debates.</w:t>
      </w:r>
    </w:p>
    <w:p w14:paraId="000000C4"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5"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6"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DERECHO COMPARADO </w:t>
      </w:r>
    </w:p>
    <w:p w14:paraId="000000C7"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8"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reglamentación del debate presidencial no es un tema que sea de interés exclusivamente nacional o producto del clima de la </w:t>
      </w:r>
      <w:proofErr w:type="spellStart"/>
      <w:r>
        <w:rPr>
          <w:rFonts w:ascii="Times New Roman" w:eastAsia="Times New Roman" w:hAnsi="Times New Roman" w:cs="Times New Roman"/>
          <w:color w:val="000000"/>
          <w:sz w:val="24"/>
          <w:szCs w:val="24"/>
        </w:rPr>
        <w:t>ultima</w:t>
      </w:r>
      <w:proofErr w:type="spellEnd"/>
      <w:r>
        <w:rPr>
          <w:rFonts w:ascii="Times New Roman" w:eastAsia="Times New Roman" w:hAnsi="Times New Roman" w:cs="Times New Roman"/>
          <w:color w:val="000000"/>
          <w:sz w:val="24"/>
          <w:szCs w:val="24"/>
        </w:rPr>
        <w:t xml:space="preserve"> elección, es un tema de larga tradición y data a nivel mundial. </w:t>
      </w:r>
    </w:p>
    <w:p w14:paraId="000000C9"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A"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obligatoriedad de asistir a debates no es ajena a la t</w:t>
      </w:r>
      <w:r>
        <w:rPr>
          <w:rFonts w:ascii="Times New Roman" w:eastAsia="Times New Roman" w:hAnsi="Times New Roman" w:cs="Times New Roman"/>
          <w:color w:val="000000"/>
          <w:sz w:val="24"/>
          <w:szCs w:val="24"/>
        </w:rPr>
        <w:t xml:space="preserve">radición latinoamericana sino cada vez toma </w:t>
      </w:r>
      <w:proofErr w:type="spellStart"/>
      <w:r>
        <w:rPr>
          <w:rFonts w:ascii="Times New Roman" w:eastAsia="Times New Roman" w:hAnsi="Times New Roman" w:cs="Times New Roman"/>
          <w:color w:val="000000"/>
          <w:sz w:val="24"/>
          <w:szCs w:val="24"/>
        </w:rPr>
        <w:t>mas</w:t>
      </w:r>
      <w:proofErr w:type="spellEnd"/>
      <w:r>
        <w:rPr>
          <w:rFonts w:ascii="Times New Roman" w:eastAsia="Times New Roman" w:hAnsi="Times New Roman" w:cs="Times New Roman"/>
          <w:color w:val="000000"/>
          <w:sz w:val="24"/>
          <w:szCs w:val="24"/>
        </w:rPr>
        <w:t xml:space="preserve"> fuerza, ejemplo de ello:</w:t>
      </w:r>
      <w:r>
        <w:rPr>
          <w:rFonts w:ascii="Times New Roman" w:eastAsia="Times New Roman" w:hAnsi="Times New Roman" w:cs="Times New Roman"/>
          <w:color w:val="000000"/>
          <w:sz w:val="24"/>
          <w:szCs w:val="24"/>
        </w:rPr>
        <w:br/>
      </w:r>
    </w:p>
    <w:p w14:paraId="000000CB"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Brasil:</w:t>
      </w:r>
      <w:r>
        <w:rPr>
          <w:rFonts w:ascii="Times New Roman" w:eastAsia="Times New Roman" w:hAnsi="Times New Roman" w:cs="Times New Roman"/>
          <w:color w:val="000000"/>
          <w:sz w:val="24"/>
          <w:szCs w:val="24"/>
        </w:rPr>
        <w:t xml:space="preserve"> Desde su ley electoral incorpora que todos los candidatos deberán asistir a mínimo dos debates. Los cuales deben pautarse los temas, las reglas y los candidatos a participar,</w:t>
      </w:r>
      <w:r>
        <w:rPr>
          <w:rFonts w:ascii="Times New Roman" w:eastAsia="Times New Roman" w:hAnsi="Times New Roman" w:cs="Times New Roman"/>
          <w:color w:val="000000"/>
          <w:sz w:val="24"/>
          <w:szCs w:val="24"/>
        </w:rPr>
        <w:t xml:space="preserve"> asegurando la participación mínima de 2/3 </w:t>
      </w:r>
      <w:proofErr w:type="gramStart"/>
      <w:r>
        <w:rPr>
          <w:rFonts w:ascii="Times New Roman" w:eastAsia="Times New Roman" w:hAnsi="Times New Roman" w:cs="Times New Roman"/>
          <w:color w:val="000000"/>
          <w:sz w:val="24"/>
          <w:szCs w:val="24"/>
        </w:rPr>
        <w:t>de  los</w:t>
      </w:r>
      <w:proofErr w:type="gramEnd"/>
      <w:r>
        <w:rPr>
          <w:rFonts w:ascii="Times New Roman" w:eastAsia="Times New Roman" w:hAnsi="Times New Roman" w:cs="Times New Roman"/>
          <w:color w:val="000000"/>
          <w:sz w:val="24"/>
          <w:szCs w:val="24"/>
        </w:rPr>
        <w:t xml:space="preserve"> partidos y coaliciones que se presenten al cargo, los debates deben ser parte de un programa previamente establecido y publicado por la locutor, eligiendo el día y el orden de intervención de cada candidat</w:t>
      </w:r>
      <w:r>
        <w:rPr>
          <w:rFonts w:ascii="Times New Roman" w:eastAsia="Times New Roman" w:hAnsi="Times New Roman" w:cs="Times New Roman"/>
          <w:color w:val="000000"/>
          <w:sz w:val="24"/>
          <w:szCs w:val="24"/>
        </w:rPr>
        <w:t>o por sorteo.</w:t>
      </w:r>
    </w:p>
    <w:p w14:paraId="000000CC"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D"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ley no designa una autoridad que organice los </w:t>
      </w:r>
      <w:proofErr w:type="gramStart"/>
      <w:r>
        <w:rPr>
          <w:rFonts w:ascii="Times New Roman" w:eastAsia="Times New Roman" w:hAnsi="Times New Roman" w:cs="Times New Roman"/>
          <w:color w:val="000000"/>
          <w:sz w:val="24"/>
          <w:szCs w:val="24"/>
        </w:rPr>
        <w:t>debates</w:t>
      </w:r>
      <w:proofErr w:type="gramEnd"/>
      <w:r>
        <w:rPr>
          <w:rFonts w:ascii="Times New Roman" w:eastAsia="Times New Roman" w:hAnsi="Times New Roman" w:cs="Times New Roman"/>
          <w:color w:val="000000"/>
          <w:sz w:val="24"/>
          <w:szCs w:val="24"/>
        </w:rPr>
        <w:t xml:space="preserve"> pero establece su comparecencia mínimo a dos escenarios.</w:t>
      </w:r>
    </w:p>
    <w:p w14:paraId="000000CE"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0CF"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Art. 46.  </w:t>
      </w:r>
      <w:proofErr w:type="spellStart"/>
      <w:r>
        <w:rPr>
          <w:rFonts w:ascii="Times New Roman" w:eastAsia="Times New Roman" w:hAnsi="Times New Roman" w:cs="Times New Roman"/>
          <w:i/>
          <w:color w:val="000000"/>
          <w:sz w:val="24"/>
          <w:szCs w:val="24"/>
        </w:rPr>
        <w:t>Independentemente</w:t>
      </w:r>
      <w:proofErr w:type="spellEnd"/>
      <w:r>
        <w:rPr>
          <w:rFonts w:ascii="Times New Roman" w:eastAsia="Times New Roman" w:hAnsi="Times New Roman" w:cs="Times New Roman"/>
          <w:i/>
          <w:color w:val="000000"/>
          <w:sz w:val="24"/>
          <w:szCs w:val="24"/>
        </w:rPr>
        <w:t xml:space="preserve"> da </w:t>
      </w:r>
      <w:proofErr w:type="spellStart"/>
      <w:r>
        <w:rPr>
          <w:rFonts w:ascii="Times New Roman" w:eastAsia="Times New Roman" w:hAnsi="Times New Roman" w:cs="Times New Roman"/>
          <w:i/>
          <w:color w:val="000000"/>
          <w:sz w:val="24"/>
          <w:szCs w:val="24"/>
        </w:rPr>
        <w:t>veiculação</w:t>
      </w:r>
      <w:proofErr w:type="spellEnd"/>
      <w:r>
        <w:rPr>
          <w:rFonts w:ascii="Times New Roman" w:eastAsia="Times New Roman" w:hAnsi="Times New Roman" w:cs="Times New Roman"/>
          <w:i/>
          <w:color w:val="000000"/>
          <w:sz w:val="24"/>
          <w:szCs w:val="24"/>
        </w:rPr>
        <w:t xml:space="preserve"> de propaganda </w:t>
      </w:r>
      <w:proofErr w:type="spellStart"/>
      <w:r>
        <w:rPr>
          <w:rFonts w:ascii="Times New Roman" w:eastAsia="Times New Roman" w:hAnsi="Times New Roman" w:cs="Times New Roman"/>
          <w:i/>
          <w:color w:val="000000"/>
          <w:sz w:val="24"/>
          <w:szCs w:val="24"/>
        </w:rPr>
        <w:t>eleitoral</w:t>
      </w:r>
      <w:proofErr w:type="spellEnd"/>
      <w:r>
        <w:rPr>
          <w:rFonts w:ascii="Times New Roman" w:eastAsia="Times New Roman" w:hAnsi="Times New Roman" w:cs="Times New Roman"/>
          <w:i/>
          <w:color w:val="000000"/>
          <w:sz w:val="24"/>
          <w:szCs w:val="24"/>
        </w:rPr>
        <w:t xml:space="preserve"> gratuita no </w:t>
      </w:r>
      <w:proofErr w:type="spellStart"/>
      <w:r>
        <w:rPr>
          <w:rFonts w:ascii="Times New Roman" w:eastAsia="Times New Roman" w:hAnsi="Times New Roman" w:cs="Times New Roman"/>
          <w:i/>
          <w:color w:val="000000"/>
          <w:sz w:val="24"/>
          <w:szCs w:val="24"/>
        </w:rPr>
        <w:t>horário</w:t>
      </w:r>
      <w:proofErr w:type="spellEnd"/>
      <w:r>
        <w:rPr>
          <w:rFonts w:ascii="Times New Roman" w:eastAsia="Times New Roman" w:hAnsi="Times New Roman" w:cs="Times New Roman"/>
          <w:i/>
          <w:color w:val="000000"/>
          <w:sz w:val="24"/>
          <w:szCs w:val="24"/>
        </w:rPr>
        <w:t xml:space="preserve"> definido </w:t>
      </w:r>
      <w:proofErr w:type="spellStart"/>
      <w:r>
        <w:rPr>
          <w:rFonts w:ascii="Times New Roman" w:eastAsia="Times New Roman" w:hAnsi="Times New Roman" w:cs="Times New Roman"/>
          <w:i/>
          <w:color w:val="000000"/>
          <w:sz w:val="24"/>
          <w:szCs w:val="24"/>
        </w:rPr>
        <w:t>nesta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Lei</w:t>
      </w:r>
      <w:proofErr w:type="spellEnd"/>
      <w:r>
        <w:rPr>
          <w:rFonts w:ascii="Times New Roman" w:eastAsia="Times New Roman" w:hAnsi="Times New Roman" w:cs="Times New Roman"/>
          <w:i/>
          <w:color w:val="000000"/>
          <w:sz w:val="24"/>
          <w:szCs w:val="24"/>
        </w:rPr>
        <w:t xml:space="preserve">, é facultada a </w:t>
      </w:r>
      <w:proofErr w:type="spellStart"/>
      <w:r>
        <w:rPr>
          <w:rFonts w:ascii="Times New Roman" w:eastAsia="Times New Roman" w:hAnsi="Times New Roman" w:cs="Times New Roman"/>
          <w:i/>
          <w:color w:val="000000"/>
          <w:sz w:val="24"/>
          <w:szCs w:val="24"/>
        </w:rPr>
        <w:t>transm</w:t>
      </w:r>
      <w:r>
        <w:rPr>
          <w:rFonts w:ascii="Times New Roman" w:eastAsia="Times New Roman" w:hAnsi="Times New Roman" w:cs="Times New Roman"/>
          <w:i/>
          <w:color w:val="000000"/>
          <w:sz w:val="24"/>
          <w:szCs w:val="24"/>
        </w:rPr>
        <w:t>issão</w:t>
      </w:r>
      <w:proofErr w:type="spellEnd"/>
      <w:r>
        <w:rPr>
          <w:rFonts w:ascii="Times New Roman" w:eastAsia="Times New Roman" w:hAnsi="Times New Roman" w:cs="Times New Roman"/>
          <w:i/>
          <w:color w:val="000000"/>
          <w:sz w:val="24"/>
          <w:szCs w:val="24"/>
        </w:rPr>
        <w:t xml:space="preserve"> por </w:t>
      </w:r>
      <w:proofErr w:type="spellStart"/>
      <w:r>
        <w:rPr>
          <w:rFonts w:ascii="Times New Roman" w:eastAsia="Times New Roman" w:hAnsi="Times New Roman" w:cs="Times New Roman"/>
          <w:i/>
          <w:color w:val="000000"/>
          <w:sz w:val="24"/>
          <w:szCs w:val="24"/>
        </w:rPr>
        <w:t>emissora</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rádio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televisão</w:t>
      </w:r>
      <w:proofErr w:type="spellEnd"/>
      <w:r>
        <w:rPr>
          <w:rFonts w:ascii="Times New Roman" w:eastAsia="Times New Roman" w:hAnsi="Times New Roman" w:cs="Times New Roman"/>
          <w:i/>
          <w:color w:val="000000"/>
          <w:sz w:val="24"/>
          <w:szCs w:val="24"/>
        </w:rPr>
        <w:t xml:space="preserve"> de debates sobre as </w:t>
      </w:r>
      <w:proofErr w:type="spellStart"/>
      <w:r>
        <w:rPr>
          <w:rFonts w:ascii="Times New Roman" w:eastAsia="Times New Roman" w:hAnsi="Times New Roman" w:cs="Times New Roman"/>
          <w:i/>
          <w:color w:val="000000"/>
          <w:sz w:val="24"/>
          <w:szCs w:val="24"/>
        </w:rPr>
        <w:t>eleições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majoritária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ou</w:t>
      </w:r>
      <w:proofErr w:type="spellEnd"/>
      <w:r>
        <w:rPr>
          <w:rFonts w:ascii="Times New Roman" w:eastAsia="Times New Roman" w:hAnsi="Times New Roman" w:cs="Times New Roman"/>
          <w:i/>
          <w:color w:val="000000"/>
          <w:sz w:val="24"/>
          <w:szCs w:val="24"/>
        </w:rPr>
        <w:t xml:space="preserve"> proporcional, </w:t>
      </w:r>
      <w:proofErr w:type="spellStart"/>
      <w:r>
        <w:rPr>
          <w:rFonts w:ascii="Times New Roman" w:eastAsia="Times New Roman" w:hAnsi="Times New Roman" w:cs="Times New Roman"/>
          <w:i/>
          <w:color w:val="000000"/>
          <w:sz w:val="24"/>
          <w:szCs w:val="24"/>
        </w:rPr>
        <w:t>assegurada</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participação</w:t>
      </w:r>
      <w:proofErr w:type="spellEnd"/>
      <w:r>
        <w:rPr>
          <w:rFonts w:ascii="Times New Roman" w:eastAsia="Times New Roman" w:hAnsi="Times New Roman" w:cs="Times New Roman"/>
          <w:i/>
          <w:color w:val="000000"/>
          <w:sz w:val="24"/>
          <w:szCs w:val="24"/>
        </w:rPr>
        <w:t xml:space="preserve"> de candidatos dos partidos </w:t>
      </w:r>
      <w:proofErr w:type="spellStart"/>
      <w:r>
        <w:rPr>
          <w:rFonts w:ascii="Times New Roman" w:eastAsia="Times New Roman" w:hAnsi="Times New Roman" w:cs="Times New Roman"/>
          <w:i/>
          <w:color w:val="000000"/>
          <w:sz w:val="24"/>
          <w:szCs w:val="24"/>
        </w:rPr>
        <w:t>com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representação</w:t>
      </w:r>
      <w:proofErr w:type="spellEnd"/>
      <w:r>
        <w:rPr>
          <w:rFonts w:ascii="Times New Roman" w:eastAsia="Times New Roman" w:hAnsi="Times New Roman" w:cs="Times New Roman"/>
          <w:i/>
          <w:color w:val="000000"/>
          <w:sz w:val="24"/>
          <w:szCs w:val="24"/>
        </w:rPr>
        <w:t xml:space="preserve"> no </w:t>
      </w:r>
      <w:proofErr w:type="spellStart"/>
      <w:r>
        <w:rPr>
          <w:rFonts w:ascii="Times New Roman" w:eastAsia="Times New Roman" w:hAnsi="Times New Roman" w:cs="Times New Roman"/>
          <w:i/>
          <w:color w:val="000000"/>
          <w:sz w:val="24"/>
          <w:szCs w:val="24"/>
        </w:rPr>
        <w:t>Congresso</w:t>
      </w:r>
      <w:proofErr w:type="spellEnd"/>
      <w:r>
        <w:rPr>
          <w:rFonts w:ascii="Times New Roman" w:eastAsia="Times New Roman" w:hAnsi="Times New Roman" w:cs="Times New Roman"/>
          <w:i/>
          <w:color w:val="000000"/>
          <w:sz w:val="24"/>
          <w:szCs w:val="24"/>
        </w:rPr>
        <w:t xml:space="preserve"> Nacional, de, no mínimo, cinco parlamentares, e facultada a dos </w:t>
      </w:r>
      <w:proofErr w:type="spellStart"/>
      <w:r>
        <w:rPr>
          <w:rFonts w:ascii="Times New Roman" w:eastAsia="Times New Roman" w:hAnsi="Times New Roman" w:cs="Times New Roman"/>
          <w:i/>
          <w:color w:val="000000"/>
          <w:sz w:val="24"/>
          <w:szCs w:val="24"/>
        </w:rPr>
        <w:t>demais</w:t>
      </w:r>
      <w:proofErr w:type="spellEnd"/>
      <w:r>
        <w:rPr>
          <w:rFonts w:ascii="Times New Roman" w:eastAsia="Times New Roman" w:hAnsi="Times New Roman" w:cs="Times New Roman"/>
          <w:i/>
          <w:color w:val="000000"/>
          <w:sz w:val="24"/>
          <w:szCs w:val="24"/>
        </w:rPr>
        <w:t>, o</w:t>
      </w:r>
      <w:r>
        <w:rPr>
          <w:rFonts w:ascii="Times New Roman" w:eastAsia="Times New Roman" w:hAnsi="Times New Roman" w:cs="Times New Roman"/>
          <w:i/>
          <w:color w:val="000000"/>
          <w:sz w:val="24"/>
          <w:szCs w:val="24"/>
        </w:rPr>
        <w:t xml:space="preserve">bservado o </w:t>
      </w:r>
      <w:proofErr w:type="spellStart"/>
      <w:r>
        <w:rPr>
          <w:rFonts w:ascii="Times New Roman" w:eastAsia="Times New Roman" w:hAnsi="Times New Roman" w:cs="Times New Roman"/>
          <w:i/>
          <w:color w:val="000000"/>
          <w:sz w:val="24"/>
          <w:szCs w:val="24"/>
        </w:rPr>
        <w:t>seguinte</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 xml:space="preserve">   (</w:t>
      </w:r>
      <w:proofErr w:type="spellStart"/>
      <w:proofErr w:type="gramEnd"/>
      <w:r>
        <w:rPr>
          <w:rFonts w:ascii="Times New Roman" w:eastAsia="Times New Roman" w:hAnsi="Times New Roman" w:cs="Times New Roman"/>
          <w:i/>
          <w:color w:val="000000"/>
          <w:sz w:val="24"/>
          <w:szCs w:val="24"/>
        </w:rPr>
        <w:t>Redação</w:t>
      </w:r>
      <w:proofErr w:type="spellEnd"/>
      <w:r>
        <w:rPr>
          <w:rFonts w:ascii="Times New Roman" w:eastAsia="Times New Roman" w:hAnsi="Times New Roman" w:cs="Times New Roman"/>
          <w:i/>
          <w:color w:val="000000"/>
          <w:sz w:val="24"/>
          <w:szCs w:val="24"/>
        </w:rPr>
        <w:t xml:space="preserve"> dada pela </w:t>
      </w:r>
      <w:proofErr w:type="spellStart"/>
      <w:r>
        <w:rPr>
          <w:rFonts w:ascii="Times New Roman" w:eastAsia="Times New Roman" w:hAnsi="Times New Roman" w:cs="Times New Roman"/>
          <w:i/>
          <w:color w:val="000000"/>
          <w:sz w:val="24"/>
          <w:szCs w:val="24"/>
        </w:rPr>
        <w:t>Lei</w:t>
      </w:r>
      <w:proofErr w:type="spellEnd"/>
      <w:r>
        <w:rPr>
          <w:rFonts w:ascii="Times New Roman" w:eastAsia="Times New Roman" w:hAnsi="Times New Roman" w:cs="Times New Roman"/>
          <w:i/>
          <w:color w:val="000000"/>
          <w:sz w:val="24"/>
          <w:szCs w:val="24"/>
        </w:rPr>
        <w:t xml:space="preserve"> nº 13.488, de 2017)</w:t>
      </w:r>
    </w:p>
    <w:p w14:paraId="000000D0"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1"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 - </w:t>
      </w:r>
      <w:proofErr w:type="spellStart"/>
      <w:r>
        <w:rPr>
          <w:rFonts w:ascii="Times New Roman" w:eastAsia="Times New Roman" w:hAnsi="Times New Roman" w:cs="Times New Roman"/>
          <w:i/>
          <w:color w:val="000000"/>
          <w:sz w:val="24"/>
          <w:szCs w:val="24"/>
        </w:rPr>
        <w:t>nas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eleições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majoritárias</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apresentação</w:t>
      </w:r>
      <w:proofErr w:type="spellEnd"/>
      <w:r>
        <w:rPr>
          <w:rFonts w:ascii="Times New Roman" w:eastAsia="Times New Roman" w:hAnsi="Times New Roman" w:cs="Times New Roman"/>
          <w:i/>
          <w:color w:val="000000"/>
          <w:sz w:val="24"/>
          <w:szCs w:val="24"/>
        </w:rPr>
        <w:t xml:space="preserve"> dos debates </w:t>
      </w:r>
      <w:proofErr w:type="spellStart"/>
      <w:r>
        <w:rPr>
          <w:rFonts w:ascii="Times New Roman" w:eastAsia="Times New Roman" w:hAnsi="Times New Roman" w:cs="Times New Roman"/>
          <w:i/>
          <w:color w:val="000000"/>
          <w:sz w:val="24"/>
          <w:szCs w:val="24"/>
        </w:rPr>
        <w:t>poderá</w:t>
      </w:r>
      <w:proofErr w:type="spellEnd"/>
      <w:r>
        <w:rPr>
          <w:rFonts w:ascii="Times New Roman" w:eastAsia="Times New Roman" w:hAnsi="Times New Roman" w:cs="Times New Roman"/>
          <w:i/>
          <w:color w:val="000000"/>
          <w:sz w:val="24"/>
          <w:szCs w:val="24"/>
        </w:rPr>
        <w:t xml:space="preserve"> ser </w:t>
      </w:r>
      <w:proofErr w:type="spellStart"/>
      <w:r>
        <w:rPr>
          <w:rFonts w:ascii="Times New Roman" w:eastAsia="Times New Roman" w:hAnsi="Times New Roman" w:cs="Times New Roman"/>
          <w:i/>
          <w:color w:val="000000"/>
          <w:sz w:val="24"/>
          <w:szCs w:val="24"/>
        </w:rPr>
        <w:t>feita</w:t>
      </w:r>
      <w:proofErr w:type="spellEnd"/>
      <w:r>
        <w:rPr>
          <w:rFonts w:ascii="Times New Roman" w:eastAsia="Times New Roman" w:hAnsi="Times New Roman" w:cs="Times New Roman"/>
          <w:i/>
          <w:color w:val="000000"/>
          <w:sz w:val="24"/>
          <w:szCs w:val="24"/>
        </w:rPr>
        <w:t>:</w:t>
      </w:r>
    </w:p>
    <w:p w14:paraId="000000D2"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3"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 em conjunto, estando presentes todos os candidatos a </w:t>
      </w:r>
      <w:proofErr w:type="spellStart"/>
      <w:r>
        <w:rPr>
          <w:rFonts w:ascii="Times New Roman" w:eastAsia="Times New Roman" w:hAnsi="Times New Roman" w:cs="Times New Roman"/>
          <w:i/>
          <w:color w:val="000000"/>
          <w:sz w:val="24"/>
          <w:szCs w:val="24"/>
        </w:rPr>
        <w:t>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mesmo</w:t>
      </w:r>
      <w:proofErr w:type="spellEnd"/>
      <w:r>
        <w:rPr>
          <w:rFonts w:ascii="Times New Roman" w:eastAsia="Times New Roman" w:hAnsi="Times New Roman" w:cs="Times New Roman"/>
          <w:i/>
          <w:color w:val="000000"/>
          <w:sz w:val="24"/>
          <w:szCs w:val="24"/>
        </w:rPr>
        <w:t xml:space="preserve"> cargo </w:t>
      </w:r>
      <w:proofErr w:type="spellStart"/>
      <w:r>
        <w:rPr>
          <w:rFonts w:ascii="Times New Roman" w:eastAsia="Times New Roman" w:hAnsi="Times New Roman" w:cs="Times New Roman"/>
          <w:i/>
          <w:color w:val="000000"/>
          <w:sz w:val="24"/>
          <w:szCs w:val="24"/>
        </w:rPr>
        <w:t>eletivo</w:t>
      </w:r>
      <w:proofErr w:type="spellEnd"/>
      <w:r>
        <w:rPr>
          <w:rFonts w:ascii="Times New Roman" w:eastAsia="Times New Roman" w:hAnsi="Times New Roman" w:cs="Times New Roman"/>
          <w:i/>
          <w:color w:val="000000"/>
          <w:sz w:val="24"/>
          <w:szCs w:val="24"/>
        </w:rPr>
        <w:t>;</w:t>
      </w:r>
    </w:p>
    <w:p w14:paraId="000000D4"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5"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 em grupos, estando presentes, no mínimo, </w:t>
      </w:r>
      <w:proofErr w:type="spellStart"/>
      <w:r>
        <w:rPr>
          <w:rFonts w:ascii="Times New Roman" w:eastAsia="Times New Roman" w:hAnsi="Times New Roman" w:cs="Times New Roman"/>
          <w:i/>
          <w:color w:val="000000"/>
          <w:sz w:val="24"/>
          <w:szCs w:val="24"/>
        </w:rPr>
        <w:t>três</w:t>
      </w:r>
      <w:proofErr w:type="spellEnd"/>
      <w:r>
        <w:rPr>
          <w:rFonts w:ascii="Times New Roman" w:eastAsia="Times New Roman" w:hAnsi="Times New Roman" w:cs="Times New Roman"/>
          <w:i/>
          <w:color w:val="000000"/>
          <w:sz w:val="24"/>
          <w:szCs w:val="24"/>
        </w:rPr>
        <w:t xml:space="preserve"> candidatos;</w:t>
      </w:r>
    </w:p>
    <w:p w14:paraId="000000D6"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7"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II - </w:t>
      </w:r>
      <w:proofErr w:type="spellStart"/>
      <w:r>
        <w:rPr>
          <w:rFonts w:ascii="Times New Roman" w:eastAsia="Times New Roman" w:hAnsi="Times New Roman" w:cs="Times New Roman"/>
          <w:i/>
          <w:color w:val="000000"/>
          <w:sz w:val="24"/>
          <w:szCs w:val="24"/>
        </w:rPr>
        <w:t>nas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eleições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proporcionais</w:t>
      </w:r>
      <w:proofErr w:type="spellEnd"/>
      <w:r>
        <w:rPr>
          <w:rFonts w:ascii="Times New Roman" w:eastAsia="Times New Roman" w:hAnsi="Times New Roman" w:cs="Times New Roman"/>
          <w:i/>
          <w:color w:val="000000"/>
          <w:sz w:val="24"/>
          <w:szCs w:val="24"/>
        </w:rPr>
        <w:t xml:space="preserve">, os debates </w:t>
      </w:r>
      <w:proofErr w:type="spellStart"/>
      <w:r>
        <w:rPr>
          <w:rFonts w:ascii="Times New Roman" w:eastAsia="Times New Roman" w:hAnsi="Times New Roman" w:cs="Times New Roman"/>
          <w:i/>
          <w:color w:val="000000"/>
          <w:sz w:val="24"/>
          <w:szCs w:val="24"/>
        </w:rPr>
        <w:t>deverão</w:t>
      </w:r>
      <w:proofErr w:type="spellEnd"/>
      <w:r>
        <w:rPr>
          <w:rFonts w:ascii="Times New Roman" w:eastAsia="Times New Roman" w:hAnsi="Times New Roman" w:cs="Times New Roman"/>
          <w:i/>
          <w:color w:val="000000"/>
          <w:sz w:val="24"/>
          <w:szCs w:val="24"/>
        </w:rPr>
        <w:t xml:space="preserve"> ser organizados de modo que </w:t>
      </w:r>
      <w:proofErr w:type="spellStart"/>
      <w:r>
        <w:rPr>
          <w:rFonts w:ascii="Times New Roman" w:eastAsia="Times New Roman" w:hAnsi="Times New Roman" w:cs="Times New Roman"/>
          <w:i/>
          <w:color w:val="000000"/>
          <w:sz w:val="24"/>
          <w:szCs w:val="24"/>
        </w:rPr>
        <w:t>assegurem</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presença</w:t>
      </w:r>
      <w:proofErr w:type="spellEnd"/>
      <w:r>
        <w:rPr>
          <w:rFonts w:ascii="Times New Roman" w:eastAsia="Times New Roman" w:hAnsi="Times New Roman" w:cs="Times New Roman"/>
          <w:i/>
          <w:color w:val="000000"/>
          <w:sz w:val="24"/>
          <w:szCs w:val="24"/>
        </w:rPr>
        <w:t xml:space="preserve"> de número equivalente de candidatos de todos os partidos a </w:t>
      </w:r>
      <w:proofErr w:type="spellStart"/>
      <w:r>
        <w:rPr>
          <w:rFonts w:ascii="Times New Roman" w:eastAsia="Times New Roman" w:hAnsi="Times New Roman" w:cs="Times New Roman"/>
          <w:i/>
          <w:color w:val="000000"/>
          <w:sz w:val="24"/>
          <w:szCs w:val="24"/>
        </w:rPr>
        <w:t>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mesmo</w:t>
      </w:r>
      <w:proofErr w:type="spellEnd"/>
      <w:r>
        <w:rPr>
          <w:rFonts w:ascii="Times New Roman" w:eastAsia="Times New Roman" w:hAnsi="Times New Roman" w:cs="Times New Roman"/>
          <w:i/>
          <w:color w:val="000000"/>
          <w:sz w:val="24"/>
          <w:szCs w:val="24"/>
        </w:rPr>
        <w:t xml:space="preserve"> cargo </w:t>
      </w:r>
      <w:proofErr w:type="spellStart"/>
      <w:r>
        <w:rPr>
          <w:rFonts w:ascii="Times New Roman" w:eastAsia="Times New Roman" w:hAnsi="Times New Roman" w:cs="Times New Roman"/>
          <w:i/>
          <w:color w:val="000000"/>
          <w:sz w:val="24"/>
          <w:szCs w:val="24"/>
        </w:rPr>
        <w:t>eletivo</w:t>
      </w:r>
      <w:proofErr w:type="spellEnd"/>
      <w:r>
        <w:rPr>
          <w:rFonts w:ascii="Times New Roman" w:eastAsia="Times New Roman" w:hAnsi="Times New Roman" w:cs="Times New Roman"/>
          <w:i/>
          <w:color w:val="000000"/>
          <w:sz w:val="24"/>
          <w:szCs w:val="24"/>
        </w:rPr>
        <w:t xml:space="preserve"> e </w:t>
      </w:r>
      <w:proofErr w:type="spellStart"/>
      <w:r>
        <w:rPr>
          <w:rFonts w:ascii="Times New Roman" w:eastAsia="Times New Roman" w:hAnsi="Times New Roman" w:cs="Times New Roman"/>
          <w:i/>
          <w:color w:val="000000"/>
          <w:sz w:val="24"/>
          <w:szCs w:val="24"/>
        </w:rPr>
        <w:t>poderão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w:t>
      </w:r>
      <w:r>
        <w:rPr>
          <w:rFonts w:ascii="Times New Roman" w:eastAsia="Times New Roman" w:hAnsi="Times New Roman" w:cs="Times New Roman"/>
          <w:i/>
          <w:color w:val="000000"/>
          <w:sz w:val="24"/>
          <w:szCs w:val="24"/>
        </w:rPr>
        <w:t>esdobrar</w:t>
      </w:r>
      <w:proofErr w:type="spellEnd"/>
      <w:r>
        <w:rPr>
          <w:rFonts w:ascii="Times New Roman" w:eastAsia="Times New Roman" w:hAnsi="Times New Roman" w:cs="Times New Roman"/>
          <w:i/>
          <w:color w:val="000000"/>
          <w:sz w:val="24"/>
          <w:szCs w:val="24"/>
        </w:rPr>
        <w:t xml:space="preserve">-se </w:t>
      </w:r>
      <w:proofErr w:type="spellStart"/>
      <w:r>
        <w:rPr>
          <w:rFonts w:ascii="Times New Roman" w:eastAsia="Times New Roman" w:hAnsi="Times New Roman" w:cs="Times New Roman"/>
          <w:i/>
          <w:color w:val="000000"/>
          <w:sz w:val="24"/>
          <w:szCs w:val="24"/>
        </w:rPr>
        <w:t>em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mais</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respeitada</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proporção</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homens</w:t>
      </w:r>
      <w:proofErr w:type="spellEnd"/>
      <w:r>
        <w:rPr>
          <w:rFonts w:ascii="Times New Roman" w:eastAsia="Times New Roman" w:hAnsi="Times New Roman" w:cs="Times New Roman"/>
          <w:i/>
          <w:color w:val="000000"/>
          <w:sz w:val="24"/>
          <w:szCs w:val="24"/>
        </w:rPr>
        <w:t xml:space="preserve"> e </w:t>
      </w:r>
      <w:proofErr w:type="spellStart"/>
      <w:r>
        <w:rPr>
          <w:rFonts w:ascii="Times New Roman" w:eastAsia="Times New Roman" w:hAnsi="Times New Roman" w:cs="Times New Roman"/>
          <w:i/>
          <w:color w:val="000000"/>
          <w:sz w:val="24"/>
          <w:szCs w:val="24"/>
        </w:rPr>
        <w:t>mulheres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estabelecida</w:t>
      </w:r>
      <w:proofErr w:type="spellEnd"/>
      <w:r>
        <w:rPr>
          <w:rFonts w:ascii="Times New Roman" w:eastAsia="Times New Roman" w:hAnsi="Times New Roman" w:cs="Times New Roman"/>
          <w:i/>
          <w:color w:val="000000"/>
          <w:sz w:val="24"/>
          <w:szCs w:val="24"/>
        </w:rPr>
        <w:t xml:space="preserve"> no § 3º do art. 10 </w:t>
      </w:r>
      <w:proofErr w:type="spellStart"/>
      <w:r>
        <w:rPr>
          <w:rFonts w:ascii="Times New Roman" w:eastAsia="Times New Roman" w:hAnsi="Times New Roman" w:cs="Times New Roman"/>
          <w:i/>
          <w:color w:val="000000"/>
          <w:sz w:val="24"/>
          <w:szCs w:val="24"/>
        </w:rPr>
        <w:t>desta</w:t>
      </w:r>
      <w:proofErr w:type="spellEnd"/>
      <w:r>
        <w:rPr>
          <w:rFonts w:ascii="Times New Roman" w:eastAsia="Times New Roman" w:hAnsi="Times New Roman" w:cs="Times New Roman"/>
          <w:i/>
          <w:color w:val="000000"/>
          <w:sz w:val="24"/>
          <w:szCs w:val="24"/>
        </w:rPr>
        <w:t xml:space="preserve"> </w:t>
      </w:r>
      <w:proofErr w:type="spellStart"/>
      <w:proofErr w:type="gramStart"/>
      <w:r>
        <w:rPr>
          <w:rFonts w:ascii="Times New Roman" w:eastAsia="Times New Roman" w:hAnsi="Times New Roman" w:cs="Times New Roman"/>
          <w:i/>
          <w:color w:val="000000"/>
          <w:sz w:val="24"/>
          <w:szCs w:val="24"/>
        </w:rPr>
        <w:t>Lei</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Redação</w:t>
      </w:r>
      <w:proofErr w:type="spellEnd"/>
      <w:r>
        <w:rPr>
          <w:rFonts w:ascii="Times New Roman" w:eastAsia="Times New Roman" w:hAnsi="Times New Roman" w:cs="Times New Roman"/>
          <w:i/>
          <w:color w:val="000000"/>
          <w:sz w:val="24"/>
          <w:szCs w:val="24"/>
        </w:rPr>
        <w:t xml:space="preserve"> dada pela </w:t>
      </w:r>
      <w:proofErr w:type="spellStart"/>
      <w:r>
        <w:rPr>
          <w:rFonts w:ascii="Times New Roman" w:eastAsia="Times New Roman" w:hAnsi="Times New Roman" w:cs="Times New Roman"/>
          <w:i/>
          <w:color w:val="000000"/>
          <w:sz w:val="24"/>
          <w:szCs w:val="24"/>
        </w:rPr>
        <w:t>Lei</w:t>
      </w:r>
      <w:proofErr w:type="spellEnd"/>
      <w:r>
        <w:rPr>
          <w:rFonts w:ascii="Times New Roman" w:eastAsia="Times New Roman" w:hAnsi="Times New Roman" w:cs="Times New Roman"/>
          <w:i/>
          <w:color w:val="000000"/>
          <w:sz w:val="24"/>
          <w:szCs w:val="24"/>
        </w:rPr>
        <w:t xml:space="preserve"> nº 14.211, de 2021)</w:t>
      </w:r>
    </w:p>
    <w:p w14:paraId="000000D8"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9"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III - os debates </w:t>
      </w:r>
      <w:proofErr w:type="spellStart"/>
      <w:r>
        <w:rPr>
          <w:rFonts w:ascii="Times New Roman" w:eastAsia="Times New Roman" w:hAnsi="Times New Roman" w:cs="Times New Roman"/>
          <w:i/>
          <w:color w:val="000000"/>
          <w:sz w:val="24"/>
          <w:szCs w:val="24"/>
        </w:rPr>
        <w:t>deverão</w:t>
      </w:r>
      <w:proofErr w:type="spellEnd"/>
      <w:r>
        <w:rPr>
          <w:rFonts w:ascii="Times New Roman" w:eastAsia="Times New Roman" w:hAnsi="Times New Roman" w:cs="Times New Roman"/>
          <w:i/>
          <w:color w:val="000000"/>
          <w:sz w:val="24"/>
          <w:szCs w:val="24"/>
        </w:rPr>
        <w:t xml:space="preserve"> ser parte de </w:t>
      </w:r>
      <w:proofErr w:type="spellStart"/>
      <w:r>
        <w:rPr>
          <w:rFonts w:ascii="Times New Roman" w:eastAsia="Times New Roman" w:hAnsi="Times New Roman" w:cs="Times New Roman"/>
          <w:i/>
          <w:color w:val="000000"/>
          <w:sz w:val="24"/>
          <w:szCs w:val="24"/>
        </w:rPr>
        <w:t>programação</w:t>
      </w:r>
      <w:proofErr w:type="spellEnd"/>
      <w:r>
        <w:rPr>
          <w:rFonts w:ascii="Times New Roman" w:eastAsia="Times New Roman" w:hAnsi="Times New Roman" w:cs="Times New Roman"/>
          <w:i/>
          <w:color w:val="000000"/>
          <w:sz w:val="24"/>
          <w:szCs w:val="24"/>
        </w:rPr>
        <w:t xml:space="preserve"> previamente </w:t>
      </w:r>
      <w:proofErr w:type="spellStart"/>
      <w:r>
        <w:rPr>
          <w:rFonts w:ascii="Times New Roman" w:eastAsia="Times New Roman" w:hAnsi="Times New Roman" w:cs="Times New Roman"/>
          <w:i/>
          <w:color w:val="000000"/>
          <w:sz w:val="24"/>
          <w:szCs w:val="24"/>
        </w:rPr>
        <w:t>estabelecida</w:t>
      </w:r>
      <w:proofErr w:type="spellEnd"/>
      <w:r>
        <w:rPr>
          <w:rFonts w:ascii="Times New Roman" w:eastAsia="Times New Roman" w:hAnsi="Times New Roman" w:cs="Times New Roman"/>
          <w:i/>
          <w:color w:val="000000"/>
          <w:sz w:val="24"/>
          <w:szCs w:val="24"/>
        </w:rPr>
        <w:t xml:space="preserve"> e divulgada pela </w:t>
      </w:r>
      <w:proofErr w:type="spellStart"/>
      <w:r>
        <w:rPr>
          <w:rFonts w:ascii="Times New Roman" w:eastAsia="Times New Roman" w:hAnsi="Times New Roman" w:cs="Times New Roman"/>
          <w:i/>
          <w:color w:val="000000"/>
          <w:sz w:val="24"/>
          <w:szCs w:val="24"/>
        </w:rPr>
        <w:t>emissora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fazendo</w:t>
      </w:r>
      <w:proofErr w:type="spellEnd"/>
      <w:r>
        <w:rPr>
          <w:rFonts w:ascii="Times New Roman" w:eastAsia="Times New Roman" w:hAnsi="Times New Roman" w:cs="Times New Roman"/>
          <w:i/>
          <w:color w:val="000000"/>
          <w:sz w:val="24"/>
          <w:szCs w:val="24"/>
        </w:rPr>
        <w:t xml:space="preserve">-se mediante </w:t>
      </w:r>
      <w:proofErr w:type="spellStart"/>
      <w:r>
        <w:rPr>
          <w:rFonts w:ascii="Times New Roman" w:eastAsia="Times New Roman" w:hAnsi="Times New Roman" w:cs="Times New Roman"/>
          <w:i/>
          <w:color w:val="000000"/>
          <w:sz w:val="24"/>
          <w:szCs w:val="24"/>
        </w:rPr>
        <w:t>sorteio</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escolha</w:t>
      </w:r>
      <w:proofErr w:type="spellEnd"/>
      <w:r>
        <w:rPr>
          <w:rFonts w:ascii="Times New Roman" w:eastAsia="Times New Roman" w:hAnsi="Times New Roman" w:cs="Times New Roman"/>
          <w:i/>
          <w:color w:val="000000"/>
          <w:sz w:val="24"/>
          <w:szCs w:val="24"/>
        </w:rPr>
        <w:t xml:space="preserve"> do </w:t>
      </w:r>
      <w:proofErr w:type="spellStart"/>
      <w:r>
        <w:rPr>
          <w:rFonts w:ascii="Times New Roman" w:eastAsia="Times New Roman" w:hAnsi="Times New Roman" w:cs="Times New Roman"/>
          <w:i/>
          <w:color w:val="000000"/>
          <w:sz w:val="24"/>
          <w:szCs w:val="24"/>
        </w:rPr>
        <w:t>dia</w:t>
      </w:r>
      <w:proofErr w:type="spellEnd"/>
      <w:r>
        <w:rPr>
          <w:rFonts w:ascii="Times New Roman" w:eastAsia="Times New Roman" w:hAnsi="Times New Roman" w:cs="Times New Roman"/>
          <w:i/>
          <w:color w:val="000000"/>
          <w:sz w:val="24"/>
          <w:szCs w:val="24"/>
        </w:rPr>
        <w:t xml:space="preserve"> e da </w:t>
      </w:r>
      <w:proofErr w:type="spellStart"/>
      <w:r>
        <w:rPr>
          <w:rFonts w:ascii="Times New Roman" w:eastAsia="Times New Roman" w:hAnsi="Times New Roman" w:cs="Times New Roman"/>
          <w:i/>
          <w:color w:val="000000"/>
          <w:sz w:val="24"/>
          <w:szCs w:val="24"/>
        </w:rPr>
        <w:t>ordem</w:t>
      </w:r>
      <w:proofErr w:type="spellEnd"/>
      <w:r>
        <w:rPr>
          <w:rFonts w:ascii="Times New Roman" w:eastAsia="Times New Roman" w:hAnsi="Times New Roman" w:cs="Times New Roman"/>
          <w:i/>
          <w:color w:val="000000"/>
          <w:sz w:val="24"/>
          <w:szCs w:val="24"/>
        </w:rPr>
        <w:t xml:space="preserve"> de fala de cada candidato, salvo se celebrado </w:t>
      </w:r>
      <w:proofErr w:type="spellStart"/>
      <w:r>
        <w:rPr>
          <w:rFonts w:ascii="Times New Roman" w:eastAsia="Times New Roman" w:hAnsi="Times New Roman" w:cs="Times New Roman"/>
          <w:i/>
          <w:color w:val="000000"/>
          <w:sz w:val="24"/>
          <w:szCs w:val="24"/>
        </w:rPr>
        <w:t>acordo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outro</w:t>
      </w:r>
      <w:proofErr w:type="spellEnd"/>
      <w:r>
        <w:rPr>
          <w:rFonts w:ascii="Times New Roman" w:eastAsia="Times New Roman" w:hAnsi="Times New Roman" w:cs="Times New Roman"/>
          <w:i/>
          <w:color w:val="000000"/>
          <w:sz w:val="24"/>
          <w:szCs w:val="24"/>
        </w:rPr>
        <w:t xml:space="preserve"> sentido entre os partidos e </w:t>
      </w:r>
      <w:proofErr w:type="spellStart"/>
      <w:r>
        <w:rPr>
          <w:rFonts w:ascii="Times New Roman" w:eastAsia="Times New Roman" w:hAnsi="Times New Roman" w:cs="Times New Roman"/>
          <w:i/>
          <w:color w:val="000000"/>
          <w:sz w:val="24"/>
          <w:szCs w:val="24"/>
        </w:rPr>
        <w:t>coligações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interessados</w:t>
      </w:r>
      <w:proofErr w:type="spellEnd"/>
      <w:r>
        <w:rPr>
          <w:rFonts w:ascii="Times New Roman" w:eastAsia="Times New Roman" w:hAnsi="Times New Roman" w:cs="Times New Roman"/>
          <w:i/>
          <w:color w:val="000000"/>
          <w:sz w:val="24"/>
          <w:szCs w:val="24"/>
        </w:rPr>
        <w:t>.</w:t>
      </w:r>
    </w:p>
    <w:p w14:paraId="000000DA"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B"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1º Será admitida a </w:t>
      </w:r>
      <w:proofErr w:type="spellStart"/>
      <w:r>
        <w:rPr>
          <w:rFonts w:ascii="Times New Roman" w:eastAsia="Times New Roman" w:hAnsi="Times New Roman" w:cs="Times New Roman"/>
          <w:i/>
          <w:color w:val="000000"/>
          <w:sz w:val="24"/>
          <w:szCs w:val="24"/>
        </w:rPr>
        <w:t>realização</w:t>
      </w:r>
      <w:proofErr w:type="spellEnd"/>
      <w:r>
        <w:rPr>
          <w:rFonts w:ascii="Times New Roman" w:eastAsia="Times New Roman" w:hAnsi="Times New Roman" w:cs="Times New Roman"/>
          <w:i/>
          <w:color w:val="000000"/>
          <w:sz w:val="24"/>
          <w:szCs w:val="24"/>
        </w:rPr>
        <w:t xml:space="preserve"> de debate </w:t>
      </w:r>
      <w:proofErr w:type="spellStart"/>
      <w:r>
        <w:rPr>
          <w:rFonts w:ascii="Times New Roman" w:eastAsia="Times New Roman" w:hAnsi="Times New Roman" w:cs="Times New Roman"/>
          <w:i/>
          <w:color w:val="000000"/>
          <w:sz w:val="24"/>
          <w:szCs w:val="24"/>
        </w:rPr>
        <w:t>sem</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presença</w:t>
      </w:r>
      <w:proofErr w:type="spellEnd"/>
      <w:r>
        <w:rPr>
          <w:rFonts w:ascii="Times New Roman" w:eastAsia="Times New Roman" w:hAnsi="Times New Roman" w:cs="Times New Roman"/>
          <w:i/>
          <w:color w:val="000000"/>
          <w:sz w:val="24"/>
          <w:szCs w:val="24"/>
        </w:rPr>
        <w:t xml:space="preserve"> de candidato de </w:t>
      </w:r>
      <w:proofErr w:type="spellStart"/>
      <w:r>
        <w:rPr>
          <w:rFonts w:ascii="Times New Roman" w:eastAsia="Times New Roman" w:hAnsi="Times New Roman" w:cs="Times New Roman"/>
          <w:i/>
          <w:color w:val="000000"/>
          <w:sz w:val="24"/>
          <w:szCs w:val="24"/>
        </w:rPr>
        <w:t>al</w:t>
      </w:r>
      <w:r>
        <w:rPr>
          <w:rFonts w:ascii="Times New Roman" w:eastAsia="Times New Roman" w:hAnsi="Times New Roman" w:cs="Times New Roman"/>
          <w:i/>
          <w:color w:val="000000"/>
          <w:sz w:val="24"/>
          <w:szCs w:val="24"/>
        </w:rPr>
        <w:t>gum</w:t>
      </w:r>
      <w:proofErr w:type="spellEnd"/>
      <w:r>
        <w:rPr>
          <w:rFonts w:ascii="Times New Roman" w:eastAsia="Times New Roman" w:hAnsi="Times New Roman" w:cs="Times New Roman"/>
          <w:i/>
          <w:color w:val="000000"/>
          <w:sz w:val="24"/>
          <w:szCs w:val="24"/>
        </w:rPr>
        <w:t xml:space="preserve"> partido, desde que o </w:t>
      </w:r>
      <w:proofErr w:type="spellStart"/>
      <w:r>
        <w:rPr>
          <w:rFonts w:ascii="Times New Roman" w:eastAsia="Times New Roman" w:hAnsi="Times New Roman" w:cs="Times New Roman"/>
          <w:i/>
          <w:color w:val="000000"/>
          <w:sz w:val="24"/>
          <w:szCs w:val="24"/>
        </w:rPr>
        <w:t>veículo</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comunicação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responsável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comprove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havê</w:t>
      </w:r>
      <w:proofErr w:type="spellEnd"/>
      <w:r>
        <w:rPr>
          <w:rFonts w:ascii="Times New Roman" w:eastAsia="Times New Roman" w:hAnsi="Times New Roman" w:cs="Times New Roman"/>
          <w:i/>
          <w:color w:val="000000"/>
          <w:sz w:val="24"/>
          <w:szCs w:val="24"/>
        </w:rPr>
        <w:t xml:space="preserve">-lo convidado </w:t>
      </w:r>
      <w:proofErr w:type="spellStart"/>
      <w:r>
        <w:rPr>
          <w:rFonts w:ascii="Times New Roman" w:eastAsia="Times New Roman" w:hAnsi="Times New Roman" w:cs="Times New Roman"/>
          <w:i/>
          <w:color w:val="000000"/>
          <w:sz w:val="24"/>
          <w:szCs w:val="24"/>
        </w:rPr>
        <w:t>com</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antecedência</w:t>
      </w:r>
      <w:proofErr w:type="spellEnd"/>
      <w:r>
        <w:rPr>
          <w:rFonts w:ascii="Times New Roman" w:eastAsia="Times New Roman" w:hAnsi="Times New Roman" w:cs="Times New Roman"/>
          <w:i/>
          <w:color w:val="000000"/>
          <w:sz w:val="24"/>
          <w:szCs w:val="24"/>
        </w:rPr>
        <w:t xml:space="preserve"> mínima de setenta e </w:t>
      </w:r>
      <w:proofErr w:type="spellStart"/>
      <w:r>
        <w:rPr>
          <w:rFonts w:ascii="Times New Roman" w:eastAsia="Times New Roman" w:hAnsi="Times New Roman" w:cs="Times New Roman"/>
          <w:i/>
          <w:color w:val="000000"/>
          <w:sz w:val="24"/>
          <w:szCs w:val="24"/>
        </w:rPr>
        <w:t>duas</w:t>
      </w:r>
      <w:proofErr w:type="spellEnd"/>
      <w:r>
        <w:rPr>
          <w:rFonts w:ascii="Times New Roman" w:eastAsia="Times New Roman" w:hAnsi="Times New Roman" w:cs="Times New Roman"/>
          <w:i/>
          <w:color w:val="000000"/>
          <w:sz w:val="24"/>
          <w:szCs w:val="24"/>
        </w:rPr>
        <w:t xml:space="preserve"> horas da </w:t>
      </w:r>
      <w:proofErr w:type="spellStart"/>
      <w:r>
        <w:rPr>
          <w:rFonts w:ascii="Times New Roman" w:eastAsia="Times New Roman" w:hAnsi="Times New Roman" w:cs="Times New Roman"/>
          <w:i/>
          <w:color w:val="000000"/>
          <w:sz w:val="24"/>
          <w:szCs w:val="24"/>
        </w:rPr>
        <w:t>realização</w:t>
      </w:r>
      <w:proofErr w:type="spellEnd"/>
      <w:r>
        <w:rPr>
          <w:rFonts w:ascii="Times New Roman" w:eastAsia="Times New Roman" w:hAnsi="Times New Roman" w:cs="Times New Roman"/>
          <w:i/>
          <w:color w:val="000000"/>
          <w:sz w:val="24"/>
          <w:szCs w:val="24"/>
        </w:rPr>
        <w:t xml:space="preserve"> do debate.</w:t>
      </w:r>
    </w:p>
    <w:p w14:paraId="000000DC"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D"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2º É vedada a </w:t>
      </w:r>
      <w:proofErr w:type="spellStart"/>
      <w:r>
        <w:rPr>
          <w:rFonts w:ascii="Times New Roman" w:eastAsia="Times New Roman" w:hAnsi="Times New Roman" w:cs="Times New Roman"/>
          <w:i/>
          <w:color w:val="000000"/>
          <w:sz w:val="24"/>
          <w:szCs w:val="24"/>
        </w:rPr>
        <w:t>presença</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mesmo</w:t>
      </w:r>
      <w:proofErr w:type="spellEnd"/>
      <w:r>
        <w:rPr>
          <w:rFonts w:ascii="Times New Roman" w:eastAsia="Times New Roman" w:hAnsi="Times New Roman" w:cs="Times New Roman"/>
          <w:i/>
          <w:color w:val="000000"/>
          <w:sz w:val="24"/>
          <w:szCs w:val="24"/>
        </w:rPr>
        <w:t xml:space="preserve"> candidato a </w:t>
      </w:r>
      <w:proofErr w:type="spellStart"/>
      <w:r>
        <w:rPr>
          <w:rFonts w:ascii="Times New Roman" w:eastAsia="Times New Roman" w:hAnsi="Times New Roman" w:cs="Times New Roman"/>
          <w:i/>
          <w:color w:val="000000"/>
          <w:sz w:val="24"/>
          <w:szCs w:val="24"/>
        </w:rPr>
        <w:t>eleição</w:t>
      </w:r>
      <w:proofErr w:type="spellEnd"/>
      <w:r>
        <w:rPr>
          <w:rFonts w:ascii="Times New Roman" w:eastAsia="Times New Roman" w:hAnsi="Times New Roman" w:cs="Times New Roman"/>
          <w:i/>
          <w:color w:val="000000"/>
          <w:sz w:val="24"/>
          <w:szCs w:val="24"/>
        </w:rPr>
        <w:t xml:space="preserve"> proporcional </w:t>
      </w:r>
      <w:proofErr w:type="spellStart"/>
      <w:r>
        <w:rPr>
          <w:rFonts w:ascii="Times New Roman" w:eastAsia="Times New Roman" w:hAnsi="Times New Roman" w:cs="Times New Roman"/>
          <w:i/>
          <w:color w:val="000000"/>
          <w:sz w:val="24"/>
          <w:szCs w:val="24"/>
        </w:rPr>
        <w:t>em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mais</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um</w:t>
      </w:r>
      <w:proofErr w:type="spellEnd"/>
      <w:r>
        <w:rPr>
          <w:rFonts w:ascii="Times New Roman" w:eastAsia="Times New Roman" w:hAnsi="Times New Roman" w:cs="Times New Roman"/>
          <w:i/>
          <w:color w:val="000000"/>
          <w:sz w:val="24"/>
          <w:szCs w:val="24"/>
        </w:rPr>
        <w:t xml:space="preserve"> debate da </w:t>
      </w:r>
      <w:proofErr w:type="spellStart"/>
      <w:r>
        <w:rPr>
          <w:rFonts w:ascii="Times New Roman" w:eastAsia="Times New Roman" w:hAnsi="Times New Roman" w:cs="Times New Roman"/>
          <w:i/>
          <w:color w:val="000000"/>
          <w:sz w:val="24"/>
          <w:szCs w:val="24"/>
        </w:rPr>
        <w:t>mesma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emissora</w:t>
      </w:r>
      <w:proofErr w:type="spellEnd"/>
      <w:r>
        <w:rPr>
          <w:rFonts w:ascii="Times New Roman" w:eastAsia="Times New Roman" w:hAnsi="Times New Roman" w:cs="Times New Roman"/>
          <w:i/>
          <w:color w:val="000000"/>
          <w:sz w:val="24"/>
          <w:szCs w:val="24"/>
        </w:rPr>
        <w:t>.</w:t>
      </w:r>
    </w:p>
    <w:p w14:paraId="000000DE"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DF"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3º O </w:t>
      </w:r>
      <w:proofErr w:type="spellStart"/>
      <w:r>
        <w:rPr>
          <w:rFonts w:ascii="Times New Roman" w:eastAsia="Times New Roman" w:hAnsi="Times New Roman" w:cs="Times New Roman"/>
          <w:i/>
          <w:color w:val="000000"/>
          <w:sz w:val="24"/>
          <w:szCs w:val="24"/>
        </w:rPr>
        <w:t>descumprimento</w:t>
      </w:r>
      <w:proofErr w:type="spellEnd"/>
      <w:r>
        <w:rPr>
          <w:rFonts w:ascii="Times New Roman" w:eastAsia="Times New Roman" w:hAnsi="Times New Roman" w:cs="Times New Roman"/>
          <w:i/>
          <w:color w:val="000000"/>
          <w:sz w:val="24"/>
          <w:szCs w:val="24"/>
        </w:rPr>
        <w:t xml:space="preserve"> do </w:t>
      </w:r>
      <w:proofErr w:type="spellStart"/>
      <w:r>
        <w:rPr>
          <w:rFonts w:ascii="Times New Roman" w:eastAsia="Times New Roman" w:hAnsi="Times New Roman" w:cs="Times New Roman"/>
          <w:i/>
          <w:color w:val="000000"/>
          <w:sz w:val="24"/>
          <w:szCs w:val="24"/>
        </w:rPr>
        <w:t>disposto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neste</w:t>
      </w:r>
      <w:proofErr w:type="spellEnd"/>
      <w:r>
        <w:rPr>
          <w:rFonts w:ascii="Times New Roman" w:eastAsia="Times New Roman" w:hAnsi="Times New Roman" w:cs="Times New Roman"/>
          <w:i/>
          <w:color w:val="000000"/>
          <w:sz w:val="24"/>
          <w:szCs w:val="24"/>
        </w:rPr>
        <w:t xml:space="preserve"> artigo </w:t>
      </w:r>
      <w:proofErr w:type="spellStart"/>
      <w:r>
        <w:rPr>
          <w:rFonts w:ascii="Times New Roman" w:eastAsia="Times New Roman" w:hAnsi="Times New Roman" w:cs="Times New Roman"/>
          <w:i/>
          <w:color w:val="000000"/>
          <w:sz w:val="24"/>
          <w:szCs w:val="24"/>
        </w:rPr>
        <w:t>sujeita</w:t>
      </w:r>
      <w:proofErr w:type="spellEnd"/>
      <w:r>
        <w:rPr>
          <w:rFonts w:ascii="Times New Roman" w:eastAsia="Times New Roman" w:hAnsi="Times New Roman" w:cs="Times New Roman"/>
          <w:i/>
          <w:color w:val="000000"/>
          <w:sz w:val="24"/>
          <w:szCs w:val="24"/>
        </w:rPr>
        <w:t xml:space="preserve"> a empresa </w:t>
      </w:r>
      <w:proofErr w:type="spellStart"/>
      <w:r>
        <w:rPr>
          <w:rFonts w:ascii="Times New Roman" w:eastAsia="Times New Roman" w:hAnsi="Times New Roman" w:cs="Times New Roman"/>
          <w:i/>
          <w:color w:val="000000"/>
          <w:sz w:val="24"/>
          <w:szCs w:val="24"/>
        </w:rPr>
        <w:t>infratora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às</w:t>
      </w:r>
      <w:proofErr w:type="spellEnd"/>
      <w:r>
        <w:rPr>
          <w:rFonts w:ascii="Times New Roman" w:eastAsia="Times New Roman" w:hAnsi="Times New Roman" w:cs="Times New Roman"/>
          <w:i/>
          <w:color w:val="000000"/>
          <w:sz w:val="24"/>
          <w:szCs w:val="24"/>
        </w:rPr>
        <w:t xml:space="preserve"> penalidades previstas no art. 56.</w:t>
      </w:r>
    </w:p>
    <w:p w14:paraId="000000E0"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E1"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4o  O</w:t>
      </w:r>
      <w:proofErr w:type="gramEnd"/>
      <w:r>
        <w:rPr>
          <w:rFonts w:ascii="Times New Roman" w:eastAsia="Times New Roman" w:hAnsi="Times New Roman" w:cs="Times New Roman"/>
          <w:i/>
          <w:color w:val="000000"/>
          <w:sz w:val="24"/>
          <w:szCs w:val="24"/>
        </w:rPr>
        <w:t xml:space="preserve"> debate será realizado segundo as </w:t>
      </w:r>
      <w:proofErr w:type="spellStart"/>
      <w:r>
        <w:rPr>
          <w:rFonts w:ascii="Times New Roman" w:eastAsia="Times New Roman" w:hAnsi="Times New Roman" w:cs="Times New Roman"/>
          <w:i/>
          <w:color w:val="000000"/>
          <w:sz w:val="24"/>
          <w:szCs w:val="24"/>
        </w:rPr>
        <w:t>regras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estabelecidas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acordo</w:t>
      </w:r>
      <w:proofErr w:type="spellEnd"/>
      <w:r>
        <w:rPr>
          <w:rFonts w:ascii="Times New Roman" w:eastAsia="Times New Roman" w:hAnsi="Times New Roman" w:cs="Times New Roman"/>
          <w:i/>
          <w:color w:val="000000"/>
          <w:sz w:val="24"/>
          <w:szCs w:val="24"/>
        </w:rPr>
        <w:t xml:space="preserve"> celebrado entre os partidos políticos e a </w:t>
      </w:r>
      <w:proofErr w:type="spellStart"/>
      <w:r>
        <w:rPr>
          <w:rFonts w:ascii="Times New Roman" w:eastAsia="Times New Roman" w:hAnsi="Times New Roman" w:cs="Times New Roman"/>
          <w:i/>
          <w:color w:val="000000"/>
          <w:sz w:val="24"/>
          <w:szCs w:val="24"/>
        </w:rPr>
        <w:t>pessoa</w:t>
      </w:r>
      <w:proofErr w:type="spellEnd"/>
      <w:r>
        <w:rPr>
          <w:rFonts w:ascii="Times New Roman" w:eastAsia="Times New Roman" w:hAnsi="Times New Roman" w:cs="Times New Roman"/>
          <w:i/>
          <w:color w:val="000000"/>
          <w:sz w:val="24"/>
          <w:szCs w:val="24"/>
        </w:rPr>
        <w:t xml:space="preserve"> jurídica </w:t>
      </w:r>
      <w:proofErr w:type="spellStart"/>
      <w:r>
        <w:rPr>
          <w:rFonts w:ascii="Times New Roman" w:eastAsia="Times New Roman" w:hAnsi="Times New Roman" w:cs="Times New Roman"/>
          <w:i/>
          <w:color w:val="000000"/>
          <w:sz w:val="24"/>
          <w:szCs w:val="24"/>
        </w:rPr>
        <w:t>interessada</w:t>
      </w:r>
      <w:proofErr w:type="spellEnd"/>
      <w:r>
        <w:rPr>
          <w:rFonts w:ascii="Times New Roman" w:eastAsia="Times New Roman" w:hAnsi="Times New Roman" w:cs="Times New Roman"/>
          <w:i/>
          <w:color w:val="000000"/>
          <w:sz w:val="24"/>
          <w:szCs w:val="24"/>
        </w:rPr>
        <w:t xml:space="preserve"> na </w:t>
      </w:r>
      <w:proofErr w:type="spellStart"/>
      <w:r>
        <w:rPr>
          <w:rFonts w:ascii="Times New Roman" w:eastAsia="Times New Roman" w:hAnsi="Times New Roman" w:cs="Times New Roman"/>
          <w:i/>
          <w:color w:val="000000"/>
          <w:sz w:val="24"/>
          <w:szCs w:val="24"/>
        </w:rPr>
        <w:t>realização</w:t>
      </w:r>
      <w:proofErr w:type="spellEnd"/>
      <w:r>
        <w:rPr>
          <w:rFonts w:ascii="Times New Roman" w:eastAsia="Times New Roman" w:hAnsi="Times New Roman" w:cs="Times New Roman"/>
          <w:i/>
          <w:color w:val="000000"/>
          <w:sz w:val="24"/>
          <w:szCs w:val="24"/>
        </w:rPr>
        <w:t xml:space="preserve"> do evento, dando-se </w:t>
      </w:r>
      <w:proofErr w:type="spellStart"/>
      <w:r>
        <w:rPr>
          <w:rFonts w:ascii="Times New Roman" w:eastAsia="Times New Roman" w:hAnsi="Times New Roman" w:cs="Times New Roman"/>
          <w:i/>
          <w:color w:val="000000"/>
          <w:sz w:val="24"/>
          <w:szCs w:val="24"/>
        </w:rPr>
        <w:t>ciência</w:t>
      </w:r>
      <w:proofErr w:type="spellEnd"/>
      <w:r>
        <w:rPr>
          <w:rFonts w:ascii="Times New Roman" w:eastAsia="Times New Roman" w:hAnsi="Times New Roman" w:cs="Times New Roman"/>
          <w:i/>
          <w:color w:val="000000"/>
          <w:sz w:val="24"/>
          <w:szCs w:val="24"/>
        </w:rPr>
        <w:t xml:space="preserve"> à </w:t>
      </w:r>
      <w:proofErr w:type="spellStart"/>
      <w:r>
        <w:rPr>
          <w:rFonts w:ascii="Times New Roman" w:eastAsia="Times New Roman" w:hAnsi="Times New Roman" w:cs="Times New Roman"/>
          <w:i/>
          <w:color w:val="000000"/>
          <w:sz w:val="24"/>
          <w:szCs w:val="24"/>
        </w:rPr>
        <w:t>Justiça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Eleitoral</w:t>
      </w:r>
      <w:proofErr w:type="spellEnd"/>
      <w:r>
        <w:rPr>
          <w:rFonts w:ascii="Times New Roman" w:eastAsia="Times New Roman" w:hAnsi="Times New Roman" w:cs="Times New Roman"/>
          <w:i/>
          <w:color w:val="000000"/>
          <w:sz w:val="24"/>
          <w:szCs w:val="24"/>
        </w:rPr>
        <w:t>.                       (</w:t>
      </w:r>
      <w:proofErr w:type="spellStart"/>
      <w:r>
        <w:rPr>
          <w:rFonts w:ascii="Times New Roman" w:eastAsia="Times New Roman" w:hAnsi="Times New Roman" w:cs="Times New Roman"/>
          <w:i/>
          <w:color w:val="000000"/>
          <w:sz w:val="24"/>
          <w:szCs w:val="24"/>
        </w:rPr>
        <w:t>Incluído</w:t>
      </w:r>
      <w:proofErr w:type="spellEnd"/>
      <w:r>
        <w:rPr>
          <w:rFonts w:ascii="Times New Roman" w:eastAsia="Times New Roman" w:hAnsi="Times New Roman" w:cs="Times New Roman"/>
          <w:i/>
          <w:color w:val="000000"/>
          <w:sz w:val="24"/>
          <w:szCs w:val="24"/>
        </w:rPr>
        <w:t xml:space="preserve"> pela </w:t>
      </w:r>
      <w:proofErr w:type="spellStart"/>
      <w:r>
        <w:rPr>
          <w:rFonts w:ascii="Times New Roman" w:eastAsia="Times New Roman" w:hAnsi="Times New Roman" w:cs="Times New Roman"/>
          <w:i/>
          <w:color w:val="000000"/>
          <w:sz w:val="24"/>
          <w:szCs w:val="24"/>
        </w:rPr>
        <w:t>Lei</w:t>
      </w:r>
      <w:proofErr w:type="spellEnd"/>
      <w:r>
        <w:rPr>
          <w:rFonts w:ascii="Times New Roman" w:eastAsia="Times New Roman" w:hAnsi="Times New Roman" w:cs="Times New Roman"/>
          <w:i/>
          <w:color w:val="000000"/>
          <w:sz w:val="24"/>
          <w:szCs w:val="24"/>
        </w:rPr>
        <w:t xml:space="preserve"> nº 12.034, de 2009)</w:t>
      </w:r>
    </w:p>
    <w:p w14:paraId="000000E2"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E3"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5º Para os debates que se </w:t>
      </w:r>
      <w:proofErr w:type="spellStart"/>
      <w:r>
        <w:rPr>
          <w:rFonts w:ascii="Times New Roman" w:eastAsia="Times New Roman" w:hAnsi="Times New Roman" w:cs="Times New Roman"/>
          <w:i/>
          <w:color w:val="000000"/>
          <w:sz w:val="24"/>
          <w:szCs w:val="24"/>
        </w:rPr>
        <w:t>realizarem</w:t>
      </w:r>
      <w:proofErr w:type="spellEnd"/>
      <w:r>
        <w:rPr>
          <w:rFonts w:ascii="Times New Roman" w:eastAsia="Times New Roman" w:hAnsi="Times New Roman" w:cs="Times New Roman"/>
          <w:i/>
          <w:color w:val="000000"/>
          <w:sz w:val="24"/>
          <w:szCs w:val="24"/>
        </w:rPr>
        <w:t xml:space="preserve"> no </w:t>
      </w:r>
      <w:proofErr w:type="spellStart"/>
      <w:r>
        <w:rPr>
          <w:rFonts w:ascii="Times New Roman" w:eastAsia="Times New Roman" w:hAnsi="Times New Roman" w:cs="Times New Roman"/>
          <w:i/>
          <w:color w:val="000000"/>
          <w:sz w:val="24"/>
          <w:szCs w:val="24"/>
        </w:rPr>
        <w:t>primeiro</w:t>
      </w:r>
      <w:proofErr w:type="spellEnd"/>
      <w:r>
        <w:rPr>
          <w:rFonts w:ascii="Times New Roman" w:eastAsia="Times New Roman" w:hAnsi="Times New Roman" w:cs="Times New Roman"/>
          <w:i/>
          <w:color w:val="000000"/>
          <w:sz w:val="24"/>
          <w:szCs w:val="24"/>
        </w:rPr>
        <w:t xml:space="preserve"> turno das </w:t>
      </w:r>
      <w:proofErr w:type="spellStart"/>
      <w:r>
        <w:rPr>
          <w:rFonts w:ascii="Times New Roman" w:eastAsia="Times New Roman" w:hAnsi="Times New Roman" w:cs="Times New Roman"/>
          <w:i/>
          <w:color w:val="000000"/>
          <w:sz w:val="24"/>
          <w:szCs w:val="24"/>
        </w:rPr>
        <w:t>eleições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serão</w:t>
      </w:r>
      <w:proofErr w:type="spellEnd"/>
      <w:r>
        <w:rPr>
          <w:rFonts w:ascii="Times New Roman" w:eastAsia="Times New Roman" w:hAnsi="Times New Roman" w:cs="Times New Roman"/>
          <w:i/>
          <w:color w:val="000000"/>
          <w:sz w:val="24"/>
          <w:szCs w:val="24"/>
        </w:rPr>
        <w:t xml:space="preserve"> consideradas </w:t>
      </w:r>
      <w:proofErr w:type="spellStart"/>
      <w:r>
        <w:rPr>
          <w:rFonts w:ascii="Times New Roman" w:eastAsia="Times New Roman" w:hAnsi="Times New Roman" w:cs="Times New Roman"/>
          <w:i/>
          <w:color w:val="000000"/>
          <w:sz w:val="24"/>
          <w:szCs w:val="24"/>
        </w:rPr>
        <w:t>aprovadas</w:t>
      </w:r>
      <w:proofErr w:type="spellEnd"/>
      <w:r>
        <w:rPr>
          <w:rFonts w:ascii="Times New Roman" w:eastAsia="Times New Roman" w:hAnsi="Times New Roman" w:cs="Times New Roman"/>
          <w:i/>
          <w:color w:val="000000"/>
          <w:sz w:val="24"/>
          <w:szCs w:val="24"/>
        </w:rPr>
        <w:t xml:space="preserve"> as </w:t>
      </w:r>
      <w:proofErr w:type="spellStart"/>
      <w:r>
        <w:rPr>
          <w:rFonts w:ascii="Times New Roman" w:eastAsia="Times New Roman" w:hAnsi="Times New Roman" w:cs="Times New Roman"/>
          <w:i/>
          <w:color w:val="000000"/>
          <w:sz w:val="24"/>
          <w:szCs w:val="24"/>
        </w:rPr>
        <w:t>regras</w:t>
      </w:r>
      <w:proofErr w:type="spellEnd"/>
      <w:r>
        <w:rPr>
          <w:rFonts w:ascii="Times New Roman" w:eastAsia="Times New Roman" w:hAnsi="Times New Roman" w:cs="Times New Roman"/>
          <w:i/>
          <w:color w:val="000000"/>
          <w:sz w:val="24"/>
          <w:szCs w:val="24"/>
        </w:rPr>
        <w:t>, inclusive</w:t>
      </w:r>
      <w:r>
        <w:rPr>
          <w:rFonts w:ascii="Times New Roman" w:eastAsia="Times New Roman" w:hAnsi="Times New Roman" w:cs="Times New Roman"/>
          <w:i/>
          <w:color w:val="000000"/>
          <w:sz w:val="24"/>
          <w:szCs w:val="24"/>
        </w:rPr>
        <w:t xml:space="preserve"> as que </w:t>
      </w:r>
      <w:proofErr w:type="spellStart"/>
      <w:r>
        <w:rPr>
          <w:rFonts w:ascii="Times New Roman" w:eastAsia="Times New Roman" w:hAnsi="Times New Roman" w:cs="Times New Roman"/>
          <w:i/>
          <w:color w:val="000000"/>
          <w:sz w:val="24"/>
          <w:szCs w:val="24"/>
        </w:rPr>
        <w:t>definirem</w:t>
      </w:r>
      <w:proofErr w:type="spellEnd"/>
      <w:r>
        <w:rPr>
          <w:rFonts w:ascii="Times New Roman" w:eastAsia="Times New Roman" w:hAnsi="Times New Roman" w:cs="Times New Roman"/>
          <w:i/>
          <w:color w:val="000000"/>
          <w:sz w:val="24"/>
          <w:szCs w:val="24"/>
        </w:rPr>
        <w:t xml:space="preserve"> o número de participantes, que </w:t>
      </w:r>
      <w:proofErr w:type="spellStart"/>
      <w:r>
        <w:rPr>
          <w:rFonts w:ascii="Times New Roman" w:eastAsia="Times New Roman" w:hAnsi="Times New Roman" w:cs="Times New Roman"/>
          <w:i/>
          <w:color w:val="000000"/>
          <w:sz w:val="24"/>
          <w:szCs w:val="24"/>
        </w:rPr>
        <w:t>obtiverem</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concordância</w:t>
      </w:r>
      <w:proofErr w:type="spellEnd"/>
      <w:r>
        <w:rPr>
          <w:rFonts w:ascii="Times New Roman" w:eastAsia="Times New Roman" w:hAnsi="Times New Roman" w:cs="Times New Roman"/>
          <w:i/>
          <w:color w:val="000000"/>
          <w:sz w:val="24"/>
          <w:szCs w:val="24"/>
        </w:rPr>
        <w:t xml:space="preserve"> de pelo menos 2/3 (</w:t>
      </w:r>
      <w:proofErr w:type="spellStart"/>
      <w:r>
        <w:rPr>
          <w:rFonts w:ascii="Times New Roman" w:eastAsia="Times New Roman" w:hAnsi="Times New Roman" w:cs="Times New Roman"/>
          <w:i/>
          <w:color w:val="000000"/>
          <w:sz w:val="24"/>
          <w:szCs w:val="24"/>
        </w:rPr>
        <w:t>dois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terços</w:t>
      </w:r>
      <w:proofErr w:type="spellEnd"/>
      <w:r>
        <w:rPr>
          <w:rFonts w:ascii="Times New Roman" w:eastAsia="Times New Roman" w:hAnsi="Times New Roman" w:cs="Times New Roman"/>
          <w:i/>
          <w:color w:val="000000"/>
          <w:sz w:val="24"/>
          <w:szCs w:val="24"/>
        </w:rPr>
        <w:t xml:space="preserve">) dos candidatos aptos, no caso de </w:t>
      </w:r>
      <w:proofErr w:type="spellStart"/>
      <w:r>
        <w:rPr>
          <w:rFonts w:ascii="Times New Roman" w:eastAsia="Times New Roman" w:hAnsi="Times New Roman" w:cs="Times New Roman"/>
          <w:i/>
          <w:color w:val="000000"/>
          <w:sz w:val="24"/>
          <w:szCs w:val="24"/>
        </w:rPr>
        <w:t>eleição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majoritária</w:t>
      </w:r>
      <w:proofErr w:type="spellEnd"/>
      <w:r>
        <w:rPr>
          <w:rFonts w:ascii="Times New Roman" w:eastAsia="Times New Roman" w:hAnsi="Times New Roman" w:cs="Times New Roman"/>
          <w:i/>
          <w:color w:val="000000"/>
          <w:sz w:val="24"/>
          <w:szCs w:val="24"/>
        </w:rPr>
        <w:t>, e de pelo menos 2/3 (</w:t>
      </w:r>
      <w:proofErr w:type="spellStart"/>
      <w:r>
        <w:rPr>
          <w:rFonts w:ascii="Times New Roman" w:eastAsia="Times New Roman" w:hAnsi="Times New Roman" w:cs="Times New Roman"/>
          <w:i/>
          <w:color w:val="000000"/>
          <w:sz w:val="24"/>
          <w:szCs w:val="24"/>
        </w:rPr>
        <w:t>dois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terços</w:t>
      </w:r>
      <w:proofErr w:type="spellEnd"/>
      <w:r>
        <w:rPr>
          <w:rFonts w:ascii="Times New Roman" w:eastAsia="Times New Roman" w:hAnsi="Times New Roman" w:cs="Times New Roman"/>
          <w:i/>
          <w:color w:val="000000"/>
          <w:sz w:val="24"/>
          <w:szCs w:val="24"/>
        </w:rPr>
        <w:t xml:space="preserve">) dos partidos </w:t>
      </w:r>
      <w:proofErr w:type="spellStart"/>
      <w:r>
        <w:rPr>
          <w:rFonts w:ascii="Times New Roman" w:eastAsia="Times New Roman" w:hAnsi="Times New Roman" w:cs="Times New Roman"/>
          <w:i/>
          <w:color w:val="000000"/>
          <w:sz w:val="24"/>
          <w:szCs w:val="24"/>
        </w:rPr>
        <w:t>com</w:t>
      </w:r>
      <w:proofErr w:type="spellEnd"/>
      <w:r>
        <w:rPr>
          <w:rFonts w:ascii="Times New Roman" w:eastAsia="Times New Roman" w:hAnsi="Times New Roman" w:cs="Times New Roman"/>
          <w:i/>
          <w:color w:val="000000"/>
          <w:sz w:val="24"/>
          <w:szCs w:val="24"/>
        </w:rPr>
        <w:t xml:space="preserve"> candidatos aptos, no caso de </w:t>
      </w:r>
      <w:proofErr w:type="spellStart"/>
      <w:r>
        <w:rPr>
          <w:rFonts w:ascii="Times New Roman" w:eastAsia="Times New Roman" w:hAnsi="Times New Roman" w:cs="Times New Roman"/>
          <w:i/>
          <w:color w:val="000000"/>
          <w:sz w:val="24"/>
          <w:szCs w:val="24"/>
        </w:rPr>
        <w:t>eleição</w:t>
      </w:r>
      <w:proofErr w:type="spellEnd"/>
      <w:r>
        <w:rPr>
          <w:rFonts w:ascii="Times New Roman" w:eastAsia="Times New Roman" w:hAnsi="Times New Roman" w:cs="Times New Roman"/>
          <w:i/>
          <w:color w:val="000000"/>
          <w:sz w:val="24"/>
          <w:szCs w:val="24"/>
        </w:rPr>
        <w:t xml:space="preserve"> proporci</w:t>
      </w:r>
      <w:r>
        <w:rPr>
          <w:rFonts w:ascii="Times New Roman" w:eastAsia="Times New Roman" w:hAnsi="Times New Roman" w:cs="Times New Roman"/>
          <w:i/>
          <w:color w:val="000000"/>
          <w:sz w:val="24"/>
          <w:szCs w:val="24"/>
        </w:rPr>
        <w:t>onal.   (</w:t>
      </w:r>
      <w:proofErr w:type="spellStart"/>
      <w:r>
        <w:rPr>
          <w:rFonts w:ascii="Times New Roman" w:eastAsia="Times New Roman" w:hAnsi="Times New Roman" w:cs="Times New Roman"/>
          <w:i/>
          <w:color w:val="000000"/>
          <w:sz w:val="24"/>
          <w:szCs w:val="24"/>
        </w:rPr>
        <w:t>Redação</w:t>
      </w:r>
      <w:proofErr w:type="spellEnd"/>
      <w:r>
        <w:rPr>
          <w:rFonts w:ascii="Times New Roman" w:eastAsia="Times New Roman" w:hAnsi="Times New Roman" w:cs="Times New Roman"/>
          <w:i/>
          <w:color w:val="000000"/>
          <w:sz w:val="24"/>
          <w:szCs w:val="24"/>
        </w:rPr>
        <w:t xml:space="preserve"> dada pela </w:t>
      </w:r>
      <w:proofErr w:type="spellStart"/>
      <w:r>
        <w:rPr>
          <w:rFonts w:ascii="Times New Roman" w:eastAsia="Times New Roman" w:hAnsi="Times New Roman" w:cs="Times New Roman"/>
          <w:i/>
          <w:color w:val="000000"/>
          <w:sz w:val="24"/>
          <w:szCs w:val="24"/>
        </w:rPr>
        <w:t>Lei</w:t>
      </w:r>
      <w:proofErr w:type="spellEnd"/>
      <w:r>
        <w:rPr>
          <w:rFonts w:ascii="Times New Roman" w:eastAsia="Times New Roman" w:hAnsi="Times New Roman" w:cs="Times New Roman"/>
          <w:i/>
          <w:color w:val="000000"/>
          <w:sz w:val="24"/>
          <w:szCs w:val="24"/>
        </w:rPr>
        <w:t xml:space="preserve"> nº 14.211, de 2021)</w:t>
      </w:r>
      <w:r>
        <w:rPr>
          <w:rFonts w:ascii="Times New Roman" w:eastAsia="Times New Roman" w:hAnsi="Times New Roman" w:cs="Times New Roman"/>
          <w:i/>
          <w:color w:val="000000"/>
          <w:sz w:val="24"/>
          <w:szCs w:val="24"/>
          <w:vertAlign w:val="superscript"/>
        </w:rPr>
        <w:footnoteReference w:id="12"/>
      </w:r>
    </w:p>
    <w:p w14:paraId="000000E4"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p>
    <w:p w14:paraId="000000E5"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Mexico</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 código Federal de Instituciones señala obligatorio la realización de dos debates para elecciones a presidencia y se promueve para otras elecciones. La supervisión </w:t>
      </w:r>
      <w:proofErr w:type="spellStart"/>
      <w:r>
        <w:rPr>
          <w:rFonts w:ascii="Times New Roman" w:eastAsia="Times New Roman" w:hAnsi="Times New Roman" w:cs="Times New Roman"/>
          <w:color w:val="000000"/>
          <w:sz w:val="24"/>
          <w:szCs w:val="24"/>
        </w:rPr>
        <w:t>sera</w:t>
      </w:r>
      <w:proofErr w:type="spellEnd"/>
      <w:r>
        <w:rPr>
          <w:rFonts w:ascii="Times New Roman" w:eastAsia="Times New Roman" w:hAnsi="Times New Roman" w:cs="Times New Roman"/>
          <w:color w:val="000000"/>
          <w:sz w:val="24"/>
          <w:szCs w:val="24"/>
        </w:rPr>
        <w:t xml:space="preserve"> realizada por el consejo general electoral y garantiza su transmisión en señales </w:t>
      </w:r>
      <w:proofErr w:type="spellStart"/>
      <w:r>
        <w:rPr>
          <w:rFonts w:ascii="Times New Roman" w:eastAsia="Times New Roman" w:hAnsi="Times New Roman" w:cs="Times New Roman"/>
          <w:color w:val="000000"/>
          <w:sz w:val="24"/>
          <w:szCs w:val="24"/>
        </w:rPr>
        <w:t>televisivias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publicas</w:t>
      </w:r>
      <w:proofErr w:type="spellEnd"/>
      <w:r>
        <w:rPr>
          <w:rFonts w:ascii="Times New Roman" w:eastAsia="Times New Roman" w:hAnsi="Times New Roman" w:cs="Times New Roman"/>
          <w:color w:val="000000"/>
          <w:sz w:val="24"/>
          <w:szCs w:val="24"/>
        </w:rPr>
        <w:t xml:space="preserve"> y privadas siempre y cuando tenga una cobertura de cincuenta por ciento o más del territorio nacional.</w:t>
      </w:r>
    </w:p>
    <w:p w14:paraId="000000E6"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p>
    <w:p w14:paraId="000000E7"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CAPÍTULO VIII De los Debates Artículo 218.</w:t>
      </w:r>
    </w:p>
    <w:p w14:paraId="000000E8"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1. E</w:t>
      </w:r>
      <w:r>
        <w:rPr>
          <w:rFonts w:ascii="Times New Roman" w:eastAsia="Times New Roman" w:hAnsi="Times New Roman" w:cs="Times New Roman"/>
          <w:i/>
          <w:color w:val="000000"/>
          <w:sz w:val="24"/>
          <w:szCs w:val="24"/>
        </w:rPr>
        <w:t xml:space="preserve">l Consejo General organizará dos debates obligatorios entre todos los candidatos a la Presidencia de la República y promoverá, a través de los consejos locales y distritales, la celebración de debates entre candidatos a senadores y diputados federales. </w:t>
      </w:r>
    </w:p>
    <w:p w14:paraId="000000E9"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2.</w:t>
      </w:r>
      <w:r>
        <w:rPr>
          <w:rFonts w:ascii="Times New Roman" w:eastAsia="Times New Roman" w:hAnsi="Times New Roman" w:cs="Times New Roman"/>
          <w:i/>
          <w:color w:val="000000"/>
          <w:sz w:val="24"/>
          <w:szCs w:val="24"/>
        </w:rPr>
        <w:t xml:space="preserve"> Para la realización de los debates obligatorios, el Consejo General definirá las reglas, fechas y sedes, respetando el principio de equidad entre los candidatos. </w:t>
      </w:r>
    </w:p>
    <w:p w14:paraId="000000EA"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 Los debates obligatorios de los candidatos al cargo de Presidente</w:t>
      </w:r>
      <w:r>
        <w:rPr>
          <w:rFonts w:ascii="Times New Roman" w:eastAsia="Times New Roman" w:hAnsi="Times New Roman" w:cs="Times New Roman"/>
          <w:i/>
          <w:color w:val="000000"/>
          <w:sz w:val="24"/>
          <w:szCs w:val="24"/>
        </w:rPr>
        <w:t xml:space="preserve"> de los Estados Unidos Mexicanos, serán transmitidos por las estaciones de radio y televisión de las concesionarias de uso público. Los concesionarios de uso comercial deberán transmitir dichos debates en por lo menos una de sus señales radiodifundidas cua</w:t>
      </w:r>
      <w:r>
        <w:rPr>
          <w:rFonts w:ascii="Times New Roman" w:eastAsia="Times New Roman" w:hAnsi="Times New Roman" w:cs="Times New Roman"/>
          <w:i/>
          <w:color w:val="000000"/>
          <w:sz w:val="24"/>
          <w:szCs w:val="24"/>
        </w:rPr>
        <w:t xml:space="preserve">ndo tengan una cobertura de cincuenta por ciento o más del territorio nacional. Las señales de radio y televisión que el Instituto genere para este fin podrán ser utilizadas, en vivo y en forma gratuita, por los demás concesionarios de radio y televisión, </w:t>
      </w:r>
      <w:r>
        <w:rPr>
          <w:rFonts w:ascii="Times New Roman" w:eastAsia="Times New Roman" w:hAnsi="Times New Roman" w:cs="Times New Roman"/>
          <w:i/>
          <w:color w:val="000000"/>
          <w:sz w:val="24"/>
          <w:szCs w:val="24"/>
        </w:rPr>
        <w:t>así como por otros concesionarios de telecomunicaciones. El Instituto realizará las gestiones necesarias a fin de propiciar la transmisión de los debates en el mayor número posible de estaciones y canales.</w:t>
      </w:r>
    </w:p>
    <w:p w14:paraId="000000EB"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4. En los términos que dispongan las leyes de las</w:t>
      </w:r>
      <w:r>
        <w:rPr>
          <w:rFonts w:ascii="Times New Roman" w:eastAsia="Times New Roman" w:hAnsi="Times New Roman" w:cs="Times New Roman"/>
          <w:i/>
          <w:color w:val="000000"/>
          <w:sz w:val="24"/>
          <w:szCs w:val="24"/>
        </w:rPr>
        <w:t xml:space="preserve"> entidades federativas, los consejos generales de los Organismos Públicos Locales, organizarán debates entre todos los candidatos a Gobernador o Jefe de Gobierno del Distrito Federal; y promoverán la celebración de debates entre candidatos a diputados loca</w:t>
      </w:r>
      <w:r>
        <w:rPr>
          <w:rFonts w:ascii="Times New Roman" w:eastAsia="Times New Roman" w:hAnsi="Times New Roman" w:cs="Times New Roman"/>
          <w:i/>
          <w:color w:val="000000"/>
          <w:sz w:val="24"/>
          <w:szCs w:val="24"/>
        </w:rPr>
        <w:t>les, presidentes municipales, Jefes Delegacionales y otros cargos de elección popular, para lo cual las señales radiodifundidas que los Organismos Públicos Locales generen para este fin podrán ser utilizadas, en vivo y en forma gratuita, por los demás conc</w:t>
      </w:r>
      <w:r>
        <w:rPr>
          <w:rFonts w:ascii="Times New Roman" w:eastAsia="Times New Roman" w:hAnsi="Times New Roman" w:cs="Times New Roman"/>
          <w:i/>
          <w:color w:val="000000"/>
          <w:sz w:val="24"/>
          <w:szCs w:val="24"/>
        </w:rPr>
        <w:t xml:space="preserve">esionarios de radio y televisión, así como por otros concesionarios de telecomunicaciones. </w:t>
      </w:r>
    </w:p>
    <w:p w14:paraId="000000EC"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 En el supuesto del párrafo anterior, los debates de los candidatos a Gobernador y Jefe de Gobierno del Distrito Federal, deberán ser transmitidos por las estacio</w:t>
      </w:r>
      <w:r>
        <w:rPr>
          <w:rFonts w:ascii="Times New Roman" w:eastAsia="Times New Roman" w:hAnsi="Times New Roman" w:cs="Times New Roman"/>
          <w:i/>
          <w:color w:val="000000"/>
          <w:sz w:val="24"/>
          <w:szCs w:val="24"/>
        </w:rPr>
        <w:t>nes de radio y televisión de las concesionarias locales de uso público, en la entidad federativa de que se trate. El Instituto promoverá la transmisión de los debates por parte de otros concesionarios de radiodifusión con cobertura en la entidad federativa</w:t>
      </w:r>
      <w:r>
        <w:rPr>
          <w:rFonts w:ascii="Times New Roman" w:eastAsia="Times New Roman" w:hAnsi="Times New Roman" w:cs="Times New Roman"/>
          <w:i/>
          <w:color w:val="000000"/>
          <w:sz w:val="24"/>
          <w:szCs w:val="24"/>
        </w:rPr>
        <w:t xml:space="preserve"> que corresponda y de telecomunicaciones.</w:t>
      </w:r>
    </w:p>
    <w:p w14:paraId="000000ED"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6. Los medios de comunicación nacional y local podrán organizar libremente debates entre candidatos, siempre y cuando cumplan con lo siguiente:</w:t>
      </w:r>
    </w:p>
    <w:p w14:paraId="000000EE"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a) Se comunique al Instituto o a los institutos locales, según corre</w:t>
      </w:r>
      <w:r>
        <w:rPr>
          <w:rFonts w:ascii="Times New Roman" w:eastAsia="Times New Roman" w:hAnsi="Times New Roman" w:cs="Times New Roman"/>
          <w:i/>
          <w:color w:val="000000"/>
          <w:sz w:val="24"/>
          <w:szCs w:val="24"/>
        </w:rPr>
        <w:t>sponda;</w:t>
      </w:r>
    </w:p>
    <w:p w14:paraId="000000EF"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b) Participen por lo menos dos candidatos de la misma elección, y </w:t>
      </w:r>
    </w:p>
    <w:p w14:paraId="000000F0"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c) Se establezcan condiciones de equidad en el formato.</w:t>
      </w:r>
    </w:p>
    <w:p w14:paraId="000000F1"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7. La transmisión de los debates por los medios de comunicación será gratuita y se llevará a cabo de forma íntegra y sin alterar los contenidos. La no asistencia de uno o más de los candidatos invitados a estos debates no será causa para la no realización</w:t>
      </w:r>
      <w:r>
        <w:rPr>
          <w:rFonts w:ascii="Times New Roman" w:eastAsia="Times New Roman" w:hAnsi="Times New Roman" w:cs="Times New Roman"/>
          <w:i/>
          <w:color w:val="000000"/>
          <w:sz w:val="24"/>
          <w:szCs w:val="24"/>
        </w:rPr>
        <w:t xml:space="preserve"> del mismo.</w:t>
      </w:r>
      <w:r>
        <w:rPr>
          <w:rFonts w:ascii="Times New Roman" w:eastAsia="Times New Roman" w:hAnsi="Times New Roman" w:cs="Times New Roman"/>
          <w:i/>
          <w:color w:val="000000"/>
          <w:sz w:val="24"/>
          <w:szCs w:val="24"/>
          <w:vertAlign w:val="superscript"/>
        </w:rPr>
        <w:footnoteReference w:id="13"/>
      </w:r>
    </w:p>
    <w:p w14:paraId="000000F2"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p>
    <w:p w14:paraId="000000F3"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p>
    <w:p w14:paraId="000000F4"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Uruguay: </w:t>
      </w:r>
      <w:r>
        <w:rPr>
          <w:rFonts w:ascii="Times New Roman" w:eastAsia="Times New Roman" w:hAnsi="Times New Roman" w:cs="Times New Roman"/>
          <w:color w:val="000000"/>
          <w:sz w:val="24"/>
          <w:szCs w:val="24"/>
        </w:rPr>
        <w:t xml:space="preserve">Mediante la ley 19827 de 2019 el Congreso Uruguayo declara la obligatoriedad de un debate entre los candidatos a la presidencia en caso que no se declare ganador en primera vuelta presidencial, el articulado contempla la sanción </w:t>
      </w:r>
      <w:proofErr w:type="spellStart"/>
      <w:r>
        <w:rPr>
          <w:rFonts w:ascii="Times New Roman" w:eastAsia="Times New Roman" w:hAnsi="Times New Roman" w:cs="Times New Roman"/>
          <w:color w:val="000000"/>
          <w:sz w:val="24"/>
          <w:szCs w:val="24"/>
        </w:rPr>
        <w:t>mas</w:t>
      </w:r>
      <w:proofErr w:type="spellEnd"/>
      <w:r>
        <w:rPr>
          <w:rFonts w:ascii="Times New Roman" w:eastAsia="Times New Roman" w:hAnsi="Times New Roman" w:cs="Times New Roman"/>
          <w:color w:val="000000"/>
          <w:sz w:val="24"/>
          <w:szCs w:val="24"/>
        </w:rPr>
        <w:t xml:space="preserve"> gravosa en caso de inasistencia puesto que señala que en caso de comparecer se suspende la financiación para segunda vuelta de dicho candidato.</w:t>
      </w:r>
    </w:p>
    <w:p w14:paraId="000000F5"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color w:val="000000"/>
          <w:sz w:val="24"/>
          <w:szCs w:val="24"/>
        </w:rPr>
      </w:pPr>
    </w:p>
    <w:p w14:paraId="000000F6" w14:textId="77777777" w:rsidR="005B4D8A" w:rsidRDefault="005E27A1" w:rsidP="00A12559">
      <w:pPr>
        <w:pBdr>
          <w:top w:val="nil"/>
          <w:left w:val="nil"/>
          <w:bottom w:val="nil"/>
          <w:right w:val="nil"/>
          <w:between w:val="nil"/>
        </w:pBdr>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Artículo 1</w:t>
      </w:r>
    </w:p>
    <w:p w14:paraId="000000F7"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Declárase de carácter obligatorio la celebración de un debate entre los candidatos a la Presidencia de la República que, no habiendo logrado la mayoría absoluta de votos requeridos para ser electos en la fecha establecida en el numeral 9°) del artículo </w:t>
      </w:r>
      <w:r>
        <w:rPr>
          <w:rFonts w:ascii="Times New Roman" w:eastAsia="Times New Roman" w:hAnsi="Times New Roman" w:cs="Times New Roman"/>
          <w:i/>
          <w:color w:val="000000"/>
          <w:sz w:val="24"/>
          <w:szCs w:val="24"/>
        </w:rPr>
        <w:t>77 de la Constitución de la República, deban comparecer a una segunda elección, tal como lo establece el artículo 151 de la Constitución. El debate se realizará de conformidad con los criterios establecidos en la presente ley.</w:t>
      </w:r>
    </w:p>
    <w:p w14:paraId="000000F8"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F9"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Artículo 2</w:t>
      </w:r>
    </w:p>
    <w:p w14:paraId="000000FA"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El debate que </w:t>
      </w:r>
      <w:r>
        <w:rPr>
          <w:rFonts w:ascii="Times New Roman" w:eastAsia="Times New Roman" w:hAnsi="Times New Roman" w:cs="Times New Roman"/>
          <w:i/>
          <w:color w:val="000000"/>
          <w:sz w:val="24"/>
          <w:szCs w:val="24"/>
        </w:rPr>
        <w:t>se celebre será transmitido en vivo y en horario central por cadena nacional de radio y televisión, de acuerdo con lo establecido por la Ley N° 19.307, de 29 de diciembre de 2014 y su duración no excederá las dos horas. El Servicio de Comunicación Audiovis</w:t>
      </w:r>
      <w:r>
        <w:rPr>
          <w:rFonts w:ascii="Times New Roman" w:eastAsia="Times New Roman" w:hAnsi="Times New Roman" w:cs="Times New Roman"/>
          <w:i/>
          <w:color w:val="000000"/>
          <w:sz w:val="24"/>
          <w:szCs w:val="24"/>
        </w:rPr>
        <w:t>ual Nacional y todo el sistema de medios públicos del país dispondrán lo necesario para la producción técnica y transmisión del debate</w:t>
      </w:r>
    </w:p>
    <w:p w14:paraId="000000FB"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p>
    <w:p w14:paraId="000000FC"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bookmarkStart w:id="2" w:name="bookmark=id.30j0zll" w:colFirst="0" w:colLast="0"/>
      <w:bookmarkEnd w:id="2"/>
      <w:r>
        <w:rPr>
          <w:rFonts w:ascii="Times New Roman" w:eastAsia="Times New Roman" w:hAnsi="Times New Roman" w:cs="Times New Roman"/>
          <w:i/>
          <w:color w:val="000000"/>
          <w:sz w:val="24"/>
          <w:szCs w:val="24"/>
        </w:rPr>
        <w:lastRenderedPageBreak/>
        <w:t>Artículo 3</w:t>
      </w:r>
    </w:p>
    <w:p w14:paraId="000000FD"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La organización del debate será competencia de la Corte Electoral, en consulta con la organización más re</w:t>
      </w:r>
      <w:r>
        <w:rPr>
          <w:rFonts w:ascii="Times New Roman" w:eastAsia="Times New Roman" w:hAnsi="Times New Roman" w:cs="Times New Roman"/>
          <w:i/>
          <w:color w:val="000000"/>
          <w:sz w:val="24"/>
          <w:szCs w:val="24"/>
        </w:rPr>
        <w:t>presentativa de los periodistas de los medios de comunicación del país y el sistema de medios públicos del Uruguay. La Corte Electoral dispondrá las reglas que lo regirán y procurará hacerlo en acuerdo con los participantes y el o los moderadores.</w:t>
      </w:r>
    </w:p>
    <w:p w14:paraId="000000FE"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0FF"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bookmarkStart w:id="3" w:name="bookmark=id.1fob9te" w:colFirst="0" w:colLast="0"/>
      <w:bookmarkEnd w:id="3"/>
      <w:r>
        <w:rPr>
          <w:rFonts w:ascii="Times New Roman" w:eastAsia="Times New Roman" w:hAnsi="Times New Roman" w:cs="Times New Roman"/>
          <w:i/>
          <w:color w:val="000000"/>
          <w:sz w:val="24"/>
          <w:szCs w:val="24"/>
        </w:rPr>
        <w:t>Artícul</w:t>
      </w:r>
      <w:r>
        <w:rPr>
          <w:rFonts w:ascii="Times New Roman" w:eastAsia="Times New Roman" w:hAnsi="Times New Roman" w:cs="Times New Roman"/>
          <w:i/>
          <w:color w:val="000000"/>
          <w:sz w:val="24"/>
          <w:szCs w:val="24"/>
        </w:rPr>
        <w:t>o 4</w:t>
      </w:r>
    </w:p>
    <w:p w14:paraId="00000100"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El debate deberá observar los principios de trato equitativo e imparcial para con los participantes, así como garantizar la efectiva exposición e intercambio de posiciones entre estos y los periodistas que puedan intervenir, según la modalidad de or</w:t>
      </w:r>
      <w:r>
        <w:rPr>
          <w:rFonts w:ascii="Times New Roman" w:eastAsia="Times New Roman" w:hAnsi="Times New Roman" w:cs="Times New Roman"/>
          <w:i/>
          <w:color w:val="000000"/>
          <w:sz w:val="24"/>
          <w:szCs w:val="24"/>
        </w:rPr>
        <w:t>ganización que se disponga.</w:t>
      </w:r>
    </w:p>
    <w:p w14:paraId="00000101"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02"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bookmarkStart w:id="4" w:name="bookmark=id.3znysh7" w:colFirst="0" w:colLast="0"/>
      <w:bookmarkEnd w:id="4"/>
      <w:r>
        <w:rPr>
          <w:rFonts w:ascii="Times New Roman" w:eastAsia="Times New Roman" w:hAnsi="Times New Roman" w:cs="Times New Roman"/>
          <w:i/>
          <w:color w:val="000000"/>
          <w:sz w:val="24"/>
          <w:szCs w:val="24"/>
        </w:rPr>
        <w:t>Artículo 5</w:t>
      </w:r>
    </w:p>
    <w:p w14:paraId="00000103"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Los candidatos a la Presidencia de la República referidos en el artículo 1° que se nieguen a participar del debate no percibirán la contribución del Estado para los gastos de la segunda elección nacional prevista en el artículo 20 de la Ley N° 18.485, d</w:t>
      </w:r>
      <w:r>
        <w:rPr>
          <w:rFonts w:ascii="Times New Roman" w:eastAsia="Times New Roman" w:hAnsi="Times New Roman" w:cs="Times New Roman"/>
          <w:i/>
          <w:color w:val="000000"/>
          <w:sz w:val="24"/>
          <w:szCs w:val="24"/>
        </w:rPr>
        <w:t>e 11 de mayo de 2009.</w:t>
      </w:r>
      <w:r>
        <w:rPr>
          <w:rFonts w:ascii="Times New Roman" w:eastAsia="Times New Roman" w:hAnsi="Times New Roman" w:cs="Times New Roman"/>
          <w:i/>
          <w:color w:val="000000"/>
          <w:sz w:val="24"/>
          <w:szCs w:val="24"/>
          <w:vertAlign w:val="superscript"/>
        </w:rPr>
        <w:footnoteReference w:id="14"/>
      </w:r>
    </w:p>
    <w:p w14:paraId="00000104"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08"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Argentina:</w:t>
      </w:r>
      <w:r>
        <w:rPr>
          <w:rFonts w:ascii="Times New Roman" w:eastAsia="Times New Roman" w:hAnsi="Times New Roman" w:cs="Times New Roman"/>
          <w:color w:val="000000"/>
          <w:sz w:val="24"/>
          <w:szCs w:val="24"/>
        </w:rPr>
        <w:t xml:space="preserve"> En el año 2017, el Congreso Argentino aprobó la ley 27.337 la cual contempla la celebracion obligatoria de debates presidenciales para todas aquellas agrupaciones que superen el piso de votos establecido para las eleccion</w:t>
      </w:r>
      <w:r>
        <w:rPr>
          <w:rFonts w:ascii="Times New Roman" w:eastAsia="Times New Roman" w:hAnsi="Times New Roman" w:cs="Times New Roman"/>
          <w:color w:val="000000"/>
          <w:sz w:val="24"/>
          <w:szCs w:val="24"/>
        </w:rPr>
        <w:t xml:space="preserve">es primarias abiertas, simultáneas y obligatorias. Su organización será </w:t>
      </w:r>
      <w:proofErr w:type="gramStart"/>
      <w:r>
        <w:rPr>
          <w:rFonts w:ascii="Times New Roman" w:eastAsia="Times New Roman" w:hAnsi="Times New Roman" w:cs="Times New Roman"/>
          <w:color w:val="000000"/>
          <w:sz w:val="24"/>
          <w:szCs w:val="24"/>
        </w:rPr>
        <w:t>llevado a cabo</w:t>
      </w:r>
      <w:proofErr w:type="gramEnd"/>
      <w:r>
        <w:rPr>
          <w:rFonts w:ascii="Times New Roman" w:eastAsia="Times New Roman" w:hAnsi="Times New Roman" w:cs="Times New Roman"/>
          <w:color w:val="000000"/>
          <w:sz w:val="24"/>
          <w:szCs w:val="24"/>
        </w:rPr>
        <w:t xml:space="preserve"> por la Cámara Nacional Electoral y organizaciones académicas y del a sociedad civil. Obliga a que como mínimo debe llevarse a cabo un debate fuera de buenos aires en la </w:t>
      </w:r>
      <w:r>
        <w:rPr>
          <w:rFonts w:ascii="Times New Roman" w:eastAsia="Times New Roman" w:hAnsi="Times New Roman" w:cs="Times New Roman"/>
          <w:color w:val="000000"/>
          <w:sz w:val="24"/>
          <w:szCs w:val="24"/>
        </w:rPr>
        <w:t>provincia que determine la CNE; En materia sancionatoria, señala como consecuencia jurídica del incumplimiento la reducción de espacios publicitarios.</w:t>
      </w:r>
    </w:p>
    <w:p w14:paraId="00000109"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10A"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10B"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Artículo 2: Incorpórese el artículo 64 quinquies al Capítulo IV bis del Título III del Código Nacional</w:t>
      </w:r>
      <w:r>
        <w:rPr>
          <w:rFonts w:ascii="Times New Roman" w:eastAsia="Times New Roman" w:hAnsi="Times New Roman" w:cs="Times New Roman"/>
          <w:i/>
          <w:color w:val="000000"/>
          <w:sz w:val="24"/>
          <w:szCs w:val="24"/>
        </w:rPr>
        <w:t xml:space="preserve"> Electoral, ley 19.945 y sus modificatorias, el que quedará redactado de la siguiente manera:</w:t>
      </w:r>
    </w:p>
    <w:p w14:paraId="0000010C"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0D"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Artículo 64 quinquies: Obligatoriedad de los debates. </w:t>
      </w:r>
      <w:proofErr w:type="spellStart"/>
      <w:r>
        <w:rPr>
          <w:rFonts w:ascii="Times New Roman" w:eastAsia="Times New Roman" w:hAnsi="Times New Roman" w:cs="Times New Roman"/>
          <w:i/>
          <w:color w:val="000000"/>
          <w:sz w:val="24"/>
          <w:szCs w:val="24"/>
        </w:rPr>
        <w:t>Establécese</w:t>
      </w:r>
      <w:proofErr w:type="spellEnd"/>
      <w:r>
        <w:rPr>
          <w:rFonts w:ascii="Times New Roman" w:eastAsia="Times New Roman" w:hAnsi="Times New Roman" w:cs="Times New Roman"/>
          <w:i/>
          <w:color w:val="000000"/>
          <w:sz w:val="24"/>
          <w:szCs w:val="24"/>
        </w:rPr>
        <w:t xml:space="preserve"> la obligatoriedad de debates preelectorales públicos entre candidatos a Presidente</w:t>
      </w:r>
      <w:r>
        <w:rPr>
          <w:rFonts w:ascii="Times New Roman" w:eastAsia="Times New Roman" w:hAnsi="Times New Roman" w:cs="Times New Roman"/>
          <w:i/>
          <w:color w:val="000000"/>
          <w:sz w:val="24"/>
          <w:szCs w:val="24"/>
        </w:rPr>
        <w:t xml:space="preserve"> de la Nación, con la finalidad de dar a conocer y debatir ante el electorado las plataformas electorales de los partidos, frentes o agrupaciones políticas.</w:t>
      </w:r>
    </w:p>
    <w:p w14:paraId="0000010E"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0F"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Artículo 3: Incorpórese el artículo 64 </w:t>
      </w:r>
      <w:proofErr w:type="spellStart"/>
      <w:r>
        <w:rPr>
          <w:rFonts w:ascii="Times New Roman" w:eastAsia="Times New Roman" w:hAnsi="Times New Roman" w:cs="Times New Roman"/>
          <w:i/>
          <w:color w:val="000000"/>
          <w:sz w:val="24"/>
          <w:szCs w:val="24"/>
        </w:rPr>
        <w:t>sexies</w:t>
      </w:r>
      <w:proofErr w:type="spellEnd"/>
      <w:r>
        <w:rPr>
          <w:rFonts w:ascii="Times New Roman" w:eastAsia="Times New Roman" w:hAnsi="Times New Roman" w:cs="Times New Roman"/>
          <w:i/>
          <w:color w:val="000000"/>
          <w:sz w:val="24"/>
          <w:szCs w:val="24"/>
        </w:rPr>
        <w:t xml:space="preserve"> al Capítulo IV bis del Título III del Código Nacion</w:t>
      </w:r>
      <w:r>
        <w:rPr>
          <w:rFonts w:ascii="Times New Roman" w:eastAsia="Times New Roman" w:hAnsi="Times New Roman" w:cs="Times New Roman"/>
          <w:i/>
          <w:color w:val="000000"/>
          <w:sz w:val="24"/>
          <w:szCs w:val="24"/>
        </w:rPr>
        <w:t xml:space="preserve">al Electoral, ley 19.945 y sus modificatorias, el que quedará redactado de la siguiente manera: </w:t>
      </w:r>
    </w:p>
    <w:p w14:paraId="00000110"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11"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Artículo 64 </w:t>
      </w:r>
      <w:proofErr w:type="spellStart"/>
      <w:proofErr w:type="gramStart"/>
      <w:r>
        <w:rPr>
          <w:rFonts w:ascii="Times New Roman" w:eastAsia="Times New Roman" w:hAnsi="Times New Roman" w:cs="Times New Roman"/>
          <w:i/>
          <w:color w:val="000000"/>
          <w:sz w:val="24"/>
          <w:szCs w:val="24"/>
        </w:rPr>
        <w:t>sexies:Alcance</w:t>
      </w:r>
      <w:proofErr w:type="spellEnd"/>
      <w:proofErr w:type="gramEnd"/>
      <w:r>
        <w:rPr>
          <w:rFonts w:ascii="Times New Roman" w:eastAsia="Times New Roman" w:hAnsi="Times New Roman" w:cs="Times New Roman"/>
          <w:i/>
          <w:color w:val="000000"/>
          <w:sz w:val="24"/>
          <w:szCs w:val="24"/>
        </w:rPr>
        <w:t xml:space="preserve"> de la obligatoriedad. La obligatoriedad fijada en el artículo anterior comprende a todos los candidatos cuyas agrupaciones política</w:t>
      </w:r>
      <w:r>
        <w:rPr>
          <w:rFonts w:ascii="Times New Roman" w:eastAsia="Times New Roman" w:hAnsi="Times New Roman" w:cs="Times New Roman"/>
          <w:i/>
          <w:color w:val="000000"/>
          <w:sz w:val="24"/>
          <w:szCs w:val="24"/>
        </w:rPr>
        <w:t xml:space="preserve">s superen el piso de votos establecido para las elecciones primarias abiertas, simultáneas y obligatorias reguladas por la ley 26.571. </w:t>
      </w:r>
    </w:p>
    <w:p w14:paraId="00000112"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13"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Artículo 4: Incorpórese el artículo 64 </w:t>
      </w:r>
      <w:proofErr w:type="spellStart"/>
      <w:r>
        <w:rPr>
          <w:rFonts w:ascii="Times New Roman" w:eastAsia="Times New Roman" w:hAnsi="Times New Roman" w:cs="Times New Roman"/>
          <w:i/>
          <w:color w:val="000000"/>
          <w:sz w:val="24"/>
          <w:szCs w:val="24"/>
        </w:rPr>
        <w:t>septies</w:t>
      </w:r>
      <w:proofErr w:type="spellEnd"/>
      <w:r>
        <w:rPr>
          <w:rFonts w:ascii="Times New Roman" w:eastAsia="Times New Roman" w:hAnsi="Times New Roman" w:cs="Times New Roman"/>
          <w:i/>
          <w:color w:val="000000"/>
          <w:sz w:val="24"/>
          <w:szCs w:val="24"/>
        </w:rPr>
        <w:t xml:space="preserve"> al Capítulo IV bis del Título III del Código Nacional Electoral, ley 19.945 y sus modificatorias, el que quedará redactado de la siguiente manera: </w:t>
      </w:r>
    </w:p>
    <w:p w14:paraId="00000114"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15"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Artículo 64 </w:t>
      </w:r>
      <w:proofErr w:type="spellStart"/>
      <w:r>
        <w:rPr>
          <w:rFonts w:ascii="Times New Roman" w:eastAsia="Times New Roman" w:hAnsi="Times New Roman" w:cs="Times New Roman"/>
          <w:i/>
          <w:color w:val="000000"/>
          <w:sz w:val="24"/>
          <w:szCs w:val="24"/>
        </w:rPr>
        <w:t>septies</w:t>
      </w:r>
      <w:proofErr w:type="spellEnd"/>
      <w:r>
        <w:rPr>
          <w:rFonts w:ascii="Times New Roman" w:eastAsia="Times New Roman" w:hAnsi="Times New Roman" w:cs="Times New Roman"/>
          <w:i/>
          <w:color w:val="000000"/>
          <w:sz w:val="24"/>
          <w:szCs w:val="24"/>
        </w:rPr>
        <w:t>: Incumplimiento. La Cámara Nacional Electoral convocará a quienes estén obligados a pa</w:t>
      </w:r>
      <w:r>
        <w:rPr>
          <w:rFonts w:ascii="Times New Roman" w:eastAsia="Times New Roman" w:hAnsi="Times New Roman" w:cs="Times New Roman"/>
          <w:i/>
          <w:color w:val="000000"/>
          <w:sz w:val="24"/>
          <w:szCs w:val="24"/>
        </w:rPr>
        <w:t>rticipar del debate en los cinco (5) días hábiles posteriores a su proclamación como candidatos, una vez superadas las elecciones primarias, a fin de determinar su voluntad de participación en el debate fijado por esta ley. Aquellos candidatos que por impe</w:t>
      </w:r>
      <w:r>
        <w:rPr>
          <w:rFonts w:ascii="Times New Roman" w:eastAsia="Times New Roman" w:hAnsi="Times New Roman" w:cs="Times New Roman"/>
          <w:i/>
          <w:color w:val="000000"/>
          <w:sz w:val="24"/>
          <w:szCs w:val="24"/>
        </w:rPr>
        <w:t>rio de lo aquí dispuesto se encuentren obligados a participar de los debates y no cumplan con dicha obligación serán sancionados con el no otorgamiento de espacios de publicidad audiovisual, establecidos en el Capítulo III bis del Título III de la ley 26.2</w:t>
      </w:r>
      <w:r>
        <w:rPr>
          <w:rFonts w:ascii="Times New Roman" w:eastAsia="Times New Roman" w:hAnsi="Times New Roman" w:cs="Times New Roman"/>
          <w:i/>
          <w:color w:val="000000"/>
          <w:sz w:val="24"/>
          <w:szCs w:val="24"/>
        </w:rPr>
        <w:t xml:space="preserve">15, incorporado por el </w:t>
      </w:r>
      <w:r>
        <w:rPr>
          <w:rFonts w:ascii="Times New Roman" w:eastAsia="Times New Roman" w:hAnsi="Times New Roman" w:cs="Times New Roman"/>
          <w:i/>
          <w:color w:val="000000"/>
          <w:sz w:val="24"/>
          <w:szCs w:val="24"/>
        </w:rPr>
        <w:lastRenderedPageBreak/>
        <w:t xml:space="preserve">artículo 57 de la ley 26.571. Dichos espacios se repartirán de manera equitativa entre el resto de los candidatos participantes. Asimismo, el espacio físico que </w:t>
      </w:r>
      <w:proofErr w:type="spellStart"/>
      <w:r>
        <w:rPr>
          <w:rFonts w:ascii="Times New Roman" w:eastAsia="Times New Roman" w:hAnsi="Times New Roman" w:cs="Times New Roman"/>
          <w:i/>
          <w:color w:val="000000"/>
          <w:sz w:val="24"/>
          <w:szCs w:val="24"/>
        </w:rPr>
        <w:t>Ie</w:t>
      </w:r>
      <w:proofErr w:type="spellEnd"/>
      <w:r>
        <w:rPr>
          <w:rFonts w:ascii="Times New Roman" w:eastAsia="Times New Roman" w:hAnsi="Times New Roman" w:cs="Times New Roman"/>
          <w:i/>
          <w:color w:val="000000"/>
          <w:sz w:val="24"/>
          <w:szCs w:val="24"/>
        </w:rPr>
        <w:t xml:space="preserve"> hubiera sido asignado al candidato faltante permanecerá vacío junto a</w:t>
      </w:r>
      <w:r>
        <w:rPr>
          <w:rFonts w:ascii="Times New Roman" w:eastAsia="Times New Roman" w:hAnsi="Times New Roman" w:cs="Times New Roman"/>
          <w:i/>
          <w:color w:val="000000"/>
          <w:sz w:val="24"/>
          <w:szCs w:val="24"/>
        </w:rPr>
        <w:t>l resto de los participantes, a fin de denotar su ausencia.</w:t>
      </w:r>
    </w:p>
    <w:p w14:paraId="00000116"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17"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Artículo 5: Incorpórese el artículo 64 </w:t>
      </w:r>
      <w:proofErr w:type="spellStart"/>
      <w:r>
        <w:rPr>
          <w:rFonts w:ascii="Times New Roman" w:eastAsia="Times New Roman" w:hAnsi="Times New Roman" w:cs="Times New Roman"/>
          <w:i/>
          <w:color w:val="000000"/>
          <w:sz w:val="24"/>
          <w:szCs w:val="24"/>
        </w:rPr>
        <w:t>octies</w:t>
      </w:r>
      <w:proofErr w:type="spellEnd"/>
      <w:r>
        <w:rPr>
          <w:rFonts w:ascii="Times New Roman" w:eastAsia="Times New Roman" w:hAnsi="Times New Roman" w:cs="Times New Roman"/>
          <w:i/>
          <w:color w:val="000000"/>
          <w:sz w:val="24"/>
          <w:szCs w:val="24"/>
        </w:rPr>
        <w:t xml:space="preserve"> al Capítulo IV bis del Título III del Código Nacional Electoral, ley 19.945 y sus modificatorias, el que quedará redactado de la siguiente manera: </w:t>
      </w:r>
    </w:p>
    <w:p w14:paraId="00000118"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19"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Artículo 64 </w:t>
      </w:r>
      <w:proofErr w:type="spellStart"/>
      <w:r>
        <w:rPr>
          <w:rFonts w:ascii="Times New Roman" w:eastAsia="Times New Roman" w:hAnsi="Times New Roman" w:cs="Times New Roman"/>
          <w:i/>
          <w:color w:val="000000"/>
          <w:sz w:val="24"/>
          <w:szCs w:val="24"/>
        </w:rPr>
        <w:t>octies</w:t>
      </w:r>
      <w:proofErr w:type="spellEnd"/>
      <w:r>
        <w:rPr>
          <w:rFonts w:ascii="Times New Roman" w:eastAsia="Times New Roman" w:hAnsi="Times New Roman" w:cs="Times New Roman"/>
          <w:i/>
          <w:color w:val="000000"/>
          <w:sz w:val="24"/>
          <w:szCs w:val="24"/>
        </w:rPr>
        <w:t>: Temas a debatir. La Cámara Nacional Electoral, con asesoramiento de organizaciones del ámbito académico y de la sociedad civil comprometidas con la promoción de los valores democráticos, convocará a los candidatos o representantes de la</w:t>
      </w:r>
      <w:r>
        <w:rPr>
          <w:rFonts w:ascii="Times New Roman" w:eastAsia="Times New Roman" w:hAnsi="Times New Roman" w:cs="Times New Roman"/>
          <w:i/>
          <w:color w:val="000000"/>
          <w:sz w:val="24"/>
          <w:szCs w:val="24"/>
        </w:rPr>
        <w:t>s organizaciones políticas participantes, a una audiencia destinada a acordar el reglamento de realización de los debates, los moderadores de los mismos y los temas a abordar en cada uno de ellos. En todos los casos, a falta de acuerdo entre las partes, la</w:t>
      </w:r>
      <w:r>
        <w:rPr>
          <w:rFonts w:ascii="Times New Roman" w:eastAsia="Times New Roman" w:hAnsi="Times New Roman" w:cs="Times New Roman"/>
          <w:i/>
          <w:color w:val="000000"/>
          <w:sz w:val="24"/>
          <w:szCs w:val="24"/>
        </w:rPr>
        <w:t xml:space="preserve"> decisión recaerá en la Cámara Nacional Electoral. Los resultados de la audiencia deberán hacerse públicos. </w:t>
      </w:r>
    </w:p>
    <w:p w14:paraId="0000011A"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1B"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Artículo 6: Incorpórese el artículo 64 </w:t>
      </w:r>
      <w:proofErr w:type="spellStart"/>
      <w:r>
        <w:rPr>
          <w:rFonts w:ascii="Times New Roman" w:eastAsia="Times New Roman" w:hAnsi="Times New Roman" w:cs="Times New Roman"/>
          <w:i/>
          <w:color w:val="000000"/>
          <w:sz w:val="24"/>
          <w:szCs w:val="24"/>
        </w:rPr>
        <w:t>nonies</w:t>
      </w:r>
      <w:proofErr w:type="spellEnd"/>
      <w:r>
        <w:rPr>
          <w:rFonts w:ascii="Times New Roman" w:eastAsia="Times New Roman" w:hAnsi="Times New Roman" w:cs="Times New Roman"/>
          <w:i/>
          <w:color w:val="000000"/>
          <w:sz w:val="24"/>
          <w:szCs w:val="24"/>
        </w:rPr>
        <w:t xml:space="preserve"> al Capítulo IV bis del Título III del Código Nacional Electoral, ley 19.945 y sus modificatorias, el</w:t>
      </w:r>
      <w:r>
        <w:rPr>
          <w:rFonts w:ascii="Times New Roman" w:eastAsia="Times New Roman" w:hAnsi="Times New Roman" w:cs="Times New Roman"/>
          <w:i/>
          <w:color w:val="000000"/>
          <w:sz w:val="24"/>
          <w:szCs w:val="24"/>
        </w:rPr>
        <w:t xml:space="preserve"> que quedará redactado de la siguiente manera: Artículo 64 </w:t>
      </w:r>
      <w:proofErr w:type="spellStart"/>
      <w:r>
        <w:rPr>
          <w:rFonts w:ascii="Times New Roman" w:eastAsia="Times New Roman" w:hAnsi="Times New Roman" w:cs="Times New Roman"/>
          <w:i/>
          <w:color w:val="000000"/>
          <w:sz w:val="24"/>
          <w:szCs w:val="24"/>
        </w:rPr>
        <w:t>nonies</w:t>
      </w:r>
      <w:proofErr w:type="spellEnd"/>
      <w:r>
        <w:rPr>
          <w:rFonts w:ascii="Times New Roman" w:eastAsia="Times New Roman" w:hAnsi="Times New Roman" w:cs="Times New Roman"/>
          <w:i/>
          <w:color w:val="000000"/>
          <w:sz w:val="24"/>
          <w:szCs w:val="24"/>
        </w:rPr>
        <w:t>: Cantidad de Debates y Fechas. Las temáticas mencionadas en el artículo anterior se abordarán en dos (2) instancias de debate, uno de los cuales deberá llevarse a cabo en el interior del paí</w:t>
      </w:r>
      <w:r>
        <w:rPr>
          <w:rFonts w:ascii="Times New Roman" w:eastAsia="Times New Roman" w:hAnsi="Times New Roman" w:cs="Times New Roman"/>
          <w:i/>
          <w:color w:val="000000"/>
          <w:sz w:val="24"/>
          <w:szCs w:val="24"/>
        </w:rPr>
        <w:t>s, en la capital de provincia que determine la Cámara Nacional Electoral. Los debates tendrán lugar dentro de los veinte (20) y hasta los siete (7) días anteriores a la fecha de la elección. En caso de que la elección presidencial se decida a través del pr</w:t>
      </w:r>
      <w:r>
        <w:rPr>
          <w:rFonts w:ascii="Times New Roman" w:eastAsia="Times New Roman" w:hAnsi="Times New Roman" w:cs="Times New Roman"/>
          <w:i/>
          <w:color w:val="000000"/>
          <w:sz w:val="24"/>
          <w:szCs w:val="24"/>
        </w:rPr>
        <w:t>ocedimiento de ballotage, se realizará un debate adicional, con los candidatos que accedan a la elección definitoria, el que tendrá lugar dentro de los diez (10) días anteriores a la fecha de la elección.</w:t>
      </w:r>
      <w:r>
        <w:rPr>
          <w:rFonts w:ascii="Times New Roman" w:eastAsia="Times New Roman" w:hAnsi="Times New Roman" w:cs="Times New Roman"/>
          <w:i/>
          <w:color w:val="000000"/>
          <w:sz w:val="24"/>
          <w:szCs w:val="24"/>
          <w:vertAlign w:val="superscript"/>
        </w:rPr>
        <w:footnoteReference w:id="15"/>
      </w:r>
    </w:p>
    <w:p w14:paraId="0000011C"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p>
    <w:p w14:paraId="0000011D"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TIPOLOGÍA DEL PROYECTO DE LEY:</w:t>
      </w:r>
    </w:p>
    <w:p w14:paraId="0000011E"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11F"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Corte Constitu</w:t>
      </w:r>
      <w:r>
        <w:rPr>
          <w:rFonts w:ascii="Times New Roman" w:eastAsia="Times New Roman" w:hAnsi="Times New Roman" w:cs="Times New Roman"/>
          <w:color w:val="000000"/>
          <w:sz w:val="24"/>
          <w:szCs w:val="24"/>
        </w:rPr>
        <w:t>cional en la sentencia C- 756 de 2008 estableció reglas interpretativas que permiten determinar qué proyectos de ley sobre derechos fundamentales deben ser tramitadas como ordinarias o estatutarias, y que la teoría del núcleo esencial es una garantía refor</w:t>
      </w:r>
      <w:r>
        <w:rPr>
          <w:rFonts w:ascii="Times New Roman" w:eastAsia="Times New Roman" w:hAnsi="Times New Roman" w:cs="Times New Roman"/>
          <w:color w:val="000000"/>
          <w:sz w:val="24"/>
          <w:szCs w:val="24"/>
        </w:rPr>
        <w:t xml:space="preserve">zada de eficacia normativa de los derechos fundamentales, así: </w:t>
      </w:r>
    </w:p>
    <w:p w14:paraId="00000120"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121" w14:textId="02E5B46E"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“La jurisprudencia de esta Corporación ha señalado cinco reglas interpretativas que permiten conocer cuáles son las regulaciones sobre derechos fundamentales que deben ser objeto de ley estatutaria y en </w:t>
      </w:r>
      <w:proofErr w:type="spellStart"/>
      <w:r>
        <w:rPr>
          <w:rFonts w:ascii="Times New Roman" w:eastAsia="Times New Roman" w:hAnsi="Times New Roman" w:cs="Times New Roman"/>
          <w:i/>
          <w:color w:val="000000"/>
          <w:sz w:val="24"/>
          <w:szCs w:val="24"/>
        </w:rPr>
        <w:t>que</w:t>
      </w:r>
      <w:proofErr w:type="spellEnd"/>
      <w:r>
        <w:rPr>
          <w:rFonts w:ascii="Times New Roman" w:eastAsia="Times New Roman" w:hAnsi="Times New Roman" w:cs="Times New Roman"/>
          <w:i/>
          <w:color w:val="000000"/>
          <w:sz w:val="24"/>
          <w:szCs w:val="24"/>
        </w:rPr>
        <w:t xml:space="preserve"> casos corresponde al legislador ordinario estable</w:t>
      </w:r>
      <w:r>
        <w:rPr>
          <w:rFonts w:ascii="Times New Roman" w:eastAsia="Times New Roman" w:hAnsi="Times New Roman" w:cs="Times New Roman"/>
          <w:i/>
          <w:color w:val="000000"/>
          <w:sz w:val="24"/>
          <w:szCs w:val="24"/>
        </w:rPr>
        <w:t>cer las limitaciones o restricciones del derecho, a saber: i) La reserva de ley estatutaria en materia de derechos fundamentales es excepcional, en tanto que la regla general se mantiene a favor del legislador ordinario; ii) La regulación estatutaria u ord</w:t>
      </w:r>
      <w:r>
        <w:rPr>
          <w:rFonts w:ascii="Times New Roman" w:eastAsia="Times New Roman" w:hAnsi="Times New Roman" w:cs="Times New Roman"/>
          <w:i/>
          <w:color w:val="000000"/>
          <w:sz w:val="24"/>
          <w:szCs w:val="24"/>
        </w:rPr>
        <w:t>inaria no se define por la denominación adoptada por el legislador, sino por su contenido material. En consecuencia, el trámite legislativo ordinario o estatutario será definido por el contenido del asunto a regular y no por el nombre que el legislador des</w:t>
      </w:r>
      <w:r>
        <w:rPr>
          <w:rFonts w:ascii="Times New Roman" w:eastAsia="Times New Roman" w:hAnsi="Times New Roman" w:cs="Times New Roman"/>
          <w:i/>
          <w:color w:val="000000"/>
          <w:sz w:val="24"/>
          <w:szCs w:val="24"/>
        </w:rPr>
        <w:t>igne; iii) mediante ley estatutaria se regula únicamente el núcleo esencial del derecho fundamental, de tal forma que si un derecho tiene mayor margen de configuración legal, será menor la reglamentación por ley estatutaria; iv) las regulaciones integrales</w:t>
      </w:r>
      <w:r>
        <w:rPr>
          <w:rFonts w:ascii="Times New Roman" w:eastAsia="Times New Roman" w:hAnsi="Times New Roman" w:cs="Times New Roman"/>
          <w:i/>
          <w:color w:val="000000"/>
          <w:sz w:val="24"/>
          <w:szCs w:val="24"/>
        </w:rPr>
        <w:t xml:space="preserve"> de los derechos fundamentales debe realizarse mediante ley cualificada y, v) Los elementos estructurales esenciales del derecho fundamental deben regularse mediante ley estatutaria. De esta forma, es claro que la regulación puntual y detallada del derecho</w:t>
      </w:r>
      <w:r>
        <w:rPr>
          <w:rFonts w:ascii="Times New Roman" w:eastAsia="Times New Roman" w:hAnsi="Times New Roman" w:cs="Times New Roman"/>
          <w:i/>
          <w:color w:val="000000"/>
          <w:sz w:val="24"/>
          <w:szCs w:val="24"/>
        </w:rPr>
        <w:t xml:space="preserve"> corresponde al legislador ordinario. Al respecto, la Corte dijo que “las leyes estatutarias están encargadas de regular únicamente los elementos estructurales esenciales de los derechos fundamentales y de los mecanismos para su protección, pero no tienen </w:t>
      </w:r>
      <w:r>
        <w:rPr>
          <w:rFonts w:ascii="Times New Roman" w:eastAsia="Times New Roman" w:hAnsi="Times New Roman" w:cs="Times New Roman"/>
          <w:i/>
          <w:color w:val="000000"/>
          <w:sz w:val="24"/>
          <w:szCs w:val="24"/>
        </w:rPr>
        <w:t xml:space="preserve">como objeto regular en detalle cada variante de manifestación de los mencionados derechos o </w:t>
      </w:r>
      <w:r w:rsidR="00C270DE">
        <w:rPr>
          <w:rFonts w:ascii="Times New Roman" w:eastAsia="Times New Roman" w:hAnsi="Times New Roman" w:cs="Times New Roman"/>
          <w:i/>
          <w:color w:val="000000"/>
          <w:sz w:val="24"/>
          <w:szCs w:val="24"/>
        </w:rPr>
        <w:t>todos aquellos aspectos</w:t>
      </w:r>
      <w:r>
        <w:rPr>
          <w:rFonts w:ascii="Times New Roman" w:eastAsia="Times New Roman" w:hAnsi="Times New Roman" w:cs="Times New Roman"/>
          <w:i/>
          <w:color w:val="000000"/>
          <w:sz w:val="24"/>
          <w:szCs w:val="24"/>
        </w:rPr>
        <w:t xml:space="preserve"> que tengan que ver con su ejercicio, porque ello conduciría a una petrificación del ordenamiento jurídico.” (…) </w:t>
      </w:r>
    </w:p>
    <w:p w14:paraId="00000122"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23"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“Tanto la doctrina especia</w:t>
      </w:r>
      <w:r>
        <w:rPr>
          <w:rFonts w:ascii="Times New Roman" w:eastAsia="Times New Roman" w:hAnsi="Times New Roman" w:cs="Times New Roman"/>
          <w:i/>
          <w:color w:val="000000"/>
          <w:sz w:val="24"/>
          <w:szCs w:val="24"/>
        </w:rPr>
        <w:t xml:space="preserve">lizada como la jurisprudencia de esta Corporación coinciden en señalar que la teoría del núcleo esencial se aplica como una garantía reforzada de eficacia normativa de los derechos fundamentales, en tanto que es exigible un mínimo de contenido que vincula </w:t>
      </w:r>
      <w:r>
        <w:rPr>
          <w:rFonts w:ascii="Times New Roman" w:eastAsia="Times New Roman" w:hAnsi="Times New Roman" w:cs="Times New Roman"/>
          <w:i/>
          <w:color w:val="000000"/>
          <w:sz w:val="24"/>
          <w:szCs w:val="24"/>
        </w:rPr>
        <w:t>y se impone principalmente frente al legislador. En efecto, frente a la indiscutible facultad del legislador de regular e, incluso, de restringir los derechos fundamentales de las personas, el deber de respetar su núcleo esencial aparece como una barrera i</w:t>
      </w:r>
      <w:r>
        <w:rPr>
          <w:rFonts w:ascii="Times New Roman" w:eastAsia="Times New Roman" w:hAnsi="Times New Roman" w:cs="Times New Roman"/>
          <w:i/>
          <w:color w:val="000000"/>
          <w:sz w:val="24"/>
          <w:szCs w:val="24"/>
        </w:rPr>
        <w:t xml:space="preserve">nsuperable que es exigible para evitar que la limitación del derecho se convierta en su anulación o para impedir que se despoje de su necesaria protección. (…) </w:t>
      </w:r>
    </w:p>
    <w:p w14:paraId="00000124" w14:textId="77777777" w:rsidR="005B4D8A" w:rsidRDefault="005B4D8A"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p>
    <w:p w14:paraId="00000125"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El núcleo esencial se ha definido como el mínimo de contenido que el legislador debe respetar,</w:t>
      </w:r>
      <w:r>
        <w:rPr>
          <w:rFonts w:ascii="Times New Roman" w:eastAsia="Times New Roman" w:hAnsi="Times New Roman" w:cs="Times New Roman"/>
          <w:i/>
          <w:color w:val="000000"/>
          <w:sz w:val="24"/>
          <w:szCs w:val="24"/>
        </w:rPr>
        <w:t xml:space="preserve"> es esa parte del derecho que lo identifica, que permite diferenciarlo de otros y que otorga un necesario grado de inmunidad respecto de la intervención de las autoridades públicas. En sentido negativo debe entenderse el núcleo esencial de un derecho funda</w:t>
      </w:r>
      <w:r>
        <w:rPr>
          <w:rFonts w:ascii="Times New Roman" w:eastAsia="Times New Roman" w:hAnsi="Times New Roman" w:cs="Times New Roman"/>
          <w:i/>
          <w:color w:val="000000"/>
          <w:sz w:val="24"/>
          <w:szCs w:val="24"/>
        </w:rPr>
        <w:t>mental como aquel sin el cual un derecho deja de ser lo que es o lo convierte en otro derecho diferente o lo que caracteriza o tipifica al derecho fundamental y sin lo cual se le quita su esencia fundamental. O, también, puede verse como la parte del derec</w:t>
      </w:r>
      <w:r>
        <w:rPr>
          <w:rFonts w:ascii="Times New Roman" w:eastAsia="Times New Roman" w:hAnsi="Times New Roman" w:cs="Times New Roman"/>
          <w:i/>
          <w:color w:val="000000"/>
          <w:sz w:val="24"/>
          <w:szCs w:val="24"/>
        </w:rPr>
        <w:t xml:space="preserve">ho fundamental que no admite restricción porque en caso de hacerlo resulta impracticable o se desnaturaliza su ejercicio o su necesaria protección. (…) </w:t>
      </w:r>
    </w:p>
    <w:p w14:paraId="00000126"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Los criterios que sirven de apoyo para determinar el contenido esencial de un derecho fundamental, son </w:t>
      </w:r>
      <w:r>
        <w:rPr>
          <w:rFonts w:ascii="Times New Roman" w:eastAsia="Times New Roman" w:hAnsi="Times New Roman" w:cs="Times New Roman"/>
          <w:i/>
          <w:color w:val="000000"/>
          <w:sz w:val="24"/>
          <w:szCs w:val="24"/>
        </w:rPr>
        <w:t xml:space="preserve">principalmente dos: i) hacen parte del núcleo esencial las características y facultades que identifican el derecho, sin las cuales se desnaturalizaría y, ii) integran el núcleo esas atribuciones que permiten su ejercicio, de tal forma que al limitarlas el </w:t>
      </w:r>
      <w:r>
        <w:rPr>
          <w:rFonts w:ascii="Times New Roman" w:eastAsia="Times New Roman" w:hAnsi="Times New Roman" w:cs="Times New Roman"/>
          <w:i/>
          <w:color w:val="000000"/>
          <w:sz w:val="24"/>
          <w:szCs w:val="24"/>
        </w:rPr>
        <w:t>derecho fundamental se hace impracticable. Esto explica entonces por qué el constituyente exigió que la regulación del núcleo esencial de los derechos fundamentales esté sometida a la reserva de ley estatutaria, pues es evidente que la brecha que separa la</w:t>
      </w:r>
      <w:r>
        <w:rPr>
          <w:rFonts w:ascii="Times New Roman" w:eastAsia="Times New Roman" w:hAnsi="Times New Roman" w:cs="Times New Roman"/>
          <w:i/>
          <w:color w:val="000000"/>
          <w:sz w:val="24"/>
          <w:szCs w:val="24"/>
        </w:rPr>
        <w:t xml:space="preserve"> limitación legítima del núcleo y su anulación (que por ese hecho resultaría contraria a la Constitución) no sólo es muy </w:t>
      </w:r>
      <w:r>
        <w:rPr>
          <w:rFonts w:ascii="Times New Roman" w:eastAsia="Times New Roman" w:hAnsi="Times New Roman" w:cs="Times New Roman"/>
          <w:i/>
          <w:color w:val="000000"/>
          <w:sz w:val="24"/>
          <w:szCs w:val="24"/>
        </w:rPr>
        <w:lastRenderedPageBreak/>
        <w:t xml:space="preserve">sensible, sino que además requiere de un debate legislativo responsable, consciente y fundamentado que soporte la decisión.” </w:t>
      </w:r>
    </w:p>
    <w:p w14:paraId="00000127"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i/>
          <w:color w:val="000000"/>
          <w:sz w:val="24"/>
          <w:szCs w:val="24"/>
        </w:rPr>
      </w:pPr>
    </w:p>
    <w:p w14:paraId="00000128"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Conse</w:t>
      </w:r>
      <w:r>
        <w:rPr>
          <w:rFonts w:ascii="Times New Roman" w:eastAsia="Times New Roman" w:hAnsi="Times New Roman" w:cs="Times New Roman"/>
          <w:color w:val="000000"/>
          <w:sz w:val="24"/>
          <w:szCs w:val="24"/>
        </w:rPr>
        <w:t>jo de Estado en la Sala de lo Contencioso Administrativo en el fallo N 11001- 03-24-000-2018-00399-00 profirió que al legislador estatutario le asiste la obligación de desarrollar aspectos principales del núcleo esencial de los derechos fundamentales relac</w:t>
      </w:r>
      <w:r>
        <w:rPr>
          <w:rFonts w:ascii="Times New Roman" w:eastAsia="Times New Roman" w:hAnsi="Times New Roman" w:cs="Times New Roman"/>
          <w:color w:val="000000"/>
          <w:sz w:val="24"/>
          <w:szCs w:val="24"/>
        </w:rPr>
        <w:t>ionados con regulación integral; consagración de límites, excepciones y prohibiciones; principios básicos previstos para su ejercicio, entre otros:</w:t>
      </w:r>
    </w:p>
    <w:p w14:paraId="00000129"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12A" w14:textId="77777777" w:rsidR="005B4D8A" w:rsidRDefault="005E27A1" w:rsidP="00A12559">
      <w:pPr>
        <w:pBdr>
          <w:top w:val="nil"/>
          <w:left w:val="nil"/>
          <w:bottom w:val="nil"/>
          <w:right w:val="nil"/>
          <w:between w:val="nil"/>
        </w:pBdr>
        <w:shd w:val="clear" w:color="auto" w:fill="FFFFFF"/>
        <w:spacing w:after="0" w:line="360" w:lineRule="auto"/>
        <w:ind w:left="720" w:right="4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Por ello, al legislador estatutario le corresponde desarrollar los aspectos principales del núcleo esencial de los derechos fundamentales, relacionados con: (i) la regulación de manera integral, estructural y completa del derecho; (ii) la consagración de </w:t>
      </w:r>
      <w:r>
        <w:rPr>
          <w:rFonts w:ascii="Times New Roman" w:eastAsia="Times New Roman" w:hAnsi="Times New Roman" w:cs="Times New Roman"/>
          <w:i/>
          <w:color w:val="000000"/>
          <w:sz w:val="24"/>
          <w:szCs w:val="24"/>
        </w:rPr>
        <w:t>límites, restricciones, excepciones y prohibiciones (iii) los principios básicos previstos para su ejercicio; (iv) el desarrollo de los procedimientos y recursos para la protección directa de los derechos de naturaleza judicial y administrativa; y, (v) las</w:t>
      </w:r>
      <w:r>
        <w:rPr>
          <w:rFonts w:ascii="Times New Roman" w:eastAsia="Times New Roman" w:hAnsi="Times New Roman" w:cs="Times New Roman"/>
          <w:i/>
          <w:color w:val="000000"/>
          <w:sz w:val="24"/>
          <w:szCs w:val="24"/>
        </w:rPr>
        <w:t xml:space="preserve"> prerrogativas que se derivan del derecho y que se convierten en obligaciones para los sujetos pasivos.</w:t>
      </w:r>
    </w:p>
    <w:p w14:paraId="0000012B"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010BF4F0" w14:textId="7D22A5F9" w:rsidR="00E54ECF"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considera que el presente proyecto </w:t>
      </w:r>
      <w:r w:rsidR="000421C6">
        <w:rPr>
          <w:rFonts w:ascii="Times New Roman" w:eastAsia="Times New Roman" w:hAnsi="Times New Roman" w:cs="Times New Roman"/>
          <w:color w:val="000000"/>
          <w:sz w:val="24"/>
          <w:szCs w:val="24"/>
        </w:rPr>
        <w:t xml:space="preserve">es de carácter estatutario </w:t>
      </w:r>
      <w:r w:rsidR="00E54ECF">
        <w:rPr>
          <w:rFonts w:ascii="Times New Roman" w:eastAsia="Times New Roman" w:hAnsi="Times New Roman" w:cs="Times New Roman"/>
          <w:color w:val="000000"/>
          <w:sz w:val="24"/>
          <w:szCs w:val="24"/>
        </w:rPr>
        <w:t>con base en los siguientes argumentos:</w:t>
      </w:r>
    </w:p>
    <w:p w14:paraId="35464E19" w14:textId="77777777" w:rsidR="00E54ECF" w:rsidRDefault="00E54ECF"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12C" w14:textId="01E99821" w:rsidR="005B4D8A" w:rsidRDefault="00E54ECF"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El proyecto se configura como una restricción al núcleo esencial de dos derechos fundamentales, en primera medida  la libertad de expresión puesto que la misma se ve condicionada por una imposición que decanta en la obligación de comparecencia; de igual uno de los contenidos del derecho a ser elegido lo compone la facultad de decidir la forma de campaña y de comunicación, por lo cual, al configurarse como restricciones activas a derechos fundamentales sería necesario su tramite excepcional vía artículo 153 de la Constitución Política.</w:t>
      </w:r>
    </w:p>
    <w:p w14:paraId="2CF691D4" w14:textId="0A4542DE" w:rsidR="00E54ECF" w:rsidRDefault="00E54ECF"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1E22F1C0" w14:textId="0F77C478" w:rsidR="00E54ECF" w:rsidRDefault="00E54ECF"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El proyecto contempla una modificación al artículo 23 de la ley 966 de 2005, articulo que señala el</w:t>
      </w:r>
      <w:r w:rsidR="00A12559" w:rsidRPr="00A12559">
        <w:rPr>
          <w:rFonts w:ascii="Times New Roman" w:eastAsia="Times New Roman" w:hAnsi="Times New Roman" w:cs="Times New Roman"/>
          <w:color w:val="000000"/>
          <w:sz w:val="24"/>
          <w:szCs w:val="24"/>
        </w:rPr>
        <w:t xml:space="preserve"> acceso equitativo a los medios de comunicación que hagan uso del espectro electromagnético</w:t>
      </w:r>
      <w:r w:rsidR="00A125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como </w:t>
      </w:r>
      <w:r w:rsidR="00A12559">
        <w:rPr>
          <w:rFonts w:ascii="Times New Roman" w:eastAsia="Times New Roman" w:hAnsi="Times New Roman" w:cs="Times New Roman"/>
          <w:color w:val="000000"/>
          <w:sz w:val="24"/>
          <w:szCs w:val="24"/>
        </w:rPr>
        <w:t>garantía de</w:t>
      </w:r>
      <w:r>
        <w:rPr>
          <w:rFonts w:ascii="Times New Roman" w:eastAsia="Times New Roman" w:hAnsi="Times New Roman" w:cs="Times New Roman"/>
          <w:color w:val="000000"/>
          <w:sz w:val="24"/>
          <w:szCs w:val="24"/>
        </w:rPr>
        <w:t xml:space="preserve"> participación </w:t>
      </w:r>
      <w:r w:rsidR="00A12559">
        <w:rPr>
          <w:rFonts w:ascii="Times New Roman" w:eastAsia="Times New Roman" w:hAnsi="Times New Roman" w:cs="Times New Roman"/>
          <w:color w:val="000000"/>
          <w:sz w:val="24"/>
          <w:szCs w:val="24"/>
        </w:rPr>
        <w:t>política, situación incluida bajo reserva de ley estatutaria en el parágrafo transitorio del artículo 4 del acto legislativo 02 de 2004.</w:t>
      </w:r>
    </w:p>
    <w:p w14:paraId="0000012E"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12F" w14:textId="77777777" w:rsidR="005B4D8A" w:rsidRDefault="005E27A1" w:rsidP="00A12559">
      <w:pPr>
        <w:numPr>
          <w:ilvl w:val="0"/>
          <w:numId w:val="2"/>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ANTECEDENTES LEGISLATIVOS</w:t>
      </w:r>
    </w:p>
    <w:p w14:paraId="00000130" w14:textId="77777777" w:rsidR="005B4D8A" w:rsidRDefault="005B4D8A" w:rsidP="00A12559">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00000131" w14:textId="77777777"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se evidencia o soporta antecedente que refiera a la obligación</w:t>
      </w:r>
      <w:r>
        <w:rPr>
          <w:rFonts w:ascii="Times New Roman" w:eastAsia="Times New Roman" w:hAnsi="Times New Roman" w:cs="Times New Roman"/>
          <w:color w:val="000000"/>
          <w:sz w:val="24"/>
          <w:szCs w:val="24"/>
        </w:rPr>
        <w:t xml:space="preserve"> de comparecencia a debates presidenciales.</w:t>
      </w:r>
    </w:p>
    <w:p w14:paraId="00000132" w14:textId="61F49DDF"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45DC7ADD" w14:textId="77777777" w:rsidR="00707FCE" w:rsidRDefault="00707FCE"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color w:val="000000"/>
          <w:sz w:val="24"/>
          <w:szCs w:val="24"/>
        </w:rPr>
      </w:pPr>
    </w:p>
    <w:p w14:paraId="00000133" w14:textId="77777777" w:rsidR="005B4D8A" w:rsidRDefault="005E27A1" w:rsidP="00A12559">
      <w:pPr>
        <w:numPr>
          <w:ilvl w:val="0"/>
          <w:numId w:val="2"/>
        </w:numPr>
        <w:pBdr>
          <w:top w:val="nil"/>
          <w:left w:val="nil"/>
          <w:bottom w:val="nil"/>
          <w:right w:val="nil"/>
          <w:between w:val="nil"/>
        </w:pBdr>
        <w:shd w:val="clear" w:color="auto" w:fill="FFFFFF"/>
        <w:spacing w:after="0" w:line="360" w:lineRule="auto"/>
        <w:ind w:left="0"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FUNDAMENTOS JURÍDICOS</w:t>
      </w:r>
    </w:p>
    <w:p w14:paraId="00000134" w14:textId="77777777" w:rsidR="005B4D8A" w:rsidRDefault="005B4D8A"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p>
    <w:p w14:paraId="00000135" w14:textId="7B88EA1D" w:rsidR="005B4D8A" w:rsidRDefault="005E27A1"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CONSTITUCIONALES</w:t>
      </w:r>
    </w:p>
    <w:p w14:paraId="4E8A4F93" w14:textId="77777777" w:rsidR="00C270DE" w:rsidRDefault="00C270DE" w:rsidP="00A12559">
      <w:pPr>
        <w:pBdr>
          <w:top w:val="nil"/>
          <w:left w:val="nil"/>
          <w:bottom w:val="nil"/>
          <w:right w:val="nil"/>
          <w:between w:val="nil"/>
        </w:pBdr>
        <w:shd w:val="clear" w:color="auto" w:fill="FFFFFF"/>
        <w:spacing w:after="0" w:line="360" w:lineRule="auto"/>
        <w:ind w:right="49"/>
        <w:jc w:val="both"/>
        <w:rPr>
          <w:rFonts w:ascii="Times New Roman" w:eastAsia="Times New Roman" w:hAnsi="Times New Roman" w:cs="Times New Roman"/>
          <w:b/>
          <w:color w:val="000000"/>
          <w:sz w:val="24"/>
          <w:szCs w:val="24"/>
        </w:rPr>
      </w:pPr>
    </w:p>
    <w:p w14:paraId="00000136" w14:textId="2A56BA1D"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bookmarkStart w:id="5" w:name="bookmark=id.2et92p0" w:colFirst="0" w:colLast="0"/>
      <w:bookmarkEnd w:id="5"/>
      <w:r>
        <w:rPr>
          <w:rFonts w:ascii="Times New Roman" w:eastAsia="Times New Roman" w:hAnsi="Times New Roman" w:cs="Times New Roman"/>
          <w:b/>
          <w:color w:val="000000"/>
          <w:sz w:val="24"/>
          <w:szCs w:val="24"/>
        </w:rPr>
        <w:t>PREÁMBULO:</w:t>
      </w:r>
      <w:r w:rsidR="00A1255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 pueblo de Colombia, en ejercicio de su poder soberano, representado por sus delegatarios a la Asamblea Nacional Constituyente, invocando la protección de </w:t>
      </w:r>
      <w:r>
        <w:rPr>
          <w:rFonts w:ascii="Times New Roman" w:eastAsia="Times New Roman" w:hAnsi="Times New Roman" w:cs="Times New Roman"/>
          <w:color w:val="000000"/>
          <w:sz w:val="24"/>
          <w:szCs w:val="24"/>
        </w:rPr>
        <w:t>Dios, y con el fin de fortalecer la unidad de la Nación y asegurar a sus integrantes la vida, la convivencia, el trabajo, la justicia, la igualdad, el conocimiento, la libertad y la paz, dentro de un marco jurídico, democrático y participativo que garantic</w:t>
      </w:r>
      <w:r>
        <w:rPr>
          <w:rFonts w:ascii="Times New Roman" w:eastAsia="Times New Roman" w:hAnsi="Times New Roman" w:cs="Times New Roman"/>
          <w:color w:val="000000"/>
          <w:sz w:val="24"/>
          <w:szCs w:val="24"/>
        </w:rPr>
        <w:t>e un orden político, económico y social justo, y comprometido a impulsar la integración de la comunidad latinoamericana, decreta, sanciona y promulga la siguiente:</w:t>
      </w:r>
    </w:p>
    <w:p w14:paraId="00000137"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b/>
          <w:color w:val="000000"/>
          <w:sz w:val="24"/>
          <w:szCs w:val="24"/>
        </w:rPr>
      </w:pPr>
    </w:p>
    <w:p w14:paraId="00000138"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ARTICULO 1o. </w:t>
      </w:r>
      <w:r>
        <w:rPr>
          <w:rFonts w:ascii="Times New Roman" w:eastAsia="Times New Roman" w:hAnsi="Times New Roman" w:cs="Times New Roman"/>
          <w:color w:val="000000"/>
          <w:sz w:val="24"/>
          <w:szCs w:val="24"/>
        </w:rPr>
        <w:t>Colombia es un Estado social de derecho, organizado en forma de República unit</w:t>
      </w:r>
      <w:r>
        <w:rPr>
          <w:rFonts w:ascii="Times New Roman" w:eastAsia="Times New Roman" w:hAnsi="Times New Roman" w:cs="Times New Roman"/>
          <w:color w:val="000000"/>
          <w:sz w:val="24"/>
          <w:szCs w:val="24"/>
        </w:rPr>
        <w:t>aria, descentralizada, con autonomía de sus entidades territoriales, democrática, participativa y pluralista, fundada en el respeto de la dignidad humana, en el trabajo y la solidaridad de las personas que la integran y en la prevalencia del interés genera</w:t>
      </w:r>
      <w:r>
        <w:rPr>
          <w:rFonts w:ascii="Times New Roman" w:eastAsia="Times New Roman" w:hAnsi="Times New Roman" w:cs="Times New Roman"/>
          <w:color w:val="000000"/>
          <w:sz w:val="24"/>
          <w:szCs w:val="24"/>
        </w:rPr>
        <w:t>l.</w:t>
      </w:r>
    </w:p>
    <w:p w14:paraId="00000139"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p>
    <w:p w14:paraId="0000013A"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bookmarkStart w:id="6" w:name="bookmark=id.tyjcwt" w:colFirst="0" w:colLast="0"/>
      <w:bookmarkEnd w:id="6"/>
      <w:r>
        <w:rPr>
          <w:rFonts w:ascii="Times New Roman" w:eastAsia="Times New Roman" w:hAnsi="Times New Roman" w:cs="Times New Roman"/>
          <w:b/>
          <w:color w:val="000000"/>
          <w:sz w:val="24"/>
          <w:szCs w:val="24"/>
        </w:rPr>
        <w:t>ARTICULO 2o.</w:t>
      </w:r>
      <w:r>
        <w:rPr>
          <w:rFonts w:ascii="Times New Roman" w:eastAsia="Times New Roman" w:hAnsi="Times New Roman" w:cs="Times New Roman"/>
          <w:color w:val="000000"/>
          <w:sz w:val="24"/>
          <w:szCs w:val="24"/>
        </w:rPr>
        <w:t xml:space="preserve"> Son fines esenciales del Estado: servir a la comunidad, promover la prosperidad general y garantizar la efectividad de los principios, derechos y deberes </w:t>
      </w:r>
      <w:r>
        <w:rPr>
          <w:rFonts w:ascii="Times New Roman" w:eastAsia="Times New Roman" w:hAnsi="Times New Roman" w:cs="Times New Roman"/>
          <w:color w:val="000000"/>
          <w:sz w:val="24"/>
          <w:szCs w:val="24"/>
        </w:rPr>
        <w:lastRenderedPageBreak/>
        <w:t>consagrados en la Constitución; facilitar la participación de todos en las decisiones</w:t>
      </w:r>
      <w:r>
        <w:rPr>
          <w:rFonts w:ascii="Times New Roman" w:eastAsia="Times New Roman" w:hAnsi="Times New Roman" w:cs="Times New Roman"/>
          <w:color w:val="000000"/>
          <w:sz w:val="24"/>
          <w:szCs w:val="24"/>
        </w:rPr>
        <w:t xml:space="preserve"> que los afectan y en la vida económica, política, administrativa y cultural de la Nación; defender la independencia nacional, mantener la integridad territorial y asegurar la convivencia pacífica y la vigencia de un orden justo.</w:t>
      </w:r>
    </w:p>
    <w:p w14:paraId="0000013B"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autoridades de la Repú</w:t>
      </w:r>
      <w:r>
        <w:rPr>
          <w:rFonts w:ascii="Times New Roman" w:eastAsia="Times New Roman" w:hAnsi="Times New Roman" w:cs="Times New Roman"/>
          <w:color w:val="000000"/>
          <w:sz w:val="24"/>
          <w:szCs w:val="24"/>
        </w:rPr>
        <w:t>blica están instituidas para proteger a todas las personas residentes en Colombia, en su vida, honra, bienes, creencias, y demás derechos y libertades, y para asegurar el cumplimiento de los deberes sociales del Estado y de los particulares.</w:t>
      </w:r>
    </w:p>
    <w:p w14:paraId="0000013C"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p>
    <w:p w14:paraId="0000013D"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bookmarkStart w:id="7" w:name="bookmark=id.3dy6vkm" w:colFirst="0" w:colLast="0"/>
      <w:bookmarkEnd w:id="7"/>
      <w:r>
        <w:rPr>
          <w:rFonts w:ascii="Times New Roman" w:eastAsia="Times New Roman" w:hAnsi="Times New Roman" w:cs="Times New Roman"/>
          <w:b/>
          <w:color w:val="000000"/>
          <w:sz w:val="24"/>
          <w:szCs w:val="24"/>
        </w:rPr>
        <w:t>ARTICULO 20. </w:t>
      </w:r>
      <w:r>
        <w:rPr>
          <w:rFonts w:ascii="Times New Roman" w:eastAsia="Times New Roman" w:hAnsi="Times New Roman" w:cs="Times New Roman"/>
          <w:color w:val="000000"/>
          <w:sz w:val="24"/>
          <w:szCs w:val="24"/>
        </w:rPr>
        <w:t>Se garantiza a toda persona la libertad de expresar y difundir su pensamiento y opiniones, la de informar y recibir información veraz e imparcial, y la de fundar medios masivos de comunicación.</w:t>
      </w:r>
    </w:p>
    <w:p w14:paraId="0000013E"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Estos son libres y tienen responsabilidad social. Se garantiza</w:t>
      </w:r>
      <w:r>
        <w:rPr>
          <w:rFonts w:ascii="Times New Roman" w:eastAsia="Times New Roman" w:hAnsi="Times New Roman" w:cs="Times New Roman"/>
          <w:color w:val="000000"/>
          <w:sz w:val="24"/>
          <w:szCs w:val="24"/>
        </w:rPr>
        <w:t xml:space="preserve"> el derecho a la rectificación en condiciones de equidad. No habrá censura.</w:t>
      </w:r>
    </w:p>
    <w:p w14:paraId="0000013F"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p>
    <w:p w14:paraId="00000140"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w:t>
      </w:r>
      <w:bookmarkStart w:id="8" w:name="bookmark=id.1t3h5sf" w:colFirst="0" w:colLast="0"/>
      <w:bookmarkEnd w:id="8"/>
      <w:r>
        <w:rPr>
          <w:rFonts w:ascii="Times New Roman" w:eastAsia="Times New Roman" w:hAnsi="Times New Roman" w:cs="Times New Roman"/>
          <w:b/>
          <w:color w:val="000000"/>
          <w:sz w:val="24"/>
          <w:szCs w:val="24"/>
        </w:rPr>
        <w:t> 40. </w:t>
      </w:r>
      <w:r>
        <w:rPr>
          <w:rFonts w:ascii="Times New Roman" w:eastAsia="Times New Roman" w:hAnsi="Times New Roman" w:cs="Times New Roman"/>
          <w:color w:val="000000"/>
          <w:sz w:val="24"/>
          <w:szCs w:val="24"/>
        </w:rPr>
        <w:t>Todo ciudadano tiene derecho a participar en la conformación, ejercicio y control del poder político. Para hacer efectivo este derecho puede:</w:t>
      </w:r>
    </w:p>
    <w:p w14:paraId="00000141"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Elegir y ser elegido.</w:t>
      </w:r>
    </w:p>
    <w:p w14:paraId="00000142"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Tomar parte en elecciones, plebiscitos, referendos, consultas populares y otras formas de participación democrática.</w:t>
      </w:r>
    </w:p>
    <w:p w14:paraId="00000144"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bookmarkStart w:id="9" w:name="bookmark=id.4d34og8" w:colFirst="0" w:colLast="0"/>
      <w:bookmarkEnd w:id="9"/>
      <w:r>
        <w:rPr>
          <w:rFonts w:ascii="Times New Roman" w:eastAsia="Times New Roman" w:hAnsi="Times New Roman" w:cs="Times New Roman"/>
          <w:b/>
          <w:color w:val="000000"/>
          <w:sz w:val="24"/>
          <w:szCs w:val="24"/>
        </w:rPr>
        <w:br/>
        <w:t>ARTICULO 41. </w:t>
      </w:r>
      <w:r>
        <w:rPr>
          <w:rFonts w:ascii="Times New Roman" w:eastAsia="Times New Roman" w:hAnsi="Times New Roman" w:cs="Times New Roman"/>
          <w:color w:val="000000"/>
          <w:sz w:val="24"/>
          <w:szCs w:val="24"/>
        </w:rPr>
        <w:t>En todas las instituciones de educación, oficiales o privadas, serán obligatorios el estudio de la Constitución y la Instrucc</w:t>
      </w:r>
      <w:r>
        <w:rPr>
          <w:rFonts w:ascii="Times New Roman" w:eastAsia="Times New Roman" w:hAnsi="Times New Roman" w:cs="Times New Roman"/>
          <w:color w:val="000000"/>
          <w:sz w:val="24"/>
          <w:szCs w:val="24"/>
        </w:rPr>
        <w:t>ión Cívica. Así mismo se fomentarán prácticas democráticas para el aprendizaje de los principios y valores de la participación ciudadana. El Estado divulgará la Constitución.</w:t>
      </w:r>
    </w:p>
    <w:p w14:paraId="00000145"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p>
    <w:p w14:paraId="00000146"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bookmarkStart w:id="10" w:name="bookmark=id.2s8eyo1" w:colFirst="0" w:colLast="0"/>
      <w:bookmarkEnd w:id="10"/>
      <w:r>
        <w:rPr>
          <w:rFonts w:ascii="Times New Roman" w:eastAsia="Times New Roman" w:hAnsi="Times New Roman" w:cs="Times New Roman"/>
          <w:b/>
          <w:color w:val="000000"/>
          <w:sz w:val="24"/>
          <w:szCs w:val="24"/>
        </w:rPr>
        <w:t>ARTICULO 190. </w:t>
      </w:r>
      <w:r>
        <w:rPr>
          <w:rFonts w:ascii="Times New Roman" w:eastAsia="Times New Roman" w:hAnsi="Times New Roman" w:cs="Times New Roman"/>
          <w:color w:val="000000"/>
          <w:sz w:val="24"/>
          <w:szCs w:val="24"/>
        </w:rPr>
        <w:t>El Presidente de la República será elegido para un período de cuat</w:t>
      </w:r>
      <w:r>
        <w:rPr>
          <w:rFonts w:ascii="Times New Roman" w:eastAsia="Times New Roman" w:hAnsi="Times New Roman" w:cs="Times New Roman"/>
          <w:color w:val="000000"/>
          <w:sz w:val="24"/>
          <w:szCs w:val="24"/>
        </w:rPr>
        <w:t xml:space="preserve">ro años, por la mitad más uno de los votos que, de manera secreta y directa, depositen los ciudadanos en la fecha y con las formalidades que determine la ley. Si ningún candidato obtiene dicha mayoría, se celebrará una nueva votación que tendrá lugar tres </w:t>
      </w:r>
      <w:r>
        <w:rPr>
          <w:rFonts w:ascii="Times New Roman" w:eastAsia="Times New Roman" w:hAnsi="Times New Roman" w:cs="Times New Roman"/>
          <w:color w:val="000000"/>
          <w:sz w:val="24"/>
          <w:szCs w:val="24"/>
        </w:rPr>
        <w:t xml:space="preserve">semanas más tarde, en la que </w:t>
      </w:r>
      <w:r>
        <w:rPr>
          <w:rFonts w:ascii="Times New Roman" w:eastAsia="Times New Roman" w:hAnsi="Times New Roman" w:cs="Times New Roman"/>
          <w:color w:val="000000"/>
          <w:sz w:val="24"/>
          <w:szCs w:val="24"/>
        </w:rPr>
        <w:lastRenderedPageBreak/>
        <w:t>sólo participarán los dos candidatos que hubieren obtenido las más altas votaciones. Será declarado Presidente quien obtenga el mayor número de votos.</w:t>
      </w:r>
    </w:p>
    <w:p w14:paraId="00000147"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muerte o incapacidad física permanente de alguno de los dos candi</w:t>
      </w:r>
      <w:r>
        <w:rPr>
          <w:rFonts w:ascii="Times New Roman" w:eastAsia="Times New Roman" w:hAnsi="Times New Roman" w:cs="Times New Roman"/>
          <w:color w:val="000000"/>
          <w:sz w:val="24"/>
          <w:szCs w:val="24"/>
        </w:rPr>
        <w:t>datos con mayoría de votos, su partido o movimiento político podrá inscribir un nuevo candidato para la segunda vuelta. Si no lo hace o si la falta obedece a otra causa, lo reemplazará quien hubiese obtenido la tercera votación; y así en forma sucesiva y e</w:t>
      </w:r>
      <w:r>
        <w:rPr>
          <w:rFonts w:ascii="Times New Roman" w:eastAsia="Times New Roman" w:hAnsi="Times New Roman" w:cs="Times New Roman"/>
          <w:color w:val="000000"/>
          <w:sz w:val="24"/>
          <w:szCs w:val="24"/>
        </w:rPr>
        <w:t>n orden descendente.</w:t>
      </w:r>
    </w:p>
    <w:p w14:paraId="00000148"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la falta se produjese con antelación menor a dos semanas de la segunda vuelta, ésta se aplazará por quince días.</w:t>
      </w:r>
    </w:p>
    <w:p w14:paraId="00000149"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p>
    <w:p w14:paraId="0000014A"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LEGALES:</w:t>
      </w:r>
    </w:p>
    <w:p w14:paraId="0000014B"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b/>
          <w:color w:val="000000"/>
          <w:sz w:val="24"/>
          <w:szCs w:val="24"/>
        </w:rPr>
      </w:pPr>
    </w:p>
    <w:p w14:paraId="0000014C" w14:textId="77777777" w:rsidR="005B4D8A" w:rsidRDefault="005E27A1"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LEY 996 DE 2005 </w:t>
      </w:r>
      <w:r>
        <w:rPr>
          <w:rFonts w:ascii="Times New Roman" w:eastAsia="Times New Roman" w:hAnsi="Times New Roman" w:cs="Times New Roman"/>
          <w:color w:val="000000"/>
          <w:sz w:val="24"/>
          <w:szCs w:val="24"/>
        </w:rPr>
        <w:t>por medio de la cual se reglamenta la elección de Presidente de la República, de conformidad</w:t>
      </w:r>
      <w:r>
        <w:rPr>
          <w:rFonts w:ascii="Times New Roman" w:eastAsia="Times New Roman" w:hAnsi="Times New Roman" w:cs="Times New Roman"/>
          <w:color w:val="000000"/>
          <w:sz w:val="24"/>
          <w:szCs w:val="24"/>
        </w:rPr>
        <w:t xml:space="preserve"> con el artículo 152 literal f) de la Constitución Política de Colombia, y de acuerdo con lo establecido en el Acto Legislativo 02 de 2004, y se dictan otras disposiciones.</w:t>
      </w:r>
    </w:p>
    <w:p w14:paraId="0000014D" w14:textId="77777777" w:rsidR="005B4D8A" w:rsidRDefault="005B4D8A" w:rsidP="00A12559">
      <w:pPr>
        <w:pBdr>
          <w:top w:val="nil"/>
          <w:left w:val="nil"/>
          <w:bottom w:val="nil"/>
          <w:right w:val="nil"/>
          <w:between w:val="nil"/>
        </w:pBdr>
        <w:shd w:val="clear" w:color="auto" w:fill="FFFFFF"/>
        <w:spacing w:after="20" w:line="360" w:lineRule="auto"/>
        <w:ind w:right="49"/>
        <w:jc w:val="both"/>
        <w:rPr>
          <w:rFonts w:ascii="Times New Roman" w:eastAsia="Times New Roman" w:hAnsi="Times New Roman" w:cs="Times New Roman"/>
          <w:color w:val="000000"/>
          <w:sz w:val="24"/>
          <w:szCs w:val="24"/>
        </w:rPr>
      </w:pPr>
    </w:p>
    <w:p w14:paraId="0000014E" w14:textId="77777777" w:rsidR="005B4D8A" w:rsidRDefault="005E27A1" w:rsidP="00A12559">
      <w:pPr>
        <w:numPr>
          <w:ilvl w:val="0"/>
          <w:numId w:val="2"/>
        </w:numPr>
        <w:pBdr>
          <w:top w:val="nil"/>
          <w:left w:val="nil"/>
          <w:bottom w:val="nil"/>
          <w:right w:val="nil"/>
          <w:between w:val="nil"/>
        </w:pBdr>
        <w:shd w:val="clear" w:color="auto" w:fill="FFFFFF"/>
        <w:spacing w:before="40" w:after="20" w:line="360" w:lineRule="auto"/>
        <w:ind w:left="0" w:right="49"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14:paraId="0000014F" w14:textId="77777777" w:rsidR="005B4D8A" w:rsidRDefault="005B4D8A" w:rsidP="00A12559">
      <w:pPr>
        <w:pBdr>
          <w:top w:val="nil"/>
          <w:left w:val="nil"/>
          <w:bottom w:val="nil"/>
          <w:right w:val="nil"/>
          <w:between w:val="nil"/>
        </w:pBdr>
        <w:shd w:val="clear" w:color="auto" w:fill="FFFFFF"/>
        <w:spacing w:before="40" w:after="20" w:line="360" w:lineRule="auto"/>
        <w:ind w:right="49"/>
        <w:jc w:val="both"/>
        <w:rPr>
          <w:rFonts w:ascii="Times New Roman" w:eastAsia="Times New Roman" w:hAnsi="Times New Roman" w:cs="Times New Roman"/>
          <w:color w:val="000000"/>
          <w:sz w:val="24"/>
          <w:szCs w:val="24"/>
        </w:rPr>
      </w:pPr>
    </w:p>
    <w:p w14:paraId="00000150"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referente al cumplimento de lo ordenado en el artículo 7º de</w:t>
      </w:r>
      <w:r>
        <w:rPr>
          <w:rFonts w:ascii="Times New Roman" w:eastAsia="Times New Roman" w:hAnsi="Times New Roman" w:cs="Times New Roman"/>
          <w:sz w:val="24"/>
          <w:szCs w:val="24"/>
        </w:rPr>
        <w:t xml:space="preserve"> la Ley 819 de 2003, la Corte Constitucional en Sentencia C-859 de 2001 y C- 766 de 2010 ha reiterado que:</w:t>
      </w:r>
    </w:p>
    <w:p w14:paraId="00000151"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sz w:val="24"/>
          <w:szCs w:val="24"/>
        </w:rPr>
      </w:pPr>
    </w:p>
    <w:p w14:paraId="00000152"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w:t>
      </w:r>
      <w:r>
        <w:rPr>
          <w:rFonts w:ascii="Times New Roman" w:eastAsia="Times New Roman" w:hAnsi="Times New Roman" w:cs="Times New Roman"/>
          <w:sz w:val="24"/>
          <w:szCs w:val="24"/>
        </w:rPr>
        <w:t>sponde al Congreso, en su condición de órgano de representación popular, ordenar las erogaciones necesarias para ejecutar los compromisos inherentes al Estado Social de Derecho (artículos 150 y 347 Constitución Política). Sin embargo, el legislador primari</w:t>
      </w:r>
      <w:r>
        <w:rPr>
          <w:rFonts w:ascii="Times New Roman" w:eastAsia="Times New Roman" w:hAnsi="Times New Roman" w:cs="Times New Roman"/>
          <w:sz w:val="24"/>
          <w:szCs w:val="24"/>
        </w:rPr>
        <w:t>o por vía de excepción, reservó para el Ejecutivo la iniciativa legislativa en relación con algunos aspectos (artículo 154 Constitución Política)</w:t>
      </w:r>
    </w:p>
    <w:p w14:paraId="00000153"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sz w:val="24"/>
          <w:szCs w:val="24"/>
        </w:rPr>
      </w:pPr>
    </w:p>
    <w:p w14:paraId="00000154"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Así las cosas, se debe establecer el costo y la fuente presupuestal que respaldará la iniciativa. Sin embargo</w:t>
      </w:r>
      <w:r>
        <w:rPr>
          <w:rFonts w:ascii="Times New Roman" w:eastAsia="Times New Roman" w:hAnsi="Times New Roman" w:cs="Times New Roman"/>
          <w:sz w:val="24"/>
          <w:szCs w:val="24"/>
        </w:rPr>
        <w:t>, al respecto de esto la misma Corte señaló en la Sentencia C-507 de 2008, que si bien</w:t>
      </w:r>
    </w:p>
    <w:p w14:paraId="00000155"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sz w:val="24"/>
          <w:szCs w:val="24"/>
        </w:rPr>
      </w:pPr>
    </w:p>
    <w:p w14:paraId="00000156"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w:t>
      </w:r>
      <w:r>
        <w:rPr>
          <w:rFonts w:ascii="Times New Roman" w:eastAsia="Times New Roman" w:hAnsi="Times New Roman" w:cs="Times New Roman"/>
          <w:sz w:val="24"/>
          <w:szCs w:val="24"/>
        </w:rPr>
        <w:t>cación y el cumplimiento de las leyes, así como la implementación efectiva de las políticas públicas.</w:t>
      </w:r>
      <w:r>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w:t>
      </w:r>
      <w:r>
        <w:rPr>
          <w:rFonts w:ascii="Times New Roman" w:eastAsia="Times New Roman" w:hAnsi="Times New Roman" w:cs="Times New Roman"/>
          <w:b/>
          <w:sz w:val="24"/>
          <w:szCs w:val="24"/>
        </w:rPr>
        <w:t xml:space="preserve">trámite que recaiga sobre el legislativo exclusivamente. </w:t>
      </w:r>
      <w:r>
        <w:rPr>
          <w:rFonts w:ascii="Times New Roman" w:eastAsia="Times New Roman" w:hAnsi="Times New Roman" w:cs="Times New Roman"/>
          <w:sz w:val="24"/>
          <w:szCs w:val="24"/>
        </w:rPr>
        <w:t xml:space="preserve">(…)” (subrayado fuera de texto) </w:t>
      </w:r>
    </w:p>
    <w:p w14:paraId="00000157"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sz w:val="24"/>
          <w:szCs w:val="24"/>
        </w:rPr>
      </w:pPr>
    </w:p>
    <w:p w14:paraId="00000158"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el constituyente en la Ley 819 de 2003, lo que busca era garantizar la efectiva puesta en marcha de las iniciativas, que no se consigue únicamente con la expedición de la ley, la atención a la fuente de recursos es clave para lograr la ejecuci</w:t>
      </w:r>
      <w:r>
        <w:rPr>
          <w:rFonts w:ascii="Times New Roman" w:eastAsia="Times New Roman" w:hAnsi="Times New Roman" w:cs="Times New Roman"/>
          <w:sz w:val="24"/>
          <w:szCs w:val="24"/>
        </w:rPr>
        <w:t xml:space="preserve">ón de ésta.  </w:t>
      </w:r>
    </w:p>
    <w:p w14:paraId="00000159"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sz w:val="24"/>
          <w:szCs w:val="24"/>
        </w:rPr>
      </w:pPr>
    </w:p>
    <w:p w14:paraId="0000015A"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tanto, al revisar con detenimiento el articulado se puede aseverar como el mismo utiliza verbos rectores del articulado de carácter facultativo, sin imponer o condicionar al Gobierno en relación a partidas presupuestales o incorporacione</w:t>
      </w:r>
      <w:r>
        <w:rPr>
          <w:rFonts w:ascii="Times New Roman" w:eastAsia="Times New Roman" w:hAnsi="Times New Roman" w:cs="Times New Roman"/>
          <w:sz w:val="24"/>
          <w:szCs w:val="24"/>
        </w:rPr>
        <w:t>s que vulneren su autonomía presupuestal, por tanto, este proyecto de ley se enmarca en la competencia de iniciativa del gasto que tiene el Congreso, sin vulnerar el marco fiscal a mediano plazo.</w:t>
      </w:r>
    </w:p>
    <w:p w14:paraId="0000015C"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sz w:val="24"/>
          <w:szCs w:val="24"/>
        </w:rPr>
      </w:pPr>
    </w:p>
    <w:p w14:paraId="0000015D" w14:textId="77777777" w:rsidR="005B4D8A" w:rsidRDefault="005E27A1" w:rsidP="00A12559">
      <w:pPr>
        <w:numPr>
          <w:ilvl w:val="0"/>
          <w:numId w:val="2"/>
        </w:numPr>
        <w:pBdr>
          <w:top w:val="nil"/>
          <w:left w:val="nil"/>
          <w:bottom w:val="nil"/>
          <w:right w:val="nil"/>
          <w:between w:val="nil"/>
        </w:pBdr>
        <w:shd w:val="clear" w:color="auto" w:fill="FFFFFF"/>
        <w:spacing w:before="40" w:after="20" w:line="360" w:lineRule="auto"/>
        <w:ind w:left="0"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INTERÉS</w:t>
      </w:r>
    </w:p>
    <w:p w14:paraId="0000015E"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b/>
          <w:sz w:val="24"/>
          <w:szCs w:val="24"/>
        </w:rPr>
      </w:pPr>
    </w:p>
    <w:p w14:paraId="0000015F"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Según lo establecido en el artículo </w:t>
      </w:r>
      <w:r>
        <w:rPr>
          <w:rFonts w:ascii="Times New Roman" w:eastAsia="Times New Roman" w:hAnsi="Times New Roman" w:cs="Times New Roman"/>
          <w:sz w:val="24"/>
          <w:szCs w:val="24"/>
        </w:rPr>
        <w:t>3 de la Ley 2003 del 19 de noviembre de 2019, por la cual se modifica parcialmente la Ley 5 de 1992, se hacen las siguientes consideraciones:</w:t>
      </w:r>
    </w:p>
    <w:p w14:paraId="00000160" w14:textId="77777777" w:rsidR="005B4D8A" w:rsidRDefault="005B4D8A" w:rsidP="00A12559">
      <w:pPr>
        <w:shd w:val="clear" w:color="auto" w:fill="FFFFFF"/>
        <w:spacing w:before="40" w:after="20" w:line="360" w:lineRule="auto"/>
        <w:ind w:right="49"/>
        <w:jc w:val="both"/>
        <w:rPr>
          <w:rFonts w:ascii="Times New Roman" w:eastAsia="Times New Roman" w:hAnsi="Times New Roman" w:cs="Times New Roman"/>
          <w:sz w:val="24"/>
          <w:szCs w:val="24"/>
        </w:rPr>
      </w:pPr>
    </w:p>
    <w:p w14:paraId="00000161" w14:textId="77777777" w:rsidR="005B4D8A" w:rsidRDefault="005E27A1" w:rsidP="00A12559">
      <w:pPr>
        <w:shd w:val="clear" w:color="auto" w:fill="FFFFFF"/>
        <w:spacing w:before="40" w:after="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manera meramente orientativa, se considera que para la discusión y aprobación de este Proyecto de Ley no exis</w:t>
      </w:r>
      <w:r>
        <w:rPr>
          <w:rFonts w:ascii="Times New Roman" w:eastAsia="Times New Roman" w:hAnsi="Times New Roman" w:cs="Times New Roman"/>
          <w:sz w:val="24"/>
          <w:szCs w:val="24"/>
        </w:rPr>
        <w:t xml:space="preserve">ten circunstancias que pudieran dar lugar a un eventual conflicto de interés por parte de los Honorables Representantes, pues es una iniciativa de carácter general, </w:t>
      </w:r>
      <w:r>
        <w:rPr>
          <w:rFonts w:ascii="Times New Roman" w:eastAsia="Times New Roman" w:hAnsi="Times New Roman" w:cs="Times New Roman"/>
          <w:sz w:val="24"/>
          <w:szCs w:val="24"/>
        </w:rPr>
        <w:lastRenderedPageBreak/>
        <w:t>impersonal y abstracta, con lo cual no se materializa una situación concreta que permita en</w:t>
      </w:r>
      <w:r>
        <w:rPr>
          <w:rFonts w:ascii="Times New Roman" w:eastAsia="Times New Roman" w:hAnsi="Times New Roman" w:cs="Times New Roman"/>
          <w:sz w:val="24"/>
          <w:szCs w:val="24"/>
        </w:rPr>
        <w:t>marcar un beneficio particular, directo ni actual. En suma, se considera que este proyecto se enmarca en lo dispuesto por el literal a del artículo primero de la Ley 2003 de 2019 sobre las hipótesis de cuando se entiende que no hay conflicto de interés. En</w:t>
      </w:r>
      <w:r>
        <w:rPr>
          <w:rFonts w:ascii="Times New Roman" w:eastAsia="Times New Roman" w:hAnsi="Times New Roman" w:cs="Times New Roman"/>
          <w:sz w:val="24"/>
          <w:szCs w:val="24"/>
        </w:rPr>
        <w:t xml:space="preserve"> todo caso, es pertinente aclarar que los conflictos de interés son personales y corresponde a cada Congresista evaluarlos. </w:t>
      </w:r>
    </w:p>
    <w:p w14:paraId="00000162" w14:textId="77777777" w:rsidR="005B4D8A" w:rsidRDefault="005B4D8A" w:rsidP="00A12559">
      <w:pPr>
        <w:pBdr>
          <w:top w:val="nil"/>
          <w:left w:val="nil"/>
          <w:bottom w:val="nil"/>
          <w:right w:val="nil"/>
          <w:between w:val="nil"/>
        </w:pBdr>
        <w:shd w:val="clear" w:color="auto" w:fill="FFFFFF"/>
        <w:spacing w:before="40" w:after="0" w:line="360" w:lineRule="auto"/>
        <w:ind w:right="49"/>
        <w:jc w:val="both"/>
        <w:rPr>
          <w:rFonts w:ascii="Times New Roman" w:eastAsia="Times New Roman" w:hAnsi="Times New Roman" w:cs="Times New Roman"/>
          <w:color w:val="000000"/>
          <w:sz w:val="24"/>
          <w:szCs w:val="24"/>
        </w:rPr>
      </w:pPr>
    </w:p>
    <w:p w14:paraId="00000164" w14:textId="77777777" w:rsidR="005B4D8A" w:rsidRDefault="005E27A1" w:rsidP="00A12559">
      <w:pPr>
        <w:numPr>
          <w:ilvl w:val="0"/>
          <w:numId w:val="2"/>
        </w:numPr>
        <w:pBdr>
          <w:top w:val="nil"/>
          <w:left w:val="nil"/>
          <w:bottom w:val="nil"/>
          <w:right w:val="nil"/>
          <w:between w:val="nil"/>
        </w:pBdr>
        <w:shd w:val="clear" w:color="auto" w:fill="FFFFFF"/>
        <w:spacing w:after="20" w:line="360" w:lineRule="auto"/>
        <w:ind w:left="0"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CONVENIENCIA DE LA INICIATIVA </w:t>
      </w:r>
    </w:p>
    <w:p w14:paraId="00000165" w14:textId="77777777" w:rsidR="005B4D8A" w:rsidRDefault="005B4D8A" w:rsidP="00A12559">
      <w:pPr>
        <w:spacing w:line="360" w:lineRule="auto"/>
        <w:ind w:right="49"/>
        <w:jc w:val="both"/>
        <w:rPr>
          <w:rFonts w:ascii="Times New Roman" w:eastAsia="Times New Roman" w:hAnsi="Times New Roman" w:cs="Times New Roman"/>
          <w:sz w:val="24"/>
          <w:szCs w:val="24"/>
        </w:rPr>
      </w:pPr>
    </w:p>
    <w:p w14:paraId="00000166" w14:textId="019A3E2C" w:rsidR="005B4D8A" w:rsidRDefault="005E27A1" w:rsidP="00A12559">
      <w:pPr>
        <w:spacing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las razones antes expuestas, dejamos a consideración de la Honorable Cámara de Representantes,</w:t>
      </w:r>
      <w:r>
        <w:rPr>
          <w:rFonts w:ascii="Times New Roman" w:eastAsia="Times New Roman" w:hAnsi="Times New Roman" w:cs="Times New Roman"/>
          <w:sz w:val="24"/>
          <w:szCs w:val="24"/>
        </w:rPr>
        <w:t xml:space="preserve"> el texto de este proyecto de ley</w:t>
      </w:r>
      <w:r w:rsidR="00A12559">
        <w:rPr>
          <w:rFonts w:ascii="Times New Roman" w:eastAsia="Times New Roman" w:hAnsi="Times New Roman" w:cs="Times New Roman"/>
          <w:sz w:val="24"/>
          <w:szCs w:val="24"/>
        </w:rPr>
        <w:t xml:space="preserve"> estatutaria “</w:t>
      </w:r>
      <w:r>
        <w:rPr>
          <w:rFonts w:ascii="Times New Roman" w:eastAsia="Times New Roman" w:hAnsi="Times New Roman" w:cs="Times New Roman"/>
          <w:b/>
          <w:sz w:val="24"/>
          <w:szCs w:val="24"/>
        </w:rPr>
        <w:t>POR MEDIO DEL CUAL SE CREA LA OBLIGACIÓN DE ASISTIR A DEBATES PRESIDENCIALES A LOS CANDIDATOS, SE MODIFICA LA LEY 966 DE 2005 Y SE DICTAN OTRAS DISPOSICIONES</w:t>
      </w:r>
      <w:r w:rsidRPr="00A12559">
        <w:rPr>
          <w:rFonts w:ascii="Times New Roman" w:eastAsia="Times New Roman" w:hAnsi="Times New Roman" w:cs="Times New Roman"/>
          <w:b/>
          <w:sz w:val="24"/>
          <w:szCs w:val="24"/>
        </w:rPr>
        <w:t>”</w:t>
      </w:r>
      <w:r w:rsidR="00A12559">
        <w:rPr>
          <w:rFonts w:ascii="Times New Roman" w:eastAsia="Times New Roman" w:hAnsi="Times New Roman" w:cs="Times New Roman"/>
          <w:b/>
          <w:sz w:val="24"/>
          <w:szCs w:val="24"/>
        </w:rPr>
        <w:t>. E</w:t>
      </w:r>
      <w:r w:rsidRPr="00A12559">
        <w:rPr>
          <w:rFonts w:ascii="Times New Roman" w:eastAsia="Times New Roman" w:hAnsi="Times New Roman" w:cs="Times New Roman"/>
          <w:sz w:val="24"/>
          <w:szCs w:val="24"/>
        </w:rPr>
        <w:t>n razón</w:t>
      </w:r>
      <w:r w:rsidR="00A12559">
        <w:rPr>
          <w:rFonts w:ascii="Times New Roman" w:eastAsia="Times New Roman" w:hAnsi="Times New Roman" w:cs="Times New Roman"/>
          <w:sz w:val="24"/>
          <w:szCs w:val="24"/>
        </w:rPr>
        <w:t>,</w:t>
      </w:r>
      <w:r w:rsidRPr="00A12559">
        <w:rPr>
          <w:rFonts w:ascii="Times New Roman" w:eastAsia="Times New Roman" w:hAnsi="Times New Roman" w:cs="Times New Roman"/>
          <w:sz w:val="24"/>
          <w:szCs w:val="24"/>
        </w:rPr>
        <w:t xml:space="preserve"> a que en la actualidad no existe una legislación clara en esta materia y al no existir una obligación clara y expresa queda facultativo la posibilidad de comparecer a debates presidenciales</w:t>
      </w:r>
      <w:r w:rsidR="00A12559">
        <w:rPr>
          <w:rFonts w:ascii="Times New Roman" w:eastAsia="Times New Roman" w:hAnsi="Times New Roman" w:cs="Times New Roman"/>
          <w:sz w:val="24"/>
          <w:szCs w:val="24"/>
        </w:rPr>
        <w:t>, siendo necesario para garantizar los derechos electorales y escenarios deliberativos y participativos de los ciudadanos la realización de estos ejercicios democráticos.</w:t>
      </w:r>
    </w:p>
    <w:p w14:paraId="00000167" w14:textId="77777777" w:rsidR="005B4D8A" w:rsidRDefault="005B4D8A" w:rsidP="00A12559">
      <w:pPr>
        <w:spacing w:line="360" w:lineRule="auto"/>
        <w:ind w:right="49"/>
        <w:jc w:val="both"/>
        <w:rPr>
          <w:rFonts w:ascii="Times New Roman" w:eastAsia="Times New Roman" w:hAnsi="Times New Roman" w:cs="Times New Roman"/>
          <w:sz w:val="24"/>
          <w:szCs w:val="24"/>
        </w:rPr>
      </w:pPr>
    </w:p>
    <w:p w14:paraId="00000168" w14:textId="77777777" w:rsidR="005B4D8A" w:rsidRDefault="005B4D8A" w:rsidP="00A12559">
      <w:pPr>
        <w:spacing w:after="0" w:line="360" w:lineRule="auto"/>
        <w:ind w:right="49"/>
        <w:jc w:val="both"/>
        <w:rPr>
          <w:rFonts w:ascii="Times New Roman" w:eastAsia="Times New Roman" w:hAnsi="Times New Roman" w:cs="Times New Roman"/>
          <w:sz w:val="24"/>
          <w:szCs w:val="24"/>
        </w:rPr>
      </w:pPr>
    </w:p>
    <w:p w14:paraId="00000169" w14:textId="77777777" w:rsidR="005B4D8A" w:rsidRDefault="005E27A1" w:rsidP="00A12559">
      <w:pPr>
        <w:shd w:val="clear" w:color="auto" w:fill="FFFFFF"/>
        <w:spacing w:before="57"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FELIPE QUINTERO OVALLE</w:t>
      </w:r>
    </w:p>
    <w:p w14:paraId="0000016A" w14:textId="77777777" w:rsidR="005B4D8A" w:rsidRDefault="005E27A1" w:rsidP="00A12559">
      <w:pPr>
        <w:shd w:val="clear" w:color="auto" w:fill="FFFFFF"/>
        <w:spacing w:before="57"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w:t>
      </w:r>
    </w:p>
    <w:p w14:paraId="0000016B" w14:textId="77777777" w:rsidR="005B4D8A" w:rsidRDefault="005E27A1" w:rsidP="00A12559">
      <w:pPr>
        <w:shd w:val="clear" w:color="auto" w:fill="FFFFFF"/>
        <w:spacing w:before="57"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Departamento de Cesar</w:t>
      </w:r>
    </w:p>
    <w:p w14:paraId="0000016C" w14:textId="77777777" w:rsidR="005B4D8A" w:rsidRDefault="005B4D8A" w:rsidP="00A12559">
      <w:pPr>
        <w:spacing w:line="360" w:lineRule="auto"/>
        <w:ind w:right="49"/>
        <w:jc w:val="both"/>
        <w:rPr>
          <w:rFonts w:ascii="Times New Roman" w:eastAsia="Times New Roman" w:hAnsi="Times New Roman" w:cs="Times New Roman"/>
          <w:sz w:val="24"/>
          <w:szCs w:val="24"/>
        </w:rPr>
      </w:pPr>
    </w:p>
    <w:p w14:paraId="0000016D" w14:textId="303F3F90" w:rsidR="005B4D8A" w:rsidRDefault="005B4D8A" w:rsidP="00A12559">
      <w:pPr>
        <w:spacing w:line="360" w:lineRule="auto"/>
        <w:ind w:right="49"/>
        <w:jc w:val="both"/>
        <w:rPr>
          <w:rFonts w:ascii="Times New Roman" w:eastAsia="Times New Roman" w:hAnsi="Times New Roman" w:cs="Times New Roman"/>
          <w:sz w:val="24"/>
          <w:szCs w:val="24"/>
        </w:rPr>
      </w:pPr>
    </w:p>
    <w:p w14:paraId="057650EE" w14:textId="270B773B" w:rsidR="00707FCE" w:rsidRDefault="00707FCE" w:rsidP="00A12559">
      <w:pPr>
        <w:spacing w:line="360" w:lineRule="auto"/>
        <w:ind w:right="49"/>
        <w:jc w:val="both"/>
        <w:rPr>
          <w:rFonts w:ascii="Times New Roman" w:eastAsia="Times New Roman" w:hAnsi="Times New Roman" w:cs="Times New Roman"/>
          <w:sz w:val="24"/>
          <w:szCs w:val="24"/>
        </w:rPr>
      </w:pPr>
    </w:p>
    <w:p w14:paraId="7DE9D1D2" w14:textId="0E2358C2" w:rsidR="00707FCE" w:rsidRDefault="00707FCE" w:rsidP="00A12559">
      <w:pPr>
        <w:spacing w:line="360" w:lineRule="auto"/>
        <w:ind w:right="49"/>
        <w:jc w:val="both"/>
        <w:rPr>
          <w:rFonts w:ascii="Times New Roman" w:eastAsia="Times New Roman" w:hAnsi="Times New Roman" w:cs="Times New Roman"/>
          <w:sz w:val="24"/>
          <w:szCs w:val="24"/>
        </w:rPr>
      </w:pPr>
    </w:p>
    <w:p w14:paraId="2AFE17BE" w14:textId="1D0C9333" w:rsidR="002D4877" w:rsidRPr="002D4877" w:rsidRDefault="002D4877" w:rsidP="002D4877">
      <w:pPr>
        <w:spacing w:line="360" w:lineRule="auto"/>
        <w:jc w:val="center"/>
        <w:rPr>
          <w:rFonts w:ascii="Times New Roman" w:eastAsia="Times New Roman" w:hAnsi="Times New Roman" w:cs="Times New Roman"/>
          <w:b/>
          <w:sz w:val="24"/>
          <w:szCs w:val="24"/>
        </w:rPr>
      </w:pPr>
      <w:r w:rsidRPr="002D4877">
        <w:rPr>
          <w:rFonts w:ascii="Times New Roman" w:eastAsia="Times New Roman" w:hAnsi="Times New Roman" w:cs="Times New Roman"/>
          <w:b/>
          <w:sz w:val="24"/>
          <w:szCs w:val="24"/>
        </w:rPr>
        <w:lastRenderedPageBreak/>
        <w:t>BIBLIOGRAFÍA</w:t>
      </w:r>
    </w:p>
    <w:p w14:paraId="5D979185" w14:textId="014F30B9" w:rsidR="002D4877" w:rsidRDefault="002D4877" w:rsidP="002D4877">
      <w:pPr>
        <w:spacing w:line="360" w:lineRule="auto"/>
        <w:jc w:val="both"/>
        <w:rPr>
          <w:rFonts w:ascii="Times New Roman" w:eastAsia="Times New Roman" w:hAnsi="Times New Roman" w:cs="Times New Roman"/>
          <w:sz w:val="24"/>
          <w:szCs w:val="24"/>
        </w:rPr>
      </w:pPr>
      <w:proofErr w:type="spellStart"/>
      <w:r w:rsidRPr="002D4877">
        <w:rPr>
          <w:rFonts w:ascii="Times New Roman" w:eastAsia="Times New Roman" w:hAnsi="Times New Roman" w:cs="Times New Roman"/>
          <w:sz w:val="24"/>
          <w:szCs w:val="24"/>
        </w:rPr>
        <w:t>Dayan</w:t>
      </w:r>
      <w:proofErr w:type="spellEnd"/>
      <w:r w:rsidRPr="002D4877">
        <w:rPr>
          <w:rFonts w:ascii="Times New Roman" w:eastAsia="Times New Roman" w:hAnsi="Times New Roman" w:cs="Times New Roman"/>
          <w:sz w:val="24"/>
          <w:szCs w:val="24"/>
        </w:rPr>
        <w:t xml:space="preserve">, D. y E. </w:t>
      </w:r>
      <w:proofErr w:type="spellStart"/>
      <w:r w:rsidRPr="002D4877">
        <w:rPr>
          <w:rFonts w:ascii="Times New Roman" w:eastAsia="Times New Roman" w:hAnsi="Times New Roman" w:cs="Times New Roman"/>
          <w:sz w:val="24"/>
          <w:szCs w:val="24"/>
        </w:rPr>
        <w:t>Katz</w:t>
      </w:r>
      <w:proofErr w:type="spellEnd"/>
      <w:r w:rsidRPr="002D4877">
        <w:rPr>
          <w:rFonts w:ascii="Times New Roman" w:eastAsia="Times New Roman" w:hAnsi="Times New Roman" w:cs="Times New Roman"/>
          <w:sz w:val="24"/>
          <w:szCs w:val="24"/>
        </w:rPr>
        <w:t xml:space="preserve"> (1994), Media </w:t>
      </w:r>
      <w:proofErr w:type="spellStart"/>
      <w:r w:rsidRPr="002D4877">
        <w:rPr>
          <w:rFonts w:ascii="Times New Roman" w:eastAsia="Times New Roman" w:hAnsi="Times New Roman" w:cs="Times New Roman"/>
          <w:sz w:val="24"/>
          <w:szCs w:val="24"/>
        </w:rPr>
        <w:t>Events</w:t>
      </w:r>
      <w:proofErr w:type="spellEnd"/>
      <w:r w:rsidRPr="002D4877">
        <w:rPr>
          <w:rFonts w:ascii="Times New Roman" w:eastAsia="Times New Roman" w:hAnsi="Times New Roman" w:cs="Times New Roman"/>
          <w:sz w:val="24"/>
          <w:szCs w:val="24"/>
        </w:rPr>
        <w:t>, Cambridge, Harvard University Press.</w:t>
      </w:r>
    </w:p>
    <w:p w14:paraId="560CDAA9" w14:textId="6CDDE922" w:rsidR="002D4877" w:rsidRDefault="002D4877" w:rsidP="002D4877">
      <w:pPr>
        <w:spacing w:line="360" w:lineRule="auto"/>
        <w:jc w:val="both"/>
        <w:rPr>
          <w:rFonts w:ascii="Times New Roman" w:eastAsia="Times New Roman" w:hAnsi="Times New Roman" w:cs="Times New Roman"/>
          <w:sz w:val="24"/>
          <w:szCs w:val="24"/>
        </w:rPr>
      </w:pPr>
      <w:proofErr w:type="spellStart"/>
      <w:r w:rsidRPr="002D4877">
        <w:rPr>
          <w:rFonts w:ascii="Times New Roman" w:eastAsia="Times New Roman" w:hAnsi="Times New Roman" w:cs="Times New Roman"/>
          <w:sz w:val="24"/>
          <w:szCs w:val="24"/>
        </w:rPr>
        <w:t>Blais</w:t>
      </w:r>
      <w:proofErr w:type="spellEnd"/>
      <w:r w:rsidRPr="002D4877">
        <w:rPr>
          <w:rFonts w:ascii="Times New Roman" w:eastAsia="Times New Roman" w:hAnsi="Times New Roman" w:cs="Times New Roman"/>
          <w:sz w:val="24"/>
          <w:szCs w:val="24"/>
        </w:rPr>
        <w:t xml:space="preserve">, A. y A. M. </w:t>
      </w:r>
      <w:proofErr w:type="spellStart"/>
      <w:r w:rsidRPr="002D4877">
        <w:rPr>
          <w:rFonts w:ascii="Times New Roman" w:eastAsia="Times New Roman" w:hAnsi="Times New Roman" w:cs="Times New Roman"/>
          <w:sz w:val="24"/>
          <w:szCs w:val="24"/>
        </w:rPr>
        <w:t>Perrella</w:t>
      </w:r>
      <w:proofErr w:type="spellEnd"/>
      <w:r w:rsidRPr="002D4877">
        <w:rPr>
          <w:rFonts w:ascii="Times New Roman" w:eastAsia="Times New Roman" w:hAnsi="Times New Roman" w:cs="Times New Roman"/>
          <w:sz w:val="24"/>
          <w:szCs w:val="24"/>
        </w:rPr>
        <w:t xml:space="preserve"> (200</w:t>
      </w:r>
      <w:bookmarkStart w:id="11" w:name="_GoBack"/>
      <w:bookmarkEnd w:id="11"/>
      <w:r w:rsidRPr="002D4877">
        <w:rPr>
          <w:rFonts w:ascii="Times New Roman" w:eastAsia="Times New Roman" w:hAnsi="Times New Roman" w:cs="Times New Roman"/>
          <w:sz w:val="24"/>
          <w:szCs w:val="24"/>
        </w:rPr>
        <w:t>8), “</w:t>
      </w:r>
      <w:proofErr w:type="spellStart"/>
      <w:r w:rsidRPr="002D4877">
        <w:rPr>
          <w:rFonts w:ascii="Times New Roman" w:eastAsia="Times New Roman" w:hAnsi="Times New Roman" w:cs="Times New Roman"/>
          <w:sz w:val="24"/>
          <w:szCs w:val="24"/>
        </w:rPr>
        <w:t>Systemic</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Effects</w:t>
      </w:r>
      <w:proofErr w:type="spellEnd"/>
      <w:r w:rsidRPr="002D4877">
        <w:rPr>
          <w:rFonts w:ascii="Times New Roman" w:eastAsia="Times New Roman" w:hAnsi="Times New Roman" w:cs="Times New Roman"/>
          <w:sz w:val="24"/>
          <w:szCs w:val="24"/>
        </w:rPr>
        <w:t xml:space="preserve"> of </w:t>
      </w:r>
      <w:proofErr w:type="spellStart"/>
      <w:r w:rsidRPr="002D4877">
        <w:rPr>
          <w:rFonts w:ascii="Times New Roman" w:eastAsia="Times New Roman" w:hAnsi="Times New Roman" w:cs="Times New Roman"/>
          <w:sz w:val="24"/>
          <w:szCs w:val="24"/>
        </w:rPr>
        <w:t>Televised</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Candidates</w:t>
      </w:r>
      <w:proofErr w:type="spellEnd"/>
      <w:r w:rsidRPr="002D4877">
        <w:rPr>
          <w:rFonts w:ascii="Times New Roman" w:eastAsia="Times New Roman" w:hAnsi="Times New Roman" w:cs="Times New Roman"/>
          <w:sz w:val="24"/>
          <w:szCs w:val="24"/>
        </w:rPr>
        <w:t xml:space="preserve">’ Debates”, en International </w:t>
      </w:r>
      <w:proofErr w:type="spellStart"/>
      <w:r w:rsidRPr="002D4877">
        <w:rPr>
          <w:rFonts w:ascii="Times New Roman" w:eastAsia="Times New Roman" w:hAnsi="Times New Roman" w:cs="Times New Roman"/>
          <w:sz w:val="24"/>
          <w:szCs w:val="24"/>
        </w:rPr>
        <w:t>Journal</w:t>
      </w:r>
      <w:proofErr w:type="spellEnd"/>
      <w:r w:rsidRPr="002D4877">
        <w:rPr>
          <w:rFonts w:ascii="Times New Roman" w:eastAsia="Times New Roman" w:hAnsi="Times New Roman" w:cs="Times New Roman"/>
          <w:sz w:val="24"/>
          <w:szCs w:val="24"/>
        </w:rPr>
        <w:t xml:space="preserve"> of Press/ Politics, 13, pp. 451-464.</w:t>
      </w:r>
    </w:p>
    <w:p w14:paraId="45D53275" w14:textId="45802E07" w:rsidR="002D4877" w:rsidRDefault="002D4877" w:rsidP="002D4877">
      <w:pPr>
        <w:spacing w:line="360" w:lineRule="auto"/>
        <w:jc w:val="both"/>
        <w:rPr>
          <w:rFonts w:ascii="Times New Roman" w:eastAsia="Times New Roman" w:hAnsi="Times New Roman" w:cs="Times New Roman"/>
          <w:sz w:val="24"/>
          <w:szCs w:val="24"/>
        </w:rPr>
      </w:pPr>
      <w:proofErr w:type="spellStart"/>
      <w:r w:rsidRPr="002D4877">
        <w:rPr>
          <w:rFonts w:ascii="Times New Roman" w:eastAsia="Times New Roman" w:hAnsi="Times New Roman" w:cs="Times New Roman"/>
          <w:sz w:val="24"/>
          <w:szCs w:val="24"/>
        </w:rPr>
        <w:t>Benoit</w:t>
      </w:r>
      <w:proofErr w:type="spellEnd"/>
      <w:r w:rsidRPr="002D4877">
        <w:rPr>
          <w:rFonts w:ascii="Times New Roman" w:eastAsia="Times New Roman" w:hAnsi="Times New Roman" w:cs="Times New Roman"/>
          <w:sz w:val="24"/>
          <w:szCs w:val="24"/>
        </w:rPr>
        <w:t xml:space="preserve">, W. L., G. J. Hansen y R. M. </w:t>
      </w:r>
      <w:proofErr w:type="spellStart"/>
      <w:r w:rsidRPr="002D4877">
        <w:rPr>
          <w:rFonts w:ascii="Times New Roman" w:eastAsia="Times New Roman" w:hAnsi="Times New Roman" w:cs="Times New Roman"/>
          <w:sz w:val="24"/>
          <w:szCs w:val="24"/>
        </w:rPr>
        <w:t>Verser</w:t>
      </w:r>
      <w:proofErr w:type="spellEnd"/>
      <w:r w:rsidRPr="002D4877">
        <w:rPr>
          <w:rFonts w:ascii="Times New Roman" w:eastAsia="Times New Roman" w:hAnsi="Times New Roman" w:cs="Times New Roman"/>
          <w:sz w:val="24"/>
          <w:szCs w:val="24"/>
        </w:rPr>
        <w:t xml:space="preserve"> (2003), “A Meta-</w:t>
      </w:r>
      <w:proofErr w:type="spellStart"/>
      <w:r w:rsidRPr="002D4877">
        <w:rPr>
          <w:rFonts w:ascii="Times New Roman" w:eastAsia="Times New Roman" w:hAnsi="Times New Roman" w:cs="Times New Roman"/>
          <w:sz w:val="24"/>
          <w:szCs w:val="24"/>
        </w:rPr>
        <w:t>analysis</w:t>
      </w:r>
      <w:proofErr w:type="spellEnd"/>
      <w:r w:rsidRPr="002D4877">
        <w:rPr>
          <w:rFonts w:ascii="Times New Roman" w:eastAsia="Times New Roman" w:hAnsi="Times New Roman" w:cs="Times New Roman"/>
          <w:sz w:val="24"/>
          <w:szCs w:val="24"/>
        </w:rPr>
        <w:t xml:space="preserve"> of the </w:t>
      </w:r>
      <w:proofErr w:type="spellStart"/>
      <w:r w:rsidRPr="002D4877">
        <w:rPr>
          <w:rFonts w:ascii="Times New Roman" w:eastAsia="Times New Roman" w:hAnsi="Times New Roman" w:cs="Times New Roman"/>
          <w:sz w:val="24"/>
          <w:szCs w:val="24"/>
        </w:rPr>
        <w:t>Effects</w:t>
      </w:r>
      <w:proofErr w:type="spellEnd"/>
      <w:r w:rsidRPr="002D4877">
        <w:rPr>
          <w:rFonts w:ascii="Times New Roman" w:eastAsia="Times New Roman" w:hAnsi="Times New Roman" w:cs="Times New Roman"/>
          <w:sz w:val="24"/>
          <w:szCs w:val="24"/>
        </w:rPr>
        <w:t xml:space="preserve"> of </w:t>
      </w:r>
      <w:proofErr w:type="spellStart"/>
      <w:r w:rsidRPr="002D4877">
        <w:rPr>
          <w:rFonts w:ascii="Times New Roman" w:eastAsia="Times New Roman" w:hAnsi="Times New Roman" w:cs="Times New Roman"/>
          <w:sz w:val="24"/>
          <w:szCs w:val="24"/>
        </w:rPr>
        <w:t>Viewing</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U.S</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Presidential</w:t>
      </w:r>
      <w:proofErr w:type="spellEnd"/>
      <w:r w:rsidRPr="002D4877">
        <w:rPr>
          <w:rFonts w:ascii="Times New Roman" w:eastAsia="Times New Roman" w:hAnsi="Times New Roman" w:cs="Times New Roman"/>
          <w:sz w:val="24"/>
          <w:szCs w:val="24"/>
        </w:rPr>
        <w:t xml:space="preserve"> Debates”, en </w:t>
      </w:r>
      <w:proofErr w:type="spellStart"/>
      <w:r w:rsidRPr="002D4877">
        <w:rPr>
          <w:rFonts w:ascii="Times New Roman" w:eastAsia="Times New Roman" w:hAnsi="Times New Roman" w:cs="Times New Roman"/>
          <w:sz w:val="24"/>
          <w:szCs w:val="24"/>
        </w:rPr>
        <w:t>Communication</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Monographs</w:t>
      </w:r>
      <w:proofErr w:type="spellEnd"/>
      <w:r w:rsidRPr="002D4877">
        <w:rPr>
          <w:rFonts w:ascii="Times New Roman" w:eastAsia="Times New Roman" w:hAnsi="Times New Roman" w:cs="Times New Roman"/>
          <w:sz w:val="24"/>
          <w:szCs w:val="24"/>
        </w:rPr>
        <w:t>, 70, pp. 335-350.</w:t>
      </w:r>
    </w:p>
    <w:p w14:paraId="61729350" w14:textId="4384EF3E" w:rsidR="002D4877" w:rsidRDefault="002D4877" w:rsidP="002D4877">
      <w:pPr>
        <w:spacing w:line="360" w:lineRule="auto"/>
        <w:jc w:val="both"/>
        <w:rPr>
          <w:rFonts w:ascii="Times New Roman" w:eastAsia="Times New Roman" w:hAnsi="Times New Roman" w:cs="Times New Roman"/>
          <w:sz w:val="24"/>
          <w:szCs w:val="24"/>
        </w:rPr>
      </w:pPr>
      <w:r w:rsidRPr="002D4877">
        <w:rPr>
          <w:rFonts w:ascii="Times New Roman" w:eastAsia="Times New Roman" w:hAnsi="Times New Roman" w:cs="Times New Roman"/>
          <w:sz w:val="24"/>
          <w:szCs w:val="24"/>
        </w:rPr>
        <w:t xml:space="preserve">Díaz Jiménez, O. (2015), “Marketing </w:t>
      </w:r>
      <w:proofErr w:type="spellStart"/>
      <w:r w:rsidRPr="002D4877">
        <w:rPr>
          <w:rFonts w:ascii="Times New Roman" w:eastAsia="Times New Roman" w:hAnsi="Times New Roman" w:cs="Times New Roman"/>
          <w:sz w:val="24"/>
          <w:szCs w:val="24"/>
        </w:rPr>
        <w:t>político</w:t>
      </w:r>
      <w:proofErr w:type="spellEnd"/>
      <w:r w:rsidRPr="002D4877">
        <w:rPr>
          <w:rFonts w:ascii="Times New Roman" w:eastAsia="Times New Roman" w:hAnsi="Times New Roman" w:cs="Times New Roman"/>
          <w:sz w:val="24"/>
          <w:szCs w:val="24"/>
        </w:rPr>
        <w:t xml:space="preserve"> y </w:t>
      </w:r>
      <w:proofErr w:type="spellStart"/>
      <w:r w:rsidRPr="002D4877">
        <w:rPr>
          <w:rFonts w:ascii="Times New Roman" w:eastAsia="Times New Roman" w:hAnsi="Times New Roman" w:cs="Times New Roman"/>
          <w:sz w:val="24"/>
          <w:szCs w:val="24"/>
        </w:rPr>
        <w:t>profesionalización</w:t>
      </w:r>
      <w:proofErr w:type="spellEnd"/>
      <w:r w:rsidRPr="002D4877">
        <w:rPr>
          <w:rFonts w:ascii="Times New Roman" w:eastAsia="Times New Roman" w:hAnsi="Times New Roman" w:cs="Times New Roman"/>
          <w:sz w:val="24"/>
          <w:szCs w:val="24"/>
        </w:rPr>
        <w:t xml:space="preserve"> de las </w:t>
      </w:r>
      <w:proofErr w:type="spellStart"/>
      <w:r w:rsidRPr="002D4877">
        <w:rPr>
          <w:rFonts w:ascii="Times New Roman" w:eastAsia="Times New Roman" w:hAnsi="Times New Roman" w:cs="Times New Roman"/>
          <w:sz w:val="24"/>
          <w:szCs w:val="24"/>
        </w:rPr>
        <w:t>campañas</w:t>
      </w:r>
      <w:proofErr w:type="spellEnd"/>
      <w:r w:rsidRPr="002D4877">
        <w:rPr>
          <w:rFonts w:ascii="Times New Roman" w:eastAsia="Times New Roman" w:hAnsi="Times New Roman" w:cs="Times New Roman"/>
          <w:sz w:val="24"/>
          <w:szCs w:val="24"/>
        </w:rPr>
        <w:t xml:space="preserve"> electorales presidenciales del Partido </w:t>
      </w:r>
      <w:proofErr w:type="spellStart"/>
      <w:r w:rsidRPr="002D4877">
        <w:rPr>
          <w:rFonts w:ascii="Times New Roman" w:eastAsia="Times New Roman" w:hAnsi="Times New Roman" w:cs="Times New Roman"/>
          <w:sz w:val="24"/>
          <w:szCs w:val="24"/>
        </w:rPr>
        <w:t>Acción</w:t>
      </w:r>
      <w:proofErr w:type="spellEnd"/>
      <w:r w:rsidRPr="002D4877">
        <w:rPr>
          <w:rFonts w:ascii="Times New Roman" w:eastAsia="Times New Roman" w:hAnsi="Times New Roman" w:cs="Times New Roman"/>
          <w:sz w:val="24"/>
          <w:szCs w:val="24"/>
        </w:rPr>
        <w:t xml:space="preserve"> Nacional y del Partido de la </w:t>
      </w:r>
      <w:proofErr w:type="spellStart"/>
      <w:r w:rsidRPr="002D4877">
        <w:rPr>
          <w:rFonts w:ascii="Times New Roman" w:eastAsia="Times New Roman" w:hAnsi="Times New Roman" w:cs="Times New Roman"/>
          <w:sz w:val="24"/>
          <w:szCs w:val="24"/>
        </w:rPr>
        <w:t>Revolución</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Democrática</w:t>
      </w:r>
      <w:proofErr w:type="spellEnd"/>
      <w:r w:rsidRPr="002D4877">
        <w:rPr>
          <w:rFonts w:ascii="Times New Roman" w:eastAsia="Times New Roman" w:hAnsi="Times New Roman" w:cs="Times New Roman"/>
          <w:sz w:val="24"/>
          <w:szCs w:val="24"/>
        </w:rPr>
        <w:t>, 1994-2006”, en Polis, vol. 11, núm. 1, pp. 119-168.</w:t>
      </w:r>
    </w:p>
    <w:p w14:paraId="6E083371" w14:textId="26530877" w:rsidR="002D4877" w:rsidRDefault="002D4877" w:rsidP="002D4877">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JUAREZ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GAMIZ</w:t>
      </w:r>
      <w:proofErr w:type="spellEnd"/>
      <w:r>
        <w:rPr>
          <w:rFonts w:ascii="Times New Roman" w:eastAsia="Times New Roman" w:hAnsi="Times New Roman" w:cs="Times New Roman"/>
          <w:sz w:val="24"/>
          <w:szCs w:val="24"/>
        </w:rPr>
        <w:t xml:space="preserve">, Julio. </w:t>
      </w:r>
      <w:r w:rsidRPr="002D4877">
        <w:rPr>
          <w:rFonts w:ascii="Times New Roman" w:eastAsia="Times New Roman" w:hAnsi="Times New Roman" w:cs="Times New Roman"/>
          <w:sz w:val="24"/>
          <w:szCs w:val="24"/>
        </w:rPr>
        <w:t>Los debates electorales en la democracia contemporánea. Apuntes para analizar su presencia, función y evolución en las campañas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Insituto</w:t>
      </w:r>
      <w:proofErr w:type="spellEnd"/>
      <w:r>
        <w:rPr>
          <w:rFonts w:ascii="Times New Roman" w:eastAsia="Times New Roman" w:hAnsi="Times New Roman" w:cs="Times New Roman"/>
          <w:sz w:val="24"/>
          <w:szCs w:val="24"/>
        </w:rPr>
        <w:t xml:space="preserve"> Nacional Electoral, </w:t>
      </w:r>
      <w:proofErr w:type="spellStart"/>
      <w:r>
        <w:rPr>
          <w:rFonts w:ascii="Times New Roman" w:eastAsia="Times New Roman" w:hAnsi="Times New Roman" w:cs="Times New Roman"/>
          <w:sz w:val="24"/>
          <w:szCs w:val="24"/>
        </w:rPr>
        <w:t>Mexico</w:t>
      </w:r>
      <w:proofErr w:type="spellEnd"/>
      <w:r>
        <w:rPr>
          <w:rFonts w:ascii="Times New Roman" w:eastAsia="Times New Roman" w:hAnsi="Times New Roman" w:cs="Times New Roman"/>
          <w:sz w:val="24"/>
          <w:szCs w:val="24"/>
        </w:rPr>
        <w:t>. 2021.</w:t>
      </w:r>
    </w:p>
    <w:p w14:paraId="5A787474" w14:textId="77F4A4E9" w:rsidR="002D4877" w:rsidRDefault="002D4877" w:rsidP="002D4877">
      <w:pPr>
        <w:spacing w:line="360" w:lineRule="auto"/>
        <w:jc w:val="both"/>
        <w:rPr>
          <w:rFonts w:ascii="Times New Roman" w:eastAsia="Times New Roman" w:hAnsi="Times New Roman" w:cs="Times New Roman"/>
          <w:sz w:val="24"/>
          <w:szCs w:val="24"/>
        </w:rPr>
      </w:pPr>
      <w:proofErr w:type="spellStart"/>
      <w:r w:rsidRPr="002D4877">
        <w:rPr>
          <w:rFonts w:ascii="Times New Roman" w:eastAsia="Times New Roman" w:hAnsi="Times New Roman" w:cs="Times New Roman"/>
          <w:sz w:val="24"/>
          <w:szCs w:val="24"/>
        </w:rPr>
        <w:t>Mayhew</w:t>
      </w:r>
      <w:proofErr w:type="spellEnd"/>
      <w:r w:rsidRPr="002D4877">
        <w:rPr>
          <w:rFonts w:ascii="Times New Roman" w:eastAsia="Times New Roman" w:hAnsi="Times New Roman" w:cs="Times New Roman"/>
          <w:sz w:val="24"/>
          <w:szCs w:val="24"/>
        </w:rPr>
        <w:t xml:space="preserve">, L. H. (1997), The New Public: Professional </w:t>
      </w:r>
      <w:proofErr w:type="spellStart"/>
      <w:r w:rsidRPr="002D4877">
        <w:rPr>
          <w:rFonts w:ascii="Times New Roman" w:eastAsia="Times New Roman" w:hAnsi="Times New Roman" w:cs="Times New Roman"/>
          <w:sz w:val="24"/>
          <w:szCs w:val="24"/>
        </w:rPr>
        <w:t>Communication</w:t>
      </w:r>
      <w:proofErr w:type="spellEnd"/>
      <w:r w:rsidRPr="002D4877">
        <w:rPr>
          <w:rFonts w:ascii="Times New Roman" w:eastAsia="Times New Roman" w:hAnsi="Times New Roman" w:cs="Times New Roman"/>
          <w:sz w:val="24"/>
          <w:szCs w:val="24"/>
        </w:rPr>
        <w:t xml:space="preserve"> and the </w:t>
      </w:r>
      <w:proofErr w:type="spellStart"/>
      <w:r w:rsidRPr="002D4877">
        <w:rPr>
          <w:rFonts w:ascii="Times New Roman" w:eastAsia="Times New Roman" w:hAnsi="Times New Roman" w:cs="Times New Roman"/>
          <w:sz w:val="24"/>
          <w:szCs w:val="24"/>
        </w:rPr>
        <w:t>Means</w:t>
      </w:r>
      <w:proofErr w:type="spellEnd"/>
      <w:r w:rsidRPr="002D4877">
        <w:rPr>
          <w:rFonts w:ascii="Times New Roman" w:eastAsia="Times New Roman" w:hAnsi="Times New Roman" w:cs="Times New Roman"/>
          <w:sz w:val="24"/>
          <w:szCs w:val="24"/>
        </w:rPr>
        <w:t xml:space="preserve"> of Social </w:t>
      </w:r>
      <w:proofErr w:type="spellStart"/>
      <w:r w:rsidRPr="002D4877">
        <w:rPr>
          <w:rFonts w:ascii="Times New Roman" w:eastAsia="Times New Roman" w:hAnsi="Times New Roman" w:cs="Times New Roman"/>
          <w:sz w:val="24"/>
          <w:szCs w:val="24"/>
        </w:rPr>
        <w:t>Influence</w:t>
      </w:r>
      <w:proofErr w:type="spellEnd"/>
      <w:r w:rsidRPr="002D4877">
        <w:rPr>
          <w:rFonts w:ascii="Times New Roman" w:eastAsia="Times New Roman" w:hAnsi="Times New Roman" w:cs="Times New Roman"/>
          <w:sz w:val="24"/>
          <w:szCs w:val="24"/>
        </w:rPr>
        <w:t>, Cambridge, Cambridge University Press.</w:t>
      </w:r>
    </w:p>
    <w:p w14:paraId="7F677F98" w14:textId="7F4473B8" w:rsidR="002D4877" w:rsidRDefault="002D4877" w:rsidP="002D4877">
      <w:pPr>
        <w:spacing w:line="360" w:lineRule="auto"/>
        <w:jc w:val="both"/>
        <w:rPr>
          <w:rFonts w:ascii="Times New Roman" w:eastAsia="Times New Roman" w:hAnsi="Times New Roman" w:cs="Times New Roman"/>
          <w:sz w:val="24"/>
          <w:szCs w:val="24"/>
        </w:rPr>
      </w:pPr>
      <w:proofErr w:type="spellStart"/>
      <w:r w:rsidRPr="002D4877">
        <w:rPr>
          <w:rFonts w:ascii="Times New Roman" w:eastAsia="Times New Roman" w:hAnsi="Times New Roman" w:cs="Times New Roman"/>
          <w:sz w:val="24"/>
          <w:szCs w:val="24"/>
        </w:rPr>
        <w:t>Mukherjee</w:t>
      </w:r>
      <w:proofErr w:type="spellEnd"/>
      <w:r w:rsidRPr="002D4877">
        <w:rPr>
          <w:rFonts w:ascii="Times New Roman" w:eastAsia="Times New Roman" w:hAnsi="Times New Roman" w:cs="Times New Roman"/>
          <w:sz w:val="24"/>
          <w:szCs w:val="24"/>
        </w:rPr>
        <w:t xml:space="preserve">, P. y B. J. </w:t>
      </w:r>
      <w:proofErr w:type="spellStart"/>
      <w:r w:rsidRPr="002D4877">
        <w:rPr>
          <w:rFonts w:ascii="Times New Roman" w:eastAsia="Times New Roman" w:hAnsi="Times New Roman" w:cs="Times New Roman"/>
          <w:sz w:val="24"/>
          <w:szCs w:val="24"/>
        </w:rPr>
        <w:t>Jansen</w:t>
      </w:r>
      <w:proofErr w:type="spellEnd"/>
      <w:r w:rsidRPr="002D4877">
        <w:rPr>
          <w:rFonts w:ascii="Times New Roman" w:eastAsia="Times New Roman" w:hAnsi="Times New Roman" w:cs="Times New Roman"/>
          <w:sz w:val="24"/>
          <w:szCs w:val="24"/>
        </w:rPr>
        <w:t xml:space="preserve"> (2015, febrero), </w:t>
      </w:r>
      <w:proofErr w:type="spellStart"/>
      <w:r w:rsidRPr="002D4877">
        <w:rPr>
          <w:rFonts w:ascii="Times New Roman" w:eastAsia="Times New Roman" w:hAnsi="Times New Roman" w:cs="Times New Roman"/>
          <w:sz w:val="24"/>
          <w:szCs w:val="24"/>
        </w:rPr>
        <w:t>Evaluating</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Classification</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Schemes</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for</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Second</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Screen</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Interactions</w:t>
      </w:r>
      <w:proofErr w:type="spellEnd"/>
      <w:r w:rsidRPr="002D4877">
        <w:rPr>
          <w:rFonts w:ascii="Times New Roman" w:eastAsia="Times New Roman" w:hAnsi="Times New Roman" w:cs="Times New Roman"/>
          <w:sz w:val="24"/>
          <w:szCs w:val="24"/>
        </w:rPr>
        <w:t xml:space="preserve">, 2015 International </w:t>
      </w:r>
      <w:proofErr w:type="spellStart"/>
      <w:r w:rsidRPr="002D4877">
        <w:rPr>
          <w:rFonts w:ascii="Times New Roman" w:eastAsia="Times New Roman" w:hAnsi="Times New Roman" w:cs="Times New Roman"/>
          <w:sz w:val="24"/>
          <w:szCs w:val="24"/>
        </w:rPr>
        <w:t>Conference</w:t>
      </w:r>
      <w:proofErr w:type="spellEnd"/>
      <w:r w:rsidRPr="002D4877">
        <w:rPr>
          <w:rFonts w:ascii="Times New Roman" w:eastAsia="Times New Roman" w:hAnsi="Times New Roman" w:cs="Times New Roman"/>
          <w:sz w:val="24"/>
          <w:szCs w:val="24"/>
        </w:rPr>
        <w:t xml:space="preserve"> on Computing, Anaheim CA, </w:t>
      </w:r>
      <w:proofErr w:type="spellStart"/>
      <w:r w:rsidRPr="002D4877">
        <w:rPr>
          <w:rFonts w:ascii="Times New Roman" w:eastAsia="Times New Roman" w:hAnsi="Times New Roman" w:cs="Times New Roman"/>
          <w:sz w:val="24"/>
          <w:szCs w:val="24"/>
        </w:rPr>
        <w:t>Networking</w:t>
      </w:r>
      <w:proofErr w:type="spellEnd"/>
      <w:r w:rsidRPr="002D4877">
        <w:rPr>
          <w:rFonts w:ascii="Times New Roman" w:eastAsia="Times New Roman" w:hAnsi="Times New Roman" w:cs="Times New Roman"/>
          <w:sz w:val="24"/>
          <w:szCs w:val="24"/>
        </w:rPr>
        <w:t xml:space="preserve"> and </w:t>
      </w:r>
      <w:proofErr w:type="spellStart"/>
      <w:r w:rsidRPr="002D4877">
        <w:rPr>
          <w:rFonts w:ascii="Times New Roman" w:eastAsia="Times New Roman" w:hAnsi="Times New Roman" w:cs="Times New Roman"/>
          <w:sz w:val="24"/>
          <w:szCs w:val="24"/>
        </w:rPr>
        <w:t>Communications</w:t>
      </w:r>
      <w:proofErr w:type="spellEnd"/>
      <w:r w:rsidRPr="002D4877">
        <w:rPr>
          <w:rFonts w:ascii="Times New Roman" w:eastAsia="Times New Roman" w:hAnsi="Times New Roman" w:cs="Times New Roman"/>
          <w:sz w:val="24"/>
          <w:szCs w:val="24"/>
        </w:rPr>
        <w:t xml:space="preserve">, Social Computing and </w:t>
      </w:r>
      <w:proofErr w:type="spellStart"/>
      <w:r w:rsidRPr="002D4877">
        <w:rPr>
          <w:rFonts w:ascii="Times New Roman" w:eastAsia="Times New Roman" w:hAnsi="Times New Roman" w:cs="Times New Roman"/>
          <w:sz w:val="24"/>
          <w:szCs w:val="24"/>
        </w:rPr>
        <w:t>Semantic</w:t>
      </w:r>
      <w:proofErr w:type="spellEnd"/>
      <w:r w:rsidRPr="002D4877">
        <w:rPr>
          <w:rFonts w:ascii="Times New Roman" w:eastAsia="Times New Roman" w:hAnsi="Times New Roman" w:cs="Times New Roman"/>
          <w:sz w:val="24"/>
          <w:szCs w:val="24"/>
        </w:rPr>
        <w:t xml:space="preserve"> Data </w:t>
      </w:r>
      <w:proofErr w:type="spellStart"/>
      <w:r w:rsidRPr="002D4877">
        <w:rPr>
          <w:rFonts w:ascii="Times New Roman" w:eastAsia="Times New Roman" w:hAnsi="Times New Roman" w:cs="Times New Roman"/>
          <w:sz w:val="24"/>
          <w:szCs w:val="24"/>
        </w:rPr>
        <w:t>Mining</w:t>
      </w:r>
      <w:proofErr w:type="spellEnd"/>
      <w:r w:rsidRPr="002D4877">
        <w:rPr>
          <w:rFonts w:ascii="Times New Roman" w:eastAsia="Times New Roman" w:hAnsi="Times New Roman" w:cs="Times New Roman"/>
          <w:sz w:val="24"/>
          <w:szCs w:val="24"/>
        </w:rPr>
        <w:t>, IEEE, pp. 879-883.</w:t>
      </w:r>
    </w:p>
    <w:p w14:paraId="0018449F" w14:textId="6C2E54CC" w:rsidR="002D4877" w:rsidRDefault="002D4877" w:rsidP="002D4877">
      <w:pPr>
        <w:spacing w:line="360" w:lineRule="auto"/>
        <w:jc w:val="both"/>
        <w:rPr>
          <w:rFonts w:ascii="Times New Roman" w:eastAsia="Times New Roman" w:hAnsi="Times New Roman" w:cs="Times New Roman"/>
          <w:sz w:val="24"/>
          <w:szCs w:val="24"/>
        </w:rPr>
      </w:pPr>
      <w:proofErr w:type="spellStart"/>
      <w:r w:rsidRPr="002D4877">
        <w:rPr>
          <w:rFonts w:ascii="Times New Roman" w:eastAsia="Times New Roman" w:hAnsi="Times New Roman" w:cs="Times New Roman"/>
          <w:sz w:val="24"/>
          <w:szCs w:val="24"/>
        </w:rPr>
        <w:t>Petrocik</w:t>
      </w:r>
      <w:proofErr w:type="spellEnd"/>
      <w:r w:rsidRPr="002D4877">
        <w:rPr>
          <w:rFonts w:ascii="Times New Roman" w:eastAsia="Times New Roman" w:hAnsi="Times New Roman" w:cs="Times New Roman"/>
          <w:sz w:val="24"/>
          <w:szCs w:val="24"/>
        </w:rPr>
        <w:t>, J. (1996), “</w:t>
      </w:r>
      <w:proofErr w:type="spellStart"/>
      <w:r w:rsidRPr="002D4877">
        <w:rPr>
          <w:rFonts w:ascii="Times New Roman" w:eastAsia="Times New Roman" w:hAnsi="Times New Roman" w:cs="Times New Roman"/>
          <w:sz w:val="24"/>
          <w:szCs w:val="24"/>
        </w:rPr>
        <w:t>Issue</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Ownership</w:t>
      </w:r>
      <w:proofErr w:type="spellEnd"/>
      <w:r w:rsidRPr="002D4877">
        <w:rPr>
          <w:rFonts w:ascii="Times New Roman" w:eastAsia="Times New Roman" w:hAnsi="Times New Roman" w:cs="Times New Roman"/>
          <w:sz w:val="24"/>
          <w:szCs w:val="24"/>
        </w:rPr>
        <w:t xml:space="preserve"> in </w:t>
      </w:r>
      <w:proofErr w:type="spellStart"/>
      <w:r w:rsidRPr="002D4877">
        <w:rPr>
          <w:rFonts w:ascii="Times New Roman" w:eastAsia="Times New Roman" w:hAnsi="Times New Roman" w:cs="Times New Roman"/>
          <w:sz w:val="24"/>
          <w:szCs w:val="24"/>
        </w:rPr>
        <w:t>Presidential</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Elections</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with</w:t>
      </w:r>
      <w:proofErr w:type="spellEnd"/>
      <w:r w:rsidRPr="002D4877">
        <w:rPr>
          <w:rFonts w:ascii="Times New Roman" w:eastAsia="Times New Roman" w:hAnsi="Times New Roman" w:cs="Times New Roman"/>
          <w:sz w:val="24"/>
          <w:szCs w:val="24"/>
        </w:rPr>
        <w:t xml:space="preserve"> a 1980 Case Study”, en American </w:t>
      </w:r>
      <w:proofErr w:type="spellStart"/>
      <w:r w:rsidRPr="002D4877">
        <w:rPr>
          <w:rFonts w:ascii="Times New Roman" w:eastAsia="Times New Roman" w:hAnsi="Times New Roman" w:cs="Times New Roman"/>
          <w:sz w:val="24"/>
          <w:szCs w:val="24"/>
        </w:rPr>
        <w:t>Journal</w:t>
      </w:r>
      <w:proofErr w:type="spellEnd"/>
      <w:r w:rsidRPr="002D4877">
        <w:rPr>
          <w:rFonts w:ascii="Times New Roman" w:eastAsia="Times New Roman" w:hAnsi="Times New Roman" w:cs="Times New Roman"/>
          <w:sz w:val="24"/>
          <w:szCs w:val="24"/>
        </w:rPr>
        <w:t xml:space="preserve"> of </w:t>
      </w:r>
      <w:proofErr w:type="spellStart"/>
      <w:r w:rsidRPr="002D4877">
        <w:rPr>
          <w:rFonts w:ascii="Times New Roman" w:eastAsia="Times New Roman" w:hAnsi="Times New Roman" w:cs="Times New Roman"/>
          <w:sz w:val="24"/>
          <w:szCs w:val="24"/>
        </w:rPr>
        <w:t>Political</w:t>
      </w:r>
      <w:proofErr w:type="spellEnd"/>
      <w:r w:rsidRPr="002D4877">
        <w:rPr>
          <w:rFonts w:ascii="Times New Roman" w:eastAsia="Times New Roman" w:hAnsi="Times New Roman" w:cs="Times New Roman"/>
          <w:sz w:val="24"/>
          <w:szCs w:val="24"/>
        </w:rPr>
        <w:t xml:space="preserve"> </w:t>
      </w:r>
      <w:proofErr w:type="spellStart"/>
      <w:r w:rsidRPr="002D4877">
        <w:rPr>
          <w:rFonts w:ascii="Times New Roman" w:eastAsia="Times New Roman" w:hAnsi="Times New Roman" w:cs="Times New Roman"/>
          <w:sz w:val="24"/>
          <w:szCs w:val="24"/>
        </w:rPr>
        <w:t>Science</w:t>
      </w:r>
      <w:proofErr w:type="spellEnd"/>
      <w:r w:rsidRPr="002D4877">
        <w:rPr>
          <w:rFonts w:ascii="Times New Roman" w:eastAsia="Times New Roman" w:hAnsi="Times New Roman" w:cs="Times New Roman"/>
          <w:sz w:val="24"/>
          <w:szCs w:val="24"/>
        </w:rPr>
        <w:t>, 40, pp. 825-850.</w:t>
      </w:r>
    </w:p>
    <w:p w14:paraId="2A85844E" w14:textId="77777777" w:rsidR="002D4877" w:rsidRDefault="002D4877" w:rsidP="002D4877">
      <w:pPr>
        <w:spacing w:line="360" w:lineRule="auto"/>
        <w:jc w:val="both"/>
        <w:rPr>
          <w:rFonts w:ascii="Times New Roman" w:eastAsia="Times New Roman" w:hAnsi="Times New Roman" w:cs="Times New Roman"/>
          <w:sz w:val="24"/>
          <w:szCs w:val="24"/>
        </w:rPr>
      </w:pPr>
    </w:p>
    <w:p w14:paraId="603C39D7" w14:textId="77777777" w:rsidR="002D4877" w:rsidRDefault="002D4877" w:rsidP="00A12559">
      <w:pPr>
        <w:spacing w:line="360" w:lineRule="auto"/>
        <w:jc w:val="both"/>
        <w:rPr>
          <w:rFonts w:ascii="Times New Roman" w:eastAsia="Times New Roman" w:hAnsi="Times New Roman" w:cs="Times New Roman"/>
          <w:sz w:val="24"/>
          <w:szCs w:val="24"/>
        </w:rPr>
      </w:pPr>
    </w:p>
    <w:p w14:paraId="3914D0D6" w14:textId="77777777" w:rsidR="002D4877" w:rsidRDefault="002D4877" w:rsidP="00A12559">
      <w:pPr>
        <w:spacing w:line="360" w:lineRule="auto"/>
        <w:jc w:val="both"/>
        <w:rPr>
          <w:rFonts w:ascii="Times New Roman" w:eastAsia="Times New Roman" w:hAnsi="Times New Roman" w:cs="Times New Roman"/>
          <w:sz w:val="24"/>
          <w:szCs w:val="24"/>
        </w:rPr>
      </w:pPr>
    </w:p>
    <w:p w14:paraId="00DCA732" w14:textId="77777777" w:rsidR="002D4877" w:rsidRDefault="002D4877" w:rsidP="00A12559">
      <w:pPr>
        <w:spacing w:line="360" w:lineRule="auto"/>
        <w:jc w:val="both"/>
        <w:rPr>
          <w:rFonts w:ascii="Times New Roman" w:eastAsia="Times New Roman" w:hAnsi="Times New Roman" w:cs="Times New Roman"/>
          <w:sz w:val="24"/>
          <w:szCs w:val="24"/>
        </w:rPr>
      </w:pPr>
    </w:p>
    <w:p w14:paraId="0000016E" w14:textId="6E9C6507" w:rsidR="005B4D8A" w:rsidRDefault="005E27A1" w:rsidP="00A12559">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CFQ</w:t>
      </w:r>
      <w:proofErr w:type="spellEnd"/>
      <w:r>
        <w:rPr>
          <w:rFonts w:ascii="Times New Roman" w:eastAsia="Times New Roman" w:hAnsi="Times New Roman" w:cs="Times New Roman"/>
          <w:sz w:val="24"/>
          <w:szCs w:val="24"/>
        </w:rPr>
        <w:t xml:space="preserve">-09 08 de </w:t>
      </w:r>
      <w:proofErr w:type="gramStart"/>
      <w:r>
        <w:rPr>
          <w:rFonts w:ascii="Times New Roman" w:eastAsia="Times New Roman" w:hAnsi="Times New Roman" w:cs="Times New Roman"/>
          <w:sz w:val="24"/>
          <w:szCs w:val="24"/>
        </w:rPr>
        <w:t>Febrero</w:t>
      </w:r>
      <w:proofErr w:type="gramEnd"/>
      <w:r>
        <w:rPr>
          <w:rFonts w:ascii="Times New Roman" w:eastAsia="Times New Roman" w:hAnsi="Times New Roman" w:cs="Times New Roman"/>
          <w:sz w:val="24"/>
          <w:szCs w:val="24"/>
        </w:rPr>
        <w:t xml:space="preserve"> de 2023</w:t>
      </w:r>
    </w:p>
    <w:p w14:paraId="0000016F"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70"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71"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00000172" w14:textId="77777777" w:rsidR="005B4D8A" w:rsidRDefault="005E27A1" w:rsidP="00A1255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RICARDO RACERO MAYORCA</w:t>
      </w:r>
    </w:p>
    <w:p w14:paraId="00000173"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Presidente </w:t>
      </w:r>
    </w:p>
    <w:p w14:paraId="00000174"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14:paraId="00000175"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14:paraId="00000176"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77"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78"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w:t>
      </w:r>
      <w:r>
        <w:rPr>
          <w:rFonts w:ascii="Times New Roman" w:eastAsia="Times New Roman" w:hAnsi="Times New Roman" w:cs="Times New Roman"/>
          <w:sz w:val="24"/>
          <w:szCs w:val="24"/>
        </w:rPr>
        <w:t xml:space="preserve"> Radicación Proyecto</w:t>
      </w:r>
    </w:p>
    <w:p w14:paraId="00000179"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7B"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Atento saludo,</w:t>
      </w:r>
    </w:p>
    <w:p w14:paraId="0000017C"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7D" w14:textId="2D4DE40C" w:rsidR="005B4D8A" w:rsidRDefault="005E27A1" w:rsidP="00A1255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 la presente me permito radicar a esta Presidencia, el proyecto de Ley</w:t>
      </w:r>
      <w:r w:rsidR="00A12559">
        <w:rPr>
          <w:rFonts w:ascii="Times New Roman" w:eastAsia="Times New Roman" w:hAnsi="Times New Roman" w:cs="Times New Roman"/>
          <w:sz w:val="24"/>
          <w:szCs w:val="24"/>
        </w:rPr>
        <w:t xml:space="preserve"> Estatutaria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“POR MEDIO DEL CUAL SE CREA LA OBLIGACIÓN DE ASISTIR A DEBATES PRESIDENCIALES A LOS CANDIDATOS, SE MODIFICA LA LEY 966 DE 2005 Y SE DICTAN OTRAS DISPOSICIONES” </w:t>
      </w:r>
      <w:r>
        <w:rPr>
          <w:rFonts w:ascii="Times New Roman" w:eastAsia="Times New Roman" w:hAnsi="Times New Roman" w:cs="Times New Roman"/>
          <w:sz w:val="24"/>
          <w:szCs w:val="24"/>
        </w:rPr>
        <w:t>en complimiento de los establecido en la Ley 5° / 92, en original, dos copias y medio magnético,</w:t>
      </w:r>
      <w:r>
        <w:rPr>
          <w:rFonts w:ascii="Times New Roman" w:eastAsia="Times New Roman" w:hAnsi="Times New Roman" w:cs="Times New Roman"/>
          <w:sz w:val="24"/>
          <w:szCs w:val="24"/>
        </w:rPr>
        <w:t xml:space="preserve"> a fin q se surtan los trámites pertinentes.</w:t>
      </w:r>
    </w:p>
    <w:p w14:paraId="0000017E"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7F"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Agradeciendo de antemano su colaboración al presente.</w:t>
      </w:r>
    </w:p>
    <w:p w14:paraId="00000180"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81"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82" w14:textId="77777777" w:rsidR="005B4D8A" w:rsidRDefault="005E27A1" w:rsidP="00A125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185" w14:textId="77777777" w:rsidR="005B4D8A" w:rsidRDefault="005B4D8A" w:rsidP="00A12559">
      <w:pPr>
        <w:spacing w:after="0" w:line="360" w:lineRule="auto"/>
        <w:jc w:val="both"/>
        <w:rPr>
          <w:rFonts w:ascii="Times New Roman" w:eastAsia="Times New Roman" w:hAnsi="Times New Roman" w:cs="Times New Roman"/>
          <w:sz w:val="24"/>
          <w:szCs w:val="24"/>
        </w:rPr>
      </w:pPr>
      <w:bookmarkStart w:id="12" w:name="_heading=h.17dp8vu" w:colFirst="0" w:colLast="0"/>
      <w:bookmarkEnd w:id="12"/>
    </w:p>
    <w:p w14:paraId="00000186"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87" w14:textId="77777777" w:rsidR="005B4D8A" w:rsidRDefault="005B4D8A" w:rsidP="00A12559">
      <w:pPr>
        <w:spacing w:after="0" w:line="360" w:lineRule="auto"/>
        <w:jc w:val="both"/>
        <w:rPr>
          <w:rFonts w:ascii="Times New Roman" w:eastAsia="Times New Roman" w:hAnsi="Times New Roman" w:cs="Times New Roman"/>
          <w:sz w:val="24"/>
          <w:szCs w:val="24"/>
        </w:rPr>
      </w:pPr>
    </w:p>
    <w:p w14:paraId="00000188" w14:textId="77777777" w:rsidR="005B4D8A" w:rsidRDefault="005E27A1" w:rsidP="00A12559">
      <w:pP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CARLOS FELIPE QUINTERO OVALLE</w:t>
      </w:r>
    </w:p>
    <w:p w14:paraId="00000189" w14:textId="77777777" w:rsidR="005B4D8A" w:rsidRDefault="005E27A1" w:rsidP="00A12559">
      <w:pPr>
        <w:shd w:val="clear" w:color="auto" w:fill="FFFFFF"/>
        <w:spacing w:after="0" w:line="360" w:lineRule="auto"/>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Representante a la Cámara</w:t>
      </w:r>
    </w:p>
    <w:p w14:paraId="0000018F" w14:textId="048671F5" w:rsidR="005B4D8A" w:rsidRDefault="005E27A1" w:rsidP="00A12559">
      <w:pPr>
        <w:shd w:val="clear" w:color="auto" w:fill="FFFFFF"/>
        <w:spacing w:after="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Departamento de Cesar</w:t>
      </w:r>
    </w:p>
    <w:sectPr w:rsidR="005B4D8A">
      <w:headerReference w:type="even" r:id="rId9"/>
      <w:headerReference w:type="default" r:id="rId10"/>
      <w:footerReference w:type="even" r:id="rId11"/>
      <w:footerReference w:type="default" r:id="rId12"/>
      <w:headerReference w:type="first" r:id="rId13"/>
      <w:footerReference w:type="first" r:id="rId14"/>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E8BB" w14:textId="77777777" w:rsidR="005E27A1" w:rsidRDefault="005E27A1">
      <w:pPr>
        <w:spacing w:after="0" w:line="240" w:lineRule="auto"/>
      </w:pPr>
      <w:r>
        <w:separator/>
      </w:r>
    </w:p>
  </w:endnote>
  <w:endnote w:type="continuationSeparator" w:id="0">
    <w:p w14:paraId="6D87F358" w14:textId="77777777" w:rsidR="005E27A1" w:rsidRDefault="005E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8D9FC" w14:textId="77777777" w:rsidR="005E27A1" w:rsidRDefault="005E27A1">
      <w:pPr>
        <w:spacing w:after="0" w:line="240" w:lineRule="auto"/>
      </w:pPr>
      <w:r>
        <w:separator/>
      </w:r>
    </w:p>
  </w:footnote>
  <w:footnote w:type="continuationSeparator" w:id="0">
    <w:p w14:paraId="6111C2F3" w14:textId="77777777" w:rsidR="005E27A1" w:rsidRDefault="005E27A1">
      <w:pPr>
        <w:spacing w:after="0" w:line="240" w:lineRule="auto"/>
      </w:pPr>
      <w:r>
        <w:continuationSeparator/>
      </w:r>
    </w:p>
  </w:footnote>
  <w:footnote w:id="1">
    <w:p w14:paraId="00000190"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https://www.notimerica.com/politica/noticia-colombia-candidatos-presidenciales-critican-decision-uribe-no-asistir-debates-20060328114610.html</w:t>
      </w:r>
    </w:p>
  </w:footnote>
  <w:footnote w:id="2">
    <w:p w14:paraId="00000191"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https://caracol.com.</w:t>
        </w:r>
        <w:r>
          <w:rPr>
            <w:color w:val="0563C1"/>
            <w:sz w:val="20"/>
            <w:szCs w:val="20"/>
            <w:u w:val="single"/>
          </w:rPr>
          <w:t>co/radio/2006/05/22/nacional/1148308080_289355.html</w:t>
        </w:r>
      </w:hyperlink>
      <w:r>
        <w:rPr>
          <w:color w:val="000000"/>
          <w:sz w:val="20"/>
          <w:szCs w:val="20"/>
        </w:rPr>
        <w:t xml:space="preserve"> </w:t>
      </w:r>
    </w:p>
  </w:footnote>
  <w:footnote w:id="3">
    <w:p w14:paraId="00000192"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hyperlink r:id="rId2">
        <w:r>
          <w:rPr>
            <w:color w:val="0563C1"/>
            <w:sz w:val="20"/>
            <w:szCs w:val="20"/>
            <w:u w:val="single"/>
          </w:rPr>
          <w:t>https://www.bbc.com/mundo/america_latina/2010/05/100531_2052_colombia_elecciones_</w:t>
        </w:r>
        <w:r>
          <w:rPr>
            <w:color w:val="0563C1"/>
            <w:sz w:val="20"/>
            <w:szCs w:val="20"/>
            <w:u w:val="single"/>
          </w:rPr>
          <w:t>encuestas_sondeos_fp</w:t>
        </w:r>
      </w:hyperlink>
      <w:r>
        <w:rPr>
          <w:color w:val="000000"/>
          <w:sz w:val="20"/>
          <w:szCs w:val="20"/>
        </w:rPr>
        <w:t xml:space="preserve"> </w:t>
      </w:r>
    </w:p>
  </w:footnote>
  <w:footnote w:id="4">
    <w:p w14:paraId="00000193"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https://www.elespectador.com/politica/santos-el-candidato-presidencial-que-no-va-a-los-debates-article</w:t>
        </w:r>
        <w:r>
          <w:rPr>
            <w:color w:val="0563C1"/>
            <w:sz w:val="20"/>
            <w:szCs w:val="20"/>
            <w:u w:val="single"/>
          </w:rPr>
          <w:t>-486204/</w:t>
        </w:r>
      </w:hyperlink>
      <w:r>
        <w:rPr>
          <w:color w:val="000000"/>
          <w:sz w:val="20"/>
          <w:szCs w:val="20"/>
        </w:rPr>
        <w:t xml:space="preserve"> </w:t>
      </w:r>
    </w:p>
  </w:footnote>
  <w:footnote w:id="5">
    <w:p w14:paraId="00000194"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563C1"/>
            <w:sz w:val="20"/>
            <w:szCs w:val="20"/>
            <w:u w:val="single"/>
          </w:rPr>
          <w:t>https://www.rcnradio.com/politica/ivan-duque-explico-por-que-no-ha-aceptado-un-debate-con-gustavo-petro</w:t>
        </w:r>
      </w:hyperlink>
      <w:r>
        <w:rPr>
          <w:color w:val="000000"/>
          <w:sz w:val="20"/>
          <w:szCs w:val="20"/>
        </w:rPr>
        <w:t xml:space="preserve"> </w:t>
      </w:r>
    </w:p>
  </w:footnote>
  <w:footnote w:id="6">
    <w:p w14:paraId="00000195"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563C1"/>
            <w:sz w:val="20"/>
            <w:szCs w:val="20"/>
            <w:u w:val="single"/>
          </w:rPr>
          <w:t>https://www.elnuevosiglo.com.co/articulos/06-2018-duque-le-huye-los-debates-petro</w:t>
        </w:r>
      </w:hyperlink>
      <w:r>
        <w:rPr>
          <w:color w:val="000000"/>
          <w:sz w:val="20"/>
          <w:szCs w:val="20"/>
        </w:rPr>
        <w:t xml:space="preserve"> </w:t>
      </w:r>
    </w:p>
  </w:footnote>
  <w:footnote w:id="7">
    <w:p w14:paraId="00000196"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563C1"/>
            <w:sz w:val="20"/>
            <w:szCs w:val="20"/>
            <w:u w:val="single"/>
          </w:rPr>
          <w:t>https://elpais.com/internacional/2018/06/10/colombia/1528643627_957392.html</w:t>
        </w:r>
      </w:hyperlink>
      <w:r>
        <w:rPr>
          <w:color w:val="000000"/>
          <w:sz w:val="20"/>
          <w:szCs w:val="20"/>
        </w:rPr>
        <w:t xml:space="preserve"> </w:t>
      </w:r>
    </w:p>
  </w:footnote>
  <w:footnote w:id="8">
    <w:p w14:paraId="00000197"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Tribunal Superior de </w:t>
      </w:r>
      <w:proofErr w:type="spellStart"/>
      <w:r>
        <w:rPr>
          <w:color w:val="000000"/>
          <w:sz w:val="20"/>
          <w:szCs w:val="20"/>
        </w:rPr>
        <w:t>Bogota</w:t>
      </w:r>
      <w:proofErr w:type="spellEnd"/>
      <w:r>
        <w:rPr>
          <w:color w:val="000000"/>
          <w:sz w:val="20"/>
          <w:szCs w:val="20"/>
        </w:rPr>
        <w:t>, Radicado 110012203 000 2022 01147 00, M.P IVÁN DARÍO ZULUAGA CARDONA</w:t>
      </w:r>
    </w:p>
  </w:footnote>
  <w:footnote w:id="9">
    <w:p w14:paraId="00000198"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 Pag 2</w:t>
      </w:r>
    </w:p>
  </w:footnote>
  <w:footnote w:id="10">
    <w:p w14:paraId="00000199"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 Pág. 11</w:t>
      </w:r>
    </w:p>
  </w:footnote>
  <w:footnote w:id="11">
    <w:p w14:paraId="0000019A"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563C1"/>
            <w:sz w:val="20"/>
            <w:szCs w:val="20"/>
            <w:u w:val="single"/>
          </w:rPr>
          <w:t>https://telemedellin.tv/candidatos-no-debatir-cne/497775/</w:t>
        </w:r>
      </w:hyperlink>
      <w:r>
        <w:rPr>
          <w:color w:val="000000"/>
          <w:sz w:val="20"/>
          <w:szCs w:val="20"/>
        </w:rPr>
        <w:t xml:space="preserve"> </w:t>
      </w:r>
    </w:p>
  </w:footnote>
  <w:footnote w:id="12">
    <w:p w14:paraId="0000019B"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Código Electoral Brasil ley 14.211 de 2021</w:t>
      </w:r>
    </w:p>
  </w:footnote>
  <w:footnote w:id="13">
    <w:p w14:paraId="0000019C"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Cámara de Diputados del Congreso de la Unión México, Ley General de instituciones y procedimientos electorale</w:t>
      </w:r>
      <w:r>
        <w:rPr>
          <w:color w:val="000000"/>
          <w:sz w:val="20"/>
          <w:szCs w:val="20"/>
        </w:rPr>
        <w:t xml:space="preserve">s. </w:t>
      </w:r>
    </w:p>
  </w:footnote>
  <w:footnote w:id="14">
    <w:p w14:paraId="0000019D"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Congreso de Uruguay, Ley 19827 del 25 de </w:t>
      </w:r>
      <w:proofErr w:type="gramStart"/>
      <w:r>
        <w:rPr>
          <w:color w:val="000000"/>
          <w:sz w:val="20"/>
          <w:szCs w:val="20"/>
        </w:rPr>
        <w:t>Septiembre</w:t>
      </w:r>
      <w:proofErr w:type="gramEnd"/>
      <w:r>
        <w:rPr>
          <w:color w:val="000000"/>
          <w:sz w:val="20"/>
          <w:szCs w:val="20"/>
        </w:rPr>
        <w:t xml:space="preserve"> de 2009</w:t>
      </w:r>
    </w:p>
  </w:footnote>
  <w:footnote w:id="15">
    <w:p w14:paraId="0000019E" w14:textId="77777777" w:rsidR="005B4D8A" w:rsidRDefault="005E27A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Congreso Nacional Argentino, Ley 27337 del 23 de noviembre de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5B4D8A" w:rsidRDefault="005E27A1">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5B4D8A" w:rsidRDefault="005E27A1">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5B4D8A" w:rsidRDefault="005E27A1">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21C6"/>
    <w:rsid w:val="001E594F"/>
    <w:rsid w:val="002D4877"/>
    <w:rsid w:val="004A398C"/>
    <w:rsid w:val="005B4D8A"/>
    <w:rsid w:val="005E27A1"/>
    <w:rsid w:val="00707FCE"/>
    <w:rsid w:val="008F7D52"/>
    <w:rsid w:val="009545A9"/>
    <w:rsid w:val="009B3E1F"/>
    <w:rsid w:val="00A12559"/>
    <w:rsid w:val="00C270DE"/>
    <w:rsid w:val="00E54ECF"/>
    <w:rsid w:val="00EC30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basedOn w:val="Normal"/>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lespectador.com/politica/santos-el-candidato-presidencial-que-no-va-a-los-debates-article-486204/" TargetMode="External"/><Relationship Id="rId7" Type="http://schemas.openxmlformats.org/officeDocument/2006/relationships/hyperlink" Target="https://telemedellin.tv/candidatos-no-debatir-cne/497775/" TargetMode="External"/><Relationship Id="rId2" Type="http://schemas.openxmlformats.org/officeDocument/2006/relationships/hyperlink" Target="https://www.bbc.com/mundo/america_latina/2010/05/100531_2052_colombia_elecciones_encuestas_sondeos_fp" TargetMode="External"/><Relationship Id="rId1" Type="http://schemas.openxmlformats.org/officeDocument/2006/relationships/hyperlink" Target="https://caracol.com.co/radio/2006/05/22/nacional/1148308080_289355.html" TargetMode="External"/><Relationship Id="rId6" Type="http://schemas.openxmlformats.org/officeDocument/2006/relationships/hyperlink" Target="https://elpais.com/internacional/2018/06/10/colombia/1528643627_957392.html" TargetMode="External"/><Relationship Id="rId5" Type="http://schemas.openxmlformats.org/officeDocument/2006/relationships/hyperlink" Target="https://www.elnuevosiglo.com.co/articulos/06-2018-duque-le-huye-los-debates-petro" TargetMode="External"/><Relationship Id="rId4" Type="http://schemas.openxmlformats.org/officeDocument/2006/relationships/hyperlink" Target="https://www.rcnradio.com/politica/ivan-duque-explico-por-que-no-ha-aceptado-un-debate-con-gustavo-pe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7D8B2A-6E25-4E38-8670-90AB1606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35</Pages>
  <Words>9313</Words>
  <Characters>51226</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6</cp:revision>
  <cp:lastPrinted>2023-02-27T14:37:00Z</cp:lastPrinted>
  <dcterms:created xsi:type="dcterms:W3CDTF">2023-01-30T14:13:00Z</dcterms:created>
  <dcterms:modified xsi:type="dcterms:W3CDTF">2023-02-27T14:43:00Z</dcterms:modified>
</cp:coreProperties>
</file>