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A91D40" w:rsidRDefault="00AB6F0F" w:rsidP="00A91D4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 w:rsidRPr="00A91D40">
        <w:rPr>
          <w:rFonts w:ascii="Arial" w:eastAsia="Times New Roman" w:hAnsi="Arial" w:cs="Arial"/>
          <w:b/>
          <w:lang w:eastAsia="es-ES"/>
        </w:rPr>
        <w:t>R</w:t>
      </w:r>
      <w:r w:rsidR="00A11708" w:rsidRPr="00A91D40">
        <w:rPr>
          <w:rFonts w:ascii="Arial" w:eastAsia="Times New Roman" w:hAnsi="Arial" w:cs="Arial"/>
          <w:b/>
          <w:lang w:eastAsia="es-ES"/>
        </w:rPr>
        <w:t>AMA LEGISLATIVA DEL PODER PÚBLICO</w:t>
      </w:r>
    </w:p>
    <w:p w14:paraId="484AD244" w14:textId="77777777" w:rsidR="00143DF6" w:rsidRPr="00A91D40" w:rsidRDefault="00A11708" w:rsidP="00A91D4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91D40">
        <w:rPr>
          <w:rFonts w:ascii="Arial" w:eastAsia="Times New Roman" w:hAnsi="Arial" w:cs="Arial"/>
          <w:b/>
          <w:lang w:eastAsia="es-ES"/>
        </w:rPr>
        <w:t>CÁMARA</w:t>
      </w:r>
      <w:r w:rsidR="00143DF6" w:rsidRPr="00A91D40">
        <w:rPr>
          <w:rFonts w:ascii="Arial" w:eastAsia="Times New Roman" w:hAnsi="Arial" w:cs="Arial"/>
          <w:b/>
          <w:lang w:eastAsia="es-ES"/>
        </w:rPr>
        <w:t xml:space="preserve"> DE REPRESENTANTES</w:t>
      </w:r>
    </w:p>
    <w:p w14:paraId="7971470D" w14:textId="1305D97A" w:rsidR="00FB7839" w:rsidRPr="00A91D40" w:rsidRDefault="004022EF" w:rsidP="00A91D4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91D40">
        <w:rPr>
          <w:rFonts w:ascii="Arial" w:eastAsia="Times New Roman" w:hAnsi="Arial" w:cs="Arial"/>
          <w:b/>
          <w:lang w:eastAsia="es-ES"/>
        </w:rPr>
        <w:t>LEGISLATURA 20</w:t>
      </w:r>
      <w:r w:rsidR="00F901D3" w:rsidRPr="00A91D40">
        <w:rPr>
          <w:rFonts w:ascii="Arial" w:eastAsia="Times New Roman" w:hAnsi="Arial" w:cs="Arial"/>
          <w:b/>
          <w:lang w:eastAsia="es-ES"/>
        </w:rPr>
        <w:t>2</w:t>
      </w:r>
      <w:r w:rsidR="004D3704" w:rsidRPr="00A91D40">
        <w:rPr>
          <w:rFonts w:ascii="Arial" w:eastAsia="Times New Roman" w:hAnsi="Arial" w:cs="Arial"/>
          <w:b/>
          <w:lang w:eastAsia="es-ES"/>
        </w:rPr>
        <w:t>2</w:t>
      </w:r>
      <w:r w:rsidR="00753B32" w:rsidRPr="00A91D40">
        <w:rPr>
          <w:rFonts w:ascii="Arial" w:eastAsia="Times New Roman" w:hAnsi="Arial" w:cs="Arial"/>
          <w:b/>
          <w:lang w:eastAsia="es-ES"/>
        </w:rPr>
        <w:t xml:space="preserve"> </w:t>
      </w:r>
      <w:r w:rsidR="008E47BD" w:rsidRPr="00A91D40">
        <w:rPr>
          <w:rFonts w:ascii="Arial" w:eastAsia="Times New Roman" w:hAnsi="Arial" w:cs="Arial"/>
          <w:b/>
          <w:lang w:eastAsia="es-ES"/>
        </w:rPr>
        <w:t>–</w:t>
      </w:r>
      <w:r w:rsidR="00753B32" w:rsidRPr="00A91D40">
        <w:rPr>
          <w:rFonts w:ascii="Arial" w:eastAsia="Times New Roman" w:hAnsi="Arial" w:cs="Arial"/>
          <w:b/>
          <w:lang w:eastAsia="es-ES"/>
        </w:rPr>
        <w:t xml:space="preserve"> </w:t>
      </w:r>
      <w:r w:rsidRPr="00A91D40">
        <w:rPr>
          <w:rFonts w:ascii="Arial" w:eastAsia="Times New Roman" w:hAnsi="Arial" w:cs="Arial"/>
          <w:b/>
          <w:lang w:eastAsia="es-ES"/>
        </w:rPr>
        <w:t>20</w:t>
      </w:r>
      <w:r w:rsidR="00753B32" w:rsidRPr="00A91D40">
        <w:rPr>
          <w:rFonts w:ascii="Arial" w:eastAsia="Times New Roman" w:hAnsi="Arial" w:cs="Arial"/>
          <w:b/>
          <w:lang w:eastAsia="es-ES"/>
        </w:rPr>
        <w:t>2</w:t>
      </w:r>
      <w:r w:rsidR="004D3704" w:rsidRPr="00A91D40">
        <w:rPr>
          <w:rFonts w:ascii="Arial" w:eastAsia="Times New Roman" w:hAnsi="Arial" w:cs="Arial"/>
          <w:b/>
          <w:lang w:eastAsia="es-ES"/>
        </w:rPr>
        <w:t>3</w:t>
      </w:r>
    </w:p>
    <w:p w14:paraId="75750AFB" w14:textId="6274D5D1" w:rsidR="008E47BD" w:rsidRPr="00A91D40" w:rsidRDefault="008E47BD" w:rsidP="00A91D4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91D40">
        <w:rPr>
          <w:rFonts w:ascii="Arial" w:eastAsia="Times New Roman" w:hAnsi="Arial" w:cs="Arial"/>
          <w:b/>
          <w:lang w:val="es-ES" w:eastAsia="es-ES"/>
        </w:rPr>
        <w:t>COMISIÓN VII CONSTITUCIONAL PERMANENTE</w:t>
      </w:r>
    </w:p>
    <w:p w14:paraId="09BFC173" w14:textId="016E6419" w:rsidR="00E05E60" w:rsidRPr="00A91D40" w:rsidRDefault="00E05E6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</w:p>
    <w:p w14:paraId="2D36AFB6" w14:textId="77777777" w:rsidR="00180DF1" w:rsidRPr="00A91D40" w:rsidRDefault="00180DF1" w:rsidP="00180DF1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 w:rsidRPr="00A91D40">
        <w:rPr>
          <w:rFonts w:ascii="Arial" w:eastAsia="Times New Roman" w:hAnsi="Arial" w:cs="Arial"/>
          <w:lang w:eastAsia="es-ES"/>
        </w:rPr>
        <w:t>O R D E N   D E L    D I A</w:t>
      </w:r>
    </w:p>
    <w:p w14:paraId="25FF9E47" w14:textId="1BC66BA5" w:rsidR="00180DF1" w:rsidRPr="00A91D40" w:rsidRDefault="00180DF1" w:rsidP="00254288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lang w:eastAsia="es-ES"/>
        </w:rPr>
      </w:pPr>
      <w:r w:rsidRPr="00A91D40">
        <w:rPr>
          <w:rFonts w:ascii="Arial" w:eastAsia="Times New Roman" w:hAnsi="Arial" w:cs="Arial"/>
          <w:lang w:eastAsia="es-ES"/>
        </w:rPr>
        <w:t>1</w:t>
      </w:r>
    </w:p>
    <w:p w14:paraId="5A67D65E" w14:textId="2ABD07BB" w:rsidR="00180DF1" w:rsidRPr="00A91D40" w:rsidRDefault="00180DF1" w:rsidP="002542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A91D40">
        <w:rPr>
          <w:rFonts w:ascii="Arial" w:eastAsia="Times New Roman" w:hAnsi="Arial" w:cs="Arial"/>
          <w:b/>
          <w:bCs/>
          <w:lang w:val="es-ES" w:eastAsia="es-ES"/>
        </w:rPr>
        <w:t>Fecha: marzo 08 de 2023</w:t>
      </w:r>
    </w:p>
    <w:p w14:paraId="5C97C66A" w14:textId="77777777" w:rsidR="00180DF1" w:rsidRPr="00254288" w:rsidRDefault="00180DF1" w:rsidP="002542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45A3AA6C" w14:textId="77777777" w:rsidR="00180DF1" w:rsidRDefault="00180DF1" w:rsidP="00254288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254288">
        <w:rPr>
          <w:rFonts w:ascii="Arial" w:eastAsia="Times New Roman" w:hAnsi="Arial" w:cs="Arial"/>
          <w:b/>
          <w:bCs/>
          <w:lang w:val="es-ES" w:eastAsia="es-ES"/>
        </w:rPr>
        <w:t>Hora: 09:00 Horas</w:t>
      </w:r>
    </w:p>
    <w:p w14:paraId="0302C5AA" w14:textId="1C65AF2D" w:rsidR="00180DF1" w:rsidRDefault="00180DF1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262C9211" w14:textId="309AB45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I.</w:t>
      </w:r>
    </w:p>
    <w:p w14:paraId="706CB982" w14:textId="77777777" w:rsidR="00180DF1" w:rsidRDefault="00180DF1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131E34" w14:textId="161595FB" w:rsidR="00562F05" w:rsidRDefault="00180DF1" w:rsidP="00562F0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AUDIENCIA PÚBLICA</w:t>
      </w:r>
    </w:p>
    <w:p w14:paraId="55278B6F" w14:textId="69AF75EF" w:rsidR="00180DF1" w:rsidRDefault="00180DF1" w:rsidP="00562F0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0B4C51BB" w14:textId="27CA1C0D" w:rsidR="00180DF1" w:rsidRDefault="00180DF1" w:rsidP="00180DF1">
      <w:pPr>
        <w:pStyle w:val="Sinespaciado"/>
        <w:jc w:val="both"/>
        <w:rPr>
          <w:rFonts w:ascii="Arial" w:hAnsi="Arial" w:cs="Arial"/>
        </w:rPr>
      </w:pPr>
      <w:r w:rsidRPr="00740042">
        <w:rPr>
          <w:rFonts w:ascii="Arial" w:eastAsia="Times New Roman" w:hAnsi="Arial" w:cs="Arial"/>
          <w:b/>
          <w:bCs/>
          <w:lang w:eastAsia="es-ES"/>
        </w:rPr>
        <w:t>Tema:</w:t>
      </w:r>
      <w:r w:rsidRPr="00180DF1">
        <w:rPr>
          <w:rFonts w:ascii="Arial" w:eastAsia="Times New Roman" w:hAnsi="Arial" w:cs="Arial"/>
          <w:lang w:eastAsia="es-ES"/>
        </w:rPr>
        <w:t xml:space="preserve"> </w:t>
      </w:r>
      <w:r w:rsidRPr="00F70D65">
        <w:rPr>
          <w:rStyle w:val="Textoennegrita"/>
          <w:rFonts w:ascii="Arial" w:hAnsi="Arial" w:cs="Arial"/>
          <w:b w:val="0"/>
          <w:bCs w:val="0"/>
        </w:rPr>
        <w:t>Proyecto de Ley No. 339 de 202</w:t>
      </w:r>
      <w:r w:rsidR="00456D2E">
        <w:rPr>
          <w:rStyle w:val="Textoennegrita"/>
          <w:rFonts w:ascii="Arial" w:hAnsi="Arial" w:cs="Arial"/>
          <w:b w:val="0"/>
          <w:bCs w:val="0"/>
        </w:rPr>
        <w:t>3</w:t>
      </w:r>
      <w:r w:rsidRPr="00F70D65">
        <w:rPr>
          <w:rStyle w:val="Textoennegrita"/>
          <w:rFonts w:ascii="Arial" w:hAnsi="Arial" w:cs="Arial"/>
          <w:b w:val="0"/>
          <w:bCs w:val="0"/>
        </w:rPr>
        <w:t xml:space="preserve"> Cámara</w:t>
      </w:r>
      <w:r w:rsidRPr="00180DF1">
        <w:rPr>
          <w:rStyle w:val="Textoennegrita"/>
          <w:rFonts w:ascii="Arial" w:hAnsi="Arial" w:cs="Arial"/>
        </w:rPr>
        <w:t xml:space="preserve"> “</w:t>
      </w:r>
      <w:r w:rsidRPr="00180DF1">
        <w:rPr>
          <w:rFonts w:ascii="Arial" w:hAnsi="Arial" w:cs="Arial"/>
        </w:rPr>
        <w:t>Por medio del cual se transforma el sistema de salud en Colombia y se dictan otras disposiciones”</w:t>
      </w:r>
    </w:p>
    <w:p w14:paraId="050DA9FD" w14:textId="783F1351" w:rsidR="00180DF1" w:rsidRDefault="00180DF1" w:rsidP="00180DF1">
      <w:pPr>
        <w:pStyle w:val="Sinespaciado"/>
        <w:jc w:val="both"/>
        <w:rPr>
          <w:rFonts w:ascii="Arial" w:hAnsi="Arial" w:cs="Arial"/>
        </w:rPr>
      </w:pPr>
    </w:p>
    <w:p w14:paraId="26D50469" w14:textId="61FD61F5" w:rsidR="00180DF1" w:rsidRPr="00180DF1" w:rsidRDefault="00180DF1" w:rsidP="00180DF1">
      <w:pPr>
        <w:pStyle w:val="Sinespaciado"/>
        <w:jc w:val="both"/>
        <w:rPr>
          <w:rFonts w:ascii="Arial" w:eastAsia="Times New Roman" w:hAnsi="Arial" w:cs="Arial"/>
          <w:b/>
          <w:bCs/>
          <w:lang w:eastAsia="es-ES"/>
        </w:rPr>
      </w:pPr>
      <w:r w:rsidRPr="00180DF1">
        <w:rPr>
          <w:rFonts w:ascii="Arial" w:eastAsia="Times New Roman" w:hAnsi="Arial" w:cs="Arial"/>
          <w:b/>
          <w:bCs/>
          <w:lang w:eastAsia="es-ES"/>
        </w:rPr>
        <w:t>Autores:</w:t>
      </w:r>
      <w:r>
        <w:rPr>
          <w:rFonts w:ascii="Arial" w:eastAsia="Times New Roman" w:hAnsi="Arial" w:cs="Arial"/>
          <w:b/>
          <w:bCs/>
          <w:lang w:eastAsia="es-ES"/>
        </w:rPr>
        <w:t xml:space="preserve">  </w:t>
      </w:r>
      <w:r w:rsidRPr="00180DF1">
        <w:rPr>
          <w:rFonts w:ascii="Arial" w:hAnsi="Arial" w:cs="Arial"/>
        </w:rPr>
        <w:t xml:space="preserve">Ministra de Salud y Protección Social CAROLINA CORCHO MEJIA, los HH.RR.  </w:t>
      </w:r>
      <w:hyperlink r:id="rId8" w:history="1">
        <w:r w:rsidRPr="00180DF1">
          <w:rPr>
            <w:rFonts w:ascii="Arial" w:hAnsi="Arial" w:cs="Arial"/>
          </w:rPr>
          <w:t>ALFREDO MONDRAGÓN GARZÓN</w:t>
        </w:r>
      </w:hyperlink>
      <w:r w:rsidRPr="00180DF1">
        <w:rPr>
          <w:rFonts w:ascii="Arial" w:hAnsi="Arial" w:cs="Arial"/>
        </w:rPr>
        <w:t xml:space="preserve">, </w:t>
      </w:r>
      <w:hyperlink r:id="rId9" w:history="1">
        <w:r w:rsidRPr="00180DF1">
          <w:rPr>
            <w:rFonts w:ascii="Arial" w:hAnsi="Arial" w:cs="Arial"/>
          </w:rPr>
          <w:t>DAVID RICARDO RACERO MAYORCA</w:t>
        </w:r>
      </w:hyperlink>
      <w:r w:rsidRPr="00180DF1">
        <w:rPr>
          <w:rFonts w:ascii="Arial" w:hAnsi="Arial" w:cs="Arial"/>
        </w:rPr>
        <w:t xml:space="preserve">, </w:t>
      </w:r>
      <w:hyperlink r:id="rId10" w:history="1">
        <w:r w:rsidRPr="00180DF1">
          <w:rPr>
            <w:rFonts w:ascii="Arial" w:hAnsi="Arial" w:cs="Arial"/>
          </w:rPr>
          <w:t>AGMETH JOSÉ ESCAF TIJERINO</w:t>
        </w:r>
      </w:hyperlink>
      <w:r w:rsidRPr="00180DF1">
        <w:rPr>
          <w:rFonts w:ascii="Arial" w:hAnsi="Arial" w:cs="Arial"/>
        </w:rPr>
        <w:t xml:space="preserve">, </w:t>
      </w:r>
      <w:hyperlink r:id="rId11" w:history="1">
        <w:r w:rsidRPr="00180DF1">
          <w:rPr>
            <w:rFonts w:ascii="Arial" w:hAnsi="Arial" w:cs="Arial"/>
          </w:rPr>
          <w:t>PEDRO BARACUTAO GARCÍA OSPINA</w:t>
        </w:r>
      </w:hyperlink>
      <w:r w:rsidRPr="00180DF1">
        <w:rPr>
          <w:rFonts w:ascii="Arial" w:hAnsi="Arial" w:cs="Arial"/>
        </w:rPr>
        <w:t xml:space="preserve">, </w:t>
      </w:r>
      <w:hyperlink r:id="rId12" w:history="1">
        <w:r w:rsidRPr="00180DF1">
          <w:rPr>
            <w:rFonts w:ascii="Arial" w:hAnsi="Arial" w:cs="Arial"/>
          </w:rPr>
          <w:t>JUAN CARLOS VARGAS SOLER</w:t>
        </w:r>
      </w:hyperlink>
      <w:r w:rsidRPr="00180DF1">
        <w:rPr>
          <w:rFonts w:ascii="Arial" w:hAnsi="Arial" w:cs="Arial"/>
        </w:rPr>
        <w:t xml:space="preserve">, </w:t>
      </w:r>
      <w:hyperlink r:id="rId13" w:history="1">
        <w:r w:rsidRPr="00180DF1">
          <w:rPr>
            <w:rFonts w:ascii="Arial" w:hAnsi="Arial" w:cs="Arial"/>
          </w:rPr>
          <w:t>JUAN PABLO SALAZAR RIVERA</w:t>
        </w:r>
      </w:hyperlink>
      <w:r w:rsidRPr="00180DF1">
        <w:rPr>
          <w:rFonts w:ascii="Arial" w:hAnsi="Arial" w:cs="Arial"/>
        </w:rPr>
        <w:t xml:space="preserve"> y los HH. SS. </w:t>
      </w:r>
      <w:hyperlink r:id="rId14" w:history="1">
        <w:r w:rsidRPr="00180DF1">
          <w:rPr>
            <w:rFonts w:ascii="Arial" w:hAnsi="Arial" w:cs="Arial"/>
          </w:rPr>
          <w:t>ISABEL CRISTINA ZULETA LÓPEZ</w:t>
        </w:r>
      </w:hyperlink>
      <w:r w:rsidRPr="00180DF1">
        <w:rPr>
          <w:rFonts w:ascii="Arial" w:hAnsi="Arial" w:cs="Arial"/>
        </w:rPr>
        <w:t xml:space="preserve">, </w:t>
      </w:r>
      <w:hyperlink r:id="rId15" w:history="1">
        <w:r w:rsidRPr="00180DF1">
          <w:rPr>
            <w:rFonts w:ascii="Arial" w:hAnsi="Arial" w:cs="Arial"/>
          </w:rPr>
          <w:t>MARTHA ISABEL PERALTA EPIEYU</w:t>
        </w:r>
      </w:hyperlink>
      <w:r w:rsidRPr="00180DF1">
        <w:rPr>
          <w:rFonts w:ascii="Arial" w:hAnsi="Arial" w:cs="Arial"/>
        </w:rPr>
        <w:t xml:space="preserve">, </w:t>
      </w:r>
      <w:hyperlink r:id="rId16" w:history="1">
        <w:r w:rsidRPr="00180DF1">
          <w:rPr>
            <w:rFonts w:ascii="Arial" w:hAnsi="Arial" w:cs="Arial"/>
          </w:rPr>
          <w:t>AIDA YOLANDA AVELLA ESQUIVEL</w:t>
        </w:r>
      </w:hyperlink>
      <w:r w:rsidRPr="00180DF1">
        <w:rPr>
          <w:rFonts w:ascii="Arial" w:hAnsi="Arial" w:cs="Arial"/>
        </w:rPr>
        <w:t xml:space="preserve">, </w:t>
      </w:r>
      <w:hyperlink r:id="rId17" w:history="1">
        <w:r w:rsidRPr="00180DF1">
          <w:rPr>
            <w:rFonts w:ascii="Arial" w:hAnsi="Arial" w:cs="Arial"/>
          </w:rPr>
          <w:t>CÉSAR AUGUSTO PACHÓN ACHURY</w:t>
        </w:r>
      </w:hyperlink>
      <w:r w:rsidRPr="00180DF1">
        <w:rPr>
          <w:rFonts w:ascii="Arial" w:hAnsi="Arial" w:cs="Arial"/>
        </w:rPr>
        <w:t>.</w:t>
      </w:r>
    </w:p>
    <w:p w14:paraId="196BD9F5" w14:textId="67081571" w:rsidR="00180DF1" w:rsidRDefault="00180DF1" w:rsidP="00180DF1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3C2B9114" w14:textId="61A73AAA" w:rsidR="00180DF1" w:rsidRDefault="00180DF1" w:rsidP="00180DF1">
      <w:pPr>
        <w:pStyle w:val="Sinespaciad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lang w:eastAsia="es-ES"/>
        </w:rPr>
        <w:t xml:space="preserve">Ponentes: </w:t>
      </w:r>
      <w:r w:rsidR="001B5B93" w:rsidRPr="001B5B93">
        <w:rPr>
          <w:rFonts w:ascii="Arial" w:hAnsi="Arial" w:cs="Arial"/>
          <w:lang w:eastAsia="es-CO"/>
        </w:rPr>
        <w:t>Alfredo Mondragón Garzón, German Rogelio Rozo Anís, Martha Lisbeth Alfonso Jurado, Gera</w:t>
      </w:r>
      <w:r w:rsidR="001B5B93">
        <w:rPr>
          <w:rFonts w:ascii="Arial" w:hAnsi="Arial" w:cs="Arial"/>
          <w:lang w:eastAsia="es-CO"/>
        </w:rPr>
        <w:t>r</w:t>
      </w:r>
      <w:r w:rsidR="001B5B93" w:rsidRPr="001B5B93">
        <w:rPr>
          <w:rFonts w:ascii="Arial" w:hAnsi="Arial" w:cs="Arial"/>
          <w:lang w:eastAsia="es-CO"/>
        </w:rPr>
        <w:t>do Yepes Caro (Coord</w:t>
      </w:r>
      <w:r w:rsidR="001B5B93" w:rsidRPr="001B5B93">
        <w:rPr>
          <w:rFonts w:ascii="Arial" w:hAnsi="Arial" w:cs="Arial"/>
        </w:rPr>
        <w:t>inadores Ponentes), German José Gómez López, Juan Carlos Vargas Soler, Betsy Judith Pérez Arango, Camilo Esteban Ávila Morales, Juan Felipe Corzo Álvarez</w:t>
      </w:r>
      <w:r w:rsidRPr="00477581">
        <w:rPr>
          <w:rFonts w:ascii="Arial" w:hAnsi="Arial" w:cs="Arial"/>
          <w:color w:val="FF0000"/>
        </w:rPr>
        <w:t>.</w:t>
      </w:r>
    </w:p>
    <w:p w14:paraId="67827481" w14:textId="12BC7685" w:rsidR="001B5B93" w:rsidRDefault="001B5B93" w:rsidP="00180DF1">
      <w:pPr>
        <w:pStyle w:val="Sinespaciado"/>
        <w:jc w:val="both"/>
        <w:rPr>
          <w:rFonts w:ascii="Arial" w:hAnsi="Arial" w:cs="Arial"/>
          <w:color w:val="FF0000"/>
        </w:rPr>
      </w:pPr>
    </w:p>
    <w:p w14:paraId="631B973E" w14:textId="6D0058FE" w:rsidR="001B5B93" w:rsidRDefault="001B5B93" w:rsidP="00180DF1">
      <w:pPr>
        <w:pStyle w:val="Sinespaciado"/>
        <w:jc w:val="both"/>
        <w:rPr>
          <w:rFonts w:ascii="Arial" w:hAnsi="Arial" w:cs="Arial"/>
          <w:b/>
        </w:rPr>
      </w:pPr>
      <w:r w:rsidRPr="00AE46A9">
        <w:rPr>
          <w:rFonts w:ascii="Arial" w:hAnsi="Arial" w:cs="Arial"/>
          <w:b/>
        </w:rPr>
        <w:t>Publicación Proyecto</w:t>
      </w:r>
      <w:r>
        <w:rPr>
          <w:rFonts w:ascii="Arial" w:hAnsi="Arial" w:cs="Arial"/>
          <w:b/>
        </w:rPr>
        <w:t xml:space="preserve">: </w:t>
      </w:r>
      <w:r w:rsidRPr="00AE46A9">
        <w:rPr>
          <w:rFonts w:ascii="Arial" w:hAnsi="Arial" w:cs="Arial"/>
          <w:b/>
        </w:rPr>
        <w:t xml:space="preserve">Gaceta No. </w:t>
      </w:r>
      <w:r>
        <w:rPr>
          <w:rFonts w:ascii="Arial" w:hAnsi="Arial" w:cs="Arial"/>
          <w:b/>
        </w:rPr>
        <w:t>68</w:t>
      </w:r>
      <w:r w:rsidRPr="00AE46A9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3</w:t>
      </w:r>
    </w:p>
    <w:p w14:paraId="416302DB" w14:textId="0E716BB2" w:rsidR="001B5B93" w:rsidRDefault="001B5B93" w:rsidP="00180DF1">
      <w:pPr>
        <w:pStyle w:val="Sinespaciado"/>
        <w:jc w:val="both"/>
        <w:rPr>
          <w:rFonts w:ascii="Arial" w:hAnsi="Arial" w:cs="Arial"/>
          <w:b/>
        </w:rPr>
      </w:pPr>
    </w:p>
    <w:p w14:paraId="303D40DD" w14:textId="551F660C" w:rsidR="001B5B93" w:rsidRPr="001B5B93" w:rsidRDefault="001B5B93" w:rsidP="00180DF1">
      <w:pPr>
        <w:pStyle w:val="Sinespaciado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/>
        </w:rPr>
        <w:t xml:space="preserve">Lugar: </w:t>
      </w:r>
      <w:r>
        <w:rPr>
          <w:rFonts w:ascii="Arial" w:hAnsi="Arial" w:cs="Arial"/>
          <w:bCs/>
        </w:rPr>
        <w:t xml:space="preserve">Comisión Séptima Constitucional Permanente – </w:t>
      </w:r>
      <w:r w:rsidR="00F70D65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Salón Juan Luis Londoño de la Cuesta”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E4A7FCE" w14:textId="169C3901" w:rsidR="00370E7F" w:rsidRDefault="00F70D65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80DF1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5B8DCAF1" w14:textId="77777777" w:rsidR="00180DF1" w:rsidRDefault="00180DF1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9252" w14:textId="77777777" w:rsidR="000140E3" w:rsidRDefault="000140E3" w:rsidP="00056216">
      <w:pPr>
        <w:spacing w:after="0" w:line="240" w:lineRule="auto"/>
      </w:pPr>
      <w:r>
        <w:separator/>
      </w:r>
    </w:p>
  </w:endnote>
  <w:endnote w:type="continuationSeparator" w:id="0">
    <w:p w14:paraId="434546E9" w14:textId="77777777" w:rsidR="000140E3" w:rsidRDefault="000140E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140E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140E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140E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8269" w14:textId="77777777" w:rsidR="000140E3" w:rsidRDefault="000140E3" w:rsidP="00056216">
      <w:pPr>
        <w:spacing w:after="0" w:line="240" w:lineRule="auto"/>
      </w:pPr>
      <w:r>
        <w:separator/>
      </w:r>
    </w:p>
  </w:footnote>
  <w:footnote w:type="continuationSeparator" w:id="0">
    <w:p w14:paraId="4B6178A1" w14:textId="77777777" w:rsidR="000140E3" w:rsidRDefault="000140E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140E3">
            <w:fldChar w:fldCharType="begin"/>
          </w:r>
          <w:r w:rsidR="000140E3">
            <w:instrText>NUMPAGES  \* Arabic  \* MERGEFORMAT</w:instrText>
          </w:r>
          <w:r w:rsidR="000140E3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140E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0ECF"/>
    <w:rsid w:val="00007058"/>
    <w:rsid w:val="000140E3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1400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0DF1"/>
    <w:rsid w:val="00193C07"/>
    <w:rsid w:val="001A0A51"/>
    <w:rsid w:val="001A16AD"/>
    <w:rsid w:val="001A3B83"/>
    <w:rsid w:val="001B02C7"/>
    <w:rsid w:val="001B28BD"/>
    <w:rsid w:val="001B2B77"/>
    <w:rsid w:val="001B4A7F"/>
    <w:rsid w:val="001B5B93"/>
    <w:rsid w:val="001B5C91"/>
    <w:rsid w:val="001B7515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4288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D46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6C3C"/>
    <w:rsid w:val="00456D2E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E66B6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0F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0042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47BD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21B2"/>
    <w:rsid w:val="00913BA6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1D40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AF9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6C2E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65DA2"/>
    <w:rsid w:val="00F70D65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180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lfredo-mondragon-garzon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pedro-baracutao-garcia-osp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rtha-isabel-peralta-epieyu" TargetMode="External"/><Relationship Id="rId10" Type="http://schemas.openxmlformats.org/officeDocument/2006/relationships/hyperlink" Target="https://www.camara.gov.co/representantes/agmeth-jose-escaf-tijer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4" Type="http://schemas.openxmlformats.org/officeDocument/2006/relationships/hyperlink" Target="https://www.camara.gov.co/isabel-cristina-zuleta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Nidia Zamudio Vargas</cp:lastModifiedBy>
  <cp:revision>8</cp:revision>
  <cp:lastPrinted>2023-02-28T19:45:00Z</cp:lastPrinted>
  <dcterms:created xsi:type="dcterms:W3CDTF">2023-03-03T16:01:00Z</dcterms:created>
  <dcterms:modified xsi:type="dcterms:W3CDTF">2023-03-06T15:53:00Z</dcterms:modified>
</cp:coreProperties>
</file>