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7EB4" w14:textId="30E617EC" w:rsidR="006B6D29" w:rsidRPr="00E21532" w:rsidRDefault="006B6D29" w:rsidP="00FF4E53">
      <w:pPr>
        <w:spacing w:line="276" w:lineRule="auto"/>
        <w:jc w:val="both"/>
        <w:rPr>
          <w:rFonts w:ascii="Arial" w:eastAsia="Times New Roman" w:hAnsi="Arial" w:cs="Arial"/>
          <w:sz w:val="23"/>
          <w:szCs w:val="23"/>
          <w:lang w:eastAsia="es-CO"/>
        </w:rPr>
      </w:pPr>
    </w:p>
    <w:p w14:paraId="06309247" w14:textId="77777777" w:rsidR="00FF4E53" w:rsidRPr="00E21532" w:rsidRDefault="00FF4E53" w:rsidP="00FF4E53">
      <w:pPr>
        <w:spacing w:line="276" w:lineRule="auto"/>
        <w:jc w:val="both"/>
        <w:rPr>
          <w:rFonts w:ascii="Arial" w:eastAsia="Times New Roman" w:hAnsi="Arial" w:cs="Arial"/>
          <w:sz w:val="23"/>
          <w:szCs w:val="23"/>
          <w:lang w:eastAsia="es-CO"/>
        </w:rPr>
      </w:pPr>
    </w:p>
    <w:p w14:paraId="6C7DB34D" w14:textId="3C13168F" w:rsidR="006B6D29" w:rsidRPr="00E21532" w:rsidRDefault="006B6D29" w:rsidP="00FF4E53">
      <w:pPr>
        <w:spacing w:line="276" w:lineRule="auto"/>
        <w:jc w:val="both"/>
        <w:rPr>
          <w:rFonts w:ascii="Arial" w:eastAsia="Times New Roman" w:hAnsi="Arial" w:cs="Arial"/>
          <w:sz w:val="23"/>
          <w:szCs w:val="23"/>
          <w:lang w:eastAsia="es-ES"/>
        </w:rPr>
      </w:pPr>
      <w:r w:rsidRPr="00E21532">
        <w:rPr>
          <w:rFonts w:ascii="Arial" w:eastAsia="Times New Roman" w:hAnsi="Arial" w:cs="Arial"/>
          <w:color w:val="000000"/>
          <w:sz w:val="23"/>
          <w:szCs w:val="23"/>
          <w:lang w:eastAsia="es-CO"/>
        </w:rPr>
        <w:t xml:space="preserve">Bogotá, D.C., </w:t>
      </w:r>
      <w:r w:rsidR="00DE4008" w:rsidRPr="00E21532">
        <w:rPr>
          <w:rFonts w:ascii="Arial" w:eastAsia="Times New Roman" w:hAnsi="Arial" w:cs="Arial"/>
          <w:color w:val="000000"/>
          <w:sz w:val="23"/>
          <w:szCs w:val="23"/>
          <w:lang w:eastAsia="es-CO"/>
        </w:rPr>
        <w:t xml:space="preserve">17 de noviembre </w:t>
      </w:r>
      <w:r w:rsidRPr="00E21532">
        <w:rPr>
          <w:rFonts w:ascii="Arial" w:eastAsia="Times New Roman" w:hAnsi="Arial" w:cs="Arial"/>
          <w:color w:val="000000"/>
          <w:sz w:val="23"/>
          <w:szCs w:val="23"/>
          <w:lang w:eastAsia="es-CO"/>
        </w:rPr>
        <w:t>de 2022</w:t>
      </w:r>
    </w:p>
    <w:p w14:paraId="2D54911A" w14:textId="10686398" w:rsidR="006B6D29" w:rsidRPr="00E21532" w:rsidRDefault="006B6D29" w:rsidP="00FF4E53">
      <w:pPr>
        <w:spacing w:after="240" w:line="276" w:lineRule="auto"/>
        <w:rPr>
          <w:rFonts w:ascii="Arial" w:eastAsia="Times New Roman" w:hAnsi="Arial" w:cs="Arial"/>
          <w:sz w:val="23"/>
          <w:szCs w:val="23"/>
          <w:lang w:eastAsia="es-ES"/>
        </w:rPr>
      </w:pPr>
    </w:p>
    <w:p w14:paraId="0FC181BB" w14:textId="77777777" w:rsidR="00FF4E53" w:rsidRPr="00E21532" w:rsidRDefault="00FF4E53" w:rsidP="00FF4E53">
      <w:pPr>
        <w:spacing w:after="240" w:line="276" w:lineRule="auto"/>
        <w:rPr>
          <w:rFonts w:ascii="Arial" w:eastAsia="Times New Roman" w:hAnsi="Arial" w:cs="Arial"/>
          <w:sz w:val="23"/>
          <w:szCs w:val="23"/>
          <w:lang w:eastAsia="es-ES"/>
        </w:rPr>
      </w:pPr>
    </w:p>
    <w:p w14:paraId="204F5D4D" w14:textId="77777777" w:rsidR="006B6D29" w:rsidRPr="00E21532" w:rsidRDefault="006B6D29" w:rsidP="00FF4E53">
      <w:pPr>
        <w:spacing w:line="276" w:lineRule="auto"/>
        <w:rPr>
          <w:rFonts w:ascii="Arial" w:hAnsi="Arial" w:cs="Arial"/>
          <w:sz w:val="23"/>
          <w:szCs w:val="23"/>
          <w:lang w:eastAsia="es-CO"/>
        </w:rPr>
      </w:pPr>
      <w:r w:rsidRPr="00E21532">
        <w:rPr>
          <w:rFonts w:ascii="Arial" w:hAnsi="Arial" w:cs="Arial"/>
          <w:sz w:val="23"/>
          <w:szCs w:val="23"/>
          <w:lang w:eastAsia="es-CO"/>
        </w:rPr>
        <w:t>Doctor</w:t>
      </w:r>
    </w:p>
    <w:p w14:paraId="1FBB180F" w14:textId="77777777" w:rsidR="006B6D29" w:rsidRPr="00E21532" w:rsidRDefault="006B6D29" w:rsidP="00FF4E53">
      <w:pPr>
        <w:spacing w:line="276" w:lineRule="auto"/>
        <w:rPr>
          <w:rFonts w:ascii="Arial" w:hAnsi="Arial" w:cs="Arial"/>
          <w:b/>
          <w:bCs/>
          <w:sz w:val="23"/>
          <w:szCs w:val="23"/>
          <w:lang w:val="es-ES" w:eastAsia="es-CO"/>
        </w:rPr>
      </w:pPr>
      <w:r w:rsidRPr="00E21532">
        <w:rPr>
          <w:rFonts w:ascii="Arial" w:hAnsi="Arial" w:cs="Arial"/>
          <w:b/>
          <w:bCs/>
          <w:sz w:val="23"/>
          <w:szCs w:val="23"/>
          <w:lang w:val="es-ES" w:eastAsia="es-CO"/>
        </w:rPr>
        <w:t>JAIME LUIS LACOUTURE PEÑALOZA</w:t>
      </w:r>
    </w:p>
    <w:p w14:paraId="6796BD0E" w14:textId="77777777" w:rsidR="006B6D29" w:rsidRPr="00E21532" w:rsidRDefault="006B6D29" w:rsidP="00FF4E53">
      <w:pPr>
        <w:spacing w:line="276" w:lineRule="auto"/>
        <w:rPr>
          <w:rFonts w:ascii="Arial" w:hAnsi="Arial" w:cs="Arial"/>
          <w:bCs/>
          <w:sz w:val="23"/>
          <w:szCs w:val="23"/>
          <w:lang w:val="es-ES" w:eastAsia="es-CO"/>
        </w:rPr>
      </w:pPr>
      <w:r w:rsidRPr="00E21532">
        <w:rPr>
          <w:rFonts w:ascii="Arial" w:hAnsi="Arial" w:cs="Arial"/>
          <w:bCs/>
          <w:sz w:val="23"/>
          <w:szCs w:val="23"/>
          <w:lang w:val="es-ES" w:eastAsia="es-CO"/>
        </w:rPr>
        <w:t>Secretario General</w:t>
      </w:r>
    </w:p>
    <w:p w14:paraId="1CDFB87A" w14:textId="77777777" w:rsidR="006B6D29" w:rsidRPr="00E21532" w:rsidRDefault="006B6D29" w:rsidP="00FF4E53">
      <w:pPr>
        <w:spacing w:line="276" w:lineRule="auto"/>
        <w:rPr>
          <w:rFonts w:ascii="Arial" w:hAnsi="Arial" w:cs="Arial"/>
          <w:bCs/>
          <w:sz w:val="23"/>
          <w:szCs w:val="23"/>
          <w:lang w:val="es-ES" w:eastAsia="es-CO"/>
        </w:rPr>
      </w:pPr>
      <w:r w:rsidRPr="00E21532">
        <w:rPr>
          <w:rFonts w:ascii="Arial" w:hAnsi="Arial" w:cs="Arial"/>
          <w:bCs/>
          <w:sz w:val="23"/>
          <w:szCs w:val="23"/>
          <w:lang w:val="es-ES" w:eastAsia="es-CO"/>
        </w:rPr>
        <w:t>H. Cámara de Representantes</w:t>
      </w:r>
    </w:p>
    <w:p w14:paraId="0251C03D" w14:textId="77777777" w:rsidR="00FF4E53" w:rsidRPr="00E21532" w:rsidRDefault="006B6D29" w:rsidP="00FF4E53">
      <w:pPr>
        <w:spacing w:line="276" w:lineRule="auto"/>
        <w:rPr>
          <w:rFonts w:ascii="Arial" w:hAnsi="Arial" w:cs="Arial"/>
          <w:bCs/>
          <w:sz w:val="23"/>
          <w:szCs w:val="23"/>
          <w:lang w:val="es-ES" w:eastAsia="es-CO"/>
        </w:rPr>
      </w:pPr>
      <w:r w:rsidRPr="00E21532">
        <w:rPr>
          <w:rFonts w:ascii="Arial" w:hAnsi="Arial" w:cs="Arial"/>
          <w:bCs/>
          <w:sz w:val="23"/>
          <w:szCs w:val="23"/>
          <w:lang w:val="es-ES" w:eastAsia="es-CO"/>
        </w:rPr>
        <w:t>Ciudad</w:t>
      </w:r>
    </w:p>
    <w:p w14:paraId="4DB4D37F" w14:textId="0D9AAFAA" w:rsidR="006B6D29" w:rsidRPr="00E21532" w:rsidRDefault="006B6D29" w:rsidP="00FF4E53">
      <w:pPr>
        <w:spacing w:line="276" w:lineRule="auto"/>
        <w:rPr>
          <w:rFonts w:ascii="Arial" w:hAnsi="Arial" w:cs="Arial"/>
          <w:sz w:val="23"/>
          <w:szCs w:val="23"/>
          <w:lang w:eastAsia="es-ES"/>
        </w:rPr>
      </w:pPr>
      <w:r w:rsidRPr="00E21532">
        <w:rPr>
          <w:rFonts w:ascii="Arial" w:hAnsi="Arial" w:cs="Arial"/>
          <w:sz w:val="23"/>
          <w:szCs w:val="23"/>
          <w:lang w:eastAsia="es-ES"/>
        </w:rPr>
        <w:br/>
      </w:r>
    </w:p>
    <w:p w14:paraId="2D228B4D" w14:textId="78D57B3F" w:rsidR="006B6D29" w:rsidRPr="00E21532" w:rsidRDefault="006B6D29" w:rsidP="00FF4E53">
      <w:pPr>
        <w:spacing w:line="276" w:lineRule="auto"/>
        <w:ind w:left="2124"/>
        <w:rPr>
          <w:rFonts w:ascii="Arial" w:eastAsia="Times New Roman" w:hAnsi="Arial" w:cs="Arial"/>
          <w:sz w:val="23"/>
          <w:szCs w:val="23"/>
          <w:lang w:eastAsia="es-ES"/>
        </w:rPr>
      </w:pPr>
      <w:r w:rsidRPr="00E21532">
        <w:rPr>
          <w:rFonts w:ascii="Arial" w:eastAsia="Times New Roman" w:hAnsi="Arial" w:cs="Arial"/>
          <w:b/>
          <w:bCs/>
          <w:color w:val="000000"/>
          <w:sz w:val="23"/>
          <w:szCs w:val="23"/>
          <w:lang w:eastAsia="es-CO"/>
        </w:rPr>
        <w:t>Asunto:</w:t>
      </w:r>
      <w:r w:rsidRPr="00E21532">
        <w:rPr>
          <w:rFonts w:ascii="Arial" w:eastAsia="Times New Roman" w:hAnsi="Arial" w:cs="Arial"/>
          <w:color w:val="000000"/>
          <w:sz w:val="23"/>
          <w:szCs w:val="23"/>
          <w:lang w:eastAsia="es-CO"/>
        </w:rPr>
        <w:t xml:space="preserve"> </w:t>
      </w:r>
      <w:r w:rsidR="00FF4E53" w:rsidRPr="00E21532">
        <w:rPr>
          <w:rFonts w:ascii="Arial" w:eastAsia="Times New Roman" w:hAnsi="Arial" w:cs="Arial"/>
          <w:color w:val="000000"/>
          <w:sz w:val="23"/>
          <w:szCs w:val="23"/>
          <w:lang w:eastAsia="es-CO"/>
        </w:rPr>
        <w:t>Proyecto de Ley Estatutaria “</w:t>
      </w:r>
      <w:r w:rsidR="00FF4E53" w:rsidRPr="00E21532">
        <w:rPr>
          <w:rFonts w:ascii="Arial" w:hAnsi="Arial" w:cs="Arial"/>
          <w:i/>
          <w:sz w:val="23"/>
          <w:szCs w:val="23"/>
        </w:rPr>
        <w:t>Por la cual se dictan disposiciones en materia de revocatoria del mandato”</w:t>
      </w:r>
      <w:r w:rsidRPr="00E21532">
        <w:rPr>
          <w:rFonts w:ascii="Arial" w:eastAsia="Times New Roman" w:hAnsi="Arial" w:cs="Arial"/>
          <w:sz w:val="23"/>
          <w:szCs w:val="23"/>
          <w:lang w:eastAsia="es-ES"/>
        </w:rPr>
        <w:br/>
      </w:r>
    </w:p>
    <w:p w14:paraId="2146CC7C" w14:textId="77777777" w:rsidR="006B6D29" w:rsidRPr="00E21532" w:rsidRDefault="006B6D29" w:rsidP="00FF4E53">
      <w:pPr>
        <w:spacing w:line="276" w:lineRule="auto"/>
        <w:ind w:left="2124"/>
        <w:jc w:val="both"/>
        <w:rPr>
          <w:rFonts w:ascii="Arial" w:eastAsia="Times New Roman" w:hAnsi="Arial" w:cs="Arial"/>
          <w:sz w:val="23"/>
          <w:szCs w:val="23"/>
          <w:lang w:eastAsia="es-ES"/>
        </w:rPr>
      </w:pPr>
    </w:p>
    <w:p w14:paraId="341F7DC6" w14:textId="77777777" w:rsidR="006B6D29" w:rsidRPr="00E21532" w:rsidRDefault="006B6D29" w:rsidP="00FF4E53">
      <w:pPr>
        <w:spacing w:line="276" w:lineRule="auto"/>
        <w:jc w:val="both"/>
        <w:rPr>
          <w:rFonts w:ascii="Arial" w:hAnsi="Arial" w:cs="Arial"/>
          <w:sz w:val="23"/>
          <w:szCs w:val="23"/>
          <w:lang w:eastAsia="es-CO"/>
        </w:rPr>
      </w:pPr>
      <w:r w:rsidRPr="00E21532">
        <w:rPr>
          <w:rFonts w:ascii="Arial" w:eastAsia="Times New Roman" w:hAnsi="Arial" w:cs="Arial"/>
          <w:color w:val="000000"/>
          <w:sz w:val="23"/>
          <w:szCs w:val="23"/>
          <w:lang w:eastAsia="es-CO"/>
        </w:rPr>
        <w:t>Respetado secretario,</w:t>
      </w:r>
    </w:p>
    <w:p w14:paraId="3728EEC5" w14:textId="77777777" w:rsidR="006B6D29" w:rsidRPr="00E21532" w:rsidRDefault="006B6D29" w:rsidP="00FF4E53">
      <w:pPr>
        <w:spacing w:line="276" w:lineRule="auto"/>
        <w:rPr>
          <w:rFonts w:ascii="Arial" w:eastAsia="Times New Roman" w:hAnsi="Arial" w:cs="Arial"/>
          <w:sz w:val="23"/>
          <w:szCs w:val="23"/>
          <w:lang w:eastAsia="es-ES"/>
        </w:rPr>
      </w:pPr>
    </w:p>
    <w:p w14:paraId="385CCD3D" w14:textId="71D79F3C" w:rsidR="006B6D29" w:rsidRPr="00E21532" w:rsidRDefault="006B6D29" w:rsidP="00FF4E53">
      <w:pPr>
        <w:spacing w:line="276" w:lineRule="auto"/>
        <w:jc w:val="both"/>
        <w:rPr>
          <w:rFonts w:ascii="Arial" w:hAnsi="Arial" w:cs="Arial"/>
          <w:sz w:val="23"/>
          <w:szCs w:val="23"/>
          <w:lang w:eastAsia="es-CO"/>
        </w:rPr>
      </w:pPr>
      <w:r w:rsidRPr="00E21532">
        <w:rPr>
          <w:rFonts w:ascii="Arial" w:eastAsia="Times New Roman" w:hAnsi="Arial" w:cs="Arial"/>
          <w:color w:val="000000"/>
          <w:sz w:val="23"/>
          <w:szCs w:val="23"/>
          <w:lang w:eastAsia="es-CO"/>
        </w:rPr>
        <w:t>De conformidad con los artículos 139 y 140 de la Ley 5ta. de 1992, y demás normas concordantes, presentó a consideración de la Honorable Cámara de Representantes, el proyecto de ley</w:t>
      </w:r>
      <w:r w:rsidR="00DE4008" w:rsidRPr="00E21532">
        <w:rPr>
          <w:rFonts w:ascii="Arial" w:eastAsia="Times New Roman" w:hAnsi="Arial" w:cs="Arial"/>
          <w:color w:val="000000"/>
          <w:sz w:val="23"/>
          <w:szCs w:val="23"/>
          <w:lang w:eastAsia="es-CO"/>
        </w:rPr>
        <w:t xml:space="preserve"> estatutaria</w:t>
      </w:r>
      <w:r w:rsidRPr="00E21532">
        <w:rPr>
          <w:rFonts w:ascii="Arial" w:eastAsia="Times New Roman" w:hAnsi="Arial" w:cs="Arial"/>
          <w:color w:val="000000"/>
          <w:sz w:val="23"/>
          <w:szCs w:val="23"/>
          <w:lang w:eastAsia="es-CO"/>
        </w:rPr>
        <w:t xml:space="preserve"> </w:t>
      </w:r>
      <w:r w:rsidR="00FF4E53" w:rsidRPr="00E21532">
        <w:rPr>
          <w:rFonts w:ascii="Arial" w:eastAsia="Times New Roman" w:hAnsi="Arial" w:cs="Arial"/>
          <w:i/>
          <w:iCs/>
          <w:color w:val="000000"/>
          <w:sz w:val="23"/>
          <w:szCs w:val="23"/>
          <w:lang w:eastAsia="es-CO"/>
        </w:rPr>
        <w:t>“Por la cual se dictan disposiciones en materia de revocatoria del mandato”</w:t>
      </w:r>
      <w:r w:rsidRPr="00E21532">
        <w:rPr>
          <w:rFonts w:ascii="Arial" w:eastAsia="Times New Roman" w:hAnsi="Arial" w:cs="Arial"/>
          <w:i/>
          <w:iCs/>
          <w:color w:val="000000"/>
          <w:sz w:val="23"/>
          <w:szCs w:val="23"/>
          <w:lang w:eastAsia="es-CO"/>
        </w:rPr>
        <w:t>.</w:t>
      </w:r>
    </w:p>
    <w:p w14:paraId="5B3A768C" w14:textId="77777777" w:rsidR="006B6D29" w:rsidRPr="00E21532" w:rsidRDefault="006B6D29" w:rsidP="00FF4E53">
      <w:pPr>
        <w:spacing w:line="276" w:lineRule="auto"/>
        <w:rPr>
          <w:rFonts w:ascii="Arial" w:eastAsia="Times New Roman" w:hAnsi="Arial" w:cs="Arial"/>
          <w:sz w:val="23"/>
          <w:szCs w:val="23"/>
          <w:lang w:eastAsia="es-ES"/>
        </w:rPr>
      </w:pPr>
    </w:p>
    <w:p w14:paraId="6CE2CD72" w14:textId="77777777" w:rsidR="006B6D29" w:rsidRPr="00E21532" w:rsidRDefault="006B6D29" w:rsidP="00FF4E53">
      <w:pPr>
        <w:spacing w:line="276" w:lineRule="auto"/>
        <w:jc w:val="both"/>
        <w:rPr>
          <w:rFonts w:ascii="Arial" w:hAnsi="Arial" w:cs="Arial"/>
          <w:sz w:val="23"/>
          <w:szCs w:val="23"/>
          <w:lang w:eastAsia="es-CO"/>
        </w:rPr>
      </w:pPr>
      <w:r w:rsidRPr="00E21532">
        <w:rPr>
          <w:rFonts w:ascii="Arial" w:eastAsia="Times New Roman" w:hAnsi="Arial" w:cs="Arial"/>
          <w:color w:val="000000"/>
          <w:sz w:val="23"/>
          <w:szCs w:val="23"/>
          <w:lang w:eastAsia="es-CO"/>
        </w:rPr>
        <w:t>Lo anterior, con la finalidad de que se sirva ordenar a quien corresponda, dar el trámite correspondiente conforme a los términos establecidos por la Constitución y la Ley. </w:t>
      </w:r>
    </w:p>
    <w:p w14:paraId="53F08087" w14:textId="77777777" w:rsidR="006B6D29" w:rsidRPr="00E21532" w:rsidRDefault="006B6D29" w:rsidP="00FF4E53">
      <w:pPr>
        <w:spacing w:line="276" w:lineRule="auto"/>
        <w:rPr>
          <w:rFonts w:ascii="Arial" w:eastAsia="Times New Roman" w:hAnsi="Arial" w:cs="Arial"/>
          <w:sz w:val="23"/>
          <w:szCs w:val="23"/>
          <w:lang w:eastAsia="es-ES"/>
        </w:rPr>
      </w:pPr>
    </w:p>
    <w:p w14:paraId="4C7FAD75" w14:textId="77777777" w:rsidR="006B6D29" w:rsidRPr="00E21532" w:rsidRDefault="006B6D29" w:rsidP="00FF4E53">
      <w:pPr>
        <w:spacing w:line="276" w:lineRule="auto"/>
        <w:rPr>
          <w:rFonts w:ascii="Arial" w:eastAsia="Times New Roman" w:hAnsi="Arial" w:cs="Arial"/>
          <w:sz w:val="23"/>
          <w:szCs w:val="23"/>
          <w:lang w:eastAsia="es-ES"/>
        </w:rPr>
      </w:pPr>
    </w:p>
    <w:p w14:paraId="592E495A" w14:textId="77777777" w:rsidR="006B6D29" w:rsidRPr="00E21532" w:rsidRDefault="006B6D29" w:rsidP="00FF4E53">
      <w:pPr>
        <w:spacing w:line="276" w:lineRule="auto"/>
        <w:rPr>
          <w:rFonts w:ascii="Arial" w:eastAsia="Times New Roman" w:hAnsi="Arial" w:cs="Arial"/>
          <w:sz w:val="23"/>
          <w:szCs w:val="23"/>
          <w:lang w:eastAsia="es-ES"/>
        </w:rPr>
      </w:pPr>
    </w:p>
    <w:p w14:paraId="5FC0F874" w14:textId="77777777" w:rsidR="006B6D29" w:rsidRPr="00E21532" w:rsidRDefault="006B6D29" w:rsidP="00FF4E53">
      <w:pPr>
        <w:spacing w:line="276" w:lineRule="auto"/>
        <w:jc w:val="both"/>
        <w:rPr>
          <w:rFonts w:ascii="Arial" w:hAnsi="Arial" w:cs="Arial"/>
          <w:sz w:val="23"/>
          <w:szCs w:val="23"/>
          <w:lang w:eastAsia="es-CO"/>
        </w:rPr>
      </w:pPr>
      <w:r w:rsidRPr="00E21532">
        <w:rPr>
          <w:rFonts w:ascii="Arial" w:eastAsia="Times New Roman" w:hAnsi="Arial" w:cs="Arial"/>
          <w:color w:val="000000"/>
          <w:sz w:val="23"/>
          <w:szCs w:val="23"/>
          <w:lang w:eastAsia="es-CO"/>
        </w:rPr>
        <w:t>Cordialmente,</w:t>
      </w:r>
    </w:p>
    <w:p w14:paraId="09087686" w14:textId="77777777" w:rsidR="006B6D29" w:rsidRPr="00E21532" w:rsidRDefault="006B6D29" w:rsidP="00FF4E53">
      <w:pPr>
        <w:spacing w:after="240" w:line="276" w:lineRule="auto"/>
        <w:rPr>
          <w:rFonts w:ascii="Arial" w:eastAsia="Times New Roman" w:hAnsi="Arial" w:cs="Arial"/>
          <w:sz w:val="23"/>
          <w:szCs w:val="23"/>
          <w:lang w:eastAsia="es-ES"/>
        </w:rPr>
      </w:pPr>
      <w:r w:rsidRPr="00E21532">
        <w:rPr>
          <w:rFonts w:ascii="Arial" w:eastAsia="Times New Roman" w:hAnsi="Arial" w:cs="Arial"/>
          <w:sz w:val="23"/>
          <w:szCs w:val="23"/>
          <w:lang w:eastAsia="es-ES"/>
        </w:rPr>
        <w:br/>
      </w:r>
      <w:r w:rsidRPr="00E21532">
        <w:rPr>
          <w:rFonts w:ascii="Arial" w:eastAsia="Times New Roman" w:hAnsi="Arial" w:cs="Arial"/>
          <w:sz w:val="23"/>
          <w:szCs w:val="23"/>
          <w:lang w:eastAsia="es-ES"/>
        </w:rPr>
        <w:br/>
      </w:r>
    </w:p>
    <w:p w14:paraId="24B7BA3D" w14:textId="77777777" w:rsidR="006B6D29" w:rsidRPr="00E21532" w:rsidRDefault="006B6D29" w:rsidP="00FF4E53">
      <w:pPr>
        <w:spacing w:line="276" w:lineRule="auto"/>
        <w:jc w:val="center"/>
        <w:rPr>
          <w:rFonts w:ascii="Arial" w:hAnsi="Arial" w:cs="Arial"/>
          <w:sz w:val="23"/>
          <w:szCs w:val="23"/>
          <w:lang w:eastAsia="es-CO"/>
        </w:rPr>
      </w:pPr>
      <w:r w:rsidRPr="00E21532">
        <w:rPr>
          <w:rFonts w:ascii="Arial" w:eastAsia="Times New Roman" w:hAnsi="Arial" w:cs="Arial"/>
          <w:b/>
          <w:bCs/>
          <w:color w:val="000000"/>
          <w:sz w:val="23"/>
          <w:szCs w:val="23"/>
          <w:lang w:eastAsia="es-CO"/>
        </w:rPr>
        <w:t>HERNÁN DARÍO CADAVID MÁRQUEZ</w:t>
      </w:r>
    </w:p>
    <w:p w14:paraId="37707B8B" w14:textId="77777777" w:rsidR="006B6D29" w:rsidRPr="00E21532" w:rsidRDefault="006B6D29" w:rsidP="00FF4E53">
      <w:pPr>
        <w:spacing w:line="276" w:lineRule="auto"/>
        <w:jc w:val="center"/>
        <w:rPr>
          <w:rFonts w:ascii="Arial" w:eastAsia="Times New Roman" w:hAnsi="Arial" w:cs="Arial"/>
          <w:color w:val="000000"/>
          <w:sz w:val="23"/>
          <w:szCs w:val="23"/>
          <w:lang w:eastAsia="es-CO"/>
        </w:rPr>
      </w:pPr>
      <w:r w:rsidRPr="00E21532">
        <w:rPr>
          <w:rFonts w:ascii="Arial" w:eastAsia="Times New Roman" w:hAnsi="Arial" w:cs="Arial"/>
          <w:color w:val="000000"/>
          <w:sz w:val="23"/>
          <w:szCs w:val="23"/>
          <w:lang w:eastAsia="es-CO"/>
        </w:rPr>
        <w:t>Representante a la Cámara</w:t>
      </w:r>
    </w:p>
    <w:p w14:paraId="714064FA" w14:textId="77777777" w:rsidR="006B6D29" w:rsidRPr="00E21532" w:rsidRDefault="006B6D29" w:rsidP="00FF4E53">
      <w:pPr>
        <w:spacing w:line="276" w:lineRule="auto"/>
        <w:jc w:val="center"/>
        <w:rPr>
          <w:rFonts w:ascii="Arial" w:eastAsia="Times New Roman" w:hAnsi="Arial" w:cs="Arial"/>
          <w:sz w:val="23"/>
          <w:szCs w:val="23"/>
          <w:lang w:eastAsia="es-CO"/>
        </w:rPr>
      </w:pPr>
      <w:r w:rsidRPr="00E21532">
        <w:rPr>
          <w:rFonts w:ascii="Arial" w:eastAsia="Times New Roman" w:hAnsi="Arial" w:cs="Arial"/>
          <w:color w:val="000000"/>
          <w:sz w:val="23"/>
          <w:szCs w:val="23"/>
          <w:lang w:eastAsia="es-CO"/>
        </w:rPr>
        <w:t>Departamento de Antioquia</w:t>
      </w:r>
    </w:p>
    <w:p w14:paraId="1611E175" w14:textId="7777360C" w:rsidR="006B6D29" w:rsidRPr="00E21532" w:rsidRDefault="006B6D29" w:rsidP="00FF4E53">
      <w:pPr>
        <w:spacing w:line="276" w:lineRule="auto"/>
        <w:rPr>
          <w:rFonts w:ascii="Arial" w:hAnsi="Arial" w:cs="Arial"/>
          <w:sz w:val="23"/>
          <w:szCs w:val="23"/>
        </w:rPr>
      </w:pPr>
      <w:r w:rsidRPr="00E21532">
        <w:rPr>
          <w:rFonts w:ascii="Arial" w:hAnsi="Arial" w:cs="Arial"/>
          <w:sz w:val="23"/>
          <w:szCs w:val="23"/>
        </w:rPr>
        <w:br w:type="page"/>
      </w:r>
    </w:p>
    <w:p w14:paraId="33616684" w14:textId="77777777" w:rsidR="00AB6AA5" w:rsidRPr="00E21532" w:rsidRDefault="00AB6AA5" w:rsidP="00FF4E53">
      <w:pPr>
        <w:spacing w:line="276" w:lineRule="auto"/>
        <w:rPr>
          <w:rFonts w:ascii="Arial" w:hAnsi="Arial" w:cs="Arial"/>
          <w:sz w:val="23"/>
          <w:szCs w:val="23"/>
        </w:rPr>
      </w:pPr>
    </w:p>
    <w:p w14:paraId="2E3A6B71" w14:textId="77777777" w:rsidR="009B18D9" w:rsidRPr="00E21532" w:rsidRDefault="009B18D9" w:rsidP="00FF4E53">
      <w:pPr>
        <w:spacing w:line="276" w:lineRule="auto"/>
        <w:jc w:val="center"/>
        <w:rPr>
          <w:rFonts w:ascii="Arial" w:eastAsia="Times New Roman" w:hAnsi="Arial" w:cs="Arial"/>
          <w:sz w:val="23"/>
          <w:szCs w:val="23"/>
          <w:lang w:eastAsia="es-CO"/>
        </w:rPr>
      </w:pPr>
      <w:bookmarkStart w:id="0" w:name="_bookmark0"/>
      <w:bookmarkEnd w:id="0"/>
      <w:r w:rsidRPr="00E21532">
        <w:rPr>
          <w:rFonts w:ascii="Arial" w:eastAsia="Times New Roman" w:hAnsi="Arial" w:cs="Arial"/>
          <w:b/>
          <w:bCs/>
          <w:sz w:val="23"/>
          <w:szCs w:val="23"/>
          <w:lang w:eastAsia="es-CO"/>
        </w:rPr>
        <w:t>PROYECTO DE LEY ESTATUTARIA ___ DE 2022</w:t>
      </w:r>
    </w:p>
    <w:p w14:paraId="1238A1E6" w14:textId="77777777" w:rsidR="009B18D9" w:rsidRPr="00E21532" w:rsidRDefault="009B18D9" w:rsidP="00FF4E53">
      <w:pPr>
        <w:spacing w:line="276" w:lineRule="auto"/>
        <w:jc w:val="center"/>
        <w:rPr>
          <w:rFonts w:ascii="Arial" w:eastAsia="Times New Roman" w:hAnsi="Arial" w:cs="Arial"/>
          <w:sz w:val="23"/>
          <w:szCs w:val="23"/>
          <w:lang w:eastAsia="es-CO"/>
        </w:rPr>
      </w:pPr>
      <w:r w:rsidRPr="00E21532">
        <w:rPr>
          <w:rFonts w:ascii="Arial" w:eastAsia="Times New Roman" w:hAnsi="Arial" w:cs="Arial"/>
          <w:b/>
          <w:bCs/>
          <w:sz w:val="23"/>
          <w:szCs w:val="23"/>
          <w:lang w:eastAsia="es-CO"/>
        </w:rPr>
        <w:t>CONGRESO DE LA REPÚBLICA</w:t>
      </w:r>
    </w:p>
    <w:p w14:paraId="21A7B1D9" w14:textId="77777777" w:rsidR="009B18D9" w:rsidRPr="00E21532" w:rsidRDefault="009B18D9" w:rsidP="00FF4E53">
      <w:pPr>
        <w:spacing w:line="276" w:lineRule="auto"/>
        <w:jc w:val="center"/>
        <w:rPr>
          <w:rFonts w:ascii="Arial" w:eastAsia="Times New Roman" w:hAnsi="Arial" w:cs="Arial"/>
          <w:sz w:val="23"/>
          <w:szCs w:val="23"/>
          <w:lang w:eastAsia="es-CO"/>
        </w:rPr>
      </w:pPr>
    </w:p>
    <w:p w14:paraId="395E9BA3" w14:textId="6E29CA62" w:rsidR="009B18D9" w:rsidRPr="00E21532" w:rsidRDefault="00FF4E53" w:rsidP="00FF4E53">
      <w:pPr>
        <w:spacing w:line="276" w:lineRule="auto"/>
        <w:jc w:val="center"/>
        <w:rPr>
          <w:rFonts w:ascii="Arial" w:eastAsia="Times New Roman" w:hAnsi="Arial" w:cs="Arial"/>
          <w:i/>
          <w:iCs/>
          <w:sz w:val="23"/>
          <w:szCs w:val="23"/>
          <w:lang w:eastAsia="es-CO"/>
        </w:rPr>
      </w:pPr>
      <w:r w:rsidRPr="00E21532">
        <w:rPr>
          <w:rFonts w:ascii="Arial" w:eastAsia="Times New Roman" w:hAnsi="Arial" w:cs="Arial"/>
          <w:i/>
          <w:iCs/>
          <w:sz w:val="23"/>
          <w:szCs w:val="23"/>
          <w:lang w:eastAsia="es-CO"/>
        </w:rPr>
        <w:t>“</w:t>
      </w:r>
      <w:r w:rsidR="009B18D9" w:rsidRPr="00E21532">
        <w:rPr>
          <w:rFonts w:ascii="Arial" w:eastAsia="Times New Roman" w:hAnsi="Arial" w:cs="Arial"/>
          <w:i/>
          <w:iCs/>
          <w:sz w:val="23"/>
          <w:szCs w:val="23"/>
          <w:lang w:eastAsia="es-CO"/>
        </w:rPr>
        <w:t>Por la cual se dictan disposiciones en materia de revocatoria del mandato</w:t>
      </w:r>
      <w:r w:rsidRPr="00E21532">
        <w:rPr>
          <w:rFonts w:ascii="Arial" w:eastAsia="Times New Roman" w:hAnsi="Arial" w:cs="Arial"/>
          <w:i/>
          <w:iCs/>
          <w:sz w:val="23"/>
          <w:szCs w:val="23"/>
          <w:lang w:eastAsia="es-CO"/>
        </w:rPr>
        <w:t>”</w:t>
      </w:r>
    </w:p>
    <w:p w14:paraId="7D8592D4" w14:textId="77777777" w:rsidR="009B18D9" w:rsidRPr="00E21532" w:rsidRDefault="009B18D9" w:rsidP="00FF4E53">
      <w:pPr>
        <w:spacing w:line="276" w:lineRule="auto"/>
        <w:jc w:val="both"/>
        <w:rPr>
          <w:rFonts w:ascii="Arial" w:eastAsia="Times New Roman" w:hAnsi="Arial" w:cs="Arial"/>
          <w:sz w:val="23"/>
          <w:szCs w:val="23"/>
          <w:lang w:eastAsia="es-CO"/>
        </w:rPr>
      </w:pPr>
    </w:p>
    <w:p w14:paraId="085ECE53" w14:textId="77777777" w:rsidR="009B18D9" w:rsidRPr="00E21532" w:rsidRDefault="009B18D9" w:rsidP="00FF4E53">
      <w:pPr>
        <w:spacing w:line="276" w:lineRule="auto"/>
        <w:jc w:val="center"/>
        <w:rPr>
          <w:rFonts w:ascii="Arial" w:eastAsia="Times New Roman" w:hAnsi="Arial" w:cs="Arial"/>
          <w:sz w:val="23"/>
          <w:szCs w:val="23"/>
          <w:lang w:eastAsia="es-CO"/>
        </w:rPr>
      </w:pPr>
      <w:r w:rsidRPr="00E21532">
        <w:rPr>
          <w:rFonts w:ascii="Arial" w:eastAsia="Times New Roman" w:hAnsi="Arial" w:cs="Arial"/>
          <w:b/>
          <w:bCs/>
          <w:sz w:val="23"/>
          <w:szCs w:val="23"/>
          <w:lang w:eastAsia="es-CO"/>
        </w:rPr>
        <w:t>EL CONGRESO DE COLOMBIA</w:t>
      </w:r>
    </w:p>
    <w:p w14:paraId="381DEAA5" w14:textId="77777777" w:rsidR="009B18D9" w:rsidRPr="00E21532" w:rsidRDefault="009B18D9" w:rsidP="00FF4E53">
      <w:pPr>
        <w:spacing w:line="276" w:lineRule="auto"/>
        <w:jc w:val="center"/>
        <w:rPr>
          <w:rFonts w:ascii="Arial" w:eastAsia="Times New Roman" w:hAnsi="Arial" w:cs="Arial"/>
          <w:b/>
          <w:bCs/>
          <w:sz w:val="23"/>
          <w:szCs w:val="23"/>
          <w:lang w:eastAsia="es-CO"/>
        </w:rPr>
      </w:pPr>
      <w:r w:rsidRPr="00E21532">
        <w:rPr>
          <w:rFonts w:ascii="Arial" w:eastAsia="Times New Roman" w:hAnsi="Arial" w:cs="Arial"/>
          <w:b/>
          <w:bCs/>
          <w:sz w:val="23"/>
          <w:szCs w:val="23"/>
          <w:lang w:eastAsia="es-CO"/>
        </w:rPr>
        <w:t>DECRETA:</w:t>
      </w:r>
    </w:p>
    <w:p w14:paraId="43C5AF27" w14:textId="77777777" w:rsidR="009B18D9" w:rsidRPr="00E21532" w:rsidRDefault="009B18D9" w:rsidP="00FF4E53">
      <w:pPr>
        <w:spacing w:line="276" w:lineRule="auto"/>
        <w:rPr>
          <w:rFonts w:ascii="Arial" w:eastAsia="Times New Roman" w:hAnsi="Arial" w:cs="Arial"/>
          <w:sz w:val="23"/>
          <w:szCs w:val="23"/>
          <w:lang w:eastAsia="es-CO"/>
        </w:rPr>
      </w:pPr>
    </w:p>
    <w:p w14:paraId="11DD3B45" w14:textId="77777777" w:rsidR="009B18D9" w:rsidRPr="00E21532" w:rsidRDefault="009B18D9" w:rsidP="00FF4E53">
      <w:pPr>
        <w:spacing w:line="276" w:lineRule="auto"/>
        <w:jc w:val="center"/>
        <w:rPr>
          <w:rFonts w:ascii="Arial" w:eastAsia="Times New Roman" w:hAnsi="Arial" w:cs="Arial"/>
          <w:sz w:val="23"/>
          <w:szCs w:val="23"/>
          <w:lang w:eastAsia="es-CO"/>
        </w:rPr>
      </w:pPr>
      <w:bookmarkStart w:id="1" w:name="TÍTULO_I"/>
      <w:r w:rsidRPr="00E21532">
        <w:rPr>
          <w:rFonts w:ascii="Arial" w:eastAsia="Times New Roman" w:hAnsi="Arial" w:cs="Arial"/>
          <w:b/>
          <w:bCs/>
          <w:sz w:val="23"/>
          <w:szCs w:val="23"/>
          <w:lang w:eastAsia="es-CO"/>
        </w:rPr>
        <w:t>TÍTULO I.</w:t>
      </w:r>
      <w:bookmarkEnd w:id="1"/>
    </w:p>
    <w:p w14:paraId="6F378035" w14:textId="77777777" w:rsidR="009B18D9" w:rsidRPr="00E21532" w:rsidRDefault="009B18D9" w:rsidP="00FF4E53">
      <w:pPr>
        <w:spacing w:line="276" w:lineRule="auto"/>
        <w:jc w:val="center"/>
        <w:rPr>
          <w:rFonts w:ascii="Arial" w:eastAsia="Times New Roman" w:hAnsi="Arial" w:cs="Arial"/>
          <w:b/>
          <w:bCs/>
          <w:sz w:val="23"/>
          <w:szCs w:val="23"/>
          <w:lang w:eastAsia="es-CO"/>
        </w:rPr>
      </w:pPr>
      <w:r w:rsidRPr="00E21532">
        <w:rPr>
          <w:rFonts w:ascii="Arial" w:eastAsia="Times New Roman" w:hAnsi="Arial" w:cs="Arial"/>
          <w:b/>
          <w:bCs/>
          <w:sz w:val="23"/>
          <w:szCs w:val="23"/>
          <w:lang w:eastAsia="es-CO"/>
        </w:rPr>
        <w:t>OBJETO.</w:t>
      </w:r>
    </w:p>
    <w:p w14:paraId="3F3E6FA9" w14:textId="77777777" w:rsidR="009B18D9" w:rsidRPr="00E21532" w:rsidRDefault="009B18D9" w:rsidP="00FF4E53">
      <w:pPr>
        <w:spacing w:line="276" w:lineRule="auto"/>
        <w:jc w:val="center"/>
        <w:rPr>
          <w:rFonts w:ascii="Arial" w:eastAsia="Times New Roman" w:hAnsi="Arial" w:cs="Arial"/>
          <w:sz w:val="23"/>
          <w:szCs w:val="23"/>
          <w:lang w:eastAsia="es-CO"/>
        </w:rPr>
      </w:pPr>
    </w:p>
    <w:p w14:paraId="594E6A5A"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1. OBJETO.</w:t>
      </w:r>
      <w:r w:rsidRPr="00E21532">
        <w:rPr>
          <w:rFonts w:ascii="Arial" w:eastAsia="Times New Roman" w:hAnsi="Arial" w:cs="Arial"/>
          <w:sz w:val="23"/>
          <w:szCs w:val="23"/>
          <w:lang w:eastAsia="es-CO"/>
        </w:rPr>
        <w:t> El objeto de la presente ley es promover, proteger y garantizar la revocatoria del mandato como modalidad del derecho a participar en la vida política, administrativa, económica, social y cultural, y así mismo a controlar el poder político.</w:t>
      </w:r>
    </w:p>
    <w:p w14:paraId="3052F53C" w14:textId="77777777" w:rsidR="009B18D9" w:rsidRPr="00E21532" w:rsidRDefault="009B18D9" w:rsidP="00FF4E53">
      <w:pPr>
        <w:spacing w:line="276" w:lineRule="auto"/>
        <w:jc w:val="both"/>
        <w:rPr>
          <w:rFonts w:ascii="Arial" w:eastAsia="Times New Roman" w:hAnsi="Arial" w:cs="Arial"/>
          <w:sz w:val="23"/>
          <w:szCs w:val="23"/>
          <w:lang w:eastAsia="es-CO"/>
        </w:rPr>
      </w:pPr>
    </w:p>
    <w:p w14:paraId="7996BFE8" w14:textId="77777777" w:rsidR="009B18D9" w:rsidRPr="00E21532" w:rsidRDefault="009B18D9" w:rsidP="00FF4E53">
      <w:pPr>
        <w:spacing w:line="276" w:lineRule="auto"/>
        <w:jc w:val="both"/>
        <w:rPr>
          <w:rFonts w:ascii="Arial" w:hAnsi="Arial" w:cs="Arial"/>
          <w:bCs/>
          <w:sz w:val="23"/>
          <w:szCs w:val="23"/>
          <w:shd w:val="clear" w:color="auto" w:fill="FFFFFF"/>
        </w:rPr>
      </w:pPr>
      <w:r w:rsidRPr="00E21532">
        <w:rPr>
          <w:rFonts w:ascii="Arial" w:hAnsi="Arial" w:cs="Arial"/>
          <w:bCs/>
          <w:sz w:val="23"/>
          <w:szCs w:val="23"/>
          <w:shd w:val="clear" w:color="auto" w:fill="FFFFFF"/>
        </w:rPr>
        <w:t>La revocatoria del mandato es un derecho político, por medio del cual los ciudadanos dan por terminado el mandato que le han conferido a un gobernador o a un alcalde.</w:t>
      </w:r>
    </w:p>
    <w:p w14:paraId="274D2191" w14:textId="77777777" w:rsidR="009B18D9" w:rsidRPr="00E21532" w:rsidRDefault="009B18D9" w:rsidP="00FF4E53">
      <w:pPr>
        <w:spacing w:line="276" w:lineRule="auto"/>
        <w:jc w:val="both"/>
        <w:rPr>
          <w:rFonts w:ascii="Arial" w:eastAsia="Times New Roman" w:hAnsi="Arial" w:cs="Arial"/>
          <w:sz w:val="23"/>
          <w:szCs w:val="23"/>
          <w:lang w:eastAsia="es-CO"/>
        </w:rPr>
      </w:pPr>
    </w:p>
    <w:p w14:paraId="550D7BEF"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La presente ley regula la revocatoria del mandato y establece las normas fundamentales por la que se regirá dicho mecanismo de participación democrática.</w:t>
      </w:r>
    </w:p>
    <w:p w14:paraId="01586BE0" w14:textId="77777777" w:rsidR="009B18D9" w:rsidRPr="00E21532" w:rsidRDefault="009B18D9" w:rsidP="00FF4E53">
      <w:pPr>
        <w:spacing w:line="276" w:lineRule="auto"/>
        <w:jc w:val="both"/>
        <w:rPr>
          <w:rFonts w:ascii="Arial" w:eastAsia="Times New Roman" w:hAnsi="Arial" w:cs="Arial"/>
          <w:sz w:val="23"/>
          <w:szCs w:val="23"/>
          <w:lang w:eastAsia="es-CO"/>
        </w:rPr>
      </w:pPr>
    </w:p>
    <w:p w14:paraId="382F2101" w14:textId="77777777" w:rsidR="009B18D9" w:rsidRPr="00E21532" w:rsidRDefault="009B18D9" w:rsidP="00FF4E53">
      <w:pPr>
        <w:spacing w:line="276" w:lineRule="auto"/>
        <w:jc w:val="both"/>
        <w:rPr>
          <w:rFonts w:ascii="Arial" w:hAnsi="Arial" w:cs="Arial"/>
          <w:sz w:val="23"/>
          <w:szCs w:val="23"/>
        </w:rPr>
      </w:pPr>
      <w:r w:rsidRPr="00E21532">
        <w:rPr>
          <w:rFonts w:ascii="Arial" w:eastAsia="Times New Roman" w:hAnsi="Arial" w:cs="Arial"/>
          <w:b/>
          <w:bCs/>
          <w:sz w:val="23"/>
          <w:szCs w:val="23"/>
          <w:lang w:eastAsia="es-CO"/>
        </w:rPr>
        <w:t>ARTÍCULO 2.  PRINCIPIOS.</w:t>
      </w:r>
      <w:bookmarkStart w:id="2" w:name="2"/>
      <w:bookmarkEnd w:id="2"/>
      <w:r w:rsidRPr="00E21532">
        <w:rPr>
          <w:rFonts w:ascii="Arial" w:eastAsia="Times New Roman" w:hAnsi="Arial" w:cs="Arial"/>
          <w:sz w:val="23"/>
          <w:szCs w:val="23"/>
          <w:lang w:eastAsia="es-CO"/>
        </w:rPr>
        <w:t> </w:t>
      </w:r>
      <w:r w:rsidRPr="00E21532">
        <w:rPr>
          <w:rFonts w:ascii="Arial" w:hAnsi="Arial" w:cs="Arial"/>
          <w:sz w:val="23"/>
          <w:szCs w:val="23"/>
        </w:rPr>
        <w:t xml:space="preserve">Esta ley tiene como objetivos proteger, promover y garantizar la efectividad y el libre ejercicio del mecanismo democrático de revocatoria del mandato y su aplicación tendrá como fundamento los siguientes principios: </w:t>
      </w:r>
    </w:p>
    <w:p w14:paraId="0311F8C9" w14:textId="77777777" w:rsidR="009B18D9" w:rsidRPr="00E21532" w:rsidRDefault="009B18D9" w:rsidP="00FF4E53">
      <w:pPr>
        <w:spacing w:line="276" w:lineRule="auto"/>
        <w:jc w:val="both"/>
        <w:rPr>
          <w:rFonts w:ascii="Arial" w:hAnsi="Arial" w:cs="Arial"/>
          <w:sz w:val="23"/>
          <w:szCs w:val="23"/>
        </w:rPr>
      </w:pPr>
    </w:p>
    <w:p w14:paraId="6381F8A8" w14:textId="77777777" w:rsidR="009B18D9" w:rsidRPr="00E21532" w:rsidRDefault="009B18D9" w:rsidP="00FF4E53">
      <w:pPr>
        <w:spacing w:line="276" w:lineRule="auto"/>
        <w:jc w:val="both"/>
        <w:rPr>
          <w:rFonts w:ascii="Arial" w:hAnsi="Arial" w:cs="Arial"/>
          <w:sz w:val="23"/>
          <w:szCs w:val="23"/>
          <w:shd w:val="clear" w:color="auto" w:fill="FFFFFF"/>
        </w:rPr>
      </w:pPr>
      <w:r w:rsidRPr="00E21532">
        <w:rPr>
          <w:rFonts w:ascii="Arial" w:hAnsi="Arial" w:cs="Arial"/>
          <w:b/>
          <w:bCs/>
          <w:sz w:val="23"/>
          <w:szCs w:val="23"/>
        </w:rPr>
        <w:t xml:space="preserve">Prohibición de exceso ritual manifiesto: </w:t>
      </w:r>
      <w:r w:rsidRPr="00E21532">
        <w:rPr>
          <w:rFonts w:ascii="Arial" w:hAnsi="Arial" w:cs="Arial"/>
          <w:sz w:val="23"/>
          <w:szCs w:val="23"/>
        </w:rPr>
        <w:t>Las autoridades vinculadas al trámite de revocatoria no podrán</w:t>
      </w:r>
      <w:r w:rsidRPr="00E21532">
        <w:rPr>
          <w:rFonts w:ascii="Arial" w:hAnsi="Arial" w:cs="Arial"/>
          <w:b/>
          <w:bCs/>
          <w:sz w:val="23"/>
          <w:szCs w:val="23"/>
        </w:rPr>
        <w:t xml:space="preserve"> </w:t>
      </w:r>
      <w:r w:rsidRPr="00E21532">
        <w:rPr>
          <w:rFonts w:ascii="Arial" w:hAnsi="Arial" w:cs="Arial"/>
          <w:sz w:val="23"/>
          <w:szCs w:val="23"/>
          <w:shd w:val="clear" w:color="auto" w:fill="FFFFFF"/>
        </w:rPr>
        <w:t xml:space="preserve">entorpecer la realización de las garantías sustanciales de la revocatoria del mandato, so pretexto de cumplir con las ritualidades propias del trámite. En tal sentido, los funcionarios, frente a las actuaciones del comité promotor y del promotor, evitarán el excesivo apego a las previsiones legales de forma que terminen obstaculizando la materialización de los derechos sustanciales. </w:t>
      </w:r>
    </w:p>
    <w:p w14:paraId="0C2D235F" w14:textId="77777777" w:rsidR="009B18D9" w:rsidRPr="00E21532" w:rsidRDefault="009B18D9" w:rsidP="00FF4E53">
      <w:pPr>
        <w:spacing w:line="276" w:lineRule="auto"/>
        <w:jc w:val="both"/>
        <w:rPr>
          <w:rFonts w:ascii="Arial" w:hAnsi="Arial" w:cs="Arial"/>
          <w:sz w:val="23"/>
          <w:szCs w:val="23"/>
          <w:shd w:val="clear" w:color="auto" w:fill="FFFFFF"/>
        </w:rPr>
      </w:pPr>
    </w:p>
    <w:p w14:paraId="3AB2B1ED" w14:textId="77777777" w:rsidR="009B18D9" w:rsidRPr="00E21532" w:rsidRDefault="009B18D9" w:rsidP="00FF4E53">
      <w:pPr>
        <w:spacing w:line="276" w:lineRule="auto"/>
        <w:jc w:val="both"/>
        <w:rPr>
          <w:rFonts w:ascii="Arial" w:hAnsi="Arial" w:cs="Arial"/>
          <w:sz w:val="23"/>
          <w:szCs w:val="23"/>
          <w:shd w:val="clear" w:color="auto" w:fill="FFFFFF"/>
        </w:rPr>
      </w:pPr>
      <w:r w:rsidRPr="00E21532">
        <w:rPr>
          <w:rFonts w:ascii="Arial" w:hAnsi="Arial" w:cs="Arial"/>
          <w:b/>
          <w:bCs/>
          <w:sz w:val="23"/>
          <w:szCs w:val="23"/>
        </w:rPr>
        <w:t xml:space="preserve">Buena fe de los promotores y los comités: </w:t>
      </w:r>
      <w:r w:rsidRPr="00E21532">
        <w:rPr>
          <w:rFonts w:ascii="Arial" w:hAnsi="Arial" w:cs="Arial"/>
          <w:sz w:val="23"/>
          <w:szCs w:val="23"/>
          <w:shd w:val="clear" w:color="auto" w:fill="FFFFFF"/>
        </w:rPr>
        <w:t xml:space="preserve">Las autoridades deberán confiar en las afirmaciones de los ciudadanos si no se colige razón alguna para dudar de su veracidad. Dentro del trámite se presumirá la buena del promotor y del comité promotor. </w:t>
      </w:r>
    </w:p>
    <w:p w14:paraId="7460B6B3" w14:textId="77777777" w:rsidR="009B18D9" w:rsidRPr="00E21532" w:rsidRDefault="009B18D9" w:rsidP="00FF4E53">
      <w:pPr>
        <w:spacing w:line="276" w:lineRule="auto"/>
        <w:jc w:val="both"/>
        <w:rPr>
          <w:rFonts w:ascii="Arial" w:hAnsi="Arial" w:cs="Arial"/>
          <w:b/>
          <w:bCs/>
          <w:sz w:val="23"/>
          <w:szCs w:val="23"/>
        </w:rPr>
      </w:pPr>
    </w:p>
    <w:p w14:paraId="3D4DD68E" w14:textId="77777777" w:rsidR="009B18D9" w:rsidRPr="00E21532" w:rsidRDefault="009B18D9" w:rsidP="00FF4E53">
      <w:pPr>
        <w:spacing w:line="276" w:lineRule="auto"/>
        <w:jc w:val="both"/>
        <w:rPr>
          <w:rFonts w:ascii="Arial" w:hAnsi="Arial" w:cs="Arial"/>
          <w:sz w:val="23"/>
          <w:szCs w:val="23"/>
        </w:rPr>
      </w:pPr>
      <w:r w:rsidRPr="00E21532">
        <w:rPr>
          <w:rFonts w:ascii="Arial" w:hAnsi="Arial" w:cs="Arial"/>
          <w:b/>
          <w:bCs/>
          <w:sz w:val="23"/>
          <w:szCs w:val="23"/>
        </w:rPr>
        <w:t xml:space="preserve">Materialidad: </w:t>
      </w:r>
      <w:r w:rsidRPr="00E21532">
        <w:rPr>
          <w:rFonts w:ascii="Arial" w:hAnsi="Arial" w:cs="Arial"/>
          <w:sz w:val="23"/>
          <w:szCs w:val="23"/>
        </w:rPr>
        <w:t xml:space="preserve">Las autoridades en los procesos de verificación propenderán por la aplicación del principio de materialidad, por lo que solo se harán requerimientos o </w:t>
      </w:r>
      <w:r w:rsidRPr="00E21532">
        <w:rPr>
          <w:rFonts w:ascii="Arial" w:hAnsi="Arial" w:cs="Arial"/>
          <w:sz w:val="23"/>
          <w:szCs w:val="23"/>
        </w:rPr>
        <w:lastRenderedPageBreak/>
        <w:t>anulaciones sobre</w:t>
      </w:r>
      <w:r w:rsidRPr="00E21532">
        <w:rPr>
          <w:rFonts w:ascii="Arial" w:hAnsi="Arial" w:cs="Arial"/>
          <w:b/>
          <w:bCs/>
          <w:sz w:val="23"/>
          <w:szCs w:val="23"/>
        </w:rPr>
        <w:t xml:space="preserve"> </w:t>
      </w:r>
      <w:r w:rsidRPr="00E21532">
        <w:rPr>
          <w:rFonts w:ascii="Arial" w:hAnsi="Arial" w:cs="Arial"/>
          <w:sz w:val="23"/>
          <w:szCs w:val="23"/>
        </w:rPr>
        <w:t xml:space="preserve">información en la que su omisión, expresión inadecuada o ensombrecimiento podría esperarse razonablemente que influya sobre las decisiones que los intervinientes debieron haber tomado con base en ella. </w:t>
      </w:r>
    </w:p>
    <w:p w14:paraId="6E2CE438" w14:textId="77777777" w:rsidR="009B18D9" w:rsidRPr="00E21532" w:rsidRDefault="009B18D9" w:rsidP="00FF4E53">
      <w:pPr>
        <w:spacing w:line="276" w:lineRule="auto"/>
        <w:jc w:val="both"/>
        <w:rPr>
          <w:rFonts w:ascii="Arial" w:hAnsi="Arial" w:cs="Arial"/>
          <w:sz w:val="23"/>
          <w:szCs w:val="23"/>
        </w:rPr>
      </w:pPr>
    </w:p>
    <w:p w14:paraId="4B3C21FE" w14:textId="77777777" w:rsidR="009B18D9" w:rsidRPr="00E21532" w:rsidRDefault="009B18D9" w:rsidP="00FF4E53">
      <w:pPr>
        <w:pStyle w:val="cuadrculamedia1-nfasis21"/>
        <w:shd w:val="clear" w:color="auto" w:fill="FFFFFF"/>
        <w:spacing w:before="0" w:beforeAutospacing="0" w:after="0" w:afterAutospacing="0" w:line="276" w:lineRule="auto"/>
        <w:ind w:right="51"/>
        <w:jc w:val="both"/>
        <w:rPr>
          <w:rFonts w:ascii="Arial" w:hAnsi="Arial" w:cs="Arial"/>
          <w:sz w:val="23"/>
          <w:szCs w:val="23"/>
          <w:lang w:val="es-ES_tradnl"/>
        </w:rPr>
      </w:pPr>
      <w:r w:rsidRPr="00E21532">
        <w:rPr>
          <w:rFonts w:ascii="Arial" w:hAnsi="Arial" w:cs="Arial"/>
          <w:b/>
          <w:bCs/>
          <w:sz w:val="23"/>
          <w:szCs w:val="23"/>
        </w:rPr>
        <w:t xml:space="preserve">Igualdad de armas: </w:t>
      </w:r>
      <w:r w:rsidRPr="00E21532">
        <w:rPr>
          <w:rFonts w:ascii="Arial" w:hAnsi="Arial" w:cs="Arial"/>
          <w:sz w:val="23"/>
          <w:szCs w:val="23"/>
        </w:rPr>
        <w:t xml:space="preserve">Tanto el alcalde o gobernador objeto de la revocatoria como el comité de promotores y el promotor deben contar </w:t>
      </w:r>
      <w:r w:rsidRPr="00E21532">
        <w:rPr>
          <w:rFonts w:ascii="Arial" w:hAnsi="Arial" w:cs="Arial"/>
          <w:sz w:val="23"/>
          <w:szCs w:val="23"/>
          <w:lang w:val="es-ES_tradnl"/>
        </w:rPr>
        <w:t xml:space="preserve">con medios de promoción política homogéneos sobre su postura frente a la revocatoria, de tal forma que gocen de las mismas posibilidades y cargas. </w:t>
      </w:r>
    </w:p>
    <w:p w14:paraId="5CF0EB9B" w14:textId="77777777" w:rsidR="009B18D9" w:rsidRPr="00E21532" w:rsidRDefault="009B18D9" w:rsidP="00FF4E53">
      <w:pPr>
        <w:pStyle w:val="cuadrculamedia1-nfasis21"/>
        <w:shd w:val="clear" w:color="auto" w:fill="FFFFFF"/>
        <w:spacing w:before="0" w:beforeAutospacing="0" w:after="0" w:afterAutospacing="0" w:line="276" w:lineRule="auto"/>
        <w:ind w:right="51"/>
        <w:jc w:val="both"/>
        <w:rPr>
          <w:rFonts w:ascii="Arial" w:hAnsi="Arial" w:cs="Arial"/>
          <w:sz w:val="23"/>
          <w:szCs w:val="23"/>
        </w:rPr>
      </w:pPr>
    </w:p>
    <w:p w14:paraId="218B8D73" w14:textId="77777777" w:rsidR="009B18D9" w:rsidRPr="00E21532" w:rsidRDefault="009B18D9" w:rsidP="00FF4E53">
      <w:pPr>
        <w:spacing w:line="276" w:lineRule="auto"/>
        <w:jc w:val="both"/>
        <w:rPr>
          <w:rFonts w:ascii="Arial" w:hAnsi="Arial" w:cs="Arial"/>
          <w:bCs/>
          <w:sz w:val="23"/>
          <w:szCs w:val="23"/>
          <w:shd w:val="clear" w:color="auto" w:fill="FFFFFF"/>
        </w:rPr>
      </w:pPr>
      <w:r w:rsidRPr="00E21532">
        <w:rPr>
          <w:rFonts w:ascii="Arial" w:eastAsia="Times New Roman" w:hAnsi="Arial" w:cs="Arial"/>
          <w:b/>
          <w:bCs/>
          <w:sz w:val="23"/>
          <w:szCs w:val="23"/>
          <w:lang w:eastAsia="es-CO"/>
        </w:rPr>
        <w:t>ARTÍCULO 3. ORIGEN Y MOTIVACIÓN.</w:t>
      </w:r>
      <w:bookmarkStart w:id="3" w:name="3"/>
      <w:bookmarkEnd w:id="3"/>
      <w:r w:rsidRPr="00E21532">
        <w:rPr>
          <w:rFonts w:ascii="Arial" w:eastAsia="Times New Roman" w:hAnsi="Arial" w:cs="Arial"/>
          <w:sz w:val="23"/>
          <w:szCs w:val="23"/>
          <w:lang w:eastAsia="es-CO"/>
        </w:rPr>
        <w:t xml:space="preserve"> La revocatoria del mandado es de origen popular y es promovida o presentada directamente mediante solicitud avalada por firmas ciudadanas. </w:t>
      </w:r>
      <w:r w:rsidRPr="00E21532">
        <w:rPr>
          <w:rFonts w:ascii="Arial" w:hAnsi="Arial" w:cs="Arial"/>
          <w:bCs/>
          <w:sz w:val="23"/>
          <w:szCs w:val="23"/>
          <w:shd w:val="clear" w:color="auto" w:fill="FFFFFF"/>
        </w:rPr>
        <w:t>El formulario de solicitud de convocatoria a la votación para la revocatoria, deberá contener las razones que la fundamentan, por la insatisfacción general de la ciudadanía o por el incumplimiento del programa de Gobierno.</w:t>
      </w:r>
    </w:p>
    <w:p w14:paraId="01BE3D16" w14:textId="77777777" w:rsidR="009B18D9" w:rsidRPr="00E21532" w:rsidRDefault="009B18D9" w:rsidP="00FF4E53">
      <w:pPr>
        <w:spacing w:line="276" w:lineRule="auto"/>
        <w:jc w:val="both"/>
        <w:rPr>
          <w:rFonts w:ascii="Arial" w:hAnsi="Arial" w:cs="Arial"/>
          <w:bCs/>
          <w:sz w:val="23"/>
          <w:szCs w:val="23"/>
          <w:shd w:val="clear" w:color="auto" w:fill="FFFFFF"/>
        </w:rPr>
      </w:pPr>
    </w:p>
    <w:p w14:paraId="7A3A3354"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4. EL PROMOTOR Y EL COMITÉ PROMOTOR.</w:t>
      </w:r>
      <w:bookmarkStart w:id="4" w:name="5"/>
      <w:bookmarkEnd w:id="4"/>
      <w:r w:rsidRPr="00E21532">
        <w:rPr>
          <w:rFonts w:ascii="Arial" w:eastAsia="Times New Roman" w:hAnsi="Arial" w:cs="Arial"/>
          <w:sz w:val="23"/>
          <w:szCs w:val="23"/>
          <w:lang w:eastAsia="es-CO"/>
        </w:rPr>
        <w:t> Cualquier ciudadano, organización social, partido o movimiento político, podrá solicitar a la Registraduría del Estado Civil correspondiente su inscripción como promotor de una revocatoria de mandato.</w:t>
      </w:r>
    </w:p>
    <w:p w14:paraId="25D02285" w14:textId="77777777" w:rsidR="009B18D9" w:rsidRPr="00E21532" w:rsidRDefault="009B18D9" w:rsidP="00FF4E53">
      <w:pPr>
        <w:spacing w:line="276" w:lineRule="auto"/>
        <w:jc w:val="both"/>
        <w:rPr>
          <w:rFonts w:ascii="Arial" w:eastAsia="Times New Roman" w:hAnsi="Arial" w:cs="Arial"/>
          <w:sz w:val="23"/>
          <w:szCs w:val="23"/>
          <w:lang w:eastAsia="es-CO"/>
        </w:rPr>
      </w:pPr>
    </w:p>
    <w:p w14:paraId="3CC8FC3E"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Cuando se trate de organizaciones sociales y partidos o movimientos políticos, el acta de la sesión, donde conste la determinación adoptada por el órgano competente, según sus estatutos, debe presentarse ante la Registraduría del Estado Civil en el momento de la inscripción. En el acta deben constar los nombres de los ciudadanos que integrarán el Comité promotor, que estará integrado por no menos de tres personas ni más de nueve.</w:t>
      </w:r>
    </w:p>
    <w:p w14:paraId="0581ABA5" w14:textId="77777777" w:rsidR="009B18D9" w:rsidRPr="00E21532" w:rsidRDefault="009B18D9" w:rsidP="00FF4E53">
      <w:pPr>
        <w:spacing w:line="276" w:lineRule="auto"/>
        <w:jc w:val="both"/>
        <w:rPr>
          <w:rFonts w:ascii="Arial" w:eastAsia="Times New Roman" w:hAnsi="Arial" w:cs="Arial"/>
          <w:sz w:val="23"/>
          <w:szCs w:val="23"/>
          <w:lang w:eastAsia="es-CO"/>
        </w:rPr>
      </w:pPr>
    </w:p>
    <w:p w14:paraId="5AA2999A"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Cuando el promotor sea un ciudadano, él mismo será el vocero de la iniciativa. Cuando se trate de una organización social, partido o movimiento político, el comité promotor designará un vocero.</w:t>
      </w:r>
    </w:p>
    <w:p w14:paraId="2AEB9FC8" w14:textId="77777777" w:rsidR="009B18D9" w:rsidRPr="00E21532" w:rsidRDefault="009B18D9" w:rsidP="00FF4E53">
      <w:pPr>
        <w:spacing w:line="276" w:lineRule="auto"/>
        <w:jc w:val="both"/>
        <w:rPr>
          <w:rFonts w:ascii="Arial" w:eastAsia="Times New Roman" w:hAnsi="Arial" w:cs="Arial"/>
          <w:sz w:val="23"/>
          <w:szCs w:val="23"/>
          <w:lang w:eastAsia="es-CO"/>
        </w:rPr>
      </w:pPr>
    </w:p>
    <w:p w14:paraId="2C5D98A5"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PARÁGRAFO.</w:t>
      </w:r>
      <w:r w:rsidRPr="00E21532">
        <w:rPr>
          <w:rFonts w:ascii="Arial" w:eastAsia="Times New Roman" w:hAnsi="Arial" w:cs="Arial"/>
          <w:sz w:val="23"/>
          <w:szCs w:val="23"/>
          <w:lang w:eastAsia="es-CO"/>
        </w:rPr>
        <w:t> Para todos los efectos legales, el vocero del comité promotor será el responsable de las actividades administrativas, financieras, de campaña de la iniciativa popular legislativa o normativa, así como la vocería durante el trámite de la revocatoria del mandato.</w:t>
      </w:r>
    </w:p>
    <w:p w14:paraId="1DB5B561" w14:textId="77777777" w:rsidR="009B18D9" w:rsidRPr="00E21532" w:rsidRDefault="009B18D9" w:rsidP="00FF4E53">
      <w:pPr>
        <w:spacing w:line="276" w:lineRule="auto"/>
        <w:jc w:val="both"/>
        <w:rPr>
          <w:rFonts w:ascii="Arial" w:eastAsia="Times New Roman" w:hAnsi="Arial" w:cs="Arial"/>
          <w:sz w:val="23"/>
          <w:szCs w:val="23"/>
          <w:lang w:eastAsia="es-CO"/>
        </w:rPr>
      </w:pPr>
    </w:p>
    <w:p w14:paraId="5EFC0FFF" w14:textId="77777777" w:rsidR="009B18D9" w:rsidRPr="00E21532" w:rsidRDefault="009B18D9" w:rsidP="00FF4E53">
      <w:pPr>
        <w:spacing w:line="276" w:lineRule="auto"/>
        <w:jc w:val="center"/>
        <w:rPr>
          <w:rFonts w:ascii="Arial" w:eastAsia="Times New Roman" w:hAnsi="Arial" w:cs="Arial"/>
          <w:sz w:val="23"/>
          <w:szCs w:val="23"/>
          <w:lang w:eastAsia="es-CO"/>
        </w:rPr>
      </w:pPr>
      <w:r w:rsidRPr="00E21532">
        <w:rPr>
          <w:rFonts w:ascii="Arial" w:eastAsia="Times New Roman" w:hAnsi="Arial" w:cs="Arial"/>
          <w:b/>
          <w:bCs/>
          <w:sz w:val="23"/>
          <w:szCs w:val="23"/>
          <w:lang w:eastAsia="es-CO"/>
        </w:rPr>
        <w:t>TÍTULO II</w:t>
      </w:r>
    </w:p>
    <w:p w14:paraId="06FE879A" w14:textId="77777777" w:rsidR="009B18D9" w:rsidRPr="00E21532" w:rsidRDefault="009B18D9" w:rsidP="00FF4E53">
      <w:pPr>
        <w:spacing w:line="276" w:lineRule="auto"/>
        <w:jc w:val="center"/>
        <w:rPr>
          <w:rFonts w:ascii="Arial" w:eastAsia="Times New Roman" w:hAnsi="Arial" w:cs="Arial"/>
          <w:b/>
          <w:bCs/>
          <w:sz w:val="23"/>
          <w:szCs w:val="23"/>
          <w:lang w:eastAsia="es-CO"/>
        </w:rPr>
      </w:pPr>
      <w:r w:rsidRPr="00E21532">
        <w:rPr>
          <w:rFonts w:ascii="Arial" w:eastAsia="Times New Roman" w:hAnsi="Arial" w:cs="Arial"/>
          <w:b/>
          <w:bCs/>
          <w:sz w:val="23"/>
          <w:szCs w:val="23"/>
          <w:lang w:eastAsia="es-CO"/>
        </w:rPr>
        <w:t>INSCRIPCIÓN Y AUDIENCIA PÚBLICA</w:t>
      </w:r>
    </w:p>
    <w:p w14:paraId="6DA4C9E0" w14:textId="77777777" w:rsidR="009B18D9" w:rsidRPr="00E21532" w:rsidRDefault="009B18D9" w:rsidP="00FF4E53">
      <w:pPr>
        <w:spacing w:line="276" w:lineRule="auto"/>
        <w:jc w:val="center"/>
        <w:rPr>
          <w:rFonts w:ascii="Arial" w:eastAsia="Times New Roman" w:hAnsi="Arial" w:cs="Arial"/>
          <w:sz w:val="23"/>
          <w:szCs w:val="23"/>
          <w:lang w:eastAsia="es-CO"/>
        </w:rPr>
      </w:pPr>
    </w:p>
    <w:p w14:paraId="65E199A6"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5. INSCRIPCIÓN.</w:t>
      </w:r>
      <w:r w:rsidRPr="00E21532">
        <w:rPr>
          <w:rFonts w:ascii="Arial" w:eastAsia="Times New Roman" w:hAnsi="Arial" w:cs="Arial"/>
          <w:sz w:val="23"/>
          <w:szCs w:val="23"/>
          <w:lang w:eastAsia="es-CO"/>
        </w:rPr>
        <w:t xml:space="preserve"> La inscripción es el acto mediante el cual el promotor y el comité promotor solicitan Registraduría Nacional del Estado Civil recibir el registro de la iniciativa de revocatoria del mandato y comprende desde el momento </w:t>
      </w:r>
      <w:r w:rsidRPr="00E21532">
        <w:rPr>
          <w:rFonts w:ascii="Arial" w:eastAsia="Times New Roman" w:hAnsi="Arial" w:cs="Arial"/>
          <w:sz w:val="23"/>
          <w:szCs w:val="23"/>
          <w:lang w:eastAsia="es-CO"/>
        </w:rPr>
        <w:lastRenderedPageBreak/>
        <w:t>en el que el promotor y el comité promotor solicitan el registro hasta que está en firme el acto que autoriza la recolección de apoyos ciudadanos.</w:t>
      </w:r>
    </w:p>
    <w:p w14:paraId="1AD05823" w14:textId="77777777" w:rsidR="009B18D9" w:rsidRPr="00E21532" w:rsidRDefault="009B18D9" w:rsidP="00FF4E53">
      <w:pPr>
        <w:spacing w:line="276" w:lineRule="auto"/>
        <w:jc w:val="both"/>
        <w:rPr>
          <w:rFonts w:ascii="Arial" w:eastAsia="Times New Roman" w:hAnsi="Arial" w:cs="Arial"/>
          <w:sz w:val="23"/>
          <w:szCs w:val="23"/>
          <w:lang w:eastAsia="es-CO"/>
        </w:rPr>
      </w:pPr>
    </w:p>
    <w:p w14:paraId="45D20098"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6. REQUISITOS PARA LA INSCRIPCIÓN DE MECANISMOS DE PARTICIPACIÓN CIUDADANA.</w:t>
      </w:r>
      <w:bookmarkStart w:id="5" w:name="6"/>
      <w:bookmarkEnd w:id="5"/>
      <w:r w:rsidRPr="00E21532">
        <w:rPr>
          <w:rFonts w:ascii="Arial" w:eastAsia="Times New Roman" w:hAnsi="Arial" w:cs="Arial"/>
          <w:sz w:val="23"/>
          <w:szCs w:val="23"/>
          <w:lang w:eastAsia="es-CO"/>
        </w:rPr>
        <w:t> En el momento de la inscripción, el promotor deberá diligenciar un formulario, diseñado por la Registraduría Nacional del Estado Civil, en el que como mínimo debe figurar la siguiente información:</w:t>
      </w:r>
    </w:p>
    <w:p w14:paraId="246DA4CE" w14:textId="77777777" w:rsidR="009B18D9" w:rsidRPr="00E21532" w:rsidRDefault="009B18D9" w:rsidP="00FF4E53">
      <w:pPr>
        <w:spacing w:line="276" w:lineRule="auto"/>
        <w:jc w:val="both"/>
        <w:rPr>
          <w:rFonts w:ascii="Arial" w:eastAsia="Times New Roman" w:hAnsi="Arial" w:cs="Arial"/>
          <w:sz w:val="23"/>
          <w:szCs w:val="23"/>
          <w:lang w:eastAsia="es-CO"/>
        </w:rPr>
      </w:pPr>
    </w:p>
    <w:p w14:paraId="1D5847A8"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a) El nombre completo, el número del documento de identificación y la dirección de notificaciones del promotor o de los miembros del Comité promotor;</w:t>
      </w:r>
    </w:p>
    <w:p w14:paraId="5EC1C32F"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b) El título que describa la propuesta de mecanismo de participación ciudadana;</w:t>
      </w:r>
    </w:p>
    <w:p w14:paraId="4A69C308"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c) La exposición de motivos que sustenta la propuesta;</w:t>
      </w:r>
    </w:p>
    <w:p w14:paraId="566BE565" w14:textId="77777777" w:rsidR="009B18D9" w:rsidRPr="00E21532" w:rsidRDefault="009B18D9" w:rsidP="00FF4E53">
      <w:pPr>
        <w:spacing w:line="276" w:lineRule="auto"/>
        <w:jc w:val="both"/>
        <w:rPr>
          <w:rFonts w:ascii="Arial" w:eastAsia="Times New Roman" w:hAnsi="Arial" w:cs="Arial"/>
          <w:sz w:val="23"/>
          <w:szCs w:val="23"/>
          <w:lang w:eastAsia="es-CO"/>
        </w:rPr>
      </w:pPr>
    </w:p>
    <w:p w14:paraId="044C2538"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PARÁGRAFO.</w:t>
      </w:r>
      <w:r w:rsidRPr="00E21532">
        <w:rPr>
          <w:rFonts w:ascii="Arial" w:eastAsia="Times New Roman" w:hAnsi="Arial" w:cs="Arial"/>
          <w:sz w:val="23"/>
          <w:szCs w:val="23"/>
          <w:lang w:eastAsia="es-CO"/>
        </w:rPr>
        <w:t> La inscripción de iniciativas podrá realizarse a través de medios electrónicos, en cuyo caso deberá utilizarse lenguaje estándar de intercambio de información en el formulario.</w:t>
      </w:r>
    </w:p>
    <w:p w14:paraId="783C7A6E" w14:textId="77777777" w:rsidR="009B18D9" w:rsidRPr="00E21532" w:rsidRDefault="009B18D9" w:rsidP="00FF4E53">
      <w:pPr>
        <w:spacing w:line="276" w:lineRule="auto"/>
        <w:jc w:val="both"/>
        <w:rPr>
          <w:rFonts w:ascii="Arial" w:eastAsia="Times New Roman" w:hAnsi="Arial" w:cs="Arial"/>
          <w:sz w:val="23"/>
          <w:szCs w:val="23"/>
          <w:lang w:eastAsia="es-CO"/>
        </w:rPr>
      </w:pPr>
    </w:p>
    <w:p w14:paraId="4331CACB"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7. REGISTRO DE LA PROPUESTA.</w:t>
      </w:r>
      <w:bookmarkStart w:id="6" w:name="7"/>
      <w:bookmarkEnd w:id="6"/>
      <w:r w:rsidRPr="00E21532">
        <w:rPr>
          <w:rFonts w:ascii="Arial" w:eastAsia="Times New Roman" w:hAnsi="Arial" w:cs="Arial"/>
          <w:sz w:val="23"/>
          <w:szCs w:val="23"/>
          <w:lang w:eastAsia="es-CO"/>
        </w:rPr>
        <w:t> El registrador correspondiente asignará un número consecutivo de identificación a la propuesta de revocatoria del mandato, con el cual indicará el orden en que estos han sido inscritos y la fecha de su inscripción y la misma será publicada en la página web de la entidad.</w:t>
      </w:r>
    </w:p>
    <w:p w14:paraId="683D98E6" w14:textId="77777777" w:rsidR="009B18D9" w:rsidRPr="00E21532" w:rsidRDefault="009B18D9" w:rsidP="00FF4E53">
      <w:pPr>
        <w:spacing w:line="276" w:lineRule="auto"/>
        <w:jc w:val="both"/>
        <w:rPr>
          <w:rFonts w:ascii="Arial" w:eastAsia="Times New Roman" w:hAnsi="Arial" w:cs="Arial"/>
          <w:sz w:val="23"/>
          <w:szCs w:val="23"/>
          <w:lang w:eastAsia="es-CO"/>
        </w:rPr>
      </w:pPr>
    </w:p>
    <w:p w14:paraId="1E1F9084"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8. INFORME A LA PROCURADURÍA GENERAL DE LA NACIÓN.</w:t>
      </w:r>
      <w:r w:rsidRPr="00E21532">
        <w:rPr>
          <w:rFonts w:ascii="Arial" w:eastAsia="Times New Roman" w:hAnsi="Arial" w:cs="Arial"/>
          <w:sz w:val="23"/>
          <w:szCs w:val="23"/>
          <w:lang w:eastAsia="es-CO"/>
        </w:rPr>
        <w:t xml:space="preserve"> De forma inmediata el registrador correspondiente pondrá en conocimiento de la Procuraduría la existencia de una propuesta de revocatoria del mandato y con ello remitirá de forma íntegra la solicitud. </w:t>
      </w:r>
    </w:p>
    <w:p w14:paraId="3BF7CD14" w14:textId="77777777" w:rsidR="009B18D9" w:rsidRPr="00E21532" w:rsidRDefault="009B18D9" w:rsidP="00FF4E53">
      <w:pPr>
        <w:spacing w:line="276" w:lineRule="auto"/>
        <w:jc w:val="both"/>
        <w:rPr>
          <w:rFonts w:ascii="Arial" w:eastAsia="Times New Roman" w:hAnsi="Arial" w:cs="Arial"/>
          <w:sz w:val="23"/>
          <w:szCs w:val="23"/>
          <w:lang w:eastAsia="es-CO"/>
        </w:rPr>
      </w:pPr>
    </w:p>
    <w:p w14:paraId="2C8349CA"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9. TÉRMINO FRENTE A LA INSCRIPCIÓN.</w:t>
      </w:r>
      <w:r w:rsidRPr="00E21532">
        <w:rPr>
          <w:rFonts w:ascii="Arial" w:eastAsia="Times New Roman" w:hAnsi="Arial" w:cs="Arial"/>
          <w:sz w:val="23"/>
          <w:szCs w:val="23"/>
          <w:lang w:eastAsia="es-CO"/>
        </w:rPr>
        <w:t xml:space="preserve"> Inscrito un Comité promotor, la Registraduría contará con un plazo de ocho (8) días para verificar el cumplimiento de los requisitos de la iniciativa. Si encontrare ajustada a derecho la solicitud procederá de forma inmediata a citar a audiencia pública. </w:t>
      </w:r>
    </w:p>
    <w:p w14:paraId="43B295D6" w14:textId="77777777" w:rsidR="009B18D9" w:rsidRPr="00E21532" w:rsidRDefault="009B18D9" w:rsidP="00FF4E53">
      <w:pPr>
        <w:spacing w:line="276" w:lineRule="auto"/>
        <w:jc w:val="both"/>
        <w:rPr>
          <w:rFonts w:ascii="Arial" w:eastAsia="Times New Roman" w:hAnsi="Arial" w:cs="Arial"/>
          <w:sz w:val="23"/>
          <w:szCs w:val="23"/>
          <w:lang w:eastAsia="es-CO"/>
        </w:rPr>
      </w:pPr>
    </w:p>
    <w:p w14:paraId="352B0936"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En caso de no estar ajustada a derecho, inadmitirá el registro, otorgando un plazo de diez (10) días para las correcciones que sean necesarias. Si vencido dicho plazo no se presentan correcciones, se entenderá por desistido el trámite. </w:t>
      </w:r>
    </w:p>
    <w:p w14:paraId="4F0D279F" w14:textId="77777777" w:rsidR="009B18D9" w:rsidRPr="00E21532" w:rsidRDefault="009B18D9" w:rsidP="00FF4E53">
      <w:pPr>
        <w:spacing w:line="276" w:lineRule="auto"/>
        <w:jc w:val="both"/>
        <w:rPr>
          <w:rFonts w:ascii="Arial" w:eastAsia="Times New Roman" w:hAnsi="Arial" w:cs="Arial"/>
          <w:sz w:val="23"/>
          <w:szCs w:val="23"/>
          <w:lang w:eastAsia="es-CO"/>
        </w:rPr>
      </w:pPr>
    </w:p>
    <w:p w14:paraId="46B5D1C8"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Presentadas las correcciones, el funcionario contará con un plazo de ocho (8) días para verificar el cumplimiento.</w:t>
      </w:r>
    </w:p>
    <w:p w14:paraId="483DC963" w14:textId="77777777" w:rsidR="009B18D9" w:rsidRPr="00E21532" w:rsidRDefault="009B18D9" w:rsidP="00FF4E53">
      <w:pPr>
        <w:spacing w:line="276" w:lineRule="auto"/>
        <w:jc w:val="both"/>
        <w:rPr>
          <w:rFonts w:ascii="Arial" w:eastAsia="Times New Roman" w:hAnsi="Arial" w:cs="Arial"/>
          <w:sz w:val="23"/>
          <w:szCs w:val="23"/>
          <w:lang w:eastAsia="es-CO"/>
        </w:rPr>
      </w:pPr>
    </w:p>
    <w:p w14:paraId="0563ABBE"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Si el funcionario rechazare por segunda vez la solicitud, el promotor y el comité promotor podrán optar por subsanar nuevamente o por solicitar al Tribunal Superior Administrativo del Distrito Judicial en el que se radica la solicitud que revise si la misma cumple o no con los requisitos de ley.  </w:t>
      </w:r>
    </w:p>
    <w:p w14:paraId="5BC04428" w14:textId="77777777" w:rsidR="009B18D9" w:rsidRPr="00E21532" w:rsidRDefault="009B18D9" w:rsidP="00FF4E53">
      <w:pPr>
        <w:spacing w:line="276" w:lineRule="auto"/>
        <w:jc w:val="both"/>
        <w:rPr>
          <w:rFonts w:ascii="Arial" w:eastAsia="Times New Roman" w:hAnsi="Arial" w:cs="Arial"/>
          <w:sz w:val="23"/>
          <w:szCs w:val="23"/>
          <w:lang w:eastAsia="es-CO"/>
        </w:rPr>
      </w:pPr>
    </w:p>
    <w:p w14:paraId="7A038BD8"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Vencido cualquiera de los plazos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p w14:paraId="7518CB16" w14:textId="77777777" w:rsidR="009B18D9" w:rsidRPr="00E21532" w:rsidRDefault="009B18D9" w:rsidP="00FF4E53">
      <w:pPr>
        <w:spacing w:line="276" w:lineRule="auto"/>
        <w:jc w:val="both"/>
        <w:rPr>
          <w:rFonts w:ascii="Arial" w:eastAsia="Times New Roman" w:hAnsi="Arial" w:cs="Arial"/>
          <w:sz w:val="23"/>
          <w:szCs w:val="23"/>
          <w:lang w:eastAsia="es-CO"/>
        </w:rPr>
      </w:pPr>
    </w:p>
    <w:p w14:paraId="5334014E"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10.</w:t>
      </w:r>
      <w:r w:rsidRPr="00E21532">
        <w:rPr>
          <w:rFonts w:ascii="Arial" w:eastAsia="Times New Roman" w:hAnsi="Arial" w:cs="Arial"/>
          <w:sz w:val="23"/>
          <w:szCs w:val="23"/>
          <w:lang w:eastAsia="es-CO"/>
        </w:rPr>
        <w:t> Se podrán inscribir iniciativas para la revocatoria del mandato siempre que hayan transcurrido doce (12) meses contados a partir del momento de posesión del respectivo alcalde o gobernador y no faltare menos de un año para la finalización del respectivo periodo constitucional.</w:t>
      </w:r>
    </w:p>
    <w:p w14:paraId="0D22DFFC" w14:textId="77777777" w:rsidR="009B18D9" w:rsidRPr="00E21532" w:rsidRDefault="009B18D9" w:rsidP="00FF4E53">
      <w:pPr>
        <w:spacing w:line="276" w:lineRule="auto"/>
        <w:jc w:val="both"/>
        <w:rPr>
          <w:rFonts w:ascii="Arial" w:hAnsi="Arial" w:cs="Arial"/>
          <w:sz w:val="23"/>
          <w:szCs w:val="23"/>
        </w:rPr>
      </w:pPr>
    </w:p>
    <w:p w14:paraId="0DF78770" w14:textId="77777777" w:rsidR="009B18D9" w:rsidRPr="00E21532" w:rsidRDefault="009B18D9" w:rsidP="00FF4E53">
      <w:pPr>
        <w:spacing w:line="276" w:lineRule="auto"/>
        <w:jc w:val="both"/>
        <w:rPr>
          <w:rFonts w:ascii="Arial" w:eastAsia="Times New Roman" w:hAnsi="Arial" w:cs="Arial"/>
          <w:sz w:val="23"/>
          <w:szCs w:val="23"/>
          <w:u w:val="single"/>
          <w:lang w:eastAsia="es-CO"/>
        </w:rPr>
      </w:pPr>
      <w:r w:rsidRPr="00E21532">
        <w:rPr>
          <w:rFonts w:ascii="Arial" w:hAnsi="Arial" w:cs="Arial"/>
          <w:sz w:val="23"/>
          <w:szCs w:val="23"/>
        </w:rPr>
        <w:t>En ningún caso proceden votaciones para la revocatoria del mandato si faltaren seis meses para la terminación del período correspondiente.</w:t>
      </w:r>
    </w:p>
    <w:p w14:paraId="6C1392B3" w14:textId="77777777" w:rsidR="009B18D9" w:rsidRPr="00E21532" w:rsidRDefault="009B18D9" w:rsidP="00FF4E53">
      <w:pPr>
        <w:spacing w:line="276" w:lineRule="auto"/>
        <w:jc w:val="both"/>
        <w:rPr>
          <w:rFonts w:ascii="Arial" w:eastAsia="Times New Roman" w:hAnsi="Arial" w:cs="Arial"/>
          <w:sz w:val="23"/>
          <w:szCs w:val="23"/>
          <w:u w:val="single"/>
          <w:lang w:eastAsia="es-CO"/>
        </w:rPr>
      </w:pPr>
    </w:p>
    <w:p w14:paraId="45EFD403" w14:textId="77777777" w:rsidR="009B18D9" w:rsidRPr="00E21532" w:rsidRDefault="009B18D9" w:rsidP="00FF4E53">
      <w:pPr>
        <w:spacing w:line="276" w:lineRule="auto"/>
        <w:jc w:val="both"/>
        <w:rPr>
          <w:rFonts w:ascii="Arial" w:eastAsia="Arial" w:hAnsi="Arial" w:cs="Arial"/>
          <w:sz w:val="23"/>
          <w:szCs w:val="23"/>
        </w:rPr>
      </w:pPr>
      <w:r w:rsidRPr="00E21532">
        <w:rPr>
          <w:rFonts w:ascii="Arial" w:eastAsia="Times New Roman" w:hAnsi="Arial" w:cs="Arial"/>
          <w:b/>
          <w:bCs/>
          <w:sz w:val="23"/>
          <w:szCs w:val="23"/>
          <w:lang w:eastAsia="es-CO"/>
        </w:rPr>
        <w:t>ARTÍCULO 11.</w:t>
      </w:r>
      <w:r w:rsidRPr="00E21532">
        <w:rPr>
          <w:rFonts w:ascii="Arial" w:eastAsia="Times New Roman" w:hAnsi="Arial" w:cs="Arial"/>
          <w:sz w:val="23"/>
          <w:szCs w:val="23"/>
          <w:lang w:eastAsia="es-CO"/>
        </w:rPr>
        <w:t> </w:t>
      </w:r>
      <w:r w:rsidRPr="00E21532">
        <w:rPr>
          <w:rFonts w:ascii="Arial" w:eastAsia="Times New Roman" w:hAnsi="Arial" w:cs="Arial"/>
          <w:b/>
          <w:bCs/>
          <w:sz w:val="23"/>
          <w:szCs w:val="23"/>
          <w:lang w:eastAsia="es-CO"/>
        </w:rPr>
        <w:t xml:space="preserve">AUDIENCIA PÚBLICA. </w:t>
      </w:r>
      <w:r w:rsidRPr="00E21532">
        <w:rPr>
          <w:rFonts w:ascii="Arial" w:eastAsia="Times New Roman" w:hAnsi="Arial" w:cs="Arial"/>
          <w:sz w:val="23"/>
          <w:szCs w:val="23"/>
          <w:lang w:eastAsia="es-CO"/>
        </w:rPr>
        <w:t xml:space="preserve">Admitida la inscripción el registrador correspondiente contará con un término de 30 días corrientes para citar y realizar, dentro de ese mismo plazo, audiencia pública para que el alcalde o gobernador objeto de revocatoria </w:t>
      </w:r>
      <w:r w:rsidRPr="00E21532">
        <w:rPr>
          <w:rFonts w:ascii="Arial" w:eastAsia="Arial" w:hAnsi="Arial" w:cs="Arial"/>
          <w:sz w:val="23"/>
          <w:szCs w:val="23"/>
        </w:rPr>
        <w:t xml:space="preserve">pueda refutar públicamente las motivaciones de las iniciativas de revocatoria. </w:t>
      </w:r>
    </w:p>
    <w:p w14:paraId="1CA56204" w14:textId="77777777" w:rsidR="009B18D9" w:rsidRPr="00E21532" w:rsidRDefault="009B18D9" w:rsidP="00FF4E53">
      <w:pPr>
        <w:spacing w:line="276" w:lineRule="auto"/>
        <w:jc w:val="both"/>
        <w:rPr>
          <w:rFonts w:ascii="Arial" w:eastAsia="Arial" w:hAnsi="Arial" w:cs="Arial"/>
          <w:sz w:val="23"/>
          <w:szCs w:val="23"/>
        </w:rPr>
      </w:pPr>
    </w:p>
    <w:p w14:paraId="0FADEEA6" w14:textId="77777777" w:rsidR="009B18D9" w:rsidRPr="00E21532" w:rsidRDefault="009B18D9" w:rsidP="00FF4E53">
      <w:pPr>
        <w:spacing w:line="276" w:lineRule="auto"/>
        <w:jc w:val="both"/>
        <w:rPr>
          <w:rFonts w:ascii="Arial" w:eastAsia="Arial" w:hAnsi="Arial" w:cs="Arial"/>
          <w:sz w:val="23"/>
          <w:szCs w:val="23"/>
        </w:rPr>
      </w:pPr>
      <w:r w:rsidRPr="00E21532">
        <w:rPr>
          <w:rFonts w:ascii="Arial" w:eastAsia="Arial" w:hAnsi="Arial" w:cs="Arial"/>
          <w:sz w:val="23"/>
          <w:szCs w:val="23"/>
        </w:rPr>
        <w:t xml:space="preserve">En caso de que no pueda asistir personalmente el </w:t>
      </w:r>
      <w:proofErr w:type="gramStart"/>
      <w:r w:rsidRPr="00E21532">
        <w:rPr>
          <w:rFonts w:ascii="Arial" w:eastAsia="Arial" w:hAnsi="Arial" w:cs="Arial"/>
          <w:sz w:val="23"/>
          <w:szCs w:val="23"/>
        </w:rPr>
        <w:t>Alcalde</w:t>
      </w:r>
      <w:proofErr w:type="gramEnd"/>
      <w:r w:rsidRPr="00E21532">
        <w:rPr>
          <w:rFonts w:ascii="Arial" w:eastAsia="Arial" w:hAnsi="Arial" w:cs="Arial"/>
          <w:sz w:val="23"/>
          <w:szCs w:val="23"/>
        </w:rPr>
        <w:t xml:space="preserve"> o Gobernador deberá delegar una persona que asista a la audiencia pública y no se admitirán aplazamientos de la misma. </w:t>
      </w:r>
    </w:p>
    <w:p w14:paraId="1EA91CD1" w14:textId="77777777" w:rsidR="009B18D9" w:rsidRPr="00E21532" w:rsidRDefault="009B18D9" w:rsidP="00FF4E53">
      <w:pPr>
        <w:spacing w:line="276" w:lineRule="auto"/>
        <w:jc w:val="both"/>
        <w:rPr>
          <w:rFonts w:ascii="Arial" w:eastAsia="Arial" w:hAnsi="Arial" w:cs="Arial"/>
          <w:sz w:val="23"/>
          <w:szCs w:val="23"/>
        </w:rPr>
      </w:pPr>
    </w:p>
    <w:p w14:paraId="58C32E7A"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Vencido el plazo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p w14:paraId="52DAF322" w14:textId="77777777" w:rsidR="009B18D9" w:rsidRPr="00E21532" w:rsidRDefault="009B18D9" w:rsidP="00FF4E53">
      <w:pPr>
        <w:spacing w:line="276" w:lineRule="auto"/>
        <w:jc w:val="both"/>
        <w:rPr>
          <w:rFonts w:ascii="Arial" w:eastAsia="Arial" w:hAnsi="Arial" w:cs="Arial"/>
          <w:sz w:val="23"/>
          <w:szCs w:val="23"/>
        </w:rPr>
      </w:pPr>
    </w:p>
    <w:p w14:paraId="34AE4003" w14:textId="77777777" w:rsidR="009B18D9" w:rsidRPr="00E21532" w:rsidRDefault="009B18D9" w:rsidP="00FF4E53">
      <w:pPr>
        <w:spacing w:line="276" w:lineRule="auto"/>
        <w:jc w:val="both"/>
        <w:rPr>
          <w:rFonts w:ascii="Arial" w:eastAsia="Times New Roman" w:hAnsi="Arial" w:cs="Arial"/>
          <w:sz w:val="23"/>
          <w:szCs w:val="23"/>
          <w:u w:val="single"/>
          <w:lang w:eastAsia="es-CO"/>
        </w:rPr>
      </w:pPr>
    </w:p>
    <w:p w14:paraId="1BDA72B5" w14:textId="77777777" w:rsidR="009B18D9" w:rsidRPr="00E21532" w:rsidRDefault="009B18D9" w:rsidP="00FF4E53">
      <w:pPr>
        <w:spacing w:line="276" w:lineRule="auto"/>
        <w:jc w:val="center"/>
        <w:rPr>
          <w:rFonts w:ascii="Arial" w:eastAsia="Times New Roman" w:hAnsi="Arial" w:cs="Arial"/>
          <w:b/>
          <w:bCs/>
          <w:sz w:val="23"/>
          <w:szCs w:val="23"/>
          <w:lang w:eastAsia="es-CO"/>
        </w:rPr>
      </w:pPr>
      <w:r w:rsidRPr="00E21532">
        <w:rPr>
          <w:rFonts w:ascii="Arial" w:eastAsia="Times New Roman" w:hAnsi="Arial" w:cs="Arial"/>
          <w:b/>
          <w:bCs/>
          <w:sz w:val="23"/>
          <w:szCs w:val="23"/>
          <w:lang w:eastAsia="es-CO"/>
        </w:rPr>
        <w:t>TÍTULO III</w:t>
      </w:r>
    </w:p>
    <w:p w14:paraId="266F4566" w14:textId="77777777" w:rsidR="009B18D9" w:rsidRPr="00E21532" w:rsidRDefault="009B18D9" w:rsidP="00FF4E53">
      <w:pPr>
        <w:spacing w:line="276" w:lineRule="auto"/>
        <w:jc w:val="center"/>
        <w:rPr>
          <w:rFonts w:ascii="Arial" w:eastAsia="Times New Roman" w:hAnsi="Arial" w:cs="Arial"/>
          <w:b/>
          <w:bCs/>
          <w:sz w:val="23"/>
          <w:szCs w:val="23"/>
          <w:lang w:eastAsia="es-CO"/>
        </w:rPr>
      </w:pPr>
      <w:r w:rsidRPr="00E21532">
        <w:rPr>
          <w:rFonts w:ascii="Arial" w:eastAsia="Times New Roman" w:hAnsi="Arial" w:cs="Arial"/>
          <w:b/>
          <w:bCs/>
          <w:sz w:val="23"/>
          <w:szCs w:val="23"/>
          <w:lang w:eastAsia="es-CO"/>
        </w:rPr>
        <w:t>ETAPA DE RECOLECCIÓN DE APOYOS CIUDADANOS</w:t>
      </w:r>
    </w:p>
    <w:p w14:paraId="15C62403" w14:textId="77777777" w:rsidR="009B18D9" w:rsidRPr="00E21532" w:rsidRDefault="009B18D9" w:rsidP="00FF4E53">
      <w:pPr>
        <w:spacing w:line="276" w:lineRule="auto"/>
        <w:jc w:val="center"/>
        <w:rPr>
          <w:rFonts w:ascii="Arial" w:eastAsia="Times New Roman" w:hAnsi="Arial" w:cs="Arial"/>
          <w:b/>
          <w:bCs/>
          <w:sz w:val="23"/>
          <w:szCs w:val="23"/>
          <w:lang w:eastAsia="es-CO"/>
        </w:rPr>
      </w:pPr>
    </w:p>
    <w:p w14:paraId="6D604547"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12. ACTO DE APERTURA.</w:t>
      </w:r>
      <w:r w:rsidRPr="00E21532">
        <w:rPr>
          <w:rFonts w:ascii="Arial" w:eastAsia="Times New Roman" w:hAnsi="Arial" w:cs="Arial"/>
          <w:sz w:val="23"/>
          <w:szCs w:val="23"/>
          <w:lang w:eastAsia="es-CO"/>
        </w:rPr>
        <w:t xml:space="preserve"> Cumplidos los requisitos del registro y realizada la audiencia pública, dentro de los diez días siguientes, el registrador correspondiente emitirá un acto de apertura a la recolección de apoyos ciudadanos el cual no tendrá recursos y en el que se indicará: </w:t>
      </w:r>
    </w:p>
    <w:p w14:paraId="214EABDB" w14:textId="77777777" w:rsidR="009B18D9" w:rsidRPr="00E21532" w:rsidRDefault="009B18D9" w:rsidP="00FF4E53">
      <w:pPr>
        <w:spacing w:line="276" w:lineRule="auto"/>
        <w:jc w:val="both"/>
        <w:rPr>
          <w:rFonts w:ascii="Arial" w:eastAsia="Times New Roman" w:hAnsi="Arial" w:cs="Arial"/>
          <w:sz w:val="23"/>
          <w:szCs w:val="23"/>
          <w:lang w:eastAsia="es-CO"/>
        </w:rPr>
      </w:pPr>
    </w:p>
    <w:p w14:paraId="6223BC29" w14:textId="77777777" w:rsidR="009B18D9" w:rsidRPr="00E21532" w:rsidRDefault="009B18D9" w:rsidP="001647B4">
      <w:pPr>
        <w:pStyle w:val="Prrafodelista"/>
        <w:widowControl/>
        <w:numPr>
          <w:ilvl w:val="0"/>
          <w:numId w:val="6"/>
        </w:numPr>
        <w:autoSpaceDE/>
        <w:autoSpaceDN/>
        <w:spacing w:line="276" w:lineRule="auto"/>
        <w:contextualSpacing/>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La cantidad de apoyos a recolectar</w:t>
      </w:r>
    </w:p>
    <w:p w14:paraId="0FF6554D" w14:textId="77777777" w:rsidR="009B18D9" w:rsidRPr="00E21532" w:rsidRDefault="009B18D9" w:rsidP="001647B4">
      <w:pPr>
        <w:pStyle w:val="Prrafodelista"/>
        <w:widowControl/>
        <w:numPr>
          <w:ilvl w:val="0"/>
          <w:numId w:val="6"/>
        </w:numPr>
        <w:autoSpaceDE/>
        <w:autoSpaceDN/>
        <w:spacing w:line="276" w:lineRule="auto"/>
        <w:contextualSpacing/>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lastRenderedPageBreak/>
        <w:t xml:space="preserve">La fecha de inicio y la fecha de terminación de la recolección de apoyos. En ningún caso la recolección de apoyos podrá dar inicio en un término superior a treinta días calendario desde la fecha en que quede en firme el acto de apertura. </w:t>
      </w:r>
    </w:p>
    <w:p w14:paraId="78332DBB" w14:textId="77777777" w:rsidR="009B18D9" w:rsidRPr="00E21532" w:rsidRDefault="009B18D9" w:rsidP="001647B4">
      <w:pPr>
        <w:pStyle w:val="Prrafodelista"/>
        <w:widowControl/>
        <w:numPr>
          <w:ilvl w:val="0"/>
          <w:numId w:val="6"/>
        </w:numPr>
        <w:autoSpaceDE/>
        <w:autoSpaceDN/>
        <w:spacing w:line="276" w:lineRule="auto"/>
        <w:contextualSpacing/>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El requerimiento al Gobernador, en caso de revocatoria de </w:t>
      </w:r>
      <w:proofErr w:type="gramStart"/>
      <w:r w:rsidRPr="00E21532">
        <w:rPr>
          <w:rFonts w:ascii="Arial" w:eastAsia="Times New Roman" w:hAnsi="Arial" w:cs="Arial"/>
          <w:sz w:val="23"/>
          <w:szCs w:val="23"/>
          <w:lang w:eastAsia="es-CO"/>
        </w:rPr>
        <w:t>Alcaldes</w:t>
      </w:r>
      <w:proofErr w:type="gramEnd"/>
      <w:r w:rsidRPr="00E21532">
        <w:rPr>
          <w:rFonts w:ascii="Arial" w:eastAsia="Times New Roman" w:hAnsi="Arial" w:cs="Arial"/>
          <w:sz w:val="23"/>
          <w:szCs w:val="23"/>
          <w:lang w:eastAsia="es-CO"/>
        </w:rPr>
        <w:t xml:space="preserve"> o al Presidente, en caso de revocatoria de Gobernadores, para que nombre de forma inmediata un alcalde o gobernador ad hoc. </w:t>
      </w:r>
    </w:p>
    <w:p w14:paraId="5E6E5911" w14:textId="77777777" w:rsidR="009B18D9" w:rsidRPr="00E21532" w:rsidRDefault="009B18D9" w:rsidP="001647B4">
      <w:pPr>
        <w:pStyle w:val="Prrafodelista"/>
        <w:widowControl/>
        <w:numPr>
          <w:ilvl w:val="0"/>
          <w:numId w:val="6"/>
        </w:numPr>
        <w:autoSpaceDE/>
        <w:autoSpaceDN/>
        <w:spacing w:line="276" w:lineRule="auto"/>
        <w:contextualSpacing/>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La instrucción al alcalde o gobernador objeto de revocatoria de que desde la emisión del acto de apertura hasta que esté en firme el Decreto de Convocatoria, está afectado por el deber de pasividad.  </w:t>
      </w:r>
    </w:p>
    <w:p w14:paraId="4A5BBE03" w14:textId="77777777" w:rsidR="009B18D9" w:rsidRPr="00E21532" w:rsidRDefault="009B18D9" w:rsidP="00FF4E53">
      <w:pPr>
        <w:spacing w:line="276" w:lineRule="auto"/>
        <w:jc w:val="both"/>
        <w:rPr>
          <w:rFonts w:ascii="Arial" w:eastAsia="Times New Roman" w:hAnsi="Arial" w:cs="Arial"/>
          <w:sz w:val="23"/>
          <w:szCs w:val="23"/>
          <w:lang w:eastAsia="es-CO"/>
        </w:rPr>
      </w:pPr>
    </w:p>
    <w:p w14:paraId="3C9554F4"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Vencido el plazo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p w14:paraId="47E8E2A4" w14:textId="77777777" w:rsidR="009B18D9" w:rsidRPr="00E21532" w:rsidRDefault="009B18D9" w:rsidP="00FF4E53">
      <w:pPr>
        <w:pStyle w:val="Prrafodelista"/>
        <w:spacing w:line="276" w:lineRule="auto"/>
        <w:jc w:val="both"/>
        <w:rPr>
          <w:rFonts w:ascii="Arial" w:eastAsia="Times New Roman" w:hAnsi="Arial" w:cs="Arial"/>
          <w:sz w:val="23"/>
          <w:szCs w:val="23"/>
          <w:lang w:eastAsia="es-CO"/>
        </w:rPr>
      </w:pPr>
    </w:p>
    <w:p w14:paraId="4C4B8ACA"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13. FORMULARIO DE RECOLECCIÓN DE APOYOS CIUDADANOS.</w:t>
      </w:r>
      <w:bookmarkStart w:id="7" w:name="8"/>
      <w:bookmarkEnd w:id="7"/>
      <w:r w:rsidRPr="00E21532">
        <w:rPr>
          <w:rFonts w:ascii="Arial" w:eastAsia="Times New Roman" w:hAnsi="Arial" w:cs="Arial"/>
          <w:sz w:val="23"/>
          <w:szCs w:val="23"/>
          <w:lang w:eastAsia="es-CO"/>
        </w:rPr>
        <w:t> La Registraduría del Estado Civil diseñará el formulario de recolección de firmas de ciudadanos que serán entregados gratuitamente al promotor. El formulario de recolección de apoyos deberá contener, como mínimo, los siguientes datos:</w:t>
      </w:r>
    </w:p>
    <w:p w14:paraId="09183FBA" w14:textId="77777777" w:rsidR="009B18D9" w:rsidRPr="00E21532" w:rsidRDefault="009B18D9" w:rsidP="00FF4E53">
      <w:pPr>
        <w:spacing w:line="276" w:lineRule="auto"/>
        <w:jc w:val="both"/>
        <w:rPr>
          <w:rFonts w:ascii="Arial" w:eastAsia="Times New Roman" w:hAnsi="Arial" w:cs="Arial"/>
          <w:sz w:val="23"/>
          <w:szCs w:val="23"/>
          <w:lang w:eastAsia="es-CO"/>
        </w:rPr>
      </w:pPr>
    </w:p>
    <w:p w14:paraId="02517BF8"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a) El número que la Registraduría del Estado Civil le asignó a la propuesta;</w:t>
      </w:r>
    </w:p>
    <w:p w14:paraId="0B0D91D1"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b) El resumen del contenido de la propuesta, los motivos de su conveniencia y la invitación a los eventuales firmantes a leerla antes de apoyarla. Dicho resumen no podrá contener alusiones personales ni hacer publicidad personal o comercial;</w:t>
      </w:r>
    </w:p>
    <w:p w14:paraId="229FC5AA"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c) Espacio para que cada ciudadano diligencie, de manera legible, su apoyo a la propuesta con su nombre, número de identificación, firma y fecha de diligenciamiento. Si la persona no supiere escribir, registrará su apoyo con su huella dactilar;</w:t>
      </w:r>
    </w:p>
    <w:p w14:paraId="666EC0D8"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d) El número de apoyos ciudadanos que deberán ser recolectados por el promotor y el comité;</w:t>
      </w:r>
    </w:p>
    <w:p w14:paraId="41E914F8"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e) La fecha en la que vence el plazo para la recolección de apoyos ciudadanos a la propuesta.</w:t>
      </w:r>
    </w:p>
    <w:p w14:paraId="25D63EDE" w14:textId="77777777" w:rsidR="009B18D9" w:rsidRPr="00E21532" w:rsidRDefault="009B18D9" w:rsidP="00FF4E53">
      <w:pPr>
        <w:spacing w:line="276" w:lineRule="auto"/>
        <w:jc w:val="both"/>
        <w:rPr>
          <w:rFonts w:ascii="Arial" w:eastAsia="Times New Roman" w:hAnsi="Arial" w:cs="Arial"/>
          <w:sz w:val="23"/>
          <w:szCs w:val="23"/>
          <w:lang w:eastAsia="es-CO"/>
        </w:rPr>
      </w:pPr>
    </w:p>
    <w:p w14:paraId="27369D25"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14. CANTIDAD DE APOYOS A RECOLECTAR.</w:t>
      </w:r>
      <w:bookmarkStart w:id="8" w:name="9"/>
      <w:bookmarkEnd w:id="8"/>
      <w:r w:rsidRPr="00E21532">
        <w:rPr>
          <w:rFonts w:ascii="Arial" w:eastAsia="Times New Roman" w:hAnsi="Arial" w:cs="Arial"/>
          <w:sz w:val="23"/>
          <w:szCs w:val="23"/>
          <w:lang w:eastAsia="es-CO"/>
        </w:rPr>
        <w:t> Para que la revocatoria del mandado supere la etapa de recolección de apoyos deben presentar ante la correspondiente Registraduría del Estado Civil la cantidad de apoyos determinadas en la Constitución y en esta ley.</w:t>
      </w:r>
    </w:p>
    <w:p w14:paraId="75376DC1" w14:textId="77777777" w:rsidR="009B18D9" w:rsidRPr="00E21532" w:rsidRDefault="009B18D9" w:rsidP="00FF4E53">
      <w:pPr>
        <w:spacing w:line="276" w:lineRule="auto"/>
        <w:jc w:val="both"/>
        <w:rPr>
          <w:rFonts w:ascii="Arial" w:eastAsia="Times New Roman" w:hAnsi="Arial" w:cs="Arial"/>
          <w:sz w:val="23"/>
          <w:szCs w:val="23"/>
          <w:lang w:eastAsia="es-CO"/>
        </w:rPr>
      </w:pPr>
    </w:p>
    <w:p w14:paraId="6A7A72BB"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lastRenderedPageBreak/>
        <w:t xml:space="preserve">Para presentar una revocatoria de mandato se requiere del apoyo de un número de ciudadanos que hagan parte del censo electoral departamental, municipal o distrital de no menos </w:t>
      </w:r>
      <w:proofErr w:type="spellStart"/>
      <w:r w:rsidRPr="00E21532">
        <w:rPr>
          <w:rFonts w:ascii="Arial" w:eastAsia="Times New Roman" w:hAnsi="Arial" w:cs="Arial"/>
          <w:sz w:val="23"/>
          <w:szCs w:val="23"/>
          <w:lang w:eastAsia="es-CO"/>
        </w:rPr>
        <w:t>del</w:t>
      </w:r>
      <w:proofErr w:type="spellEnd"/>
      <w:r w:rsidRPr="00E21532">
        <w:rPr>
          <w:rFonts w:ascii="Arial" w:eastAsia="Times New Roman" w:hAnsi="Arial" w:cs="Arial"/>
          <w:sz w:val="23"/>
          <w:szCs w:val="23"/>
          <w:lang w:eastAsia="es-CO"/>
        </w:rPr>
        <w:t xml:space="preserve"> treinta por ciento (30%) de los votos obtenidos por el elegido.</w:t>
      </w:r>
    </w:p>
    <w:p w14:paraId="7690663E" w14:textId="77777777" w:rsidR="009B18D9" w:rsidRPr="00E21532" w:rsidRDefault="009B18D9" w:rsidP="00FF4E53">
      <w:pPr>
        <w:spacing w:line="276" w:lineRule="auto"/>
        <w:jc w:val="both"/>
        <w:rPr>
          <w:rFonts w:ascii="Arial" w:eastAsia="Times New Roman" w:hAnsi="Arial" w:cs="Arial"/>
          <w:sz w:val="23"/>
          <w:szCs w:val="23"/>
          <w:lang w:eastAsia="es-CO"/>
        </w:rPr>
      </w:pPr>
    </w:p>
    <w:p w14:paraId="1CAF5176"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PARÁGRAFO.</w:t>
      </w:r>
      <w:r w:rsidRPr="00E21532">
        <w:rPr>
          <w:rFonts w:ascii="Arial" w:eastAsia="Times New Roman" w:hAnsi="Arial" w:cs="Arial"/>
          <w:sz w:val="23"/>
          <w:szCs w:val="23"/>
          <w:lang w:eastAsia="es-CO"/>
        </w:rPr>
        <w:t> El porcentaje del censo electoral señalado se calculará sobre el censo electoral vigente de la entidad territorial a la fecha en que se realizó la inscripción de la iniciativa.</w:t>
      </w:r>
    </w:p>
    <w:p w14:paraId="0CD4D5F1" w14:textId="77777777" w:rsidR="009B18D9" w:rsidRPr="00E21532" w:rsidRDefault="009B18D9" w:rsidP="00FF4E53">
      <w:pPr>
        <w:spacing w:line="276" w:lineRule="auto"/>
        <w:jc w:val="both"/>
        <w:rPr>
          <w:rFonts w:ascii="Arial" w:eastAsia="Times New Roman" w:hAnsi="Arial" w:cs="Arial"/>
          <w:sz w:val="23"/>
          <w:szCs w:val="23"/>
          <w:lang w:eastAsia="es-CO"/>
        </w:rPr>
      </w:pPr>
    </w:p>
    <w:p w14:paraId="5C202942"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15. PLAZO PARA LA RECOLECCIÓN DE APOYOS CIUDADANOS Y ENTREGA DE LOS FORMULARIOS.</w:t>
      </w:r>
      <w:bookmarkStart w:id="9" w:name="10"/>
      <w:bookmarkEnd w:id="9"/>
      <w:r w:rsidRPr="00E21532">
        <w:rPr>
          <w:rFonts w:ascii="Arial" w:eastAsia="Times New Roman" w:hAnsi="Arial" w:cs="Arial"/>
          <w:sz w:val="23"/>
          <w:szCs w:val="23"/>
          <w:lang w:eastAsia="es-CO"/>
        </w:rPr>
        <w:t> Emitido el acto de apertura, el Registrador dispondrá de quince días para la elaboración y entrega de los formularios a los promotores.</w:t>
      </w:r>
    </w:p>
    <w:p w14:paraId="58DBB758" w14:textId="77777777" w:rsidR="009B18D9" w:rsidRPr="00E21532" w:rsidRDefault="009B18D9" w:rsidP="00FF4E53">
      <w:pPr>
        <w:spacing w:line="276" w:lineRule="auto"/>
        <w:jc w:val="both"/>
        <w:rPr>
          <w:rFonts w:ascii="Arial" w:eastAsia="Times New Roman" w:hAnsi="Arial" w:cs="Arial"/>
          <w:sz w:val="23"/>
          <w:szCs w:val="23"/>
          <w:lang w:eastAsia="es-CO"/>
        </w:rPr>
      </w:pPr>
    </w:p>
    <w:p w14:paraId="00159A2B"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Los promotores contarán con seis meses para la recolección de las firmas de quienes apoyan la iniciativa. Este plazo podrá ser prorrogado, en caso de fuerza mayor o caso fortuito, debidamente acreditado, hasta por tres meses más, en la forma y por el tiempo que señale La Registraduría. El registrador correspondiente tendrá un plazo de quince días para resolver la solicitud de prórroga. </w:t>
      </w:r>
    </w:p>
    <w:p w14:paraId="57C80603" w14:textId="77777777" w:rsidR="009B18D9" w:rsidRPr="00E21532" w:rsidRDefault="009B18D9" w:rsidP="00FF4E53">
      <w:pPr>
        <w:spacing w:line="276" w:lineRule="auto"/>
        <w:jc w:val="both"/>
        <w:rPr>
          <w:rFonts w:ascii="Arial" w:eastAsia="Times New Roman" w:hAnsi="Arial" w:cs="Arial"/>
          <w:sz w:val="23"/>
          <w:szCs w:val="23"/>
          <w:lang w:eastAsia="es-CO"/>
        </w:rPr>
      </w:pPr>
    </w:p>
    <w:p w14:paraId="2F9B893E"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Vencido cualquiera de los plazos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p w14:paraId="7CECE311" w14:textId="77777777" w:rsidR="009B18D9" w:rsidRPr="00E21532" w:rsidRDefault="009B18D9" w:rsidP="00FF4E53">
      <w:pPr>
        <w:spacing w:line="276" w:lineRule="auto"/>
        <w:jc w:val="both"/>
        <w:rPr>
          <w:rFonts w:ascii="Arial" w:eastAsia="Times New Roman" w:hAnsi="Arial" w:cs="Arial"/>
          <w:sz w:val="23"/>
          <w:szCs w:val="23"/>
          <w:lang w:eastAsia="es-CO"/>
        </w:rPr>
      </w:pPr>
    </w:p>
    <w:p w14:paraId="26CFF152" w14:textId="77777777" w:rsidR="009B18D9" w:rsidRPr="00E21532" w:rsidRDefault="009B18D9" w:rsidP="00FF4E53">
      <w:pPr>
        <w:pStyle w:val="Textocomentario"/>
        <w:spacing w:line="276" w:lineRule="auto"/>
        <w:jc w:val="both"/>
        <w:rPr>
          <w:rFonts w:ascii="Arial" w:hAnsi="Arial" w:cs="Arial"/>
          <w:sz w:val="23"/>
          <w:szCs w:val="23"/>
        </w:rPr>
      </w:pPr>
      <w:r w:rsidRPr="00E21532">
        <w:rPr>
          <w:rFonts w:ascii="Arial" w:eastAsia="Times New Roman" w:hAnsi="Arial" w:cs="Arial"/>
          <w:b/>
          <w:bCs/>
          <w:sz w:val="23"/>
          <w:szCs w:val="23"/>
          <w:lang w:eastAsia="es-CO"/>
        </w:rPr>
        <w:t>PARÁGRAFO</w:t>
      </w:r>
      <w:r w:rsidRPr="00E21532">
        <w:rPr>
          <w:rFonts w:ascii="Arial" w:eastAsia="Times New Roman" w:hAnsi="Arial" w:cs="Arial"/>
          <w:sz w:val="23"/>
          <w:szCs w:val="23"/>
          <w:lang w:eastAsia="es-CO"/>
        </w:rPr>
        <w:t xml:space="preserve">: </w:t>
      </w:r>
      <w:r w:rsidRPr="00E21532">
        <w:rPr>
          <w:rFonts w:ascii="Arial" w:hAnsi="Arial" w:cs="Arial"/>
          <w:sz w:val="23"/>
          <w:szCs w:val="23"/>
        </w:rPr>
        <w:t>En caso de que se haya vencido el término de entrega d</w:t>
      </w:r>
      <w:r w:rsidRPr="00E21532">
        <w:rPr>
          <w:rFonts w:ascii="Arial" w:eastAsia="Times New Roman" w:hAnsi="Arial" w:cs="Arial"/>
          <w:sz w:val="23"/>
          <w:szCs w:val="23"/>
          <w:lang w:eastAsia="es-CO"/>
        </w:rPr>
        <w:t>el formulario de recolección</w:t>
      </w:r>
      <w:r w:rsidRPr="00E21532">
        <w:rPr>
          <w:rFonts w:ascii="Arial" w:hAnsi="Arial" w:cs="Arial"/>
          <w:sz w:val="23"/>
          <w:szCs w:val="23"/>
        </w:rPr>
        <w:t xml:space="preserve"> por parte de la registraduría, el promotor podrá radicar un modelo de formulario para aprobación dentro de los cinco días siguientes. Si no hubiese respuesta de la registraduría, se entenderá que existe un silencio administrativo positivo y que el Promotor y el Comité podrán iniciar la recolección de firmas con el formulario propuesto. </w:t>
      </w:r>
    </w:p>
    <w:p w14:paraId="1269B13B" w14:textId="77777777" w:rsidR="009B18D9" w:rsidRPr="00E21532" w:rsidRDefault="009B18D9" w:rsidP="00FF4E53">
      <w:pPr>
        <w:spacing w:line="276" w:lineRule="auto"/>
        <w:jc w:val="both"/>
        <w:rPr>
          <w:rFonts w:ascii="Arial" w:eastAsia="Times New Roman" w:hAnsi="Arial" w:cs="Arial"/>
          <w:sz w:val="23"/>
          <w:szCs w:val="23"/>
          <w:lang w:eastAsia="es-CO"/>
        </w:rPr>
      </w:pPr>
    </w:p>
    <w:p w14:paraId="7BC0E11F"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 xml:space="preserve">ARTÍCULO 16. DEBER DE PASIVIDAD. </w:t>
      </w:r>
      <w:r w:rsidRPr="00E21532">
        <w:rPr>
          <w:rFonts w:ascii="Arial" w:eastAsia="Times New Roman" w:hAnsi="Arial" w:cs="Arial"/>
          <w:sz w:val="23"/>
          <w:szCs w:val="23"/>
          <w:lang w:eastAsia="es-CO"/>
        </w:rPr>
        <w:t xml:space="preserve">El alcalde o gobernador que sea objeto de una iniciativa de revocatoria del mandato, tendrá la obligación de no injerencia o de pasividad desde el acto de apertura hasta </w:t>
      </w:r>
      <w:r w:rsidRPr="00E21532">
        <w:rPr>
          <w:rFonts w:ascii="Arial" w:hAnsi="Arial" w:cs="Arial"/>
          <w:sz w:val="23"/>
          <w:szCs w:val="23"/>
        </w:rPr>
        <w:t>la notificación de la certificación del registrador correspondiente o del pronunciamiento del Tribunal de lo Contencioso Administrativo correspondiente del cumplimiento de los requisitos para la revocatoria del mandato</w:t>
      </w:r>
      <w:r w:rsidRPr="00E21532">
        <w:rPr>
          <w:rFonts w:ascii="Arial" w:eastAsia="Times New Roman" w:hAnsi="Arial" w:cs="Arial"/>
          <w:sz w:val="23"/>
          <w:szCs w:val="23"/>
          <w:lang w:eastAsia="es-CO"/>
        </w:rPr>
        <w:t>; evitándose que se despliegue cualquier actuación que haga fracasar la iniciativa.</w:t>
      </w:r>
    </w:p>
    <w:p w14:paraId="31896769" w14:textId="77777777" w:rsidR="009B18D9" w:rsidRPr="00E21532" w:rsidRDefault="009B18D9" w:rsidP="00FF4E53">
      <w:pPr>
        <w:spacing w:line="276" w:lineRule="auto"/>
        <w:jc w:val="both"/>
        <w:rPr>
          <w:rFonts w:ascii="Arial" w:eastAsia="Times New Roman" w:hAnsi="Arial" w:cs="Arial"/>
          <w:sz w:val="23"/>
          <w:szCs w:val="23"/>
          <w:lang w:eastAsia="es-CO"/>
        </w:rPr>
      </w:pPr>
    </w:p>
    <w:p w14:paraId="7F50F870"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lastRenderedPageBreak/>
        <w:t xml:space="preserve">Se prohíbe a los alcaldes, gobernadores, a sus gabinetes, secretarios, subsecretarios y administradores de empresas públicas del orden municipal o departamental y gerentes de entidades descentralizadas: </w:t>
      </w:r>
    </w:p>
    <w:p w14:paraId="6057E3F6" w14:textId="77777777" w:rsidR="009B18D9" w:rsidRPr="00E21532" w:rsidRDefault="009B18D9" w:rsidP="00FF4E53">
      <w:pPr>
        <w:spacing w:line="276" w:lineRule="auto"/>
        <w:jc w:val="both"/>
        <w:rPr>
          <w:rFonts w:ascii="Arial" w:eastAsia="Times New Roman" w:hAnsi="Arial" w:cs="Arial"/>
          <w:sz w:val="23"/>
          <w:szCs w:val="23"/>
          <w:lang w:eastAsia="es-CO"/>
        </w:rPr>
      </w:pPr>
    </w:p>
    <w:p w14:paraId="26D13733" w14:textId="77777777" w:rsidR="009B18D9" w:rsidRPr="00E21532" w:rsidRDefault="009B18D9" w:rsidP="001647B4">
      <w:pPr>
        <w:pStyle w:val="NormalWeb"/>
        <w:numPr>
          <w:ilvl w:val="0"/>
          <w:numId w:val="7"/>
        </w:numPr>
        <w:shd w:val="clear" w:color="auto" w:fill="FFFFFF"/>
        <w:spacing w:before="0" w:beforeAutospacing="0" w:after="0" w:afterAutospacing="0" w:line="276" w:lineRule="auto"/>
        <w:jc w:val="both"/>
        <w:rPr>
          <w:rFonts w:ascii="Arial" w:hAnsi="Arial" w:cs="Arial"/>
          <w:sz w:val="23"/>
          <w:szCs w:val="23"/>
        </w:rPr>
      </w:pPr>
      <w:r w:rsidRPr="00E21532">
        <w:rPr>
          <w:rFonts w:ascii="Arial" w:hAnsi="Arial" w:cs="Arial"/>
          <w:sz w:val="23"/>
          <w:szCs w:val="23"/>
        </w:rPr>
        <w:t xml:space="preserve">Realizar cualquier pronunciamiento público sobre la iniciativa, incluyendo dentro de estos, menciones en redes sociales sin importar que estén asociadas a cuentas oficiales o a cuentas de propiedad personal de cada uno de los mencionados. </w:t>
      </w:r>
    </w:p>
    <w:p w14:paraId="433F6968" w14:textId="77777777" w:rsidR="009B18D9" w:rsidRPr="00E21532" w:rsidRDefault="009B18D9" w:rsidP="001647B4">
      <w:pPr>
        <w:pStyle w:val="NormalWeb"/>
        <w:numPr>
          <w:ilvl w:val="0"/>
          <w:numId w:val="7"/>
        </w:numPr>
        <w:shd w:val="clear" w:color="auto" w:fill="FFFFFF"/>
        <w:spacing w:before="0" w:beforeAutospacing="0" w:after="0" w:afterAutospacing="0" w:line="276" w:lineRule="auto"/>
        <w:jc w:val="both"/>
        <w:rPr>
          <w:rFonts w:ascii="Arial" w:hAnsi="Arial" w:cs="Arial"/>
          <w:sz w:val="23"/>
          <w:szCs w:val="23"/>
        </w:rPr>
      </w:pPr>
      <w:r w:rsidRPr="00E21532">
        <w:rPr>
          <w:rFonts w:ascii="Arial" w:hAnsi="Arial" w:cs="Arial"/>
          <w:sz w:val="23"/>
          <w:szCs w:val="23"/>
        </w:rPr>
        <w:t xml:space="preserve">Efectuar directa o indirectamente contrataciones con miras a desplegar estrategias que busquen afectar la iniciativa. </w:t>
      </w:r>
    </w:p>
    <w:p w14:paraId="72BB985D" w14:textId="77777777" w:rsidR="009B18D9" w:rsidRPr="00E21532" w:rsidRDefault="009B18D9" w:rsidP="001647B4">
      <w:pPr>
        <w:pStyle w:val="NormalWeb"/>
        <w:numPr>
          <w:ilvl w:val="0"/>
          <w:numId w:val="7"/>
        </w:numPr>
        <w:shd w:val="clear" w:color="auto" w:fill="FFFFFF"/>
        <w:spacing w:before="0" w:beforeAutospacing="0" w:after="0" w:afterAutospacing="0" w:line="276" w:lineRule="auto"/>
        <w:jc w:val="both"/>
        <w:rPr>
          <w:rFonts w:ascii="Arial" w:hAnsi="Arial" w:cs="Arial"/>
          <w:sz w:val="23"/>
          <w:szCs w:val="23"/>
        </w:rPr>
      </w:pPr>
      <w:r w:rsidRPr="00E21532">
        <w:rPr>
          <w:rFonts w:ascii="Arial" w:hAnsi="Arial" w:cs="Arial"/>
          <w:sz w:val="23"/>
          <w:szCs w:val="23"/>
        </w:rPr>
        <w:t xml:space="preserve">Obstaculizar de cualquier forma eventos, publicidad o estrategias de recolección de apoyos. </w:t>
      </w:r>
    </w:p>
    <w:p w14:paraId="21D122F8" w14:textId="77777777" w:rsidR="009B18D9" w:rsidRPr="00E21532" w:rsidRDefault="009B18D9" w:rsidP="001647B4">
      <w:pPr>
        <w:pStyle w:val="NormalWeb"/>
        <w:numPr>
          <w:ilvl w:val="0"/>
          <w:numId w:val="7"/>
        </w:numPr>
        <w:shd w:val="clear" w:color="auto" w:fill="FFFFFF"/>
        <w:spacing w:before="0" w:beforeAutospacing="0" w:after="0" w:afterAutospacing="0" w:line="276" w:lineRule="auto"/>
        <w:jc w:val="both"/>
        <w:rPr>
          <w:rFonts w:ascii="Arial" w:hAnsi="Arial" w:cs="Arial"/>
          <w:sz w:val="23"/>
          <w:szCs w:val="23"/>
        </w:rPr>
      </w:pPr>
      <w:r w:rsidRPr="00E21532">
        <w:rPr>
          <w:rFonts w:ascii="Arial" w:hAnsi="Arial" w:cs="Arial"/>
          <w:sz w:val="23"/>
          <w:szCs w:val="23"/>
        </w:rPr>
        <w:t xml:space="preserve">Participar en cualquier estructura, plan o articulación de naturaleza pública o privada que busque afectar la iniciativa. </w:t>
      </w:r>
    </w:p>
    <w:p w14:paraId="6F374F3F" w14:textId="77777777" w:rsidR="009B18D9" w:rsidRPr="00E21532" w:rsidRDefault="009B18D9" w:rsidP="00FF4E53">
      <w:pPr>
        <w:pStyle w:val="NormalWeb"/>
        <w:shd w:val="clear" w:color="auto" w:fill="FFFFFF"/>
        <w:spacing w:before="0" w:beforeAutospacing="0" w:after="0" w:afterAutospacing="0" w:line="276" w:lineRule="auto"/>
        <w:ind w:left="720"/>
        <w:jc w:val="both"/>
        <w:rPr>
          <w:rFonts w:ascii="Arial" w:hAnsi="Arial" w:cs="Arial"/>
          <w:sz w:val="23"/>
          <w:szCs w:val="23"/>
        </w:rPr>
      </w:pPr>
    </w:p>
    <w:p w14:paraId="37E804D8" w14:textId="77777777" w:rsidR="009B18D9" w:rsidRPr="00E21532" w:rsidRDefault="009B18D9" w:rsidP="00FF4E53">
      <w:pPr>
        <w:pStyle w:val="NormalWeb"/>
        <w:shd w:val="clear" w:color="auto" w:fill="FFFFFF"/>
        <w:spacing w:before="0" w:beforeAutospacing="0" w:after="0" w:afterAutospacing="0" w:line="276" w:lineRule="auto"/>
        <w:jc w:val="both"/>
        <w:rPr>
          <w:rFonts w:ascii="Arial" w:hAnsi="Arial" w:cs="Arial"/>
          <w:sz w:val="23"/>
          <w:szCs w:val="23"/>
        </w:rPr>
      </w:pPr>
      <w:r w:rsidRPr="00E21532">
        <w:rPr>
          <w:rFonts w:ascii="Arial" w:hAnsi="Arial" w:cs="Arial"/>
          <w:sz w:val="23"/>
          <w:szCs w:val="23"/>
        </w:rPr>
        <w:t xml:space="preserve">La transgresión del deber de pasividad constituirá falta disciplinaria gravísima. </w:t>
      </w:r>
    </w:p>
    <w:p w14:paraId="5B0EAE1B" w14:textId="77777777" w:rsidR="009B18D9" w:rsidRPr="00E21532" w:rsidRDefault="009B18D9" w:rsidP="00FF4E53">
      <w:pPr>
        <w:pStyle w:val="NormalWeb"/>
        <w:shd w:val="clear" w:color="auto" w:fill="FFFFFF"/>
        <w:spacing w:before="0" w:beforeAutospacing="0" w:after="0" w:afterAutospacing="0" w:line="276" w:lineRule="auto"/>
        <w:jc w:val="both"/>
        <w:rPr>
          <w:rFonts w:ascii="Arial" w:hAnsi="Arial" w:cs="Arial"/>
          <w:sz w:val="23"/>
          <w:szCs w:val="23"/>
        </w:rPr>
      </w:pPr>
    </w:p>
    <w:p w14:paraId="5D3A2144" w14:textId="77777777" w:rsidR="009B18D9" w:rsidRPr="00E21532" w:rsidRDefault="009B18D9" w:rsidP="00FF4E53">
      <w:pPr>
        <w:pStyle w:val="NormalWeb"/>
        <w:shd w:val="clear" w:color="auto" w:fill="FFFFFF"/>
        <w:spacing w:before="0" w:beforeAutospacing="0" w:after="0" w:afterAutospacing="0" w:line="276" w:lineRule="auto"/>
        <w:jc w:val="both"/>
        <w:rPr>
          <w:rFonts w:ascii="Arial" w:hAnsi="Arial" w:cs="Arial"/>
          <w:sz w:val="23"/>
          <w:szCs w:val="23"/>
          <w:shd w:val="clear" w:color="auto" w:fill="FFFFFF"/>
        </w:rPr>
      </w:pPr>
      <w:r w:rsidRPr="00E21532">
        <w:rPr>
          <w:rFonts w:ascii="Arial" w:hAnsi="Arial" w:cs="Arial"/>
          <w:b/>
          <w:bCs/>
          <w:sz w:val="23"/>
          <w:szCs w:val="23"/>
        </w:rPr>
        <w:t xml:space="preserve">ARTÍCULO 17. ALCALDE O GOBERNADOR AD HOC. </w:t>
      </w:r>
      <w:r w:rsidRPr="00E21532">
        <w:rPr>
          <w:rFonts w:ascii="Arial" w:hAnsi="Arial" w:cs="Arial"/>
          <w:sz w:val="23"/>
          <w:szCs w:val="23"/>
        </w:rPr>
        <w:t>C</w:t>
      </w:r>
      <w:r w:rsidRPr="00E21532">
        <w:rPr>
          <w:rFonts w:ascii="Arial" w:hAnsi="Arial" w:cs="Arial"/>
          <w:sz w:val="23"/>
          <w:szCs w:val="23"/>
          <w:shd w:val="clear" w:color="auto" w:fill="FFFFFF"/>
        </w:rPr>
        <w:t xml:space="preserve">omo garantía del principio de imparcialidad dentro de las actuaciones administrativas, se nombrará un alcalde o gobernador ad hoc que conocerá de todas las solicitudes que el comité o el promotor realicen y que requieran una actuación administrativa particular para el desarrollo de la recolección de apoyos. </w:t>
      </w:r>
    </w:p>
    <w:p w14:paraId="1A1B1748" w14:textId="77777777" w:rsidR="009B18D9" w:rsidRPr="00E21532" w:rsidRDefault="009B18D9" w:rsidP="00FF4E53">
      <w:pPr>
        <w:pStyle w:val="NormalWeb"/>
        <w:shd w:val="clear" w:color="auto" w:fill="FFFFFF"/>
        <w:spacing w:before="0" w:beforeAutospacing="0" w:after="0" w:afterAutospacing="0" w:line="276" w:lineRule="auto"/>
        <w:jc w:val="both"/>
        <w:rPr>
          <w:rFonts w:ascii="Arial" w:hAnsi="Arial" w:cs="Arial"/>
          <w:sz w:val="23"/>
          <w:szCs w:val="23"/>
          <w:shd w:val="clear" w:color="auto" w:fill="FFFFFF"/>
        </w:rPr>
      </w:pPr>
    </w:p>
    <w:p w14:paraId="1C58D603" w14:textId="77777777" w:rsidR="009B18D9" w:rsidRPr="00E21532" w:rsidRDefault="009B18D9" w:rsidP="00FF4E53">
      <w:pPr>
        <w:pStyle w:val="NormalWeb"/>
        <w:shd w:val="clear" w:color="auto" w:fill="FFFFFF"/>
        <w:spacing w:before="0" w:beforeAutospacing="0" w:after="0" w:afterAutospacing="0" w:line="276" w:lineRule="auto"/>
        <w:jc w:val="both"/>
        <w:rPr>
          <w:rFonts w:ascii="Arial" w:hAnsi="Arial" w:cs="Arial"/>
          <w:sz w:val="23"/>
          <w:szCs w:val="23"/>
          <w:shd w:val="clear" w:color="auto" w:fill="FFFFFF"/>
        </w:rPr>
      </w:pPr>
      <w:r w:rsidRPr="00E21532">
        <w:rPr>
          <w:rFonts w:ascii="Arial" w:hAnsi="Arial" w:cs="Arial"/>
          <w:sz w:val="23"/>
          <w:szCs w:val="23"/>
          <w:shd w:val="clear" w:color="auto" w:fill="FFFFFF"/>
        </w:rPr>
        <w:t xml:space="preserve">Además, cualquier acto administrativo sancionatorio que recaiga sobre el promotor o sobre los miembros del comité promotor y que deba ser suscrito por el alcalde o gobernador afectado, pasará a ser competencia del alcalde o gobernador ad hoc, sin importar si tiene o no relación con la iniciativa de revocatoria. </w:t>
      </w:r>
    </w:p>
    <w:p w14:paraId="1716F50D" w14:textId="77777777" w:rsidR="009B18D9" w:rsidRPr="00E21532" w:rsidRDefault="009B18D9" w:rsidP="00FF4E53">
      <w:pPr>
        <w:pStyle w:val="NormalWeb"/>
        <w:shd w:val="clear" w:color="auto" w:fill="FFFFFF"/>
        <w:spacing w:before="0" w:beforeAutospacing="0" w:after="0" w:afterAutospacing="0" w:line="276" w:lineRule="auto"/>
        <w:jc w:val="both"/>
        <w:rPr>
          <w:rFonts w:ascii="Arial" w:hAnsi="Arial" w:cs="Arial"/>
          <w:sz w:val="23"/>
          <w:szCs w:val="23"/>
          <w:shd w:val="clear" w:color="auto" w:fill="FFFFFF"/>
        </w:rPr>
      </w:pPr>
    </w:p>
    <w:p w14:paraId="66C3C3E5" w14:textId="77777777" w:rsidR="009B18D9" w:rsidRPr="00E21532" w:rsidRDefault="009B18D9" w:rsidP="00FF4E53">
      <w:pPr>
        <w:pStyle w:val="NormalWeb"/>
        <w:shd w:val="clear" w:color="auto" w:fill="FFFFFF"/>
        <w:spacing w:before="0" w:beforeAutospacing="0" w:after="0" w:afterAutospacing="0" w:line="276" w:lineRule="auto"/>
        <w:jc w:val="both"/>
        <w:rPr>
          <w:rFonts w:ascii="Arial" w:hAnsi="Arial" w:cs="Arial"/>
          <w:sz w:val="23"/>
          <w:szCs w:val="23"/>
          <w:shd w:val="clear" w:color="auto" w:fill="FFFFFF"/>
        </w:rPr>
      </w:pPr>
      <w:r w:rsidRPr="00E21532">
        <w:rPr>
          <w:rFonts w:ascii="Arial" w:hAnsi="Arial" w:cs="Arial"/>
          <w:sz w:val="23"/>
          <w:szCs w:val="23"/>
          <w:shd w:val="clear" w:color="auto" w:fill="FFFFFF"/>
        </w:rPr>
        <w:t xml:space="preserve">El nombramiento del alcalde o gobernador ad hoc no es requisito para la recolección de apoyos, la cual podrá continuar sin el respectivo nombramiento. </w:t>
      </w:r>
    </w:p>
    <w:p w14:paraId="7F3F0FAA" w14:textId="77777777" w:rsidR="009B18D9" w:rsidRPr="00E21532" w:rsidRDefault="009B18D9" w:rsidP="00FF4E53">
      <w:pPr>
        <w:pStyle w:val="NormalWeb"/>
        <w:shd w:val="clear" w:color="auto" w:fill="FFFFFF"/>
        <w:spacing w:before="0" w:beforeAutospacing="0" w:after="0" w:afterAutospacing="0" w:line="276" w:lineRule="auto"/>
        <w:jc w:val="both"/>
        <w:rPr>
          <w:rFonts w:ascii="Arial" w:hAnsi="Arial" w:cs="Arial"/>
          <w:sz w:val="23"/>
          <w:szCs w:val="23"/>
          <w:shd w:val="clear" w:color="auto" w:fill="FFFFFF"/>
        </w:rPr>
      </w:pPr>
    </w:p>
    <w:p w14:paraId="3148E70B" w14:textId="77777777" w:rsidR="009B18D9" w:rsidRPr="00E21532" w:rsidRDefault="009B18D9" w:rsidP="00FF4E53">
      <w:pPr>
        <w:pStyle w:val="NormalWeb"/>
        <w:shd w:val="clear" w:color="auto" w:fill="FFFFFF"/>
        <w:spacing w:before="0" w:beforeAutospacing="0" w:after="0" w:afterAutospacing="0" w:line="276" w:lineRule="auto"/>
        <w:jc w:val="both"/>
        <w:rPr>
          <w:rFonts w:ascii="Arial" w:hAnsi="Arial" w:cs="Arial"/>
          <w:sz w:val="23"/>
          <w:szCs w:val="23"/>
          <w:shd w:val="clear" w:color="auto" w:fill="FFFFFF"/>
        </w:rPr>
      </w:pPr>
      <w:r w:rsidRPr="00E21532">
        <w:rPr>
          <w:rFonts w:ascii="Arial" w:hAnsi="Arial" w:cs="Arial"/>
          <w:sz w:val="23"/>
          <w:szCs w:val="23"/>
          <w:shd w:val="clear" w:color="auto" w:fill="FFFFFF"/>
        </w:rPr>
        <w:t xml:space="preserve">Para el caso de revocatoria de alcaldes será el gobernador el encargado de seleccionar el alcalde ad hoc y para el caso de gobernadores será el presidente. En ambos casos deberán cumplir con el nombramiento dentro de los quince días siguientes al momento en el que se les haya notificado el acto de apertura y constituirá falta gravísima no realizar el nombramiento dentro del plazo establecido. </w:t>
      </w:r>
    </w:p>
    <w:p w14:paraId="54D45541" w14:textId="77777777" w:rsidR="009B18D9" w:rsidRPr="00E21532" w:rsidRDefault="009B18D9" w:rsidP="00FF4E53">
      <w:pPr>
        <w:pStyle w:val="NormalWeb"/>
        <w:shd w:val="clear" w:color="auto" w:fill="FFFFFF"/>
        <w:spacing w:before="0" w:beforeAutospacing="0" w:after="0" w:afterAutospacing="0" w:line="276" w:lineRule="auto"/>
        <w:jc w:val="both"/>
        <w:rPr>
          <w:rFonts w:ascii="Arial" w:hAnsi="Arial" w:cs="Arial"/>
          <w:sz w:val="23"/>
          <w:szCs w:val="23"/>
          <w:shd w:val="clear" w:color="auto" w:fill="FFFFFF"/>
        </w:rPr>
      </w:pPr>
    </w:p>
    <w:p w14:paraId="70D78AA8" w14:textId="77777777" w:rsidR="009B18D9" w:rsidRPr="00E21532" w:rsidRDefault="009B18D9" w:rsidP="00FF4E53">
      <w:pPr>
        <w:pStyle w:val="NormalWeb"/>
        <w:shd w:val="clear" w:color="auto" w:fill="FFFFFF"/>
        <w:spacing w:before="0" w:beforeAutospacing="0" w:after="0" w:afterAutospacing="0" w:line="276" w:lineRule="auto"/>
        <w:jc w:val="both"/>
        <w:rPr>
          <w:rFonts w:ascii="Arial" w:hAnsi="Arial" w:cs="Arial"/>
          <w:sz w:val="23"/>
          <w:szCs w:val="23"/>
          <w:shd w:val="clear" w:color="auto" w:fill="FFFFFF"/>
        </w:rPr>
      </w:pPr>
      <w:r w:rsidRPr="00E21532">
        <w:rPr>
          <w:rFonts w:ascii="Arial" w:hAnsi="Arial" w:cs="Arial"/>
          <w:sz w:val="23"/>
          <w:szCs w:val="23"/>
          <w:shd w:val="clear" w:color="auto" w:fill="FFFFFF"/>
        </w:rPr>
        <w:t xml:space="preserve">El alcalde o gobernador ad hoc será elegido dentro de los miembros de los partidos o movimientos políticos que se hayan declarado como independientes según el estatuto de la oposición. </w:t>
      </w:r>
    </w:p>
    <w:p w14:paraId="17EF4C64" w14:textId="77777777" w:rsidR="009B18D9" w:rsidRPr="00E21532" w:rsidRDefault="009B18D9" w:rsidP="00FF4E53">
      <w:pPr>
        <w:pStyle w:val="NormalWeb"/>
        <w:shd w:val="clear" w:color="auto" w:fill="FFFFFF"/>
        <w:spacing w:before="0" w:beforeAutospacing="0" w:after="0" w:afterAutospacing="0" w:line="276" w:lineRule="auto"/>
        <w:jc w:val="both"/>
        <w:rPr>
          <w:rFonts w:ascii="Arial" w:hAnsi="Arial" w:cs="Arial"/>
          <w:sz w:val="23"/>
          <w:szCs w:val="23"/>
          <w:shd w:val="clear" w:color="auto" w:fill="FFFFFF"/>
        </w:rPr>
      </w:pPr>
    </w:p>
    <w:p w14:paraId="52524775"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18. FIJACIÓN DE LOS TOPES EN LAS CAMPAÑAS DE RECOLECCIÓN DE APOYOS CIUDADANOS.</w:t>
      </w:r>
      <w:bookmarkStart w:id="10" w:name="12"/>
      <w:bookmarkEnd w:id="10"/>
      <w:r w:rsidRPr="00E21532">
        <w:rPr>
          <w:rFonts w:ascii="Arial" w:eastAsia="Times New Roman" w:hAnsi="Arial" w:cs="Arial"/>
          <w:sz w:val="23"/>
          <w:szCs w:val="23"/>
          <w:lang w:eastAsia="es-CO"/>
        </w:rPr>
        <w:t xml:space="preserve"> El Consejo Nacional Electoral fijará </w:t>
      </w:r>
      <w:r w:rsidRPr="00E21532">
        <w:rPr>
          <w:rFonts w:ascii="Arial" w:eastAsia="Times New Roman" w:hAnsi="Arial" w:cs="Arial"/>
          <w:sz w:val="23"/>
          <w:szCs w:val="23"/>
          <w:lang w:eastAsia="es-CO"/>
        </w:rPr>
        <w:lastRenderedPageBreak/>
        <w:t xml:space="preserve">anualmente las sumas máximas de dinero que se podrán destinar en la recolección de apoyos a las propuestas sobre mecanismos de participación ciudadana. Así mismo, el Consejo Nacional Electoral fijará la suma máxima que cada ciudadano u organización podrá aportar a la campaña de recolección de apoyos sobre las propuestas de revocatoria del mandato. </w:t>
      </w:r>
    </w:p>
    <w:p w14:paraId="398C3702" w14:textId="77777777" w:rsidR="009B18D9" w:rsidRPr="00E21532" w:rsidRDefault="009B18D9" w:rsidP="00FF4E53">
      <w:pPr>
        <w:spacing w:line="276" w:lineRule="auto"/>
        <w:jc w:val="both"/>
        <w:rPr>
          <w:rFonts w:ascii="Arial" w:eastAsia="Times New Roman" w:hAnsi="Arial" w:cs="Arial"/>
          <w:sz w:val="23"/>
          <w:szCs w:val="23"/>
          <w:lang w:eastAsia="es-CO"/>
        </w:rPr>
      </w:pPr>
    </w:p>
    <w:p w14:paraId="532729F5"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PARÁGRAFO PRIMERO.</w:t>
      </w:r>
      <w:r w:rsidRPr="00E21532">
        <w:rPr>
          <w:rFonts w:ascii="Arial" w:eastAsia="Times New Roman" w:hAnsi="Arial" w:cs="Arial"/>
          <w:sz w:val="23"/>
          <w:szCs w:val="23"/>
          <w:lang w:eastAsia="es-CO"/>
        </w:rPr>
        <w:t> Para la fijación de los topes establecidos en este artículo, el Consejo Nacional Electoral tendrá en cuenta si se trata de propuestas del orden departamental o municipal.</w:t>
      </w:r>
    </w:p>
    <w:p w14:paraId="20817ADE" w14:textId="77777777" w:rsidR="009B18D9" w:rsidRPr="00E21532" w:rsidRDefault="009B18D9" w:rsidP="00FF4E53">
      <w:pPr>
        <w:spacing w:line="276" w:lineRule="auto"/>
        <w:jc w:val="both"/>
        <w:rPr>
          <w:rFonts w:ascii="Arial" w:eastAsia="Times New Roman" w:hAnsi="Arial" w:cs="Arial"/>
          <w:sz w:val="23"/>
          <w:szCs w:val="23"/>
          <w:lang w:eastAsia="es-CO"/>
        </w:rPr>
      </w:pPr>
    </w:p>
    <w:p w14:paraId="2253487A"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PARÁGRAFO SEGUNDO.</w:t>
      </w:r>
      <w:r w:rsidRPr="00E21532">
        <w:rPr>
          <w:rFonts w:ascii="Arial" w:eastAsia="Times New Roman" w:hAnsi="Arial" w:cs="Arial"/>
          <w:sz w:val="23"/>
          <w:szCs w:val="23"/>
          <w:lang w:eastAsia="es-CO"/>
        </w:rPr>
        <w:t> Ninguna campaña de recolección de apoyos ciudadanos para la revocatoria de mandatos podrá obtener créditos ni recaudar recursos, contribuciones ni donaciones provenientes de personas naturales y jurídicas o sus vinculados económicos de las que trata el Código de Comercio, que superen el diez por ciento (10%) de la suma máxima autorizada por el Consejo Nacional Electoral para la campaña.</w:t>
      </w:r>
    </w:p>
    <w:p w14:paraId="70104224" w14:textId="77777777" w:rsidR="009B18D9" w:rsidRPr="00E21532" w:rsidRDefault="009B18D9" w:rsidP="00FF4E53">
      <w:pPr>
        <w:spacing w:line="276" w:lineRule="auto"/>
        <w:jc w:val="both"/>
        <w:rPr>
          <w:rFonts w:ascii="Arial" w:eastAsia="Times New Roman" w:hAnsi="Arial" w:cs="Arial"/>
          <w:sz w:val="23"/>
          <w:szCs w:val="23"/>
          <w:lang w:eastAsia="es-CO"/>
        </w:rPr>
      </w:pPr>
    </w:p>
    <w:p w14:paraId="3AC64668" w14:textId="77777777" w:rsidR="009B18D9" w:rsidRPr="00E21532" w:rsidRDefault="009B18D9" w:rsidP="00FF4E53">
      <w:pPr>
        <w:spacing w:line="276" w:lineRule="auto"/>
        <w:jc w:val="center"/>
        <w:rPr>
          <w:rFonts w:ascii="Arial" w:eastAsia="Times New Roman" w:hAnsi="Arial" w:cs="Arial"/>
          <w:b/>
          <w:bCs/>
          <w:sz w:val="23"/>
          <w:szCs w:val="23"/>
          <w:lang w:eastAsia="es-CO"/>
        </w:rPr>
      </w:pPr>
      <w:r w:rsidRPr="00E21532">
        <w:rPr>
          <w:rFonts w:ascii="Arial" w:eastAsia="Times New Roman" w:hAnsi="Arial" w:cs="Arial"/>
          <w:b/>
          <w:bCs/>
          <w:sz w:val="23"/>
          <w:szCs w:val="23"/>
          <w:lang w:eastAsia="es-CO"/>
        </w:rPr>
        <w:t>TÍTULO IV</w:t>
      </w:r>
    </w:p>
    <w:p w14:paraId="6387C9D6" w14:textId="77777777" w:rsidR="009B18D9" w:rsidRPr="00E21532" w:rsidRDefault="009B18D9" w:rsidP="00FF4E53">
      <w:pPr>
        <w:pStyle w:val="NormalWeb"/>
        <w:shd w:val="clear" w:color="auto" w:fill="FFFFFF"/>
        <w:spacing w:before="0" w:beforeAutospacing="0" w:after="0" w:afterAutospacing="0" w:line="276" w:lineRule="auto"/>
        <w:jc w:val="center"/>
        <w:rPr>
          <w:rFonts w:ascii="Arial" w:hAnsi="Arial" w:cs="Arial"/>
          <w:b/>
          <w:bCs/>
          <w:sz w:val="23"/>
          <w:szCs w:val="23"/>
          <w:shd w:val="clear" w:color="auto" w:fill="FFFFFF"/>
        </w:rPr>
      </w:pPr>
      <w:r w:rsidRPr="00E21532">
        <w:rPr>
          <w:rFonts w:ascii="Arial" w:hAnsi="Arial" w:cs="Arial"/>
          <w:b/>
          <w:bCs/>
          <w:sz w:val="23"/>
          <w:szCs w:val="23"/>
          <w:shd w:val="clear" w:color="auto" w:fill="FFFFFF"/>
        </w:rPr>
        <w:t>ETAPA DE VERIFICACIÓN</w:t>
      </w:r>
    </w:p>
    <w:p w14:paraId="6B571093" w14:textId="77777777" w:rsidR="009B18D9" w:rsidRPr="00E21532" w:rsidRDefault="009B18D9" w:rsidP="00FF4E53">
      <w:pPr>
        <w:pStyle w:val="NormalWeb"/>
        <w:shd w:val="clear" w:color="auto" w:fill="FFFFFF"/>
        <w:spacing w:before="0" w:beforeAutospacing="0" w:after="0" w:afterAutospacing="0" w:line="276" w:lineRule="auto"/>
        <w:jc w:val="center"/>
        <w:rPr>
          <w:rFonts w:ascii="Arial" w:hAnsi="Arial" w:cs="Arial"/>
          <w:b/>
          <w:bCs/>
          <w:sz w:val="23"/>
          <w:szCs w:val="23"/>
          <w:shd w:val="clear" w:color="auto" w:fill="FFFFFF"/>
        </w:rPr>
      </w:pPr>
    </w:p>
    <w:p w14:paraId="0623BE95"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19. ENTREGA DE LOS FORMULARIOS Y ESTADOS CONTABLES A LA REGISTRADURÍA.</w:t>
      </w:r>
      <w:bookmarkStart w:id="11" w:name="11"/>
      <w:bookmarkEnd w:id="11"/>
      <w:r w:rsidRPr="00E21532">
        <w:rPr>
          <w:rFonts w:ascii="Arial" w:eastAsia="Times New Roman" w:hAnsi="Arial" w:cs="Arial"/>
          <w:sz w:val="23"/>
          <w:szCs w:val="23"/>
          <w:lang w:eastAsia="es-CO"/>
        </w:rPr>
        <w:t> Al vencer el plazo para la recolección de apoyos, el promotor presentará los formularios debidamente diligenciados, al Registrador del Estado Civil correspondiente. Vencido el plazo sin que se haya logrado completar el número de apoyos requeridos, la propuesta será archivada.</w:t>
      </w:r>
    </w:p>
    <w:p w14:paraId="24531241" w14:textId="77777777" w:rsidR="009B18D9" w:rsidRPr="00E21532" w:rsidRDefault="009B18D9" w:rsidP="00FF4E53">
      <w:pPr>
        <w:spacing w:line="276" w:lineRule="auto"/>
        <w:jc w:val="both"/>
        <w:rPr>
          <w:rFonts w:ascii="Arial" w:eastAsia="Times New Roman" w:hAnsi="Arial" w:cs="Arial"/>
          <w:sz w:val="23"/>
          <w:szCs w:val="23"/>
          <w:lang w:eastAsia="es-CO"/>
        </w:rPr>
      </w:pPr>
    </w:p>
    <w:p w14:paraId="21EFFCF7"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En los estados contables figurarán los aportes, en dinero o en especie, que cada persona natural o jurídica realice durante la campaña respectiva.</w:t>
      </w:r>
    </w:p>
    <w:p w14:paraId="0EC84FCC" w14:textId="77777777" w:rsidR="009B18D9" w:rsidRPr="00E21532" w:rsidRDefault="009B18D9" w:rsidP="00FF4E53">
      <w:pPr>
        <w:spacing w:line="276" w:lineRule="auto"/>
        <w:jc w:val="both"/>
        <w:rPr>
          <w:rFonts w:ascii="Arial" w:eastAsia="Times New Roman" w:hAnsi="Arial" w:cs="Arial"/>
          <w:sz w:val="23"/>
          <w:szCs w:val="23"/>
          <w:lang w:eastAsia="es-CO"/>
        </w:rPr>
      </w:pPr>
    </w:p>
    <w:p w14:paraId="35AA0433"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20. VERIFICACIÓN DE APOYOS.</w:t>
      </w:r>
      <w:bookmarkStart w:id="12" w:name="13"/>
      <w:bookmarkEnd w:id="12"/>
      <w:r w:rsidRPr="00E21532">
        <w:rPr>
          <w:rFonts w:ascii="Arial" w:eastAsia="Times New Roman" w:hAnsi="Arial" w:cs="Arial"/>
          <w:sz w:val="23"/>
          <w:szCs w:val="23"/>
          <w:lang w:eastAsia="es-CO"/>
        </w:rPr>
        <w:t> Una vez el promotor haga entrega de los formularios en los que los ciudadanos suscribieron su apoyo a la propuesta, la Registraduría del Estado Civil procederá a verificar los apoyos.</w:t>
      </w:r>
    </w:p>
    <w:p w14:paraId="566FF01E" w14:textId="77777777" w:rsidR="009B18D9" w:rsidRPr="00E21532" w:rsidRDefault="009B18D9" w:rsidP="00FF4E53">
      <w:pPr>
        <w:spacing w:line="276" w:lineRule="auto"/>
        <w:jc w:val="both"/>
        <w:rPr>
          <w:rFonts w:ascii="Arial" w:eastAsia="Times New Roman" w:hAnsi="Arial" w:cs="Arial"/>
          <w:sz w:val="23"/>
          <w:szCs w:val="23"/>
          <w:lang w:eastAsia="es-CO"/>
        </w:rPr>
      </w:pPr>
    </w:p>
    <w:p w14:paraId="1F5B95B4"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Serán causales para la anulación de apoyos ciudadanos consignados en los formularios:</w:t>
      </w:r>
    </w:p>
    <w:p w14:paraId="178AD5F6" w14:textId="77777777" w:rsidR="009B18D9" w:rsidRPr="00E21532" w:rsidRDefault="009B18D9" w:rsidP="00FF4E53">
      <w:pPr>
        <w:spacing w:line="276" w:lineRule="auto"/>
        <w:jc w:val="both"/>
        <w:rPr>
          <w:rFonts w:ascii="Arial" w:eastAsia="Times New Roman" w:hAnsi="Arial" w:cs="Arial"/>
          <w:sz w:val="23"/>
          <w:szCs w:val="23"/>
          <w:lang w:eastAsia="es-CO"/>
        </w:rPr>
      </w:pPr>
    </w:p>
    <w:p w14:paraId="443F015A"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a) Si una persona consignó su apoyo en más de una oportunidad, se anularán todos sus apoyos excepto el que tenga la fecha más reciente;</w:t>
      </w:r>
    </w:p>
    <w:p w14:paraId="4023C25F"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lastRenderedPageBreak/>
        <w:t>b) Fecha, nombre o número de las cédulas de ciudadanía, ilegibles o no identificables;</w:t>
      </w:r>
    </w:p>
    <w:p w14:paraId="36E486D6"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c) Firma con datos incompletos, falsos o erróneos;</w:t>
      </w:r>
    </w:p>
    <w:p w14:paraId="78158ECA"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d) Firmas de la misma mano;</w:t>
      </w:r>
    </w:p>
    <w:p w14:paraId="6E13CD6C"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e) Firma no manuscrita.</w:t>
      </w:r>
    </w:p>
    <w:p w14:paraId="08BC93C3" w14:textId="77777777" w:rsidR="009B18D9" w:rsidRPr="00E21532" w:rsidRDefault="009B18D9" w:rsidP="00FF4E53">
      <w:pPr>
        <w:spacing w:line="276" w:lineRule="auto"/>
        <w:jc w:val="both"/>
        <w:rPr>
          <w:rFonts w:ascii="Arial" w:eastAsia="Times New Roman" w:hAnsi="Arial" w:cs="Arial"/>
          <w:sz w:val="23"/>
          <w:szCs w:val="23"/>
          <w:lang w:eastAsia="es-CO"/>
        </w:rPr>
      </w:pPr>
    </w:p>
    <w:p w14:paraId="457D4621" w14:textId="77777777" w:rsidR="009B18D9" w:rsidRPr="00E21532" w:rsidRDefault="009B18D9" w:rsidP="00FF4E53">
      <w:pPr>
        <w:spacing w:line="276" w:lineRule="auto"/>
        <w:jc w:val="both"/>
        <w:rPr>
          <w:rFonts w:ascii="Arial" w:eastAsia="Times New Roman" w:hAnsi="Arial" w:cs="Arial"/>
          <w:sz w:val="23"/>
          <w:szCs w:val="23"/>
          <w:lang w:eastAsia="es-CO"/>
        </w:rPr>
      </w:pPr>
    </w:p>
    <w:p w14:paraId="71F832DB"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PARÁGRAFO.</w:t>
      </w:r>
      <w:r w:rsidRPr="00E21532">
        <w:rPr>
          <w:rFonts w:ascii="Arial" w:eastAsia="Times New Roman" w:hAnsi="Arial" w:cs="Arial"/>
          <w:sz w:val="23"/>
          <w:szCs w:val="23"/>
          <w:lang w:eastAsia="es-CO"/>
        </w:rPr>
        <w:t xml:space="preserve"> Solo podrán consignar su apoyo a la propuesta quienes hagan parte del censo electoral de la respectiva entidad territorial. </w:t>
      </w:r>
    </w:p>
    <w:p w14:paraId="59C3F7B7" w14:textId="77777777" w:rsidR="009B18D9" w:rsidRPr="00E21532" w:rsidRDefault="009B18D9" w:rsidP="00FF4E53">
      <w:pPr>
        <w:spacing w:line="276" w:lineRule="auto"/>
        <w:jc w:val="both"/>
        <w:rPr>
          <w:rFonts w:ascii="Arial" w:eastAsia="Times New Roman" w:hAnsi="Arial" w:cs="Arial"/>
          <w:sz w:val="23"/>
          <w:szCs w:val="23"/>
          <w:lang w:eastAsia="es-CO"/>
        </w:rPr>
      </w:pPr>
    </w:p>
    <w:p w14:paraId="4E030092"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 xml:space="preserve"> ARTÍCULO 21. PLAZO PARA LA VERIFICACIÓN DE APOYOS CIUDADANOS A UNA PROPUESTA DE MECANISMOS DE PARTICIPACIÓN CIUDADANA.</w:t>
      </w:r>
      <w:bookmarkStart w:id="13" w:name="14"/>
      <w:bookmarkEnd w:id="13"/>
      <w:r w:rsidRPr="00E21532">
        <w:rPr>
          <w:rFonts w:ascii="Arial" w:eastAsia="Times New Roman" w:hAnsi="Arial" w:cs="Arial"/>
          <w:sz w:val="23"/>
          <w:szCs w:val="23"/>
          <w:lang w:eastAsia="es-CO"/>
        </w:rPr>
        <w:t> La Registraduría del Estado Civil deberá realizar la verificación de la que trata el artículo anterior en un plazo máximo de cuarenta y cinco (45) días calendario. El Consejo Nacional Electoral, dentro del término de seis meses contados a partir de la vigencia de la presente ley, deberá expedir el acto administrativo que señale el procedimiento que deba seguirse para la verificación de la autenticidad de los apoyos.</w:t>
      </w:r>
    </w:p>
    <w:p w14:paraId="6439B9C1" w14:textId="77777777" w:rsidR="009B18D9" w:rsidRPr="00E21532" w:rsidRDefault="009B18D9" w:rsidP="00FF4E53">
      <w:pPr>
        <w:spacing w:line="276" w:lineRule="auto"/>
        <w:jc w:val="both"/>
        <w:rPr>
          <w:rFonts w:ascii="Arial" w:eastAsia="Times New Roman" w:hAnsi="Arial" w:cs="Arial"/>
          <w:sz w:val="23"/>
          <w:szCs w:val="23"/>
          <w:lang w:eastAsia="es-CO"/>
        </w:rPr>
      </w:pPr>
    </w:p>
    <w:p w14:paraId="1597FD5A"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PARÁGRAFO PRIMERO.</w:t>
      </w:r>
      <w:r w:rsidRPr="00E21532">
        <w:rPr>
          <w:rFonts w:ascii="Arial" w:eastAsia="Times New Roman" w:hAnsi="Arial" w:cs="Arial"/>
          <w:sz w:val="23"/>
          <w:szCs w:val="23"/>
          <w:lang w:eastAsia="es-CO"/>
        </w:rPr>
        <w:t> En el proceso de verificación de apoyos solo se podrán adoptar técnicas de muestreo en los distritos, municipios de categoría especial y categoría uno.</w:t>
      </w:r>
    </w:p>
    <w:p w14:paraId="02DF302E" w14:textId="77777777" w:rsidR="009B18D9" w:rsidRPr="00E21532" w:rsidRDefault="009B18D9" w:rsidP="00FF4E53">
      <w:pPr>
        <w:spacing w:line="276" w:lineRule="auto"/>
        <w:jc w:val="both"/>
        <w:rPr>
          <w:rFonts w:ascii="Arial" w:eastAsia="Times New Roman" w:hAnsi="Arial" w:cs="Arial"/>
          <w:b/>
          <w:bCs/>
          <w:sz w:val="23"/>
          <w:szCs w:val="23"/>
          <w:lang w:eastAsia="es-CO"/>
        </w:rPr>
      </w:pPr>
    </w:p>
    <w:p w14:paraId="4747F6F4"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PARÁGRAFO SEGUNDO:</w:t>
      </w:r>
      <w:r w:rsidRPr="00E21532">
        <w:rPr>
          <w:rFonts w:ascii="Arial" w:eastAsia="Times New Roman" w:hAnsi="Arial" w:cs="Arial"/>
          <w:sz w:val="23"/>
          <w:szCs w:val="23"/>
          <w:lang w:eastAsia="es-CO"/>
        </w:rPr>
        <w:t xml:space="preserve"> Vencido el plazo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p w14:paraId="2ED9C8DC" w14:textId="77777777" w:rsidR="009B18D9" w:rsidRPr="00E21532" w:rsidRDefault="009B18D9" w:rsidP="00FF4E53">
      <w:pPr>
        <w:spacing w:line="276" w:lineRule="auto"/>
        <w:jc w:val="both"/>
        <w:rPr>
          <w:rFonts w:ascii="Arial" w:eastAsia="Times New Roman" w:hAnsi="Arial" w:cs="Arial"/>
          <w:sz w:val="23"/>
          <w:szCs w:val="23"/>
          <w:lang w:eastAsia="es-CO"/>
        </w:rPr>
      </w:pPr>
    </w:p>
    <w:p w14:paraId="73FB5EB5"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22. VERIFICACIÓN DE ESTADOS CONTABLES.</w:t>
      </w:r>
      <w:r w:rsidRPr="00E21532">
        <w:rPr>
          <w:rFonts w:ascii="Arial" w:eastAsia="Times New Roman" w:hAnsi="Arial" w:cs="Arial"/>
          <w:sz w:val="23"/>
          <w:szCs w:val="23"/>
          <w:lang w:eastAsia="es-CO"/>
        </w:rPr>
        <w:t xml:space="preserve"> Será competencia de la Registraduría la verificación de los estados contables. La Registraduría del Estado Civil deberá realizar la verificación en un plazo máximo de treinta (30) días calendario. </w:t>
      </w:r>
    </w:p>
    <w:p w14:paraId="0D6D4E34" w14:textId="77777777" w:rsidR="009B18D9" w:rsidRPr="00E21532" w:rsidRDefault="009B18D9" w:rsidP="00FF4E53">
      <w:pPr>
        <w:spacing w:line="276" w:lineRule="auto"/>
        <w:jc w:val="both"/>
        <w:rPr>
          <w:rFonts w:ascii="Arial" w:eastAsia="Times New Roman" w:hAnsi="Arial" w:cs="Arial"/>
          <w:sz w:val="23"/>
          <w:szCs w:val="23"/>
          <w:lang w:eastAsia="es-CO"/>
        </w:rPr>
      </w:pPr>
    </w:p>
    <w:p w14:paraId="355DCB87"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Los términos de verificación de apoyos y verificación de estados contables corren de manera conjunta, por lo que las vicisitudes generadas en uno de los trámites no afectan el otro. </w:t>
      </w:r>
    </w:p>
    <w:p w14:paraId="6A55BB14" w14:textId="77777777" w:rsidR="009B18D9" w:rsidRPr="00E21532" w:rsidRDefault="009B18D9" w:rsidP="00FF4E53">
      <w:pPr>
        <w:spacing w:line="276" w:lineRule="auto"/>
        <w:jc w:val="both"/>
        <w:rPr>
          <w:rFonts w:ascii="Arial" w:eastAsia="Times New Roman" w:hAnsi="Arial" w:cs="Arial"/>
          <w:sz w:val="23"/>
          <w:szCs w:val="23"/>
          <w:lang w:eastAsia="es-CO"/>
        </w:rPr>
      </w:pPr>
    </w:p>
    <w:p w14:paraId="75F6E194"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Son estados contables obligatorios: </w:t>
      </w:r>
    </w:p>
    <w:p w14:paraId="1B38D983" w14:textId="77777777" w:rsidR="009B18D9" w:rsidRPr="00E21532" w:rsidRDefault="009B18D9" w:rsidP="00FF4E53">
      <w:pPr>
        <w:spacing w:line="276" w:lineRule="auto"/>
        <w:jc w:val="both"/>
        <w:rPr>
          <w:rFonts w:ascii="Arial" w:eastAsia="Times New Roman" w:hAnsi="Arial" w:cs="Arial"/>
          <w:sz w:val="23"/>
          <w:szCs w:val="23"/>
          <w:lang w:eastAsia="es-CO"/>
        </w:rPr>
      </w:pPr>
    </w:p>
    <w:p w14:paraId="6EFD3C0C" w14:textId="77777777" w:rsidR="009B18D9" w:rsidRPr="00E21532" w:rsidRDefault="009B18D9" w:rsidP="001647B4">
      <w:pPr>
        <w:pStyle w:val="Prrafodelista"/>
        <w:widowControl/>
        <w:numPr>
          <w:ilvl w:val="0"/>
          <w:numId w:val="8"/>
        </w:numPr>
        <w:autoSpaceDE/>
        <w:autoSpaceDN/>
        <w:spacing w:line="276" w:lineRule="auto"/>
        <w:contextualSpacing/>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Libro de ingresos y gastos.</w:t>
      </w:r>
    </w:p>
    <w:p w14:paraId="03F580D0" w14:textId="77777777" w:rsidR="009B18D9" w:rsidRPr="00E21532" w:rsidRDefault="009B18D9" w:rsidP="001647B4">
      <w:pPr>
        <w:pStyle w:val="Prrafodelista"/>
        <w:widowControl/>
        <w:numPr>
          <w:ilvl w:val="0"/>
          <w:numId w:val="8"/>
        </w:numPr>
        <w:autoSpaceDE/>
        <w:autoSpaceDN/>
        <w:spacing w:line="276" w:lineRule="auto"/>
        <w:contextualSpacing/>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lastRenderedPageBreak/>
        <w:t xml:space="preserve">Detalle del ingreso en el que conste la persona aportante, su identificación, el monto, si el aporte fue en dinero o en especie y una estimación del aporte en especie. </w:t>
      </w:r>
    </w:p>
    <w:p w14:paraId="7C5B6721" w14:textId="77777777" w:rsidR="009B18D9" w:rsidRPr="00E21532" w:rsidRDefault="009B18D9" w:rsidP="001647B4">
      <w:pPr>
        <w:pStyle w:val="Prrafodelista"/>
        <w:widowControl/>
        <w:numPr>
          <w:ilvl w:val="0"/>
          <w:numId w:val="8"/>
        </w:numPr>
        <w:autoSpaceDE/>
        <w:autoSpaceDN/>
        <w:spacing w:line="276" w:lineRule="auto"/>
        <w:contextualSpacing/>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Detalle del gasto, en el que se indique la naturaleza del mismo, el monto, el beneficiario y la forma de pago. </w:t>
      </w:r>
    </w:p>
    <w:p w14:paraId="59904656" w14:textId="77777777" w:rsidR="009B18D9" w:rsidRPr="00E21532" w:rsidRDefault="009B18D9" w:rsidP="00FF4E53">
      <w:pPr>
        <w:spacing w:line="276" w:lineRule="auto"/>
        <w:jc w:val="both"/>
        <w:rPr>
          <w:rFonts w:ascii="Arial" w:eastAsia="Times New Roman" w:hAnsi="Arial" w:cs="Arial"/>
          <w:sz w:val="23"/>
          <w:szCs w:val="23"/>
          <w:lang w:eastAsia="es-CO"/>
        </w:rPr>
      </w:pPr>
    </w:p>
    <w:p w14:paraId="0EE73A12"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Los Estados financieros deberán ser certificados por el promotor y un contador. </w:t>
      </w:r>
    </w:p>
    <w:p w14:paraId="57AB7C6F" w14:textId="77777777" w:rsidR="009B18D9" w:rsidRPr="00E21532" w:rsidRDefault="009B18D9" w:rsidP="00FF4E53">
      <w:pPr>
        <w:spacing w:line="276" w:lineRule="auto"/>
        <w:jc w:val="both"/>
        <w:rPr>
          <w:rFonts w:ascii="Arial" w:eastAsia="Times New Roman" w:hAnsi="Arial" w:cs="Arial"/>
          <w:sz w:val="23"/>
          <w:szCs w:val="23"/>
          <w:lang w:eastAsia="es-CO"/>
        </w:rPr>
      </w:pPr>
    </w:p>
    <w:p w14:paraId="68D19B7E"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Para efecto del reporte de ingresos y gastos se seguirán los marcos normativos aplicables en Colombia. Los demás documentos que se recolecten según tales marcos técnicos (como soportes, facturas, comprobantes de egresos etc.) deberán ser entregados por el promotor y el comité a la Registraduría. </w:t>
      </w:r>
    </w:p>
    <w:p w14:paraId="4C472390" w14:textId="77777777" w:rsidR="009B18D9" w:rsidRPr="00E21532" w:rsidRDefault="009B18D9" w:rsidP="00FF4E53">
      <w:pPr>
        <w:spacing w:line="276" w:lineRule="auto"/>
        <w:jc w:val="both"/>
        <w:rPr>
          <w:rFonts w:ascii="Arial" w:eastAsia="Times New Roman" w:hAnsi="Arial" w:cs="Arial"/>
          <w:sz w:val="23"/>
          <w:szCs w:val="23"/>
          <w:lang w:eastAsia="es-CO"/>
        </w:rPr>
      </w:pPr>
    </w:p>
    <w:p w14:paraId="602C2FA4"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Vencido el plazo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p w14:paraId="1A2C88BD" w14:textId="77777777" w:rsidR="009B18D9" w:rsidRPr="00E21532" w:rsidRDefault="009B18D9" w:rsidP="00FF4E53">
      <w:pPr>
        <w:spacing w:line="276" w:lineRule="auto"/>
        <w:jc w:val="both"/>
        <w:rPr>
          <w:rFonts w:ascii="Arial" w:eastAsia="Times New Roman" w:hAnsi="Arial" w:cs="Arial"/>
          <w:sz w:val="23"/>
          <w:szCs w:val="23"/>
          <w:lang w:eastAsia="es-CO"/>
        </w:rPr>
      </w:pPr>
    </w:p>
    <w:p w14:paraId="39866C30"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 xml:space="preserve">ARTÍCULO 23. DEFENSA EN EL TRÁMITE DE VERIFICACIÓN: </w:t>
      </w:r>
      <w:r w:rsidRPr="00E21532">
        <w:rPr>
          <w:rFonts w:ascii="Arial" w:eastAsia="Times New Roman" w:hAnsi="Arial" w:cs="Arial"/>
          <w:sz w:val="23"/>
          <w:szCs w:val="23"/>
          <w:lang w:eastAsia="es-CO"/>
        </w:rPr>
        <w:t xml:space="preserve">El alcalde o gobernador podrá constituir apoderado a efectos de garantizar su defensa dentro del trámite de verificación de apoyos y de estados contables. </w:t>
      </w:r>
    </w:p>
    <w:p w14:paraId="74F149BF" w14:textId="77777777" w:rsidR="009B18D9" w:rsidRPr="00E21532" w:rsidRDefault="009B18D9" w:rsidP="00FF4E53">
      <w:pPr>
        <w:spacing w:line="276" w:lineRule="auto"/>
        <w:jc w:val="both"/>
        <w:rPr>
          <w:rFonts w:ascii="Arial" w:eastAsia="Times New Roman" w:hAnsi="Arial" w:cs="Arial"/>
          <w:b/>
          <w:bCs/>
          <w:sz w:val="23"/>
          <w:szCs w:val="23"/>
          <w:lang w:eastAsia="es-CO"/>
        </w:rPr>
      </w:pPr>
    </w:p>
    <w:p w14:paraId="67A71C32"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24. CERTIFICACIÓN.</w:t>
      </w:r>
      <w:bookmarkStart w:id="14" w:name="15"/>
      <w:bookmarkEnd w:id="14"/>
      <w:r w:rsidRPr="00E21532">
        <w:rPr>
          <w:rFonts w:ascii="Arial" w:eastAsia="Times New Roman" w:hAnsi="Arial" w:cs="Arial"/>
          <w:sz w:val="23"/>
          <w:szCs w:val="23"/>
          <w:lang w:eastAsia="es-CO"/>
        </w:rPr>
        <w:t> Vencidos los términos de verificación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w:t>
      </w:r>
    </w:p>
    <w:p w14:paraId="10F19517" w14:textId="77777777" w:rsidR="009B18D9" w:rsidRPr="00E21532" w:rsidRDefault="009B18D9" w:rsidP="00FF4E53">
      <w:pPr>
        <w:spacing w:line="276" w:lineRule="auto"/>
        <w:jc w:val="both"/>
        <w:rPr>
          <w:rFonts w:ascii="Arial" w:eastAsia="Times New Roman" w:hAnsi="Arial" w:cs="Arial"/>
          <w:sz w:val="23"/>
          <w:szCs w:val="23"/>
          <w:lang w:eastAsia="es-CO"/>
        </w:rPr>
      </w:pPr>
    </w:p>
    <w:p w14:paraId="1EF14E8D"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Si el número mínimo de firmas requerido no se ha cumplido y aún no ha vencido el plazo para su recolección podrá continuarse con el proceso por el periodo que falte por un mes más, con previo aviso a la respectiva Registraduría del Estado Civil. Vencida la prórroga, el promotor deberá presentar nuevamente a la Registraduría los formularios diligenciados para su verificación.</w:t>
      </w:r>
    </w:p>
    <w:p w14:paraId="2A5F3DBB" w14:textId="77777777" w:rsidR="009B18D9" w:rsidRPr="00E21532" w:rsidRDefault="009B18D9" w:rsidP="00FF4E53">
      <w:pPr>
        <w:spacing w:line="276" w:lineRule="auto"/>
        <w:jc w:val="both"/>
        <w:rPr>
          <w:rFonts w:ascii="Arial" w:eastAsia="Times New Roman" w:hAnsi="Arial" w:cs="Arial"/>
          <w:sz w:val="23"/>
          <w:szCs w:val="23"/>
          <w:lang w:eastAsia="es-CO"/>
        </w:rPr>
      </w:pPr>
    </w:p>
    <w:p w14:paraId="22D005DA"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PARÁGRAFO.</w:t>
      </w:r>
      <w:r w:rsidRPr="00E21532">
        <w:rPr>
          <w:rFonts w:ascii="Arial" w:eastAsia="Times New Roman" w:hAnsi="Arial" w:cs="Arial"/>
          <w:sz w:val="23"/>
          <w:szCs w:val="23"/>
          <w:lang w:eastAsia="es-CO"/>
        </w:rPr>
        <w:t> El Registrador del Estado Civil correspondiente no podrá certificar el cumplimiento de los requisitos constitucionales y legales cuando el promotor no haya entregado los estados contables dentro del plazo contemplado en esta ley o cuando los estados contables reflejen que la campaña excedió los topes individuales y generales de financiamiento permitidos por el Consejo Nacional Electoral.</w:t>
      </w:r>
    </w:p>
    <w:p w14:paraId="217D4AA6" w14:textId="77777777" w:rsidR="009B18D9" w:rsidRPr="00E21532" w:rsidRDefault="009B18D9" w:rsidP="00FF4E53">
      <w:pPr>
        <w:spacing w:line="276" w:lineRule="auto"/>
        <w:jc w:val="both"/>
        <w:rPr>
          <w:rFonts w:ascii="Arial" w:eastAsia="Times New Roman" w:hAnsi="Arial" w:cs="Arial"/>
          <w:sz w:val="23"/>
          <w:szCs w:val="23"/>
          <w:lang w:eastAsia="es-CO"/>
        </w:rPr>
      </w:pPr>
    </w:p>
    <w:p w14:paraId="5EA57C99"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lastRenderedPageBreak/>
        <w:t>ARTÍCULO 25. CONTROL JUDICIAL DE LA CERTIFICACIÓN.</w:t>
      </w:r>
      <w:r w:rsidRPr="00E21532">
        <w:rPr>
          <w:rFonts w:ascii="Arial" w:eastAsia="Times New Roman" w:hAnsi="Arial" w:cs="Arial"/>
          <w:sz w:val="23"/>
          <w:szCs w:val="23"/>
          <w:lang w:eastAsia="es-CO"/>
        </w:rPr>
        <w:t xml:space="preserve"> La certificación de apoyos y de estados contables no será objeto ni de recurso de reposición ni de recurso de apelación, pero podrá ser objeto de control judicial del que trata esta ley. </w:t>
      </w:r>
    </w:p>
    <w:p w14:paraId="0DA9DF90" w14:textId="77777777" w:rsidR="009B18D9" w:rsidRPr="00E21532" w:rsidRDefault="009B18D9" w:rsidP="00FF4E53">
      <w:pPr>
        <w:spacing w:line="276" w:lineRule="auto"/>
        <w:jc w:val="both"/>
        <w:rPr>
          <w:rFonts w:ascii="Arial" w:eastAsia="Times New Roman" w:hAnsi="Arial" w:cs="Arial"/>
          <w:sz w:val="23"/>
          <w:szCs w:val="23"/>
          <w:lang w:eastAsia="es-CO"/>
        </w:rPr>
      </w:pPr>
    </w:p>
    <w:p w14:paraId="48F252F5"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26. DESISTIMIENTO.</w:t>
      </w:r>
      <w:bookmarkStart w:id="15" w:name="16"/>
      <w:bookmarkEnd w:id="15"/>
      <w:r w:rsidRPr="00E21532">
        <w:rPr>
          <w:rFonts w:ascii="Arial" w:eastAsia="Times New Roman" w:hAnsi="Arial" w:cs="Arial"/>
          <w:sz w:val="23"/>
          <w:szCs w:val="23"/>
          <w:lang w:eastAsia="es-CO"/>
        </w:rPr>
        <w:t> El comité promotor podrá desistir de la propuesta de revocatoria antes del vencimiento del plazo para la recolección de los apoyos. Esta decisión debe ser presentada por escrito y motivada al registrador correspondiente, junto con todos los apoyos recolectados hasta el momento.</w:t>
      </w:r>
    </w:p>
    <w:p w14:paraId="13654AF6" w14:textId="77777777" w:rsidR="009B18D9" w:rsidRPr="00E21532" w:rsidRDefault="009B18D9" w:rsidP="00FF4E53">
      <w:pPr>
        <w:spacing w:line="276" w:lineRule="auto"/>
        <w:jc w:val="both"/>
        <w:rPr>
          <w:rFonts w:ascii="Arial" w:eastAsia="Times New Roman" w:hAnsi="Arial" w:cs="Arial"/>
          <w:sz w:val="23"/>
          <w:szCs w:val="23"/>
          <w:lang w:eastAsia="es-CO"/>
        </w:rPr>
      </w:pPr>
    </w:p>
    <w:p w14:paraId="2FF97D8F"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Dentro de los cuarenta y cinco días siguientes a la presentación del desistimiento, la Registraduría 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comité promotor dispondrá de lo que restaba del plazo, contado a partir del momento en que se haya registrado el desistimiento.</w:t>
      </w:r>
    </w:p>
    <w:p w14:paraId="1152A7A6" w14:textId="77777777" w:rsidR="009B18D9" w:rsidRPr="00E21532" w:rsidRDefault="009B18D9" w:rsidP="00FF4E53">
      <w:pPr>
        <w:spacing w:line="276" w:lineRule="auto"/>
        <w:jc w:val="both"/>
        <w:rPr>
          <w:rFonts w:ascii="Arial" w:eastAsia="Times New Roman" w:hAnsi="Arial" w:cs="Arial"/>
          <w:sz w:val="23"/>
          <w:szCs w:val="23"/>
          <w:lang w:eastAsia="es-CO"/>
        </w:rPr>
      </w:pPr>
    </w:p>
    <w:p w14:paraId="2AF656D6"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27. CONSERVACIÓN DE LOS FORMULARIOS.</w:t>
      </w:r>
      <w:bookmarkStart w:id="16" w:name="17"/>
      <w:bookmarkEnd w:id="16"/>
      <w:r w:rsidRPr="00E21532">
        <w:rPr>
          <w:rFonts w:ascii="Arial" w:eastAsia="Times New Roman" w:hAnsi="Arial" w:cs="Arial"/>
          <w:sz w:val="23"/>
          <w:szCs w:val="23"/>
          <w:lang w:eastAsia="es-CO"/>
        </w:rPr>
        <w:t> Una vez que la Registraduría correspondiente haya expedido la certificación sobre la verificación de los apoyos recolectados, procederá a conservar digitalmente los formularios.</w:t>
      </w:r>
    </w:p>
    <w:p w14:paraId="476E06D0" w14:textId="77777777" w:rsidR="009B18D9" w:rsidRPr="00E21532" w:rsidRDefault="009B18D9" w:rsidP="00FF4E53">
      <w:pPr>
        <w:spacing w:line="276" w:lineRule="auto"/>
        <w:jc w:val="both"/>
        <w:rPr>
          <w:rFonts w:ascii="Arial" w:eastAsia="Times New Roman" w:hAnsi="Arial" w:cs="Arial"/>
          <w:sz w:val="23"/>
          <w:szCs w:val="23"/>
          <w:lang w:eastAsia="es-CO"/>
        </w:rPr>
      </w:pPr>
    </w:p>
    <w:p w14:paraId="630846CE" w14:textId="77777777" w:rsidR="009B18D9" w:rsidRPr="00E21532" w:rsidRDefault="009B18D9" w:rsidP="00FF4E53">
      <w:pPr>
        <w:spacing w:line="276" w:lineRule="auto"/>
        <w:jc w:val="both"/>
        <w:rPr>
          <w:rFonts w:ascii="Arial" w:hAnsi="Arial" w:cs="Arial"/>
          <w:sz w:val="23"/>
          <w:szCs w:val="23"/>
        </w:rPr>
      </w:pPr>
      <w:r w:rsidRPr="00E21532">
        <w:rPr>
          <w:rFonts w:ascii="Arial" w:eastAsia="Times New Roman" w:hAnsi="Arial" w:cs="Arial"/>
          <w:b/>
          <w:bCs/>
          <w:sz w:val="23"/>
          <w:szCs w:val="23"/>
          <w:lang w:eastAsia="es-CO"/>
        </w:rPr>
        <w:t xml:space="preserve">ARTÍCULO 28. REMISIÓN DE LA CERTIFICACIÓN Y NOTIFICACIÓN. </w:t>
      </w:r>
      <w:r w:rsidRPr="00E21532">
        <w:rPr>
          <w:rFonts w:ascii="Arial" w:eastAsia="Times New Roman" w:hAnsi="Arial" w:cs="Arial"/>
          <w:sz w:val="23"/>
          <w:szCs w:val="23"/>
          <w:lang w:eastAsia="es-CO"/>
        </w:rPr>
        <w:t xml:space="preserve">Dentro de los cinco días hábiles siguientes a que esté en firme la certificación o la decisión judicial que la encontró ajustada a derecho, </w:t>
      </w:r>
      <w:r w:rsidRPr="00E21532">
        <w:rPr>
          <w:rFonts w:ascii="Arial" w:hAnsi="Arial" w:cs="Arial"/>
          <w:sz w:val="23"/>
          <w:szCs w:val="23"/>
        </w:rPr>
        <w:t xml:space="preserve">el registrador o Tribunal de lo Contencioso-Administrativo correspondiente; deberá remitir la certificación al </w:t>
      </w:r>
      <w:proofErr w:type="gramStart"/>
      <w:r w:rsidRPr="00E21532">
        <w:rPr>
          <w:rFonts w:ascii="Arial" w:hAnsi="Arial" w:cs="Arial"/>
          <w:sz w:val="23"/>
          <w:szCs w:val="23"/>
        </w:rPr>
        <w:t>Presidente</w:t>
      </w:r>
      <w:proofErr w:type="gramEnd"/>
      <w:r w:rsidRPr="00E21532">
        <w:rPr>
          <w:rFonts w:ascii="Arial" w:hAnsi="Arial" w:cs="Arial"/>
          <w:sz w:val="23"/>
          <w:szCs w:val="23"/>
        </w:rPr>
        <w:t xml:space="preserve"> de la República para lo de su competencia. </w:t>
      </w:r>
    </w:p>
    <w:p w14:paraId="4F914698" w14:textId="77777777" w:rsidR="009B18D9" w:rsidRPr="00E21532" w:rsidRDefault="009B18D9" w:rsidP="00FF4E53">
      <w:pPr>
        <w:spacing w:line="276" w:lineRule="auto"/>
        <w:jc w:val="both"/>
        <w:rPr>
          <w:rFonts w:ascii="Arial" w:hAnsi="Arial" w:cs="Arial"/>
          <w:sz w:val="23"/>
          <w:szCs w:val="23"/>
        </w:rPr>
      </w:pPr>
    </w:p>
    <w:p w14:paraId="134E156E"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Corresponderá al Registrador del Estado Civil respectivo, una vez cumplidos los requisitos establecidos para la solicitud de revocatoria del mandato, coordinar con las autoridades electorales del respectivo departamento o municipio, la divulgación, promoción y realización de la convocatoria para la votación.</w:t>
      </w:r>
    </w:p>
    <w:p w14:paraId="3598D921" w14:textId="77777777" w:rsidR="009B18D9" w:rsidRPr="00E21532" w:rsidRDefault="009B18D9" w:rsidP="00FF4E53">
      <w:pPr>
        <w:spacing w:line="276" w:lineRule="auto"/>
        <w:jc w:val="both"/>
        <w:rPr>
          <w:rFonts w:ascii="Arial" w:hAnsi="Arial" w:cs="Arial"/>
          <w:sz w:val="23"/>
          <w:szCs w:val="23"/>
        </w:rPr>
      </w:pPr>
    </w:p>
    <w:p w14:paraId="43CE9B5C" w14:textId="77777777" w:rsidR="009B18D9" w:rsidRPr="00E21532" w:rsidRDefault="009B18D9" w:rsidP="00FF4E53">
      <w:pPr>
        <w:spacing w:line="276" w:lineRule="auto"/>
        <w:jc w:val="center"/>
        <w:rPr>
          <w:rFonts w:ascii="Arial" w:eastAsia="Times New Roman" w:hAnsi="Arial" w:cs="Arial"/>
          <w:b/>
          <w:bCs/>
          <w:sz w:val="23"/>
          <w:szCs w:val="23"/>
          <w:lang w:eastAsia="es-CO"/>
        </w:rPr>
      </w:pPr>
      <w:r w:rsidRPr="00E21532">
        <w:rPr>
          <w:rFonts w:ascii="Arial" w:eastAsia="Times New Roman" w:hAnsi="Arial" w:cs="Arial"/>
          <w:b/>
          <w:bCs/>
          <w:sz w:val="23"/>
          <w:szCs w:val="23"/>
          <w:lang w:eastAsia="es-CO"/>
        </w:rPr>
        <w:t>TÍTULO IV</w:t>
      </w:r>
      <w:r w:rsidRPr="00E21532">
        <w:rPr>
          <w:rFonts w:ascii="Arial" w:eastAsia="Times New Roman" w:hAnsi="Arial" w:cs="Arial"/>
          <w:sz w:val="23"/>
          <w:szCs w:val="23"/>
          <w:lang w:eastAsia="es-CO"/>
        </w:rPr>
        <w:t xml:space="preserve"> </w:t>
      </w:r>
    </w:p>
    <w:p w14:paraId="682AE020" w14:textId="77777777" w:rsidR="009B18D9" w:rsidRPr="00E21532" w:rsidRDefault="009B18D9" w:rsidP="00FF4E53">
      <w:pPr>
        <w:spacing w:line="276" w:lineRule="auto"/>
        <w:jc w:val="center"/>
        <w:rPr>
          <w:rFonts w:ascii="Arial" w:eastAsia="Times New Roman" w:hAnsi="Arial" w:cs="Arial"/>
          <w:b/>
          <w:bCs/>
          <w:sz w:val="23"/>
          <w:szCs w:val="23"/>
          <w:lang w:eastAsia="es-CO"/>
        </w:rPr>
      </w:pPr>
      <w:r w:rsidRPr="00E21532">
        <w:rPr>
          <w:rFonts w:ascii="Arial" w:eastAsia="Times New Roman" w:hAnsi="Arial" w:cs="Arial"/>
          <w:b/>
          <w:bCs/>
          <w:sz w:val="23"/>
          <w:szCs w:val="23"/>
          <w:lang w:eastAsia="es-CO"/>
        </w:rPr>
        <w:t>ETAPA DE CONVOCATORIA Y CAMPAÑAS</w:t>
      </w:r>
    </w:p>
    <w:p w14:paraId="4FE5254F" w14:textId="77777777" w:rsidR="009B18D9" w:rsidRPr="00E21532" w:rsidRDefault="009B18D9" w:rsidP="00FF4E53">
      <w:pPr>
        <w:spacing w:line="276" w:lineRule="auto"/>
        <w:jc w:val="center"/>
        <w:rPr>
          <w:rFonts w:ascii="Arial" w:eastAsia="Times New Roman" w:hAnsi="Arial" w:cs="Arial"/>
          <w:b/>
          <w:bCs/>
          <w:sz w:val="23"/>
          <w:szCs w:val="23"/>
          <w:lang w:eastAsia="es-CO"/>
        </w:rPr>
      </w:pPr>
    </w:p>
    <w:p w14:paraId="24D520F1" w14:textId="77777777" w:rsidR="009B18D9" w:rsidRPr="00E21532" w:rsidRDefault="009B18D9" w:rsidP="00FF4E53">
      <w:pPr>
        <w:pStyle w:val="NormalWeb"/>
        <w:spacing w:before="0" w:beforeAutospacing="0" w:after="0" w:afterAutospacing="0" w:line="276" w:lineRule="auto"/>
        <w:jc w:val="both"/>
        <w:rPr>
          <w:rFonts w:ascii="Arial" w:hAnsi="Arial" w:cs="Arial"/>
          <w:sz w:val="23"/>
          <w:szCs w:val="23"/>
        </w:rPr>
      </w:pPr>
      <w:r w:rsidRPr="00E21532">
        <w:rPr>
          <w:rFonts w:ascii="Arial" w:hAnsi="Arial" w:cs="Arial"/>
          <w:b/>
          <w:bCs/>
          <w:sz w:val="23"/>
          <w:szCs w:val="23"/>
        </w:rPr>
        <w:t>ARTÍCULO 29. DECRETO DE CONVOCATORIA.</w:t>
      </w:r>
      <w:bookmarkStart w:id="17" w:name="33"/>
      <w:bookmarkEnd w:id="17"/>
      <w:r w:rsidRPr="00E21532">
        <w:rPr>
          <w:rFonts w:ascii="Arial" w:hAnsi="Arial" w:cs="Arial"/>
          <w:sz w:val="23"/>
          <w:szCs w:val="23"/>
        </w:rPr>
        <w:t xml:space="preserve"> Dentro de los 8 días siguientes al recibo de la notificación de la certificación del registrador correspondiente o del pronunciamiento del Tribunal de lo Contencioso Administrativo correspondiente del cumplimiento de los requisitos para la revocatoria del mandato; el </w:t>
      </w:r>
      <w:proofErr w:type="gramStart"/>
      <w:r w:rsidRPr="00E21532">
        <w:rPr>
          <w:rFonts w:ascii="Arial" w:hAnsi="Arial" w:cs="Arial"/>
          <w:sz w:val="23"/>
          <w:szCs w:val="23"/>
        </w:rPr>
        <w:t>Presidente</w:t>
      </w:r>
      <w:proofErr w:type="gramEnd"/>
      <w:r w:rsidRPr="00E21532">
        <w:rPr>
          <w:rFonts w:ascii="Arial" w:hAnsi="Arial" w:cs="Arial"/>
          <w:sz w:val="23"/>
          <w:szCs w:val="23"/>
        </w:rPr>
        <w:t xml:space="preserve"> de la República fijará fecha en la que se llevará a cabo la jornada de votación de la revocatoria del mandato y adoptará las demás disposiciones necesarias para su ejecución.</w:t>
      </w:r>
    </w:p>
    <w:p w14:paraId="1F5D7DD7" w14:textId="77777777" w:rsidR="009B18D9" w:rsidRPr="00E21532" w:rsidRDefault="009B18D9" w:rsidP="00FF4E53">
      <w:pPr>
        <w:pStyle w:val="NormalWeb"/>
        <w:spacing w:before="0" w:beforeAutospacing="0" w:after="0" w:afterAutospacing="0" w:line="276" w:lineRule="auto"/>
        <w:jc w:val="both"/>
        <w:rPr>
          <w:rFonts w:ascii="Arial" w:hAnsi="Arial" w:cs="Arial"/>
          <w:sz w:val="23"/>
          <w:szCs w:val="23"/>
        </w:rPr>
      </w:pPr>
    </w:p>
    <w:p w14:paraId="60B17519" w14:textId="77777777" w:rsidR="009B18D9" w:rsidRPr="00E21532" w:rsidRDefault="009B18D9" w:rsidP="00FF4E53">
      <w:pPr>
        <w:pStyle w:val="NormalWeb"/>
        <w:spacing w:before="0" w:beforeAutospacing="0" w:after="0" w:afterAutospacing="0" w:line="276" w:lineRule="auto"/>
        <w:jc w:val="both"/>
        <w:rPr>
          <w:rFonts w:ascii="Arial" w:hAnsi="Arial" w:cs="Arial"/>
          <w:sz w:val="23"/>
          <w:szCs w:val="23"/>
        </w:rPr>
      </w:pPr>
      <w:r w:rsidRPr="00E21532">
        <w:rPr>
          <w:rFonts w:ascii="Arial" w:hAnsi="Arial" w:cs="Arial"/>
          <w:sz w:val="23"/>
          <w:szCs w:val="23"/>
        </w:rPr>
        <w:t xml:space="preserve">La votación para revocatoria del mandato deberá realizarse dentro de un término no superior a dos meses, contados a partir de la certificación expedida por la Registraduría. </w:t>
      </w:r>
    </w:p>
    <w:p w14:paraId="12E631AD" w14:textId="77777777" w:rsidR="009B18D9" w:rsidRPr="00E21532" w:rsidRDefault="009B18D9" w:rsidP="00FF4E53">
      <w:pPr>
        <w:pStyle w:val="NormalWeb"/>
        <w:spacing w:before="0" w:beforeAutospacing="0" w:after="0" w:afterAutospacing="0" w:line="276" w:lineRule="auto"/>
        <w:jc w:val="both"/>
        <w:rPr>
          <w:rFonts w:ascii="Arial" w:hAnsi="Arial" w:cs="Arial"/>
          <w:sz w:val="23"/>
          <w:szCs w:val="23"/>
        </w:rPr>
      </w:pPr>
    </w:p>
    <w:p w14:paraId="240C7B69" w14:textId="77777777" w:rsidR="009B18D9" w:rsidRPr="00E21532" w:rsidRDefault="009B18D9" w:rsidP="00FF4E53">
      <w:pPr>
        <w:pStyle w:val="NormalWeb"/>
        <w:spacing w:before="0" w:beforeAutospacing="0" w:after="0" w:afterAutospacing="0" w:line="276" w:lineRule="auto"/>
        <w:jc w:val="both"/>
        <w:rPr>
          <w:rFonts w:ascii="Arial" w:hAnsi="Arial" w:cs="Arial"/>
          <w:sz w:val="23"/>
          <w:szCs w:val="23"/>
        </w:rPr>
      </w:pPr>
      <w:r w:rsidRPr="00E21532">
        <w:rPr>
          <w:rFonts w:ascii="Arial" w:hAnsi="Arial" w:cs="Arial"/>
          <w:sz w:val="23"/>
          <w:szCs w:val="23"/>
        </w:rPr>
        <w:t xml:space="preserve">El Gobierno Nacional deberá estimar dentro de su presupuesto anual las partidas necesarias para la realización de las votaciones. </w:t>
      </w:r>
    </w:p>
    <w:p w14:paraId="0DE74284" w14:textId="77777777" w:rsidR="009B18D9" w:rsidRPr="00E21532" w:rsidRDefault="009B18D9" w:rsidP="00FF4E53">
      <w:pPr>
        <w:pStyle w:val="NormalWeb"/>
        <w:spacing w:before="0" w:beforeAutospacing="0" w:after="0" w:afterAutospacing="0" w:line="276" w:lineRule="auto"/>
        <w:jc w:val="both"/>
        <w:rPr>
          <w:rFonts w:ascii="Arial" w:hAnsi="Arial" w:cs="Arial"/>
          <w:sz w:val="23"/>
          <w:szCs w:val="23"/>
        </w:rPr>
      </w:pPr>
    </w:p>
    <w:p w14:paraId="7BEF6D7C"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30. CAMPAÑAS SOBRE LOS MECANISMOS DE PARTICIPACIÓN CIUDADANA.</w:t>
      </w:r>
      <w:bookmarkStart w:id="18" w:name="34"/>
      <w:bookmarkEnd w:id="18"/>
      <w:r w:rsidRPr="00E21532">
        <w:rPr>
          <w:rFonts w:ascii="Arial" w:eastAsia="Times New Roman" w:hAnsi="Arial" w:cs="Arial"/>
          <w:sz w:val="23"/>
          <w:szCs w:val="23"/>
          <w:lang w:eastAsia="es-CO"/>
        </w:rPr>
        <w:t xml:space="preserve"> Desde la fecha </w:t>
      </w:r>
      <w:r w:rsidRPr="00E21532">
        <w:rPr>
          <w:rFonts w:ascii="Arial" w:hAnsi="Arial" w:cs="Arial"/>
          <w:sz w:val="23"/>
          <w:szCs w:val="23"/>
        </w:rPr>
        <w:t>de la certificación del registrador correspondiente o del pronunciamiento del Tribunal de lo Contencioso Administrativo correspondiente del cumplimiento de los requisitos para la revocatoria del mandato,</w:t>
      </w:r>
      <w:r w:rsidRPr="00E21532">
        <w:rPr>
          <w:rFonts w:ascii="Arial" w:eastAsia="Times New Roman" w:hAnsi="Arial" w:cs="Arial"/>
          <w:sz w:val="23"/>
          <w:szCs w:val="23"/>
          <w:lang w:eastAsia="es-CO"/>
        </w:rPr>
        <w:t xml:space="preserve"> hasta el día anterior a la realización del mismo, se podrán desarrollar campañas a favor, en contra y por la abstención de la revocatoria.</w:t>
      </w:r>
    </w:p>
    <w:p w14:paraId="2B481C58" w14:textId="77777777" w:rsidR="009B18D9" w:rsidRPr="00E21532" w:rsidRDefault="009B18D9" w:rsidP="00FF4E53">
      <w:pPr>
        <w:spacing w:line="276" w:lineRule="auto"/>
        <w:jc w:val="both"/>
        <w:rPr>
          <w:rFonts w:ascii="Arial" w:eastAsia="Times New Roman" w:hAnsi="Arial" w:cs="Arial"/>
          <w:sz w:val="23"/>
          <w:szCs w:val="23"/>
          <w:lang w:eastAsia="es-CO"/>
        </w:rPr>
      </w:pPr>
    </w:p>
    <w:p w14:paraId="08741DD6"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PARÁGRAFO PRIMERO.</w:t>
      </w:r>
      <w:r w:rsidRPr="00E21532">
        <w:rPr>
          <w:rFonts w:ascii="Arial" w:eastAsia="Times New Roman" w:hAnsi="Arial" w:cs="Arial"/>
          <w:sz w:val="23"/>
          <w:szCs w:val="23"/>
          <w:lang w:eastAsia="es-CO"/>
        </w:rPr>
        <w:t> El Gobierno, los partidos y movimientos políticos y las organizaciones sociales que deseen hacer campaña a favor, en contra o por la abstención de algún mecanismo de participación ciudadana deberán notificar su intención ante el Consejo Nacional Electoral en un término no superior a 15 días contados a partir de la fecha en la que se publique el decreto de convocatoria de que trata el artículo anterior.</w:t>
      </w:r>
    </w:p>
    <w:p w14:paraId="69A94141" w14:textId="77777777" w:rsidR="009B18D9" w:rsidRPr="00E21532" w:rsidRDefault="009B18D9" w:rsidP="00FF4E53">
      <w:pPr>
        <w:spacing w:line="276" w:lineRule="auto"/>
        <w:jc w:val="both"/>
        <w:rPr>
          <w:rFonts w:ascii="Arial" w:eastAsia="Times New Roman" w:hAnsi="Arial" w:cs="Arial"/>
          <w:sz w:val="23"/>
          <w:szCs w:val="23"/>
          <w:lang w:eastAsia="es-CO"/>
        </w:rPr>
      </w:pPr>
    </w:p>
    <w:p w14:paraId="1D394264"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Toda organización política o social que haya notificado al Consejo Nacional Electoral su intención de hacer campaña a favor, en contra o por la abstención a algún mecanismo de participación ciudadana podrá acceder, en condiciones de equidad, a los medios de comunicación social del Estado para exponer sus posturas respecto de la convocatoria, sin perjuicio de aquellas campañas que decidan promover el mecanismo de participación por medios diferentes a los de comunicación social del Estado.</w:t>
      </w:r>
    </w:p>
    <w:p w14:paraId="38B4BFC2" w14:textId="77777777" w:rsidR="009B18D9" w:rsidRPr="00E21532" w:rsidRDefault="009B18D9" w:rsidP="00FF4E53">
      <w:pPr>
        <w:spacing w:line="276" w:lineRule="auto"/>
        <w:jc w:val="both"/>
        <w:rPr>
          <w:rFonts w:ascii="Arial" w:eastAsia="Times New Roman" w:hAnsi="Arial" w:cs="Arial"/>
          <w:sz w:val="23"/>
          <w:szCs w:val="23"/>
          <w:lang w:eastAsia="es-CO"/>
        </w:rPr>
      </w:pPr>
    </w:p>
    <w:p w14:paraId="092D4F9E" w14:textId="77777777" w:rsidR="009B18D9" w:rsidRPr="00E21532" w:rsidRDefault="009B18D9" w:rsidP="00FF4E53">
      <w:pPr>
        <w:spacing w:line="276" w:lineRule="auto"/>
        <w:jc w:val="both"/>
        <w:rPr>
          <w:rFonts w:ascii="Arial" w:hAnsi="Arial" w:cs="Arial"/>
          <w:sz w:val="23"/>
          <w:szCs w:val="23"/>
          <w:shd w:val="clear" w:color="auto" w:fill="FFFFFF"/>
        </w:rPr>
      </w:pPr>
      <w:r w:rsidRPr="00E21532">
        <w:rPr>
          <w:rFonts w:ascii="Arial" w:eastAsia="Times New Roman" w:hAnsi="Arial" w:cs="Arial"/>
          <w:b/>
          <w:bCs/>
          <w:sz w:val="23"/>
          <w:szCs w:val="23"/>
          <w:lang w:eastAsia="es-CO"/>
        </w:rPr>
        <w:t xml:space="preserve">ARTÍCULO 31. </w:t>
      </w:r>
      <w:r w:rsidRPr="00E21532">
        <w:rPr>
          <w:rFonts w:ascii="Arial" w:hAnsi="Arial" w:cs="Arial"/>
          <w:b/>
          <w:bCs/>
          <w:sz w:val="23"/>
          <w:szCs w:val="23"/>
          <w:shd w:val="clear" w:color="auto" w:fill="FFFFFF"/>
        </w:rPr>
        <w:t>ACCESO A LOS MEDIOS DE COMUNICACIÓN SOCIAL DEL ESTADO Y LOS QUE HACEN USO DEL ESPECTRO ELECTROMAGNÉTICO</w:t>
      </w:r>
      <w:r w:rsidRPr="00E21532">
        <w:rPr>
          <w:rFonts w:ascii="Arial" w:hAnsi="Arial" w:cs="Arial"/>
          <w:b/>
          <w:bCs/>
          <w:i/>
          <w:iCs/>
          <w:sz w:val="23"/>
          <w:szCs w:val="23"/>
          <w:shd w:val="clear" w:color="auto" w:fill="FFFFFF"/>
        </w:rPr>
        <w:t>.</w:t>
      </w:r>
      <w:r w:rsidRPr="00E21532">
        <w:rPr>
          <w:rFonts w:ascii="Arial" w:hAnsi="Arial" w:cs="Arial"/>
          <w:sz w:val="23"/>
          <w:szCs w:val="23"/>
          <w:shd w:val="clear" w:color="auto" w:fill="FFFFFF"/>
        </w:rPr>
        <w:t> La Autoridad Electoral asignará al vocero espacios adicionales en medios de comunicación social del Estado y los que hacen uso del espectro electromagnético. Para radio y televisión, se hará de la siguiente manera:</w:t>
      </w:r>
    </w:p>
    <w:p w14:paraId="2A542795" w14:textId="77777777" w:rsidR="009B18D9" w:rsidRPr="00E21532" w:rsidRDefault="009B18D9" w:rsidP="00FF4E53">
      <w:pPr>
        <w:spacing w:line="276" w:lineRule="auto"/>
        <w:jc w:val="both"/>
        <w:rPr>
          <w:rFonts w:ascii="Arial" w:hAnsi="Arial" w:cs="Arial"/>
          <w:sz w:val="23"/>
          <w:szCs w:val="23"/>
          <w:shd w:val="clear" w:color="auto" w:fill="FFFFFF"/>
        </w:rPr>
      </w:pPr>
    </w:p>
    <w:p w14:paraId="797F4808" w14:textId="77777777" w:rsidR="009B18D9" w:rsidRPr="00E21532" w:rsidRDefault="009B18D9" w:rsidP="00FF4E53">
      <w:pPr>
        <w:shd w:val="clear" w:color="auto" w:fill="FFFFFF"/>
        <w:spacing w:after="100" w:afterAutospacing="1"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a) Asignará, en cada canal de televisión y emisora del municipio o del Departamento, al menos un espacio de 30 minutos en las franjas de mayor sintonía.</w:t>
      </w:r>
    </w:p>
    <w:p w14:paraId="22FB50FF" w14:textId="77777777" w:rsidR="009B18D9" w:rsidRPr="00E21532" w:rsidRDefault="009B18D9" w:rsidP="00FF4E53">
      <w:pPr>
        <w:shd w:val="clear" w:color="auto" w:fill="FFFFFF"/>
        <w:spacing w:after="100" w:afterAutospacing="1"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b) El costo de los espacios será asumido con cargo al Presupuesto General de la Nación, para lo cual se apropiarán anualmente las partidas necesarias.</w:t>
      </w:r>
    </w:p>
    <w:p w14:paraId="1E5F044E" w14:textId="77777777" w:rsidR="009B18D9" w:rsidRPr="00E21532" w:rsidRDefault="009B18D9" w:rsidP="00FF4E53">
      <w:pPr>
        <w:shd w:val="clear" w:color="auto" w:fill="FFFFFF"/>
        <w:spacing w:after="100" w:afterAutospacing="1"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 c) Para las concesiones o títulos que se asignen, renueven o prorroguen a partir de la vigencia de esta ley, los tiempos necesarios para el cumplimiento de lo aquí </w:t>
      </w:r>
      <w:r w:rsidRPr="00E21532">
        <w:rPr>
          <w:rFonts w:ascii="Arial" w:eastAsia="Times New Roman" w:hAnsi="Arial" w:cs="Arial"/>
          <w:sz w:val="23"/>
          <w:szCs w:val="23"/>
          <w:lang w:eastAsia="es-CO"/>
        </w:rPr>
        <w:lastRenderedPageBreak/>
        <w:t>ordenado constituye una obligación especial del servicio a cargo de los concesionarios u operadores.</w:t>
      </w:r>
    </w:p>
    <w:p w14:paraId="3E34EA9E" w14:textId="77777777" w:rsidR="009B18D9" w:rsidRPr="00E21532" w:rsidRDefault="009B18D9" w:rsidP="00FF4E53">
      <w:pPr>
        <w:shd w:val="clear" w:color="auto" w:fill="FFFFFF"/>
        <w:spacing w:after="100" w:afterAutospacing="1"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d) La Autoridad Electoral reglamentará la materia.</w:t>
      </w:r>
    </w:p>
    <w:p w14:paraId="0F1997C7" w14:textId="77777777" w:rsidR="009B18D9" w:rsidRPr="00E21532" w:rsidRDefault="009B18D9" w:rsidP="00FF4E53">
      <w:pPr>
        <w:shd w:val="clear" w:color="auto" w:fill="FFFFFF"/>
        <w:spacing w:after="100" w:afterAutospacing="1"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32.</w:t>
      </w:r>
      <w:r w:rsidRPr="00E21532">
        <w:rPr>
          <w:rFonts w:ascii="Arial" w:eastAsia="Times New Roman" w:hAnsi="Arial" w:cs="Arial"/>
          <w:sz w:val="23"/>
          <w:szCs w:val="23"/>
          <w:lang w:eastAsia="es-CO"/>
        </w:rPr>
        <w:t> </w:t>
      </w:r>
      <w:r w:rsidRPr="00E21532">
        <w:rPr>
          <w:rFonts w:ascii="Arial" w:eastAsia="Times New Roman" w:hAnsi="Arial" w:cs="Arial"/>
          <w:b/>
          <w:bCs/>
          <w:sz w:val="23"/>
          <w:szCs w:val="23"/>
          <w:lang w:eastAsia="es-CO"/>
        </w:rPr>
        <w:t>ACCESO A MEDIOS DE COMUNICACIÓN PÚBLICOS</w:t>
      </w:r>
      <w:r w:rsidRPr="00E21532">
        <w:rPr>
          <w:rFonts w:ascii="Arial" w:eastAsia="Times New Roman" w:hAnsi="Arial" w:cs="Arial"/>
          <w:b/>
          <w:bCs/>
          <w:i/>
          <w:iCs/>
          <w:sz w:val="23"/>
          <w:szCs w:val="23"/>
          <w:lang w:eastAsia="es-CO"/>
        </w:rPr>
        <w:t>.</w:t>
      </w:r>
      <w:r w:rsidRPr="00E21532">
        <w:rPr>
          <w:rFonts w:ascii="Arial" w:eastAsia="Times New Roman" w:hAnsi="Arial" w:cs="Arial"/>
          <w:sz w:val="23"/>
          <w:szCs w:val="23"/>
          <w:lang w:eastAsia="es-CO"/>
        </w:rPr>
        <w:t xml:space="preserve"> Cuando el Alcalde o Gobernador objeto de revocatoria haga alocuciones, discursos o intervenciones en medios de comunicación públicos que usan el espectro electromagnético que tengan que ver con la revocatoria, impliquen rendición de cuentas, publicidad sobre indicadores obtenidos dentro del mandato o información sobre el comité o sobre el vocero;  el vocero tendrá en el transcurso de las siguientes cuarenta y ocho (48) horas, en los mismos medios, con igual tiempo y horario, espacios para controvertir la posición del mandatario. </w:t>
      </w:r>
    </w:p>
    <w:p w14:paraId="63E061BE" w14:textId="77777777" w:rsidR="009B18D9" w:rsidRPr="00E21532" w:rsidRDefault="009B18D9" w:rsidP="00FF4E53">
      <w:pPr>
        <w:shd w:val="clear" w:color="auto" w:fill="FFFFFF"/>
        <w:spacing w:after="100" w:afterAutospacing="1"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33.</w:t>
      </w:r>
      <w:r w:rsidRPr="00E21532">
        <w:rPr>
          <w:rFonts w:ascii="Arial" w:eastAsia="Times New Roman" w:hAnsi="Arial" w:cs="Arial"/>
          <w:sz w:val="23"/>
          <w:szCs w:val="23"/>
          <w:lang w:eastAsia="es-CO"/>
        </w:rPr>
        <w:t> </w:t>
      </w:r>
      <w:r w:rsidRPr="00E21532">
        <w:rPr>
          <w:rFonts w:ascii="Arial" w:eastAsia="Times New Roman" w:hAnsi="Arial" w:cs="Arial"/>
          <w:b/>
          <w:bCs/>
          <w:sz w:val="23"/>
          <w:szCs w:val="23"/>
          <w:lang w:eastAsia="es-CO"/>
        </w:rPr>
        <w:t>DERECHO DE RÉPLICA</w:t>
      </w:r>
      <w:r w:rsidRPr="00E21532">
        <w:rPr>
          <w:rFonts w:ascii="Arial" w:eastAsia="Times New Roman" w:hAnsi="Arial" w:cs="Arial"/>
          <w:b/>
          <w:bCs/>
          <w:i/>
          <w:iCs/>
          <w:sz w:val="23"/>
          <w:szCs w:val="23"/>
          <w:lang w:eastAsia="es-CO"/>
        </w:rPr>
        <w:t>.</w:t>
      </w:r>
      <w:r w:rsidRPr="00E21532">
        <w:rPr>
          <w:rFonts w:ascii="Arial" w:eastAsia="Times New Roman" w:hAnsi="Arial" w:cs="Arial"/>
          <w:sz w:val="23"/>
          <w:szCs w:val="23"/>
          <w:lang w:eastAsia="es-CO"/>
        </w:rPr>
        <w:t> El vocero tendrá el derecho de réplica en los medios de comunicación municipal o departamental, según sea el caso, frente a tergiversaciones graves y evidentes o ataques públicos proferidos por el gobernador, alcalde, secretarios de despacho, directores o gerentes de entidades descentralizadas. En tales casos, el vocero podrá responder en forma oportuna, y con tiempo, medio y espacio por lo menos iguales al que suscitó su ejercicio, y en todo caso que garanticen una amplia difusión.</w:t>
      </w:r>
    </w:p>
    <w:p w14:paraId="3212958F" w14:textId="77777777" w:rsidR="009B18D9" w:rsidRPr="00E21532" w:rsidRDefault="009B18D9" w:rsidP="00FF4E53">
      <w:pPr>
        <w:shd w:val="clear" w:color="auto" w:fill="FFFFFF"/>
        <w:spacing w:after="100" w:afterAutospacing="1"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al vocero de responder y controvertir el ataque. Cuando el medio de comunicación en el cual se haya emitido el ataque haya dado oportunidad de respuesta, no procederá en ningún caso el derecho de réplica.</w:t>
      </w:r>
    </w:p>
    <w:p w14:paraId="0E005922" w14:textId="77777777" w:rsidR="009B18D9" w:rsidRPr="00E21532" w:rsidRDefault="009B18D9" w:rsidP="00FF4E53">
      <w:pPr>
        <w:shd w:val="clear" w:color="auto" w:fill="FFFFFF"/>
        <w:spacing w:after="100" w:afterAutospacing="1"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p w14:paraId="3E681A16" w14:textId="77777777" w:rsidR="009B18D9" w:rsidRPr="00E21532" w:rsidRDefault="009B18D9" w:rsidP="00FF4E53">
      <w:pPr>
        <w:spacing w:line="276" w:lineRule="auto"/>
        <w:jc w:val="both"/>
        <w:rPr>
          <w:rFonts w:ascii="Arial" w:eastAsia="Times New Roman" w:hAnsi="Arial" w:cs="Arial"/>
          <w:sz w:val="23"/>
          <w:szCs w:val="23"/>
          <w:lang w:eastAsia="es-CO"/>
        </w:rPr>
      </w:pPr>
    </w:p>
    <w:p w14:paraId="3ABD8254"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34. LÍMITES EN LA FINANCIACIÓN DE LAS CAMPAÑAS.</w:t>
      </w:r>
      <w:bookmarkStart w:id="19" w:name="35"/>
      <w:bookmarkEnd w:id="19"/>
      <w:r w:rsidRPr="00E21532">
        <w:rPr>
          <w:rFonts w:ascii="Arial" w:eastAsia="Times New Roman" w:hAnsi="Arial" w:cs="Arial"/>
          <w:sz w:val="23"/>
          <w:szCs w:val="23"/>
          <w:lang w:eastAsia="es-CO"/>
        </w:rPr>
        <w:t xml:space="preserve"> El Consejo Nacional Electoral fijará anualmente la suma máxima de dinero que se podrá destinar al desarrollo de una campaña a favor, en contra o por la abstención de mecanismos de participación ciudadana y la suma máxima de los aportes de cada ciudadano u organización, de acuerdo con las reglas establecidas en esta ley. </w:t>
      </w:r>
      <w:r w:rsidRPr="00E21532">
        <w:rPr>
          <w:rFonts w:ascii="Arial" w:eastAsia="Times New Roman" w:hAnsi="Arial" w:cs="Arial"/>
          <w:sz w:val="23"/>
          <w:szCs w:val="23"/>
          <w:lang w:eastAsia="es-CO"/>
        </w:rPr>
        <w:lastRenderedPageBreak/>
        <w:t>Asimismo, podrá investigar las denuncias que sobre incumplimiento de dichas normas se presenten, dentro de trámite independiente.</w:t>
      </w:r>
    </w:p>
    <w:p w14:paraId="133D9D2C" w14:textId="77777777" w:rsidR="009B18D9" w:rsidRPr="00E21532" w:rsidRDefault="009B18D9" w:rsidP="00FF4E53">
      <w:pPr>
        <w:spacing w:line="276" w:lineRule="auto"/>
        <w:jc w:val="both"/>
        <w:rPr>
          <w:rFonts w:ascii="Arial" w:eastAsia="Times New Roman" w:hAnsi="Arial" w:cs="Arial"/>
          <w:b/>
          <w:bCs/>
          <w:sz w:val="23"/>
          <w:szCs w:val="23"/>
          <w:lang w:eastAsia="es-CO"/>
        </w:rPr>
      </w:pPr>
    </w:p>
    <w:p w14:paraId="3DC34D7E" w14:textId="77777777" w:rsidR="009B18D9" w:rsidRPr="00E21532" w:rsidRDefault="009B18D9" w:rsidP="00FF4E53">
      <w:pPr>
        <w:spacing w:line="276" w:lineRule="auto"/>
        <w:jc w:val="both"/>
        <w:rPr>
          <w:rFonts w:ascii="Arial" w:eastAsia="Times New Roman" w:hAnsi="Arial" w:cs="Arial"/>
          <w:sz w:val="23"/>
          <w:szCs w:val="23"/>
          <w:lang w:eastAsia="es-CO"/>
        </w:rPr>
      </w:pPr>
      <w:bookmarkStart w:id="20" w:name="44"/>
      <w:r w:rsidRPr="00E21532">
        <w:rPr>
          <w:rFonts w:ascii="Arial" w:eastAsia="Times New Roman" w:hAnsi="Arial" w:cs="Arial"/>
          <w:b/>
          <w:bCs/>
          <w:sz w:val="23"/>
          <w:szCs w:val="23"/>
          <w:lang w:eastAsia="es-CO"/>
        </w:rPr>
        <w:t>ARTÍCULO 35. REMOCIÓN DEL CARGO.</w:t>
      </w:r>
      <w:bookmarkEnd w:id="20"/>
      <w:r w:rsidRPr="00E21532">
        <w:rPr>
          <w:rFonts w:ascii="Arial" w:eastAsia="Times New Roman" w:hAnsi="Arial" w:cs="Arial"/>
          <w:b/>
          <w:bCs/>
          <w:sz w:val="23"/>
          <w:szCs w:val="23"/>
          <w:lang w:eastAsia="es-CO"/>
        </w:rPr>
        <w:t xml:space="preserve"> </w:t>
      </w:r>
      <w:r w:rsidRPr="00E21532">
        <w:rPr>
          <w:rFonts w:ascii="Arial" w:eastAsia="Times New Roman" w:hAnsi="Arial" w:cs="Arial"/>
          <w:sz w:val="23"/>
          <w:szCs w:val="23"/>
          <w:lang w:eastAsia="es-CO"/>
        </w:rPr>
        <w:t>La remoción del cargo es inmediata e irrevocable y atiende al informe del resultado de los escrutinios por la Registraduría correspondiente</w:t>
      </w:r>
      <w:r w:rsidRPr="00E21532">
        <w:rPr>
          <w:rFonts w:ascii="Arial" w:eastAsia="Times New Roman" w:hAnsi="Arial" w:cs="Arial"/>
          <w:b/>
          <w:bCs/>
          <w:sz w:val="23"/>
          <w:szCs w:val="23"/>
          <w:lang w:eastAsia="es-CO"/>
        </w:rPr>
        <w:t>.</w:t>
      </w:r>
      <w:r w:rsidRPr="00E21532">
        <w:rPr>
          <w:rFonts w:ascii="Arial" w:eastAsia="Times New Roman" w:hAnsi="Arial" w:cs="Arial"/>
          <w:sz w:val="23"/>
          <w:szCs w:val="23"/>
          <w:lang w:eastAsia="es-CO"/>
        </w:rPr>
        <w:t xml:space="preserve"> Habiéndose realizado la votación y previo informe del resultado de los escrutinios por la Registraduría correspondiente, el Registrador Nacional del Estado Civil la comunicará al </w:t>
      </w:r>
      <w:proofErr w:type="gramStart"/>
      <w:r w:rsidRPr="00E21532">
        <w:rPr>
          <w:rFonts w:ascii="Arial" w:eastAsia="Times New Roman" w:hAnsi="Arial" w:cs="Arial"/>
          <w:sz w:val="23"/>
          <w:szCs w:val="23"/>
          <w:lang w:eastAsia="es-CO"/>
        </w:rPr>
        <w:t>Presidente</w:t>
      </w:r>
      <w:proofErr w:type="gramEnd"/>
      <w:r w:rsidRPr="00E21532">
        <w:rPr>
          <w:rFonts w:ascii="Arial" w:eastAsia="Times New Roman" w:hAnsi="Arial" w:cs="Arial"/>
          <w:sz w:val="23"/>
          <w:szCs w:val="23"/>
          <w:lang w:eastAsia="es-CO"/>
        </w:rPr>
        <w:t xml:space="preserve"> de la República o al gobernador respectivo para que procedan, según el caso, a designar un encargado de conformidad con las normas vigentes.</w:t>
      </w:r>
    </w:p>
    <w:p w14:paraId="0880B092" w14:textId="77777777" w:rsidR="009B18D9" w:rsidRPr="00E21532" w:rsidRDefault="009B18D9" w:rsidP="00FF4E53">
      <w:pPr>
        <w:spacing w:line="276" w:lineRule="auto"/>
        <w:jc w:val="both"/>
        <w:rPr>
          <w:rFonts w:ascii="Arial" w:eastAsia="Times New Roman" w:hAnsi="Arial" w:cs="Arial"/>
          <w:sz w:val="23"/>
          <w:szCs w:val="23"/>
          <w:lang w:eastAsia="es-CO"/>
        </w:rPr>
      </w:pPr>
    </w:p>
    <w:p w14:paraId="4C0283B1"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36. ELECCIÓN DEL SUCESOR.</w:t>
      </w:r>
      <w:bookmarkStart w:id="21" w:name="45"/>
      <w:bookmarkEnd w:id="21"/>
      <w:r w:rsidRPr="00E21532">
        <w:rPr>
          <w:rFonts w:ascii="Arial" w:eastAsia="Times New Roman" w:hAnsi="Arial" w:cs="Arial"/>
          <w:sz w:val="23"/>
          <w:szCs w:val="23"/>
          <w:lang w:eastAsia="es-CO"/>
        </w:rPr>
        <w:t> Revocado el mandato a un gobernador o a un alcalde se convocará a elecciones para escoger al sucesor, dentro de los 2 meses siguientes a la fecha en que el registrador correspondiente certificare los resultados de la votación.</w:t>
      </w:r>
    </w:p>
    <w:p w14:paraId="1782EF0D" w14:textId="77777777" w:rsidR="009B18D9" w:rsidRPr="00E21532" w:rsidRDefault="009B18D9" w:rsidP="00FF4E53">
      <w:pPr>
        <w:spacing w:line="276" w:lineRule="auto"/>
        <w:jc w:val="both"/>
        <w:rPr>
          <w:rFonts w:ascii="Arial" w:eastAsia="Times New Roman" w:hAnsi="Arial" w:cs="Arial"/>
          <w:sz w:val="23"/>
          <w:szCs w:val="23"/>
          <w:lang w:eastAsia="es-CO"/>
        </w:rPr>
      </w:pPr>
    </w:p>
    <w:p w14:paraId="15197FB8"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Durante el período que transcurra entre la fecha de la revocatoria y la posesión del nuevo mandatario, habrá un designado en calidad de encargado por el </w:t>
      </w:r>
      <w:proofErr w:type="gramStart"/>
      <w:r w:rsidRPr="00E21532">
        <w:rPr>
          <w:rFonts w:ascii="Arial" w:eastAsia="Times New Roman" w:hAnsi="Arial" w:cs="Arial"/>
          <w:sz w:val="23"/>
          <w:szCs w:val="23"/>
          <w:lang w:eastAsia="es-CO"/>
        </w:rPr>
        <w:t>Presidente</w:t>
      </w:r>
      <w:proofErr w:type="gramEnd"/>
      <w:r w:rsidRPr="00E21532">
        <w:rPr>
          <w:rFonts w:ascii="Arial" w:eastAsia="Times New Roman" w:hAnsi="Arial" w:cs="Arial"/>
          <w:sz w:val="23"/>
          <w:szCs w:val="23"/>
          <w:lang w:eastAsia="es-CO"/>
        </w:rPr>
        <w:t xml:space="preserve"> de la República o el gobernador.</w:t>
      </w:r>
    </w:p>
    <w:p w14:paraId="0E457FF4" w14:textId="77777777" w:rsidR="009B18D9" w:rsidRPr="00E21532" w:rsidRDefault="009B18D9" w:rsidP="00FF4E53">
      <w:pPr>
        <w:spacing w:line="276" w:lineRule="auto"/>
        <w:jc w:val="both"/>
        <w:rPr>
          <w:rFonts w:ascii="Arial" w:eastAsia="Times New Roman" w:hAnsi="Arial" w:cs="Arial"/>
          <w:sz w:val="23"/>
          <w:szCs w:val="23"/>
          <w:lang w:eastAsia="es-CO"/>
        </w:rPr>
      </w:pPr>
    </w:p>
    <w:p w14:paraId="1B4A5968"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Cuando al momento de acaecer la revocatoria faltaren más de doce meses para cumplir el período, se procederá a la elección de alcalde o gobernador por el tiempo que reste. Cuando no se cumpla tal condición, esto es, cuando faltaren menos de doce meses para concluir el período deberá el </w:t>
      </w:r>
      <w:proofErr w:type="gramStart"/>
      <w:r w:rsidRPr="00E21532">
        <w:rPr>
          <w:rFonts w:ascii="Arial" w:eastAsia="Times New Roman" w:hAnsi="Arial" w:cs="Arial"/>
          <w:sz w:val="23"/>
          <w:szCs w:val="23"/>
          <w:lang w:eastAsia="es-CO"/>
        </w:rPr>
        <w:t>Presidente</w:t>
      </w:r>
      <w:proofErr w:type="gramEnd"/>
      <w:r w:rsidRPr="00E21532">
        <w:rPr>
          <w:rFonts w:ascii="Arial" w:eastAsia="Times New Roman" w:hAnsi="Arial" w:cs="Arial"/>
          <w:sz w:val="23"/>
          <w:szCs w:val="23"/>
          <w:lang w:eastAsia="es-CO"/>
        </w:rPr>
        <w:t xml:space="preserve"> de la República o el Gobernador, según el caso, proceder a la designación por el tiempo que faltare respetando el grupo político, el movimiento o la coalición por la cual hubiere sido elegido el alcalde. </w:t>
      </w:r>
    </w:p>
    <w:p w14:paraId="0E54B33E" w14:textId="77777777" w:rsidR="009B18D9" w:rsidRPr="00E21532" w:rsidRDefault="009B18D9" w:rsidP="00FF4E53">
      <w:pPr>
        <w:spacing w:line="276" w:lineRule="auto"/>
        <w:jc w:val="both"/>
        <w:rPr>
          <w:rFonts w:ascii="Arial" w:eastAsia="Times New Roman" w:hAnsi="Arial" w:cs="Arial"/>
          <w:sz w:val="23"/>
          <w:szCs w:val="23"/>
          <w:lang w:eastAsia="es-CO"/>
        </w:rPr>
      </w:pPr>
    </w:p>
    <w:p w14:paraId="626CF76F"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PARÁGRAFO.</w:t>
      </w:r>
      <w:r w:rsidRPr="00E21532">
        <w:rPr>
          <w:rFonts w:ascii="Arial" w:eastAsia="Times New Roman" w:hAnsi="Arial" w:cs="Arial"/>
          <w:sz w:val="23"/>
          <w:szCs w:val="23"/>
          <w:lang w:eastAsia="es-CO"/>
        </w:rPr>
        <w:t xml:space="preserve"> El encargado o designado por el </w:t>
      </w:r>
      <w:proofErr w:type="gramStart"/>
      <w:r w:rsidRPr="00E21532">
        <w:rPr>
          <w:rFonts w:ascii="Arial" w:eastAsia="Times New Roman" w:hAnsi="Arial" w:cs="Arial"/>
          <w:sz w:val="23"/>
          <w:szCs w:val="23"/>
          <w:lang w:eastAsia="es-CO"/>
        </w:rPr>
        <w:t>Presidente</w:t>
      </w:r>
      <w:proofErr w:type="gramEnd"/>
      <w:r w:rsidRPr="00E21532">
        <w:rPr>
          <w:rFonts w:ascii="Arial" w:eastAsia="Times New Roman" w:hAnsi="Arial" w:cs="Arial"/>
          <w:sz w:val="23"/>
          <w:szCs w:val="23"/>
          <w:lang w:eastAsia="es-CO"/>
        </w:rPr>
        <w:t xml:space="preserve"> de la República o el gobernador, dará cumplimiento en lo que fuere pertinente, al plan de desarrollo en el respectivo período.</w:t>
      </w:r>
    </w:p>
    <w:p w14:paraId="095D5A15" w14:textId="77777777" w:rsidR="009B18D9" w:rsidRPr="00E21532" w:rsidRDefault="009B18D9" w:rsidP="00FF4E53">
      <w:pPr>
        <w:spacing w:line="276" w:lineRule="auto"/>
        <w:jc w:val="both"/>
        <w:rPr>
          <w:rFonts w:ascii="Arial" w:eastAsia="Times New Roman" w:hAnsi="Arial" w:cs="Arial"/>
          <w:sz w:val="23"/>
          <w:szCs w:val="23"/>
          <w:lang w:eastAsia="es-CO"/>
        </w:rPr>
      </w:pPr>
    </w:p>
    <w:p w14:paraId="5D559BAA" w14:textId="77777777" w:rsidR="009B18D9" w:rsidRPr="00E21532" w:rsidRDefault="009B18D9" w:rsidP="00FF4E53">
      <w:pPr>
        <w:spacing w:line="276" w:lineRule="auto"/>
        <w:jc w:val="center"/>
        <w:rPr>
          <w:rFonts w:ascii="Arial" w:eastAsia="Times New Roman" w:hAnsi="Arial" w:cs="Arial"/>
          <w:b/>
          <w:bCs/>
          <w:sz w:val="23"/>
          <w:szCs w:val="23"/>
          <w:lang w:eastAsia="es-CO"/>
        </w:rPr>
      </w:pPr>
      <w:r w:rsidRPr="00E21532">
        <w:rPr>
          <w:rFonts w:ascii="Arial" w:eastAsia="Times New Roman" w:hAnsi="Arial" w:cs="Arial"/>
          <w:b/>
          <w:bCs/>
          <w:sz w:val="23"/>
          <w:szCs w:val="23"/>
          <w:lang w:eastAsia="es-CO"/>
        </w:rPr>
        <w:t>TÍTULO V</w:t>
      </w:r>
      <w:r w:rsidRPr="00E21532">
        <w:rPr>
          <w:rFonts w:ascii="Arial" w:eastAsia="Times New Roman" w:hAnsi="Arial" w:cs="Arial"/>
          <w:sz w:val="23"/>
          <w:szCs w:val="23"/>
          <w:lang w:eastAsia="es-CO"/>
        </w:rPr>
        <w:t xml:space="preserve"> </w:t>
      </w:r>
    </w:p>
    <w:p w14:paraId="38419FE6" w14:textId="77777777" w:rsidR="009B18D9" w:rsidRPr="00E21532" w:rsidRDefault="009B18D9" w:rsidP="00FF4E53">
      <w:pPr>
        <w:spacing w:line="276" w:lineRule="auto"/>
        <w:jc w:val="center"/>
        <w:rPr>
          <w:rFonts w:ascii="Arial" w:eastAsia="Times New Roman" w:hAnsi="Arial" w:cs="Arial"/>
          <w:b/>
          <w:bCs/>
          <w:sz w:val="23"/>
          <w:szCs w:val="23"/>
          <w:lang w:eastAsia="es-CO"/>
        </w:rPr>
      </w:pPr>
      <w:r w:rsidRPr="00E21532">
        <w:rPr>
          <w:rFonts w:ascii="Arial" w:eastAsia="Times New Roman" w:hAnsi="Arial" w:cs="Arial"/>
          <w:b/>
          <w:bCs/>
          <w:sz w:val="23"/>
          <w:szCs w:val="23"/>
          <w:lang w:eastAsia="es-CO"/>
        </w:rPr>
        <w:t>CONTROL JUDICIAL</w:t>
      </w:r>
    </w:p>
    <w:p w14:paraId="48A01DE9" w14:textId="77777777" w:rsidR="009B18D9" w:rsidRPr="00E21532" w:rsidRDefault="009B18D9" w:rsidP="00FF4E53">
      <w:pPr>
        <w:spacing w:line="276" w:lineRule="auto"/>
        <w:jc w:val="both"/>
        <w:rPr>
          <w:rFonts w:ascii="Arial" w:eastAsia="Times New Roman" w:hAnsi="Arial" w:cs="Arial"/>
          <w:sz w:val="23"/>
          <w:szCs w:val="23"/>
          <w:lang w:eastAsia="es-CO"/>
        </w:rPr>
      </w:pPr>
    </w:p>
    <w:p w14:paraId="41A847F0"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 xml:space="preserve">ARTÍCULO 36. CONTROL JUDICIAL DE REVOCATORIAS. </w:t>
      </w:r>
      <w:r w:rsidRPr="00E21532">
        <w:rPr>
          <w:rFonts w:ascii="Arial" w:eastAsia="Times New Roman" w:hAnsi="Arial" w:cs="Arial"/>
          <w:sz w:val="23"/>
          <w:szCs w:val="23"/>
          <w:lang w:eastAsia="es-CO"/>
        </w:rPr>
        <w:t xml:space="preserve">Cualquier decisión de las entidades involucradas en el trámite de una revocatoria directa podrá ser revisada por el Tribunal Administrativo del distrito correspondiente a solicitud de la parte afectada. </w:t>
      </w:r>
    </w:p>
    <w:p w14:paraId="6FDCA949" w14:textId="77777777" w:rsidR="009B18D9" w:rsidRPr="00E21532" w:rsidRDefault="009B18D9" w:rsidP="00FF4E53">
      <w:pPr>
        <w:spacing w:line="276" w:lineRule="auto"/>
        <w:jc w:val="both"/>
        <w:rPr>
          <w:rFonts w:ascii="Arial" w:eastAsia="Times New Roman" w:hAnsi="Arial" w:cs="Arial"/>
          <w:sz w:val="23"/>
          <w:szCs w:val="23"/>
          <w:lang w:eastAsia="es-CO"/>
        </w:rPr>
      </w:pPr>
    </w:p>
    <w:p w14:paraId="7F575352"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 xml:space="preserve">ARTÍCULO 37. TÉRMINOS. </w:t>
      </w:r>
      <w:r w:rsidRPr="00E21532">
        <w:rPr>
          <w:rFonts w:ascii="Arial" w:eastAsia="Times New Roman" w:hAnsi="Arial" w:cs="Arial"/>
          <w:sz w:val="23"/>
          <w:szCs w:val="23"/>
          <w:lang w:eastAsia="es-CO"/>
        </w:rPr>
        <w:t>La autoridad judicial tendrá</w:t>
      </w:r>
      <w:r w:rsidRPr="00E21532">
        <w:rPr>
          <w:rFonts w:ascii="Arial" w:eastAsia="Times New Roman" w:hAnsi="Arial" w:cs="Arial"/>
          <w:b/>
          <w:bCs/>
          <w:sz w:val="23"/>
          <w:szCs w:val="23"/>
          <w:lang w:eastAsia="es-CO"/>
        </w:rPr>
        <w:t xml:space="preserve"> </w:t>
      </w:r>
      <w:r w:rsidRPr="00E21532">
        <w:rPr>
          <w:rFonts w:ascii="Arial" w:eastAsia="Times New Roman" w:hAnsi="Arial" w:cs="Arial"/>
          <w:sz w:val="23"/>
          <w:szCs w:val="23"/>
          <w:lang w:eastAsia="es-CO"/>
        </w:rPr>
        <w:t xml:space="preserve">un término de diez días perentorios e improrrogables para tomar la decisión correspondiente, a excepción </w:t>
      </w:r>
      <w:r w:rsidRPr="00E21532">
        <w:rPr>
          <w:rFonts w:ascii="Arial" w:eastAsia="Times New Roman" w:hAnsi="Arial" w:cs="Arial"/>
          <w:sz w:val="23"/>
          <w:szCs w:val="23"/>
          <w:lang w:eastAsia="es-CO"/>
        </w:rPr>
        <w:lastRenderedPageBreak/>
        <w:t xml:space="preserve">de la verificación de apoyos y estados financieros que tendrá un término de treinta días. </w:t>
      </w:r>
    </w:p>
    <w:p w14:paraId="54247017" w14:textId="77777777" w:rsidR="009B18D9" w:rsidRPr="00E21532" w:rsidRDefault="009B18D9" w:rsidP="00FF4E53">
      <w:pPr>
        <w:spacing w:line="276" w:lineRule="auto"/>
        <w:jc w:val="both"/>
        <w:rPr>
          <w:rFonts w:ascii="Arial" w:eastAsia="Times New Roman" w:hAnsi="Arial" w:cs="Arial"/>
          <w:b/>
          <w:bCs/>
          <w:sz w:val="23"/>
          <w:szCs w:val="23"/>
          <w:lang w:eastAsia="es-CO"/>
        </w:rPr>
      </w:pPr>
    </w:p>
    <w:p w14:paraId="14ED1393"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38. PROCESO INDEPENDIENTE.</w:t>
      </w:r>
      <w:r w:rsidRPr="00E21532">
        <w:rPr>
          <w:rFonts w:ascii="Arial" w:eastAsia="Times New Roman" w:hAnsi="Arial" w:cs="Arial"/>
          <w:sz w:val="23"/>
          <w:szCs w:val="23"/>
          <w:lang w:eastAsia="es-CO"/>
        </w:rPr>
        <w:t xml:space="preserve"> El magistrado sustanciador abrirá un expediente a cada trámite de revocatoria y asignará radicación al mismo. Dentro de dicho trámite se ventilarán todas las decisiones objeto control judicial dentro de la revocatoria. </w:t>
      </w:r>
    </w:p>
    <w:p w14:paraId="6614B37C" w14:textId="77777777" w:rsidR="009B18D9" w:rsidRPr="00E21532" w:rsidRDefault="009B18D9" w:rsidP="00FF4E53">
      <w:pPr>
        <w:spacing w:line="276" w:lineRule="auto"/>
        <w:jc w:val="both"/>
        <w:rPr>
          <w:rFonts w:ascii="Arial" w:eastAsia="Times New Roman" w:hAnsi="Arial" w:cs="Arial"/>
          <w:sz w:val="23"/>
          <w:szCs w:val="23"/>
          <w:lang w:eastAsia="es-CO"/>
        </w:rPr>
      </w:pPr>
    </w:p>
    <w:p w14:paraId="43368805"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39.</w:t>
      </w:r>
      <w:r w:rsidRPr="00E21532">
        <w:rPr>
          <w:rFonts w:ascii="Arial" w:eastAsia="Times New Roman" w:hAnsi="Arial" w:cs="Arial"/>
          <w:sz w:val="23"/>
          <w:szCs w:val="23"/>
          <w:lang w:eastAsia="es-CO"/>
        </w:rPr>
        <w:t xml:space="preserve"> </w:t>
      </w:r>
      <w:r w:rsidRPr="00E21532">
        <w:rPr>
          <w:rFonts w:ascii="Arial" w:eastAsia="Times New Roman" w:hAnsi="Arial" w:cs="Arial"/>
          <w:b/>
          <w:bCs/>
          <w:sz w:val="23"/>
          <w:szCs w:val="23"/>
          <w:lang w:eastAsia="es-CO"/>
        </w:rPr>
        <w:t>NORMATIVA APLICABLE.</w:t>
      </w:r>
      <w:r w:rsidRPr="00E21532">
        <w:rPr>
          <w:rFonts w:ascii="Arial" w:eastAsia="Times New Roman" w:hAnsi="Arial" w:cs="Arial"/>
          <w:sz w:val="23"/>
          <w:szCs w:val="23"/>
          <w:lang w:eastAsia="es-CO"/>
        </w:rPr>
        <w:t xml:space="preserve"> Al control judicial de revocatorias le serán aplicables las normas de la acción de tutela.</w:t>
      </w:r>
    </w:p>
    <w:p w14:paraId="1E0CF7D8" w14:textId="77777777" w:rsidR="009B18D9" w:rsidRPr="00E21532" w:rsidRDefault="009B18D9" w:rsidP="00FF4E53">
      <w:pPr>
        <w:spacing w:line="276" w:lineRule="auto"/>
        <w:jc w:val="both"/>
        <w:rPr>
          <w:rFonts w:ascii="Arial" w:eastAsia="Times New Roman" w:hAnsi="Arial" w:cs="Arial"/>
          <w:sz w:val="23"/>
          <w:szCs w:val="23"/>
          <w:lang w:eastAsia="es-CO"/>
        </w:rPr>
      </w:pPr>
    </w:p>
    <w:p w14:paraId="728CCCA4" w14:textId="77777777" w:rsidR="009B18D9" w:rsidRPr="00E21532" w:rsidRDefault="009B18D9" w:rsidP="00FF4E53">
      <w:pPr>
        <w:spacing w:line="276" w:lineRule="auto"/>
        <w:jc w:val="center"/>
        <w:rPr>
          <w:rFonts w:ascii="Arial" w:eastAsia="Times New Roman" w:hAnsi="Arial" w:cs="Arial"/>
          <w:b/>
          <w:bCs/>
          <w:sz w:val="23"/>
          <w:szCs w:val="23"/>
          <w:lang w:eastAsia="es-CO"/>
        </w:rPr>
      </w:pPr>
      <w:r w:rsidRPr="00E21532">
        <w:rPr>
          <w:rFonts w:ascii="Arial" w:eastAsia="Times New Roman" w:hAnsi="Arial" w:cs="Arial"/>
          <w:b/>
          <w:bCs/>
          <w:sz w:val="23"/>
          <w:szCs w:val="23"/>
          <w:lang w:eastAsia="es-CO"/>
        </w:rPr>
        <w:t>TÍTULO V</w:t>
      </w:r>
      <w:r w:rsidRPr="00E21532">
        <w:rPr>
          <w:rFonts w:ascii="Arial" w:eastAsia="Times New Roman" w:hAnsi="Arial" w:cs="Arial"/>
          <w:sz w:val="23"/>
          <w:szCs w:val="23"/>
          <w:lang w:eastAsia="es-CO"/>
        </w:rPr>
        <w:t xml:space="preserve"> </w:t>
      </w:r>
    </w:p>
    <w:p w14:paraId="1E93B21B" w14:textId="77777777" w:rsidR="009B18D9" w:rsidRPr="00E21532" w:rsidRDefault="009B18D9" w:rsidP="00FF4E53">
      <w:pPr>
        <w:spacing w:line="276" w:lineRule="auto"/>
        <w:jc w:val="center"/>
        <w:rPr>
          <w:rFonts w:ascii="Arial" w:eastAsia="Times New Roman" w:hAnsi="Arial" w:cs="Arial"/>
          <w:b/>
          <w:bCs/>
          <w:sz w:val="23"/>
          <w:szCs w:val="23"/>
          <w:lang w:eastAsia="es-CO"/>
        </w:rPr>
      </w:pPr>
      <w:r w:rsidRPr="00E21532">
        <w:rPr>
          <w:rFonts w:ascii="Arial" w:eastAsia="Times New Roman" w:hAnsi="Arial" w:cs="Arial"/>
          <w:b/>
          <w:bCs/>
          <w:sz w:val="23"/>
          <w:szCs w:val="23"/>
          <w:lang w:eastAsia="es-CO"/>
        </w:rPr>
        <w:t>RÉGIMEN SANCIONATORIO</w:t>
      </w:r>
    </w:p>
    <w:p w14:paraId="23247979" w14:textId="77777777" w:rsidR="009B18D9" w:rsidRPr="00E21532" w:rsidRDefault="009B18D9" w:rsidP="00FF4E53">
      <w:pPr>
        <w:spacing w:line="276" w:lineRule="auto"/>
        <w:jc w:val="both"/>
        <w:rPr>
          <w:rFonts w:ascii="Arial" w:eastAsia="Times New Roman" w:hAnsi="Arial" w:cs="Arial"/>
          <w:b/>
          <w:bCs/>
          <w:sz w:val="23"/>
          <w:szCs w:val="23"/>
          <w:lang w:eastAsia="es-CO"/>
        </w:rPr>
      </w:pPr>
    </w:p>
    <w:p w14:paraId="4954CB42"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ARTÍCULO 39.</w:t>
      </w:r>
      <w:r w:rsidRPr="00E21532">
        <w:rPr>
          <w:rFonts w:ascii="Arial" w:eastAsia="Times New Roman" w:hAnsi="Arial" w:cs="Arial"/>
          <w:sz w:val="23"/>
          <w:szCs w:val="23"/>
          <w:lang w:eastAsia="es-CO"/>
        </w:rPr>
        <w:t xml:space="preserve"> </w:t>
      </w:r>
      <w:r w:rsidRPr="00E21532">
        <w:rPr>
          <w:rFonts w:ascii="Arial" w:eastAsia="Times New Roman" w:hAnsi="Arial" w:cs="Arial"/>
          <w:b/>
          <w:bCs/>
          <w:sz w:val="23"/>
          <w:szCs w:val="23"/>
          <w:lang w:eastAsia="es-CO"/>
        </w:rPr>
        <w:t xml:space="preserve">GRADUACIÓN DE LAS FALTAS. </w:t>
      </w:r>
      <w:r w:rsidRPr="00E21532">
        <w:rPr>
          <w:rFonts w:ascii="Arial" w:eastAsia="Times New Roman" w:hAnsi="Arial" w:cs="Arial"/>
          <w:sz w:val="23"/>
          <w:szCs w:val="23"/>
          <w:lang w:eastAsia="es-CO"/>
        </w:rPr>
        <w:t xml:space="preserve">La transgresión de las normas aquí establecidas y en especial de sus plazos constituirá falta gravísima para el servidor público. </w:t>
      </w:r>
    </w:p>
    <w:p w14:paraId="55067493" w14:textId="77777777" w:rsidR="009B18D9" w:rsidRPr="00E21532" w:rsidRDefault="009B18D9" w:rsidP="00FF4E53">
      <w:pPr>
        <w:spacing w:line="276" w:lineRule="auto"/>
        <w:jc w:val="both"/>
        <w:rPr>
          <w:rFonts w:ascii="Arial" w:eastAsia="Times New Roman" w:hAnsi="Arial" w:cs="Arial"/>
          <w:sz w:val="23"/>
          <w:szCs w:val="23"/>
          <w:lang w:eastAsia="es-CO"/>
        </w:rPr>
      </w:pPr>
    </w:p>
    <w:p w14:paraId="73B2FDD2" w14:textId="77777777" w:rsidR="009B18D9" w:rsidRPr="00E21532" w:rsidRDefault="009B18D9" w:rsidP="00FF4E53">
      <w:pPr>
        <w:spacing w:line="276" w:lineRule="auto"/>
        <w:jc w:val="center"/>
        <w:rPr>
          <w:rFonts w:ascii="Arial" w:eastAsia="Times New Roman" w:hAnsi="Arial" w:cs="Arial"/>
          <w:b/>
          <w:bCs/>
          <w:sz w:val="23"/>
          <w:szCs w:val="23"/>
          <w:lang w:eastAsia="es-CO"/>
        </w:rPr>
      </w:pPr>
      <w:r w:rsidRPr="00E21532">
        <w:rPr>
          <w:rFonts w:ascii="Arial" w:eastAsia="Times New Roman" w:hAnsi="Arial" w:cs="Arial"/>
          <w:b/>
          <w:bCs/>
          <w:sz w:val="23"/>
          <w:szCs w:val="23"/>
          <w:lang w:eastAsia="es-CO"/>
        </w:rPr>
        <w:t>TÍTULO V</w:t>
      </w:r>
      <w:r w:rsidRPr="00E21532">
        <w:rPr>
          <w:rFonts w:ascii="Arial" w:eastAsia="Times New Roman" w:hAnsi="Arial" w:cs="Arial"/>
          <w:sz w:val="23"/>
          <w:szCs w:val="23"/>
          <w:lang w:eastAsia="es-CO"/>
        </w:rPr>
        <w:t>I</w:t>
      </w:r>
    </w:p>
    <w:p w14:paraId="34C05A00" w14:textId="77777777" w:rsidR="009B18D9" w:rsidRPr="00E21532" w:rsidRDefault="009B18D9" w:rsidP="00FF4E53">
      <w:pPr>
        <w:spacing w:line="276" w:lineRule="auto"/>
        <w:jc w:val="center"/>
        <w:rPr>
          <w:rFonts w:ascii="Arial" w:eastAsia="Times New Roman" w:hAnsi="Arial" w:cs="Arial"/>
          <w:b/>
          <w:bCs/>
          <w:sz w:val="23"/>
          <w:szCs w:val="23"/>
          <w:lang w:eastAsia="es-CO"/>
        </w:rPr>
      </w:pPr>
      <w:r w:rsidRPr="00E21532">
        <w:rPr>
          <w:rFonts w:ascii="Arial" w:eastAsia="Times New Roman" w:hAnsi="Arial" w:cs="Arial"/>
          <w:b/>
          <w:bCs/>
          <w:sz w:val="23"/>
          <w:szCs w:val="23"/>
          <w:lang w:eastAsia="es-CO"/>
        </w:rPr>
        <w:t>NORMATIVA APLICABLE Y DEROGATORIAS</w:t>
      </w:r>
    </w:p>
    <w:p w14:paraId="52497D74" w14:textId="77777777" w:rsidR="009B18D9" w:rsidRPr="00E21532" w:rsidRDefault="009B18D9" w:rsidP="00FF4E53">
      <w:pPr>
        <w:spacing w:line="276" w:lineRule="auto"/>
        <w:rPr>
          <w:rFonts w:ascii="Arial" w:eastAsia="Times New Roman" w:hAnsi="Arial" w:cs="Arial"/>
          <w:b/>
          <w:bCs/>
          <w:sz w:val="23"/>
          <w:szCs w:val="23"/>
          <w:lang w:eastAsia="es-CO"/>
        </w:rPr>
      </w:pPr>
    </w:p>
    <w:p w14:paraId="685EA19B"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b/>
          <w:bCs/>
          <w:sz w:val="23"/>
          <w:szCs w:val="23"/>
          <w:lang w:eastAsia="es-CO"/>
        </w:rPr>
        <w:t xml:space="preserve">ARTÍCULO 40. REENVÍO EXTERNO. </w:t>
      </w:r>
      <w:r w:rsidRPr="00E21532">
        <w:rPr>
          <w:rFonts w:ascii="Arial" w:eastAsia="Times New Roman" w:hAnsi="Arial" w:cs="Arial"/>
          <w:sz w:val="23"/>
          <w:szCs w:val="23"/>
          <w:lang w:eastAsia="es-CO"/>
        </w:rPr>
        <w:t>En lo no contemplado en esta ley, se remitirá de forma subsidiaria a la Ley 1757 de 2015 en lo que estuviese vigente.</w:t>
      </w:r>
    </w:p>
    <w:p w14:paraId="116AA8AE" w14:textId="77777777" w:rsidR="009B18D9" w:rsidRPr="00E21532" w:rsidRDefault="009B18D9"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 xml:space="preserve"> </w:t>
      </w:r>
    </w:p>
    <w:p w14:paraId="43D5C7DE" w14:textId="77777777" w:rsidR="009B18D9" w:rsidRPr="00E21532" w:rsidRDefault="009B18D9" w:rsidP="00FF4E53">
      <w:pPr>
        <w:spacing w:line="276" w:lineRule="auto"/>
        <w:rPr>
          <w:rFonts w:ascii="Arial" w:eastAsia="Times New Roman" w:hAnsi="Arial" w:cs="Arial"/>
          <w:sz w:val="23"/>
          <w:szCs w:val="23"/>
          <w:lang w:eastAsia="es-CO"/>
        </w:rPr>
      </w:pPr>
      <w:r w:rsidRPr="00E21532">
        <w:rPr>
          <w:rFonts w:ascii="Arial" w:eastAsia="Times New Roman" w:hAnsi="Arial" w:cs="Arial"/>
          <w:b/>
          <w:bCs/>
          <w:sz w:val="23"/>
          <w:szCs w:val="23"/>
          <w:lang w:eastAsia="es-CO"/>
        </w:rPr>
        <w:t xml:space="preserve">ARTÍCULO 40. DEROGATORIAS: </w:t>
      </w:r>
      <w:r w:rsidRPr="00E21532">
        <w:rPr>
          <w:rFonts w:ascii="Arial" w:eastAsia="Times New Roman" w:hAnsi="Arial" w:cs="Arial"/>
          <w:sz w:val="23"/>
          <w:szCs w:val="23"/>
          <w:lang w:eastAsia="es-CO"/>
        </w:rPr>
        <w:t xml:space="preserve">Deróguense los artículos 43, 44 y de la Ley 1757 de 2015 y todas aquellas normas que fueren contrarias a las presentes disposiciones. </w:t>
      </w:r>
    </w:p>
    <w:p w14:paraId="7B617360" w14:textId="77777777" w:rsidR="009B18D9" w:rsidRPr="00E21532" w:rsidRDefault="009B18D9" w:rsidP="00FF4E53">
      <w:pPr>
        <w:spacing w:line="276" w:lineRule="auto"/>
        <w:jc w:val="center"/>
        <w:rPr>
          <w:rFonts w:ascii="Arial" w:eastAsia="Times New Roman" w:hAnsi="Arial" w:cs="Arial"/>
          <w:b/>
          <w:bCs/>
          <w:sz w:val="23"/>
          <w:szCs w:val="23"/>
          <w:lang w:eastAsia="es-CO"/>
        </w:rPr>
      </w:pPr>
    </w:p>
    <w:p w14:paraId="22AD27C3" w14:textId="77777777" w:rsidR="00FF4E53" w:rsidRPr="00E21532" w:rsidRDefault="00FF4E53" w:rsidP="00FF4E53">
      <w:pPr>
        <w:pStyle w:val="NormalWeb"/>
        <w:shd w:val="clear" w:color="auto" w:fill="FFFFFF"/>
        <w:spacing w:before="0" w:beforeAutospacing="0" w:after="240" w:afterAutospacing="0" w:line="276" w:lineRule="auto"/>
        <w:ind w:left="708" w:hanging="708"/>
        <w:jc w:val="both"/>
        <w:rPr>
          <w:rFonts w:ascii="Arial" w:hAnsi="Arial" w:cs="Arial"/>
          <w:sz w:val="23"/>
          <w:szCs w:val="23"/>
        </w:rPr>
      </w:pPr>
    </w:p>
    <w:p w14:paraId="2E570B0E" w14:textId="50608A79" w:rsidR="00AB6AA5" w:rsidRPr="00E21532" w:rsidRDefault="00AB6AA5" w:rsidP="00FF4E53">
      <w:pPr>
        <w:pStyle w:val="NormalWeb"/>
        <w:shd w:val="clear" w:color="auto" w:fill="FFFFFF"/>
        <w:spacing w:before="0" w:beforeAutospacing="0" w:after="240" w:afterAutospacing="0" w:line="276" w:lineRule="auto"/>
        <w:ind w:left="708" w:hanging="708"/>
        <w:jc w:val="both"/>
        <w:rPr>
          <w:rFonts w:ascii="Arial" w:hAnsi="Arial" w:cs="Arial"/>
          <w:sz w:val="23"/>
          <w:szCs w:val="23"/>
        </w:rPr>
      </w:pPr>
      <w:r w:rsidRPr="00E21532">
        <w:rPr>
          <w:rFonts w:ascii="Arial" w:hAnsi="Arial" w:cs="Arial"/>
          <w:sz w:val="23"/>
          <w:szCs w:val="23"/>
        </w:rPr>
        <w:t>De los Honorables Congresistas,</w:t>
      </w:r>
    </w:p>
    <w:p w14:paraId="7D6C1788" w14:textId="77777777" w:rsidR="00AB6AA5" w:rsidRPr="00E21532" w:rsidRDefault="00AB6AA5" w:rsidP="00FF4E53">
      <w:pPr>
        <w:pStyle w:val="NormalWeb"/>
        <w:shd w:val="clear" w:color="auto" w:fill="FFFFFF"/>
        <w:spacing w:before="0" w:beforeAutospacing="0" w:after="240" w:afterAutospacing="0" w:line="276" w:lineRule="auto"/>
        <w:ind w:left="708" w:hanging="708"/>
        <w:jc w:val="both"/>
        <w:rPr>
          <w:rFonts w:ascii="Arial" w:hAnsi="Arial" w:cs="Arial"/>
          <w:sz w:val="23"/>
          <w:szCs w:val="23"/>
        </w:rPr>
      </w:pPr>
    </w:p>
    <w:p w14:paraId="36CFB591" w14:textId="77777777" w:rsidR="00AB6AA5" w:rsidRPr="00E21532" w:rsidRDefault="00AB6AA5" w:rsidP="00FF4E53">
      <w:pPr>
        <w:pStyle w:val="NormalWeb"/>
        <w:shd w:val="clear" w:color="auto" w:fill="FFFFFF"/>
        <w:spacing w:before="0" w:beforeAutospacing="0" w:after="0" w:afterAutospacing="0" w:line="276" w:lineRule="auto"/>
        <w:ind w:left="709" w:hanging="709"/>
        <w:jc w:val="both"/>
        <w:rPr>
          <w:rFonts w:ascii="Arial" w:hAnsi="Arial" w:cs="Arial"/>
          <w:b/>
          <w:bCs/>
          <w:sz w:val="23"/>
          <w:szCs w:val="23"/>
        </w:rPr>
      </w:pPr>
      <w:r w:rsidRPr="00E21532">
        <w:rPr>
          <w:rFonts w:ascii="Arial" w:hAnsi="Arial" w:cs="Arial"/>
          <w:b/>
          <w:bCs/>
          <w:sz w:val="23"/>
          <w:szCs w:val="23"/>
        </w:rPr>
        <w:t>HERNÁN DARÍO CADAVID MÁRQUEZ</w:t>
      </w:r>
    </w:p>
    <w:p w14:paraId="53575E2C" w14:textId="77777777" w:rsidR="00AB6AA5" w:rsidRPr="00E21532" w:rsidRDefault="00AB6AA5" w:rsidP="00FF4E53">
      <w:pPr>
        <w:pStyle w:val="NormalWeb"/>
        <w:shd w:val="clear" w:color="auto" w:fill="FFFFFF"/>
        <w:spacing w:before="0" w:beforeAutospacing="0" w:after="0" w:afterAutospacing="0" w:line="276" w:lineRule="auto"/>
        <w:ind w:left="709" w:hanging="709"/>
        <w:jc w:val="both"/>
        <w:rPr>
          <w:rFonts w:ascii="Arial" w:hAnsi="Arial" w:cs="Arial"/>
          <w:b/>
          <w:bCs/>
          <w:sz w:val="23"/>
          <w:szCs w:val="23"/>
        </w:rPr>
      </w:pPr>
      <w:r w:rsidRPr="00E21532">
        <w:rPr>
          <w:rFonts w:ascii="Arial" w:hAnsi="Arial" w:cs="Arial"/>
          <w:b/>
          <w:bCs/>
          <w:sz w:val="23"/>
          <w:szCs w:val="23"/>
        </w:rPr>
        <w:t xml:space="preserve">Representante a la Cámara </w:t>
      </w:r>
    </w:p>
    <w:p w14:paraId="59754A93" w14:textId="433F3B2B" w:rsidR="00AB6AA5" w:rsidRPr="00E21532" w:rsidRDefault="00AB6AA5" w:rsidP="00FF4E53">
      <w:pPr>
        <w:pStyle w:val="NormalWeb"/>
        <w:shd w:val="clear" w:color="auto" w:fill="FFFFFF"/>
        <w:spacing w:before="0" w:beforeAutospacing="0" w:after="0" w:afterAutospacing="0" w:line="276" w:lineRule="auto"/>
        <w:ind w:left="709" w:hanging="709"/>
        <w:jc w:val="both"/>
        <w:rPr>
          <w:rFonts w:ascii="Arial" w:hAnsi="Arial" w:cs="Arial"/>
          <w:b/>
          <w:bCs/>
          <w:sz w:val="23"/>
          <w:szCs w:val="23"/>
        </w:rPr>
      </w:pPr>
      <w:r w:rsidRPr="00E21532">
        <w:rPr>
          <w:rFonts w:ascii="Arial" w:hAnsi="Arial" w:cs="Arial"/>
          <w:b/>
          <w:bCs/>
          <w:sz w:val="23"/>
          <w:szCs w:val="23"/>
        </w:rPr>
        <w:t>Departamento Antioquia</w:t>
      </w:r>
    </w:p>
    <w:p w14:paraId="03BACD83" w14:textId="77777777" w:rsidR="00AB6AA5" w:rsidRPr="00E21532" w:rsidRDefault="00AB6AA5" w:rsidP="00FF4E53">
      <w:pPr>
        <w:pStyle w:val="NormalWeb"/>
        <w:shd w:val="clear" w:color="auto" w:fill="FFFFFF"/>
        <w:spacing w:before="0" w:beforeAutospacing="0" w:after="240" w:afterAutospacing="0" w:line="276" w:lineRule="auto"/>
        <w:ind w:left="708" w:hanging="708"/>
        <w:jc w:val="both"/>
        <w:rPr>
          <w:rFonts w:ascii="Arial" w:hAnsi="Arial" w:cs="Arial"/>
          <w:b/>
          <w:bCs/>
          <w:sz w:val="23"/>
          <w:szCs w:val="23"/>
        </w:rPr>
      </w:pPr>
    </w:p>
    <w:p w14:paraId="306AC17B" w14:textId="223DA481" w:rsidR="00AB6AA5" w:rsidRPr="00E21532" w:rsidRDefault="00AB6AA5" w:rsidP="00FF4E53">
      <w:pPr>
        <w:pStyle w:val="NormalWeb"/>
        <w:shd w:val="clear" w:color="auto" w:fill="FFFFFF"/>
        <w:spacing w:before="0" w:beforeAutospacing="0" w:after="240" w:afterAutospacing="0" w:line="276" w:lineRule="auto"/>
        <w:ind w:left="708" w:hanging="708"/>
        <w:jc w:val="both"/>
        <w:rPr>
          <w:rFonts w:ascii="Arial" w:hAnsi="Arial" w:cs="Arial"/>
          <w:sz w:val="23"/>
          <w:szCs w:val="23"/>
        </w:rPr>
      </w:pPr>
    </w:p>
    <w:p w14:paraId="31DCAEB3" w14:textId="7A26C797" w:rsidR="003F0A2D" w:rsidRPr="00E21532" w:rsidRDefault="003F0A2D" w:rsidP="00FF4E53">
      <w:pPr>
        <w:pStyle w:val="NormalWeb"/>
        <w:shd w:val="clear" w:color="auto" w:fill="FFFFFF"/>
        <w:spacing w:before="0" w:beforeAutospacing="0" w:after="240" w:afterAutospacing="0" w:line="276" w:lineRule="auto"/>
        <w:ind w:left="708" w:hanging="708"/>
        <w:jc w:val="both"/>
        <w:rPr>
          <w:rFonts w:ascii="Arial" w:hAnsi="Arial" w:cs="Arial"/>
          <w:sz w:val="23"/>
          <w:szCs w:val="23"/>
        </w:rPr>
      </w:pPr>
    </w:p>
    <w:p w14:paraId="3CC3DF65" w14:textId="6E406E0D" w:rsidR="003F0A2D" w:rsidRPr="00E21532" w:rsidRDefault="003F0A2D" w:rsidP="00FF4E53">
      <w:pPr>
        <w:pStyle w:val="NormalWeb"/>
        <w:shd w:val="clear" w:color="auto" w:fill="FFFFFF"/>
        <w:spacing w:before="0" w:beforeAutospacing="0" w:after="240" w:afterAutospacing="0" w:line="276" w:lineRule="auto"/>
        <w:ind w:left="708" w:hanging="708"/>
        <w:jc w:val="both"/>
        <w:rPr>
          <w:rFonts w:ascii="Arial" w:hAnsi="Arial" w:cs="Arial"/>
          <w:sz w:val="23"/>
          <w:szCs w:val="23"/>
        </w:rPr>
      </w:pPr>
    </w:p>
    <w:p w14:paraId="02E5DDF6" w14:textId="584FDB9D" w:rsidR="00AB6AA5" w:rsidRPr="00E21532" w:rsidRDefault="00AB6AA5" w:rsidP="001647B4">
      <w:pPr>
        <w:pStyle w:val="Prrafodelista"/>
        <w:numPr>
          <w:ilvl w:val="0"/>
          <w:numId w:val="5"/>
        </w:numPr>
        <w:spacing w:line="276" w:lineRule="auto"/>
        <w:jc w:val="center"/>
        <w:rPr>
          <w:rFonts w:ascii="Arial" w:hAnsi="Arial" w:cs="Arial"/>
          <w:b/>
          <w:sz w:val="23"/>
          <w:szCs w:val="23"/>
        </w:rPr>
      </w:pPr>
      <w:r w:rsidRPr="00E21532">
        <w:rPr>
          <w:rFonts w:ascii="Arial" w:hAnsi="Arial" w:cs="Arial"/>
          <w:b/>
          <w:sz w:val="23"/>
          <w:szCs w:val="23"/>
        </w:rPr>
        <w:lastRenderedPageBreak/>
        <w:t>EXPOSICIÓN DE MOTIVOS</w:t>
      </w:r>
    </w:p>
    <w:p w14:paraId="4780D8CB" w14:textId="77777777" w:rsidR="00AB6AA5" w:rsidRPr="00E21532" w:rsidRDefault="00AB6AA5" w:rsidP="00FF4E53">
      <w:pPr>
        <w:spacing w:line="276" w:lineRule="auto"/>
        <w:jc w:val="both"/>
        <w:rPr>
          <w:rFonts w:ascii="Arial" w:hAnsi="Arial" w:cs="Arial"/>
          <w:sz w:val="23"/>
          <w:szCs w:val="23"/>
        </w:rPr>
      </w:pPr>
      <w:r w:rsidRPr="00E21532">
        <w:rPr>
          <w:rFonts w:ascii="Arial" w:hAnsi="Arial" w:cs="Arial"/>
          <w:sz w:val="23"/>
          <w:szCs w:val="23"/>
        </w:rPr>
        <w:t xml:space="preserve"> </w:t>
      </w:r>
    </w:p>
    <w:p w14:paraId="3509C6F4" w14:textId="314E7192" w:rsidR="00AB6AA5" w:rsidRPr="00E21532" w:rsidRDefault="00AB6AA5" w:rsidP="00FF4E53">
      <w:pPr>
        <w:spacing w:line="276" w:lineRule="auto"/>
        <w:jc w:val="both"/>
        <w:rPr>
          <w:rFonts w:ascii="Arial" w:hAnsi="Arial" w:cs="Arial"/>
          <w:sz w:val="23"/>
          <w:szCs w:val="23"/>
        </w:rPr>
      </w:pPr>
      <w:r w:rsidRPr="00E21532">
        <w:rPr>
          <w:rFonts w:ascii="Arial" w:hAnsi="Arial" w:cs="Arial"/>
          <w:sz w:val="23"/>
          <w:szCs w:val="23"/>
        </w:rPr>
        <w:t>Con fundamento en el artículo 150 y 151 de la Constitución Política de Colombia y los artículos 139 y 140 de la ley 5 de 1992, así como del artículo 147 de la ley 5 de 1992 en materia de requisitos constitucionales, el presente proyecto de Ley</w:t>
      </w:r>
      <w:r w:rsidR="00DE4008" w:rsidRPr="00E21532">
        <w:rPr>
          <w:rFonts w:ascii="Arial" w:hAnsi="Arial" w:cs="Arial"/>
          <w:sz w:val="23"/>
          <w:szCs w:val="23"/>
        </w:rPr>
        <w:t xml:space="preserve"> Estatutaria</w:t>
      </w:r>
      <w:r w:rsidRPr="00E21532">
        <w:rPr>
          <w:rFonts w:ascii="Arial" w:hAnsi="Arial" w:cs="Arial"/>
          <w:sz w:val="23"/>
          <w:szCs w:val="23"/>
        </w:rPr>
        <w:t xml:space="preserve"> se propone como iniciativa legislativa cuyo fundamento específico versa sobre la competencia de hacer e interpretar la Ley, toda vez que acude a la Cámara de Origen para disponer su estudio, debate y planteamientos legales sobre los que versa la materia. </w:t>
      </w:r>
    </w:p>
    <w:p w14:paraId="53225C00" w14:textId="4099676A" w:rsidR="00AB6AA5" w:rsidRPr="00E21532" w:rsidRDefault="00AB6AA5" w:rsidP="00FF4E53">
      <w:pPr>
        <w:spacing w:line="276" w:lineRule="auto"/>
        <w:jc w:val="both"/>
        <w:rPr>
          <w:rFonts w:ascii="Arial" w:hAnsi="Arial" w:cs="Arial"/>
          <w:sz w:val="23"/>
          <w:szCs w:val="23"/>
        </w:rPr>
      </w:pPr>
    </w:p>
    <w:p w14:paraId="0A8D1423" w14:textId="77777777" w:rsidR="009B18D9" w:rsidRPr="00E21532" w:rsidRDefault="009B18D9" w:rsidP="00FF4E53">
      <w:pPr>
        <w:spacing w:line="276" w:lineRule="auto"/>
        <w:jc w:val="both"/>
        <w:rPr>
          <w:rFonts w:ascii="Arial" w:hAnsi="Arial" w:cs="Arial"/>
          <w:color w:val="000000" w:themeColor="text1"/>
          <w:sz w:val="23"/>
          <w:szCs w:val="23"/>
        </w:rPr>
      </w:pPr>
    </w:p>
    <w:p w14:paraId="614A3271" w14:textId="3DE0E59E" w:rsidR="009B18D9" w:rsidRPr="00E21532" w:rsidRDefault="009B18D9" w:rsidP="001647B4">
      <w:pPr>
        <w:pStyle w:val="Prrafodelista"/>
        <w:numPr>
          <w:ilvl w:val="0"/>
          <w:numId w:val="5"/>
        </w:numPr>
        <w:spacing w:line="276" w:lineRule="auto"/>
        <w:jc w:val="center"/>
        <w:rPr>
          <w:rFonts w:ascii="Arial" w:hAnsi="Arial" w:cs="Arial"/>
          <w:b/>
          <w:bCs/>
          <w:color w:val="000000" w:themeColor="text1"/>
          <w:sz w:val="23"/>
          <w:szCs w:val="23"/>
        </w:rPr>
      </w:pPr>
      <w:r w:rsidRPr="00E21532">
        <w:rPr>
          <w:rFonts w:ascii="Arial" w:hAnsi="Arial" w:cs="Arial"/>
          <w:b/>
          <w:bCs/>
          <w:color w:val="000000" w:themeColor="text1"/>
          <w:sz w:val="23"/>
          <w:szCs w:val="23"/>
        </w:rPr>
        <w:t>OBJETO DEL PROYECTO DE LEY</w:t>
      </w:r>
      <w:r w:rsidR="00FF4E53" w:rsidRPr="00E21532">
        <w:rPr>
          <w:rFonts w:ascii="Arial" w:hAnsi="Arial" w:cs="Arial"/>
          <w:b/>
          <w:bCs/>
          <w:color w:val="000000" w:themeColor="text1"/>
          <w:sz w:val="23"/>
          <w:szCs w:val="23"/>
        </w:rPr>
        <w:t xml:space="preserve"> ESTATUTARIA</w:t>
      </w:r>
    </w:p>
    <w:p w14:paraId="767E0DF0" w14:textId="77777777" w:rsidR="009B18D9" w:rsidRPr="00E21532" w:rsidRDefault="009B18D9" w:rsidP="00FF4E53">
      <w:pPr>
        <w:spacing w:line="276" w:lineRule="auto"/>
        <w:jc w:val="center"/>
        <w:rPr>
          <w:rFonts w:ascii="Arial" w:hAnsi="Arial" w:cs="Arial"/>
          <w:b/>
          <w:bCs/>
          <w:color w:val="000000" w:themeColor="text1"/>
          <w:sz w:val="23"/>
          <w:szCs w:val="23"/>
        </w:rPr>
      </w:pPr>
    </w:p>
    <w:p w14:paraId="6F73D592" w14:textId="77777777" w:rsidR="00FF4E53" w:rsidRPr="00E21532" w:rsidRDefault="00FF4E53"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El objeto de la presente ley es promover, proteger y garantizar la revocatoria del mandato como modalidad del derecho a participar en la vida política, administrativa, económica, social y cultural, y así mismo a controlar el poder político.</w:t>
      </w:r>
    </w:p>
    <w:p w14:paraId="49D526F8" w14:textId="77777777" w:rsidR="00FF4E53" w:rsidRPr="00E21532" w:rsidRDefault="00FF4E53" w:rsidP="00FF4E53">
      <w:pPr>
        <w:spacing w:line="276" w:lineRule="auto"/>
        <w:jc w:val="both"/>
        <w:rPr>
          <w:rFonts w:ascii="Arial" w:eastAsia="Times New Roman" w:hAnsi="Arial" w:cs="Arial"/>
          <w:sz w:val="23"/>
          <w:szCs w:val="23"/>
          <w:lang w:eastAsia="es-CO"/>
        </w:rPr>
      </w:pPr>
    </w:p>
    <w:p w14:paraId="1144C559" w14:textId="77777777" w:rsidR="00FF4E53" w:rsidRPr="00E21532" w:rsidRDefault="00FF4E53" w:rsidP="00FF4E53">
      <w:pPr>
        <w:spacing w:line="276" w:lineRule="auto"/>
        <w:jc w:val="both"/>
        <w:rPr>
          <w:rFonts w:ascii="Arial" w:hAnsi="Arial" w:cs="Arial"/>
          <w:bCs/>
          <w:sz w:val="23"/>
          <w:szCs w:val="23"/>
          <w:shd w:val="clear" w:color="auto" w:fill="FFFFFF"/>
        </w:rPr>
      </w:pPr>
      <w:r w:rsidRPr="00E21532">
        <w:rPr>
          <w:rFonts w:ascii="Arial" w:hAnsi="Arial" w:cs="Arial"/>
          <w:bCs/>
          <w:sz w:val="23"/>
          <w:szCs w:val="23"/>
          <w:shd w:val="clear" w:color="auto" w:fill="FFFFFF"/>
        </w:rPr>
        <w:t>La revocatoria del mandato es un derecho político, por medio del cual los ciudadanos dan por terminado el mandato que le han conferido a un gobernador o a un alcalde.</w:t>
      </w:r>
    </w:p>
    <w:p w14:paraId="1653A53A" w14:textId="77777777" w:rsidR="00FF4E53" w:rsidRPr="00E21532" w:rsidRDefault="00FF4E53" w:rsidP="00FF4E53">
      <w:pPr>
        <w:spacing w:line="276" w:lineRule="auto"/>
        <w:jc w:val="both"/>
        <w:rPr>
          <w:rFonts w:ascii="Arial" w:eastAsia="Times New Roman" w:hAnsi="Arial" w:cs="Arial"/>
          <w:sz w:val="23"/>
          <w:szCs w:val="23"/>
          <w:lang w:eastAsia="es-CO"/>
        </w:rPr>
      </w:pPr>
    </w:p>
    <w:p w14:paraId="21F656E6" w14:textId="77777777" w:rsidR="00FF4E53" w:rsidRPr="00E21532" w:rsidRDefault="00FF4E53" w:rsidP="00FF4E53">
      <w:pPr>
        <w:spacing w:line="276" w:lineRule="auto"/>
        <w:jc w:val="both"/>
        <w:rPr>
          <w:rFonts w:ascii="Arial" w:eastAsia="Times New Roman" w:hAnsi="Arial" w:cs="Arial"/>
          <w:sz w:val="23"/>
          <w:szCs w:val="23"/>
          <w:lang w:eastAsia="es-CO"/>
        </w:rPr>
      </w:pPr>
      <w:r w:rsidRPr="00E21532">
        <w:rPr>
          <w:rFonts w:ascii="Arial" w:eastAsia="Times New Roman" w:hAnsi="Arial" w:cs="Arial"/>
          <w:sz w:val="23"/>
          <w:szCs w:val="23"/>
          <w:lang w:eastAsia="es-CO"/>
        </w:rPr>
        <w:t>La presente ley regula la revocatoria del mandato y establece las normas fundamentales por la que se regirá dicho mecanismo de participación democrática.</w:t>
      </w:r>
    </w:p>
    <w:p w14:paraId="07BA9242" w14:textId="5B5538E0" w:rsidR="009B18D9" w:rsidRPr="00E21532" w:rsidRDefault="009B18D9" w:rsidP="00FF4E53">
      <w:pPr>
        <w:spacing w:line="276" w:lineRule="auto"/>
        <w:jc w:val="both"/>
        <w:rPr>
          <w:rFonts w:ascii="Arial" w:hAnsi="Arial" w:cs="Arial"/>
          <w:color w:val="000000" w:themeColor="text1"/>
          <w:sz w:val="23"/>
          <w:szCs w:val="23"/>
        </w:rPr>
      </w:pPr>
    </w:p>
    <w:p w14:paraId="1B89B2FD" w14:textId="77777777" w:rsidR="009B18D9" w:rsidRPr="00E21532" w:rsidRDefault="009B18D9" w:rsidP="00FF4E53">
      <w:pPr>
        <w:spacing w:line="276" w:lineRule="auto"/>
        <w:jc w:val="both"/>
        <w:rPr>
          <w:rFonts w:ascii="Arial" w:hAnsi="Arial" w:cs="Arial"/>
          <w:color w:val="000000" w:themeColor="text1"/>
          <w:sz w:val="23"/>
          <w:szCs w:val="23"/>
        </w:rPr>
      </w:pPr>
    </w:p>
    <w:p w14:paraId="0CA4528E" w14:textId="77777777" w:rsidR="009B18D9" w:rsidRPr="00E21532" w:rsidRDefault="009B18D9" w:rsidP="001647B4">
      <w:pPr>
        <w:pStyle w:val="Prrafodelista"/>
        <w:numPr>
          <w:ilvl w:val="0"/>
          <w:numId w:val="5"/>
        </w:numPr>
        <w:spacing w:line="276" w:lineRule="auto"/>
        <w:jc w:val="center"/>
        <w:rPr>
          <w:rFonts w:ascii="Arial" w:hAnsi="Arial" w:cs="Arial"/>
          <w:b/>
          <w:color w:val="000000" w:themeColor="text1"/>
          <w:sz w:val="23"/>
          <w:szCs w:val="23"/>
        </w:rPr>
      </w:pPr>
      <w:r w:rsidRPr="00E21532">
        <w:rPr>
          <w:rFonts w:ascii="Arial" w:hAnsi="Arial" w:cs="Arial"/>
          <w:b/>
          <w:color w:val="000000" w:themeColor="text1"/>
          <w:sz w:val="23"/>
          <w:szCs w:val="23"/>
        </w:rPr>
        <w:t xml:space="preserve">MARCO JURÍDICO </w:t>
      </w:r>
    </w:p>
    <w:p w14:paraId="16FFBF5F" w14:textId="77777777" w:rsidR="009B18D9" w:rsidRPr="00E21532" w:rsidRDefault="009B18D9" w:rsidP="00FF4E53">
      <w:pPr>
        <w:spacing w:line="276" w:lineRule="auto"/>
        <w:jc w:val="center"/>
        <w:rPr>
          <w:rFonts w:ascii="Arial" w:hAnsi="Arial" w:cs="Arial"/>
          <w:bCs/>
          <w:color w:val="000000" w:themeColor="text1"/>
          <w:sz w:val="23"/>
          <w:szCs w:val="23"/>
        </w:rPr>
      </w:pPr>
    </w:p>
    <w:p w14:paraId="6C5D5250" w14:textId="77777777" w:rsidR="009B18D9" w:rsidRPr="00E21532" w:rsidRDefault="009B18D9" w:rsidP="00FF4E53">
      <w:pPr>
        <w:spacing w:line="276" w:lineRule="auto"/>
        <w:jc w:val="both"/>
        <w:rPr>
          <w:rFonts w:ascii="Arial" w:hAnsi="Arial" w:cs="Arial"/>
          <w:bCs/>
          <w:color w:val="000000" w:themeColor="text1"/>
          <w:sz w:val="23"/>
          <w:szCs w:val="23"/>
        </w:rPr>
      </w:pPr>
      <w:r w:rsidRPr="00E21532">
        <w:rPr>
          <w:rFonts w:ascii="Arial" w:hAnsi="Arial" w:cs="Arial"/>
          <w:bCs/>
          <w:color w:val="000000" w:themeColor="text1"/>
          <w:sz w:val="23"/>
          <w:szCs w:val="23"/>
        </w:rPr>
        <w:t xml:space="preserve">Nuestra constitución política consagro en nuestro ordenamiento jurídico una democracia participativa-representativa, que se ha consolidado al pasar de los años. Uno de los objetivos de nuestra carta política ha sido proteger y aumentar la participación de la ciudadanía como actores principales en los que recae el poder del Estado. El modelo de democracia participativa es un modelo que se fundamenta en principios constitucionales y se materializa en el ejercicio de los ciudadanos de participar en la conformación, ejercicio y control del poder político. Así quedo consagrado en el </w:t>
      </w:r>
      <w:proofErr w:type="spellStart"/>
      <w:r w:rsidRPr="00E21532">
        <w:rPr>
          <w:rFonts w:ascii="Arial" w:hAnsi="Arial" w:cs="Arial"/>
          <w:bCs/>
          <w:color w:val="000000" w:themeColor="text1"/>
          <w:sz w:val="23"/>
          <w:szCs w:val="23"/>
        </w:rPr>
        <w:t>articulo</w:t>
      </w:r>
      <w:proofErr w:type="spellEnd"/>
      <w:r w:rsidRPr="00E21532">
        <w:rPr>
          <w:rFonts w:ascii="Arial" w:hAnsi="Arial" w:cs="Arial"/>
          <w:bCs/>
          <w:color w:val="000000" w:themeColor="text1"/>
          <w:sz w:val="23"/>
          <w:szCs w:val="23"/>
        </w:rPr>
        <w:t xml:space="preserve"> 40 de nuestra Constitución Política: </w:t>
      </w:r>
    </w:p>
    <w:p w14:paraId="532BA6BF" w14:textId="77777777" w:rsidR="009B18D9" w:rsidRPr="00E21532" w:rsidRDefault="009B18D9" w:rsidP="00FF4E53">
      <w:pPr>
        <w:spacing w:before="100" w:beforeAutospacing="1" w:after="100" w:afterAutospacing="1" w:line="276" w:lineRule="auto"/>
        <w:jc w:val="both"/>
        <w:rPr>
          <w:rFonts w:ascii="Arial" w:eastAsia="Times New Roman" w:hAnsi="Arial" w:cs="Arial"/>
          <w:i/>
          <w:iCs/>
          <w:color w:val="000000" w:themeColor="text1"/>
          <w:sz w:val="23"/>
          <w:szCs w:val="23"/>
        </w:rPr>
      </w:pPr>
      <w:r w:rsidRPr="00E21532">
        <w:rPr>
          <w:rFonts w:ascii="Arial" w:eastAsia="Times New Roman" w:hAnsi="Arial" w:cs="Arial"/>
          <w:b/>
          <w:bCs/>
          <w:i/>
          <w:iCs/>
          <w:color w:val="000000" w:themeColor="text1"/>
          <w:sz w:val="23"/>
          <w:szCs w:val="23"/>
        </w:rPr>
        <w:t>ARTICULO 40. </w:t>
      </w:r>
      <w:r w:rsidRPr="00E21532">
        <w:rPr>
          <w:rFonts w:ascii="Arial" w:eastAsia="Times New Roman" w:hAnsi="Arial" w:cs="Arial"/>
          <w:i/>
          <w:iCs/>
          <w:color w:val="000000" w:themeColor="text1"/>
          <w:sz w:val="23"/>
          <w:szCs w:val="23"/>
        </w:rPr>
        <w:t>Todo ciudadano tiene derecho a participar en la conformación, ejercicio y control del poder político. Para hacer efectivo este derecho puede:</w:t>
      </w:r>
    </w:p>
    <w:p w14:paraId="4CA8C594" w14:textId="77777777" w:rsidR="009B18D9" w:rsidRPr="00E21532" w:rsidRDefault="009B18D9" w:rsidP="00FF4E53">
      <w:pPr>
        <w:spacing w:before="100" w:beforeAutospacing="1" w:after="100" w:afterAutospacing="1" w:line="276" w:lineRule="auto"/>
        <w:jc w:val="both"/>
        <w:rPr>
          <w:rFonts w:ascii="Arial" w:eastAsia="Times New Roman" w:hAnsi="Arial" w:cs="Arial"/>
          <w:i/>
          <w:iCs/>
          <w:color w:val="000000" w:themeColor="text1"/>
          <w:sz w:val="23"/>
          <w:szCs w:val="23"/>
        </w:rPr>
      </w:pPr>
      <w:r w:rsidRPr="00E21532">
        <w:rPr>
          <w:rFonts w:ascii="Arial" w:eastAsia="Times New Roman" w:hAnsi="Arial" w:cs="Arial"/>
          <w:i/>
          <w:iCs/>
          <w:color w:val="000000" w:themeColor="text1"/>
          <w:sz w:val="23"/>
          <w:szCs w:val="23"/>
        </w:rPr>
        <w:t>1. Elegir y ser elegido.</w:t>
      </w:r>
    </w:p>
    <w:p w14:paraId="01B09097" w14:textId="77777777" w:rsidR="009B18D9" w:rsidRPr="00E21532" w:rsidRDefault="009B18D9" w:rsidP="00FF4E53">
      <w:pPr>
        <w:spacing w:before="100" w:beforeAutospacing="1" w:after="100" w:afterAutospacing="1" w:line="276" w:lineRule="auto"/>
        <w:jc w:val="both"/>
        <w:rPr>
          <w:rFonts w:ascii="Arial" w:eastAsia="Times New Roman" w:hAnsi="Arial" w:cs="Arial"/>
          <w:i/>
          <w:iCs/>
          <w:color w:val="000000" w:themeColor="text1"/>
          <w:sz w:val="23"/>
          <w:szCs w:val="23"/>
        </w:rPr>
      </w:pPr>
      <w:r w:rsidRPr="00E21532">
        <w:rPr>
          <w:rFonts w:ascii="Arial" w:eastAsia="Times New Roman" w:hAnsi="Arial" w:cs="Arial"/>
          <w:i/>
          <w:iCs/>
          <w:color w:val="000000" w:themeColor="text1"/>
          <w:sz w:val="23"/>
          <w:szCs w:val="23"/>
        </w:rPr>
        <w:t>2. Tomar parte en elecciones, plebiscitos, referendos, consultas populares y otras formas de participación democrática.</w:t>
      </w:r>
    </w:p>
    <w:p w14:paraId="6DA7B1D1" w14:textId="77777777" w:rsidR="009B18D9" w:rsidRPr="00E21532" w:rsidRDefault="009B18D9" w:rsidP="00FF4E53">
      <w:pPr>
        <w:spacing w:before="100" w:beforeAutospacing="1" w:after="100" w:afterAutospacing="1" w:line="276" w:lineRule="auto"/>
        <w:jc w:val="both"/>
        <w:rPr>
          <w:rFonts w:ascii="Arial" w:eastAsia="Times New Roman" w:hAnsi="Arial" w:cs="Arial"/>
          <w:i/>
          <w:iCs/>
          <w:color w:val="000000" w:themeColor="text1"/>
          <w:sz w:val="23"/>
          <w:szCs w:val="23"/>
        </w:rPr>
      </w:pPr>
      <w:r w:rsidRPr="00E21532">
        <w:rPr>
          <w:rFonts w:ascii="Arial" w:eastAsia="Times New Roman" w:hAnsi="Arial" w:cs="Arial"/>
          <w:i/>
          <w:iCs/>
          <w:color w:val="000000" w:themeColor="text1"/>
          <w:sz w:val="23"/>
          <w:szCs w:val="23"/>
        </w:rPr>
        <w:lastRenderedPageBreak/>
        <w:t>3. Constituir partidos, movimientos y agrupaciones políticas sin limitación alguna; formar parte de ellos libremente y difundir sus ideas y programas.</w:t>
      </w:r>
    </w:p>
    <w:p w14:paraId="555D8B46" w14:textId="77777777" w:rsidR="009B18D9" w:rsidRPr="00E21532" w:rsidRDefault="009B18D9" w:rsidP="00FF4E53">
      <w:pPr>
        <w:spacing w:before="100" w:beforeAutospacing="1" w:after="100" w:afterAutospacing="1" w:line="276" w:lineRule="auto"/>
        <w:jc w:val="both"/>
        <w:rPr>
          <w:rFonts w:ascii="Arial" w:eastAsia="Times New Roman" w:hAnsi="Arial" w:cs="Arial"/>
          <w:i/>
          <w:iCs/>
          <w:color w:val="000000" w:themeColor="text1"/>
          <w:sz w:val="23"/>
          <w:szCs w:val="23"/>
        </w:rPr>
      </w:pPr>
      <w:r w:rsidRPr="00E21532">
        <w:rPr>
          <w:rFonts w:ascii="Arial" w:eastAsia="Times New Roman" w:hAnsi="Arial" w:cs="Arial"/>
          <w:i/>
          <w:iCs/>
          <w:color w:val="000000" w:themeColor="text1"/>
          <w:sz w:val="23"/>
          <w:szCs w:val="23"/>
        </w:rPr>
        <w:t>4. Revocar el mandato de los elegidos en los casos y en la forma que establecen la Constitución y la ley.</w:t>
      </w:r>
    </w:p>
    <w:p w14:paraId="00B4E003" w14:textId="77777777" w:rsidR="009B18D9" w:rsidRPr="00E21532" w:rsidRDefault="009B18D9" w:rsidP="00FF4E53">
      <w:pPr>
        <w:spacing w:before="100" w:beforeAutospacing="1" w:after="100" w:afterAutospacing="1" w:line="276" w:lineRule="auto"/>
        <w:jc w:val="both"/>
        <w:rPr>
          <w:rFonts w:ascii="Arial" w:eastAsia="Times New Roman" w:hAnsi="Arial" w:cs="Arial"/>
          <w:i/>
          <w:iCs/>
          <w:color w:val="000000" w:themeColor="text1"/>
          <w:sz w:val="23"/>
          <w:szCs w:val="23"/>
        </w:rPr>
      </w:pPr>
      <w:r w:rsidRPr="00E21532">
        <w:rPr>
          <w:rFonts w:ascii="Arial" w:eastAsia="Times New Roman" w:hAnsi="Arial" w:cs="Arial"/>
          <w:i/>
          <w:iCs/>
          <w:color w:val="000000" w:themeColor="text1"/>
          <w:sz w:val="23"/>
          <w:szCs w:val="23"/>
        </w:rPr>
        <w:t>5. Tener iniciativa en las corporaciones públicas.</w:t>
      </w:r>
    </w:p>
    <w:p w14:paraId="360295ED" w14:textId="77777777" w:rsidR="009B18D9" w:rsidRPr="00E21532" w:rsidRDefault="009B18D9" w:rsidP="00FF4E53">
      <w:pPr>
        <w:spacing w:before="100" w:beforeAutospacing="1" w:after="100" w:afterAutospacing="1" w:line="276" w:lineRule="auto"/>
        <w:jc w:val="both"/>
        <w:rPr>
          <w:rFonts w:ascii="Arial" w:eastAsia="Times New Roman" w:hAnsi="Arial" w:cs="Arial"/>
          <w:i/>
          <w:iCs/>
          <w:color w:val="000000" w:themeColor="text1"/>
          <w:sz w:val="23"/>
          <w:szCs w:val="23"/>
        </w:rPr>
      </w:pPr>
      <w:r w:rsidRPr="00E21532">
        <w:rPr>
          <w:rFonts w:ascii="Arial" w:eastAsia="Times New Roman" w:hAnsi="Arial" w:cs="Arial"/>
          <w:i/>
          <w:iCs/>
          <w:color w:val="000000" w:themeColor="text1"/>
          <w:sz w:val="23"/>
          <w:szCs w:val="23"/>
        </w:rPr>
        <w:t>6. Interponer acciones públicas en defensa de la Constitución y de la ley.</w:t>
      </w:r>
    </w:p>
    <w:p w14:paraId="1C3E7FD7" w14:textId="77777777" w:rsidR="009B18D9" w:rsidRPr="00E21532" w:rsidRDefault="009B18D9" w:rsidP="00FF4E53">
      <w:pPr>
        <w:spacing w:before="100" w:beforeAutospacing="1" w:after="100" w:afterAutospacing="1" w:line="276" w:lineRule="auto"/>
        <w:jc w:val="both"/>
        <w:rPr>
          <w:rFonts w:ascii="Arial" w:eastAsia="Times New Roman" w:hAnsi="Arial" w:cs="Arial"/>
          <w:i/>
          <w:iCs/>
          <w:color w:val="000000" w:themeColor="text1"/>
          <w:sz w:val="23"/>
          <w:szCs w:val="23"/>
        </w:rPr>
      </w:pPr>
      <w:r w:rsidRPr="00E21532">
        <w:rPr>
          <w:rFonts w:ascii="Arial" w:eastAsia="Times New Roman" w:hAnsi="Arial" w:cs="Arial"/>
          <w:i/>
          <w:iCs/>
          <w:color w:val="000000" w:themeColor="text1"/>
          <w:sz w:val="23"/>
          <w:szCs w:val="23"/>
        </w:rPr>
        <w:t>7. Acceder al desempeño de funciones y cargos públicos, salvo los colombianos, por nacimiento o por adopción, que tengan doble nacionalidad. La ley reglamentará esta excepción y determinará los casos a los cuales ha de aplicarse.</w:t>
      </w:r>
    </w:p>
    <w:p w14:paraId="24BB18C6" w14:textId="77777777" w:rsidR="009B18D9" w:rsidRPr="00E21532" w:rsidRDefault="009B18D9" w:rsidP="00FF4E53">
      <w:pPr>
        <w:spacing w:before="100" w:beforeAutospacing="1" w:after="100" w:afterAutospacing="1" w:line="276" w:lineRule="auto"/>
        <w:jc w:val="both"/>
        <w:rPr>
          <w:rFonts w:ascii="Arial" w:eastAsia="Times New Roman" w:hAnsi="Arial" w:cs="Arial"/>
          <w:i/>
          <w:iCs/>
          <w:color w:val="000000" w:themeColor="text1"/>
          <w:sz w:val="23"/>
          <w:szCs w:val="23"/>
        </w:rPr>
      </w:pPr>
      <w:r w:rsidRPr="00E21532">
        <w:rPr>
          <w:rFonts w:ascii="Arial" w:eastAsia="Times New Roman" w:hAnsi="Arial" w:cs="Arial"/>
          <w:i/>
          <w:iCs/>
          <w:color w:val="000000" w:themeColor="text1"/>
          <w:sz w:val="23"/>
          <w:szCs w:val="23"/>
        </w:rPr>
        <w:t>Las autoridades garantizarán la adecuada y efectiva participación de la mujer en los niveles decisorios de la Administración Pública.</w:t>
      </w:r>
    </w:p>
    <w:p w14:paraId="38B22A37" w14:textId="77777777" w:rsidR="009B18D9" w:rsidRPr="00E21532" w:rsidRDefault="009B18D9" w:rsidP="00FF4E53">
      <w:pPr>
        <w:spacing w:line="276" w:lineRule="auto"/>
        <w:jc w:val="both"/>
        <w:rPr>
          <w:rFonts w:ascii="Arial" w:hAnsi="Arial" w:cs="Arial"/>
          <w:bCs/>
          <w:color w:val="000000" w:themeColor="text1"/>
          <w:sz w:val="23"/>
          <w:szCs w:val="23"/>
        </w:rPr>
      </w:pPr>
      <w:r w:rsidRPr="00E21532">
        <w:rPr>
          <w:rFonts w:ascii="Arial" w:hAnsi="Arial" w:cs="Arial"/>
          <w:bCs/>
          <w:color w:val="000000" w:themeColor="text1"/>
          <w:sz w:val="23"/>
          <w:szCs w:val="23"/>
        </w:rPr>
        <w:t xml:space="preserve">Como se mencionó anteriormente, con el objetivo de estimular y proteger la participación ciudadana, se crearon los mecanismos de participación ciudadana, de los que podemos encontrar su fundamento jurídico el artículo 103, como la forma en la que el pueblo ejerce su poder soberano frente a quienes ocupan los cargos de elección popular del Estado: </w:t>
      </w:r>
    </w:p>
    <w:p w14:paraId="260A41FF" w14:textId="77777777" w:rsidR="009B18D9" w:rsidRPr="00E21532" w:rsidRDefault="009B18D9" w:rsidP="00FF4E53">
      <w:pPr>
        <w:spacing w:line="276" w:lineRule="auto"/>
        <w:jc w:val="both"/>
        <w:rPr>
          <w:rFonts w:ascii="Arial" w:hAnsi="Arial" w:cs="Arial"/>
          <w:bCs/>
          <w:color w:val="000000" w:themeColor="text1"/>
          <w:sz w:val="23"/>
          <w:szCs w:val="23"/>
        </w:rPr>
      </w:pPr>
    </w:p>
    <w:p w14:paraId="72928815" w14:textId="77777777" w:rsidR="009B18D9" w:rsidRPr="00E21532" w:rsidRDefault="009B18D9" w:rsidP="00FF4E53">
      <w:pPr>
        <w:spacing w:line="276" w:lineRule="auto"/>
        <w:jc w:val="both"/>
        <w:rPr>
          <w:rFonts w:ascii="Arial" w:hAnsi="Arial" w:cs="Arial"/>
          <w:bCs/>
          <w:i/>
          <w:iCs/>
          <w:color w:val="000000" w:themeColor="text1"/>
          <w:sz w:val="23"/>
          <w:szCs w:val="23"/>
        </w:rPr>
      </w:pPr>
      <w:bookmarkStart w:id="22" w:name="103"/>
      <w:r w:rsidRPr="00E21532">
        <w:rPr>
          <w:rFonts w:ascii="Arial" w:hAnsi="Arial" w:cs="Arial"/>
          <w:b/>
          <w:bCs/>
          <w:i/>
          <w:iCs/>
          <w:color w:val="000000" w:themeColor="text1"/>
          <w:sz w:val="23"/>
          <w:szCs w:val="23"/>
        </w:rPr>
        <w:t>“ARTICULO 103. </w:t>
      </w:r>
      <w:bookmarkEnd w:id="22"/>
      <w:r w:rsidRPr="00E21532">
        <w:rPr>
          <w:rFonts w:ascii="Arial" w:hAnsi="Arial" w:cs="Arial"/>
          <w:bCs/>
          <w:i/>
          <w:iCs/>
          <w:color w:val="000000" w:themeColor="text1"/>
          <w:sz w:val="23"/>
          <w:szCs w:val="23"/>
        </w:rPr>
        <w:t>Son mecanismos de participación del pueblo en ejercicio de su soberanía: el voto, el plebiscito, el referendo, la consulta popular, el cabildo abierto, la iniciativa legislativa y la revocatoria del mandato. La ley los reglamentará.</w:t>
      </w:r>
    </w:p>
    <w:p w14:paraId="7A7B9386" w14:textId="77777777" w:rsidR="009B18D9" w:rsidRPr="00E21532" w:rsidRDefault="009B18D9" w:rsidP="00FF4E53">
      <w:pPr>
        <w:spacing w:line="276" w:lineRule="auto"/>
        <w:jc w:val="both"/>
        <w:rPr>
          <w:rFonts w:ascii="Arial" w:hAnsi="Arial" w:cs="Arial"/>
          <w:bCs/>
          <w:i/>
          <w:iCs/>
          <w:color w:val="000000" w:themeColor="text1"/>
          <w:sz w:val="23"/>
          <w:szCs w:val="23"/>
        </w:rPr>
      </w:pPr>
    </w:p>
    <w:p w14:paraId="71D76C4B" w14:textId="77777777" w:rsidR="009B18D9" w:rsidRPr="00E21532" w:rsidRDefault="009B18D9" w:rsidP="00FF4E53">
      <w:pPr>
        <w:spacing w:line="276" w:lineRule="auto"/>
        <w:jc w:val="both"/>
        <w:rPr>
          <w:rFonts w:ascii="Arial" w:hAnsi="Arial" w:cs="Arial"/>
          <w:bCs/>
          <w:i/>
          <w:iCs/>
          <w:color w:val="000000" w:themeColor="text1"/>
          <w:sz w:val="23"/>
          <w:szCs w:val="23"/>
        </w:rPr>
      </w:pPr>
      <w:r w:rsidRPr="00E21532">
        <w:rPr>
          <w:rFonts w:ascii="Arial" w:hAnsi="Arial" w:cs="Arial"/>
          <w:bCs/>
          <w:i/>
          <w:iCs/>
          <w:color w:val="000000" w:themeColor="text1"/>
          <w:sz w:val="23"/>
          <w:szCs w:val="23"/>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14:paraId="706279BF" w14:textId="77777777" w:rsidR="009B18D9" w:rsidRPr="00E21532" w:rsidRDefault="009B18D9" w:rsidP="00FF4E53">
      <w:pPr>
        <w:spacing w:line="276" w:lineRule="auto"/>
        <w:jc w:val="both"/>
        <w:rPr>
          <w:rFonts w:ascii="Arial" w:hAnsi="Arial" w:cs="Arial"/>
          <w:bCs/>
          <w:color w:val="000000" w:themeColor="text1"/>
          <w:sz w:val="23"/>
          <w:szCs w:val="23"/>
        </w:rPr>
      </w:pPr>
    </w:p>
    <w:p w14:paraId="0CE58203" w14:textId="77777777" w:rsidR="009B18D9" w:rsidRPr="00E21532" w:rsidRDefault="009B18D9" w:rsidP="00FF4E53">
      <w:pPr>
        <w:pStyle w:val="NormalWeb"/>
        <w:shd w:val="clear" w:color="auto" w:fill="FFFFFF"/>
        <w:spacing w:before="0" w:beforeAutospacing="0" w:line="276" w:lineRule="auto"/>
        <w:jc w:val="both"/>
        <w:rPr>
          <w:rFonts w:ascii="Arial" w:hAnsi="Arial" w:cs="Arial"/>
          <w:color w:val="000000" w:themeColor="text1"/>
          <w:sz w:val="23"/>
          <w:szCs w:val="23"/>
        </w:rPr>
      </w:pPr>
      <w:r w:rsidRPr="00E21532">
        <w:rPr>
          <w:rFonts w:ascii="Arial" w:hAnsi="Arial" w:cs="Arial"/>
          <w:color w:val="000000" w:themeColor="text1"/>
          <w:sz w:val="23"/>
          <w:szCs w:val="23"/>
          <w:lang w:val="es"/>
        </w:rPr>
        <w:t>De la interpretación de los postulados constitucionales, podemos indicar que</w:t>
      </w:r>
      <w:r w:rsidRPr="00E21532">
        <w:rPr>
          <w:rFonts w:ascii="Arial" w:hAnsi="Arial" w:cs="Arial"/>
          <w:color w:val="000000" w:themeColor="text1"/>
          <w:sz w:val="23"/>
          <w:szCs w:val="23"/>
        </w:rPr>
        <w:t xml:space="preserve"> Colombia es un Estado Social de Derecho en el que se estableció un marco jurídico de corte democrático, participativo y pluralista. En otras palabras, en nuestro país el origen de todo poder público y soberano recae principalmente en los ciudadanos. Posteriormente, cumpliendo con lo estipulado en nuestra Carta Política se reglamentaron los mecanismos de participación a través de la Ley 134 de 1994 que fue modificada y complementada por la Ley Estatutaria 1747 de 2015:</w:t>
      </w:r>
    </w:p>
    <w:p w14:paraId="5BB956AC" w14:textId="77777777" w:rsidR="009B18D9" w:rsidRPr="00E21532" w:rsidRDefault="009B18D9" w:rsidP="00FF4E53">
      <w:pPr>
        <w:pStyle w:val="NormalWeb"/>
        <w:shd w:val="clear" w:color="auto" w:fill="FFFFFF"/>
        <w:spacing w:before="0" w:beforeAutospacing="0" w:line="276" w:lineRule="auto"/>
        <w:jc w:val="both"/>
        <w:rPr>
          <w:rFonts w:ascii="Arial" w:hAnsi="Arial" w:cs="Arial"/>
          <w:i/>
          <w:iCs/>
          <w:color w:val="000000" w:themeColor="text1"/>
          <w:sz w:val="23"/>
          <w:szCs w:val="23"/>
        </w:rPr>
      </w:pPr>
      <w:bookmarkStart w:id="23" w:name="1"/>
      <w:r w:rsidRPr="00E21532">
        <w:rPr>
          <w:rFonts w:ascii="Arial" w:hAnsi="Arial" w:cs="Arial"/>
          <w:b/>
          <w:bCs/>
          <w:i/>
          <w:iCs/>
          <w:color w:val="000000" w:themeColor="text1"/>
          <w:sz w:val="23"/>
          <w:szCs w:val="23"/>
        </w:rPr>
        <w:lastRenderedPageBreak/>
        <w:t>“ARTÍCULO 1o. OBJETO.</w:t>
      </w:r>
      <w:bookmarkEnd w:id="23"/>
      <w:r w:rsidRPr="00E21532">
        <w:rPr>
          <w:rFonts w:ascii="Arial" w:hAnsi="Arial" w:cs="Arial"/>
          <w:i/>
          <w:iCs/>
          <w:color w:val="000000" w:themeColor="text1"/>
          <w:sz w:val="23"/>
          <w:szCs w:val="23"/>
        </w:rPr>
        <w:t> El objeto de la presente ley es promover, proteger y garantizar modalidades del derecho a participar en la vida política, administrativa, económica, social y cultural, y así mismo a controlar el poder político.</w:t>
      </w:r>
    </w:p>
    <w:p w14:paraId="703EFD6B" w14:textId="77777777" w:rsidR="009B18D9" w:rsidRPr="00E21532" w:rsidRDefault="009B18D9" w:rsidP="00FF4E53">
      <w:pPr>
        <w:pStyle w:val="NormalWeb"/>
        <w:shd w:val="clear" w:color="auto" w:fill="FFFFFF"/>
        <w:spacing w:before="0" w:beforeAutospacing="0" w:line="276" w:lineRule="auto"/>
        <w:jc w:val="both"/>
        <w:rPr>
          <w:rFonts w:ascii="Arial" w:hAnsi="Arial" w:cs="Arial"/>
          <w:i/>
          <w:iCs/>
          <w:color w:val="000000" w:themeColor="text1"/>
          <w:sz w:val="23"/>
          <w:szCs w:val="23"/>
        </w:rPr>
      </w:pPr>
      <w:r w:rsidRPr="00E21532">
        <w:rPr>
          <w:rFonts w:ascii="Arial" w:hAnsi="Arial" w:cs="Arial"/>
          <w:i/>
          <w:iCs/>
          <w:color w:val="000000" w:themeColor="text1"/>
          <w:sz w:val="23"/>
          <w:szCs w:val="23"/>
        </w:rPr>
        <w:t>La presente ley regula la iniciativa popular y normativa ante las corporaciones públicas, el referendo, la consulta popular, la revocatoria del mandato, el plebiscito y el cabildo abierto; y establece las normas fundamentales por las que se regirá la participación democrática de las organizaciones civiles.</w:t>
      </w:r>
    </w:p>
    <w:p w14:paraId="3B8CD228" w14:textId="77777777" w:rsidR="009B18D9" w:rsidRPr="00E21532" w:rsidRDefault="009B18D9" w:rsidP="00FF4E53">
      <w:pPr>
        <w:pStyle w:val="NormalWeb"/>
        <w:shd w:val="clear" w:color="auto" w:fill="FFFFFF"/>
        <w:spacing w:before="0" w:beforeAutospacing="0" w:line="276" w:lineRule="auto"/>
        <w:jc w:val="both"/>
        <w:rPr>
          <w:rFonts w:ascii="Arial" w:hAnsi="Arial" w:cs="Arial"/>
          <w:i/>
          <w:iCs/>
          <w:color w:val="000000" w:themeColor="text1"/>
          <w:sz w:val="23"/>
          <w:szCs w:val="23"/>
        </w:rPr>
      </w:pPr>
      <w:r w:rsidRPr="00E21532">
        <w:rPr>
          <w:rFonts w:ascii="Arial" w:hAnsi="Arial" w:cs="Arial"/>
          <w:i/>
          <w:iCs/>
          <w:color w:val="000000" w:themeColor="text1"/>
          <w:sz w:val="23"/>
          <w:szCs w:val="23"/>
        </w:rPr>
        <w:t>La regulación de estos mecanismos no impedirá el desarrollo de otras formas de participación democrática en la vida política, económica, social y cultural, ni el ejercicio de otros derechos políticos no mencionados en esta ley.”</w:t>
      </w:r>
    </w:p>
    <w:p w14:paraId="24670BBE" w14:textId="77777777" w:rsidR="009B18D9" w:rsidRPr="00E21532" w:rsidRDefault="009B18D9" w:rsidP="00FF4E53">
      <w:pPr>
        <w:pStyle w:val="NormalWeb"/>
        <w:shd w:val="clear" w:color="auto" w:fill="FFFFFF"/>
        <w:spacing w:before="0" w:beforeAutospacing="0" w:line="276" w:lineRule="auto"/>
        <w:jc w:val="both"/>
        <w:rPr>
          <w:rFonts w:ascii="Arial" w:hAnsi="Arial" w:cs="Arial"/>
          <w:i/>
          <w:iCs/>
          <w:color w:val="000000" w:themeColor="text1"/>
          <w:sz w:val="23"/>
          <w:szCs w:val="23"/>
          <w:lang w:val="es"/>
        </w:rPr>
      </w:pPr>
      <w:r w:rsidRPr="00E21532">
        <w:rPr>
          <w:rFonts w:ascii="Arial" w:hAnsi="Arial" w:cs="Arial"/>
          <w:color w:val="000000" w:themeColor="text1"/>
          <w:sz w:val="23"/>
          <w:szCs w:val="23"/>
        </w:rPr>
        <w:t xml:space="preserve">La democracia es la fuente de legitimidad del poder político en Colombia, y se establece en nuestro país como el valor más importante del Estado. La Corte Constitucional ha señalado que la democracia es la </w:t>
      </w:r>
      <w:r w:rsidRPr="00E21532">
        <w:rPr>
          <w:rFonts w:ascii="Arial" w:hAnsi="Arial" w:cs="Arial"/>
          <w:i/>
          <w:iCs/>
          <w:color w:val="000000" w:themeColor="text1"/>
          <w:sz w:val="23"/>
          <w:szCs w:val="23"/>
        </w:rPr>
        <w:t xml:space="preserve">“(…) </w:t>
      </w:r>
      <w:r w:rsidRPr="00E21532">
        <w:rPr>
          <w:rFonts w:ascii="Arial" w:hAnsi="Arial" w:cs="Arial"/>
          <w:i/>
          <w:iCs/>
          <w:color w:val="000000" w:themeColor="text1"/>
          <w:sz w:val="23"/>
          <w:szCs w:val="23"/>
          <w:lang w:val="es"/>
        </w:rPr>
        <w:t>fundamentación del poder político ejercido por los diferentes órganos para reconocer y tutelar los derechos de participación de los individuos y la sociedad en la conformación y control del poder político e imponer deberes de respeto y protección al Estado y a los particulares y para definir la forma en que tal poder opera democráticamente y los ámbitos en los que su aplicación puede exigirse.</w:t>
      </w:r>
      <w:r w:rsidRPr="00E21532">
        <w:rPr>
          <w:rStyle w:val="Refdenotaalpie"/>
          <w:rFonts w:ascii="Arial" w:hAnsi="Arial" w:cs="Arial"/>
          <w:i/>
          <w:iCs/>
          <w:color w:val="000000" w:themeColor="text1"/>
          <w:sz w:val="23"/>
          <w:szCs w:val="23"/>
          <w:lang w:val="es"/>
        </w:rPr>
        <w:footnoteReference w:id="1"/>
      </w:r>
      <w:r w:rsidRPr="00E21532">
        <w:rPr>
          <w:rFonts w:ascii="Arial" w:hAnsi="Arial" w:cs="Arial"/>
          <w:i/>
          <w:iCs/>
          <w:color w:val="000000" w:themeColor="text1"/>
          <w:sz w:val="23"/>
          <w:szCs w:val="23"/>
          <w:lang w:val="es"/>
        </w:rPr>
        <w:t>”</w:t>
      </w:r>
    </w:p>
    <w:p w14:paraId="203A4F3E" w14:textId="77777777" w:rsidR="009B18D9" w:rsidRPr="00E21532" w:rsidRDefault="009B18D9" w:rsidP="00FF4E53">
      <w:pPr>
        <w:pStyle w:val="NormalWeb"/>
        <w:shd w:val="clear" w:color="auto" w:fill="FFFFFF"/>
        <w:spacing w:before="0" w:beforeAutospacing="0" w:line="276" w:lineRule="auto"/>
        <w:jc w:val="both"/>
        <w:rPr>
          <w:rFonts w:ascii="Arial" w:hAnsi="Arial" w:cs="Arial"/>
          <w:color w:val="000000" w:themeColor="text1"/>
          <w:sz w:val="23"/>
          <w:szCs w:val="23"/>
          <w:lang w:val="es"/>
        </w:rPr>
      </w:pPr>
      <w:r w:rsidRPr="00E21532">
        <w:rPr>
          <w:rFonts w:ascii="Arial" w:hAnsi="Arial" w:cs="Arial"/>
          <w:color w:val="000000" w:themeColor="text1"/>
          <w:sz w:val="23"/>
          <w:szCs w:val="23"/>
          <w:lang w:val="es"/>
        </w:rPr>
        <w:t>Entrando en materia, es necesario determinar la definición y naturaleza de la revocatoria de mandato</w:t>
      </w:r>
      <w:r w:rsidRPr="00E21532">
        <w:rPr>
          <w:rStyle w:val="Refdenotaalpie"/>
          <w:rFonts w:ascii="Arial" w:hAnsi="Arial" w:cs="Arial"/>
          <w:color w:val="000000" w:themeColor="text1"/>
          <w:sz w:val="23"/>
          <w:szCs w:val="23"/>
          <w:lang w:val="es"/>
        </w:rPr>
        <w:footnoteReference w:id="2"/>
      </w:r>
      <w:r w:rsidRPr="00E21532">
        <w:rPr>
          <w:rFonts w:ascii="Arial" w:hAnsi="Arial" w:cs="Arial"/>
          <w:color w:val="000000" w:themeColor="text1"/>
          <w:sz w:val="23"/>
          <w:szCs w:val="23"/>
          <w:lang w:val="es"/>
        </w:rPr>
        <w:t xml:space="preserve">, mecanismo de participación que se pretende proteger a través de este proyecto de ley, que consiste en la facultad que tienen los ciudadanos de remover del cargo a alcaldes o gobernadores ante el incumplimiento de su plan de gobierno o la insatisfacción general de su gestión como mandatario. </w:t>
      </w:r>
    </w:p>
    <w:p w14:paraId="77FEC17B" w14:textId="77777777" w:rsidR="009B18D9" w:rsidRPr="00E21532" w:rsidRDefault="009B18D9" w:rsidP="00FF4E53">
      <w:pPr>
        <w:spacing w:line="276" w:lineRule="auto"/>
        <w:jc w:val="both"/>
        <w:rPr>
          <w:rFonts w:ascii="Arial" w:hAnsi="Arial" w:cs="Arial"/>
          <w:color w:val="000000" w:themeColor="text1"/>
          <w:sz w:val="23"/>
          <w:szCs w:val="23"/>
        </w:rPr>
      </w:pPr>
      <w:r w:rsidRPr="00E21532">
        <w:rPr>
          <w:rFonts w:ascii="Arial" w:hAnsi="Arial" w:cs="Arial"/>
          <w:color w:val="000000" w:themeColor="text1"/>
          <w:sz w:val="23"/>
          <w:szCs w:val="23"/>
        </w:rPr>
        <w:t xml:space="preserve">La ley 134 de 1994, a su vez, ha definido este proceso como el ejercicio de un derecho de los ciudadanos: </w:t>
      </w:r>
      <w:r w:rsidRPr="00E21532">
        <w:rPr>
          <w:rFonts w:ascii="Arial" w:hAnsi="Arial" w:cs="Arial"/>
          <w:i/>
          <w:color w:val="000000" w:themeColor="text1"/>
          <w:sz w:val="23"/>
          <w:szCs w:val="23"/>
        </w:rPr>
        <w:t xml:space="preserve">“un derecho político, por medio del cual los ciudadanos </w:t>
      </w:r>
      <w:r w:rsidRPr="00E21532">
        <w:rPr>
          <w:rFonts w:ascii="Arial" w:hAnsi="Arial" w:cs="Arial"/>
          <w:i/>
          <w:color w:val="000000" w:themeColor="text1"/>
          <w:sz w:val="23"/>
          <w:szCs w:val="23"/>
        </w:rPr>
        <w:lastRenderedPageBreak/>
        <w:t xml:space="preserve">dan por terminado el mandato que le han conferido a un gobernador o a un alcalde”. </w:t>
      </w:r>
      <w:r w:rsidRPr="00E21532">
        <w:rPr>
          <w:rFonts w:ascii="Arial" w:hAnsi="Arial" w:cs="Arial"/>
          <w:iCs/>
          <w:color w:val="000000" w:themeColor="text1"/>
          <w:sz w:val="23"/>
          <w:szCs w:val="23"/>
        </w:rPr>
        <w:t xml:space="preserve">En ambas definiciones, encontramos </w:t>
      </w:r>
      <w:r w:rsidRPr="00E21532">
        <w:rPr>
          <w:rFonts w:ascii="Arial" w:hAnsi="Arial" w:cs="Arial"/>
          <w:color w:val="000000" w:themeColor="text1"/>
          <w:sz w:val="23"/>
          <w:szCs w:val="23"/>
        </w:rPr>
        <w:t xml:space="preserve">que la revocatoria del mandato es consecuencia de la posible insatisfacción general de la ciudadanía con el mandatario relacionado con el incumplimiento del programa de gobierno. </w:t>
      </w:r>
    </w:p>
    <w:p w14:paraId="03518239" w14:textId="77777777" w:rsidR="009B18D9" w:rsidRPr="00E21532" w:rsidRDefault="009B18D9" w:rsidP="00FF4E53">
      <w:pPr>
        <w:pStyle w:val="NormalWeb"/>
        <w:shd w:val="clear" w:color="auto" w:fill="FFFFFF"/>
        <w:spacing w:line="276" w:lineRule="auto"/>
        <w:jc w:val="both"/>
        <w:rPr>
          <w:rFonts w:ascii="Arial" w:hAnsi="Arial" w:cs="Arial"/>
          <w:color w:val="000000" w:themeColor="text1"/>
          <w:sz w:val="23"/>
          <w:szCs w:val="23"/>
        </w:rPr>
      </w:pPr>
      <w:r w:rsidRPr="00E21532">
        <w:rPr>
          <w:rFonts w:ascii="Arial" w:hAnsi="Arial" w:cs="Arial"/>
          <w:color w:val="000000" w:themeColor="text1"/>
          <w:sz w:val="23"/>
          <w:szCs w:val="23"/>
        </w:rPr>
        <w:t xml:space="preserve">Este proceso es entendido como un juicio político que se fundamenta en el poder soberano que nuestro ordenamiento jurídico </w:t>
      </w:r>
      <w:proofErr w:type="gramStart"/>
      <w:r w:rsidRPr="00E21532">
        <w:rPr>
          <w:rFonts w:ascii="Arial" w:hAnsi="Arial" w:cs="Arial"/>
          <w:color w:val="000000" w:themeColor="text1"/>
          <w:sz w:val="23"/>
          <w:szCs w:val="23"/>
        </w:rPr>
        <w:t>le</w:t>
      </w:r>
      <w:proofErr w:type="gramEnd"/>
      <w:r w:rsidRPr="00E21532">
        <w:rPr>
          <w:rFonts w:ascii="Arial" w:hAnsi="Arial" w:cs="Arial"/>
          <w:color w:val="000000" w:themeColor="text1"/>
          <w:sz w:val="23"/>
          <w:szCs w:val="23"/>
        </w:rPr>
        <w:t xml:space="preserve"> otorga a los ciudadanos. Es decir, tiene una connotación política y popular, en tanto se rechaza o se reafirma el apoyo a la gestión del mandatario, a través de una votación que dará como resultado la revocatoria o la continuidad del mandatario objeto del proceso. </w:t>
      </w:r>
    </w:p>
    <w:p w14:paraId="68FD85F8" w14:textId="77777777" w:rsidR="009B18D9" w:rsidRPr="00E21532" w:rsidRDefault="009B18D9" w:rsidP="001647B4">
      <w:pPr>
        <w:pStyle w:val="NormalWeb"/>
        <w:numPr>
          <w:ilvl w:val="0"/>
          <w:numId w:val="5"/>
        </w:numPr>
        <w:shd w:val="clear" w:color="auto" w:fill="FFFFFF"/>
        <w:spacing w:line="276" w:lineRule="auto"/>
        <w:jc w:val="center"/>
        <w:rPr>
          <w:rFonts w:ascii="Arial" w:hAnsi="Arial" w:cs="Arial"/>
          <w:b/>
          <w:bCs/>
          <w:color w:val="000000" w:themeColor="text1"/>
          <w:sz w:val="23"/>
          <w:szCs w:val="23"/>
        </w:rPr>
      </w:pPr>
      <w:r w:rsidRPr="00E21532">
        <w:rPr>
          <w:rFonts w:ascii="Arial" w:hAnsi="Arial" w:cs="Arial"/>
          <w:b/>
          <w:bCs/>
          <w:color w:val="000000" w:themeColor="text1"/>
          <w:sz w:val="23"/>
          <w:szCs w:val="23"/>
        </w:rPr>
        <w:t>PROCESO DE REVOCATORIA ACTUALMENTE</w:t>
      </w:r>
    </w:p>
    <w:p w14:paraId="61095CF3" w14:textId="77777777" w:rsidR="009B18D9" w:rsidRPr="00E21532" w:rsidRDefault="009B18D9" w:rsidP="00FF4E53">
      <w:pPr>
        <w:pStyle w:val="NormalWeb"/>
        <w:shd w:val="clear" w:color="auto" w:fill="FFFFFF"/>
        <w:spacing w:line="276" w:lineRule="auto"/>
        <w:jc w:val="both"/>
        <w:rPr>
          <w:rFonts w:ascii="Arial" w:hAnsi="Arial" w:cs="Arial"/>
          <w:color w:val="000000" w:themeColor="text1"/>
          <w:sz w:val="23"/>
          <w:szCs w:val="23"/>
        </w:rPr>
      </w:pPr>
      <w:r w:rsidRPr="00E21532">
        <w:rPr>
          <w:rFonts w:ascii="Arial" w:hAnsi="Arial" w:cs="Arial"/>
          <w:color w:val="000000" w:themeColor="text1"/>
          <w:sz w:val="23"/>
          <w:szCs w:val="23"/>
        </w:rPr>
        <w:t xml:space="preserve">Este mecanismo de participación, tiene fundamento constitucional en los artículos 40, 103 y 259 de la constitución política, que son a su vez desarrollados por la Ley 134 de 1994, complementada por la Ley 741 de 2002 y la Ley 1757 de 2015. </w:t>
      </w:r>
    </w:p>
    <w:p w14:paraId="3F3FCFA9" w14:textId="77777777" w:rsidR="009B18D9" w:rsidRPr="00E21532" w:rsidRDefault="009B18D9" w:rsidP="00FF4E53">
      <w:pPr>
        <w:pStyle w:val="NormalWeb"/>
        <w:shd w:val="clear" w:color="auto" w:fill="FFFFFF"/>
        <w:spacing w:line="276" w:lineRule="auto"/>
        <w:jc w:val="both"/>
        <w:rPr>
          <w:rFonts w:ascii="Arial" w:hAnsi="Arial" w:cs="Arial"/>
          <w:color w:val="000000" w:themeColor="text1"/>
          <w:sz w:val="23"/>
          <w:szCs w:val="23"/>
        </w:rPr>
      </w:pPr>
      <w:r w:rsidRPr="00E21532">
        <w:rPr>
          <w:rFonts w:ascii="Arial" w:hAnsi="Arial" w:cs="Arial"/>
          <w:color w:val="000000" w:themeColor="text1"/>
          <w:sz w:val="23"/>
          <w:szCs w:val="23"/>
        </w:rPr>
        <w:t xml:space="preserve">Antes de entrar a describir las etapas del proceso de revocatoria de mandado; es importante mencionar que, la Ley 134 de 1994, dispone en su artículo 65, una obligación de motivación que fundamenten la insatisfacción general o el incumplimiento del programa de gobierno. Es decir, un proceso de revocatoria de mandato no se desprende del capricho de la ciudadanía; por el contrario, es un proceso que desde su inicio es un proceso que refleja el descontento general a causa de los incumplimientos del mandatario. </w:t>
      </w:r>
    </w:p>
    <w:p w14:paraId="0E0E6A21" w14:textId="77777777" w:rsidR="009B18D9" w:rsidRPr="00E21532" w:rsidRDefault="009B18D9" w:rsidP="00FF4E53">
      <w:pPr>
        <w:pStyle w:val="NormalWeb"/>
        <w:shd w:val="clear" w:color="auto" w:fill="FFFFFF"/>
        <w:spacing w:line="276" w:lineRule="auto"/>
        <w:jc w:val="both"/>
        <w:rPr>
          <w:rFonts w:ascii="Arial" w:hAnsi="Arial" w:cs="Arial"/>
          <w:color w:val="000000" w:themeColor="text1"/>
          <w:sz w:val="23"/>
          <w:szCs w:val="23"/>
        </w:rPr>
      </w:pPr>
      <w:r w:rsidRPr="00E21532">
        <w:rPr>
          <w:rFonts w:ascii="Arial" w:hAnsi="Arial" w:cs="Arial"/>
          <w:color w:val="000000" w:themeColor="text1"/>
          <w:sz w:val="23"/>
          <w:szCs w:val="23"/>
        </w:rPr>
        <w:t xml:space="preserve">El proceso de revocatoria de mandato puede dividirse en dos etapas, en primer </w:t>
      </w:r>
      <w:proofErr w:type="gramStart"/>
      <w:r w:rsidRPr="00E21532">
        <w:rPr>
          <w:rFonts w:ascii="Arial" w:hAnsi="Arial" w:cs="Arial"/>
          <w:color w:val="000000" w:themeColor="text1"/>
          <w:sz w:val="23"/>
          <w:szCs w:val="23"/>
        </w:rPr>
        <w:t>lugar</w:t>
      </w:r>
      <w:proofErr w:type="gramEnd"/>
      <w:r w:rsidRPr="00E21532">
        <w:rPr>
          <w:rFonts w:ascii="Arial" w:hAnsi="Arial" w:cs="Arial"/>
          <w:color w:val="000000" w:themeColor="text1"/>
          <w:sz w:val="23"/>
          <w:szCs w:val="23"/>
        </w:rPr>
        <w:t xml:space="preserve"> la inscripción de la iniciativa ciudadana y la recolección de firmas ciudadanas, y en segundo lugar, la jornada electoral en donde se convoca a la ciudadanía para votar la revocatoria. </w:t>
      </w:r>
    </w:p>
    <w:p w14:paraId="5A0A1E65" w14:textId="77777777" w:rsidR="009B18D9" w:rsidRPr="00E21532" w:rsidRDefault="009B18D9" w:rsidP="00FF4E53">
      <w:pPr>
        <w:pStyle w:val="NormalWeb"/>
        <w:shd w:val="clear" w:color="auto" w:fill="FFFFFF"/>
        <w:spacing w:line="276" w:lineRule="auto"/>
        <w:jc w:val="both"/>
        <w:rPr>
          <w:rFonts w:ascii="Arial" w:hAnsi="Arial" w:cs="Arial"/>
          <w:b/>
          <w:bCs/>
          <w:color w:val="000000" w:themeColor="text1"/>
          <w:sz w:val="23"/>
          <w:szCs w:val="23"/>
        </w:rPr>
      </w:pPr>
      <w:r w:rsidRPr="00E21532">
        <w:rPr>
          <w:rFonts w:ascii="Arial" w:hAnsi="Arial" w:cs="Arial"/>
          <w:b/>
          <w:bCs/>
          <w:color w:val="000000" w:themeColor="text1"/>
          <w:sz w:val="23"/>
          <w:szCs w:val="23"/>
        </w:rPr>
        <w:t>Primera Etapa:</w:t>
      </w:r>
    </w:p>
    <w:p w14:paraId="513D018D" w14:textId="221660BD" w:rsidR="009B18D9" w:rsidRPr="00E21532" w:rsidRDefault="009B18D9" w:rsidP="001647B4">
      <w:pPr>
        <w:pStyle w:val="Prrafodelista"/>
        <w:widowControl/>
        <w:numPr>
          <w:ilvl w:val="0"/>
          <w:numId w:val="2"/>
        </w:numPr>
        <w:autoSpaceDE/>
        <w:autoSpaceDN/>
        <w:spacing w:after="200" w:line="276" w:lineRule="auto"/>
        <w:ind w:left="284" w:hanging="284"/>
        <w:contextualSpacing/>
        <w:jc w:val="both"/>
        <w:rPr>
          <w:rFonts w:ascii="Arial" w:hAnsi="Arial" w:cs="Arial"/>
          <w:b/>
          <w:color w:val="000000" w:themeColor="text1"/>
          <w:sz w:val="23"/>
          <w:szCs w:val="23"/>
        </w:rPr>
      </w:pPr>
      <w:r w:rsidRPr="00E21532">
        <w:rPr>
          <w:rFonts w:ascii="Arial" w:hAnsi="Arial" w:cs="Arial"/>
          <w:color w:val="000000" w:themeColor="text1"/>
          <w:sz w:val="23"/>
          <w:szCs w:val="23"/>
        </w:rPr>
        <w:t xml:space="preserve">Que haya transcurrido al menos un año contado a partir de la posesión del respectivo mandatario. Período de tiempo estipulado para evidenciar cumplimiento o no de </w:t>
      </w:r>
      <w:r w:rsidR="00FF4E53" w:rsidRPr="00E21532">
        <w:rPr>
          <w:rFonts w:ascii="Arial" w:hAnsi="Arial" w:cs="Arial"/>
          <w:color w:val="000000" w:themeColor="text1"/>
          <w:sz w:val="23"/>
          <w:szCs w:val="23"/>
        </w:rPr>
        <w:t>Plan Municipal</w:t>
      </w:r>
      <w:r w:rsidRPr="00E21532">
        <w:rPr>
          <w:rFonts w:ascii="Arial" w:hAnsi="Arial" w:cs="Arial"/>
          <w:color w:val="000000" w:themeColor="text1"/>
          <w:sz w:val="23"/>
          <w:szCs w:val="23"/>
        </w:rPr>
        <w:t xml:space="preserve"> de Desarrollo o Plan Departamental de Desarrollo. De igual forma, la jurisprudencia constitucional ha considerado por razones de eficiencia administrativa, no pueden proceder trámites ni votaciones para la revocatoria del mandato en el último año del período correspondiente al Gobernador o al </w:t>
      </w:r>
      <w:proofErr w:type="gramStart"/>
      <w:r w:rsidRPr="00E21532">
        <w:rPr>
          <w:rFonts w:ascii="Arial" w:hAnsi="Arial" w:cs="Arial"/>
          <w:color w:val="000000" w:themeColor="text1"/>
          <w:sz w:val="23"/>
          <w:szCs w:val="23"/>
        </w:rPr>
        <w:t>Alcalde</w:t>
      </w:r>
      <w:proofErr w:type="gramEnd"/>
      <w:r w:rsidRPr="00E21532">
        <w:rPr>
          <w:rFonts w:ascii="Arial" w:hAnsi="Arial" w:cs="Arial"/>
          <w:color w:val="000000" w:themeColor="text1"/>
          <w:sz w:val="23"/>
          <w:szCs w:val="23"/>
        </w:rPr>
        <w:t>, tal como se estipula en el parágrafo 1° del artículo sexto de la Ley 1757 de 2015.</w:t>
      </w:r>
    </w:p>
    <w:p w14:paraId="47B69A52" w14:textId="77777777" w:rsidR="00FF4E53" w:rsidRPr="00E21532" w:rsidRDefault="00FF4E53" w:rsidP="00FF4E53">
      <w:pPr>
        <w:pStyle w:val="Prrafodelista"/>
        <w:widowControl/>
        <w:autoSpaceDE/>
        <w:autoSpaceDN/>
        <w:spacing w:after="200" w:line="276" w:lineRule="auto"/>
        <w:ind w:left="284" w:firstLine="0"/>
        <w:contextualSpacing/>
        <w:jc w:val="both"/>
        <w:rPr>
          <w:rFonts w:ascii="Arial" w:hAnsi="Arial" w:cs="Arial"/>
          <w:b/>
          <w:color w:val="000000" w:themeColor="text1"/>
          <w:sz w:val="23"/>
          <w:szCs w:val="23"/>
        </w:rPr>
      </w:pPr>
    </w:p>
    <w:p w14:paraId="67BD8117" w14:textId="2B330EBE" w:rsidR="00FF4E53" w:rsidRPr="00E21532" w:rsidRDefault="009B18D9" w:rsidP="001647B4">
      <w:pPr>
        <w:pStyle w:val="Prrafodelista"/>
        <w:widowControl/>
        <w:numPr>
          <w:ilvl w:val="0"/>
          <w:numId w:val="2"/>
        </w:numPr>
        <w:autoSpaceDE/>
        <w:autoSpaceDN/>
        <w:spacing w:line="276" w:lineRule="auto"/>
        <w:ind w:left="284" w:hanging="284"/>
        <w:contextualSpacing/>
        <w:jc w:val="both"/>
        <w:rPr>
          <w:rFonts w:ascii="Arial" w:hAnsi="Arial" w:cs="Arial"/>
          <w:b/>
          <w:color w:val="000000" w:themeColor="text1"/>
          <w:sz w:val="23"/>
          <w:szCs w:val="23"/>
        </w:rPr>
      </w:pPr>
      <w:r w:rsidRPr="00E21532">
        <w:rPr>
          <w:rFonts w:ascii="Arial" w:hAnsi="Arial" w:cs="Arial"/>
          <w:color w:val="000000" w:themeColor="text1"/>
          <w:sz w:val="23"/>
          <w:szCs w:val="23"/>
        </w:rPr>
        <w:t xml:space="preserve">Presentar por escrito ante la Registraduría la solicitud de convocatoria a pronunciamiento popular para revocar el mandato, mediante un comité promotor, que posteriormente debe ir respaldado de un número de apoyos ciudadanos. El </w:t>
      </w:r>
      <w:r w:rsidRPr="00E21532">
        <w:rPr>
          <w:rFonts w:ascii="Arial" w:hAnsi="Arial" w:cs="Arial"/>
          <w:color w:val="000000" w:themeColor="text1"/>
          <w:sz w:val="23"/>
          <w:szCs w:val="23"/>
        </w:rPr>
        <w:lastRenderedPageBreak/>
        <w:t>número de firmas no debe ser inferior al 30% del total de votos que obtuvo el gobernante que se pretende revocar.</w:t>
      </w:r>
      <w:r w:rsidRPr="00E21532">
        <w:rPr>
          <w:rStyle w:val="Refdenotaalpie"/>
          <w:rFonts w:ascii="Arial" w:hAnsi="Arial" w:cs="Arial"/>
          <w:color w:val="000000" w:themeColor="text1"/>
          <w:sz w:val="23"/>
          <w:szCs w:val="23"/>
        </w:rPr>
        <w:footnoteReference w:id="3"/>
      </w:r>
    </w:p>
    <w:p w14:paraId="2619E261" w14:textId="77777777" w:rsidR="00FF4E53" w:rsidRPr="00E21532" w:rsidRDefault="00FF4E53" w:rsidP="00FF4E53">
      <w:pPr>
        <w:pStyle w:val="Prrafodelista"/>
        <w:spacing w:line="276" w:lineRule="auto"/>
        <w:rPr>
          <w:rFonts w:ascii="Arial" w:hAnsi="Arial" w:cs="Arial"/>
          <w:b/>
          <w:color w:val="000000" w:themeColor="text1"/>
          <w:sz w:val="23"/>
          <w:szCs w:val="23"/>
        </w:rPr>
      </w:pPr>
    </w:p>
    <w:p w14:paraId="13381065" w14:textId="4119BFCC" w:rsidR="009B18D9" w:rsidRPr="00E21532" w:rsidRDefault="009B18D9" w:rsidP="001647B4">
      <w:pPr>
        <w:pStyle w:val="Prrafodelista"/>
        <w:widowControl/>
        <w:numPr>
          <w:ilvl w:val="0"/>
          <w:numId w:val="2"/>
        </w:numPr>
        <w:autoSpaceDE/>
        <w:autoSpaceDN/>
        <w:spacing w:after="200" w:line="276" w:lineRule="auto"/>
        <w:ind w:left="284" w:hanging="284"/>
        <w:contextualSpacing/>
        <w:jc w:val="both"/>
        <w:rPr>
          <w:rFonts w:ascii="Arial" w:hAnsi="Arial" w:cs="Arial"/>
          <w:b/>
          <w:color w:val="000000" w:themeColor="text1"/>
          <w:sz w:val="23"/>
          <w:szCs w:val="23"/>
        </w:rPr>
      </w:pPr>
      <w:r w:rsidRPr="00E21532">
        <w:rPr>
          <w:rFonts w:ascii="Arial" w:hAnsi="Arial" w:cs="Arial"/>
          <w:color w:val="000000" w:themeColor="text1"/>
          <w:sz w:val="23"/>
          <w:szCs w:val="23"/>
        </w:rPr>
        <w:t>Luego de radicadas las firmas, se continua con la revisión de las mismas, con pruebas de grafología por parte de la Registraduría. Para esta revisión, la autoridad electoral cuenta con 45 días a partir de la fecha del radicado de las firmas.</w:t>
      </w:r>
    </w:p>
    <w:p w14:paraId="0BA01720" w14:textId="77777777" w:rsidR="00FF4E53" w:rsidRPr="00E21532" w:rsidRDefault="00FF4E53" w:rsidP="00FF4E53">
      <w:pPr>
        <w:pStyle w:val="Prrafodelista"/>
        <w:spacing w:line="276" w:lineRule="auto"/>
        <w:rPr>
          <w:rFonts w:ascii="Arial" w:hAnsi="Arial" w:cs="Arial"/>
          <w:b/>
          <w:color w:val="000000" w:themeColor="text1"/>
          <w:sz w:val="23"/>
          <w:szCs w:val="23"/>
        </w:rPr>
      </w:pPr>
    </w:p>
    <w:p w14:paraId="68D99C33" w14:textId="363BDF28" w:rsidR="009B18D9" w:rsidRPr="00E21532" w:rsidRDefault="009B18D9" w:rsidP="001647B4">
      <w:pPr>
        <w:pStyle w:val="Prrafodelista"/>
        <w:widowControl/>
        <w:numPr>
          <w:ilvl w:val="0"/>
          <w:numId w:val="2"/>
        </w:numPr>
        <w:autoSpaceDE/>
        <w:autoSpaceDN/>
        <w:spacing w:after="200" w:line="276" w:lineRule="auto"/>
        <w:ind w:left="284" w:hanging="284"/>
        <w:contextualSpacing/>
        <w:jc w:val="both"/>
        <w:rPr>
          <w:rFonts w:ascii="Arial" w:hAnsi="Arial" w:cs="Arial"/>
          <w:b/>
          <w:color w:val="000000" w:themeColor="text1"/>
          <w:sz w:val="23"/>
          <w:szCs w:val="23"/>
        </w:rPr>
      </w:pPr>
      <w:r w:rsidRPr="00E21532">
        <w:rPr>
          <w:rFonts w:ascii="Arial" w:hAnsi="Arial" w:cs="Arial"/>
          <w:color w:val="000000" w:themeColor="text1"/>
          <w:sz w:val="23"/>
          <w:szCs w:val="23"/>
        </w:rPr>
        <w:t xml:space="preserve">Una vez revisados los formularios, la Registraduría expedirá certificación que acredite o desacredite el cumplimiento de los apoyos ciudadanos requeridos. </w:t>
      </w:r>
    </w:p>
    <w:p w14:paraId="673856B7" w14:textId="77777777" w:rsidR="00FF4E53" w:rsidRPr="00E21532" w:rsidRDefault="00FF4E53" w:rsidP="00FF4E53">
      <w:pPr>
        <w:pStyle w:val="Prrafodelista"/>
        <w:spacing w:line="276" w:lineRule="auto"/>
        <w:rPr>
          <w:rFonts w:ascii="Arial" w:hAnsi="Arial" w:cs="Arial"/>
          <w:b/>
          <w:color w:val="000000" w:themeColor="text1"/>
          <w:sz w:val="23"/>
          <w:szCs w:val="23"/>
        </w:rPr>
      </w:pPr>
    </w:p>
    <w:p w14:paraId="7F4A427D" w14:textId="203EA381" w:rsidR="009B18D9" w:rsidRPr="00E21532" w:rsidRDefault="009B18D9" w:rsidP="001647B4">
      <w:pPr>
        <w:pStyle w:val="Prrafodelista"/>
        <w:widowControl/>
        <w:numPr>
          <w:ilvl w:val="0"/>
          <w:numId w:val="2"/>
        </w:numPr>
        <w:autoSpaceDE/>
        <w:autoSpaceDN/>
        <w:spacing w:after="200" w:line="276" w:lineRule="auto"/>
        <w:ind w:left="284" w:hanging="284"/>
        <w:contextualSpacing/>
        <w:jc w:val="both"/>
        <w:rPr>
          <w:rFonts w:ascii="Arial" w:hAnsi="Arial" w:cs="Arial"/>
          <w:b/>
          <w:color w:val="000000" w:themeColor="text1"/>
          <w:sz w:val="23"/>
          <w:szCs w:val="23"/>
        </w:rPr>
      </w:pPr>
      <w:r w:rsidRPr="00E21532">
        <w:rPr>
          <w:rFonts w:ascii="Arial" w:hAnsi="Arial" w:cs="Arial"/>
          <w:color w:val="000000" w:themeColor="text1"/>
          <w:sz w:val="23"/>
          <w:szCs w:val="23"/>
        </w:rPr>
        <w:t>En caso de que se cumpla con el apoyo requerido, la Registraduría Nacional, dentro de los 8 días siguientes a la certificación de los apoyos ciudadanos necesarios, fijará la fecha en la que serán convocados a la votación de la revocatoria dentro de un plazo no superior a 2 meses contados a partir de dicha certificación.</w:t>
      </w:r>
    </w:p>
    <w:p w14:paraId="64ADF00D" w14:textId="77777777" w:rsidR="00FF4E53" w:rsidRPr="00E21532" w:rsidRDefault="00FF4E53" w:rsidP="00FF4E53">
      <w:pPr>
        <w:pStyle w:val="Prrafodelista"/>
        <w:spacing w:line="276" w:lineRule="auto"/>
        <w:rPr>
          <w:rFonts w:ascii="Arial" w:hAnsi="Arial" w:cs="Arial"/>
          <w:b/>
          <w:color w:val="000000" w:themeColor="text1"/>
          <w:sz w:val="23"/>
          <w:szCs w:val="23"/>
        </w:rPr>
      </w:pPr>
    </w:p>
    <w:p w14:paraId="5EE5C02D" w14:textId="77777777" w:rsidR="009B18D9" w:rsidRPr="00E21532" w:rsidRDefault="009B18D9" w:rsidP="001647B4">
      <w:pPr>
        <w:pStyle w:val="Prrafodelista"/>
        <w:widowControl/>
        <w:numPr>
          <w:ilvl w:val="0"/>
          <w:numId w:val="2"/>
        </w:numPr>
        <w:autoSpaceDE/>
        <w:autoSpaceDN/>
        <w:spacing w:after="200" w:line="276" w:lineRule="auto"/>
        <w:ind w:left="284" w:hanging="284"/>
        <w:contextualSpacing/>
        <w:jc w:val="both"/>
        <w:rPr>
          <w:rFonts w:ascii="Arial" w:hAnsi="Arial" w:cs="Arial"/>
          <w:b/>
          <w:color w:val="000000" w:themeColor="text1"/>
          <w:sz w:val="23"/>
          <w:szCs w:val="23"/>
        </w:rPr>
      </w:pPr>
      <w:r w:rsidRPr="00E21532">
        <w:rPr>
          <w:rFonts w:ascii="Arial" w:hAnsi="Arial" w:cs="Arial"/>
          <w:color w:val="000000" w:themeColor="text1"/>
          <w:sz w:val="23"/>
          <w:szCs w:val="23"/>
        </w:rPr>
        <w:t xml:space="preserve">La Ley 1757 de 2015 indica que, además de la certificación de las firmas, para la fijación de la fecha de la jornada electoral, es necesario que el comité promotor de la revocatoria de mandato haya dado cumplimiento a la obligación de presentar los informes de ingresos y gastos de campaña y que de la revisión de los mismos no se evidencie una superación de los topes de gastos fijados por el Consejo Nacional Electoral. </w:t>
      </w:r>
    </w:p>
    <w:p w14:paraId="2F0A6779" w14:textId="77777777" w:rsidR="009B18D9" w:rsidRPr="00E21532" w:rsidRDefault="009B18D9" w:rsidP="00FF4E53">
      <w:pPr>
        <w:pStyle w:val="NormalWeb"/>
        <w:shd w:val="clear" w:color="auto" w:fill="FFFFFF"/>
        <w:spacing w:line="276" w:lineRule="auto"/>
        <w:jc w:val="both"/>
        <w:rPr>
          <w:rFonts w:ascii="Arial" w:hAnsi="Arial" w:cs="Arial"/>
          <w:b/>
          <w:bCs/>
          <w:color w:val="000000" w:themeColor="text1"/>
          <w:sz w:val="23"/>
          <w:szCs w:val="23"/>
        </w:rPr>
      </w:pPr>
      <w:r w:rsidRPr="00E21532">
        <w:rPr>
          <w:rFonts w:ascii="Arial" w:hAnsi="Arial" w:cs="Arial"/>
          <w:b/>
          <w:bCs/>
          <w:color w:val="000000" w:themeColor="text1"/>
          <w:sz w:val="23"/>
          <w:szCs w:val="23"/>
        </w:rPr>
        <w:t>Segunda Etapa:</w:t>
      </w:r>
    </w:p>
    <w:p w14:paraId="3D3060BA" w14:textId="23E5267E" w:rsidR="009B18D9" w:rsidRPr="00E21532" w:rsidRDefault="009B18D9" w:rsidP="001647B4">
      <w:pPr>
        <w:pStyle w:val="Prrafodelista"/>
        <w:widowControl/>
        <w:numPr>
          <w:ilvl w:val="0"/>
          <w:numId w:val="3"/>
        </w:numPr>
        <w:autoSpaceDE/>
        <w:autoSpaceDN/>
        <w:spacing w:after="200" w:line="276" w:lineRule="auto"/>
        <w:ind w:left="284" w:hanging="284"/>
        <w:contextualSpacing/>
        <w:jc w:val="both"/>
        <w:rPr>
          <w:rFonts w:ascii="Arial" w:hAnsi="Arial" w:cs="Arial"/>
          <w:b/>
          <w:color w:val="000000" w:themeColor="text1"/>
          <w:sz w:val="23"/>
          <w:szCs w:val="23"/>
        </w:rPr>
      </w:pPr>
      <w:r w:rsidRPr="00E21532">
        <w:rPr>
          <w:rFonts w:ascii="Arial" w:hAnsi="Arial" w:cs="Arial"/>
          <w:color w:val="000000" w:themeColor="text1"/>
          <w:sz w:val="23"/>
          <w:szCs w:val="23"/>
        </w:rPr>
        <w:t>Cumplir con un umbral mínimo de participación ciudadana. Según la Ley 1757 de 2015, la validez del acto de revocatoria depende de que en él participe un número mínimo de votantes que le otorguen legitimidad. El umbral establecido por la ley corresponde al 40% de la votación válida registrada el día en que se eligió al mandatario que se pretende revocar.</w:t>
      </w:r>
    </w:p>
    <w:p w14:paraId="29026EA4" w14:textId="77777777" w:rsidR="00FF4E53" w:rsidRPr="00E21532" w:rsidRDefault="00FF4E53" w:rsidP="00FF4E53">
      <w:pPr>
        <w:pStyle w:val="Prrafodelista"/>
        <w:widowControl/>
        <w:autoSpaceDE/>
        <w:autoSpaceDN/>
        <w:spacing w:after="200" w:line="276" w:lineRule="auto"/>
        <w:ind w:left="284" w:firstLine="0"/>
        <w:contextualSpacing/>
        <w:jc w:val="both"/>
        <w:rPr>
          <w:rFonts w:ascii="Arial" w:hAnsi="Arial" w:cs="Arial"/>
          <w:b/>
          <w:color w:val="000000" w:themeColor="text1"/>
          <w:sz w:val="23"/>
          <w:szCs w:val="23"/>
        </w:rPr>
      </w:pPr>
    </w:p>
    <w:p w14:paraId="03FB9C43" w14:textId="74804DFB" w:rsidR="009B18D9" w:rsidRPr="00E21532" w:rsidRDefault="009B18D9" w:rsidP="001647B4">
      <w:pPr>
        <w:pStyle w:val="Prrafodelista"/>
        <w:widowControl/>
        <w:numPr>
          <w:ilvl w:val="0"/>
          <w:numId w:val="3"/>
        </w:numPr>
        <w:autoSpaceDE/>
        <w:autoSpaceDN/>
        <w:spacing w:after="200" w:line="276" w:lineRule="auto"/>
        <w:ind w:left="284" w:hanging="284"/>
        <w:contextualSpacing/>
        <w:jc w:val="both"/>
        <w:rPr>
          <w:rFonts w:ascii="Arial" w:hAnsi="Arial" w:cs="Arial"/>
          <w:b/>
          <w:color w:val="000000" w:themeColor="text1"/>
          <w:sz w:val="23"/>
          <w:szCs w:val="23"/>
        </w:rPr>
      </w:pPr>
      <w:r w:rsidRPr="00E21532">
        <w:rPr>
          <w:rFonts w:ascii="Arial" w:hAnsi="Arial" w:cs="Arial"/>
          <w:color w:val="000000" w:themeColor="text1"/>
          <w:sz w:val="23"/>
          <w:szCs w:val="23"/>
        </w:rPr>
        <w:t xml:space="preserve">Aprobación por parte de la mitad más uno de los ciudadanos que participaron en la votación de la revocatoria. Es decir, se necesita que la mitad más </w:t>
      </w:r>
      <w:r w:rsidR="00FF4E53" w:rsidRPr="00E21532">
        <w:rPr>
          <w:rFonts w:ascii="Arial" w:hAnsi="Arial" w:cs="Arial"/>
          <w:color w:val="000000" w:themeColor="text1"/>
          <w:sz w:val="23"/>
          <w:szCs w:val="23"/>
        </w:rPr>
        <w:t>uno de los sufragantes elija</w:t>
      </w:r>
      <w:r w:rsidRPr="00E21532">
        <w:rPr>
          <w:rFonts w:ascii="Arial" w:hAnsi="Arial" w:cs="Arial"/>
          <w:color w:val="000000" w:themeColor="text1"/>
          <w:sz w:val="23"/>
          <w:szCs w:val="23"/>
        </w:rPr>
        <w:t xml:space="preserve"> la opción “sí”.</w:t>
      </w:r>
    </w:p>
    <w:p w14:paraId="66A65DE6" w14:textId="77777777" w:rsidR="009B18D9" w:rsidRPr="00E21532" w:rsidRDefault="009B18D9" w:rsidP="00FF4E53">
      <w:pPr>
        <w:pStyle w:val="NormalWeb"/>
        <w:shd w:val="clear" w:color="auto" w:fill="FFFFFF"/>
        <w:spacing w:line="276" w:lineRule="auto"/>
        <w:jc w:val="both"/>
        <w:rPr>
          <w:rFonts w:ascii="Arial" w:hAnsi="Arial" w:cs="Arial"/>
          <w:color w:val="000000" w:themeColor="text1"/>
          <w:sz w:val="23"/>
          <w:szCs w:val="23"/>
        </w:rPr>
      </w:pPr>
      <w:r w:rsidRPr="00E21532">
        <w:rPr>
          <w:rFonts w:ascii="Arial" w:hAnsi="Arial" w:cs="Arial"/>
          <w:color w:val="000000" w:themeColor="text1"/>
          <w:sz w:val="23"/>
          <w:szCs w:val="23"/>
        </w:rPr>
        <w:lastRenderedPageBreak/>
        <w:t>En caso tal de que la revocatoria de mandato consiga los votos requeridos para pasar, el registrador nacional deberá comunicar el resultado al presidente de la república o al gobernador del departamento para que proceda a remover del cargo al funcionario y se deberá convocar a elecciones dentro de los 30 días siguientes a la fecha en la que se dio la revocatoria de mandato. En caso de que faltaren menos de 18 meses, se nombrara a una persona de una terna enviada por el partido al que pertenecía el mandatario sin realizar nuevas elecciones.</w:t>
      </w:r>
      <w:r w:rsidRPr="00E21532">
        <w:rPr>
          <w:rStyle w:val="Refdenotaalpie"/>
          <w:rFonts w:ascii="Arial" w:hAnsi="Arial" w:cs="Arial"/>
          <w:color w:val="000000" w:themeColor="text1"/>
          <w:sz w:val="23"/>
          <w:szCs w:val="23"/>
        </w:rPr>
        <w:footnoteReference w:id="4"/>
      </w:r>
      <w:r w:rsidRPr="00E21532">
        <w:rPr>
          <w:rFonts w:ascii="Arial" w:hAnsi="Arial" w:cs="Arial"/>
          <w:color w:val="000000" w:themeColor="text1"/>
          <w:sz w:val="23"/>
          <w:szCs w:val="23"/>
        </w:rPr>
        <w:t xml:space="preserve"> </w:t>
      </w:r>
    </w:p>
    <w:p w14:paraId="176D3D2A" w14:textId="77777777" w:rsidR="009B18D9" w:rsidRPr="00E21532" w:rsidRDefault="009B18D9" w:rsidP="001647B4">
      <w:pPr>
        <w:pStyle w:val="NormalWeb"/>
        <w:numPr>
          <w:ilvl w:val="0"/>
          <w:numId w:val="5"/>
        </w:numPr>
        <w:shd w:val="clear" w:color="auto" w:fill="FFFFFF"/>
        <w:spacing w:line="276" w:lineRule="auto"/>
        <w:jc w:val="center"/>
        <w:rPr>
          <w:rFonts w:ascii="Arial" w:hAnsi="Arial" w:cs="Arial"/>
          <w:color w:val="000000" w:themeColor="text1"/>
          <w:sz w:val="23"/>
          <w:szCs w:val="23"/>
        </w:rPr>
      </w:pPr>
      <w:r w:rsidRPr="00E21532">
        <w:rPr>
          <w:rFonts w:ascii="Arial" w:hAnsi="Arial" w:cs="Arial"/>
          <w:b/>
          <w:bCs/>
          <w:color w:val="000000" w:themeColor="text1"/>
          <w:sz w:val="23"/>
          <w:szCs w:val="23"/>
        </w:rPr>
        <w:t>PROCESO DE REVOCATORIA EN EL MUNICIPIO DE MEDELLIN</w:t>
      </w:r>
    </w:p>
    <w:p w14:paraId="54D02A5B" w14:textId="77777777" w:rsidR="009B18D9" w:rsidRPr="00E21532" w:rsidRDefault="009B18D9" w:rsidP="00FF4E53">
      <w:pPr>
        <w:pStyle w:val="NormalWeb"/>
        <w:shd w:val="clear" w:color="auto" w:fill="FFFFFF"/>
        <w:spacing w:before="0" w:beforeAutospacing="0" w:line="276" w:lineRule="auto"/>
        <w:jc w:val="both"/>
        <w:rPr>
          <w:rFonts w:ascii="Arial" w:hAnsi="Arial" w:cs="Arial"/>
          <w:color w:val="000000" w:themeColor="text1"/>
          <w:sz w:val="23"/>
          <w:szCs w:val="23"/>
          <w:lang w:val="es"/>
        </w:rPr>
      </w:pPr>
      <w:r w:rsidRPr="00E21532">
        <w:rPr>
          <w:rFonts w:ascii="Arial" w:hAnsi="Arial" w:cs="Arial"/>
          <w:color w:val="000000" w:themeColor="text1"/>
          <w:sz w:val="23"/>
          <w:szCs w:val="23"/>
          <w:lang w:val="es"/>
        </w:rPr>
        <w:t xml:space="preserve">En las elecciones regionales del año 2019, resultó elegido como alcalde de Medellín Daniel Quintero Calle con 303.420 votos, posteriormente, se dio un proceso de revocatoria por parte de la ciudadanía, porque consideraba que, pasado un año como mandatario eran pésimos sus resultados. </w:t>
      </w:r>
    </w:p>
    <w:p w14:paraId="50F5C471" w14:textId="77777777" w:rsidR="009B18D9" w:rsidRPr="00E21532" w:rsidRDefault="009B18D9" w:rsidP="00FF4E53">
      <w:pPr>
        <w:pStyle w:val="NormalWeb"/>
        <w:shd w:val="clear" w:color="auto" w:fill="FFFFFF"/>
        <w:spacing w:before="0" w:beforeAutospacing="0" w:line="276" w:lineRule="auto"/>
        <w:jc w:val="both"/>
        <w:rPr>
          <w:rFonts w:ascii="Arial" w:hAnsi="Arial" w:cs="Arial"/>
          <w:color w:val="000000" w:themeColor="text1"/>
          <w:sz w:val="23"/>
          <w:szCs w:val="23"/>
          <w:lang w:val="es"/>
        </w:rPr>
      </w:pPr>
      <w:r w:rsidRPr="00E21532">
        <w:rPr>
          <w:rFonts w:ascii="Arial" w:hAnsi="Arial" w:cs="Arial"/>
          <w:color w:val="000000" w:themeColor="text1"/>
          <w:sz w:val="23"/>
          <w:szCs w:val="23"/>
          <w:lang w:val="es"/>
        </w:rPr>
        <w:t>El comité de revocatoria logró recolectar un numero de 305.000 firmas en Medellín, que fueron presentadas y avaladas por la Registraduría Civil de la Nación, después de la revisión contemplada por la ley. De igual forma, fueron presentados los informes contables del comité de revocatoria ciudadana ante el Consejo Nacional Electoral, sin embargo, el consejero Cesar Augusto Abreo, encargado de dar esta certificación, nunca la dio, dilatando el proceso revocatorio para que no se llevara a votación.</w:t>
      </w:r>
      <w:r w:rsidRPr="00E21532">
        <w:rPr>
          <w:rStyle w:val="Refdenotaalpie"/>
          <w:rFonts w:ascii="Arial" w:hAnsi="Arial" w:cs="Arial"/>
          <w:color w:val="000000" w:themeColor="text1"/>
          <w:sz w:val="23"/>
          <w:szCs w:val="23"/>
          <w:lang w:val="es"/>
        </w:rPr>
        <w:footnoteReference w:id="5"/>
      </w:r>
      <w:r w:rsidRPr="00E21532">
        <w:rPr>
          <w:rFonts w:ascii="Arial" w:hAnsi="Arial" w:cs="Arial"/>
          <w:color w:val="000000" w:themeColor="text1"/>
          <w:sz w:val="23"/>
          <w:szCs w:val="23"/>
          <w:lang w:val="es"/>
        </w:rPr>
        <w:t xml:space="preserve"> </w:t>
      </w:r>
    </w:p>
    <w:p w14:paraId="7F7E05A7" w14:textId="77777777" w:rsidR="009B18D9" w:rsidRPr="00E21532" w:rsidRDefault="009B18D9" w:rsidP="00FF4E53">
      <w:pPr>
        <w:pStyle w:val="NormalWeb"/>
        <w:shd w:val="clear" w:color="auto" w:fill="FFFFFF"/>
        <w:spacing w:before="0" w:beforeAutospacing="0" w:line="276" w:lineRule="auto"/>
        <w:jc w:val="both"/>
        <w:rPr>
          <w:rFonts w:ascii="Arial" w:hAnsi="Arial" w:cs="Arial"/>
          <w:color w:val="000000" w:themeColor="text1"/>
          <w:sz w:val="23"/>
          <w:szCs w:val="23"/>
          <w:lang w:val="es"/>
        </w:rPr>
      </w:pPr>
      <w:r w:rsidRPr="00E21532">
        <w:rPr>
          <w:rFonts w:ascii="Arial" w:hAnsi="Arial" w:cs="Arial"/>
          <w:color w:val="000000" w:themeColor="text1"/>
          <w:sz w:val="23"/>
          <w:szCs w:val="23"/>
          <w:lang w:val="es"/>
        </w:rPr>
        <w:t>Es necesario señalar que, durante todo el proceso, el alcalde Daniel Quintero intimido, señalo y persiguió a los ciudadanos que conformaban el comité de revocatoria. Violando los mandatos señalados por la Corte Constitucional, donde indica que las declaraciones del mandatario que es objeto de la revocatoria de mandato deben ser “</w:t>
      </w:r>
      <w:r w:rsidRPr="00E21532">
        <w:rPr>
          <w:rFonts w:ascii="Arial" w:hAnsi="Arial" w:cs="Arial"/>
          <w:i/>
          <w:iCs/>
          <w:color w:val="000000" w:themeColor="text1"/>
          <w:sz w:val="23"/>
          <w:szCs w:val="23"/>
        </w:rPr>
        <w:t>especialmente cuidadosas a efectos de no desconocer la libertad de expresión e información, de no vulnerar el derecho al buen nombre y a la honra y de no inhibir o afectar el derecho a la participación de los ciudadanos.”</w:t>
      </w:r>
      <w:r w:rsidRPr="00E21532">
        <w:rPr>
          <w:rStyle w:val="Refdenotaalpie"/>
          <w:rFonts w:ascii="Arial" w:hAnsi="Arial" w:cs="Arial"/>
          <w:i/>
          <w:iCs/>
          <w:color w:val="000000" w:themeColor="text1"/>
          <w:sz w:val="23"/>
          <w:szCs w:val="23"/>
        </w:rPr>
        <w:footnoteReference w:id="6"/>
      </w:r>
    </w:p>
    <w:p w14:paraId="20ABD95F" w14:textId="77777777" w:rsidR="009B18D9" w:rsidRPr="00E21532" w:rsidRDefault="009B18D9" w:rsidP="00FF4E53">
      <w:pPr>
        <w:pStyle w:val="NormalWeb"/>
        <w:shd w:val="clear" w:color="auto" w:fill="FFFFFF"/>
        <w:spacing w:before="0" w:beforeAutospacing="0" w:line="276" w:lineRule="auto"/>
        <w:jc w:val="both"/>
        <w:rPr>
          <w:rFonts w:ascii="Arial" w:hAnsi="Arial" w:cs="Arial"/>
          <w:color w:val="000000" w:themeColor="text1"/>
          <w:sz w:val="23"/>
          <w:szCs w:val="23"/>
          <w:lang w:val="es"/>
        </w:rPr>
      </w:pPr>
      <w:r w:rsidRPr="00E21532">
        <w:rPr>
          <w:rFonts w:ascii="Arial" w:hAnsi="Arial" w:cs="Arial"/>
          <w:color w:val="000000" w:themeColor="text1"/>
          <w:sz w:val="23"/>
          <w:szCs w:val="23"/>
          <w:lang w:val="es"/>
        </w:rPr>
        <w:t>Se presentaron innumerables tutelas que fallaron a favor del comité ciudadano, exhortando a la Registraduría Civil de la Nación para que convocara a las elecciones de la revocatoria de mandato, argumentando que no tener la certificación contable por parte del Consejo Nacional Electoral no podía vulnerar el derecho a la participación democrática y el control político por parte de la ciudadanía.</w:t>
      </w:r>
      <w:r w:rsidRPr="00E21532">
        <w:rPr>
          <w:rStyle w:val="Refdenotaalpie"/>
          <w:rFonts w:ascii="Arial" w:hAnsi="Arial" w:cs="Arial"/>
          <w:color w:val="000000" w:themeColor="text1"/>
          <w:sz w:val="23"/>
          <w:szCs w:val="23"/>
          <w:lang w:val="es"/>
        </w:rPr>
        <w:footnoteReference w:id="7"/>
      </w:r>
    </w:p>
    <w:p w14:paraId="7BBED52B" w14:textId="77777777" w:rsidR="009B18D9" w:rsidRPr="00E21532" w:rsidRDefault="009B18D9" w:rsidP="00FF4E53">
      <w:pPr>
        <w:pStyle w:val="NormalWeb"/>
        <w:shd w:val="clear" w:color="auto" w:fill="FFFFFF"/>
        <w:spacing w:before="0" w:beforeAutospacing="0" w:line="276" w:lineRule="auto"/>
        <w:jc w:val="both"/>
        <w:rPr>
          <w:rFonts w:ascii="Arial" w:hAnsi="Arial" w:cs="Arial"/>
          <w:color w:val="000000" w:themeColor="text1"/>
          <w:sz w:val="23"/>
          <w:szCs w:val="23"/>
          <w:lang w:val="es"/>
        </w:rPr>
      </w:pPr>
      <w:r w:rsidRPr="00E21532">
        <w:rPr>
          <w:rFonts w:ascii="Arial" w:hAnsi="Arial" w:cs="Arial"/>
          <w:color w:val="000000" w:themeColor="text1"/>
          <w:sz w:val="23"/>
          <w:szCs w:val="23"/>
          <w:lang w:val="es"/>
        </w:rPr>
        <w:lastRenderedPageBreak/>
        <w:t xml:space="preserve">A pesar de los esfuerzos por parte de los ciudadanos de Medellín, a los que la justicia les concedió la razón, gracias a las dilatorias acciones por parte del alcalde Daniel Quintero, el proceso de revocatoria no se convocó a las urnas. </w:t>
      </w:r>
    </w:p>
    <w:p w14:paraId="6304D3A5" w14:textId="3ED505CD" w:rsidR="009B18D9" w:rsidRPr="00E21532" w:rsidRDefault="009B18D9" w:rsidP="001647B4">
      <w:pPr>
        <w:pStyle w:val="Prrafodelista"/>
        <w:numPr>
          <w:ilvl w:val="0"/>
          <w:numId w:val="5"/>
        </w:numPr>
        <w:spacing w:line="276" w:lineRule="auto"/>
        <w:jc w:val="center"/>
        <w:rPr>
          <w:rFonts w:ascii="Arial" w:hAnsi="Arial" w:cs="Arial"/>
          <w:b/>
          <w:color w:val="000000" w:themeColor="text1"/>
          <w:sz w:val="23"/>
          <w:szCs w:val="23"/>
        </w:rPr>
      </w:pPr>
      <w:r w:rsidRPr="00E21532">
        <w:rPr>
          <w:rFonts w:ascii="Arial" w:hAnsi="Arial" w:cs="Arial"/>
          <w:b/>
          <w:color w:val="000000" w:themeColor="text1"/>
          <w:sz w:val="23"/>
          <w:szCs w:val="23"/>
        </w:rPr>
        <w:t xml:space="preserve">NECESIDAD DEL PROYECTO DE LEY </w:t>
      </w:r>
      <w:r w:rsidR="00FF4E53" w:rsidRPr="00E21532">
        <w:rPr>
          <w:rFonts w:ascii="Arial" w:hAnsi="Arial" w:cs="Arial"/>
          <w:b/>
          <w:color w:val="000000" w:themeColor="text1"/>
          <w:sz w:val="23"/>
          <w:szCs w:val="23"/>
        </w:rPr>
        <w:t>ESTATUTARIA</w:t>
      </w:r>
    </w:p>
    <w:p w14:paraId="4B38590D" w14:textId="77777777" w:rsidR="009B18D9" w:rsidRPr="00E21532" w:rsidRDefault="009B18D9" w:rsidP="00FF4E53">
      <w:pPr>
        <w:spacing w:line="276" w:lineRule="auto"/>
        <w:jc w:val="center"/>
        <w:rPr>
          <w:rFonts w:ascii="Arial" w:hAnsi="Arial" w:cs="Arial"/>
          <w:b/>
          <w:color w:val="000000" w:themeColor="text1"/>
          <w:sz w:val="23"/>
          <w:szCs w:val="23"/>
        </w:rPr>
      </w:pPr>
    </w:p>
    <w:p w14:paraId="4BBD2814" w14:textId="77777777" w:rsidR="009B18D9" w:rsidRPr="00E21532" w:rsidRDefault="009B18D9" w:rsidP="00FF4E53">
      <w:pPr>
        <w:pStyle w:val="NormalWeb"/>
        <w:shd w:val="clear" w:color="auto" w:fill="FFFFFF"/>
        <w:spacing w:before="0" w:beforeAutospacing="0" w:line="276" w:lineRule="auto"/>
        <w:jc w:val="both"/>
        <w:rPr>
          <w:rFonts w:ascii="Arial" w:hAnsi="Arial" w:cs="Arial"/>
          <w:color w:val="000000" w:themeColor="text1"/>
          <w:sz w:val="23"/>
          <w:szCs w:val="23"/>
        </w:rPr>
      </w:pPr>
      <w:r w:rsidRPr="00E21532">
        <w:rPr>
          <w:rFonts w:ascii="Arial" w:hAnsi="Arial" w:cs="Arial"/>
          <w:color w:val="000000" w:themeColor="text1"/>
          <w:sz w:val="23"/>
          <w:szCs w:val="23"/>
        </w:rPr>
        <w:t xml:space="preserve">Como se mencionó con anterioridad, los mecanismos de participación ciudadana son la materialización del poder soberano que tienen los ciudadanos, a través de los cuales participan de la conformación, ejercicio y control del poder político. En el caso de la revocatoria de mandato, el ejercicio este derecho por parte de los ciudadanos, se puede ver truncado por aquellas personas que ostentan el poder, pues dicho derecho de la ciudadanía entra en tensión con los intereses de los mandatarios que van a ser objeto del proceso revocatorio. </w:t>
      </w:r>
    </w:p>
    <w:p w14:paraId="32B777BC" w14:textId="322A45C2" w:rsidR="009B18D9" w:rsidRPr="00E21532" w:rsidRDefault="009B18D9" w:rsidP="00FF4E53">
      <w:pPr>
        <w:pStyle w:val="NormalWeb"/>
        <w:shd w:val="clear" w:color="auto" w:fill="FFFFFF"/>
        <w:spacing w:before="0" w:beforeAutospacing="0" w:line="276" w:lineRule="auto"/>
        <w:jc w:val="both"/>
        <w:rPr>
          <w:rFonts w:ascii="Arial" w:hAnsi="Arial" w:cs="Arial"/>
          <w:color w:val="000000" w:themeColor="text1"/>
          <w:sz w:val="23"/>
          <w:szCs w:val="23"/>
        </w:rPr>
      </w:pPr>
      <w:r w:rsidRPr="00E21532">
        <w:rPr>
          <w:rFonts w:ascii="Arial" w:hAnsi="Arial" w:cs="Arial"/>
          <w:color w:val="000000" w:themeColor="text1"/>
          <w:sz w:val="23"/>
          <w:szCs w:val="23"/>
        </w:rPr>
        <w:t xml:space="preserve">La jurisprudencia de la Corte Constitucional ha señalado </w:t>
      </w:r>
      <w:r w:rsidR="00FF4E53" w:rsidRPr="00E21532">
        <w:rPr>
          <w:rFonts w:ascii="Arial" w:hAnsi="Arial" w:cs="Arial"/>
          <w:color w:val="000000" w:themeColor="text1"/>
          <w:sz w:val="23"/>
          <w:szCs w:val="23"/>
        </w:rPr>
        <w:t>que,</w:t>
      </w:r>
      <w:r w:rsidRPr="00E21532">
        <w:rPr>
          <w:rFonts w:ascii="Arial" w:hAnsi="Arial" w:cs="Arial"/>
          <w:color w:val="000000" w:themeColor="text1"/>
          <w:sz w:val="23"/>
          <w:szCs w:val="23"/>
        </w:rPr>
        <w:t xml:space="preserve"> si bien los mecanismos de participación están enunciados en la Constitución Política, es el legislador el encargado de adoptar, a través del instrumento de ley estatutaria, la regulación más adecuada con el fin de lograr la optimización del principio democrático y los derechos de los ciudadanos que se suscriben a dicho principio. </w:t>
      </w:r>
    </w:p>
    <w:p w14:paraId="4379336D" w14:textId="77777777" w:rsidR="009B18D9" w:rsidRPr="00E21532" w:rsidRDefault="009B18D9" w:rsidP="00FF4E53">
      <w:pPr>
        <w:pStyle w:val="NormalWeb"/>
        <w:shd w:val="clear" w:color="auto" w:fill="FFFFFF"/>
        <w:spacing w:before="0" w:beforeAutospacing="0" w:line="276" w:lineRule="auto"/>
        <w:jc w:val="both"/>
        <w:rPr>
          <w:rFonts w:ascii="Arial" w:hAnsi="Arial" w:cs="Arial"/>
          <w:color w:val="000000" w:themeColor="text1"/>
          <w:sz w:val="23"/>
          <w:szCs w:val="23"/>
        </w:rPr>
      </w:pPr>
      <w:r w:rsidRPr="00E21532">
        <w:rPr>
          <w:rFonts w:ascii="Arial" w:hAnsi="Arial" w:cs="Arial"/>
          <w:color w:val="000000" w:themeColor="text1"/>
          <w:sz w:val="23"/>
          <w:szCs w:val="23"/>
        </w:rPr>
        <w:t xml:space="preserve">Es a partir de esa facultad y de los argumentos expuestos en esta exposición de motivos, que nace la necesidad de profundizar la regulación por parte del Congreso de la República en el caso específico de la revocatoria de mandato, en tanto y en cuanto, en la aplicación de este mecanismo de participación, se ven vulnerados los derechos de los ciudadanos que emprenden estos procesos, dado los vacíos jurídicos existentes en el ordenamiento jurídico actual sobre el proceso revocatorio. </w:t>
      </w:r>
    </w:p>
    <w:p w14:paraId="1BB6A50E" w14:textId="62CFDA45" w:rsidR="009B18D9" w:rsidRPr="00E21532" w:rsidRDefault="009B18D9" w:rsidP="00FF4E53">
      <w:pPr>
        <w:pStyle w:val="NormalWeb"/>
        <w:shd w:val="clear" w:color="auto" w:fill="FFFFFF"/>
        <w:spacing w:before="0" w:beforeAutospacing="0" w:line="276" w:lineRule="auto"/>
        <w:jc w:val="both"/>
        <w:rPr>
          <w:rFonts w:ascii="Arial" w:hAnsi="Arial" w:cs="Arial"/>
          <w:color w:val="000000" w:themeColor="text1"/>
          <w:sz w:val="23"/>
          <w:szCs w:val="23"/>
        </w:rPr>
      </w:pPr>
      <w:r w:rsidRPr="00E21532">
        <w:rPr>
          <w:rFonts w:ascii="Arial" w:hAnsi="Arial" w:cs="Arial"/>
          <w:color w:val="000000" w:themeColor="text1"/>
          <w:sz w:val="23"/>
          <w:szCs w:val="23"/>
        </w:rPr>
        <w:t xml:space="preserve">El proceso de revocatoria de mandato es un mecanismo que se configura como la principal herramienta que tienen los ciudadanos para manifestar sus inconformidades con un mandatario </w:t>
      </w:r>
      <w:r w:rsidR="00FF4E53" w:rsidRPr="00E21532">
        <w:rPr>
          <w:rFonts w:ascii="Arial" w:hAnsi="Arial" w:cs="Arial"/>
          <w:color w:val="000000" w:themeColor="text1"/>
          <w:sz w:val="23"/>
          <w:szCs w:val="23"/>
        </w:rPr>
        <w:t>que,</w:t>
      </w:r>
      <w:r w:rsidRPr="00E21532">
        <w:rPr>
          <w:rFonts w:ascii="Arial" w:hAnsi="Arial" w:cs="Arial"/>
          <w:color w:val="000000" w:themeColor="text1"/>
          <w:sz w:val="23"/>
          <w:szCs w:val="23"/>
        </w:rPr>
        <w:t xml:space="preserve"> desde su sentir, incumplió con el programa de gobierno que juro cumplir al ser elegido, y es en ese sentido que se debe blindar de cualquier intento que busque el fracaso de esta iniciativa, vulnerando los derechos constitucionales de las personas. </w:t>
      </w:r>
    </w:p>
    <w:p w14:paraId="48E6D65D" w14:textId="77777777" w:rsidR="009B18D9" w:rsidRPr="00E21532" w:rsidRDefault="009B18D9" w:rsidP="00FF4E53">
      <w:pPr>
        <w:pStyle w:val="NormalWeb"/>
        <w:shd w:val="clear" w:color="auto" w:fill="FFFFFF"/>
        <w:spacing w:before="0" w:beforeAutospacing="0" w:line="276" w:lineRule="auto"/>
        <w:jc w:val="both"/>
        <w:rPr>
          <w:rFonts w:ascii="Arial" w:hAnsi="Arial" w:cs="Arial"/>
          <w:color w:val="000000" w:themeColor="text1"/>
          <w:sz w:val="23"/>
          <w:szCs w:val="23"/>
        </w:rPr>
      </w:pPr>
      <w:r w:rsidRPr="00E21532">
        <w:rPr>
          <w:rFonts w:ascii="Arial" w:hAnsi="Arial" w:cs="Arial"/>
          <w:color w:val="000000" w:themeColor="text1"/>
          <w:sz w:val="23"/>
          <w:szCs w:val="23"/>
        </w:rPr>
        <w:t xml:space="preserve">En nuestro país solo han prosperado 2 mecanismos de revocatoria de mandato, el primero en Tasco, Cundinamarca, en año 2018, donde efectivamente se revocó al alcalde municipal; y en Susa, Cundinamarca, en donde también se revocó a la alcaldesa del municipio en el 2022. </w:t>
      </w:r>
    </w:p>
    <w:p w14:paraId="5ABA842D" w14:textId="77777777" w:rsidR="009B18D9" w:rsidRPr="00E21532" w:rsidRDefault="009B18D9" w:rsidP="001647B4">
      <w:pPr>
        <w:pStyle w:val="NormalWeb"/>
        <w:numPr>
          <w:ilvl w:val="0"/>
          <w:numId w:val="4"/>
        </w:numPr>
        <w:shd w:val="clear" w:color="auto" w:fill="FFFFFF"/>
        <w:spacing w:before="0" w:beforeAutospacing="0" w:line="276" w:lineRule="auto"/>
        <w:jc w:val="both"/>
        <w:rPr>
          <w:rFonts w:ascii="Arial" w:hAnsi="Arial" w:cs="Arial"/>
          <w:b/>
          <w:bCs/>
          <w:color w:val="000000" w:themeColor="text1"/>
          <w:sz w:val="23"/>
          <w:szCs w:val="23"/>
        </w:rPr>
      </w:pPr>
      <w:r w:rsidRPr="00E21532">
        <w:rPr>
          <w:rFonts w:ascii="Arial" w:hAnsi="Arial" w:cs="Arial"/>
          <w:b/>
          <w:bCs/>
          <w:color w:val="000000" w:themeColor="text1"/>
          <w:sz w:val="23"/>
          <w:szCs w:val="23"/>
        </w:rPr>
        <w:t>Estado de procesos de Revocatoria de Mandato en el cuatrienio 2019 a 2023</w:t>
      </w:r>
    </w:p>
    <w:tbl>
      <w:tblPr>
        <w:tblW w:w="10460" w:type="dxa"/>
        <w:jc w:val="center"/>
        <w:tblCellMar>
          <w:left w:w="70" w:type="dxa"/>
          <w:right w:w="70" w:type="dxa"/>
        </w:tblCellMar>
        <w:tblLook w:val="04A0" w:firstRow="1" w:lastRow="0" w:firstColumn="1" w:lastColumn="0" w:noHBand="0" w:noVBand="1"/>
      </w:tblPr>
      <w:tblGrid>
        <w:gridCol w:w="2689"/>
        <w:gridCol w:w="2693"/>
        <w:gridCol w:w="2551"/>
        <w:gridCol w:w="2527"/>
      </w:tblGrid>
      <w:tr w:rsidR="009B18D9" w:rsidRPr="00E21532" w14:paraId="2404FE6F" w14:textId="77777777" w:rsidTr="00E21532">
        <w:trPr>
          <w:trHeight w:val="271"/>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6D9CBF"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NOMBRE VOCERO </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8232287"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MUNICIPIO</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06F07867"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NOMBRE INICIATIVA </w:t>
            </w:r>
          </w:p>
        </w:tc>
        <w:tc>
          <w:tcPr>
            <w:tcW w:w="2527" w:type="dxa"/>
            <w:tcBorders>
              <w:top w:val="single" w:sz="4" w:space="0" w:color="auto"/>
              <w:left w:val="nil"/>
              <w:bottom w:val="single" w:sz="4" w:space="0" w:color="auto"/>
              <w:right w:val="single" w:sz="4" w:space="0" w:color="auto"/>
            </w:tcBorders>
            <w:shd w:val="clear" w:color="auto" w:fill="auto"/>
            <w:vAlign w:val="bottom"/>
            <w:hideMark/>
          </w:tcPr>
          <w:p w14:paraId="5247B559"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ESTADO </w:t>
            </w:r>
          </w:p>
        </w:tc>
      </w:tr>
      <w:tr w:rsidR="009B18D9" w:rsidRPr="00E21532" w14:paraId="5A34A0F6" w14:textId="77777777" w:rsidTr="00E21532">
        <w:trPr>
          <w:trHeight w:val="61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EA1BFC3"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lastRenderedPageBreak/>
              <w:t xml:space="preserve">RONALD URIEL RUIZ ORDOÑEZ </w:t>
            </w:r>
          </w:p>
        </w:tc>
        <w:tc>
          <w:tcPr>
            <w:tcW w:w="2693" w:type="dxa"/>
            <w:tcBorders>
              <w:top w:val="nil"/>
              <w:left w:val="nil"/>
              <w:bottom w:val="single" w:sz="4" w:space="0" w:color="auto"/>
              <w:right w:val="single" w:sz="4" w:space="0" w:color="auto"/>
            </w:tcBorders>
            <w:shd w:val="clear" w:color="auto" w:fill="auto"/>
            <w:vAlign w:val="center"/>
            <w:hideMark/>
          </w:tcPr>
          <w:p w14:paraId="4E469B11"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SAN CAYETANO, NORTE DE SANTANDER </w:t>
            </w:r>
          </w:p>
        </w:tc>
        <w:tc>
          <w:tcPr>
            <w:tcW w:w="2551" w:type="dxa"/>
            <w:tcBorders>
              <w:top w:val="nil"/>
              <w:left w:val="nil"/>
              <w:bottom w:val="single" w:sz="4" w:space="0" w:color="auto"/>
              <w:right w:val="single" w:sz="4" w:space="0" w:color="auto"/>
            </w:tcBorders>
            <w:shd w:val="clear" w:color="auto" w:fill="auto"/>
            <w:vAlign w:val="center"/>
            <w:hideMark/>
          </w:tcPr>
          <w:p w14:paraId="05B7C581"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Por la dignidad y el respeto de san cayetano </w:t>
            </w:r>
          </w:p>
        </w:tc>
        <w:tc>
          <w:tcPr>
            <w:tcW w:w="2527" w:type="dxa"/>
            <w:tcBorders>
              <w:top w:val="nil"/>
              <w:left w:val="nil"/>
              <w:bottom w:val="single" w:sz="4" w:space="0" w:color="auto"/>
              <w:right w:val="single" w:sz="4" w:space="0" w:color="auto"/>
            </w:tcBorders>
            <w:shd w:val="clear" w:color="auto" w:fill="auto"/>
            <w:vAlign w:val="center"/>
            <w:hideMark/>
          </w:tcPr>
          <w:p w14:paraId="76208FAC" w14:textId="16B183FC"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Desde el 11 de mayo pendiente de la aprobación de firmas y estados contables </w:t>
            </w:r>
            <w:r w:rsidR="00FF4E53" w:rsidRPr="00E21532">
              <w:rPr>
                <w:rFonts w:ascii="Arial" w:eastAsia="Times New Roman" w:hAnsi="Arial" w:cs="Arial"/>
                <w:bCs/>
                <w:sz w:val="22"/>
                <w:szCs w:val="22"/>
              </w:rPr>
              <w:t>(problemas</w:t>
            </w:r>
            <w:r w:rsidRPr="00E21532">
              <w:rPr>
                <w:rFonts w:ascii="Arial" w:eastAsia="Times New Roman" w:hAnsi="Arial" w:cs="Arial"/>
                <w:bCs/>
                <w:sz w:val="22"/>
                <w:szCs w:val="22"/>
              </w:rPr>
              <w:t xml:space="preserve"> de seguridad </w:t>
            </w:r>
          </w:p>
        </w:tc>
      </w:tr>
      <w:tr w:rsidR="009B18D9" w:rsidRPr="00E21532" w14:paraId="30F7B530" w14:textId="77777777" w:rsidTr="00E21532">
        <w:trPr>
          <w:trHeight w:val="406"/>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00FD15D"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MARIA LIGIA BARRERA </w:t>
            </w:r>
          </w:p>
        </w:tc>
        <w:tc>
          <w:tcPr>
            <w:tcW w:w="2693" w:type="dxa"/>
            <w:tcBorders>
              <w:top w:val="nil"/>
              <w:left w:val="nil"/>
              <w:bottom w:val="single" w:sz="4" w:space="0" w:color="auto"/>
              <w:right w:val="single" w:sz="4" w:space="0" w:color="auto"/>
            </w:tcBorders>
            <w:shd w:val="clear" w:color="auto" w:fill="auto"/>
            <w:vAlign w:val="center"/>
            <w:hideMark/>
          </w:tcPr>
          <w:p w14:paraId="69DFA803"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BARRANCABERMEJA, SANTANDER </w:t>
            </w:r>
          </w:p>
        </w:tc>
        <w:tc>
          <w:tcPr>
            <w:tcW w:w="2551" w:type="dxa"/>
            <w:tcBorders>
              <w:top w:val="nil"/>
              <w:left w:val="nil"/>
              <w:bottom w:val="single" w:sz="4" w:space="0" w:color="auto"/>
              <w:right w:val="single" w:sz="4" w:space="0" w:color="auto"/>
            </w:tcBorders>
            <w:shd w:val="clear" w:color="auto" w:fill="auto"/>
            <w:vAlign w:val="center"/>
            <w:hideMark/>
          </w:tcPr>
          <w:p w14:paraId="443D6304"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Sin Información</w:t>
            </w:r>
          </w:p>
        </w:tc>
        <w:tc>
          <w:tcPr>
            <w:tcW w:w="2527" w:type="dxa"/>
            <w:tcBorders>
              <w:top w:val="nil"/>
              <w:left w:val="nil"/>
              <w:bottom w:val="single" w:sz="4" w:space="0" w:color="auto"/>
              <w:right w:val="single" w:sz="4" w:space="0" w:color="auto"/>
            </w:tcBorders>
            <w:shd w:val="clear" w:color="auto" w:fill="auto"/>
            <w:vAlign w:val="center"/>
            <w:hideMark/>
          </w:tcPr>
          <w:p w14:paraId="020C67D3"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Recogiendo firmas </w:t>
            </w:r>
          </w:p>
        </w:tc>
      </w:tr>
      <w:tr w:rsidR="009B18D9" w:rsidRPr="00E21532" w14:paraId="0934C2BA" w14:textId="77777777" w:rsidTr="00E21532">
        <w:trPr>
          <w:trHeight w:val="406"/>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9EEBA5F"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LAURA CASTRO </w:t>
            </w:r>
          </w:p>
        </w:tc>
        <w:tc>
          <w:tcPr>
            <w:tcW w:w="2693" w:type="dxa"/>
            <w:tcBorders>
              <w:top w:val="nil"/>
              <w:left w:val="nil"/>
              <w:bottom w:val="single" w:sz="4" w:space="0" w:color="auto"/>
              <w:right w:val="single" w:sz="4" w:space="0" w:color="auto"/>
            </w:tcBorders>
            <w:shd w:val="clear" w:color="auto" w:fill="auto"/>
            <w:vAlign w:val="center"/>
            <w:hideMark/>
          </w:tcPr>
          <w:p w14:paraId="4670A760"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CAJICÁ, CUNDINAMARCA </w:t>
            </w:r>
          </w:p>
        </w:tc>
        <w:tc>
          <w:tcPr>
            <w:tcW w:w="2551" w:type="dxa"/>
            <w:tcBorders>
              <w:top w:val="nil"/>
              <w:left w:val="nil"/>
              <w:bottom w:val="single" w:sz="4" w:space="0" w:color="auto"/>
              <w:right w:val="single" w:sz="4" w:space="0" w:color="auto"/>
            </w:tcBorders>
            <w:shd w:val="clear" w:color="auto" w:fill="auto"/>
            <w:vAlign w:val="center"/>
            <w:hideMark/>
          </w:tcPr>
          <w:p w14:paraId="6AD1F80C"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amor por Cajicá ciudadanos de lucha y de bien </w:t>
            </w:r>
          </w:p>
        </w:tc>
        <w:tc>
          <w:tcPr>
            <w:tcW w:w="2527" w:type="dxa"/>
            <w:tcBorders>
              <w:top w:val="nil"/>
              <w:left w:val="nil"/>
              <w:bottom w:val="single" w:sz="4" w:space="0" w:color="auto"/>
              <w:right w:val="single" w:sz="4" w:space="0" w:color="auto"/>
            </w:tcBorders>
            <w:shd w:val="clear" w:color="auto" w:fill="auto"/>
            <w:vAlign w:val="center"/>
            <w:hideMark/>
          </w:tcPr>
          <w:p w14:paraId="1425CCF6"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Esperando la respuesta a la solicitud de prorroga desde hace 3 meses </w:t>
            </w:r>
          </w:p>
        </w:tc>
      </w:tr>
      <w:tr w:rsidR="009B18D9" w:rsidRPr="00E21532" w14:paraId="7982E9A7" w14:textId="77777777" w:rsidTr="00E21532">
        <w:trPr>
          <w:trHeight w:val="61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81F0661"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DEISY JOHANNA AVILAN </w:t>
            </w:r>
          </w:p>
        </w:tc>
        <w:tc>
          <w:tcPr>
            <w:tcW w:w="2693" w:type="dxa"/>
            <w:tcBorders>
              <w:top w:val="nil"/>
              <w:left w:val="nil"/>
              <w:bottom w:val="single" w:sz="4" w:space="0" w:color="auto"/>
              <w:right w:val="single" w:sz="4" w:space="0" w:color="auto"/>
            </w:tcBorders>
            <w:shd w:val="clear" w:color="auto" w:fill="auto"/>
            <w:vAlign w:val="center"/>
            <w:hideMark/>
          </w:tcPr>
          <w:p w14:paraId="6944828A"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LA CALERA, CUNDINAMARCA </w:t>
            </w:r>
          </w:p>
        </w:tc>
        <w:tc>
          <w:tcPr>
            <w:tcW w:w="2551" w:type="dxa"/>
            <w:tcBorders>
              <w:top w:val="nil"/>
              <w:left w:val="nil"/>
              <w:bottom w:val="single" w:sz="4" w:space="0" w:color="auto"/>
              <w:right w:val="single" w:sz="4" w:space="0" w:color="auto"/>
            </w:tcBorders>
            <w:shd w:val="clear" w:color="auto" w:fill="auto"/>
            <w:vAlign w:val="center"/>
            <w:hideMark/>
          </w:tcPr>
          <w:p w14:paraId="0450D708"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revocatoria alcalde Carlos cenen escobar llego a tiempo para su gente </w:t>
            </w:r>
          </w:p>
        </w:tc>
        <w:tc>
          <w:tcPr>
            <w:tcW w:w="2527" w:type="dxa"/>
            <w:tcBorders>
              <w:top w:val="nil"/>
              <w:left w:val="nil"/>
              <w:bottom w:val="single" w:sz="4" w:space="0" w:color="auto"/>
              <w:right w:val="single" w:sz="4" w:space="0" w:color="auto"/>
            </w:tcBorders>
            <w:shd w:val="clear" w:color="auto" w:fill="auto"/>
            <w:vAlign w:val="center"/>
            <w:hideMark/>
          </w:tcPr>
          <w:p w14:paraId="2C55FACA"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En espera de certificación estados contables </w:t>
            </w:r>
          </w:p>
        </w:tc>
      </w:tr>
      <w:tr w:rsidR="009B18D9" w:rsidRPr="00E21532" w14:paraId="656D0D6D" w14:textId="77777777" w:rsidTr="00E21532">
        <w:trPr>
          <w:trHeight w:val="406"/>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E4A9671"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DIANA MONTEJO </w:t>
            </w:r>
          </w:p>
        </w:tc>
        <w:tc>
          <w:tcPr>
            <w:tcW w:w="2693" w:type="dxa"/>
            <w:tcBorders>
              <w:top w:val="nil"/>
              <w:left w:val="nil"/>
              <w:bottom w:val="single" w:sz="4" w:space="0" w:color="auto"/>
              <w:right w:val="single" w:sz="4" w:space="0" w:color="auto"/>
            </w:tcBorders>
            <w:shd w:val="clear" w:color="auto" w:fill="auto"/>
            <w:vAlign w:val="center"/>
            <w:hideMark/>
          </w:tcPr>
          <w:p w14:paraId="7E7A40BE"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VILLA D LEYVA, BOYACA </w:t>
            </w:r>
          </w:p>
        </w:tc>
        <w:tc>
          <w:tcPr>
            <w:tcW w:w="2551" w:type="dxa"/>
            <w:tcBorders>
              <w:top w:val="nil"/>
              <w:left w:val="nil"/>
              <w:bottom w:val="single" w:sz="4" w:space="0" w:color="auto"/>
              <w:right w:val="single" w:sz="4" w:space="0" w:color="auto"/>
            </w:tcBorders>
            <w:shd w:val="clear" w:color="auto" w:fill="auto"/>
            <w:vAlign w:val="center"/>
            <w:hideMark/>
          </w:tcPr>
          <w:p w14:paraId="3312B51B"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revocatoria del mandato villa de Leyva somos todos </w:t>
            </w:r>
          </w:p>
        </w:tc>
        <w:tc>
          <w:tcPr>
            <w:tcW w:w="2527" w:type="dxa"/>
            <w:tcBorders>
              <w:top w:val="nil"/>
              <w:left w:val="nil"/>
              <w:bottom w:val="single" w:sz="4" w:space="0" w:color="auto"/>
              <w:right w:val="single" w:sz="4" w:space="0" w:color="auto"/>
            </w:tcBorders>
            <w:shd w:val="clear" w:color="auto" w:fill="auto"/>
            <w:vAlign w:val="center"/>
            <w:hideMark/>
          </w:tcPr>
          <w:p w14:paraId="6FBA9EDA"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A la espera de formato para recolección de firmas </w:t>
            </w:r>
          </w:p>
        </w:tc>
      </w:tr>
      <w:tr w:rsidR="009B18D9" w:rsidRPr="00E21532" w14:paraId="2585CD22" w14:textId="77777777" w:rsidTr="00E21532">
        <w:trPr>
          <w:trHeight w:val="271"/>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3A8EEBC"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EDWIN MAURICIO RINCON </w:t>
            </w:r>
          </w:p>
        </w:tc>
        <w:tc>
          <w:tcPr>
            <w:tcW w:w="2693" w:type="dxa"/>
            <w:tcBorders>
              <w:top w:val="nil"/>
              <w:left w:val="nil"/>
              <w:bottom w:val="single" w:sz="4" w:space="0" w:color="auto"/>
              <w:right w:val="single" w:sz="4" w:space="0" w:color="auto"/>
            </w:tcBorders>
            <w:shd w:val="clear" w:color="auto" w:fill="auto"/>
            <w:vAlign w:val="center"/>
            <w:hideMark/>
          </w:tcPr>
          <w:p w14:paraId="22DB5780"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SUSA, CUNDINAMARCA </w:t>
            </w:r>
          </w:p>
        </w:tc>
        <w:tc>
          <w:tcPr>
            <w:tcW w:w="2551" w:type="dxa"/>
            <w:tcBorders>
              <w:top w:val="nil"/>
              <w:left w:val="nil"/>
              <w:bottom w:val="single" w:sz="4" w:space="0" w:color="auto"/>
              <w:right w:val="single" w:sz="4" w:space="0" w:color="auto"/>
            </w:tcBorders>
            <w:shd w:val="clear" w:color="auto" w:fill="auto"/>
            <w:vAlign w:val="center"/>
            <w:hideMark/>
          </w:tcPr>
          <w:p w14:paraId="53B87BA0"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Sin Información</w:t>
            </w:r>
          </w:p>
        </w:tc>
        <w:tc>
          <w:tcPr>
            <w:tcW w:w="2527" w:type="dxa"/>
            <w:tcBorders>
              <w:top w:val="nil"/>
              <w:left w:val="nil"/>
              <w:bottom w:val="single" w:sz="4" w:space="0" w:color="auto"/>
              <w:right w:val="single" w:sz="4" w:space="0" w:color="auto"/>
            </w:tcBorders>
            <w:shd w:val="clear" w:color="auto" w:fill="auto"/>
            <w:vAlign w:val="center"/>
            <w:hideMark/>
          </w:tcPr>
          <w:p w14:paraId="676B96D1"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Terminado </w:t>
            </w:r>
          </w:p>
        </w:tc>
      </w:tr>
      <w:tr w:rsidR="009B18D9" w:rsidRPr="00E21532" w14:paraId="66896B4C" w14:textId="77777777" w:rsidTr="00E21532">
        <w:trPr>
          <w:trHeight w:val="406"/>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91B58D6"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EDWIN LOMBO MONCALEANO </w:t>
            </w:r>
          </w:p>
        </w:tc>
        <w:tc>
          <w:tcPr>
            <w:tcW w:w="2693" w:type="dxa"/>
            <w:tcBorders>
              <w:top w:val="nil"/>
              <w:left w:val="nil"/>
              <w:bottom w:val="single" w:sz="4" w:space="0" w:color="auto"/>
              <w:right w:val="single" w:sz="4" w:space="0" w:color="auto"/>
            </w:tcBorders>
            <w:shd w:val="clear" w:color="auto" w:fill="auto"/>
            <w:vAlign w:val="center"/>
            <w:hideMark/>
          </w:tcPr>
          <w:p w14:paraId="492BC828"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CAMPOALEGRE, HUILA </w:t>
            </w:r>
          </w:p>
        </w:tc>
        <w:tc>
          <w:tcPr>
            <w:tcW w:w="2551" w:type="dxa"/>
            <w:tcBorders>
              <w:top w:val="nil"/>
              <w:left w:val="nil"/>
              <w:bottom w:val="single" w:sz="4" w:space="0" w:color="auto"/>
              <w:right w:val="single" w:sz="4" w:space="0" w:color="auto"/>
            </w:tcBorders>
            <w:shd w:val="clear" w:color="auto" w:fill="auto"/>
            <w:vAlign w:val="center"/>
            <w:hideMark/>
          </w:tcPr>
          <w:p w14:paraId="2FAA8C23"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salvemos a Campoalegre </w:t>
            </w:r>
          </w:p>
        </w:tc>
        <w:tc>
          <w:tcPr>
            <w:tcW w:w="2527" w:type="dxa"/>
            <w:tcBorders>
              <w:top w:val="nil"/>
              <w:left w:val="nil"/>
              <w:bottom w:val="single" w:sz="4" w:space="0" w:color="auto"/>
              <w:right w:val="single" w:sz="4" w:space="0" w:color="auto"/>
            </w:tcBorders>
            <w:shd w:val="clear" w:color="auto" w:fill="auto"/>
            <w:vAlign w:val="center"/>
            <w:hideMark/>
          </w:tcPr>
          <w:p w14:paraId="3CCED9E1"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Pendiente aprobación estados contables desde noviembre </w:t>
            </w:r>
          </w:p>
        </w:tc>
      </w:tr>
      <w:tr w:rsidR="009B18D9" w:rsidRPr="00E21532" w14:paraId="4FA71346" w14:textId="77777777" w:rsidTr="00E21532">
        <w:trPr>
          <w:trHeight w:val="271"/>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0E6254A"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OSVILDER PEREZ USTATE </w:t>
            </w:r>
          </w:p>
        </w:tc>
        <w:tc>
          <w:tcPr>
            <w:tcW w:w="2693" w:type="dxa"/>
            <w:tcBorders>
              <w:top w:val="nil"/>
              <w:left w:val="nil"/>
              <w:bottom w:val="single" w:sz="4" w:space="0" w:color="auto"/>
              <w:right w:val="single" w:sz="4" w:space="0" w:color="auto"/>
            </w:tcBorders>
            <w:shd w:val="clear" w:color="auto" w:fill="auto"/>
            <w:vAlign w:val="center"/>
            <w:hideMark/>
          </w:tcPr>
          <w:p w14:paraId="58316A30"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ALABNIA, LA GUIJARA </w:t>
            </w:r>
          </w:p>
        </w:tc>
        <w:tc>
          <w:tcPr>
            <w:tcW w:w="2551" w:type="dxa"/>
            <w:tcBorders>
              <w:top w:val="nil"/>
              <w:left w:val="nil"/>
              <w:bottom w:val="single" w:sz="4" w:space="0" w:color="auto"/>
              <w:right w:val="single" w:sz="4" w:space="0" w:color="auto"/>
            </w:tcBorders>
            <w:shd w:val="clear" w:color="auto" w:fill="auto"/>
            <w:vAlign w:val="center"/>
            <w:hideMark/>
          </w:tcPr>
          <w:p w14:paraId="7AC39943"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Albania es primero</w:t>
            </w:r>
          </w:p>
        </w:tc>
        <w:tc>
          <w:tcPr>
            <w:tcW w:w="2527" w:type="dxa"/>
            <w:tcBorders>
              <w:top w:val="nil"/>
              <w:left w:val="nil"/>
              <w:bottom w:val="single" w:sz="4" w:space="0" w:color="auto"/>
              <w:right w:val="single" w:sz="4" w:space="0" w:color="auto"/>
            </w:tcBorders>
            <w:shd w:val="clear" w:color="auto" w:fill="auto"/>
            <w:vAlign w:val="center"/>
            <w:hideMark/>
          </w:tcPr>
          <w:p w14:paraId="3CDB99C6"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Recogiendo firmas </w:t>
            </w:r>
          </w:p>
        </w:tc>
      </w:tr>
      <w:tr w:rsidR="009B18D9" w:rsidRPr="00E21532" w14:paraId="41AC46D1" w14:textId="77777777" w:rsidTr="00E21532">
        <w:trPr>
          <w:trHeight w:val="406"/>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79B562B"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ALEXANDER TORRES MOGOLLÓN </w:t>
            </w:r>
          </w:p>
        </w:tc>
        <w:tc>
          <w:tcPr>
            <w:tcW w:w="2693" w:type="dxa"/>
            <w:tcBorders>
              <w:top w:val="nil"/>
              <w:left w:val="nil"/>
              <w:bottom w:val="single" w:sz="4" w:space="0" w:color="auto"/>
              <w:right w:val="single" w:sz="4" w:space="0" w:color="auto"/>
            </w:tcBorders>
            <w:shd w:val="clear" w:color="auto" w:fill="auto"/>
            <w:vAlign w:val="center"/>
            <w:hideMark/>
          </w:tcPr>
          <w:p w14:paraId="7D45A57B"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ARAUCA, ARAUCA </w:t>
            </w:r>
          </w:p>
        </w:tc>
        <w:tc>
          <w:tcPr>
            <w:tcW w:w="2551" w:type="dxa"/>
            <w:tcBorders>
              <w:top w:val="nil"/>
              <w:left w:val="nil"/>
              <w:bottom w:val="single" w:sz="4" w:space="0" w:color="auto"/>
              <w:right w:val="single" w:sz="4" w:space="0" w:color="auto"/>
            </w:tcBorders>
            <w:shd w:val="clear" w:color="auto" w:fill="auto"/>
            <w:vAlign w:val="center"/>
            <w:hideMark/>
          </w:tcPr>
          <w:p w14:paraId="73EA552B"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revocatoria alcalde Edgar Fernando Tovar Pedraza </w:t>
            </w:r>
          </w:p>
        </w:tc>
        <w:tc>
          <w:tcPr>
            <w:tcW w:w="2527" w:type="dxa"/>
            <w:tcBorders>
              <w:top w:val="nil"/>
              <w:left w:val="nil"/>
              <w:bottom w:val="single" w:sz="4" w:space="0" w:color="auto"/>
              <w:right w:val="single" w:sz="4" w:space="0" w:color="auto"/>
            </w:tcBorders>
            <w:shd w:val="clear" w:color="auto" w:fill="auto"/>
            <w:vAlign w:val="center"/>
            <w:hideMark/>
          </w:tcPr>
          <w:p w14:paraId="7FD24BA0"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A la espera de formato para recolección de firmas </w:t>
            </w:r>
          </w:p>
        </w:tc>
      </w:tr>
      <w:tr w:rsidR="009B18D9" w:rsidRPr="00E21532" w14:paraId="5D897A2B" w14:textId="77777777" w:rsidTr="00E21532">
        <w:trPr>
          <w:trHeight w:val="406"/>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92585FD"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MARIA EUGENIA HERRARA GUTIERREZ </w:t>
            </w:r>
          </w:p>
        </w:tc>
        <w:tc>
          <w:tcPr>
            <w:tcW w:w="2693" w:type="dxa"/>
            <w:tcBorders>
              <w:top w:val="nil"/>
              <w:left w:val="nil"/>
              <w:bottom w:val="single" w:sz="4" w:space="0" w:color="auto"/>
              <w:right w:val="single" w:sz="4" w:space="0" w:color="auto"/>
            </w:tcBorders>
            <w:shd w:val="clear" w:color="auto" w:fill="auto"/>
            <w:vAlign w:val="center"/>
            <w:hideMark/>
          </w:tcPr>
          <w:p w14:paraId="7F91E803"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PITALITO, HUILA </w:t>
            </w:r>
          </w:p>
        </w:tc>
        <w:tc>
          <w:tcPr>
            <w:tcW w:w="2551" w:type="dxa"/>
            <w:tcBorders>
              <w:top w:val="nil"/>
              <w:left w:val="nil"/>
              <w:bottom w:val="single" w:sz="4" w:space="0" w:color="auto"/>
              <w:right w:val="single" w:sz="4" w:space="0" w:color="auto"/>
            </w:tcBorders>
            <w:shd w:val="clear" w:color="auto" w:fill="auto"/>
            <w:vAlign w:val="center"/>
            <w:hideMark/>
          </w:tcPr>
          <w:p w14:paraId="1B7EC8A2"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revocatoria de mandato de Edgar muñoz torres </w:t>
            </w:r>
          </w:p>
        </w:tc>
        <w:tc>
          <w:tcPr>
            <w:tcW w:w="2527" w:type="dxa"/>
            <w:tcBorders>
              <w:top w:val="nil"/>
              <w:left w:val="nil"/>
              <w:bottom w:val="single" w:sz="4" w:space="0" w:color="auto"/>
              <w:right w:val="single" w:sz="4" w:space="0" w:color="auto"/>
            </w:tcBorders>
            <w:shd w:val="clear" w:color="auto" w:fill="auto"/>
            <w:vAlign w:val="center"/>
            <w:hideMark/>
          </w:tcPr>
          <w:p w14:paraId="69E3A6F8"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Apertura de indagación preliminar por parte del CNE </w:t>
            </w:r>
          </w:p>
        </w:tc>
      </w:tr>
      <w:tr w:rsidR="009B18D9" w:rsidRPr="00E21532" w14:paraId="68297FCE" w14:textId="77777777" w:rsidTr="00E21532">
        <w:trPr>
          <w:trHeight w:val="406"/>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E20AA0B"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JENNIFER ALXANDRA MOLINA LURDUY </w:t>
            </w:r>
          </w:p>
        </w:tc>
        <w:tc>
          <w:tcPr>
            <w:tcW w:w="2693" w:type="dxa"/>
            <w:tcBorders>
              <w:top w:val="nil"/>
              <w:left w:val="nil"/>
              <w:bottom w:val="single" w:sz="4" w:space="0" w:color="auto"/>
              <w:right w:val="single" w:sz="4" w:space="0" w:color="auto"/>
            </w:tcBorders>
            <w:shd w:val="clear" w:color="auto" w:fill="auto"/>
            <w:vAlign w:val="center"/>
            <w:hideMark/>
          </w:tcPr>
          <w:p w14:paraId="462873D0"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CALARCA, QUINDIO </w:t>
            </w:r>
          </w:p>
        </w:tc>
        <w:tc>
          <w:tcPr>
            <w:tcW w:w="2551" w:type="dxa"/>
            <w:tcBorders>
              <w:top w:val="nil"/>
              <w:left w:val="nil"/>
              <w:bottom w:val="single" w:sz="4" w:space="0" w:color="auto"/>
              <w:right w:val="single" w:sz="4" w:space="0" w:color="auto"/>
            </w:tcBorders>
            <w:shd w:val="clear" w:color="auto" w:fill="auto"/>
            <w:vAlign w:val="center"/>
            <w:hideMark/>
          </w:tcPr>
          <w:p w14:paraId="18EFCA4E"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revocatoria por la restauración de la villa del cacique </w:t>
            </w:r>
          </w:p>
        </w:tc>
        <w:tc>
          <w:tcPr>
            <w:tcW w:w="2527" w:type="dxa"/>
            <w:tcBorders>
              <w:top w:val="nil"/>
              <w:left w:val="nil"/>
              <w:bottom w:val="single" w:sz="4" w:space="0" w:color="auto"/>
              <w:right w:val="single" w:sz="4" w:space="0" w:color="auto"/>
            </w:tcBorders>
            <w:shd w:val="clear" w:color="auto" w:fill="auto"/>
            <w:vAlign w:val="center"/>
            <w:hideMark/>
          </w:tcPr>
          <w:p w14:paraId="4230E0B6"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Esperando aprobación de estados contables </w:t>
            </w:r>
          </w:p>
        </w:tc>
      </w:tr>
      <w:tr w:rsidR="009B18D9" w:rsidRPr="00E21532" w14:paraId="6278D102" w14:textId="77777777" w:rsidTr="00E21532">
        <w:trPr>
          <w:trHeight w:val="406"/>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B18EBF0"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FENER GONZALEZ LOPEZ </w:t>
            </w:r>
          </w:p>
        </w:tc>
        <w:tc>
          <w:tcPr>
            <w:tcW w:w="2693" w:type="dxa"/>
            <w:tcBorders>
              <w:top w:val="nil"/>
              <w:left w:val="nil"/>
              <w:bottom w:val="single" w:sz="4" w:space="0" w:color="auto"/>
              <w:right w:val="single" w:sz="4" w:space="0" w:color="auto"/>
            </w:tcBorders>
            <w:shd w:val="clear" w:color="auto" w:fill="auto"/>
            <w:vAlign w:val="center"/>
            <w:hideMark/>
          </w:tcPr>
          <w:p w14:paraId="26201175"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VALPARAISO, CAQUETA </w:t>
            </w:r>
          </w:p>
        </w:tc>
        <w:tc>
          <w:tcPr>
            <w:tcW w:w="2551" w:type="dxa"/>
            <w:tcBorders>
              <w:top w:val="nil"/>
              <w:left w:val="nil"/>
              <w:bottom w:val="single" w:sz="4" w:space="0" w:color="auto"/>
              <w:right w:val="single" w:sz="4" w:space="0" w:color="auto"/>
            </w:tcBorders>
            <w:shd w:val="clear" w:color="auto" w:fill="auto"/>
            <w:vAlign w:val="center"/>
            <w:hideMark/>
          </w:tcPr>
          <w:p w14:paraId="374A82FB"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Valparaíso no aguanta más, usted decide </w:t>
            </w:r>
          </w:p>
        </w:tc>
        <w:tc>
          <w:tcPr>
            <w:tcW w:w="2527" w:type="dxa"/>
            <w:tcBorders>
              <w:top w:val="nil"/>
              <w:left w:val="nil"/>
              <w:bottom w:val="single" w:sz="4" w:space="0" w:color="auto"/>
              <w:right w:val="single" w:sz="4" w:space="0" w:color="auto"/>
            </w:tcBorders>
            <w:shd w:val="clear" w:color="auto" w:fill="auto"/>
            <w:vAlign w:val="center"/>
            <w:hideMark/>
          </w:tcPr>
          <w:p w14:paraId="408FA9FB"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Sin Información</w:t>
            </w:r>
          </w:p>
        </w:tc>
      </w:tr>
      <w:tr w:rsidR="009B18D9" w:rsidRPr="00E21532" w14:paraId="482FA350" w14:textId="77777777" w:rsidTr="00E21532">
        <w:trPr>
          <w:trHeight w:val="406"/>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FF716DD"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HUGO ANDRES DOMINGUEZ MORA </w:t>
            </w:r>
          </w:p>
        </w:tc>
        <w:tc>
          <w:tcPr>
            <w:tcW w:w="2693" w:type="dxa"/>
            <w:tcBorders>
              <w:top w:val="nil"/>
              <w:left w:val="nil"/>
              <w:bottom w:val="single" w:sz="4" w:space="0" w:color="auto"/>
              <w:right w:val="single" w:sz="4" w:space="0" w:color="auto"/>
            </w:tcBorders>
            <w:shd w:val="clear" w:color="auto" w:fill="auto"/>
            <w:vAlign w:val="center"/>
            <w:hideMark/>
          </w:tcPr>
          <w:p w14:paraId="5534EDA8"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AGUACHICA, CESAR </w:t>
            </w:r>
          </w:p>
        </w:tc>
        <w:tc>
          <w:tcPr>
            <w:tcW w:w="2551" w:type="dxa"/>
            <w:tcBorders>
              <w:top w:val="nil"/>
              <w:left w:val="nil"/>
              <w:bottom w:val="single" w:sz="4" w:space="0" w:color="auto"/>
              <w:right w:val="single" w:sz="4" w:space="0" w:color="auto"/>
            </w:tcBorders>
            <w:shd w:val="clear" w:color="auto" w:fill="auto"/>
            <w:vAlign w:val="center"/>
            <w:hideMark/>
          </w:tcPr>
          <w:p w14:paraId="6A8E29E9"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por una Aguachica democrática participativa y sin nepotismo </w:t>
            </w:r>
          </w:p>
        </w:tc>
        <w:tc>
          <w:tcPr>
            <w:tcW w:w="2527" w:type="dxa"/>
            <w:tcBorders>
              <w:top w:val="nil"/>
              <w:left w:val="nil"/>
              <w:bottom w:val="single" w:sz="4" w:space="0" w:color="auto"/>
              <w:right w:val="single" w:sz="4" w:space="0" w:color="auto"/>
            </w:tcBorders>
            <w:shd w:val="clear" w:color="auto" w:fill="auto"/>
            <w:vAlign w:val="center"/>
            <w:hideMark/>
          </w:tcPr>
          <w:p w14:paraId="6AEAAE5A"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Esperando aprobación de estados contables </w:t>
            </w:r>
          </w:p>
        </w:tc>
      </w:tr>
      <w:tr w:rsidR="009B18D9" w:rsidRPr="00E21532" w14:paraId="6AC3F6C3" w14:textId="77777777" w:rsidTr="00E21532">
        <w:trPr>
          <w:trHeight w:val="406"/>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66990E33"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ANDRES FELIPE RODRIGUEZ </w:t>
            </w:r>
          </w:p>
        </w:tc>
        <w:tc>
          <w:tcPr>
            <w:tcW w:w="2693" w:type="dxa"/>
            <w:tcBorders>
              <w:top w:val="nil"/>
              <w:left w:val="nil"/>
              <w:bottom w:val="single" w:sz="4" w:space="0" w:color="auto"/>
              <w:right w:val="single" w:sz="4" w:space="0" w:color="auto"/>
            </w:tcBorders>
            <w:shd w:val="clear" w:color="auto" w:fill="auto"/>
            <w:vAlign w:val="center"/>
          </w:tcPr>
          <w:p w14:paraId="18C2A813"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MEDELLIN, ANTIOQUIA </w:t>
            </w:r>
          </w:p>
        </w:tc>
        <w:tc>
          <w:tcPr>
            <w:tcW w:w="2551" w:type="dxa"/>
            <w:tcBorders>
              <w:top w:val="nil"/>
              <w:left w:val="nil"/>
              <w:bottom w:val="single" w:sz="4" w:space="0" w:color="auto"/>
              <w:right w:val="single" w:sz="4" w:space="0" w:color="auto"/>
            </w:tcBorders>
            <w:shd w:val="clear" w:color="auto" w:fill="auto"/>
            <w:vAlign w:val="center"/>
          </w:tcPr>
          <w:p w14:paraId="7EB6A9CE"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pacto por Medellín </w:t>
            </w:r>
          </w:p>
        </w:tc>
        <w:tc>
          <w:tcPr>
            <w:tcW w:w="2527" w:type="dxa"/>
            <w:tcBorders>
              <w:top w:val="nil"/>
              <w:left w:val="nil"/>
              <w:bottom w:val="single" w:sz="4" w:space="0" w:color="auto"/>
              <w:right w:val="single" w:sz="4" w:space="0" w:color="auto"/>
            </w:tcBorders>
            <w:shd w:val="clear" w:color="auto" w:fill="auto"/>
            <w:vAlign w:val="center"/>
          </w:tcPr>
          <w:p w14:paraId="409D39EC"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Pliego de cargos, por parte del CNE</w:t>
            </w:r>
          </w:p>
        </w:tc>
      </w:tr>
      <w:tr w:rsidR="009B18D9" w:rsidRPr="00E21532" w14:paraId="19FDE244" w14:textId="77777777" w:rsidTr="00E21532">
        <w:trPr>
          <w:trHeight w:val="271"/>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ADE837C"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SIN INFORMACION</w:t>
            </w:r>
          </w:p>
        </w:tc>
        <w:tc>
          <w:tcPr>
            <w:tcW w:w="2693" w:type="dxa"/>
            <w:tcBorders>
              <w:top w:val="nil"/>
              <w:left w:val="nil"/>
              <w:bottom w:val="single" w:sz="4" w:space="0" w:color="auto"/>
              <w:right w:val="single" w:sz="4" w:space="0" w:color="auto"/>
            </w:tcBorders>
            <w:shd w:val="clear" w:color="auto" w:fill="auto"/>
            <w:vAlign w:val="center"/>
            <w:hideMark/>
          </w:tcPr>
          <w:p w14:paraId="4567146C"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SAN CARLO, CORDOBA </w:t>
            </w:r>
          </w:p>
        </w:tc>
        <w:tc>
          <w:tcPr>
            <w:tcW w:w="2551" w:type="dxa"/>
            <w:tcBorders>
              <w:top w:val="nil"/>
              <w:left w:val="nil"/>
              <w:bottom w:val="single" w:sz="4" w:space="0" w:color="auto"/>
              <w:right w:val="single" w:sz="4" w:space="0" w:color="auto"/>
            </w:tcBorders>
            <w:shd w:val="clear" w:color="auto" w:fill="auto"/>
            <w:vAlign w:val="center"/>
            <w:hideMark/>
          </w:tcPr>
          <w:p w14:paraId="1E874E20" w14:textId="77777777"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 Sin Información </w:t>
            </w:r>
          </w:p>
        </w:tc>
        <w:tc>
          <w:tcPr>
            <w:tcW w:w="2527" w:type="dxa"/>
            <w:tcBorders>
              <w:top w:val="nil"/>
              <w:left w:val="nil"/>
              <w:bottom w:val="single" w:sz="4" w:space="0" w:color="auto"/>
              <w:right w:val="single" w:sz="4" w:space="0" w:color="auto"/>
            </w:tcBorders>
            <w:shd w:val="clear" w:color="auto" w:fill="auto"/>
            <w:vAlign w:val="center"/>
            <w:hideMark/>
          </w:tcPr>
          <w:p w14:paraId="47CCE1C3" w14:textId="18CFEF13" w:rsidR="009B18D9" w:rsidRPr="00E21532" w:rsidRDefault="009B18D9" w:rsidP="00FF4E53">
            <w:pPr>
              <w:spacing w:line="276" w:lineRule="auto"/>
              <w:jc w:val="center"/>
              <w:rPr>
                <w:rFonts w:ascii="Arial" w:eastAsia="Times New Roman" w:hAnsi="Arial" w:cs="Arial"/>
                <w:bCs/>
                <w:sz w:val="22"/>
                <w:szCs w:val="22"/>
              </w:rPr>
            </w:pPr>
            <w:r w:rsidRPr="00E21532">
              <w:rPr>
                <w:rFonts w:ascii="Arial" w:eastAsia="Times New Roman" w:hAnsi="Arial" w:cs="Arial"/>
                <w:bCs/>
                <w:sz w:val="22"/>
                <w:szCs w:val="22"/>
              </w:rPr>
              <w:t xml:space="preserve">Pliego de </w:t>
            </w:r>
            <w:r w:rsidR="00FF4E53" w:rsidRPr="00E21532">
              <w:rPr>
                <w:rFonts w:ascii="Arial" w:eastAsia="Times New Roman" w:hAnsi="Arial" w:cs="Arial"/>
                <w:bCs/>
                <w:sz w:val="22"/>
                <w:szCs w:val="22"/>
              </w:rPr>
              <w:t>cargos por</w:t>
            </w:r>
            <w:r w:rsidRPr="00E21532">
              <w:rPr>
                <w:rFonts w:ascii="Arial" w:eastAsia="Times New Roman" w:hAnsi="Arial" w:cs="Arial"/>
                <w:bCs/>
                <w:sz w:val="22"/>
                <w:szCs w:val="22"/>
              </w:rPr>
              <w:t xml:space="preserve"> parte del CNE</w:t>
            </w:r>
          </w:p>
        </w:tc>
      </w:tr>
    </w:tbl>
    <w:p w14:paraId="3BDDF7CF" w14:textId="3F3683EC" w:rsidR="009B18D9" w:rsidRPr="00E21532" w:rsidRDefault="00E21532" w:rsidP="00E21532">
      <w:pPr>
        <w:pStyle w:val="NormalWeb"/>
        <w:shd w:val="clear" w:color="auto" w:fill="FFFFFF"/>
        <w:spacing w:before="0" w:beforeAutospacing="0" w:line="276" w:lineRule="auto"/>
        <w:ind w:left="5664"/>
        <w:jc w:val="both"/>
        <w:rPr>
          <w:rFonts w:ascii="Arial" w:hAnsi="Arial" w:cs="Arial"/>
          <w:color w:val="000000" w:themeColor="text1"/>
          <w:sz w:val="23"/>
          <w:szCs w:val="23"/>
          <w:lang w:val="es"/>
        </w:rPr>
      </w:pPr>
      <w:r w:rsidRPr="00E21532">
        <w:rPr>
          <w:rFonts w:ascii="Arial" w:hAnsi="Arial" w:cs="Arial"/>
          <w:color w:val="000000" w:themeColor="text1"/>
          <w:sz w:val="23"/>
          <w:szCs w:val="23"/>
          <w:lang w:val="es"/>
        </w:rPr>
        <w:lastRenderedPageBreak/>
        <w:t>Realizado por David Toledo.</w:t>
      </w:r>
    </w:p>
    <w:p w14:paraId="4D78A760" w14:textId="77777777" w:rsidR="009B18D9" w:rsidRPr="00E21532" w:rsidRDefault="009B18D9" w:rsidP="00FF4E53">
      <w:pPr>
        <w:pStyle w:val="NormalWeb"/>
        <w:shd w:val="clear" w:color="auto" w:fill="FFFFFF"/>
        <w:spacing w:before="0" w:beforeAutospacing="0" w:line="276" w:lineRule="auto"/>
        <w:jc w:val="both"/>
        <w:rPr>
          <w:rFonts w:ascii="Arial" w:hAnsi="Arial" w:cs="Arial"/>
          <w:color w:val="000000" w:themeColor="text1"/>
          <w:sz w:val="23"/>
          <w:szCs w:val="23"/>
        </w:rPr>
      </w:pPr>
      <w:r w:rsidRPr="00E21532">
        <w:rPr>
          <w:rFonts w:ascii="Arial" w:hAnsi="Arial" w:cs="Arial"/>
          <w:color w:val="000000" w:themeColor="text1"/>
          <w:sz w:val="23"/>
          <w:szCs w:val="23"/>
        </w:rPr>
        <w:t xml:space="preserve">Del cuadro anterior podemos señalar que, la gran mayoría de las iniciativas que se crean para iniciar procesos de revocatoria de mandato, se encuentran con obstáculos en cada una de las etapas del proceso. Siendo la aprobación de los estados contables, el cuello de botella del proceso. Estas dificultades son consecuencia de vacíos en la legislación, ausencia de términos para resolver la certificación de los estados contables, la politización y una aparente falta de competencia del Consejo Nacional Electoral. </w:t>
      </w:r>
    </w:p>
    <w:p w14:paraId="28B9EC49" w14:textId="77777777" w:rsidR="009B18D9" w:rsidRPr="00E21532" w:rsidRDefault="009B18D9" w:rsidP="00FF4E53">
      <w:pPr>
        <w:pStyle w:val="NormalWeb"/>
        <w:shd w:val="clear" w:color="auto" w:fill="FFFFFF"/>
        <w:spacing w:before="0" w:beforeAutospacing="0" w:line="276" w:lineRule="auto"/>
        <w:jc w:val="both"/>
        <w:rPr>
          <w:rFonts w:ascii="Arial" w:hAnsi="Arial" w:cs="Arial"/>
          <w:color w:val="000000" w:themeColor="text1"/>
          <w:sz w:val="23"/>
          <w:szCs w:val="23"/>
        </w:rPr>
      </w:pPr>
      <w:r w:rsidRPr="00E21532">
        <w:rPr>
          <w:rFonts w:ascii="Arial" w:hAnsi="Arial" w:cs="Arial"/>
          <w:color w:val="000000" w:themeColor="text1"/>
          <w:sz w:val="23"/>
          <w:szCs w:val="23"/>
        </w:rPr>
        <w:t xml:space="preserve">Por otro lado, para el cuatrienio 2019 a 2023, se han inscrito 121 comités para iniciar el proceso de la revocatoria de mandato, de los cuales solo uno resultó exitoso. Nos encontramos entonces, con un mecanismo de participación de gran importancia y relevancia para la democracia y el ejercicio del poder por parte del ciudadano, pero que en la práctica su eficacia es nula. </w:t>
      </w:r>
    </w:p>
    <w:p w14:paraId="5AD99931" w14:textId="22C97359" w:rsidR="009B18D9" w:rsidRPr="00E21532" w:rsidRDefault="009B18D9" w:rsidP="00FF4E53">
      <w:pPr>
        <w:pStyle w:val="NormalWeb"/>
        <w:shd w:val="clear" w:color="auto" w:fill="FFFFFF"/>
        <w:spacing w:before="0" w:beforeAutospacing="0" w:line="276" w:lineRule="auto"/>
        <w:jc w:val="both"/>
        <w:rPr>
          <w:rFonts w:ascii="Arial" w:hAnsi="Arial" w:cs="Arial"/>
          <w:color w:val="000000" w:themeColor="text1"/>
          <w:sz w:val="23"/>
          <w:szCs w:val="23"/>
        </w:rPr>
      </w:pPr>
      <w:r w:rsidRPr="00E21532">
        <w:rPr>
          <w:rFonts w:ascii="Arial" w:hAnsi="Arial" w:cs="Arial"/>
          <w:color w:val="000000" w:themeColor="text1"/>
          <w:sz w:val="23"/>
          <w:szCs w:val="23"/>
        </w:rPr>
        <w:t xml:space="preserve">A modo de conclusión, las normas que comprenden el universo electoral en Colombia, aun cuentan con innumerables vacíos jurídicos, lo que deja a interpretación de las autoridades electorales la aplicación de los instrumentos normativos. Encontramos entonces una falla grave, pues no se puede dejar al arbitrio decisiones que afectan los derechos fundamentales de los ciudadanos, y menos cuando no hay una regulación clara al respecto. Así lo ha señalado el tribunal administrativo de Antioquia en los fallos de tutela que los ciudadanos han interpuesto a causa de las problemáticas que se han presentado con el proceso de revocatoria de mandato de Daniel Quintero Calle. </w:t>
      </w:r>
    </w:p>
    <w:p w14:paraId="2A03BBB1" w14:textId="77777777" w:rsidR="009B18D9" w:rsidRPr="00E21532" w:rsidRDefault="009B18D9" w:rsidP="00FF4E53">
      <w:pPr>
        <w:spacing w:line="276" w:lineRule="auto"/>
        <w:jc w:val="both"/>
        <w:rPr>
          <w:rFonts w:ascii="Arial" w:hAnsi="Arial" w:cs="Arial"/>
          <w:sz w:val="23"/>
          <w:szCs w:val="23"/>
        </w:rPr>
      </w:pPr>
    </w:p>
    <w:p w14:paraId="4B959033" w14:textId="77777777" w:rsidR="009B7996" w:rsidRPr="00E21532" w:rsidRDefault="009B7996" w:rsidP="001647B4">
      <w:pPr>
        <w:pStyle w:val="Ttulo2"/>
        <w:numPr>
          <w:ilvl w:val="0"/>
          <w:numId w:val="5"/>
        </w:numPr>
        <w:autoSpaceDE/>
        <w:autoSpaceDN/>
        <w:spacing w:line="276" w:lineRule="auto"/>
        <w:rPr>
          <w:rFonts w:eastAsia="Calibri"/>
          <w:sz w:val="23"/>
          <w:szCs w:val="23"/>
        </w:rPr>
      </w:pPr>
      <w:r w:rsidRPr="00E21532">
        <w:rPr>
          <w:rFonts w:eastAsia="Calibri"/>
          <w:sz w:val="23"/>
          <w:szCs w:val="23"/>
        </w:rPr>
        <w:t>COMPETENCIA DEL CONGRESO.</w:t>
      </w:r>
    </w:p>
    <w:p w14:paraId="43C9CD9E" w14:textId="77777777" w:rsidR="009B7996" w:rsidRPr="00E21532" w:rsidRDefault="009B7996" w:rsidP="00FF4E53">
      <w:pPr>
        <w:spacing w:line="276" w:lineRule="auto"/>
        <w:jc w:val="both"/>
        <w:rPr>
          <w:rFonts w:ascii="Arial" w:eastAsia="Times New Roman" w:hAnsi="Arial" w:cs="Arial"/>
          <w:b/>
          <w:color w:val="000000" w:themeColor="text1"/>
          <w:sz w:val="23"/>
          <w:szCs w:val="23"/>
        </w:rPr>
      </w:pPr>
    </w:p>
    <w:p w14:paraId="2FE1FF1D" w14:textId="1FDFA65D" w:rsidR="009B7996" w:rsidRPr="00E21532" w:rsidRDefault="009B7996" w:rsidP="00FF4E53">
      <w:pPr>
        <w:spacing w:line="276" w:lineRule="auto"/>
        <w:jc w:val="both"/>
        <w:rPr>
          <w:rFonts w:ascii="Arial" w:hAnsi="Arial" w:cs="Arial"/>
          <w:b/>
          <w:color w:val="000000" w:themeColor="text1"/>
          <w:sz w:val="23"/>
          <w:szCs w:val="23"/>
        </w:rPr>
      </w:pPr>
      <w:r w:rsidRPr="00E21532">
        <w:rPr>
          <w:rFonts w:ascii="Arial" w:hAnsi="Arial" w:cs="Arial"/>
          <w:b/>
          <w:color w:val="000000" w:themeColor="text1"/>
          <w:sz w:val="23"/>
          <w:szCs w:val="23"/>
        </w:rPr>
        <w:t>CONSTITUCIONAL:</w:t>
      </w:r>
    </w:p>
    <w:p w14:paraId="0C04D7C6" w14:textId="77777777" w:rsidR="009B7996" w:rsidRPr="00E21532" w:rsidRDefault="009B7996" w:rsidP="00FF4E53">
      <w:pPr>
        <w:spacing w:line="276" w:lineRule="auto"/>
        <w:jc w:val="both"/>
        <w:rPr>
          <w:rFonts w:ascii="Arial" w:hAnsi="Arial" w:cs="Arial"/>
          <w:b/>
          <w:color w:val="000000" w:themeColor="text1"/>
          <w:sz w:val="23"/>
          <w:szCs w:val="23"/>
        </w:rPr>
      </w:pPr>
    </w:p>
    <w:p w14:paraId="30D69169" w14:textId="77777777" w:rsidR="009B7996" w:rsidRPr="00E21532" w:rsidRDefault="009B7996" w:rsidP="00E21532">
      <w:pPr>
        <w:spacing w:line="276" w:lineRule="auto"/>
        <w:ind w:left="708"/>
        <w:contextualSpacing/>
        <w:jc w:val="both"/>
        <w:rPr>
          <w:rFonts w:ascii="Arial" w:hAnsi="Arial" w:cs="Arial"/>
          <w:color w:val="000000" w:themeColor="text1"/>
          <w:sz w:val="23"/>
          <w:szCs w:val="23"/>
        </w:rPr>
      </w:pPr>
      <w:r w:rsidRPr="00E21532">
        <w:rPr>
          <w:rFonts w:ascii="Arial" w:hAnsi="Arial" w:cs="Arial"/>
          <w:b/>
          <w:color w:val="000000" w:themeColor="text1"/>
          <w:sz w:val="23"/>
          <w:szCs w:val="23"/>
        </w:rPr>
        <w:t>ARTICULO 114</w:t>
      </w:r>
      <w:r w:rsidRPr="00E21532">
        <w:rPr>
          <w:rFonts w:ascii="Arial" w:hAnsi="Arial" w:cs="Arial"/>
          <w:color w:val="000000" w:themeColor="text1"/>
          <w:sz w:val="23"/>
          <w:szCs w:val="23"/>
        </w:rPr>
        <w:t>. Corresponde al Congreso de la República reformar la Constitución, hacer las leyes y ejercer control político sobre el gobierno y la administración.</w:t>
      </w:r>
    </w:p>
    <w:p w14:paraId="329531C0" w14:textId="77777777" w:rsidR="009B7996" w:rsidRPr="00E21532" w:rsidRDefault="009B7996" w:rsidP="00E21532">
      <w:pPr>
        <w:spacing w:line="276" w:lineRule="auto"/>
        <w:ind w:left="708"/>
        <w:contextualSpacing/>
        <w:jc w:val="both"/>
        <w:rPr>
          <w:rFonts w:ascii="Arial" w:hAnsi="Arial" w:cs="Arial"/>
          <w:color w:val="000000" w:themeColor="text1"/>
          <w:sz w:val="23"/>
          <w:szCs w:val="23"/>
        </w:rPr>
      </w:pPr>
    </w:p>
    <w:p w14:paraId="20A26CF7" w14:textId="77777777" w:rsidR="009B7996" w:rsidRPr="00E21532" w:rsidRDefault="009B7996" w:rsidP="00E21532">
      <w:pPr>
        <w:spacing w:line="276" w:lineRule="auto"/>
        <w:ind w:left="708"/>
        <w:contextualSpacing/>
        <w:jc w:val="both"/>
        <w:rPr>
          <w:rFonts w:ascii="Arial" w:hAnsi="Arial" w:cs="Arial"/>
          <w:color w:val="000000" w:themeColor="text1"/>
          <w:sz w:val="23"/>
          <w:szCs w:val="23"/>
        </w:rPr>
      </w:pPr>
      <w:r w:rsidRPr="00E21532">
        <w:rPr>
          <w:rFonts w:ascii="Arial" w:hAnsi="Arial" w:cs="Arial"/>
          <w:color w:val="000000" w:themeColor="text1"/>
          <w:sz w:val="23"/>
          <w:szCs w:val="23"/>
        </w:rPr>
        <w:t>El Congreso de la República, estará integrado por el Senado y la Cámara de Representantes</w:t>
      </w:r>
    </w:p>
    <w:p w14:paraId="123B0DE2" w14:textId="77777777" w:rsidR="009B7996" w:rsidRPr="00E21532" w:rsidRDefault="009B7996" w:rsidP="00E21532">
      <w:pPr>
        <w:spacing w:line="276" w:lineRule="auto"/>
        <w:ind w:left="708"/>
        <w:contextualSpacing/>
        <w:jc w:val="both"/>
        <w:rPr>
          <w:rFonts w:ascii="Arial" w:hAnsi="Arial" w:cs="Arial"/>
          <w:color w:val="000000" w:themeColor="text1"/>
          <w:sz w:val="23"/>
          <w:szCs w:val="23"/>
        </w:rPr>
      </w:pPr>
    </w:p>
    <w:p w14:paraId="7E905BE2" w14:textId="77777777" w:rsidR="009B7996" w:rsidRPr="00E21532" w:rsidRDefault="009B7996" w:rsidP="00E21532">
      <w:pPr>
        <w:spacing w:line="276" w:lineRule="auto"/>
        <w:ind w:left="708"/>
        <w:contextualSpacing/>
        <w:jc w:val="both"/>
        <w:rPr>
          <w:rFonts w:ascii="Arial" w:hAnsi="Arial" w:cs="Arial"/>
          <w:color w:val="000000" w:themeColor="text1"/>
          <w:sz w:val="23"/>
          <w:szCs w:val="23"/>
        </w:rPr>
      </w:pPr>
      <w:r w:rsidRPr="00E21532">
        <w:rPr>
          <w:rFonts w:ascii="Arial" w:hAnsi="Arial" w:cs="Arial"/>
          <w:b/>
          <w:color w:val="000000" w:themeColor="text1"/>
          <w:sz w:val="23"/>
          <w:szCs w:val="23"/>
        </w:rPr>
        <w:t>ARTICULO  150</w:t>
      </w:r>
      <w:r w:rsidRPr="00E21532">
        <w:rPr>
          <w:rFonts w:ascii="Arial" w:hAnsi="Arial" w:cs="Arial"/>
          <w:color w:val="000000" w:themeColor="text1"/>
          <w:sz w:val="23"/>
          <w:szCs w:val="23"/>
        </w:rPr>
        <w:t>. Corresponde al Congreso hacer las leyes. Por medio de ellas ejerce las siguientes funciones:</w:t>
      </w:r>
    </w:p>
    <w:p w14:paraId="0321E391" w14:textId="77777777" w:rsidR="009B7996" w:rsidRPr="00E21532" w:rsidRDefault="009B7996" w:rsidP="00E21532">
      <w:pPr>
        <w:spacing w:line="276" w:lineRule="auto"/>
        <w:ind w:left="708"/>
        <w:contextualSpacing/>
        <w:jc w:val="both"/>
        <w:rPr>
          <w:rFonts w:ascii="Arial" w:hAnsi="Arial" w:cs="Arial"/>
          <w:color w:val="000000" w:themeColor="text1"/>
          <w:sz w:val="23"/>
          <w:szCs w:val="23"/>
        </w:rPr>
      </w:pPr>
    </w:p>
    <w:p w14:paraId="4623EBE5" w14:textId="77777777" w:rsidR="009B7996" w:rsidRPr="00E21532" w:rsidRDefault="009B7996" w:rsidP="001647B4">
      <w:pPr>
        <w:pStyle w:val="Prrafodelista"/>
        <w:widowControl/>
        <w:numPr>
          <w:ilvl w:val="0"/>
          <w:numId w:val="1"/>
        </w:numPr>
        <w:autoSpaceDE/>
        <w:autoSpaceDN/>
        <w:spacing w:line="276" w:lineRule="auto"/>
        <w:ind w:left="708" w:firstLine="0"/>
        <w:contextualSpacing/>
        <w:jc w:val="both"/>
        <w:rPr>
          <w:rFonts w:ascii="Arial" w:hAnsi="Arial" w:cs="Arial"/>
          <w:color w:val="000000" w:themeColor="text1"/>
          <w:sz w:val="23"/>
          <w:szCs w:val="23"/>
        </w:rPr>
      </w:pPr>
      <w:r w:rsidRPr="00E21532">
        <w:rPr>
          <w:rFonts w:ascii="Arial" w:hAnsi="Arial" w:cs="Arial"/>
          <w:color w:val="000000" w:themeColor="text1"/>
          <w:sz w:val="23"/>
          <w:szCs w:val="23"/>
        </w:rPr>
        <w:t>Interpretar, reformar y derogar las leyes.</w:t>
      </w:r>
      <w:r w:rsidRPr="00E21532">
        <w:rPr>
          <w:rFonts w:ascii="Arial" w:hAnsi="Arial" w:cs="Arial"/>
          <w:sz w:val="23"/>
          <w:szCs w:val="23"/>
        </w:rPr>
        <w:t xml:space="preserve"> </w:t>
      </w:r>
    </w:p>
    <w:p w14:paraId="6B1D8F33" w14:textId="77777777" w:rsidR="009B7996" w:rsidRPr="00E21532" w:rsidRDefault="009B7996" w:rsidP="00E21532">
      <w:pPr>
        <w:pStyle w:val="Prrafodelista"/>
        <w:spacing w:line="276" w:lineRule="auto"/>
        <w:ind w:left="708"/>
        <w:jc w:val="both"/>
        <w:rPr>
          <w:rFonts w:ascii="Arial" w:hAnsi="Arial" w:cs="Arial"/>
          <w:color w:val="000000" w:themeColor="text1"/>
          <w:sz w:val="23"/>
          <w:szCs w:val="23"/>
        </w:rPr>
      </w:pPr>
    </w:p>
    <w:p w14:paraId="680B94A8" w14:textId="77777777" w:rsidR="009B7996" w:rsidRPr="00E21532" w:rsidRDefault="009B7996" w:rsidP="001647B4">
      <w:pPr>
        <w:pStyle w:val="Prrafodelista"/>
        <w:widowControl/>
        <w:numPr>
          <w:ilvl w:val="0"/>
          <w:numId w:val="1"/>
        </w:numPr>
        <w:autoSpaceDE/>
        <w:autoSpaceDN/>
        <w:spacing w:line="276" w:lineRule="auto"/>
        <w:ind w:left="708" w:firstLine="0"/>
        <w:contextualSpacing/>
        <w:jc w:val="both"/>
        <w:rPr>
          <w:rFonts w:ascii="Arial" w:hAnsi="Arial" w:cs="Arial"/>
          <w:color w:val="000000" w:themeColor="text1"/>
          <w:sz w:val="23"/>
          <w:szCs w:val="23"/>
        </w:rPr>
      </w:pPr>
      <w:r w:rsidRPr="00E21532">
        <w:rPr>
          <w:rFonts w:ascii="Arial" w:hAnsi="Arial" w:cs="Arial"/>
          <w:color w:val="000000" w:themeColor="text1"/>
          <w:sz w:val="23"/>
          <w:szCs w:val="23"/>
        </w:rPr>
        <w:lastRenderedPageBreak/>
        <w:t>Expedir códigos en todos los ramos de la legislación y reformar sus disposiciones.</w:t>
      </w:r>
    </w:p>
    <w:p w14:paraId="1F52D80F" w14:textId="77777777" w:rsidR="009B7996" w:rsidRPr="00E21532" w:rsidRDefault="009B7996" w:rsidP="00E21532">
      <w:pPr>
        <w:pStyle w:val="Prrafodelista"/>
        <w:spacing w:line="276" w:lineRule="auto"/>
        <w:ind w:left="708"/>
        <w:jc w:val="both"/>
        <w:rPr>
          <w:rFonts w:ascii="Arial" w:hAnsi="Arial" w:cs="Arial"/>
          <w:color w:val="000000" w:themeColor="text1"/>
          <w:sz w:val="23"/>
          <w:szCs w:val="23"/>
        </w:rPr>
      </w:pPr>
    </w:p>
    <w:p w14:paraId="483787EC" w14:textId="77777777" w:rsidR="009B7996" w:rsidRPr="00E21532" w:rsidRDefault="009B7996" w:rsidP="001647B4">
      <w:pPr>
        <w:pStyle w:val="Prrafodelista"/>
        <w:widowControl/>
        <w:numPr>
          <w:ilvl w:val="0"/>
          <w:numId w:val="1"/>
        </w:numPr>
        <w:autoSpaceDE/>
        <w:autoSpaceDN/>
        <w:spacing w:line="276" w:lineRule="auto"/>
        <w:ind w:left="708" w:firstLine="0"/>
        <w:contextualSpacing/>
        <w:jc w:val="both"/>
        <w:rPr>
          <w:rFonts w:ascii="Arial" w:hAnsi="Arial" w:cs="Arial"/>
          <w:color w:val="000000" w:themeColor="text1"/>
          <w:sz w:val="23"/>
          <w:szCs w:val="23"/>
        </w:rPr>
      </w:pPr>
      <w:r w:rsidRPr="00E21532">
        <w:rPr>
          <w:rFonts w:ascii="Arial" w:hAnsi="Arial" w:cs="Arial"/>
          <w:color w:val="000000" w:themeColor="text1"/>
          <w:sz w:val="23"/>
          <w:szCs w:val="23"/>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156645B9" w14:textId="77777777" w:rsidR="009B7996" w:rsidRPr="00E21532" w:rsidRDefault="009B7996" w:rsidP="00E21532">
      <w:pPr>
        <w:pStyle w:val="Prrafodelista"/>
        <w:spacing w:line="276" w:lineRule="auto"/>
        <w:ind w:left="708"/>
        <w:jc w:val="both"/>
        <w:rPr>
          <w:rFonts w:ascii="Arial" w:hAnsi="Arial" w:cs="Arial"/>
          <w:color w:val="000000" w:themeColor="text1"/>
          <w:sz w:val="23"/>
          <w:szCs w:val="23"/>
        </w:rPr>
      </w:pPr>
    </w:p>
    <w:p w14:paraId="0F8D8DA5" w14:textId="77777777" w:rsidR="009B7996" w:rsidRPr="00E21532" w:rsidRDefault="009B7996" w:rsidP="001647B4">
      <w:pPr>
        <w:pStyle w:val="Prrafodelista"/>
        <w:widowControl/>
        <w:numPr>
          <w:ilvl w:val="0"/>
          <w:numId w:val="1"/>
        </w:numPr>
        <w:autoSpaceDE/>
        <w:autoSpaceDN/>
        <w:spacing w:line="276" w:lineRule="auto"/>
        <w:ind w:left="708" w:firstLine="0"/>
        <w:contextualSpacing/>
        <w:jc w:val="both"/>
        <w:rPr>
          <w:rFonts w:ascii="Arial" w:hAnsi="Arial" w:cs="Arial"/>
          <w:color w:val="000000" w:themeColor="text1"/>
          <w:sz w:val="23"/>
          <w:szCs w:val="23"/>
        </w:rPr>
      </w:pPr>
      <w:r w:rsidRPr="00E21532">
        <w:rPr>
          <w:rFonts w:ascii="Arial" w:hAnsi="Arial" w:cs="Arial"/>
          <w:color w:val="000000" w:themeColor="text1"/>
          <w:sz w:val="23"/>
          <w:szCs w:val="23"/>
        </w:rPr>
        <w:t>Definir la división general del territorio con arreglo a lo previsto en esta Constitución, fijar las bases y condiciones para crear, eliminar, modificar o fusionar entidades territoriales y establecer sus competencias.</w:t>
      </w:r>
    </w:p>
    <w:p w14:paraId="447FB8B3" w14:textId="77777777" w:rsidR="009B7996" w:rsidRPr="00E21532" w:rsidRDefault="009B7996" w:rsidP="00FF4E53">
      <w:pPr>
        <w:spacing w:line="276" w:lineRule="auto"/>
        <w:jc w:val="both"/>
        <w:rPr>
          <w:rFonts w:ascii="Arial" w:hAnsi="Arial" w:cs="Arial"/>
          <w:b/>
          <w:color w:val="000000" w:themeColor="text1"/>
          <w:sz w:val="23"/>
          <w:szCs w:val="23"/>
        </w:rPr>
      </w:pPr>
    </w:p>
    <w:p w14:paraId="72DD88FC" w14:textId="61FE08F0" w:rsidR="009B7996" w:rsidRPr="00E21532" w:rsidRDefault="009B7996" w:rsidP="00FF4E53">
      <w:pPr>
        <w:spacing w:line="276" w:lineRule="auto"/>
        <w:jc w:val="both"/>
        <w:rPr>
          <w:rFonts w:ascii="Arial" w:hAnsi="Arial" w:cs="Arial"/>
          <w:b/>
          <w:color w:val="000000" w:themeColor="text1"/>
          <w:sz w:val="23"/>
          <w:szCs w:val="23"/>
          <w:u w:val="single"/>
        </w:rPr>
      </w:pPr>
      <w:r w:rsidRPr="00E21532">
        <w:rPr>
          <w:rFonts w:ascii="Arial" w:hAnsi="Arial" w:cs="Arial"/>
          <w:b/>
          <w:color w:val="000000" w:themeColor="text1"/>
          <w:sz w:val="23"/>
          <w:szCs w:val="23"/>
        </w:rPr>
        <w:t>LEGAL:</w:t>
      </w:r>
      <w:r w:rsidRPr="00E21532">
        <w:rPr>
          <w:rFonts w:ascii="Arial" w:hAnsi="Arial" w:cs="Arial"/>
          <w:b/>
          <w:color w:val="000000" w:themeColor="text1"/>
          <w:sz w:val="23"/>
          <w:szCs w:val="23"/>
          <w:u w:val="single"/>
        </w:rPr>
        <w:t xml:space="preserve"> </w:t>
      </w:r>
    </w:p>
    <w:p w14:paraId="11114DDA" w14:textId="77777777" w:rsidR="009B18D9" w:rsidRPr="00E21532" w:rsidRDefault="009B18D9" w:rsidP="00FF4E53">
      <w:pPr>
        <w:spacing w:line="276" w:lineRule="auto"/>
        <w:jc w:val="both"/>
        <w:rPr>
          <w:rFonts w:ascii="Arial" w:hAnsi="Arial" w:cs="Arial"/>
          <w:b/>
          <w:color w:val="000000" w:themeColor="text1"/>
          <w:sz w:val="23"/>
          <w:szCs w:val="23"/>
          <w:u w:val="single"/>
        </w:rPr>
      </w:pPr>
    </w:p>
    <w:p w14:paraId="399C853E" w14:textId="711A17D6" w:rsidR="009B7996" w:rsidRPr="00E21532" w:rsidRDefault="009B7996" w:rsidP="00FF4E53">
      <w:pPr>
        <w:spacing w:line="276" w:lineRule="auto"/>
        <w:jc w:val="both"/>
        <w:rPr>
          <w:rFonts w:ascii="Arial" w:hAnsi="Arial" w:cs="Arial"/>
          <w:b/>
          <w:sz w:val="23"/>
          <w:szCs w:val="23"/>
          <w:lang w:eastAsia="es-ES"/>
        </w:rPr>
      </w:pPr>
      <w:r w:rsidRPr="00E21532">
        <w:rPr>
          <w:rFonts w:ascii="Arial" w:hAnsi="Arial" w:cs="Arial"/>
          <w:b/>
          <w:color w:val="000000" w:themeColor="text1"/>
          <w:sz w:val="23"/>
          <w:szCs w:val="23"/>
        </w:rPr>
        <w:t>LEY 3 DE 1992.</w:t>
      </w:r>
      <w:r w:rsidRPr="00E21532">
        <w:rPr>
          <w:rFonts w:ascii="Arial" w:hAnsi="Arial" w:cs="Arial"/>
          <w:b/>
          <w:sz w:val="23"/>
          <w:szCs w:val="23"/>
          <w:lang w:eastAsia="es-ES"/>
        </w:rPr>
        <w:t xml:space="preserve"> POR LA CUAL SE EXPIDEN NORMAS SOBRE LAS COMISIONES DEL CONGRESO DE COLOMBIA Y SE DICTAN OTRAS DISPOSICIONES.</w:t>
      </w:r>
    </w:p>
    <w:p w14:paraId="44B05EF5" w14:textId="77777777" w:rsidR="009B7996" w:rsidRPr="00E21532" w:rsidRDefault="009B7996" w:rsidP="00FF4E53">
      <w:pPr>
        <w:spacing w:line="276" w:lineRule="auto"/>
        <w:ind w:left="851"/>
        <w:jc w:val="both"/>
        <w:rPr>
          <w:rFonts w:ascii="Arial" w:hAnsi="Arial" w:cs="Arial"/>
          <w:b/>
          <w:color w:val="000000" w:themeColor="text1"/>
          <w:sz w:val="23"/>
          <w:szCs w:val="23"/>
          <w:lang w:eastAsia="es-CO"/>
        </w:rPr>
      </w:pPr>
    </w:p>
    <w:p w14:paraId="3D37C920" w14:textId="77777777" w:rsidR="009B7996" w:rsidRPr="00E21532" w:rsidRDefault="009B7996" w:rsidP="00FF4E53">
      <w:pPr>
        <w:spacing w:line="276" w:lineRule="auto"/>
        <w:ind w:left="851"/>
        <w:jc w:val="both"/>
        <w:rPr>
          <w:rFonts w:ascii="Arial" w:hAnsi="Arial" w:cs="Arial"/>
          <w:i/>
          <w:color w:val="000000" w:themeColor="text1"/>
          <w:sz w:val="23"/>
          <w:szCs w:val="23"/>
        </w:rPr>
      </w:pPr>
      <w:r w:rsidRPr="00E21532">
        <w:rPr>
          <w:rFonts w:ascii="Arial" w:hAnsi="Arial" w:cs="Arial"/>
          <w:b/>
          <w:i/>
          <w:color w:val="000000" w:themeColor="text1"/>
          <w:sz w:val="23"/>
          <w:szCs w:val="23"/>
        </w:rPr>
        <w:t xml:space="preserve">ARTÍCULO 2º </w:t>
      </w:r>
      <w:r w:rsidRPr="00E21532">
        <w:rPr>
          <w:rFonts w:ascii="Arial" w:hAnsi="Arial" w:cs="Arial"/>
          <w:i/>
          <w:color w:val="000000" w:themeColor="text1"/>
          <w:sz w:val="23"/>
          <w:szCs w:val="23"/>
        </w:rPr>
        <w:t>Tanto en el Senado como en la Cámara de Representantes funcionarán Comisiones Constitucionales Permanentes, encargadas de dar primer debate a los proyectos de acto legislativo o de ley referente a los asuntos de su competencia.</w:t>
      </w:r>
    </w:p>
    <w:p w14:paraId="202BAE96" w14:textId="77777777" w:rsidR="009B7996" w:rsidRPr="00E21532" w:rsidRDefault="009B7996" w:rsidP="00FF4E53">
      <w:pPr>
        <w:spacing w:line="276" w:lineRule="auto"/>
        <w:ind w:left="851"/>
        <w:jc w:val="both"/>
        <w:rPr>
          <w:rFonts w:ascii="Arial" w:hAnsi="Arial" w:cs="Arial"/>
          <w:i/>
          <w:color w:val="000000" w:themeColor="text1"/>
          <w:sz w:val="23"/>
          <w:szCs w:val="23"/>
        </w:rPr>
      </w:pPr>
    </w:p>
    <w:p w14:paraId="46D581CA" w14:textId="77777777" w:rsidR="009B7996" w:rsidRPr="00E21532" w:rsidRDefault="009B7996" w:rsidP="00FF4E53">
      <w:pPr>
        <w:spacing w:line="276" w:lineRule="auto"/>
        <w:ind w:left="851"/>
        <w:jc w:val="both"/>
        <w:rPr>
          <w:rFonts w:ascii="Arial" w:hAnsi="Arial" w:cs="Arial"/>
          <w:i/>
          <w:color w:val="000000" w:themeColor="text1"/>
          <w:sz w:val="23"/>
          <w:szCs w:val="23"/>
        </w:rPr>
      </w:pPr>
      <w:r w:rsidRPr="00E21532">
        <w:rPr>
          <w:rFonts w:ascii="Arial" w:hAnsi="Arial" w:cs="Arial"/>
          <w:i/>
          <w:color w:val="000000" w:themeColor="text1"/>
          <w:sz w:val="23"/>
          <w:szCs w:val="23"/>
        </w:rPr>
        <w:t>Las Comisiones Constitucionales Permanentes en cada una de las Cámaras serán siete (7) a saber:</w:t>
      </w:r>
    </w:p>
    <w:p w14:paraId="07E0FF4C" w14:textId="77777777" w:rsidR="009B7996" w:rsidRPr="00E21532" w:rsidRDefault="009B7996" w:rsidP="00FF4E53">
      <w:pPr>
        <w:spacing w:line="276" w:lineRule="auto"/>
        <w:ind w:left="851"/>
        <w:jc w:val="both"/>
        <w:rPr>
          <w:rFonts w:ascii="Arial" w:hAnsi="Arial" w:cs="Arial"/>
          <w:i/>
          <w:color w:val="000000" w:themeColor="text1"/>
          <w:sz w:val="23"/>
          <w:szCs w:val="23"/>
        </w:rPr>
      </w:pPr>
    </w:p>
    <w:p w14:paraId="5DAEC313" w14:textId="77777777" w:rsidR="009B7996" w:rsidRPr="00E21532" w:rsidRDefault="009B7996" w:rsidP="00FF4E53">
      <w:pPr>
        <w:spacing w:line="276" w:lineRule="auto"/>
        <w:ind w:left="851"/>
        <w:jc w:val="both"/>
        <w:rPr>
          <w:rFonts w:ascii="Arial" w:hAnsi="Arial" w:cs="Arial"/>
          <w:i/>
          <w:color w:val="000000" w:themeColor="text1"/>
          <w:sz w:val="23"/>
          <w:szCs w:val="23"/>
        </w:rPr>
      </w:pPr>
      <w:r w:rsidRPr="00E21532">
        <w:rPr>
          <w:rFonts w:ascii="Arial" w:hAnsi="Arial" w:cs="Arial"/>
          <w:i/>
          <w:color w:val="000000" w:themeColor="text1"/>
          <w:sz w:val="23"/>
          <w:szCs w:val="23"/>
        </w:rPr>
        <w:t>Comisión Primera.</w:t>
      </w:r>
    </w:p>
    <w:p w14:paraId="147EA026" w14:textId="77777777" w:rsidR="009B7996" w:rsidRPr="00E21532" w:rsidRDefault="009B7996" w:rsidP="00FF4E53">
      <w:pPr>
        <w:spacing w:line="276" w:lineRule="auto"/>
        <w:ind w:left="851"/>
        <w:jc w:val="both"/>
        <w:rPr>
          <w:rFonts w:ascii="Arial" w:hAnsi="Arial" w:cs="Arial"/>
          <w:i/>
          <w:color w:val="000000" w:themeColor="text1"/>
          <w:sz w:val="23"/>
          <w:szCs w:val="23"/>
        </w:rPr>
      </w:pPr>
    </w:p>
    <w:p w14:paraId="58D28907" w14:textId="77777777" w:rsidR="009B7996" w:rsidRPr="00E21532" w:rsidRDefault="009B7996" w:rsidP="00FF4E53">
      <w:pPr>
        <w:spacing w:line="276" w:lineRule="auto"/>
        <w:ind w:left="851"/>
        <w:jc w:val="both"/>
        <w:rPr>
          <w:rFonts w:ascii="Arial" w:hAnsi="Arial" w:cs="Arial"/>
          <w:i/>
          <w:color w:val="000000" w:themeColor="text1"/>
          <w:sz w:val="23"/>
          <w:szCs w:val="23"/>
        </w:rPr>
      </w:pPr>
      <w:r w:rsidRPr="00E21532">
        <w:rPr>
          <w:rFonts w:ascii="Arial" w:hAnsi="Arial" w:cs="Arial"/>
          <w:i/>
          <w:color w:val="000000" w:themeColor="text1"/>
          <w:sz w:val="23"/>
          <w:szCs w:val="23"/>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4CDAA8D0" w14:textId="77777777" w:rsidR="00AB6AA5" w:rsidRPr="00E21532" w:rsidRDefault="00AB6AA5" w:rsidP="00FF4E53">
      <w:pPr>
        <w:spacing w:line="276" w:lineRule="auto"/>
        <w:rPr>
          <w:rFonts w:ascii="Arial" w:hAnsi="Arial" w:cs="Arial"/>
          <w:sz w:val="23"/>
          <w:szCs w:val="23"/>
          <w:shd w:val="clear" w:color="auto" w:fill="F4CCCC"/>
        </w:rPr>
      </w:pPr>
    </w:p>
    <w:p w14:paraId="7B8B0070" w14:textId="77777777" w:rsidR="00AB6AA5" w:rsidRPr="00E21532" w:rsidRDefault="00AB6AA5" w:rsidP="001647B4">
      <w:pPr>
        <w:pStyle w:val="Prrafodelista"/>
        <w:numPr>
          <w:ilvl w:val="0"/>
          <w:numId w:val="5"/>
        </w:numPr>
        <w:spacing w:line="276" w:lineRule="auto"/>
        <w:jc w:val="center"/>
        <w:rPr>
          <w:rFonts w:ascii="Arial" w:hAnsi="Arial" w:cs="Arial"/>
          <w:b/>
          <w:sz w:val="23"/>
          <w:szCs w:val="23"/>
        </w:rPr>
      </w:pPr>
      <w:r w:rsidRPr="00E21532">
        <w:rPr>
          <w:rFonts w:ascii="Arial" w:hAnsi="Arial" w:cs="Arial"/>
          <w:b/>
          <w:sz w:val="23"/>
          <w:szCs w:val="23"/>
        </w:rPr>
        <w:t>SITUACIONES QUE PODRÍAN GENERAR CONFLICTO DE INTERÉS</w:t>
      </w:r>
    </w:p>
    <w:p w14:paraId="1E9CB077" w14:textId="77777777" w:rsidR="00AB6AA5" w:rsidRPr="00E21532" w:rsidRDefault="00AB6AA5" w:rsidP="00FF4E53">
      <w:pPr>
        <w:spacing w:line="276" w:lineRule="auto"/>
        <w:jc w:val="center"/>
        <w:rPr>
          <w:rFonts w:ascii="Arial" w:hAnsi="Arial" w:cs="Arial"/>
          <w:b/>
          <w:sz w:val="23"/>
          <w:szCs w:val="23"/>
        </w:rPr>
      </w:pPr>
    </w:p>
    <w:p w14:paraId="7C2A8EBB" w14:textId="77777777" w:rsidR="00AB6AA5" w:rsidRPr="00E21532" w:rsidRDefault="00AB6AA5" w:rsidP="00FF4E53">
      <w:pPr>
        <w:spacing w:line="276" w:lineRule="auto"/>
        <w:jc w:val="both"/>
        <w:rPr>
          <w:rFonts w:ascii="Arial" w:hAnsi="Arial" w:cs="Arial"/>
          <w:sz w:val="23"/>
          <w:szCs w:val="23"/>
        </w:rPr>
      </w:pPr>
      <w:r w:rsidRPr="00E21532">
        <w:rPr>
          <w:rFonts w:ascii="Arial" w:hAnsi="Arial" w:cs="Arial"/>
          <w:sz w:val="23"/>
          <w:szCs w:val="23"/>
        </w:rPr>
        <w:t xml:space="preserve">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w:t>
      </w:r>
      <w:r w:rsidRPr="00E21532">
        <w:rPr>
          <w:rFonts w:ascii="Arial" w:hAnsi="Arial" w:cs="Arial"/>
          <w:sz w:val="23"/>
          <w:szCs w:val="23"/>
        </w:rPr>
        <w:lastRenderedPageBreak/>
        <w:t>podrán generar un conflicto de interés para la discusión y votación del proyecto, siendo estos, criterios guías para que los congresistas tomen una decisión en torno a si se encuentran en una causal de impedimento se hacen las siguientes consideraciones:</w:t>
      </w:r>
    </w:p>
    <w:p w14:paraId="07B2A368" w14:textId="77777777" w:rsidR="00AB6AA5" w:rsidRPr="00E21532" w:rsidRDefault="00AB6AA5" w:rsidP="00FF4E53">
      <w:pPr>
        <w:spacing w:line="276" w:lineRule="auto"/>
        <w:jc w:val="both"/>
        <w:rPr>
          <w:rFonts w:ascii="Arial" w:hAnsi="Arial" w:cs="Arial"/>
          <w:sz w:val="23"/>
          <w:szCs w:val="23"/>
        </w:rPr>
      </w:pPr>
    </w:p>
    <w:p w14:paraId="6B338FD7" w14:textId="70F52AA6" w:rsidR="00AB6AA5" w:rsidRPr="00E21532" w:rsidRDefault="00AB6AA5" w:rsidP="00FF4E53">
      <w:pPr>
        <w:spacing w:line="276" w:lineRule="auto"/>
        <w:jc w:val="both"/>
        <w:rPr>
          <w:rFonts w:ascii="Arial" w:hAnsi="Arial" w:cs="Arial"/>
          <w:sz w:val="23"/>
          <w:szCs w:val="23"/>
        </w:rPr>
      </w:pPr>
      <w:r w:rsidRPr="00E21532">
        <w:rPr>
          <w:rFonts w:ascii="Arial" w:hAnsi="Arial" w:cs="Arial"/>
          <w:sz w:val="23"/>
          <w:szCs w:val="23"/>
        </w:rPr>
        <w:t>Se estima que el presente proyecto de ley</w:t>
      </w:r>
      <w:r w:rsidR="009B7996" w:rsidRPr="00E21532">
        <w:rPr>
          <w:rFonts w:ascii="Arial" w:hAnsi="Arial" w:cs="Arial"/>
          <w:sz w:val="23"/>
          <w:szCs w:val="23"/>
        </w:rPr>
        <w:t xml:space="preserve"> estatutaria</w:t>
      </w:r>
      <w:r w:rsidRPr="00E21532">
        <w:rPr>
          <w:rFonts w:ascii="Arial" w:hAnsi="Arial" w:cs="Arial"/>
          <w:sz w:val="23"/>
          <w:szCs w:val="23"/>
        </w:rPr>
        <w:t xml:space="preserve"> no genera conflictos de interés, puesto que no crearía beneficios particulares, actuales y directos a los congresistas, a su cónyuge, compañero o compañera permanente, o parientes dentro del segundo grado de consanguinidad, segundo de afinidad o primero civil, conforme a lo dispuesto en la ley, dado que, el objeto de la iniciativa pretende regular, proteger, promover y garantizar la efectividad y el libre ejercicio de los derechos de los usuarios de los servicios de transporte aéreo comercial como parte débil en la relación negocial, así como amparar el respeto a su dignidad y a sus intereses económicos, en especial, a través de la implementación de medidas y mecanismos que permitan el libre ejercicio de los derechos que les asiste.</w:t>
      </w:r>
    </w:p>
    <w:p w14:paraId="34221AC0" w14:textId="77777777" w:rsidR="00AB6AA5" w:rsidRPr="00E21532" w:rsidRDefault="00AB6AA5" w:rsidP="00FF4E53">
      <w:pPr>
        <w:spacing w:line="276" w:lineRule="auto"/>
        <w:jc w:val="both"/>
        <w:rPr>
          <w:rFonts w:ascii="Arial" w:hAnsi="Arial" w:cs="Arial"/>
          <w:sz w:val="23"/>
          <w:szCs w:val="23"/>
        </w:rPr>
      </w:pPr>
    </w:p>
    <w:p w14:paraId="1B69041B" w14:textId="133EEE82" w:rsidR="00AB6AA5" w:rsidRPr="00E21532" w:rsidRDefault="00AB6AA5" w:rsidP="00FF4E53">
      <w:pPr>
        <w:spacing w:line="276" w:lineRule="auto"/>
        <w:jc w:val="both"/>
        <w:rPr>
          <w:rFonts w:ascii="Arial" w:hAnsi="Arial" w:cs="Arial"/>
          <w:sz w:val="23"/>
          <w:szCs w:val="23"/>
        </w:rPr>
      </w:pPr>
      <w:r w:rsidRPr="00E21532">
        <w:rPr>
          <w:rFonts w:ascii="Arial" w:hAnsi="Arial" w:cs="Arial"/>
          <w:sz w:val="23"/>
          <w:szCs w:val="23"/>
        </w:rPr>
        <w:t xml:space="preserve">La descripción de los posibles conflictos de interés que se puedan presentar sobre el trámite del presente proyecto de ley </w:t>
      </w:r>
      <w:r w:rsidR="009B7996" w:rsidRPr="00E21532">
        <w:rPr>
          <w:rFonts w:ascii="Arial" w:hAnsi="Arial" w:cs="Arial"/>
          <w:sz w:val="23"/>
          <w:szCs w:val="23"/>
        </w:rPr>
        <w:t xml:space="preserve">estatutaria </w:t>
      </w:r>
      <w:r w:rsidRPr="00E21532">
        <w:rPr>
          <w:rFonts w:ascii="Arial" w:hAnsi="Arial" w:cs="Arial"/>
          <w:sz w:val="23"/>
          <w:szCs w:val="23"/>
        </w:rPr>
        <w:t>no exime del deber del Congresista de identificar causales adicionales que pueda encontrar durante el trámite del proyecto.</w:t>
      </w:r>
    </w:p>
    <w:p w14:paraId="26CF36CF" w14:textId="77777777" w:rsidR="00AB6AA5" w:rsidRPr="00E21532" w:rsidRDefault="00AB6AA5" w:rsidP="00FF4E53">
      <w:pPr>
        <w:spacing w:line="276" w:lineRule="auto"/>
        <w:jc w:val="both"/>
        <w:rPr>
          <w:rFonts w:ascii="Arial" w:hAnsi="Arial" w:cs="Arial"/>
          <w:sz w:val="23"/>
          <w:szCs w:val="23"/>
        </w:rPr>
      </w:pPr>
    </w:p>
    <w:p w14:paraId="7676631C" w14:textId="77777777" w:rsidR="00AB6AA5" w:rsidRPr="00E21532" w:rsidRDefault="00AB6AA5" w:rsidP="00FF4E53">
      <w:pPr>
        <w:spacing w:line="276" w:lineRule="auto"/>
        <w:rPr>
          <w:rFonts w:ascii="Arial" w:hAnsi="Arial" w:cs="Arial"/>
          <w:sz w:val="23"/>
          <w:szCs w:val="23"/>
          <w:shd w:val="clear" w:color="auto" w:fill="F4CCCC"/>
        </w:rPr>
      </w:pPr>
    </w:p>
    <w:p w14:paraId="36C5270D" w14:textId="77777777" w:rsidR="00AB6AA5" w:rsidRPr="00E21532" w:rsidRDefault="00AB6AA5" w:rsidP="001647B4">
      <w:pPr>
        <w:pStyle w:val="Prrafodelista"/>
        <w:numPr>
          <w:ilvl w:val="0"/>
          <w:numId w:val="5"/>
        </w:numPr>
        <w:spacing w:line="276" w:lineRule="auto"/>
        <w:jc w:val="center"/>
        <w:rPr>
          <w:rFonts w:ascii="Arial" w:hAnsi="Arial" w:cs="Arial"/>
          <w:b/>
          <w:sz w:val="23"/>
          <w:szCs w:val="23"/>
        </w:rPr>
      </w:pPr>
      <w:r w:rsidRPr="00E21532">
        <w:rPr>
          <w:rFonts w:ascii="Arial" w:hAnsi="Arial" w:cs="Arial"/>
          <w:b/>
          <w:sz w:val="23"/>
          <w:szCs w:val="23"/>
        </w:rPr>
        <w:t>CONCLUSIÓN</w:t>
      </w:r>
    </w:p>
    <w:p w14:paraId="4477FD8E" w14:textId="77777777" w:rsidR="00AB6AA5" w:rsidRPr="00E21532" w:rsidRDefault="00AB6AA5" w:rsidP="00FF4E53">
      <w:pPr>
        <w:spacing w:line="276" w:lineRule="auto"/>
        <w:rPr>
          <w:rFonts w:ascii="Arial" w:hAnsi="Arial" w:cs="Arial"/>
          <w:b/>
          <w:sz w:val="23"/>
          <w:szCs w:val="23"/>
        </w:rPr>
      </w:pPr>
    </w:p>
    <w:p w14:paraId="7DC4EFBD" w14:textId="4CC5FDFE" w:rsidR="00FF4E53" w:rsidRPr="00E21532" w:rsidRDefault="00AB6AA5" w:rsidP="00FF4E53">
      <w:pPr>
        <w:spacing w:line="276" w:lineRule="auto"/>
        <w:jc w:val="both"/>
        <w:rPr>
          <w:rFonts w:ascii="Arial" w:eastAsia="Times New Roman" w:hAnsi="Arial" w:cs="Arial"/>
          <w:sz w:val="23"/>
          <w:szCs w:val="23"/>
          <w:lang w:eastAsia="es-CO"/>
        </w:rPr>
      </w:pPr>
      <w:r w:rsidRPr="00E21532">
        <w:rPr>
          <w:rFonts w:ascii="Arial" w:hAnsi="Arial" w:cs="Arial"/>
          <w:sz w:val="23"/>
          <w:szCs w:val="23"/>
        </w:rPr>
        <w:t>Por las razones anteriormente expuestas, ponemos en consideración del Honorable Congreso de la República el presente Proyecto de Ley</w:t>
      </w:r>
      <w:r w:rsidR="009B18D9" w:rsidRPr="00E21532">
        <w:rPr>
          <w:rFonts w:ascii="Arial" w:hAnsi="Arial" w:cs="Arial"/>
          <w:sz w:val="23"/>
          <w:szCs w:val="23"/>
        </w:rPr>
        <w:t xml:space="preserve"> Estatutaria</w:t>
      </w:r>
      <w:r w:rsidRPr="00E21532">
        <w:rPr>
          <w:rFonts w:ascii="Arial" w:hAnsi="Arial" w:cs="Arial"/>
          <w:sz w:val="23"/>
          <w:szCs w:val="23"/>
        </w:rPr>
        <w:t xml:space="preserve">, que responde a la necesidad de </w:t>
      </w:r>
      <w:r w:rsidR="00FF4E53" w:rsidRPr="00E21532">
        <w:rPr>
          <w:rFonts w:ascii="Arial" w:eastAsia="Times New Roman" w:hAnsi="Arial" w:cs="Arial"/>
          <w:sz w:val="23"/>
          <w:szCs w:val="23"/>
          <w:lang w:eastAsia="es-CO"/>
        </w:rPr>
        <w:t>promover, proteger y garantizar la revocatoria del mandato como modalidad del derecho a participar en la vida política, administrativa, económica, social y cultural, y así mismo a controlar el poder político.</w:t>
      </w:r>
    </w:p>
    <w:p w14:paraId="243C5431" w14:textId="77777777" w:rsidR="00AB6AA5" w:rsidRPr="00E21532" w:rsidRDefault="00AB6AA5" w:rsidP="00FF4E53">
      <w:pPr>
        <w:spacing w:line="276" w:lineRule="auto"/>
        <w:jc w:val="both"/>
        <w:rPr>
          <w:rFonts w:ascii="Arial" w:hAnsi="Arial" w:cs="Arial"/>
          <w:sz w:val="23"/>
          <w:szCs w:val="23"/>
        </w:rPr>
      </w:pPr>
    </w:p>
    <w:p w14:paraId="3976A1A2" w14:textId="77777777" w:rsidR="00AB6AA5" w:rsidRPr="00E21532" w:rsidRDefault="00AB6AA5" w:rsidP="00FF4E53">
      <w:pPr>
        <w:spacing w:line="276" w:lineRule="auto"/>
        <w:rPr>
          <w:rFonts w:ascii="Arial" w:hAnsi="Arial" w:cs="Arial"/>
          <w:sz w:val="23"/>
          <w:szCs w:val="23"/>
        </w:rPr>
      </w:pPr>
    </w:p>
    <w:p w14:paraId="57538DC1" w14:textId="77777777" w:rsidR="00AB6AA5" w:rsidRPr="00E21532" w:rsidRDefault="00AB6AA5" w:rsidP="00FF4E53">
      <w:pPr>
        <w:pStyle w:val="NormalWeb"/>
        <w:shd w:val="clear" w:color="auto" w:fill="FFFFFF"/>
        <w:spacing w:before="0" w:beforeAutospacing="0" w:after="240" w:afterAutospacing="0" w:line="276" w:lineRule="auto"/>
        <w:ind w:left="708" w:hanging="708"/>
        <w:jc w:val="both"/>
        <w:rPr>
          <w:rFonts w:ascii="Arial" w:hAnsi="Arial" w:cs="Arial"/>
          <w:sz w:val="23"/>
          <w:szCs w:val="23"/>
        </w:rPr>
      </w:pPr>
      <w:r w:rsidRPr="00E21532">
        <w:rPr>
          <w:rFonts w:ascii="Arial" w:hAnsi="Arial" w:cs="Arial"/>
          <w:sz w:val="23"/>
          <w:szCs w:val="23"/>
        </w:rPr>
        <w:t>De los Honorables Congresistas,</w:t>
      </w:r>
    </w:p>
    <w:p w14:paraId="3B71FAAF" w14:textId="77777777" w:rsidR="00AB6AA5" w:rsidRPr="00E21532" w:rsidRDefault="00AB6AA5" w:rsidP="00FF4E53">
      <w:pPr>
        <w:pStyle w:val="NormalWeb"/>
        <w:shd w:val="clear" w:color="auto" w:fill="FFFFFF"/>
        <w:spacing w:before="0" w:beforeAutospacing="0" w:after="240" w:afterAutospacing="0" w:line="276" w:lineRule="auto"/>
        <w:ind w:left="708" w:hanging="708"/>
        <w:jc w:val="both"/>
        <w:rPr>
          <w:rFonts w:ascii="Arial" w:hAnsi="Arial" w:cs="Arial"/>
          <w:sz w:val="23"/>
          <w:szCs w:val="23"/>
        </w:rPr>
      </w:pPr>
    </w:p>
    <w:p w14:paraId="1EAACFB0" w14:textId="77777777" w:rsidR="00AB6AA5" w:rsidRPr="00E21532" w:rsidRDefault="00AB6AA5" w:rsidP="00FF4E53">
      <w:pPr>
        <w:pStyle w:val="NormalWeb"/>
        <w:shd w:val="clear" w:color="auto" w:fill="FFFFFF"/>
        <w:spacing w:before="0" w:beforeAutospacing="0" w:after="240" w:afterAutospacing="0" w:line="276" w:lineRule="auto"/>
        <w:ind w:left="708" w:hanging="708"/>
        <w:jc w:val="both"/>
        <w:rPr>
          <w:rFonts w:ascii="Arial" w:hAnsi="Arial" w:cs="Arial"/>
          <w:sz w:val="23"/>
          <w:szCs w:val="23"/>
        </w:rPr>
      </w:pPr>
    </w:p>
    <w:p w14:paraId="19EE4AB0" w14:textId="77777777" w:rsidR="00AB6AA5" w:rsidRPr="00E21532" w:rsidRDefault="00AB6AA5" w:rsidP="00FF4E53">
      <w:pPr>
        <w:pStyle w:val="NormalWeb"/>
        <w:shd w:val="clear" w:color="auto" w:fill="FFFFFF"/>
        <w:spacing w:before="0" w:beforeAutospacing="0" w:after="0" w:afterAutospacing="0" w:line="276" w:lineRule="auto"/>
        <w:ind w:left="709" w:hanging="709"/>
        <w:jc w:val="both"/>
        <w:rPr>
          <w:rFonts w:ascii="Arial" w:hAnsi="Arial" w:cs="Arial"/>
          <w:b/>
          <w:bCs/>
          <w:sz w:val="23"/>
          <w:szCs w:val="23"/>
        </w:rPr>
      </w:pPr>
      <w:r w:rsidRPr="00E21532">
        <w:rPr>
          <w:rFonts w:ascii="Arial" w:hAnsi="Arial" w:cs="Arial"/>
          <w:b/>
          <w:bCs/>
          <w:sz w:val="23"/>
          <w:szCs w:val="23"/>
        </w:rPr>
        <w:t>HERNÁN DARÍO CADAVID MÁRQUEZ</w:t>
      </w:r>
    </w:p>
    <w:p w14:paraId="65B3FACE" w14:textId="77777777" w:rsidR="00AB6AA5" w:rsidRPr="00E21532" w:rsidRDefault="00AB6AA5" w:rsidP="00FF4E53">
      <w:pPr>
        <w:pStyle w:val="NormalWeb"/>
        <w:shd w:val="clear" w:color="auto" w:fill="FFFFFF"/>
        <w:spacing w:before="0" w:beforeAutospacing="0" w:after="0" w:afterAutospacing="0" w:line="276" w:lineRule="auto"/>
        <w:ind w:left="709" w:hanging="709"/>
        <w:jc w:val="both"/>
        <w:rPr>
          <w:rFonts w:ascii="Arial" w:hAnsi="Arial" w:cs="Arial"/>
          <w:b/>
          <w:bCs/>
          <w:sz w:val="23"/>
          <w:szCs w:val="23"/>
        </w:rPr>
      </w:pPr>
      <w:r w:rsidRPr="00E21532">
        <w:rPr>
          <w:rFonts w:ascii="Arial" w:hAnsi="Arial" w:cs="Arial"/>
          <w:b/>
          <w:bCs/>
          <w:sz w:val="23"/>
          <w:szCs w:val="23"/>
        </w:rPr>
        <w:t xml:space="preserve">Representante a la Cámara </w:t>
      </w:r>
    </w:p>
    <w:p w14:paraId="44A9ABDE" w14:textId="2CC350F4" w:rsidR="00AB6AA5" w:rsidRPr="00E21532" w:rsidRDefault="00AB6AA5" w:rsidP="00FF4E53">
      <w:pPr>
        <w:pStyle w:val="NormalWeb"/>
        <w:shd w:val="clear" w:color="auto" w:fill="FFFFFF"/>
        <w:spacing w:before="0" w:beforeAutospacing="0" w:after="0" w:afterAutospacing="0" w:line="276" w:lineRule="auto"/>
        <w:ind w:left="709" w:hanging="709"/>
        <w:jc w:val="both"/>
        <w:rPr>
          <w:rFonts w:ascii="Arial" w:hAnsi="Arial" w:cs="Arial"/>
          <w:b/>
          <w:bCs/>
          <w:sz w:val="23"/>
          <w:szCs w:val="23"/>
        </w:rPr>
      </w:pPr>
      <w:r w:rsidRPr="00E21532">
        <w:rPr>
          <w:rFonts w:ascii="Arial" w:hAnsi="Arial" w:cs="Arial"/>
          <w:b/>
          <w:bCs/>
          <w:sz w:val="23"/>
          <w:szCs w:val="23"/>
        </w:rPr>
        <w:t>Departamento Antioquia</w:t>
      </w:r>
    </w:p>
    <w:p w14:paraId="71774164" w14:textId="0B4450C6" w:rsidR="00AB5306" w:rsidRDefault="00AB5306">
      <w:pPr>
        <w:rPr>
          <w:rFonts w:ascii="Arial" w:eastAsia="Times New Roman" w:hAnsi="Arial" w:cs="Arial"/>
          <w:b/>
          <w:bCs/>
          <w:sz w:val="23"/>
          <w:szCs w:val="23"/>
          <w:lang w:eastAsia="es-CO"/>
        </w:rPr>
      </w:pPr>
    </w:p>
    <w:p w14:paraId="1A7A1DD0" w14:textId="77777777" w:rsidR="00074CBA" w:rsidRPr="00E21532" w:rsidRDefault="00074CBA" w:rsidP="00FF4E53">
      <w:pPr>
        <w:pStyle w:val="NormalWeb"/>
        <w:shd w:val="clear" w:color="auto" w:fill="FFFFFF"/>
        <w:spacing w:before="0" w:beforeAutospacing="0" w:after="0" w:afterAutospacing="0" w:line="276" w:lineRule="auto"/>
        <w:ind w:left="709" w:hanging="709"/>
        <w:jc w:val="both"/>
        <w:rPr>
          <w:rFonts w:ascii="Arial" w:hAnsi="Arial" w:cs="Arial"/>
          <w:b/>
          <w:bCs/>
          <w:sz w:val="23"/>
          <w:szCs w:val="23"/>
        </w:rPr>
      </w:pPr>
    </w:p>
    <w:sectPr w:rsidR="00074CBA" w:rsidRPr="00E21532" w:rsidSect="0069365F">
      <w:headerReference w:type="even" r:id="rId8"/>
      <w:headerReference w:type="default" r:id="rId9"/>
      <w:footerReference w:type="even" r:id="rId10"/>
      <w:footerReference w:type="default" r:id="rId11"/>
      <w:headerReference w:type="first" r:id="rId12"/>
      <w:footerReference w:type="first" r:id="rId13"/>
      <w:pgSz w:w="11900" w:h="16840"/>
      <w:pgMar w:top="1701" w:right="1701" w:bottom="179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6690" w14:textId="77777777" w:rsidR="00F55DDE" w:rsidRDefault="00F55DDE" w:rsidP="0069365F">
      <w:r>
        <w:separator/>
      </w:r>
    </w:p>
  </w:endnote>
  <w:endnote w:type="continuationSeparator" w:id="0">
    <w:p w14:paraId="396A24C5" w14:textId="77777777" w:rsidR="00F55DDE" w:rsidRDefault="00F55DDE" w:rsidP="0069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8E4E" w14:textId="77777777" w:rsidR="00092D06" w:rsidRDefault="00092D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C03A" w14:textId="77777777" w:rsidR="00092D06" w:rsidRDefault="00092D0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5C25" w14:textId="77777777" w:rsidR="00092D06" w:rsidRDefault="00092D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0C12" w14:textId="77777777" w:rsidR="00F55DDE" w:rsidRDefault="00F55DDE" w:rsidP="0069365F">
      <w:r>
        <w:separator/>
      </w:r>
    </w:p>
  </w:footnote>
  <w:footnote w:type="continuationSeparator" w:id="0">
    <w:p w14:paraId="29CBBBBE" w14:textId="77777777" w:rsidR="00F55DDE" w:rsidRDefault="00F55DDE" w:rsidP="0069365F">
      <w:r>
        <w:continuationSeparator/>
      </w:r>
    </w:p>
  </w:footnote>
  <w:footnote w:id="1">
    <w:p w14:paraId="232D0B02" w14:textId="77777777" w:rsidR="009B18D9" w:rsidRPr="0025637E" w:rsidRDefault="009B18D9" w:rsidP="009B18D9">
      <w:pPr>
        <w:pStyle w:val="Textonotapie"/>
        <w:rPr>
          <w:lang w:val="es-CO"/>
        </w:rPr>
      </w:pPr>
      <w:r>
        <w:rPr>
          <w:rStyle w:val="Refdenotaalpie"/>
        </w:rPr>
        <w:footnoteRef/>
      </w:r>
      <w:r>
        <w:t xml:space="preserve"> </w:t>
      </w:r>
      <w:r w:rsidRPr="00E82298">
        <w:rPr>
          <w:sz w:val="18"/>
          <w:szCs w:val="18"/>
          <w:lang w:val="es-CO"/>
        </w:rPr>
        <w:t>Corte Constitucional, Sentencia C-150 de 2015.</w:t>
      </w:r>
    </w:p>
  </w:footnote>
  <w:footnote w:id="2">
    <w:p w14:paraId="120C2412" w14:textId="5E266107" w:rsidR="009B18D9" w:rsidRPr="00E82298" w:rsidRDefault="009B18D9" w:rsidP="009B18D9">
      <w:pPr>
        <w:pStyle w:val="Textonotapie"/>
        <w:jc w:val="both"/>
        <w:rPr>
          <w:i/>
          <w:iCs/>
          <w:lang w:val="es-CO"/>
        </w:rPr>
      </w:pPr>
      <w:r>
        <w:rPr>
          <w:rStyle w:val="Refdenotaalpie"/>
        </w:rPr>
        <w:footnoteRef/>
      </w:r>
      <w:r>
        <w:t xml:space="preserve"> </w:t>
      </w:r>
      <w:r w:rsidRPr="00E82298">
        <w:t xml:space="preserve">La revocatoria de mandato, la Corte Constitucional en la sentencia C-180 de 1994: </w:t>
      </w:r>
      <w:r w:rsidRPr="00E82298">
        <w:rPr>
          <w:i/>
          <w:iCs/>
          <w:lang w:val="es-CO"/>
        </w:rPr>
        <w:t xml:space="preserve">“La revocatoria es tal vez uno de los derechos políticos de mayor repercusión para hacer realidad la verdadera democracia participativa, que postula el artículo 1o. de nuestra Carta Política, por cuanto otorga a los electores un importante poder de control sobre la conducta de sus representantes, con lo que establece un nexo de responsabilidad entre estos y su base electoral.  De ahí que quienes tienen derecho, jurídica y políticamente a revocar un mandato, sean las mismas personas que lo confirieron u otorgaron. No quienes son ajenos a la relación establecida, que en este caso es la de elector-elegido. El derecho a revocar el mandato forma parte no sólo de uno de los mecanismos de participación ciudadana de mayor importancia, sino que además tiene la naturaleza de un derecho fundamental de origen constitucional atribuido a todo ciudadano con miras a que pueda participar en la conformación, ejercicio </w:t>
      </w:r>
      <w:proofErr w:type="gramStart"/>
      <w:r w:rsidRPr="00E82298">
        <w:rPr>
          <w:i/>
          <w:iCs/>
          <w:lang w:val="es-CO"/>
        </w:rPr>
        <w:t>y</w:t>
      </w:r>
      <w:proofErr w:type="gramEnd"/>
      <w:r w:rsidRPr="00E82298">
        <w:rPr>
          <w:i/>
          <w:iCs/>
          <w:lang w:val="es-CO"/>
        </w:rPr>
        <w:t xml:space="preserve"> ante todo, en el control del poder político. La revocatoria del mandato es la consecuencia lógica del derecho de participación del ciudadano en el ejercicio del poder, como quiera que </w:t>
      </w:r>
      <w:r w:rsidR="00FF4E53" w:rsidRPr="00E82298">
        <w:rPr>
          <w:i/>
          <w:iCs/>
          <w:lang w:val="es-CO"/>
        </w:rPr>
        <w:t>esta conserva</w:t>
      </w:r>
      <w:r w:rsidRPr="00E82298">
        <w:rPr>
          <w:i/>
          <w:iCs/>
          <w:lang w:val="es-CO"/>
        </w:rPr>
        <w:t xml:space="preserve"> el derecho político de controlar al elegido durante todo el tiempo en que el mandatario ejerza el cargo.”</w:t>
      </w:r>
    </w:p>
    <w:p w14:paraId="76D07FEE" w14:textId="77777777" w:rsidR="009B18D9" w:rsidRPr="00E82298" w:rsidRDefault="009B18D9" w:rsidP="009B18D9">
      <w:pPr>
        <w:pStyle w:val="Textonotapie"/>
        <w:rPr>
          <w:lang w:val="es-CO"/>
        </w:rPr>
      </w:pPr>
    </w:p>
    <w:p w14:paraId="37C8D2E9" w14:textId="77777777" w:rsidR="009B18D9" w:rsidRPr="00E82298" w:rsidRDefault="009B18D9" w:rsidP="009B18D9">
      <w:pPr>
        <w:pStyle w:val="Textonotapie"/>
      </w:pPr>
    </w:p>
  </w:footnote>
  <w:footnote w:id="3">
    <w:p w14:paraId="2E4FFB74" w14:textId="7AD28CEA" w:rsidR="009B18D9" w:rsidRPr="00E82298" w:rsidRDefault="009B18D9" w:rsidP="009B18D9">
      <w:pPr>
        <w:jc w:val="both"/>
        <w:rPr>
          <w:b/>
        </w:rPr>
      </w:pPr>
      <w:r>
        <w:rPr>
          <w:rStyle w:val="Refdenotaalpie"/>
        </w:rPr>
        <w:footnoteRef/>
      </w:r>
      <w:r>
        <w:rPr>
          <w:sz w:val="18"/>
          <w:szCs w:val="18"/>
        </w:rPr>
        <w:t xml:space="preserve"> </w:t>
      </w:r>
      <w:r w:rsidRPr="00E82298">
        <w:rPr>
          <w:sz w:val="18"/>
          <w:szCs w:val="18"/>
        </w:rPr>
        <w:t xml:space="preserve">Antes de la modificación realizada a la Ley 134 de 1994, los apoyos ciudadanos solo podían provenir de personas que hubieran participado en las elecciones del mandatario a revocar, situación que varió con la Ley 741 de 2002, donde se establece que cualquier ciudadano mayor de edad que se encuentre registrado en el censo electoral pueda consignar su apoyo ciudadano. Lo anterior tiene fundamento adicional en la sentencia C-179/2002 de la Corte Constitucional, la </w:t>
      </w:r>
      <w:r w:rsidR="00FF4E53" w:rsidRPr="00E82298">
        <w:rPr>
          <w:sz w:val="18"/>
          <w:szCs w:val="18"/>
        </w:rPr>
        <w:t>cual considera</w:t>
      </w:r>
      <w:r w:rsidRPr="00E82298">
        <w:rPr>
          <w:sz w:val="18"/>
          <w:szCs w:val="18"/>
        </w:rPr>
        <w:t xml:space="preserve"> que dentro del proceso de revocatoria del mandato no es válido limitar el derecho de participación únicamente a las personas que habían intervenido en las elecciones y en consecuencia lo amplió a toda la ciudadanía. </w:t>
      </w:r>
    </w:p>
    <w:p w14:paraId="4D6E5D91" w14:textId="77777777" w:rsidR="009B18D9" w:rsidRPr="00E82298" w:rsidRDefault="009B18D9" w:rsidP="009B18D9">
      <w:pPr>
        <w:pStyle w:val="Textonotapie"/>
        <w:rPr>
          <w:lang w:val="es-CO"/>
        </w:rPr>
      </w:pPr>
    </w:p>
  </w:footnote>
  <w:footnote w:id="4">
    <w:p w14:paraId="1E086802" w14:textId="77777777" w:rsidR="009B18D9" w:rsidRPr="00E82298" w:rsidRDefault="009B18D9" w:rsidP="009B18D9">
      <w:pPr>
        <w:pStyle w:val="Textonotapie"/>
        <w:rPr>
          <w:lang w:val="es-CO"/>
        </w:rPr>
      </w:pPr>
      <w:r>
        <w:rPr>
          <w:rStyle w:val="Refdenotaalpie"/>
        </w:rPr>
        <w:footnoteRef/>
      </w:r>
      <w:r>
        <w:t xml:space="preserve"> </w:t>
      </w:r>
      <w:r w:rsidRPr="00E82298">
        <w:rPr>
          <w:lang w:val="es-CO"/>
        </w:rPr>
        <w:t>Artículos 303 y 314 de la Constitución Polític</w:t>
      </w:r>
      <w:r>
        <w:rPr>
          <w:lang w:val="es-CO"/>
        </w:rPr>
        <w:t>a de Colombia.</w:t>
      </w:r>
    </w:p>
  </w:footnote>
  <w:footnote w:id="5">
    <w:p w14:paraId="438AD085" w14:textId="77777777" w:rsidR="009B18D9" w:rsidRPr="00E82298" w:rsidRDefault="009B18D9" w:rsidP="009B18D9">
      <w:pPr>
        <w:pStyle w:val="Textonotapie"/>
        <w:rPr>
          <w:lang w:val="es-CO"/>
        </w:rPr>
      </w:pPr>
      <w:r>
        <w:rPr>
          <w:rStyle w:val="Refdenotaalpie"/>
        </w:rPr>
        <w:footnoteRef/>
      </w:r>
      <w:r>
        <w:t xml:space="preserve"> Recuperado de: </w:t>
      </w:r>
      <w:hyperlink r:id="rId1" w:history="1">
        <w:r w:rsidRPr="00E4126C">
          <w:rPr>
            <w:rStyle w:val="Hipervnculo"/>
          </w:rPr>
          <w:t>https://www.noticiasrcn.com/colombia/posibilidades-de-revocatoria-alcalde-daniel-quintero-424537</w:t>
        </w:r>
      </w:hyperlink>
      <w:r>
        <w:t xml:space="preserve"> </w:t>
      </w:r>
    </w:p>
  </w:footnote>
  <w:footnote w:id="6">
    <w:p w14:paraId="3F6E5635" w14:textId="77777777" w:rsidR="009B18D9" w:rsidRPr="00E82298" w:rsidRDefault="009B18D9" w:rsidP="009B18D9">
      <w:pPr>
        <w:pStyle w:val="Textonotapie"/>
      </w:pPr>
      <w:r>
        <w:rPr>
          <w:rStyle w:val="Refdenotaalpie"/>
        </w:rPr>
        <w:footnoteRef/>
      </w:r>
      <w:r>
        <w:t xml:space="preserve">  </w:t>
      </w:r>
      <w:r w:rsidRPr="00E82298">
        <w:rPr>
          <w:sz w:val="18"/>
          <w:szCs w:val="18"/>
          <w:lang w:val="es-CO"/>
        </w:rPr>
        <w:t>Corte Constitucional, Sentencia C-150 de 2015.</w:t>
      </w:r>
    </w:p>
  </w:footnote>
  <w:footnote w:id="7">
    <w:p w14:paraId="06EE0B92" w14:textId="77777777" w:rsidR="009B18D9" w:rsidRPr="00E82298" w:rsidRDefault="009B18D9" w:rsidP="009B18D9">
      <w:pPr>
        <w:pStyle w:val="Textonotapie"/>
        <w:rPr>
          <w:lang w:val="es-CO"/>
        </w:rPr>
      </w:pPr>
      <w:r>
        <w:rPr>
          <w:rStyle w:val="Refdenotaalpie"/>
        </w:rPr>
        <w:footnoteRef/>
      </w:r>
      <w:r>
        <w:t xml:space="preserve"> </w:t>
      </w:r>
      <w:r w:rsidRPr="00E82298">
        <w:rPr>
          <w:lang w:val="es-CO"/>
        </w:rPr>
        <w:t xml:space="preserve">Recuperado de: </w:t>
      </w:r>
      <w:hyperlink r:id="rId2" w:history="1">
        <w:r w:rsidRPr="00E4126C">
          <w:rPr>
            <w:rStyle w:val="Hipervnculo"/>
            <w:lang w:val="es-CO"/>
          </w:rPr>
          <w:t>https://www.elespectador.com/politica/tutela-ordena-que-cne-certifique-estados-contables-de-revocatoria-de-medellin/</w:t>
        </w:r>
      </w:hyperlink>
      <w:r>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AD8D" w14:textId="77777777" w:rsidR="00092D06" w:rsidRDefault="00092D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03CA" w14:textId="5757F510" w:rsidR="0069365F" w:rsidRDefault="00C008AE">
    <w:r>
      <w:rPr>
        <w:noProof/>
      </w:rPr>
      <w:drawing>
        <wp:anchor distT="0" distB="0" distL="114300" distR="114300" simplePos="0" relativeHeight="251658240" behindDoc="1" locked="0" layoutInCell="1" allowOverlap="1" wp14:anchorId="64614AB1" wp14:editId="34CA62D3">
          <wp:simplePos x="0" y="0"/>
          <wp:positionH relativeFrom="margin">
            <wp:align>center</wp:align>
          </wp:positionH>
          <wp:positionV relativeFrom="paragraph">
            <wp:posOffset>-433814</wp:posOffset>
          </wp:positionV>
          <wp:extent cx="7646275" cy="1079998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46275" cy="1079998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3175" w14:textId="77777777" w:rsidR="00092D06" w:rsidRDefault="00092D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5990"/>
    <w:multiLevelType w:val="hybridMultilevel"/>
    <w:tmpl w:val="FCE22ACE"/>
    <w:lvl w:ilvl="0" w:tplc="D466FB5E">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DB05970"/>
    <w:multiLevelType w:val="hybridMultilevel"/>
    <w:tmpl w:val="4AB4594C"/>
    <w:lvl w:ilvl="0" w:tplc="BAEECE9E">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0D47B0"/>
    <w:multiLevelType w:val="hybridMultilevel"/>
    <w:tmpl w:val="7B7CCDFC"/>
    <w:lvl w:ilvl="0" w:tplc="BF1C46F0">
      <w:start w:val="1"/>
      <w:numFmt w:val="decimal"/>
      <w:lvlText w:val="%1."/>
      <w:lvlJc w:val="left"/>
      <w:pPr>
        <w:ind w:left="720" w:hanging="360"/>
      </w:pPr>
      <w:rPr>
        <w:rFonts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B219A"/>
    <w:multiLevelType w:val="hybridMultilevel"/>
    <w:tmpl w:val="C3FE9E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3D3276DD"/>
    <w:multiLevelType w:val="hybridMultilevel"/>
    <w:tmpl w:val="3014B82E"/>
    <w:lvl w:ilvl="0" w:tplc="6AA23D32">
      <w:start w:val="1"/>
      <w:numFmt w:val="decimal"/>
      <w:lvlText w:val="%1."/>
      <w:lvlJc w:val="left"/>
      <w:pPr>
        <w:ind w:left="644" w:hanging="360"/>
      </w:pPr>
      <w:rPr>
        <w:rFonts w:hint="default"/>
        <w:b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46003848"/>
    <w:multiLevelType w:val="hybridMultilevel"/>
    <w:tmpl w:val="C1FED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1D4610"/>
    <w:multiLevelType w:val="hybridMultilevel"/>
    <w:tmpl w:val="3568344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5E361108"/>
    <w:multiLevelType w:val="hybridMultilevel"/>
    <w:tmpl w:val="B2BC886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5F"/>
    <w:rsid w:val="00074CBA"/>
    <w:rsid w:val="00092D06"/>
    <w:rsid w:val="000F7939"/>
    <w:rsid w:val="001647B4"/>
    <w:rsid w:val="003F0A2D"/>
    <w:rsid w:val="005A4876"/>
    <w:rsid w:val="00601DBC"/>
    <w:rsid w:val="00652E9D"/>
    <w:rsid w:val="0069365F"/>
    <w:rsid w:val="006B6D29"/>
    <w:rsid w:val="00762B71"/>
    <w:rsid w:val="008773FE"/>
    <w:rsid w:val="008D66A2"/>
    <w:rsid w:val="009B18D9"/>
    <w:rsid w:val="009B7996"/>
    <w:rsid w:val="00A14D7C"/>
    <w:rsid w:val="00AB5306"/>
    <w:rsid w:val="00AB6AA5"/>
    <w:rsid w:val="00AC22EB"/>
    <w:rsid w:val="00B45EC9"/>
    <w:rsid w:val="00B51E05"/>
    <w:rsid w:val="00C008AE"/>
    <w:rsid w:val="00C15094"/>
    <w:rsid w:val="00C43DF0"/>
    <w:rsid w:val="00CC2034"/>
    <w:rsid w:val="00DE4008"/>
    <w:rsid w:val="00E21532"/>
    <w:rsid w:val="00F55DDE"/>
    <w:rsid w:val="00FE14E2"/>
    <w:rsid w:val="00FF4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3F2D0"/>
  <w15:chartTrackingRefBased/>
  <w15:docId w15:val="{A22E0569-5033-0343-A4CF-BAA850D7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B6AA5"/>
    <w:pPr>
      <w:widowControl w:val="0"/>
      <w:autoSpaceDE w:val="0"/>
      <w:autoSpaceDN w:val="0"/>
      <w:spacing w:line="426" w:lineRule="exact"/>
      <w:ind w:left="20"/>
      <w:outlineLvl w:val="0"/>
    </w:pPr>
    <w:rPr>
      <w:rFonts w:ascii="Calibri" w:eastAsia="Calibri" w:hAnsi="Calibri" w:cs="Calibri"/>
      <w:b/>
      <w:bCs/>
      <w:sz w:val="40"/>
      <w:szCs w:val="40"/>
      <w:lang w:val="es-ES"/>
    </w:rPr>
  </w:style>
  <w:style w:type="paragraph" w:styleId="Ttulo2">
    <w:name w:val="heading 2"/>
    <w:basedOn w:val="Normal"/>
    <w:link w:val="Ttulo2Car"/>
    <w:uiPriority w:val="9"/>
    <w:unhideWhenUsed/>
    <w:qFormat/>
    <w:rsid w:val="00AB6AA5"/>
    <w:pPr>
      <w:widowControl w:val="0"/>
      <w:autoSpaceDE w:val="0"/>
      <w:autoSpaceDN w:val="0"/>
      <w:ind w:left="20"/>
      <w:jc w:val="center"/>
      <w:outlineLvl w:val="1"/>
    </w:pPr>
    <w:rPr>
      <w:rFonts w:ascii="Arial" w:eastAsia="Arial" w:hAnsi="Arial" w:cs="Arial"/>
      <w:b/>
      <w:bCs/>
      <w:lang w:val="es-ES"/>
    </w:rPr>
  </w:style>
  <w:style w:type="paragraph" w:styleId="Ttulo3">
    <w:name w:val="heading 3"/>
    <w:basedOn w:val="Normal"/>
    <w:link w:val="Ttulo3Car"/>
    <w:uiPriority w:val="9"/>
    <w:unhideWhenUsed/>
    <w:qFormat/>
    <w:rsid w:val="00AB6AA5"/>
    <w:pPr>
      <w:widowControl w:val="0"/>
      <w:autoSpaceDE w:val="0"/>
      <w:autoSpaceDN w:val="0"/>
      <w:ind w:left="253"/>
      <w:outlineLvl w:val="2"/>
    </w:pPr>
    <w:rPr>
      <w:rFonts w:ascii="Arial MT" w:eastAsia="Arial MT" w:hAnsi="Arial MT" w:cs="Arial MT"/>
      <w:lang w:val="es-ES"/>
    </w:rPr>
  </w:style>
  <w:style w:type="paragraph" w:styleId="Ttulo4">
    <w:name w:val="heading 4"/>
    <w:basedOn w:val="Normal"/>
    <w:link w:val="Ttulo4Car"/>
    <w:uiPriority w:val="9"/>
    <w:unhideWhenUsed/>
    <w:qFormat/>
    <w:rsid w:val="00AB6AA5"/>
    <w:pPr>
      <w:widowControl w:val="0"/>
      <w:autoSpaceDE w:val="0"/>
      <w:autoSpaceDN w:val="0"/>
      <w:ind w:left="253"/>
      <w:outlineLvl w:val="3"/>
    </w:pPr>
    <w:rPr>
      <w:rFonts w:ascii="Arial" w:eastAsia="Arial" w:hAnsi="Arial" w:cs="Arial"/>
      <w:b/>
      <w:bCs/>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6AA5"/>
    <w:rPr>
      <w:rFonts w:ascii="Calibri" w:eastAsia="Calibri" w:hAnsi="Calibri" w:cs="Calibri"/>
      <w:b/>
      <w:bCs/>
      <w:sz w:val="40"/>
      <w:szCs w:val="40"/>
      <w:lang w:val="es-ES"/>
    </w:rPr>
  </w:style>
  <w:style w:type="character" w:customStyle="1" w:styleId="Ttulo2Car">
    <w:name w:val="Título 2 Car"/>
    <w:basedOn w:val="Fuentedeprrafopredeter"/>
    <w:link w:val="Ttulo2"/>
    <w:uiPriority w:val="9"/>
    <w:rsid w:val="00AB6AA5"/>
    <w:rPr>
      <w:rFonts w:ascii="Arial" w:eastAsia="Arial" w:hAnsi="Arial" w:cs="Arial"/>
      <w:b/>
      <w:bCs/>
      <w:lang w:val="es-ES"/>
    </w:rPr>
  </w:style>
  <w:style w:type="character" w:customStyle="1" w:styleId="Ttulo3Car">
    <w:name w:val="Título 3 Car"/>
    <w:basedOn w:val="Fuentedeprrafopredeter"/>
    <w:link w:val="Ttulo3"/>
    <w:uiPriority w:val="9"/>
    <w:rsid w:val="00AB6AA5"/>
    <w:rPr>
      <w:rFonts w:ascii="Arial MT" w:eastAsia="Arial MT" w:hAnsi="Arial MT" w:cs="Arial MT"/>
      <w:lang w:val="es-ES"/>
    </w:rPr>
  </w:style>
  <w:style w:type="character" w:customStyle="1" w:styleId="Ttulo4Car">
    <w:name w:val="Título 4 Car"/>
    <w:basedOn w:val="Fuentedeprrafopredeter"/>
    <w:link w:val="Ttulo4"/>
    <w:uiPriority w:val="9"/>
    <w:rsid w:val="00AB6AA5"/>
    <w:rPr>
      <w:rFonts w:ascii="Arial" w:eastAsia="Arial" w:hAnsi="Arial" w:cs="Arial"/>
      <w:b/>
      <w:bCs/>
      <w:sz w:val="22"/>
      <w:szCs w:val="22"/>
      <w:lang w:val="es-ES"/>
    </w:rPr>
  </w:style>
  <w:style w:type="paragraph" w:styleId="Encabezado">
    <w:name w:val="header"/>
    <w:basedOn w:val="Normal"/>
    <w:link w:val="EncabezadoCar"/>
    <w:uiPriority w:val="99"/>
    <w:unhideWhenUsed/>
    <w:rsid w:val="0069365F"/>
    <w:pPr>
      <w:tabs>
        <w:tab w:val="center" w:pos="4419"/>
        <w:tab w:val="right" w:pos="8838"/>
      </w:tabs>
    </w:pPr>
  </w:style>
  <w:style w:type="character" w:customStyle="1" w:styleId="EncabezadoCar">
    <w:name w:val="Encabezado Car"/>
    <w:basedOn w:val="Fuentedeprrafopredeter"/>
    <w:link w:val="Encabezado"/>
    <w:uiPriority w:val="99"/>
    <w:rsid w:val="0069365F"/>
  </w:style>
  <w:style w:type="paragraph" w:styleId="Piedepgina">
    <w:name w:val="footer"/>
    <w:basedOn w:val="Normal"/>
    <w:link w:val="PiedepginaCar"/>
    <w:uiPriority w:val="99"/>
    <w:unhideWhenUsed/>
    <w:rsid w:val="0069365F"/>
    <w:pPr>
      <w:tabs>
        <w:tab w:val="center" w:pos="4419"/>
        <w:tab w:val="right" w:pos="8838"/>
      </w:tabs>
    </w:pPr>
  </w:style>
  <w:style w:type="character" w:customStyle="1" w:styleId="PiedepginaCar">
    <w:name w:val="Pie de página Car"/>
    <w:basedOn w:val="Fuentedeprrafopredeter"/>
    <w:link w:val="Piedepgina"/>
    <w:uiPriority w:val="99"/>
    <w:rsid w:val="0069365F"/>
  </w:style>
  <w:style w:type="paragraph" w:styleId="TDC1">
    <w:name w:val="toc 1"/>
    <w:basedOn w:val="Normal"/>
    <w:uiPriority w:val="1"/>
    <w:qFormat/>
    <w:rsid w:val="00AB6AA5"/>
    <w:pPr>
      <w:widowControl w:val="0"/>
      <w:autoSpaceDE w:val="0"/>
      <w:autoSpaceDN w:val="0"/>
      <w:spacing w:before="3"/>
      <w:ind w:left="253"/>
    </w:pPr>
    <w:rPr>
      <w:rFonts w:ascii="Calibri" w:eastAsia="Calibri" w:hAnsi="Calibri" w:cs="Calibri"/>
      <w:b/>
      <w:bCs/>
      <w:lang w:val="es-ES"/>
    </w:rPr>
  </w:style>
  <w:style w:type="paragraph" w:styleId="TDC2">
    <w:name w:val="toc 2"/>
    <w:basedOn w:val="Normal"/>
    <w:uiPriority w:val="1"/>
    <w:qFormat/>
    <w:rsid w:val="00AB6AA5"/>
    <w:pPr>
      <w:widowControl w:val="0"/>
      <w:autoSpaceDE w:val="0"/>
      <w:autoSpaceDN w:val="0"/>
      <w:spacing w:before="39"/>
      <w:ind w:left="1530" w:hanging="1278"/>
    </w:pPr>
    <w:rPr>
      <w:rFonts w:ascii="Calibri" w:eastAsia="Calibri" w:hAnsi="Calibri" w:cs="Calibri"/>
      <w:sz w:val="22"/>
      <w:szCs w:val="22"/>
      <w:lang w:val="es-ES"/>
    </w:rPr>
  </w:style>
  <w:style w:type="paragraph" w:styleId="Textoindependiente">
    <w:name w:val="Body Text"/>
    <w:basedOn w:val="Normal"/>
    <w:link w:val="TextoindependienteCar"/>
    <w:uiPriority w:val="1"/>
    <w:qFormat/>
    <w:rsid w:val="00AB6AA5"/>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rsid w:val="00AB6AA5"/>
    <w:rPr>
      <w:rFonts w:ascii="Arial MT" w:eastAsia="Arial MT" w:hAnsi="Arial MT" w:cs="Arial MT"/>
      <w:sz w:val="22"/>
      <w:szCs w:val="22"/>
      <w:lang w:val="es-ES"/>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AB6AA5"/>
    <w:pPr>
      <w:widowControl w:val="0"/>
      <w:autoSpaceDE w:val="0"/>
      <w:autoSpaceDN w:val="0"/>
      <w:ind w:left="819" w:hanging="567"/>
    </w:pPr>
    <w:rPr>
      <w:rFonts w:ascii="Arial MT" w:eastAsia="Arial MT" w:hAnsi="Arial MT" w:cs="Arial MT"/>
      <w:sz w:val="22"/>
      <w:szCs w:val="22"/>
      <w:lang w:val="es-ES"/>
    </w:rPr>
  </w:style>
  <w:style w:type="paragraph" w:customStyle="1" w:styleId="TableParagraph">
    <w:name w:val="Table Paragraph"/>
    <w:basedOn w:val="Normal"/>
    <w:uiPriority w:val="1"/>
    <w:qFormat/>
    <w:rsid w:val="00AB6AA5"/>
    <w:pPr>
      <w:widowControl w:val="0"/>
      <w:autoSpaceDE w:val="0"/>
      <w:autoSpaceDN w:val="0"/>
    </w:pPr>
    <w:rPr>
      <w:rFonts w:ascii="Calibri" w:eastAsia="Calibri" w:hAnsi="Calibri" w:cs="Calibri"/>
      <w:sz w:val="22"/>
      <w:szCs w:val="22"/>
      <w:lang w:val="es-ES"/>
    </w:rPr>
  </w:style>
  <w:style w:type="paragraph" w:customStyle="1" w:styleId="estlos-gacetasp-rrafos">
    <w:name w:val="estlos-gacetas_p-rrafos"/>
    <w:basedOn w:val="Normal"/>
    <w:rsid w:val="00AB6AA5"/>
    <w:pPr>
      <w:spacing w:before="100" w:beforeAutospacing="1" w:after="100" w:afterAutospacing="1"/>
    </w:pPr>
    <w:rPr>
      <w:rFonts w:ascii="Times New Roman" w:eastAsia="Times New Roman" w:hAnsi="Times New Roman" w:cs="Times New Roman"/>
      <w:lang w:eastAsia="es-CO"/>
    </w:rPr>
  </w:style>
  <w:style w:type="character" w:customStyle="1" w:styleId="charoverride-2">
    <w:name w:val="charoverride-2"/>
    <w:basedOn w:val="Fuentedeprrafopredeter"/>
    <w:rsid w:val="00AB6AA5"/>
  </w:style>
  <w:style w:type="paragraph" w:customStyle="1" w:styleId="estlos-gacetast-tulos">
    <w:name w:val="estlos-gacetas_t-tulos"/>
    <w:basedOn w:val="Normal"/>
    <w:rsid w:val="00AB6AA5"/>
    <w:pPr>
      <w:spacing w:before="100" w:beforeAutospacing="1" w:after="100" w:afterAutospacing="1"/>
    </w:pPr>
    <w:rPr>
      <w:rFonts w:ascii="Times New Roman" w:eastAsia="Times New Roman" w:hAnsi="Times New Roman" w:cs="Times New Roman"/>
      <w:lang w:eastAsia="es-CO"/>
    </w:rPr>
  </w:style>
  <w:style w:type="paragraph" w:customStyle="1" w:styleId="estlos-gacetasenunciados">
    <w:name w:val="estlos-gacetas_enunciados"/>
    <w:basedOn w:val="Normal"/>
    <w:rsid w:val="00AB6AA5"/>
    <w:pPr>
      <w:spacing w:before="100" w:beforeAutospacing="1" w:after="100" w:afterAutospacing="1"/>
    </w:pPr>
    <w:rPr>
      <w:rFonts w:ascii="Times New Roman" w:eastAsia="Times New Roman" w:hAnsi="Times New Roman" w:cs="Times New Roman"/>
      <w:lang w:eastAsia="es-CO"/>
    </w:rPr>
  </w:style>
  <w:style w:type="paragraph" w:styleId="NormalWeb">
    <w:name w:val="Normal (Web)"/>
    <w:basedOn w:val="Normal"/>
    <w:uiPriority w:val="99"/>
    <w:unhideWhenUsed/>
    <w:rsid w:val="00AB6AA5"/>
    <w:pPr>
      <w:spacing w:before="100" w:beforeAutospacing="1" w:after="100" w:afterAutospacing="1"/>
    </w:pPr>
    <w:rPr>
      <w:rFonts w:ascii="Times New Roman" w:eastAsia="Times New Roman" w:hAnsi="Times New Roman" w:cs="Times New Roman"/>
      <w:lang w:eastAsia="es-CO"/>
    </w:rPr>
  </w:style>
  <w:style w:type="paragraph" w:customStyle="1" w:styleId="centrado">
    <w:name w:val="centrado"/>
    <w:basedOn w:val="Normal"/>
    <w:rsid w:val="00AB6AA5"/>
    <w:pPr>
      <w:spacing w:before="100" w:beforeAutospacing="1" w:after="100" w:afterAutospacing="1"/>
    </w:pPr>
    <w:rPr>
      <w:rFonts w:ascii="Times New Roman" w:eastAsia="Times New Roman" w:hAnsi="Times New Roman" w:cs="Times New Roman"/>
      <w:lang w:eastAsia="es-CO"/>
    </w:rPr>
  </w:style>
  <w:style w:type="character" w:customStyle="1" w:styleId="baj">
    <w:name w:val="b_aj"/>
    <w:basedOn w:val="Fuentedeprrafopredeter"/>
    <w:rsid w:val="00AB6AA5"/>
  </w:style>
  <w:style w:type="character" w:styleId="Hipervnculo">
    <w:name w:val="Hyperlink"/>
    <w:basedOn w:val="Fuentedeprrafopredeter"/>
    <w:uiPriority w:val="99"/>
    <w:unhideWhenUsed/>
    <w:rsid w:val="00AB6AA5"/>
    <w:rPr>
      <w:color w:val="0000FF"/>
      <w:u w:val="single"/>
    </w:rPr>
  </w:style>
  <w:style w:type="table" w:styleId="Tablaconcuadrculaclara">
    <w:name w:val="Grid Table Light"/>
    <w:basedOn w:val="Tablanormal"/>
    <w:uiPriority w:val="40"/>
    <w:rsid w:val="00AB6AA5"/>
    <w:rPr>
      <w:rFonts w:ascii="Arial" w:eastAsia="Arial" w:hAnsi="Arial" w:cs="Arial"/>
      <w:sz w:val="22"/>
      <w:szCs w:val="22"/>
      <w:lang w:val="es"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6B6D29"/>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9B7996"/>
    <w:rPr>
      <w:rFonts w:ascii="Arial MT" w:eastAsia="Arial MT" w:hAnsi="Arial MT" w:cs="Arial MT"/>
      <w:sz w:val="22"/>
      <w:szCs w:val="22"/>
      <w:lang w:val="es-ES"/>
    </w:rPr>
  </w:style>
  <w:style w:type="paragraph" w:styleId="Textonotapie">
    <w:name w:val="footnote text"/>
    <w:basedOn w:val="Normal"/>
    <w:link w:val="TextonotapieCar"/>
    <w:uiPriority w:val="99"/>
    <w:semiHidden/>
    <w:unhideWhenUsed/>
    <w:rsid w:val="009B18D9"/>
    <w:rPr>
      <w:rFonts w:ascii="Arial" w:eastAsia="Arial" w:hAnsi="Arial" w:cs="Arial"/>
      <w:sz w:val="20"/>
      <w:szCs w:val="20"/>
      <w:lang w:val="es" w:eastAsia="es-MX"/>
    </w:rPr>
  </w:style>
  <w:style w:type="character" w:customStyle="1" w:styleId="TextonotapieCar">
    <w:name w:val="Texto nota pie Car"/>
    <w:basedOn w:val="Fuentedeprrafopredeter"/>
    <w:link w:val="Textonotapie"/>
    <w:uiPriority w:val="99"/>
    <w:semiHidden/>
    <w:rsid w:val="009B18D9"/>
    <w:rPr>
      <w:rFonts w:ascii="Arial" w:eastAsia="Arial" w:hAnsi="Arial" w:cs="Arial"/>
      <w:sz w:val="20"/>
      <w:szCs w:val="20"/>
      <w:lang w:val="es" w:eastAsia="es-MX"/>
    </w:rPr>
  </w:style>
  <w:style w:type="character" w:styleId="Refdenotaalpie">
    <w:name w:val="footnote reference"/>
    <w:basedOn w:val="Fuentedeprrafopredeter"/>
    <w:uiPriority w:val="99"/>
    <w:semiHidden/>
    <w:unhideWhenUsed/>
    <w:rsid w:val="009B18D9"/>
    <w:rPr>
      <w:vertAlign w:val="superscript"/>
    </w:rPr>
  </w:style>
  <w:style w:type="paragraph" w:styleId="Textocomentario">
    <w:name w:val="annotation text"/>
    <w:basedOn w:val="Normal"/>
    <w:link w:val="TextocomentarioCar"/>
    <w:uiPriority w:val="99"/>
    <w:semiHidden/>
    <w:unhideWhenUsed/>
    <w:rsid w:val="009B18D9"/>
    <w:pPr>
      <w:spacing w:after="160"/>
    </w:pPr>
    <w:rPr>
      <w:sz w:val="20"/>
      <w:szCs w:val="20"/>
    </w:rPr>
  </w:style>
  <w:style w:type="character" w:customStyle="1" w:styleId="TextocomentarioCar">
    <w:name w:val="Texto comentario Car"/>
    <w:basedOn w:val="Fuentedeprrafopredeter"/>
    <w:link w:val="Textocomentario"/>
    <w:uiPriority w:val="99"/>
    <w:semiHidden/>
    <w:rsid w:val="009B18D9"/>
    <w:rPr>
      <w:sz w:val="20"/>
      <w:szCs w:val="20"/>
    </w:rPr>
  </w:style>
  <w:style w:type="paragraph" w:customStyle="1" w:styleId="cuadrculamedia1-nfasis21">
    <w:name w:val="cuadrculamedia1-nfasis21"/>
    <w:basedOn w:val="Normal"/>
    <w:uiPriority w:val="99"/>
    <w:semiHidden/>
    <w:rsid w:val="009B18D9"/>
    <w:pPr>
      <w:spacing w:before="100" w:beforeAutospacing="1" w:after="100" w:afterAutospacing="1"/>
    </w:pPr>
    <w:rPr>
      <w:rFonts w:ascii="Times New Roman" w:eastAsia="Times New Roman" w:hAnsi="Times New Roman"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5494">
      <w:bodyDiv w:val="1"/>
      <w:marLeft w:val="0"/>
      <w:marRight w:val="0"/>
      <w:marTop w:val="0"/>
      <w:marBottom w:val="0"/>
      <w:divBdr>
        <w:top w:val="none" w:sz="0" w:space="0" w:color="auto"/>
        <w:left w:val="none" w:sz="0" w:space="0" w:color="auto"/>
        <w:bottom w:val="none" w:sz="0" w:space="0" w:color="auto"/>
        <w:right w:val="none" w:sz="0" w:space="0" w:color="auto"/>
      </w:divBdr>
    </w:div>
    <w:div w:id="176707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lespectador.com/politica/tutela-ordena-que-cne-certifique-estados-contables-de-revocatoria-de-medellin/" TargetMode="External"/><Relationship Id="rId1" Type="http://schemas.openxmlformats.org/officeDocument/2006/relationships/hyperlink" Target="https://www.noticiasrcn.com/colombia/posibilidades-de-revocatoria-alcalde-daniel-quintero-42453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910E4-6CE3-4004-AB9A-036E22F9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8915</Words>
  <Characters>49035</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Nelsy Tirado</cp:lastModifiedBy>
  <cp:revision>2</cp:revision>
  <cp:lastPrinted>2022-11-17T19:04:00Z</cp:lastPrinted>
  <dcterms:created xsi:type="dcterms:W3CDTF">2022-11-17T19:07:00Z</dcterms:created>
  <dcterms:modified xsi:type="dcterms:W3CDTF">2022-11-17T19:07:00Z</dcterms:modified>
</cp:coreProperties>
</file>