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E6D3" w14:textId="308ACF44" w:rsidR="00EE4E57" w:rsidRDefault="00E362F6">
      <w:pPr>
        <w:spacing w:after="0" w:line="276" w:lineRule="auto"/>
        <w:jc w:val="right"/>
        <w:rPr>
          <w:rFonts w:ascii="Arial" w:eastAsia="Arial" w:hAnsi="Arial" w:cs="Arial"/>
          <w:b/>
          <w:sz w:val="24"/>
          <w:szCs w:val="24"/>
        </w:rPr>
      </w:pPr>
      <w:r>
        <w:rPr>
          <w:rFonts w:ascii="Arial" w:eastAsia="Arial" w:hAnsi="Arial" w:cs="Arial"/>
          <w:b/>
          <w:color w:val="0D0D0D"/>
          <w:sz w:val="24"/>
          <w:szCs w:val="24"/>
        </w:rPr>
        <w:t>Bogo</w:t>
      </w:r>
      <w:r>
        <w:rPr>
          <w:rFonts w:ascii="Arial" w:eastAsia="Arial" w:hAnsi="Arial" w:cs="Arial"/>
          <w:b/>
          <w:sz w:val="24"/>
          <w:szCs w:val="24"/>
        </w:rPr>
        <w:t xml:space="preserve">tá </w:t>
      </w:r>
      <w:r w:rsidR="00DB3359">
        <w:rPr>
          <w:rFonts w:ascii="Arial" w:eastAsia="Arial" w:hAnsi="Arial" w:cs="Arial"/>
          <w:b/>
          <w:sz w:val="24"/>
          <w:szCs w:val="24"/>
        </w:rPr>
        <w:t>D.C.,</w:t>
      </w:r>
      <w:r>
        <w:rPr>
          <w:rFonts w:ascii="Arial" w:eastAsia="Arial" w:hAnsi="Arial" w:cs="Arial"/>
          <w:b/>
          <w:sz w:val="24"/>
          <w:szCs w:val="24"/>
        </w:rPr>
        <w:t xml:space="preserve"> 16 de noviembre de 2022</w:t>
      </w:r>
    </w:p>
    <w:p w14:paraId="09CDFEDA" w14:textId="77777777" w:rsidR="00EE4E57" w:rsidRDefault="00EE4E57">
      <w:pPr>
        <w:spacing w:after="0" w:line="276" w:lineRule="auto"/>
        <w:jc w:val="both"/>
        <w:rPr>
          <w:rFonts w:ascii="Arial" w:eastAsia="Arial" w:hAnsi="Arial" w:cs="Arial"/>
          <w:sz w:val="24"/>
          <w:szCs w:val="24"/>
        </w:rPr>
      </w:pPr>
    </w:p>
    <w:p w14:paraId="3EB6AEA3" w14:textId="77777777" w:rsidR="00EE4E57" w:rsidRDefault="00EE4E57">
      <w:pPr>
        <w:spacing w:after="0" w:line="276" w:lineRule="auto"/>
        <w:jc w:val="both"/>
        <w:rPr>
          <w:rFonts w:ascii="Arial" w:eastAsia="Arial" w:hAnsi="Arial" w:cs="Arial"/>
          <w:sz w:val="24"/>
          <w:szCs w:val="24"/>
        </w:rPr>
      </w:pPr>
    </w:p>
    <w:p w14:paraId="01567AF6" w14:textId="77777777" w:rsidR="00EE4E57" w:rsidRDefault="00E362F6">
      <w:pPr>
        <w:spacing w:after="0" w:line="276" w:lineRule="auto"/>
        <w:jc w:val="both"/>
        <w:rPr>
          <w:rFonts w:ascii="Arial" w:eastAsia="Arial" w:hAnsi="Arial" w:cs="Arial"/>
          <w:sz w:val="24"/>
          <w:szCs w:val="24"/>
        </w:rPr>
      </w:pPr>
      <w:r>
        <w:rPr>
          <w:rFonts w:ascii="Arial" w:eastAsia="Arial" w:hAnsi="Arial" w:cs="Arial"/>
          <w:sz w:val="24"/>
          <w:szCs w:val="24"/>
        </w:rPr>
        <w:t>Señor</w:t>
      </w:r>
    </w:p>
    <w:p w14:paraId="6DB7D760" w14:textId="77777777" w:rsidR="00EE4E57" w:rsidRDefault="00E362F6">
      <w:pPr>
        <w:spacing w:after="0" w:line="276" w:lineRule="auto"/>
        <w:jc w:val="both"/>
        <w:rPr>
          <w:rFonts w:ascii="Arial" w:eastAsia="Arial" w:hAnsi="Arial" w:cs="Arial"/>
          <w:b/>
          <w:sz w:val="24"/>
          <w:szCs w:val="24"/>
        </w:rPr>
      </w:pPr>
      <w:r>
        <w:rPr>
          <w:rFonts w:ascii="Arial" w:eastAsia="Arial" w:hAnsi="Arial" w:cs="Arial"/>
          <w:b/>
          <w:sz w:val="24"/>
          <w:szCs w:val="24"/>
        </w:rPr>
        <w:t>JAIME LUIS LACOUTURE PEÑALOZA</w:t>
      </w:r>
    </w:p>
    <w:p w14:paraId="40CE7DEE" w14:textId="77777777" w:rsidR="00EE4E57" w:rsidRDefault="00E362F6">
      <w:pPr>
        <w:spacing w:after="0" w:line="276" w:lineRule="auto"/>
        <w:jc w:val="both"/>
        <w:rPr>
          <w:rFonts w:ascii="Arial" w:eastAsia="Arial" w:hAnsi="Arial" w:cs="Arial"/>
          <w:sz w:val="24"/>
          <w:szCs w:val="24"/>
        </w:rPr>
      </w:pPr>
      <w:r>
        <w:rPr>
          <w:rFonts w:ascii="Arial" w:eastAsia="Arial" w:hAnsi="Arial" w:cs="Arial"/>
          <w:sz w:val="24"/>
          <w:szCs w:val="24"/>
        </w:rPr>
        <w:t>Secretario General</w:t>
      </w:r>
    </w:p>
    <w:p w14:paraId="4CC1E2CF" w14:textId="77777777" w:rsidR="00EE4E57" w:rsidRDefault="00E362F6">
      <w:pPr>
        <w:spacing w:after="0" w:line="276" w:lineRule="auto"/>
        <w:jc w:val="both"/>
        <w:rPr>
          <w:rFonts w:ascii="Arial" w:eastAsia="Arial" w:hAnsi="Arial" w:cs="Arial"/>
          <w:sz w:val="24"/>
          <w:szCs w:val="24"/>
        </w:rPr>
      </w:pPr>
      <w:r>
        <w:rPr>
          <w:rFonts w:ascii="Arial" w:eastAsia="Arial" w:hAnsi="Arial" w:cs="Arial"/>
          <w:sz w:val="24"/>
          <w:szCs w:val="24"/>
        </w:rPr>
        <w:t>Cámara de Representantes</w:t>
      </w:r>
    </w:p>
    <w:p w14:paraId="452706C0" w14:textId="77777777" w:rsidR="00EE4E57" w:rsidRDefault="00EE4E57">
      <w:pPr>
        <w:spacing w:after="0" w:line="276" w:lineRule="auto"/>
        <w:jc w:val="both"/>
        <w:rPr>
          <w:rFonts w:ascii="Arial" w:eastAsia="Arial" w:hAnsi="Arial" w:cs="Arial"/>
          <w:sz w:val="24"/>
          <w:szCs w:val="24"/>
        </w:rPr>
      </w:pPr>
    </w:p>
    <w:p w14:paraId="053ACEA4" w14:textId="77777777" w:rsidR="00EE4E57" w:rsidRDefault="00E362F6">
      <w:pPr>
        <w:spacing w:after="0" w:line="276" w:lineRule="auto"/>
        <w:jc w:val="right"/>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REF: </w:t>
      </w:r>
      <w:r>
        <w:rPr>
          <w:rFonts w:ascii="Arial" w:eastAsia="Arial" w:hAnsi="Arial" w:cs="Arial"/>
          <w:sz w:val="24"/>
          <w:szCs w:val="24"/>
        </w:rPr>
        <w:t xml:space="preserve">Radicación proyecto de ley. </w:t>
      </w:r>
    </w:p>
    <w:p w14:paraId="3C1629B8" w14:textId="77777777" w:rsidR="00EE4E57" w:rsidRDefault="00EE4E57">
      <w:pPr>
        <w:spacing w:after="0" w:line="276" w:lineRule="auto"/>
        <w:jc w:val="right"/>
        <w:rPr>
          <w:rFonts w:ascii="Arial" w:eastAsia="Arial" w:hAnsi="Arial" w:cs="Arial"/>
          <w:sz w:val="24"/>
          <w:szCs w:val="24"/>
        </w:rPr>
      </w:pPr>
    </w:p>
    <w:p w14:paraId="394B3DE7" w14:textId="77777777" w:rsidR="00EE4E57" w:rsidRDefault="00EE4E57">
      <w:pPr>
        <w:spacing w:after="0" w:line="276" w:lineRule="auto"/>
        <w:jc w:val="both"/>
        <w:rPr>
          <w:rFonts w:ascii="Arial" w:eastAsia="Arial" w:hAnsi="Arial" w:cs="Arial"/>
          <w:sz w:val="24"/>
          <w:szCs w:val="24"/>
        </w:rPr>
      </w:pPr>
    </w:p>
    <w:p w14:paraId="16929A64" w14:textId="77777777" w:rsidR="00EE4E57" w:rsidRDefault="00E362F6">
      <w:pPr>
        <w:spacing w:after="0" w:line="276" w:lineRule="auto"/>
        <w:jc w:val="both"/>
        <w:rPr>
          <w:rFonts w:ascii="Arial" w:eastAsia="Arial" w:hAnsi="Arial" w:cs="Arial"/>
          <w:sz w:val="24"/>
          <w:szCs w:val="24"/>
        </w:rPr>
      </w:pPr>
      <w:r>
        <w:rPr>
          <w:rFonts w:ascii="Arial" w:eastAsia="Arial" w:hAnsi="Arial" w:cs="Arial"/>
          <w:sz w:val="24"/>
          <w:szCs w:val="24"/>
        </w:rPr>
        <w:t>En nuestra condición de miembros del Congreso de la República y en uso del derecho consagrado en la Constitución Política de Colombia y en la ley 5ta de 1992, nos permitimos poner a consideración de la Honorable Cámara de Representantes el siguiente proyecto de ley</w:t>
      </w:r>
      <w:r>
        <w:rPr>
          <w:rFonts w:ascii="Arial" w:eastAsia="Arial" w:hAnsi="Arial" w:cs="Arial"/>
          <w:i/>
          <w:sz w:val="24"/>
          <w:szCs w:val="24"/>
        </w:rPr>
        <w:t xml:space="preserve">: </w:t>
      </w:r>
      <w:r>
        <w:rPr>
          <w:rFonts w:ascii="Arial" w:eastAsia="Arial" w:hAnsi="Arial" w:cs="Arial"/>
          <w:b/>
          <w:sz w:val="24"/>
          <w:szCs w:val="24"/>
        </w:rPr>
        <w:t>“Por medio de la cual se dictan medidas para el sector de trabajo doméstico en Colombia y se dictan otras disposiciones”</w:t>
      </w:r>
      <w:r>
        <w:rPr>
          <w:rFonts w:ascii="Arial" w:eastAsia="Arial" w:hAnsi="Arial" w:cs="Arial"/>
          <w:b/>
          <w:i/>
          <w:sz w:val="24"/>
          <w:szCs w:val="24"/>
        </w:rPr>
        <w:t xml:space="preserve"> </w:t>
      </w:r>
      <w:r>
        <w:rPr>
          <w:rFonts w:ascii="Arial" w:eastAsia="Arial" w:hAnsi="Arial" w:cs="Arial"/>
          <w:sz w:val="24"/>
          <w:szCs w:val="24"/>
        </w:rPr>
        <w:t>con el fin de iniciar con el trámite correspondiente y cumplir con las exigencias dictadas por la Constitución y la ley.</w:t>
      </w:r>
    </w:p>
    <w:p w14:paraId="1139AF25" w14:textId="77777777" w:rsidR="00EE4E57" w:rsidRDefault="00EE4E57">
      <w:pPr>
        <w:spacing w:after="0" w:line="276" w:lineRule="auto"/>
        <w:jc w:val="both"/>
        <w:rPr>
          <w:rFonts w:ascii="Arial" w:eastAsia="Arial" w:hAnsi="Arial" w:cs="Arial"/>
          <w:sz w:val="24"/>
          <w:szCs w:val="24"/>
        </w:rPr>
      </w:pPr>
    </w:p>
    <w:p w14:paraId="6D00D67C" w14:textId="77777777" w:rsidR="00EE4E57" w:rsidRDefault="00EE4E57">
      <w:pPr>
        <w:spacing w:after="0" w:line="276" w:lineRule="auto"/>
        <w:jc w:val="both"/>
        <w:rPr>
          <w:rFonts w:ascii="Arial" w:eastAsia="Arial" w:hAnsi="Arial" w:cs="Arial"/>
          <w:sz w:val="24"/>
          <w:szCs w:val="24"/>
        </w:rPr>
      </w:pPr>
    </w:p>
    <w:p w14:paraId="54314E27" w14:textId="77777777" w:rsidR="00EE4E57" w:rsidRDefault="00EE4E57">
      <w:pPr>
        <w:spacing w:after="0" w:line="276" w:lineRule="auto"/>
        <w:jc w:val="both"/>
        <w:rPr>
          <w:rFonts w:ascii="Arial" w:eastAsia="Arial" w:hAnsi="Arial" w:cs="Arial"/>
          <w:sz w:val="24"/>
          <w:szCs w:val="24"/>
        </w:rPr>
      </w:pPr>
    </w:p>
    <w:p w14:paraId="029018CC" w14:textId="77777777" w:rsidR="00EE4E57" w:rsidRDefault="00E362F6">
      <w:pPr>
        <w:spacing w:after="0" w:line="276" w:lineRule="auto"/>
        <w:jc w:val="both"/>
        <w:rPr>
          <w:rFonts w:ascii="Arial" w:eastAsia="Arial" w:hAnsi="Arial" w:cs="Arial"/>
          <w:sz w:val="24"/>
          <w:szCs w:val="24"/>
        </w:rPr>
      </w:pPr>
      <w:r>
        <w:rPr>
          <w:rFonts w:ascii="Arial" w:eastAsia="Arial" w:hAnsi="Arial" w:cs="Arial"/>
          <w:sz w:val="24"/>
          <w:szCs w:val="24"/>
        </w:rPr>
        <w:t xml:space="preserve">Atentamente, </w:t>
      </w:r>
    </w:p>
    <w:p w14:paraId="6D13E96D" w14:textId="71AE84E7" w:rsidR="00EE4E57" w:rsidRDefault="00EE4E57">
      <w:pPr>
        <w:spacing w:after="0" w:line="276" w:lineRule="auto"/>
        <w:jc w:val="both"/>
        <w:rPr>
          <w:rFonts w:ascii="Arial" w:eastAsia="Arial" w:hAnsi="Arial" w:cs="Arial"/>
          <w:sz w:val="24"/>
          <w:szCs w:val="24"/>
        </w:rPr>
      </w:pPr>
    </w:p>
    <w:p w14:paraId="4F2D8C46" w14:textId="216B4B19" w:rsidR="00583D34" w:rsidRDefault="00583D34">
      <w:pPr>
        <w:spacing w:after="0" w:line="276" w:lineRule="auto"/>
        <w:jc w:val="both"/>
        <w:rPr>
          <w:rFonts w:ascii="Arial" w:eastAsia="Arial" w:hAnsi="Arial" w:cs="Arial"/>
          <w:sz w:val="24"/>
          <w:szCs w:val="24"/>
        </w:rPr>
      </w:pPr>
    </w:p>
    <w:p w14:paraId="2C2CC69D" w14:textId="4CCC4848" w:rsidR="00583D34" w:rsidRDefault="00583D34">
      <w:pPr>
        <w:spacing w:after="0" w:line="276" w:lineRule="auto"/>
        <w:jc w:val="both"/>
        <w:rPr>
          <w:rFonts w:ascii="Arial" w:eastAsia="Arial" w:hAnsi="Arial" w:cs="Arial"/>
          <w:sz w:val="24"/>
          <w:szCs w:val="24"/>
        </w:rPr>
      </w:pPr>
    </w:p>
    <w:p w14:paraId="2830587B" w14:textId="77777777" w:rsidR="00583D34" w:rsidRDefault="00583D34">
      <w:pPr>
        <w:spacing w:after="0" w:line="276" w:lineRule="auto"/>
        <w:jc w:val="both"/>
        <w:rPr>
          <w:rFonts w:ascii="Arial" w:eastAsia="Arial" w:hAnsi="Arial" w:cs="Arial"/>
          <w:sz w:val="24"/>
          <w:szCs w:val="24"/>
        </w:rPr>
      </w:pPr>
    </w:p>
    <w:p w14:paraId="2FEEF7F5" w14:textId="77777777" w:rsidR="00EE4E57" w:rsidRDefault="00EE4E57">
      <w:pPr>
        <w:spacing w:after="0" w:line="276" w:lineRule="auto"/>
        <w:jc w:val="both"/>
        <w:rPr>
          <w:rFonts w:ascii="Arial" w:eastAsia="Arial" w:hAnsi="Arial" w:cs="Arial"/>
          <w:sz w:val="24"/>
          <w:szCs w:val="24"/>
        </w:rPr>
      </w:pPr>
    </w:p>
    <w:tbl>
      <w:tblPr>
        <w:tblStyle w:val="a"/>
        <w:tblW w:w="103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8"/>
        <w:gridCol w:w="5220"/>
      </w:tblGrid>
      <w:tr w:rsidR="00EE4E57" w14:paraId="35928D29" w14:textId="77777777">
        <w:trPr>
          <w:jc w:val="center"/>
        </w:trPr>
        <w:tc>
          <w:tcPr>
            <w:tcW w:w="5128" w:type="dxa"/>
          </w:tcPr>
          <w:p w14:paraId="0DDC5E7C" w14:textId="77777777" w:rsidR="00EE4E57" w:rsidRDefault="00EE4E57">
            <w:pPr>
              <w:spacing w:line="276" w:lineRule="auto"/>
              <w:rPr>
                <w:rFonts w:ascii="Arial" w:eastAsia="Arial" w:hAnsi="Arial" w:cs="Arial"/>
                <w:b/>
                <w:sz w:val="24"/>
                <w:szCs w:val="24"/>
              </w:rPr>
            </w:pPr>
          </w:p>
          <w:p w14:paraId="5A218107" w14:textId="77777777" w:rsidR="00EE4E57" w:rsidRDefault="00EE4E57">
            <w:pPr>
              <w:spacing w:line="276" w:lineRule="auto"/>
              <w:rPr>
                <w:rFonts w:ascii="Arial" w:eastAsia="Arial" w:hAnsi="Arial" w:cs="Arial"/>
                <w:b/>
                <w:sz w:val="24"/>
                <w:szCs w:val="24"/>
              </w:rPr>
            </w:pPr>
          </w:p>
          <w:p w14:paraId="525FDC68" w14:textId="0E02FDA6" w:rsidR="00EE4E57" w:rsidRDefault="00EE4E57">
            <w:pPr>
              <w:spacing w:after="160"/>
              <w:jc w:val="center"/>
              <w:rPr>
                <w:rFonts w:ascii="Arial Narrow" w:eastAsia="Arial Narrow" w:hAnsi="Arial Narrow" w:cs="Arial Narrow"/>
              </w:rPr>
            </w:pPr>
          </w:p>
          <w:p w14:paraId="42976D14" w14:textId="77777777" w:rsidR="00EE4E57" w:rsidRDefault="00EE4E57">
            <w:pPr>
              <w:jc w:val="center"/>
              <w:rPr>
                <w:rFonts w:ascii="Arial Narrow" w:eastAsia="Arial Narrow" w:hAnsi="Arial Narrow" w:cs="Arial Narrow"/>
                <w:b/>
              </w:rPr>
            </w:pPr>
          </w:p>
          <w:p w14:paraId="4640764D" w14:textId="77777777" w:rsidR="00EE4E57" w:rsidRDefault="00EE4E57">
            <w:pPr>
              <w:jc w:val="center"/>
              <w:rPr>
                <w:rFonts w:ascii="Arial Narrow" w:eastAsia="Arial Narrow" w:hAnsi="Arial Narrow" w:cs="Arial Narrow"/>
                <w:b/>
              </w:rPr>
            </w:pPr>
          </w:p>
          <w:p w14:paraId="3207403D" w14:textId="77777777" w:rsidR="00EE4E57" w:rsidRDefault="00E362F6">
            <w:pPr>
              <w:jc w:val="center"/>
              <w:rPr>
                <w:rFonts w:ascii="Arial Narrow" w:eastAsia="Arial Narrow" w:hAnsi="Arial Narrow" w:cs="Arial Narrow"/>
                <w:b/>
              </w:rPr>
            </w:pPr>
            <w:r>
              <w:rPr>
                <w:rFonts w:ascii="Arial Narrow" w:eastAsia="Arial Narrow" w:hAnsi="Arial Narrow" w:cs="Arial Narrow"/>
                <w:b/>
              </w:rPr>
              <w:t>MARÍA FERNANDA CARRASCAL ROJAS</w:t>
            </w:r>
          </w:p>
          <w:p w14:paraId="1DD3AED2" w14:textId="77777777" w:rsidR="00EE4E57" w:rsidRDefault="00E362F6">
            <w:pPr>
              <w:jc w:val="center"/>
              <w:rPr>
                <w:rFonts w:ascii="Arial Narrow" w:eastAsia="Arial Narrow" w:hAnsi="Arial Narrow" w:cs="Arial Narrow"/>
              </w:rPr>
            </w:pPr>
            <w:r>
              <w:rPr>
                <w:rFonts w:ascii="Arial Narrow" w:eastAsia="Arial Narrow" w:hAnsi="Arial Narrow" w:cs="Arial Narrow"/>
              </w:rPr>
              <w:t>Representante a la Cámara por Bogotá</w:t>
            </w:r>
          </w:p>
          <w:p w14:paraId="5B383CF3" w14:textId="12D55968" w:rsidR="00FC50AE" w:rsidRDefault="00FC50AE">
            <w:pPr>
              <w:jc w:val="center"/>
              <w:rPr>
                <w:rFonts w:ascii="Arial" w:eastAsia="Arial" w:hAnsi="Arial" w:cs="Arial"/>
                <w:b/>
                <w:sz w:val="24"/>
                <w:szCs w:val="24"/>
              </w:rPr>
            </w:pPr>
          </w:p>
        </w:tc>
        <w:tc>
          <w:tcPr>
            <w:tcW w:w="5220" w:type="dxa"/>
          </w:tcPr>
          <w:p w14:paraId="7A8A0EC2" w14:textId="61BF1E5B" w:rsidR="00EE4E57" w:rsidRDefault="00EE4E57">
            <w:pPr>
              <w:spacing w:line="276" w:lineRule="auto"/>
              <w:rPr>
                <w:rFonts w:ascii="Arial" w:eastAsia="Arial" w:hAnsi="Arial" w:cs="Arial"/>
                <w:b/>
                <w:sz w:val="24"/>
                <w:szCs w:val="24"/>
              </w:rPr>
            </w:pPr>
          </w:p>
          <w:p w14:paraId="1D652589" w14:textId="77777777" w:rsidR="00EE4E57" w:rsidRDefault="00EE4E57">
            <w:pPr>
              <w:spacing w:line="276" w:lineRule="auto"/>
              <w:rPr>
                <w:rFonts w:ascii="Arial" w:eastAsia="Arial" w:hAnsi="Arial" w:cs="Arial"/>
                <w:b/>
                <w:sz w:val="24"/>
                <w:szCs w:val="24"/>
              </w:rPr>
            </w:pPr>
          </w:p>
          <w:p w14:paraId="4C5DB264" w14:textId="77777777" w:rsidR="00EE4E57" w:rsidRDefault="00EE4E57">
            <w:pPr>
              <w:spacing w:line="276" w:lineRule="auto"/>
              <w:rPr>
                <w:rFonts w:ascii="Arial" w:eastAsia="Arial" w:hAnsi="Arial" w:cs="Arial"/>
                <w:b/>
                <w:sz w:val="24"/>
                <w:szCs w:val="24"/>
              </w:rPr>
            </w:pPr>
          </w:p>
          <w:p w14:paraId="43C78CBE" w14:textId="77777777" w:rsidR="00583D34" w:rsidRDefault="00583D34" w:rsidP="00583D34">
            <w:pPr>
              <w:spacing w:line="276" w:lineRule="auto"/>
              <w:rPr>
                <w:rFonts w:ascii="Arial" w:eastAsia="Arial" w:hAnsi="Arial" w:cs="Arial"/>
                <w:b/>
                <w:sz w:val="24"/>
                <w:szCs w:val="24"/>
              </w:rPr>
            </w:pPr>
          </w:p>
          <w:p w14:paraId="186B9136" w14:textId="77777777" w:rsidR="00583D34" w:rsidRDefault="00583D34" w:rsidP="00583D34">
            <w:pPr>
              <w:spacing w:line="276" w:lineRule="auto"/>
              <w:jc w:val="center"/>
              <w:rPr>
                <w:rFonts w:ascii="Arial" w:eastAsia="Arial" w:hAnsi="Arial" w:cs="Arial"/>
                <w:b/>
                <w:sz w:val="24"/>
                <w:szCs w:val="24"/>
              </w:rPr>
            </w:pPr>
          </w:p>
          <w:p w14:paraId="1D261DBC" w14:textId="596F2858" w:rsidR="00EE4E57" w:rsidRDefault="00E362F6" w:rsidP="00583D34">
            <w:pPr>
              <w:spacing w:line="276"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MARÍA JOSÉ PIZARRO RODRÍGUEZ</w:t>
            </w:r>
          </w:p>
          <w:p w14:paraId="5A4F76EF" w14:textId="77777777" w:rsidR="00EE4E57" w:rsidRDefault="00E362F6" w:rsidP="00583D34">
            <w:pPr>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Senadora de la República</w:t>
            </w:r>
          </w:p>
        </w:tc>
      </w:tr>
      <w:tr w:rsidR="00EE4E57" w14:paraId="5E829150" w14:textId="77777777">
        <w:trPr>
          <w:trHeight w:val="2583"/>
          <w:jc w:val="center"/>
        </w:trPr>
        <w:tc>
          <w:tcPr>
            <w:tcW w:w="5128" w:type="dxa"/>
          </w:tcPr>
          <w:p w14:paraId="523E2BAB" w14:textId="77777777" w:rsidR="00EE4E57" w:rsidRDefault="00EE4E57">
            <w:pPr>
              <w:spacing w:line="276" w:lineRule="auto"/>
              <w:rPr>
                <w:rFonts w:ascii="Arial" w:eastAsia="Arial" w:hAnsi="Arial" w:cs="Arial"/>
                <w:b/>
                <w:sz w:val="24"/>
                <w:szCs w:val="24"/>
              </w:rPr>
            </w:pPr>
          </w:p>
          <w:p w14:paraId="361E2DCB" w14:textId="1C2E85F2" w:rsidR="00EE4E57" w:rsidRDefault="00EE4E57">
            <w:pPr>
              <w:spacing w:line="276" w:lineRule="auto"/>
              <w:jc w:val="center"/>
              <w:rPr>
                <w:rFonts w:ascii="Arial" w:eastAsia="Arial" w:hAnsi="Arial" w:cs="Arial"/>
                <w:b/>
                <w:noProof/>
                <w:sz w:val="24"/>
                <w:szCs w:val="24"/>
              </w:rPr>
            </w:pPr>
          </w:p>
          <w:p w14:paraId="3FD551D5" w14:textId="2FE13F2E" w:rsidR="00583D34" w:rsidRDefault="00583D34">
            <w:pPr>
              <w:spacing w:line="276" w:lineRule="auto"/>
              <w:jc w:val="center"/>
              <w:rPr>
                <w:rFonts w:ascii="Arial" w:eastAsia="Arial" w:hAnsi="Arial" w:cs="Arial"/>
                <w:b/>
                <w:noProof/>
                <w:sz w:val="24"/>
                <w:szCs w:val="24"/>
              </w:rPr>
            </w:pPr>
          </w:p>
          <w:p w14:paraId="6F4184B3" w14:textId="3F8CC1AF" w:rsidR="00583D34" w:rsidRDefault="00583D34">
            <w:pPr>
              <w:spacing w:line="276" w:lineRule="auto"/>
              <w:jc w:val="center"/>
              <w:rPr>
                <w:rFonts w:ascii="Arial" w:eastAsia="Arial" w:hAnsi="Arial" w:cs="Arial"/>
                <w:b/>
                <w:noProof/>
                <w:sz w:val="24"/>
                <w:szCs w:val="24"/>
              </w:rPr>
            </w:pPr>
          </w:p>
          <w:p w14:paraId="15EF3DC1" w14:textId="1620CD2A" w:rsidR="00583D34" w:rsidRDefault="00583D34">
            <w:pPr>
              <w:spacing w:line="276" w:lineRule="auto"/>
              <w:jc w:val="center"/>
              <w:rPr>
                <w:rFonts w:ascii="Arial" w:eastAsia="Arial" w:hAnsi="Arial" w:cs="Arial"/>
                <w:b/>
                <w:noProof/>
                <w:sz w:val="24"/>
                <w:szCs w:val="24"/>
              </w:rPr>
            </w:pPr>
          </w:p>
          <w:p w14:paraId="036B72A4" w14:textId="4C19C1C3" w:rsidR="00583D34" w:rsidRDefault="00583D34">
            <w:pPr>
              <w:spacing w:line="276" w:lineRule="auto"/>
              <w:jc w:val="center"/>
              <w:rPr>
                <w:rFonts w:ascii="Arial" w:eastAsia="Arial" w:hAnsi="Arial" w:cs="Arial"/>
                <w:b/>
                <w:noProof/>
                <w:sz w:val="24"/>
                <w:szCs w:val="24"/>
              </w:rPr>
            </w:pPr>
          </w:p>
          <w:p w14:paraId="132B3AEC" w14:textId="7C80247B" w:rsidR="00583D34" w:rsidRDefault="00583D34">
            <w:pPr>
              <w:spacing w:line="276" w:lineRule="auto"/>
              <w:jc w:val="center"/>
              <w:rPr>
                <w:rFonts w:ascii="Arial" w:eastAsia="Arial" w:hAnsi="Arial" w:cs="Arial"/>
                <w:b/>
                <w:noProof/>
                <w:sz w:val="24"/>
                <w:szCs w:val="24"/>
              </w:rPr>
            </w:pPr>
          </w:p>
          <w:p w14:paraId="5B047E17" w14:textId="77777777" w:rsidR="00583D34" w:rsidRDefault="00583D34">
            <w:pPr>
              <w:spacing w:line="276" w:lineRule="auto"/>
              <w:jc w:val="center"/>
              <w:rPr>
                <w:rFonts w:ascii="Arial" w:eastAsia="Arial" w:hAnsi="Arial" w:cs="Arial"/>
                <w:b/>
                <w:sz w:val="24"/>
                <w:szCs w:val="24"/>
              </w:rPr>
            </w:pPr>
          </w:p>
          <w:p w14:paraId="3ECF8316" w14:textId="4F144F00" w:rsidR="00EE4E57" w:rsidRPr="00C875A1" w:rsidRDefault="00E362F6">
            <w:pPr>
              <w:spacing w:line="276" w:lineRule="auto"/>
              <w:jc w:val="center"/>
              <w:rPr>
                <w:rFonts w:ascii="Arial Narrow" w:eastAsia="Arial" w:hAnsi="Arial Narrow" w:cs="Arial"/>
                <w:b/>
                <w:sz w:val="24"/>
                <w:szCs w:val="24"/>
              </w:rPr>
            </w:pPr>
            <w:r w:rsidRPr="00C875A1">
              <w:rPr>
                <w:rFonts w:ascii="Arial Narrow" w:eastAsia="Arial" w:hAnsi="Arial Narrow" w:cs="Arial"/>
                <w:b/>
                <w:sz w:val="24"/>
                <w:szCs w:val="24"/>
              </w:rPr>
              <w:t xml:space="preserve">WILSON </w:t>
            </w:r>
            <w:r w:rsidR="00FC50AE" w:rsidRPr="00C875A1">
              <w:rPr>
                <w:rFonts w:ascii="Arial Narrow" w:eastAsia="Arial" w:hAnsi="Arial Narrow" w:cs="Arial"/>
                <w:b/>
                <w:sz w:val="24"/>
                <w:szCs w:val="24"/>
              </w:rPr>
              <w:t>NEBER ARIAS</w:t>
            </w:r>
            <w:r w:rsidRPr="00C875A1">
              <w:rPr>
                <w:rFonts w:ascii="Arial Narrow" w:eastAsia="Arial" w:hAnsi="Arial Narrow" w:cs="Arial"/>
                <w:b/>
                <w:sz w:val="24"/>
                <w:szCs w:val="24"/>
              </w:rPr>
              <w:t xml:space="preserve"> CASTILLO</w:t>
            </w:r>
            <w:r w:rsidRPr="00C875A1">
              <w:rPr>
                <w:rFonts w:ascii="Arial Narrow" w:eastAsia="Arial" w:hAnsi="Arial Narrow" w:cs="Arial"/>
                <w:b/>
                <w:sz w:val="24"/>
                <w:szCs w:val="24"/>
              </w:rPr>
              <w:br/>
              <w:t>Senador de la República</w:t>
            </w:r>
          </w:p>
        </w:tc>
        <w:tc>
          <w:tcPr>
            <w:tcW w:w="5220" w:type="dxa"/>
          </w:tcPr>
          <w:p w14:paraId="39E4C1A1" w14:textId="77777777" w:rsidR="00EE4E57" w:rsidRDefault="00EE4E57">
            <w:pPr>
              <w:spacing w:line="276" w:lineRule="auto"/>
              <w:jc w:val="center"/>
              <w:rPr>
                <w:rFonts w:ascii="Arial" w:eastAsia="Arial" w:hAnsi="Arial" w:cs="Arial"/>
                <w:b/>
                <w:sz w:val="24"/>
                <w:szCs w:val="24"/>
              </w:rPr>
            </w:pPr>
          </w:p>
          <w:p w14:paraId="17E500C7" w14:textId="77777777" w:rsidR="00EE4E57" w:rsidRDefault="00EE4E57">
            <w:pPr>
              <w:spacing w:line="276" w:lineRule="auto"/>
              <w:jc w:val="center"/>
              <w:rPr>
                <w:rFonts w:ascii="Arial" w:eastAsia="Arial" w:hAnsi="Arial" w:cs="Arial"/>
                <w:b/>
                <w:sz w:val="24"/>
                <w:szCs w:val="24"/>
              </w:rPr>
            </w:pPr>
          </w:p>
          <w:p w14:paraId="475B8A1D" w14:textId="77777777" w:rsidR="00EE4E57" w:rsidRDefault="00EE4E57">
            <w:pPr>
              <w:spacing w:line="276" w:lineRule="auto"/>
              <w:jc w:val="center"/>
              <w:rPr>
                <w:rFonts w:ascii="Arial" w:eastAsia="Arial" w:hAnsi="Arial" w:cs="Arial"/>
                <w:b/>
                <w:sz w:val="24"/>
                <w:szCs w:val="24"/>
              </w:rPr>
            </w:pPr>
          </w:p>
          <w:p w14:paraId="1DCE60BD" w14:textId="25C64EF9" w:rsidR="00EE4E57" w:rsidRDefault="00EE4E57">
            <w:pPr>
              <w:spacing w:line="276" w:lineRule="auto"/>
              <w:jc w:val="center"/>
              <w:rPr>
                <w:rFonts w:ascii="Arial" w:eastAsia="Arial" w:hAnsi="Arial" w:cs="Arial"/>
                <w:b/>
                <w:noProof/>
                <w:sz w:val="24"/>
                <w:szCs w:val="24"/>
              </w:rPr>
            </w:pPr>
          </w:p>
          <w:p w14:paraId="43D07EF3" w14:textId="20C17970" w:rsidR="00583D34" w:rsidRDefault="00583D34">
            <w:pPr>
              <w:spacing w:line="276" w:lineRule="auto"/>
              <w:jc w:val="center"/>
              <w:rPr>
                <w:rFonts w:ascii="Arial" w:eastAsia="Arial" w:hAnsi="Arial" w:cs="Arial"/>
                <w:b/>
                <w:noProof/>
                <w:sz w:val="24"/>
                <w:szCs w:val="24"/>
              </w:rPr>
            </w:pPr>
          </w:p>
          <w:p w14:paraId="395C7C41" w14:textId="77777777" w:rsidR="00583D34" w:rsidRDefault="00583D34">
            <w:pPr>
              <w:spacing w:line="276" w:lineRule="auto"/>
              <w:jc w:val="center"/>
              <w:rPr>
                <w:rFonts w:ascii="Arial" w:eastAsia="Arial" w:hAnsi="Arial" w:cs="Arial"/>
                <w:b/>
                <w:sz w:val="24"/>
                <w:szCs w:val="24"/>
              </w:rPr>
            </w:pPr>
          </w:p>
          <w:p w14:paraId="11620336" w14:textId="77777777" w:rsidR="00EE4E57" w:rsidRDefault="00EE4E57">
            <w:pPr>
              <w:spacing w:line="276" w:lineRule="auto"/>
              <w:jc w:val="center"/>
              <w:rPr>
                <w:rFonts w:ascii="Arial" w:eastAsia="Arial" w:hAnsi="Arial" w:cs="Arial"/>
                <w:b/>
                <w:sz w:val="24"/>
                <w:szCs w:val="24"/>
              </w:rPr>
            </w:pPr>
          </w:p>
          <w:p w14:paraId="7821EC35" w14:textId="77777777" w:rsidR="00EE4E57" w:rsidRDefault="00EE4E57">
            <w:pPr>
              <w:spacing w:line="276" w:lineRule="auto"/>
              <w:jc w:val="center"/>
              <w:rPr>
                <w:rFonts w:ascii="Arial" w:eastAsia="Arial" w:hAnsi="Arial" w:cs="Arial"/>
                <w:b/>
                <w:sz w:val="24"/>
                <w:szCs w:val="24"/>
              </w:rPr>
            </w:pPr>
          </w:p>
          <w:p w14:paraId="486F92EE" w14:textId="77777777" w:rsidR="00EE4E57" w:rsidRPr="00C875A1" w:rsidRDefault="00E362F6">
            <w:pPr>
              <w:spacing w:line="276" w:lineRule="auto"/>
              <w:jc w:val="center"/>
              <w:rPr>
                <w:rFonts w:ascii="Arial Narrow" w:eastAsia="Arial" w:hAnsi="Arial Narrow" w:cs="Arial"/>
                <w:b/>
                <w:sz w:val="24"/>
                <w:szCs w:val="24"/>
              </w:rPr>
            </w:pPr>
            <w:r w:rsidRPr="00C875A1">
              <w:rPr>
                <w:rFonts w:ascii="Arial Narrow" w:eastAsia="Arial" w:hAnsi="Arial Narrow" w:cs="Arial"/>
                <w:b/>
                <w:sz w:val="24"/>
                <w:szCs w:val="24"/>
              </w:rPr>
              <w:t xml:space="preserve">GERMÁN JOSÉ GÓMEZ LÓPEZ </w:t>
            </w:r>
          </w:p>
          <w:p w14:paraId="7B64A107" w14:textId="77777777" w:rsidR="00EE4E57" w:rsidRDefault="00E362F6">
            <w:pPr>
              <w:spacing w:line="276" w:lineRule="auto"/>
              <w:jc w:val="center"/>
              <w:rPr>
                <w:rFonts w:ascii="Arial" w:eastAsia="Arial" w:hAnsi="Arial" w:cs="Arial"/>
                <w:b/>
                <w:sz w:val="24"/>
                <w:szCs w:val="24"/>
              </w:rPr>
            </w:pPr>
            <w:r w:rsidRPr="00C875A1">
              <w:rPr>
                <w:rFonts w:ascii="Arial Narrow" w:eastAsia="Arial" w:hAnsi="Arial Narrow" w:cs="Arial"/>
                <w:b/>
                <w:sz w:val="24"/>
                <w:szCs w:val="24"/>
              </w:rPr>
              <w:t>Representante a la Cámara</w:t>
            </w:r>
          </w:p>
        </w:tc>
      </w:tr>
      <w:tr w:rsidR="00EE4E57" w14:paraId="7A079571" w14:textId="77777777">
        <w:trPr>
          <w:jc w:val="center"/>
        </w:trPr>
        <w:tc>
          <w:tcPr>
            <w:tcW w:w="5128" w:type="dxa"/>
          </w:tcPr>
          <w:p w14:paraId="520D88FF" w14:textId="77777777" w:rsidR="00EE4E57" w:rsidRDefault="00EE4E57">
            <w:pPr>
              <w:spacing w:line="276" w:lineRule="auto"/>
              <w:jc w:val="center"/>
              <w:rPr>
                <w:rFonts w:ascii="Arial" w:eastAsia="Arial" w:hAnsi="Arial" w:cs="Arial"/>
                <w:b/>
                <w:sz w:val="24"/>
                <w:szCs w:val="24"/>
              </w:rPr>
            </w:pPr>
          </w:p>
          <w:p w14:paraId="6C4D7DCB" w14:textId="77777777" w:rsidR="00EE4E57" w:rsidRDefault="00EE4E57">
            <w:pPr>
              <w:spacing w:line="276" w:lineRule="auto"/>
              <w:jc w:val="center"/>
              <w:rPr>
                <w:rFonts w:ascii="Arial" w:eastAsia="Arial" w:hAnsi="Arial" w:cs="Arial"/>
                <w:b/>
                <w:sz w:val="24"/>
                <w:szCs w:val="24"/>
              </w:rPr>
            </w:pPr>
          </w:p>
          <w:p w14:paraId="73DFC8CF" w14:textId="77777777" w:rsidR="00EE4E57" w:rsidRDefault="00EE4E57">
            <w:pPr>
              <w:spacing w:line="276" w:lineRule="auto"/>
              <w:jc w:val="center"/>
              <w:rPr>
                <w:rFonts w:ascii="Arial" w:eastAsia="Arial" w:hAnsi="Arial" w:cs="Arial"/>
                <w:b/>
                <w:sz w:val="24"/>
                <w:szCs w:val="24"/>
              </w:rPr>
            </w:pPr>
          </w:p>
          <w:p w14:paraId="6B2794F9" w14:textId="53209F6E" w:rsidR="00EE4E57" w:rsidRDefault="00EE4E57">
            <w:pPr>
              <w:spacing w:line="276" w:lineRule="auto"/>
              <w:jc w:val="center"/>
              <w:rPr>
                <w:rFonts w:ascii="Arial" w:eastAsia="Arial" w:hAnsi="Arial" w:cs="Arial"/>
                <w:b/>
                <w:sz w:val="24"/>
                <w:szCs w:val="24"/>
              </w:rPr>
            </w:pPr>
          </w:p>
          <w:p w14:paraId="25911A9A" w14:textId="66173639" w:rsidR="00583D34" w:rsidRDefault="00583D34">
            <w:pPr>
              <w:spacing w:line="276" w:lineRule="auto"/>
              <w:jc w:val="center"/>
              <w:rPr>
                <w:rFonts w:ascii="Arial" w:eastAsia="Arial" w:hAnsi="Arial" w:cs="Arial"/>
                <w:b/>
                <w:sz w:val="24"/>
                <w:szCs w:val="24"/>
              </w:rPr>
            </w:pPr>
          </w:p>
          <w:p w14:paraId="23881940" w14:textId="5A8995C5" w:rsidR="00583D34" w:rsidRDefault="00583D34">
            <w:pPr>
              <w:spacing w:line="276" w:lineRule="auto"/>
              <w:jc w:val="center"/>
              <w:rPr>
                <w:rFonts w:ascii="Arial" w:eastAsia="Arial" w:hAnsi="Arial" w:cs="Arial"/>
                <w:b/>
                <w:sz w:val="24"/>
                <w:szCs w:val="24"/>
              </w:rPr>
            </w:pPr>
          </w:p>
          <w:p w14:paraId="6B439FCC" w14:textId="77777777" w:rsidR="00583D34" w:rsidRDefault="00583D34">
            <w:pPr>
              <w:spacing w:line="276" w:lineRule="auto"/>
              <w:jc w:val="center"/>
              <w:rPr>
                <w:rFonts w:ascii="Arial" w:eastAsia="Arial" w:hAnsi="Arial" w:cs="Arial"/>
                <w:b/>
                <w:sz w:val="24"/>
                <w:szCs w:val="24"/>
              </w:rPr>
            </w:pPr>
          </w:p>
          <w:p w14:paraId="039807FA" w14:textId="77777777" w:rsidR="00583D34" w:rsidRDefault="00583D34">
            <w:pPr>
              <w:spacing w:line="276" w:lineRule="auto"/>
              <w:jc w:val="center"/>
              <w:rPr>
                <w:rFonts w:ascii="Arial" w:eastAsia="Arial" w:hAnsi="Arial" w:cs="Arial"/>
                <w:b/>
                <w:sz w:val="24"/>
                <w:szCs w:val="24"/>
              </w:rPr>
            </w:pPr>
          </w:p>
          <w:p w14:paraId="688B0453" w14:textId="77777777" w:rsidR="00EE4E57" w:rsidRDefault="00EE4E57">
            <w:pPr>
              <w:spacing w:line="276" w:lineRule="auto"/>
              <w:jc w:val="center"/>
              <w:rPr>
                <w:rFonts w:ascii="Arial" w:eastAsia="Arial" w:hAnsi="Arial" w:cs="Arial"/>
                <w:b/>
                <w:sz w:val="24"/>
                <w:szCs w:val="24"/>
              </w:rPr>
            </w:pPr>
          </w:p>
          <w:p w14:paraId="3831C556" w14:textId="09936CA1" w:rsidR="00EE4E57" w:rsidRPr="00C875A1" w:rsidRDefault="00E362F6">
            <w:pPr>
              <w:spacing w:line="276" w:lineRule="auto"/>
              <w:jc w:val="center"/>
              <w:rPr>
                <w:rFonts w:ascii="Arial Narrow" w:eastAsia="Arial" w:hAnsi="Arial Narrow" w:cs="Arial"/>
                <w:b/>
                <w:sz w:val="24"/>
                <w:szCs w:val="24"/>
              </w:rPr>
            </w:pPr>
            <w:r w:rsidRPr="00C875A1">
              <w:rPr>
                <w:rFonts w:ascii="Arial Narrow" w:eastAsia="Arial" w:hAnsi="Arial Narrow" w:cs="Arial"/>
                <w:b/>
                <w:sz w:val="24"/>
                <w:szCs w:val="24"/>
              </w:rPr>
              <w:t>ALFREDO MONDRAGÓN GARZ</w:t>
            </w:r>
            <w:r w:rsidR="00096AB7">
              <w:rPr>
                <w:rFonts w:ascii="Arial Narrow" w:eastAsia="Arial" w:hAnsi="Arial Narrow" w:cs="Arial"/>
                <w:b/>
                <w:sz w:val="24"/>
                <w:szCs w:val="24"/>
              </w:rPr>
              <w:t>Ó</w:t>
            </w:r>
            <w:r w:rsidRPr="00C875A1">
              <w:rPr>
                <w:rFonts w:ascii="Arial Narrow" w:eastAsia="Arial" w:hAnsi="Arial Narrow" w:cs="Arial"/>
                <w:b/>
                <w:sz w:val="24"/>
                <w:szCs w:val="24"/>
              </w:rPr>
              <w:t>N</w:t>
            </w:r>
          </w:p>
          <w:p w14:paraId="686C3E45" w14:textId="77777777" w:rsidR="00EE4E57" w:rsidRDefault="00E362F6">
            <w:pPr>
              <w:spacing w:line="276" w:lineRule="auto"/>
              <w:jc w:val="center"/>
              <w:rPr>
                <w:rFonts w:ascii="Arial" w:eastAsia="Arial" w:hAnsi="Arial" w:cs="Arial"/>
                <w:b/>
                <w:sz w:val="24"/>
                <w:szCs w:val="24"/>
              </w:rPr>
            </w:pPr>
            <w:r w:rsidRPr="00C875A1">
              <w:rPr>
                <w:rFonts w:ascii="Arial Narrow" w:eastAsia="Arial" w:hAnsi="Arial Narrow" w:cs="Arial"/>
                <w:b/>
                <w:sz w:val="24"/>
                <w:szCs w:val="24"/>
              </w:rPr>
              <w:t>Representante a la Cámara</w:t>
            </w:r>
          </w:p>
        </w:tc>
        <w:tc>
          <w:tcPr>
            <w:tcW w:w="5220" w:type="dxa"/>
          </w:tcPr>
          <w:p w14:paraId="1B9DC897" w14:textId="77777777" w:rsidR="00EE4E57" w:rsidRDefault="00EE4E57">
            <w:pPr>
              <w:spacing w:line="276" w:lineRule="auto"/>
              <w:jc w:val="center"/>
              <w:rPr>
                <w:rFonts w:ascii="Arial" w:eastAsia="Arial" w:hAnsi="Arial" w:cs="Arial"/>
                <w:b/>
                <w:sz w:val="24"/>
                <w:szCs w:val="24"/>
              </w:rPr>
            </w:pPr>
          </w:p>
          <w:p w14:paraId="0F25156F" w14:textId="77777777" w:rsidR="00EE4E57" w:rsidRDefault="00EE4E57">
            <w:pPr>
              <w:spacing w:line="276" w:lineRule="auto"/>
              <w:jc w:val="center"/>
              <w:rPr>
                <w:rFonts w:ascii="Arial" w:eastAsia="Arial" w:hAnsi="Arial" w:cs="Arial"/>
                <w:b/>
                <w:sz w:val="24"/>
                <w:szCs w:val="24"/>
              </w:rPr>
            </w:pPr>
          </w:p>
          <w:p w14:paraId="1CB40F3B" w14:textId="77777777" w:rsidR="00EE4E57" w:rsidRDefault="00EE4E57">
            <w:pPr>
              <w:spacing w:line="276" w:lineRule="auto"/>
              <w:jc w:val="center"/>
              <w:rPr>
                <w:rFonts w:ascii="Arial" w:eastAsia="Arial" w:hAnsi="Arial" w:cs="Arial"/>
                <w:b/>
                <w:sz w:val="24"/>
                <w:szCs w:val="24"/>
              </w:rPr>
            </w:pPr>
          </w:p>
          <w:p w14:paraId="42B8FDFC" w14:textId="77777777" w:rsidR="00EE4E57" w:rsidRDefault="00EE4E57">
            <w:pPr>
              <w:spacing w:line="276" w:lineRule="auto"/>
              <w:jc w:val="center"/>
              <w:rPr>
                <w:rFonts w:ascii="Arial" w:eastAsia="Arial" w:hAnsi="Arial" w:cs="Arial"/>
                <w:b/>
                <w:sz w:val="24"/>
                <w:szCs w:val="24"/>
              </w:rPr>
            </w:pPr>
          </w:p>
          <w:p w14:paraId="4DF48530" w14:textId="49816478" w:rsidR="00EE4E57" w:rsidRDefault="00EE4E57">
            <w:pPr>
              <w:spacing w:line="276" w:lineRule="auto"/>
              <w:rPr>
                <w:rFonts w:ascii="Arial" w:eastAsia="Arial" w:hAnsi="Arial" w:cs="Arial"/>
                <w:b/>
                <w:sz w:val="24"/>
                <w:szCs w:val="24"/>
              </w:rPr>
            </w:pPr>
          </w:p>
          <w:p w14:paraId="03F839EC" w14:textId="1C565145" w:rsidR="00583D34" w:rsidRDefault="00583D34">
            <w:pPr>
              <w:spacing w:line="276" w:lineRule="auto"/>
              <w:rPr>
                <w:rFonts w:ascii="Arial" w:eastAsia="Arial" w:hAnsi="Arial" w:cs="Arial"/>
                <w:b/>
                <w:sz w:val="24"/>
                <w:szCs w:val="24"/>
              </w:rPr>
            </w:pPr>
          </w:p>
          <w:p w14:paraId="367876CB" w14:textId="46722276" w:rsidR="00583D34" w:rsidRDefault="00583D34">
            <w:pPr>
              <w:spacing w:line="276" w:lineRule="auto"/>
              <w:rPr>
                <w:rFonts w:ascii="Arial" w:eastAsia="Arial" w:hAnsi="Arial" w:cs="Arial"/>
                <w:b/>
                <w:sz w:val="24"/>
                <w:szCs w:val="24"/>
              </w:rPr>
            </w:pPr>
          </w:p>
          <w:p w14:paraId="23A0E51B" w14:textId="77777777" w:rsidR="00583D34" w:rsidRDefault="00583D34">
            <w:pPr>
              <w:spacing w:line="276" w:lineRule="auto"/>
              <w:rPr>
                <w:rFonts w:ascii="Arial" w:eastAsia="Arial" w:hAnsi="Arial" w:cs="Arial"/>
                <w:b/>
                <w:sz w:val="24"/>
                <w:szCs w:val="24"/>
              </w:rPr>
            </w:pPr>
          </w:p>
          <w:p w14:paraId="38A657B5" w14:textId="2000A0AC" w:rsidR="00EE4E57" w:rsidRDefault="00EE4E57">
            <w:pPr>
              <w:spacing w:line="276" w:lineRule="auto"/>
              <w:jc w:val="center"/>
              <w:rPr>
                <w:rFonts w:ascii="Arial" w:eastAsia="Arial" w:hAnsi="Arial" w:cs="Arial"/>
                <w:b/>
                <w:sz w:val="24"/>
                <w:szCs w:val="24"/>
              </w:rPr>
            </w:pPr>
          </w:p>
          <w:p w14:paraId="607F895A" w14:textId="422E603F" w:rsidR="00EE4E57" w:rsidRPr="00C875A1" w:rsidRDefault="00096AB7">
            <w:pPr>
              <w:jc w:val="center"/>
              <w:rPr>
                <w:rFonts w:ascii="Arial Narrow" w:eastAsia="Arial Narrow" w:hAnsi="Arial Narrow" w:cs="Arial"/>
                <w:b/>
                <w:sz w:val="24"/>
                <w:szCs w:val="24"/>
              </w:rPr>
            </w:pPr>
            <w:r>
              <w:rPr>
                <w:rFonts w:ascii="Arial Narrow" w:eastAsia="Arial Narrow" w:hAnsi="Arial Narrow" w:cs="Arial"/>
                <w:b/>
                <w:sz w:val="24"/>
                <w:szCs w:val="24"/>
              </w:rPr>
              <w:t>Ó</w:t>
            </w:r>
            <w:r w:rsidR="00E362F6" w:rsidRPr="00C875A1">
              <w:rPr>
                <w:rFonts w:ascii="Arial Narrow" w:eastAsia="Arial Narrow" w:hAnsi="Arial Narrow" w:cs="Arial"/>
                <w:b/>
                <w:sz w:val="24"/>
                <w:szCs w:val="24"/>
              </w:rPr>
              <w:t>MAR DE JESÚS RESTREPO CORREA</w:t>
            </w:r>
          </w:p>
          <w:p w14:paraId="17C5304B" w14:textId="77777777" w:rsidR="00EE4E57" w:rsidRPr="00C875A1" w:rsidRDefault="00E362F6">
            <w:pPr>
              <w:jc w:val="center"/>
              <w:rPr>
                <w:rFonts w:ascii="Arial Narrow" w:eastAsia="Arial Narrow" w:hAnsi="Arial Narrow" w:cs="Arial"/>
                <w:sz w:val="24"/>
                <w:szCs w:val="24"/>
              </w:rPr>
            </w:pPr>
            <w:r w:rsidRPr="00C875A1">
              <w:rPr>
                <w:rFonts w:ascii="Arial Narrow" w:eastAsia="Arial Narrow" w:hAnsi="Arial Narrow" w:cs="Arial"/>
                <w:sz w:val="24"/>
                <w:szCs w:val="24"/>
              </w:rPr>
              <w:t>Senador de la República</w:t>
            </w:r>
          </w:p>
          <w:p w14:paraId="02DA649F" w14:textId="77777777" w:rsidR="00EE4E57" w:rsidRPr="00C875A1" w:rsidRDefault="00E362F6">
            <w:pPr>
              <w:jc w:val="center"/>
              <w:rPr>
                <w:rFonts w:ascii="Arial Narrow" w:eastAsia="Arial" w:hAnsi="Arial Narrow" w:cs="Arial"/>
                <w:sz w:val="24"/>
                <w:szCs w:val="24"/>
              </w:rPr>
            </w:pPr>
            <w:r w:rsidRPr="00C875A1">
              <w:rPr>
                <w:rFonts w:ascii="Arial Narrow" w:eastAsia="Arial Narrow" w:hAnsi="Arial Narrow" w:cs="Arial"/>
                <w:sz w:val="24"/>
                <w:szCs w:val="24"/>
              </w:rPr>
              <w:t>Partido Comunes</w:t>
            </w:r>
          </w:p>
          <w:p w14:paraId="0F52E428" w14:textId="77777777" w:rsidR="00EE4E57" w:rsidRDefault="00EE4E57">
            <w:pPr>
              <w:spacing w:line="276" w:lineRule="auto"/>
              <w:jc w:val="center"/>
              <w:rPr>
                <w:rFonts w:ascii="Arial" w:eastAsia="Arial" w:hAnsi="Arial" w:cs="Arial"/>
                <w:b/>
                <w:sz w:val="24"/>
                <w:szCs w:val="24"/>
              </w:rPr>
            </w:pPr>
          </w:p>
        </w:tc>
      </w:tr>
      <w:tr w:rsidR="00EE4E57" w14:paraId="34CD11B8" w14:textId="77777777">
        <w:trPr>
          <w:trHeight w:val="2289"/>
          <w:jc w:val="center"/>
        </w:trPr>
        <w:tc>
          <w:tcPr>
            <w:tcW w:w="5128" w:type="dxa"/>
          </w:tcPr>
          <w:p w14:paraId="0AB72F2C" w14:textId="77777777" w:rsidR="00FC50AE" w:rsidRDefault="00FC50AE" w:rsidP="00FC50AE">
            <w:pPr>
              <w:spacing w:line="276" w:lineRule="auto"/>
              <w:rPr>
                <w:rFonts w:ascii="Arial" w:eastAsia="Arial" w:hAnsi="Arial" w:cs="Arial"/>
                <w:b/>
                <w:sz w:val="24"/>
                <w:szCs w:val="24"/>
              </w:rPr>
            </w:pPr>
          </w:p>
          <w:p w14:paraId="242E5088" w14:textId="3053D97C" w:rsidR="00FC50AE" w:rsidRDefault="00FC50AE" w:rsidP="00FA3F5A">
            <w:pPr>
              <w:spacing w:line="276" w:lineRule="auto"/>
              <w:rPr>
                <w:rFonts w:ascii="Arial" w:eastAsia="Arial" w:hAnsi="Arial" w:cs="Arial"/>
                <w:b/>
                <w:sz w:val="24"/>
                <w:szCs w:val="24"/>
              </w:rPr>
            </w:pPr>
          </w:p>
          <w:p w14:paraId="1BCB4709" w14:textId="50CD0F8D" w:rsidR="00583D34" w:rsidRDefault="00583D34" w:rsidP="00FA3F5A">
            <w:pPr>
              <w:spacing w:line="276" w:lineRule="auto"/>
              <w:rPr>
                <w:rFonts w:ascii="Arial" w:eastAsia="Arial" w:hAnsi="Arial" w:cs="Arial"/>
                <w:b/>
                <w:sz w:val="24"/>
                <w:szCs w:val="24"/>
              </w:rPr>
            </w:pPr>
          </w:p>
          <w:p w14:paraId="65DA6585" w14:textId="06757C3B" w:rsidR="00583D34" w:rsidRDefault="00583D34" w:rsidP="00FA3F5A">
            <w:pPr>
              <w:spacing w:line="276" w:lineRule="auto"/>
              <w:rPr>
                <w:rFonts w:ascii="Arial" w:eastAsia="Arial" w:hAnsi="Arial" w:cs="Arial"/>
                <w:b/>
                <w:sz w:val="24"/>
                <w:szCs w:val="24"/>
              </w:rPr>
            </w:pPr>
          </w:p>
          <w:p w14:paraId="642B9FE6" w14:textId="78A22ACB" w:rsidR="00583D34" w:rsidRDefault="00583D34" w:rsidP="00FA3F5A">
            <w:pPr>
              <w:spacing w:line="276" w:lineRule="auto"/>
              <w:rPr>
                <w:rFonts w:ascii="Arial" w:eastAsia="Arial" w:hAnsi="Arial" w:cs="Arial"/>
                <w:b/>
                <w:sz w:val="24"/>
                <w:szCs w:val="24"/>
              </w:rPr>
            </w:pPr>
          </w:p>
          <w:p w14:paraId="0050B1B3" w14:textId="32BDCE8F" w:rsidR="00583D34" w:rsidRDefault="00583D34" w:rsidP="00FA3F5A">
            <w:pPr>
              <w:spacing w:line="276" w:lineRule="auto"/>
              <w:rPr>
                <w:rFonts w:ascii="Arial" w:eastAsia="Arial" w:hAnsi="Arial" w:cs="Arial"/>
                <w:b/>
                <w:sz w:val="24"/>
                <w:szCs w:val="24"/>
              </w:rPr>
            </w:pPr>
          </w:p>
          <w:p w14:paraId="36AA1613" w14:textId="6E820749" w:rsidR="00583D34" w:rsidRDefault="00583D34" w:rsidP="00FA3F5A">
            <w:pPr>
              <w:spacing w:line="276" w:lineRule="auto"/>
              <w:rPr>
                <w:rFonts w:ascii="Arial" w:eastAsia="Arial" w:hAnsi="Arial" w:cs="Arial"/>
                <w:b/>
                <w:sz w:val="24"/>
                <w:szCs w:val="24"/>
              </w:rPr>
            </w:pPr>
          </w:p>
          <w:p w14:paraId="0D5E6A7E" w14:textId="77777777" w:rsidR="00583D34" w:rsidRDefault="00583D34" w:rsidP="00FA3F5A">
            <w:pPr>
              <w:spacing w:line="276" w:lineRule="auto"/>
              <w:rPr>
                <w:rFonts w:ascii="Arial" w:eastAsia="Arial" w:hAnsi="Arial" w:cs="Arial"/>
                <w:b/>
                <w:sz w:val="24"/>
                <w:szCs w:val="24"/>
              </w:rPr>
            </w:pPr>
          </w:p>
          <w:p w14:paraId="28ED5EE9" w14:textId="77777777" w:rsidR="00583D34" w:rsidRDefault="00583D34" w:rsidP="00FA3F5A">
            <w:pPr>
              <w:spacing w:line="276" w:lineRule="auto"/>
              <w:rPr>
                <w:rFonts w:ascii="Arial" w:eastAsia="Arial" w:hAnsi="Arial" w:cs="Arial"/>
                <w:b/>
                <w:sz w:val="24"/>
                <w:szCs w:val="24"/>
              </w:rPr>
            </w:pPr>
          </w:p>
          <w:p w14:paraId="3632E080" w14:textId="77777777" w:rsidR="00583D34" w:rsidRDefault="00583D34">
            <w:pPr>
              <w:spacing w:line="276" w:lineRule="auto"/>
              <w:jc w:val="center"/>
              <w:rPr>
                <w:rFonts w:ascii="Arial" w:eastAsia="Arial" w:hAnsi="Arial" w:cs="Arial"/>
                <w:b/>
                <w:noProof/>
                <w:sz w:val="24"/>
                <w:szCs w:val="24"/>
              </w:rPr>
            </w:pPr>
          </w:p>
          <w:p w14:paraId="7945EC4A" w14:textId="58DB5442" w:rsidR="00EE4E57" w:rsidRDefault="00EE4E57">
            <w:pPr>
              <w:spacing w:line="276" w:lineRule="auto"/>
              <w:jc w:val="center"/>
              <w:rPr>
                <w:rFonts w:ascii="Arial" w:eastAsia="Arial" w:hAnsi="Arial" w:cs="Arial"/>
                <w:b/>
                <w:sz w:val="24"/>
                <w:szCs w:val="24"/>
              </w:rPr>
            </w:pPr>
          </w:p>
          <w:p w14:paraId="0A86CFB8" w14:textId="16EE1792" w:rsidR="00EE4E57" w:rsidRPr="00C875A1" w:rsidRDefault="00E362F6">
            <w:pPr>
              <w:spacing w:line="276" w:lineRule="auto"/>
              <w:jc w:val="center"/>
              <w:rPr>
                <w:rFonts w:ascii="Arial Narrow" w:eastAsia="Arial" w:hAnsi="Arial Narrow" w:cs="Arial"/>
                <w:b/>
                <w:sz w:val="24"/>
                <w:szCs w:val="24"/>
              </w:rPr>
            </w:pPr>
            <w:r w:rsidRPr="00C875A1">
              <w:rPr>
                <w:rFonts w:ascii="Arial Narrow" w:eastAsia="Arial" w:hAnsi="Arial Narrow" w:cs="Arial"/>
                <w:b/>
                <w:sz w:val="24"/>
                <w:szCs w:val="24"/>
              </w:rPr>
              <w:t>JORGE HERN</w:t>
            </w:r>
            <w:r w:rsidR="00096AB7">
              <w:rPr>
                <w:rFonts w:ascii="Arial Narrow" w:eastAsia="Arial" w:hAnsi="Arial Narrow" w:cs="Arial"/>
                <w:b/>
                <w:sz w:val="24"/>
                <w:szCs w:val="24"/>
              </w:rPr>
              <w:t>Á</w:t>
            </w:r>
            <w:r w:rsidRPr="00C875A1">
              <w:rPr>
                <w:rFonts w:ascii="Arial Narrow" w:eastAsia="Arial" w:hAnsi="Arial Narrow" w:cs="Arial"/>
                <w:b/>
                <w:sz w:val="24"/>
                <w:szCs w:val="24"/>
              </w:rPr>
              <w:t>N BASTIDAS ROSERO</w:t>
            </w:r>
          </w:p>
          <w:p w14:paraId="70DB6AA2" w14:textId="77777777" w:rsidR="00EE4E57" w:rsidRDefault="00E362F6">
            <w:pPr>
              <w:spacing w:line="276" w:lineRule="auto"/>
              <w:jc w:val="center"/>
              <w:rPr>
                <w:rFonts w:ascii="Arial" w:eastAsia="Arial" w:hAnsi="Arial" w:cs="Arial"/>
                <w:b/>
                <w:sz w:val="24"/>
                <w:szCs w:val="24"/>
              </w:rPr>
            </w:pPr>
            <w:r w:rsidRPr="00C875A1">
              <w:rPr>
                <w:rFonts w:ascii="Arial Narrow" w:eastAsia="Arial" w:hAnsi="Arial Narrow" w:cs="Arial"/>
                <w:b/>
                <w:sz w:val="24"/>
                <w:szCs w:val="24"/>
              </w:rPr>
              <w:t>Representante a la Cámara</w:t>
            </w:r>
          </w:p>
        </w:tc>
        <w:tc>
          <w:tcPr>
            <w:tcW w:w="5220" w:type="dxa"/>
          </w:tcPr>
          <w:p w14:paraId="2C96A9CF" w14:textId="77777777" w:rsidR="00EE4E57" w:rsidRDefault="00EE4E57">
            <w:pPr>
              <w:spacing w:line="276" w:lineRule="auto"/>
              <w:jc w:val="center"/>
              <w:rPr>
                <w:rFonts w:ascii="Arial" w:eastAsia="Arial" w:hAnsi="Arial" w:cs="Arial"/>
                <w:b/>
                <w:sz w:val="24"/>
                <w:szCs w:val="24"/>
              </w:rPr>
            </w:pPr>
          </w:p>
          <w:p w14:paraId="55AF25E9" w14:textId="3B4E4452" w:rsidR="00FC50AE" w:rsidRDefault="00FC50AE" w:rsidP="00FC50AE">
            <w:pPr>
              <w:spacing w:line="276" w:lineRule="auto"/>
              <w:rPr>
                <w:rFonts w:ascii="Arial" w:eastAsia="Arial" w:hAnsi="Arial" w:cs="Arial"/>
                <w:b/>
                <w:sz w:val="24"/>
                <w:szCs w:val="24"/>
              </w:rPr>
            </w:pPr>
          </w:p>
          <w:p w14:paraId="449FCE1D" w14:textId="77777777" w:rsidR="00FC50AE" w:rsidRDefault="00FC50AE">
            <w:pPr>
              <w:spacing w:line="276" w:lineRule="auto"/>
              <w:jc w:val="center"/>
              <w:rPr>
                <w:rFonts w:ascii="Arial" w:eastAsia="Arial" w:hAnsi="Arial" w:cs="Arial"/>
                <w:b/>
                <w:sz w:val="24"/>
                <w:szCs w:val="24"/>
              </w:rPr>
            </w:pPr>
          </w:p>
          <w:p w14:paraId="29FC4ABE" w14:textId="4ECC1F0F" w:rsidR="00FC50AE" w:rsidRDefault="00FC50AE" w:rsidP="00FA3F5A">
            <w:pPr>
              <w:spacing w:line="276" w:lineRule="auto"/>
              <w:rPr>
                <w:rFonts w:ascii="Arial" w:eastAsia="Arial" w:hAnsi="Arial" w:cs="Arial"/>
                <w:b/>
                <w:sz w:val="24"/>
                <w:szCs w:val="24"/>
              </w:rPr>
            </w:pPr>
          </w:p>
          <w:p w14:paraId="07D05998" w14:textId="355EC6AB" w:rsidR="00FC50AE" w:rsidRDefault="00FC50AE">
            <w:pPr>
              <w:spacing w:line="276" w:lineRule="auto"/>
              <w:jc w:val="center"/>
              <w:rPr>
                <w:rFonts w:ascii="Arial" w:eastAsia="Arial" w:hAnsi="Arial" w:cs="Arial"/>
                <w:b/>
                <w:sz w:val="24"/>
                <w:szCs w:val="24"/>
              </w:rPr>
            </w:pPr>
          </w:p>
          <w:p w14:paraId="0FF8668A" w14:textId="47827C7F" w:rsidR="00583D34" w:rsidRDefault="00583D34">
            <w:pPr>
              <w:spacing w:line="276" w:lineRule="auto"/>
              <w:jc w:val="center"/>
              <w:rPr>
                <w:rFonts w:ascii="Arial" w:eastAsia="Arial" w:hAnsi="Arial" w:cs="Arial"/>
                <w:b/>
                <w:sz w:val="24"/>
                <w:szCs w:val="24"/>
              </w:rPr>
            </w:pPr>
          </w:p>
          <w:p w14:paraId="73EEEF19" w14:textId="7A2817B2" w:rsidR="00583D34" w:rsidRDefault="00583D34">
            <w:pPr>
              <w:spacing w:line="276" w:lineRule="auto"/>
              <w:jc w:val="center"/>
              <w:rPr>
                <w:rFonts w:ascii="Arial" w:eastAsia="Arial" w:hAnsi="Arial" w:cs="Arial"/>
                <w:b/>
                <w:sz w:val="24"/>
                <w:szCs w:val="24"/>
              </w:rPr>
            </w:pPr>
          </w:p>
          <w:p w14:paraId="6F220325" w14:textId="06DF8979" w:rsidR="00583D34" w:rsidRDefault="00583D34">
            <w:pPr>
              <w:spacing w:line="276" w:lineRule="auto"/>
              <w:jc w:val="center"/>
              <w:rPr>
                <w:rFonts w:ascii="Arial" w:eastAsia="Arial" w:hAnsi="Arial" w:cs="Arial"/>
                <w:b/>
                <w:sz w:val="24"/>
                <w:szCs w:val="24"/>
              </w:rPr>
            </w:pPr>
          </w:p>
          <w:p w14:paraId="48A99124" w14:textId="77777777" w:rsidR="00583D34" w:rsidRDefault="00583D34">
            <w:pPr>
              <w:spacing w:line="276" w:lineRule="auto"/>
              <w:jc w:val="center"/>
              <w:rPr>
                <w:rFonts w:ascii="Arial" w:eastAsia="Arial" w:hAnsi="Arial" w:cs="Arial"/>
                <w:b/>
                <w:sz w:val="24"/>
                <w:szCs w:val="24"/>
              </w:rPr>
            </w:pPr>
          </w:p>
          <w:p w14:paraId="27C52C99" w14:textId="77777777" w:rsidR="00583D34" w:rsidRDefault="00583D34">
            <w:pPr>
              <w:spacing w:line="276" w:lineRule="auto"/>
              <w:jc w:val="center"/>
              <w:rPr>
                <w:rFonts w:ascii="Arial" w:eastAsia="Arial" w:hAnsi="Arial" w:cs="Arial"/>
                <w:b/>
                <w:sz w:val="24"/>
                <w:szCs w:val="24"/>
              </w:rPr>
            </w:pPr>
          </w:p>
          <w:p w14:paraId="516D0233" w14:textId="713C45EF" w:rsidR="00EE4E57" w:rsidRDefault="00EE4E57">
            <w:pPr>
              <w:spacing w:line="276" w:lineRule="auto"/>
              <w:jc w:val="center"/>
              <w:rPr>
                <w:rFonts w:ascii="Arial" w:eastAsia="Arial" w:hAnsi="Arial" w:cs="Arial"/>
                <w:b/>
                <w:sz w:val="24"/>
                <w:szCs w:val="24"/>
              </w:rPr>
            </w:pPr>
          </w:p>
          <w:p w14:paraId="5DFA481A" w14:textId="77777777" w:rsidR="00EE4E57" w:rsidRPr="00C875A1" w:rsidRDefault="00E362F6">
            <w:pPr>
              <w:spacing w:line="276" w:lineRule="auto"/>
              <w:jc w:val="center"/>
              <w:rPr>
                <w:rFonts w:ascii="Arial Narrow" w:eastAsia="Arial" w:hAnsi="Arial Narrow" w:cs="Arial"/>
                <w:b/>
                <w:sz w:val="24"/>
                <w:szCs w:val="24"/>
              </w:rPr>
            </w:pPr>
            <w:r w:rsidRPr="00C875A1">
              <w:rPr>
                <w:rFonts w:ascii="Arial Narrow" w:eastAsia="Arial" w:hAnsi="Arial Narrow" w:cs="Arial"/>
                <w:b/>
                <w:sz w:val="24"/>
                <w:szCs w:val="24"/>
              </w:rPr>
              <w:t>ALIRIO URIBE MUÑOZ</w:t>
            </w:r>
          </w:p>
          <w:p w14:paraId="65ACE4A9" w14:textId="59F5A2B3" w:rsidR="00FC50AE" w:rsidRPr="00583D34" w:rsidRDefault="00E362F6" w:rsidP="00583D34">
            <w:pPr>
              <w:spacing w:line="276" w:lineRule="auto"/>
              <w:jc w:val="center"/>
              <w:rPr>
                <w:rFonts w:ascii="Arial Narrow" w:eastAsia="Arial" w:hAnsi="Arial Narrow" w:cs="Arial"/>
                <w:b/>
                <w:sz w:val="24"/>
                <w:szCs w:val="24"/>
              </w:rPr>
            </w:pPr>
            <w:r w:rsidRPr="00C875A1">
              <w:rPr>
                <w:rFonts w:ascii="Arial Narrow" w:eastAsia="Arial" w:hAnsi="Arial Narrow" w:cs="Arial"/>
                <w:b/>
                <w:sz w:val="24"/>
                <w:szCs w:val="24"/>
              </w:rPr>
              <w:t>Representante a la Cámar</w:t>
            </w:r>
            <w:r w:rsidR="00583D34">
              <w:rPr>
                <w:rFonts w:ascii="Arial Narrow" w:eastAsia="Arial" w:hAnsi="Arial Narrow" w:cs="Arial"/>
                <w:b/>
                <w:sz w:val="24"/>
                <w:szCs w:val="24"/>
              </w:rPr>
              <w:t>a</w:t>
            </w:r>
          </w:p>
        </w:tc>
      </w:tr>
      <w:tr w:rsidR="00EE4E57" w14:paraId="42FEAD14" w14:textId="77777777">
        <w:trPr>
          <w:jc w:val="center"/>
        </w:trPr>
        <w:tc>
          <w:tcPr>
            <w:tcW w:w="5128" w:type="dxa"/>
          </w:tcPr>
          <w:p w14:paraId="71234F95" w14:textId="72B0E8FC" w:rsidR="00FC50AE" w:rsidRDefault="00FC50AE" w:rsidP="00FA3F5A">
            <w:pPr>
              <w:spacing w:line="276" w:lineRule="auto"/>
              <w:rPr>
                <w:rFonts w:ascii="Arial" w:eastAsia="Arial" w:hAnsi="Arial" w:cs="Arial"/>
                <w:b/>
                <w:sz w:val="24"/>
                <w:szCs w:val="24"/>
              </w:rPr>
            </w:pPr>
          </w:p>
          <w:p w14:paraId="07E6EE15" w14:textId="77777777" w:rsidR="00FC50AE" w:rsidRDefault="00FC50AE">
            <w:pPr>
              <w:spacing w:line="276" w:lineRule="auto"/>
              <w:jc w:val="center"/>
              <w:rPr>
                <w:rFonts w:ascii="Arial" w:eastAsia="Arial" w:hAnsi="Arial" w:cs="Arial"/>
                <w:b/>
                <w:sz w:val="24"/>
                <w:szCs w:val="24"/>
              </w:rPr>
            </w:pPr>
          </w:p>
          <w:p w14:paraId="3A2D9005" w14:textId="13B87696" w:rsidR="00EE4E57" w:rsidRDefault="00EE4E57">
            <w:pPr>
              <w:spacing w:line="276" w:lineRule="auto"/>
              <w:jc w:val="center"/>
              <w:rPr>
                <w:rFonts w:ascii="Arial" w:eastAsia="Arial" w:hAnsi="Arial" w:cs="Arial"/>
                <w:b/>
                <w:noProof/>
                <w:sz w:val="24"/>
                <w:szCs w:val="24"/>
              </w:rPr>
            </w:pPr>
          </w:p>
          <w:p w14:paraId="26AA1EA0" w14:textId="237B39EF" w:rsidR="00583D34" w:rsidRDefault="00583D34">
            <w:pPr>
              <w:spacing w:line="276" w:lineRule="auto"/>
              <w:jc w:val="center"/>
              <w:rPr>
                <w:rFonts w:ascii="Arial" w:eastAsia="Arial" w:hAnsi="Arial" w:cs="Arial"/>
                <w:b/>
                <w:noProof/>
                <w:sz w:val="24"/>
                <w:szCs w:val="24"/>
              </w:rPr>
            </w:pPr>
          </w:p>
          <w:p w14:paraId="496A570C" w14:textId="77777777" w:rsidR="00583D34" w:rsidRDefault="00583D34">
            <w:pPr>
              <w:spacing w:line="276" w:lineRule="auto"/>
              <w:jc w:val="center"/>
              <w:rPr>
                <w:rFonts w:ascii="Arial" w:eastAsia="Arial" w:hAnsi="Arial" w:cs="Arial"/>
                <w:b/>
                <w:sz w:val="24"/>
                <w:szCs w:val="24"/>
              </w:rPr>
            </w:pPr>
          </w:p>
          <w:p w14:paraId="00FAD0EF" w14:textId="77777777" w:rsidR="00EE4E57" w:rsidRPr="00C875A1" w:rsidRDefault="00E362F6">
            <w:pPr>
              <w:spacing w:line="276" w:lineRule="auto"/>
              <w:jc w:val="center"/>
              <w:rPr>
                <w:rFonts w:ascii="Arial Narrow" w:eastAsia="Arial" w:hAnsi="Arial Narrow" w:cs="Arial"/>
                <w:b/>
                <w:sz w:val="24"/>
                <w:szCs w:val="24"/>
              </w:rPr>
            </w:pPr>
            <w:r w:rsidRPr="00C875A1">
              <w:rPr>
                <w:rFonts w:ascii="Arial Narrow" w:eastAsia="Arial" w:hAnsi="Arial Narrow" w:cs="Arial"/>
                <w:b/>
                <w:sz w:val="24"/>
                <w:szCs w:val="24"/>
              </w:rPr>
              <w:t>HECTOR DAVID CHAPARRO</w:t>
            </w:r>
          </w:p>
          <w:p w14:paraId="7D4DE5CA" w14:textId="77777777" w:rsidR="00FA3F5A" w:rsidRPr="00C875A1" w:rsidRDefault="00E362F6" w:rsidP="00FA3F5A">
            <w:pPr>
              <w:spacing w:line="276" w:lineRule="auto"/>
              <w:jc w:val="center"/>
              <w:rPr>
                <w:rFonts w:ascii="Arial Narrow" w:eastAsia="Arial" w:hAnsi="Arial Narrow" w:cs="Arial"/>
                <w:b/>
                <w:sz w:val="24"/>
                <w:szCs w:val="24"/>
              </w:rPr>
            </w:pPr>
            <w:r w:rsidRPr="00C875A1">
              <w:rPr>
                <w:rFonts w:ascii="Arial Narrow" w:eastAsia="Arial" w:hAnsi="Arial Narrow" w:cs="Arial"/>
                <w:b/>
                <w:sz w:val="24"/>
                <w:szCs w:val="24"/>
              </w:rPr>
              <w:t xml:space="preserve">Representante a la Cámara </w:t>
            </w:r>
          </w:p>
          <w:p w14:paraId="4EEA89DD" w14:textId="5DE6B5F8" w:rsidR="00FA3F5A" w:rsidRPr="00FA3F5A" w:rsidRDefault="00E362F6" w:rsidP="00FA3F5A">
            <w:pPr>
              <w:spacing w:line="276" w:lineRule="auto"/>
              <w:jc w:val="center"/>
              <w:rPr>
                <w:rFonts w:ascii="Arial" w:eastAsia="Arial" w:hAnsi="Arial" w:cs="Arial"/>
                <w:sz w:val="24"/>
                <w:szCs w:val="24"/>
              </w:rPr>
            </w:pPr>
            <w:r w:rsidRPr="00C875A1">
              <w:rPr>
                <w:rFonts w:ascii="Arial Narrow" w:eastAsia="Arial" w:hAnsi="Arial Narrow" w:cs="Arial"/>
                <w:b/>
                <w:sz w:val="24"/>
                <w:szCs w:val="24"/>
              </w:rPr>
              <w:t>Partido</w:t>
            </w:r>
            <w:r w:rsidR="00FC50AE" w:rsidRPr="00C875A1">
              <w:rPr>
                <w:rFonts w:ascii="Arial Narrow" w:eastAsia="Arial" w:hAnsi="Arial Narrow" w:cs="Arial"/>
                <w:b/>
                <w:sz w:val="24"/>
                <w:szCs w:val="24"/>
              </w:rPr>
              <w:t xml:space="preserve"> </w:t>
            </w:r>
            <w:r w:rsidRPr="00C875A1">
              <w:rPr>
                <w:rFonts w:ascii="Arial Narrow" w:eastAsia="Arial" w:hAnsi="Arial Narrow" w:cs="Arial"/>
                <w:b/>
                <w:sz w:val="24"/>
                <w:szCs w:val="24"/>
              </w:rPr>
              <w:t>Liberal</w:t>
            </w:r>
            <w:r>
              <w:rPr>
                <w:rFonts w:ascii="Arial" w:eastAsia="Arial" w:hAnsi="Arial" w:cs="Arial"/>
                <w:sz w:val="24"/>
                <w:szCs w:val="24"/>
              </w:rPr>
              <w:t xml:space="preserve"> </w:t>
            </w:r>
          </w:p>
        </w:tc>
        <w:tc>
          <w:tcPr>
            <w:tcW w:w="5220" w:type="dxa"/>
          </w:tcPr>
          <w:p w14:paraId="3713C725" w14:textId="524CC465" w:rsidR="00FC50AE" w:rsidRDefault="00FC50AE">
            <w:pPr>
              <w:spacing w:line="276" w:lineRule="auto"/>
              <w:rPr>
                <w:rFonts w:ascii="Arial" w:eastAsia="Arial" w:hAnsi="Arial" w:cs="Arial"/>
                <w:b/>
                <w:sz w:val="24"/>
                <w:szCs w:val="24"/>
              </w:rPr>
            </w:pPr>
          </w:p>
          <w:p w14:paraId="1E209190" w14:textId="13F99425" w:rsidR="00FC50AE" w:rsidRDefault="00DB3359" w:rsidP="00DB3359">
            <w:pPr>
              <w:tabs>
                <w:tab w:val="left" w:pos="1875"/>
              </w:tabs>
              <w:spacing w:line="276" w:lineRule="auto"/>
              <w:rPr>
                <w:rFonts w:ascii="Arial" w:eastAsia="Arial" w:hAnsi="Arial" w:cs="Arial"/>
                <w:b/>
                <w:sz w:val="24"/>
                <w:szCs w:val="24"/>
              </w:rPr>
            </w:pPr>
            <w:r>
              <w:rPr>
                <w:rFonts w:ascii="Arial" w:eastAsia="Arial" w:hAnsi="Arial" w:cs="Arial"/>
                <w:b/>
                <w:sz w:val="24"/>
                <w:szCs w:val="24"/>
              </w:rPr>
              <w:tab/>
            </w:r>
          </w:p>
          <w:p w14:paraId="72FDAA8E" w14:textId="77777777" w:rsidR="00FC50AE" w:rsidRDefault="00FC50AE">
            <w:pPr>
              <w:spacing w:line="276" w:lineRule="auto"/>
              <w:rPr>
                <w:rFonts w:ascii="Arial" w:eastAsia="Arial" w:hAnsi="Arial" w:cs="Arial"/>
                <w:b/>
                <w:sz w:val="24"/>
                <w:szCs w:val="24"/>
              </w:rPr>
            </w:pPr>
          </w:p>
          <w:p w14:paraId="16B7B479" w14:textId="5FB94FDA" w:rsidR="00EE4E57" w:rsidRDefault="00EE4E57">
            <w:pPr>
              <w:spacing w:line="276" w:lineRule="auto"/>
              <w:rPr>
                <w:rFonts w:ascii="Arial" w:eastAsia="Arial" w:hAnsi="Arial" w:cs="Arial"/>
                <w:b/>
                <w:sz w:val="24"/>
                <w:szCs w:val="24"/>
              </w:rPr>
            </w:pPr>
          </w:p>
          <w:p w14:paraId="20934533" w14:textId="427A33C8" w:rsidR="00EE4E57" w:rsidRDefault="00EE4E57">
            <w:pPr>
              <w:spacing w:line="276" w:lineRule="auto"/>
              <w:jc w:val="center"/>
              <w:rPr>
                <w:rFonts w:ascii="Arial" w:eastAsia="Arial" w:hAnsi="Arial" w:cs="Arial"/>
                <w:b/>
                <w:sz w:val="24"/>
                <w:szCs w:val="24"/>
              </w:rPr>
            </w:pPr>
          </w:p>
          <w:p w14:paraId="4CD274B1" w14:textId="0247B667" w:rsidR="00EE4E57" w:rsidRDefault="00EE4E57">
            <w:pPr>
              <w:spacing w:line="276" w:lineRule="auto"/>
              <w:jc w:val="center"/>
              <w:rPr>
                <w:rFonts w:ascii="Arial" w:eastAsia="Arial" w:hAnsi="Arial" w:cs="Arial"/>
                <w:b/>
                <w:sz w:val="24"/>
                <w:szCs w:val="24"/>
              </w:rPr>
            </w:pPr>
          </w:p>
          <w:p w14:paraId="40D388DC" w14:textId="38CF8FA6" w:rsidR="00EE4E57" w:rsidRPr="00C875A1" w:rsidRDefault="00E362F6" w:rsidP="00FC50AE">
            <w:pPr>
              <w:spacing w:line="276" w:lineRule="auto"/>
              <w:jc w:val="center"/>
              <w:rPr>
                <w:rFonts w:ascii="Arial Narrow" w:eastAsia="Arial" w:hAnsi="Arial Narrow" w:cs="Arial"/>
                <w:b/>
                <w:sz w:val="24"/>
                <w:szCs w:val="24"/>
              </w:rPr>
            </w:pPr>
            <w:r w:rsidRPr="00C875A1">
              <w:rPr>
                <w:rFonts w:ascii="Arial Narrow" w:eastAsia="Arial" w:hAnsi="Arial Narrow" w:cs="Arial"/>
                <w:b/>
                <w:sz w:val="24"/>
                <w:szCs w:val="24"/>
              </w:rPr>
              <w:t>JORGE ALEXANDER QUEVEDO</w:t>
            </w:r>
          </w:p>
          <w:p w14:paraId="0E36429B" w14:textId="0DC6B2D7" w:rsidR="00EE4E57" w:rsidRPr="00C875A1" w:rsidRDefault="00E362F6" w:rsidP="00FC50AE">
            <w:pPr>
              <w:spacing w:line="276" w:lineRule="auto"/>
              <w:jc w:val="center"/>
              <w:rPr>
                <w:rFonts w:ascii="Arial Narrow" w:eastAsia="Arial" w:hAnsi="Arial Narrow" w:cs="Arial"/>
                <w:b/>
                <w:sz w:val="24"/>
                <w:szCs w:val="24"/>
              </w:rPr>
            </w:pPr>
            <w:r w:rsidRPr="00C875A1">
              <w:rPr>
                <w:rFonts w:ascii="Arial Narrow" w:eastAsia="Arial" w:hAnsi="Arial Narrow" w:cs="Arial"/>
                <w:b/>
                <w:sz w:val="24"/>
                <w:szCs w:val="24"/>
              </w:rPr>
              <w:t>Representante a la Cámara por el Guaviare</w:t>
            </w:r>
          </w:p>
          <w:p w14:paraId="76117CF2" w14:textId="77777777" w:rsidR="00EE4E57" w:rsidRPr="00C875A1" w:rsidRDefault="00E362F6" w:rsidP="00FC50AE">
            <w:pPr>
              <w:spacing w:line="276" w:lineRule="auto"/>
              <w:jc w:val="center"/>
              <w:rPr>
                <w:rFonts w:ascii="Arial Narrow" w:eastAsia="Arial" w:hAnsi="Arial Narrow" w:cs="Arial"/>
                <w:b/>
                <w:sz w:val="24"/>
                <w:szCs w:val="24"/>
              </w:rPr>
            </w:pPr>
            <w:r w:rsidRPr="00C875A1">
              <w:rPr>
                <w:rFonts w:ascii="Arial Narrow" w:eastAsia="Arial" w:hAnsi="Arial Narrow" w:cs="Arial"/>
                <w:b/>
                <w:sz w:val="24"/>
                <w:szCs w:val="24"/>
              </w:rPr>
              <w:t>Partido Conservador</w:t>
            </w:r>
          </w:p>
          <w:p w14:paraId="52A5F040" w14:textId="3E7A54BC" w:rsidR="00FC50AE" w:rsidRDefault="00FC50AE" w:rsidP="00FC50AE">
            <w:pPr>
              <w:spacing w:line="276" w:lineRule="auto"/>
              <w:jc w:val="center"/>
              <w:rPr>
                <w:rFonts w:ascii="Arial" w:eastAsia="Arial" w:hAnsi="Arial" w:cs="Arial"/>
                <w:sz w:val="24"/>
                <w:szCs w:val="24"/>
              </w:rPr>
            </w:pPr>
          </w:p>
        </w:tc>
      </w:tr>
      <w:tr w:rsidR="00FC50AE" w14:paraId="5FD16FE0" w14:textId="77777777">
        <w:trPr>
          <w:jc w:val="center"/>
        </w:trPr>
        <w:tc>
          <w:tcPr>
            <w:tcW w:w="5128" w:type="dxa"/>
          </w:tcPr>
          <w:p w14:paraId="76D3B570" w14:textId="77777777" w:rsidR="00FC50AE" w:rsidRDefault="00FC50AE" w:rsidP="00FA3F5A">
            <w:pPr>
              <w:spacing w:line="276" w:lineRule="auto"/>
              <w:rPr>
                <w:rFonts w:ascii="Arial" w:eastAsia="Arial" w:hAnsi="Arial" w:cs="Arial"/>
                <w:b/>
                <w:sz w:val="24"/>
                <w:szCs w:val="24"/>
              </w:rPr>
            </w:pPr>
          </w:p>
          <w:p w14:paraId="4C23D12C" w14:textId="0F9A3D4E" w:rsidR="00FC50AE" w:rsidRDefault="00FC50AE" w:rsidP="00FC50AE">
            <w:pPr>
              <w:spacing w:line="276" w:lineRule="auto"/>
              <w:jc w:val="center"/>
              <w:rPr>
                <w:rFonts w:ascii="Arial" w:eastAsia="Arial" w:hAnsi="Arial" w:cs="Arial"/>
                <w:b/>
                <w:sz w:val="24"/>
                <w:szCs w:val="24"/>
              </w:rPr>
            </w:pPr>
          </w:p>
          <w:p w14:paraId="104993DB" w14:textId="77777777" w:rsidR="00FC50AE" w:rsidRPr="00FC50AE" w:rsidRDefault="00FC50AE" w:rsidP="00FC50AE">
            <w:pPr>
              <w:spacing w:line="276" w:lineRule="auto"/>
              <w:jc w:val="center"/>
              <w:rPr>
                <w:rFonts w:ascii="Arial" w:eastAsia="Arial" w:hAnsi="Arial" w:cs="Arial"/>
                <w:b/>
                <w:sz w:val="24"/>
                <w:szCs w:val="24"/>
              </w:rPr>
            </w:pPr>
          </w:p>
          <w:p w14:paraId="7F111E23" w14:textId="77777777" w:rsidR="00FC50AE" w:rsidRPr="00C875A1" w:rsidRDefault="00FC50AE" w:rsidP="00DB3359">
            <w:pPr>
              <w:pStyle w:val="Ttulo4"/>
              <w:spacing w:line="276" w:lineRule="auto"/>
              <w:jc w:val="center"/>
              <w:outlineLvl w:val="3"/>
              <w:rPr>
                <w:rFonts w:ascii="Arial Narrow" w:hAnsi="Arial Narrow" w:cs="Arial"/>
              </w:rPr>
            </w:pPr>
            <w:r w:rsidRPr="00C875A1">
              <w:rPr>
                <w:rFonts w:ascii="Arial Narrow" w:hAnsi="Arial Narrow" w:cs="Arial"/>
              </w:rPr>
              <w:t>DIELA LILIANA BENAVIDES SOLARTE</w:t>
            </w:r>
          </w:p>
          <w:p w14:paraId="7C2110D1" w14:textId="0F49AF53" w:rsidR="00FC50AE" w:rsidRPr="00C875A1" w:rsidRDefault="00FC50AE" w:rsidP="00DB3359">
            <w:pPr>
              <w:spacing w:line="276" w:lineRule="auto"/>
              <w:jc w:val="center"/>
              <w:rPr>
                <w:rFonts w:ascii="Arial Narrow" w:eastAsia="Arial" w:hAnsi="Arial Narrow" w:cs="Arial"/>
                <w:b/>
                <w:sz w:val="24"/>
                <w:szCs w:val="24"/>
              </w:rPr>
            </w:pPr>
            <w:r w:rsidRPr="00C875A1">
              <w:rPr>
                <w:rFonts w:ascii="Arial Narrow" w:hAnsi="Arial Narrow" w:cs="Arial"/>
                <w:sz w:val="24"/>
                <w:szCs w:val="24"/>
              </w:rPr>
              <w:t>Partido Conservador</w:t>
            </w:r>
          </w:p>
          <w:p w14:paraId="4D02CC3A" w14:textId="151C5CCE" w:rsidR="00FC50AE" w:rsidRDefault="00FC50AE">
            <w:pPr>
              <w:spacing w:line="276" w:lineRule="auto"/>
              <w:jc w:val="center"/>
              <w:rPr>
                <w:rFonts w:ascii="Arial" w:eastAsia="Arial" w:hAnsi="Arial" w:cs="Arial"/>
                <w:b/>
                <w:sz w:val="24"/>
                <w:szCs w:val="24"/>
              </w:rPr>
            </w:pPr>
          </w:p>
        </w:tc>
        <w:tc>
          <w:tcPr>
            <w:tcW w:w="5220" w:type="dxa"/>
          </w:tcPr>
          <w:p w14:paraId="7F61A3AF" w14:textId="77777777" w:rsidR="00FC50AE" w:rsidRDefault="00FC50AE">
            <w:pPr>
              <w:spacing w:line="276" w:lineRule="auto"/>
              <w:rPr>
                <w:rFonts w:ascii="Arial" w:eastAsia="Arial" w:hAnsi="Arial" w:cs="Arial"/>
                <w:b/>
                <w:sz w:val="24"/>
                <w:szCs w:val="24"/>
              </w:rPr>
            </w:pPr>
          </w:p>
        </w:tc>
      </w:tr>
      <w:tr w:rsidR="00FA3F5A" w14:paraId="128FD40D" w14:textId="77777777">
        <w:trPr>
          <w:jc w:val="center"/>
        </w:trPr>
        <w:tc>
          <w:tcPr>
            <w:tcW w:w="5128" w:type="dxa"/>
          </w:tcPr>
          <w:p w14:paraId="0B486B2B" w14:textId="77777777" w:rsidR="00FA3F5A" w:rsidRDefault="00FA3F5A" w:rsidP="00FA3F5A">
            <w:pPr>
              <w:spacing w:line="276" w:lineRule="auto"/>
              <w:rPr>
                <w:rFonts w:ascii="Arial" w:eastAsia="Arial" w:hAnsi="Arial" w:cs="Arial"/>
                <w:b/>
                <w:sz w:val="24"/>
                <w:szCs w:val="24"/>
              </w:rPr>
            </w:pPr>
          </w:p>
          <w:p w14:paraId="6E361D95" w14:textId="77777777" w:rsidR="00583D34" w:rsidRDefault="00583D34" w:rsidP="00FA3F5A">
            <w:pPr>
              <w:spacing w:line="276" w:lineRule="auto"/>
              <w:rPr>
                <w:rFonts w:ascii="Arial" w:eastAsia="Arial" w:hAnsi="Arial" w:cs="Arial"/>
                <w:b/>
                <w:sz w:val="24"/>
                <w:szCs w:val="24"/>
              </w:rPr>
            </w:pPr>
          </w:p>
          <w:p w14:paraId="521970F9" w14:textId="77777777" w:rsidR="00583D34" w:rsidRDefault="00583D34" w:rsidP="00FA3F5A">
            <w:pPr>
              <w:spacing w:line="276" w:lineRule="auto"/>
              <w:rPr>
                <w:rFonts w:ascii="Arial" w:eastAsia="Arial" w:hAnsi="Arial" w:cs="Arial"/>
                <w:b/>
                <w:sz w:val="24"/>
                <w:szCs w:val="24"/>
              </w:rPr>
            </w:pPr>
          </w:p>
          <w:p w14:paraId="3D80F869" w14:textId="77777777" w:rsidR="00583D34" w:rsidRDefault="00583D34" w:rsidP="00FA3F5A">
            <w:pPr>
              <w:spacing w:line="276" w:lineRule="auto"/>
              <w:rPr>
                <w:rFonts w:ascii="Arial" w:eastAsia="Arial" w:hAnsi="Arial" w:cs="Arial"/>
                <w:b/>
                <w:sz w:val="24"/>
                <w:szCs w:val="24"/>
              </w:rPr>
            </w:pPr>
          </w:p>
          <w:p w14:paraId="39F3E667" w14:textId="77777777" w:rsidR="00583D34" w:rsidRDefault="00583D34" w:rsidP="00FA3F5A">
            <w:pPr>
              <w:spacing w:line="276" w:lineRule="auto"/>
              <w:rPr>
                <w:rFonts w:ascii="Arial" w:eastAsia="Arial" w:hAnsi="Arial" w:cs="Arial"/>
                <w:b/>
                <w:sz w:val="24"/>
                <w:szCs w:val="24"/>
              </w:rPr>
            </w:pPr>
          </w:p>
          <w:p w14:paraId="333486EB" w14:textId="17C69FFA" w:rsidR="00583D34" w:rsidRDefault="00583D34" w:rsidP="00FA3F5A">
            <w:pPr>
              <w:spacing w:line="276" w:lineRule="auto"/>
              <w:rPr>
                <w:rFonts w:ascii="Arial" w:eastAsia="Arial" w:hAnsi="Arial" w:cs="Arial"/>
                <w:b/>
                <w:sz w:val="24"/>
                <w:szCs w:val="24"/>
              </w:rPr>
            </w:pPr>
          </w:p>
        </w:tc>
        <w:tc>
          <w:tcPr>
            <w:tcW w:w="5220" w:type="dxa"/>
          </w:tcPr>
          <w:p w14:paraId="17F6C865" w14:textId="77777777" w:rsidR="00FA3F5A" w:rsidRDefault="00FA3F5A">
            <w:pPr>
              <w:spacing w:line="276" w:lineRule="auto"/>
              <w:rPr>
                <w:rFonts w:ascii="Arial" w:eastAsia="Arial" w:hAnsi="Arial" w:cs="Arial"/>
                <w:b/>
                <w:sz w:val="24"/>
                <w:szCs w:val="24"/>
              </w:rPr>
            </w:pPr>
          </w:p>
          <w:p w14:paraId="27C7835E" w14:textId="77777777" w:rsidR="00583D34" w:rsidRDefault="00583D34">
            <w:pPr>
              <w:spacing w:line="276" w:lineRule="auto"/>
              <w:rPr>
                <w:rFonts w:ascii="Arial" w:eastAsia="Arial" w:hAnsi="Arial" w:cs="Arial"/>
                <w:b/>
                <w:sz w:val="24"/>
                <w:szCs w:val="24"/>
              </w:rPr>
            </w:pPr>
          </w:p>
          <w:p w14:paraId="0128BAB8" w14:textId="7840AD4D" w:rsidR="00583D34" w:rsidRDefault="00583D34" w:rsidP="00583D34">
            <w:pPr>
              <w:spacing w:line="276" w:lineRule="auto"/>
              <w:rPr>
                <w:rFonts w:ascii="Arial" w:eastAsia="Arial" w:hAnsi="Arial" w:cs="Arial"/>
                <w:b/>
                <w:sz w:val="24"/>
                <w:szCs w:val="24"/>
              </w:rPr>
            </w:pPr>
          </w:p>
        </w:tc>
      </w:tr>
      <w:tr w:rsidR="00EE4E57" w14:paraId="00385D72" w14:textId="77777777" w:rsidTr="00FC50AE">
        <w:trPr>
          <w:trHeight w:val="2971"/>
          <w:jc w:val="center"/>
        </w:trPr>
        <w:tc>
          <w:tcPr>
            <w:tcW w:w="5128" w:type="dxa"/>
          </w:tcPr>
          <w:p w14:paraId="7BDA316F" w14:textId="77777777" w:rsidR="00EE4E57" w:rsidRDefault="00EE4E57" w:rsidP="00583D34">
            <w:pPr>
              <w:spacing w:line="276" w:lineRule="auto"/>
              <w:rPr>
                <w:rFonts w:ascii="Arial" w:eastAsia="Arial" w:hAnsi="Arial" w:cs="Arial"/>
                <w:b/>
                <w:sz w:val="24"/>
                <w:szCs w:val="24"/>
              </w:rPr>
            </w:pPr>
          </w:p>
          <w:p w14:paraId="7CA7797D" w14:textId="77777777" w:rsidR="00EE4E57" w:rsidRDefault="00EE4E57">
            <w:pPr>
              <w:spacing w:line="276" w:lineRule="auto"/>
              <w:jc w:val="center"/>
              <w:rPr>
                <w:rFonts w:ascii="Arial" w:eastAsia="Arial" w:hAnsi="Arial" w:cs="Arial"/>
                <w:b/>
                <w:sz w:val="24"/>
                <w:szCs w:val="24"/>
              </w:rPr>
            </w:pPr>
          </w:p>
          <w:p w14:paraId="28F1E9DC" w14:textId="77777777" w:rsidR="00583D34" w:rsidRDefault="00583D34">
            <w:pPr>
              <w:spacing w:line="276" w:lineRule="auto"/>
              <w:jc w:val="center"/>
              <w:rPr>
                <w:rFonts w:ascii="Arial Narrow" w:eastAsia="Arial" w:hAnsi="Arial Narrow" w:cs="Arial"/>
                <w:b/>
                <w:sz w:val="24"/>
                <w:szCs w:val="24"/>
              </w:rPr>
            </w:pPr>
          </w:p>
          <w:p w14:paraId="59FE5439" w14:textId="77777777" w:rsidR="00583D34" w:rsidRDefault="00583D34">
            <w:pPr>
              <w:spacing w:line="276" w:lineRule="auto"/>
              <w:jc w:val="center"/>
              <w:rPr>
                <w:rFonts w:ascii="Arial Narrow" w:eastAsia="Arial" w:hAnsi="Arial Narrow" w:cs="Arial"/>
                <w:b/>
                <w:sz w:val="24"/>
                <w:szCs w:val="24"/>
              </w:rPr>
            </w:pPr>
          </w:p>
          <w:p w14:paraId="3FECAE84" w14:textId="023E95A0" w:rsidR="00EE4E57" w:rsidRPr="00C875A1" w:rsidRDefault="00E362F6">
            <w:pPr>
              <w:spacing w:line="276" w:lineRule="auto"/>
              <w:jc w:val="center"/>
              <w:rPr>
                <w:rFonts w:ascii="Arial Narrow" w:eastAsia="Arial" w:hAnsi="Arial Narrow" w:cs="Arial"/>
                <w:b/>
                <w:sz w:val="24"/>
                <w:szCs w:val="24"/>
              </w:rPr>
            </w:pPr>
            <w:r w:rsidRPr="00C875A1">
              <w:rPr>
                <w:rFonts w:ascii="Arial Narrow" w:eastAsia="Arial" w:hAnsi="Arial Narrow" w:cs="Arial"/>
                <w:b/>
                <w:sz w:val="24"/>
                <w:szCs w:val="24"/>
              </w:rPr>
              <w:t>ANGÉLICA LOZANO CORREA</w:t>
            </w:r>
          </w:p>
          <w:p w14:paraId="75EFCC66" w14:textId="77777777" w:rsidR="00EE4E57" w:rsidRPr="00C875A1" w:rsidRDefault="00E362F6">
            <w:pPr>
              <w:spacing w:line="276" w:lineRule="auto"/>
              <w:jc w:val="center"/>
              <w:rPr>
                <w:rFonts w:ascii="Arial Narrow" w:eastAsia="Arial" w:hAnsi="Arial Narrow" w:cs="Arial"/>
                <w:b/>
                <w:sz w:val="24"/>
                <w:szCs w:val="24"/>
              </w:rPr>
            </w:pPr>
            <w:r w:rsidRPr="00C875A1">
              <w:rPr>
                <w:rFonts w:ascii="Arial Narrow" w:eastAsia="Arial" w:hAnsi="Arial Narrow" w:cs="Arial"/>
                <w:b/>
                <w:sz w:val="24"/>
                <w:szCs w:val="24"/>
              </w:rPr>
              <w:t>Senadora de la República</w:t>
            </w:r>
          </w:p>
          <w:p w14:paraId="458A55FB" w14:textId="5F9D78A9" w:rsidR="00EE4E57" w:rsidRPr="00FC50AE" w:rsidRDefault="00E362F6" w:rsidP="00FC50AE">
            <w:pPr>
              <w:spacing w:line="276" w:lineRule="auto"/>
              <w:jc w:val="center"/>
              <w:rPr>
                <w:rFonts w:ascii="Arial" w:eastAsia="Arial" w:hAnsi="Arial" w:cs="Arial"/>
                <w:sz w:val="24"/>
                <w:szCs w:val="24"/>
              </w:rPr>
            </w:pPr>
            <w:r w:rsidRPr="00C875A1">
              <w:rPr>
                <w:rFonts w:ascii="Arial Narrow" w:eastAsia="Arial" w:hAnsi="Arial Narrow" w:cs="Arial"/>
                <w:b/>
                <w:sz w:val="24"/>
                <w:szCs w:val="24"/>
              </w:rPr>
              <w:t>Partido Alianza Verde</w:t>
            </w:r>
          </w:p>
        </w:tc>
        <w:tc>
          <w:tcPr>
            <w:tcW w:w="5220" w:type="dxa"/>
          </w:tcPr>
          <w:p w14:paraId="67116A01" w14:textId="7AF21B92" w:rsidR="00EE4E57" w:rsidRDefault="00EE4E57">
            <w:pPr>
              <w:spacing w:line="276" w:lineRule="auto"/>
              <w:rPr>
                <w:rFonts w:ascii="Arial" w:eastAsia="Arial" w:hAnsi="Arial" w:cs="Arial"/>
                <w:b/>
                <w:sz w:val="24"/>
                <w:szCs w:val="24"/>
              </w:rPr>
            </w:pPr>
          </w:p>
          <w:p w14:paraId="4547C528" w14:textId="3518B1E4" w:rsidR="00583D34" w:rsidRDefault="00583D34" w:rsidP="00583D34">
            <w:pPr>
              <w:spacing w:line="276" w:lineRule="auto"/>
              <w:rPr>
                <w:rFonts w:ascii="Arial" w:eastAsia="Arial" w:hAnsi="Arial" w:cs="Arial"/>
                <w:b/>
                <w:sz w:val="24"/>
                <w:szCs w:val="24"/>
              </w:rPr>
            </w:pPr>
          </w:p>
          <w:p w14:paraId="0F6D496E" w14:textId="77777777" w:rsidR="00583D34" w:rsidRDefault="00583D34" w:rsidP="00583D34">
            <w:pPr>
              <w:spacing w:line="276" w:lineRule="auto"/>
              <w:rPr>
                <w:rFonts w:ascii="Arial Narrow" w:eastAsia="Arial" w:hAnsi="Arial Narrow" w:cs="Arial"/>
                <w:b/>
                <w:sz w:val="24"/>
                <w:szCs w:val="24"/>
              </w:rPr>
            </w:pPr>
          </w:p>
          <w:p w14:paraId="266C9AF8" w14:textId="77777777" w:rsidR="00583D34" w:rsidRDefault="00583D34" w:rsidP="00C875A1">
            <w:pPr>
              <w:spacing w:line="276" w:lineRule="auto"/>
              <w:jc w:val="center"/>
              <w:rPr>
                <w:rFonts w:ascii="Arial Narrow" w:eastAsia="Arial" w:hAnsi="Arial Narrow" w:cs="Arial"/>
                <w:b/>
                <w:sz w:val="24"/>
                <w:szCs w:val="24"/>
              </w:rPr>
            </w:pPr>
          </w:p>
          <w:p w14:paraId="0A717E29" w14:textId="1963D845" w:rsidR="00EE4E57" w:rsidRPr="00C875A1" w:rsidRDefault="00E362F6" w:rsidP="00C875A1">
            <w:pPr>
              <w:spacing w:line="276" w:lineRule="auto"/>
              <w:jc w:val="center"/>
              <w:rPr>
                <w:rFonts w:ascii="Arial Narrow" w:eastAsia="Arial" w:hAnsi="Arial Narrow" w:cs="Arial"/>
                <w:b/>
                <w:sz w:val="24"/>
                <w:szCs w:val="24"/>
              </w:rPr>
            </w:pPr>
            <w:r w:rsidRPr="00C875A1">
              <w:rPr>
                <w:rFonts w:ascii="Arial Narrow" w:eastAsia="Arial" w:hAnsi="Arial Narrow" w:cs="Arial"/>
                <w:b/>
                <w:sz w:val="24"/>
                <w:szCs w:val="24"/>
              </w:rPr>
              <w:t>ROBERT DAZA GUEVARA</w:t>
            </w:r>
          </w:p>
          <w:p w14:paraId="3F01941B" w14:textId="77777777" w:rsidR="00EE4E57" w:rsidRPr="00C875A1" w:rsidRDefault="00E362F6" w:rsidP="00C875A1">
            <w:pPr>
              <w:spacing w:line="276" w:lineRule="auto"/>
              <w:jc w:val="center"/>
              <w:rPr>
                <w:rFonts w:ascii="Arial Narrow" w:eastAsia="Arial" w:hAnsi="Arial Narrow" w:cs="Arial"/>
                <w:b/>
                <w:sz w:val="24"/>
                <w:szCs w:val="24"/>
              </w:rPr>
            </w:pPr>
            <w:r w:rsidRPr="00C875A1">
              <w:rPr>
                <w:rFonts w:ascii="Arial Narrow" w:eastAsia="Arial" w:hAnsi="Arial Narrow" w:cs="Arial"/>
                <w:b/>
                <w:sz w:val="24"/>
                <w:szCs w:val="24"/>
              </w:rPr>
              <w:t>Senador de la República</w:t>
            </w:r>
          </w:p>
          <w:p w14:paraId="3A9BA5E7" w14:textId="3A62531C" w:rsidR="00EE4E57" w:rsidRDefault="00E362F6" w:rsidP="00C875A1">
            <w:pPr>
              <w:spacing w:line="276" w:lineRule="auto"/>
              <w:jc w:val="center"/>
              <w:rPr>
                <w:rFonts w:ascii="Arial" w:eastAsia="Arial" w:hAnsi="Arial" w:cs="Arial"/>
                <w:sz w:val="24"/>
                <w:szCs w:val="24"/>
              </w:rPr>
            </w:pPr>
            <w:r w:rsidRPr="00C875A1">
              <w:rPr>
                <w:rFonts w:ascii="Arial Narrow" w:eastAsia="Arial" w:hAnsi="Arial Narrow" w:cs="Arial"/>
                <w:b/>
                <w:sz w:val="24"/>
                <w:szCs w:val="24"/>
              </w:rPr>
              <w:t>Polo Democrático - Pacto Histórico</w:t>
            </w:r>
          </w:p>
        </w:tc>
      </w:tr>
    </w:tbl>
    <w:p w14:paraId="37F6FD65" w14:textId="77777777" w:rsidR="00583D34" w:rsidRDefault="00583D34" w:rsidP="00FA3F5A">
      <w:pPr>
        <w:shd w:val="clear" w:color="auto" w:fill="FFFFFF"/>
        <w:spacing w:before="150" w:after="0" w:line="276" w:lineRule="auto"/>
        <w:jc w:val="center"/>
        <w:rPr>
          <w:rFonts w:ascii="Arial" w:eastAsia="Arial" w:hAnsi="Arial" w:cs="Arial"/>
          <w:b/>
          <w:sz w:val="24"/>
          <w:szCs w:val="24"/>
        </w:rPr>
      </w:pPr>
    </w:p>
    <w:p w14:paraId="67019723" w14:textId="3F6F9D6C" w:rsidR="00EE4E57" w:rsidRDefault="00E362F6" w:rsidP="00FA3F5A">
      <w:pPr>
        <w:shd w:val="clear" w:color="auto" w:fill="FFFFFF"/>
        <w:spacing w:before="150" w:after="0" w:line="276" w:lineRule="auto"/>
        <w:jc w:val="center"/>
        <w:rPr>
          <w:rFonts w:ascii="Arial" w:eastAsia="Arial" w:hAnsi="Arial" w:cs="Arial"/>
          <w:b/>
          <w:sz w:val="24"/>
          <w:szCs w:val="24"/>
        </w:rPr>
      </w:pPr>
      <w:r>
        <w:rPr>
          <w:rFonts w:ascii="Arial" w:eastAsia="Arial" w:hAnsi="Arial" w:cs="Arial"/>
          <w:b/>
          <w:sz w:val="24"/>
          <w:szCs w:val="24"/>
        </w:rPr>
        <w:lastRenderedPageBreak/>
        <w:t>PROYECTO DE LEY ____ DE 2022</w:t>
      </w:r>
    </w:p>
    <w:p w14:paraId="43100990" w14:textId="77777777" w:rsidR="00EE4E57" w:rsidRDefault="00E362F6">
      <w:pPr>
        <w:shd w:val="clear" w:color="auto" w:fill="FFFFFF"/>
        <w:spacing w:before="150" w:after="0" w:line="276" w:lineRule="auto"/>
        <w:jc w:val="center"/>
        <w:rPr>
          <w:rFonts w:ascii="Arial" w:eastAsia="Arial" w:hAnsi="Arial" w:cs="Arial"/>
          <w:b/>
          <w:sz w:val="24"/>
          <w:szCs w:val="24"/>
        </w:rPr>
      </w:pPr>
      <w:r>
        <w:rPr>
          <w:rFonts w:ascii="Arial" w:eastAsia="Arial" w:hAnsi="Arial" w:cs="Arial"/>
          <w:b/>
          <w:sz w:val="24"/>
          <w:szCs w:val="24"/>
        </w:rPr>
        <w:t>“Por medio de la cual se dictan medidas para el sector de trabajo doméstico en Colombia y se dictan otras disposiciones”</w:t>
      </w:r>
    </w:p>
    <w:p w14:paraId="594BC249" w14:textId="77777777" w:rsidR="00EE4E57" w:rsidRDefault="00EE4E57">
      <w:pPr>
        <w:shd w:val="clear" w:color="auto" w:fill="FFFFFF"/>
        <w:spacing w:before="150" w:after="0" w:line="276" w:lineRule="auto"/>
        <w:jc w:val="center"/>
        <w:rPr>
          <w:rFonts w:ascii="Arial" w:eastAsia="Arial" w:hAnsi="Arial" w:cs="Arial"/>
          <w:b/>
          <w:sz w:val="24"/>
          <w:szCs w:val="24"/>
        </w:rPr>
      </w:pPr>
    </w:p>
    <w:p w14:paraId="4A6956B7" w14:textId="77777777" w:rsidR="00EE4E57" w:rsidRDefault="00E362F6">
      <w:pPr>
        <w:shd w:val="clear" w:color="auto" w:fill="FFFFFF"/>
        <w:spacing w:before="150" w:after="0" w:line="276" w:lineRule="auto"/>
        <w:jc w:val="center"/>
        <w:rPr>
          <w:rFonts w:ascii="Arial" w:eastAsia="Arial" w:hAnsi="Arial" w:cs="Arial"/>
          <w:b/>
          <w:sz w:val="24"/>
          <w:szCs w:val="24"/>
        </w:rPr>
      </w:pPr>
      <w:r>
        <w:rPr>
          <w:rFonts w:ascii="Arial" w:eastAsia="Arial" w:hAnsi="Arial" w:cs="Arial"/>
          <w:b/>
          <w:sz w:val="24"/>
          <w:szCs w:val="24"/>
        </w:rPr>
        <w:t>EL CONGRESO DE LA REPÚBLICA,</w:t>
      </w:r>
    </w:p>
    <w:p w14:paraId="46308F69" w14:textId="77777777" w:rsidR="00EE4E57" w:rsidRDefault="00EE4E57">
      <w:pPr>
        <w:shd w:val="clear" w:color="auto" w:fill="FFFFFF"/>
        <w:spacing w:before="150" w:after="0" w:line="276" w:lineRule="auto"/>
        <w:jc w:val="center"/>
        <w:rPr>
          <w:rFonts w:ascii="Arial" w:eastAsia="Arial" w:hAnsi="Arial" w:cs="Arial"/>
          <w:b/>
          <w:sz w:val="24"/>
          <w:szCs w:val="24"/>
        </w:rPr>
      </w:pPr>
    </w:p>
    <w:p w14:paraId="4FFA7C52" w14:textId="77777777" w:rsidR="00EE4E57" w:rsidRDefault="00E362F6">
      <w:pPr>
        <w:shd w:val="clear" w:color="auto" w:fill="FFFFFF"/>
        <w:spacing w:before="150" w:after="0" w:line="276" w:lineRule="auto"/>
        <w:jc w:val="center"/>
        <w:rPr>
          <w:rFonts w:ascii="Arial" w:eastAsia="Arial" w:hAnsi="Arial" w:cs="Arial"/>
          <w:b/>
          <w:sz w:val="24"/>
          <w:szCs w:val="24"/>
        </w:rPr>
      </w:pPr>
      <w:r>
        <w:rPr>
          <w:rFonts w:ascii="Arial" w:eastAsia="Arial" w:hAnsi="Arial" w:cs="Arial"/>
          <w:b/>
          <w:sz w:val="24"/>
          <w:szCs w:val="24"/>
        </w:rPr>
        <w:t>DECRETA:</w:t>
      </w:r>
    </w:p>
    <w:p w14:paraId="57803313" w14:textId="77777777" w:rsidR="00EE4E57" w:rsidRDefault="00EE4E57">
      <w:pPr>
        <w:shd w:val="clear" w:color="auto" w:fill="FFFFFF"/>
        <w:spacing w:before="150" w:after="0" w:line="276" w:lineRule="auto"/>
        <w:jc w:val="center"/>
        <w:rPr>
          <w:rFonts w:ascii="Arial" w:eastAsia="Arial" w:hAnsi="Arial" w:cs="Arial"/>
          <w:sz w:val="24"/>
          <w:szCs w:val="24"/>
        </w:rPr>
      </w:pPr>
    </w:p>
    <w:p w14:paraId="6C343F35" w14:textId="77777777" w:rsidR="00EE4E57" w:rsidRDefault="00E362F6">
      <w:pPr>
        <w:pBdr>
          <w:top w:val="nil"/>
          <w:left w:val="nil"/>
          <w:bottom w:val="nil"/>
          <w:right w:val="nil"/>
          <w:between w:val="nil"/>
        </w:pBdr>
        <w:shd w:val="clear" w:color="auto" w:fill="FFFFFF"/>
        <w:spacing w:before="150" w:after="0" w:line="276" w:lineRule="auto"/>
        <w:jc w:val="center"/>
        <w:rPr>
          <w:rFonts w:ascii="Arial" w:eastAsia="Arial" w:hAnsi="Arial" w:cs="Arial"/>
          <w:b/>
          <w:sz w:val="24"/>
          <w:szCs w:val="24"/>
        </w:rPr>
      </w:pPr>
      <w:r>
        <w:rPr>
          <w:rFonts w:ascii="Arial" w:eastAsia="Arial" w:hAnsi="Arial" w:cs="Arial"/>
          <w:b/>
          <w:sz w:val="24"/>
          <w:szCs w:val="24"/>
        </w:rPr>
        <w:t xml:space="preserve">CAPÍTULO I </w:t>
      </w:r>
    </w:p>
    <w:p w14:paraId="2B69D642" w14:textId="77777777" w:rsidR="00EE4E57" w:rsidRDefault="00E362F6">
      <w:pPr>
        <w:pBdr>
          <w:top w:val="nil"/>
          <w:left w:val="nil"/>
          <w:bottom w:val="nil"/>
          <w:right w:val="nil"/>
          <w:between w:val="nil"/>
        </w:pBdr>
        <w:shd w:val="clear" w:color="auto" w:fill="FFFFFF"/>
        <w:spacing w:before="150" w:after="0" w:line="276" w:lineRule="auto"/>
        <w:jc w:val="center"/>
        <w:rPr>
          <w:rFonts w:ascii="Arial" w:eastAsia="Arial" w:hAnsi="Arial" w:cs="Arial"/>
          <w:b/>
          <w:sz w:val="24"/>
          <w:szCs w:val="24"/>
        </w:rPr>
      </w:pPr>
      <w:r>
        <w:rPr>
          <w:rFonts w:ascii="Arial" w:eastAsia="Arial" w:hAnsi="Arial" w:cs="Arial"/>
          <w:b/>
          <w:sz w:val="24"/>
          <w:szCs w:val="24"/>
        </w:rPr>
        <w:t>OBJETO, DEFINICIONES Y PRINCIPIOS</w:t>
      </w:r>
    </w:p>
    <w:p w14:paraId="164D5B26" w14:textId="77777777" w:rsidR="00EE4E57" w:rsidRDefault="00EE4E57">
      <w:pPr>
        <w:spacing w:after="0" w:line="276" w:lineRule="auto"/>
        <w:ind w:left="360"/>
        <w:jc w:val="center"/>
        <w:rPr>
          <w:rFonts w:ascii="Arial" w:eastAsia="Arial" w:hAnsi="Arial" w:cs="Arial"/>
          <w:b/>
          <w:sz w:val="24"/>
          <w:szCs w:val="24"/>
        </w:rPr>
      </w:pPr>
    </w:p>
    <w:p w14:paraId="30AE8AFC" w14:textId="7F12ED42" w:rsidR="00EE4E57" w:rsidRDefault="00E362F6">
      <w:pPr>
        <w:spacing w:line="276" w:lineRule="auto"/>
        <w:jc w:val="both"/>
        <w:rPr>
          <w:rFonts w:ascii="Arial" w:eastAsia="Arial" w:hAnsi="Arial" w:cs="Arial"/>
          <w:sz w:val="24"/>
          <w:szCs w:val="24"/>
        </w:rPr>
      </w:pPr>
      <w:r>
        <w:rPr>
          <w:rFonts w:ascii="Arial" w:eastAsia="Arial" w:hAnsi="Arial" w:cs="Arial"/>
          <w:b/>
          <w:sz w:val="24"/>
          <w:szCs w:val="24"/>
        </w:rPr>
        <w:t>ARTÍCULO 1.</w:t>
      </w:r>
      <w:r>
        <w:rPr>
          <w:rFonts w:ascii="Arial" w:eastAsia="Arial" w:hAnsi="Arial" w:cs="Arial"/>
          <w:sz w:val="24"/>
          <w:szCs w:val="24"/>
        </w:rPr>
        <w:t xml:space="preserve"> </w:t>
      </w:r>
      <w:r>
        <w:rPr>
          <w:rFonts w:ascii="Arial" w:eastAsia="Arial" w:hAnsi="Arial" w:cs="Arial"/>
          <w:b/>
          <w:sz w:val="24"/>
          <w:szCs w:val="24"/>
        </w:rPr>
        <w:t>OBJETO.</w:t>
      </w:r>
      <w:r>
        <w:rPr>
          <w:rFonts w:ascii="Arial" w:eastAsia="Arial" w:hAnsi="Arial" w:cs="Arial"/>
          <w:sz w:val="24"/>
          <w:szCs w:val="24"/>
        </w:rPr>
        <w:t xml:space="preserve"> La presente ley tiene como objeto dictar medidas para el sector de trabajo doméstico, relacionadas con la formalización e inspección laboral, </w:t>
      </w:r>
      <w:r w:rsidR="00FC50AE">
        <w:rPr>
          <w:rFonts w:ascii="Arial" w:eastAsia="Arial" w:hAnsi="Arial" w:cs="Arial"/>
          <w:sz w:val="24"/>
          <w:szCs w:val="24"/>
        </w:rPr>
        <w:t>buscando garantizar</w:t>
      </w:r>
      <w:r>
        <w:rPr>
          <w:rFonts w:ascii="Arial" w:eastAsia="Arial" w:hAnsi="Arial" w:cs="Arial"/>
          <w:sz w:val="24"/>
          <w:szCs w:val="24"/>
        </w:rPr>
        <w:t xml:space="preserve"> el acceso a la justicia y proteger los derechos de las personas que trabajan en este sector, en cumplimiento de la normatividad vigente y de la seguridad social integral.</w:t>
      </w:r>
    </w:p>
    <w:p w14:paraId="3316B8A5" w14:textId="77777777" w:rsidR="00EE4E57" w:rsidRDefault="00E362F6">
      <w:pPr>
        <w:spacing w:line="276" w:lineRule="auto"/>
        <w:jc w:val="both"/>
        <w:rPr>
          <w:rFonts w:ascii="Arial" w:eastAsia="Arial" w:hAnsi="Arial" w:cs="Arial"/>
          <w:sz w:val="24"/>
          <w:szCs w:val="24"/>
        </w:rPr>
      </w:pPr>
      <w:r>
        <w:rPr>
          <w:rFonts w:ascii="Arial" w:eastAsia="Arial" w:hAnsi="Arial" w:cs="Arial"/>
          <w:sz w:val="24"/>
          <w:szCs w:val="24"/>
        </w:rPr>
        <w:t>Las medidas dispuestas en la presente ley tienen un enfoque de género y diferencial, reconociendo las circunstancias de violencia, discriminación histórica del sector.</w:t>
      </w:r>
    </w:p>
    <w:p w14:paraId="09B65648" w14:textId="77777777" w:rsidR="00EE4E57" w:rsidRDefault="00E362F6">
      <w:pPr>
        <w:spacing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2. DEFINICIONES. </w:t>
      </w:r>
      <w:r>
        <w:rPr>
          <w:rFonts w:ascii="Arial" w:eastAsia="Arial" w:hAnsi="Arial" w:cs="Arial"/>
          <w:color w:val="000000"/>
          <w:sz w:val="24"/>
          <w:szCs w:val="24"/>
        </w:rPr>
        <w:t>Par</w:t>
      </w:r>
      <w:r>
        <w:rPr>
          <w:rFonts w:ascii="Arial" w:eastAsia="Arial" w:hAnsi="Arial" w:cs="Arial"/>
          <w:sz w:val="24"/>
          <w:szCs w:val="24"/>
        </w:rPr>
        <w:t>a</w:t>
      </w:r>
      <w:r>
        <w:rPr>
          <w:rFonts w:ascii="Arial" w:eastAsia="Arial" w:hAnsi="Arial" w:cs="Arial"/>
          <w:color w:val="000000"/>
          <w:sz w:val="24"/>
          <w:szCs w:val="24"/>
        </w:rPr>
        <w:t xml:space="preserve"> efectos de la presente ley, se tendrán como definiciones las siguientes: </w:t>
      </w:r>
    </w:p>
    <w:p w14:paraId="3318AE72" w14:textId="624B2307" w:rsidR="00EE4E57" w:rsidRDefault="00E362F6">
      <w:pPr>
        <w:numPr>
          <w:ilvl w:val="0"/>
          <w:numId w:val="6"/>
        </w:numPr>
        <w:pBdr>
          <w:top w:val="nil"/>
          <w:left w:val="nil"/>
          <w:bottom w:val="nil"/>
          <w:right w:val="nil"/>
          <w:between w:val="nil"/>
        </w:pBdr>
        <w:spacing w:line="276" w:lineRule="auto"/>
        <w:ind w:left="992" w:hanging="420"/>
        <w:jc w:val="both"/>
      </w:pPr>
      <w:r>
        <w:rPr>
          <w:rFonts w:ascii="Arial" w:eastAsia="Arial" w:hAnsi="Arial" w:cs="Arial"/>
          <w:b/>
          <w:color w:val="000000"/>
          <w:sz w:val="24"/>
          <w:szCs w:val="24"/>
        </w:rPr>
        <w:t>Persona trabajadora del servicio doméstico.</w:t>
      </w:r>
      <w:r>
        <w:rPr>
          <w:rFonts w:ascii="Arial" w:eastAsia="Arial" w:hAnsi="Arial" w:cs="Arial"/>
          <w:color w:val="000000"/>
          <w:sz w:val="24"/>
          <w:szCs w:val="24"/>
        </w:rPr>
        <w:t xml:space="preserve"> La persona natural que a cambio de una remuneración presta su servicio personal en forma directa y de manera habitual, bajo continuada subordinación o dependencia, residiendo o no en el lugar de trabajo, a una o varias personas naturales en la ejecución de tareas de aseo, cocina, lavado, planchado, </w:t>
      </w:r>
      <w:r>
        <w:rPr>
          <w:rFonts w:ascii="Arial" w:eastAsia="Arial" w:hAnsi="Arial" w:cs="Arial"/>
          <w:sz w:val="24"/>
          <w:szCs w:val="24"/>
        </w:rPr>
        <w:t xml:space="preserve">cuidado directo o indirecto de </w:t>
      </w:r>
      <w:r w:rsidR="00DB3359">
        <w:rPr>
          <w:rFonts w:ascii="Arial" w:eastAsia="Arial" w:hAnsi="Arial" w:cs="Arial"/>
          <w:sz w:val="24"/>
          <w:szCs w:val="24"/>
        </w:rPr>
        <w:t>menores,</w:t>
      </w:r>
      <w:r>
        <w:rPr>
          <w:rFonts w:ascii="Arial" w:eastAsia="Arial" w:hAnsi="Arial" w:cs="Arial"/>
          <w:color w:val="000000"/>
          <w:sz w:val="24"/>
          <w:szCs w:val="24"/>
        </w:rPr>
        <w:t xml:space="preserve"> y demás labores inherentes al </w:t>
      </w:r>
      <w:r>
        <w:rPr>
          <w:rFonts w:ascii="Arial" w:eastAsia="Arial" w:hAnsi="Arial" w:cs="Arial"/>
          <w:sz w:val="24"/>
          <w:szCs w:val="24"/>
        </w:rPr>
        <w:t>hogar</w:t>
      </w:r>
      <w:r>
        <w:rPr>
          <w:rFonts w:ascii="Arial" w:eastAsia="Arial" w:hAnsi="Arial" w:cs="Arial"/>
          <w:color w:val="000000"/>
          <w:sz w:val="24"/>
          <w:szCs w:val="24"/>
        </w:rPr>
        <w:t xml:space="preserve">. </w:t>
      </w:r>
      <w:r>
        <w:rPr>
          <w:rFonts w:ascii="Times New Roman" w:eastAsia="Times New Roman" w:hAnsi="Times New Roman" w:cs="Times New Roman"/>
          <w:color w:val="000000"/>
          <w:sz w:val="24"/>
          <w:szCs w:val="24"/>
        </w:rPr>
        <w:t xml:space="preserve"> </w:t>
      </w:r>
    </w:p>
    <w:p w14:paraId="54E91E49" w14:textId="77777777" w:rsidR="00EE4E57" w:rsidRDefault="00E362F6">
      <w:pPr>
        <w:numPr>
          <w:ilvl w:val="0"/>
          <w:numId w:val="6"/>
        </w:numPr>
        <w:pBdr>
          <w:top w:val="nil"/>
          <w:left w:val="nil"/>
          <w:bottom w:val="nil"/>
          <w:right w:val="nil"/>
          <w:between w:val="nil"/>
        </w:pBdr>
        <w:spacing w:line="276" w:lineRule="auto"/>
        <w:ind w:left="992" w:hanging="420"/>
        <w:jc w:val="both"/>
      </w:pPr>
      <w:r>
        <w:rPr>
          <w:rFonts w:ascii="Arial" w:eastAsia="Arial" w:hAnsi="Arial" w:cs="Arial"/>
          <w:b/>
          <w:sz w:val="24"/>
          <w:szCs w:val="24"/>
        </w:rPr>
        <w:t>Internas</w:t>
      </w:r>
      <w:r>
        <w:rPr>
          <w:rFonts w:ascii="Times New Roman" w:eastAsia="Times New Roman" w:hAnsi="Times New Roman" w:cs="Times New Roman"/>
          <w:sz w:val="24"/>
          <w:szCs w:val="24"/>
        </w:rPr>
        <w:t xml:space="preserve">. </w:t>
      </w:r>
      <w:r>
        <w:rPr>
          <w:rFonts w:ascii="Arial" w:eastAsia="Arial" w:hAnsi="Arial" w:cs="Arial"/>
          <w:color w:val="000000"/>
          <w:sz w:val="24"/>
          <w:szCs w:val="24"/>
        </w:rPr>
        <w:t>Se llamarán 'intern</w:t>
      </w:r>
      <w:r>
        <w:rPr>
          <w:rFonts w:ascii="Arial" w:eastAsia="Arial" w:hAnsi="Arial" w:cs="Arial"/>
          <w:sz w:val="24"/>
          <w:szCs w:val="24"/>
        </w:rPr>
        <w:t>a</w:t>
      </w:r>
      <w:r>
        <w:rPr>
          <w:rFonts w:ascii="Arial" w:eastAsia="Arial" w:hAnsi="Arial" w:cs="Arial"/>
          <w:color w:val="000000"/>
          <w:sz w:val="24"/>
          <w:szCs w:val="24"/>
        </w:rPr>
        <w:t>s' a l</w:t>
      </w:r>
      <w:r>
        <w:rPr>
          <w:rFonts w:ascii="Arial" w:eastAsia="Arial" w:hAnsi="Arial" w:cs="Arial"/>
          <w:sz w:val="24"/>
          <w:szCs w:val="24"/>
        </w:rPr>
        <w:t>a</w:t>
      </w:r>
      <w:r>
        <w:rPr>
          <w:rFonts w:ascii="Arial" w:eastAsia="Arial" w:hAnsi="Arial" w:cs="Arial"/>
          <w:color w:val="000000"/>
          <w:sz w:val="24"/>
          <w:szCs w:val="24"/>
        </w:rPr>
        <w:t xml:space="preserve">s </w:t>
      </w:r>
      <w:r>
        <w:rPr>
          <w:rFonts w:ascii="Arial" w:eastAsia="Arial" w:hAnsi="Arial" w:cs="Arial"/>
          <w:sz w:val="24"/>
          <w:szCs w:val="24"/>
        </w:rPr>
        <w:t xml:space="preserve">personas trabajadoras </w:t>
      </w:r>
      <w:r>
        <w:rPr>
          <w:rFonts w:ascii="Arial" w:eastAsia="Arial" w:hAnsi="Arial" w:cs="Arial"/>
          <w:color w:val="000000"/>
          <w:sz w:val="24"/>
          <w:szCs w:val="24"/>
        </w:rPr>
        <w:t>o de servicio doméstico que residan en su lugar o sitio de trabajo</w:t>
      </w:r>
      <w:r>
        <w:rPr>
          <w:rFonts w:ascii="Arial" w:eastAsia="Arial" w:hAnsi="Arial" w:cs="Arial"/>
          <w:sz w:val="24"/>
          <w:szCs w:val="24"/>
        </w:rPr>
        <w:t>.</w:t>
      </w:r>
    </w:p>
    <w:p w14:paraId="0E3BAC51" w14:textId="77777777" w:rsidR="00EE4E57" w:rsidRDefault="00E362F6">
      <w:pPr>
        <w:numPr>
          <w:ilvl w:val="0"/>
          <w:numId w:val="6"/>
        </w:numPr>
        <w:pBdr>
          <w:top w:val="nil"/>
          <w:left w:val="nil"/>
          <w:bottom w:val="nil"/>
          <w:right w:val="nil"/>
          <w:between w:val="nil"/>
        </w:pBdr>
        <w:spacing w:line="276" w:lineRule="auto"/>
        <w:ind w:left="992" w:hanging="420"/>
        <w:jc w:val="both"/>
      </w:pPr>
      <w:r>
        <w:rPr>
          <w:rFonts w:ascii="Arial" w:eastAsia="Arial" w:hAnsi="Arial" w:cs="Arial"/>
          <w:b/>
          <w:color w:val="000000"/>
          <w:sz w:val="24"/>
          <w:szCs w:val="24"/>
        </w:rPr>
        <w:lastRenderedPageBreak/>
        <w:t>Trabajo doméstico.</w:t>
      </w:r>
      <w:r>
        <w:rPr>
          <w:rFonts w:ascii="Arial" w:eastAsia="Arial" w:hAnsi="Arial" w:cs="Arial"/>
          <w:color w:val="000000"/>
          <w:sz w:val="24"/>
          <w:szCs w:val="24"/>
        </w:rPr>
        <w:t xml:space="preserve"> En concordancia con </w:t>
      </w:r>
      <w:r>
        <w:rPr>
          <w:rFonts w:ascii="Arial" w:eastAsia="Arial" w:hAnsi="Arial" w:cs="Arial"/>
          <w:sz w:val="24"/>
          <w:szCs w:val="24"/>
        </w:rPr>
        <w:t xml:space="preserve">el artículo 1 literal A de la ley 1595 del 2012, </w:t>
      </w:r>
      <w:r>
        <w:rPr>
          <w:rFonts w:ascii="Arial" w:eastAsia="Arial" w:hAnsi="Arial" w:cs="Arial"/>
          <w:color w:val="000000"/>
          <w:sz w:val="24"/>
          <w:szCs w:val="24"/>
        </w:rPr>
        <w:t>la expresión trabajo doméstico designa el trabajo realizado en un hogar u hogares o para los mismos.</w:t>
      </w:r>
    </w:p>
    <w:p w14:paraId="224E5214" w14:textId="77777777" w:rsidR="00EE4E57" w:rsidRDefault="00E362F6">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3. PRINCIPIOS. </w:t>
      </w:r>
      <w:r>
        <w:rPr>
          <w:rFonts w:ascii="Arial" w:eastAsia="Arial" w:hAnsi="Arial" w:cs="Arial"/>
          <w:color w:val="000000"/>
          <w:sz w:val="24"/>
          <w:szCs w:val="24"/>
        </w:rPr>
        <w:t xml:space="preserve">Serán aplicables a la presente ley los siguientes criterios y principios: </w:t>
      </w:r>
    </w:p>
    <w:p w14:paraId="31AF9B03" w14:textId="77777777" w:rsidR="00EE4E57" w:rsidRDefault="00E362F6">
      <w:pPr>
        <w:numPr>
          <w:ilvl w:val="0"/>
          <w:numId w:val="2"/>
        </w:numPr>
        <w:pBdr>
          <w:top w:val="nil"/>
          <w:left w:val="nil"/>
          <w:bottom w:val="nil"/>
          <w:right w:val="nil"/>
          <w:between w:val="nil"/>
        </w:pBdr>
        <w:spacing w:before="280" w:after="0" w:line="276" w:lineRule="auto"/>
        <w:ind w:left="993" w:hanging="567"/>
        <w:jc w:val="both"/>
        <w:rPr>
          <w:rFonts w:ascii="Arial" w:eastAsia="Arial" w:hAnsi="Arial" w:cs="Arial"/>
          <w:color w:val="000000"/>
          <w:sz w:val="24"/>
          <w:szCs w:val="24"/>
        </w:rPr>
      </w:pPr>
      <w:r>
        <w:rPr>
          <w:rFonts w:ascii="Arial" w:eastAsia="Arial" w:hAnsi="Arial" w:cs="Arial"/>
          <w:color w:val="000000"/>
          <w:sz w:val="24"/>
          <w:szCs w:val="24"/>
        </w:rPr>
        <w:t>La libertad de asociación y la libertad sindical y el reconocimiento efectivo del derecho de negociación colectiva.</w:t>
      </w:r>
    </w:p>
    <w:p w14:paraId="38DAA273" w14:textId="77777777" w:rsidR="00EE4E57" w:rsidRDefault="00E362F6">
      <w:pPr>
        <w:numPr>
          <w:ilvl w:val="0"/>
          <w:numId w:val="2"/>
        </w:numPr>
        <w:pBdr>
          <w:top w:val="nil"/>
          <w:left w:val="nil"/>
          <w:bottom w:val="nil"/>
          <w:right w:val="nil"/>
          <w:between w:val="nil"/>
        </w:pBdr>
        <w:spacing w:after="0" w:line="276" w:lineRule="auto"/>
        <w:ind w:left="993" w:hanging="567"/>
        <w:jc w:val="both"/>
        <w:rPr>
          <w:rFonts w:ascii="Arial" w:eastAsia="Arial" w:hAnsi="Arial" w:cs="Arial"/>
          <w:color w:val="000000"/>
          <w:sz w:val="24"/>
          <w:szCs w:val="24"/>
        </w:rPr>
      </w:pPr>
      <w:r>
        <w:rPr>
          <w:rFonts w:ascii="Arial" w:eastAsia="Arial" w:hAnsi="Arial" w:cs="Arial"/>
          <w:color w:val="000000"/>
          <w:sz w:val="24"/>
          <w:szCs w:val="24"/>
        </w:rPr>
        <w:t>La eliminación de todas las formas de trabajo forzoso u obligatorio</w:t>
      </w:r>
      <w:r>
        <w:rPr>
          <w:rFonts w:ascii="Arial" w:eastAsia="Arial" w:hAnsi="Arial" w:cs="Arial"/>
          <w:sz w:val="24"/>
          <w:szCs w:val="24"/>
        </w:rPr>
        <w:t>.</w:t>
      </w:r>
    </w:p>
    <w:p w14:paraId="3696DFE2" w14:textId="77777777" w:rsidR="00EE4E57" w:rsidRDefault="00E362F6">
      <w:pPr>
        <w:numPr>
          <w:ilvl w:val="0"/>
          <w:numId w:val="2"/>
        </w:numPr>
        <w:pBdr>
          <w:top w:val="nil"/>
          <w:left w:val="nil"/>
          <w:bottom w:val="nil"/>
          <w:right w:val="nil"/>
          <w:between w:val="nil"/>
        </w:pBdr>
        <w:spacing w:after="0" w:line="276" w:lineRule="auto"/>
        <w:ind w:left="993" w:hanging="567"/>
        <w:jc w:val="both"/>
        <w:rPr>
          <w:rFonts w:ascii="Arial" w:eastAsia="Arial" w:hAnsi="Arial" w:cs="Arial"/>
          <w:color w:val="000000"/>
          <w:sz w:val="24"/>
          <w:szCs w:val="24"/>
        </w:rPr>
      </w:pPr>
      <w:r>
        <w:rPr>
          <w:rFonts w:ascii="Arial" w:eastAsia="Arial" w:hAnsi="Arial" w:cs="Arial"/>
          <w:sz w:val="24"/>
          <w:szCs w:val="24"/>
        </w:rPr>
        <w:t>La prohibición y penalización de toda práctica de trabajo infantil, de acuerdo con la normatividad vigente</w:t>
      </w:r>
    </w:p>
    <w:p w14:paraId="5517AD3A" w14:textId="77777777" w:rsidR="00EE4E57" w:rsidRDefault="00E362F6">
      <w:pPr>
        <w:numPr>
          <w:ilvl w:val="0"/>
          <w:numId w:val="2"/>
        </w:numPr>
        <w:pBdr>
          <w:top w:val="nil"/>
          <w:left w:val="nil"/>
          <w:bottom w:val="nil"/>
          <w:right w:val="nil"/>
          <w:between w:val="nil"/>
        </w:pBdr>
        <w:spacing w:after="0" w:line="276" w:lineRule="auto"/>
        <w:ind w:left="993" w:hanging="567"/>
        <w:jc w:val="both"/>
        <w:rPr>
          <w:rFonts w:ascii="Arial" w:eastAsia="Arial" w:hAnsi="Arial" w:cs="Arial"/>
          <w:color w:val="000000"/>
          <w:sz w:val="24"/>
          <w:szCs w:val="24"/>
        </w:rPr>
      </w:pPr>
      <w:r>
        <w:rPr>
          <w:rFonts w:ascii="Arial" w:eastAsia="Arial" w:hAnsi="Arial" w:cs="Arial"/>
          <w:color w:val="000000"/>
          <w:sz w:val="24"/>
          <w:szCs w:val="24"/>
        </w:rPr>
        <w:t>La eliminación de la discriminación en materia de empleo y ocupación.</w:t>
      </w:r>
    </w:p>
    <w:p w14:paraId="085D78E5" w14:textId="01D2A502" w:rsidR="00EE4E57" w:rsidRDefault="00E362F6">
      <w:pPr>
        <w:numPr>
          <w:ilvl w:val="0"/>
          <w:numId w:val="2"/>
        </w:numPr>
        <w:pBdr>
          <w:top w:val="nil"/>
          <w:left w:val="nil"/>
          <w:bottom w:val="nil"/>
          <w:right w:val="nil"/>
          <w:between w:val="nil"/>
        </w:pBdr>
        <w:spacing w:after="0" w:line="276" w:lineRule="auto"/>
        <w:ind w:left="993" w:hanging="567"/>
        <w:jc w:val="both"/>
        <w:rPr>
          <w:rFonts w:ascii="Arial" w:eastAsia="Arial" w:hAnsi="Arial" w:cs="Arial"/>
          <w:color w:val="000000"/>
          <w:sz w:val="24"/>
          <w:szCs w:val="24"/>
        </w:rPr>
      </w:pPr>
      <w:r>
        <w:rPr>
          <w:rFonts w:ascii="Arial" w:eastAsia="Arial" w:hAnsi="Arial" w:cs="Arial"/>
          <w:sz w:val="24"/>
          <w:szCs w:val="24"/>
        </w:rPr>
        <w:t xml:space="preserve">El respeto, la promoción y el aseguramiento </w:t>
      </w:r>
      <w:r w:rsidR="00FC50AE">
        <w:rPr>
          <w:rFonts w:ascii="Arial" w:eastAsia="Arial" w:hAnsi="Arial" w:cs="Arial"/>
          <w:sz w:val="24"/>
          <w:szCs w:val="24"/>
        </w:rPr>
        <w:t xml:space="preserve">del </w:t>
      </w:r>
      <w:r w:rsidR="00FC50AE">
        <w:rPr>
          <w:rFonts w:ascii="Arial" w:eastAsia="Arial" w:hAnsi="Arial" w:cs="Arial"/>
          <w:color w:val="000000"/>
          <w:sz w:val="24"/>
          <w:szCs w:val="24"/>
        </w:rPr>
        <w:t>derecho</w:t>
      </w:r>
      <w:r>
        <w:rPr>
          <w:rFonts w:ascii="Arial" w:eastAsia="Arial" w:hAnsi="Arial" w:cs="Arial"/>
          <w:color w:val="000000"/>
          <w:sz w:val="24"/>
          <w:szCs w:val="24"/>
        </w:rPr>
        <w:t xml:space="preserve"> de toda persona a un mundo del trabajo libre de violencia y acoso.</w:t>
      </w:r>
    </w:p>
    <w:p w14:paraId="04F38F1C" w14:textId="77777777" w:rsidR="00EE4E57" w:rsidRDefault="00E362F6">
      <w:pPr>
        <w:numPr>
          <w:ilvl w:val="0"/>
          <w:numId w:val="2"/>
        </w:numPr>
        <w:pBdr>
          <w:top w:val="nil"/>
          <w:left w:val="nil"/>
          <w:bottom w:val="nil"/>
          <w:right w:val="nil"/>
          <w:between w:val="nil"/>
        </w:pBdr>
        <w:spacing w:after="0" w:line="276" w:lineRule="auto"/>
        <w:ind w:left="993" w:hanging="567"/>
        <w:jc w:val="both"/>
        <w:rPr>
          <w:rFonts w:ascii="Arial" w:eastAsia="Arial" w:hAnsi="Arial" w:cs="Arial"/>
          <w:color w:val="000000"/>
          <w:sz w:val="24"/>
          <w:szCs w:val="24"/>
        </w:rPr>
      </w:pPr>
      <w:r>
        <w:rPr>
          <w:rFonts w:ascii="Arial" w:eastAsia="Arial" w:hAnsi="Arial" w:cs="Arial"/>
          <w:sz w:val="24"/>
          <w:szCs w:val="24"/>
        </w:rPr>
        <w:t>La garantía de</w:t>
      </w:r>
      <w:r>
        <w:rPr>
          <w:rFonts w:ascii="Arial" w:eastAsia="Arial" w:hAnsi="Arial" w:cs="Arial"/>
          <w:color w:val="000000"/>
          <w:sz w:val="24"/>
          <w:szCs w:val="24"/>
        </w:rPr>
        <w:t xml:space="preserve"> medios de inspección e investigación efectivos de los casos de violencia y acoso, incluyendo a través de la inspección del trabajo o de otros organismos competentes.</w:t>
      </w:r>
    </w:p>
    <w:p w14:paraId="0EC5D534" w14:textId="6A6A597F" w:rsidR="00EE4E57" w:rsidRDefault="00E362F6">
      <w:pPr>
        <w:numPr>
          <w:ilvl w:val="0"/>
          <w:numId w:val="2"/>
        </w:numPr>
        <w:pBdr>
          <w:top w:val="nil"/>
          <w:left w:val="nil"/>
          <w:bottom w:val="nil"/>
          <w:right w:val="nil"/>
          <w:between w:val="nil"/>
        </w:pBdr>
        <w:spacing w:after="0" w:line="276" w:lineRule="auto"/>
        <w:ind w:left="993" w:hanging="567"/>
        <w:jc w:val="both"/>
        <w:rPr>
          <w:rFonts w:ascii="Arial" w:eastAsia="Arial" w:hAnsi="Arial" w:cs="Arial"/>
          <w:color w:val="000000"/>
          <w:sz w:val="24"/>
          <w:szCs w:val="24"/>
        </w:rPr>
      </w:pPr>
      <w:r>
        <w:rPr>
          <w:rFonts w:ascii="Arial" w:eastAsia="Arial" w:hAnsi="Arial" w:cs="Arial"/>
          <w:sz w:val="24"/>
          <w:szCs w:val="24"/>
        </w:rPr>
        <w:t xml:space="preserve">La garantía de </w:t>
      </w:r>
      <w:r w:rsidR="00FC50AE">
        <w:rPr>
          <w:rFonts w:ascii="Arial" w:eastAsia="Arial" w:hAnsi="Arial" w:cs="Arial"/>
          <w:sz w:val="24"/>
          <w:szCs w:val="24"/>
        </w:rPr>
        <w:t xml:space="preserve">una </w:t>
      </w:r>
      <w:r w:rsidR="00FC50AE">
        <w:rPr>
          <w:rFonts w:ascii="Arial" w:eastAsia="Arial" w:hAnsi="Arial" w:cs="Arial"/>
          <w:color w:val="000000"/>
          <w:sz w:val="24"/>
          <w:szCs w:val="24"/>
        </w:rPr>
        <w:t>inspección</w:t>
      </w:r>
      <w:r>
        <w:rPr>
          <w:rFonts w:ascii="Arial" w:eastAsia="Arial" w:hAnsi="Arial" w:cs="Arial"/>
          <w:color w:val="000000"/>
          <w:sz w:val="24"/>
          <w:szCs w:val="24"/>
        </w:rPr>
        <w:t xml:space="preserve"> del trabajo </w:t>
      </w:r>
      <w:r>
        <w:rPr>
          <w:rFonts w:ascii="Arial" w:eastAsia="Arial" w:hAnsi="Arial" w:cs="Arial"/>
          <w:sz w:val="24"/>
          <w:szCs w:val="24"/>
        </w:rPr>
        <w:t>con</w:t>
      </w:r>
      <w:r>
        <w:rPr>
          <w:rFonts w:ascii="Arial" w:eastAsia="Arial" w:hAnsi="Arial" w:cs="Arial"/>
          <w:color w:val="000000"/>
          <w:sz w:val="24"/>
          <w:szCs w:val="24"/>
        </w:rPr>
        <w:t xml:space="preserve"> enfoque proteccionista que priorice las condiciones específicas del sector con enfoque diferencial y de género.</w:t>
      </w:r>
    </w:p>
    <w:p w14:paraId="5690EFED" w14:textId="77777777" w:rsidR="00EE4E57" w:rsidRDefault="00E362F6">
      <w:pPr>
        <w:numPr>
          <w:ilvl w:val="0"/>
          <w:numId w:val="2"/>
        </w:numPr>
        <w:pBdr>
          <w:top w:val="nil"/>
          <w:left w:val="nil"/>
          <w:bottom w:val="nil"/>
          <w:right w:val="nil"/>
          <w:between w:val="nil"/>
        </w:pBdr>
        <w:spacing w:after="0" w:line="276" w:lineRule="auto"/>
        <w:ind w:left="993" w:hanging="567"/>
        <w:jc w:val="both"/>
        <w:rPr>
          <w:rFonts w:ascii="Arial" w:eastAsia="Arial" w:hAnsi="Arial" w:cs="Arial"/>
          <w:color w:val="000000"/>
          <w:sz w:val="24"/>
          <w:szCs w:val="24"/>
        </w:rPr>
      </w:pPr>
      <w:r>
        <w:rPr>
          <w:rFonts w:ascii="Arial" w:eastAsia="Arial" w:hAnsi="Arial" w:cs="Arial"/>
          <w:sz w:val="24"/>
          <w:szCs w:val="24"/>
        </w:rPr>
        <w:t>La garantía de</w:t>
      </w:r>
      <w:r>
        <w:rPr>
          <w:rFonts w:ascii="Arial" w:eastAsia="Arial" w:hAnsi="Arial" w:cs="Arial"/>
          <w:color w:val="000000"/>
          <w:sz w:val="24"/>
          <w:szCs w:val="24"/>
        </w:rPr>
        <w:t xml:space="preserve"> un real y efectivo acceso a la justicia laboral.</w:t>
      </w:r>
    </w:p>
    <w:p w14:paraId="11512E3E" w14:textId="77777777" w:rsidR="00EE4E57" w:rsidRDefault="00E362F6">
      <w:pPr>
        <w:numPr>
          <w:ilvl w:val="0"/>
          <w:numId w:val="2"/>
        </w:numPr>
        <w:pBdr>
          <w:top w:val="nil"/>
          <w:left w:val="nil"/>
          <w:bottom w:val="nil"/>
          <w:right w:val="nil"/>
          <w:between w:val="nil"/>
        </w:pBdr>
        <w:spacing w:after="280" w:line="276" w:lineRule="auto"/>
        <w:ind w:left="993" w:hanging="567"/>
        <w:jc w:val="both"/>
        <w:rPr>
          <w:rFonts w:ascii="Arial" w:eastAsia="Arial" w:hAnsi="Arial" w:cs="Arial"/>
          <w:color w:val="000000"/>
          <w:sz w:val="24"/>
          <w:szCs w:val="24"/>
        </w:rPr>
      </w:pPr>
      <w:r>
        <w:rPr>
          <w:rFonts w:ascii="Arial" w:eastAsia="Arial" w:hAnsi="Arial" w:cs="Arial"/>
          <w:color w:val="000000"/>
          <w:sz w:val="24"/>
          <w:szCs w:val="24"/>
        </w:rPr>
        <w:t>Participación de las organizaciones de trabajo doméstico desde un enfoque pluralista y democrático.</w:t>
      </w:r>
    </w:p>
    <w:p w14:paraId="7267BD83" w14:textId="77777777" w:rsidR="00EE4E57" w:rsidRDefault="00E362F6">
      <w:pPr>
        <w:spacing w:after="0" w:line="276" w:lineRule="auto"/>
        <w:ind w:left="360"/>
        <w:jc w:val="center"/>
        <w:rPr>
          <w:rFonts w:ascii="Arial" w:eastAsia="Arial" w:hAnsi="Arial" w:cs="Arial"/>
          <w:b/>
          <w:sz w:val="24"/>
          <w:szCs w:val="24"/>
        </w:rPr>
      </w:pPr>
      <w:r>
        <w:rPr>
          <w:rFonts w:ascii="Arial" w:eastAsia="Arial" w:hAnsi="Arial" w:cs="Arial"/>
          <w:b/>
          <w:sz w:val="24"/>
          <w:szCs w:val="24"/>
        </w:rPr>
        <w:t>CAPÍTULO II</w:t>
      </w:r>
    </w:p>
    <w:p w14:paraId="10DE4540" w14:textId="77777777" w:rsidR="00EE4E57" w:rsidRDefault="00E362F6">
      <w:pPr>
        <w:spacing w:after="0" w:line="276" w:lineRule="auto"/>
        <w:ind w:left="360"/>
        <w:jc w:val="center"/>
        <w:rPr>
          <w:rFonts w:ascii="Arial" w:eastAsia="Arial" w:hAnsi="Arial" w:cs="Arial"/>
          <w:b/>
          <w:sz w:val="24"/>
          <w:szCs w:val="24"/>
        </w:rPr>
      </w:pPr>
      <w:r>
        <w:rPr>
          <w:rFonts w:ascii="Arial" w:eastAsia="Arial" w:hAnsi="Arial" w:cs="Arial"/>
          <w:b/>
          <w:sz w:val="24"/>
          <w:szCs w:val="24"/>
        </w:rPr>
        <w:t>FORMA DE VINCULACIÓN Y REGISTRO</w:t>
      </w:r>
    </w:p>
    <w:p w14:paraId="3A136910" w14:textId="77777777" w:rsidR="00EE4E57" w:rsidRDefault="00EE4E57">
      <w:pPr>
        <w:spacing w:after="0" w:line="276" w:lineRule="auto"/>
        <w:ind w:left="360"/>
        <w:jc w:val="center"/>
        <w:rPr>
          <w:rFonts w:ascii="Arial" w:eastAsia="Arial" w:hAnsi="Arial" w:cs="Arial"/>
          <w:b/>
          <w:sz w:val="24"/>
          <w:szCs w:val="24"/>
        </w:rPr>
      </w:pPr>
    </w:p>
    <w:p w14:paraId="15B2693A"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color w:val="000000"/>
          <w:sz w:val="24"/>
          <w:szCs w:val="24"/>
        </w:rPr>
        <w:t>ARTÍCULO 4.</w:t>
      </w:r>
      <w:r>
        <w:rPr>
          <w:rFonts w:ascii="Arial" w:eastAsia="Arial" w:hAnsi="Arial" w:cs="Arial"/>
          <w:color w:val="000000"/>
          <w:sz w:val="24"/>
          <w:szCs w:val="24"/>
        </w:rPr>
        <w:t xml:space="preserve"> </w:t>
      </w:r>
      <w:r>
        <w:rPr>
          <w:rFonts w:ascii="Arial" w:eastAsia="Arial" w:hAnsi="Arial" w:cs="Arial"/>
          <w:b/>
          <w:color w:val="000000"/>
          <w:sz w:val="24"/>
          <w:szCs w:val="24"/>
        </w:rPr>
        <w:t>FORMA DE VINCULACIÓN.</w:t>
      </w:r>
      <w:r>
        <w:rPr>
          <w:rFonts w:ascii="Arial" w:eastAsia="Arial" w:hAnsi="Arial" w:cs="Arial"/>
          <w:color w:val="000000"/>
          <w:sz w:val="24"/>
          <w:szCs w:val="24"/>
        </w:rPr>
        <w:t xml:space="preserve"> La persona trabajadora del servicio doméstico deber</w:t>
      </w:r>
      <w:r>
        <w:rPr>
          <w:rFonts w:ascii="Arial" w:eastAsia="Arial" w:hAnsi="Arial" w:cs="Arial"/>
          <w:sz w:val="24"/>
          <w:szCs w:val="24"/>
        </w:rPr>
        <w:t>á</w:t>
      </w:r>
      <w:r>
        <w:rPr>
          <w:rFonts w:ascii="Arial" w:eastAsia="Arial" w:hAnsi="Arial" w:cs="Arial"/>
          <w:color w:val="000000"/>
          <w:sz w:val="24"/>
          <w:szCs w:val="24"/>
        </w:rPr>
        <w:t xml:space="preserve"> ser vinculada mediante contrato de trabajo escrito, de conformidad con las normas laborales existentes. </w:t>
      </w:r>
    </w:p>
    <w:p w14:paraId="787B8473"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35951A54"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Este contrato deberá ser depositado en el Ministerio de Trabajo para su seguimiento y control a la formalización. En todo caso, los efectos del depósito serán de publicidad y en ningún caso se constituirán como un requisito para la validez del contrato de trabajo de personas del servicio doméstico. </w:t>
      </w:r>
    </w:p>
    <w:p w14:paraId="341FC762"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4230BD4A"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Serán aplicables a las personas trabajadoras del servicio doméstico todas las normas del derecho del trabajo y de la seguridad social, con las especialidades que surgen de la presente ley y dem</w:t>
      </w:r>
      <w:r>
        <w:rPr>
          <w:rFonts w:ascii="Arial" w:eastAsia="Arial" w:hAnsi="Arial" w:cs="Arial"/>
          <w:sz w:val="24"/>
          <w:szCs w:val="24"/>
        </w:rPr>
        <w:t>ás normatividad relacionada</w:t>
      </w:r>
      <w:r>
        <w:rPr>
          <w:rFonts w:ascii="Arial" w:eastAsia="Arial" w:hAnsi="Arial" w:cs="Arial"/>
          <w:color w:val="000000"/>
          <w:sz w:val="24"/>
          <w:szCs w:val="24"/>
        </w:rPr>
        <w:t>.</w:t>
      </w:r>
    </w:p>
    <w:p w14:paraId="62DA8CAF"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7553F661"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color w:val="000000"/>
          <w:sz w:val="24"/>
          <w:szCs w:val="24"/>
        </w:rPr>
        <w:t>ARTÍCULO 5. REGISTRO OFICIAL DE CONTRATOS DE TRABAJO DOMÉSTICO Y NOVEDADES.</w:t>
      </w:r>
      <w:r>
        <w:rPr>
          <w:rFonts w:ascii="Arial" w:eastAsia="Arial" w:hAnsi="Arial" w:cs="Arial"/>
          <w:color w:val="000000"/>
          <w:sz w:val="24"/>
          <w:szCs w:val="24"/>
        </w:rPr>
        <w:t xml:space="preserve"> Los contratos de trabajo del servicio doméstico se depositarán en el Ministerio de Trabajo</w:t>
      </w:r>
      <w:r>
        <w:rPr>
          <w:rFonts w:ascii="Arial" w:eastAsia="Arial" w:hAnsi="Arial" w:cs="Arial"/>
          <w:sz w:val="24"/>
          <w:szCs w:val="24"/>
        </w:rPr>
        <w:t xml:space="preserve"> </w:t>
      </w:r>
      <w:r>
        <w:rPr>
          <w:rFonts w:ascii="Arial" w:eastAsia="Arial" w:hAnsi="Arial" w:cs="Arial"/>
          <w:color w:val="000000"/>
          <w:sz w:val="24"/>
          <w:szCs w:val="24"/>
        </w:rPr>
        <w:t xml:space="preserve">dentro de los quince (15) días </w:t>
      </w:r>
      <w:r>
        <w:rPr>
          <w:rFonts w:ascii="Arial" w:eastAsia="Arial" w:hAnsi="Arial" w:cs="Arial"/>
          <w:sz w:val="24"/>
          <w:szCs w:val="24"/>
        </w:rPr>
        <w:t xml:space="preserve">calendario siguientes al </w:t>
      </w:r>
      <w:r>
        <w:rPr>
          <w:rFonts w:ascii="Arial" w:eastAsia="Arial" w:hAnsi="Arial" w:cs="Arial"/>
          <w:color w:val="000000"/>
          <w:sz w:val="24"/>
          <w:szCs w:val="24"/>
        </w:rPr>
        <w:t>inicio del contrato laboral por parte de los empleadores, so pena de las sanciones que para la materia reglamente el Ministerio de Trabajo.</w:t>
      </w:r>
    </w:p>
    <w:p w14:paraId="311FDB27"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2E274102"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registro deberá contar como mínimo con: </w:t>
      </w:r>
    </w:p>
    <w:p w14:paraId="32F5BB66"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18231172" w14:textId="77777777" w:rsidR="00EE4E57" w:rsidRDefault="00E362F6">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tipo de contrato.</w:t>
      </w:r>
    </w:p>
    <w:p w14:paraId="146110A4" w14:textId="77777777" w:rsidR="00EE4E57" w:rsidRDefault="00E362F6">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Remuneración. </w:t>
      </w:r>
    </w:p>
    <w:p w14:paraId="6AC82F54" w14:textId="77777777" w:rsidR="00EE4E57" w:rsidRDefault="00E362F6">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Horario.</w:t>
      </w:r>
    </w:p>
    <w:p w14:paraId="1CCC9BDC" w14:textId="77777777" w:rsidR="00EE4E57" w:rsidRDefault="00E362F6">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Jornada de trabajo. </w:t>
      </w:r>
    </w:p>
    <w:p w14:paraId="70840197" w14:textId="77777777" w:rsidR="00EE4E57" w:rsidRDefault="00E362F6">
      <w:pPr>
        <w:numPr>
          <w:ilvl w:val="0"/>
          <w:numId w:val="5"/>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Lugar de la prestación de servicio. </w:t>
      </w:r>
    </w:p>
    <w:p w14:paraId="133DE050"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47D32A9D"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De igual manera, se registrará novedades como el número de horas extras trabajadas al mes por la persona trabajadora, accidentes o incidentes de trabajo y exámenes </w:t>
      </w:r>
      <w:r>
        <w:rPr>
          <w:rFonts w:ascii="Arial" w:eastAsia="Arial" w:hAnsi="Arial" w:cs="Arial"/>
          <w:sz w:val="24"/>
          <w:szCs w:val="24"/>
        </w:rPr>
        <w:t>médico</w:t>
      </w:r>
      <w:r>
        <w:rPr>
          <w:rFonts w:ascii="Arial" w:eastAsia="Arial" w:hAnsi="Arial" w:cs="Arial"/>
          <w:color w:val="000000"/>
          <w:sz w:val="24"/>
          <w:szCs w:val="24"/>
        </w:rPr>
        <w:t xml:space="preserve"> laborales de ingreso y egreso, y las que defina el Ministerio de Trabajo. </w:t>
      </w:r>
    </w:p>
    <w:p w14:paraId="0B16A2CE"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7E705D2C"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PARÁGRAFO PRIMERO. </w:t>
      </w:r>
      <w:r>
        <w:rPr>
          <w:rFonts w:ascii="Arial" w:eastAsia="Arial" w:hAnsi="Arial" w:cs="Arial"/>
          <w:color w:val="000000"/>
          <w:sz w:val="24"/>
          <w:szCs w:val="24"/>
        </w:rPr>
        <w:t xml:space="preserve">Los registros del contrato laboral y sus novedades se harán </w:t>
      </w:r>
      <w:r>
        <w:rPr>
          <w:rFonts w:ascii="Arial" w:eastAsia="Arial" w:hAnsi="Arial" w:cs="Arial"/>
          <w:sz w:val="24"/>
          <w:szCs w:val="24"/>
        </w:rPr>
        <w:t>a través de</w:t>
      </w:r>
      <w:r>
        <w:rPr>
          <w:rFonts w:ascii="Arial" w:eastAsia="Arial" w:hAnsi="Arial" w:cs="Arial"/>
          <w:color w:val="000000"/>
          <w:sz w:val="24"/>
          <w:szCs w:val="24"/>
        </w:rPr>
        <w:t xml:space="preserve"> los medios físicos y electrónicos o digitales que disponga el Ministerio de Trabajo.</w:t>
      </w:r>
    </w:p>
    <w:p w14:paraId="37B364DC"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783119C5"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Ministerio de Trabajo definirá los canales para el registro dentro de los seis (6) meses siguientes a la entrada en vigencia de la presente ley. Los mecanismos electrónicos o digitales dispuestos para el registro se harán mediante la adaptación a la página web del Ministerio de Trabajo, dentro del plazo definido en el presente parágrafo. </w:t>
      </w:r>
    </w:p>
    <w:p w14:paraId="0EB69035"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0CC6FBA0" w14:textId="77777777" w:rsidR="00EE4E57" w:rsidRDefault="00E362F6">
      <w:p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b/>
          <w:color w:val="000000"/>
          <w:sz w:val="24"/>
          <w:szCs w:val="24"/>
        </w:rPr>
        <w:t>PARÁGRAFO SEGUNDO.</w:t>
      </w:r>
      <w:r>
        <w:rPr>
          <w:rFonts w:ascii="Arial" w:eastAsia="Arial" w:hAnsi="Arial" w:cs="Arial"/>
          <w:color w:val="000000"/>
          <w:sz w:val="24"/>
          <w:szCs w:val="24"/>
        </w:rPr>
        <w:t xml:space="preserve"> Para los contratos de trabajo que hayan sido suscritos previo a la expedición de la presente ley y se encuentren vigentes, los empleadores </w:t>
      </w:r>
      <w:r>
        <w:rPr>
          <w:rFonts w:ascii="Arial" w:eastAsia="Arial" w:hAnsi="Arial" w:cs="Arial"/>
          <w:color w:val="000000"/>
          <w:sz w:val="24"/>
          <w:szCs w:val="24"/>
        </w:rPr>
        <w:lastRenderedPageBreak/>
        <w:t xml:space="preserve">tendrán un plazo de treinta (30) días </w:t>
      </w:r>
      <w:r>
        <w:rPr>
          <w:rFonts w:ascii="Arial" w:eastAsia="Arial" w:hAnsi="Arial" w:cs="Arial"/>
          <w:sz w:val="24"/>
          <w:szCs w:val="24"/>
        </w:rPr>
        <w:t>para cumplir con lo dispuesto en este artículo</w:t>
      </w:r>
      <w:r>
        <w:rPr>
          <w:rFonts w:ascii="Arial" w:eastAsia="Arial" w:hAnsi="Arial" w:cs="Arial"/>
          <w:color w:val="000000"/>
          <w:sz w:val="24"/>
          <w:szCs w:val="24"/>
        </w:rPr>
        <w:t>, contados a partir de la definición de los canales de registro</w:t>
      </w:r>
      <w:r>
        <w:rPr>
          <w:rFonts w:ascii="Arial" w:eastAsia="Arial" w:hAnsi="Arial" w:cs="Arial"/>
          <w:sz w:val="24"/>
          <w:szCs w:val="24"/>
        </w:rPr>
        <w:t xml:space="preserve"> por parte del Ministerio de Trabajo.</w:t>
      </w:r>
    </w:p>
    <w:p w14:paraId="48AFEFB5" w14:textId="77777777" w:rsidR="00EE4E57" w:rsidRDefault="00EE4E57">
      <w:pPr>
        <w:pBdr>
          <w:top w:val="nil"/>
          <w:left w:val="nil"/>
          <w:bottom w:val="nil"/>
          <w:right w:val="nil"/>
          <w:between w:val="nil"/>
        </w:pBdr>
        <w:spacing w:after="0" w:line="276" w:lineRule="auto"/>
        <w:jc w:val="both"/>
        <w:rPr>
          <w:rFonts w:ascii="Arial" w:eastAsia="Arial" w:hAnsi="Arial" w:cs="Arial"/>
          <w:sz w:val="24"/>
          <w:szCs w:val="24"/>
        </w:rPr>
      </w:pPr>
    </w:p>
    <w:p w14:paraId="208BD0A4" w14:textId="77777777" w:rsidR="00EE4E57" w:rsidRDefault="00E362F6">
      <w:pPr>
        <w:spacing w:after="0" w:line="276" w:lineRule="auto"/>
        <w:ind w:left="360"/>
        <w:jc w:val="center"/>
        <w:rPr>
          <w:rFonts w:ascii="Arial" w:eastAsia="Arial" w:hAnsi="Arial" w:cs="Arial"/>
          <w:b/>
          <w:sz w:val="24"/>
          <w:szCs w:val="24"/>
        </w:rPr>
      </w:pPr>
      <w:r>
        <w:rPr>
          <w:rFonts w:ascii="Arial" w:eastAsia="Arial" w:hAnsi="Arial" w:cs="Arial"/>
          <w:b/>
          <w:sz w:val="24"/>
          <w:szCs w:val="24"/>
        </w:rPr>
        <w:t>CAPÍTULO III</w:t>
      </w:r>
    </w:p>
    <w:p w14:paraId="2ECFEDE9" w14:textId="77777777" w:rsidR="00EE4E57" w:rsidRDefault="00E362F6">
      <w:pPr>
        <w:spacing w:after="0" w:line="276" w:lineRule="auto"/>
        <w:ind w:left="360"/>
        <w:jc w:val="center"/>
        <w:rPr>
          <w:rFonts w:ascii="Arial" w:eastAsia="Arial" w:hAnsi="Arial" w:cs="Arial"/>
          <w:b/>
          <w:sz w:val="24"/>
          <w:szCs w:val="24"/>
        </w:rPr>
      </w:pPr>
      <w:r>
        <w:rPr>
          <w:rFonts w:ascii="Arial" w:eastAsia="Arial" w:hAnsi="Arial" w:cs="Arial"/>
          <w:b/>
          <w:sz w:val="24"/>
          <w:szCs w:val="24"/>
        </w:rPr>
        <w:t xml:space="preserve">MECANISMOS DE QUEJA Y DENUNCIA Y DISPOSICIONES PARA LA INSPECCIÓN LABORAL </w:t>
      </w:r>
    </w:p>
    <w:p w14:paraId="79E6BE4F"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241FE585"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6. </w:t>
      </w:r>
      <w:r>
        <w:rPr>
          <w:rFonts w:ascii="Arial" w:eastAsia="Arial" w:hAnsi="Arial" w:cs="Arial"/>
          <w:b/>
          <w:sz w:val="24"/>
          <w:szCs w:val="24"/>
        </w:rPr>
        <w:t>MECANISMOS DE QUEJAS Y DENUNCIAS</w:t>
      </w:r>
      <w:r>
        <w:rPr>
          <w:rFonts w:ascii="Arial" w:eastAsia="Arial" w:hAnsi="Arial" w:cs="Arial"/>
          <w:b/>
          <w:color w:val="000000"/>
          <w:sz w:val="24"/>
          <w:szCs w:val="24"/>
        </w:rPr>
        <w:t xml:space="preserve">. </w:t>
      </w:r>
      <w:r>
        <w:rPr>
          <w:rFonts w:ascii="Arial" w:eastAsia="Arial" w:hAnsi="Arial" w:cs="Arial"/>
          <w:color w:val="000000"/>
          <w:sz w:val="24"/>
          <w:szCs w:val="24"/>
        </w:rPr>
        <w:t xml:space="preserve">El Ministerio de Trabajo habilitará una línea telefónica </w:t>
      </w:r>
      <w:r>
        <w:rPr>
          <w:rFonts w:ascii="Arial" w:eastAsia="Arial" w:hAnsi="Arial" w:cs="Arial"/>
          <w:sz w:val="24"/>
          <w:szCs w:val="24"/>
        </w:rPr>
        <w:t>y</w:t>
      </w:r>
      <w:r>
        <w:rPr>
          <w:rFonts w:ascii="Arial" w:eastAsia="Arial" w:hAnsi="Arial" w:cs="Arial"/>
          <w:color w:val="000000"/>
          <w:sz w:val="24"/>
          <w:szCs w:val="24"/>
        </w:rPr>
        <w:t xml:space="preserve"> otros medios que le permitan a las </w:t>
      </w:r>
      <w:r>
        <w:rPr>
          <w:rFonts w:ascii="Arial" w:eastAsia="Arial" w:hAnsi="Arial" w:cs="Arial"/>
          <w:sz w:val="24"/>
          <w:szCs w:val="24"/>
        </w:rPr>
        <w:t>personas trabajadoras del servicio doméstico</w:t>
      </w:r>
      <w:r>
        <w:rPr>
          <w:rFonts w:ascii="Arial" w:eastAsia="Arial" w:hAnsi="Arial" w:cs="Arial"/>
          <w:color w:val="000000"/>
          <w:sz w:val="24"/>
          <w:szCs w:val="24"/>
        </w:rPr>
        <w:t xml:space="preserve"> denunciar </w:t>
      </w:r>
      <w:r>
        <w:rPr>
          <w:rFonts w:ascii="Arial" w:eastAsia="Arial" w:hAnsi="Arial" w:cs="Arial"/>
          <w:sz w:val="24"/>
          <w:szCs w:val="24"/>
        </w:rPr>
        <w:t>directa y efectivamente</w:t>
      </w:r>
      <w:r>
        <w:rPr>
          <w:rFonts w:ascii="Arial" w:eastAsia="Arial" w:hAnsi="Arial" w:cs="Arial"/>
          <w:color w:val="000000"/>
          <w:sz w:val="24"/>
          <w:szCs w:val="24"/>
        </w:rPr>
        <w:t xml:space="preserve"> la ocurrencia de violaciones a derechos laborales y de la seguridad social, </w:t>
      </w:r>
      <w:r>
        <w:rPr>
          <w:rFonts w:ascii="Arial" w:eastAsia="Arial" w:hAnsi="Arial" w:cs="Arial"/>
          <w:sz w:val="24"/>
          <w:szCs w:val="24"/>
        </w:rPr>
        <w:t xml:space="preserve">y de </w:t>
      </w:r>
      <w:r>
        <w:rPr>
          <w:rFonts w:ascii="Arial" w:eastAsia="Arial" w:hAnsi="Arial" w:cs="Arial"/>
          <w:color w:val="000000"/>
          <w:sz w:val="24"/>
          <w:szCs w:val="24"/>
        </w:rPr>
        <w:t xml:space="preserve">violencias basadas en género, entre otras.  </w:t>
      </w:r>
    </w:p>
    <w:p w14:paraId="76B4ECDD"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15EFDA6A"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color w:val="000000"/>
          <w:sz w:val="24"/>
          <w:szCs w:val="24"/>
        </w:rPr>
        <w:t>PARÁGRAFO.</w:t>
      </w:r>
      <w:r>
        <w:rPr>
          <w:rFonts w:ascii="Arial" w:eastAsia="Arial" w:hAnsi="Arial" w:cs="Arial"/>
          <w:color w:val="000000"/>
          <w:sz w:val="24"/>
          <w:szCs w:val="24"/>
        </w:rPr>
        <w:t xml:space="preserve"> La recepción de estas denuncias por cualquier medio de los descritos será suficiente para iniciar la actuación administrativa. Su interposición podrá ser anónima, se sistematizarán y se llevarán a cabo las correspondientes actuaciones administrativas, incluidas las inspecciones a los lugares de trabajo o la activación de alertas inmediatas de protección que se requiera en casos de violencia, discriminación, trab</w:t>
      </w:r>
      <w:r>
        <w:rPr>
          <w:rFonts w:ascii="Arial" w:eastAsia="Arial" w:hAnsi="Arial" w:cs="Arial"/>
          <w:sz w:val="24"/>
          <w:szCs w:val="24"/>
        </w:rPr>
        <w:t xml:space="preserve">ajo </w:t>
      </w:r>
      <w:r>
        <w:rPr>
          <w:rFonts w:ascii="Arial" w:eastAsia="Arial" w:hAnsi="Arial" w:cs="Arial"/>
          <w:color w:val="000000"/>
          <w:sz w:val="24"/>
          <w:szCs w:val="24"/>
        </w:rPr>
        <w:t>forzoso o trabajo infantil.</w:t>
      </w:r>
    </w:p>
    <w:p w14:paraId="2D9ADF5D"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2977B7DF"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color w:val="000000"/>
          <w:sz w:val="24"/>
          <w:szCs w:val="24"/>
        </w:rPr>
        <w:t>ARTÍCULO 7. INSPECCIÓN PUERTAS ADENTRO CON CONSENTIMIENTO DEL EMPLEADOR</w:t>
      </w:r>
      <w:r>
        <w:rPr>
          <w:rFonts w:ascii="Arial" w:eastAsia="Arial" w:hAnsi="Arial" w:cs="Arial"/>
          <w:color w:val="000000"/>
          <w:sz w:val="24"/>
          <w:szCs w:val="24"/>
        </w:rPr>
        <w:t xml:space="preserve">. El inspector del trabajo podrá inspeccionar puertas adentro del </w:t>
      </w:r>
      <w:r>
        <w:rPr>
          <w:rFonts w:ascii="Arial" w:eastAsia="Arial" w:hAnsi="Arial" w:cs="Arial"/>
          <w:sz w:val="24"/>
          <w:szCs w:val="24"/>
        </w:rPr>
        <w:t>domicilio o residencia</w:t>
      </w:r>
      <w:r>
        <w:rPr>
          <w:rFonts w:ascii="Arial" w:eastAsia="Arial" w:hAnsi="Arial" w:cs="Arial"/>
          <w:color w:val="000000"/>
          <w:sz w:val="24"/>
          <w:szCs w:val="24"/>
        </w:rPr>
        <w:t>, para ello deberá contar con consentimiento informado y escrito del residente, sin requerir de una autorización judicial previa. Esta inspección puede ser de oficio o a petición de parte cuando haya solicitud de inspección o interposición de querella administrativa laboral.</w:t>
      </w:r>
    </w:p>
    <w:p w14:paraId="70D5AB9E"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5025C2C9" w14:textId="77777777" w:rsidR="00EE4E57" w:rsidRDefault="00E362F6">
      <w:p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PARÁGRAFO. </w:t>
      </w:r>
      <w:r>
        <w:rPr>
          <w:rFonts w:ascii="Arial" w:eastAsia="Arial" w:hAnsi="Arial" w:cs="Arial"/>
          <w:color w:val="000000"/>
          <w:sz w:val="24"/>
          <w:szCs w:val="24"/>
        </w:rPr>
        <w:t xml:space="preserve">En caso de que el empleador no emita consentimiento para el ingreso al domicilio </w:t>
      </w:r>
      <w:r>
        <w:rPr>
          <w:rFonts w:ascii="Arial" w:eastAsia="Arial" w:hAnsi="Arial" w:cs="Arial"/>
          <w:sz w:val="24"/>
          <w:szCs w:val="24"/>
        </w:rPr>
        <w:t xml:space="preserve">o residencia </w:t>
      </w:r>
      <w:r>
        <w:rPr>
          <w:rFonts w:ascii="Arial" w:eastAsia="Arial" w:hAnsi="Arial" w:cs="Arial"/>
          <w:color w:val="000000"/>
          <w:sz w:val="24"/>
          <w:szCs w:val="24"/>
        </w:rPr>
        <w:t>estará obligado a suministrar la información que el inspector solicite, a comparecer mediante cita previa y a conceder el permiso para que la persona trabajadora pueda ser entrevistada.</w:t>
      </w:r>
    </w:p>
    <w:p w14:paraId="53AE728F"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666DB41C"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8. INSPECCIÓN A AGENCIAS DE EMPLEO Y EMPRESAS INTERMEDIARIAS DEL TRABAJO DOMÉSTICO. </w:t>
      </w:r>
      <w:r>
        <w:rPr>
          <w:rFonts w:ascii="Arial" w:eastAsia="Arial" w:hAnsi="Arial" w:cs="Arial"/>
          <w:color w:val="000000"/>
          <w:sz w:val="24"/>
          <w:szCs w:val="24"/>
        </w:rPr>
        <w:t xml:space="preserve">Los inspectores del trabajo deberán inspeccionar las agencias de empleo, empresas intermediarias del trabajo </w:t>
      </w:r>
      <w:r>
        <w:rPr>
          <w:rFonts w:ascii="Arial" w:eastAsia="Arial" w:hAnsi="Arial" w:cs="Arial"/>
          <w:color w:val="000000"/>
          <w:sz w:val="24"/>
          <w:szCs w:val="24"/>
        </w:rPr>
        <w:lastRenderedPageBreak/>
        <w:t>doméstico, plataformas digitales o cualquier otra figura con la que se intermedie este servicio, de manera periódica mediante la solicitud de información documental y solicitando el consentimiento informado de los empleadores para el ingreso a los hogares. Esta inspección también procederá por petición de parte cuando haya solicitud de inspección o interposición de querella administrativa laboral.</w:t>
      </w:r>
    </w:p>
    <w:p w14:paraId="19A3800C"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30741916"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color w:val="000000"/>
          <w:sz w:val="24"/>
          <w:szCs w:val="24"/>
        </w:rPr>
        <w:t>PARÁGRAFO</w:t>
      </w:r>
      <w:r>
        <w:rPr>
          <w:rFonts w:ascii="Arial" w:eastAsia="Arial" w:hAnsi="Arial" w:cs="Arial"/>
          <w:color w:val="000000"/>
          <w:sz w:val="24"/>
          <w:szCs w:val="24"/>
        </w:rPr>
        <w:t>. En todo caso, las empresas que sean intermediarias del trabajo doméstico estarán sujetas a las prohibiciones que sobre intermediación laboral ilegal existan en la normatividad vigente.</w:t>
      </w:r>
    </w:p>
    <w:p w14:paraId="70F33AD4"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3E24CF0D"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9. SOLICITUD DE INFORMACIÓN DOCUMENTAL. </w:t>
      </w:r>
      <w:r>
        <w:rPr>
          <w:rFonts w:ascii="Arial" w:eastAsia="Arial" w:hAnsi="Arial" w:cs="Arial"/>
          <w:color w:val="000000"/>
          <w:sz w:val="24"/>
          <w:szCs w:val="24"/>
        </w:rPr>
        <w:t>El inspector del trabajo de oficio o a solicitud de parte cuando haya solicitud de inspección o interposición de querella administrativa laboral, solicitará al empleador información documental relativa a pagos de la seguridad social integral, cumplimiento de las normas en materia de salud y seguridad en el trabajo, pago de salarios, pago de prestaciones sociales y comprobantes de otras obligaciones laborales y de la seguridad social integral que considere o que no se encuentren depositadas en el sistema de registro oficial del Ministerio de Trabajo, mediante correo electrónico, llamada telefónica o mediante otros medios virtuales o presenciales.</w:t>
      </w:r>
    </w:p>
    <w:p w14:paraId="2527FF44"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0A788981"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color w:val="000000"/>
          <w:sz w:val="24"/>
          <w:szCs w:val="24"/>
        </w:rPr>
        <w:t>ARTÍCULO 10. ARTICULACIÓN INSTITUCIONAL EN CASOS DE EMERGENCIA.</w:t>
      </w:r>
      <w:r>
        <w:rPr>
          <w:rFonts w:ascii="Arial" w:eastAsia="Arial" w:hAnsi="Arial" w:cs="Arial"/>
          <w:color w:val="000000"/>
          <w:sz w:val="24"/>
          <w:szCs w:val="24"/>
        </w:rPr>
        <w:t xml:space="preserve"> El inspector del trabajo activará la inspección laboral de emergencia para ingresar a los hogares sin autorización judicial y sin consentimiento del empleador en articulación con otras autoridades competentes en situaciones de violencia, trabajo forzoso y trabajo infantil.</w:t>
      </w:r>
    </w:p>
    <w:p w14:paraId="4D3FDD60" w14:textId="77777777" w:rsidR="00EE4E57" w:rsidRDefault="00E362F6">
      <w:pPr>
        <w:shd w:val="clear" w:color="auto" w:fill="FFFFFF"/>
        <w:spacing w:before="150" w:after="0" w:line="276"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El inspector del trabajo tendrá la obligación de poner de forma oficiosa en conocimiento de las autoridades competentes de dicha situación, dando cumplimiento al mandato constitucional y legal de la obligación de denuncia.</w:t>
      </w:r>
    </w:p>
    <w:p w14:paraId="261C789A" w14:textId="77777777" w:rsidR="00EE4E57" w:rsidRDefault="00EE4E57">
      <w:pPr>
        <w:pBdr>
          <w:top w:val="nil"/>
          <w:left w:val="nil"/>
          <w:bottom w:val="nil"/>
          <w:right w:val="nil"/>
          <w:between w:val="nil"/>
        </w:pBdr>
        <w:spacing w:after="0" w:line="276" w:lineRule="auto"/>
        <w:jc w:val="both"/>
        <w:rPr>
          <w:rFonts w:ascii="Arial" w:eastAsia="Arial" w:hAnsi="Arial" w:cs="Arial"/>
          <w:b/>
          <w:color w:val="000000"/>
          <w:sz w:val="24"/>
          <w:szCs w:val="24"/>
        </w:rPr>
      </w:pPr>
    </w:p>
    <w:p w14:paraId="2D4B85C9"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color w:val="000000"/>
          <w:sz w:val="24"/>
          <w:szCs w:val="24"/>
        </w:rPr>
        <w:t>PARÁGRAFO 2.</w:t>
      </w:r>
      <w:r>
        <w:rPr>
          <w:rFonts w:ascii="Arial" w:eastAsia="Arial" w:hAnsi="Arial" w:cs="Arial"/>
          <w:color w:val="000000"/>
          <w:sz w:val="24"/>
          <w:szCs w:val="24"/>
        </w:rPr>
        <w:t xml:space="preserve"> El Ministerio de Trabajo elaborará de manera participativa con las organizaciones de trabajo doméstico una ruta de atención en casos de violencias basadas en género que permita identificar y atender de manera eficaz las violencias que ocurren en el marco del trabajo doméstico.</w:t>
      </w:r>
    </w:p>
    <w:p w14:paraId="455841B1" w14:textId="77777777" w:rsidR="00EE4E57" w:rsidRDefault="00EE4E57">
      <w:pPr>
        <w:pBdr>
          <w:top w:val="nil"/>
          <w:left w:val="nil"/>
          <w:bottom w:val="nil"/>
          <w:right w:val="nil"/>
          <w:between w:val="nil"/>
        </w:pBdr>
        <w:spacing w:after="0" w:line="276" w:lineRule="auto"/>
        <w:jc w:val="both"/>
        <w:rPr>
          <w:rFonts w:ascii="Arial" w:eastAsia="Arial" w:hAnsi="Arial" w:cs="Arial"/>
          <w:color w:val="000000"/>
          <w:sz w:val="24"/>
          <w:szCs w:val="24"/>
        </w:rPr>
      </w:pPr>
    </w:p>
    <w:p w14:paraId="65DCFCB0" w14:textId="77777777" w:rsidR="00EE4E57" w:rsidRDefault="00E362F6">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11. INSPECCIÓN CON ENFOQUE DISUASIVO. </w:t>
      </w:r>
      <w:r>
        <w:rPr>
          <w:rFonts w:ascii="Arial" w:eastAsia="Arial" w:hAnsi="Arial" w:cs="Arial"/>
          <w:color w:val="000000"/>
          <w:sz w:val="24"/>
          <w:szCs w:val="24"/>
        </w:rPr>
        <w:t xml:space="preserve">La función de inspección vigilancia y control tendrá un efecto disuasivo y de carácter sancionatorio cuando </w:t>
      </w:r>
      <w:r>
        <w:rPr>
          <w:rFonts w:ascii="Arial" w:eastAsia="Arial" w:hAnsi="Arial" w:cs="Arial"/>
          <w:sz w:val="24"/>
          <w:szCs w:val="24"/>
        </w:rPr>
        <w:t>haya</w:t>
      </w:r>
      <w:r>
        <w:rPr>
          <w:rFonts w:ascii="Arial" w:eastAsia="Arial" w:hAnsi="Arial" w:cs="Arial"/>
          <w:color w:val="000000"/>
          <w:sz w:val="24"/>
          <w:szCs w:val="24"/>
        </w:rPr>
        <w:t xml:space="preserve"> incumplimiento a la normatividad vigente. Dentro de las estrategias para la inspección en el sector del trabajo doméstico se deberán coordinar visitas sin previo aviso en zonas de alta contratación de personas trabajadoras domésticas, estas inspecciones pueden ser de oficio o a petición de parte.</w:t>
      </w:r>
    </w:p>
    <w:p w14:paraId="69D6E086" w14:textId="77777777" w:rsidR="00EE4E57" w:rsidRDefault="00EE4E57">
      <w:pPr>
        <w:pBdr>
          <w:top w:val="nil"/>
          <w:left w:val="nil"/>
          <w:bottom w:val="nil"/>
          <w:right w:val="nil"/>
          <w:between w:val="nil"/>
        </w:pBdr>
        <w:spacing w:after="0" w:line="276" w:lineRule="auto"/>
        <w:jc w:val="both"/>
        <w:rPr>
          <w:rFonts w:ascii="Arial" w:eastAsia="Arial" w:hAnsi="Arial" w:cs="Arial"/>
          <w:sz w:val="24"/>
          <w:szCs w:val="24"/>
          <w:highlight w:val="yellow"/>
        </w:rPr>
      </w:pPr>
    </w:p>
    <w:p w14:paraId="737066CB" w14:textId="77777777" w:rsidR="00EE4E57" w:rsidRDefault="00E362F6">
      <w:pPr>
        <w:spacing w:after="0" w:line="276" w:lineRule="auto"/>
        <w:jc w:val="both"/>
        <w:rPr>
          <w:rFonts w:ascii="Arial" w:eastAsia="Arial" w:hAnsi="Arial" w:cs="Arial"/>
          <w:sz w:val="24"/>
          <w:szCs w:val="24"/>
          <w:highlight w:val="white"/>
        </w:rPr>
      </w:pPr>
      <w:r>
        <w:rPr>
          <w:rFonts w:ascii="Arial" w:eastAsia="Arial" w:hAnsi="Arial" w:cs="Arial"/>
          <w:b/>
          <w:sz w:val="24"/>
          <w:szCs w:val="24"/>
          <w:highlight w:val="white"/>
        </w:rPr>
        <w:t xml:space="preserve">ARTÍCULO 12. INSPECCIÓN MEDIANTE AUTORIZACIÓN JUDICIAL.  </w:t>
      </w:r>
      <w:r>
        <w:rPr>
          <w:rFonts w:ascii="Arial" w:eastAsia="Arial" w:hAnsi="Arial" w:cs="Arial"/>
          <w:sz w:val="24"/>
          <w:szCs w:val="24"/>
          <w:highlight w:val="white"/>
        </w:rPr>
        <w:t xml:space="preserve">Adiciónese un título nuevo al Capítulo XVI del Decreto Ley 2158 de 1948- Código Procesal del Trabajo y de la Seguridad Social, el cual quedará así: </w:t>
      </w:r>
    </w:p>
    <w:p w14:paraId="3A246C16" w14:textId="77777777" w:rsidR="00EE4E57" w:rsidRDefault="00EE4E57">
      <w:pPr>
        <w:spacing w:after="0" w:line="276" w:lineRule="auto"/>
        <w:jc w:val="both"/>
        <w:rPr>
          <w:rFonts w:ascii="Arial" w:eastAsia="Arial" w:hAnsi="Arial" w:cs="Arial"/>
          <w:b/>
          <w:sz w:val="24"/>
          <w:szCs w:val="24"/>
          <w:highlight w:val="white"/>
        </w:rPr>
      </w:pPr>
    </w:p>
    <w:p w14:paraId="22536907" w14:textId="77777777" w:rsidR="00EE4E57" w:rsidRDefault="00E362F6">
      <w:pPr>
        <w:spacing w:after="0" w:line="276" w:lineRule="auto"/>
        <w:jc w:val="center"/>
        <w:rPr>
          <w:rFonts w:ascii="Arial" w:eastAsia="Arial" w:hAnsi="Arial" w:cs="Arial"/>
          <w:b/>
          <w:i/>
          <w:sz w:val="24"/>
          <w:szCs w:val="24"/>
          <w:highlight w:val="white"/>
        </w:rPr>
      </w:pPr>
      <w:r>
        <w:rPr>
          <w:rFonts w:ascii="Arial" w:eastAsia="Arial" w:hAnsi="Arial" w:cs="Arial"/>
          <w:b/>
          <w:i/>
          <w:sz w:val="24"/>
          <w:szCs w:val="24"/>
          <w:highlight w:val="white"/>
        </w:rPr>
        <w:t>V. INSPECCIÓN LABORAL EN DOMICILIO O RESIDENCIA.</w:t>
      </w:r>
    </w:p>
    <w:p w14:paraId="74F0EDA2" w14:textId="77777777" w:rsidR="00EE4E57" w:rsidRDefault="00EE4E57">
      <w:pPr>
        <w:spacing w:after="0" w:line="276" w:lineRule="auto"/>
        <w:jc w:val="both"/>
        <w:rPr>
          <w:rFonts w:ascii="Arial" w:eastAsia="Arial" w:hAnsi="Arial" w:cs="Arial"/>
          <w:i/>
          <w:sz w:val="24"/>
          <w:szCs w:val="24"/>
          <w:highlight w:val="white"/>
        </w:rPr>
      </w:pPr>
    </w:p>
    <w:p w14:paraId="59D9539D" w14:textId="77777777" w:rsidR="00EE4E57" w:rsidRDefault="00E362F6">
      <w:pPr>
        <w:spacing w:after="0" w:line="276" w:lineRule="auto"/>
        <w:ind w:left="566"/>
        <w:jc w:val="both"/>
        <w:rPr>
          <w:rFonts w:ascii="Arial" w:eastAsia="Arial" w:hAnsi="Arial" w:cs="Arial"/>
          <w:i/>
          <w:sz w:val="24"/>
          <w:szCs w:val="24"/>
          <w:highlight w:val="white"/>
        </w:rPr>
      </w:pPr>
      <w:r>
        <w:rPr>
          <w:rFonts w:ascii="Arial" w:eastAsia="Arial" w:hAnsi="Arial" w:cs="Arial"/>
          <w:b/>
          <w:i/>
          <w:sz w:val="24"/>
          <w:szCs w:val="24"/>
          <w:highlight w:val="white"/>
        </w:rPr>
        <w:t xml:space="preserve">ARTÍCULO 129 B. INSPECCIÓN MEDIANTE AUTORIZACIÓN JUDICIAL. </w:t>
      </w:r>
      <w:r>
        <w:rPr>
          <w:rFonts w:ascii="Arial" w:eastAsia="Arial" w:hAnsi="Arial" w:cs="Arial"/>
          <w:i/>
          <w:sz w:val="24"/>
          <w:szCs w:val="24"/>
          <w:highlight w:val="white"/>
        </w:rPr>
        <w:t xml:space="preserve">Cuando se le niegue al inspector de trabajo el ingreso al domicilio o residencia por parte del empleador, el inspector de trabajo o la parte interesada podrá obtener la autorización judicial mediante trámite incidental de autorización de acceso al domicilio o residencia del empleador. </w:t>
      </w:r>
    </w:p>
    <w:p w14:paraId="0169A04E" w14:textId="77777777" w:rsidR="00EE4E57" w:rsidRDefault="00EE4E57">
      <w:pPr>
        <w:spacing w:after="0" w:line="276" w:lineRule="auto"/>
        <w:ind w:left="566"/>
        <w:jc w:val="both"/>
        <w:rPr>
          <w:rFonts w:ascii="Arial" w:eastAsia="Arial" w:hAnsi="Arial" w:cs="Arial"/>
          <w:i/>
          <w:sz w:val="24"/>
          <w:szCs w:val="24"/>
          <w:highlight w:val="white"/>
        </w:rPr>
      </w:pPr>
    </w:p>
    <w:p w14:paraId="4C3783E3" w14:textId="77777777" w:rsidR="00EE4E57" w:rsidRDefault="00E362F6">
      <w:pPr>
        <w:spacing w:after="0" w:line="276" w:lineRule="auto"/>
        <w:ind w:left="566"/>
        <w:jc w:val="both"/>
        <w:rPr>
          <w:rFonts w:ascii="Arial" w:eastAsia="Arial" w:hAnsi="Arial" w:cs="Arial"/>
          <w:i/>
          <w:sz w:val="24"/>
          <w:szCs w:val="24"/>
          <w:highlight w:val="white"/>
        </w:rPr>
      </w:pPr>
      <w:r>
        <w:rPr>
          <w:rFonts w:ascii="Arial" w:eastAsia="Arial" w:hAnsi="Arial" w:cs="Arial"/>
          <w:i/>
          <w:sz w:val="24"/>
          <w:szCs w:val="24"/>
          <w:highlight w:val="white"/>
        </w:rPr>
        <w:t>Ese será solicitado ante el juez laboral de circuito en única instancia o ante los jueces municipales de pequeñas causas y competencia múltiple en única instancia, según el caso, señalando los motivos que fundamenten la petición.</w:t>
      </w:r>
    </w:p>
    <w:p w14:paraId="08CB741C" w14:textId="77777777" w:rsidR="00EE4E57" w:rsidRDefault="00EE4E57">
      <w:pPr>
        <w:spacing w:after="0" w:line="276" w:lineRule="auto"/>
        <w:ind w:left="566"/>
        <w:jc w:val="both"/>
        <w:rPr>
          <w:rFonts w:ascii="Arial" w:eastAsia="Arial" w:hAnsi="Arial" w:cs="Arial"/>
          <w:i/>
          <w:sz w:val="24"/>
          <w:szCs w:val="24"/>
          <w:highlight w:val="white"/>
        </w:rPr>
      </w:pPr>
    </w:p>
    <w:p w14:paraId="0032108C" w14:textId="77777777" w:rsidR="00EE4E57" w:rsidRDefault="00E362F6">
      <w:pPr>
        <w:spacing w:after="0" w:line="276" w:lineRule="auto"/>
        <w:ind w:left="566"/>
        <w:jc w:val="both"/>
        <w:rPr>
          <w:rFonts w:ascii="Arial" w:eastAsia="Arial" w:hAnsi="Arial" w:cs="Arial"/>
          <w:i/>
          <w:sz w:val="24"/>
          <w:szCs w:val="24"/>
          <w:highlight w:val="white"/>
        </w:rPr>
      </w:pPr>
      <w:r>
        <w:rPr>
          <w:rFonts w:ascii="Arial" w:eastAsia="Arial" w:hAnsi="Arial" w:cs="Arial"/>
          <w:i/>
          <w:sz w:val="24"/>
          <w:szCs w:val="24"/>
          <w:highlight w:val="white"/>
        </w:rPr>
        <w:t>El incidente de autorización de acceso al domicilio o residencia del empleador será resuelto dentro de los cinco (5) días siguientes a que el juez avoque conocimiento. Una vez asumida competencia por parte del juez, se notificará al empleador, correrá traslado para que este ejerza su derecho a oponerse a la petición y ordenará la práctica de pruebas. El incidente será resuelto en sentencia que será debidamente notificada a las partes.</w:t>
      </w:r>
    </w:p>
    <w:p w14:paraId="1BB16B15" w14:textId="77777777" w:rsidR="00EE4E57" w:rsidRDefault="00EE4E57">
      <w:pPr>
        <w:spacing w:after="0" w:line="276" w:lineRule="auto"/>
        <w:ind w:left="566"/>
        <w:jc w:val="both"/>
        <w:rPr>
          <w:rFonts w:ascii="Arial" w:eastAsia="Arial" w:hAnsi="Arial" w:cs="Arial"/>
          <w:i/>
          <w:sz w:val="24"/>
          <w:szCs w:val="24"/>
          <w:highlight w:val="white"/>
        </w:rPr>
      </w:pPr>
    </w:p>
    <w:p w14:paraId="0065BC28" w14:textId="77777777" w:rsidR="00EE4E57" w:rsidRDefault="00E362F6">
      <w:pPr>
        <w:spacing w:after="0" w:line="276" w:lineRule="auto"/>
        <w:ind w:left="566"/>
        <w:jc w:val="both"/>
        <w:rPr>
          <w:rFonts w:ascii="Arial" w:eastAsia="Arial" w:hAnsi="Arial" w:cs="Arial"/>
          <w:i/>
          <w:sz w:val="24"/>
          <w:szCs w:val="24"/>
          <w:highlight w:val="white"/>
        </w:rPr>
      </w:pPr>
      <w:r>
        <w:rPr>
          <w:rFonts w:ascii="Arial" w:eastAsia="Arial" w:hAnsi="Arial" w:cs="Arial"/>
          <w:i/>
          <w:sz w:val="24"/>
          <w:szCs w:val="24"/>
          <w:highlight w:val="white"/>
        </w:rPr>
        <w:t>Contra la decisión del juez procede recurso de reposición y el grado de consulta.</w:t>
      </w:r>
    </w:p>
    <w:p w14:paraId="59EFFCE2" w14:textId="20561615" w:rsidR="00EE4E57" w:rsidRDefault="00EE4E57">
      <w:pPr>
        <w:spacing w:after="0" w:line="276" w:lineRule="auto"/>
        <w:jc w:val="both"/>
        <w:rPr>
          <w:rFonts w:ascii="Arial" w:eastAsia="Arial" w:hAnsi="Arial" w:cs="Arial"/>
          <w:i/>
          <w:sz w:val="24"/>
          <w:szCs w:val="24"/>
          <w:highlight w:val="yellow"/>
        </w:rPr>
      </w:pPr>
    </w:p>
    <w:p w14:paraId="2199D9BB" w14:textId="264293F5" w:rsidR="00FC50AE" w:rsidRDefault="00FC50AE">
      <w:pPr>
        <w:spacing w:after="0" w:line="276" w:lineRule="auto"/>
        <w:jc w:val="both"/>
        <w:rPr>
          <w:rFonts w:ascii="Arial" w:eastAsia="Arial" w:hAnsi="Arial" w:cs="Arial"/>
          <w:i/>
          <w:sz w:val="24"/>
          <w:szCs w:val="24"/>
          <w:highlight w:val="yellow"/>
        </w:rPr>
      </w:pPr>
    </w:p>
    <w:p w14:paraId="6332DA3F" w14:textId="30EB7E3A" w:rsidR="00FC50AE" w:rsidRDefault="00FC50AE">
      <w:pPr>
        <w:spacing w:after="0" w:line="276" w:lineRule="auto"/>
        <w:jc w:val="both"/>
        <w:rPr>
          <w:rFonts w:ascii="Arial" w:eastAsia="Arial" w:hAnsi="Arial" w:cs="Arial"/>
          <w:i/>
          <w:sz w:val="24"/>
          <w:szCs w:val="24"/>
          <w:highlight w:val="yellow"/>
        </w:rPr>
      </w:pPr>
    </w:p>
    <w:p w14:paraId="55563AA8" w14:textId="77777777" w:rsidR="00FC50AE" w:rsidRDefault="00FC50AE">
      <w:pPr>
        <w:spacing w:after="0" w:line="276" w:lineRule="auto"/>
        <w:jc w:val="both"/>
        <w:rPr>
          <w:rFonts w:ascii="Arial" w:eastAsia="Arial" w:hAnsi="Arial" w:cs="Arial"/>
          <w:i/>
          <w:sz w:val="24"/>
          <w:szCs w:val="24"/>
          <w:highlight w:val="yellow"/>
        </w:rPr>
      </w:pPr>
    </w:p>
    <w:p w14:paraId="66C54656" w14:textId="77777777" w:rsidR="00EE4E57" w:rsidRDefault="00E362F6">
      <w:pPr>
        <w:spacing w:after="0" w:line="276" w:lineRule="auto"/>
        <w:ind w:left="360"/>
        <w:jc w:val="center"/>
        <w:rPr>
          <w:rFonts w:ascii="Arial" w:eastAsia="Arial" w:hAnsi="Arial" w:cs="Arial"/>
          <w:b/>
          <w:sz w:val="24"/>
          <w:szCs w:val="24"/>
        </w:rPr>
      </w:pPr>
      <w:r>
        <w:rPr>
          <w:rFonts w:ascii="Arial" w:eastAsia="Arial" w:hAnsi="Arial" w:cs="Arial"/>
          <w:b/>
          <w:sz w:val="24"/>
          <w:szCs w:val="24"/>
        </w:rPr>
        <w:lastRenderedPageBreak/>
        <w:t>CAPÍTULO IV</w:t>
      </w:r>
    </w:p>
    <w:p w14:paraId="39285079" w14:textId="77777777" w:rsidR="00EE4E57" w:rsidRDefault="00E362F6">
      <w:pPr>
        <w:spacing w:after="0" w:line="276" w:lineRule="auto"/>
        <w:ind w:left="360"/>
        <w:jc w:val="center"/>
        <w:rPr>
          <w:rFonts w:ascii="Arial" w:eastAsia="Arial" w:hAnsi="Arial" w:cs="Arial"/>
          <w:b/>
          <w:sz w:val="24"/>
          <w:szCs w:val="24"/>
        </w:rPr>
      </w:pPr>
      <w:r>
        <w:rPr>
          <w:rFonts w:ascii="Arial" w:eastAsia="Arial" w:hAnsi="Arial" w:cs="Arial"/>
          <w:b/>
          <w:sz w:val="24"/>
          <w:szCs w:val="24"/>
        </w:rPr>
        <w:t>DISPOSICIONES GENERALES</w:t>
      </w:r>
    </w:p>
    <w:p w14:paraId="5AA3F5C4" w14:textId="77777777" w:rsidR="00EE4E57" w:rsidRDefault="00EE4E57">
      <w:pPr>
        <w:spacing w:after="0" w:line="276" w:lineRule="auto"/>
        <w:jc w:val="both"/>
        <w:rPr>
          <w:rFonts w:ascii="Arial" w:eastAsia="Arial" w:hAnsi="Arial" w:cs="Arial"/>
          <w:i/>
          <w:sz w:val="24"/>
          <w:szCs w:val="24"/>
          <w:highlight w:val="yellow"/>
        </w:rPr>
      </w:pPr>
    </w:p>
    <w:p w14:paraId="5F1848CD" w14:textId="77777777" w:rsidR="00EE4E57" w:rsidRDefault="00E362F6">
      <w:pPr>
        <w:spacing w:after="0" w:line="276" w:lineRule="auto"/>
        <w:jc w:val="both"/>
        <w:rPr>
          <w:rFonts w:ascii="Arial" w:eastAsia="Arial" w:hAnsi="Arial" w:cs="Arial"/>
          <w:sz w:val="24"/>
          <w:szCs w:val="24"/>
        </w:rPr>
      </w:pPr>
      <w:r>
        <w:rPr>
          <w:rFonts w:ascii="Arial" w:eastAsia="Arial" w:hAnsi="Arial" w:cs="Arial"/>
          <w:b/>
          <w:sz w:val="24"/>
          <w:szCs w:val="24"/>
        </w:rPr>
        <w:t>ARTÍCULO 13</w:t>
      </w:r>
      <w:r>
        <w:rPr>
          <w:rFonts w:ascii="Arial" w:eastAsia="Arial" w:hAnsi="Arial" w:cs="Arial"/>
          <w:sz w:val="24"/>
          <w:szCs w:val="24"/>
        </w:rPr>
        <w:t xml:space="preserve">. </w:t>
      </w:r>
      <w:r>
        <w:rPr>
          <w:rFonts w:ascii="Arial" w:eastAsia="Arial" w:hAnsi="Arial" w:cs="Arial"/>
          <w:b/>
          <w:sz w:val="24"/>
          <w:szCs w:val="24"/>
        </w:rPr>
        <w:t>REGLAMENTACIÓN</w:t>
      </w:r>
      <w:r>
        <w:rPr>
          <w:rFonts w:ascii="Arial" w:eastAsia="Arial" w:hAnsi="Arial" w:cs="Arial"/>
          <w:sz w:val="24"/>
          <w:szCs w:val="24"/>
        </w:rPr>
        <w:t>. Salvo disposición que incluya un plazo diferente, el Gobierno Nacional, en cabeza del Ministerio de Trabajo y demás entidades competentes, tendrá un plazo de seis (6) meses, contados a partir de la entrada en vigencia de la presente ley, para expedir su reglamentación.</w:t>
      </w:r>
    </w:p>
    <w:p w14:paraId="41ADD031" w14:textId="77777777" w:rsidR="00EE4E57" w:rsidRDefault="00E362F6">
      <w:pPr>
        <w:shd w:val="clear" w:color="auto" w:fill="FFFFFF"/>
        <w:spacing w:before="150" w:after="0" w:line="276" w:lineRule="auto"/>
        <w:jc w:val="both"/>
        <w:rPr>
          <w:rFonts w:ascii="Arial" w:eastAsia="Arial" w:hAnsi="Arial" w:cs="Arial"/>
          <w:sz w:val="24"/>
          <w:szCs w:val="24"/>
        </w:rPr>
      </w:pPr>
      <w:r>
        <w:rPr>
          <w:rFonts w:ascii="Arial" w:eastAsia="Arial" w:hAnsi="Arial" w:cs="Arial"/>
          <w:b/>
          <w:sz w:val="24"/>
          <w:szCs w:val="24"/>
        </w:rPr>
        <w:t>ARTÍCULO 14. VIGENCIA</w:t>
      </w:r>
      <w:r>
        <w:rPr>
          <w:rFonts w:ascii="Arial" w:eastAsia="Arial" w:hAnsi="Arial" w:cs="Arial"/>
          <w:sz w:val="24"/>
          <w:szCs w:val="24"/>
        </w:rPr>
        <w:t>. La presente ley rige a partir de su promulgación y deroga las disposiciones que le sean contrarias.</w:t>
      </w:r>
    </w:p>
    <w:p w14:paraId="4418BAF9" w14:textId="77777777" w:rsidR="00EE4E57" w:rsidRDefault="00EE4E57">
      <w:pPr>
        <w:shd w:val="clear" w:color="auto" w:fill="FFFFFF"/>
        <w:spacing w:before="150" w:after="0" w:line="276" w:lineRule="auto"/>
        <w:jc w:val="both"/>
        <w:rPr>
          <w:rFonts w:ascii="Arial" w:eastAsia="Arial" w:hAnsi="Arial" w:cs="Arial"/>
          <w:sz w:val="24"/>
          <w:szCs w:val="24"/>
        </w:rPr>
      </w:pPr>
    </w:p>
    <w:p w14:paraId="03C9ADC4" w14:textId="77777777" w:rsidR="00EE4E57" w:rsidRDefault="00E362F6">
      <w:pPr>
        <w:shd w:val="clear" w:color="auto" w:fill="FFFFFF"/>
        <w:spacing w:before="150" w:after="0" w:line="276" w:lineRule="auto"/>
        <w:jc w:val="both"/>
        <w:rPr>
          <w:rFonts w:ascii="Arial" w:eastAsia="Arial" w:hAnsi="Arial" w:cs="Arial"/>
          <w:sz w:val="24"/>
          <w:szCs w:val="24"/>
        </w:rPr>
      </w:pPr>
      <w:r>
        <w:rPr>
          <w:rFonts w:ascii="Arial" w:eastAsia="Arial" w:hAnsi="Arial" w:cs="Arial"/>
          <w:sz w:val="24"/>
          <w:szCs w:val="24"/>
        </w:rPr>
        <w:t>De las y los honorables congresistas,</w:t>
      </w:r>
    </w:p>
    <w:p w14:paraId="6B1BDA5E" w14:textId="77777777" w:rsidR="00EE4E57" w:rsidRDefault="00EE4E57">
      <w:pPr>
        <w:spacing w:after="0" w:line="276" w:lineRule="auto"/>
        <w:rPr>
          <w:rFonts w:ascii="Arial" w:eastAsia="Arial" w:hAnsi="Arial" w:cs="Arial"/>
          <w:sz w:val="24"/>
          <w:szCs w:val="24"/>
        </w:rPr>
      </w:pPr>
    </w:p>
    <w:tbl>
      <w:tblPr>
        <w:tblStyle w:val="a0"/>
        <w:tblW w:w="103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8"/>
        <w:gridCol w:w="5220"/>
      </w:tblGrid>
      <w:tr w:rsidR="00EE4E57" w14:paraId="77B87A15" w14:textId="77777777">
        <w:trPr>
          <w:jc w:val="center"/>
        </w:trPr>
        <w:tc>
          <w:tcPr>
            <w:tcW w:w="5128" w:type="dxa"/>
          </w:tcPr>
          <w:p w14:paraId="269541C2" w14:textId="77777777" w:rsidR="00EE4E57" w:rsidRDefault="00EE4E57">
            <w:pPr>
              <w:spacing w:line="276" w:lineRule="auto"/>
              <w:jc w:val="center"/>
              <w:rPr>
                <w:rFonts w:ascii="Arial" w:eastAsia="Arial" w:hAnsi="Arial" w:cs="Arial"/>
                <w:b/>
                <w:sz w:val="24"/>
                <w:szCs w:val="24"/>
              </w:rPr>
            </w:pPr>
          </w:p>
          <w:p w14:paraId="470881D3" w14:textId="77777777" w:rsidR="00EE4E57" w:rsidRDefault="00EE4E57">
            <w:pPr>
              <w:spacing w:line="276" w:lineRule="auto"/>
              <w:jc w:val="center"/>
              <w:rPr>
                <w:rFonts w:ascii="Arial" w:eastAsia="Arial" w:hAnsi="Arial" w:cs="Arial"/>
                <w:b/>
                <w:sz w:val="24"/>
                <w:szCs w:val="24"/>
              </w:rPr>
            </w:pPr>
          </w:p>
          <w:p w14:paraId="2C694708" w14:textId="77777777" w:rsidR="00EE4E57" w:rsidRDefault="00EE4E57">
            <w:pPr>
              <w:spacing w:line="276" w:lineRule="auto"/>
              <w:rPr>
                <w:rFonts w:ascii="Arial" w:eastAsia="Arial" w:hAnsi="Arial" w:cs="Arial"/>
                <w:b/>
                <w:sz w:val="24"/>
                <w:szCs w:val="24"/>
              </w:rPr>
            </w:pPr>
          </w:p>
          <w:p w14:paraId="5DD6CD67" w14:textId="1503CD75" w:rsidR="00EE4E57" w:rsidRDefault="00EE4E57">
            <w:pPr>
              <w:spacing w:line="276" w:lineRule="auto"/>
              <w:jc w:val="center"/>
              <w:rPr>
                <w:rFonts w:ascii="Arial" w:eastAsia="Arial" w:hAnsi="Arial" w:cs="Arial"/>
                <w:b/>
                <w:sz w:val="24"/>
                <w:szCs w:val="24"/>
              </w:rPr>
            </w:pPr>
          </w:p>
          <w:p w14:paraId="4DEDC9CF" w14:textId="14F5F4E0" w:rsidR="00583D34" w:rsidRDefault="00583D34">
            <w:pPr>
              <w:spacing w:line="276" w:lineRule="auto"/>
              <w:jc w:val="center"/>
              <w:rPr>
                <w:rFonts w:ascii="Arial" w:eastAsia="Arial" w:hAnsi="Arial" w:cs="Arial"/>
                <w:b/>
                <w:sz w:val="24"/>
                <w:szCs w:val="24"/>
              </w:rPr>
            </w:pPr>
          </w:p>
          <w:p w14:paraId="3ABFED32" w14:textId="77777777" w:rsidR="00583D34" w:rsidRDefault="00583D34">
            <w:pPr>
              <w:spacing w:line="276" w:lineRule="auto"/>
              <w:jc w:val="center"/>
              <w:rPr>
                <w:rFonts w:ascii="Arial" w:eastAsia="Arial" w:hAnsi="Arial" w:cs="Arial"/>
                <w:b/>
                <w:sz w:val="24"/>
                <w:szCs w:val="24"/>
              </w:rPr>
            </w:pPr>
          </w:p>
          <w:p w14:paraId="1492DDE9" w14:textId="48483AF0" w:rsidR="00EE4E57" w:rsidRDefault="00EE4E57">
            <w:pPr>
              <w:spacing w:after="160"/>
              <w:jc w:val="center"/>
              <w:rPr>
                <w:rFonts w:ascii="Arial Narrow" w:eastAsia="Arial Narrow" w:hAnsi="Arial Narrow" w:cs="Arial Narrow"/>
              </w:rPr>
            </w:pPr>
          </w:p>
          <w:p w14:paraId="6157DFED" w14:textId="77777777" w:rsidR="00EE4E57" w:rsidRDefault="00EE4E57">
            <w:pPr>
              <w:jc w:val="center"/>
              <w:rPr>
                <w:rFonts w:ascii="Arial Narrow" w:eastAsia="Arial Narrow" w:hAnsi="Arial Narrow" w:cs="Arial Narrow"/>
                <w:b/>
              </w:rPr>
            </w:pPr>
          </w:p>
          <w:p w14:paraId="03366E5A" w14:textId="77777777" w:rsidR="00EE4E57" w:rsidRDefault="00EE4E57">
            <w:pPr>
              <w:jc w:val="center"/>
              <w:rPr>
                <w:rFonts w:ascii="Arial Narrow" w:eastAsia="Arial Narrow" w:hAnsi="Arial Narrow" w:cs="Arial Narrow"/>
                <w:b/>
              </w:rPr>
            </w:pPr>
          </w:p>
          <w:p w14:paraId="5A3431B5" w14:textId="77777777" w:rsidR="00EE4E57" w:rsidRPr="00C875A1" w:rsidRDefault="00E362F6">
            <w:pPr>
              <w:jc w:val="center"/>
              <w:rPr>
                <w:rFonts w:ascii="Arial Narrow" w:eastAsia="Arial Narrow" w:hAnsi="Arial Narrow" w:cs="Arial Narrow"/>
                <w:b/>
              </w:rPr>
            </w:pPr>
            <w:r w:rsidRPr="00C875A1">
              <w:rPr>
                <w:rFonts w:ascii="Arial Narrow" w:eastAsia="Arial Narrow" w:hAnsi="Arial Narrow" w:cs="Arial Narrow"/>
                <w:b/>
              </w:rPr>
              <w:t>MARÍA FERNANDA CARRASCAL ROJAS</w:t>
            </w:r>
          </w:p>
          <w:p w14:paraId="1F63E3BF" w14:textId="77777777" w:rsidR="00EE4E57" w:rsidRDefault="00E362F6">
            <w:pPr>
              <w:jc w:val="center"/>
              <w:rPr>
                <w:rFonts w:ascii="Arial" w:eastAsia="Arial" w:hAnsi="Arial" w:cs="Arial"/>
                <w:b/>
                <w:sz w:val="24"/>
                <w:szCs w:val="24"/>
              </w:rPr>
            </w:pPr>
            <w:r w:rsidRPr="00C875A1">
              <w:rPr>
                <w:rFonts w:ascii="Arial Narrow" w:eastAsia="Arial Narrow" w:hAnsi="Arial Narrow" w:cs="Arial Narrow"/>
                <w:b/>
              </w:rPr>
              <w:t>Representante a la Cámara por Bogotá</w:t>
            </w:r>
          </w:p>
        </w:tc>
        <w:tc>
          <w:tcPr>
            <w:tcW w:w="5220" w:type="dxa"/>
          </w:tcPr>
          <w:p w14:paraId="5624CB96" w14:textId="77777777" w:rsidR="00EE4E57" w:rsidRDefault="00EE4E57">
            <w:pPr>
              <w:spacing w:line="276" w:lineRule="auto"/>
              <w:jc w:val="center"/>
              <w:rPr>
                <w:rFonts w:ascii="Arial" w:eastAsia="Arial" w:hAnsi="Arial" w:cs="Arial"/>
                <w:b/>
                <w:sz w:val="24"/>
                <w:szCs w:val="24"/>
              </w:rPr>
            </w:pPr>
          </w:p>
          <w:p w14:paraId="5CA311FB" w14:textId="1609E786" w:rsidR="00EE4E57" w:rsidRDefault="00EE4E57">
            <w:pPr>
              <w:spacing w:line="276" w:lineRule="auto"/>
              <w:jc w:val="center"/>
              <w:rPr>
                <w:rFonts w:ascii="Arial" w:eastAsia="Arial" w:hAnsi="Arial" w:cs="Arial"/>
                <w:b/>
                <w:sz w:val="24"/>
                <w:szCs w:val="24"/>
              </w:rPr>
            </w:pPr>
          </w:p>
          <w:p w14:paraId="76F5B7E0" w14:textId="77777777" w:rsidR="00EE4E57" w:rsidRDefault="00EE4E57">
            <w:pPr>
              <w:spacing w:line="276" w:lineRule="auto"/>
              <w:jc w:val="center"/>
              <w:rPr>
                <w:rFonts w:ascii="Arial" w:eastAsia="Arial" w:hAnsi="Arial" w:cs="Arial"/>
                <w:b/>
                <w:sz w:val="24"/>
                <w:szCs w:val="24"/>
              </w:rPr>
            </w:pPr>
          </w:p>
          <w:p w14:paraId="4B9C0994" w14:textId="77777777" w:rsidR="00EE4E57" w:rsidRDefault="00EE4E57">
            <w:pPr>
              <w:spacing w:line="276" w:lineRule="auto"/>
              <w:jc w:val="center"/>
              <w:rPr>
                <w:rFonts w:ascii="Arial" w:eastAsia="Arial" w:hAnsi="Arial" w:cs="Arial"/>
                <w:b/>
                <w:sz w:val="24"/>
                <w:szCs w:val="24"/>
              </w:rPr>
            </w:pPr>
          </w:p>
          <w:p w14:paraId="3C2860B0" w14:textId="77777777" w:rsidR="00EE4E57" w:rsidRDefault="00EE4E57">
            <w:pPr>
              <w:spacing w:line="276" w:lineRule="auto"/>
              <w:jc w:val="center"/>
              <w:rPr>
                <w:rFonts w:ascii="Arial" w:eastAsia="Arial" w:hAnsi="Arial" w:cs="Arial"/>
                <w:b/>
                <w:sz w:val="24"/>
                <w:szCs w:val="24"/>
              </w:rPr>
            </w:pPr>
          </w:p>
          <w:p w14:paraId="74120551" w14:textId="77777777" w:rsidR="00EE4E57" w:rsidRDefault="00EE4E57">
            <w:pPr>
              <w:spacing w:line="276" w:lineRule="auto"/>
              <w:jc w:val="center"/>
              <w:rPr>
                <w:rFonts w:ascii="Arial" w:eastAsia="Arial" w:hAnsi="Arial" w:cs="Arial"/>
                <w:b/>
                <w:sz w:val="24"/>
                <w:szCs w:val="24"/>
              </w:rPr>
            </w:pPr>
          </w:p>
          <w:p w14:paraId="7262FC45" w14:textId="77777777" w:rsidR="00EE4E57" w:rsidRDefault="00EE4E57">
            <w:pPr>
              <w:spacing w:line="276" w:lineRule="auto"/>
              <w:jc w:val="center"/>
              <w:rPr>
                <w:rFonts w:ascii="Arial" w:eastAsia="Arial" w:hAnsi="Arial" w:cs="Arial"/>
                <w:b/>
                <w:sz w:val="24"/>
                <w:szCs w:val="24"/>
              </w:rPr>
            </w:pPr>
          </w:p>
          <w:p w14:paraId="5A74C90B" w14:textId="77777777" w:rsidR="00EE4E57" w:rsidRDefault="00E362F6">
            <w:pPr>
              <w:spacing w:line="276" w:lineRule="auto"/>
              <w:jc w:val="both"/>
              <w:rPr>
                <w:rFonts w:ascii="Arial" w:eastAsia="Arial" w:hAnsi="Arial" w:cs="Arial"/>
                <w:b/>
                <w:sz w:val="24"/>
                <w:szCs w:val="24"/>
              </w:rPr>
            </w:pPr>
            <w:r>
              <w:rPr>
                <w:rFonts w:ascii="Arial" w:eastAsia="Arial" w:hAnsi="Arial" w:cs="Arial"/>
                <w:b/>
                <w:sz w:val="24"/>
                <w:szCs w:val="24"/>
              </w:rPr>
              <w:t xml:space="preserve">         </w:t>
            </w:r>
          </w:p>
          <w:p w14:paraId="4D518D14" w14:textId="77777777" w:rsidR="00EE4E57" w:rsidRDefault="00EE4E57">
            <w:pPr>
              <w:spacing w:line="276" w:lineRule="auto"/>
              <w:jc w:val="center"/>
              <w:rPr>
                <w:rFonts w:ascii="Arial Narrow" w:eastAsia="Arial Narrow" w:hAnsi="Arial Narrow" w:cs="Arial Narrow"/>
                <w:b/>
                <w:sz w:val="24"/>
                <w:szCs w:val="24"/>
              </w:rPr>
            </w:pPr>
          </w:p>
          <w:p w14:paraId="4C9E0930" w14:textId="77777777" w:rsidR="00EE4E57" w:rsidRPr="00C875A1" w:rsidRDefault="00E362F6">
            <w:pPr>
              <w:spacing w:line="276" w:lineRule="auto"/>
              <w:jc w:val="center"/>
              <w:rPr>
                <w:rFonts w:ascii="Arial Narrow" w:eastAsia="Arial Narrow" w:hAnsi="Arial Narrow" w:cs="Arial Narrow"/>
                <w:b/>
                <w:sz w:val="24"/>
                <w:szCs w:val="24"/>
              </w:rPr>
            </w:pPr>
            <w:r w:rsidRPr="00C875A1">
              <w:rPr>
                <w:rFonts w:ascii="Arial Narrow" w:eastAsia="Arial Narrow" w:hAnsi="Arial Narrow" w:cs="Arial Narrow"/>
                <w:b/>
                <w:sz w:val="24"/>
                <w:szCs w:val="24"/>
              </w:rPr>
              <w:t>MARÍA JOSÉ PIZARRO RODRÍGUEZ</w:t>
            </w:r>
          </w:p>
          <w:p w14:paraId="65D356DE" w14:textId="77777777" w:rsidR="00EE4E57" w:rsidRDefault="00E362F6">
            <w:pPr>
              <w:spacing w:line="276" w:lineRule="auto"/>
              <w:jc w:val="center"/>
              <w:rPr>
                <w:rFonts w:ascii="Arial Narrow" w:eastAsia="Arial Narrow" w:hAnsi="Arial Narrow" w:cs="Arial Narrow"/>
                <w:sz w:val="24"/>
                <w:szCs w:val="24"/>
              </w:rPr>
            </w:pPr>
            <w:r w:rsidRPr="00C875A1">
              <w:rPr>
                <w:rFonts w:ascii="Arial Narrow" w:eastAsia="Arial Narrow" w:hAnsi="Arial Narrow" w:cs="Arial Narrow"/>
                <w:b/>
                <w:sz w:val="24"/>
                <w:szCs w:val="24"/>
              </w:rPr>
              <w:t>Senadora de la República</w:t>
            </w:r>
          </w:p>
        </w:tc>
      </w:tr>
      <w:tr w:rsidR="00EE4E57" w14:paraId="193A72E2" w14:textId="77777777">
        <w:trPr>
          <w:jc w:val="center"/>
        </w:trPr>
        <w:tc>
          <w:tcPr>
            <w:tcW w:w="5128" w:type="dxa"/>
          </w:tcPr>
          <w:p w14:paraId="7B3065FF" w14:textId="4CCF43B1" w:rsidR="00EE4E57" w:rsidRDefault="00EE4E57" w:rsidP="00FC50AE">
            <w:pPr>
              <w:spacing w:line="276" w:lineRule="auto"/>
              <w:rPr>
                <w:rFonts w:ascii="Arial" w:eastAsia="Arial" w:hAnsi="Arial" w:cs="Arial"/>
                <w:b/>
                <w:sz w:val="24"/>
                <w:szCs w:val="24"/>
              </w:rPr>
            </w:pPr>
          </w:p>
          <w:p w14:paraId="4664C9F2" w14:textId="43B79233" w:rsidR="00583D34" w:rsidRDefault="00583D34" w:rsidP="00FC50AE">
            <w:pPr>
              <w:spacing w:line="276" w:lineRule="auto"/>
              <w:rPr>
                <w:rFonts w:ascii="Arial" w:eastAsia="Arial" w:hAnsi="Arial" w:cs="Arial"/>
                <w:b/>
                <w:sz w:val="24"/>
                <w:szCs w:val="24"/>
              </w:rPr>
            </w:pPr>
          </w:p>
          <w:p w14:paraId="747078C7" w14:textId="19D66AB9" w:rsidR="00583D34" w:rsidRDefault="00583D34" w:rsidP="00FC50AE">
            <w:pPr>
              <w:spacing w:line="276" w:lineRule="auto"/>
              <w:rPr>
                <w:rFonts w:ascii="Arial" w:eastAsia="Arial" w:hAnsi="Arial" w:cs="Arial"/>
                <w:b/>
                <w:sz w:val="24"/>
                <w:szCs w:val="24"/>
              </w:rPr>
            </w:pPr>
          </w:p>
          <w:p w14:paraId="51C8FB92" w14:textId="2CAB93CA" w:rsidR="00583D34" w:rsidRDefault="00583D34" w:rsidP="00FC50AE">
            <w:pPr>
              <w:spacing w:line="276" w:lineRule="auto"/>
              <w:rPr>
                <w:rFonts w:ascii="Arial" w:eastAsia="Arial" w:hAnsi="Arial" w:cs="Arial"/>
                <w:b/>
                <w:sz w:val="24"/>
                <w:szCs w:val="24"/>
              </w:rPr>
            </w:pPr>
          </w:p>
          <w:p w14:paraId="4D516AF3" w14:textId="77777777" w:rsidR="00583D34" w:rsidRDefault="00583D34" w:rsidP="00FC50AE">
            <w:pPr>
              <w:spacing w:line="276" w:lineRule="auto"/>
              <w:rPr>
                <w:rFonts w:ascii="Arial" w:eastAsia="Arial" w:hAnsi="Arial" w:cs="Arial"/>
                <w:b/>
                <w:sz w:val="24"/>
                <w:szCs w:val="24"/>
              </w:rPr>
            </w:pPr>
          </w:p>
          <w:p w14:paraId="7BAF4C78" w14:textId="0F157FE6" w:rsidR="00583D34" w:rsidRDefault="00583D34" w:rsidP="00FC50AE">
            <w:pPr>
              <w:spacing w:line="276" w:lineRule="auto"/>
              <w:rPr>
                <w:rFonts w:ascii="Arial" w:eastAsia="Arial" w:hAnsi="Arial" w:cs="Arial"/>
                <w:b/>
                <w:sz w:val="24"/>
                <w:szCs w:val="24"/>
              </w:rPr>
            </w:pPr>
          </w:p>
          <w:p w14:paraId="46D84809" w14:textId="77777777" w:rsidR="00583D34" w:rsidRDefault="00583D34" w:rsidP="00FC50AE">
            <w:pPr>
              <w:spacing w:line="276" w:lineRule="auto"/>
              <w:rPr>
                <w:rFonts w:ascii="Arial" w:eastAsia="Arial" w:hAnsi="Arial" w:cs="Arial"/>
                <w:b/>
                <w:sz w:val="24"/>
                <w:szCs w:val="24"/>
              </w:rPr>
            </w:pPr>
          </w:p>
          <w:p w14:paraId="0AC5D6E9" w14:textId="6FFB7D5D" w:rsidR="00EE4E57" w:rsidRDefault="00EE4E57">
            <w:pPr>
              <w:spacing w:line="276" w:lineRule="auto"/>
              <w:jc w:val="center"/>
              <w:rPr>
                <w:rFonts w:ascii="Arial" w:eastAsia="Arial" w:hAnsi="Arial" w:cs="Arial"/>
                <w:b/>
                <w:sz w:val="24"/>
                <w:szCs w:val="24"/>
              </w:rPr>
            </w:pPr>
          </w:p>
          <w:p w14:paraId="62D25214" w14:textId="484BD5CE"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 xml:space="preserve">WILSON </w:t>
            </w:r>
            <w:r w:rsidR="00FC50AE" w:rsidRPr="00FA3F5A">
              <w:rPr>
                <w:rFonts w:ascii="Arial Narrow" w:eastAsia="Arial" w:hAnsi="Arial Narrow" w:cs="Arial"/>
                <w:b/>
                <w:sz w:val="24"/>
                <w:szCs w:val="24"/>
              </w:rPr>
              <w:t>NEBER ARIAS</w:t>
            </w:r>
            <w:r w:rsidRPr="00FA3F5A">
              <w:rPr>
                <w:rFonts w:ascii="Arial Narrow" w:eastAsia="Arial" w:hAnsi="Arial Narrow" w:cs="Arial"/>
                <w:b/>
                <w:sz w:val="24"/>
                <w:szCs w:val="24"/>
              </w:rPr>
              <w:t xml:space="preserve"> CASTILLO</w:t>
            </w:r>
            <w:r w:rsidRPr="00FA3F5A">
              <w:rPr>
                <w:rFonts w:ascii="Arial Narrow" w:eastAsia="Arial" w:hAnsi="Arial Narrow" w:cs="Arial"/>
                <w:b/>
                <w:sz w:val="24"/>
                <w:szCs w:val="24"/>
              </w:rPr>
              <w:br/>
              <w:t>Senador de la República</w:t>
            </w:r>
          </w:p>
        </w:tc>
        <w:tc>
          <w:tcPr>
            <w:tcW w:w="5220" w:type="dxa"/>
          </w:tcPr>
          <w:p w14:paraId="39A3B444" w14:textId="77777777" w:rsidR="00EE4E57" w:rsidRDefault="00EE4E57">
            <w:pPr>
              <w:spacing w:line="276" w:lineRule="auto"/>
              <w:jc w:val="center"/>
              <w:rPr>
                <w:rFonts w:ascii="Arial" w:eastAsia="Arial" w:hAnsi="Arial" w:cs="Arial"/>
                <w:b/>
                <w:sz w:val="24"/>
                <w:szCs w:val="24"/>
              </w:rPr>
            </w:pPr>
          </w:p>
          <w:p w14:paraId="584756DD" w14:textId="77777777" w:rsidR="00EE4E57" w:rsidRDefault="00EE4E57">
            <w:pPr>
              <w:spacing w:line="276" w:lineRule="auto"/>
              <w:jc w:val="center"/>
              <w:rPr>
                <w:rFonts w:ascii="Arial" w:eastAsia="Arial" w:hAnsi="Arial" w:cs="Arial"/>
                <w:b/>
                <w:sz w:val="24"/>
                <w:szCs w:val="24"/>
              </w:rPr>
            </w:pPr>
          </w:p>
          <w:p w14:paraId="43DC4509" w14:textId="77777777" w:rsidR="00EE4E57" w:rsidRDefault="00EE4E57">
            <w:pPr>
              <w:spacing w:line="276" w:lineRule="auto"/>
              <w:jc w:val="center"/>
              <w:rPr>
                <w:rFonts w:ascii="Arial" w:eastAsia="Arial" w:hAnsi="Arial" w:cs="Arial"/>
                <w:b/>
                <w:sz w:val="24"/>
                <w:szCs w:val="24"/>
              </w:rPr>
            </w:pPr>
          </w:p>
          <w:p w14:paraId="7451418F" w14:textId="725064EC" w:rsidR="00EE4E57" w:rsidRDefault="00EE4E57">
            <w:pPr>
              <w:spacing w:line="276" w:lineRule="auto"/>
              <w:jc w:val="both"/>
              <w:rPr>
                <w:rFonts w:ascii="Arial" w:eastAsia="Arial" w:hAnsi="Arial" w:cs="Arial"/>
                <w:b/>
                <w:sz w:val="24"/>
                <w:szCs w:val="24"/>
              </w:rPr>
            </w:pPr>
          </w:p>
          <w:p w14:paraId="113CA1E8" w14:textId="4780B974" w:rsidR="00583D34" w:rsidRDefault="00583D34">
            <w:pPr>
              <w:spacing w:line="276" w:lineRule="auto"/>
              <w:jc w:val="both"/>
              <w:rPr>
                <w:rFonts w:ascii="Arial" w:eastAsia="Arial" w:hAnsi="Arial" w:cs="Arial"/>
                <w:b/>
                <w:sz w:val="24"/>
                <w:szCs w:val="24"/>
              </w:rPr>
            </w:pPr>
          </w:p>
          <w:p w14:paraId="3057746D" w14:textId="77777777" w:rsidR="00583D34" w:rsidRDefault="00583D34">
            <w:pPr>
              <w:spacing w:line="276" w:lineRule="auto"/>
              <w:jc w:val="both"/>
              <w:rPr>
                <w:rFonts w:ascii="Arial" w:eastAsia="Arial" w:hAnsi="Arial" w:cs="Arial"/>
                <w:b/>
                <w:sz w:val="24"/>
                <w:szCs w:val="24"/>
              </w:rPr>
            </w:pPr>
          </w:p>
          <w:p w14:paraId="7110CD94" w14:textId="77777777" w:rsidR="00583D34" w:rsidRDefault="00583D34">
            <w:pPr>
              <w:spacing w:line="276" w:lineRule="auto"/>
              <w:jc w:val="both"/>
              <w:rPr>
                <w:rFonts w:ascii="Arial" w:eastAsia="Arial" w:hAnsi="Arial" w:cs="Arial"/>
                <w:b/>
                <w:sz w:val="24"/>
                <w:szCs w:val="24"/>
              </w:rPr>
            </w:pPr>
          </w:p>
          <w:p w14:paraId="6C4CFC3D" w14:textId="77777777" w:rsidR="00EE4E57" w:rsidRDefault="00EE4E57">
            <w:pPr>
              <w:spacing w:line="276" w:lineRule="auto"/>
              <w:jc w:val="both"/>
              <w:rPr>
                <w:rFonts w:ascii="Arial" w:eastAsia="Arial" w:hAnsi="Arial" w:cs="Arial"/>
                <w:b/>
                <w:sz w:val="24"/>
                <w:szCs w:val="24"/>
              </w:rPr>
            </w:pPr>
          </w:p>
          <w:p w14:paraId="6075A293" w14:textId="7777777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 xml:space="preserve">GERMÁN JOSÉ GÓMEZ LÓPEZ </w:t>
            </w:r>
          </w:p>
          <w:p w14:paraId="1BEAC955" w14:textId="77777777" w:rsidR="00EE4E57" w:rsidRDefault="00E362F6">
            <w:pPr>
              <w:spacing w:line="276" w:lineRule="auto"/>
              <w:jc w:val="center"/>
              <w:rPr>
                <w:rFonts w:ascii="Arial" w:eastAsia="Arial" w:hAnsi="Arial" w:cs="Arial"/>
                <w:b/>
                <w:sz w:val="24"/>
                <w:szCs w:val="24"/>
              </w:rPr>
            </w:pPr>
            <w:r w:rsidRPr="00FA3F5A">
              <w:rPr>
                <w:rFonts w:ascii="Arial Narrow" w:eastAsia="Arial" w:hAnsi="Arial Narrow" w:cs="Arial"/>
                <w:b/>
                <w:sz w:val="24"/>
                <w:szCs w:val="24"/>
              </w:rPr>
              <w:t>Representante a la Cámara</w:t>
            </w:r>
          </w:p>
        </w:tc>
      </w:tr>
      <w:tr w:rsidR="00EE4E57" w14:paraId="1F9D8B2D" w14:textId="77777777">
        <w:trPr>
          <w:trHeight w:val="2543"/>
          <w:jc w:val="center"/>
        </w:trPr>
        <w:tc>
          <w:tcPr>
            <w:tcW w:w="5128" w:type="dxa"/>
          </w:tcPr>
          <w:p w14:paraId="725619FF" w14:textId="77777777" w:rsidR="00EE4E57" w:rsidRDefault="00EE4E57">
            <w:pPr>
              <w:spacing w:line="276" w:lineRule="auto"/>
              <w:jc w:val="center"/>
              <w:rPr>
                <w:rFonts w:ascii="Arial" w:eastAsia="Arial" w:hAnsi="Arial" w:cs="Arial"/>
                <w:b/>
                <w:sz w:val="24"/>
                <w:szCs w:val="24"/>
              </w:rPr>
            </w:pPr>
          </w:p>
          <w:p w14:paraId="6C3039EE" w14:textId="77777777" w:rsidR="00EE4E57" w:rsidRDefault="00EE4E57">
            <w:pPr>
              <w:spacing w:line="276" w:lineRule="auto"/>
              <w:jc w:val="center"/>
              <w:rPr>
                <w:rFonts w:ascii="Arial" w:eastAsia="Arial" w:hAnsi="Arial" w:cs="Arial"/>
                <w:b/>
                <w:sz w:val="24"/>
                <w:szCs w:val="24"/>
              </w:rPr>
            </w:pPr>
          </w:p>
          <w:p w14:paraId="112B47B0" w14:textId="34A73EBF" w:rsidR="00EE4E57" w:rsidRDefault="00EE4E57">
            <w:pPr>
              <w:spacing w:line="276" w:lineRule="auto"/>
              <w:jc w:val="center"/>
              <w:rPr>
                <w:rFonts w:ascii="Arial" w:eastAsia="Arial" w:hAnsi="Arial" w:cs="Arial"/>
                <w:b/>
                <w:sz w:val="24"/>
                <w:szCs w:val="24"/>
              </w:rPr>
            </w:pPr>
          </w:p>
          <w:p w14:paraId="0F1EEAB3" w14:textId="77777777" w:rsidR="00583D34" w:rsidRDefault="00583D34">
            <w:pPr>
              <w:spacing w:line="276" w:lineRule="auto"/>
              <w:jc w:val="center"/>
              <w:rPr>
                <w:rFonts w:ascii="Arial" w:eastAsia="Arial" w:hAnsi="Arial" w:cs="Arial"/>
                <w:b/>
                <w:sz w:val="24"/>
                <w:szCs w:val="24"/>
              </w:rPr>
            </w:pPr>
          </w:p>
          <w:p w14:paraId="4469F7E4" w14:textId="5D41E712" w:rsidR="00EE4E57" w:rsidRDefault="00EE4E57">
            <w:pPr>
              <w:spacing w:line="276" w:lineRule="auto"/>
              <w:jc w:val="center"/>
              <w:rPr>
                <w:rFonts w:ascii="Arial" w:eastAsia="Arial" w:hAnsi="Arial" w:cs="Arial"/>
                <w:b/>
                <w:sz w:val="24"/>
                <w:szCs w:val="24"/>
              </w:rPr>
            </w:pPr>
          </w:p>
          <w:p w14:paraId="444A87DD" w14:textId="1F6D452E" w:rsidR="00583D34" w:rsidRDefault="00583D34">
            <w:pPr>
              <w:spacing w:line="276" w:lineRule="auto"/>
              <w:jc w:val="center"/>
              <w:rPr>
                <w:rFonts w:ascii="Arial" w:eastAsia="Arial" w:hAnsi="Arial" w:cs="Arial"/>
                <w:b/>
                <w:sz w:val="24"/>
                <w:szCs w:val="24"/>
              </w:rPr>
            </w:pPr>
          </w:p>
          <w:p w14:paraId="3E03C0F0" w14:textId="77777777" w:rsidR="00583D34" w:rsidRDefault="00583D34">
            <w:pPr>
              <w:spacing w:line="276" w:lineRule="auto"/>
              <w:jc w:val="center"/>
              <w:rPr>
                <w:rFonts w:ascii="Arial" w:eastAsia="Arial" w:hAnsi="Arial" w:cs="Arial"/>
                <w:b/>
                <w:sz w:val="24"/>
                <w:szCs w:val="24"/>
              </w:rPr>
            </w:pPr>
          </w:p>
          <w:p w14:paraId="3057AE36" w14:textId="77777777" w:rsidR="00EE4E57" w:rsidRDefault="00EE4E57">
            <w:pPr>
              <w:spacing w:line="276" w:lineRule="auto"/>
              <w:jc w:val="center"/>
              <w:rPr>
                <w:rFonts w:ascii="Arial" w:eastAsia="Arial" w:hAnsi="Arial" w:cs="Arial"/>
                <w:b/>
                <w:sz w:val="24"/>
                <w:szCs w:val="24"/>
              </w:rPr>
            </w:pPr>
          </w:p>
          <w:p w14:paraId="2EC312ED" w14:textId="3EDBD06B" w:rsidR="00EE4E57" w:rsidRPr="00DB3359" w:rsidRDefault="00E362F6">
            <w:pPr>
              <w:spacing w:line="276" w:lineRule="auto"/>
              <w:jc w:val="center"/>
              <w:rPr>
                <w:rFonts w:ascii="Arial Narrow" w:eastAsia="Arial" w:hAnsi="Arial Narrow" w:cs="Arial"/>
                <w:b/>
                <w:sz w:val="24"/>
                <w:szCs w:val="24"/>
              </w:rPr>
            </w:pPr>
            <w:r w:rsidRPr="00DB3359">
              <w:rPr>
                <w:rFonts w:ascii="Arial Narrow" w:eastAsia="Arial" w:hAnsi="Arial Narrow" w:cs="Arial"/>
                <w:b/>
                <w:sz w:val="24"/>
                <w:szCs w:val="24"/>
              </w:rPr>
              <w:t>ALFREDO MONDRAGÓN GARZ</w:t>
            </w:r>
            <w:r w:rsidR="00C875A1">
              <w:rPr>
                <w:rFonts w:ascii="Arial Narrow" w:eastAsia="Arial" w:hAnsi="Arial Narrow" w:cs="Arial"/>
                <w:b/>
                <w:sz w:val="24"/>
                <w:szCs w:val="24"/>
              </w:rPr>
              <w:t>Ó</w:t>
            </w:r>
            <w:r w:rsidRPr="00DB3359">
              <w:rPr>
                <w:rFonts w:ascii="Arial Narrow" w:eastAsia="Arial" w:hAnsi="Arial Narrow" w:cs="Arial"/>
                <w:b/>
                <w:sz w:val="24"/>
                <w:szCs w:val="24"/>
              </w:rPr>
              <w:t>N</w:t>
            </w:r>
          </w:p>
          <w:p w14:paraId="0CB9E89D" w14:textId="77777777" w:rsidR="00EE4E57" w:rsidRDefault="00E362F6">
            <w:pPr>
              <w:spacing w:line="276" w:lineRule="auto"/>
              <w:jc w:val="center"/>
              <w:rPr>
                <w:rFonts w:ascii="Arial" w:eastAsia="Arial" w:hAnsi="Arial" w:cs="Arial"/>
                <w:b/>
                <w:sz w:val="24"/>
                <w:szCs w:val="24"/>
              </w:rPr>
            </w:pPr>
            <w:r w:rsidRPr="00DB3359">
              <w:rPr>
                <w:rFonts w:ascii="Arial Narrow" w:eastAsia="Arial" w:hAnsi="Arial Narrow" w:cs="Arial"/>
                <w:b/>
                <w:sz w:val="24"/>
                <w:szCs w:val="24"/>
              </w:rPr>
              <w:t>Representante a la Cámara</w:t>
            </w:r>
          </w:p>
        </w:tc>
        <w:tc>
          <w:tcPr>
            <w:tcW w:w="5220" w:type="dxa"/>
          </w:tcPr>
          <w:p w14:paraId="531D92B2" w14:textId="77777777" w:rsidR="00EE4E57" w:rsidRDefault="00EE4E57">
            <w:pPr>
              <w:spacing w:line="276" w:lineRule="auto"/>
              <w:jc w:val="center"/>
              <w:rPr>
                <w:rFonts w:ascii="Arial" w:eastAsia="Arial" w:hAnsi="Arial" w:cs="Arial"/>
                <w:b/>
                <w:sz w:val="24"/>
                <w:szCs w:val="24"/>
              </w:rPr>
            </w:pPr>
          </w:p>
          <w:p w14:paraId="30919154" w14:textId="77777777" w:rsidR="00EE4E57" w:rsidRDefault="00EE4E57">
            <w:pPr>
              <w:spacing w:line="276" w:lineRule="auto"/>
              <w:jc w:val="center"/>
              <w:rPr>
                <w:rFonts w:ascii="Arial" w:eastAsia="Arial" w:hAnsi="Arial" w:cs="Arial"/>
                <w:b/>
                <w:sz w:val="24"/>
                <w:szCs w:val="24"/>
              </w:rPr>
            </w:pPr>
          </w:p>
          <w:p w14:paraId="5B81151C" w14:textId="77777777" w:rsidR="00EE4E57" w:rsidRDefault="00EE4E57">
            <w:pPr>
              <w:spacing w:line="276" w:lineRule="auto"/>
              <w:jc w:val="center"/>
              <w:rPr>
                <w:rFonts w:ascii="Arial" w:eastAsia="Arial" w:hAnsi="Arial" w:cs="Arial"/>
                <w:b/>
                <w:sz w:val="24"/>
                <w:szCs w:val="24"/>
              </w:rPr>
            </w:pPr>
          </w:p>
          <w:p w14:paraId="0213CBF6" w14:textId="77777777" w:rsidR="00EE4E57" w:rsidRDefault="00EE4E57">
            <w:pPr>
              <w:spacing w:line="276" w:lineRule="auto"/>
              <w:jc w:val="center"/>
              <w:rPr>
                <w:rFonts w:ascii="Arial" w:eastAsia="Arial" w:hAnsi="Arial" w:cs="Arial"/>
                <w:b/>
                <w:sz w:val="24"/>
                <w:szCs w:val="24"/>
              </w:rPr>
            </w:pPr>
          </w:p>
          <w:p w14:paraId="4C84485A" w14:textId="77777777" w:rsidR="00EE4E57" w:rsidRDefault="00EE4E57">
            <w:pPr>
              <w:spacing w:line="276" w:lineRule="auto"/>
              <w:rPr>
                <w:rFonts w:ascii="Arial" w:eastAsia="Arial" w:hAnsi="Arial" w:cs="Arial"/>
                <w:b/>
                <w:sz w:val="24"/>
                <w:szCs w:val="24"/>
              </w:rPr>
            </w:pPr>
          </w:p>
          <w:p w14:paraId="12BDF1D5" w14:textId="301E892E" w:rsidR="00583D34" w:rsidRDefault="00583D34">
            <w:pPr>
              <w:spacing w:line="276" w:lineRule="auto"/>
              <w:jc w:val="center"/>
              <w:rPr>
                <w:rFonts w:ascii="Arial" w:eastAsia="Arial" w:hAnsi="Arial" w:cs="Arial"/>
                <w:b/>
                <w:noProof/>
                <w:sz w:val="24"/>
                <w:szCs w:val="24"/>
              </w:rPr>
            </w:pPr>
          </w:p>
          <w:p w14:paraId="1E816D60" w14:textId="77777777" w:rsidR="00583D34" w:rsidRDefault="00583D34">
            <w:pPr>
              <w:spacing w:line="276" w:lineRule="auto"/>
              <w:jc w:val="center"/>
              <w:rPr>
                <w:rFonts w:ascii="Arial" w:eastAsia="Arial" w:hAnsi="Arial" w:cs="Arial"/>
                <w:b/>
                <w:noProof/>
                <w:sz w:val="24"/>
                <w:szCs w:val="24"/>
              </w:rPr>
            </w:pPr>
          </w:p>
          <w:p w14:paraId="09D87014" w14:textId="1BF33B98" w:rsidR="00EE4E57" w:rsidRDefault="00EE4E57">
            <w:pPr>
              <w:spacing w:line="276" w:lineRule="auto"/>
              <w:jc w:val="center"/>
              <w:rPr>
                <w:rFonts w:ascii="Arial" w:eastAsia="Arial" w:hAnsi="Arial" w:cs="Arial"/>
                <w:b/>
                <w:sz w:val="24"/>
                <w:szCs w:val="24"/>
              </w:rPr>
            </w:pPr>
          </w:p>
          <w:p w14:paraId="4F506F67" w14:textId="0E0E47AF" w:rsidR="00EE4E57" w:rsidRPr="00FA3F5A" w:rsidRDefault="00C875A1">
            <w:pPr>
              <w:jc w:val="center"/>
              <w:rPr>
                <w:rFonts w:ascii="Arial Narrow" w:eastAsia="Arial Narrow" w:hAnsi="Arial Narrow" w:cs="Arial"/>
                <w:b/>
              </w:rPr>
            </w:pPr>
            <w:r>
              <w:rPr>
                <w:rFonts w:ascii="Arial Narrow" w:eastAsia="Arial Narrow" w:hAnsi="Arial Narrow" w:cs="Arial"/>
                <w:b/>
              </w:rPr>
              <w:t>Ó</w:t>
            </w:r>
            <w:r w:rsidR="00E362F6" w:rsidRPr="00FA3F5A">
              <w:rPr>
                <w:rFonts w:ascii="Arial Narrow" w:eastAsia="Arial Narrow" w:hAnsi="Arial Narrow" w:cs="Arial"/>
                <w:b/>
              </w:rPr>
              <w:t>MAR DE JESÚS RESTREPO CORREA</w:t>
            </w:r>
          </w:p>
          <w:p w14:paraId="5BCEAED6" w14:textId="77777777" w:rsidR="00EE4E57" w:rsidRPr="00FA3F5A" w:rsidRDefault="00E362F6">
            <w:pPr>
              <w:jc w:val="center"/>
              <w:rPr>
                <w:rFonts w:ascii="Arial Narrow" w:eastAsia="Arial Narrow" w:hAnsi="Arial Narrow" w:cs="Arial"/>
                <w:b/>
              </w:rPr>
            </w:pPr>
            <w:r w:rsidRPr="00FA3F5A">
              <w:rPr>
                <w:rFonts w:ascii="Arial Narrow" w:eastAsia="Arial Narrow" w:hAnsi="Arial Narrow" w:cs="Arial"/>
                <w:b/>
              </w:rPr>
              <w:t>Senador de la República</w:t>
            </w:r>
          </w:p>
          <w:p w14:paraId="23164194" w14:textId="77777777" w:rsidR="00EE4E57" w:rsidRPr="00FA3F5A" w:rsidRDefault="00E362F6">
            <w:pPr>
              <w:jc w:val="center"/>
              <w:rPr>
                <w:rFonts w:ascii="Arial Narrow" w:eastAsia="Arial" w:hAnsi="Arial Narrow" w:cs="Arial"/>
                <w:b/>
                <w:sz w:val="24"/>
                <w:szCs w:val="24"/>
              </w:rPr>
            </w:pPr>
            <w:r w:rsidRPr="00FA3F5A">
              <w:rPr>
                <w:rFonts w:ascii="Arial Narrow" w:eastAsia="Arial Narrow" w:hAnsi="Arial Narrow" w:cs="Arial"/>
                <w:b/>
              </w:rPr>
              <w:t>Partido Comunes</w:t>
            </w:r>
          </w:p>
          <w:p w14:paraId="27DE8B95" w14:textId="77777777" w:rsidR="00EE4E57" w:rsidRDefault="00EE4E57">
            <w:pPr>
              <w:spacing w:line="276" w:lineRule="auto"/>
              <w:jc w:val="center"/>
              <w:rPr>
                <w:rFonts w:ascii="Arial" w:eastAsia="Arial" w:hAnsi="Arial" w:cs="Arial"/>
                <w:b/>
                <w:sz w:val="24"/>
                <w:szCs w:val="24"/>
              </w:rPr>
            </w:pPr>
          </w:p>
        </w:tc>
      </w:tr>
      <w:tr w:rsidR="00EE4E57" w14:paraId="151E84B4" w14:textId="77777777">
        <w:trPr>
          <w:jc w:val="center"/>
        </w:trPr>
        <w:tc>
          <w:tcPr>
            <w:tcW w:w="5128" w:type="dxa"/>
          </w:tcPr>
          <w:p w14:paraId="79F11217" w14:textId="77777777" w:rsidR="00EE4E57" w:rsidRDefault="00EE4E57">
            <w:pPr>
              <w:spacing w:line="276" w:lineRule="auto"/>
              <w:jc w:val="center"/>
              <w:rPr>
                <w:rFonts w:ascii="Arial" w:eastAsia="Arial" w:hAnsi="Arial" w:cs="Arial"/>
                <w:b/>
                <w:sz w:val="24"/>
                <w:szCs w:val="24"/>
              </w:rPr>
            </w:pPr>
          </w:p>
          <w:p w14:paraId="304FE6E8" w14:textId="2CC8A791" w:rsidR="00EE4E57" w:rsidRDefault="00EE4E57">
            <w:pPr>
              <w:spacing w:line="276" w:lineRule="auto"/>
              <w:jc w:val="center"/>
              <w:rPr>
                <w:rFonts w:ascii="Arial" w:eastAsia="Arial" w:hAnsi="Arial" w:cs="Arial"/>
                <w:b/>
                <w:sz w:val="24"/>
                <w:szCs w:val="24"/>
              </w:rPr>
            </w:pPr>
          </w:p>
          <w:p w14:paraId="28D12332" w14:textId="77777777" w:rsidR="00583D34" w:rsidRDefault="00583D34">
            <w:pPr>
              <w:spacing w:line="276" w:lineRule="auto"/>
              <w:jc w:val="center"/>
              <w:rPr>
                <w:rFonts w:ascii="Arial" w:eastAsia="Arial" w:hAnsi="Arial" w:cs="Arial"/>
                <w:b/>
                <w:sz w:val="24"/>
                <w:szCs w:val="24"/>
              </w:rPr>
            </w:pPr>
          </w:p>
          <w:p w14:paraId="5F862F18" w14:textId="4C428FA7" w:rsidR="00DB3359" w:rsidRDefault="00DB3359">
            <w:pPr>
              <w:spacing w:line="276" w:lineRule="auto"/>
              <w:jc w:val="center"/>
              <w:rPr>
                <w:rFonts w:ascii="Arial" w:eastAsia="Arial" w:hAnsi="Arial" w:cs="Arial"/>
                <w:b/>
                <w:sz w:val="24"/>
                <w:szCs w:val="24"/>
              </w:rPr>
            </w:pPr>
          </w:p>
          <w:p w14:paraId="308DE8CA" w14:textId="2AFEE6BA" w:rsidR="00583D34" w:rsidRDefault="00583D34">
            <w:pPr>
              <w:spacing w:line="276" w:lineRule="auto"/>
              <w:jc w:val="center"/>
              <w:rPr>
                <w:rFonts w:ascii="Arial" w:eastAsia="Arial" w:hAnsi="Arial" w:cs="Arial"/>
                <w:b/>
                <w:sz w:val="24"/>
                <w:szCs w:val="24"/>
              </w:rPr>
            </w:pPr>
          </w:p>
          <w:p w14:paraId="0FE636A1" w14:textId="0DCA75CA" w:rsidR="00583D34" w:rsidRDefault="00583D34">
            <w:pPr>
              <w:spacing w:line="276" w:lineRule="auto"/>
              <w:jc w:val="center"/>
              <w:rPr>
                <w:rFonts w:ascii="Arial" w:eastAsia="Arial" w:hAnsi="Arial" w:cs="Arial"/>
                <w:b/>
                <w:sz w:val="24"/>
                <w:szCs w:val="24"/>
              </w:rPr>
            </w:pPr>
          </w:p>
          <w:p w14:paraId="2B157BCF" w14:textId="77777777" w:rsidR="00583D34" w:rsidRDefault="00583D34">
            <w:pPr>
              <w:spacing w:line="276" w:lineRule="auto"/>
              <w:jc w:val="center"/>
              <w:rPr>
                <w:rFonts w:ascii="Arial" w:eastAsia="Arial" w:hAnsi="Arial" w:cs="Arial"/>
                <w:b/>
                <w:sz w:val="24"/>
                <w:szCs w:val="24"/>
              </w:rPr>
            </w:pPr>
          </w:p>
          <w:p w14:paraId="045A1126" w14:textId="310D9F1D" w:rsidR="00EE4E57" w:rsidRDefault="00EE4E57">
            <w:pPr>
              <w:spacing w:line="276" w:lineRule="auto"/>
              <w:jc w:val="center"/>
              <w:rPr>
                <w:rFonts w:ascii="Arial" w:eastAsia="Arial" w:hAnsi="Arial" w:cs="Arial"/>
                <w:b/>
                <w:sz w:val="24"/>
                <w:szCs w:val="24"/>
              </w:rPr>
            </w:pPr>
          </w:p>
          <w:p w14:paraId="0E50A17F" w14:textId="6511D5DD" w:rsidR="00EE4E57" w:rsidRPr="00DB3359" w:rsidRDefault="00E362F6">
            <w:pPr>
              <w:spacing w:line="276" w:lineRule="auto"/>
              <w:jc w:val="center"/>
              <w:rPr>
                <w:rFonts w:ascii="Arial Narrow" w:eastAsia="Arial" w:hAnsi="Arial Narrow" w:cs="Arial"/>
                <w:b/>
                <w:sz w:val="24"/>
                <w:szCs w:val="24"/>
              </w:rPr>
            </w:pPr>
            <w:r w:rsidRPr="00DB3359">
              <w:rPr>
                <w:rFonts w:ascii="Arial Narrow" w:eastAsia="Arial" w:hAnsi="Arial Narrow" w:cs="Arial"/>
                <w:b/>
                <w:sz w:val="24"/>
                <w:szCs w:val="24"/>
              </w:rPr>
              <w:t>JORGE HERN</w:t>
            </w:r>
            <w:r w:rsidR="00096AB7">
              <w:rPr>
                <w:rFonts w:ascii="Arial Narrow" w:eastAsia="Arial" w:hAnsi="Arial Narrow" w:cs="Arial"/>
                <w:b/>
                <w:sz w:val="24"/>
                <w:szCs w:val="24"/>
              </w:rPr>
              <w:t>Á</w:t>
            </w:r>
            <w:r w:rsidRPr="00DB3359">
              <w:rPr>
                <w:rFonts w:ascii="Arial Narrow" w:eastAsia="Arial" w:hAnsi="Arial Narrow" w:cs="Arial"/>
                <w:b/>
                <w:sz w:val="24"/>
                <w:szCs w:val="24"/>
              </w:rPr>
              <w:t>N BASTIDAS ROSERO</w:t>
            </w:r>
          </w:p>
          <w:p w14:paraId="46502B93" w14:textId="77777777" w:rsidR="00EE4E57" w:rsidRDefault="00E362F6">
            <w:pPr>
              <w:spacing w:line="276" w:lineRule="auto"/>
              <w:jc w:val="center"/>
              <w:rPr>
                <w:rFonts w:ascii="Arial" w:eastAsia="Arial" w:hAnsi="Arial" w:cs="Arial"/>
                <w:b/>
                <w:sz w:val="24"/>
                <w:szCs w:val="24"/>
              </w:rPr>
            </w:pPr>
            <w:r w:rsidRPr="00DB3359">
              <w:rPr>
                <w:rFonts w:ascii="Arial Narrow" w:eastAsia="Arial" w:hAnsi="Arial Narrow" w:cs="Arial"/>
                <w:b/>
                <w:sz w:val="24"/>
                <w:szCs w:val="24"/>
              </w:rPr>
              <w:t>Representante a la Cámara</w:t>
            </w:r>
          </w:p>
        </w:tc>
        <w:tc>
          <w:tcPr>
            <w:tcW w:w="5220" w:type="dxa"/>
          </w:tcPr>
          <w:p w14:paraId="0CA48737" w14:textId="77777777" w:rsidR="00EE4E57" w:rsidRDefault="00EE4E57">
            <w:pPr>
              <w:spacing w:line="276" w:lineRule="auto"/>
              <w:jc w:val="center"/>
              <w:rPr>
                <w:rFonts w:ascii="Arial" w:eastAsia="Arial" w:hAnsi="Arial" w:cs="Arial"/>
                <w:b/>
                <w:sz w:val="24"/>
                <w:szCs w:val="24"/>
              </w:rPr>
            </w:pPr>
          </w:p>
          <w:p w14:paraId="1EE3F02C" w14:textId="39C9A541" w:rsidR="00EE4E57" w:rsidRDefault="00EE4E57">
            <w:pPr>
              <w:spacing w:line="276" w:lineRule="auto"/>
              <w:jc w:val="center"/>
              <w:rPr>
                <w:rFonts w:ascii="Arial" w:eastAsia="Arial" w:hAnsi="Arial" w:cs="Arial"/>
                <w:b/>
                <w:sz w:val="24"/>
                <w:szCs w:val="24"/>
              </w:rPr>
            </w:pPr>
          </w:p>
          <w:p w14:paraId="07D579EC" w14:textId="77777777" w:rsidR="00DB3359" w:rsidRDefault="00DB3359">
            <w:pPr>
              <w:spacing w:line="276" w:lineRule="auto"/>
              <w:jc w:val="center"/>
              <w:rPr>
                <w:rFonts w:ascii="Arial" w:eastAsia="Arial" w:hAnsi="Arial" w:cs="Arial"/>
                <w:b/>
                <w:sz w:val="24"/>
                <w:szCs w:val="24"/>
              </w:rPr>
            </w:pPr>
          </w:p>
          <w:p w14:paraId="307C59D1" w14:textId="723B7B3A" w:rsidR="00583D34" w:rsidRDefault="00583D34">
            <w:pPr>
              <w:spacing w:line="276" w:lineRule="auto"/>
              <w:jc w:val="center"/>
              <w:rPr>
                <w:rFonts w:ascii="Arial" w:eastAsia="Arial" w:hAnsi="Arial" w:cs="Arial"/>
                <w:b/>
                <w:noProof/>
                <w:sz w:val="24"/>
                <w:szCs w:val="24"/>
              </w:rPr>
            </w:pPr>
          </w:p>
          <w:p w14:paraId="6EF367C3" w14:textId="47002C9B" w:rsidR="00583D34" w:rsidRDefault="00583D34">
            <w:pPr>
              <w:spacing w:line="276" w:lineRule="auto"/>
              <w:jc w:val="center"/>
              <w:rPr>
                <w:rFonts w:ascii="Arial" w:eastAsia="Arial" w:hAnsi="Arial" w:cs="Arial"/>
                <w:b/>
                <w:noProof/>
                <w:sz w:val="24"/>
                <w:szCs w:val="24"/>
              </w:rPr>
            </w:pPr>
          </w:p>
          <w:p w14:paraId="6CBC23DA" w14:textId="77777777" w:rsidR="00583D34" w:rsidRDefault="00583D34">
            <w:pPr>
              <w:spacing w:line="276" w:lineRule="auto"/>
              <w:jc w:val="center"/>
              <w:rPr>
                <w:rFonts w:ascii="Arial" w:eastAsia="Arial" w:hAnsi="Arial" w:cs="Arial"/>
                <w:b/>
                <w:noProof/>
                <w:sz w:val="24"/>
                <w:szCs w:val="24"/>
              </w:rPr>
            </w:pPr>
          </w:p>
          <w:p w14:paraId="66BD0ED8" w14:textId="77777777" w:rsidR="00583D34" w:rsidRDefault="00583D34">
            <w:pPr>
              <w:spacing w:line="276" w:lineRule="auto"/>
              <w:jc w:val="center"/>
              <w:rPr>
                <w:rFonts w:ascii="Arial" w:eastAsia="Arial" w:hAnsi="Arial" w:cs="Arial"/>
                <w:b/>
                <w:noProof/>
                <w:sz w:val="24"/>
                <w:szCs w:val="24"/>
              </w:rPr>
            </w:pPr>
          </w:p>
          <w:p w14:paraId="29817B63" w14:textId="2D8E6EEF" w:rsidR="00EE4E57" w:rsidRDefault="00EE4E57">
            <w:pPr>
              <w:spacing w:line="276" w:lineRule="auto"/>
              <w:jc w:val="center"/>
              <w:rPr>
                <w:rFonts w:ascii="Arial" w:eastAsia="Arial" w:hAnsi="Arial" w:cs="Arial"/>
                <w:b/>
                <w:sz w:val="24"/>
                <w:szCs w:val="24"/>
              </w:rPr>
            </w:pPr>
          </w:p>
          <w:p w14:paraId="67674FAB" w14:textId="77777777" w:rsidR="00EE4E57" w:rsidRPr="00DB3359" w:rsidRDefault="00E362F6">
            <w:pPr>
              <w:spacing w:line="276" w:lineRule="auto"/>
              <w:jc w:val="center"/>
              <w:rPr>
                <w:rFonts w:ascii="Arial Narrow" w:eastAsia="Arial" w:hAnsi="Arial Narrow" w:cs="Arial"/>
                <w:b/>
                <w:sz w:val="24"/>
                <w:szCs w:val="24"/>
              </w:rPr>
            </w:pPr>
            <w:r w:rsidRPr="00DB3359">
              <w:rPr>
                <w:rFonts w:ascii="Arial Narrow" w:eastAsia="Arial" w:hAnsi="Arial Narrow" w:cs="Arial"/>
                <w:b/>
                <w:sz w:val="24"/>
                <w:szCs w:val="24"/>
              </w:rPr>
              <w:t>ALIRIO URIBE MUÑOZ</w:t>
            </w:r>
          </w:p>
          <w:p w14:paraId="016830A3" w14:textId="77777777" w:rsidR="00EE4E57" w:rsidRDefault="00E362F6">
            <w:pPr>
              <w:spacing w:line="276" w:lineRule="auto"/>
              <w:jc w:val="center"/>
              <w:rPr>
                <w:rFonts w:ascii="Arial" w:eastAsia="Arial" w:hAnsi="Arial" w:cs="Arial"/>
                <w:b/>
                <w:sz w:val="24"/>
                <w:szCs w:val="24"/>
              </w:rPr>
            </w:pPr>
            <w:r w:rsidRPr="00DB3359">
              <w:rPr>
                <w:rFonts w:ascii="Arial Narrow" w:eastAsia="Arial" w:hAnsi="Arial Narrow" w:cs="Arial"/>
                <w:b/>
                <w:sz w:val="24"/>
                <w:szCs w:val="24"/>
              </w:rPr>
              <w:t>Representante a la Cámara</w:t>
            </w:r>
          </w:p>
        </w:tc>
      </w:tr>
      <w:tr w:rsidR="00EE4E57" w14:paraId="7877DEC0" w14:textId="77777777">
        <w:trPr>
          <w:jc w:val="center"/>
        </w:trPr>
        <w:tc>
          <w:tcPr>
            <w:tcW w:w="5128" w:type="dxa"/>
          </w:tcPr>
          <w:p w14:paraId="236A152A" w14:textId="77777777" w:rsidR="00DB3359" w:rsidRDefault="00DB3359">
            <w:pPr>
              <w:spacing w:line="276" w:lineRule="auto"/>
              <w:jc w:val="center"/>
              <w:rPr>
                <w:rFonts w:ascii="Arial" w:eastAsia="Arial" w:hAnsi="Arial" w:cs="Arial"/>
                <w:b/>
                <w:sz w:val="24"/>
                <w:szCs w:val="24"/>
              </w:rPr>
            </w:pPr>
          </w:p>
          <w:p w14:paraId="122C2BD2" w14:textId="77777777" w:rsidR="00DB3359" w:rsidRDefault="00DB3359">
            <w:pPr>
              <w:spacing w:line="276" w:lineRule="auto"/>
              <w:jc w:val="center"/>
              <w:rPr>
                <w:rFonts w:ascii="Arial" w:eastAsia="Arial" w:hAnsi="Arial" w:cs="Arial"/>
                <w:b/>
                <w:sz w:val="24"/>
                <w:szCs w:val="24"/>
              </w:rPr>
            </w:pPr>
          </w:p>
          <w:p w14:paraId="7D15FD9B" w14:textId="08B85CEE" w:rsidR="00DB3359" w:rsidRDefault="00DB3359">
            <w:pPr>
              <w:spacing w:line="276" w:lineRule="auto"/>
              <w:jc w:val="center"/>
              <w:rPr>
                <w:rFonts w:ascii="Arial" w:eastAsia="Arial" w:hAnsi="Arial" w:cs="Arial"/>
                <w:b/>
                <w:sz w:val="24"/>
                <w:szCs w:val="24"/>
              </w:rPr>
            </w:pPr>
          </w:p>
          <w:p w14:paraId="23D1DE52" w14:textId="77777777" w:rsidR="00583D34" w:rsidRDefault="00583D34">
            <w:pPr>
              <w:spacing w:line="276" w:lineRule="auto"/>
              <w:jc w:val="center"/>
              <w:rPr>
                <w:rFonts w:ascii="Arial" w:eastAsia="Arial" w:hAnsi="Arial" w:cs="Arial"/>
                <w:b/>
                <w:sz w:val="24"/>
                <w:szCs w:val="24"/>
              </w:rPr>
            </w:pPr>
          </w:p>
          <w:p w14:paraId="6F5358AC" w14:textId="358C106F" w:rsidR="00583D34" w:rsidRDefault="00583D34">
            <w:pPr>
              <w:spacing w:line="276" w:lineRule="auto"/>
              <w:jc w:val="center"/>
              <w:rPr>
                <w:rFonts w:ascii="Arial" w:eastAsia="Arial" w:hAnsi="Arial" w:cs="Arial"/>
                <w:b/>
                <w:sz w:val="24"/>
                <w:szCs w:val="24"/>
              </w:rPr>
            </w:pPr>
          </w:p>
          <w:p w14:paraId="595F3D1A" w14:textId="664DB02C" w:rsidR="00583D34" w:rsidRDefault="00583D34">
            <w:pPr>
              <w:spacing w:line="276" w:lineRule="auto"/>
              <w:jc w:val="center"/>
              <w:rPr>
                <w:rFonts w:ascii="Arial" w:eastAsia="Arial" w:hAnsi="Arial" w:cs="Arial"/>
                <w:b/>
                <w:sz w:val="24"/>
                <w:szCs w:val="24"/>
              </w:rPr>
            </w:pPr>
          </w:p>
          <w:p w14:paraId="4D6C7FF2" w14:textId="77777777" w:rsidR="00583D34" w:rsidRDefault="00583D34">
            <w:pPr>
              <w:spacing w:line="276" w:lineRule="auto"/>
              <w:jc w:val="center"/>
              <w:rPr>
                <w:rFonts w:ascii="Arial" w:eastAsia="Arial" w:hAnsi="Arial" w:cs="Arial"/>
                <w:b/>
                <w:sz w:val="24"/>
                <w:szCs w:val="24"/>
              </w:rPr>
            </w:pPr>
          </w:p>
          <w:p w14:paraId="6CEF37D3" w14:textId="77777777" w:rsidR="00583D34" w:rsidRDefault="00583D34">
            <w:pPr>
              <w:spacing w:line="276" w:lineRule="auto"/>
              <w:jc w:val="center"/>
              <w:rPr>
                <w:rFonts w:ascii="Arial" w:eastAsia="Arial" w:hAnsi="Arial" w:cs="Arial"/>
                <w:b/>
                <w:sz w:val="24"/>
                <w:szCs w:val="24"/>
              </w:rPr>
            </w:pPr>
          </w:p>
          <w:p w14:paraId="4ED5BCAA" w14:textId="7DEF6B00" w:rsidR="00EE4E57" w:rsidRDefault="00EE4E57">
            <w:pPr>
              <w:spacing w:line="276" w:lineRule="auto"/>
              <w:jc w:val="center"/>
              <w:rPr>
                <w:rFonts w:ascii="Arial" w:eastAsia="Arial" w:hAnsi="Arial" w:cs="Arial"/>
                <w:b/>
                <w:sz w:val="24"/>
                <w:szCs w:val="24"/>
              </w:rPr>
            </w:pPr>
          </w:p>
          <w:p w14:paraId="78B3B1D7" w14:textId="7777777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HECTOR DAVID CHAPARRO</w:t>
            </w:r>
          </w:p>
          <w:p w14:paraId="20BA72CD" w14:textId="7777777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 xml:space="preserve">Representante a la Cámara </w:t>
            </w:r>
          </w:p>
          <w:p w14:paraId="2BD2F951" w14:textId="77777777" w:rsidR="00EE4E57" w:rsidRDefault="00E362F6">
            <w:pPr>
              <w:spacing w:line="276" w:lineRule="auto"/>
              <w:jc w:val="center"/>
              <w:rPr>
                <w:rFonts w:ascii="Arial" w:eastAsia="Arial" w:hAnsi="Arial" w:cs="Arial"/>
                <w:b/>
                <w:sz w:val="24"/>
                <w:szCs w:val="24"/>
              </w:rPr>
            </w:pPr>
            <w:r w:rsidRPr="00FA3F5A">
              <w:rPr>
                <w:rFonts w:ascii="Arial Narrow" w:eastAsia="Arial" w:hAnsi="Arial Narrow" w:cs="Arial"/>
                <w:b/>
                <w:sz w:val="24"/>
                <w:szCs w:val="24"/>
              </w:rPr>
              <w:t>Partido Liberal</w:t>
            </w:r>
            <w:r>
              <w:rPr>
                <w:rFonts w:ascii="Arial" w:eastAsia="Arial" w:hAnsi="Arial" w:cs="Arial"/>
                <w:sz w:val="24"/>
                <w:szCs w:val="24"/>
              </w:rPr>
              <w:t xml:space="preserve"> </w:t>
            </w:r>
          </w:p>
        </w:tc>
        <w:tc>
          <w:tcPr>
            <w:tcW w:w="5220" w:type="dxa"/>
          </w:tcPr>
          <w:p w14:paraId="360FDC44" w14:textId="64E8ECD6" w:rsidR="00DB3359" w:rsidRDefault="00DB3359" w:rsidP="00DB3359">
            <w:pPr>
              <w:spacing w:line="276" w:lineRule="auto"/>
              <w:rPr>
                <w:rFonts w:ascii="Arial" w:eastAsia="Arial" w:hAnsi="Arial" w:cs="Arial"/>
                <w:b/>
                <w:sz w:val="24"/>
                <w:szCs w:val="24"/>
              </w:rPr>
            </w:pPr>
          </w:p>
          <w:p w14:paraId="1981E529" w14:textId="77777777" w:rsidR="00DB3359" w:rsidRDefault="00DB3359" w:rsidP="00DB3359">
            <w:pPr>
              <w:spacing w:line="276" w:lineRule="auto"/>
              <w:rPr>
                <w:rFonts w:ascii="Arial" w:eastAsia="Arial" w:hAnsi="Arial" w:cs="Arial"/>
                <w:b/>
                <w:sz w:val="24"/>
                <w:szCs w:val="24"/>
              </w:rPr>
            </w:pPr>
          </w:p>
          <w:p w14:paraId="2741222C" w14:textId="77777777" w:rsidR="00DB3359" w:rsidRDefault="00DB3359" w:rsidP="00DB3359">
            <w:pPr>
              <w:tabs>
                <w:tab w:val="left" w:pos="1875"/>
              </w:tabs>
              <w:spacing w:line="276" w:lineRule="auto"/>
              <w:rPr>
                <w:rFonts w:ascii="Arial" w:eastAsia="Arial" w:hAnsi="Arial" w:cs="Arial"/>
                <w:b/>
                <w:sz w:val="24"/>
                <w:szCs w:val="24"/>
              </w:rPr>
            </w:pPr>
            <w:r>
              <w:rPr>
                <w:rFonts w:ascii="Arial" w:eastAsia="Arial" w:hAnsi="Arial" w:cs="Arial"/>
                <w:b/>
                <w:sz w:val="24"/>
                <w:szCs w:val="24"/>
              </w:rPr>
              <w:tab/>
            </w:r>
          </w:p>
          <w:p w14:paraId="08C8C861" w14:textId="454AAAAF" w:rsidR="00DB3359" w:rsidRDefault="00DB3359" w:rsidP="00DB3359">
            <w:pPr>
              <w:spacing w:line="276" w:lineRule="auto"/>
              <w:rPr>
                <w:rFonts w:ascii="Arial" w:eastAsia="Arial" w:hAnsi="Arial" w:cs="Arial"/>
                <w:b/>
                <w:sz w:val="24"/>
                <w:szCs w:val="24"/>
              </w:rPr>
            </w:pPr>
          </w:p>
          <w:p w14:paraId="5C82CC92" w14:textId="20EEE471" w:rsidR="00583D34" w:rsidRDefault="00583D34" w:rsidP="00DB3359">
            <w:pPr>
              <w:spacing w:line="276" w:lineRule="auto"/>
              <w:rPr>
                <w:rFonts w:ascii="Arial" w:eastAsia="Arial" w:hAnsi="Arial" w:cs="Arial"/>
                <w:b/>
                <w:sz w:val="24"/>
                <w:szCs w:val="24"/>
              </w:rPr>
            </w:pPr>
          </w:p>
          <w:p w14:paraId="07BE9002" w14:textId="56753956" w:rsidR="00583D34" w:rsidRDefault="00583D34" w:rsidP="00DB3359">
            <w:pPr>
              <w:spacing w:line="276" w:lineRule="auto"/>
              <w:rPr>
                <w:rFonts w:ascii="Arial" w:eastAsia="Arial" w:hAnsi="Arial" w:cs="Arial"/>
                <w:b/>
                <w:sz w:val="24"/>
                <w:szCs w:val="24"/>
              </w:rPr>
            </w:pPr>
          </w:p>
          <w:p w14:paraId="6A256A96" w14:textId="77777777" w:rsidR="00583D34" w:rsidRDefault="00583D34" w:rsidP="00DB3359">
            <w:pPr>
              <w:spacing w:line="276" w:lineRule="auto"/>
              <w:rPr>
                <w:rFonts w:ascii="Arial" w:eastAsia="Arial" w:hAnsi="Arial" w:cs="Arial"/>
                <w:b/>
                <w:sz w:val="24"/>
                <w:szCs w:val="24"/>
              </w:rPr>
            </w:pPr>
          </w:p>
          <w:p w14:paraId="19BBF547" w14:textId="77777777" w:rsidR="00DB3359" w:rsidRDefault="00DB3359" w:rsidP="00DB3359">
            <w:pPr>
              <w:spacing w:line="276" w:lineRule="auto"/>
              <w:rPr>
                <w:rFonts w:ascii="Arial" w:eastAsia="Arial" w:hAnsi="Arial" w:cs="Arial"/>
                <w:b/>
                <w:sz w:val="24"/>
                <w:szCs w:val="24"/>
              </w:rPr>
            </w:pPr>
          </w:p>
          <w:p w14:paraId="5ABD5592" w14:textId="77777777" w:rsidR="00DB3359" w:rsidRDefault="00DB3359" w:rsidP="00DB3359">
            <w:pPr>
              <w:spacing w:line="276" w:lineRule="auto"/>
              <w:jc w:val="center"/>
              <w:rPr>
                <w:rFonts w:ascii="Arial" w:eastAsia="Arial" w:hAnsi="Arial" w:cs="Arial"/>
                <w:b/>
                <w:sz w:val="24"/>
                <w:szCs w:val="24"/>
              </w:rPr>
            </w:pPr>
          </w:p>
          <w:p w14:paraId="2C88A565" w14:textId="77777777" w:rsidR="00DB3359" w:rsidRDefault="00DB3359" w:rsidP="00DB3359">
            <w:pPr>
              <w:spacing w:line="276" w:lineRule="auto"/>
              <w:jc w:val="center"/>
              <w:rPr>
                <w:rFonts w:ascii="Arial" w:eastAsia="Arial" w:hAnsi="Arial" w:cs="Arial"/>
                <w:b/>
                <w:sz w:val="24"/>
                <w:szCs w:val="24"/>
              </w:rPr>
            </w:pPr>
          </w:p>
          <w:p w14:paraId="113DE7FD" w14:textId="77777777" w:rsidR="00DB3359" w:rsidRPr="00FA3F5A" w:rsidRDefault="00DB3359" w:rsidP="00DB3359">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JORGE ALEXANDER QUEVEDO</w:t>
            </w:r>
          </w:p>
          <w:p w14:paraId="0EF995A7" w14:textId="77777777" w:rsidR="00DB3359" w:rsidRPr="00FA3F5A" w:rsidRDefault="00DB3359" w:rsidP="00DB3359">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Representante a la Cámara por el Guaviare</w:t>
            </w:r>
          </w:p>
          <w:p w14:paraId="17EED8C0" w14:textId="77777777" w:rsidR="00DB3359" w:rsidRPr="00FA3F5A" w:rsidRDefault="00DB3359" w:rsidP="00DB3359">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Partido Conservador</w:t>
            </w:r>
          </w:p>
          <w:p w14:paraId="4BAE4AC9" w14:textId="77777777" w:rsidR="00EE4E57" w:rsidRDefault="00EE4E57">
            <w:pPr>
              <w:spacing w:line="276" w:lineRule="auto"/>
              <w:jc w:val="center"/>
              <w:rPr>
                <w:rFonts w:ascii="Arial" w:eastAsia="Arial" w:hAnsi="Arial" w:cs="Arial"/>
                <w:b/>
                <w:sz w:val="24"/>
                <w:szCs w:val="24"/>
              </w:rPr>
            </w:pPr>
          </w:p>
        </w:tc>
      </w:tr>
      <w:tr w:rsidR="00EE4E57" w14:paraId="73E53D88" w14:textId="77777777">
        <w:trPr>
          <w:jc w:val="center"/>
        </w:trPr>
        <w:tc>
          <w:tcPr>
            <w:tcW w:w="5128" w:type="dxa"/>
          </w:tcPr>
          <w:p w14:paraId="29A974DF" w14:textId="303D8FAA" w:rsidR="00EE4E57" w:rsidRDefault="00FA3F5A" w:rsidP="00FA3F5A">
            <w:pPr>
              <w:tabs>
                <w:tab w:val="left" w:pos="990"/>
                <w:tab w:val="center" w:pos="2456"/>
              </w:tabs>
              <w:spacing w:line="276" w:lineRule="auto"/>
              <w:rPr>
                <w:rFonts w:ascii="Arial" w:eastAsia="Arial" w:hAnsi="Arial" w:cs="Arial"/>
                <w:b/>
                <w:sz w:val="24"/>
                <w:szCs w:val="24"/>
              </w:rPr>
            </w:pPr>
            <w:r>
              <w:rPr>
                <w:rFonts w:ascii="Arial" w:eastAsia="Arial" w:hAnsi="Arial" w:cs="Arial"/>
                <w:b/>
                <w:sz w:val="24"/>
                <w:szCs w:val="24"/>
              </w:rPr>
              <w:lastRenderedPageBreak/>
              <w:tab/>
            </w:r>
            <w:r>
              <w:rPr>
                <w:rFonts w:ascii="Arial" w:eastAsia="Arial" w:hAnsi="Arial" w:cs="Arial"/>
                <w:b/>
                <w:sz w:val="24"/>
                <w:szCs w:val="24"/>
              </w:rPr>
              <w:tab/>
            </w:r>
          </w:p>
          <w:p w14:paraId="459E434C" w14:textId="77777777" w:rsidR="00583D34" w:rsidRDefault="00583D34">
            <w:pPr>
              <w:spacing w:line="276" w:lineRule="auto"/>
              <w:jc w:val="center"/>
              <w:rPr>
                <w:rFonts w:ascii="Arial Narrow" w:eastAsia="Arial" w:hAnsi="Arial Narrow" w:cs="Arial"/>
                <w:b/>
                <w:sz w:val="24"/>
                <w:szCs w:val="24"/>
              </w:rPr>
            </w:pPr>
          </w:p>
          <w:p w14:paraId="0818C3F2" w14:textId="77777777" w:rsidR="00583D34" w:rsidRDefault="00583D34">
            <w:pPr>
              <w:spacing w:line="276" w:lineRule="auto"/>
              <w:jc w:val="center"/>
              <w:rPr>
                <w:rFonts w:ascii="Arial Narrow" w:eastAsia="Arial" w:hAnsi="Arial Narrow" w:cs="Arial"/>
                <w:b/>
                <w:sz w:val="24"/>
                <w:szCs w:val="24"/>
              </w:rPr>
            </w:pPr>
          </w:p>
          <w:p w14:paraId="62FA2CD9" w14:textId="77777777" w:rsidR="00583D34" w:rsidRDefault="00583D34">
            <w:pPr>
              <w:spacing w:line="276" w:lineRule="auto"/>
              <w:jc w:val="center"/>
              <w:rPr>
                <w:rFonts w:ascii="Arial Narrow" w:eastAsia="Arial" w:hAnsi="Arial Narrow" w:cs="Arial"/>
                <w:b/>
                <w:sz w:val="24"/>
                <w:szCs w:val="24"/>
              </w:rPr>
            </w:pPr>
          </w:p>
          <w:p w14:paraId="77DC77D8" w14:textId="77777777" w:rsidR="00583D34" w:rsidRDefault="00583D34">
            <w:pPr>
              <w:spacing w:line="276" w:lineRule="auto"/>
              <w:jc w:val="center"/>
              <w:rPr>
                <w:rFonts w:ascii="Arial Narrow" w:eastAsia="Arial" w:hAnsi="Arial Narrow" w:cs="Arial"/>
                <w:b/>
                <w:sz w:val="24"/>
                <w:szCs w:val="24"/>
              </w:rPr>
            </w:pPr>
          </w:p>
          <w:p w14:paraId="64F55212" w14:textId="329777D2"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ANGÉLICA LOZANO CORREA</w:t>
            </w:r>
          </w:p>
          <w:p w14:paraId="325A6C2F" w14:textId="7777777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Senadora de la República</w:t>
            </w:r>
          </w:p>
          <w:p w14:paraId="51F51347" w14:textId="7777777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Partido Alianza Verde</w:t>
            </w:r>
          </w:p>
          <w:p w14:paraId="797571DB" w14:textId="77777777" w:rsidR="00DB3359" w:rsidRDefault="00DB3359" w:rsidP="00DB3359">
            <w:pPr>
              <w:spacing w:line="276" w:lineRule="auto"/>
              <w:rPr>
                <w:rFonts w:ascii="Arial" w:eastAsia="Arial" w:hAnsi="Arial" w:cs="Arial"/>
                <w:sz w:val="24"/>
                <w:szCs w:val="24"/>
              </w:rPr>
            </w:pPr>
          </w:p>
          <w:p w14:paraId="11CFB4AB" w14:textId="2AE5863E" w:rsidR="00EE4E57" w:rsidRDefault="00EE4E57">
            <w:pPr>
              <w:spacing w:line="276" w:lineRule="auto"/>
              <w:jc w:val="center"/>
              <w:rPr>
                <w:rFonts w:ascii="Arial" w:eastAsia="Arial" w:hAnsi="Arial" w:cs="Arial"/>
                <w:sz w:val="20"/>
                <w:szCs w:val="20"/>
              </w:rPr>
            </w:pPr>
          </w:p>
        </w:tc>
        <w:tc>
          <w:tcPr>
            <w:tcW w:w="5220" w:type="dxa"/>
          </w:tcPr>
          <w:p w14:paraId="6852C2FC" w14:textId="44BD49E5" w:rsidR="00EE4E57" w:rsidRDefault="00EE4E57">
            <w:pPr>
              <w:spacing w:line="276" w:lineRule="auto"/>
              <w:rPr>
                <w:rFonts w:ascii="Arial" w:eastAsia="Arial" w:hAnsi="Arial" w:cs="Arial"/>
                <w:b/>
                <w:sz w:val="24"/>
                <w:szCs w:val="24"/>
              </w:rPr>
            </w:pPr>
          </w:p>
          <w:p w14:paraId="4A0F2699" w14:textId="77777777" w:rsidR="00EE4E57" w:rsidRDefault="00EE4E57">
            <w:pPr>
              <w:spacing w:line="276" w:lineRule="auto"/>
              <w:jc w:val="center"/>
              <w:rPr>
                <w:rFonts w:ascii="Arial" w:eastAsia="Arial" w:hAnsi="Arial" w:cs="Arial"/>
                <w:b/>
                <w:sz w:val="24"/>
                <w:szCs w:val="24"/>
              </w:rPr>
            </w:pPr>
          </w:p>
          <w:p w14:paraId="42488862" w14:textId="11C1E112" w:rsidR="00EE4E57" w:rsidRDefault="00EE4E57">
            <w:pPr>
              <w:spacing w:line="276" w:lineRule="auto"/>
              <w:rPr>
                <w:rFonts w:ascii="Arial" w:eastAsia="Arial" w:hAnsi="Arial" w:cs="Arial"/>
                <w:b/>
                <w:sz w:val="24"/>
                <w:szCs w:val="24"/>
              </w:rPr>
            </w:pPr>
          </w:p>
          <w:p w14:paraId="55E42736" w14:textId="77777777" w:rsidR="00DB3359" w:rsidRDefault="00DB3359">
            <w:pPr>
              <w:spacing w:line="276" w:lineRule="auto"/>
              <w:rPr>
                <w:rFonts w:ascii="Arial" w:eastAsia="Arial" w:hAnsi="Arial" w:cs="Arial"/>
                <w:b/>
                <w:sz w:val="24"/>
                <w:szCs w:val="24"/>
              </w:rPr>
            </w:pPr>
          </w:p>
          <w:p w14:paraId="73A4F868" w14:textId="7777777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ROBERT DAZA GUEVARA</w:t>
            </w:r>
          </w:p>
          <w:p w14:paraId="1ADAA1B3" w14:textId="7777777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Senador de la República</w:t>
            </w:r>
          </w:p>
          <w:p w14:paraId="507A0381" w14:textId="77777777" w:rsidR="00EE4E57" w:rsidRDefault="00E362F6">
            <w:pPr>
              <w:spacing w:line="276" w:lineRule="auto"/>
              <w:jc w:val="center"/>
              <w:rPr>
                <w:rFonts w:ascii="Arial" w:eastAsia="Arial" w:hAnsi="Arial" w:cs="Arial"/>
                <w:sz w:val="24"/>
                <w:szCs w:val="24"/>
              </w:rPr>
            </w:pPr>
            <w:r w:rsidRPr="00FA3F5A">
              <w:rPr>
                <w:rFonts w:ascii="Arial Narrow" w:eastAsia="Arial" w:hAnsi="Arial Narrow" w:cs="Arial"/>
                <w:b/>
                <w:sz w:val="24"/>
                <w:szCs w:val="24"/>
              </w:rPr>
              <w:t>Polo Democrático - Pacto Histórico</w:t>
            </w:r>
          </w:p>
        </w:tc>
      </w:tr>
      <w:tr w:rsidR="00DB3359" w14:paraId="7C4C3F9E" w14:textId="77777777">
        <w:trPr>
          <w:jc w:val="center"/>
        </w:trPr>
        <w:tc>
          <w:tcPr>
            <w:tcW w:w="5128" w:type="dxa"/>
          </w:tcPr>
          <w:p w14:paraId="12EBFC91" w14:textId="77777777" w:rsidR="00FA3F5A" w:rsidRDefault="00FA3F5A" w:rsidP="00DB3359">
            <w:pPr>
              <w:spacing w:line="276" w:lineRule="auto"/>
              <w:jc w:val="center"/>
              <w:rPr>
                <w:rFonts w:ascii="Arial" w:eastAsia="Arial" w:hAnsi="Arial" w:cs="Arial"/>
                <w:noProof/>
                <w:sz w:val="24"/>
                <w:szCs w:val="24"/>
              </w:rPr>
            </w:pPr>
          </w:p>
          <w:p w14:paraId="146609E3" w14:textId="60B23FFC" w:rsidR="00DB3359" w:rsidRDefault="00DB3359" w:rsidP="00DB3359">
            <w:pPr>
              <w:spacing w:line="276" w:lineRule="auto"/>
              <w:jc w:val="center"/>
              <w:rPr>
                <w:rFonts w:ascii="Arial" w:eastAsia="Arial" w:hAnsi="Arial" w:cs="Arial"/>
                <w:noProof/>
                <w:sz w:val="24"/>
                <w:szCs w:val="24"/>
              </w:rPr>
            </w:pPr>
          </w:p>
          <w:p w14:paraId="314D8B67" w14:textId="33692357" w:rsidR="00583D34" w:rsidRDefault="00583D34" w:rsidP="00DB3359">
            <w:pPr>
              <w:spacing w:line="276" w:lineRule="auto"/>
              <w:jc w:val="center"/>
              <w:rPr>
                <w:rFonts w:ascii="Arial" w:eastAsia="Arial" w:hAnsi="Arial" w:cs="Arial"/>
                <w:noProof/>
                <w:sz w:val="24"/>
                <w:szCs w:val="24"/>
              </w:rPr>
            </w:pPr>
          </w:p>
          <w:p w14:paraId="637D9FC3" w14:textId="6566EFE7" w:rsidR="00583D34" w:rsidRDefault="00583D34" w:rsidP="00DB3359">
            <w:pPr>
              <w:spacing w:line="276" w:lineRule="auto"/>
              <w:jc w:val="center"/>
              <w:rPr>
                <w:rFonts w:ascii="Arial" w:eastAsia="Arial" w:hAnsi="Arial" w:cs="Arial"/>
                <w:noProof/>
                <w:sz w:val="24"/>
                <w:szCs w:val="24"/>
              </w:rPr>
            </w:pPr>
          </w:p>
          <w:p w14:paraId="390E589F" w14:textId="77777777" w:rsidR="00583D34" w:rsidRDefault="00583D34" w:rsidP="00DB3359">
            <w:pPr>
              <w:spacing w:line="276" w:lineRule="auto"/>
              <w:jc w:val="center"/>
              <w:rPr>
                <w:rFonts w:ascii="Arial" w:eastAsia="Arial" w:hAnsi="Arial" w:cs="Arial"/>
                <w:sz w:val="24"/>
                <w:szCs w:val="24"/>
              </w:rPr>
            </w:pPr>
          </w:p>
          <w:p w14:paraId="2995F659" w14:textId="77777777" w:rsidR="00DB3359" w:rsidRPr="00DB3359" w:rsidRDefault="00DB3359" w:rsidP="00DB3359">
            <w:pPr>
              <w:spacing w:line="276" w:lineRule="auto"/>
              <w:jc w:val="center"/>
              <w:rPr>
                <w:rFonts w:ascii="Arial Narrow" w:eastAsia="Arial" w:hAnsi="Arial Narrow" w:cs="Arial"/>
                <w:b/>
                <w:bCs/>
                <w:sz w:val="24"/>
                <w:szCs w:val="24"/>
              </w:rPr>
            </w:pPr>
            <w:r w:rsidRPr="00DB3359">
              <w:rPr>
                <w:rFonts w:ascii="Arial Narrow" w:eastAsia="Arial" w:hAnsi="Arial Narrow" w:cs="Arial"/>
                <w:b/>
                <w:bCs/>
                <w:sz w:val="24"/>
                <w:szCs w:val="24"/>
              </w:rPr>
              <w:t xml:space="preserve">DIELA LILIANA BENAVIDES SOLARTE </w:t>
            </w:r>
          </w:p>
          <w:p w14:paraId="7918869A" w14:textId="7726242D" w:rsidR="00DB3359" w:rsidRPr="00DB3359" w:rsidRDefault="00096AB7" w:rsidP="00DB3359">
            <w:pPr>
              <w:spacing w:line="276" w:lineRule="auto"/>
              <w:jc w:val="center"/>
              <w:rPr>
                <w:rFonts w:ascii="Arial Narrow" w:eastAsia="Arial" w:hAnsi="Arial Narrow" w:cs="Arial"/>
                <w:b/>
                <w:bCs/>
                <w:sz w:val="24"/>
                <w:szCs w:val="24"/>
              </w:rPr>
            </w:pPr>
            <w:r>
              <w:rPr>
                <w:rFonts w:ascii="Arial Narrow" w:eastAsia="Arial" w:hAnsi="Arial Narrow" w:cs="Arial"/>
                <w:b/>
                <w:bCs/>
                <w:sz w:val="24"/>
                <w:szCs w:val="24"/>
              </w:rPr>
              <w:t>Senadora</w:t>
            </w:r>
          </w:p>
          <w:p w14:paraId="3B411BF1" w14:textId="46C95C1E" w:rsidR="00DB3359" w:rsidRDefault="00096AB7" w:rsidP="00DB3359">
            <w:pPr>
              <w:spacing w:line="276" w:lineRule="auto"/>
              <w:jc w:val="center"/>
              <w:rPr>
                <w:rFonts w:ascii="Arial" w:eastAsia="Arial" w:hAnsi="Arial" w:cs="Arial"/>
                <w:b/>
                <w:noProof/>
                <w:sz w:val="24"/>
                <w:szCs w:val="24"/>
              </w:rPr>
            </w:pPr>
            <w:r>
              <w:rPr>
                <w:rFonts w:ascii="Arial Narrow" w:eastAsia="Arial" w:hAnsi="Arial Narrow" w:cs="Arial"/>
                <w:b/>
                <w:bCs/>
                <w:sz w:val="24"/>
                <w:szCs w:val="24"/>
              </w:rPr>
              <w:t>Partido Conservador</w:t>
            </w:r>
          </w:p>
        </w:tc>
        <w:tc>
          <w:tcPr>
            <w:tcW w:w="5220" w:type="dxa"/>
          </w:tcPr>
          <w:p w14:paraId="4BD9C44B" w14:textId="77777777" w:rsidR="00DB3359" w:rsidRDefault="00DB3359">
            <w:pPr>
              <w:spacing w:line="276" w:lineRule="auto"/>
              <w:rPr>
                <w:noProof/>
              </w:rPr>
            </w:pPr>
          </w:p>
        </w:tc>
      </w:tr>
      <w:tr w:rsidR="00FA3F5A" w14:paraId="61A42CAE" w14:textId="77777777">
        <w:trPr>
          <w:jc w:val="center"/>
        </w:trPr>
        <w:tc>
          <w:tcPr>
            <w:tcW w:w="5128" w:type="dxa"/>
          </w:tcPr>
          <w:p w14:paraId="754FC086" w14:textId="77777777" w:rsidR="00FA3F5A" w:rsidRDefault="00FA3F5A" w:rsidP="00DB3359">
            <w:pPr>
              <w:spacing w:line="276" w:lineRule="auto"/>
              <w:jc w:val="center"/>
              <w:rPr>
                <w:rFonts w:ascii="Arial" w:eastAsia="Arial" w:hAnsi="Arial" w:cs="Arial"/>
                <w:noProof/>
                <w:sz w:val="24"/>
                <w:szCs w:val="24"/>
              </w:rPr>
            </w:pPr>
          </w:p>
          <w:p w14:paraId="1BCDB0BF" w14:textId="77777777" w:rsidR="00FA3F5A" w:rsidRDefault="00FA3F5A" w:rsidP="00DB3359">
            <w:pPr>
              <w:spacing w:line="276" w:lineRule="auto"/>
              <w:jc w:val="center"/>
              <w:rPr>
                <w:rFonts w:ascii="Arial" w:eastAsia="Arial" w:hAnsi="Arial" w:cs="Arial"/>
                <w:noProof/>
                <w:sz w:val="24"/>
                <w:szCs w:val="24"/>
              </w:rPr>
            </w:pPr>
          </w:p>
          <w:p w14:paraId="1E32E2C6" w14:textId="77777777" w:rsidR="00FA3F5A" w:rsidRDefault="00FA3F5A" w:rsidP="00DB3359">
            <w:pPr>
              <w:spacing w:line="276" w:lineRule="auto"/>
              <w:jc w:val="center"/>
              <w:rPr>
                <w:rFonts w:ascii="Arial" w:eastAsia="Arial" w:hAnsi="Arial" w:cs="Arial"/>
                <w:noProof/>
                <w:sz w:val="24"/>
                <w:szCs w:val="24"/>
              </w:rPr>
            </w:pPr>
          </w:p>
          <w:p w14:paraId="2AEF1F5B" w14:textId="77777777" w:rsidR="00FA3F5A" w:rsidRDefault="00FA3F5A" w:rsidP="00DB3359">
            <w:pPr>
              <w:spacing w:line="276" w:lineRule="auto"/>
              <w:jc w:val="center"/>
              <w:rPr>
                <w:rFonts w:ascii="Arial" w:eastAsia="Arial" w:hAnsi="Arial" w:cs="Arial"/>
                <w:noProof/>
                <w:sz w:val="24"/>
                <w:szCs w:val="24"/>
              </w:rPr>
            </w:pPr>
          </w:p>
          <w:p w14:paraId="41CD5841" w14:textId="77777777" w:rsidR="00FA3F5A" w:rsidRDefault="00FA3F5A" w:rsidP="00DB3359">
            <w:pPr>
              <w:spacing w:line="276" w:lineRule="auto"/>
              <w:jc w:val="center"/>
              <w:rPr>
                <w:rFonts w:ascii="Arial" w:eastAsia="Arial" w:hAnsi="Arial" w:cs="Arial"/>
                <w:noProof/>
                <w:sz w:val="24"/>
                <w:szCs w:val="24"/>
              </w:rPr>
            </w:pPr>
          </w:p>
          <w:p w14:paraId="38CF883C" w14:textId="77777777" w:rsidR="00FA3F5A" w:rsidRDefault="00FA3F5A" w:rsidP="00DB3359">
            <w:pPr>
              <w:spacing w:line="276" w:lineRule="auto"/>
              <w:jc w:val="center"/>
              <w:rPr>
                <w:rFonts w:ascii="Arial" w:eastAsia="Arial" w:hAnsi="Arial" w:cs="Arial"/>
                <w:noProof/>
                <w:sz w:val="24"/>
                <w:szCs w:val="24"/>
              </w:rPr>
            </w:pPr>
          </w:p>
          <w:p w14:paraId="7B551681" w14:textId="77777777" w:rsidR="00FA3F5A" w:rsidRDefault="00FA3F5A" w:rsidP="00DB3359">
            <w:pPr>
              <w:spacing w:line="276" w:lineRule="auto"/>
              <w:jc w:val="center"/>
              <w:rPr>
                <w:rFonts w:ascii="Arial" w:eastAsia="Arial" w:hAnsi="Arial" w:cs="Arial"/>
                <w:noProof/>
                <w:sz w:val="24"/>
                <w:szCs w:val="24"/>
              </w:rPr>
            </w:pPr>
          </w:p>
          <w:p w14:paraId="50CC63B4" w14:textId="77777777" w:rsidR="00FA3F5A" w:rsidRDefault="00FA3F5A" w:rsidP="00DB3359">
            <w:pPr>
              <w:spacing w:line="276" w:lineRule="auto"/>
              <w:jc w:val="center"/>
              <w:rPr>
                <w:rFonts w:ascii="Arial" w:eastAsia="Arial" w:hAnsi="Arial" w:cs="Arial"/>
                <w:noProof/>
                <w:sz w:val="24"/>
                <w:szCs w:val="24"/>
              </w:rPr>
            </w:pPr>
          </w:p>
          <w:p w14:paraId="3889B4E7" w14:textId="0A4D413C" w:rsidR="00FA3F5A" w:rsidRDefault="00FA3F5A" w:rsidP="00DB3359">
            <w:pPr>
              <w:spacing w:line="276" w:lineRule="auto"/>
              <w:jc w:val="center"/>
              <w:rPr>
                <w:rFonts w:ascii="Arial" w:eastAsia="Arial" w:hAnsi="Arial" w:cs="Arial"/>
                <w:noProof/>
                <w:sz w:val="24"/>
                <w:szCs w:val="24"/>
              </w:rPr>
            </w:pPr>
          </w:p>
        </w:tc>
        <w:tc>
          <w:tcPr>
            <w:tcW w:w="5220" w:type="dxa"/>
          </w:tcPr>
          <w:p w14:paraId="15EDDF82" w14:textId="77777777" w:rsidR="00FA3F5A" w:rsidRDefault="00FA3F5A">
            <w:pPr>
              <w:spacing w:line="276" w:lineRule="auto"/>
              <w:rPr>
                <w:noProof/>
              </w:rPr>
            </w:pPr>
          </w:p>
        </w:tc>
      </w:tr>
    </w:tbl>
    <w:p w14:paraId="3C768A29" w14:textId="77777777" w:rsidR="00EE4E57" w:rsidRDefault="00EE4E57">
      <w:pPr>
        <w:shd w:val="clear" w:color="auto" w:fill="FFFFFF"/>
        <w:spacing w:before="150" w:after="0" w:line="276" w:lineRule="auto"/>
        <w:jc w:val="center"/>
        <w:rPr>
          <w:rFonts w:ascii="Arial" w:eastAsia="Arial" w:hAnsi="Arial" w:cs="Arial"/>
          <w:b/>
          <w:sz w:val="24"/>
          <w:szCs w:val="24"/>
        </w:rPr>
      </w:pPr>
    </w:p>
    <w:p w14:paraId="2A9F1532" w14:textId="6B6E73BF" w:rsidR="00EE4E57" w:rsidRDefault="00EE4E57">
      <w:pPr>
        <w:shd w:val="clear" w:color="auto" w:fill="FFFFFF"/>
        <w:spacing w:before="150" w:after="0" w:line="276" w:lineRule="auto"/>
        <w:jc w:val="center"/>
        <w:rPr>
          <w:rFonts w:ascii="Arial" w:eastAsia="Arial" w:hAnsi="Arial" w:cs="Arial"/>
          <w:b/>
          <w:sz w:val="24"/>
          <w:szCs w:val="24"/>
        </w:rPr>
      </w:pPr>
    </w:p>
    <w:p w14:paraId="075B48EC" w14:textId="540933D0" w:rsidR="00FA3F5A" w:rsidRDefault="00FA3F5A">
      <w:pPr>
        <w:shd w:val="clear" w:color="auto" w:fill="FFFFFF"/>
        <w:spacing w:before="150" w:after="0" w:line="276" w:lineRule="auto"/>
        <w:jc w:val="center"/>
        <w:rPr>
          <w:rFonts w:ascii="Arial" w:eastAsia="Arial" w:hAnsi="Arial" w:cs="Arial"/>
          <w:b/>
          <w:sz w:val="24"/>
          <w:szCs w:val="24"/>
        </w:rPr>
      </w:pPr>
    </w:p>
    <w:p w14:paraId="0015A79B" w14:textId="59CB8E25" w:rsidR="00FA3F5A" w:rsidRDefault="00FA3F5A">
      <w:pPr>
        <w:shd w:val="clear" w:color="auto" w:fill="FFFFFF"/>
        <w:spacing w:before="150" w:after="0" w:line="276" w:lineRule="auto"/>
        <w:jc w:val="center"/>
        <w:rPr>
          <w:rFonts w:ascii="Arial" w:eastAsia="Arial" w:hAnsi="Arial" w:cs="Arial"/>
          <w:b/>
          <w:sz w:val="24"/>
          <w:szCs w:val="24"/>
        </w:rPr>
      </w:pPr>
    </w:p>
    <w:p w14:paraId="7118FB0E" w14:textId="666438DA" w:rsidR="00FA3F5A" w:rsidRDefault="00FA3F5A">
      <w:pPr>
        <w:shd w:val="clear" w:color="auto" w:fill="FFFFFF"/>
        <w:spacing w:before="150" w:after="0" w:line="276" w:lineRule="auto"/>
        <w:jc w:val="center"/>
        <w:rPr>
          <w:rFonts w:ascii="Arial" w:eastAsia="Arial" w:hAnsi="Arial" w:cs="Arial"/>
          <w:b/>
          <w:sz w:val="24"/>
          <w:szCs w:val="24"/>
        </w:rPr>
      </w:pPr>
    </w:p>
    <w:p w14:paraId="2DE5EB46" w14:textId="2A7C520B" w:rsidR="00FA3F5A" w:rsidRDefault="00FA3F5A">
      <w:pPr>
        <w:shd w:val="clear" w:color="auto" w:fill="FFFFFF"/>
        <w:spacing w:before="150" w:after="0" w:line="276" w:lineRule="auto"/>
        <w:jc w:val="center"/>
        <w:rPr>
          <w:rFonts w:ascii="Arial" w:eastAsia="Arial" w:hAnsi="Arial" w:cs="Arial"/>
          <w:b/>
          <w:sz w:val="24"/>
          <w:szCs w:val="24"/>
        </w:rPr>
      </w:pPr>
    </w:p>
    <w:p w14:paraId="4BE7800C" w14:textId="034B0278" w:rsidR="00EE4E57" w:rsidRDefault="00E362F6" w:rsidP="00FA3F5A">
      <w:pPr>
        <w:shd w:val="clear" w:color="auto" w:fill="FFFFFF"/>
        <w:spacing w:before="150" w:after="0" w:line="276" w:lineRule="auto"/>
        <w:jc w:val="center"/>
        <w:rPr>
          <w:rFonts w:ascii="Arial" w:eastAsia="Arial" w:hAnsi="Arial" w:cs="Arial"/>
          <w:b/>
          <w:sz w:val="24"/>
          <w:szCs w:val="24"/>
        </w:rPr>
      </w:pPr>
      <w:r>
        <w:rPr>
          <w:rFonts w:ascii="Arial" w:eastAsia="Arial" w:hAnsi="Arial" w:cs="Arial"/>
          <w:b/>
          <w:sz w:val="24"/>
          <w:szCs w:val="24"/>
        </w:rPr>
        <w:lastRenderedPageBreak/>
        <w:t>PROYECTO DE LEY</w:t>
      </w:r>
    </w:p>
    <w:p w14:paraId="0B281D5C" w14:textId="77777777" w:rsidR="00EE4E57" w:rsidRDefault="00E362F6">
      <w:pPr>
        <w:spacing w:after="0" w:line="276" w:lineRule="auto"/>
        <w:jc w:val="center"/>
        <w:rPr>
          <w:rFonts w:ascii="Arial" w:eastAsia="Arial" w:hAnsi="Arial" w:cs="Arial"/>
          <w:b/>
          <w:sz w:val="24"/>
          <w:szCs w:val="24"/>
        </w:rPr>
      </w:pPr>
      <w:r>
        <w:rPr>
          <w:rFonts w:ascii="Arial" w:eastAsia="Arial" w:hAnsi="Arial" w:cs="Arial"/>
          <w:b/>
          <w:sz w:val="24"/>
          <w:szCs w:val="24"/>
        </w:rPr>
        <w:t>“Por medio de la cual se dictan medidas para el sector de trabajo doméstico en Colombia y se dictan otras disposiciones”</w:t>
      </w:r>
      <w:r>
        <w:rPr>
          <w:rFonts w:ascii="Arial" w:eastAsia="Arial" w:hAnsi="Arial" w:cs="Arial"/>
          <w:b/>
          <w:i/>
          <w:sz w:val="24"/>
          <w:szCs w:val="24"/>
        </w:rPr>
        <w:t xml:space="preserve"> </w:t>
      </w:r>
    </w:p>
    <w:p w14:paraId="1CFB1376" w14:textId="77777777" w:rsidR="00EE4E57" w:rsidRDefault="00EE4E57">
      <w:pPr>
        <w:shd w:val="clear" w:color="auto" w:fill="FFFFFF"/>
        <w:spacing w:before="150" w:after="0" w:line="240" w:lineRule="auto"/>
        <w:jc w:val="center"/>
        <w:rPr>
          <w:rFonts w:ascii="Arial" w:eastAsia="Arial" w:hAnsi="Arial" w:cs="Arial"/>
          <w:b/>
          <w:sz w:val="24"/>
          <w:szCs w:val="24"/>
        </w:rPr>
      </w:pPr>
    </w:p>
    <w:p w14:paraId="672662D1" w14:textId="77777777" w:rsidR="00EE4E57" w:rsidRDefault="00E362F6">
      <w:pPr>
        <w:spacing w:after="0" w:line="276" w:lineRule="auto"/>
        <w:jc w:val="center"/>
        <w:rPr>
          <w:rFonts w:ascii="Arial" w:eastAsia="Arial" w:hAnsi="Arial" w:cs="Arial"/>
          <w:b/>
          <w:sz w:val="24"/>
          <w:szCs w:val="24"/>
        </w:rPr>
      </w:pPr>
      <w:r>
        <w:rPr>
          <w:rFonts w:ascii="Arial" w:eastAsia="Arial" w:hAnsi="Arial" w:cs="Arial"/>
          <w:b/>
          <w:sz w:val="24"/>
          <w:szCs w:val="24"/>
        </w:rPr>
        <w:t>EXPOSICIÓN DE MOTIVOS</w:t>
      </w:r>
    </w:p>
    <w:p w14:paraId="46A9DAAB" w14:textId="77777777" w:rsidR="00EE4E57" w:rsidRDefault="00EE4E57">
      <w:pPr>
        <w:spacing w:after="0" w:line="276" w:lineRule="auto"/>
        <w:rPr>
          <w:rFonts w:ascii="Arial" w:eastAsia="Arial" w:hAnsi="Arial" w:cs="Arial"/>
          <w:sz w:val="24"/>
          <w:szCs w:val="24"/>
        </w:rPr>
      </w:pPr>
    </w:p>
    <w:p w14:paraId="7D36BDCA" w14:textId="77777777" w:rsidR="00EE4E57" w:rsidRDefault="00E362F6">
      <w:pPr>
        <w:spacing w:after="0" w:line="240" w:lineRule="auto"/>
        <w:jc w:val="both"/>
        <w:rPr>
          <w:rFonts w:ascii="Arial" w:eastAsia="Arial" w:hAnsi="Arial" w:cs="Arial"/>
          <w:sz w:val="24"/>
          <w:szCs w:val="24"/>
        </w:rPr>
      </w:pPr>
      <w:r>
        <w:rPr>
          <w:rFonts w:ascii="Arial" w:eastAsia="Arial" w:hAnsi="Arial" w:cs="Arial"/>
          <w:sz w:val="24"/>
          <w:szCs w:val="24"/>
        </w:rPr>
        <w:t>La presente exposición de motivos está compuesta por nueve (9) apartes:</w:t>
      </w:r>
    </w:p>
    <w:p w14:paraId="381BEF43" w14:textId="77777777" w:rsidR="00EE4E57" w:rsidRDefault="00EE4E57">
      <w:pPr>
        <w:spacing w:after="0" w:line="240" w:lineRule="auto"/>
        <w:jc w:val="both"/>
        <w:rPr>
          <w:rFonts w:ascii="Arial" w:eastAsia="Arial" w:hAnsi="Arial" w:cs="Arial"/>
          <w:sz w:val="24"/>
          <w:szCs w:val="24"/>
        </w:rPr>
      </w:pPr>
    </w:p>
    <w:p w14:paraId="22B6A101" w14:textId="77777777" w:rsidR="00EE4E57" w:rsidRDefault="00E362F6">
      <w:pPr>
        <w:numPr>
          <w:ilvl w:val="2"/>
          <w:numId w:val="3"/>
        </w:numPr>
        <w:spacing w:after="0" w:line="240" w:lineRule="auto"/>
        <w:ind w:left="708"/>
        <w:jc w:val="both"/>
        <w:rPr>
          <w:rFonts w:ascii="Arial" w:eastAsia="Arial" w:hAnsi="Arial" w:cs="Arial"/>
          <w:sz w:val="24"/>
          <w:szCs w:val="24"/>
        </w:rPr>
      </w:pPr>
      <w:r>
        <w:rPr>
          <w:rFonts w:ascii="Arial" w:eastAsia="Arial" w:hAnsi="Arial" w:cs="Arial"/>
          <w:sz w:val="24"/>
          <w:szCs w:val="24"/>
        </w:rPr>
        <w:t>Contexto de la iniciativa.</w:t>
      </w:r>
    </w:p>
    <w:p w14:paraId="534B57AA" w14:textId="77777777" w:rsidR="00EE4E57" w:rsidRDefault="00E362F6">
      <w:pPr>
        <w:numPr>
          <w:ilvl w:val="2"/>
          <w:numId w:val="3"/>
        </w:numPr>
        <w:spacing w:after="0" w:line="240" w:lineRule="auto"/>
        <w:ind w:left="708"/>
        <w:jc w:val="both"/>
        <w:rPr>
          <w:rFonts w:ascii="Arial" w:eastAsia="Arial" w:hAnsi="Arial" w:cs="Arial"/>
          <w:sz w:val="24"/>
          <w:szCs w:val="24"/>
        </w:rPr>
      </w:pPr>
      <w:r>
        <w:rPr>
          <w:rFonts w:ascii="Arial" w:eastAsia="Arial" w:hAnsi="Arial" w:cs="Arial"/>
          <w:sz w:val="24"/>
          <w:szCs w:val="24"/>
        </w:rPr>
        <w:t xml:space="preserve">Objeto del proyecto de ley. </w:t>
      </w:r>
    </w:p>
    <w:p w14:paraId="0C6EE65C" w14:textId="77777777" w:rsidR="00EE4E57" w:rsidRDefault="00E362F6">
      <w:pPr>
        <w:numPr>
          <w:ilvl w:val="2"/>
          <w:numId w:val="3"/>
        </w:numPr>
        <w:spacing w:after="0" w:line="240" w:lineRule="auto"/>
        <w:ind w:left="708"/>
        <w:jc w:val="both"/>
        <w:rPr>
          <w:rFonts w:ascii="Arial" w:eastAsia="Arial" w:hAnsi="Arial" w:cs="Arial"/>
          <w:sz w:val="24"/>
          <w:szCs w:val="24"/>
        </w:rPr>
      </w:pPr>
      <w:r>
        <w:rPr>
          <w:rFonts w:ascii="Arial" w:eastAsia="Arial" w:hAnsi="Arial" w:cs="Arial"/>
          <w:sz w:val="24"/>
          <w:szCs w:val="24"/>
        </w:rPr>
        <w:t>Problema a resolver.</w:t>
      </w:r>
    </w:p>
    <w:p w14:paraId="1588037C" w14:textId="77777777" w:rsidR="00EE4E57" w:rsidRDefault="00E362F6">
      <w:pPr>
        <w:numPr>
          <w:ilvl w:val="2"/>
          <w:numId w:val="3"/>
        </w:numPr>
        <w:spacing w:after="0" w:line="240" w:lineRule="auto"/>
        <w:ind w:left="708"/>
        <w:jc w:val="both"/>
        <w:rPr>
          <w:rFonts w:ascii="Arial" w:eastAsia="Arial" w:hAnsi="Arial" w:cs="Arial"/>
          <w:sz w:val="24"/>
          <w:szCs w:val="24"/>
        </w:rPr>
      </w:pPr>
      <w:r>
        <w:rPr>
          <w:rFonts w:ascii="Arial" w:eastAsia="Arial" w:hAnsi="Arial" w:cs="Arial"/>
          <w:sz w:val="24"/>
          <w:szCs w:val="24"/>
        </w:rPr>
        <w:t xml:space="preserve">Cómo se resuelve el problema. </w:t>
      </w:r>
    </w:p>
    <w:p w14:paraId="1DFA5808" w14:textId="77777777" w:rsidR="00EE4E57" w:rsidRDefault="00E362F6">
      <w:pPr>
        <w:numPr>
          <w:ilvl w:val="2"/>
          <w:numId w:val="3"/>
        </w:numPr>
        <w:spacing w:after="0" w:line="240" w:lineRule="auto"/>
        <w:ind w:left="708"/>
        <w:jc w:val="both"/>
        <w:rPr>
          <w:rFonts w:ascii="Arial" w:eastAsia="Arial" w:hAnsi="Arial" w:cs="Arial"/>
          <w:sz w:val="24"/>
          <w:szCs w:val="24"/>
        </w:rPr>
      </w:pPr>
      <w:r>
        <w:rPr>
          <w:rFonts w:ascii="Arial" w:eastAsia="Arial" w:hAnsi="Arial" w:cs="Arial"/>
          <w:sz w:val="24"/>
          <w:szCs w:val="24"/>
        </w:rPr>
        <w:t xml:space="preserve">Justificación del proyecto. </w:t>
      </w:r>
    </w:p>
    <w:p w14:paraId="280FF649" w14:textId="77777777" w:rsidR="00EE4E57" w:rsidRDefault="00E362F6">
      <w:pPr>
        <w:numPr>
          <w:ilvl w:val="2"/>
          <w:numId w:val="3"/>
        </w:numPr>
        <w:spacing w:after="0" w:line="240" w:lineRule="auto"/>
        <w:ind w:left="708"/>
        <w:jc w:val="both"/>
        <w:rPr>
          <w:rFonts w:ascii="Arial" w:eastAsia="Arial" w:hAnsi="Arial" w:cs="Arial"/>
          <w:sz w:val="24"/>
          <w:szCs w:val="24"/>
        </w:rPr>
      </w:pPr>
      <w:r>
        <w:rPr>
          <w:rFonts w:ascii="Arial" w:eastAsia="Arial" w:hAnsi="Arial" w:cs="Arial"/>
          <w:sz w:val="24"/>
          <w:szCs w:val="24"/>
        </w:rPr>
        <w:t xml:space="preserve">Derecho comparado. </w:t>
      </w:r>
    </w:p>
    <w:p w14:paraId="07681E06" w14:textId="77777777" w:rsidR="00EE4E57" w:rsidRDefault="00E362F6">
      <w:pPr>
        <w:numPr>
          <w:ilvl w:val="2"/>
          <w:numId w:val="3"/>
        </w:numPr>
        <w:spacing w:after="0" w:line="240" w:lineRule="auto"/>
        <w:ind w:left="708"/>
        <w:jc w:val="both"/>
        <w:rPr>
          <w:rFonts w:ascii="Arial" w:eastAsia="Arial" w:hAnsi="Arial" w:cs="Arial"/>
          <w:sz w:val="24"/>
          <w:szCs w:val="24"/>
        </w:rPr>
      </w:pPr>
      <w:r>
        <w:rPr>
          <w:rFonts w:ascii="Arial" w:eastAsia="Arial" w:hAnsi="Arial" w:cs="Arial"/>
          <w:sz w:val="24"/>
          <w:szCs w:val="24"/>
        </w:rPr>
        <w:t>Sustento normativo.</w:t>
      </w:r>
    </w:p>
    <w:p w14:paraId="405474F1" w14:textId="77777777" w:rsidR="00EE4E57" w:rsidRDefault="00E362F6">
      <w:pPr>
        <w:numPr>
          <w:ilvl w:val="2"/>
          <w:numId w:val="3"/>
        </w:numPr>
        <w:spacing w:after="0" w:line="240" w:lineRule="auto"/>
        <w:ind w:left="708"/>
        <w:jc w:val="both"/>
        <w:rPr>
          <w:rFonts w:ascii="Arial" w:eastAsia="Arial" w:hAnsi="Arial" w:cs="Arial"/>
          <w:sz w:val="24"/>
          <w:szCs w:val="24"/>
        </w:rPr>
      </w:pPr>
      <w:r>
        <w:rPr>
          <w:rFonts w:ascii="Arial" w:eastAsia="Arial" w:hAnsi="Arial" w:cs="Arial"/>
          <w:sz w:val="24"/>
          <w:szCs w:val="24"/>
        </w:rPr>
        <w:t xml:space="preserve">Conflicto de intereses. </w:t>
      </w:r>
    </w:p>
    <w:p w14:paraId="03171433" w14:textId="77777777" w:rsidR="00EE4E57" w:rsidRDefault="00E362F6">
      <w:pPr>
        <w:numPr>
          <w:ilvl w:val="2"/>
          <w:numId w:val="3"/>
        </w:numPr>
        <w:spacing w:after="0" w:line="240" w:lineRule="auto"/>
        <w:ind w:left="708"/>
        <w:jc w:val="both"/>
        <w:rPr>
          <w:rFonts w:ascii="Arial" w:eastAsia="Arial" w:hAnsi="Arial" w:cs="Arial"/>
          <w:sz w:val="24"/>
          <w:szCs w:val="24"/>
        </w:rPr>
      </w:pPr>
      <w:r>
        <w:rPr>
          <w:rFonts w:ascii="Arial" w:eastAsia="Arial" w:hAnsi="Arial" w:cs="Arial"/>
          <w:sz w:val="24"/>
          <w:szCs w:val="24"/>
        </w:rPr>
        <w:t>Referencias.</w:t>
      </w:r>
    </w:p>
    <w:p w14:paraId="276EA96B" w14:textId="77777777" w:rsidR="00EE4E57" w:rsidRDefault="00EE4E57">
      <w:pPr>
        <w:spacing w:after="0" w:line="276" w:lineRule="auto"/>
        <w:ind w:left="2160"/>
        <w:jc w:val="both"/>
        <w:rPr>
          <w:rFonts w:ascii="Arial" w:eastAsia="Arial" w:hAnsi="Arial" w:cs="Arial"/>
          <w:sz w:val="24"/>
          <w:szCs w:val="24"/>
        </w:rPr>
      </w:pPr>
    </w:p>
    <w:p w14:paraId="5B662CE3" w14:textId="77777777" w:rsidR="00EE4E57" w:rsidRDefault="00E362F6">
      <w:pPr>
        <w:numPr>
          <w:ilvl w:val="0"/>
          <w:numId w:val="7"/>
        </w:numPr>
        <w:spacing w:line="276" w:lineRule="auto"/>
        <w:jc w:val="center"/>
        <w:rPr>
          <w:sz w:val="24"/>
          <w:szCs w:val="24"/>
        </w:rPr>
      </w:pPr>
      <w:r>
        <w:rPr>
          <w:rFonts w:ascii="Arial" w:eastAsia="Arial" w:hAnsi="Arial" w:cs="Arial"/>
          <w:b/>
          <w:sz w:val="24"/>
          <w:szCs w:val="24"/>
        </w:rPr>
        <w:t>CONTEXTO DE LA INICIATIVA</w:t>
      </w:r>
    </w:p>
    <w:p w14:paraId="79D4E816" w14:textId="77777777" w:rsidR="00EE4E57" w:rsidRDefault="00E362F6">
      <w:pPr>
        <w:jc w:val="both"/>
        <w:rPr>
          <w:rFonts w:ascii="Arial" w:eastAsia="Arial" w:hAnsi="Arial" w:cs="Arial"/>
          <w:sz w:val="24"/>
          <w:szCs w:val="24"/>
        </w:rPr>
      </w:pPr>
      <w:r>
        <w:rPr>
          <w:rFonts w:ascii="Arial" w:eastAsia="Arial" w:hAnsi="Arial" w:cs="Arial"/>
          <w:sz w:val="24"/>
          <w:szCs w:val="24"/>
        </w:rPr>
        <w:t>La presente iniciativa es construida de manera participativa con las organizaciones sociales, sindicales que agrupan a las personas trabajadoras del sector y por distintas mujeres que hoy ejercen el trabajo doméstico en Colombia, con el fin de establecer una serie de lineamientos que, desde un enfoque de género y diferencial, por una parte garanticen el acceso a la justicia mediante un sistema de inspección laboral que proteja la vida, la libertad y la integridad de las personas que trabajan en este sector y por el otro que promueva en el sector la formalización laboral y el cumplimiento de la normatividad laboral y de la seguridad social integral. Todo esto en el marco de erradicar la violencia y la discriminación a la que han sido expuestas históricamente las personas de este sector. Se pretende con esta ley saldar la responsabilidad que tiene el Estado colombiano en poner en marcha las distintas acciones que mandan los distintos instrumentos internacionales universales y regionales en esta materia, como los convenios 29,105,182, 189, 111, 87 y 98 de la OIT entre otros.</w:t>
      </w:r>
    </w:p>
    <w:p w14:paraId="77D89C35" w14:textId="77777777" w:rsidR="00EE4E57" w:rsidRDefault="00E362F6">
      <w:pPr>
        <w:numPr>
          <w:ilvl w:val="0"/>
          <w:numId w:val="7"/>
        </w:numPr>
        <w:spacing w:line="276" w:lineRule="auto"/>
        <w:jc w:val="center"/>
        <w:rPr>
          <w:sz w:val="24"/>
          <w:szCs w:val="24"/>
        </w:rPr>
      </w:pPr>
      <w:r>
        <w:rPr>
          <w:rFonts w:ascii="Arial" w:eastAsia="Arial" w:hAnsi="Arial" w:cs="Arial"/>
          <w:b/>
          <w:sz w:val="24"/>
          <w:szCs w:val="24"/>
        </w:rPr>
        <w:t>OBJETO</w:t>
      </w:r>
    </w:p>
    <w:p w14:paraId="4BEDA626" w14:textId="63876D4C" w:rsidR="00EE4E57" w:rsidRDefault="00E362F6">
      <w:pPr>
        <w:spacing w:line="276" w:lineRule="auto"/>
        <w:jc w:val="both"/>
        <w:rPr>
          <w:rFonts w:ascii="Arial" w:eastAsia="Arial" w:hAnsi="Arial" w:cs="Arial"/>
          <w:sz w:val="24"/>
          <w:szCs w:val="24"/>
        </w:rPr>
      </w:pPr>
      <w:r>
        <w:rPr>
          <w:rFonts w:ascii="Arial" w:eastAsia="Arial" w:hAnsi="Arial" w:cs="Arial"/>
          <w:sz w:val="24"/>
          <w:szCs w:val="24"/>
        </w:rPr>
        <w:t xml:space="preserve">La presente Ley tiene como objeto dictar medidas para el sector de trabajo doméstico, relacionadas con la formalización e inspección laboral, </w:t>
      </w:r>
      <w:r w:rsidR="00FA3F5A">
        <w:rPr>
          <w:rFonts w:ascii="Arial" w:eastAsia="Arial" w:hAnsi="Arial" w:cs="Arial"/>
          <w:sz w:val="24"/>
          <w:szCs w:val="24"/>
        </w:rPr>
        <w:t xml:space="preserve">buscando </w:t>
      </w:r>
      <w:r w:rsidR="00FA3F5A">
        <w:rPr>
          <w:rFonts w:ascii="Arial" w:eastAsia="Arial" w:hAnsi="Arial" w:cs="Arial"/>
          <w:sz w:val="24"/>
          <w:szCs w:val="24"/>
        </w:rPr>
        <w:lastRenderedPageBreak/>
        <w:t>garantizar</w:t>
      </w:r>
      <w:r>
        <w:rPr>
          <w:rFonts w:ascii="Arial" w:eastAsia="Arial" w:hAnsi="Arial" w:cs="Arial"/>
          <w:sz w:val="24"/>
          <w:szCs w:val="24"/>
        </w:rPr>
        <w:t xml:space="preserve"> el acceso a la justicia y proteger los derechos de las personas que trabajan en este sector, en cumplimiento de la normatividad vigente y de la seguridad social integral.</w:t>
      </w:r>
    </w:p>
    <w:p w14:paraId="770BD43F" w14:textId="77777777" w:rsidR="00EE4E57" w:rsidRDefault="00E362F6">
      <w:pPr>
        <w:spacing w:line="276" w:lineRule="auto"/>
        <w:jc w:val="both"/>
        <w:rPr>
          <w:rFonts w:ascii="Arial" w:eastAsia="Arial" w:hAnsi="Arial" w:cs="Arial"/>
          <w:sz w:val="24"/>
          <w:szCs w:val="24"/>
        </w:rPr>
      </w:pPr>
      <w:r>
        <w:rPr>
          <w:rFonts w:ascii="Arial" w:eastAsia="Arial" w:hAnsi="Arial" w:cs="Arial"/>
          <w:sz w:val="24"/>
          <w:szCs w:val="24"/>
        </w:rPr>
        <w:t>Las medidas dispuestas en la presente ley tienen un enfoque de género y diferencial, reconociendo las circunstancias de violencia, discriminación histórica del sector.</w:t>
      </w:r>
    </w:p>
    <w:p w14:paraId="1BDA69ED" w14:textId="1A83A140" w:rsidR="00EE4E57" w:rsidRDefault="00FA3F5A">
      <w:pPr>
        <w:numPr>
          <w:ilvl w:val="0"/>
          <w:numId w:val="7"/>
        </w:numPr>
        <w:spacing w:line="276" w:lineRule="auto"/>
        <w:jc w:val="center"/>
        <w:rPr>
          <w:sz w:val="24"/>
          <w:szCs w:val="24"/>
        </w:rPr>
      </w:pPr>
      <w:r>
        <w:rPr>
          <w:rFonts w:ascii="Arial" w:eastAsia="Arial" w:hAnsi="Arial" w:cs="Arial"/>
          <w:b/>
          <w:sz w:val="24"/>
          <w:szCs w:val="24"/>
        </w:rPr>
        <w:t>PROBLEMA A</w:t>
      </w:r>
      <w:r w:rsidR="00E362F6">
        <w:rPr>
          <w:rFonts w:ascii="Arial" w:eastAsia="Arial" w:hAnsi="Arial" w:cs="Arial"/>
          <w:b/>
          <w:sz w:val="24"/>
          <w:szCs w:val="24"/>
        </w:rPr>
        <w:t xml:space="preserve"> RESOLVER</w:t>
      </w:r>
    </w:p>
    <w:p w14:paraId="251E7873" w14:textId="77777777" w:rsidR="00EE4E57" w:rsidRDefault="00E362F6">
      <w:pPr>
        <w:spacing w:line="276" w:lineRule="auto"/>
        <w:jc w:val="both"/>
        <w:rPr>
          <w:rFonts w:ascii="Arial" w:eastAsia="Arial" w:hAnsi="Arial" w:cs="Arial"/>
          <w:b/>
          <w:sz w:val="24"/>
          <w:szCs w:val="24"/>
        </w:rPr>
      </w:pPr>
      <w:r>
        <w:rPr>
          <w:rFonts w:ascii="Arial" w:eastAsia="Arial" w:hAnsi="Arial" w:cs="Arial"/>
          <w:sz w:val="24"/>
          <w:szCs w:val="24"/>
        </w:rPr>
        <w:t>Ausencia de legislación que permita mejorar las condiciones laborales de las personas dedicadas al trabajo doméstico. Así como una norma que permita la inspección laboral en los domicilios o las residencias de los empleadores.</w:t>
      </w:r>
    </w:p>
    <w:p w14:paraId="1CFF94F8" w14:textId="77777777" w:rsidR="00EE4E57" w:rsidRDefault="00E362F6">
      <w:pPr>
        <w:numPr>
          <w:ilvl w:val="0"/>
          <w:numId w:val="7"/>
        </w:numPr>
        <w:spacing w:line="276" w:lineRule="auto"/>
        <w:jc w:val="center"/>
        <w:rPr>
          <w:rFonts w:ascii="Arial" w:eastAsia="Arial" w:hAnsi="Arial" w:cs="Arial"/>
          <w:b/>
          <w:sz w:val="24"/>
          <w:szCs w:val="24"/>
        </w:rPr>
      </w:pPr>
      <w:r>
        <w:rPr>
          <w:rFonts w:ascii="Arial" w:eastAsia="Arial" w:hAnsi="Arial" w:cs="Arial"/>
          <w:b/>
          <w:sz w:val="24"/>
          <w:szCs w:val="24"/>
        </w:rPr>
        <w:t>CÓMO SE RESUELVE EL PROBLEMA</w:t>
      </w:r>
    </w:p>
    <w:p w14:paraId="1402A29F" w14:textId="7FBF2BD5" w:rsidR="00EE4E57" w:rsidRDefault="00E362F6">
      <w:pPr>
        <w:jc w:val="both"/>
        <w:rPr>
          <w:rFonts w:ascii="Arial" w:eastAsia="Arial" w:hAnsi="Arial" w:cs="Arial"/>
          <w:sz w:val="24"/>
          <w:szCs w:val="24"/>
        </w:rPr>
      </w:pPr>
      <w:r>
        <w:rPr>
          <w:rFonts w:ascii="Arial" w:eastAsia="Arial" w:hAnsi="Arial" w:cs="Arial"/>
          <w:sz w:val="24"/>
          <w:szCs w:val="24"/>
        </w:rPr>
        <w:t xml:space="preserve">Creando varias disposiciones para el sector de trabajo doméstico que garantizan la formalización laboral, la protección de los derechos laborales y seguridad en el trabajo, así como el derecho a trabajar en espacios libres de violencia, discriminación, acoso o toda forma de trabajo esclavo, forzoso y trabajo infantil, con el fin </w:t>
      </w:r>
      <w:r w:rsidR="00FA3F5A">
        <w:rPr>
          <w:rFonts w:ascii="Arial" w:eastAsia="Arial" w:hAnsi="Arial" w:cs="Arial"/>
          <w:sz w:val="24"/>
          <w:szCs w:val="24"/>
        </w:rPr>
        <w:t>de garantizar</w:t>
      </w:r>
      <w:r>
        <w:rPr>
          <w:rFonts w:ascii="Arial" w:eastAsia="Arial" w:hAnsi="Arial" w:cs="Arial"/>
          <w:sz w:val="24"/>
          <w:szCs w:val="24"/>
        </w:rPr>
        <w:t xml:space="preserve"> el acceso real y efectivo a la justicia de un grupo poblacional históricamente discriminado y altamente feminizado.</w:t>
      </w:r>
    </w:p>
    <w:p w14:paraId="44256DE7" w14:textId="77777777" w:rsidR="00EE4E57" w:rsidRDefault="00E362F6">
      <w:pPr>
        <w:jc w:val="both"/>
        <w:rPr>
          <w:rFonts w:ascii="Arial" w:eastAsia="Arial" w:hAnsi="Arial" w:cs="Arial"/>
          <w:b/>
          <w:sz w:val="24"/>
          <w:szCs w:val="24"/>
        </w:rPr>
      </w:pPr>
      <w:r>
        <w:rPr>
          <w:rFonts w:ascii="Arial" w:eastAsia="Arial" w:hAnsi="Arial" w:cs="Arial"/>
          <w:b/>
          <w:sz w:val="24"/>
          <w:szCs w:val="24"/>
        </w:rPr>
        <w:t>3.1. Contenido del proyecto de ley</w:t>
      </w:r>
    </w:p>
    <w:p w14:paraId="6AF5FCF9" w14:textId="77777777" w:rsidR="00EE4E57" w:rsidRDefault="00E362F6">
      <w:pPr>
        <w:jc w:val="both"/>
        <w:rPr>
          <w:rFonts w:ascii="Arial" w:eastAsia="Arial" w:hAnsi="Arial" w:cs="Arial"/>
          <w:sz w:val="24"/>
          <w:szCs w:val="24"/>
        </w:rPr>
      </w:pPr>
      <w:r>
        <w:rPr>
          <w:rFonts w:ascii="Arial" w:eastAsia="Arial" w:hAnsi="Arial" w:cs="Arial"/>
          <w:sz w:val="24"/>
          <w:szCs w:val="24"/>
        </w:rPr>
        <w:t>El presente proyecto de ley está compuesto por catorce (14) artículos, incluida la vigencia, los cuales disponen la creación de varias disposiciones para el sector de trabajo doméstico y su formalización, mecanismos de acceso a la justicia, tipos de inspección, enfoques, entre otras, tal como se relaciona a continuación:</w:t>
      </w:r>
    </w:p>
    <w:tbl>
      <w:tblPr>
        <w:tblStyle w:val="a1"/>
        <w:tblW w:w="7500" w:type="dxa"/>
        <w:tblInd w:w="51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1605"/>
        <w:gridCol w:w="5895"/>
      </w:tblGrid>
      <w:tr w:rsidR="00EE4E57" w14:paraId="2B4C29AD" w14:textId="77777777" w:rsidTr="00EE4E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000000"/>
              <w:left w:val="single" w:sz="4" w:space="0" w:color="000000"/>
              <w:bottom w:val="single" w:sz="4" w:space="0" w:color="000000"/>
              <w:right w:val="single" w:sz="4" w:space="0" w:color="000000"/>
            </w:tcBorders>
            <w:shd w:val="clear" w:color="auto" w:fill="FFFFFF"/>
          </w:tcPr>
          <w:p w14:paraId="79F6D64A" w14:textId="77777777" w:rsidR="00EE4E57" w:rsidRDefault="00E362F6">
            <w:pPr>
              <w:spacing w:line="360" w:lineRule="auto"/>
              <w:jc w:val="both"/>
              <w:rPr>
                <w:rFonts w:ascii="Arial" w:eastAsia="Arial" w:hAnsi="Arial" w:cs="Arial"/>
                <w:color w:val="000000"/>
                <w:sz w:val="24"/>
                <w:szCs w:val="24"/>
              </w:rPr>
            </w:pPr>
            <w:r>
              <w:rPr>
                <w:rFonts w:ascii="Arial" w:eastAsia="Arial" w:hAnsi="Arial" w:cs="Arial"/>
                <w:color w:val="000000"/>
                <w:sz w:val="24"/>
                <w:szCs w:val="24"/>
              </w:rPr>
              <w:t>Artículo 1.-</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0D87BC36" w14:textId="77777777" w:rsidR="00EE4E57" w:rsidRDefault="00E362F6">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Objeto</w:t>
            </w:r>
          </w:p>
        </w:tc>
      </w:tr>
      <w:tr w:rsidR="00EE4E57" w14:paraId="7B6A215A" w14:textId="77777777" w:rsidTr="00EE4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000000"/>
              <w:left w:val="single" w:sz="4" w:space="0" w:color="000000"/>
              <w:bottom w:val="single" w:sz="4" w:space="0" w:color="000000"/>
              <w:right w:val="single" w:sz="4" w:space="0" w:color="000000"/>
            </w:tcBorders>
            <w:shd w:val="clear" w:color="auto" w:fill="FFFFFF"/>
          </w:tcPr>
          <w:p w14:paraId="23E7A552" w14:textId="77777777" w:rsidR="00EE4E57" w:rsidRDefault="00E362F6">
            <w:pPr>
              <w:spacing w:line="360" w:lineRule="auto"/>
              <w:jc w:val="both"/>
              <w:rPr>
                <w:rFonts w:ascii="Arial" w:eastAsia="Arial" w:hAnsi="Arial" w:cs="Arial"/>
                <w:sz w:val="24"/>
                <w:szCs w:val="24"/>
              </w:rPr>
            </w:pPr>
            <w:r>
              <w:rPr>
                <w:rFonts w:ascii="Arial" w:eastAsia="Arial" w:hAnsi="Arial" w:cs="Arial"/>
                <w:sz w:val="24"/>
                <w:szCs w:val="24"/>
              </w:rPr>
              <w:t>Artículo 2.-</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08BDFB9B" w14:textId="77777777" w:rsidR="00EE4E57" w:rsidRDefault="00E362F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Definición de trabajo doméstico  </w:t>
            </w:r>
          </w:p>
        </w:tc>
      </w:tr>
      <w:tr w:rsidR="00EE4E57" w14:paraId="1499CFC5" w14:textId="77777777" w:rsidTr="00EE4E57">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000000"/>
              <w:left w:val="single" w:sz="4" w:space="0" w:color="000000"/>
              <w:bottom w:val="single" w:sz="4" w:space="0" w:color="000000"/>
              <w:right w:val="single" w:sz="4" w:space="0" w:color="000000"/>
            </w:tcBorders>
            <w:shd w:val="clear" w:color="auto" w:fill="FFFFFF"/>
          </w:tcPr>
          <w:p w14:paraId="318E74CE" w14:textId="77777777" w:rsidR="00EE4E57" w:rsidRDefault="00E362F6">
            <w:pPr>
              <w:spacing w:line="360" w:lineRule="auto"/>
              <w:jc w:val="both"/>
              <w:rPr>
                <w:rFonts w:ascii="Arial" w:eastAsia="Arial" w:hAnsi="Arial" w:cs="Arial"/>
                <w:sz w:val="24"/>
                <w:szCs w:val="24"/>
              </w:rPr>
            </w:pPr>
            <w:r>
              <w:rPr>
                <w:rFonts w:ascii="Arial" w:eastAsia="Arial" w:hAnsi="Arial" w:cs="Arial"/>
                <w:sz w:val="24"/>
                <w:szCs w:val="24"/>
              </w:rPr>
              <w:t xml:space="preserve">Artículo 3.- </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4123C719" w14:textId="77777777" w:rsidR="00EE4E57" w:rsidRDefault="00E362F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Principios</w:t>
            </w:r>
          </w:p>
        </w:tc>
      </w:tr>
      <w:tr w:rsidR="00EE4E57" w14:paraId="6B92C8AA" w14:textId="77777777" w:rsidTr="00EE4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000000"/>
              <w:left w:val="single" w:sz="4" w:space="0" w:color="000000"/>
              <w:bottom w:val="single" w:sz="4" w:space="0" w:color="000000"/>
              <w:right w:val="single" w:sz="4" w:space="0" w:color="000000"/>
            </w:tcBorders>
            <w:shd w:val="clear" w:color="auto" w:fill="FFFFFF"/>
          </w:tcPr>
          <w:p w14:paraId="6BC46931" w14:textId="77777777" w:rsidR="00EE4E57" w:rsidRDefault="00E362F6">
            <w:pPr>
              <w:spacing w:line="360" w:lineRule="auto"/>
              <w:jc w:val="both"/>
              <w:rPr>
                <w:rFonts w:ascii="Arial" w:eastAsia="Arial" w:hAnsi="Arial" w:cs="Arial"/>
                <w:sz w:val="24"/>
                <w:szCs w:val="24"/>
              </w:rPr>
            </w:pPr>
            <w:r>
              <w:rPr>
                <w:rFonts w:ascii="Arial" w:eastAsia="Arial" w:hAnsi="Arial" w:cs="Arial"/>
                <w:sz w:val="24"/>
                <w:szCs w:val="24"/>
              </w:rPr>
              <w:t>Artículo 4.-</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69047895" w14:textId="77777777" w:rsidR="00EE4E57" w:rsidRDefault="00E362F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Forma de vinculación </w:t>
            </w:r>
          </w:p>
        </w:tc>
      </w:tr>
      <w:tr w:rsidR="00EE4E57" w14:paraId="5CDDE08F" w14:textId="77777777" w:rsidTr="00EE4E57">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000000"/>
              <w:left w:val="single" w:sz="4" w:space="0" w:color="000000"/>
              <w:bottom w:val="single" w:sz="4" w:space="0" w:color="000000"/>
              <w:right w:val="single" w:sz="4" w:space="0" w:color="000000"/>
            </w:tcBorders>
            <w:shd w:val="clear" w:color="auto" w:fill="FFFFFF"/>
          </w:tcPr>
          <w:p w14:paraId="7929081B" w14:textId="77777777" w:rsidR="00EE4E57" w:rsidRDefault="00E362F6">
            <w:pPr>
              <w:spacing w:line="360" w:lineRule="auto"/>
              <w:jc w:val="both"/>
              <w:rPr>
                <w:rFonts w:ascii="Arial" w:eastAsia="Arial" w:hAnsi="Arial" w:cs="Arial"/>
                <w:sz w:val="24"/>
                <w:szCs w:val="24"/>
              </w:rPr>
            </w:pPr>
            <w:r>
              <w:rPr>
                <w:rFonts w:ascii="Arial" w:eastAsia="Arial" w:hAnsi="Arial" w:cs="Arial"/>
                <w:sz w:val="24"/>
                <w:szCs w:val="24"/>
              </w:rPr>
              <w:t>Artículo 5.-</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3628F8CF" w14:textId="77777777" w:rsidR="00EE4E57" w:rsidRDefault="00E362F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Registro oficial de contratos de trabajo y novedades</w:t>
            </w:r>
          </w:p>
        </w:tc>
      </w:tr>
      <w:tr w:rsidR="00EE4E57" w14:paraId="4752E1F7" w14:textId="77777777" w:rsidTr="00EE4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000000"/>
              <w:left w:val="single" w:sz="4" w:space="0" w:color="000000"/>
              <w:bottom w:val="single" w:sz="4" w:space="0" w:color="000000"/>
              <w:right w:val="single" w:sz="4" w:space="0" w:color="000000"/>
            </w:tcBorders>
            <w:shd w:val="clear" w:color="auto" w:fill="FFFFFF"/>
          </w:tcPr>
          <w:p w14:paraId="46FCB31A" w14:textId="77777777" w:rsidR="00EE4E57" w:rsidRDefault="00E362F6">
            <w:pPr>
              <w:spacing w:line="360" w:lineRule="auto"/>
              <w:jc w:val="both"/>
              <w:rPr>
                <w:rFonts w:ascii="Arial" w:eastAsia="Arial" w:hAnsi="Arial" w:cs="Arial"/>
                <w:sz w:val="24"/>
                <w:szCs w:val="24"/>
              </w:rPr>
            </w:pPr>
            <w:r>
              <w:rPr>
                <w:rFonts w:ascii="Arial" w:eastAsia="Arial" w:hAnsi="Arial" w:cs="Arial"/>
                <w:sz w:val="24"/>
                <w:szCs w:val="24"/>
              </w:rPr>
              <w:t>Artículo 6.-</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676FCE86" w14:textId="77777777" w:rsidR="00EE4E57" w:rsidRDefault="00E362F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Presentación de quejas accesible</w:t>
            </w:r>
          </w:p>
        </w:tc>
      </w:tr>
      <w:tr w:rsidR="00EE4E57" w14:paraId="2A1919E3" w14:textId="77777777" w:rsidTr="00EE4E57">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000000"/>
              <w:left w:val="single" w:sz="4" w:space="0" w:color="000000"/>
              <w:bottom w:val="single" w:sz="4" w:space="0" w:color="000000"/>
              <w:right w:val="single" w:sz="4" w:space="0" w:color="000000"/>
            </w:tcBorders>
            <w:shd w:val="clear" w:color="auto" w:fill="FFFFFF"/>
          </w:tcPr>
          <w:p w14:paraId="51B3A12A" w14:textId="77777777" w:rsidR="00EE4E57" w:rsidRDefault="00E362F6">
            <w:pPr>
              <w:spacing w:line="360" w:lineRule="auto"/>
              <w:jc w:val="both"/>
              <w:rPr>
                <w:rFonts w:ascii="Arial" w:eastAsia="Arial" w:hAnsi="Arial" w:cs="Arial"/>
                <w:sz w:val="24"/>
                <w:szCs w:val="24"/>
              </w:rPr>
            </w:pPr>
            <w:r>
              <w:rPr>
                <w:rFonts w:ascii="Arial" w:eastAsia="Arial" w:hAnsi="Arial" w:cs="Arial"/>
                <w:sz w:val="24"/>
                <w:szCs w:val="24"/>
              </w:rPr>
              <w:lastRenderedPageBreak/>
              <w:t>Artículo 7.-</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733A9954" w14:textId="77777777" w:rsidR="00EE4E57" w:rsidRDefault="00E362F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Inspección puertas adentro con consentimiento del empleador</w:t>
            </w:r>
          </w:p>
        </w:tc>
      </w:tr>
      <w:tr w:rsidR="00EE4E57" w14:paraId="58CEAFD3" w14:textId="77777777" w:rsidTr="00EE4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000000"/>
              <w:left w:val="single" w:sz="4" w:space="0" w:color="000000"/>
              <w:bottom w:val="single" w:sz="4" w:space="0" w:color="000000"/>
              <w:right w:val="single" w:sz="4" w:space="0" w:color="000000"/>
            </w:tcBorders>
            <w:shd w:val="clear" w:color="auto" w:fill="FFFFFF"/>
          </w:tcPr>
          <w:p w14:paraId="2002E25F" w14:textId="77777777" w:rsidR="00EE4E57" w:rsidRDefault="00E362F6">
            <w:pPr>
              <w:spacing w:line="360" w:lineRule="auto"/>
              <w:jc w:val="both"/>
              <w:rPr>
                <w:rFonts w:ascii="Arial" w:eastAsia="Arial" w:hAnsi="Arial" w:cs="Arial"/>
                <w:sz w:val="24"/>
                <w:szCs w:val="24"/>
              </w:rPr>
            </w:pPr>
            <w:r>
              <w:rPr>
                <w:rFonts w:ascii="Arial" w:eastAsia="Arial" w:hAnsi="Arial" w:cs="Arial"/>
                <w:sz w:val="24"/>
                <w:szCs w:val="24"/>
              </w:rPr>
              <w:t>Artículo 8.-</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29B3263D" w14:textId="77777777" w:rsidR="00EE4E57" w:rsidRDefault="00E362F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Inspección a agencias de empleo y empresas intermediarias del trabajo doméstico </w:t>
            </w:r>
          </w:p>
        </w:tc>
      </w:tr>
      <w:tr w:rsidR="00EE4E57" w14:paraId="6D816B5C" w14:textId="77777777" w:rsidTr="00EE4E57">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000000"/>
              <w:left w:val="single" w:sz="4" w:space="0" w:color="000000"/>
              <w:bottom w:val="single" w:sz="4" w:space="0" w:color="000000"/>
              <w:right w:val="single" w:sz="4" w:space="0" w:color="000000"/>
            </w:tcBorders>
            <w:shd w:val="clear" w:color="auto" w:fill="FFFFFF"/>
          </w:tcPr>
          <w:p w14:paraId="0C3C1E4D" w14:textId="77777777" w:rsidR="00EE4E57" w:rsidRDefault="00E362F6">
            <w:pPr>
              <w:spacing w:line="360" w:lineRule="auto"/>
              <w:jc w:val="both"/>
              <w:rPr>
                <w:rFonts w:ascii="Arial" w:eastAsia="Arial" w:hAnsi="Arial" w:cs="Arial"/>
                <w:sz w:val="24"/>
                <w:szCs w:val="24"/>
              </w:rPr>
            </w:pPr>
            <w:r>
              <w:rPr>
                <w:rFonts w:ascii="Arial" w:eastAsia="Arial" w:hAnsi="Arial" w:cs="Arial"/>
                <w:sz w:val="24"/>
                <w:szCs w:val="24"/>
              </w:rPr>
              <w:t>Artículo 9.-</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796331FB" w14:textId="77777777" w:rsidR="00EE4E57" w:rsidRDefault="00E362F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Solicitud de información documental</w:t>
            </w:r>
          </w:p>
        </w:tc>
      </w:tr>
      <w:tr w:rsidR="00EE4E57" w14:paraId="134D9A0B" w14:textId="77777777" w:rsidTr="00EE4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000000"/>
              <w:left w:val="single" w:sz="4" w:space="0" w:color="000000"/>
              <w:bottom w:val="single" w:sz="4" w:space="0" w:color="000000"/>
              <w:right w:val="single" w:sz="4" w:space="0" w:color="000000"/>
            </w:tcBorders>
            <w:shd w:val="clear" w:color="auto" w:fill="FFFFFF"/>
          </w:tcPr>
          <w:p w14:paraId="190087F5" w14:textId="77777777" w:rsidR="00EE4E57" w:rsidRDefault="00E362F6">
            <w:pPr>
              <w:spacing w:line="360" w:lineRule="auto"/>
              <w:jc w:val="both"/>
              <w:rPr>
                <w:rFonts w:ascii="Arial" w:eastAsia="Arial" w:hAnsi="Arial" w:cs="Arial"/>
                <w:sz w:val="24"/>
                <w:szCs w:val="24"/>
              </w:rPr>
            </w:pPr>
            <w:r>
              <w:rPr>
                <w:rFonts w:ascii="Arial" w:eastAsia="Arial" w:hAnsi="Arial" w:cs="Arial"/>
                <w:sz w:val="24"/>
                <w:szCs w:val="24"/>
              </w:rPr>
              <w:t>Artículo 10.-</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446C8C42" w14:textId="77777777" w:rsidR="00EE4E57" w:rsidRDefault="00E362F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Articulación institucional </w:t>
            </w:r>
          </w:p>
        </w:tc>
      </w:tr>
      <w:tr w:rsidR="00EE4E57" w14:paraId="7404754A" w14:textId="77777777" w:rsidTr="00EE4E57">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000000"/>
              <w:left w:val="single" w:sz="4" w:space="0" w:color="000000"/>
              <w:bottom w:val="single" w:sz="4" w:space="0" w:color="000000"/>
              <w:right w:val="single" w:sz="4" w:space="0" w:color="000000"/>
            </w:tcBorders>
            <w:shd w:val="clear" w:color="auto" w:fill="FFFFFF"/>
          </w:tcPr>
          <w:p w14:paraId="231B5836" w14:textId="77777777" w:rsidR="00EE4E57" w:rsidRDefault="00E362F6">
            <w:pPr>
              <w:spacing w:line="360" w:lineRule="auto"/>
              <w:jc w:val="both"/>
              <w:rPr>
                <w:rFonts w:ascii="Arial" w:eastAsia="Arial" w:hAnsi="Arial" w:cs="Arial"/>
                <w:sz w:val="24"/>
                <w:szCs w:val="24"/>
              </w:rPr>
            </w:pPr>
            <w:r>
              <w:rPr>
                <w:rFonts w:ascii="Arial" w:eastAsia="Arial" w:hAnsi="Arial" w:cs="Arial"/>
                <w:sz w:val="24"/>
                <w:szCs w:val="24"/>
              </w:rPr>
              <w:t>Artículo 11.-</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6B13DCA4" w14:textId="77777777" w:rsidR="00EE4E57" w:rsidRDefault="00E362F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Inspección con enfoque disuasivo</w:t>
            </w:r>
          </w:p>
        </w:tc>
      </w:tr>
      <w:tr w:rsidR="00EE4E57" w14:paraId="707D67E1" w14:textId="77777777" w:rsidTr="00EE4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000000"/>
              <w:left w:val="single" w:sz="4" w:space="0" w:color="000000"/>
              <w:bottom w:val="single" w:sz="4" w:space="0" w:color="000000"/>
              <w:right w:val="single" w:sz="4" w:space="0" w:color="000000"/>
            </w:tcBorders>
            <w:shd w:val="clear" w:color="auto" w:fill="FFFFFF"/>
          </w:tcPr>
          <w:p w14:paraId="6A147F82" w14:textId="77777777" w:rsidR="00EE4E57" w:rsidRDefault="00E362F6">
            <w:pPr>
              <w:spacing w:line="360" w:lineRule="auto"/>
              <w:jc w:val="both"/>
              <w:rPr>
                <w:rFonts w:ascii="Arial" w:eastAsia="Arial" w:hAnsi="Arial" w:cs="Arial"/>
                <w:sz w:val="24"/>
                <w:szCs w:val="24"/>
              </w:rPr>
            </w:pPr>
            <w:r>
              <w:rPr>
                <w:rFonts w:ascii="Arial" w:eastAsia="Arial" w:hAnsi="Arial" w:cs="Arial"/>
                <w:sz w:val="24"/>
                <w:szCs w:val="24"/>
              </w:rPr>
              <w:t>Artículo 12.-</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2F6C8029" w14:textId="77777777" w:rsidR="00EE4E57" w:rsidRDefault="00E362F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Inspección mediante autorización judicial</w:t>
            </w:r>
          </w:p>
        </w:tc>
      </w:tr>
      <w:tr w:rsidR="00EE4E57" w14:paraId="6AAEE74C" w14:textId="77777777" w:rsidTr="00EE4E57">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000000"/>
              <w:left w:val="single" w:sz="4" w:space="0" w:color="000000"/>
              <w:bottom w:val="single" w:sz="4" w:space="0" w:color="000000"/>
              <w:right w:val="single" w:sz="4" w:space="0" w:color="000000"/>
            </w:tcBorders>
            <w:shd w:val="clear" w:color="auto" w:fill="FFFFFF"/>
          </w:tcPr>
          <w:p w14:paraId="16070B6A" w14:textId="77777777" w:rsidR="00EE4E57" w:rsidRDefault="00E362F6">
            <w:pPr>
              <w:spacing w:line="360" w:lineRule="auto"/>
              <w:jc w:val="both"/>
              <w:rPr>
                <w:rFonts w:ascii="Arial" w:eastAsia="Arial" w:hAnsi="Arial" w:cs="Arial"/>
                <w:sz w:val="24"/>
                <w:szCs w:val="24"/>
              </w:rPr>
            </w:pPr>
            <w:r>
              <w:rPr>
                <w:rFonts w:ascii="Arial" w:eastAsia="Arial" w:hAnsi="Arial" w:cs="Arial"/>
                <w:sz w:val="24"/>
                <w:szCs w:val="24"/>
              </w:rPr>
              <w:t>Artículo 13.-</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274DB1E8" w14:textId="77777777" w:rsidR="00EE4E57" w:rsidRDefault="00E362F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Reglamentación</w:t>
            </w:r>
          </w:p>
        </w:tc>
      </w:tr>
      <w:tr w:rsidR="00EE4E57" w14:paraId="29A110DE" w14:textId="77777777" w:rsidTr="00EE4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Borders>
              <w:top w:val="single" w:sz="4" w:space="0" w:color="000000"/>
              <w:left w:val="single" w:sz="4" w:space="0" w:color="000000"/>
              <w:bottom w:val="single" w:sz="4" w:space="0" w:color="000000"/>
              <w:right w:val="single" w:sz="4" w:space="0" w:color="000000"/>
            </w:tcBorders>
            <w:shd w:val="clear" w:color="auto" w:fill="FFFFFF"/>
          </w:tcPr>
          <w:p w14:paraId="52EC3C87" w14:textId="77777777" w:rsidR="00EE4E57" w:rsidRDefault="00E362F6">
            <w:pPr>
              <w:spacing w:line="360" w:lineRule="auto"/>
              <w:jc w:val="both"/>
              <w:rPr>
                <w:rFonts w:ascii="Arial" w:eastAsia="Arial" w:hAnsi="Arial" w:cs="Arial"/>
                <w:sz w:val="24"/>
                <w:szCs w:val="24"/>
              </w:rPr>
            </w:pPr>
            <w:r>
              <w:rPr>
                <w:rFonts w:ascii="Arial" w:eastAsia="Arial" w:hAnsi="Arial" w:cs="Arial"/>
                <w:sz w:val="24"/>
                <w:szCs w:val="24"/>
              </w:rPr>
              <w:t>Artículo 14.-</w:t>
            </w:r>
          </w:p>
        </w:tc>
        <w:tc>
          <w:tcPr>
            <w:tcW w:w="5895" w:type="dxa"/>
            <w:tcBorders>
              <w:top w:val="single" w:sz="4" w:space="0" w:color="000000"/>
              <w:left w:val="single" w:sz="4" w:space="0" w:color="000000"/>
              <w:bottom w:val="single" w:sz="4" w:space="0" w:color="000000"/>
              <w:right w:val="single" w:sz="4" w:space="0" w:color="000000"/>
            </w:tcBorders>
            <w:shd w:val="clear" w:color="auto" w:fill="FFFFFF"/>
          </w:tcPr>
          <w:p w14:paraId="4BDAF2CA" w14:textId="77777777" w:rsidR="00EE4E57" w:rsidRDefault="00E362F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Vigencia</w:t>
            </w:r>
          </w:p>
        </w:tc>
      </w:tr>
    </w:tbl>
    <w:p w14:paraId="2310D431" w14:textId="77777777" w:rsidR="00EE4E57" w:rsidRDefault="00EE4E57">
      <w:pPr>
        <w:spacing w:line="276" w:lineRule="auto"/>
        <w:rPr>
          <w:rFonts w:ascii="Arial" w:eastAsia="Arial" w:hAnsi="Arial" w:cs="Arial"/>
          <w:b/>
          <w:sz w:val="24"/>
          <w:szCs w:val="24"/>
        </w:rPr>
      </w:pPr>
    </w:p>
    <w:p w14:paraId="57A91079" w14:textId="77777777" w:rsidR="00EE4E57" w:rsidRDefault="00E362F6">
      <w:pPr>
        <w:numPr>
          <w:ilvl w:val="0"/>
          <w:numId w:val="7"/>
        </w:numPr>
        <w:shd w:val="clear" w:color="auto" w:fill="FFFFFF"/>
        <w:spacing w:before="150" w:after="0" w:line="240" w:lineRule="auto"/>
        <w:jc w:val="center"/>
        <w:rPr>
          <w:rFonts w:ascii="Arial" w:eastAsia="Arial" w:hAnsi="Arial" w:cs="Arial"/>
          <w:b/>
          <w:sz w:val="24"/>
          <w:szCs w:val="24"/>
        </w:rPr>
      </w:pPr>
      <w:r>
        <w:rPr>
          <w:rFonts w:ascii="Arial" w:eastAsia="Arial" w:hAnsi="Arial" w:cs="Arial"/>
          <w:b/>
          <w:sz w:val="24"/>
          <w:szCs w:val="24"/>
        </w:rPr>
        <w:t>JUSTIFICACIÓN</w:t>
      </w:r>
    </w:p>
    <w:p w14:paraId="0BE9E666" w14:textId="77777777" w:rsidR="00EE4E57" w:rsidRDefault="00EE4E57">
      <w:pPr>
        <w:shd w:val="clear" w:color="auto" w:fill="FFFFFF"/>
        <w:spacing w:before="150" w:after="0" w:line="240" w:lineRule="auto"/>
        <w:ind w:left="720"/>
        <w:jc w:val="center"/>
        <w:rPr>
          <w:rFonts w:ascii="Arial" w:eastAsia="Arial" w:hAnsi="Arial" w:cs="Arial"/>
          <w:b/>
          <w:sz w:val="24"/>
          <w:szCs w:val="24"/>
        </w:rPr>
      </w:pPr>
    </w:p>
    <w:p w14:paraId="273894DF" w14:textId="77777777" w:rsidR="00EE4E57" w:rsidRDefault="00E362F6">
      <w:pPr>
        <w:jc w:val="both"/>
        <w:rPr>
          <w:rFonts w:ascii="Arial" w:eastAsia="Arial" w:hAnsi="Arial" w:cs="Arial"/>
          <w:b/>
          <w:sz w:val="24"/>
          <w:szCs w:val="24"/>
        </w:rPr>
      </w:pPr>
      <w:r>
        <w:rPr>
          <w:rFonts w:ascii="Arial" w:eastAsia="Arial" w:hAnsi="Arial" w:cs="Arial"/>
          <w:b/>
          <w:sz w:val="24"/>
          <w:szCs w:val="24"/>
        </w:rPr>
        <w:t>5.1. Situación actual del trabajo doméstico en Colombia</w:t>
      </w:r>
    </w:p>
    <w:p w14:paraId="40B4033B" w14:textId="313DDD9F" w:rsidR="00EE4E57" w:rsidRDefault="00E362F6">
      <w:pPr>
        <w:spacing w:before="240" w:after="240"/>
        <w:jc w:val="both"/>
        <w:rPr>
          <w:rFonts w:ascii="Arial" w:eastAsia="Arial" w:hAnsi="Arial" w:cs="Arial"/>
          <w:sz w:val="24"/>
          <w:szCs w:val="24"/>
        </w:rPr>
      </w:pPr>
      <w:r>
        <w:rPr>
          <w:rFonts w:ascii="Arial" w:eastAsia="Arial" w:hAnsi="Arial" w:cs="Arial"/>
          <w:sz w:val="24"/>
          <w:szCs w:val="24"/>
        </w:rPr>
        <w:t xml:space="preserve">De acuerdo con lo señalado por UTRASD y otros (2021), la ratificación del Convenio 189 de la </w:t>
      </w:r>
      <w:r w:rsidR="00FA3F5A">
        <w:rPr>
          <w:rFonts w:ascii="Arial" w:eastAsia="Arial" w:hAnsi="Arial" w:cs="Arial"/>
          <w:sz w:val="24"/>
          <w:szCs w:val="24"/>
        </w:rPr>
        <w:t>Organización</w:t>
      </w:r>
      <w:r>
        <w:rPr>
          <w:rFonts w:ascii="Arial" w:eastAsia="Arial" w:hAnsi="Arial" w:cs="Arial"/>
          <w:sz w:val="24"/>
          <w:szCs w:val="24"/>
        </w:rPr>
        <w:t xml:space="preserve"> Internacional del Trabajo (OIT) sobre los derechos de los/las trabajadores/as </w:t>
      </w:r>
      <w:proofErr w:type="spellStart"/>
      <w:r>
        <w:rPr>
          <w:rFonts w:ascii="Arial" w:eastAsia="Arial" w:hAnsi="Arial" w:cs="Arial"/>
          <w:sz w:val="24"/>
          <w:szCs w:val="24"/>
        </w:rPr>
        <w:t>domésticos</w:t>
      </w:r>
      <w:proofErr w:type="spellEnd"/>
      <w:r>
        <w:rPr>
          <w:rFonts w:ascii="Arial" w:eastAsia="Arial" w:hAnsi="Arial" w:cs="Arial"/>
          <w:sz w:val="24"/>
          <w:szCs w:val="24"/>
        </w:rPr>
        <w:t>/as “</w:t>
      </w:r>
      <w:r w:rsidR="00FA3F5A">
        <w:rPr>
          <w:rFonts w:ascii="Arial" w:eastAsia="Arial" w:hAnsi="Arial" w:cs="Arial"/>
          <w:i/>
          <w:sz w:val="24"/>
          <w:szCs w:val="24"/>
        </w:rPr>
        <w:t>abrió</w:t>
      </w:r>
      <w:r>
        <w:rPr>
          <w:rFonts w:ascii="Arial" w:eastAsia="Arial" w:hAnsi="Arial" w:cs="Arial"/>
          <w:i/>
          <w:sz w:val="24"/>
          <w:szCs w:val="24"/>
        </w:rPr>
        <w:t xml:space="preserve">́ importantes puertas para hacer un seguimiento efectivo y relacionado con </w:t>
      </w:r>
      <w:r w:rsidR="00FA3F5A">
        <w:rPr>
          <w:rFonts w:ascii="Arial" w:eastAsia="Arial" w:hAnsi="Arial" w:cs="Arial"/>
          <w:i/>
          <w:sz w:val="24"/>
          <w:szCs w:val="24"/>
        </w:rPr>
        <w:t>estándares</w:t>
      </w:r>
      <w:r>
        <w:rPr>
          <w:rFonts w:ascii="Arial" w:eastAsia="Arial" w:hAnsi="Arial" w:cs="Arial"/>
          <w:i/>
          <w:sz w:val="24"/>
          <w:szCs w:val="24"/>
        </w:rPr>
        <w:t xml:space="preserve"> internacionales sobre las condiciones en las que se lleva a cabo el trabajo </w:t>
      </w:r>
      <w:r w:rsidR="00FA3F5A">
        <w:rPr>
          <w:rFonts w:ascii="Arial" w:eastAsia="Arial" w:hAnsi="Arial" w:cs="Arial"/>
          <w:i/>
          <w:sz w:val="24"/>
          <w:szCs w:val="24"/>
        </w:rPr>
        <w:t>doméstico</w:t>
      </w:r>
      <w:r>
        <w:rPr>
          <w:rFonts w:ascii="Arial" w:eastAsia="Arial" w:hAnsi="Arial" w:cs="Arial"/>
          <w:i/>
          <w:sz w:val="24"/>
          <w:szCs w:val="24"/>
        </w:rPr>
        <w:t xml:space="preserve"> y la </w:t>
      </w:r>
      <w:r w:rsidR="00FA3F5A">
        <w:rPr>
          <w:rFonts w:ascii="Arial" w:eastAsia="Arial" w:hAnsi="Arial" w:cs="Arial"/>
          <w:i/>
          <w:sz w:val="24"/>
          <w:szCs w:val="24"/>
        </w:rPr>
        <w:t>situación</w:t>
      </w:r>
      <w:r>
        <w:rPr>
          <w:rFonts w:ascii="Arial" w:eastAsia="Arial" w:hAnsi="Arial" w:cs="Arial"/>
          <w:i/>
          <w:sz w:val="24"/>
          <w:szCs w:val="24"/>
        </w:rPr>
        <w:t xml:space="preserve"> de los derechos humanos y laborales de las trabajadoras, en su </w:t>
      </w:r>
      <w:r w:rsidR="00FA3F5A">
        <w:rPr>
          <w:rFonts w:ascii="Arial" w:eastAsia="Arial" w:hAnsi="Arial" w:cs="Arial"/>
          <w:i/>
          <w:sz w:val="24"/>
          <w:szCs w:val="24"/>
        </w:rPr>
        <w:t>mayoría</w:t>
      </w:r>
      <w:r>
        <w:rPr>
          <w:rFonts w:ascii="Arial" w:eastAsia="Arial" w:hAnsi="Arial" w:cs="Arial"/>
          <w:i/>
          <w:sz w:val="24"/>
          <w:szCs w:val="24"/>
        </w:rPr>
        <w:t xml:space="preserve"> mujeres, y en el caso colombiano con una alta presencia de mujeres afrodescendientes”. </w:t>
      </w:r>
      <w:r>
        <w:rPr>
          <w:rFonts w:ascii="Arial" w:eastAsia="Arial" w:hAnsi="Arial" w:cs="Arial"/>
          <w:sz w:val="24"/>
          <w:szCs w:val="24"/>
        </w:rPr>
        <w:t xml:space="preserve">Por ello, se han realizado diversos estudios que demuestran la situación actual de las personas trabajadoras del sector doméstico. </w:t>
      </w:r>
    </w:p>
    <w:p w14:paraId="54ECCE91" w14:textId="77777777" w:rsidR="00EE4E57" w:rsidRDefault="00E362F6">
      <w:pPr>
        <w:spacing w:before="240" w:after="240"/>
        <w:jc w:val="both"/>
        <w:rPr>
          <w:rFonts w:ascii="Arial" w:eastAsia="Arial" w:hAnsi="Arial" w:cs="Arial"/>
          <w:sz w:val="24"/>
          <w:szCs w:val="24"/>
        </w:rPr>
      </w:pPr>
      <w:r>
        <w:rPr>
          <w:rFonts w:ascii="Arial" w:eastAsia="Arial" w:hAnsi="Arial" w:cs="Arial"/>
          <w:sz w:val="24"/>
          <w:szCs w:val="24"/>
        </w:rPr>
        <w:t xml:space="preserve">En ese sentido, se ha demostrado que a la fecha hay más de 650 mil personas trabajando en el sector del trabajo doméstico, de estas de los cuales el 94% son mujeres, el 60% gana el salario mínimo y de estas solo 17% están afiliadas a la seguridad social integral </w:t>
      </w:r>
      <w:r>
        <w:rPr>
          <w:rFonts w:ascii="Arial" w:eastAsia="Arial" w:hAnsi="Arial" w:cs="Arial"/>
          <w:sz w:val="24"/>
          <w:szCs w:val="24"/>
          <w:highlight w:val="white"/>
        </w:rPr>
        <w:t xml:space="preserve">(Impacto Mujer, 2022; Palacios, 2021). </w:t>
      </w:r>
    </w:p>
    <w:p w14:paraId="1BBD6C3E" w14:textId="77777777" w:rsidR="00EE4E57" w:rsidRDefault="00E362F6">
      <w:pPr>
        <w:spacing w:before="240" w:after="240"/>
        <w:jc w:val="both"/>
        <w:rPr>
          <w:rFonts w:ascii="Arial" w:eastAsia="Arial" w:hAnsi="Arial" w:cs="Arial"/>
          <w:sz w:val="24"/>
          <w:szCs w:val="24"/>
        </w:rPr>
      </w:pPr>
      <w:r>
        <w:rPr>
          <w:rFonts w:ascii="Arial" w:eastAsia="Arial" w:hAnsi="Arial" w:cs="Arial"/>
          <w:sz w:val="24"/>
          <w:szCs w:val="24"/>
        </w:rPr>
        <w:t xml:space="preserve">Por otro lado, un estudio realizado </w:t>
      </w:r>
      <w:r>
        <w:rPr>
          <w:rFonts w:ascii="Arial" w:eastAsia="Arial" w:hAnsi="Arial" w:cs="Arial"/>
          <w:sz w:val="24"/>
          <w:szCs w:val="24"/>
          <w:highlight w:val="white"/>
        </w:rPr>
        <w:t xml:space="preserve">por Osorio y Jiménez (2019) </w:t>
      </w:r>
      <w:r>
        <w:rPr>
          <w:rFonts w:ascii="Arial" w:eastAsia="Arial" w:hAnsi="Arial" w:cs="Arial"/>
          <w:sz w:val="24"/>
          <w:szCs w:val="24"/>
        </w:rPr>
        <w:t xml:space="preserve">en Urabá, Cartagena y cuatro comunidades rurales del Departamento de Bolívar, arrojó que el 41% de las trabajadoras domésticas entrevistadas han sufrido alguna forma de </w:t>
      </w:r>
      <w:r>
        <w:rPr>
          <w:rFonts w:ascii="Arial" w:eastAsia="Arial" w:hAnsi="Arial" w:cs="Arial"/>
          <w:sz w:val="24"/>
          <w:szCs w:val="24"/>
        </w:rPr>
        <w:lastRenderedPageBreak/>
        <w:t xml:space="preserve">discriminación y violencia en el desarrollo de su oficio, lo cual </w:t>
      </w:r>
      <w:proofErr w:type="gramStart"/>
      <w:r>
        <w:rPr>
          <w:rFonts w:ascii="Arial" w:eastAsia="Arial" w:hAnsi="Arial" w:cs="Arial"/>
          <w:sz w:val="24"/>
          <w:szCs w:val="24"/>
        </w:rPr>
        <w:t>les</w:t>
      </w:r>
      <w:proofErr w:type="gramEnd"/>
      <w:r>
        <w:rPr>
          <w:rFonts w:ascii="Arial" w:eastAsia="Arial" w:hAnsi="Arial" w:cs="Arial"/>
          <w:sz w:val="24"/>
          <w:szCs w:val="24"/>
        </w:rPr>
        <w:t xml:space="preserve"> ha llevado a renunciar a sus empleos. El 21% de las participantes en dicho estudio señaló que suelen recibir insinuaciones y en general experimentan acoso sexual bajo la amenaza de perder su empleo, y el 41% que conocen casos de otras mujeres que experimentan situaciones similares en el contexto del trabajo doméstico.</w:t>
      </w:r>
    </w:p>
    <w:p w14:paraId="4CEE38A6" w14:textId="77777777" w:rsidR="00EE4E57" w:rsidRDefault="00E362F6">
      <w:pPr>
        <w:jc w:val="both"/>
        <w:rPr>
          <w:rFonts w:ascii="Arial" w:eastAsia="Arial" w:hAnsi="Arial" w:cs="Arial"/>
          <w:sz w:val="24"/>
          <w:szCs w:val="24"/>
        </w:rPr>
      </w:pPr>
      <w:r>
        <w:rPr>
          <w:rFonts w:ascii="Arial" w:eastAsia="Arial" w:hAnsi="Arial" w:cs="Arial"/>
          <w:sz w:val="24"/>
          <w:szCs w:val="24"/>
        </w:rPr>
        <w:t xml:space="preserve">Esto nos indica que la abrumadora mayoría de las mujeres que están en el trabajo doméstico se encuentran sin derechos laborales y seguridad social integral que les garantice una pensión mínima, pensión por invalidez o por muerte, una incapacidad por accidente de trabajo o enfermedad, ni una licencia de maternidad, entre otras garantías laborales, de ahí la necesidad de dictar medidas que permita crear condiciones de dignidad laboral para este sector. </w:t>
      </w:r>
    </w:p>
    <w:p w14:paraId="6A0025FF" w14:textId="77777777" w:rsidR="00EE4E57" w:rsidRDefault="00E362F6">
      <w:pPr>
        <w:jc w:val="both"/>
        <w:rPr>
          <w:rFonts w:ascii="Arial" w:eastAsia="Arial" w:hAnsi="Arial" w:cs="Arial"/>
          <w:b/>
          <w:sz w:val="24"/>
          <w:szCs w:val="24"/>
        </w:rPr>
      </w:pPr>
      <w:r>
        <w:rPr>
          <w:rFonts w:ascii="Arial" w:eastAsia="Arial" w:hAnsi="Arial" w:cs="Arial"/>
          <w:b/>
          <w:sz w:val="24"/>
          <w:szCs w:val="24"/>
        </w:rPr>
        <w:t xml:space="preserve">5.2.  La inspección en el trabajo doméstico y demás garantías para el acceso a la justicia </w:t>
      </w:r>
    </w:p>
    <w:p w14:paraId="22BEA4D8" w14:textId="77777777" w:rsidR="00EE4E57" w:rsidRDefault="00E362F6">
      <w:pPr>
        <w:jc w:val="both"/>
        <w:rPr>
          <w:rFonts w:ascii="Arial" w:eastAsia="Arial" w:hAnsi="Arial" w:cs="Arial"/>
          <w:sz w:val="24"/>
          <w:szCs w:val="24"/>
          <w:highlight w:val="white"/>
        </w:rPr>
      </w:pPr>
      <w:r>
        <w:rPr>
          <w:rFonts w:ascii="Arial" w:eastAsia="Arial" w:hAnsi="Arial" w:cs="Arial"/>
          <w:sz w:val="24"/>
          <w:szCs w:val="24"/>
        </w:rPr>
        <w:t xml:space="preserve">Frente a este punto, organizaciones como la OIT (2016), han mencionado como la inspección del trabajo doméstico plantea en todos los países de la región el reto de crear mecanismos que puedan ser ponderables con el derecho a la privacidad, en especial en el domicilio privado. En este sentido, menciona la OIT (2016), se debe destacar las novedosas estrategias que se están empleando en algunos países de la región. Por ejemplo, son cada vez más los países que establecen la obligatoriedad de la inscripción de los contratos de trabajo en registros habilitados para ello. Esta práctica permite tener un mayor control y favorece la fiscalización </w:t>
      </w:r>
      <w:r>
        <w:rPr>
          <w:rFonts w:ascii="Arial" w:eastAsia="Arial" w:hAnsi="Arial" w:cs="Arial"/>
          <w:sz w:val="24"/>
          <w:szCs w:val="24"/>
          <w:highlight w:val="white"/>
        </w:rPr>
        <w:t>(OIT, 2016b).</w:t>
      </w:r>
    </w:p>
    <w:p w14:paraId="06C6B9F4" w14:textId="77777777" w:rsidR="00EE4E57" w:rsidRDefault="00E362F6">
      <w:pPr>
        <w:jc w:val="both"/>
        <w:rPr>
          <w:rFonts w:ascii="Arial" w:eastAsia="Arial" w:hAnsi="Arial" w:cs="Arial"/>
          <w:sz w:val="24"/>
          <w:szCs w:val="24"/>
          <w:highlight w:val="white"/>
        </w:rPr>
      </w:pPr>
      <w:r>
        <w:rPr>
          <w:rFonts w:ascii="Arial" w:eastAsia="Arial" w:hAnsi="Arial" w:cs="Arial"/>
          <w:sz w:val="24"/>
          <w:szCs w:val="24"/>
          <w:highlight w:val="white"/>
        </w:rPr>
        <w:t>Por otro lado, este mismo organismo menciona que varios países también han adelantado acciones que comprometen a varias instituciones del Estado y trabajan multidimensionalmente, como es el caso de Uruguay, donde, según la OIT (2016) se diseñó e implementó una estructura institucional fuerte que pudiera acceder y vigilar constantemente las condiciones de las trabajadoras domésticas remuneradas (OIT, 2016).</w:t>
      </w:r>
    </w:p>
    <w:p w14:paraId="10D8840F" w14:textId="77777777" w:rsidR="00EE4E57" w:rsidRDefault="00E362F6">
      <w:pPr>
        <w:jc w:val="both"/>
        <w:rPr>
          <w:rFonts w:ascii="Arial" w:eastAsia="Arial" w:hAnsi="Arial" w:cs="Arial"/>
          <w:sz w:val="24"/>
          <w:szCs w:val="24"/>
        </w:rPr>
      </w:pPr>
      <w:r>
        <w:rPr>
          <w:rFonts w:ascii="Arial" w:eastAsia="Arial" w:hAnsi="Arial" w:cs="Arial"/>
          <w:sz w:val="24"/>
          <w:szCs w:val="24"/>
          <w:highlight w:val="white"/>
        </w:rPr>
        <w:t>Ahora bien, sobre</w:t>
      </w:r>
      <w:r>
        <w:rPr>
          <w:rFonts w:ascii="Arial" w:eastAsia="Arial" w:hAnsi="Arial" w:cs="Arial"/>
          <w:sz w:val="24"/>
          <w:szCs w:val="24"/>
        </w:rPr>
        <w:t xml:space="preserve"> exclusión del sector de trabajo doméstico de la inspección laboral es una forma de discriminación hacia las mujeres que obstaculiza de manera directa su acceso a la justicia laboral. El argumento de que el hogar no se puede inspeccionar por ser un lugar de la intimidad del empleador no puede ser un motivo para excluir a todo un sector de la inspección de trabajo, dado que hay múltiples formas de llevar a cabo la función de inspección laboral como lo ha establecido la OIT (2014):  </w:t>
      </w:r>
    </w:p>
    <w:p w14:paraId="5D4EF2B0" w14:textId="77777777" w:rsidR="00EE4E57" w:rsidRDefault="00E362F6">
      <w:pPr>
        <w:numPr>
          <w:ilvl w:val="0"/>
          <w:numId w:val="1"/>
        </w:numPr>
        <w:pBdr>
          <w:top w:val="nil"/>
          <w:left w:val="nil"/>
          <w:bottom w:val="nil"/>
          <w:right w:val="nil"/>
          <w:between w:val="nil"/>
        </w:pBdr>
        <w:spacing w:after="0"/>
        <w:jc w:val="both"/>
        <w:rPr>
          <w:i/>
          <w:color w:val="000000"/>
          <w:sz w:val="24"/>
          <w:szCs w:val="24"/>
        </w:rPr>
      </w:pPr>
      <w:r>
        <w:rPr>
          <w:rFonts w:ascii="Arial" w:eastAsia="Arial" w:hAnsi="Arial" w:cs="Arial"/>
          <w:i/>
          <w:sz w:val="24"/>
          <w:szCs w:val="24"/>
        </w:rPr>
        <w:lastRenderedPageBreak/>
        <w:t>“</w:t>
      </w:r>
      <w:r>
        <w:rPr>
          <w:rFonts w:ascii="Arial" w:eastAsia="Arial" w:hAnsi="Arial" w:cs="Arial"/>
          <w:i/>
          <w:color w:val="000000"/>
          <w:sz w:val="24"/>
          <w:szCs w:val="24"/>
        </w:rPr>
        <w:t xml:space="preserve">Tratar de obtener el consentimiento del residente para tener acceso sin depender en primera instancia de una autorización judicial. </w:t>
      </w:r>
    </w:p>
    <w:p w14:paraId="38C12F77" w14:textId="77777777" w:rsidR="00EE4E57" w:rsidRDefault="00E362F6">
      <w:pPr>
        <w:numPr>
          <w:ilvl w:val="0"/>
          <w:numId w:val="1"/>
        </w:numPr>
        <w:pBdr>
          <w:top w:val="nil"/>
          <w:left w:val="nil"/>
          <w:bottom w:val="nil"/>
          <w:right w:val="nil"/>
          <w:between w:val="nil"/>
        </w:pBdr>
        <w:spacing w:after="0"/>
        <w:jc w:val="both"/>
        <w:rPr>
          <w:i/>
          <w:color w:val="000000"/>
          <w:sz w:val="24"/>
          <w:szCs w:val="24"/>
        </w:rPr>
      </w:pPr>
      <w:r>
        <w:rPr>
          <w:rFonts w:ascii="Arial" w:eastAsia="Arial" w:hAnsi="Arial" w:cs="Arial"/>
          <w:i/>
          <w:color w:val="000000"/>
          <w:sz w:val="24"/>
          <w:szCs w:val="24"/>
        </w:rPr>
        <w:t xml:space="preserve">Contemplar visitas informativas/preventivas virtuales y telefónicas. </w:t>
      </w:r>
    </w:p>
    <w:p w14:paraId="6646C6CA" w14:textId="77777777" w:rsidR="00EE4E57" w:rsidRDefault="00E362F6">
      <w:pPr>
        <w:numPr>
          <w:ilvl w:val="0"/>
          <w:numId w:val="1"/>
        </w:numPr>
        <w:pBdr>
          <w:top w:val="nil"/>
          <w:left w:val="nil"/>
          <w:bottom w:val="nil"/>
          <w:right w:val="nil"/>
          <w:between w:val="nil"/>
        </w:pBdr>
        <w:spacing w:after="0"/>
        <w:jc w:val="both"/>
        <w:rPr>
          <w:i/>
          <w:color w:val="000000"/>
          <w:sz w:val="24"/>
          <w:szCs w:val="24"/>
        </w:rPr>
      </w:pPr>
      <w:r>
        <w:rPr>
          <w:rFonts w:ascii="Arial" w:eastAsia="Arial" w:hAnsi="Arial" w:cs="Arial"/>
          <w:i/>
          <w:color w:val="000000"/>
          <w:sz w:val="24"/>
          <w:szCs w:val="24"/>
        </w:rPr>
        <w:t xml:space="preserve">Crear canales para el reporte directo y el reporte anónimo de quejas, y que siga una investigación administrativa a las mismas. </w:t>
      </w:r>
    </w:p>
    <w:p w14:paraId="44451610" w14:textId="77777777" w:rsidR="00EE4E57" w:rsidRDefault="00E362F6">
      <w:pPr>
        <w:numPr>
          <w:ilvl w:val="0"/>
          <w:numId w:val="1"/>
        </w:numPr>
        <w:pBdr>
          <w:top w:val="nil"/>
          <w:left w:val="nil"/>
          <w:bottom w:val="nil"/>
          <w:right w:val="nil"/>
          <w:between w:val="nil"/>
        </w:pBdr>
        <w:spacing w:after="0"/>
        <w:jc w:val="both"/>
        <w:rPr>
          <w:i/>
          <w:color w:val="000000"/>
          <w:sz w:val="24"/>
          <w:szCs w:val="24"/>
        </w:rPr>
      </w:pPr>
      <w:r>
        <w:rPr>
          <w:rFonts w:ascii="Arial" w:eastAsia="Arial" w:hAnsi="Arial" w:cs="Arial"/>
          <w:i/>
          <w:color w:val="000000"/>
          <w:sz w:val="24"/>
          <w:szCs w:val="24"/>
        </w:rPr>
        <w:t xml:space="preserve">Habilitar una línea telefónica de atención considerando la brecha digital de género y el acceso limitado de las trabajadoras domésticas a internet. </w:t>
      </w:r>
    </w:p>
    <w:p w14:paraId="296C461F" w14:textId="77777777" w:rsidR="00EE4E57" w:rsidRDefault="00E362F6">
      <w:pPr>
        <w:numPr>
          <w:ilvl w:val="0"/>
          <w:numId w:val="1"/>
        </w:numPr>
        <w:pBdr>
          <w:top w:val="nil"/>
          <w:left w:val="nil"/>
          <w:bottom w:val="nil"/>
          <w:right w:val="nil"/>
          <w:between w:val="nil"/>
        </w:pBdr>
        <w:spacing w:after="0"/>
        <w:jc w:val="both"/>
        <w:rPr>
          <w:i/>
          <w:color w:val="000000"/>
          <w:sz w:val="24"/>
          <w:szCs w:val="24"/>
        </w:rPr>
      </w:pPr>
      <w:r>
        <w:rPr>
          <w:rFonts w:ascii="Arial" w:eastAsia="Arial" w:hAnsi="Arial" w:cs="Arial"/>
          <w:i/>
          <w:color w:val="000000"/>
          <w:sz w:val="24"/>
          <w:szCs w:val="24"/>
        </w:rPr>
        <w:t xml:space="preserve">Maximizar la evidencia documental para disminuir la necesidad de visitar el lugar de trabajo. </w:t>
      </w:r>
    </w:p>
    <w:p w14:paraId="39CAD2BA" w14:textId="77777777" w:rsidR="00EE4E57" w:rsidRDefault="00E362F6">
      <w:pPr>
        <w:numPr>
          <w:ilvl w:val="0"/>
          <w:numId w:val="1"/>
        </w:numPr>
        <w:pBdr>
          <w:top w:val="nil"/>
          <w:left w:val="nil"/>
          <w:bottom w:val="nil"/>
          <w:right w:val="nil"/>
          <w:between w:val="nil"/>
        </w:pBdr>
        <w:spacing w:after="0"/>
        <w:jc w:val="both"/>
        <w:rPr>
          <w:i/>
          <w:color w:val="000000"/>
          <w:sz w:val="24"/>
          <w:szCs w:val="24"/>
        </w:rPr>
      </w:pPr>
      <w:r>
        <w:rPr>
          <w:rFonts w:ascii="Arial" w:eastAsia="Arial" w:hAnsi="Arial" w:cs="Arial"/>
          <w:i/>
          <w:color w:val="000000"/>
          <w:sz w:val="24"/>
          <w:szCs w:val="24"/>
        </w:rPr>
        <w:t xml:space="preserve">La inspección del trabajo debería promover contratos escritos, modelos de contratos, registros de contratos, horas extras, entre otras herramientas para ayudar a empleadores y trabajadoras a documentar las condiciones de empleo y sirvan como elementos de prueba en presencia de abusos. </w:t>
      </w:r>
    </w:p>
    <w:p w14:paraId="3502FDA4" w14:textId="77777777" w:rsidR="00EE4E57" w:rsidRDefault="00E362F6">
      <w:pPr>
        <w:numPr>
          <w:ilvl w:val="0"/>
          <w:numId w:val="1"/>
        </w:numPr>
        <w:pBdr>
          <w:top w:val="nil"/>
          <w:left w:val="nil"/>
          <w:bottom w:val="nil"/>
          <w:right w:val="nil"/>
          <w:between w:val="nil"/>
        </w:pBdr>
        <w:spacing w:after="0"/>
        <w:jc w:val="both"/>
        <w:rPr>
          <w:i/>
          <w:color w:val="000000"/>
          <w:sz w:val="24"/>
          <w:szCs w:val="24"/>
        </w:rPr>
      </w:pPr>
      <w:r>
        <w:rPr>
          <w:rFonts w:ascii="Arial" w:eastAsia="Arial" w:hAnsi="Arial" w:cs="Arial"/>
          <w:i/>
          <w:color w:val="000000"/>
          <w:sz w:val="24"/>
          <w:szCs w:val="24"/>
        </w:rPr>
        <w:t>Crear procedimientos judiciales especiales para obtener la autorización de acceso, especialmente ante la presencia de quejas. 8. Realizar inspecciones a las agencias de trabajo doméstico y promover buenas prácticas (…) entre o</w:t>
      </w:r>
      <w:r>
        <w:rPr>
          <w:rFonts w:ascii="Arial" w:eastAsia="Arial" w:hAnsi="Arial" w:cs="Arial"/>
          <w:i/>
          <w:color w:val="000000"/>
          <w:sz w:val="24"/>
          <w:szCs w:val="24"/>
          <w:highlight w:val="white"/>
        </w:rPr>
        <w:t>tras (OIT, 2014).</w:t>
      </w:r>
      <w:r>
        <w:rPr>
          <w:rFonts w:ascii="Arial" w:eastAsia="Arial" w:hAnsi="Arial" w:cs="Arial"/>
          <w:i/>
          <w:sz w:val="24"/>
          <w:szCs w:val="24"/>
          <w:highlight w:val="white"/>
        </w:rPr>
        <w:t>”</w:t>
      </w:r>
    </w:p>
    <w:p w14:paraId="4EC94EC6" w14:textId="77777777" w:rsidR="00EE4E57" w:rsidRDefault="00EE4E57">
      <w:pPr>
        <w:pBdr>
          <w:top w:val="nil"/>
          <w:left w:val="nil"/>
          <w:bottom w:val="nil"/>
          <w:right w:val="nil"/>
          <w:between w:val="nil"/>
        </w:pBdr>
        <w:ind w:left="1080"/>
        <w:jc w:val="both"/>
        <w:rPr>
          <w:rFonts w:ascii="Arial" w:eastAsia="Arial" w:hAnsi="Arial" w:cs="Arial"/>
          <w:color w:val="000000"/>
          <w:sz w:val="24"/>
          <w:szCs w:val="24"/>
        </w:rPr>
      </w:pPr>
    </w:p>
    <w:p w14:paraId="1BDFE5BD" w14:textId="77777777" w:rsidR="00EE4E57" w:rsidRDefault="00E362F6">
      <w:pPr>
        <w:jc w:val="both"/>
        <w:rPr>
          <w:rFonts w:ascii="Arial" w:eastAsia="Arial" w:hAnsi="Arial" w:cs="Arial"/>
          <w:sz w:val="24"/>
          <w:szCs w:val="24"/>
        </w:rPr>
      </w:pPr>
      <w:r>
        <w:rPr>
          <w:rFonts w:ascii="Arial" w:eastAsia="Arial" w:hAnsi="Arial" w:cs="Arial"/>
          <w:sz w:val="24"/>
          <w:szCs w:val="24"/>
        </w:rPr>
        <w:t xml:space="preserve">En ese sentido, también se han pronunciado organizaciones como Care y bien humano (2021): </w:t>
      </w:r>
    </w:p>
    <w:p w14:paraId="777D3509" w14:textId="77777777" w:rsidR="00EE4E57" w:rsidRDefault="00E362F6">
      <w:pPr>
        <w:ind w:left="425"/>
        <w:jc w:val="both"/>
        <w:rPr>
          <w:rFonts w:ascii="Arial" w:eastAsia="Arial" w:hAnsi="Arial" w:cs="Arial"/>
          <w:i/>
          <w:sz w:val="24"/>
          <w:szCs w:val="24"/>
          <w:highlight w:val="white"/>
        </w:rPr>
      </w:pPr>
      <w:r>
        <w:rPr>
          <w:rFonts w:ascii="Arial" w:eastAsia="Arial" w:hAnsi="Arial" w:cs="Arial"/>
          <w:i/>
          <w:sz w:val="24"/>
          <w:szCs w:val="24"/>
        </w:rPr>
        <w:t>“En la actualidad no existe un sistema de información sobre conflictos laborales en el trabajo doméstico a disposición pública, estructurado con indicadores geográficos, de género, pertenencia étnica y dimensión etaria. La falta de este sistema dificulta la realización de un seguimiento exhaustivo con relación a los conflictos” y por tal razón no se direcciona la inspección laboral a este sector</w:t>
      </w:r>
      <w:r>
        <w:rPr>
          <w:rFonts w:ascii="Arial" w:eastAsia="Arial" w:hAnsi="Arial" w:cs="Arial"/>
          <w:i/>
          <w:sz w:val="24"/>
          <w:szCs w:val="24"/>
          <w:highlight w:val="white"/>
        </w:rPr>
        <w:t>” (CARE y Bien Humano, 2021, pp. 93-94).</w:t>
      </w:r>
    </w:p>
    <w:p w14:paraId="19688F03" w14:textId="77777777" w:rsidR="00EE4E57" w:rsidRDefault="00E362F6">
      <w:pPr>
        <w:jc w:val="both"/>
        <w:rPr>
          <w:rFonts w:ascii="Arial" w:eastAsia="Arial" w:hAnsi="Arial" w:cs="Arial"/>
          <w:sz w:val="24"/>
          <w:szCs w:val="24"/>
        </w:rPr>
      </w:pPr>
      <w:r>
        <w:rPr>
          <w:rFonts w:ascii="Arial" w:eastAsia="Arial" w:hAnsi="Arial" w:cs="Arial"/>
          <w:sz w:val="24"/>
          <w:szCs w:val="24"/>
          <w:highlight w:val="white"/>
        </w:rPr>
        <w:t>Dado que el trabajo doméstico se ha originado en el trabajo esclavo y otras formas de servidumbre y, asimismo, ha sintetizado diversas formas de discriminación interseccional, muchas personas en la región que se dedican a este oficio son indígenas, afrodescendientes o campesinas (ONU Mujeres, OIT, CEPAL, 2020). De este modo, se trata de un trabajo clasista y racializado, donde a la discriminación que sufren las trabajadoras domésticas por el trabajo que realizan, se suma aquella por ser mujeres, por su identidad étnica afro o indígena,</w:t>
      </w:r>
      <w:r>
        <w:rPr>
          <w:rFonts w:ascii="Arial" w:eastAsia="Arial" w:hAnsi="Arial" w:cs="Arial"/>
          <w:sz w:val="24"/>
          <w:szCs w:val="24"/>
        </w:rPr>
        <w:t xml:space="preserve"> su condición de migrantes, la pobreza, entre otras circunstancias e identidades. Aunado a esto, las características de la relación de trabajo (uno a uno y en el espacio privado) y la </w:t>
      </w:r>
      <w:r>
        <w:rPr>
          <w:rFonts w:ascii="Arial" w:eastAsia="Arial" w:hAnsi="Arial" w:cs="Arial"/>
          <w:sz w:val="24"/>
          <w:szCs w:val="24"/>
        </w:rPr>
        <w:lastRenderedPageBreak/>
        <w:t>subvaloración social de este trabajo favorecen una exacerbación de la asimetría en la relación laboral que genera mayores riesgos de experimentar violencia y acoso en el lugar de trabajo. La edad, como lo menciona Osorio &amp; Jiménez (2019) es también un factor relevante que genera una vulnerabilidad acentuada en las trabajadoras domésticas, lo que se acentúa en la modalidad de trabajo interno, donde una alta proporción es mayor de 50 años (Osorio &amp; Jiménez, 2019).</w:t>
      </w:r>
    </w:p>
    <w:p w14:paraId="5B431990" w14:textId="77777777" w:rsidR="00EE4E57" w:rsidRDefault="00E362F6">
      <w:pPr>
        <w:shd w:val="clear" w:color="auto" w:fill="FFFFFF"/>
        <w:spacing w:before="150" w:after="0" w:line="240" w:lineRule="auto"/>
        <w:jc w:val="both"/>
        <w:rPr>
          <w:rFonts w:ascii="Arial" w:eastAsia="Arial" w:hAnsi="Arial" w:cs="Arial"/>
          <w:sz w:val="24"/>
          <w:szCs w:val="24"/>
        </w:rPr>
      </w:pPr>
      <w:r>
        <w:rPr>
          <w:rFonts w:ascii="Arial" w:eastAsia="Arial" w:hAnsi="Arial" w:cs="Arial"/>
          <w:sz w:val="24"/>
          <w:szCs w:val="24"/>
        </w:rPr>
        <w:t>En ese contexto, este proyecto de ley se en marca en la necesidad de cumplir convenios internacionales ya ratificados por Colombia que robustecen la protección de derechos humanos laborales entre estos: el convenio 29 OIT sobre el trabajo forzoso, protocolo de 2014 relativo al convenio sobre el trabajo forzoso, convenio 182 OIT sobre la prohibición de las peores formas de trabajo infantil, convenio 105 OIT sobre abolición del trabajo forzoso, convenio 189 OIT sobre el trabajo decente de las trabajadoras y trabajadores domésticos.</w:t>
      </w:r>
    </w:p>
    <w:p w14:paraId="3838A159" w14:textId="77777777" w:rsidR="00EE4E57" w:rsidRDefault="00EE4E57">
      <w:pPr>
        <w:spacing w:after="0" w:line="240" w:lineRule="auto"/>
        <w:rPr>
          <w:rFonts w:ascii="Arial" w:eastAsia="Arial" w:hAnsi="Arial" w:cs="Arial"/>
          <w:sz w:val="24"/>
          <w:szCs w:val="24"/>
        </w:rPr>
      </w:pPr>
    </w:p>
    <w:p w14:paraId="6F92ACB8" w14:textId="77777777" w:rsidR="00EE4E57" w:rsidRDefault="00E362F6">
      <w:pPr>
        <w:spacing w:after="0" w:line="240" w:lineRule="auto"/>
        <w:jc w:val="both"/>
        <w:rPr>
          <w:rFonts w:ascii="Arial" w:eastAsia="Arial" w:hAnsi="Arial" w:cs="Arial"/>
          <w:sz w:val="24"/>
          <w:szCs w:val="24"/>
        </w:rPr>
      </w:pPr>
      <w:r>
        <w:rPr>
          <w:rFonts w:ascii="Arial" w:eastAsia="Arial" w:hAnsi="Arial" w:cs="Arial"/>
          <w:sz w:val="24"/>
          <w:szCs w:val="24"/>
        </w:rPr>
        <w:t>Por todo lo anterior, es necesario contar con una norma que garantice algunas disposiciones necesarias para que haya un acceso real y efectivo a la justicia laboral mediante la posibilidad de presentar quejas de forma accesible para el sector, formalización laboral que permita identificar los lugares de trabajo para la realización de inspecciones al hogar con consentimiento, incluso sin consentimiento siempre que medie autorización judicial ante el carácter de inviolabilidad del domicilio del empleador el cual busca ponderar el derecho a la intimidad con el derecho a trabajar en espacios seguros en los que se proteja la vida, la libertad y la dignidad de las personas trabajadoras en el sector del trabajo doméstico.</w:t>
      </w:r>
    </w:p>
    <w:p w14:paraId="68F9036E" w14:textId="77777777" w:rsidR="00EE4E57" w:rsidRDefault="00EE4E57">
      <w:pPr>
        <w:spacing w:after="0" w:line="240" w:lineRule="auto"/>
        <w:jc w:val="both"/>
        <w:rPr>
          <w:rFonts w:ascii="Arial" w:eastAsia="Arial" w:hAnsi="Arial" w:cs="Arial"/>
          <w:sz w:val="24"/>
          <w:szCs w:val="24"/>
        </w:rPr>
      </w:pPr>
    </w:p>
    <w:p w14:paraId="34058514" w14:textId="77777777" w:rsidR="00EE4E57" w:rsidRDefault="00E362F6">
      <w:pPr>
        <w:spacing w:after="0" w:line="240" w:lineRule="auto"/>
        <w:jc w:val="both"/>
        <w:rPr>
          <w:rFonts w:ascii="Arial" w:eastAsia="Arial" w:hAnsi="Arial" w:cs="Arial"/>
          <w:sz w:val="24"/>
          <w:szCs w:val="24"/>
        </w:rPr>
      </w:pPr>
      <w:r>
        <w:rPr>
          <w:rFonts w:ascii="Arial" w:eastAsia="Arial" w:hAnsi="Arial" w:cs="Arial"/>
          <w:sz w:val="24"/>
          <w:szCs w:val="24"/>
        </w:rPr>
        <w:t xml:space="preserve">Finalmente, esta legislación permitiría a los empleadores ser informados acerca de las ventajas que representa para ellos autorizar la visita del inspector del trabajo y permitir la vigilancia de las personas dedicadas al trabajo doméstico. En el sentido de que permitiría no solo mitigar los riesgos asociados a la labor de estas personas, sino también porque tiene implícitos beneficios para ellos, como por ejemplo en materia de responsabilidad contractual por la correcta mitigación de riesgos laborales, entre otros (OIT, 2014). </w:t>
      </w:r>
    </w:p>
    <w:p w14:paraId="6E7B5767" w14:textId="77777777" w:rsidR="00EE4E57" w:rsidRDefault="00EE4E57">
      <w:pPr>
        <w:spacing w:after="0" w:line="240" w:lineRule="auto"/>
        <w:jc w:val="both"/>
        <w:rPr>
          <w:rFonts w:ascii="Arial" w:eastAsia="Arial" w:hAnsi="Arial" w:cs="Arial"/>
          <w:sz w:val="24"/>
          <w:szCs w:val="24"/>
        </w:rPr>
      </w:pPr>
    </w:p>
    <w:p w14:paraId="0CD5054E" w14:textId="77777777" w:rsidR="00EE4E57" w:rsidRDefault="00EE4E57">
      <w:pPr>
        <w:spacing w:after="0" w:line="240" w:lineRule="auto"/>
        <w:jc w:val="both"/>
        <w:rPr>
          <w:rFonts w:ascii="Arial" w:eastAsia="Arial" w:hAnsi="Arial" w:cs="Arial"/>
          <w:sz w:val="24"/>
          <w:szCs w:val="24"/>
        </w:rPr>
      </w:pPr>
    </w:p>
    <w:p w14:paraId="6339309D" w14:textId="77777777" w:rsidR="00EE4E57" w:rsidRDefault="00E362F6">
      <w:pPr>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sz w:val="24"/>
          <w:szCs w:val="24"/>
        </w:rPr>
        <w:tab/>
        <w:t>6. DERECHO COMPARADO</w:t>
      </w:r>
    </w:p>
    <w:p w14:paraId="240AE87B" w14:textId="77777777" w:rsidR="00EE4E57" w:rsidRDefault="00EE4E57">
      <w:pPr>
        <w:pBdr>
          <w:top w:val="nil"/>
          <w:left w:val="nil"/>
          <w:bottom w:val="nil"/>
          <w:right w:val="nil"/>
          <w:between w:val="nil"/>
        </w:pBdr>
        <w:rPr>
          <w:rFonts w:ascii="Arial" w:eastAsia="Arial" w:hAnsi="Arial" w:cs="Arial"/>
          <w:b/>
          <w:sz w:val="24"/>
          <w:szCs w:val="24"/>
        </w:rPr>
      </w:pPr>
    </w:p>
    <w:p w14:paraId="51856A4F" w14:textId="77777777" w:rsidR="00EE4E57" w:rsidRDefault="00E362F6">
      <w:pPr>
        <w:jc w:val="both"/>
        <w:rPr>
          <w:rFonts w:ascii="Arial" w:eastAsia="Arial" w:hAnsi="Arial" w:cs="Arial"/>
          <w:b/>
          <w:sz w:val="24"/>
          <w:szCs w:val="24"/>
        </w:rPr>
      </w:pPr>
      <w:r>
        <w:rPr>
          <w:rFonts w:ascii="Arial" w:eastAsia="Arial" w:hAnsi="Arial" w:cs="Arial"/>
          <w:b/>
          <w:sz w:val="24"/>
          <w:szCs w:val="24"/>
        </w:rPr>
        <w:t>6.1. Recomendaciones internacionales</w:t>
      </w:r>
    </w:p>
    <w:p w14:paraId="064C3850" w14:textId="77777777" w:rsidR="00EE4E57" w:rsidRDefault="00E362F6">
      <w:pPr>
        <w:jc w:val="both"/>
        <w:rPr>
          <w:rFonts w:ascii="Arial" w:eastAsia="Arial" w:hAnsi="Arial" w:cs="Arial"/>
          <w:sz w:val="24"/>
          <w:szCs w:val="24"/>
        </w:rPr>
      </w:pPr>
      <w:r>
        <w:rPr>
          <w:rFonts w:ascii="Arial" w:eastAsia="Arial" w:hAnsi="Arial" w:cs="Arial"/>
          <w:sz w:val="24"/>
          <w:szCs w:val="24"/>
        </w:rPr>
        <w:t>El Pacto Internacional de Derechos Económicos, Sociales y Culturales</w:t>
      </w:r>
      <w:r>
        <w:rPr>
          <w:rFonts w:ascii="Arial" w:eastAsia="Arial" w:hAnsi="Arial" w:cs="Arial"/>
          <w:sz w:val="24"/>
          <w:szCs w:val="24"/>
          <w:highlight w:val="white"/>
        </w:rPr>
        <w:t xml:space="preserve"> (PIDESC), </w:t>
      </w:r>
      <w:r>
        <w:rPr>
          <w:rFonts w:ascii="Arial" w:eastAsia="Arial" w:hAnsi="Arial" w:cs="Arial"/>
          <w:sz w:val="24"/>
          <w:szCs w:val="24"/>
        </w:rPr>
        <w:t xml:space="preserve">el Comité de Derechos Económicos, Sociales y Culturales (Comité DESC), ha </w:t>
      </w:r>
      <w:r>
        <w:rPr>
          <w:rFonts w:ascii="Arial" w:eastAsia="Arial" w:hAnsi="Arial" w:cs="Arial"/>
          <w:sz w:val="24"/>
          <w:szCs w:val="24"/>
        </w:rPr>
        <w:lastRenderedPageBreak/>
        <w:t>señalado que los Estados deberían establecer un sistema eficaz de inspecciones de trabajo, incluso para las personas en la economía informal y en el sector del trabajo doméstico. Por otro lado, y en esta misma línea el artículo 17 del Convenio 189 insta a los países miembros a tomar medidas que permitan avanzar en la inspección en el trabajo doméstico remunerado. No obstante, en Colombia poco se ha hecho al respecto, es más que urgente poder implementar algunas formas de control al interior de los hogares, debido a que la lógica del encierro y de la intimidad de la familia permite toda suerte de discriminaciones, violencia, acoso a las trabajadoras domésticas, situación que las deja vulnerable y expuestas al trabajo esclavo, trabajo forzoso y al trabajo infantil.</w:t>
      </w:r>
    </w:p>
    <w:p w14:paraId="3518FFD9" w14:textId="77777777" w:rsidR="00EE4E57" w:rsidRDefault="00E362F6">
      <w:pPr>
        <w:jc w:val="both"/>
        <w:rPr>
          <w:rFonts w:ascii="Arial" w:eastAsia="Arial" w:hAnsi="Arial" w:cs="Arial"/>
          <w:b/>
          <w:sz w:val="24"/>
          <w:szCs w:val="24"/>
        </w:rPr>
      </w:pPr>
      <w:r>
        <w:rPr>
          <w:rFonts w:ascii="Arial" w:eastAsia="Arial" w:hAnsi="Arial" w:cs="Arial"/>
          <w:sz w:val="24"/>
          <w:szCs w:val="24"/>
        </w:rPr>
        <w:t>La OIT en sus recomendaciones ha señalado la necesidad de combatir el trabajo infantil, la regulación migratoria, el trabajo forzoso y las medidas de seguridad en el trab</w:t>
      </w:r>
      <w:r>
        <w:rPr>
          <w:rFonts w:ascii="Arial" w:eastAsia="Arial" w:hAnsi="Arial" w:cs="Arial"/>
          <w:sz w:val="24"/>
          <w:szCs w:val="24"/>
          <w:highlight w:val="white"/>
        </w:rPr>
        <w:t>ajo (OIT, 2016a). Para lograr esto, el gran reto que advierte la OIT se encuentra en las mismas</w:t>
      </w:r>
      <w:r>
        <w:rPr>
          <w:rFonts w:ascii="Arial" w:eastAsia="Arial" w:hAnsi="Arial" w:cs="Arial"/>
          <w:sz w:val="24"/>
          <w:szCs w:val="24"/>
        </w:rPr>
        <w:t xml:space="preserve"> concepciones alrededor del trabajo doméstico, toda vez que: la relación entre las personas trabajadoras en este sector y sus empleadores es atípica en el sentido de que el trabajo se realiza en la privacidad del domicilio, en lugares que no fueron concebidos para ser lugares de trabajo, y para personas con tendencia a no considerarse a sí mismas como empleadoras (OIT, 2016a).</w:t>
      </w:r>
    </w:p>
    <w:p w14:paraId="1B1BF6CF"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En distintos países del mundo se han venido desarrollando estrategias similares a las planteadas en el presente proyecto de ley con el fin de garantizar los derechos laborales en el sector de trabajo doméstico, especialmente con el fin de concretar las garantías inscritas en el Convenio 189 de la OIT, tal como se expondrá a continuación.</w:t>
      </w:r>
    </w:p>
    <w:p w14:paraId="1AD827E9" w14:textId="77777777" w:rsidR="00EE4E57" w:rsidRDefault="00E362F6">
      <w:pPr>
        <w:spacing w:before="240" w:after="0" w:line="240" w:lineRule="auto"/>
        <w:jc w:val="both"/>
        <w:rPr>
          <w:rFonts w:ascii="Arial" w:eastAsia="Arial" w:hAnsi="Arial" w:cs="Arial"/>
          <w:b/>
          <w:sz w:val="24"/>
          <w:szCs w:val="24"/>
        </w:rPr>
      </w:pPr>
      <w:r>
        <w:rPr>
          <w:rFonts w:ascii="Arial" w:eastAsia="Arial" w:hAnsi="Arial" w:cs="Arial"/>
          <w:b/>
          <w:sz w:val="24"/>
          <w:szCs w:val="24"/>
        </w:rPr>
        <w:t xml:space="preserve">6.2. </w:t>
      </w:r>
      <w:r>
        <w:rPr>
          <w:rFonts w:ascii="Times New Roman" w:eastAsia="Times New Roman" w:hAnsi="Times New Roman" w:cs="Times New Roman"/>
          <w:sz w:val="14"/>
          <w:szCs w:val="14"/>
        </w:rPr>
        <w:t xml:space="preserve"> </w:t>
      </w:r>
      <w:r>
        <w:rPr>
          <w:rFonts w:ascii="Arial" w:eastAsia="Arial" w:hAnsi="Arial" w:cs="Arial"/>
          <w:b/>
          <w:sz w:val="24"/>
          <w:szCs w:val="24"/>
        </w:rPr>
        <w:t>Sobre el registro oficial de contratos de trabajo doméstico y novedades</w:t>
      </w:r>
    </w:p>
    <w:p w14:paraId="717FDEC6"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La OIT en el marco del Programa de ITC-OIT sobre “Desarrollo de sistemas de inspección del trabajo modernos y eficaces” ha establecido que uno de los cuellos de botella que existen en las inspecciones de trabajo es la falta de información sobre el número de trabajadores y trabajadoras domésticas y los lugares donde se encuentran, siendo fundamental la implementación de estrategias para atender proactivamente para mapear riesgos de incumplimiento de garantías laborales   (OIT, 2014) en el sector con el fin de diseñar políticas eficientes y con resultados útiles.</w:t>
      </w:r>
    </w:p>
    <w:p w14:paraId="5192368F"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 xml:space="preserve">Al respecto se destaca el caso de </w:t>
      </w:r>
      <w:r>
        <w:rPr>
          <w:rFonts w:ascii="Arial" w:eastAsia="Arial" w:hAnsi="Arial" w:cs="Arial"/>
          <w:b/>
          <w:sz w:val="24"/>
          <w:szCs w:val="24"/>
        </w:rPr>
        <w:t>Filipinas</w:t>
      </w:r>
      <w:r>
        <w:rPr>
          <w:rFonts w:ascii="Arial" w:eastAsia="Arial" w:hAnsi="Arial" w:cs="Arial"/>
          <w:sz w:val="24"/>
          <w:szCs w:val="24"/>
        </w:rPr>
        <w:t xml:space="preserve">, país en el que los empleadores deben registrar a sus trabajadoras y trabajadores ante el distrito local (Barangay), a su vez, deben guardar copias de los desprendibles de pago durante tres años. </w:t>
      </w:r>
      <w:r>
        <w:rPr>
          <w:rFonts w:ascii="Arial" w:eastAsia="Arial" w:hAnsi="Arial" w:cs="Arial"/>
          <w:sz w:val="24"/>
          <w:szCs w:val="24"/>
        </w:rPr>
        <w:lastRenderedPageBreak/>
        <w:t>Adicionalmente, en el caso en que exista una agencia de empleo privada que intermedie la relación laboral también debe resguardar copia de todos los contratos con trabajadoras y trabajadores del sector doméstico, las cuales deben ponerse a disposición del Departamento de Trabajo y Empleo (OIT, 2014).</w:t>
      </w:r>
    </w:p>
    <w:p w14:paraId="7143E3B0" w14:textId="77777777" w:rsidR="00EE4E57" w:rsidRDefault="00E362F6">
      <w:pPr>
        <w:spacing w:before="240" w:after="0" w:line="240" w:lineRule="auto"/>
        <w:jc w:val="both"/>
        <w:rPr>
          <w:rFonts w:ascii="Arial" w:eastAsia="Arial" w:hAnsi="Arial" w:cs="Arial"/>
          <w:b/>
          <w:sz w:val="24"/>
          <w:szCs w:val="24"/>
        </w:rPr>
      </w:pPr>
      <w:r>
        <w:rPr>
          <w:rFonts w:ascii="Arial" w:eastAsia="Arial" w:hAnsi="Arial" w:cs="Arial"/>
          <w:b/>
          <w:sz w:val="24"/>
          <w:szCs w:val="24"/>
        </w:rPr>
        <w:t>6.3. Sobre el acceso al lugar de trabajo: Inspección puertas adentro</w:t>
      </w:r>
    </w:p>
    <w:p w14:paraId="5482CBAD"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La OIT (2014) ha planteado que los lugares de trabajo deben ser inspeccionados con la frecuencia y minuciosidad que se requiera en orden a garantizar la aplicación efectiva de las normas laborales, desde esta perspectiva, el trabajo doméstico presenta retos teniendo en cuenta que su lugar de trabajo es un hogar privado.</w:t>
      </w:r>
    </w:p>
    <w:p w14:paraId="38CC85B0" w14:textId="77777777" w:rsidR="00EE4E57" w:rsidRDefault="00E362F6">
      <w:pPr>
        <w:spacing w:before="240" w:after="0" w:line="240" w:lineRule="auto"/>
        <w:jc w:val="both"/>
        <w:rPr>
          <w:rFonts w:ascii="Arial" w:eastAsia="Arial" w:hAnsi="Arial" w:cs="Arial"/>
          <w:b/>
          <w:sz w:val="24"/>
          <w:szCs w:val="24"/>
        </w:rPr>
      </w:pPr>
      <w:r>
        <w:rPr>
          <w:rFonts w:ascii="Arial" w:eastAsia="Arial" w:hAnsi="Arial" w:cs="Arial"/>
          <w:b/>
          <w:sz w:val="24"/>
          <w:szCs w:val="24"/>
        </w:rPr>
        <w:t xml:space="preserve">6.3.1. </w:t>
      </w:r>
      <w:r>
        <w:rPr>
          <w:rFonts w:ascii="Times New Roman" w:eastAsia="Times New Roman" w:hAnsi="Times New Roman" w:cs="Times New Roman"/>
          <w:sz w:val="14"/>
          <w:szCs w:val="14"/>
        </w:rPr>
        <w:t xml:space="preserve">  </w:t>
      </w:r>
      <w:r>
        <w:rPr>
          <w:rFonts w:ascii="Arial" w:eastAsia="Arial" w:hAnsi="Arial" w:cs="Arial"/>
          <w:b/>
          <w:sz w:val="24"/>
          <w:szCs w:val="24"/>
        </w:rPr>
        <w:t>Sudáfrica</w:t>
      </w:r>
    </w:p>
    <w:p w14:paraId="1931829D"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Teniendo en cuenta lo anterior, la organización (OIT, 2014) destaca el caso de Sudáfrica</w:t>
      </w:r>
      <w:r>
        <w:rPr>
          <w:rFonts w:ascii="Arial" w:eastAsia="Arial" w:hAnsi="Arial" w:cs="Arial"/>
          <w:b/>
          <w:sz w:val="24"/>
          <w:szCs w:val="24"/>
        </w:rPr>
        <w:t xml:space="preserve"> </w:t>
      </w:r>
      <w:r>
        <w:rPr>
          <w:rFonts w:ascii="Arial" w:eastAsia="Arial" w:hAnsi="Arial" w:cs="Arial"/>
          <w:sz w:val="24"/>
          <w:szCs w:val="24"/>
        </w:rPr>
        <w:t>en el cual el acceso de la inspección laboral al hogar es posible, en primera instancia, con el consentimiento de su propietario u ocupante, o en su defecto, con una autorización del tribunal de trabajo, la cual debe ser emitida previa solicitud escrita del inspector, que declara bajo juramento cuáles son las razones que justifican el ingreso. Dicho procedimiento se encuentra establecido en las secciones 64 a 69 del</w:t>
      </w:r>
      <w:hyperlink r:id="rId8">
        <w:r>
          <w:rPr>
            <w:rFonts w:ascii="Arial" w:eastAsia="Arial" w:hAnsi="Arial" w:cs="Arial"/>
            <w:sz w:val="24"/>
            <w:szCs w:val="24"/>
          </w:rPr>
          <w:t xml:space="preserve"> </w:t>
        </w:r>
      </w:hyperlink>
      <w:hyperlink r:id="rId9">
        <w:r>
          <w:rPr>
            <w:rFonts w:ascii="Arial" w:eastAsia="Arial" w:hAnsi="Arial" w:cs="Arial"/>
            <w:sz w:val="24"/>
            <w:szCs w:val="24"/>
          </w:rPr>
          <w:t xml:space="preserve">Basic </w:t>
        </w:r>
        <w:proofErr w:type="spellStart"/>
        <w:r>
          <w:rPr>
            <w:rFonts w:ascii="Arial" w:eastAsia="Arial" w:hAnsi="Arial" w:cs="Arial"/>
            <w:sz w:val="24"/>
            <w:szCs w:val="24"/>
          </w:rPr>
          <w:t>Conditions</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Employment</w:t>
        </w:r>
        <w:proofErr w:type="spellEnd"/>
        <w:r>
          <w:rPr>
            <w:rFonts w:ascii="Arial" w:eastAsia="Arial" w:hAnsi="Arial" w:cs="Arial"/>
            <w:sz w:val="24"/>
            <w:szCs w:val="24"/>
          </w:rPr>
          <w:t xml:space="preserve"> (</w:t>
        </w:r>
        <w:proofErr w:type="spellStart"/>
        <w:r>
          <w:rPr>
            <w:rFonts w:ascii="Arial" w:eastAsia="Arial" w:hAnsi="Arial" w:cs="Arial"/>
            <w:sz w:val="24"/>
            <w:szCs w:val="24"/>
          </w:rPr>
          <w:t>Act</w:t>
        </w:r>
        <w:proofErr w:type="spellEnd"/>
        <w:r>
          <w:rPr>
            <w:rFonts w:ascii="Arial" w:eastAsia="Arial" w:hAnsi="Arial" w:cs="Arial"/>
            <w:sz w:val="24"/>
            <w:szCs w:val="24"/>
          </w:rPr>
          <w:t xml:space="preserve"> 75 </w:t>
        </w:r>
        <w:proofErr w:type="spellStart"/>
        <w:r>
          <w:rPr>
            <w:rFonts w:ascii="Arial" w:eastAsia="Arial" w:hAnsi="Arial" w:cs="Arial"/>
            <w:sz w:val="24"/>
            <w:szCs w:val="24"/>
          </w:rPr>
          <w:t>of</w:t>
        </w:r>
        <w:proofErr w:type="spellEnd"/>
        <w:r>
          <w:rPr>
            <w:rFonts w:ascii="Arial" w:eastAsia="Arial" w:hAnsi="Arial" w:cs="Arial"/>
            <w:sz w:val="24"/>
            <w:szCs w:val="24"/>
          </w:rPr>
          <w:t xml:space="preserve"> 1997)</w:t>
        </w:r>
      </w:hyperlink>
      <w:r>
        <w:rPr>
          <w:rFonts w:ascii="Arial" w:eastAsia="Arial" w:hAnsi="Arial" w:cs="Arial"/>
          <w:sz w:val="24"/>
          <w:szCs w:val="24"/>
        </w:rPr>
        <w:t>.</w:t>
      </w:r>
    </w:p>
    <w:p w14:paraId="1B6C7410"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Adicionalmente, en este país existe una alternativa que consiste en el uso de un sistema de tarjetas de visita, las cuales se distribuyen en los buzones de los hogares que cuentan con servicio doméstico solicitando su permiso para el ingreso. No obstante, la OIT ha identificado que esta estrategia no es muy efectiva.</w:t>
      </w:r>
    </w:p>
    <w:p w14:paraId="2AAD580A"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 xml:space="preserve">Finalmente, los inspectores realizan campañas puerta a puerta y, en caso en que las infracciones a los derechos laborales revistan carácter delictivo la policía puede acceder de forma independiente a la inspección de trabajo. </w:t>
      </w:r>
    </w:p>
    <w:p w14:paraId="27F874D8" w14:textId="77777777" w:rsidR="00EE4E57" w:rsidRDefault="00E362F6">
      <w:pPr>
        <w:spacing w:before="240" w:after="0" w:line="240" w:lineRule="auto"/>
        <w:jc w:val="both"/>
        <w:rPr>
          <w:rFonts w:ascii="Arial" w:eastAsia="Arial" w:hAnsi="Arial" w:cs="Arial"/>
          <w:b/>
          <w:sz w:val="24"/>
          <w:szCs w:val="24"/>
        </w:rPr>
      </w:pPr>
      <w:r>
        <w:rPr>
          <w:rFonts w:ascii="Arial" w:eastAsia="Arial" w:hAnsi="Arial" w:cs="Arial"/>
          <w:b/>
          <w:sz w:val="24"/>
          <w:szCs w:val="24"/>
        </w:rPr>
        <w:t>6.3.2. Irlanda</w:t>
      </w:r>
    </w:p>
    <w:p w14:paraId="01A7581E"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La OIT (2014) también destaca el caso de la NERA (</w:t>
      </w:r>
      <w:proofErr w:type="spellStart"/>
      <w:r>
        <w:rPr>
          <w:rFonts w:ascii="Arial" w:eastAsia="Arial" w:hAnsi="Arial" w:cs="Arial"/>
          <w:sz w:val="24"/>
          <w:szCs w:val="24"/>
        </w:rPr>
        <w:t>National</w:t>
      </w:r>
      <w:proofErr w:type="spellEnd"/>
      <w:r>
        <w:rPr>
          <w:rFonts w:ascii="Arial" w:eastAsia="Arial" w:hAnsi="Arial" w:cs="Arial"/>
          <w:sz w:val="24"/>
          <w:szCs w:val="24"/>
        </w:rPr>
        <w:t xml:space="preserve"> </w:t>
      </w:r>
      <w:proofErr w:type="spellStart"/>
      <w:r>
        <w:rPr>
          <w:rFonts w:ascii="Arial" w:eastAsia="Arial" w:hAnsi="Arial" w:cs="Arial"/>
          <w:sz w:val="24"/>
          <w:szCs w:val="24"/>
        </w:rPr>
        <w:t>Employment</w:t>
      </w:r>
      <w:proofErr w:type="spellEnd"/>
      <w:r>
        <w:rPr>
          <w:rFonts w:ascii="Arial" w:eastAsia="Arial" w:hAnsi="Arial" w:cs="Arial"/>
          <w:sz w:val="24"/>
          <w:szCs w:val="24"/>
        </w:rPr>
        <w:t xml:space="preserve"> </w:t>
      </w:r>
      <w:proofErr w:type="spellStart"/>
      <w:r>
        <w:rPr>
          <w:rFonts w:ascii="Arial" w:eastAsia="Arial" w:hAnsi="Arial" w:cs="Arial"/>
          <w:sz w:val="24"/>
          <w:szCs w:val="24"/>
        </w:rPr>
        <w:t>Rights</w:t>
      </w:r>
      <w:proofErr w:type="spellEnd"/>
      <w:r>
        <w:rPr>
          <w:rFonts w:ascii="Arial" w:eastAsia="Arial" w:hAnsi="Arial" w:cs="Arial"/>
          <w:sz w:val="24"/>
          <w:szCs w:val="24"/>
        </w:rPr>
        <w:t xml:space="preserve"> </w:t>
      </w:r>
      <w:proofErr w:type="spellStart"/>
      <w:r>
        <w:rPr>
          <w:rFonts w:ascii="Arial" w:eastAsia="Arial" w:hAnsi="Arial" w:cs="Arial"/>
          <w:sz w:val="24"/>
          <w:szCs w:val="24"/>
        </w:rPr>
        <w:t>Authority</w:t>
      </w:r>
      <w:proofErr w:type="spellEnd"/>
      <w:r>
        <w:rPr>
          <w:rFonts w:ascii="Arial" w:eastAsia="Arial" w:hAnsi="Arial" w:cs="Arial"/>
          <w:sz w:val="24"/>
          <w:szCs w:val="24"/>
        </w:rPr>
        <w:t>) la cual implementa un sistema de invitaciones a los empleadores, a través de correo, para que permitan el acceso de la inspección laboral a sus hogares. En caso de que se nieguen, se les pide escoger un lugar neutral para la inspección con el fin de que se realicen entrevistas y análisis documental.</w:t>
      </w:r>
    </w:p>
    <w:p w14:paraId="7BEC3006" w14:textId="797C12F7" w:rsidR="00EE4E57" w:rsidRDefault="00E362F6" w:rsidP="00FA3F5A">
      <w:pPr>
        <w:spacing w:before="240" w:after="0" w:line="240" w:lineRule="auto"/>
        <w:jc w:val="both"/>
        <w:rPr>
          <w:rFonts w:ascii="Arial" w:eastAsia="Arial" w:hAnsi="Arial" w:cs="Arial"/>
          <w:b/>
          <w:sz w:val="24"/>
          <w:szCs w:val="24"/>
        </w:rPr>
      </w:pPr>
      <w:r>
        <w:rPr>
          <w:rFonts w:ascii="Arial" w:eastAsia="Arial" w:hAnsi="Arial" w:cs="Arial"/>
          <w:b/>
          <w:sz w:val="24"/>
          <w:szCs w:val="24"/>
        </w:rPr>
        <w:t>6.3.3.</w:t>
      </w:r>
      <w:r>
        <w:rPr>
          <w:rFonts w:ascii="Times New Roman" w:eastAsia="Times New Roman" w:hAnsi="Times New Roman" w:cs="Times New Roman"/>
          <w:sz w:val="14"/>
          <w:szCs w:val="14"/>
        </w:rPr>
        <w:t xml:space="preserve">   </w:t>
      </w:r>
      <w:r>
        <w:rPr>
          <w:rFonts w:ascii="Arial" w:eastAsia="Arial" w:hAnsi="Arial" w:cs="Arial"/>
          <w:b/>
          <w:sz w:val="24"/>
          <w:szCs w:val="24"/>
        </w:rPr>
        <w:t>España</w:t>
      </w:r>
    </w:p>
    <w:p w14:paraId="27F09248" w14:textId="77777777" w:rsidR="00FA3F5A" w:rsidRDefault="00FA3F5A" w:rsidP="00FA3F5A">
      <w:pPr>
        <w:spacing w:before="240" w:after="0" w:line="240" w:lineRule="auto"/>
        <w:jc w:val="both"/>
        <w:rPr>
          <w:rFonts w:ascii="Arial" w:eastAsia="Arial" w:hAnsi="Arial" w:cs="Arial"/>
          <w:b/>
          <w:sz w:val="24"/>
          <w:szCs w:val="24"/>
        </w:rPr>
      </w:pPr>
    </w:p>
    <w:p w14:paraId="2EFB414B" w14:textId="77777777" w:rsidR="00EE4E57" w:rsidRDefault="00E362F6">
      <w:pPr>
        <w:spacing w:after="0" w:line="240" w:lineRule="auto"/>
        <w:jc w:val="both"/>
        <w:rPr>
          <w:rFonts w:ascii="Arial" w:eastAsia="Arial" w:hAnsi="Arial" w:cs="Arial"/>
          <w:sz w:val="24"/>
          <w:szCs w:val="24"/>
        </w:rPr>
      </w:pPr>
      <w:r>
        <w:rPr>
          <w:rFonts w:ascii="Arial" w:eastAsia="Arial" w:hAnsi="Arial" w:cs="Arial"/>
          <w:sz w:val="24"/>
          <w:szCs w:val="24"/>
        </w:rPr>
        <w:lastRenderedPageBreak/>
        <w:t>A través de la Ley 36 de 2011 que regula la jurisdicción laboral, se preceptúa que la Inspección General de Trabajo y Seguridad Social puede solicitar autorización judicial para inspeccionar el hogar en caso en que el propietario se oponga a autorizarla voluntariamente o exista riesgo de que no permita el ingreso. La norma exige que la inspección cumpla con los procedimientos administrativos de rigor de modo que, posteriormente, los hallazgos se puedan presentar ante la jurisdicción social o para que sea posible realizar cualquier otra inspección o control.</w:t>
      </w:r>
    </w:p>
    <w:p w14:paraId="780493B7" w14:textId="77777777" w:rsidR="00EE4E57" w:rsidRDefault="00E362F6">
      <w:pPr>
        <w:spacing w:before="240" w:after="0" w:line="240" w:lineRule="auto"/>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6.3.4.</w:t>
      </w:r>
      <w:r>
        <w:rPr>
          <w:rFonts w:ascii="Times New Roman" w:eastAsia="Times New Roman" w:hAnsi="Times New Roman" w:cs="Times New Roman"/>
          <w:sz w:val="14"/>
          <w:szCs w:val="14"/>
        </w:rPr>
        <w:t xml:space="preserve">   </w:t>
      </w:r>
      <w:r>
        <w:rPr>
          <w:rFonts w:ascii="Arial" w:eastAsia="Arial" w:hAnsi="Arial" w:cs="Arial"/>
          <w:b/>
          <w:sz w:val="24"/>
          <w:szCs w:val="24"/>
        </w:rPr>
        <w:t>Uruguay</w:t>
      </w:r>
    </w:p>
    <w:p w14:paraId="62A3B988"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En virtud de la Ley No. 18.065 se plantea que las inspecciones domiciliarias pueden realizarse en caso en que se presuma el incumplimiento de la ley laboral o del seguro social, con el fin de que el tribunal de primera instancia emita una orden. En un lapso de 48 horas de la intervención, se debe enviar un informe a dicho tribunal.</w:t>
      </w:r>
    </w:p>
    <w:p w14:paraId="3E117F88" w14:textId="77777777" w:rsidR="00EE4E57" w:rsidRDefault="00EE4E57">
      <w:pPr>
        <w:spacing w:before="240" w:after="0" w:line="240" w:lineRule="auto"/>
        <w:jc w:val="both"/>
        <w:rPr>
          <w:rFonts w:ascii="Arial" w:eastAsia="Arial" w:hAnsi="Arial" w:cs="Arial"/>
          <w:sz w:val="24"/>
          <w:szCs w:val="24"/>
        </w:rPr>
      </w:pPr>
    </w:p>
    <w:p w14:paraId="4056582D" w14:textId="77777777" w:rsidR="00EE4E57" w:rsidRDefault="00E362F6">
      <w:pPr>
        <w:spacing w:after="0" w:line="240" w:lineRule="auto"/>
        <w:jc w:val="both"/>
        <w:rPr>
          <w:rFonts w:ascii="Arial" w:eastAsia="Arial" w:hAnsi="Arial" w:cs="Arial"/>
          <w:sz w:val="24"/>
          <w:szCs w:val="24"/>
        </w:rPr>
      </w:pPr>
      <w:r>
        <w:rPr>
          <w:rFonts w:ascii="Arial" w:eastAsia="Arial" w:hAnsi="Arial" w:cs="Arial"/>
          <w:b/>
          <w:sz w:val="24"/>
          <w:szCs w:val="24"/>
        </w:rPr>
        <w:t>6.4.</w:t>
      </w:r>
      <w:r>
        <w:rPr>
          <w:rFonts w:ascii="Times New Roman" w:eastAsia="Times New Roman" w:hAnsi="Times New Roman" w:cs="Times New Roman"/>
          <w:sz w:val="14"/>
          <w:szCs w:val="14"/>
        </w:rPr>
        <w:t xml:space="preserve">        </w:t>
      </w:r>
      <w:r>
        <w:rPr>
          <w:rFonts w:ascii="Arial" w:eastAsia="Arial" w:hAnsi="Arial" w:cs="Arial"/>
          <w:b/>
          <w:sz w:val="24"/>
          <w:szCs w:val="24"/>
        </w:rPr>
        <w:t>Sobre la solicitud de información mediante correo electrónico, llamada telefónica o mediante otros medios virtuales o presenciales</w:t>
      </w:r>
    </w:p>
    <w:p w14:paraId="4B819309" w14:textId="77777777" w:rsidR="00EE4E57" w:rsidRDefault="00E362F6">
      <w:pPr>
        <w:spacing w:before="240" w:after="0" w:line="240" w:lineRule="auto"/>
        <w:jc w:val="both"/>
        <w:rPr>
          <w:rFonts w:ascii="Arial" w:eastAsia="Arial" w:hAnsi="Arial" w:cs="Arial"/>
          <w:b/>
          <w:sz w:val="24"/>
          <w:szCs w:val="24"/>
        </w:rPr>
      </w:pPr>
      <w:r>
        <w:rPr>
          <w:rFonts w:ascii="Arial" w:eastAsia="Arial" w:hAnsi="Arial" w:cs="Arial"/>
          <w:sz w:val="24"/>
          <w:szCs w:val="24"/>
        </w:rPr>
        <w:t xml:space="preserve">La OIT (2014) ha establecido que los centros de atención a través de llamadas telefónicas pueden ser efectivos para el intercambio de información, siendo utilizadas en </w:t>
      </w:r>
      <w:r>
        <w:rPr>
          <w:rFonts w:ascii="Arial" w:eastAsia="Arial" w:hAnsi="Arial" w:cs="Arial"/>
          <w:b/>
          <w:sz w:val="24"/>
          <w:szCs w:val="24"/>
        </w:rPr>
        <w:t>Austria, Irlanda y Jordania.</w:t>
      </w:r>
    </w:p>
    <w:p w14:paraId="44F28E32"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 xml:space="preserve">A su vez, se destaca una campaña implementada en </w:t>
      </w:r>
      <w:r>
        <w:rPr>
          <w:rFonts w:ascii="Arial" w:eastAsia="Arial" w:hAnsi="Arial" w:cs="Arial"/>
          <w:b/>
          <w:sz w:val="24"/>
          <w:szCs w:val="24"/>
        </w:rPr>
        <w:t xml:space="preserve">Uruguay </w:t>
      </w:r>
      <w:r>
        <w:rPr>
          <w:rFonts w:ascii="Arial" w:eastAsia="Arial" w:hAnsi="Arial" w:cs="Arial"/>
          <w:sz w:val="24"/>
          <w:szCs w:val="24"/>
        </w:rPr>
        <w:t>con el fin de informar el contenido de las normas laborales y regularizar a trabajadores y trabajadoras del sector doméstico que se encontraban en la informalidad.</w:t>
      </w:r>
    </w:p>
    <w:p w14:paraId="2845EA69" w14:textId="77777777" w:rsidR="00EE4E57" w:rsidRDefault="00E362F6">
      <w:pPr>
        <w:spacing w:before="240" w:after="0" w:line="240" w:lineRule="auto"/>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6.5.</w:t>
      </w:r>
      <w:r>
        <w:rPr>
          <w:rFonts w:ascii="Times New Roman" w:eastAsia="Times New Roman" w:hAnsi="Times New Roman" w:cs="Times New Roman"/>
          <w:sz w:val="14"/>
          <w:szCs w:val="14"/>
        </w:rPr>
        <w:t xml:space="preserve">        </w:t>
      </w:r>
      <w:r>
        <w:rPr>
          <w:rFonts w:ascii="Arial" w:eastAsia="Arial" w:hAnsi="Arial" w:cs="Arial"/>
          <w:b/>
          <w:sz w:val="24"/>
          <w:szCs w:val="24"/>
        </w:rPr>
        <w:t>Sobre la articulación institucional en casos de emergencia</w:t>
      </w:r>
    </w:p>
    <w:p w14:paraId="1D3E743F" w14:textId="77777777" w:rsidR="00EE4E57" w:rsidRDefault="00E362F6">
      <w:pPr>
        <w:spacing w:after="0" w:line="240" w:lineRule="auto"/>
        <w:ind w:left="1080"/>
        <w:jc w:val="both"/>
        <w:rPr>
          <w:rFonts w:ascii="Arial" w:eastAsia="Arial" w:hAnsi="Arial" w:cs="Arial"/>
          <w:b/>
          <w:sz w:val="24"/>
          <w:szCs w:val="24"/>
        </w:rPr>
      </w:pPr>
      <w:r>
        <w:rPr>
          <w:rFonts w:ascii="Arial" w:eastAsia="Arial" w:hAnsi="Arial" w:cs="Arial"/>
          <w:b/>
          <w:sz w:val="24"/>
          <w:szCs w:val="24"/>
        </w:rPr>
        <w:t xml:space="preserve"> </w:t>
      </w:r>
    </w:p>
    <w:p w14:paraId="7FFE4DE7" w14:textId="77777777" w:rsidR="00EE4E57" w:rsidRDefault="00E362F6">
      <w:pPr>
        <w:spacing w:after="0" w:line="240" w:lineRule="auto"/>
        <w:jc w:val="both"/>
        <w:rPr>
          <w:rFonts w:ascii="Arial" w:eastAsia="Arial" w:hAnsi="Arial" w:cs="Arial"/>
          <w:b/>
          <w:sz w:val="24"/>
          <w:szCs w:val="24"/>
        </w:rPr>
      </w:pPr>
      <w:r>
        <w:rPr>
          <w:rFonts w:ascii="Arial" w:eastAsia="Arial" w:hAnsi="Arial" w:cs="Arial"/>
          <w:b/>
          <w:sz w:val="24"/>
          <w:szCs w:val="24"/>
        </w:rPr>
        <w:t>6.5.1.</w:t>
      </w:r>
      <w:r>
        <w:rPr>
          <w:rFonts w:ascii="Times New Roman" w:eastAsia="Times New Roman" w:hAnsi="Times New Roman" w:cs="Times New Roman"/>
          <w:sz w:val="14"/>
          <w:szCs w:val="14"/>
        </w:rPr>
        <w:t xml:space="preserve">   </w:t>
      </w:r>
      <w:r>
        <w:rPr>
          <w:rFonts w:ascii="Arial" w:eastAsia="Arial" w:hAnsi="Arial" w:cs="Arial"/>
          <w:b/>
          <w:sz w:val="24"/>
          <w:szCs w:val="24"/>
        </w:rPr>
        <w:t>Francia</w:t>
      </w:r>
    </w:p>
    <w:p w14:paraId="59FF9FE3" w14:textId="77777777" w:rsidR="00EE4E57" w:rsidRDefault="00EE4E57">
      <w:pPr>
        <w:spacing w:after="0" w:line="240" w:lineRule="auto"/>
        <w:jc w:val="both"/>
        <w:rPr>
          <w:rFonts w:ascii="Arial" w:eastAsia="Arial" w:hAnsi="Arial" w:cs="Arial"/>
          <w:b/>
          <w:sz w:val="24"/>
          <w:szCs w:val="24"/>
        </w:rPr>
      </w:pPr>
    </w:p>
    <w:p w14:paraId="3EA5A2CE" w14:textId="77777777" w:rsidR="00EE4E57" w:rsidRDefault="00E362F6">
      <w:pPr>
        <w:spacing w:after="0" w:line="240" w:lineRule="auto"/>
        <w:jc w:val="both"/>
        <w:rPr>
          <w:rFonts w:ascii="Arial" w:eastAsia="Arial" w:hAnsi="Arial" w:cs="Arial"/>
          <w:sz w:val="24"/>
          <w:szCs w:val="24"/>
        </w:rPr>
      </w:pPr>
      <w:r>
        <w:rPr>
          <w:rFonts w:ascii="Arial" w:eastAsia="Arial" w:hAnsi="Arial" w:cs="Arial"/>
          <w:sz w:val="24"/>
          <w:szCs w:val="24"/>
        </w:rPr>
        <w:t>En este país la inspección del trabajo y los fiscales, con ayuda de la policía, realizan visitas conjuntas a los hogares con el fin de combatir el trabajo no declarado e identificar casos de trabajo forzoso, en los cuales, de inmediato, se realizan las detenciones respectivas. Estas visitas cuentan con la presencia de un juez (OIT, 2014).</w:t>
      </w:r>
    </w:p>
    <w:p w14:paraId="73637C6B" w14:textId="77777777" w:rsidR="00EE4E57" w:rsidRDefault="00E362F6">
      <w:pPr>
        <w:spacing w:before="240" w:after="0" w:line="240" w:lineRule="auto"/>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6.5.2.</w:t>
      </w:r>
      <w:r>
        <w:rPr>
          <w:rFonts w:ascii="Times New Roman" w:eastAsia="Times New Roman" w:hAnsi="Times New Roman" w:cs="Times New Roman"/>
          <w:sz w:val="14"/>
          <w:szCs w:val="14"/>
        </w:rPr>
        <w:t xml:space="preserve">   </w:t>
      </w:r>
      <w:r>
        <w:rPr>
          <w:rFonts w:ascii="Arial" w:eastAsia="Arial" w:hAnsi="Arial" w:cs="Arial"/>
          <w:b/>
          <w:sz w:val="24"/>
          <w:szCs w:val="24"/>
        </w:rPr>
        <w:t>Bolivia</w:t>
      </w:r>
    </w:p>
    <w:p w14:paraId="4AA90EEE"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 xml:space="preserve">En este caso, la inspección del trabajo recibe información sobre casos investigados por entidades como la Brigada para la Protección de las Mujeres y la Familia, la </w:t>
      </w:r>
      <w:r>
        <w:rPr>
          <w:rFonts w:ascii="Arial" w:eastAsia="Arial" w:hAnsi="Arial" w:cs="Arial"/>
          <w:sz w:val="24"/>
          <w:szCs w:val="24"/>
        </w:rPr>
        <w:lastRenderedPageBreak/>
        <w:t>Fuerza Policiaca o la Oficina de la Fiscalía Pública con el fin de abordarlos de forma integral (OIT, 2014).</w:t>
      </w:r>
    </w:p>
    <w:p w14:paraId="52AE9641" w14:textId="77777777" w:rsidR="00EE4E57" w:rsidRDefault="00E362F6">
      <w:pPr>
        <w:spacing w:before="240" w:after="0" w:line="240" w:lineRule="auto"/>
        <w:jc w:val="both"/>
        <w:rPr>
          <w:rFonts w:ascii="Arial" w:eastAsia="Arial" w:hAnsi="Arial" w:cs="Arial"/>
          <w:b/>
          <w:sz w:val="24"/>
          <w:szCs w:val="24"/>
        </w:rPr>
      </w:pPr>
      <w:r>
        <w:rPr>
          <w:rFonts w:ascii="Arial" w:eastAsia="Arial" w:hAnsi="Arial" w:cs="Arial"/>
          <w:b/>
          <w:sz w:val="24"/>
          <w:szCs w:val="24"/>
        </w:rPr>
        <w:t>6.5.3.</w:t>
      </w:r>
      <w:r>
        <w:rPr>
          <w:rFonts w:ascii="Times New Roman" w:eastAsia="Times New Roman" w:hAnsi="Times New Roman" w:cs="Times New Roman"/>
          <w:sz w:val="14"/>
          <w:szCs w:val="14"/>
        </w:rPr>
        <w:t xml:space="preserve">   </w:t>
      </w:r>
      <w:r>
        <w:rPr>
          <w:rFonts w:ascii="Arial" w:eastAsia="Arial" w:hAnsi="Arial" w:cs="Arial"/>
          <w:b/>
          <w:sz w:val="24"/>
          <w:szCs w:val="24"/>
        </w:rPr>
        <w:t>Bélgica</w:t>
      </w:r>
    </w:p>
    <w:p w14:paraId="0EC714A2"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 xml:space="preserve">El ordenamiento jurídico de este país preceptúa un sistema de bases de datos compartidas entre entidades como el </w:t>
      </w:r>
      <w:proofErr w:type="spellStart"/>
      <w:r>
        <w:rPr>
          <w:rFonts w:ascii="Arial" w:eastAsia="Arial" w:hAnsi="Arial" w:cs="Arial"/>
          <w:sz w:val="24"/>
          <w:szCs w:val="24"/>
        </w:rPr>
        <w:t>Crossroad</w:t>
      </w:r>
      <w:proofErr w:type="spellEnd"/>
      <w:r>
        <w:rPr>
          <w:rFonts w:ascii="Arial" w:eastAsia="Arial" w:hAnsi="Arial" w:cs="Arial"/>
          <w:sz w:val="24"/>
          <w:szCs w:val="24"/>
        </w:rPr>
        <w:t xml:space="preserve"> Bank </w:t>
      </w:r>
      <w:proofErr w:type="spellStart"/>
      <w:r>
        <w:rPr>
          <w:rFonts w:ascii="Arial" w:eastAsia="Arial" w:hAnsi="Arial" w:cs="Arial"/>
          <w:sz w:val="24"/>
          <w:szCs w:val="24"/>
        </w:rPr>
        <w:t>for</w:t>
      </w:r>
      <w:proofErr w:type="spellEnd"/>
      <w:r>
        <w:rPr>
          <w:rFonts w:ascii="Arial" w:eastAsia="Arial" w:hAnsi="Arial" w:cs="Arial"/>
          <w:sz w:val="24"/>
          <w:szCs w:val="24"/>
        </w:rPr>
        <w:t xml:space="preserve"> Social Security que es gestionado por el BCSS (Banque Carrefour de la </w:t>
      </w:r>
      <w:proofErr w:type="spellStart"/>
      <w:r>
        <w:rPr>
          <w:rFonts w:ascii="Arial" w:eastAsia="Arial" w:hAnsi="Arial" w:cs="Arial"/>
          <w:sz w:val="24"/>
          <w:szCs w:val="24"/>
        </w:rPr>
        <w:t>Sécurité</w:t>
      </w:r>
      <w:proofErr w:type="spellEnd"/>
      <w:r>
        <w:rPr>
          <w:rFonts w:ascii="Arial" w:eastAsia="Arial" w:hAnsi="Arial" w:cs="Arial"/>
          <w:sz w:val="24"/>
          <w:szCs w:val="24"/>
        </w:rPr>
        <w:t xml:space="preserve"> </w:t>
      </w:r>
      <w:proofErr w:type="spellStart"/>
      <w:r>
        <w:rPr>
          <w:rFonts w:ascii="Arial" w:eastAsia="Arial" w:hAnsi="Arial" w:cs="Arial"/>
          <w:sz w:val="24"/>
          <w:szCs w:val="24"/>
        </w:rPr>
        <w:t>Sociale</w:t>
      </w:r>
      <w:proofErr w:type="spellEnd"/>
      <w:r>
        <w:rPr>
          <w:rFonts w:ascii="Arial" w:eastAsia="Arial" w:hAnsi="Arial" w:cs="Arial"/>
          <w:sz w:val="24"/>
          <w:szCs w:val="24"/>
        </w:rPr>
        <w:t>), constituyendo un servicio federal que proporciona a la inspección de trabajo información precisa y útil para planear las acciones e investigar los casos (OIT, 2014).</w:t>
      </w:r>
    </w:p>
    <w:p w14:paraId="066F363D" w14:textId="77777777" w:rsidR="00EE4E57" w:rsidRDefault="00E362F6">
      <w:pPr>
        <w:spacing w:before="240" w:after="0" w:line="240" w:lineRule="auto"/>
        <w:jc w:val="both"/>
        <w:rPr>
          <w:rFonts w:ascii="Arial" w:eastAsia="Arial" w:hAnsi="Arial" w:cs="Arial"/>
          <w:b/>
          <w:sz w:val="24"/>
          <w:szCs w:val="24"/>
        </w:rPr>
      </w:pPr>
      <w:r>
        <w:rPr>
          <w:rFonts w:ascii="Arial" w:eastAsia="Arial" w:hAnsi="Arial" w:cs="Arial"/>
          <w:b/>
          <w:sz w:val="24"/>
          <w:szCs w:val="24"/>
        </w:rPr>
        <w:t>6.6.</w:t>
      </w:r>
      <w:r>
        <w:rPr>
          <w:rFonts w:ascii="Times New Roman" w:eastAsia="Times New Roman" w:hAnsi="Times New Roman" w:cs="Times New Roman"/>
          <w:sz w:val="14"/>
          <w:szCs w:val="14"/>
        </w:rPr>
        <w:t xml:space="preserve">        </w:t>
      </w:r>
      <w:r>
        <w:rPr>
          <w:rFonts w:ascii="Arial" w:eastAsia="Arial" w:hAnsi="Arial" w:cs="Arial"/>
          <w:b/>
          <w:sz w:val="24"/>
          <w:szCs w:val="24"/>
        </w:rPr>
        <w:t>Sobre la participación de las organizaciones de trabajo doméstico desde un enfoque pluralista y democrático.</w:t>
      </w:r>
    </w:p>
    <w:p w14:paraId="73807C27" w14:textId="77777777" w:rsidR="00EE4E57" w:rsidRDefault="00E362F6">
      <w:pPr>
        <w:spacing w:after="0" w:line="276" w:lineRule="auto"/>
        <w:ind w:left="1080"/>
        <w:jc w:val="both"/>
        <w:rPr>
          <w:rFonts w:ascii="Arial" w:eastAsia="Arial" w:hAnsi="Arial" w:cs="Arial"/>
          <w:b/>
          <w:sz w:val="24"/>
          <w:szCs w:val="24"/>
        </w:rPr>
      </w:pPr>
      <w:r>
        <w:rPr>
          <w:rFonts w:ascii="Arial" w:eastAsia="Arial" w:hAnsi="Arial" w:cs="Arial"/>
          <w:b/>
          <w:sz w:val="24"/>
          <w:szCs w:val="24"/>
        </w:rPr>
        <w:t xml:space="preserve"> </w:t>
      </w:r>
    </w:p>
    <w:p w14:paraId="2327D4A3" w14:textId="77777777" w:rsidR="00EE4E57" w:rsidRDefault="00E362F6">
      <w:pPr>
        <w:spacing w:after="0" w:line="276" w:lineRule="auto"/>
        <w:jc w:val="both"/>
        <w:rPr>
          <w:rFonts w:ascii="Arial" w:eastAsia="Arial" w:hAnsi="Arial" w:cs="Arial"/>
          <w:b/>
          <w:sz w:val="24"/>
          <w:szCs w:val="24"/>
        </w:rPr>
      </w:pPr>
      <w:r>
        <w:rPr>
          <w:rFonts w:ascii="Arial" w:eastAsia="Arial" w:hAnsi="Arial" w:cs="Arial"/>
          <w:b/>
          <w:sz w:val="24"/>
          <w:szCs w:val="24"/>
        </w:rPr>
        <w:t>6.6.1.</w:t>
      </w:r>
      <w:r>
        <w:rPr>
          <w:rFonts w:ascii="Times New Roman" w:eastAsia="Times New Roman" w:hAnsi="Times New Roman" w:cs="Times New Roman"/>
          <w:sz w:val="14"/>
          <w:szCs w:val="14"/>
        </w:rPr>
        <w:t xml:space="preserve">   </w:t>
      </w:r>
      <w:r>
        <w:rPr>
          <w:rFonts w:ascii="Arial" w:eastAsia="Arial" w:hAnsi="Arial" w:cs="Arial"/>
          <w:b/>
          <w:sz w:val="24"/>
          <w:szCs w:val="24"/>
        </w:rPr>
        <w:t>Bolivia</w:t>
      </w:r>
    </w:p>
    <w:p w14:paraId="4A153D6B"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 xml:space="preserve">La OIT (2014) destaca que en este país la Federación Nacional de Trabajadoras y Trabajadores del Hogar desarrolló una campaña para promover espacios en la radio con el fin de hacer pedagogía sobre los derechos en el sector del servicio doméstico. A su vez, las organizaciones sindicales y el gobierno han promovido ferias los domingos para hablar sobre trabajo doméstico.  </w:t>
      </w:r>
    </w:p>
    <w:p w14:paraId="2BE2014C"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 xml:space="preserve"> </w:t>
      </w:r>
    </w:p>
    <w:p w14:paraId="185888C5" w14:textId="77777777" w:rsidR="00EE4E57" w:rsidRDefault="00E362F6">
      <w:pPr>
        <w:spacing w:after="0" w:line="240" w:lineRule="auto"/>
        <w:jc w:val="both"/>
        <w:rPr>
          <w:rFonts w:ascii="Arial" w:eastAsia="Arial" w:hAnsi="Arial" w:cs="Arial"/>
          <w:b/>
          <w:sz w:val="24"/>
          <w:szCs w:val="24"/>
        </w:rPr>
      </w:pPr>
      <w:r>
        <w:rPr>
          <w:rFonts w:ascii="Arial" w:eastAsia="Arial" w:hAnsi="Arial" w:cs="Arial"/>
          <w:b/>
          <w:sz w:val="24"/>
          <w:szCs w:val="24"/>
        </w:rPr>
        <w:t>6.6.2.</w:t>
      </w:r>
      <w:r>
        <w:rPr>
          <w:rFonts w:ascii="Times New Roman" w:eastAsia="Times New Roman" w:hAnsi="Times New Roman" w:cs="Times New Roman"/>
          <w:sz w:val="14"/>
          <w:szCs w:val="14"/>
        </w:rPr>
        <w:t xml:space="preserve">   </w:t>
      </w:r>
      <w:r>
        <w:rPr>
          <w:rFonts w:ascii="Arial" w:eastAsia="Arial" w:hAnsi="Arial" w:cs="Arial"/>
          <w:b/>
          <w:sz w:val="24"/>
          <w:szCs w:val="24"/>
        </w:rPr>
        <w:t>Tanzania</w:t>
      </w:r>
    </w:p>
    <w:p w14:paraId="17839DF9"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En este país el Sindicato de Trabajadores del Sector de la Protección del Medio Ambiente, la Hotelería, el Servicio Doméstico y Afines movilizó sus estructuras y a otras organizaciones sindicales con el fin de monitorear la contratación del personal que realiza labores domésticas. A su vez, el sindicado coopera con las agencias de empleo para que cumplan con las normas laborales.</w:t>
      </w:r>
    </w:p>
    <w:p w14:paraId="2F5019F9"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Finalmente, la OIT (2014) ha destacado la experiencia de la Red Internacional de Trabajadores Domésticos y el Sindicato de Trabajadores del Sector de la Protección del Medio Ambiente, la Hotelería, el Servicio Doméstico y Afines la cual, con el apoyo de la OIT, desarrolló una herramienta con el fin de registrar la jornada laboral el tiempo trabajado y a calcular la remuneración.</w:t>
      </w:r>
    </w:p>
    <w:p w14:paraId="2F0127FF" w14:textId="77777777" w:rsidR="00EE4E57" w:rsidRDefault="00EE4E57">
      <w:pPr>
        <w:pBdr>
          <w:top w:val="nil"/>
          <w:left w:val="nil"/>
          <w:bottom w:val="nil"/>
          <w:right w:val="nil"/>
          <w:between w:val="nil"/>
        </w:pBdr>
        <w:spacing w:line="240" w:lineRule="auto"/>
        <w:rPr>
          <w:rFonts w:ascii="Arial" w:eastAsia="Arial" w:hAnsi="Arial" w:cs="Arial"/>
          <w:sz w:val="24"/>
          <w:szCs w:val="24"/>
        </w:rPr>
      </w:pPr>
    </w:p>
    <w:p w14:paraId="5A682080" w14:textId="77777777" w:rsidR="00EE4E57" w:rsidRDefault="00E362F6">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7. SUSTENTO NORMATIVO</w:t>
      </w:r>
    </w:p>
    <w:p w14:paraId="67B3B78C" w14:textId="77777777" w:rsidR="00EE4E57" w:rsidRDefault="00E362F6">
      <w:pPr>
        <w:pBdr>
          <w:top w:val="nil"/>
          <w:left w:val="nil"/>
          <w:bottom w:val="nil"/>
          <w:right w:val="nil"/>
          <w:between w:val="nil"/>
        </w:pBdr>
        <w:spacing w:line="240" w:lineRule="auto"/>
        <w:jc w:val="both"/>
        <w:rPr>
          <w:rFonts w:ascii="Arial" w:eastAsia="Arial" w:hAnsi="Arial" w:cs="Arial"/>
          <w:b/>
          <w:sz w:val="24"/>
          <w:szCs w:val="24"/>
        </w:rPr>
      </w:pPr>
      <w:r>
        <w:rPr>
          <w:rFonts w:ascii="Arial" w:eastAsia="Arial" w:hAnsi="Arial" w:cs="Arial"/>
          <w:b/>
          <w:sz w:val="24"/>
          <w:szCs w:val="24"/>
        </w:rPr>
        <w:t xml:space="preserve">7.1 Marco Normativo en relación con el trabajo doméstico: Evolución del ordenamiento jurídico hacia la garantía de derechos </w:t>
      </w:r>
    </w:p>
    <w:p w14:paraId="74956905" w14:textId="77777777" w:rsidR="00EE4E57" w:rsidRDefault="00E362F6">
      <w:pPr>
        <w:spacing w:before="240" w:after="0" w:line="240" w:lineRule="auto"/>
        <w:jc w:val="both"/>
        <w:rPr>
          <w:rFonts w:ascii="Arial" w:eastAsia="Arial" w:hAnsi="Arial" w:cs="Arial"/>
          <w:b/>
          <w:sz w:val="24"/>
          <w:szCs w:val="24"/>
        </w:rPr>
      </w:pPr>
      <w:r>
        <w:rPr>
          <w:rFonts w:ascii="Arial" w:eastAsia="Arial" w:hAnsi="Arial" w:cs="Arial"/>
          <w:b/>
          <w:sz w:val="24"/>
          <w:szCs w:val="24"/>
        </w:rPr>
        <w:lastRenderedPageBreak/>
        <w:t>7.1.1.</w:t>
      </w:r>
      <w:r>
        <w:rPr>
          <w:rFonts w:ascii="Times New Roman" w:eastAsia="Times New Roman" w:hAnsi="Times New Roman" w:cs="Times New Roman"/>
          <w:sz w:val="14"/>
          <w:szCs w:val="14"/>
        </w:rPr>
        <w:t xml:space="preserve">        </w:t>
      </w:r>
      <w:r>
        <w:rPr>
          <w:rFonts w:ascii="Arial" w:eastAsia="Arial" w:hAnsi="Arial" w:cs="Arial"/>
          <w:b/>
          <w:sz w:val="24"/>
          <w:szCs w:val="24"/>
        </w:rPr>
        <w:t>Marco jurídico internacional</w:t>
      </w:r>
    </w:p>
    <w:p w14:paraId="22EAEBFD" w14:textId="77777777" w:rsidR="00EE4E57" w:rsidRDefault="00E362F6">
      <w:pPr>
        <w:numPr>
          <w:ilvl w:val="0"/>
          <w:numId w:val="11"/>
        </w:numPr>
        <w:spacing w:before="240" w:after="0" w:line="240" w:lineRule="auto"/>
        <w:jc w:val="both"/>
        <w:rPr>
          <w:rFonts w:ascii="Arial" w:eastAsia="Arial" w:hAnsi="Arial" w:cs="Arial"/>
          <w:b/>
          <w:sz w:val="24"/>
          <w:szCs w:val="24"/>
        </w:rPr>
      </w:pPr>
      <w:r>
        <w:rPr>
          <w:rFonts w:ascii="Arial" w:eastAsia="Arial" w:hAnsi="Arial" w:cs="Arial"/>
          <w:b/>
          <w:sz w:val="24"/>
          <w:szCs w:val="24"/>
        </w:rPr>
        <w:t>Convenio 189 de la OIT sobre las trabajadoras y los trabajadores domésticos</w:t>
      </w:r>
    </w:p>
    <w:p w14:paraId="296C1676"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En este Convenio se establecen derechos y garantías para las personas que laboran en el sector del trabajo doméstico como son:</w:t>
      </w:r>
    </w:p>
    <w:p w14:paraId="32A686A2" w14:textId="77777777" w:rsidR="00EE4E57" w:rsidRDefault="00E362F6">
      <w:pPr>
        <w:numPr>
          <w:ilvl w:val="0"/>
          <w:numId w:val="15"/>
        </w:numPr>
        <w:spacing w:before="240" w:after="0" w:line="240" w:lineRule="auto"/>
        <w:jc w:val="both"/>
        <w:rPr>
          <w:rFonts w:ascii="Arial" w:eastAsia="Arial" w:hAnsi="Arial" w:cs="Arial"/>
          <w:sz w:val="24"/>
          <w:szCs w:val="24"/>
        </w:rPr>
      </w:pPr>
      <w:r>
        <w:rPr>
          <w:rFonts w:ascii="Arial" w:eastAsia="Arial" w:hAnsi="Arial" w:cs="Arial"/>
          <w:sz w:val="24"/>
          <w:szCs w:val="24"/>
        </w:rPr>
        <w:t>Protección contra todas las formas de trabajo infantil.</w:t>
      </w:r>
    </w:p>
    <w:p w14:paraId="3987BF8E" w14:textId="77777777" w:rsidR="00EE4E57" w:rsidRDefault="00E362F6">
      <w:pPr>
        <w:numPr>
          <w:ilvl w:val="0"/>
          <w:numId w:val="15"/>
        </w:numPr>
        <w:spacing w:after="0" w:line="240" w:lineRule="auto"/>
        <w:jc w:val="both"/>
        <w:rPr>
          <w:rFonts w:ascii="Arial" w:eastAsia="Arial" w:hAnsi="Arial" w:cs="Arial"/>
          <w:sz w:val="24"/>
          <w:szCs w:val="24"/>
        </w:rPr>
      </w:pPr>
      <w:r>
        <w:rPr>
          <w:rFonts w:ascii="Arial" w:eastAsia="Arial" w:hAnsi="Arial" w:cs="Arial"/>
          <w:sz w:val="24"/>
          <w:szCs w:val="24"/>
        </w:rPr>
        <w:t>Derecho a la edad mínima de empleo, que no debe ser menor a la requerida para otras ocupaciones y debe ser acorde con las disposiciones del Convenio 138 sobre la edad mínima de admisión al empleo.</w:t>
      </w:r>
    </w:p>
    <w:p w14:paraId="27CC8819" w14:textId="77777777" w:rsidR="00EE4E57" w:rsidRDefault="00E362F6">
      <w:pPr>
        <w:numPr>
          <w:ilvl w:val="0"/>
          <w:numId w:val="15"/>
        </w:numPr>
        <w:spacing w:after="0" w:line="240" w:lineRule="auto"/>
        <w:jc w:val="both"/>
      </w:pPr>
      <w:r>
        <w:rPr>
          <w:rFonts w:ascii="Arial" w:eastAsia="Arial" w:hAnsi="Arial" w:cs="Arial"/>
          <w:sz w:val="24"/>
          <w:szCs w:val="24"/>
        </w:rPr>
        <w:t xml:space="preserve">Derecho a la Libertad Sindical y la protección contra todo acto de discriminación antisindical.  </w:t>
      </w:r>
    </w:p>
    <w:p w14:paraId="6C8DF4EE" w14:textId="77777777" w:rsidR="00EE4E57" w:rsidRDefault="00E362F6">
      <w:pPr>
        <w:numPr>
          <w:ilvl w:val="0"/>
          <w:numId w:val="15"/>
        </w:numPr>
        <w:spacing w:after="0" w:line="240" w:lineRule="auto"/>
        <w:jc w:val="both"/>
      </w:pPr>
      <w:r>
        <w:rPr>
          <w:rFonts w:ascii="Arial" w:eastAsia="Arial" w:hAnsi="Arial" w:cs="Arial"/>
          <w:sz w:val="24"/>
          <w:szCs w:val="24"/>
        </w:rPr>
        <w:t>Protección contra el trabajo forzoso.</w:t>
      </w:r>
    </w:p>
    <w:p w14:paraId="1CFA441A" w14:textId="77777777" w:rsidR="00EE4E57" w:rsidRDefault="00E362F6">
      <w:pPr>
        <w:numPr>
          <w:ilvl w:val="0"/>
          <w:numId w:val="15"/>
        </w:numPr>
        <w:spacing w:after="0" w:line="240" w:lineRule="auto"/>
        <w:jc w:val="both"/>
      </w:pPr>
      <w:r>
        <w:rPr>
          <w:rFonts w:ascii="Arial" w:eastAsia="Arial" w:hAnsi="Arial" w:cs="Arial"/>
          <w:sz w:val="24"/>
          <w:szCs w:val="24"/>
        </w:rPr>
        <w:t>Protección contra todo tipo de abuso, violencia, discriminación y acoso, incluyendo los de naturaleza sexual.</w:t>
      </w:r>
    </w:p>
    <w:p w14:paraId="481353D0" w14:textId="77777777" w:rsidR="00EE4E57" w:rsidRDefault="00E362F6">
      <w:pPr>
        <w:numPr>
          <w:ilvl w:val="0"/>
          <w:numId w:val="15"/>
        </w:numPr>
        <w:spacing w:after="0" w:line="240" w:lineRule="auto"/>
        <w:jc w:val="both"/>
      </w:pPr>
      <w:r>
        <w:rPr>
          <w:rFonts w:ascii="Arial" w:eastAsia="Arial" w:hAnsi="Arial" w:cs="Arial"/>
          <w:sz w:val="24"/>
          <w:szCs w:val="24"/>
        </w:rPr>
        <w:t>Derecho a un tratamiento equitativo respecto a la jornada laboral, la compensación de horas extras, los períodos de descanso diarios y semanales, las vacaciones anuales remuneradas y el salario mínimo.</w:t>
      </w:r>
    </w:p>
    <w:p w14:paraId="28833F83" w14:textId="77777777" w:rsidR="00EE4E57" w:rsidRDefault="00E362F6">
      <w:pPr>
        <w:numPr>
          <w:ilvl w:val="0"/>
          <w:numId w:val="15"/>
        </w:numPr>
        <w:spacing w:after="0" w:line="240" w:lineRule="auto"/>
        <w:jc w:val="both"/>
      </w:pPr>
      <w:r>
        <w:rPr>
          <w:rFonts w:ascii="Arial" w:eastAsia="Arial" w:hAnsi="Arial" w:cs="Arial"/>
          <w:sz w:val="24"/>
          <w:szCs w:val="24"/>
        </w:rPr>
        <w:t>Derecho a recibir información sobre los términos y las condiciones precisas del empleo de una manera apropiada, verificable y fácil de entender, priorizando la oferta o contrato de trabajo escritos.</w:t>
      </w:r>
    </w:p>
    <w:p w14:paraId="4E283C1C" w14:textId="77777777" w:rsidR="00EE4E57" w:rsidRDefault="00E362F6">
      <w:pPr>
        <w:numPr>
          <w:ilvl w:val="0"/>
          <w:numId w:val="15"/>
        </w:numPr>
        <w:spacing w:after="0" w:line="240" w:lineRule="auto"/>
        <w:jc w:val="both"/>
      </w:pPr>
      <w:r>
        <w:rPr>
          <w:rFonts w:ascii="Arial" w:eastAsia="Arial" w:hAnsi="Arial" w:cs="Arial"/>
          <w:sz w:val="24"/>
          <w:szCs w:val="24"/>
        </w:rPr>
        <w:t>Derecho a recibir el pago regularmente, por lo menos una vez al mes, en efectivo o mediante otro medio legítimo con el consentimiento del trabajador.</w:t>
      </w:r>
    </w:p>
    <w:p w14:paraId="7896EEDC" w14:textId="77777777" w:rsidR="00EE4E57" w:rsidRDefault="00E362F6">
      <w:pPr>
        <w:numPr>
          <w:ilvl w:val="0"/>
          <w:numId w:val="15"/>
        </w:numPr>
        <w:spacing w:after="0" w:line="240" w:lineRule="auto"/>
        <w:jc w:val="both"/>
      </w:pPr>
      <w:r>
        <w:rPr>
          <w:rFonts w:ascii="Arial" w:eastAsia="Arial" w:hAnsi="Arial" w:cs="Arial"/>
          <w:sz w:val="24"/>
          <w:szCs w:val="24"/>
        </w:rPr>
        <w:t>El pago en especie debe ser limitado a lo acordado mutuamente para el uso personal del trabajador y el valor monetario que le sea atribuido debe ser justo y razonable.</w:t>
      </w:r>
    </w:p>
    <w:p w14:paraId="51567551" w14:textId="77777777" w:rsidR="00EE4E57" w:rsidRDefault="00E362F6">
      <w:pPr>
        <w:numPr>
          <w:ilvl w:val="0"/>
          <w:numId w:val="15"/>
        </w:numPr>
        <w:spacing w:after="0" w:line="240" w:lineRule="auto"/>
        <w:jc w:val="both"/>
      </w:pPr>
      <w:r>
        <w:rPr>
          <w:rFonts w:ascii="Arial" w:eastAsia="Arial" w:hAnsi="Arial" w:cs="Arial"/>
          <w:sz w:val="24"/>
          <w:szCs w:val="24"/>
        </w:rPr>
        <w:t>Derecho a decidir cómo utilizar los períodos de descanso diarios, semanales o anuales.</w:t>
      </w:r>
    </w:p>
    <w:p w14:paraId="7CDF86F4" w14:textId="77777777" w:rsidR="00EE4E57" w:rsidRDefault="00E362F6">
      <w:pPr>
        <w:numPr>
          <w:ilvl w:val="0"/>
          <w:numId w:val="15"/>
        </w:numPr>
        <w:spacing w:after="0" w:line="240" w:lineRule="auto"/>
        <w:jc w:val="both"/>
      </w:pPr>
      <w:r>
        <w:rPr>
          <w:rFonts w:ascii="Arial" w:eastAsia="Arial" w:hAnsi="Arial" w:cs="Arial"/>
          <w:sz w:val="24"/>
          <w:szCs w:val="24"/>
        </w:rPr>
        <w:t>Derecho a un descanso semanal, mínimo de 24 horas consecutivas.</w:t>
      </w:r>
    </w:p>
    <w:p w14:paraId="26493960" w14:textId="77777777" w:rsidR="00EE4E57" w:rsidRDefault="00E362F6">
      <w:pPr>
        <w:numPr>
          <w:ilvl w:val="0"/>
          <w:numId w:val="15"/>
        </w:numPr>
        <w:spacing w:after="0" w:line="240" w:lineRule="auto"/>
        <w:jc w:val="both"/>
      </w:pPr>
      <w:r>
        <w:rPr>
          <w:rFonts w:ascii="Arial" w:eastAsia="Arial" w:hAnsi="Arial" w:cs="Arial"/>
          <w:sz w:val="24"/>
          <w:szCs w:val="24"/>
        </w:rPr>
        <w:t>Considerar como horas trabajadas todos los períodos durante los cuales la persona que labora en el sector del trabajo doméstico no puede disponer de su tiempo libremente y permanece a disposición de la familia.</w:t>
      </w:r>
    </w:p>
    <w:p w14:paraId="622ADFBB" w14:textId="77777777" w:rsidR="00EE4E57" w:rsidRDefault="00E362F6">
      <w:pPr>
        <w:numPr>
          <w:ilvl w:val="0"/>
          <w:numId w:val="15"/>
        </w:numPr>
        <w:spacing w:after="0" w:line="240" w:lineRule="auto"/>
        <w:jc w:val="both"/>
      </w:pPr>
      <w:r>
        <w:rPr>
          <w:rFonts w:ascii="Arial" w:eastAsia="Arial" w:hAnsi="Arial" w:cs="Arial"/>
          <w:sz w:val="24"/>
          <w:szCs w:val="24"/>
        </w:rPr>
        <w:t>Derecho a condiciones de seguridad e higiene, incluyendo las del alojamiento de quienes habitan con la familia para la cual trabajan.</w:t>
      </w:r>
    </w:p>
    <w:p w14:paraId="21D5EA31" w14:textId="77777777" w:rsidR="00EE4E57" w:rsidRDefault="00E362F6">
      <w:pPr>
        <w:numPr>
          <w:ilvl w:val="0"/>
          <w:numId w:val="15"/>
        </w:numPr>
        <w:spacing w:after="0" w:line="240" w:lineRule="auto"/>
        <w:jc w:val="both"/>
      </w:pPr>
      <w:r>
        <w:rPr>
          <w:rFonts w:ascii="Arial" w:eastAsia="Arial" w:hAnsi="Arial" w:cs="Arial"/>
          <w:sz w:val="24"/>
          <w:szCs w:val="24"/>
        </w:rPr>
        <w:t>Derecho al seguro social en las mismas condiciones de los demás trabajadores o trabajadoras.</w:t>
      </w:r>
    </w:p>
    <w:p w14:paraId="26862ACD" w14:textId="77777777" w:rsidR="00EE4E57" w:rsidRDefault="00E362F6">
      <w:pPr>
        <w:numPr>
          <w:ilvl w:val="0"/>
          <w:numId w:val="15"/>
        </w:numPr>
        <w:spacing w:after="0" w:line="240" w:lineRule="auto"/>
        <w:jc w:val="both"/>
      </w:pPr>
      <w:r>
        <w:rPr>
          <w:rFonts w:ascii="Arial" w:eastAsia="Arial" w:hAnsi="Arial" w:cs="Arial"/>
          <w:sz w:val="24"/>
          <w:szCs w:val="24"/>
        </w:rPr>
        <w:t>Derecho al acceso a mecanismos eficaces para la presentación de quejas, incluyendo la facultad de la inspección de trabajo de hacer cumplir la ley y aplicar sanciones disuasorias.</w:t>
      </w:r>
    </w:p>
    <w:p w14:paraId="0424BB84"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lastRenderedPageBreak/>
        <w:t>Adicionalmente el Convenio cuenta con definiciones clave, de esta forma prescribe:</w:t>
      </w:r>
    </w:p>
    <w:p w14:paraId="103A5D8B" w14:textId="77777777" w:rsidR="00EE4E57" w:rsidRDefault="00EE4E57">
      <w:pPr>
        <w:spacing w:before="240" w:after="0" w:line="240" w:lineRule="auto"/>
        <w:jc w:val="both"/>
        <w:rPr>
          <w:rFonts w:ascii="Arial" w:eastAsia="Arial" w:hAnsi="Arial" w:cs="Arial"/>
          <w:sz w:val="24"/>
          <w:szCs w:val="24"/>
        </w:rPr>
      </w:pPr>
    </w:p>
    <w:p w14:paraId="2A2365E1" w14:textId="77777777" w:rsidR="00EE4E57" w:rsidRDefault="00E362F6">
      <w:pPr>
        <w:spacing w:after="0" w:line="240" w:lineRule="auto"/>
        <w:ind w:left="700"/>
        <w:jc w:val="both"/>
        <w:rPr>
          <w:rFonts w:ascii="Arial" w:eastAsia="Arial" w:hAnsi="Arial" w:cs="Arial"/>
          <w:i/>
          <w:sz w:val="24"/>
          <w:szCs w:val="24"/>
        </w:rPr>
      </w:pPr>
      <w:r>
        <w:rPr>
          <w:rFonts w:ascii="Arial" w:eastAsia="Arial" w:hAnsi="Arial" w:cs="Arial"/>
          <w:i/>
          <w:sz w:val="24"/>
          <w:szCs w:val="24"/>
        </w:rPr>
        <w:t>“A los fines del presente Convenio:</w:t>
      </w:r>
    </w:p>
    <w:p w14:paraId="2B082E0C" w14:textId="77777777" w:rsidR="00EE4E57" w:rsidRDefault="00E362F6">
      <w:pPr>
        <w:spacing w:after="0" w:line="240" w:lineRule="auto"/>
        <w:ind w:left="700"/>
        <w:jc w:val="both"/>
        <w:rPr>
          <w:rFonts w:ascii="Arial" w:eastAsia="Arial" w:hAnsi="Arial" w:cs="Arial"/>
          <w:i/>
          <w:sz w:val="24"/>
          <w:szCs w:val="24"/>
        </w:rPr>
      </w:pPr>
      <w:r>
        <w:rPr>
          <w:rFonts w:ascii="Arial" w:eastAsia="Arial" w:hAnsi="Arial" w:cs="Arial"/>
          <w:i/>
          <w:sz w:val="24"/>
          <w:szCs w:val="24"/>
        </w:rPr>
        <w:t xml:space="preserve"> </w:t>
      </w:r>
    </w:p>
    <w:p w14:paraId="73DB5CDF" w14:textId="77777777" w:rsidR="00EE4E57" w:rsidRDefault="00E362F6">
      <w:pPr>
        <w:spacing w:after="0" w:line="240" w:lineRule="auto"/>
        <w:ind w:left="700"/>
        <w:jc w:val="both"/>
        <w:rPr>
          <w:rFonts w:ascii="Arial" w:eastAsia="Arial" w:hAnsi="Arial" w:cs="Arial"/>
          <w:i/>
          <w:sz w:val="24"/>
          <w:szCs w:val="24"/>
        </w:rPr>
      </w:pPr>
      <w:r>
        <w:rPr>
          <w:rFonts w:ascii="Arial" w:eastAsia="Arial" w:hAnsi="Arial" w:cs="Arial"/>
          <w:i/>
          <w:sz w:val="24"/>
          <w:szCs w:val="24"/>
        </w:rPr>
        <w:t>(a) la expresión trabajo doméstico designa el trabajo realizado en un hogar u hogares o para los mismos;</w:t>
      </w:r>
    </w:p>
    <w:p w14:paraId="4186C109" w14:textId="77777777" w:rsidR="00EE4E57" w:rsidRDefault="00E362F6">
      <w:pPr>
        <w:spacing w:after="0" w:line="240" w:lineRule="auto"/>
        <w:ind w:left="700"/>
        <w:jc w:val="both"/>
        <w:rPr>
          <w:rFonts w:ascii="Arial" w:eastAsia="Arial" w:hAnsi="Arial" w:cs="Arial"/>
          <w:i/>
          <w:sz w:val="24"/>
          <w:szCs w:val="24"/>
        </w:rPr>
      </w:pPr>
      <w:r>
        <w:rPr>
          <w:rFonts w:ascii="Arial" w:eastAsia="Arial" w:hAnsi="Arial" w:cs="Arial"/>
          <w:i/>
          <w:sz w:val="24"/>
          <w:szCs w:val="24"/>
        </w:rPr>
        <w:t>(b) la expresión trabajador doméstico designa a toda persona, de género femenino o género masculino, que realiza un trabajo doméstico en el marco de una relación de trabajo;</w:t>
      </w:r>
    </w:p>
    <w:p w14:paraId="69A85101" w14:textId="77777777" w:rsidR="00EE4E57" w:rsidRDefault="00E362F6">
      <w:pPr>
        <w:spacing w:after="0" w:line="240" w:lineRule="auto"/>
        <w:ind w:left="700"/>
        <w:jc w:val="both"/>
        <w:rPr>
          <w:rFonts w:ascii="Arial" w:eastAsia="Arial" w:hAnsi="Arial" w:cs="Arial"/>
          <w:sz w:val="24"/>
          <w:szCs w:val="24"/>
        </w:rPr>
      </w:pPr>
      <w:r>
        <w:rPr>
          <w:rFonts w:ascii="Arial" w:eastAsia="Arial" w:hAnsi="Arial" w:cs="Arial"/>
          <w:i/>
          <w:sz w:val="24"/>
          <w:szCs w:val="24"/>
        </w:rPr>
        <w:t>(c) una persona que realice trabajo doméstico únicamente de forma ocasional o esporádica, sin que este trabajo sea una ocupación profesional, no se considera trabajador doméstico.”</w:t>
      </w:r>
    </w:p>
    <w:p w14:paraId="7938924A"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Finalmente es importante enfatizar en que el Convenio establece que la inspección laboral y las estrategias para la garantía del acceso a la justicia deben diseñarse de forma concertada con las organizaciones de trabajadores y trabajadoras, de modo que correspondan con las características del sector y den respuesta al carácter privado que ostenta el espacio de trabajo, teniendo también presente la necesidad de desagregar geográficamente los lugares de trabajo con una ubicación no registrada ya que pueden encubrir graves violaciones a los derechos humanos.</w:t>
      </w:r>
    </w:p>
    <w:p w14:paraId="0A51158D" w14:textId="77777777" w:rsidR="00EE4E57" w:rsidRDefault="00E362F6">
      <w:pPr>
        <w:numPr>
          <w:ilvl w:val="0"/>
          <w:numId w:val="10"/>
        </w:numPr>
        <w:spacing w:before="240" w:after="0" w:line="240" w:lineRule="auto"/>
        <w:jc w:val="both"/>
        <w:rPr>
          <w:rFonts w:ascii="Arial" w:eastAsia="Arial" w:hAnsi="Arial" w:cs="Arial"/>
          <w:b/>
          <w:sz w:val="24"/>
          <w:szCs w:val="24"/>
        </w:rPr>
      </w:pPr>
      <w:r>
        <w:rPr>
          <w:rFonts w:ascii="Arial" w:eastAsia="Arial" w:hAnsi="Arial" w:cs="Arial"/>
          <w:b/>
          <w:sz w:val="24"/>
          <w:szCs w:val="24"/>
        </w:rPr>
        <w:t>Recomendación 201 de 2011 sobre las trabajadoras y los trabajadores domésticos</w:t>
      </w:r>
    </w:p>
    <w:p w14:paraId="63B46EA7"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 xml:space="preserve">Esta Recomendación aborda el cumplimiento de las obligaciones en el sector del trabajo doméstico, incluyendo temas como (Poblete, 2015): </w:t>
      </w:r>
    </w:p>
    <w:p w14:paraId="1C05F1DC" w14:textId="77777777" w:rsidR="00EE4E57" w:rsidRDefault="00E362F6">
      <w:pPr>
        <w:numPr>
          <w:ilvl w:val="0"/>
          <w:numId w:val="13"/>
        </w:numPr>
        <w:spacing w:before="240" w:after="0" w:line="240" w:lineRule="auto"/>
        <w:jc w:val="both"/>
      </w:pPr>
      <w:r>
        <w:rPr>
          <w:rFonts w:ascii="Arial" w:eastAsia="Arial" w:hAnsi="Arial" w:cs="Arial"/>
          <w:sz w:val="24"/>
          <w:szCs w:val="24"/>
        </w:rPr>
        <w:t>La garantía de la Libertad Sindical.</w:t>
      </w:r>
    </w:p>
    <w:p w14:paraId="2B1C3BB2" w14:textId="77777777" w:rsidR="00EE4E57" w:rsidRDefault="00E362F6">
      <w:pPr>
        <w:numPr>
          <w:ilvl w:val="0"/>
          <w:numId w:val="13"/>
        </w:numPr>
        <w:spacing w:after="0" w:line="240" w:lineRule="auto"/>
        <w:jc w:val="both"/>
      </w:pPr>
      <w:r>
        <w:rPr>
          <w:rFonts w:ascii="Arial" w:eastAsia="Arial" w:hAnsi="Arial" w:cs="Arial"/>
          <w:sz w:val="24"/>
          <w:szCs w:val="24"/>
        </w:rPr>
        <w:t>La protección contra la discriminación.</w:t>
      </w:r>
    </w:p>
    <w:p w14:paraId="752AED09" w14:textId="77777777" w:rsidR="00EE4E57" w:rsidRDefault="00E362F6">
      <w:pPr>
        <w:numPr>
          <w:ilvl w:val="0"/>
          <w:numId w:val="13"/>
        </w:numPr>
        <w:spacing w:after="0" w:line="240" w:lineRule="auto"/>
        <w:jc w:val="both"/>
      </w:pPr>
      <w:r>
        <w:rPr>
          <w:rFonts w:ascii="Arial" w:eastAsia="Arial" w:hAnsi="Arial" w:cs="Arial"/>
          <w:sz w:val="24"/>
          <w:szCs w:val="24"/>
        </w:rPr>
        <w:t>El derecho a pruebas médicas.</w:t>
      </w:r>
    </w:p>
    <w:p w14:paraId="0AD45627" w14:textId="77777777" w:rsidR="00EE4E57" w:rsidRDefault="00E362F6">
      <w:pPr>
        <w:numPr>
          <w:ilvl w:val="0"/>
          <w:numId w:val="13"/>
        </w:numPr>
        <w:spacing w:after="0" w:line="240" w:lineRule="auto"/>
        <w:jc w:val="both"/>
      </w:pPr>
      <w:r>
        <w:rPr>
          <w:rFonts w:ascii="Arial" w:eastAsia="Arial" w:hAnsi="Arial" w:cs="Arial"/>
          <w:sz w:val="24"/>
          <w:szCs w:val="24"/>
        </w:rPr>
        <w:t>La proscripción del trabajo infantil.</w:t>
      </w:r>
    </w:p>
    <w:p w14:paraId="0EF9CE98" w14:textId="77777777" w:rsidR="00EE4E57" w:rsidRDefault="00E362F6">
      <w:pPr>
        <w:numPr>
          <w:ilvl w:val="0"/>
          <w:numId w:val="13"/>
        </w:numPr>
        <w:spacing w:after="0" w:line="240" w:lineRule="auto"/>
        <w:jc w:val="both"/>
      </w:pPr>
      <w:r>
        <w:rPr>
          <w:rFonts w:ascii="Arial" w:eastAsia="Arial" w:hAnsi="Arial" w:cs="Arial"/>
          <w:sz w:val="24"/>
          <w:szCs w:val="24"/>
        </w:rPr>
        <w:t>La garantía de condiciones de alojamiento.</w:t>
      </w:r>
    </w:p>
    <w:p w14:paraId="20774814" w14:textId="77777777" w:rsidR="00EE4E57" w:rsidRDefault="00E362F6">
      <w:pPr>
        <w:numPr>
          <w:ilvl w:val="0"/>
          <w:numId w:val="13"/>
        </w:numPr>
        <w:spacing w:after="0" w:line="240" w:lineRule="auto"/>
        <w:jc w:val="both"/>
      </w:pPr>
      <w:r>
        <w:rPr>
          <w:rFonts w:ascii="Arial" w:eastAsia="Arial" w:hAnsi="Arial" w:cs="Arial"/>
          <w:sz w:val="24"/>
          <w:szCs w:val="24"/>
        </w:rPr>
        <w:t>Los términos y las condiciones del empleo y la formalización de contratos.</w:t>
      </w:r>
    </w:p>
    <w:p w14:paraId="1B14FD36" w14:textId="77777777" w:rsidR="00EE4E57" w:rsidRDefault="00E362F6">
      <w:pPr>
        <w:numPr>
          <w:ilvl w:val="0"/>
          <w:numId w:val="13"/>
        </w:numPr>
        <w:spacing w:after="0" w:line="240" w:lineRule="auto"/>
        <w:jc w:val="both"/>
      </w:pPr>
      <w:r>
        <w:rPr>
          <w:rFonts w:ascii="Arial" w:eastAsia="Arial" w:hAnsi="Arial" w:cs="Arial"/>
          <w:sz w:val="24"/>
          <w:szCs w:val="24"/>
        </w:rPr>
        <w:t>Derechos para la defensa frente a actos de acoso y abuso.</w:t>
      </w:r>
    </w:p>
    <w:p w14:paraId="0F42C135" w14:textId="77777777" w:rsidR="00EE4E57" w:rsidRDefault="00E362F6">
      <w:pPr>
        <w:numPr>
          <w:ilvl w:val="0"/>
          <w:numId w:val="13"/>
        </w:numPr>
        <w:spacing w:after="0" w:line="240" w:lineRule="auto"/>
        <w:jc w:val="both"/>
      </w:pPr>
      <w:r>
        <w:rPr>
          <w:rFonts w:ascii="Arial" w:eastAsia="Arial" w:hAnsi="Arial" w:cs="Arial"/>
          <w:sz w:val="24"/>
          <w:szCs w:val="24"/>
        </w:rPr>
        <w:t>Derecho a la jornada laboral, los salarios, los períodos de descanso y días feriados.</w:t>
      </w:r>
    </w:p>
    <w:p w14:paraId="0EFAD7C3" w14:textId="77777777" w:rsidR="00EE4E57" w:rsidRDefault="00E362F6">
      <w:pPr>
        <w:numPr>
          <w:ilvl w:val="0"/>
          <w:numId w:val="13"/>
        </w:numPr>
        <w:spacing w:after="0" w:line="240" w:lineRule="auto"/>
        <w:jc w:val="both"/>
      </w:pPr>
      <w:r>
        <w:rPr>
          <w:rFonts w:ascii="Arial" w:eastAsia="Arial" w:hAnsi="Arial" w:cs="Arial"/>
          <w:sz w:val="24"/>
          <w:szCs w:val="24"/>
        </w:rPr>
        <w:t>Derecho frente a la terminación del empleo, las quejas y la seguridad y salud ocupacional.</w:t>
      </w:r>
    </w:p>
    <w:p w14:paraId="48340E95"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 xml:space="preserve">De cara al presente proyecto de ley resulta importante destacar que la Recomendación 201 propone un sistema de inspección de los domicilios con el fin </w:t>
      </w:r>
      <w:r>
        <w:rPr>
          <w:rFonts w:ascii="Arial" w:eastAsia="Arial" w:hAnsi="Arial" w:cs="Arial"/>
          <w:sz w:val="24"/>
          <w:szCs w:val="24"/>
        </w:rPr>
        <w:lastRenderedPageBreak/>
        <w:t>de verificar las condiciones de trabajo, junto a un sistema de seguimiento de los accidentes laborales con el fin de prevenir riesgos.</w:t>
      </w:r>
    </w:p>
    <w:p w14:paraId="1020538E" w14:textId="77777777" w:rsidR="00EE4E57" w:rsidRDefault="00E362F6">
      <w:pPr>
        <w:spacing w:before="240" w:after="0" w:line="240" w:lineRule="auto"/>
        <w:jc w:val="both"/>
        <w:rPr>
          <w:rFonts w:ascii="Arial" w:eastAsia="Arial" w:hAnsi="Arial" w:cs="Arial"/>
          <w:b/>
          <w:sz w:val="24"/>
          <w:szCs w:val="24"/>
          <w:highlight w:val="green"/>
        </w:rPr>
      </w:pPr>
      <w:r>
        <w:rPr>
          <w:rFonts w:ascii="Arial" w:eastAsia="Arial" w:hAnsi="Arial" w:cs="Arial"/>
          <w:b/>
          <w:sz w:val="24"/>
          <w:szCs w:val="24"/>
          <w:highlight w:val="green"/>
        </w:rPr>
        <w:t xml:space="preserve"> </w:t>
      </w:r>
    </w:p>
    <w:p w14:paraId="433237DE" w14:textId="77777777" w:rsidR="00EE4E57" w:rsidRDefault="00E362F6">
      <w:pPr>
        <w:spacing w:after="0" w:line="240" w:lineRule="auto"/>
        <w:jc w:val="both"/>
        <w:rPr>
          <w:rFonts w:ascii="Arial" w:eastAsia="Arial" w:hAnsi="Arial" w:cs="Arial"/>
          <w:b/>
          <w:sz w:val="24"/>
          <w:szCs w:val="24"/>
        </w:rPr>
      </w:pPr>
      <w:r>
        <w:rPr>
          <w:rFonts w:ascii="Arial" w:eastAsia="Arial" w:hAnsi="Arial" w:cs="Arial"/>
          <w:b/>
          <w:sz w:val="24"/>
          <w:szCs w:val="24"/>
        </w:rPr>
        <w:t>7.1.2.</w:t>
      </w:r>
      <w:r>
        <w:rPr>
          <w:rFonts w:ascii="Times New Roman" w:eastAsia="Times New Roman" w:hAnsi="Times New Roman" w:cs="Times New Roman"/>
          <w:sz w:val="14"/>
          <w:szCs w:val="14"/>
        </w:rPr>
        <w:t xml:space="preserve">     </w:t>
      </w:r>
      <w:r>
        <w:rPr>
          <w:rFonts w:ascii="Arial" w:eastAsia="Arial" w:hAnsi="Arial" w:cs="Arial"/>
          <w:b/>
          <w:sz w:val="24"/>
          <w:szCs w:val="24"/>
        </w:rPr>
        <w:t>Marco jurídico nacional</w:t>
      </w:r>
    </w:p>
    <w:p w14:paraId="78960BD9" w14:textId="77777777" w:rsidR="00EE4E57" w:rsidRDefault="00E362F6">
      <w:pPr>
        <w:spacing w:before="240" w:after="0" w:line="240" w:lineRule="auto"/>
        <w:ind w:left="360"/>
        <w:jc w:val="both"/>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b/>
          <w:sz w:val="24"/>
          <w:szCs w:val="24"/>
        </w:rPr>
        <w:t xml:space="preserve">Ley 1413 de 2010 (Ley de Economía del Cuidado): </w:t>
      </w:r>
      <w:r>
        <w:rPr>
          <w:rFonts w:ascii="Arial" w:eastAsia="Arial" w:hAnsi="Arial" w:cs="Arial"/>
          <w:sz w:val="24"/>
          <w:szCs w:val="24"/>
        </w:rPr>
        <w:t>A través de esta norma se regula la inclusión de la economía del cuidado en el sistema de cuentas nacionales con el objetivo de medir su contribución al desarrollo económico y social de Colombia, constituyendo adicionalmente una herramienta clave para la formulación e implementación de políticas públicas.</w:t>
      </w:r>
    </w:p>
    <w:p w14:paraId="2F51799F" w14:textId="77777777" w:rsidR="00EE4E57" w:rsidRDefault="00E362F6">
      <w:pPr>
        <w:spacing w:before="240" w:after="0" w:line="240" w:lineRule="auto"/>
        <w:ind w:left="360"/>
        <w:jc w:val="both"/>
        <w:rPr>
          <w:rFonts w:ascii="Arial" w:eastAsia="Arial" w:hAnsi="Arial" w:cs="Arial"/>
          <w:sz w:val="24"/>
          <w:szCs w:val="24"/>
        </w:rPr>
      </w:pPr>
      <w:r>
        <w:rPr>
          <w:rFonts w:ascii="Arial" w:eastAsia="Arial" w:hAnsi="Arial" w:cs="Arial"/>
          <w:sz w:val="24"/>
          <w:szCs w:val="24"/>
        </w:rPr>
        <w:t xml:space="preserve">  Tal como lo establece la Fundación Hablemos de Trabajo Doméstico (s.f.), gracias a esta ley se obliga a medir el tiempo invertido por las mujeres en las tareas de cuidado remunerado, generando en el país conciencia en torno a que el hogar es una unidad económica productiva. </w:t>
      </w:r>
    </w:p>
    <w:p w14:paraId="63B390EA" w14:textId="77777777" w:rsidR="00EE4E57" w:rsidRDefault="00E362F6">
      <w:pPr>
        <w:spacing w:before="240" w:after="0" w:line="240" w:lineRule="auto"/>
        <w:ind w:left="360"/>
        <w:jc w:val="both"/>
        <w:rPr>
          <w:rFonts w:ascii="Arial" w:eastAsia="Arial" w:hAnsi="Arial" w:cs="Arial"/>
          <w:b/>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b/>
          <w:sz w:val="24"/>
          <w:szCs w:val="24"/>
        </w:rPr>
        <w:t xml:space="preserve">Ley 1595 de 2012: </w:t>
      </w:r>
      <w:r>
        <w:rPr>
          <w:rFonts w:ascii="Arial" w:eastAsia="Arial" w:hAnsi="Arial" w:cs="Arial"/>
          <w:sz w:val="24"/>
          <w:szCs w:val="24"/>
        </w:rPr>
        <w:t>A través de esta ley el Congreso de la República aprobó el Convenio 189 de la OIT relativo al trabajo decente para las trabajadoras y los trabajadores domésticos.</w:t>
      </w:r>
    </w:p>
    <w:p w14:paraId="7ACB5E23" w14:textId="77777777" w:rsidR="00EE4E57" w:rsidRDefault="00E362F6">
      <w:pPr>
        <w:spacing w:before="240" w:after="0" w:line="240" w:lineRule="auto"/>
        <w:ind w:left="360"/>
        <w:jc w:val="both"/>
        <w:rPr>
          <w:rFonts w:ascii="Arial" w:eastAsia="Arial" w:hAnsi="Arial" w:cs="Arial"/>
          <w:b/>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b/>
          <w:sz w:val="24"/>
          <w:szCs w:val="24"/>
        </w:rPr>
        <w:t xml:space="preserve">Decreto 721 de 2013: </w:t>
      </w:r>
      <w:r>
        <w:rPr>
          <w:rFonts w:ascii="Arial" w:eastAsia="Arial" w:hAnsi="Arial" w:cs="Arial"/>
          <w:sz w:val="24"/>
          <w:szCs w:val="24"/>
        </w:rPr>
        <w:t>Regula la afiliación, de las personas que laboran en el servicio doméstico, al Sistema de Compensación Familiar.</w:t>
      </w:r>
    </w:p>
    <w:p w14:paraId="66E74B97" w14:textId="77777777" w:rsidR="00EE4E57" w:rsidRDefault="00E362F6">
      <w:pPr>
        <w:spacing w:before="240" w:after="0" w:line="240" w:lineRule="auto"/>
        <w:ind w:left="360"/>
        <w:jc w:val="both"/>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b/>
          <w:sz w:val="24"/>
          <w:szCs w:val="24"/>
        </w:rPr>
        <w:t xml:space="preserve">Decreto 2616 de 2013: </w:t>
      </w:r>
      <w:r>
        <w:rPr>
          <w:rFonts w:ascii="Arial" w:eastAsia="Arial" w:hAnsi="Arial" w:cs="Arial"/>
          <w:sz w:val="24"/>
          <w:szCs w:val="24"/>
        </w:rPr>
        <w:t>Regula la cotización por días o semanas al Sistema General de Seguridad Social Integral para trabajadores dependientes que laboran por períodos inferiores a un mes, dentro de los cuales se encuentran las personas que trabajan en el servicio doméstico.</w:t>
      </w:r>
    </w:p>
    <w:p w14:paraId="524BC8D4" w14:textId="77777777" w:rsidR="00EE4E57" w:rsidRDefault="00E362F6">
      <w:pPr>
        <w:spacing w:before="240" w:after="0" w:line="240" w:lineRule="auto"/>
        <w:ind w:left="360"/>
        <w:jc w:val="both"/>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b/>
          <w:sz w:val="24"/>
          <w:szCs w:val="24"/>
        </w:rPr>
        <w:t xml:space="preserve">Ley 1788 de 2016: </w:t>
      </w:r>
      <w:r>
        <w:rPr>
          <w:rFonts w:ascii="Arial" w:eastAsia="Arial" w:hAnsi="Arial" w:cs="Arial"/>
          <w:sz w:val="24"/>
          <w:szCs w:val="24"/>
        </w:rPr>
        <w:t>A través de esta ley se garantiza el acceso, en condiciones de universalidad, a la prima de servicios por parte de las personas que laboran en el servicio doméstico.</w:t>
      </w:r>
    </w:p>
    <w:p w14:paraId="40645936" w14:textId="77777777" w:rsidR="00EE4E57" w:rsidRDefault="00E362F6">
      <w:pPr>
        <w:spacing w:before="240" w:after="240" w:line="240" w:lineRule="auto"/>
        <w:jc w:val="both"/>
        <w:rPr>
          <w:rFonts w:ascii="Arial" w:eastAsia="Arial" w:hAnsi="Arial" w:cs="Arial"/>
          <w:b/>
          <w:sz w:val="24"/>
          <w:szCs w:val="24"/>
        </w:rPr>
      </w:pPr>
      <w:r>
        <w:rPr>
          <w:rFonts w:ascii="Arial" w:eastAsia="Arial" w:hAnsi="Arial" w:cs="Arial"/>
          <w:b/>
          <w:sz w:val="24"/>
          <w:szCs w:val="24"/>
        </w:rPr>
        <w:t>7.1.3. Marco jurisprudencial en relación con el trabajo doméstico</w:t>
      </w:r>
    </w:p>
    <w:p w14:paraId="64BF518B" w14:textId="77777777" w:rsidR="00EE4E57" w:rsidRDefault="00E362F6">
      <w:pPr>
        <w:numPr>
          <w:ilvl w:val="0"/>
          <w:numId w:val="9"/>
        </w:numPr>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t xml:space="preserve">Sentencia T-237 de 2011: </w:t>
      </w:r>
      <w:r>
        <w:rPr>
          <w:rFonts w:ascii="Arial" w:eastAsia="Arial" w:hAnsi="Arial" w:cs="Arial"/>
          <w:sz w:val="24"/>
          <w:szCs w:val="24"/>
        </w:rPr>
        <w:t xml:space="preserve">Con base en la cual la Corte Constitucional enfatiza en la obligación, por parte de las y los empleadores, de afiliar a las personas que laboran en el servicio doméstico al Sistema de Seguridad Social. </w:t>
      </w:r>
      <w:r>
        <w:rPr>
          <w:rFonts w:ascii="Arial" w:eastAsia="Arial" w:hAnsi="Arial" w:cs="Arial"/>
          <w:color w:val="777777"/>
          <w:sz w:val="24"/>
          <w:szCs w:val="24"/>
        </w:rPr>
        <w:t xml:space="preserve"> </w:t>
      </w:r>
    </w:p>
    <w:p w14:paraId="1AA8350A" w14:textId="77777777" w:rsidR="00EE4E57" w:rsidRDefault="00E362F6">
      <w:pPr>
        <w:shd w:val="clear" w:color="auto" w:fill="FFFFFF"/>
        <w:spacing w:after="0" w:line="240" w:lineRule="auto"/>
        <w:ind w:left="720"/>
        <w:jc w:val="both"/>
        <w:rPr>
          <w:rFonts w:ascii="Arial" w:eastAsia="Arial" w:hAnsi="Arial" w:cs="Arial"/>
          <w:color w:val="777777"/>
          <w:sz w:val="24"/>
          <w:szCs w:val="24"/>
        </w:rPr>
      </w:pPr>
      <w:r>
        <w:rPr>
          <w:rFonts w:ascii="Arial" w:eastAsia="Arial" w:hAnsi="Arial" w:cs="Arial"/>
          <w:color w:val="777777"/>
          <w:sz w:val="24"/>
          <w:szCs w:val="24"/>
        </w:rPr>
        <w:t xml:space="preserve"> </w:t>
      </w:r>
    </w:p>
    <w:p w14:paraId="4207778E" w14:textId="77777777" w:rsidR="00EE4E57" w:rsidRDefault="00E362F6">
      <w:pPr>
        <w:numPr>
          <w:ilvl w:val="0"/>
          <w:numId w:val="9"/>
        </w:numPr>
        <w:shd w:val="clear" w:color="auto" w:fill="FFFFFF"/>
        <w:spacing w:after="0" w:line="240" w:lineRule="auto"/>
        <w:jc w:val="both"/>
        <w:rPr>
          <w:rFonts w:ascii="Arial" w:eastAsia="Arial" w:hAnsi="Arial" w:cs="Arial"/>
          <w:color w:val="777777"/>
          <w:sz w:val="24"/>
          <w:szCs w:val="24"/>
        </w:rPr>
      </w:pPr>
      <w:r>
        <w:rPr>
          <w:rFonts w:ascii="Arial" w:eastAsia="Arial" w:hAnsi="Arial" w:cs="Arial"/>
          <w:b/>
          <w:sz w:val="24"/>
          <w:szCs w:val="24"/>
        </w:rPr>
        <w:t>Sentencia C-871 de 2014:</w:t>
      </w:r>
      <w:r>
        <w:rPr>
          <w:rFonts w:ascii="Arial" w:eastAsia="Arial" w:hAnsi="Arial" w:cs="Arial"/>
          <w:sz w:val="24"/>
          <w:szCs w:val="24"/>
        </w:rPr>
        <w:t xml:space="preserve"> En virtud de la cual la Corte Constitucional exhortó al Congreso de la República y al Gobierno Nacional para que </w:t>
      </w:r>
      <w:r>
        <w:rPr>
          <w:rFonts w:ascii="Arial" w:eastAsia="Arial" w:hAnsi="Arial" w:cs="Arial"/>
          <w:sz w:val="24"/>
          <w:szCs w:val="24"/>
        </w:rPr>
        <w:lastRenderedPageBreak/>
        <w:t>adoptaran medidas en orden a implementar la universalidad del derecho prestacional al pago de la prima de servicios para las personas que laboran en el sector del trabajo doméstico.</w:t>
      </w:r>
    </w:p>
    <w:p w14:paraId="338261E5" w14:textId="77777777" w:rsidR="00EE4E57" w:rsidRDefault="00E362F6">
      <w:pPr>
        <w:shd w:val="clear" w:color="auto" w:fill="FFFFFF"/>
        <w:spacing w:after="0" w:line="240" w:lineRule="auto"/>
        <w:ind w:left="720"/>
        <w:jc w:val="both"/>
        <w:rPr>
          <w:rFonts w:ascii="Arial" w:eastAsia="Arial" w:hAnsi="Arial" w:cs="Arial"/>
          <w:b/>
          <w:sz w:val="24"/>
          <w:szCs w:val="24"/>
        </w:rPr>
      </w:pPr>
      <w:r>
        <w:rPr>
          <w:rFonts w:ascii="Arial" w:eastAsia="Arial" w:hAnsi="Arial" w:cs="Arial"/>
          <w:b/>
          <w:sz w:val="24"/>
          <w:szCs w:val="24"/>
        </w:rPr>
        <w:t xml:space="preserve"> </w:t>
      </w:r>
    </w:p>
    <w:p w14:paraId="2BF269D5" w14:textId="77777777" w:rsidR="00EE4E57" w:rsidRDefault="00E362F6">
      <w:pPr>
        <w:shd w:val="clear" w:color="auto" w:fill="FFFFFF"/>
        <w:spacing w:after="0" w:line="240" w:lineRule="auto"/>
        <w:ind w:left="720"/>
        <w:jc w:val="both"/>
        <w:rPr>
          <w:rFonts w:ascii="Arial" w:eastAsia="Arial" w:hAnsi="Arial" w:cs="Arial"/>
          <w:sz w:val="24"/>
          <w:szCs w:val="24"/>
        </w:rPr>
      </w:pPr>
      <w:r>
        <w:rPr>
          <w:rFonts w:ascii="Arial" w:eastAsia="Arial" w:hAnsi="Arial" w:cs="Arial"/>
          <w:sz w:val="24"/>
          <w:szCs w:val="24"/>
        </w:rPr>
        <w:t>Adicionalmente señaló la pertenencia del Convenio 189 OIT, al bloque de Constitucionalidad colombiano, así:</w:t>
      </w:r>
    </w:p>
    <w:p w14:paraId="0DD2C97A" w14:textId="77777777" w:rsidR="00EE4E57" w:rsidRDefault="00E362F6">
      <w:pPr>
        <w:shd w:val="clear" w:color="auto" w:fill="FFFFFF"/>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6A881087" w14:textId="77777777" w:rsidR="00EE4E57" w:rsidRDefault="00E362F6">
      <w:pPr>
        <w:shd w:val="clear" w:color="auto" w:fill="FFFFFF"/>
        <w:spacing w:after="0" w:line="240" w:lineRule="auto"/>
        <w:ind w:left="1420"/>
        <w:jc w:val="both"/>
        <w:rPr>
          <w:rFonts w:ascii="Arial" w:eastAsia="Arial" w:hAnsi="Arial" w:cs="Arial"/>
          <w:i/>
          <w:sz w:val="24"/>
          <w:szCs w:val="24"/>
        </w:rPr>
      </w:pPr>
      <w:r>
        <w:rPr>
          <w:rFonts w:ascii="Arial" w:eastAsia="Arial" w:hAnsi="Arial" w:cs="Arial"/>
          <w:i/>
          <w:sz w:val="24"/>
          <w:szCs w:val="24"/>
        </w:rPr>
        <w:t>“Recientemente, Colombia ratificó y aprobó el Convenio 189 de la OIT (Convenio sobre las trabajadoras y los trabajadores domésticos), en cuyo preámbulo se destaca el valor económico y social del trabajo doméstico, y cuyas normas prevén obligaciones concretas que constituyen principalmente un énfasis en los compromisos ya adquiridos por el Estado desde los artículos 13, 25 y 53 de la Constitución Política. En la sentencia C-616 de 2013, la Corte Constitucional se pronunció sobre la conformidad del tratado y su ley aprobatoria con la Constitución Política, indicando que, además de haber sido incorporado al derecho interno por la Ley 1595 de 2012, el Convenio 189 de 2011 hace parte del bloque de constitucionalidad, por tratarse de un instrumento de derechos humanos.”</w:t>
      </w:r>
    </w:p>
    <w:p w14:paraId="00EF08A1" w14:textId="77777777" w:rsidR="00EE4E57" w:rsidRDefault="00E362F6">
      <w:pPr>
        <w:shd w:val="clear" w:color="auto" w:fill="FFFFFF"/>
        <w:spacing w:after="0" w:line="240" w:lineRule="auto"/>
        <w:jc w:val="both"/>
        <w:rPr>
          <w:rFonts w:ascii="Arial" w:eastAsia="Arial" w:hAnsi="Arial" w:cs="Arial"/>
          <w:color w:val="777777"/>
          <w:sz w:val="24"/>
          <w:szCs w:val="24"/>
        </w:rPr>
      </w:pPr>
      <w:r>
        <w:rPr>
          <w:rFonts w:ascii="Arial" w:eastAsia="Arial" w:hAnsi="Arial" w:cs="Arial"/>
          <w:color w:val="777777"/>
          <w:sz w:val="24"/>
          <w:szCs w:val="24"/>
        </w:rPr>
        <w:t xml:space="preserve"> </w:t>
      </w:r>
    </w:p>
    <w:p w14:paraId="6D2AA615" w14:textId="77777777" w:rsidR="00EE4E57" w:rsidRDefault="00E362F6">
      <w:pPr>
        <w:shd w:val="clear" w:color="auto" w:fill="FFFFFF"/>
        <w:spacing w:after="0" w:line="240" w:lineRule="auto"/>
        <w:ind w:left="1080" w:hanging="360"/>
        <w:jc w:val="both"/>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b/>
          <w:sz w:val="24"/>
          <w:szCs w:val="24"/>
        </w:rPr>
        <w:t xml:space="preserve">Sentencia T- 185 de 2016: </w:t>
      </w:r>
      <w:r>
        <w:rPr>
          <w:rFonts w:ascii="Arial" w:eastAsia="Arial" w:hAnsi="Arial" w:cs="Arial"/>
          <w:sz w:val="24"/>
          <w:szCs w:val="24"/>
        </w:rPr>
        <w:t>Con base en la cual la Corte Constitucional estableció que las empleadas domésticas son sujetos de especial protección constitucional, así:</w:t>
      </w:r>
    </w:p>
    <w:p w14:paraId="18326A2B" w14:textId="77777777" w:rsidR="00EE4E57" w:rsidRDefault="00E362F6">
      <w:pPr>
        <w:shd w:val="clear" w:color="auto" w:fill="FFFFFF"/>
        <w:spacing w:after="0" w:line="240" w:lineRule="auto"/>
        <w:ind w:left="720"/>
        <w:jc w:val="both"/>
        <w:rPr>
          <w:rFonts w:ascii="Arial" w:eastAsia="Arial" w:hAnsi="Arial" w:cs="Arial"/>
          <w:b/>
          <w:sz w:val="24"/>
          <w:szCs w:val="24"/>
        </w:rPr>
      </w:pPr>
      <w:r>
        <w:rPr>
          <w:rFonts w:ascii="Arial" w:eastAsia="Arial" w:hAnsi="Arial" w:cs="Arial"/>
          <w:b/>
          <w:sz w:val="24"/>
          <w:szCs w:val="24"/>
        </w:rPr>
        <w:t xml:space="preserve"> </w:t>
      </w:r>
    </w:p>
    <w:p w14:paraId="611FC045" w14:textId="77777777" w:rsidR="00EE4E57" w:rsidRDefault="00E362F6">
      <w:pPr>
        <w:shd w:val="clear" w:color="auto" w:fill="FFFFFF"/>
        <w:spacing w:after="0" w:line="240" w:lineRule="auto"/>
        <w:ind w:left="1420"/>
        <w:jc w:val="both"/>
        <w:rPr>
          <w:rFonts w:ascii="Arial" w:eastAsia="Arial" w:hAnsi="Arial" w:cs="Arial"/>
          <w:i/>
          <w:sz w:val="24"/>
          <w:szCs w:val="24"/>
        </w:rPr>
      </w:pPr>
      <w:r>
        <w:rPr>
          <w:rFonts w:ascii="Arial" w:eastAsia="Arial" w:hAnsi="Arial" w:cs="Arial"/>
          <w:b/>
          <w:i/>
          <w:sz w:val="24"/>
          <w:szCs w:val="24"/>
        </w:rPr>
        <w:t>“</w:t>
      </w:r>
      <w:r>
        <w:rPr>
          <w:rFonts w:ascii="Arial" w:eastAsia="Arial" w:hAnsi="Arial" w:cs="Arial"/>
          <w:i/>
          <w:sz w:val="24"/>
          <w:szCs w:val="24"/>
        </w:rPr>
        <w:t xml:space="preserve">25. La Corte ha considerado que las empleadas del servicio doméstico son </w:t>
      </w:r>
      <w:r>
        <w:rPr>
          <w:rFonts w:ascii="Arial" w:eastAsia="Arial" w:hAnsi="Arial" w:cs="Arial"/>
          <w:b/>
          <w:i/>
          <w:sz w:val="24"/>
          <w:szCs w:val="24"/>
        </w:rPr>
        <w:t>un grupo vulnerable que requiere de una especial protección constitucional</w:t>
      </w:r>
      <w:r>
        <w:rPr>
          <w:rFonts w:ascii="Arial" w:eastAsia="Arial" w:hAnsi="Arial" w:cs="Arial"/>
          <w:i/>
          <w:sz w:val="24"/>
          <w:szCs w:val="24"/>
        </w:rPr>
        <w:t>. En atención a que en el presente caso la accionante es una persona que se desempeñó como empleada doméstica, la Sala profundizará en las características de este grupo puesto que la procedencia de la tutela se cimienta en la comprensión e identificación de este grupo de personas tradicionalmente discriminadas en razón de las labores que desarrollan…”</w:t>
      </w:r>
    </w:p>
    <w:p w14:paraId="1A20104E" w14:textId="77777777" w:rsidR="00EE4E57" w:rsidRDefault="00E362F6">
      <w:pPr>
        <w:numPr>
          <w:ilvl w:val="0"/>
          <w:numId w:val="14"/>
        </w:numPr>
        <w:spacing w:before="240" w:after="0" w:line="240" w:lineRule="auto"/>
        <w:jc w:val="both"/>
        <w:rPr>
          <w:rFonts w:ascii="Arial" w:eastAsia="Arial" w:hAnsi="Arial" w:cs="Arial"/>
          <w:sz w:val="24"/>
          <w:szCs w:val="24"/>
        </w:rPr>
      </w:pPr>
      <w:r>
        <w:rPr>
          <w:rFonts w:ascii="Arial" w:eastAsia="Arial" w:hAnsi="Arial" w:cs="Arial"/>
          <w:b/>
          <w:sz w:val="24"/>
          <w:szCs w:val="24"/>
        </w:rPr>
        <w:t xml:space="preserve">Sentencia C-001 de 2018: </w:t>
      </w:r>
      <w:r>
        <w:rPr>
          <w:rFonts w:ascii="Arial" w:eastAsia="Arial" w:hAnsi="Arial" w:cs="Arial"/>
          <w:sz w:val="24"/>
          <w:szCs w:val="24"/>
        </w:rPr>
        <w:t>Tal como lo enfatiza la Fundación Hablemos de Trabajo Doméstico (s.f.), en virtud de este fallo la Corte Constitucional declaró</w:t>
      </w:r>
      <w:hyperlink r:id="rId10">
        <w:r>
          <w:rPr>
            <w:rFonts w:ascii="Arial" w:eastAsia="Arial" w:hAnsi="Arial" w:cs="Arial"/>
            <w:sz w:val="24"/>
            <w:szCs w:val="24"/>
          </w:rPr>
          <w:t xml:space="preserve"> inexequible la expresión "sirvientes"</w:t>
        </w:r>
      </w:hyperlink>
      <w:r>
        <w:rPr>
          <w:rFonts w:ascii="Arial" w:eastAsia="Arial" w:hAnsi="Arial" w:cs="Arial"/>
          <w:sz w:val="24"/>
          <w:szCs w:val="24"/>
        </w:rPr>
        <w:t xml:space="preserve"> que se encontraba en el artículo 2267 del Código Civil, considerando que en el contexto actual esa expresión tiene un significado que resulta discriminatorio, degradante, y atenta contra la dignidad humana.</w:t>
      </w:r>
    </w:p>
    <w:p w14:paraId="5B1E2FC4" w14:textId="77777777" w:rsidR="00EE4E57" w:rsidRDefault="00EE4E57">
      <w:pPr>
        <w:numPr>
          <w:ilvl w:val="0"/>
          <w:numId w:val="14"/>
        </w:numPr>
        <w:spacing w:after="0" w:line="240" w:lineRule="auto"/>
        <w:jc w:val="both"/>
        <w:rPr>
          <w:rFonts w:ascii="Arial" w:eastAsia="Arial" w:hAnsi="Arial" w:cs="Arial"/>
          <w:sz w:val="24"/>
          <w:szCs w:val="24"/>
        </w:rPr>
      </w:pPr>
    </w:p>
    <w:p w14:paraId="301B4B38" w14:textId="77777777" w:rsidR="00EE4E57" w:rsidRDefault="00E362F6">
      <w:pPr>
        <w:numPr>
          <w:ilvl w:val="0"/>
          <w:numId w:val="14"/>
        </w:numPr>
        <w:shd w:val="clear" w:color="auto" w:fill="FFFFFF"/>
        <w:spacing w:after="0" w:line="240" w:lineRule="auto"/>
        <w:jc w:val="both"/>
        <w:rPr>
          <w:rFonts w:ascii="Arial" w:eastAsia="Arial" w:hAnsi="Arial" w:cs="Arial"/>
          <w:sz w:val="24"/>
          <w:szCs w:val="24"/>
        </w:rPr>
      </w:pPr>
      <w:r>
        <w:rPr>
          <w:rFonts w:ascii="Arial" w:eastAsia="Arial" w:hAnsi="Arial" w:cs="Arial"/>
          <w:b/>
          <w:sz w:val="24"/>
          <w:szCs w:val="24"/>
        </w:rPr>
        <w:lastRenderedPageBreak/>
        <w:t xml:space="preserve">Sentencia C-028 de 2019: </w:t>
      </w:r>
      <w:r>
        <w:rPr>
          <w:rFonts w:ascii="Arial" w:eastAsia="Arial" w:hAnsi="Arial" w:cs="Arial"/>
          <w:sz w:val="24"/>
          <w:szCs w:val="24"/>
        </w:rPr>
        <w:t>En virtud de la cual la Corte Constitucional declaró inexequible el numeral 2 del artículo 77 del Decreto Ley 2663 de 1950 que establecía que en el contrato de trabajo en el servicio doméstico se presumían, como período de prueba, los primeros quince (15) días de servicio. El fallo puntualizó que el periodo de prueba en el sector del trabajo doméstico solo es posible si consta por escrito, y su duración puede ser de un día y máximo de dos meses.</w:t>
      </w:r>
    </w:p>
    <w:p w14:paraId="22217518" w14:textId="77777777" w:rsidR="00EE4E57" w:rsidRDefault="00E362F6">
      <w:pPr>
        <w:shd w:val="clear" w:color="auto" w:fill="FFFFFF"/>
        <w:spacing w:after="0" w:line="240" w:lineRule="auto"/>
        <w:jc w:val="both"/>
        <w:rPr>
          <w:rFonts w:ascii="Arial" w:eastAsia="Arial" w:hAnsi="Arial" w:cs="Arial"/>
          <w:color w:val="777777"/>
          <w:sz w:val="24"/>
          <w:szCs w:val="24"/>
        </w:rPr>
      </w:pPr>
      <w:r>
        <w:rPr>
          <w:rFonts w:ascii="Arial" w:eastAsia="Arial" w:hAnsi="Arial" w:cs="Arial"/>
          <w:color w:val="777777"/>
          <w:sz w:val="24"/>
          <w:szCs w:val="24"/>
        </w:rPr>
        <w:t xml:space="preserve"> </w:t>
      </w:r>
    </w:p>
    <w:p w14:paraId="7895D3B6" w14:textId="77777777" w:rsidR="00EE4E57" w:rsidRDefault="00E362F6">
      <w:pPr>
        <w:shd w:val="clear" w:color="auto" w:fill="FFFFFF"/>
        <w:spacing w:after="0" w:line="240" w:lineRule="auto"/>
        <w:jc w:val="both"/>
        <w:rPr>
          <w:rFonts w:ascii="Arial" w:eastAsia="Arial" w:hAnsi="Arial" w:cs="Arial"/>
          <w:b/>
          <w:sz w:val="24"/>
          <w:szCs w:val="24"/>
        </w:rPr>
      </w:pPr>
      <w:r>
        <w:rPr>
          <w:rFonts w:ascii="Arial" w:eastAsia="Arial" w:hAnsi="Arial" w:cs="Arial"/>
          <w:b/>
          <w:sz w:val="24"/>
          <w:szCs w:val="24"/>
        </w:rPr>
        <w:t xml:space="preserve">7.2. </w:t>
      </w:r>
      <w:r>
        <w:rPr>
          <w:rFonts w:ascii="Times New Roman" w:eastAsia="Times New Roman" w:hAnsi="Times New Roman" w:cs="Times New Roman"/>
          <w:sz w:val="14"/>
          <w:szCs w:val="14"/>
        </w:rPr>
        <w:t xml:space="preserve"> </w:t>
      </w:r>
      <w:r>
        <w:rPr>
          <w:rFonts w:ascii="Arial" w:eastAsia="Arial" w:hAnsi="Arial" w:cs="Arial"/>
          <w:b/>
          <w:sz w:val="24"/>
          <w:szCs w:val="24"/>
        </w:rPr>
        <w:t>Marco jurídico en relación con la inspección laboral</w:t>
      </w:r>
    </w:p>
    <w:p w14:paraId="26E7DD96" w14:textId="77777777" w:rsidR="00EE4E57" w:rsidRDefault="00E362F6">
      <w:pPr>
        <w:spacing w:before="240" w:after="0" w:line="240" w:lineRule="auto"/>
        <w:jc w:val="both"/>
        <w:rPr>
          <w:rFonts w:ascii="Arial" w:eastAsia="Arial" w:hAnsi="Arial" w:cs="Arial"/>
          <w:b/>
          <w:sz w:val="24"/>
          <w:szCs w:val="24"/>
        </w:rPr>
      </w:pPr>
      <w:r>
        <w:rPr>
          <w:rFonts w:ascii="Arial" w:eastAsia="Arial" w:hAnsi="Arial" w:cs="Arial"/>
          <w:b/>
          <w:sz w:val="24"/>
          <w:szCs w:val="24"/>
          <w:highlight w:val="white"/>
        </w:rPr>
        <w:t xml:space="preserve">7.2.1. </w:t>
      </w:r>
      <w:r>
        <w:rPr>
          <w:rFonts w:ascii="Arial" w:eastAsia="Arial" w:hAnsi="Arial" w:cs="Arial"/>
          <w:b/>
          <w:sz w:val="24"/>
          <w:szCs w:val="24"/>
        </w:rPr>
        <w:t>Marco jurídico internacional</w:t>
      </w:r>
    </w:p>
    <w:p w14:paraId="282C8FB2"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 xml:space="preserve"> </w:t>
      </w:r>
    </w:p>
    <w:p w14:paraId="50916F16" w14:textId="77777777" w:rsidR="00EE4E57" w:rsidRDefault="00E362F6">
      <w:pPr>
        <w:spacing w:after="0" w:line="240" w:lineRule="auto"/>
        <w:ind w:left="1080" w:hanging="360"/>
        <w:jc w:val="both"/>
        <w:rPr>
          <w:rFonts w:ascii="Arial" w:eastAsia="Arial" w:hAnsi="Arial" w:cs="Arial"/>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b/>
          <w:sz w:val="24"/>
          <w:szCs w:val="24"/>
        </w:rPr>
        <w:t xml:space="preserve">Convenio 81 de la OIT sobre la inspección del trabajo: </w:t>
      </w:r>
      <w:r>
        <w:rPr>
          <w:rFonts w:ascii="Arial" w:eastAsia="Arial" w:hAnsi="Arial" w:cs="Arial"/>
          <w:sz w:val="24"/>
          <w:szCs w:val="24"/>
        </w:rPr>
        <w:t>En virtud del cual se establece que:</w:t>
      </w:r>
    </w:p>
    <w:p w14:paraId="765F8D82" w14:textId="77777777" w:rsidR="00EE4E57" w:rsidRDefault="00E362F6">
      <w:pPr>
        <w:spacing w:after="0" w:line="240" w:lineRule="auto"/>
        <w:ind w:left="360"/>
        <w:jc w:val="both"/>
        <w:rPr>
          <w:rFonts w:ascii="Arial" w:eastAsia="Arial" w:hAnsi="Arial" w:cs="Arial"/>
          <w:i/>
          <w:sz w:val="24"/>
          <w:szCs w:val="24"/>
        </w:rPr>
      </w:pPr>
      <w:r>
        <w:rPr>
          <w:rFonts w:ascii="Arial" w:eastAsia="Arial" w:hAnsi="Arial" w:cs="Arial"/>
          <w:i/>
          <w:sz w:val="24"/>
          <w:szCs w:val="24"/>
        </w:rPr>
        <w:t xml:space="preserve"> </w:t>
      </w:r>
    </w:p>
    <w:p w14:paraId="4AC4B15B" w14:textId="77777777" w:rsidR="00EE4E57" w:rsidRDefault="00E362F6">
      <w:pPr>
        <w:pStyle w:val="Ttulo5"/>
        <w:keepNext w:val="0"/>
        <w:keepLines w:val="0"/>
        <w:shd w:val="clear" w:color="auto" w:fill="FFFFFF"/>
        <w:spacing w:line="240" w:lineRule="auto"/>
        <w:jc w:val="both"/>
        <w:rPr>
          <w:rFonts w:ascii="Arial" w:eastAsia="Arial" w:hAnsi="Arial" w:cs="Arial"/>
          <w:sz w:val="24"/>
          <w:szCs w:val="24"/>
        </w:rPr>
      </w:pPr>
      <w:bookmarkStart w:id="0" w:name="_heading=h.yvmxeexzd2or" w:colFirst="0" w:colLast="0"/>
      <w:bookmarkEnd w:id="0"/>
      <w:r>
        <w:rPr>
          <w:rFonts w:ascii="Arial" w:eastAsia="Arial" w:hAnsi="Arial" w:cs="Arial"/>
          <w:i/>
          <w:sz w:val="24"/>
          <w:szCs w:val="24"/>
        </w:rPr>
        <w:t xml:space="preserve">                                “Artículo 3</w:t>
      </w:r>
    </w:p>
    <w:p w14:paraId="76D4D715" w14:textId="77777777" w:rsidR="00EE4E57" w:rsidRDefault="00E362F6">
      <w:pPr>
        <w:pStyle w:val="Ttulo5"/>
        <w:keepNext w:val="0"/>
        <w:keepLines w:val="0"/>
        <w:shd w:val="clear" w:color="auto" w:fill="FFFFFF"/>
        <w:spacing w:after="0" w:line="240" w:lineRule="auto"/>
        <w:ind w:left="2920" w:hanging="360"/>
        <w:jc w:val="both"/>
        <w:rPr>
          <w:rFonts w:ascii="Arial" w:eastAsia="Arial" w:hAnsi="Arial" w:cs="Arial"/>
          <w:i/>
          <w:sz w:val="24"/>
          <w:szCs w:val="24"/>
        </w:rPr>
      </w:pPr>
      <w:bookmarkStart w:id="1" w:name="_heading=h.xlcab7hsb7as" w:colFirst="0" w:colLast="0"/>
      <w:bookmarkEnd w:id="1"/>
      <w:r>
        <w:rPr>
          <w:rFonts w:ascii="Arial" w:eastAsia="Arial" w:hAnsi="Arial" w:cs="Arial"/>
          <w:i/>
          <w:sz w:val="24"/>
          <w:szCs w:val="24"/>
        </w:rPr>
        <w:t>1.</w:t>
      </w:r>
      <w:r>
        <w:rPr>
          <w:rFonts w:ascii="Times New Roman" w:eastAsia="Times New Roman" w:hAnsi="Times New Roman" w:cs="Times New Roman"/>
          <w:b w:val="0"/>
          <w:sz w:val="14"/>
          <w:szCs w:val="14"/>
        </w:rPr>
        <w:t xml:space="preserve">    </w:t>
      </w:r>
      <w:r>
        <w:rPr>
          <w:rFonts w:ascii="Arial" w:eastAsia="Arial" w:hAnsi="Arial" w:cs="Arial"/>
          <w:i/>
          <w:sz w:val="24"/>
          <w:szCs w:val="24"/>
        </w:rPr>
        <w:t>El sistema de inspección estará encargado de:</w:t>
      </w:r>
    </w:p>
    <w:p w14:paraId="5E4C3777"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 xml:space="preserve"> </w:t>
      </w:r>
    </w:p>
    <w:p w14:paraId="2CF8AD5E" w14:textId="77777777" w:rsidR="00EE4E57" w:rsidRDefault="00E362F6">
      <w:pPr>
        <w:shd w:val="clear" w:color="auto" w:fill="FFFFFF"/>
        <w:spacing w:after="0" w:line="240" w:lineRule="auto"/>
        <w:ind w:left="2280"/>
        <w:jc w:val="both"/>
        <w:rPr>
          <w:rFonts w:ascii="Arial" w:eastAsia="Arial" w:hAnsi="Arial" w:cs="Arial"/>
          <w:i/>
          <w:sz w:val="24"/>
          <w:szCs w:val="24"/>
        </w:rPr>
      </w:pPr>
      <w:r>
        <w:rPr>
          <w:rFonts w:ascii="Arial" w:eastAsia="Arial" w:hAnsi="Arial" w:cs="Arial"/>
          <w:i/>
          <w:sz w:val="24"/>
          <w:szCs w:val="24"/>
        </w:rPr>
        <w:t>(a) velar por el cumplimiento de las disposiciones legales relativas a las condiciones de trabajo y a la protección de los trabajadores en el ejercicio de su profesión, tales como las disposiciones sobre horas de trabajo, salarios, seguridad, higiene y bienestar, empleo de menores y demás disposiciones afines, en la medida en que los inspectores del trabajo estén encargados de velar por el cumplimiento de dichas disposiciones;</w:t>
      </w:r>
    </w:p>
    <w:p w14:paraId="5B1FC085" w14:textId="77777777" w:rsidR="00EE4E57" w:rsidRDefault="00E362F6">
      <w:pPr>
        <w:shd w:val="clear" w:color="auto" w:fill="FFFFFF"/>
        <w:spacing w:after="0" w:line="240" w:lineRule="auto"/>
        <w:ind w:left="2280"/>
        <w:jc w:val="both"/>
        <w:rPr>
          <w:rFonts w:ascii="Arial" w:eastAsia="Arial" w:hAnsi="Arial" w:cs="Arial"/>
          <w:i/>
          <w:sz w:val="24"/>
          <w:szCs w:val="24"/>
        </w:rPr>
      </w:pPr>
      <w:r>
        <w:rPr>
          <w:rFonts w:ascii="Arial" w:eastAsia="Arial" w:hAnsi="Arial" w:cs="Arial"/>
          <w:i/>
          <w:sz w:val="24"/>
          <w:szCs w:val="24"/>
        </w:rPr>
        <w:t>(b) facilitar información técnica y asesorar a los empleadores y a los trabajadores sobre la manera más efectiva de cumplir las disposiciones legales;</w:t>
      </w:r>
    </w:p>
    <w:p w14:paraId="6C299232" w14:textId="77777777" w:rsidR="00EE4E57" w:rsidRDefault="00E362F6">
      <w:pPr>
        <w:shd w:val="clear" w:color="auto" w:fill="FFFFFF"/>
        <w:spacing w:after="0" w:line="240" w:lineRule="auto"/>
        <w:ind w:left="2280"/>
        <w:jc w:val="both"/>
        <w:rPr>
          <w:rFonts w:ascii="Arial" w:eastAsia="Arial" w:hAnsi="Arial" w:cs="Arial"/>
          <w:i/>
          <w:sz w:val="24"/>
          <w:szCs w:val="24"/>
        </w:rPr>
      </w:pPr>
      <w:r>
        <w:rPr>
          <w:rFonts w:ascii="Arial" w:eastAsia="Arial" w:hAnsi="Arial" w:cs="Arial"/>
          <w:i/>
          <w:sz w:val="24"/>
          <w:szCs w:val="24"/>
        </w:rPr>
        <w:t>(c) poner en conocimiento de la autoridad competente las deficiencias o los abusos que no estén específicamente cubiertos por las disposiciones legales existentes.</w:t>
      </w:r>
    </w:p>
    <w:p w14:paraId="11DA66E0" w14:textId="77777777" w:rsidR="00EE4E57" w:rsidRDefault="00E362F6">
      <w:pPr>
        <w:shd w:val="clear" w:color="auto" w:fill="FFFFFF"/>
        <w:spacing w:after="0" w:line="240" w:lineRule="auto"/>
        <w:ind w:left="2280"/>
        <w:jc w:val="both"/>
        <w:rPr>
          <w:rFonts w:ascii="Arial" w:eastAsia="Arial" w:hAnsi="Arial" w:cs="Arial"/>
          <w:i/>
          <w:sz w:val="24"/>
          <w:szCs w:val="24"/>
        </w:rPr>
      </w:pPr>
      <w:r>
        <w:rPr>
          <w:rFonts w:ascii="Arial" w:eastAsia="Arial" w:hAnsi="Arial" w:cs="Arial"/>
          <w:i/>
          <w:sz w:val="24"/>
          <w:szCs w:val="24"/>
        </w:rPr>
        <w:t xml:space="preserve"> </w:t>
      </w:r>
    </w:p>
    <w:p w14:paraId="02A969A2" w14:textId="77777777" w:rsidR="00EE4E57" w:rsidRDefault="00E362F6">
      <w:pPr>
        <w:shd w:val="clear" w:color="auto" w:fill="FFFFFF"/>
        <w:spacing w:after="0" w:line="240" w:lineRule="auto"/>
        <w:ind w:left="2620" w:hanging="360"/>
        <w:jc w:val="both"/>
        <w:rPr>
          <w:rFonts w:ascii="Arial" w:eastAsia="Arial" w:hAnsi="Arial" w:cs="Arial"/>
          <w:i/>
          <w:sz w:val="24"/>
          <w:szCs w:val="24"/>
        </w:rPr>
      </w:pPr>
      <w:r>
        <w:rPr>
          <w:rFonts w:ascii="Arial" w:eastAsia="Arial" w:hAnsi="Arial" w:cs="Arial"/>
          <w:i/>
          <w:sz w:val="24"/>
          <w:szCs w:val="24"/>
        </w:rPr>
        <w:t>2. Ninguna otra función que se encomiende a los inspectores del trabajo deberá entorpecer el cumplimiento efectivo de sus funciones principales o perjudicar, en manera alguna, la autoridad e imparcialidad que los inspectores necesitan en sus relaciones con los empleadores y los trabajadores.</w:t>
      </w:r>
    </w:p>
    <w:p w14:paraId="38461F8E" w14:textId="77777777" w:rsidR="00EE4E57" w:rsidRDefault="00E362F6">
      <w:pPr>
        <w:shd w:val="clear" w:color="auto" w:fill="FFFFFF"/>
        <w:spacing w:before="240" w:after="0" w:line="240" w:lineRule="auto"/>
        <w:jc w:val="both"/>
        <w:rPr>
          <w:rFonts w:ascii="Arial" w:eastAsia="Arial" w:hAnsi="Arial" w:cs="Arial"/>
          <w:i/>
          <w:sz w:val="24"/>
          <w:szCs w:val="24"/>
        </w:rPr>
      </w:pPr>
      <w:r>
        <w:rPr>
          <w:rFonts w:ascii="Arial" w:eastAsia="Arial" w:hAnsi="Arial" w:cs="Arial"/>
          <w:i/>
          <w:sz w:val="24"/>
          <w:szCs w:val="24"/>
        </w:rPr>
        <w:lastRenderedPageBreak/>
        <w:t xml:space="preserve"> </w:t>
      </w:r>
    </w:p>
    <w:p w14:paraId="75354ACD" w14:textId="77777777" w:rsidR="00EE4E57" w:rsidRDefault="00E362F6">
      <w:pPr>
        <w:shd w:val="clear" w:color="auto" w:fill="FFFFFF"/>
        <w:spacing w:after="0" w:line="240" w:lineRule="auto"/>
        <w:ind w:left="2260"/>
        <w:jc w:val="both"/>
        <w:rPr>
          <w:rFonts w:ascii="Arial" w:eastAsia="Arial" w:hAnsi="Arial" w:cs="Arial"/>
          <w:i/>
          <w:sz w:val="24"/>
          <w:szCs w:val="24"/>
        </w:rPr>
      </w:pPr>
      <w:r>
        <w:rPr>
          <w:rFonts w:ascii="Arial" w:eastAsia="Arial" w:hAnsi="Arial" w:cs="Arial"/>
          <w:i/>
          <w:sz w:val="24"/>
          <w:szCs w:val="24"/>
        </w:rPr>
        <w:t>(…)</w:t>
      </w:r>
    </w:p>
    <w:p w14:paraId="18837E81" w14:textId="77777777" w:rsidR="00EE4E57" w:rsidRDefault="00E362F6">
      <w:pPr>
        <w:pStyle w:val="Ttulo5"/>
        <w:keepNext w:val="0"/>
        <w:keepLines w:val="0"/>
        <w:shd w:val="clear" w:color="auto" w:fill="FFFFFF"/>
        <w:spacing w:line="240" w:lineRule="auto"/>
        <w:ind w:left="360"/>
        <w:jc w:val="both"/>
        <w:rPr>
          <w:rFonts w:ascii="Arial" w:eastAsia="Arial" w:hAnsi="Arial" w:cs="Arial"/>
          <w:i/>
          <w:sz w:val="24"/>
          <w:szCs w:val="24"/>
        </w:rPr>
      </w:pPr>
      <w:bookmarkStart w:id="2" w:name="_heading=h.7mca6ixm022a" w:colFirst="0" w:colLast="0"/>
      <w:bookmarkEnd w:id="2"/>
      <w:r>
        <w:rPr>
          <w:rFonts w:ascii="Arial" w:eastAsia="Arial" w:hAnsi="Arial" w:cs="Arial"/>
          <w:i/>
          <w:sz w:val="24"/>
          <w:szCs w:val="24"/>
        </w:rPr>
        <w:t xml:space="preserve"> </w:t>
      </w:r>
    </w:p>
    <w:p w14:paraId="0798E13A" w14:textId="77777777" w:rsidR="00EE4E57" w:rsidRDefault="00E362F6">
      <w:pPr>
        <w:pStyle w:val="Ttulo5"/>
        <w:keepNext w:val="0"/>
        <w:keepLines w:val="0"/>
        <w:shd w:val="clear" w:color="auto" w:fill="FFFFFF"/>
        <w:spacing w:line="240" w:lineRule="auto"/>
        <w:jc w:val="both"/>
        <w:rPr>
          <w:rFonts w:ascii="Arial" w:eastAsia="Arial" w:hAnsi="Arial" w:cs="Arial"/>
          <w:i/>
          <w:sz w:val="24"/>
          <w:szCs w:val="24"/>
        </w:rPr>
      </w:pPr>
      <w:bookmarkStart w:id="3" w:name="_heading=h.52hlpq8ml6fz" w:colFirst="0" w:colLast="0"/>
      <w:bookmarkEnd w:id="3"/>
      <w:r>
        <w:rPr>
          <w:rFonts w:ascii="Arial" w:eastAsia="Arial" w:hAnsi="Arial" w:cs="Arial"/>
          <w:i/>
          <w:sz w:val="24"/>
          <w:szCs w:val="24"/>
        </w:rPr>
        <w:t xml:space="preserve">                                 Artículo 5</w:t>
      </w:r>
    </w:p>
    <w:p w14:paraId="0F0510B1" w14:textId="77777777" w:rsidR="00EE4E57" w:rsidRDefault="00E362F6">
      <w:pPr>
        <w:spacing w:before="240" w:after="0" w:line="240" w:lineRule="auto"/>
        <w:jc w:val="both"/>
        <w:rPr>
          <w:rFonts w:ascii="Arial" w:eastAsia="Arial" w:hAnsi="Arial" w:cs="Arial"/>
          <w:sz w:val="24"/>
          <w:szCs w:val="24"/>
        </w:rPr>
      </w:pPr>
      <w:r>
        <w:rPr>
          <w:rFonts w:ascii="Arial" w:eastAsia="Arial" w:hAnsi="Arial" w:cs="Arial"/>
          <w:sz w:val="24"/>
          <w:szCs w:val="24"/>
        </w:rPr>
        <w:t xml:space="preserve"> </w:t>
      </w:r>
    </w:p>
    <w:p w14:paraId="505E06A1" w14:textId="77777777" w:rsidR="00EE4E57" w:rsidRDefault="00E362F6">
      <w:pPr>
        <w:shd w:val="clear" w:color="auto" w:fill="FFFFFF"/>
        <w:spacing w:after="0" w:line="240" w:lineRule="auto"/>
        <w:ind w:left="2260"/>
        <w:jc w:val="both"/>
        <w:rPr>
          <w:rFonts w:ascii="Arial" w:eastAsia="Arial" w:hAnsi="Arial" w:cs="Arial"/>
          <w:i/>
          <w:sz w:val="24"/>
          <w:szCs w:val="24"/>
        </w:rPr>
      </w:pPr>
      <w:r>
        <w:rPr>
          <w:rFonts w:ascii="Arial" w:eastAsia="Arial" w:hAnsi="Arial" w:cs="Arial"/>
          <w:i/>
          <w:sz w:val="24"/>
          <w:szCs w:val="24"/>
        </w:rPr>
        <w:t>La autoridad competente deberá adoptar las medidas pertinentes para fomentar:</w:t>
      </w:r>
    </w:p>
    <w:p w14:paraId="42312E66" w14:textId="77777777" w:rsidR="00EE4E57" w:rsidRDefault="00E362F6">
      <w:pPr>
        <w:shd w:val="clear" w:color="auto" w:fill="FFFFFF"/>
        <w:spacing w:after="0" w:line="240" w:lineRule="auto"/>
        <w:ind w:left="360"/>
        <w:jc w:val="both"/>
        <w:rPr>
          <w:rFonts w:ascii="Arial" w:eastAsia="Arial" w:hAnsi="Arial" w:cs="Arial"/>
          <w:i/>
          <w:sz w:val="24"/>
          <w:szCs w:val="24"/>
        </w:rPr>
      </w:pPr>
      <w:r>
        <w:rPr>
          <w:rFonts w:ascii="Arial" w:eastAsia="Arial" w:hAnsi="Arial" w:cs="Arial"/>
          <w:i/>
          <w:sz w:val="24"/>
          <w:szCs w:val="24"/>
        </w:rPr>
        <w:t xml:space="preserve"> </w:t>
      </w:r>
    </w:p>
    <w:p w14:paraId="73CDC5B6" w14:textId="77777777" w:rsidR="00EE4E57" w:rsidRDefault="00E362F6">
      <w:pPr>
        <w:shd w:val="clear" w:color="auto" w:fill="FFFFFF"/>
        <w:spacing w:after="0" w:line="240" w:lineRule="auto"/>
        <w:ind w:left="2260"/>
        <w:jc w:val="both"/>
        <w:rPr>
          <w:rFonts w:ascii="Arial" w:eastAsia="Arial" w:hAnsi="Arial" w:cs="Arial"/>
          <w:i/>
          <w:sz w:val="24"/>
          <w:szCs w:val="24"/>
        </w:rPr>
      </w:pPr>
      <w:r>
        <w:rPr>
          <w:rFonts w:ascii="Arial" w:eastAsia="Arial" w:hAnsi="Arial" w:cs="Arial"/>
          <w:i/>
          <w:sz w:val="24"/>
          <w:szCs w:val="24"/>
        </w:rPr>
        <w:t>(a) la cooperación efectiva de los servicios de inspección con otros servicios gubernamentales y con instituciones, públicas o privadas, que ejerzan actividades similares;</w:t>
      </w:r>
    </w:p>
    <w:p w14:paraId="3826BBF9" w14:textId="77777777" w:rsidR="00EE4E57" w:rsidRDefault="00E362F6">
      <w:pPr>
        <w:shd w:val="clear" w:color="auto" w:fill="FFFFFF"/>
        <w:spacing w:after="0" w:line="240" w:lineRule="auto"/>
        <w:ind w:left="2260"/>
        <w:jc w:val="both"/>
        <w:rPr>
          <w:rFonts w:ascii="Arial" w:eastAsia="Arial" w:hAnsi="Arial" w:cs="Arial"/>
          <w:i/>
          <w:sz w:val="24"/>
          <w:szCs w:val="24"/>
        </w:rPr>
      </w:pPr>
      <w:r>
        <w:rPr>
          <w:rFonts w:ascii="Arial" w:eastAsia="Arial" w:hAnsi="Arial" w:cs="Arial"/>
          <w:i/>
          <w:sz w:val="24"/>
          <w:szCs w:val="24"/>
        </w:rPr>
        <w:t>(b) la colaboración de los funcionarios de la inspección con los empleadores y trabajadores o sus organizaciones.”</w:t>
      </w:r>
    </w:p>
    <w:p w14:paraId="410605D1" w14:textId="77777777" w:rsidR="00EE4E57" w:rsidRDefault="00E362F6">
      <w:pPr>
        <w:shd w:val="clear" w:color="auto" w:fill="FFFFFF"/>
        <w:spacing w:after="0" w:line="240" w:lineRule="auto"/>
        <w:ind w:left="1560"/>
        <w:jc w:val="both"/>
        <w:rPr>
          <w:rFonts w:ascii="Arial" w:eastAsia="Arial" w:hAnsi="Arial" w:cs="Arial"/>
          <w:i/>
          <w:color w:val="333333"/>
          <w:sz w:val="24"/>
          <w:szCs w:val="24"/>
        </w:rPr>
      </w:pPr>
      <w:r>
        <w:rPr>
          <w:rFonts w:ascii="Arial" w:eastAsia="Arial" w:hAnsi="Arial" w:cs="Arial"/>
          <w:i/>
          <w:color w:val="333333"/>
          <w:sz w:val="24"/>
          <w:szCs w:val="24"/>
        </w:rPr>
        <w:t xml:space="preserve"> </w:t>
      </w:r>
    </w:p>
    <w:p w14:paraId="1F19EBE9" w14:textId="77777777" w:rsidR="00EE4E57" w:rsidRDefault="00E362F6">
      <w:pPr>
        <w:shd w:val="clear" w:color="auto" w:fill="FFFFFF"/>
        <w:spacing w:after="0" w:line="240" w:lineRule="auto"/>
        <w:ind w:left="1080" w:hanging="360"/>
        <w:jc w:val="both"/>
        <w:rPr>
          <w:rFonts w:ascii="Arial" w:eastAsia="Arial" w:hAnsi="Arial" w:cs="Arial"/>
          <w:b/>
          <w:sz w:val="24"/>
          <w:szCs w:val="24"/>
        </w:rPr>
      </w:pPr>
      <w:r>
        <w:rPr>
          <w:rFonts w:ascii="Arial" w:eastAsia="Arial" w:hAnsi="Arial" w:cs="Arial"/>
          <w:sz w:val="24"/>
          <w:szCs w:val="24"/>
        </w:rPr>
        <w:t>-</w:t>
      </w:r>
      <w:r>
        <w:rPr>
          <w:rFonts w:ascii="Times New Roman" w:eastAsia="Times New Roman" w:hAnsi="Times New Roman" w:cs="Times New Roman"/>
          <w:sz w:val="14"/>
          <w:szCs w:val="14"/>
        </w:rPr>
        <w:t xml:space="preserve">      </w:t>
      </w:r>
      <w:r>
        <w:rPr>
          <w:rFonts w:ascii="Arial" w:eastAsia="Arial" w:hAnsi="Arial" w:cs="Arial"/>
          <w:b/>
          <w:sz w:val="24"/>
          <w:szCs w:val="24"/>
        </w:rPr>
        <w:t xml:space="preserve">Recomendación 020 sobre la inspección del trabajo: </w:t>
      </w:r>
      <w:r>
        <w:rPr>
          <w:rFonts w:ascii="Arial" w:eastAsia="Arial" w:hAnsi="Arial" w:cs="Arial"/>
          <w:sz w:val="24"/>
          <w:szCs w:val="24"/>
        </w:rPr>
        <w:t xml:space="preserve">Con base en la cual se prescribe que: </w:t>
      </w:r>
      <w:r>
        <w:rPr>
          <w:rFonts w:ascii="Arial" w:eastAsia="Arial" w:hAnsi="Arial" w:cs="Arial"/>
          <w:b/>
          <w:sz w:val="24"/>
          <w:szCs w:val="24"/>
        </w:rPr>
        <w:t xml:space="preserve"> </w:t>
      </w:r>
    </w:p>
    <w:p w14:paraId="407BF9F9" w14:textId="77777777" w:rsidR="00EE4E57" w:rsidRDefault="00E362F6">
      <w:pPr>
        <w:shd w:val="clear" w:color="auto" w:fill="FFFFFF"/>
        <w:spacing w:after="0" w:line="240" w:lineRule="auto"/>
        <w:ind w:left="720"/>
        <w:jc w:val="both"/>
        <w:rPr>
          <w:rFonts w:ascii="Arial" w:eastAsia="Arial" w:hAnsi="Arial" w:cs="Arial"/>
          <w:sz w:val="24"/>
          <w:szCs w:val="24"/>
        </w:rPr>
      </w:pPr>
      <w:r>
        <w:rPr>
          <w:rFonts w:ascii="Arial" w:eastAsia="Arial" w:hAnsi="Arial" w:cs="Arial"/>
          <w:sz w:val="24"/>
          <w:szCs w:val="24"/>
        </w:rPr>
        <w:t xml:space="preserve"> </w:t>
      </w:r>
    </w:p>
    <w:p w14:paraId="6F31A55D" w14:textId="77777777" w:rsidR="00EE4E57" w:rsidRDefault="00E362F6">
      <w:pPr>
        <w:shd w:val="clear" w:color="auto" w:fill="FFFFFF"/>
        <w:spacing w:after="0" w:line="240" w:lineRule="auto"/>
        <w:ind w:left="1840"/>
        <w:jc w:val="both"/>
        <w:rPr>
          <w:rFonts w:ascii="Arial" w:eastAsia="Arial" w:hAnsi="Arial" w:cs="Arial"/>
          <w:i/>
          <w:sz w:val="24"/>
          <w:szCs w:val="24"/>
        </w:rPr>
      </w:pPr>
      <w:r>
        <w:rPr>
          <w:rFonts w:ascii="Arial" w:eastAsia="Arial" w:hAnsi="Arial" w:cs="Arial"/>
          <w:i/>
          <w:sz w:val="24"/>
          <w:szCs w:val="24"/>
        </w:rPr>
        <w:t>“3. Los inspectores, provistos de documentos que acrediten su personalidad, deberían estar facultados por la ley:</w:t>
      </w:r>
    </w:p>
    <w:p w14:paraId="5EA1CDCE" w14:textId="77777777" w:rsidR="00EE4E57" w:rsidRDefault="00E362F6">
      <w:pPr>
        <w:shd w:val="clear" w:color="auto" w:fill="FFFFFF"/>
        <w:spacing w:after="0" w:line="240" w:lineRule="auto"/>
        <w:ind w:left="1840"/>
        <w:jc w:val="both"/>
        <w:rPr>
          <w:rFonts w:ascii="Arial" w:eastAsia="Arial" w:hAnsi="Arial" w:cs="Arial"/>
          <w:i/>
          <w:sz w:val="24"/>
          <w:szCs w:val="24"/>
        </w:rPr>
      </w:pPr>
      <w:r>
        <w:rPr>
          <w:rFonts w:ascii="Arial" w:eastAsia="Arial" w:hAnsi="Arial" w:cs="Arial"/>
          <w:i/>
          <w:sz w:val="24"/>
          <w:szCs w:val="24"/>
        </w:rPr>
        <w:t xml:space="preserve"> </w:t>
      </w:r>
    </w:p>
    <w:p w14:paraId="00613CC5" w14:textId="77777777" w:rsidR="00EE4E57" w:rsidRDefault="00E362F6">
      <w:pPr>
        <w:shd w:val="clear" w:color="auto" w:fill="FFFFFF"/>
        <w:spacing w:after="0" w:line="240" w:lineRule="auto"/>
        <w:ind w:left="1840"/>
        <w:jc w:val="both"/>
        <w:rPr>
          <w:rFonts w:ascii="Arial" w:eastAsia="Arial" w:hAnsi="Arial" w:cs="Arial"/>
          <w:i/>
          <w:sz w:val="24"/>
          <w:szCs w:val="24"/>
        </w:rPr>
      </w:pPr>
      <w:r>
        <w:rPr>
          <w:rFonts w:ascii="Arial" w:eastAsia="Arial" w:hAnsi="Arial" w:cs="Arial"/>
          <w:i/>
          <w:sz w:val="24"/>
          <w:szCs w:val="24"/>
        </w:rPr>
        <w:t>(a) para visitar e inspeccionar, a cualquier hora del día y de la noche, los lugares en que puedan tener motivo racional para suponer que hay ocupadas personas que gozan de la protección legal, y para entrar de día en todos los lugares en que puedan tener motivo racional para suponer que son establecimientos sujetos a su vigilancia, y en sus dependencias, entendiéndose que, siempre que sea posible, antes de retirarse, los inspectores notificarán su visita al empleador o a uno de sus representantes;</w:t>
      </w:r>
    </w:p>
    <w:p w14:paraId="2D64F861" w14:textId="77777777" w:rsidR="00EE4E57" w:rsidRDefault="00E362F6">
      <w:pPr>
        <w:shd w:val="clear" w:color="auto" w:fill="FFFFFF"/>
        <w:spacing w:after="0" w:line="240" w:lineRule="auto"/>
        <w:ind w:left="1920"/>
        <w:jc w:val="both"/>
        <w:rPr>
          <w:rFonts w:ascii="Arial" w:eastAsia="Arial" w:hAnsi="Arial" w:cs="Arial"/>
          <w:i/>
          <w:sz w:val="24"/>
          <w:szCs w:val="24"/>
        </w:rPr>
      </w:pPr>
      <w:r>
        <w:rPr>
          <w:rFonts w:ascii="Arial" w:eastAsia="Arial" w:hAnsi="Arial" w:cs="Arial"/>
          <w:i/>
          <w:sz w:val="24"/>
          <w:szCs w:val="24"/>
        </w:rPr>
        <w:t xml:space="preserve"> </w:t>
      </w:r>
    </w:p>
    <w:p w14:paraId="15997E87" w14:textId="77777777" w:rsidR="00EE4E57" w:rsidRDefault="00E362F6">
      <w:pPr>
        <w:shd w:val="clear" w:color="auto" w:fill="FFFFFF"/>
        <w:spacing w:after="0" w:line="240" w:lineRule="auto"/>
        <w:ind w:left="1920"/>
        <w:jc w:val="both"/>
        <w:rPr>
          <w:rFonts w:ascii="Arial" w:eastAsia="Arial" w:hAnsi="Arial" w:cs="Arial"/>
          <w:i/>
          <w:sz w:val="24"/>
          <w:szCs w:val="24"/>
        </w:rPr>
      </w:pPr>
      <w:r>
        <w:rPr>
          <w:rFonts w:ascii="Arial" w:eastAsia="Arial" w:hAnsi="Arial" w:cs="Arial"/>
          <w:i/>
          <w:sz w:val="24"/>
          <w:szCs w:val="24"/>
        </w:rPr>
        <w:t>(b) para interrogar, sin testigos, al personal del establecimiento, y, con el fin de desempeñar su misión, a dirigirse, para obtener informes, a cualesquiera otras personas cuyo testimonio pudiera parecerles necesario, y a solicitar la presentación de cualquier registro o documento exigido por las leyes que reglamenten el trabajo.</w:t>
      </w:r>
    </w:p>
    <w:p w14:paraId="3C97C860" w14:textId="77777777" w:rsidR="00EE4E57" w:rsidRDefault="00E362F6">
      <w:pPr>
        <w:shd w:val="clear" w:color="auto" w:fill="FFFFFF"/>
        <w:spacing w:after="0" w:line="240" w:lineRule="auto"/>
        <w:ind w:left="1920"/>
        <w:jc w:val="both"/>
        <w:rPr>
          <w:rFonts w:ascii="Arial" w:eastAsia="Arial" w:hAnsi="Arial" w:cs="Arial"/>
          <w:i/>
          <w:sz w:val="24"/>
          <w:szCs w:val="24"/>
        </w:rPr>
      </w:pPr>
      <w:r>
        <w:rPr>
          <w:rFonts w:ascii="Arial" w:eastAsia="Arial" w:hAnsi="Arial" w:cs="Arial"/>
          <w:i/>
          <w:sz w:val="24"/>
          <w:szCs w:val="24"/>
        </w:rPr>
        <w:t xml:space="preserve"> </w:t>
      </w:r>
    </w:p>
    <w:p w14:paraId="25EEE1B8" w14:textId="77777777" w:rsidR="00EE4E57" w:rsidRDefault="00E362F6">
      <w:pPr>
        <w:shd w:val="clear" w:color="auto" w:fill="FFFFFF"/>
        <w:spacing w:after="0" w:line="240" w:lineRule="auto"/>
        <w:ind w:left="1920"/>
        <w:jc w:val="both"/>
        <w:rPr>
          <w:rFonts w:ascii="Arial" w:eastAsia="Arial" w:hAnsi="Arial" w:cs="Arial"/>
          <w:i/>
          <w:sz w:val="24"/>
          <w:szCs w:val="24"/>
        </w:rPr>
      </w:pPr>
      <w:r>
        <w:rPr>
          <w:rFonts w:ascii="Arial" w:eastAsia="Arial" w:hAnsi="Arial" w:cs="Arial"/>
          <w:i/>
          <w:sz w:val="24"/>
          <w:szCs w:val="24"/>
        </w:rPr>
        <w:t>(…)</w:t>
      </w:r>
    </w:p>
    <w:p w14:paraId="58561753" w14:textId="77777777" w:rsidR="00EE4E57" w:rsidRDefault="00E362F6">
      <w:pPr>
        <w:shd w:val="clear" w:color="auto" w:fill="FFFFFF"/>
        <w:spacing w:after="0" w:line="240" w:lineRule="auto"/>
        <w:ind w:left="1920"/>
        <w:jc w:val="both"/>
        <w:rPr>
          <w:rFonts w:ascii="Arial" w:eastAsia="Arial" w:hAnsi="Arial" w:cs="Arial"/>
          <w:i/>
          <w:sz w:val="24"/>
          <w:szCs w:val="24"/>
        </w:rPr>
      </w:pPr>
      <w:r>
        <w:rPr>
          <w:rFonts w:ascii="Arial" w:eastAsia="Arial" w:hAnsi="Arial" w:cs="Arial"/>
          <w:i/>
          <w:sz w:val="24"/>
          <w:szCs w:val="24"/>
        </w:rPr>
        <w:t xml:space="preserve"> </w:t>
      </w:r>
    </w:p>
    <w:p w14:paraId="79C9AFED" w14:textId="77777777" w:rsidR="00EE4E57" w:rsidRDefault="00E362F6">
      <w:pPr>
        <w:shd w:val="clear" w:color="auto" w:fill="FFFFFF"/>
        <w:spacing w:after="0" w:line="240" w:lineRule="auto"/>
        <w:ind w:left="1840"/>
        <w:jc w:val="both"/>
        <w:rPr>
          <w:rFonts w:ascii="Arial" w:eastAsia="Arial" w:hAnsi="Arial" w:cs="Arial"/>
          <w:i/>
          <w:color w:val="333333"/>
          <w:sz w:val="24"/>
          <w:szCs w:val="24"/>
        </w:rPr>
      </w:pPr>
      <w:r>
        <w:rPr>
          <w:rFonts w:ascii="Arial" w:eastAsia="Arial" w:hAnsi="Arial" w:cs="Arial"/>
          <w:i/>
          <w:sz w:val="24"/>
          <w:szCs w:val="24"/>
        </w:rPr>
        <w:lastRenderedPageBreak/>
        <w:t>6. En los casos en que fuere necesario tomar medidas inmediatas para que los locales y las instalaciones se conformen a las disposiciones de la legislación, los inspectores deberían poder formular requerimientos (o cuando este procedimiento no sea compatible con la organización administrativa o judicial del país, dirigirse a la autoridad competente para que formule dichos requerimientos) que lleven implícita la ejecución, dentro de un plazo determinado, de las modificaciones, en los locales o instalaciones, que sean necesarias para asegurar la aplicación exacta y precisa de la legislación sobre higiene y seguridad de los trabajadores. En los países donde los requerimientos de los inspectores tengan fuerza ejecutiva, su efecto no podrá ser suspendido sino mediante la interposición de un recurso ante las autoridades administrativas superiores o ante los tribunales; pero, en todo caso, las garantías concedidas a los empleadores contra cualquier arbitrariedad no deberían impedir en modo alguno la ejecución de las medidas prescritas con objeto de prevenir peligros inminentes que hayan sido debidamente comprobados</w:t>
      </w:r>
      <w:r>
        <w:rPr>
          <w:rFonts w:ascii="Arial" w:eastAsia="Arial" w:hAnsi="Arial" w:cs="Arial"/>
          <w:i/>
          <w:color w:val="333333"/>
          <w:sz w:val="24"/>
          <w:szCs w:val="24"/>
        </w:rPr>
        <w:t>.”</w:t>
      </w:r>
    </w:p>
    <w:p w14:paraId="496F2310" w14:textId="77777777" w:rsidR="00EE4E57" w:rsidRDefault="00EE4E57">
      <w:pPr>
        <w:shd w:val="clear" w:color="auto" w:fill="FFFFFF"/>
        <w:spacing w:after="0" w:line="240" w:lineRule="auto"/>
        <w:ind w:left="1840"/>
        <w:jc w:val="both"/>
        <w:rPr>
          <w:rFonts w:ascii="Arial" w:eastAsia="Arial" w:hAnsi="Arial" w:cs="Arial"/>
          <w:i/>
          <w:color w:val="333333"/>
          <w:sz w:val="24"/>
          <w:szCs w:val="24"/>
        </w:rPr>
      </w:pPr>
    </w:p>
    <w:p w14:paraId="47A10257" w14:textId="77777777" w:rsidR="00EE4E57" w:rsidRDefault="00E362F6">
      <w:pPr>
        <w:spacing w:after="0" w:line="240" w:lineRule="auto"/>
        <w:jc w:val="both"/>
        <w:rPr>
          <w:rFonts w:ascii="Arial" w:eastAsia="Arial" w:hAnsi="Arial" w:cs="Arial"/>
          <w:b/>
          <w:sz w:val="24"/>
          <w:szCs w:val="24"/>
        </w:rPr>
      </w:pPr>
      <w:r>
        <w:rPr>
          <w:rFonts w:ascii="Arial" w:eastAsia="Arial" w:hAnsi="Arial" w:cs="Arial"/>
          <w:b/>
          <w:sz w:val="24"/>
          <w:szCs w:val="24"/>
        </w:rPr>
        <w:t>7.2.2. Marco jurídico nacional</w:t>
      </w:r>
    </w:p>
    <w:p w14:paraId="06E3A22B" w14:textId="77777777" w:rsidR="00EE4E57" w:rsidRDefault="00E362F6">
      <w:pPr>
        <w:shd w:val="clear" w:color="auto" w:fill="FFFFFF"/>
        <w:spacing w:after="0" w:line="240" w:lineRule="auto"/>
        <w:jc w:val="both"/>
        <w:rPr>
          <w:rFonts w:ascii="Arial" w:eastAsia="Arial" w:hAnsi="Arial" w:cs="Arial"/>
        </w:rPr>
      </w:pPr>
      <w:r>
        <w:rPr>
          <w:rFonts w:ascii="Arial" w:eastAsia="Arial" w:hAnsi="Arial" w:cs="Arial"/>
        </w:rPr>
        <w:t xml:space="preserve"> </w:t>
      </w:r>
    </w:p>
    <w:p w14:paraId="65D107F0" w14:textId="77777777" w:rsidR="00EE4E57" w:rsidRDefault="00E362F6">
      <w:pPr>
        <w:shd w:val="clear" w:color="auto" w:fill="FFFFFF"/>
        <w:spacing w:after="0" w:line="240" w:lineRule="auto"/>
        <w:ind w:left="1080" w:hanging="360"/>
        <w:jc w:val="both"/>
        <w:rPr>
          <w:rFonts w:ascii="Arial" w:eastAsia="Arial" w:hAnsi="Arial" w:cs="Arial"/>
          <w:sz w:val="24"/>
          <w:szCs w:val="24"/>
        </w:rPr>
      </w:pPr>
      <w:r>
        <w:rPr>
          <w:rFonts w:ascii="Arial" w:eastAsia="Arial" w:hAnsi="Arial" w:cs="Arial"/>
        </w:rPr>
        <w:t>-</w:t>
      </w:r>
      <w:r>
        <w:rPr>
          <w:rFonts w:ascii="Times New Roman" w:eastAsia="Times New Roman" w:hAnsi="Times New Roman" w:cs="Times New Roman"/>
          <w:sz w:val="14"/>
          <w:szCs w:val="14"/>
        </w:rPr>
        <w:t xml:space="preserve">    </w:t>
      </w:r>
      <w:r>
        <w:rPr>
          <w:rFonts w:ascii="Arial" w:eastAsia="Arial" w:hAnsi="Arial" w:cs="Arial"/>
        </w:rPr>
        <w:t xml:space="preserve">Ley </w:t>
      </w:r>
      <w:r>
        <w:rPr>
          <w:rFonts w:ascii="Arial" w:eastAsia="Arial" w:hAnsi="Arial" w:cs="Arial"/>
          <w:b/>
          <w:sz w:val="24"/>
          <w:szCs w:val="24"/>
        </w:rPr>
        <w:t>1437 de 2011</w:t>
      </w:r>
      <w:r>
        <w:rPr>
          <w:rFonts w:ascii="Arial" w:eastAsia="Arial" w:hAnsi="Arial" w:cs="Arial"/>
          <w:sz w:val="24"/>
          <w:szCs w:val="24"/>
        </w:rPr>
        <w:t>: Con base en la cual se establece el procedimiento administrativo sancionatorio y se afirma que la competencia del inspector de trabajo se iniciará por petición de querellante o de oficio.</w:t>
      </w:r>
    </w:p>
    <w:p w14:paraId="1F2A647F" w14:textId="77777777" w:rsidR="00EE4E57" w:rsidRDefault="00E362F6">
      <w:pPr>
        <w:shd w:val="clear" w:color="auto" w:fill="FFFFFF"/>
        <w:spacing w:after="0" w:line="240" w:lineRule="auto"/>
        <w:ind w:left="1080" w:hanging="36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 xml:space="preserve"> Ley 1610 de 2013:</w:t>
      </w:r>
      <w:r>
        <w:rPr>
          <w:rFonts w:ascii="Arial" w:eastAsia="Arial" w:hAnsi="Arial" w:cs="Arial"/>
          <w:sz w:val="24"/>
          <w:szCs w:val="24"/>
        </w:rPr>
        <w:t xml:space="preserve"> En virtud de la cual se establecen las competencias generales de los inspectores de trabajo en todo el territorio nacional sobre asuntos de derecho del trabajo, y sus funciones principales dentro de las cuales se encuentra su papel como policía del trabajo con posibilidad de sancionar a responsables por la inobservancia o violación de normas laborales.</w:t>
      </w:r>
    </w:p>
    <w:p w14:paraId="385E1B9A" w14:textId="77777777" w:rsidR="00EE4E57" w:rsidRDefault="00E362F6">
      <w:pPr>
        <w:shd w:val="clear" w:color="auto" w:fill="FFFFFF"/>
        <w:spacing w:after="0" w:line="240" w:lineRule="auto"/>
        <w:ind w:left="1080" w:hanging="36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b/>
          <w:sz w:val="24"/>
          <w:szCs w:val="24"/>
        </w:rPr>
        <w:t>El artículo 486 del Código Sustantivo del Trabajo:</w:t>
      </w:r>
      <w:r>
        <w:rPr>
          <w:rFonts w:ascii="Arial" w:eastAsia="Arial" w:hAnsi="Arial" w:cs="Arial"/>
          <w:sz w:val="24"/>
          <w:szCs w:val="24"/>
        </w:rPr>
        <w:t xml:space="preserve"> En virtud del cual se establece que los funcionarios del Ministerio de Trabajo podrán hacer comparecer a sus respectivos despachos a los empleadores, para exigirles las informaciones pertinentes a su misión, la exhibición de libros, registros, planillas y demás documentos, la obtención de copias o extractos de los mismos. Así mismo, podrán entrar sin previo aviso, y en cualquier momento mediante su identificación en toda empresa con el mismo fin y ordenar las medidas preventivas que consideren necesarias, asesorándose de peritos, cuando lo crean conveniente, para impedir que se violen las disposiciones relativas a las condiciones de trabajo y a la protección de los trabajadores en el ejercicio de su profesión.</w:t>
      </w:r>
    </w:p>
    <w:p w14:paraId="0D55B705" w14:textId="77777777" w:rsidR="00EE4E57" w:rsidRDefault="00E362F6">
      <w:pPr>
        <w:shd w:val="clear" w:color="auto" w:fill="FFFFFF"/>
        <w:spacing w:after="0" w:line="240" w:lineRule="auto"/>
        <w:ind w:left="1080" w:hanging="360"/>
        <w:jc w:val="both"/>
        <w:rPr>
          <w:rFonts w:ascii="Arial" w:eastAsia="Arial" w:hAnsi="Arial" w:cs="Arial"/>
          <w:sz w:val="24"/>
          <w:szCs w:val="24"/>
        </w:rPr>
      </w:pPr>
      <w:r>
        <w:rPr>
          <w:rFonts w:ascii="Arial" w:eastAsia="Arial" w:hAnsi="Arial" w:cs="Arial"/>
          <w:sz w:val="24"/>
          <w:szCs w:val="24"/>
        </w:rPr>
        <w:lastRenderedPageBreak/>
        <w:t xml:space="preserve">- </w:t>
      </w:r>
      <w:r>
        <w:rPr>
          <w:rFonts w:ascii="Arial" w:eastAsia="Arial" w:hAnsi="Arial" w:cs="Arial"/>
          <w:sz w:val="26"/>
          <w:szCs w:val="26"/>
        </w:rPr>
        <w:t xml:space="preserve"> </w:t>
      </w:r>
      <w:r>
        <w:rPr>
          <w:rFonts w:ascii="Times New Roman" w:eastAsia="Times New Roman" w:hAnsi="Times New Roman" w:cs="Times New Roman"/>
          <w:sz w:val="16"/>
          <w:szCs w:val="16"/>
        </w:rPr>
        <w:t xml:space="preserve"> </w:t>
      </w:r>
      <w:r>
        <w:rPr>
          <w:rFonts w:ascii="Arial" w:eastAsia="Arial" w:hAnsi="Arial" w:cs="Arial"/>
          <w:b/>
          <w:sz w:val="24"/>
          <w:szCs w:val="24"/>
        </w:rPr>
        <w:t>El Decreto 4108 de 2011:</w:t>
      </w:r>
      <w:r>
        <w:rPr>
          <w:rFonts w:ascii="Arial" w:eastAsia="Arial" w:hAnsi="Arial" w:cs="Arial"/>
          <w:sz w:val="24"/>
          <w:szCs w:val="24"/>
        </w:rPr>
        <w:t xml:space="preserve"> Con base en el cual se establecieron como funciones del Ministerio del Trabajo:</w:t>
      </w:r>
    </w:p>
    <w:p w14:paraId="2C5AE6A7" w14:textId="77777777" w:rsidR="00EE4E57" w:rsidRDefault="00E362F6">
      <w:pPr>
        <w:shd w:val="clear" w:color="auto" w:fill="FFFFFF"/>
        <w:spacing w:after="0" w:line="240" w:lineRule="auto"/>
        <w:ind w:left="720"/>
        <w:jc w:val="both"/>
        <w:rPr>
          <w:rFonts w:ascii="Arial" w:eastAsia="Arial" w:hAnsi="Arial" w:cs="Arial"/>
        </w:rPr>
      </w:pPr>
      <w:r>
        <w:rPr>
          <w:rFonts w:ascii="Arial" w:eastAsia="Arial" w:hAnsi="Arial" w:cs="Arial"/>
        </w:rPr>
        <w:t xml:space="preserve"> </w:t>
      </w:r>
    </w:p>
    <w:p w14:paraId="364F521C" w14:textId="77777777" w:rsidR="00EE4E57" w:rsidRDefault="00E362F6">
      <w:pPr>
        <w:shd w:val="clear" w:color="auto" w:fill="FFFFFF"/>
        <w:spacing w:after="0" w:line="240" w:lineRule="auto"/>
        <w:ind w:left="1420"/>
        <w:jc w:val="both"/>
        <w:rPr>
          <w:rFonts w:ascii="Arial" w:eastAsia="Arial" w:hAnsi="Arial" w:cs="Arial"/>
          <w:sz w:val="26"/>
          <w:szCs w:val="26"/>
          <w:highlight w:val="white"/>
        </w:rPr>
      </w:pPr>
      <w:r>
        <w:rPr>
          <w:rFonts w:ascii="Arial" w:eastAsia="Arial" w:hAnsi="Arial" w:cs="Arial"/>
          <w:sz w:val="24"/>
          <w:szCs w:val="24"/>
        </w:rPr>
        <w:t>“</w:t>
      </w:r>
      <w:r>
        <w:rPr>
          <w:rFonts w:ascii="Arial" w:eastAsia="Arial" w:hAnsi="Arial" w:cs="Arial"/>
          <w:i/>
          <w:sz w:val="24"/>
          <w:szCs w:val="24"/>
        </w:rPr>
        <w:t>Ejercer, en el marco de sus competencias, la prevención, inspección, control y vigilancia del cumplimiento de las normas sustantivas y procedimentales en materia de trabajo y empleo, e imponer las sanciones establecidas en el régimen legal vigente”.</w:t>
      </w:r>
    </w:p>
    <w:p w14:paraId="1C0DD3EA" w14:textId="77777777" w:rsidR="00EE4E57" w:rsidRDefault="00E362F6">
      <w:pPr>
        <w:spacing w:before="240" w:after="240" w:line="240" w:lineRule="auto"/>
        <w:jc w:val="center"/>
        <w:rPr>
          <w:rFonts w:ascii="Arial" w:eastAsia="Arial" w:hAnsi="Arial" w:cs="Arial"/>
          <w:b/>
          <w:color w:val="000000"/>
          <w:sz w:val="24"/>
          <w:szCs w:val="24"/>
        </w:rPr>
      </w:pPr>
      <w:r>
        <w:rPr>
          <w:rFonts w:ascii="Arial" w:eastAsia="Arial" w:hAnsi="Arial" w:cs="Arial"/>
          <w:sz w:val="24"/>
          <w:szCs w:val="24"/>
          <w:highlight w:val="white"/>
        </w:rPr>
        <w:t xml:space="preserve"> </w:t>
      </w:r>
      <w:r>
        <w:rPr>
          <w:rFonts w:ascii="Arial" w:eastAsia="Arial" w:hAnsi="Arial" w:cs="Arial"/>
          <w:b/>
          <w:sz w:val="24"/>
          <w:szCs w:val="24"/>
        </w:rPr>
        <w:t>8. CONFLICTOS DE INTERÉS</w:t>
      </w:r>
    </w:p>
    <w:p w14:paraId="59878662" w14:textId="77777777" w:rsidR="00EE4E57" w:rsidRDefault="00E362F6">
      <w:pPr>
        <w:spacing w:after="0" w:line="276" w:lineRule="auto"/>
        <w:jc w:val="both"/>
        <w:rPr>
          <w:rFonts w:ascii="Arial" w:eastAsia="Arial" w:hAnsi="Arial" w:cs="Arial"/>
          <w:sz w:val="24"/>
          <w:szCs w:val="24"/>
        </w:rPr>
      </w:pPr>
      <w:r>
        <w:rPr>
          <w:rFonts w:ascii="Arial" w:eastAsia="Arial" w:hAnsi="Arial" w:cs="Arial"/>
          <w:sz w:val="24"/>
          <w:szCs w:val="24"/>
        </w:rPr>
        <w:t>Dando alcance a lo establecido en el artículo 3 de la Ley 2003 de 2019, “</w:t>
      </w:r>
      <w:r>
        <w:rPr>
          <w:rFonts w:ascii="Arial" w:eastAsia="Arial" w:hAnsi="Arial" w:cs="Arial"/>
          <w:i/>
          <w:sz w:val="24"/>
          <w:szCs w:val="24"/>
        </w:rPr>
        <w:t>Por la cual se modifica parcialmente la Ley 5 de 1992</w:t>
      </w:r>
      <w:r>
        <w:rPr>
          <w:rFonts w:ascii="Arial" w:eastAsia="Arial" w:hAnsi="Arial" w:cs="Arial"/>
          <w:sz w:val="24"/>
          <w:szCs w:val="24"/>
        </w:rPr>
        <w:t>”,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3F3B374B" w14:textId="77777777" w:rsidR="00EE4E57" w:rsidRDefault="00EE4E57">
      <w:pPr>
        <w:spacing w:after="0" w:line="276" w:lineRule="auto"/>
        <w:jc w:val="both"/>
        <w:rPr>
          <w:rFonts w:ascii="Arial" w:eastAsia="Arial" w:hAnsi="Arial" w:cs="Arial"/>
          <w:sz w:val="28"/>
          <w:szCs w:val="28"/>
        </w:rPr>
      </w:pPr>
    </w:p>
    <w:p w14:paraId="5DC4FBFB" w14:textId="77777777" w:rsidR="00EE4E57" w:rsidRDefault="00E362F6">
      <w:pPr>
        <w:spacing w:after="0" w:line="276" w:lineRule="auto"/>
        <w:ind w:left="1133" w:right="1325"/>
        <w:jc w:val="both"/>
        <w:rPr>
          <w:rFonts w:ascii="Arial" w:eastAsia="Arial" w:hAnsi="Arial" w:cs="Arial"/>
          <w:sz w:val="28"/>
          <w:szCs w:val="28"/>
        </w:rPr>
      </w:pPr>
      <w:r>
        <w:rPr>
          <w:rFonts w:ascii="Arial" w:eastAsia="Arial" w:hAnsi="Arial" w:cs="Arial"/>
          <w:i/>
          <w:sz w:val="24"/>
          <w:szCs w:val="24"/>
        </w:rPr>
        <w:t>“Artículo 286. Régimen de conflicto de interés de los congresistas. Todos los congresistas deberán declarar los conflictos de intereses que pudieran surgir en ejercicio de sus funciones.</w:t>
      </w:r>
    </w:p>
    <w:p w14:paraId="6903ADD0" w14:textId="77777777" w:rsidR="00EE4E57" w:rsidRDefault="00E362F6">
      <w:pPr>
        <w:spacing w:after="0" w:line="276" w:lineRule="auto"/>
        <w:ind w:left="1133" w:right="1325"/>
        <w:jc w:val="both"/>
        <w:rPr>
          <w:rFonts w:ascii="Arial" w:eastAsia="Arial" w:hAnsi="Arial" w:cs="Arial"/>
          <w:sz w:val="28"/>
          <w:szCs w:val="28"/>
        </w:rPr>
      </w:pPr>
      <w:r>
        <w:rPr>
          <w:rFonts w:ascii="Arial" w:eastAsia="Arial" w:hAnsi="Arial" w:cs="Arial"/>
          <w:i/>
          <w:sz w:val="24"/>
          <w:szCs w:val="24"/>
        </w:rPr>
        <w:t> </w:t>
      </w:r>
    </w:p>
    <w:p w14:paraId="4D2FF867" w14:textId="77777777" w:rsidR="00EE4E57" w:rsidRDefault="00E362F6">
      <w:pPr>
        <w:spacing w:after="0" w:line="276" w:lineRule="auto"/>
        <w:ind w:left="1133" w:right="1325"/>
        <w:jc w:val="both"/>
        <w:rPr>
          <w:rFonts w:ascii="Arial" w:eastAsia="Arial" w:hAnsi="Arial" w:cs="Arial"/>
          <w:sz w:val="28"/>
          <w:szCs w:val="28"/>
        </w:rPr>
      </w:pPr>
      <w:r>
        <w:rPr>
          <w:rFonts w:ascii="Arial" w:eastAsia="Arial" w:hAnsi="Arial" w:cs="Arial"/>
          <w:i/>
          <w:sz w:val="24"/>
          <w:szCs w:val="24"/>
        </w:rPr>
        <w:t>Se entiende como conflicto de interés una situación donde la discusión o votación de un proyecto de ley o acto legislativo o artículo, pueda resultar en un beneficio particular, actual y directo a favor del congresista. </w:t>
      </w:r>
    </w:p>
    <w:p w14:paraId="44595A37" w14:textId="77777777" w:rsidR="00EE4E57" w:rsidRDefault="00E362F6">
      <w:pPr>
        <w:spacing w:after="0" w:line="276" w:lineRule="auto"/>
        <w:ind w:left="1133" w:right="1325"/>
        <w:jc w:val="both"/>
        <w:rPr>
          <w:rFonts w:ascii="Arial" w:eastAsia="Arial" w:hAnsi="Arial" w:cs="Arial"/>
          <w:sz w:val="28"/>
          <w:szCs w:val="28"/>
        </w:rPr>
      </w:pPr>
      <w:r>
        <w:rPr>
          <w:rFonts w:ascii="Arial" w:eastAsia="Arial" w:hAnsi="Arial" w:cs="Arial"/>
          <w:i/>
          <w:sz w:val="24"/>
          <w:szCs w:val="24"/>
        </w:rPr>
        <w:t> </w:t>
      </w:r>
    </w:p>
    <w:p w14:paraId="32E6BECE" w14:textId="77777777" w:rsidR="00EE4E57" w:rsidRDefault="00E362F6">
      <w:pPr>
        <w:numPr>
          <w:ilvl w:val="0"/>
          <w:numId w:val="12"/>
        </w:numPr>
        <w:spacing w:after="0" w:line="276" w:lineRule="auto"/>
        <w:ind w:left="1069" w:right="1325"/>
        <w:jc w:val="both"/>
        <w:rPr>
          <w:rFonts w:ascii="Arial" w:eastAsia="Arial" w:hAnsi="Arial" w:cs="Arial"/>
          <w:i/>
          <w:sz w:val="24"/>
          <w:szCs w:val="24"/>
        </w:rPr>
      </w:pPr>
      <w:r>
        <w:rPr>
          <w:rFonts w:ascii="Arial" w:eastAsia="Arial" w:hAnsi="Arial" w:cs="Arial"/>
          <w:i/>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5932C1F8" w14:textId="77777777" w:rsidR="00EE4E57" w:rsidRDefault="00EE4E57">
      <w:pPr>
        <w:spacing w:after="0" w:line="276" w:lineRule="auto"/>
        <w:jc w:val="both"/>
        <w:rPr>
          <w:rFonts w:ascii="Arial" w:eastAsia="Arial" w:hAnsi="Arial" w:cs="Arial"/>
          <w:sz w:val="28"/>
          <w:szCs w:val="28"/>
        </w:rPr>
      </w:pPr>
    </w:p>
    <w:p w14:paraId="0B483ED5" w14:textId="77777777" w:rsidR="00EE4E57" w:rsidRDefault="00E362F6">
      <w:pPr>
        <w:numPr>
          <w:ilvl w:val="0"/>
          <w:numId w:val="4"/>
        </w:numPr>
        <w:spacing w:after="0" w:line="276" w:lineRule="auto"/>
        <w:ind w:left="1069" w:right="1325"/>
        <w:jc w:val="both"/>
        <w:rPr>
          <w:rFonts w:ascii="Arial" w:eastAsia="Arial" w:hAnsi="Arial" w:cs="Arial"/>
          <w:i/>
          <w:sz w:val="24"/>
          <w:szCs w:val="24"/>
        </w:rPr>
      </w:pPr>
      <w:r>
        <w:rPr>
          <w:rFonts w:ascii="Arial" w:eastAsia="Arial" w:hAnsi="Arial" w:cs="Arial"/>
          <w:i/>
          <w:sz w:val="24"/>
          <w:szCs w:val="24"/>
        </w:rPr>
        <w:lastRenderedPageBreak/>
        <w:t>Beneficio actual: aquel que efectivamente se configura en las circunstancias presentes y existentes al momento en el que el congresista participa de la decisión.</w:t>
      </w:r>
    </w:p>
    <w:p w14:paraId="6D9F2EE5" w14:textId="77777777" w:rsidR="00EE4E57" w:rsidRDefault="00EE4E57">
      <w:pPr>
        <w:spacing w:after="0" w:line="276" w:lineRule="auto"/>
        <w:jc w:val="both"/>
        <w:rPr>
          <w:rFonts w:ascii="Arial" w:eastAsia="Arial" w:hAnsi="Arial" w:cs="Arial"/>
          <w:sz w:val="28"/>
          <w:szCs w:val="28"/>
        </w:rPr>
      </w:pPr>
    </w:p>
    <w:p w14:paraId="0ED6E5E7" w14:textId="2B95F637" w:rsidR="00EE4E57" w:rsidRDefault="00E362F6">
      <w:pPr>
        <w:numPr>
          <w:ilvl w:val="0"/>
          <w:numId w:val="8"/>
        </w:numPr>
        <w:spacing w:after="0" w:line="276" w:lineRule="auto"/>
        <w:ind w:left="1069" w:right="1325"/>
        <w:jc w:val="both"/>
        <w:rPr>
          <w:rFonts w:ascii="Arial" w:eastAsia="Arial" w:hAnsi="Arial" w:cs="Arial"/>
          <w:i/>
          <w:sz w:val="24"/>
          <w:szCs w:val="24"/>
        </w:rPr>
      </w:pPr>
      <w:r>
        <w:rPr>
          <w:rFonts w:ascii="Arial" w:eastAsia="Arial" w:hAnsi="Arial" w:cs="Arial"/>
          <w:i/>
          <w:sz w:val="24"/>
          <w:szCs w:val="24"/>
        </w:rPr>
        <w:t xml:space="preserve">Beneficio directo: aquel que se produzca de forma específica respecto del congresista, de su cónyuge, compañero o compañera permanente, o parientes dentro del segundo grado de consanguinidad, segundo de afinidad o primero </w:t>
      </w:r>
      <w:r w:rsidR="00FA3F5A">
        <w:rPr>
          <w:rFonts w:ascii="Arial" w:eastAsia="Arial" w:hAnsi="Arial" w:cs="Arial"/>
          <w:i/>
          <w:sz w:val="24"/>
          <w:szCs w:val="24"/>
        </w:rPr>
        <w:t>civil. (</w:t>
      </w:r>
      <w:r>
        <w:rPr>
          <w:rFonts w:ascii="Arial" w:eastAsia="Arial" w:hAnsi="Arial" w:cs="Arial"/>
          <w:i/>
          <w:sz w:val="24"/>
          <w:szCs w:val="24"/>
        </w:rPr>
        <w:t>…)”</w:t>
      </w:r>
      <w:r>
        <w:rPr>
          <w:rFonts w:ascii="Arial" w:eastAsia="Arial" w:hAnsi="Arial" w:cs="Arial"/>
          <w:sz w:val="24"/>
          <w:szCs w:val="24"/>
        </w:rPr>
        <w:t> </w:t>
      </w:r>
    </w:p>
    <w:p w14:paraId="653E992C" w14:textId="77777777" w:rsidR="00EE4E57" w:rsidRDefault="00EE4E57">
      <w:pPr>
        <w:spacing w:after="0" w:line="276" w:lineRule="auto"/>
        <w:ind w:left="1069" w:right="1325"/>
        <w:jc w:val="both"/>
        <w:rPr>
          <w:rFonts w:ascii="Arial" w:eastAsia="Arial" w:hAnsi="Arial" w:cs="Arial"/>
          <w:i/>
          <w:sz w:val="24"/>
          <w:szCs w:val="24"/>
        </w:rPr>
      </w:pPr>
    </w:p>
    <w:p w14:paraId="2D87070D" w14:textId="77777777" w:rsidR="00EE4E57" w:rsidRDefault="00E362F6">
      <w:pPr>
        <w:spacing w:after="0" w:line="276" w:lineRule="auto"/>
        <w:jc w:val="both"/>
        <w:rPr>
          <w:rFonts w:ascii="Arial" w:eastAsia="Arial" w:hAnsi="Arial" w:cs="Arial"/>
          <w:sz w:val="24"/>
          <w:szCs w:val="24"/>
        </w:rPr>
      </w:pPr>
      <w:r>
        <w:rPr>
          <w:rFonts w:ascii="Arial" w:eastAsia="Arial" w:hAnsi="Arial" w:cs="Arial"/>
          <w:sz w:val="24"/>
          <w:szCs w:val="24"/>
        </w:rPr>
        <w:t>Sobre este asunto la Sala Plena Contenciosa Administrativa del Honorable Consejo de Estado en su sentencia 02830 del 16 de julio de 2019, M.P. Carlos Enrique Moreno Rubio, señaló que: </w:t>
      </w:r>
    </w:p>
    <w:p w14:paraId="30263DF0" w14:textId="77777777" w:rsidR="00EE4E57" w:rsidRDefault="00EE4E57">
      <w:pPr>
        <w:spacing w:after="0" w:line="276" w:lineRule="auto"/>
        <w:jc w:val="both"/>
        <w:rPr>
          <w:rFonts w:ascii="Arial" w:eastAsia="Arial" w:hAnsi="Arial" w:cs="Arial"/>
          <w:sz w:val="28"/>
          <w:szCs w:val="28"/>
        </w:rPr>
      </w:pPr>
    </w:p>
    <w:p w14:paraId="4622ED37" w14:textId="77777777" w:rsidR="00EE4E57" w:rsidRDefault="00E362F6">
      <w:pPr>
        <w:spacing w:after="0" w:line="276" w:lineRule="auto"/>
        <w:ind w:left="709" w:right="1325"/>
        <w:jc w:val="both"/>
        <w:rPr>
          <w:rFonts w:ascii="Arial" w:eastAsia="Arial" w:hAnsi="Arial" w:cs="Arial"/>
          <w:sz w:val="24"/>
          <w:szCs w:val="24"/>
        </w:rPr>
      </w:pPr>
      <w:r>
        <w:rPr>
          <w:rFonts w:ascii="Arial" w:eastAsia="Arial" w:hAnsi="Arial" w:cs="Arial"/>
          <w:i/>
          <w:sz w:val="24"/>
          <w:szCs w:val="24"/>
        </w:rPr>
        <w:t xml:space="preserve">“No cualquier interés configura la causal de desinvestidura en comento, pues se sabe que sólo lo será aquél del que se pueda predicar que es directo, esto es, que per se </w:t>
      </w:r>
      <w:proofErr w:type="spellStart"/>
      <w:r>
        <w:rPr>
          <w:rFonts w:ascii="Arial" w:eastAsia="Arial" w:hAnsi="Arial" w:cs="Arial"/>
          <w:i/>
          <w:sz w:val="24"/>
          <w:szCs w:val="24"/>
        </w:rPr>
        <w:t>el</w:t>
      </w:r>
      <w:proofErr w:type="spellEnd"/>
      <w:r>
        <w:rPr>
          <w:rFonts w:ascii="Arial" w:eastAsia="Arial" w:hAnsi="Arial" w:cs="Arial"/>
          <w:i/>
          <w:sz w:val="24"/>
          <w:szCs w:val="24"/>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rFonts w:ascii="Arial" w:eastAsia="Arial" w:hAnsi="Arial" w:cs="Arial"/>
          <w:sz w:val="24"/>
          <w:szCs w:val="24"/>
        </w:rPr>
        <w:t> </w:t>
      </w:r>
    </w:p>
    <w:p w14:paraId="44F32654" w14:textId="77777777" w:rsidR="00EE4E57" w:rsidRDefault="00EE4E57">
      <w:pPr>
        <w:spacing w:after="0" w:line="276" w:lineRule="auto"/>
        <w:ind w:left="709" w:right="1325"/>
        <w:jc w:val="both"/>
        <w:rPr>
          <w:rFonts w:ascii="Arial" w:eastAsia="Arial" w:hAnsi="Arial" w:cs="Arial"/>
          <w:sz w:val="28"/>
          <w:szCs w:val="28"/>
        </w:rPr>
      </w:pPr>
    </w:p>
    <w:p w14:paraId="3F124C11" w14:textId="77777777" w:rsidR="00EE4E57" w:rsidRDefault="00E362F6">
      <w:pPr>
        <w:spacing w:after="0" w:line="276" w:lineRule="auto"/>
        <w:jc w:val="both"/>
        <w:rPr>
          <w:rFonts w:ascii="Arial" w:eastAsia="Arial" w:hAnsi="Arial" w:cs="Arial"/>
          <w:sz w:val="24"/>
          <w:szCs w:val="24"/>
        </w:rPr>
      </w:pPr>
      <w:r>
        <w:rPr>
          <w:rFonts w:ascii="Arial" w:eastAsia="Arial" w:hAnsi="Arial" w:cs="Arial"/>
          <w:sz w:val="24"/>
          <w:szCs w:val="24"/>
        </w:rPr>
        <w:t>Se estima que la discusión y aprobación del presente Proyecto de Ley no configura un beneficio particular, actual o directo a favor de un congresista, de su cónyuge, compañero o compañera permanente o pariente dentro del segundo grado de consanguinidad, segundo de afinidad o primero civil, ya que se trata de una acción de carácter general. </w:t>
      </w:r>
    </w:p>
    <w:p w14:paraId="3BFD0310" w14:textId="77777777" w:rsidR="00EE4E57" w:rsidRDefault="00EE4E57">
      <w:pPr>
        <w:spacing w:after="0" w:line="276" w:lineRule="auto"/>
        <w:jc w:val="both"/>
        <w:rPr>
          <w:rFonts w:ascii="Arial" w:eastAsia="Arial" w:hAnsi="Arial" w:cs="Arial"/>
          <w:sz w:val="28"/>
          <w:szCs w:val="28"/>
        </w:rPr>
      </w:pPr>
    </w:p>
    <w:p w14:paraId="746B6350" w14:textId="77777777" w:rsidR="00EE4E57" w:rsidRDefault="00E362F6">
      <w:pPr>
        <w:spacing w:after="0" w:line="276" w:lineRule="auto"/>
        <w:jc w:val="both"/>
        <w:rPr>
          <w:rFonts w:ascii="Arial" w:eastAsia="Arial" w:hAnsi="Arial" w:cs="Arial"/>
          <w:sz w:val="28"/>
          <w:szCs w:val="28"/>
        </w:rPr>
      </w:pPr>
      <w:r>
        <w:rPr>
          <w:rFonts w:ascii="Arial" w:eastAsia="Arial" w:hAnsi="Arial" w:cs="Arial"/>
          <w:sz w:val="24"/>
          <w:szCs w:val="24"/>
        </w:rPr>
        <w:t xml:space="preserve">Sin embargo, salvo mejor criterio se podría considerar que los Congresistas podrían incurrir en conflictos de interés si estos o sus familiares cuentan con empresas </w:t>
      </w:r>
      <w:r>
        <w:rPr>
          <w:rFonts w:ascii="Arial" w:eastAsia="Arial" w:hAnsi="Arial" w:cs="Arial"/>
          <w:sz w:val="24"/>
          <w:szCs w:val="24"/>
        </w:rPr>
        <w:lastRenderedPageBreak/>
        <w:t>relacionadas con el trabajo doméstico, así como si recibieron financiación de este tipo de este sector.</w:t>
      </w:r>
    </w:p>
    <w:p w14:paraId="56CDE07C" w14:textId="77777777" w:rsidR="00EE4E57" w:rsidRDefault="00EE4E57">
      <w:pPr>
        <w:spacing w:after="0" w:line="276" w:lineRule="auto"/>
        <w:jc w:val="both"/>
        <w:rPr>
          <w:rFonts w:ascii="Arial" w:eastAsia="Arial" w:hAnsi="Arial" w:cs="Arial"/>
          <w:sz w:val="28"/>
          <w:szCs w:val="28"/>
        </w:rPr>
      </w:pPr>
    </w:p>
    <w:p w14:paraId="3329C898" w14:textId="77777777" w:rsidR="00EE4E57" w:rsidRDefault="00E362F6">
      <w:pPr>
        <w:spacing w:after="0" w:line="276" w:lineRule="auto"/>
        <w:jc w:val="both"/>
        <w:rPr>
          <w:rFonts w:ascii="Arial" w:eastAsia="Arial" w:hAnsi="Arial" w:cs="Arial"/>
          <w:sz w:val="24"/>
          <w:szCs w:val="24"/>
        </w:rPr>
      </w:pPr>
      <w:r>
        <w:rPr>
          <w:rFonts w:ascii="Arial" w:eastAsia="Arial" w:hAnsi="Arial" w:cs="Arial"/>
          <w:sz w:val="24"/>
          <w:szCs w:val="24"/>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65013700" w14:textId="77777777" w:rsidR="00EE4E57" w:rsidRDefault="00EE4E57">
      <w:pPr>
        <w:jc w:val="both"/>
        <w:rPr>
          <w:rFonts w:ascii="Arial" w:eastAsia="Arial" w:hAnsi="Arial" w:cs="Arial"/>
          <w:sz w:val="24"/>
          <w:szCs w:val="24"/>
        </w:rPr>
      </w:pPr>
    </w:p>
    <w:p w14:paraId="7AA7D549" w14:textId="7F60D4CD" w:rsidR="00EE4E57" w:rsidRDefault="00E362F6">
      <w:pPr>
        <w:shd w:val="clear" w:color="auto" w:fill="FFFFFF"/>
        <w:spacing w:before="150" w:after="0" w:line="276" w:lineRule="auto"/>
        <w:jc w:val="both"/>
        <w:rPr>
          <w:rFonts w:ascii="Arial" w:eastAsia="Arial" w:hAnsi="Arial" w:cs="Arial"/>
          <w:sz w:val="24"/>
          <w:szCs w:val="24"/>
        </w:rPr>
      </w:pPr>
      <w:r>
        <w:rPr>
          <w:rFonts w:ascii="Arial" w:eastAsia="Arial" w:hAnsi="Arial" w:cs="Arial"/>
          <w:sz w:val="24"/>
          <w:szCs w:val="24"/>
        </w:rPr>
        <w:t>De las y los honorables congresistas,</w:t>
      </w:r>
    </w:p>
    <w:p w14:paraId="40D0C3CB" w14:textId="23F41E63" w:rsidR="00FA3F5A" w:rsidRDefault="00FA3F5A">
      <w:pPr>
        <w:shd w:val="clear" w:color="auto" w:fill="FFFFFF"/>
        <w:spacing w:before="150" w:after="0" w:line="276" w:lineRule="auto"/>
        <w:jc w:val="both"/>
        <w:rPr>
          <w:rFonts w:ascii="Arial" w:eastAsia="Arial" w:hAnsi="Arial" w:cs="Arial"/>
          <w:sz w:val="24"/>
          <w:szCs w:val="24"/>
        </w:rPr>
      </w:pPr>
    </w:p>
    <w:p w14:paraId="673E750F" w14:textId="621DAA05" w:rsidR="00FA3F5A" w:rsidRDefault="00FA3F5A">
      <w:pPr>
        <w:shd w:val="clear" w:color="auto" w:fill="FFFFFF"/>
        <w:spacing w:before="150" w:after="0" w:line="276" w:lineRule="auto"/>
        <w:jc w:val="both"/>
        <w:rPr>
          <w:rFonts w:ascii="Arial" w:eastAsia="Arial" w:hAnsi="Arial" w:cs="Arial"/>
          <w:sz w:val="24"/>
          <w:szCs w:val="24"/>
        </w:rPr>
      </w:pPr>
    </w:p>
    <w:p w14:paraId="27107F66" w14:textId="77777777" w:rsidR="00FA3F5A" w:rsidRDefault="00FA3F5A">
      <w:pPr>
        <w:shd w:val="clear" w:color="auto" w:fill="FFFFFF"/>
        <w:spacing w:before="150" w:after="0" w:line="276" w:lineRule="auto"/>
        <w:jc w:val="both"/>
        <w:rPr>
          <w:rFonts w:ascii="Arial" w:eastAsia="Arial" w:hAnsi="Arial" w:cs="Arial"/>
          <w:sz w:val="24"/>
          <w:szCs w:val="24"/>
        </w:rPr>
      </w:pPr>
    </w:p>
    <w:p w14:paraId="13AE4D01" w14:textId="77777777" w:rsidR="00EE4E57" w:rsidRDefault="00EE4E57">
      <w:pPr>
        <w:shd w:val="clear" w:color="auto" w:fill="FFFFFF"/>
        <w:spacing w:before="150" w:after="0" w:line="276" w:lineRule="auto"/>
        <w:jc w:val="both"/>
        <w:rPr>
          <w:rFonts w:ascii="Arial" w:eastAsia="Arial" w:hAnsi="Arial" w:cs="Arial"/>
          <w:sz w:val="24"/>
          <w:szCs w:val="24"/>
        </w:rPr>
      </w:pPr>
    </w:p>
    <w:tbl>
      <w:tblPr>
        <w:tblStyle w:val="a2"/>
        <w:tblW w:w="103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8"/>
        <w:gridCol w:w="5220"/>
      </w:tblGrid>
      <w:tr w:rsidR="00EE4E57" w14:paraId="797147BB" w14:textId="77777777">
        <w:trPr>
          <w:jc w:val="center"/>
        </w:trPr>
        <w:tc>
          <w:tcPr>
            <w:tcW w:w="5128" w:type="dxa"/>
          </w:tcPr>
          <w:p w14:paraId="20CCE007" w14:textId="05748C6F" w:rsidR="00EE4E57" w:rsidRDefault="00EE4E57">
            <w:pPr>
              <w:spacing w:line="276" w:lineRule="auto"/>
              <w:rPr>
                <w:rFonts w:ascii="Arial" w:eastAsia="Arial" w:hAnsi="Arial" w:cs="Arial"/>
                <w:b/>
                <w:sz w:val="24"/>
                <w:szCs w:val="24"/>
              </w:rPr>
            </w:pPr>
          </w:p>
          <w:p w14:paraId="633C2B34" w14:textId="16526287" w:rsidR="00FA3F5A" w:rsidRDefault="00FA3F5A">
            <w:pPr>
              <w:spacing w:line="276" w:lineRule="auto"/>
              <w:rPr>
                <w:rFonts w:ascii="Arial" w:eastAsia="Arial" w:hAnsi="Arial" w:cs="Arial"/>
                <w:b/>
                <w:sz w:val="24"/>
                <w:szCs w:val="24"/>
              </w:rPr>
            </w:pPr>
          </w:p>
          <w:p w14:paraId="719A9973" w14:textId="77777777" w:rsidR="00FA3F5A" w:rsidRDefault="00FA3F5A">
            <w:pPr>
              <w:spacing w:line="276" w:lineRule="auto"/>
              <w:rPr>
                <w:rFonts w:ascii="Arial" w:eastAsia="Arial" w:hAnsi="Arial" w:cs="Arial"/>
                <w:b/>
                <w:sz w:val="24"/>
                <w:szCs w:val="24"/>
              </w:rPr>
            </w:pPr>
          </w:p>
          <w:p w14:paraId="6EBB3D03" w14:textId="77777777" w:rsidR="00EE4E57" w:rsidRDefault="00EE4E57">
            <w:pPr>
              <w:spacing w:line="276" w:lineRule="auto"/>
              <w:rPr>
                <w:rFonts w:ascii="Arial" w:eastAsia="Arial" w:hAnsi="Arial" w:cs="Arial"/>
                <w:b/>
                <w:sz w:val="24"/>
                <w:szCs w:val="24"/>
              </w:rPr>
            </w:pPr>
          </w:p>
          <w:p w14:paraId="20209F71" w14:textId="766A8E38" w:rsidR="00EE4E57" w:rsidRDefault="00EE4E57">
            <w:pPr>
              <w:jc w:val="center"/>
              <w:rPr>
                <w:rFonts w:ascii="Arial Narrow" w:eastAsia="Arial Narrow" w:hAnsi="Arial Narrow" w:cs="Arial Narrow"/>
              </w:rPr>
            </w:pPr>
          </w:p>
          <w:p w14:paraId="1E917590" w14:textId="77777777" w:rsidR="00EE4E57" w:rsidRDefault="00EE4E57">
            <w:pPr>
              <w:rPr>
                <w:rFonts w:ascii="Arial Narrow" w:eastAsia="Arial Narrow" w:hAnsi="Arial Narrow" w:cs="Arial Narrow"/>
                <w:b/>
              </w:rPr>
            </w:pPr>
          </w:p>
          <w:p w14:paraId="4D57E20A" w14:textId="77777777" w:rsidR="00EE4E57" w:rsidRPr="00096AB7" w:rsidRDefault="00E362F6">
            <w:pPr>
              <w:jc w:val="center"/>
              <w:rPr>
                <w:rFonts w:ascii="Arial Narrow" w:eastAsia="Arial Narrow" w:hAnsi="Arial Narrow" w:cs="Arial Narrow"/>
                <w:b/>
                <w:sz w:val="24"/>
                <w:szCs w:val="24"/>
              </w:rPr>
            </w:pPr>
            <w:r w:rsidRPr="00096AB7">
              <w:rPr>
                <w:rFonts w:ascii="Arial Narrow" w:eastAsia="Arial Narrow" w:hAnsi="Arial Narrow" w:cs="Arial Narrow"/>
                <w:b/>
                <w:sz w:val="24"/>
                <w:szCs w:val="24"/>
              </w:rPr>
              <w:t>MARÍA FERNANDA CARRASCAL ROJAS</w:t>
            </w:r>
          </w:p>
          <w:p w14:paraId="3F877379" w14:textId="77777777" w:rsidR="00EE4E57" w:rsidRDefault="00E362F6">
            <w:pPr>
              <w:jc w:val="center"/>
              <w:rPr>
                <w:rFonts w:ascii="Arial" w:eastAsia="Arial" w:hAnsi="Arial" w:cs="Arial"/>
                <w:b/>
                <w:sz w:val="24"/>
                <w:szCs w:val="24"/>
              </w:rPr>
            </w:pPr>
            <w:r w:rsidRPr="00096AB7">
              <w:rPr>
                <w:rFonts w:ascii="Arial Narrow" w:eastAsia="Arial Narrow" w:hAnsi="Arial Narrow" w:cs="Arial Narrow"/>
                <w:b/>
                <w:sz w:val="24"/>
                <w:szCs w:val="24"/>
              </w:rPr>
              <w:t>Representante a la Cámara por Bogotá</w:t>
            </w:r>
          </w:p>
        </w:tc>
        <w:tc>
          <w:tcPr>
            <w:tcW w:w="5220" w:type="dxa"/>
          </w:tcPr>
          <w:p w14:paraId="4A65BAA1" w14:textId="6DED51F1" w:rsidR="00EE4E57" w:rsidRDefault="00EE4E57">
            <w:pPr>
              <w:spacing w:line="276" w:lineRule="auto"/>
              <w:rPr>
                <w:rFonts w:ascii="Arial" w:eastAsia="Arial" w:hAnsi="Arial" w:cs="Arial"/>
                <w:b/>
                <w:sz w:val="24"/>
                <w:szCs w:val="24"/>
              </w:rPr>
            </w:pPr>
          </w:p>
          <w:p w14:paraId="3BB58BE1" w14:textId="52FDCAC3" w:rsidR="00EE4E57" w:rsidRDefault="00EE4E57">
            <w:pPr>
              <w:spacing w:line="276" w:lineRule="auto"/>
              <w:rPr>
                <w:rFonts w:ascii="Arial" w:eastAsia="Arial" w:hAnsi="Arial" w:cs="Arial"/>
                <w:b/>
                <w:sz w:val="24"/>
                <w:szCs w:val="24"/>
              </w:rPr>
            </w:pPr>
          </w:p>
          <w:p w14:paraId="3EC404F7" w14:textId="70DEFEF7" w:rsidR="00EE4E57" w:rsidRDefault="00EE4E57">
            <w:pPr>
              <w:spacing w:line="276" w:lineRule="auto"/>
              <w:rPr>
                <w:rFonts w:ascii="Arial" w:eastAsia="Arial" w:hAnsi="Arial" w:cs="Arial"/>
                <w:b/>
                <w:sz w:val="24"/>
                <w:szCs w:val="24"/>
              </w:rPr>
            </w:pPr>
          </w:p>
          <w:p w14:paraId="35E8370D" w14:textId="77777777" w:rsidR="00583D34" w:rsidRDefault="00583D34">
            <w:pPr>
              <w:spacing w:line="276" w:lineRule="auto"/>
              <w:rPr>
                <w:rFonts w:ascii="Arial" w:eastAsia="Arial" w:hAnsi="Arial" w:cs="Arial"/>
                <w:b/>
                <w:sz w:val="24"/>
                <w:szCs w:val="24"/>
              </w:rPr>
            </w:pPr>
          </w:p>
          <w:p w14:paraId="00FF437D" w14:textId="77777777" w:rsidR="00EE4E57" w:rsidRDefault="00EE4E57">
            <w:pPr>
              <w:spacing w:line="276" w:lineRule="auto"/>
              <w:rPr>
                <w:rFonts w:ascii="Arial" w:eastAsia="Arial" w:hAnsi="Arial" w:cs="Arial"/>
                <w:b/>
                <w:sz w:val="24"/>
                <w:szCs w:val="24"/>
              </w:rPr>
            </w:pPr>
          </w:p>
          <w:p w14:paraId="5BCCB806" w14:textId="77777777" w:rsidR="00EE4E57" w:rsidRDefault="00EE4E57">
            <w:pPr>
              <w:spacing w:line="276" w:lineRule="auto"/>
              <w:jc w:val="both"/>
              <w:rPr>
                <w:rFonts w:ascii="Arial Narrow" w:eastAsia="Arial Narrow" w:hAnsi="Arial Narrow" w:cs="Arial Narrow"/>
                <w:b/>
                <w:sz w:val="24"/>
                <w:szCs w:val="24"/>
              </w:rPr>
            </w:pPr>
          </w:p>
          <w:p w14:paraId="57BC9F10" w14:textId="77777777" w:rsidR="00EE4E57" w:rsidRPr="00096AB7" w:rsidRDefault="00E362F6">
            <w:pPr>
              <w:spacing w:line="276" w:lineRule="auto"/>
              <w:jc w:val="center"/>
              <w:rPr>
                <w:rFonts w:ascii="Arial Narrow" w:eastAsia="Arial Narrow" w:hAnsi="Arial Narrow" w:cs="Arial Narrow"/>
                <w:b/>
                <w:sz w:val="24"/>
                <w:szCs w:val="24"/>
              </w:rPr>
            </w:pPr>
            <w:r w:rsidRPr="00096AB7">
              <w:rPr>
                <w:rFonts w:ascii="Arial Narrow" w:eastAsia="Arial Narrow" w:hAnsi="Arial Narrow" w:cs="Arial Narrow"/>
                <w:b/>
                <w:sz w:val="24"/>
                <w:szCs w:val="24"/>
              </w:rPr>
              <w:t>MARÍA JOSÉ PIZARRO RODRÍGUEZ</w:t>
            </w:r>
          </w:p>
          <w:p w14:paraId="7A2F08CB" w14:textId="77777777" w:rsidR="00EE4E57" w:rsidRDefault="00E362F6">
            <w:pPr>
              <w:spacing w:line="276" w:lineRule="auto"/>
              <w:jc w:val="center"/>
              <w:rPr>
                <w:rFonts w:ascii="Arial Narrow" w:eastAsia="Arial Narrow" w:hAnsi="Arial Narrow" w:cs="Arial Narrow"/>
                <w:sz w:val="24"/>
                <w:szCs w:val="24"/>
              </w:rPr>
            </w:pPr>
            <w:r w:rsidRPr="00096AB7">
              <w:rPr>
                <w:rFonts w:ascii="Arial Narrow" w:eastAsia="Arial Narrow" w:hAnsi="Arial Narrow" w:cs="Arial Narrow"/>
                <w:b/>
                <w:sz w:val="24"/>
                <w:szCs w:val="24"/>
              </w:rPr>
              <w:t>Senadora de la República</w:t>
            </w:r>
          </w:p>
        </w:tc>
      </w:tr>
      <w:tr w:rsidR="00EE4E57" w14:paraId="14961FB3" w14:textId="77777777">
        <w:trPr>
          <w:jc w:val="center"/>
        </w:trPr>
        <w:tc>
          <w:tcPr>
            <w:tcW w:w="5128" w:type="dxa"/>
          </w:tcPr>
          <w:p w14:paraId="09D9D808" w14:textId="77777777" w:rsidR="00EE4E57" w:rsidRDefault="00EE4E57">
            <w:pPr>
              <w:spacing w:line="276" w:lineRule="auto"/>
              <w:rPr>
                <w:rFonts w:ascii="Arial" w:eastAsia="Arial" w:hAnsi="Arial" w:cs="Arial"/>
                <w:b/>
                <w:sz w:val="24"/>
                <w:szCs w:val="24"/>
              </w:rPr>
            </w:pPr>
          </w:p>
          <w:p w14:paraId="05417191" w14:textId="19993EBF" w:rsidR="00EE4E57" w:rsidRDefault="00EE4E57">
            <w:pPr>
              <w:spacing w:line="276" w:lineRule="auto"/>
              <w:jc w:val="center"/>
              <w:rPr>
                <w:rFonts w:ascii="Arial" w:eastAsia="Arial" w:hAnsi="Arial" w:cs="Arial"/>
                <w:b/>
                <w:sz w:val="24"/>
                <w:szCs w:val="24"/>
              </w:rPr>
            </w:pPr>
          </w:p>
          <w:p w14:paraId="2708E899" w14:textId="5186EA7F" w:rsidR="00FE1AC7" w:rsidRDefault="00FE1AC7">
            <w:pPr>
              <w:spacing w:line="276" w:lineRule="auto"/>
              <w:jc w:val="center"/>
              <w:rPr>
                <w:rFonts w:ascii="Arial" w:eastAsia="Arial" w:hAnsi="Arial" w:cs="Arial"/>
                <w:b/>
                <w:sz w:val="24"/>
                <w:szCs w:val="24"/>
              </w:rPr>
            </w:pPr>
          </w:p>
          <w:p w14:paraId="3FDEF19D" w14:textId="66E7E7F4" w:rsidR="00FE1AC7" w:rsidRDefault="00FE1AC7">
            <w:pPr>
              <w:spacing w:line="276" w:lineRule="auto"/>
              <w:jc w:val="center"/>
              <w:rPr>
                <w:rFonts w:ascii="Arial" w:eastAsia="Arial" w:hAnsi="Arial" w:cs="Arial"/>
                <w:b/>
                <w:sz w:val="24"/>
                <w:szCs w:val="24"/>
              </w:rPr>
            </w:pPr>
          </w:p>
          <w:p w14:paraId="69BA6643" w14:textId="2EF20463" w:rsidR="00FE1AC7" w:rsidRDefault="00FE1AC7">
            <w:pPr>
              <w:spacing w:line="276" w:lineRule="auto"/>
              <w:jc w:val="center"/>
              <w:rPr>
                <w:rFonts w:ascii="Arial" w:eastAsia="Arial" w:hAnsi="Arial" w:cs="Arial"/>
                <w:b/>
                <w:sz w:val="24"/>
                <w:szCs w:val="24"/>
              </w:rPr>
            </w:pPr>
          </w:p>
          <w:p w14:paraId="159F20F6" w14:textId="14C02C6D" w:rsidR="00FE1AC7" w:rsidRDefault="00FE1AC7">
            <w:pPr>
              <w:spacing w:line="276" w:lineRule="auto"/>
              <w:jc w:val="center"/>
              <w:rPr>
                <w:rFonts w:ascii="Arial" w:eastAsia="Arial" w:hAnsi="Arial" w:cs="Arial"/>
                <w:b/>
                <w:sz w:val="24"/>
                <w:szCs w:val="24"/>
              </w:rPr>
            </w:pPr>
          </w:p>
          <w:p w14:paraId="2B7507C6" w14:textId="43B7F6EB" w:rsidR="00FE1AC7" w:rsidRDefault="00FE1AC7">
            <w:pPr>
              <w:spacing w:line="276" w:lineRule="auto"/>
              <w:jc w:val="center"/>
              <w:rPr>
                <w:rFonts w:ascii="Arial" w:eastAsia="Arial" w:hAnsi="Arial" w:cs="Arial"/>
                <w:b/>
                <w:sz w:val="24"/>
                <w:szCs w:val="24"/>
              </w:rPr>
            </w:pPr>
          </w:p>
          <w:p w14:paraId="038873DC" w14:textId="24D17446" w:rsidR="00FE1AC7" w:rsidRDefault="00FE1AC7">
            <w:pPr>
              <w:spacing w:line="276" w:lineRule="auto"/>
              <w:jc w:val="center"/>
              <w:rPr>
                <w:rFonts w:ascii="Arial" w:eastAsia="Arial" w:hAnsi="Arial" w:cs="Arial"/>
                <w:b/>
                <w:sz w:val="24"/>
                <w:szCs w:val="24"/>
              </w:rPr>
            </w:pPr>
          </w:p>
          <w:p w14:paraId="1266617F" w14:textId="77777777" w:rsidR="00FE1AC7" w:rsidRDefault="00FE1AC7">
            <w:pPr>
              <w:spacing w:line="276" w:lineRule="auto"/>
              <w:jc w:val="center"/>
              <w:rPr>
                <w:rFonts w:ascii="Arial" w:eastAsia="Arial" w:hAnsi="Arial" w:cs="Arial"/>
                <w:b/>
                <w:sz w:val="24"/>
                <w:szCs w:val="24"/>
              </w:rPr>
            </w:pPr>
          </w:p>
          <w:p w14:paraId="3AAE862B" w14:textId="07FB803F"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 xml:space="preserve">WILSON </w:t>
            </w:r>
            <w:r w:rsidR="00FA3F5A" w:rsidRPr="00FA3F5A">
              <w:rPr>
                <w:rFonts w:ascii="Arial Narrow" w:eastAsia="Arial" w:hAnsi="Arial Narrow" w:cs="Arial"/>
                <w:b/>
                <w:sz w:val="24"/>
                <w:szCs w:val="24"/>
              </w:rPr>
              <w:t>NEBER ARIAS</w:t>
            </w:r>
            <w:r w:rsidRPr="00FA3F5A">
              <w:rPr>
                <w:rFonts w:ascii="Arial Narrow" w:eastAsia="Arial" w:hAnsi="Arial Narrow" w:cs="Arial"/>
                <w:b/>
                <w:sz w:val="24"/>
                <w:szCs w:val="24"/>
              </w:rPr>
              <w:t xml:space="preserve"> CASTILLO</w:t>
            </w:r>
            <w:r w:rsidRPr="00FA3F5A">
              <w:rPr>
                <w:rFonts w:ascii="Arial Narrow" w:eastAsia="Arial" w:hAnsi="Arial Narrow" w:cs="Arial"/>
                <w:b/>
                <w:sz w:val="24"/>
                <w:szCs w:val="24"/>
              </w:rPr>
              <w:br/>
              <w:t>Senador de la República</w:t>
            </w:r>
          </w:p>
        </w:tc>
        <w:tc>
          <w:tcPr>
            <w:tcW w:w="5220" w:type="dxa"/>
          </w:tcPr>
          <w:p w14:paraId="545DE5D4" w14:textId="7CB70439" w:rsidR="00EE4E57" w:rsidRDefault="00EE4E57">
            <w:pPr>
              <w:spacing w:line="276" w:lineRule="auto"/>
              <w:jc w:val="center"/>
              <w:rPr>
                <w:rFonts w:ascii="Arial" w:eastAsia="Arial" w:hAnsi="Arial" w:cs="Arial"/>
                <w:b/>
                <w:sz w:val="24"/>
                <w:szCs w:val="24"/>
              </w:rPr>
            </w:pPr>
          </w:p>
          <w:p w14:paraId="1429FCAA" w14:textId="29CEC646" w:rsidR="00FE1AC7" w:rsidRDefault="00FE1AC7">
            <w:pPr>
              <w:spacing w:line="276" w:lineRule="auto"/>
              <w:jc w:val="center"/>
              <w:rPr>
                <w:rFonts w:ascii="Arial" w:eastAsia="Arial" w:hAnsi="Arial" w:cs="Arial"/>
                <w:b/>
                <w:sz w:val="24"/>
                <w:szCs w:val="24"/>
              </w:rPr>
            </w:pPr>
          </w:p>
          <w:p w14:paraId="7C992DF6" w14:textId="1B8541F6" w:rsidR="00FE1AC7" w:rsidRDefault="00FE1AC7">
            <w:pPr>
              <w:spacing w:line="276" w:lineRule="auto"/>
              <w:jc w:val="center"/>
              <w:rPr>
                <w:rFonts w:ascii="Arial" w:eastAsia="Arial" w:hAnsi="Arial" w:cs="Arial"/>
                <w:b/>
                <w:sz w:val="24"/>
                <w:szCs w:val="24"/>
              </w:rPr>
            </w:pPr>
          </w:p>
          <w:p w14:paraId="62403D20" w14:textId="5575EEC2" w:rsidR="00FE1AC7" w:rsidRDefault="00FE1AC7">
            <w:pPr>
              <w:spacing w:line="276" w:lineRule="auto"/>
              <w:jc w:val="center"/>
              <w:rPr>
                <w:rFonts w:ascii="Arial" w:eastAsia="Arial" w:hAnsi="Arial" w:cs="Arial"/>
                <w:b/>
                <w:sz w:val="24"/>
                <w:szCs w:val="24"/>
              </w:rPr>
            </w:pPr>
          </w:p>
          <w:p w14:paraId="2855652A" w14:textId="77777777" w:rsidR="00FE1AC7" w:rsidRDefault="00FE1AC7">
            <w:pPr>
              <w:spacing w:line="276" w:lineRule="auto"/>
              <w:jc w:val="center"/>
              <w:rPr>
                <w:rFonts w:ascii="Arial" w:eastAsia="Arial" w:hAnsi="Arial" w:cs="Arial"/>
                <w:b/>
                <w:sz w:val="24"/>
                <w:szCs w:val="24"/>
              </w:rPr>
            </w:pPr>
          </w:p>
          <w:p w14:paraId="3146D76C" w14:textId="77777777" w:rsidR="00EE4E57" w:rsidRDefault="00EE4E57">
            <w:pPr>
              <w:spacing w:line="276" w:lineRule="auto"/>
              <w:jc w:val="center"/>
              <w:rPr>
                <w:rFonts w:ascii="Arial" w:eastAsia="Arial" w:hAnsi="Arial" w:cs="Arial"/>
                <w:b/>
                <w:sz w:val="24"/>
                <w:szCs w:val="24"/>
              </w:rPr>
            </w:pPr>
          </w:p>
          <w:p w14:paraId="05C3292C" w14:textId="77777777" w:rsidR="00EE4E57" w:rsidRDefault="00EE4E57">
            <w:pPr>
              <w:spacing w:line="276" w:lineRule="auto"/>
              <w:jc w:val="center"/>
              <w:rPr>
                <w:rFonts w:ascii="Arial" w:eastAsia="Arial" w:hAnsi="Arial" w:cs="Arial"/>
                <w:b/>
                <w:sz w:val="24"/>
                <w:szCs w:val="24"/>
              </w:rPr>
            </w:pPr>
          </w:p>
          <w:p w14:paraId="2B0F35C8" w14:textId="77777777" w:rsidR="00EE4E57" w:rsidRDefault="00EE4E57">
            <w:pPr>
              <w:spacing w:line="276" w:lineRule="auto"/>
              <w:jc w:val="center"/>
              <w:rPr>
                <w:rFonts w:ascii="Arial" w:eastAsia="Arial" w:hAnsi="Arial" w:cs="Arial"/>
                <w:b/>
                <w:sz w:val="24"/>
                <w:szCs w:val="24"/>
              </w:rPr>
            </w:pPr>
          </w:p>
          <w:p w14:paraId="018F075C" w14:textId="34C235DD" w:rsidR="00EE4E57" w:rsidRDefault="00EE4E57">
            <w:pPr>
              <w:spacing w:line="276" w:lineRule="auto"/>
              <w:jc w:val="center"/>
              <w:rPr>
                <w:rFonts w:ascii="Arial" w:eastAsia="Arial" w:hAnsi="Arial" w:cs="Arial"/>
                <w:b/>
                <w:sz w:val="24"/>
                <w:szCs w:val="24"/>
              </w:rPr>
            </w:pPr>
          </w:p>
          <w:p w14:paraId="671A15C2" w14:textId="7777777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 xml:space="preserve">GERMÁN JOSÉ GÓMEZ LÓPEZ </w:t>
            </w:r>
          </w:p>
          <w:p w14:paraId="6EC19C4D" w14:textId="77777777" w:rsidR="00EE4E57" w:rsidRDefault="00E362F6">
            <w:pPr>
              <w:spacing w:line="276" w:lineRule="auto"/>
              <w:jc w:val="center"/>
              <w:rPr>
                <w:rFonts w:ascii="Arial" w:eastAsia="Arial" w:hAnsi="Arial" w:cs="Arial"/>
                <w:b/>
                <w:sz w:val="24"/>
                <w:szCs w:val="24"/>
              </w:rPr>
            </w:pPr>
            <w:r w:rsidRPr="00FA3F5A">
              <w:rPr>
                <w:rFonts w:ascii="Arial Narrow" w:eastAsia="Arial" w:hAnsi="Arial Narrow" w:cs="Arial"/>
                <w:b/>
                <w:sz w:val="24"/>
                <w:szCs w:val="24"/>
              </w:rPr>
              <w:t>Representante a la Cámara</w:t>
            </w:r>
          </w:p>
        </w:tc>
      </w:tr>
      <w:tr w:rsidR="00EE4E57" w14:paraId="3B818E32" w14:textId="77777777">
        <w:trPr>
          <w:jc w:val="center"/>
        </w:trPr>
        <w:tc>
          <w:tcPr>
            <w:tcW w:w="5128" w:type="dxa"/>
          </w:tcPr>
          <w:p w14:paraId="5E4AD4E4" w14:textId="77777777" w:rsidR="00EE4E57" w:rsidRDefault="00EE4E57">
            <w:pPr>
              <w:spacing w:line="276" w:lineRule="auto"/>
              <w:jc w:val="center"/>
              <w:rPr>
                <w:rFonts w:ascii="Arial" w:eastAsia="Arial" w:hAnsi="Arial" w:cs="Arial"/>
                <w:b/>
                <w:sz w:val="24"/>
                <w:szCs w:val="24"/>
              </w:rPr>
            </w:pPr>
          </w:p>
          <w:p w14:paraId="77D617E0" w14:textId="77777777" w:rsidR="00EE4E57" w:rsidRDefault="00EE4E57">
            <w:pPr>
              <w:spacing w:line="276" w:lineRule="auto"/>
              <w:jc w:val="center"/>
              <w:rPr>
                <w:rFonts w:ascii="Arial" w:eastAsia="Arial" w:hAnsi="Arial" w:cs="Arial"/>
                <w:b/>
                <w:sz w:val="24"/>
                <w:szCs w:val="24"/>
              </w:rPr>
            </w:pPr>
          </w:p>
          <w:p w14:paraId="6B5EDF8A" w14:textId="77777777" w:rsidR="00EE4E57" w:rsidRDefault="00EE4E57">
            <w:pPr>
              <w:spacing w:line="276" w:lineRule="auto"/>
              <w:jc w:val="center"/>
              <w:rPr>
                <w:rFonts w:ascii="Arial" w:eastAsia="Arial" w:hAnsi="Arial" w:cs="Arial"/>
                <w:b/>
                <w:sz w:val="24"/>
                <w:szCs w:val="24"/>
              </w:rPr>
            </w:pPr>
          </w:p>
          <w:p w14:paraId="31B29204" w14:textId="58574351" w:rsidR="00EE4E57" w:rsidRDefault="00EE4E57">
            <w:pPr>
              <w:spacing w:line="276" w:lineRule="auto"/>
              <w:jc w:val="center"/>
              <w:rPr>
                <w:rFonts w:ascii="Arial" w:eastAsia="Arial" w:hAnsi="Arial" w:cs="Arial"/>
                <w:b/>
                <w:noProof/>
                <w:sz w:val="24"/>
                <w:szCs w:val="24"/>
              </w:rPr>
            </w:pPr>
          </w:p>
          <w:p w14:paraId="26BE56F7" w14:textId="6481484D" w:rsidR="00FE1AC7" w:rsidRDefault="00FE1AC7">
            <w:pPr>
              <w:spacing w:line="276" w:lineRule="auto"/>
              <w:jc w:val="center"/>
              <w:rPr>
                <w:rFonts w:ascii="Arial" w:eastAsia="Arial" w:hAnsi="Arial" w:cs="Arial"/>
                <w:b/>
                <w:noProof/>
                <w:sz w:val="24"/>
                <w:szCs w:val="24"/>
              </w:rPr>
            </w:pPr>
          </w:p>
          <w:p w14:paraId="4EBF9F71" w14:textId="28549A5A" w:rsidR="00FE1AC7" w:rsidRDefault="00FE1AC7">
            <w:pPr>
              <w:spacing w:line="276" w:lineRule="auto"/>
              <w:jc w:val="center"/>
              <w:rPr>
                <w:rFonts w:ascii="Arial" w:eastAsia="Arial" w:hAnsi="Arial" w:cs="Arial"/>
                <w:b/>
                <w:noProof/>
                <w:sz w:val="24"/>
                <w:szCs w:val="24"/>
              </w:rPr>
            </w:pPr>
          </w:p>
          <w:p w14:paraId="50B2428A" w14:textId="61AF8BC9" w:rsidR="00FE1AC7" w:rsidRDefault="00FE1AC7">
            <w:pPr>
              <w:spacing w:line="276" w:lineRule="auto"/>
              <w:jc w:val="center"/>
              <w:rPr>
                <w:rFonts w:ascii="Arial" w:eastAsia="Arial" w:hAnsi="Arial" w:cs="Arial"/>
                <w:b/>
                <w:noProof/>
                <w:sz w:val="24"/>
                <w:szCs w:val="24"/>
              </w:rPr>
            </w:pPr>
          </w:p>
          <w:p w14:paraId="26928E30" w14:textId="77777777" w:rsidR="00FE1AC7" w:rsidRDefault="00FE1AC7">
            <w:pPr>
              <w:spacing w:line="276" w:lineRule="auto"/>
              <w:jc w:val="center"/>
              <w:rPr>
                <w:rFonts w:ascii="Arial" w:eastAsia="Arial" w:hAnsi="Arial" w:cs="Arial"/>
                <w:b/>
                <w:sz w:val="24"/>
                <w:szCs w:val="24"/>
              </w:rPr>
            </w:pPr>
          </w:p>
          <w:p w14:paraId="2A98780C" w14:textId="77777777" w:rsidR="00EE4E57" w:rsidRPr="00FA3F5A" w:rsidRDefault="00EE4E57">
            <w:pPr>
              <w:spacing w:line="276" w:lineRule="auto"/>
              <w:jc w:val="center"/>
              <w:rPr>
                <w:rFonts w:ascii="Arial Narrow" w:eastAsia="Arial" w:hAnsi="Arial Narrow" w:cs="Arial"/>
                <w:b/>
                <w:sz w:val="24"/>
                <w:szCs w:val="24"/>
              </w:rPr>
            </w:pPr>
          </w:p>
          <w:p w14:paraId="364240F9" w14:textId="3CF3436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ALFREDO MONDRAGÓN GARZ</w:t>
            </w:r>
            <w:r w:rsidR="00096AB7">
              <w:rPr>
                <w:rFonts w:ascii="Arial Narrow" w:eastAsia="Arial" w:hAnsi="Arial Narrow" w:cs="Arial"/>
                <w:b/>
                <w:sz w:val="24"/>
                <w:szCs w:val="24"/>
              </w:rPr>
              <w:t>Ó</w:t>
            </w:r>
            <w:r w:rsidRPr="00FA3F5A">
              <w:rPr>
                <w:rFonts w:ascii="Arial Narrow" w:eastAsia="Arial" w:hAnsi="Arial Narrow" w:cs="Arial"/>
                <w:b/>
                <w:sz w:val="24"/>
                <w:szCs w:val="24"/>
              </w:rPr>
              <w:t>N</w:t>
            </w:r>
          </w:p>
          <w:p w14:paraId="26C3576A" w14:textId="77777777" w:rsidR="00EE4E57" w:rsidRDefault="00E362F6">
            <w:pPr>
              <w:spacing w:line="276" w:lineRule="auto"/>
              <w:jc w:val="center"/>
              <w:rPr>
                <w:rFonts w:ascii="Arial" w:eastAsia="Arial" w:hAnsi="Arial" w:cs="Arial"/>
                <w:b/>
                <w:sz w:val="24"/>
                <w:szCs w:val="24"/>
              </w:rPr>
            </w:pPr>
            <w:r w:rsidRPr="00FA3F5A">
              <w:rPr>
                <w:rFonts w:ascii="Arial Narrow" w:eastAsia="Arial" w:hAnsi="Arial Narrow" w:cs="Arial"/>
                <w:b/>
                <w:sz w:val="24"/>
                <w:szCs w:val="24"/>
              </w:rPr>
              <w:t>Representante a la Cámara</w:t>
            </w:r>
          </w:p>
        </w:tc>
        <w:tc>
          <w:tcPr>
            <w:tcW w:w="5220" w:type="dxa"/>
          </w:tcPr>
          <w:p w14:paraId="2EFD57DF" w14:textId="77777777" w:rsidR="00EE4E57" w:rsidRDefault="00EE4E57">
            <w:pPr>
              <w:spacing w:line="276" w:lineRule="auto"/>
              <w:jc w:val="center"/>
              <w:rPr>
                <w:rFonts w:ascii="Arial" w:eastAsia="Arial" w:hAnsi="Arial" w:cs="Arial"/>
                <w:b/>
                <w:sz w:val="24"/>
                <w:szCs w:val="24"/>
              </w:rPr>
            </w:pPr>
          </w:p>
          <w:p w14:paraId="4820E219" w14:textId="77777777" w:rsidR="00EE4E57" w:rsidRDefault="00EE4E57">
            <w:pPr>
              <w:spacing w:line="276" w:lineRule="auto"/>
              <w:jc w:val="center"/>
              <w:rPr>
                <w:rFonts w:ascii="Arial" w:eastAsia="Arial" w:hAnsi="Arial" w:cs="Arial"/>
                <w:b/>
                <w:sz w:val="24"/>
                <w:szCs w:val="24"/>
              </w:rPr>
            </w:pPr>
          </w:p>
          <w:p w14:paraId="308EBBFD" w14:textId="77777777" w:rsidR="00EE4E57" w:rsidRDefault="00EE4E57">
            <w:pPr>
              <w:spacing w:line="276" w:lineRule="auto"/>
              <w:jc w:val="center"/>
              <w:rPr>
                <w:rFonts w:ascii="Arial" w:eastAsia="Arial" w:hAnsi="Arial" w:cs="Arial"/>
                <w:b/>
                <w:sz w:val="24"/>
                <w:szCs w:val="24"/>
              </w:rPr>
            </w:pPr>
          </w:p>
          <w:p w14:paraId="6ECEA9C1" w14:textId="77777777" w:rsidR="00EE4E57" w:rsidRDefault="00EE4E57">
            <w:pPr>
              <w:spacing w:line="276" w:lineRule="auto"/>
              <w:jc w:val="center"/>
              <w:rPr>
                <w:rFonts w:ascii="Arial" w:eastAsia="Arial" w:hAnsi="Arial" w:cs="Arial"/>
                <w:b/>
                <w:sz w:val="24"/>
                <w:szCs w:val="24"/>
              </w:rPr>
            </w:pPr>
          </w:p>
          <w:p w14:paraId="095350F2" w14:textId="77777777" w:rsidR="00EE4E57" w:rsidRDefault="00EE4E57">
            <w:pPr>
              <w:spacing w:line="276" w:lineRule="auto"/>
              <w:rPr>
                <w:rFonts w:ascii="Arial" w:eastAsia="Arial" w:hAnsi="Arial" w:cs="Arial"/>
                <w:b/>
                <w:sz w:val="24"/>
                <w:szCs w:val="24"/>
              </w:rPr>
            </w:pPr>
          </w:p>
          <w:p w14:paraId="5C5502E5" w14:textId="586D5806" w:rsidR="00EE4E57" w:rsidRDefault="00EE4E57">
            <w:pPr>
              <w:spacing w:line="276" w:lineRule="auto"/>
              <w:jc w:val="center"/>
              <w:rPr>
                <w:rFonts w:ascii="Arial" w:eastAsia="Arial" w:hAnsi="Arial" w:cs="Arial"/>
                <w:b/>
                <w:noProof/>
                <w:sz w:val="24"/>
                <w:szCs w:val="24"/>
              </w:rPr>
            </w:pPr>
          </w:p>
          <w:p w14:paraId="75D6CF52" w14:textId="4CFA0AA1" w:rsidR="00FE1AC7" w:rsidRDefault="00FE1AC7">
            <w:pPr>
              <w:spacing w:line="276" w:lineRule="auto"/>
              <w:jc w:val="center"/>
              <w:rPr>
                <w:rFonts w:ascii="Arial" w:eastAsia="Arial" w:hAnsi="Arial" w:cs="Arial"/>
                <w:b/>
                <w:noProof/>
                <w:sz w:val="24"/>
                <w:szCs w:val="24"/>
              </w:rPr>
            </w:pPr>
          </w:p>
          <w:p w14:paraId="2F769B6E" w14:textId="77777777" w:rsidR="00FE1AC7" w:rsidRDefault="00FE1AC7">
            <w:pPr>
              <w:spacing w:line="276" w:lineRule="auto"/>
              <w:jc w:val="center"/>
              <w:rPr>
                <w:rFonts w:ascii="Arial" w:eastAsia="Arial" w:hAnsi="Arial" w:cs="Arial"/>
                <w:b/>
                <w:sz w:val="24"/>
                <w:szCs w:val="24"/>
              </w:rPr>
            </w:pPr>
          </w:p>
          <w:p w14:paraId="445CE0C2" w14:textId="1770583D" w:rsidR="00EE4E57" w:rsidRPr="00FA3F5A" w:rsidRDefault="00096AB7">
            <w:pPr>
              <w:jc w:val="center"/>
              <w:rPr>
                <w:rFonts w:ascii="Arial Narrow" w:eastAsia="Arial Narrow" w:hAnsi="Arial Narrow" w:cs="Arial Narrow"/>
                <w:b/>
                <w:sz w:val="24"/>
                <w:szCs w:val="24"/>
              </w:rPr>
            </w:pPr>
            <w:r>
              <w:rPr>
                <w:rFonts w:ascii="Arial Narrow" w:eastAsia="Arial Narrow" w:hAnsi="Arial Narrow" w:cs="Arial Narrow"/>
                <w:b/>
                <w:sz w:val="24"/>
                <w:szCs w:val="24"/>
              </w:rPr>
              <w:t>Ó</w:t>
            </w:r>
            <w:r w:rsidR="00E362F6" w:rsidRPr="00FA3F5A">
              <w:rPr>
                <w:rFonts w:ascii="Arial Narrow" w:eastAsia="Arial Narrow" w:hAnsi="Arial Narrow" w:cs="Arial Narrow"/>
                <w:b/>
                <w:sz w:val="24"/>
                <w:szCs w:val="24"/>
              </w:rPr>
              <w:t>MAR DE JESÚS RESTREPO CORREA</w:t>
            </w:r>
          </w:p>
          <w:p w14:paraId="3A275CF3" w14:textId="77777777" w:rsidR="00EE4E57" w:rsidRPr="00FA3F5A" w:rsidRDefault="00E362F6">
            <w:pPr>
              <w:jc w:val="center"/>
              <w:rPr>
                <w:rFonts w:ascii="Arial Narrow" w:eastAsia="Arial Narrow" w:hAnsi="Arial Narrow" w:cs="Arial Narrow"/>
                <w:b/>
                <w:sz w:val="24"/>
                <w:szCs w:val="24"/>
              </w:rPr>
            </w:pPr>
            <w:r w:rsidRPr="00FA3F5A">
              <w:rPr>
                <w:rFonts w:ascii="Arial Narrow" w:eastAsia="Arial Narrow" w:hAnsi="Arial Narrow" w:cs="Arial Narrow"/>
                <w:b/>
                <w:sz w:val="24"/>
                <w:szCs w:val="24"/>
              </w:rPr>
              <w:t>Senador de la República</w:t>
            </w:r>
          </w:p>
          <w:p w14:paraId="1325B464" w14:textId="77777777" w:rsidR="00EE4E57" w:rsidRPr="00FA3F5A" w:rsidRDefault="00E362F6">
            <w:pPr>
              <w:jc w:val="center"/>
              <w:rPr>
                <w:rFonts w:ascii="Arial" w:eastAsia="Arial" w:hAnsi="Arial" w:cs="Arial"/>
                <w:b/>
                <w:sz w:val="24"/>
                <w:szCs w:val="24"/>
              </w:rPr>
            </w:pPr>
            <w:r w:rsidRPr="00FA3F5A">
              <w:rPr>
                <w:rFonts w:ascii="Arial Narrow" w:eastAsia="Arial Narrow" w:hAnsi="Arial Narrow" w:cs="Arial Narrow"/>
                <w:b/>
                <w:sz w:val="24"/>
                <w:szCs w:val="24"/>
              </w:rPr>
              <w:t>Partido Comunes</w:t>
            </w:r>
          </w:p>
          <w:p w14:paraId="28861933" w14:textId="77777777" w:rsidR="00EE4E57" w:rsidRDefault="00EE4E57">
            <w:pPr>
              <w:spacing w:line="276" w:lineRule="auto"/>
              <w:jc w:val="center"/>
              <w:rPr>
                <w:rFonts w:ascii="Arial" w:eastAsia="Arial" w:hAnsi="Arial" w:cs="Arial"/>
                <w:b/>
                <w:sz w:val="24"/>
                <w:szCs w:val="24"/>
              </w:rPr>
            </w:pPr>
          </w:p>
        </w:tc>
      </w:tr>
      <w:tr w:rsidR="00EE4E57" w14:paraId="26DC1E92" w14:textId="77777777">
        <w:trPr>
          <w:jc w:val="center"/>
        </w:trPr>
        <w:tc>
          <w:tcPr>
            <w:tcW w:w="5128" w:type="dxa"/>
          </w:tcPr>
          <w:p w14:paraId="7438F7BE" w14:textId="77777777" w:rsidR="00EE4E57" w:rsidRDefault="00EE4E57">
            <w:pPr>
              <w:spacing w:line="276" w:lineRule="auto"/>
              <w:jc w:val="center"/>
              <w:rPr>
                <w:rFonts w:ascii="Arial" w:eastAsia="Arial" w:hAnsi="Arial" w:cs="Arial"/>
                <w:b/>
                <w:sz w:val="24"/>
                <w:szCs w:val="24"/>
              </w:rPr>
            </w:pPr>
          </w:p>
          <w:p w14:paraId="35BEEE72" w14:textId="77777777" w:rsidR="00EE4E57" w:rsidRDefault="00EE4E57">
            <w:pPr>
              <w:spacing w:line="276" w:lineRule="auto"/>
              <w:rPr>
                <w:rFonts w:ascii="Arial" w:eastAsia="Arial" w:hAnsi="Arial" w:cs="Arial"/>
                <w:b/>
                <w:sz w:val="24"/>
                <w:szCs w:val="24"/>
              </w:rPr>
            </w:pPr>
          </w:p>
          <w:p w14:paraId="78CE63FA" w14:textId="46BE5824" w:rsidR="00EE4E57" w:rsidRDefault="00EE4E57">
            <w:pPr>
              <w:spacing w:line="276" w:lineRule="auto"/>
              <w:jc w:val="center"/>
              <w:rPr>
                <w:rFonts w:ascii="Arial" w:eastAsia="Arial" w:hAnsi="Arial" w:cs="Arial"/>
                <w:b/>
                <w:noProof/>
                <w:sz w:val="24"/>
                <w:szCs w:val="24"/>
              </w:rPr>
            </w:pPr>
          </w:p>
          <w:p w14:paraId="0F4826E3" w14:textId="1363DACD" w:rsidR="00FE1AC7" w:rsidRDefault="00FE1AC7">
            <w:pPr>
              <w:spacing w:line="276" w:lineRule="auto"/>
              <w:jc w:val="center"/>
              <w:rPr>
                <w:rFonts w:ascii="Arial" w:eastAsia="Arial" w:hAnsi="Arial" w:cs="Arial"/>
                <w:b/>
                <w:noProof/>
                <w:sz w:val="24"/>
                <w:szCs w:val="24"/>
              </w:rPr>
            </w:pPr>
          </w:p>
          <w:p w14:paraId="78CDA896" w14:textId="2BD75DA3" w:rsidR="00FE1AC7" w:rsidRDefault="00FE1AC7">
            <w:pPr>
              <w:spacing w:line="276" w:lineRule="auto"/>
              <w:jc w:val="center"/>
              <w:rPr>
                <w:rFonts w:ascii="Arial" w:eastAsia="Arial" w:hAnsi="Arial" w:cs="Arial"/>
                <w:b/>
                <w:noProof/>
                <w:sz w:val="24"/>
                <w:szCs w:val="24"/>
              </w:rPr>
            </w:pPr>
          </w:p>
          <w:p w14:paraId="002FFF93" w14:textId="4C6C5736" w:rsidR="00FE1AC7" w:rsidRDefault="00FE1AC7">
            <w:pPr>
              <w:spacing w:line="276" w:lineRule="auto"/>
              <w:jc w:val="center"/>
              <w:rPr>
                <w:rFonts w:ascii="Arial" w:eastAsia="Arial" w:hAnsi="Arial" w:cs="Arial"/>
                <w:b/>
                <w:noProof/>
                <w:sz w:val="24"/>
                <w:szCs w:val="24"/>
              </w:rPr>
            </w:pPr>
          </w:p>
          <w:p w14:paraId="735A7DEB" w14:textId="77777777" w:rsidR="00FE1AC7" w:rsidRDefault="00FE1AC7">
            <w:pPr>
              <w:spacing w:line="276" w:lineRule="auto"/>
              <w:jc w:val="center"/>
              <w:rPr>
                <w:rFonts w:ascii="Arial" w:eastAsia="Arial" w:hAnsi="Arial" w:cs="Arial"/>
                <w:b/>
                <w:noProof/>
                <w:sz w:val="24"/>
                <w:szCs w:val="24"/>
              </w:rPr>
            </w:pPr>
          </w:p>
          <w:p w14:paraId="3F3DB424" w14:textId="3D34A624" w:rsidR="00FE1AC7" w:rsidRDefault="00FE1AC7">
            <w:pPr>
              <w:spacing w:line="276" w:lineRule="auto"/>
              <w:jc w:val="center"/>
              <w:rPr>
                <w:rFonts w:ascii="Arial" w:eastAsia="Arial" w:hAnsi="Arial" w:cs="Arial"/>
                <w:b/>
                <w:noProof/>
                <w:sz w:val="24"/>
                <w:szCs w:val="24"/>
              </w:rPr>
            </w:pPr>
          </w:p>
          <w:p w14:paraId="27D67D7C" w14:textId="77777777" w:rsidR="00FE1AC7" w:rsidRDefault="00FE1AC7">
            <w:pPr>
              <w:spacing w:line="276" w:lineRule="auto"/>
              <w:jc w:val="center"/>
              <w:rPr>
                <w:rFonts w:ascii="Arial" w:eastAsia="Arial" w:hAnsi="Arial" w:cs="Arial"/>
                <w:b/>
                <w:sz w:val="24"/>
                <w:szCs w:val="24"/>
              </w:rPr>
            </w:pPr>
          </w:p>
          <w:p w14:paraId="20DE627C" w14:textId="30F4A8D6"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JORGE HERN</w:t>
            </w:r>
            <w:r w:rsidR="00096AB7">
              <w:rPr>
                <w:rFonts w:ascii="Arial Narrow" w:eastAsia="Arial" w:hAnsi="Arial Narrow" w:cs="Arial"/>
                <w:b/>
                <w:sz w:val="24"/>
                <w:szCs w:val="24"/>
              </w:rPr>
              <w:t>Á</w:t>
            </w:r>
            <w:r w:rsidRPr="00FA3F5A">
              <w:rPr>
                <w:rFonts w:ascii="Arial Narrow" w:eastAsia="Arial" w:hAnsi="Arial Narrow" w:cs="Arial"/>
                <w:b/>
                <w:sz w:val="24"/>
                <w:szCs w:val="24"/>
              </w:rPr>
              <w:t>N BASTIDAS ROSERO</w:t>
            </w:r>
          </w:p>
          <w:p w14:paraId="0E7501D9" w14:textId="7777777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Representante a la Cámara</w:t>
            </w:r>
          </w:p>
          <w:p w14:paraId="39D48A4B" w14:textId="77777777" w:rsidR="00EE4E57" w:rsidRDefault="00EE4E57">
            <w:pPr>
              <w:spacing w:line="276" w:lineRule="auto"/>
              <w:rPr>
                <w:rFonts w:ascii="Arial" w:eastAsia="Arial" w:hAnsi="Arial" w:cs="Arial"/>
                <w:b/>
                <w:sz w:val="24"/>
                <w:szCs w:val="24"/>
              </w:rPr>
            </w:pPr>
          </w:p>
        </w:tc>
        <w:tc>
          <w:tcPr>
            <w:tcW w:w="5220" w:type="dxa"/>
          </w:tcPr>
          <w:p w14:paraId="29CA3C62" w14:textId="77777777" w:rsidR="00EE4E57" w:rsidRDefault="00EE4E57">
            <w:pPr>
              <w:spacing w:line="276" w:lineRule="auto"/>
              <w:jc w:val="center"/>
              <w:rPr>
                <w:rFonts w:ascii="Arial" w:eastAsia="Arial" w:hAnsi="Arial" w:cs="Arial"/>
                <w:b/>
                <w:sz w:val="24"/>
                <w:szCs w:val="24"/>
              </w:rPr>
            </w:pPr>
          </w:p>
          <w:p w14:paraId="4E7B4CF9" w14:textId="77777777" w:rsidR="00EE4E57" w:rsidRDefault="00EE4E57">
            <w:pPr>
              <w:spacing w:line="276" w:lineRule="auto"/>
              <w:jc w:val="center"/>
              <w:rPr>
                <w:rFonts w:ascii="Arial" w:eastAsia="Arial" w:hAnsi="Arial" w:cs="Arial"/>
                <w:b/>
                <w:sz w:val="24"/>
                <w:szCs w:val="24"/>
              </w:rPr>
            </w:pPr>
          </w:p>
          <w:p w14:paraId="6B44D056" w14:textId="77777777" w:rsidR="00EE4E57" w:rsidRDefault="00EE4E57">
            <w:pPr>
              <w:spacing w:line="276" w:lineRule="auto"/>
              <w:jc w:val="both"/>
              <w:rPr>
                <w:rFonts w:ascii="Arial" w:eastAsia="Arial" w:hAnsi="Arial" w:cs="Arial"/>
                <w:b/>
                <w:sz w:val="24"/>
                <w:szCs w:val="24"/>
              </w:rPr>
            </w:pPr>
          </w:p>
          <w:p w14:paraId="49F951F4" w14:textId="00FE7AEA" w:rsidR="00EE4E57" w:rsidRDefault="00EE4E57">
            <w:pPr>
              <w:spacing w:line="276" w:lineRule="auto"/>
              <w:jc w:val="center"/>
              <w:rPr>
                <w:rFonts w:ascii="Arial" w:eastAsia="Arial" w:hAnsi="Arial" w:cs="Arial"/>
                <w:b/>
                <w:noProof/>
                <w:sz w:val="24"/>
                <w:szCs w:val="24"/>
              </w:rPr>
            </w:pPr>
          </w:p>
          <w:p w14:paraId="3DBE0A6C" w14:textId="5361E797" w:rsidR="00FE1AC7" w:rsidRDefault="00FE1AC7">
            <w:pPr>
              <w:spacing w:line="276" w:lineRule="auto"/>
              <w:jc w:val="center"/>
              <w:rPr>
                <w:rFonts w:ascii="Arial" w:eastAsia="Arial" w:hAnsi="Arial" w:cs="Arial"/>
                <w:b/>
                <w:noProof/>
                <w:sz w:val="24"/>
                <w:szCs w:val="24"/>
              </w:rPr>
            </w:pPr>
          </w:p>
          <w:p w14:paraId="6DFE64CB" w14:textId="536DB0E3" w:rsidR="00FE1AC7" w:rsidRDefault="00FE1AC7">
            <w:pPr>
              <w:spacing w:line="276" w:lineRule="auto"/>
              <w:jc w:val="center"/>
              <w:rPr>
                <w:rFonts w:ascii="Arial" w:eastAsia="Arial" w:hAnsi="Arial" w:cs="Arial"/>
                <w:b/>
                <w:noProof/>
                <w:sz w:val="24"/>
                <w:szCs w:val="24"/>
              </w:rPr>
            </w:pPr>
          </w:p>
          <w:p w14:paraId="3227D918" w14:textId="77777777" w:rsidR="00FE1AC7" w:rsidRDefault="00FE1AC7" w:rsidP="00FE1AC7">
            <w:pPr>
              <w:spacing w:line="276" w:lineRule="auto"/>
              <w:rPr>
                <w:rFonts w:ascii="Arial" w:eastAsia="Arial" w:hAnsi="Arial" w:cs="Arial"/>
                <w:b/>
                <w:sz w:val="24"/>
                <w:szCs w:val="24"/>
              </w:rPr>
            </w:pPr>
          </w:p>
          <w:p w14:paraId="7CC9C7E4" w14:textId="77777777" w:rsidR="00EE4E57" w:rsidRPr="00FA3F5A" w:rsidRDefault="00EE4E57">
            <w:pPr>
              <w:spacing w:line="276" w:lineRule="auto"/>
              <w:jc w:val="center"/>
              <w:rPr>
                <w:rFonts w:ascii="Arial Narrow" w:eastAsia="Arial" w:hAnsi="Arial Narrow" w:cs="Arial"/>
                <w:b/>
                <w:sz w:val="24"/>
                <w:szCs w:val="24"/>
              </w:rPr>
            </w:pPr>
          </w:p>
          <w:p w14:paraId="64067641" w14:textId="7777777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ALIRIO URIBE MUÑOZ</w:t>
            </w:r>
          </w:p>
          <w:p w14:paraId="66F38257" w14:textId="77777777" w:rsidR="00EE4E57" w:rsidRDefault="00E362F6">
            <w:pPr>
              <w:spacing w:line="276" w:lineRule="auto"/>
              <w:jc w:val="center"/>
              <w:rPr>
                <w:rFonts w:ascii="Arial" w:eastAsia="Arial" w:hAnsi="Arial" w:cs="Arial"/>
                <w:b/>
                <w:sz w:val="24"/>
                <w:szCs w:val="24"/>
              </w:rPr>
            </w:pPr>
            <w:r w:rsidRPr="00FA3F5A">
              <w:rPr>
                <w:rFonts w:ascii="Arial Narrow" w:eastAsia="Arial" w:hAnsi="Arial Narrow" w:cs="Arial"/>
                <w:b/>
                <w:sz w:val="24"/>
                <w:szCs w:val="24"/>
              </w:rPr>
              <w:t>Representante a la Cámara</w:t>
            </w:r>
          </w:p>
        </w:tc>
      </w:tr>
      <w:tr w:rsidR="00EE4E57" w14:paraId="213DA6C1" w14:textId="77777777">
        <w:trPr>
          <w:jc w:val="center"/>
        </w:trPr>
        <w:tc>
          <w:tcPr>
            <w:tcW w:w="5128" w:type="dxa"/>
          </w:tcPr>
          <w:p w14:paraId="6149ABDA" w14:textId="047164DF" w:rsidR="00FA3F5A" w:rsidRDefault="00FA3F5A" w:rsidP="00FA3F5A">
            <w:pPr>
              <w:spacing w:line="276" w:lineRule="auto"/>
              <w:rPr>
                <w:rFonts w:ascii="Arial" w:eastAsia="Arial" w:hAnsi="Arial" w:cs="Arial"/>
                <w:b/>
                <w:sz w:val="24"/>
                <w:szCs w:val="24"/>
              </w:rPr>
            </w:pPr>
          </w:p>
          <w:p w14:paraId="0D378094" w14:textId="77585052" w:rsidR="00FA3F5A" w:rsidRDefault="00FA3F5A">
            <w:pPr>
              <w:spacing w:line="276" w:lineRule="auto"/>
              <w:jc w:val="center"/>
              <w:rPr>
                <w:rFonts w:ascii="Arial" w:eastAsia="Arial" w:hAnsi="Arial" w:cs="Arial"/>
                <w:b/>
                <w:sz w:val="24"/>
                <w:szCs w:val="24"/>
              </w:rPr>
            </w:pPr>
          </w:p>
          <w:p w14:paraId="120E4384" w14:textId="0BF5DAA0" w:rsidR="00FE1AC7" w:rsidRDefault="00FE1AC7">
            <w:pPr>
              <w:spacing w:line="276" w:lineRule="auto"/>
              <w:jc w:val="center"/>
              <w:rPr>
                <w:rFonts w:ascii="Arial" w:eastAsia="Arial" w:hAnsi="Arial" w:cs="Arial"/>
                <w:b/>
                <w:sz w:val="24"/>
                <w:szCs w:val="24"/>
              </w:rPr>
            </w:pPr>
          </w:p>
          <w:p w14:paraId="71D0E6A4" w14:textId="762D1C75" w:rsidR="00FE1AC7" w:rsidRDefault="00FE1AC7">
            <w:pPr>
              <w:spacing w:line="276" w:lineRule="auto"/>
              <w:jc w:val="center"/>
              <w:rPr>
                <w:rFonts w:ascii="Arial" w:eastAsia="Arial" w:hAnsi="Arial" w:cs="Arial"/>
                <w:b/>
                <w:sz w:val="24"/>
                <w:szCs w:val="24"/>
              </w:rPr>
            </w:pPr>
          </w:p>
          <w:p w14:paraId="3BA9B083" w14:textId="77E55CBD" w:rsidR="00FE1AC7" w:rsidRDefault="00FE1AC7">
            <w:pPr>
              <w:spacing w:line="276" w:lineRule="auto"/>
              <w:jc w:val="center"/>
              <w:rPr>
                <w:rFonts w:ascii="Arial" w:eastAsia="Arial" w:hAnsi="Arial" w:cs="Arial"/>
                <w:b/>
                <w:sz w:val="24"/>
                <w:szCs w:val="24"/>
              </w:rPr>
            </w:pPr>
          </w:p>
          <w:p w14:paraId="3523C5FB" w14:textId="77777777" w:rsidR="00FE1AC7" w:rsidRDefault="00FE1AC7">
            <w:pPr>
              <w:spacing w:line="276" w:lineRule="auto"/>
              <w:jc w:val="center"/>
              <w:rPr>
                <w:rFonts w:ascii="Arial" w:eastAsia="Arial" w:hAnsi="Arial" w:cs="Arial"/>
                <w:b/>
                <w:sz w:val="24"/>
                <w:szCs w:val="24"/>
              </w:rPr>
            </w:pPr>
          </w:p>
          <w:p w14:paraId="7DDC7D76" w14:textId="77777777" w:rsidR="00FA3F5A" w:rsidRDefault="00FA3F5A">
            <w:pPr>
              <w:spacing w:line="276" w:lineRule="auto"/>
              <w:jc w:val="center"/>
              <w:rPr>
                <w:rFonts w:ascii="Arial" w:eastAsia="Arial" w:hAnsi="Arial" w:cs="Arial"/>
                <w:b/>
                <w:sz w:val="24"/>
                <w:szCs w:val="24"/>
              </w:rPr>
            </w:pPr>
          </w:p>
          <w:p w14:paraId="658D8E25" w14:textId="3DC04563" w:rsidR="00EE4E57" w:rsidRDefault="00EE4E57">
            <w:pPr>
              <w:spacing w:line="276" w:lineRule="auto"/>
              <w:jc w:val="center"/>
              <w:rPr>
                <w:rFonts w:ascii="Arial" w:eastAsia="Arial" w:hAnsi="Arial" w:cs="Arial"/>
                <w:b/>
                <w:sz w:val="24"/>
                <w:szCs w:val="24"/>
              </w:rPr>
            </w:pPr>
          </w:p>
          <w:p w14:paraId="029309BF" w14:textId="7777777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HECTOR DAVID CHAPARRO</w:t>
            </w:r>
          </w:p>
          <w:p w14:paraId="5DE991DE" w14:textId="7777777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 xml:space="preserve">Representante a la Cámara </w:t>
            </w:r>
          </w:p>
          <w:p w14:paraId="648DD54E" w14:textId="77777777" w:rsidR="00EE4E57" w:rsidRDefault="00E362F6">
            <w:pPr>
              <w:spacing w:line="276" w:lineRule="auto"/>
              <w:jc w:val="center"/>
              <w:rPr>
                <w:rFonts w:ascii="Arial" w:eastAsia="Arial" w:hAnsi="Arial" w:cs="Arial"/>
                <w:b/>
                <w:sz w:val="24"/>
                <w:szCs w:val="24"/>
              </w:rPr>
            </w:pPr>
            <w:r w:rsidRPr="00FA3F5A">
              <w:rPr>
                <w:rFonts w:ascii="Arial Narrow" w:eastAsia="Arial" w:hAnsi="Arial Narrow" w:cs="Arial"/>
                <w:b/>
                <w:sz w:val="24"/>
                <w:szCs w:val="24"/>
              </w:rPr>
              <w:t>Partido Liberal</w:t>
            </w:r>
            <w:r>
              <w:rPr>
                <w:rFonts w:ascii="Arial" w:eastAsia="Arial" w:hAnsi="Arial" w:cs="Arial"/>
                <w:sz w:val="24"/>
                <w:szCs w:val="24"/>
              </w:rPr>
              <w:t xml:space="preserve"> </w:t>
            </w:r>
          </w:p>
        </w:tc>
        <w:tc>
          <w:tcPr>
            <w:tcW w:w="5220" w:type="dxa"/>
          </w:tcPr>
          <w:p w14:paraId="1C3167FB" w14:textId="77777777" w:rsidR="00FA3F5A" w:rsidRDefault="00FA3F5A">
            <w:pPr>
              <w:spacing w:line="276" w:lineRule="auto"/>
              <w:jc w:val="center"/>
              <w:rPr>
                <w:rFonts w:ascii="Arial" w:eastAsia="Arial" w:hAnsi="Arial" w:cs="Arial"/>
                <w:b/>
                <w:sz w:val="24"/>
                <w:szCs w:val="24"/>
              </w:rPr>
            </w:pPr>
          </w:p>
          <w:p w14:paraId="6B0D9DF3" w14:textId="3EF43004" w:rsidR="00FA3F5A" w:rsidRDefault="00FA3F5A">
            <w:pPr>
              <w:spacing w:line="276" w:lineRule="auto"/>
              <w:jc w:val="center"/>
              <w:rPr>
                <w:rFonts w:ascii="Arial" w:eastAsia="Arial" w:hAnsi="Arial" w:cs="Arial"/>
                <w:b/>
                <w:sz w:val="24"/>
                <w:szCs w:val="24"/>
              </w:rPr>
            </w:pPr>
          </w:p>
          <w:p w14:paraId="38E2D9A1" w14:textId="386F09D2" w:rsidR="00FA3F5A" w:rsidRDefault="00FA3F5A">
            <w:pPr>
              <w:spacing w:line="276" w:lineRule="auto"/>
              <w:jc w:val="center"/>
              <w:rPr>
                <w:rFonts w:ascii="Arial" w:eastAsia="Arial" w:hAnsi="Arial" w:cs="Arial"/>
                <w:b/>
                <w:sz w:val="24"/>
                <w:szCs w:val="24"/>
              </w:rPr>
            </w:pPr>
          </w:p>
          <w:p w14:paraId="16D89CC0" w14:textId="0F0234F7" w:rsidR="00FE1AC7" w:rsidRDefault="00FE1AC7">
            <w:pPr>
              <w:spacing w:line="276" w:lineRule="auto"/>
              <w:jc w:val="center"/>
              <w:rPr>
                <w:rFonts w:ascii="Arial" w:eastAsia="Arial" w:hAnsi="Arial" w:cs="Arial"/>
                <w:b/>
                <w:sz w:val="24"/>
                <w:szCs w:val="24"/>
              </w:rPr>
            </w:pPr>
          </w:p>
          <w:p w14:paraId="62B69895" w14:textId="59E95465" w:rsidR="00FE1AC7" w:rsidRDefault="00FE1AC7">
            <w:pPr>
              <w:spacing w:line="276" w:lineRule="auto"/>
              <w:jc w:val="center"/>
              <w:rPr>
                <w:rFonts w:ascii="Arial" w:eastAsia="Arial" w:hAnsi="Arial" w:cs="Arial"/>
                <w:b/>
                <w:sz w:val="24"/>
                <w:szCs w:val="24"/>
              </w:rPr>
            </w:pPr>
          </w:p>
          <w:p w14:paraId="6757809A" w14:textId="22ED92F3" w:rsidR="00FE1AC7" w:rsidRDefault="00FE1AC7">
            <w:pPr>
              <w:spacing w:line="276" w:lineRule="auto"/>
              <w:jc w:val="center"/>
              <w:rPr>
                <w:rFonts w:ascii="Arial" w:eastAsia="Arial" w:hAnsi="Arial" w:cs="Arial"/>
                <w:b/>
                <w:sz w:val="24"/>
                <w:szCs w:val="24"/>
              </w:rPr>
            </w:pPr>
          </w:p>
          <w:p w14:paraId="7D89D5AE" w14:textId="77777777" w:rsidR="00FE1AC7" w:rsidRDefault="00FE1AC7" w:rsidP="00FE1AC7">
            <w:pPr>
              <w:spacing w:line="276" w:lineRule="auto"/>
              <w:rPr>
                <w:rFonts w:ascii="Arial" w:eastAsia="Arial" w:hAnsi="Arial" w:cs="Arial"/>
                <w:b/>
                <w:sz w:val="24"/>
                <w:szCs w:val="24"/>
              </w:rPr>
            </w:pPr>
          </w:p>
          <w:p w14:paraId="5DE73B1E" w14:textId="77777777" w:rsidR="00FA3F5A" w:rsidRDefault="00FA3F5A">
            <w:pPr>
              <w:spacing w:line="276" w:lineRule="auto"/>
              <w:jc w:val="center"/>
              <w:rPr>
                <w:rFonts w:ascii="Arial" w:eastAsia="Arial" w:hAnsi="Arial" w:cs="Arial"/>
                <w:b/>
                <w:sz w:val="24"/>
                <w:szCs w:val="24"/>
              </w:rPr>
            </w:pPr>
          </w:p>
          <w:p w14:paraId="303CF225" w14:textId="1432AE60" w:rsidR="00EE4E57" w:rsidRDefault="00EE4E57">
            <w:pPr>
              <w:spacing w:line="276" w:lineRule="auto"/>
              <w:jc w:val="center"/>
              <w:rPr>
                <w:rFonts w:ascii="Arial" w:eastAsia="Arial" w:hAnsi="Arial" w:cs="Arial"/>
                <w:b/>
                <w:sz w:val="24"/>
                <w:szCs w:val="24"/>
              </w:rPr>
            </w:pPr>
          </w:p>
          <w:p w14:paraId="2D2242FE" w14:textId="7777777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ANGÉLICA LOZANO CORREA</w:t>
            </w:r>
          </w:p>
          <w:p w14:paraId="1670E40A" w14:textId="7777777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Senadora de la República</w:t>
            </w:r>
          </w:p>
          <w:p w14:paraId="03E91E57" w14:textId="77777777" w:rsidR="00EE4E57" w:rsidRDefault="00E362F6">
            <w:pPr>
              <w:spacing w:line="276" w:lineRule="auto"/>
              <w:jc w:val="center"/>
              <w:rPr>
                <w:rFonts w:ascii="Arial" w:eastAsia="Arial" w:hAnsi="Arial" w:cs="Arial"/>
                <w:sz w:val="24"/>
                <w:szCs w:val="24"/>
              </w:rPr>
            </w:pPr>
            <w:r w:rsidRPr="00FA3F5A">
              <w:rPr>
                <w:rFonts w:ascii="Arial Narrow" w:eastAsia="Arial" w:hAnsi="Arial Narrow" w:cs="Arial"/>
                <w:b/>
                <w:sz w:val="24"/>
                <w:szCs w:val="24"/>
              </w:rPr>
              <w:t>Partido Alianza Verde</w:t>
            </w:r>
          </w:p>
        </w:tc>
      </w:tr>
      <w:tr w:rsidR="00EE4E57" w14:paraId="071244AC" w14:textId="77777777">
        <w:trPr>
          <w:jc w:val="center"/>
        </w:trPr>
        <w:tc>
          <w:tcPr>
            <w:tcW w:w="5128" w:type="dxa"/>
          </w:tcPr>
          <w:p w14:paraId="553307F6" w14:textId="12087675" w:rsidR="00EE4E57" w:rsidRDefault="00EE4E57">
            <w:pPr>
              <w:spacing w:line="276" w:lineRule="auto"/>
              <w:rPr>
                <w:rFonts w:ascii="Arial" w:eastAsia="Arial" w:hAnsi="Arial" w:cs="Arial"/>
                <w:b/>
                <w:sz w:val="24"/>
                <w:szCs w:val="24"/>
              </w:rPr>
            </w:pPr>
          </w:p>
          <w:p w14:paraId="21C55E02" w14:textId="042545BF" w:rsidR="00EE4E57" w:rsidRDefault="00EE4E57">
            <w:pPr>
              <w:spacing w:line="276" w:lineRule="auto"/>
              <w:rPr>
                <w:rFonts w:ascii="Arial" w:eastAsia="Arial" w:hAnsi="Arial" w:cs="Arial"/>
                <w:b/>
                <w:sz w:val="24"/>
                <w:szCs w:val="24"/>
              </w:rPr>
            </w:pPr>
          </w:p>
          <w:p w14:paraId="24F170FA" w14:textId="77777777" w:rsidR="00FA3F5A" w:rsidRDefault="00FA3F5A">
            <w:pPr>
              <w:spacing w:line="276" w:lineRule="auto"/>
              <w:rPr>
                <w:rFonts w:ascii="Arial" w:eastAsia="Arial" w:hAnsi="Arial" w:cs="Arial"/>
                <w:b/>
                <w:sz w:val="24"/>
                <w:szCs w:val="24"/>
              </w:rPr>
            </w:pPr>
          </w:p>
          <w:p w14:paraId="2BB42CF3" w14:textId="0A7ED65E" w:rsidR="00EE4E57" w:rsidRDefault="00EE4E57">
            <w:pPr>
              <w:spacing w:line="276" w:lineRule="auto"/>
              <w:rPr>
                <w:rFonts w:ascii="Arial" w:eastAsia="Arial" w:hAnsi="Arial" w:cs="Arial"/>
                <w:b/>
                <w:sz w:val="24"/>
                <w:szCs w:val="24"/>
              </w:rPr>
            </w:pPr>
          </w:p>
          <w:p w14:paraId="3EF29722" w14:textId="7B9CDC06" w:rsidR="00FE1AC7" w:rsidRDefault="00FE1AC7">
            <w:pPr>
              <w:spacing w:line="276" w:lineRule="auto"/>
              <w:rPr>
                <w:rFonts w:ascii="Arial" w:eastAsia="Arial" w:hAnsi="Arial" w:cs="Arial"/>
                <w:b/>
                <w:sz w:val="24"/>
                <w:szCs w:val="24"/>
              </w:rPr>
            </w:pPr>
          </w:p>
          <w:p w14:paraId="4BB1C8DE" w14:textId="7E73BBB2" w:rsidR="00FE1AC7" w:rsidRDefault="00FE1AC7">
            <w:pPr>
              <w:spacing w:line="276" w:lineRule="auto"/>
              <w:rPr>
                <w:rFonts w:ascii="Arial" w:eastAsia="Arial" w:hAnsi="Arial" w:cs="Arial"/>
                <w:b/>
                <w:sz w:val="24"/>
                <w:szCs w:val="24"/>
              </w:rPr>
            </w:pPr>
          </w:p>
          <w:p w14:paraId="38F48DB5" w14:textId="77777777" w:rsidR="00FE1AC7" w:rsidRDefault="00FE1AC7">
            <w:pPr>
              <w:spacing w:line="276" w:lineRule="auto"/>
              <w:rPr>
                <w:rFonts w:ascii="Arial" w:eastAsia="Arial" w:hAnsi="Arial" w:cs="Arial"/>
                <w:b/>
                <w:sz w:val="24"/>
                <w:szCs w:val="24"/>
              </w:rPr>
            </w:pPr>
          </w:p>
          <w:p w14:paraId="3A2D1EEC" w14:textId="77777777" w:rsidR="00EE4E57" w:rsidRDefault="00EE4E57">
            <w:pPr>
              <w:spacing w:line="276" w:lineRule="auto"/>
              <w:jc w:val="center"/>
              <w:rPr>
                <w:rFonts w:ascii="Arial" w:eastAsia="Arial" w:hAnsi="Arial" w:cs="Arial"/>
                <w:b/>
                <w:sz w:val="24"/>
                <w:szCs w:val="24"/>
              </w:rPr>
            </w:pPr>
          </w:p>
          <w:p w14:paraId="700829DC" w14:textId="7777777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ROBERT DAZA GUEVARA</w:t>
            </w:r>
          </w:p>
          <w:p w14:paraId="043ACCDE" w14:textId="77777777" w:rsidR="00EE4E57" w:rsidRPr="00FA3F5A" w:rsidRDefault="00E362F6">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Senador de la República</w:t>
            </w:r>
          </w:p>
          <w:p w14:paraId="5ED22282" w14:textId="77777777" w:rsidR="00EE4E57" w:rsidRDefault="00E362F6">
            <w:pPr>
              <w:spacing w:line="276" w:lineRule="auto"/>
              <w:jc w:val="center"/>
              <w:rPr>
                <w:rFonts w:ascii="Arial" w:eastAsia="Arial" w:hAnsi="Arial" w:cs="Arial"/>
                <w:sz w:val="24"/>
                <w:szCs w:val="24"/>
              </w:rPr>
            </w:pPr>
            <w:r w:rsidRPr="00FA3F5A">
              <w:rPr>
                <w:rFonts w:ascii="Arial Narrow" w:eastAsia="Arial" w:hAnsi="Arial Narrow" w:cs="Arial"/>
                <w:b/>
                <w:sz w:val="24"/>
                <w:szCs w:val="24"/>
              </w:rPr>
              <w:t>Polo Democrático - Pacto Histórico</w:t>
            </w:r>
          </w:p>
        </w:tc>
        <w:tc>
          <w:tcPr>
            <w:tcW w:w="5220" w:type="dxa"/>
          </w:tcPr>
          <w:p w14:paraId="3E82C877" w14:textId="623FB489" w:rsidR="00EE4E57" w:rsidRDefault="00EE4E57">
            <w:pPr>
              <w:spacing w:line="276" w:lineRule="auto"/>
              <w:jc w:val="center"/>
              <w:rPr>
                <w:rFonts w:ascii="Arial" w:eastAsia="Arial" w:hAnsi="Arial" w:cs="Arial"/>
                <w:noProof/>
                <w:sz w:val="24"/>
                <w:szCs w:val="24"/>
              </w:rPr>
            </w:pPr>
          </w:p>
          <w:p w14:paraId="40FDE60E" w14:textId="212B9F72" w:rsidR="00FE1AC7" w:rsidRDefault="00FE1AC7">
            <w:pPr>
              <w:spacing w:line="276" w:lineRule="auto"/>
              <w:jc w:val="center"/>
              <w:rPr>
                <w:rFonts w:ascii="Arial" w:eastAsia="Arial" w:hAnsi="Arial" w:cs="Arial"/>
                <w:noProof/>
                <w:sz w:val="24"/>
                <w:szCs w:val="24"/>
              </w:rPr>
            </w:pPr>
          </w:p>
          <w:p w14:paraId="2190ADD6" w14:textId="4669A0EA" w:rsidR="00FE1AC7" w:rsidRDefault="00FE1AC7">
            <w:pPr>
              <w:spacing w:line="276" w:lineRule="auto"/>
              <w:jc w:val="center"/>
              <w:rPr>
                <w:rFonts w:ascii="Arial" w:eastAsia="Arial" w:hAnsi="Arial" w:cs="Arial"/>
                <w:noProof/>
                <w:sz w:val="24"/>
                <w:szCs w:val="24"/>
              </w:rPr>
            </w:pPr>
          </w:p>
          <w:p w14:paraId="5D4F175C" w14:textId="3E4002E8" w:rsidR="00FE1AC7" w:rsidRDefault="00FE1AC7">
            <w:pPr>
              <w:spacing w:line="276" w:lineRule="auto"/>
              <w:jc w:val="center"/>
              <w:rPr>
                <w:rFonts w:ascii="Arial" w:eastAsia="Arial" w:hAnsi="Arial" w:cs="Arial"/>
                <w:noProof/>
                <w:sz w:val="24"/>
                <w:szCs w:val="24"/>
              </w:rPr>
            </w:pPr>
          </w:p>
          <w:p w14:paraId="38BC59FF" w14:textId="2CD54BB4" w:rsidR="00FE1AC7" w:rsidRDefault="00FE1AC7">
            <w:pPr>
              <w:spacing w:line="276" w:lineRule="auto"/>
              <w:jc w:val="center"/>
              <w:rPr>
                <w:rFonts w:ascii="Arial" w:eastAsia="Arial" w:hAnsi="Arial" w:cs="Arial"/>
                <w:noProof/>
                <w:sz w:val="24"/>
                <w:szCs w:val="24"/>
              </w:rPr>
            </w:pPr>
          </w:p>
          <w:p w14:paraId="0DC5F77C" w14:textId="18ED1DEA" w:rsidR="00FE1AC7" w:rsidRDefault="00FE1AC7">
            <w:pPr>
              <w:spacing w:line="276" w:lineRule="auto"/>
              <w:jc w:val="center"/>
              <w:rPr>
                <w:rFonts w:ascii="Arial" w:eastAsia="Arial" w:hAnsi="Arial" w:cs="Arial"/>
                <w:noProof/>
                <w:sz w:val="24"/>
                <w:szCs w:val="24"/>
              </w:rPr>
            </w:pPr>
          </w:p>
          <w:p w14:paraId="5BA16695" w14:textId="77777777" w:rsidR="00FE1AC7" w:rsidRDefault="00FE1AC7">
            <w:pPr>
              <w:spacing w:line="276" w:lineRule="auto"/>
              <w:jc w:val="center"/>
              <w:rPr>
                <w:rFonts w:ascii="Arial" w:eastAsia="Arial" w:hAnsi="Arial" w:cs="Arial"/>
                <w:noProof/>
                <w:sz w:val="24"/>
                <w:szCs w:val="24"/>
              </w:rPr>
            </w:pPr>
          </w:p>
          <w:p w14:paraId="5AA1C13B" w14:textId="77777777" w:rsidR="00FE1AC7" w:rsidRDefault="00FE1AC7">
            <w:pPr>
              <w:spacing w:line="276" w:lineRule="auto"/>
              <w:jc w:val="center"/>
              <w:rPr>
                <w:rFonts w:ascii="Arial" w:eastAsia="Arial" w:hAnsi="Arial" w:cs="Arial"/>
                <w:sz w:val="24"/>
                <w:szCs w:val="24"/>
              </w:rPr>
            </w:pPr>
          </w:p>
          <w:p w14:paraId="3A516502" w14:textId="77777777" w:rsidR="00EE4E57" w:rsidRPr="00FA3F5A" w:rsidRDefault="00E362F6">
            <w:pPr>
              <w:spacing w:line="276" w:lineRule="auto"/>
              <w:jc w:val="center"/>
              <w:rPr>
                <w:rFonts w:ascii="Arial Narrow" w:eastAsia="Arial" w:hAnsi="Arial Narrow" w:cs="Arial"/>
                <w:b/>
                <w:bCs/>
                <w:sz w:val="24"/>
                <w:szCs w:val="24"/>
              </w:rPr>
            </w:pPr>
            <w:r w:rsidRPr="00FA3F5A">
              <w:rPr>
                <w:rFonts w:ascii="Arial Narrow" w:eastAsia="Arial" w:hAnsi="Arial Narrow" w:cs="Arial"/>
                <w:b/>
                <w:bCs/>
                <w:sz w:val="24"/>
                <w:szCs w:val="24"/>
              </w:rPr>
              <w:t>DIELA LILIANA BENAVIDES SOLARTE</w:t>
            </w:r>
          </w:p>
          <w:p w14:paraId="5F9CC728" w14:textId="77777777" w:rsidR="00EE4E57" w:rsidRPr="00FA3F5A" w:rsidRDefault="00E362F6">
            <w:pPr>
              <w:spacing w:line="276" w:lineRule="auto"/>
              <w:jc w:val="center"/>
              <w:rPr>
                <w:rFonts w:ascii="Arial Narrow" w:eastAsia="Arial" w:hAnsi="Arial Narrow" w:cs="Arial"/>
                <w:b/>
                <w:bCs/>
                <w:sz w:val="24"/>
                <w:szCs w:val="24"/>
              </w:rPr>
            </w:pPr>
            <w:r w:rsidRPr="00FA3F5A">
              <w:rPr>
                <w:rFonts w:ascii="Arial Narrow" w:eastAsia="Arial" w:hAnsi="Arial Narrow" w:cs="Arial"/>
                <w:b/>
                <w:bCs/>
                <w:sz w:val="24"/>
                <w:szCs w:val="24"/>
              </w:rPr>
              <w:t>SENADORA</w:t>
            </w:r>
          </w:p>
          <w:p w14:paraId="1C9123AC" w14:textId="77777777" w:rsidR="00EE4E57" w:rsidRDefault="00E362F6">
            <w:pPr>
              <w:spacing w:line="276" w:lineRule="auto"/>
              <w:jc w:val="center"/>
              <w:rPr>
                <w:rFonts w:ascii="Arial" w:eastAsia="Arial" w:hAnsi="Arial" w:cs="Arial"/>
                <w:sz w:val="20"/>
                <w:szCs w:val="20"/>
              </w:rPr>
            </w:pPr>
            <w:r w:rsidRPr="00FA3F5A">
              <w:rPr>
                <w:rFonts w:ascii="Arial Narrow" w:eastAsia="Arial" w:hAnsi="Arial Narrow" w:cs="Arial"/>
                <w:b/>
                <w:bCs/>
                <w:sz w:val="24"/>
                <w:szCs w:val="24"/>
              </w:rPr>
              <w:t>PARTIDO CONSERVADOR</w:t>
            </w:r>
          </w:p>
        </w:tc>
      </w:tr>
      <w:tr w:rsidR="00FA3F5A" w14:paraId="01B49D2B" w14:textId="77777777">
        <w:trPr>
          <w:jc w:val="center"/>
        </w:trPr>
        <w:tc>
          <w:tcPr>
            <w:tcW w:w="5128" w:type="dxa"/>
          </w:tcPr>
          <w:p w14:paraId="0C7E661D" w14:textId="719D9DA6" w:rsidR="00FA3F5A" w:rsidRDefault="00FA3F5A" w:rsidP="00FA3F5A">
            <w:pPr>
              <w:spacing w:line="276" w:lineRule="auto"/>
              <w:rPr>
                <w:rFonts w:ascii="Arial" w:eastAsia="Arial" w:hAnsi="Arial" w:cs="Arial"/>
                <w:b/>
                <w:sz w:val="24"/>
                <w:szCs w:val="24"/>
              </w:rPr>
            </w:pPr>
          </w:p>
          <w:p w14:paraId="682012AA" w14:textId="77777777" w:rsidR="00FA3F5A" w:rsidRDefault="00FA3F5A" w:rsidP="00FA3F5A">
            <w:pPr>
              <w:spacing w:line="276" w:lineRule="auto"/>
              <w:rPr>
                <w:rFonts w:ascii="Arial" w:eastAsia="Arial" w:hAnsi="Arial" w:cs="Arial"/>
                <w:b/>
                <w:sz w:val="24"/>
                <w:szCs w:val="24"/>
              </w:rPr>
            </w:pPr>
          </w:p>
          <w:p w14:paraId="31790370" w14:textId="77777777" w:rsidR="00FA3F5A" w:rsidRDefault="00FA3F5A" w:rsidP="00FA3F5A">
            <w:pPr>
              <w:tabs>
                <w:tab w:val="left" w:pos="1875"/>
              </w:tabs>
              <w:spacing w:line="276" w:lineRule="auto"/>
              <w:rPr>
                <w:rFonts w:ascii="Arial" w:eastAsia="Arial" w:hAnsi="Arial" w:cs="Arial"/>
                <w:b/>
                <w:sz w:val="24"/>
                <w:szCs w:val="24"/>
              </w:rPr>
            </w:pPr>
            <w:r>
              <w:rPr>
                <w:rFonts w:ascii="Arial" w:eastAsia="Arial" w:hAnsi="Arial" w:cs="Arial"/>
                <w:b/>
                <w:sz w:val="24"/>
                <w:szCs w:val="24"/>
              </w:rPr>
              <w:tab/>
            </w:r>
          </w:p>
          <w:p w14:paraId="0A85A6F3" w14:textId="77777777" w:rsidR="00FA3F5A" w:rsidRDefault="00FA3F5A" w:rsidP="00FA3F5A">
            <w:pPr>
              <w:spacing w:line="276" w:lineRule="auto"/>
              <w:rPr>
                <w:rFonts w:ascii="Arial" w:eastAsia="Arial" w:hAnsi="Arial" w:cs="Arial"/>
                <w:b/>
                <w:sz w:val="24"/>
                <w:szCs w:val="24"/>
              </w:rPr>
            </w:pPr>
          </w:p>
          <w:p w14:paraId="446261CA" w14:textId="77777777" w:rsidR="00FA3F5A" w:rsidRDefault="00FA3F5A" w:rsidP="00FA3F5A">
            <w:pPr>
              <w:spacing w:line="276" w:lineRule="auto"/>
              <w:rPr>
                <w:rFonts w:ascii="Arial" w:eastAsia="Arial" w:hAnsi="Arial" w:cs="Arial"/>
                <w:b/>
                <w:sz w:val="24"/>
                <w:szCs w:val="24"/>
              </w:rPr>
            </w:pPr>
          </w:p>
          <w:p w14:paraId="0D4E4DFD" w14:textId="77777777" w:rsidR="00FA3F5A" w:rsidRDefault="00FA3F5A" w:rsidP="00FA3F5A">
            <w:pPr>
              <w:spacing w:line="276" w:lineRule="auto"/>
              <w:jc w:val="center"/>
              <w:rPr>
                <w:rFonts w:ascii="Arial" w:eastAsia="Arial" w:hAnsi="Arial" w:cs="Arial"/>
                <w:b/>
                <w:sz w:val="24"/>
                <w:szCs w:val="24"/>
              </w:rPr>
            </w:pPr>
          </w:p>
          <w:p w14:paraId="1012A0F4" w14:textId="77777777" w:rsidR="00FA3F5A" w:rsidRDefault="00FA3F5A" w:rsidP="00FA3F5A">
            <w:pPr>
              <w:spacing w:line="276" w:lineRule="auto"/>
              <w:jc w:val="center"/>
              <w:rPr>
                <w:rFonts w:ascii="Arial" w:eastAsia="Arial" w:hAnsi="Arial" w:cs="Arial"/>
                <w:b/>
                <w:sz w:val="24"/>
                <w:szCs w:val="24"/>
              </w:rPr>
            </w:pPr>
          </w:p>
          <w:p w14:paraId="35B57367" w14:textId="77777777" w:rsidR="00FA3F5A" w:rsidRPr="00FA3F5A" w:rsidRDefault="00FA3F5A" w:rsidP="00FA3F5A">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JORGE ALEXANDER QUEVEDO</w:t>
            </w:r>
          </w:p>
          <w:p w14:paraId="0D190A31" w14:textId="77777777" w:rsidR="00FA3F5A" w:rsidRPr="00FA3F5A" w:rsidRDefault="00FA3F5A" w:rsidP="00FA3F5A">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Representante a la Cámara por el Guaviare</w:t>
            </w:r>
          </w:p>
          <w:p w14:paraId="14A8B020" w14:textId="77777777" w:rsidR="00FA3F5A" w:rsidRPr="00FA3F5A" w:rsidRDefault="00FA3F5A" w:rsidP="00FA3F5A">
            <w:pPr>
              <w:spacing w:line="276" w:lineRule="auto"/>
              <w:jc w:val="center"/>
              <w:rPr>
                <w:rFonts w:ascii="Arial Narrow" w:eastAsia="Arial" w:hAnsi="Arial Narrow" w:cs="Arial"/>
                <w:b/>
                <w:sz w:val="24"/>
                <w:szCs w:val="24"/>
              </w:rPr>
            </w:pPr>
            <w:r w:rsidRPr="00FA3F5A">
              <w:rPr>
                <w:rFonts w:ascii="Arial Narrow" w:eastAsia="Arial" w:hAnsi="Arial Narrow" w:cs="Arial"/>
                <w:b/>
                <w:sz w:val="24"/>
                <w:szCs w:val="24"/>
              </w:rPr>
              <w:t>Partido Conservador</w:t>
            </w:r>
          </w:p>
          <w:p w14:paraId="6ED42233" w14:textId="77777777" w:rsidR="00FA3F5A" w:rsidRDefault="00FA3F5A">
            <w:pPr>
              <w:spacing w:line="276" w:lineRule="auto"/>
              <w:rPr>
                <w:noProof/>
              </w:rPr>
            </w:pPr>
          </w:p>
        </w:tc>
        <w:tc>
          <w:tcPr>
            <w:tcW w:w="5220" w:type="dxa"/>
          </w:tcPr>
          <w:p w14:paraId="5B30FF07" w14:textId="77777777" w:rsidR="00FA3F5A" w:rsidRDefault="00FA3F5A">
            <w:pPr>
              <w:spacing w:line="276" w:lineRule="auto"/>
              <w:jc w:val="center"/>
              <w:rPr>
                <w:rFonts w:ascii="Arial" w:eastAsia="Arial" w:hAnsi="Arial" w:cs="Arial"/>
                <w:noProof/>
                <w:sz w:val="24"/>
                <w:szCs w:val="24"/>
              </w:rPr>
            </w:pPr>
          </w:p>
        </w:tc>
      </w:tr>
      <w:tr w:rsidR="00FA3F5A" w14:paraId="271CA830" w14:textId="77777777">
        <w:trPr>
          <w:jc w:val="center"/>
        </w:trPr>
        <w:tc>
          <w:tcPr>
            <w:tcW w:w="5128" w:type="dxa"/>
          </w:tcPr>
          <w:p w14:paraId="1E3C16FB" w14:textId="77777777" w:rsidR="00FA3F5A" w:rsidRDefault="00FA3F5A" w:rsidP="00FA3F5A">
            <w:pPr>
              <w:spacing w:line="276" w:lineRule="auto"/>
              <w:rPr>
                <w:noProof/>
              </w:rPr>
            </w:pPr>
          </w:p>
          <w:p w14:paraId="77C6DA6B" w14:textId="77777777" w:rsidR="00FA3F5A" w:rsidRDefault="00FA3F5A" w:rsidP="00FA3F5A">
            <w:pPr>
              <w:spacing w:line="276" w:lineRule="auto"/>
              <w:rPr>
                <w:noProof/>
              </w:rPr>
            </w:pPr>
          </w:p>
          <w:p w14:paraId="40DD74FE" w14:textId="77777777" w:rsidR="00FA3F5A" w:rsidRDefault="00FA3F5A" w:rsidP="00FA3F5A">
            <w:pPr>
              <w:spacing w:line="276" w:lineRule="auto"/>
              <w:rPr>
                <w:noProof/>
              </w:rPr>
            </w:pPr>
          </w:p>
          <w:p w14:paraId="047F9852" w14:textId="77777777" w:rsidR="00FA3F5A" w:rsidRDefault="00FA3F5A" w:rsidP="00FA3F5A">
            <w:pPr>
              <w:spacing w:line="276" w:lineRule="auto"/>
              <w:rPr>
                <w:noProof/>
              </w:rPr>
            </w:pPr>
          </w:p>
          <w:p w14:paraId="4EA04689" w14:textId="77777777" w:rsidR="00FA3F5A" w:rsidRDefault="00FA3F5A" w:rsidP="00FA3F5A">
            <w:pPr>
              <w:spacing w:line="276" w:lineRule="auto"/>
              <w:rPr>
                <w:noProof/>
              </w:rPr>
            </w:pPr>
          </w:p>
          <w:p w14:paraId="34604325" w14:textId="77777777" w:rsidR="00FA3F5A" w:rsidRDefault="00FA3F5A" w:rsidP="00FA3F5A">
            <w:pPr>
              <w:spacing w:line="276" w:lineRule="auto"/>
              <w:rPr>
                <w:noProof/>
              </w:rPr>
            </w:pPr>
          </w:p>
          <w:p w14:paraId="5AC15CF7" w14:textId="77777777" w:rsidR="00FA3F5A" w:rsidRDefault="00FA3F5A" w:rsidP="00FA3F5A">
            <w:pPr>
              <w:spacing w:line="276" w:lineRule="auto"/>
              <w:rPr>
                <w:noProof/>
              </w:rPr>
            </w:pPr>
          </w:p>
          <w:p w14:paraId="099D39C9" w14:textId="77777777" w:rsidR="00FA3F5A" w:rsidRDefault="00FA3F5A" w:rsidP="00FA3F5A">
            <w:pPr>
              <w:spacing w:line="276" w:lineRule="auto"/>
              <w:rPr>
                <w:noProof/>
              </w:rPr>
            </w:pPr>
          </w:p>
          <w:p w14:paraId="79B1B834" w14:textId="77777777" w:rsidR="00FA3F5A" w:rsidRDefault="00FA3F5A" w:rsidP="00FA3F5A">
            <w:pPr>
              <w:spacing w:line="276" w:lineRule="auto"/>
              <w:rPr>
                <w:noProof/>
              </w:rPr>
            </w:pPr>
          </w:p>
          <w:p w14:paraId="73C716C8" w14:textId="6FBE7C41" w:rsidR="00FA3F5A" w:rsidRDefault="00FA3F5A" w:rsidP="00FA3F5A">
            <w:pPr>
              <w:spacing w:line="276" w:lineRule="auto"/>
              <w:rPr>
                <w:noProof/>
              </w:rPr>
            </w:pPr>
          </w:p>
        </w:tc>
        <w:tc>
          <w:tcPr>
            <w:tcW w:w="5220" w:type="dxa"/>
          </w:tcPr>
          <w:p w14:paraId="37C1F68F" w14:textId="77777777" w:rsidR="00FA3F5A" w:rsidRDefault="00FA3F5A">
            <w:pPr>
              <w:spacing w:line="276" w:lineRule="auto"/>
              <w:jc w:val="center"/>
              <w:rPr>
                <w:rFonts w:ascii="Arial" w:eastAsia="Arial" w:hAnsi="Arial" w:cs="Arial"/>
                <w:noProof/>
                <w:sz w:val="24"/>
                <w:szCs w:val="24"/>
              </w:rPr>
            </w:pPr>
          </w:p>
        </w:tc>
      </w:tr>
    </w:tbl>
    <w:p w14:paraId="62E11D06" w14:textId="77777777" w:rsidR="00EE4E57" w:rsidRDefault="00EE4E57">
      <w:pPr>
        <w:jc w:val="both"/>
        <w:rPr>
          <w:rFonts w:ascii="Arial" w:eastAsia="Arial" w:hAnsi="Arial" w:cs="Arial"/>
          <w:sz w:val="24"/>
          <w:szCs w:val="24"/>
        </w:rPr>
      </w:pPr>
    </w:p>
    <w:p w14:paraId="7C4105DD" w14:textId="77777777" w:rsidR="00FA3F5A" w:rsidRDefault="00FA3F5A">
      <w:pPr>
        <w:jc w:val="center"/>
        <w:rPr>
          <w:rFonts w:ascii="Arial" w:eastAsia="Arial" w:hAnsi="Arial" w:cs="Arial"/>
          <w:b/>
          <w:sz w:val="24"/>
          <w:szCs w:val="24"/>
        </w:rPr>
      </w:pPr>
    </w:p>
    <w:p w14:paraId="7E670A0A" w14:textId="77777777" w:rsidR="00FA3F5A" w:rsidRDefault="00FA3F5A" w:rsidP="00FE1AC7">
      <w:pPr>
        <w:rPr>
          <w:rFonts w:ascii="Arial" w:eastAsia="Arial" w:hAnsi="Arial" w:cs="Arial"/>
          <w:b/>
          <w:sz w:val="24"/>
          <w:szCs w:val="24"/>
        </w:rPr>
      </w:pPr>
    </w:p>
    <w:p w14:paraId="71236544" w14:textId="619724AE" w:rsidR="00EE4E57" w:rsidRDefault="00E362F6">
      <w:pPr>
        <w:jc w:val="center"/>
        <w:rPr>
          <w:rFonts w:ascii="Arial" w:eastAsia="Arial" w:hAnsi="Arial" w:cs="Arial"/>
          <w:sz w:val="24"/>
          <w:szCs w:val="24"/>
        </w:rPr>
      </w:pPr>
      <w:r>
        <w:rPr>
          <w:rFonts w:ascii="Arial" w:eastAsia="Arial" w:hAnsi="Arial" w:cs="Arial"/>
          <w:b/>
          <w:sz w:val="24"/>
          <w:szCs w:val="24"/>
        </w:rPr>
        <w:lastRenderedPageBreak/>
        <w:t>9. REFERENCIAS.</w:t>
      </w:r>
    </w:p>
    <w:p w14:paraId="75F0C5BB" w14:textId="77777777" w:rsidR="00EE4E57" w:rsidRDefault="00E362F6">
      <w:pPr>
        <w:spacing w:after="0"/>
        <w:jc w:val="both"/>
        <w:rPr>
          <w:rFonts w:ascii="Arial" w:eastAsia="Arial" w:hAnsi="Arial" w:cs="Arial"/>
          <w:sz w:val="24"/>
          <w:szCs w:val="24"/>
        </w:rPr>
      </w:pPr>
      <w:r>
        <w:rPr>
          <w:rFonts w:ascii="Arial" w:eastAsia="Arial" w:hAnsi="Arial" w:cs="Arial"/>
          <w:sz w:val="24"/>
          <w:szCs w:val="24"/>
        </w:rPr>
        <w:t xml:space="preserve"> </w:t>
      </w:r>
    </w:p>
    <w:p w14:paraId="30DE83A8" w14:textId="77777777" w:rsidR="00EE4E57" w:rsidRDefault="00E362F6">
      <w:pPr>
        <w:spacing w:after="0"/>
        <w:ind w:left="850" w:hanging="425"/>
        <w:jc w:val="both"/>
        <w:rPr>
          <w:rFonts w:ascii="Arial" w:eastAsia="Arial" w:hAnsi="Arial" w:cs="Arial"/>
        </w:rPr>
      </w:pPr>
      <w:r>
        <w:rPr>
          <w:rFonts w:ascii="Arial" w:eastAsia="Arial" w:hAnsi="Arial" w:cs="Arial"/>
        </w:rPr>
        <w:t xml:space="preserve">Corte Constitucional. (2011). Sentencia T-237 de 2011, Sala Sexta de Revisión. M.P. Nilson Pinilla </w:t>
      </w:r>
      <w:proofErr w:type="spellStart"/>
      <w:r>
        <w:rPr>
          <w:rFonts w:ascii="Arial" w:eastAsia="Arial" w:hAnsi="Arial" w:cs="Arial"/>
        </w:rPr>
        <w:t>Pinilla</w:t>
      </w:r>
      <w:proofErr w:type="spellEnd"/>
      <w:r>
        <w:rPr>
          <w:rFonts w:ascii="Arial" w:eastAsia="Arial" w:hAnsi="Arial" w:cs="Arial"/>
        </w:rPr>
        <w:t xml:space="preserve">. Bogotá. </w:t>
      </w:r>
    </w:p>
    <w:p w14:paraId="636D8D16" w14:textId="77777777" w:rsidR="00EE4E57" w:rsidRDefault="00E362F6">
      <w:pPr>
        <w:spacing w:after="0"/>
        <w:ind w:left="850" w:hanging="425"/>
        <w:jc w:val="both"/>
        <w:rPr>
          <w:rFonts w:ascii="Arial" w:eastAsia="Arial" w:hAnsi="Arial" w:cs="Arial"/>
        </w:rPr>
      </w:pPr>
      <w:r>
        <w:rPr>
          <w:rFonts w:ascii="Arial" w:eastAsia="Arial" w:hAnsi="Arial" w:cs="Arial"/>
        </w:rPr>
        <w:t xml:space="preserve"> </w:t>
      </w:r>
    </w:p>
    <w:p w14:paraId="7CCA62A6" w14:textId="77777777" w:rsidR="00EE4E57" w:rsidRDefault="00E362F6">
      <w:pPr>
        <w:spacing w:after="0"/>
        <w:ind w:left="850" w:hanging="425"/>
        <w:jc w:val="both"/>
        <w:rPr>
          <w:rFonts w:ascii="Arial" w:eastAsia="Arial" w:hAnsi="Arial" w:cs="Arial"/>
        </w:rPr>
      </w:pPr>
      <w:r>
        <w:rPr>
          <w:rFonts w:ascii="Arial" w:eastAsia="Arial" w:hAnsi="Arial" w:cs="Arial"/>
        </w:rPr>
        <w:t xml:space="preserve">Corte Constitucional. (2014). Sentencia C-871 de 2014, Sala Plena. M.P. María Victoria Calle Correa. Bogotá. </w:t>
      </w:r>
    </w:p>
    <w:p w14:paraId="7B377C74" w14:textId="77777777" w:rsidR="00EE4E57" w:rsidRDefault="00E362F6">
      <w:pPr>
        <w:spacing w:after="0"/>
        <w:ind w:left="850" w:hanging="425"/>
        <w:jc w:val="both"/>
        <w:rPr>
          <w:rFonts w:ascii="Arial" w:eastAsia="Arial" w:hAnsi="Arial" w:cs="Arial"/>
        </w:rPr>
      </w:pPr>
      <w:r>
        <w:rPr>
          <w:rFonts w:ascii="Arial" w:eastAsia="Arial" w:hAnsi="Arial" w:cs="Arial"/>
        </w:rPr>
        <w:t xml:space="preserve"> </w:t>
      </w:r>
    </w:p>
    <w:p w14:paraId="1AAE5B9D" w14:textId="77777777" w:rsidR="00EE4E57" w:rsidRDefault="00E362F6">
      <w:pPr>
        <w:spacing w:after="0"/>
        <w:ind w:left="850" w:hanging="425"/>
        <w:jc w:val="both"/>
        <w:rPr>
          <w:rFonts w:ascii="Arial" w:eastAsia="Arial" w:hAnsi="Arial" w:cs="Arial"/>
        </w:rPr>
      </w:pPr>
      <w:r>
        <w:rPr>
          <w:rFonts w:ascii="Arial" w:eastAsia="Arial" w:hAnsi="Arial" w:cs="Arial"/>
        </w:rPr>
        <w:t xml:space="preserve">Corte Constitucional. (2016). Sentencia T-185 de 2016, Sala Quinta de Revisión. M.P. Gloria Stella Ortiz Delgado. Bogotá. </w:t>
      </w:r>
    </w:p>
    <w:p w14:paraId="2DFD580C" w14:textId="77777777" w:rsidR="00EE4E57" w:rsidRDefault="00E362F6">
      <w:pPr>
        <w:spacing w:after="0"/>
        <w:ind w:left="850" w:hanging="425"/>
        <w:jc w:val="both"/>
        <w:rPr>
          <w:rFonts w:ascii="Arial" w:eastAsia="Arial" w:hAnsi="Arial" w:cs="Arial"/>
        </w:rPr>
      </w:pPr>
      <w:r>
        <w:rPr>
          <w:rFonts w:ascii="Arial" w:eastAsia="Arial" w:hAnsi="Arial" w:cs="Arial"/>
        </w:rPr>
        <w:t xml:space="preserve"> </w:t>
      </w:r>
    </w:p>
    <w:p w14:paraId="6B279F2C" w14:textId="77777777" w:rsidR="00EE4E57" w:rsidRDefault="00E362F6">
      <w:pPr>
        <w:spacing w:after="0"/>
        <w:ind w:left="850" w:hanging="425"/>
        <w:jc w:val="both"/>
        <w:rPr>
          <w:rFonts w:ascii="Arial" w:eastAsia="Arial" w:hAnsi="Arial" w:cs="Arial"/>
        </w:rPr>
      </w:pPr>
      <w:r>
        <w:rPr>
          <w:rFonts w:ascii="Arial" w:eastAsia="Arial" w:hAnsi="Arial" w:cs="Arial"/>
        </w:rPr>
        <w:t xml:space="preserve">Corte Constitucional. (2018). Sentencia C-001 de 2018, Sala Plena. M.P. Diana Fajardo Rivera. Bogotá. </w:t>
      </w:r>
    </w:p>
    <w:p w14:paraId="6A123A84" w14:textId="77777777" w:rsidR="00EE4E57" w:rsidRDefault="00E362F6">
      <w:pPr>
        <w:spacing w:after="0"/>
        <w:ind w:left="850" w:hanging="425"/>
        <w:jc w:val="both"/>
        <w:rPr>
          <w:rFonts w:ascii="Arial" w:eastAsia="Arial" w:hAnsi="Arial" w:cs="Arial"/>
        </w:rPr>
      </w:pPr>
      <w:r>
        <w:rPr>
          <w:rFonts w:ascii="Arial" w:eastAsia="Arial" w:hAnsi="Arial" w:cs="Arial"/>
        </w:rPr>
        <w:t xml:space="preserve"> </w:t>
      </w:r>
    </w:p>
    <w:p w14:paraId="585BCA92" w14:textId="77777777" w:rsidR="00EE4E57" w:rsidRDefault="00E362F6">
      <w:pPr>
        <w:spacing w:after="0"/>
        <w:ind w:left="850" w:hanging="425"/>
        <w:jc w:val="both"/>
        <w:rPr>
          <w:rFonts w:ascii="Arial" w:eastAsia="Arial" w:hAnsi="Arial" w:cs="Arial"/>
        </w:rPr>
      </w:pPr>
      <w:r>
        <w:rPr>
          <w:rFonts w:ascii="Arial" w:eastAsia="Arial" w:hAnsi="Arial" w:cs="Arial"/>
        </w:rPr>
        <w:t xml:space="preserve">Corte Constitucional. (2019). Sentencia C-028 de 2019, Sala Plena. M.P. Alberto Rojas Ríos. Bogotá. </w:t>
      </w:r>
    </w:p>
    <w:p w14:paraId="54771D1A" w14:textId="77777777" w:rsidR="00EE4E57" w:rsidRDefault="00EE4E57">
      <w:pPr>
        <w:spacing w:after="0"/>
        <w:ind w:left="850" w:hanging="425"/>
        <w:jc w:val="both"/>
        <w:rPr>
          <w:rFonts w:ascii="Arial" w:eastAsia="Arial" w:hAnsi="Arial" w:cs="Arial"/>
        </w:rPr>
      </w:pPr>
    </w:p>
    <w:p w14:paraId="78A45505" w14:textId="77777777" w:rsidR="00EE4E57" w:rsidRDefault="00E362F6">
      <w:pPr>
        <w:spacing w:after="0"/>
        <w:ind w:left="850" w:hanging="425"/>
        <w:jc w:val="both"/>
        <w:rPr>
          <w:rFonts w:ascii="Arial" w:eastAsia="Arial" w:hAnsi="Arial" w:cs="Arial"/>
          <w:color w:val="2635BF"/>
        </w:rPr>
      </w:pPr>
      <w:proofErr w:type="spellStart"/>
      <w:r>
        <w:rPr>
          <w:rFonts w:ascii="Arial" w:eastAsia="Arial" w:hAnsi="Arial" w:cs="Arial"/>
        </w:rPr>
        <w:t>Claribed</w:t>
      </w:r>
      <w:proofErr w:type="spellEnd"/>
      <w:r>
        <w:rPr>
          <w:rFonts w:ascii="Arial" w:eastAsia="Arial" w:hAnsi="Arial" w:cs="Arial"/>
        </w:rPr>
        <w:t xml:space="preserve"> Palacios (2021). Hablemos sobre trabajo doméstico digno en Colombia. Obtenido de: </w:t>
      </w:r>
      <w:hyperlink r:id="rId11">
        <w:r>
          <w:rPr>
            <w:rFonts w:ascii="Arial" w:eastAsia="Arial" w:hAnsi="Arial" w:cs="Arial"/>
            <w:color w:val="1155CC"/>
            <w:u w:val="single"/>
          </w:rPr>
          <w:t>https://www.ofiscal.org/post/hablemos-sobre-trabajo-doméstico-digno-en-colombia</w:t>
        </w:r>
      </w:hyperlink>
      <w:r>
        <w:rPr>
          <w:rFonts w:ascii="Arial" w:eastAsia="Arial" w:hAnsi="Arial" w:cs="Arial"/>
        </w:rPr>
        <w:t xml:space="preserve"> </w:t>
      </w:r>
    </w:p>
    <w:p w14:paraId="535E9435" w14:textId="77777777" w:rsidR="00EE4E57" w:rsidRDefault="00EE4E57">
      <w:pPr>
        <w:spacing w:after="0"/>
        <w:ind w:left="850" w:hanging="425"/>
        <w:jc w:val="both"/>
        <w:rPr>
          <w:rFonts w:ascii="Arial" w:eastAsia="Arial" w:hAnsi="Arial" w:cs="Arial"/>
        </w:rPr>
      </w:pPr>
    </w:p>
    <w:p w14:paraId="6E68849A" w14:textId="77777777" w:rsidR="00EE4E57" w:rsidRDefault="00E362F6">
      <w:pPr>
        <w:spacing w:after="0"/>
        <w:ind w:left="850" w:hanging="425"/>
        <w:jc w:val="both"/>
        <w:rPr>
          <w:rFonts w:ascii="Arial" w:eastAsia="Arial" w:hAnsi="Arial" w:cs="Arial"/>
        </w:rPr>
      </w:pPr>
      <w:r>
        <w:rPr>
          <w:rFonts w:ascii="Arial" w:eastAsia="Arial" w:hAnsi="Arial" w:cs="Arial"/>
        </w:rPr>
        <w:t>Impacto Mujer (2022). Por un trabajo doméstico formal. Obtenido de: https://www.elespectador.com/economia/por-un-trabajo-domestico-formal/</w:t>
      </w:r>
    </w:p>
    <w:p w14:paraId="3AB3EF7F" w14:textId="77777777" w:rsidR="00EE4E57" w:rsidRDefault="00E362F6">
      <w:pPr>
        <w:spacing w:before="240" w:after="240"/>
        <w:ind w:left="850" w:hanging="425"/>
        <w:jc w:val="both"/>
        <w:rPr>
          <w:rFonts w:ascii="Arial" w:eastAsia="Arial" w:hAnsi="Arial" w:cs="Arial"/>
          <w:color w:val="1155CC"/>
          <w:u w:val="single"/>
        </w:rPr>
      </w:pPr>
      <w:r>
        <w:rPr>
          <w:rFonts w:ascii="Arial" w:eastAsia="Arial" w:hAnsi="Arial" w:cs="Arial"/>
        </w:rPr>
        <w:t xml:space="preserve">Fundación Hablemos de Trabajo Doméstico. </w:t>
      </w:r>
      <w:r>
        <w:rPr>
          <w:rFonts w:ascii="Arial" w:eastAsia="Arial" w:hAnsi="Arial" w:cs="Arial"/>
          <w:highlight w:val="white"/>
        </w:rPr>
        <w:t xml:space="preserve">(s. f.). </w:t>
      </w:r>
      <w:r>
        <w:rPr>
          <w:rFonts w:ascii="Arial" w:eastAsia="Arial" w:hAnsi="Arial" w:cs="Arial"/>
          <w:i/>
        </w:rPr>
        <w:t>Empleadas Hogar - Legislación laboral en Colombia</w:t>
      </w:r>
      <w:r>
        <w:rPr>
          <w:rFonts w:ascii="Arial" w:eastAsia="Arial" w:hAnsi="Arial" w:cs="Arial"/>
        </w:rPr>
        <w:t xml:space="preserve">. </w:t>
      </w:r>
      <w:hyperlink r:id="rId12">
        <w:r>
          <w:rPr>
            <w:rFonts w:ascii="Arial" w:eastAsia="Arial" w:hAnsi="Arial" w:cs="Arial"/>
            <w:color w:val="1155CC"/>
            <w:u w:val="single"/>
          </w:rPr>
          <w:t>https://www.trabajadorasdomesticas.org/la-ley/legislacion-laboral-en-colombia.html</w:t>
        </w:r>
      </w:hyperlink>
    </w:p>
    <w:p w14:paraId="23F7B62D" w14:textId="77777777" w:rsidR="00EE4E57" w:rsidRDefault="00E362F6">
      <w:pPr>
        <w:spacing w:before="240" w:after="0" w:line="276" w:lineRule="auto"/>
        <w:ind w:left="850" w:hanging="425"/>
        <w:jc w:val="both"/>
        <w:rPr>
          <w:rFonts w:ascii="Arial" w:eastAsia="Arial" w:hAnsi="Arial" w:cs="Arial"/>
        </w:rPr>
      </w:pPr>
      <w:r>
        <w:rPr>
          <w:rFonts w:ascii="Arial" w:eastAsia="Arial" w:hAnsi="Arial" w:cs="Arial"/>
          <w:color w:val="222222"/>
          <w:highlight w:val="white"/>
        </w:rPr>
        <w:t xml:space="preserve">Poblete, L. (2015). </w:t>
      </w:r>
      <w:r>
        <w:rPr>
          <w:rFonts w:ascii="Arial" w:eastAsia="Arial" w:hAnsi="Arial" w:cs="Arial"/>
          <w:i/>
        </w:rPr>
        <w:t>La producción de estándares laborales para el trabajo doméstico: la traducción del convenio 189 en tres países del sur: Argentina, Sudáfrica y Filipinas</w:t>
      </w:r>
      <w:r>
        <w:rPr>
          <w:rFonts w:ascii="Arial" w:eastAsia="Arial" w:hAnsi="Arial" w:cs="Arial"/>
        </w:rPr>
        <w:t>. CLACSO.</w:t>
      </w:r>
    </w:p>
    <w:p w14:paraId="7114AA6C" w14:textId="77777777" w:rsidR="00EE4E57" w:rsidRDefault="00E362F6">
      <w:pPr>
        <w:spacing w:after="0"/>
        <w:ind w:left="850" w:hanging="425"/>
        <w:jc w:val="both"/>
        <w:rPr>
          <w:rFonts w:ascii="Arial" w:eastAsia="Arial" w:hAnsi="Arial" w:cs="Arial"/>
        </w:rPr>
      </w:pPr>
      <w:r>
        <w:rPr>
          <w:rFonts w:ascii="Arial" w:eastAsia="Arial" w:hAnsi="Arial" w:cs="Arial"/>
        </w:rPr>
        <w:t xml:space="preserve"> </w:t>
      </w:r>
    </w:p>
    <w:p w14:paraId="40DAD56A" w14:textId="77777777" w:rsidR="00EE4E57" w:rsidRDefault="00E362F6">
      <w:pPr>
        <w:spacing w:after="0"/>
        <w:ind w:left="850" w:hanging="425"/>
        <w:jc w:val="both"/>
        <w:rPr>
          <w:rFonts w:ascii="Arial" w:eastAsia="Arial" w:hAnsi="Arial" w:cs="Arial"/>
          <w:color w:val="1155CC"/>
          <w:u w:val="single"/>
        </w:rPr>
      </w:pPr>
      <w:r>
        <w:rPr>
          <w:rFonts w:ascii="Arial" w:eastAsia="Arial" w:hAnsi="Arial" w:cs="Arial"/>
        </w:rPr>
        <w:t xml:space="preserve">OIT (2014). </w:t>
      </w:r>
      <w:r>
        <w:rPr>
          <w:rFonts w:ascii="Arial" w:eastAsia="Arial" w:hAnsi="Arial" w:cs="Arial"/>
          <w:i/>
        </w:rPr>
        <w:t>Inspección de trabajo y trabajo doméstico</w:t>
      </w:r>
      <w:r>
        <w:rPr>
          <w:rFonts w:ascii="Arial" w:eastAsia="Arial" w:hAnsi="Arial" w:cs="Arial"/>
        </w:rPr>
        <w:t xml:space="preserve">. </w:t>
      </w:r>
      <w:r>
        <w:rPr>
          <w:rFonts w:ascii="Arial" w:eastAsia="Arial" w:hAnsi="Arial" w:cs="Arial"/>
          <w:i/>
        </w:rPr>
        <w:t>Programa de ITC-OIT sobre Desarrollo de sistemas de inspección del trabajo modernos y eficaces</w:t>
      </w:r>
      <w:r>
        <w:rPr>
          <w:rFonts w:ascii="Arial" w:eastAsia="Arial" w:hAnsi="Arial" w:cs="Arial"/>
        </w:rPr>
        <w:t xml:space="preserve">, </w:t>
      </w:r>
      <w:r>
        <w:rPr>
          <w:rFonts w:ascii="Arial" w:eastAsia="Arial" w:hAnsi="Arial" w:cs="Arial"/>
          <w:i/>
        </w:rPr>
        <w:t>Módulo 16</w:t>
      </w:r>
      <w:r>
        <w:rPr>
          <w:rFonts w:ascii="Arial" w:eastAsia="Arial" w:hAnsi="Arial" w:cs="Arial"/>
        </w:rPr>
        <w:t>.</w:t>
      </w:r>
      <w:hyperlink r:id="rId13">
        <w:r>
          <w:rPr>
            <w:rFonts w:ascii="Arial" w:eastAsia="Arial" w:hAnsi="Arial" w:cs="Arial"/>
          </w:rPr>
          <w:t xml:space="preserve"> Obtenido de: </w:t>
        </w:r>
      </w:hyperlink>
      <w:hyperlink r:id="rId14">
        <w:r>
          <w:rPr>
            <w:rFonts w:ascii="Arial" w:eastAsia="Arial" w:hAnsi="Arial" w:cs="Arial"/>
            <w:color w:val="1155CC"/>
            <w:u w:val="single"/>
          </w:rPr>
          <w:t>https://www.ilo.org/wcmsp5/groups/public/---</w:t>
        </w:r>
        <w:proofErr w:type="spellStart"/>
        <w:r>
          <w:rPr>
            <w:rFonts w:ascii="Arial" w:eastAsia="Arial" w:hAnsi="Arial" w:cs="Arial"/>
            <w:color w:val="1155CC"/>
            <w:u w:val="single"/>
          </w:rPr>
          <w:t>ed_protect</w:t>
        </w:r>
        <w:proofErr w:type="spellEnd"/>
        <w:r>
          <w:rPr>
            <w:rFonts w:ascii="Arial" w:eastAsia="Arial" w:hAnsi="Arial" w:cs="Arial"/>
            <w:color w:val="1155CC"/>
            <w:u w:val="single"/>
          </w:rPr>
          <w:t>/---</w:t>
        </w:r>
        <w:proofErr w:type="spellStart"/>
        <w:r>
          <w:rPr>
            <w:rFonts w:ascii="Arial" w:eastAsia="Arial" w:hAnsi="Arial" w:cs="Arial"/>
            <w:color w:val="1155CC"/>
            <w:u w:val="single"/>
          </w:rPr>
          <w:t>protrav</w:t>
        </w:r>
        <w:proofErr w:type="spellEnd"/>
        <w:r>
          <w:rPr>
            <w:rFonts w:ascii="Arial" w:eastAsia="Arial" w:hAnsi="Arial" w:cs="Arial"/>
            <w:color w:val="1155CC"/>
            <w:u w:val="single"/>
          </w:rPr>
          <w:t>/---</w:t>
        </w:r>
        <w:proofErr w:type="spellStart"/>
        <w:r>
          <w:rPr>
            <w:rFonts w:ascii="Arial" w:eastAsia="Arial" w:hAnsi="Arial" w:cs="Arial"/>
            <w:color w:val="1155CC"/>
            <w:u w:val="single"/>
          </w:rPr>
          <w:t>travail</w:t>
        </w:r>
        <w:proofErr w:type="spellEnd"/>
        <w:r>
          <w:rPr>
            <w:rFonts w:ascii="Arial" w:eastAsia="Arial" w:hAnsi="Arial" w:cs="Arial"/>
            <w:color w:val="1155CC"/>
            <w:u w:val="single"/>
          </w:rPr>
          <w:t>/</w:t>
        </w:r>
        <w:proofErr w:type="spellStart"/>
        <w:r>
          <w:rPr>
            <w:rFonts w:ascii="Arial" w:eastAsia="Arial" w:hAnsi="Arial" w:cs="Arial"/>
            <w:color w:val="1155CC"/>
            <w:u w:val="single"/>
          </w:rPr>
          <w:t>documents</w:t>
        </w:r>
        <w:proofErr w:type="spellEnd"/>
        <w:r>
          <w:rPr>
            <w:rFonts w:ascii="Arial" w:eastAsia="Arial" w:hAnsi="Arial" w:cs="Arial"/>
            <w:color w:val="1155CC"/>
            <w:u w:val="single"/>
          </w:rPr>
          <w:t>/</w:t>
        </w:r>
        <w:proofErr w:type="spellStart"/>
        <w:r>
          <w:rPr>
            <w:rFonts w:ascii="Arial" w:eastAsia="Arial" w:hAnsi="Arial" w:cs="Arial"/>
            <w:color w:val="1155CC"/>
            <w:u w:val="single"/>
          </w:rPr>
          <w:t>publication</w:t>
        </w:r>
        <w:proofErr w:type="spellEnd"/>
        <w:r>
          <w:rPr>
            <w:rFonts w:ascii="Arial" w:eastAsia="Arial" w:hAnsi="Arial" w:cs="Arial"/>
            <w:color w:val="1155CC"/>
            <w:u w:val="single"/>
          </w:rPr>
          <w:t>/wcms_308942.pdf</w:t>
        </w:r>
      </w:hyperlink>
    </w:p>
    <w:p w14:paraId="263A17CE" w14:textId="77777777" w:rsidR="00EE4E57" w:rsidRDefault="00EE4E57">
      <w:pPr>
        <w:spacing w:after="0"/>
        <w:ind w:left="850" w:hanging="425"/>
        <w:jc w:val="both"/>
        <w:rPr>
          <w:rFonts w:ascii="Arial" w:eastAsia="Arial" w:hAnsi="Arial" w:cs="Arial"/>
          <w:color w:val="1155CC"/>
          <w:u w:val="single"/>
        </w:rPr>
      </w:pPr>
    </w:p>
    <w:p w14:paraId="1DAFFA94" w14:textId="77777777" w:rsidR="00EE4E57" w:rsidRDefault="00E362F6">
      <w:pPr>
        <w:pBdr>
          <w:top w:val="nil"/>
          <w:left w:val="nil"/>
          <w:bottom w:val="nil"/>
          <w:right w:val="nil"/>
          <w:between w:val="nil"/>
        </w:pBdr>
        <w:spacing w:after="0"/>
        <w:ind w:left="850" w:hanging="425"/>
        <w:jc w:val="both"/>
        <w:rPr>
          <w:rFonts w:ascii="Arial" w:eastAsia="Arial" w:hAnsi="Arial" w:cs="Arial"/>
          <w:i/>
        </w:rPr>
      </w:pPr>
      <w:r>
        <w:rPr>
          <w:rFonts w:ascii="Arial" w:eastAsia="Arial" w:hAnsi="Arial" w:cs="Arial"/>
          <w:i/>
        </w:rPr>
        <w:t xml:space="preserve">OIT (2016). La inspección del trabajo y otros mecanismos de cumplimiento en el sector del trabajo doméstico. Guía introductoria. Disponible en: https:// </w:t>
      </w:r>
      <w:hyperlink r:id="rId15">
        <w:r>
          <w:rPr>
            <w:rFonts w:ascii="Arial" w:eastAsia="Arial" w:hAnsi="Arial" w:cs="Arial"/>
            <w:i/>
            <w:color w:val="1155CC"/>
            <w:u w:val="single"/>
          </w:rPr>
          <w:t>www.ilo.org/wcmsp5/groups/public/---</w:t>
        </w:r>
        <w:proofErr w:type="spellStart"/>
        <w:r>
          <w:rPr>
            <w:rFonts w:ascii="Arial" w:eastAsia="Arial" w:hAnsi="Arial" w:cs="Arial"/>
            <w:i/>
            <w:color w:val="1155CC"/>
            <w:u w:val="single"/>
          </w:rPr>
          <w:t>ed_protect</w:t>
        </w:r>
        <w:proofErr w:type="spellEnd"/>
        <w:r>
          <w:rPr>
            <w:rFonts w:ascii="Arial" w:eastAsia="Arial" w:hAnsi="Arial" w:cs="Arial"/>
            <w:i/>
            <w:color w:val="1155CC"/>
            <w:u w:val="single"/>
          </w:rPr>
          <w:t>/---</w:t>
        </w:r>
        <w:proofErr w:type="spellStart"/>
        <w:r>
          <w:rPr>
            <w:rFonts w:ascii="Arial" w:eastAsia="Arial" w:hAnsi="Arial" w:cs="Arial"/>
            <w:i/>
            <w:color w:val="1155CC"/>
            <w:u w:val="single"/>
          </w:rPr>
          <w:t>protrav</w:t>
        </w:r>
        <w:proofErr w:type="spellEnd"/>
        <w:r>
          <w:rPr>
            <w:rFonts w:ascii="Arial" w:eastAsia="Arial" w:hAnsi="Arial" w:cs="Arial"/>
            <w:i/>
            <w:color w:val="1155CC"/>
            <w:u w:val="single"/>
          </w:rPr>
          <w:t>/---</w:t>
        </w:r>
        <w:proofErr w:type="spellStart"/>
        <w:r>
          <w:rPr>
            <w:rFonts w:ascii="Arial" w:eastAsia="Arial" w:hAnsi="Arial" w:cs="Arial"/>
            <w:i/>
            <w:color w:val="1155CC"/>
            <w:u w:val="single"/>
          </w:rPr>
          <w:t>safework</w:t>
        </w:r>
        <w:proofErr w:type="spellEnd"/>
        <w:r>
          <w:rPr>
            <w:rFonts w:ascii="Arial" w:eastAsia="Arial" w:hAnsi="Arial" w:cs="Arial"/>
            <w:i/>
            <w:color w:val="1155CC"/>
            <w:u w:val="single"/>
          </w:rPr>
          <w:t>/</w:t>
        </w:r>
      </w:hyperlink>
      <w:r>
        <w:rPr>
          <w:rFonts w:ascii="Arial" w:eastAsia="Arial" w:hAnsi="Arial" w:cs="Arial"/>
          <w:i/>
        </w:rPr>
        <w:t xml:space="preserve"> </w:t>
      </w:r>
      <w:proofErr w:type="spellStart"/>
      <w:r>
        <w:rPr>
          <w:rFonts w:ascii="Arial" w:eastAsia="Arial" w:hAnsi="Arial" w:cs="Arial"/>
          <w:i/>
        </w:rPr>
        <w:t>documents</w:t>
      </w:r>
      <w:proofErr w:type="spellEnd"/>
      <w:r>
        <w:rPr>
          <w:rFonts w:ascii="Arial" w:eastAsia="Arial" w:hAnsi="Arial" w:cs="Arial"/>
          <w:i/>
        </w:rPr>
        <w:t>/</w:t>
      </w:r>
      <w:proofErr w:type="spellStart"/>
      <w:r>
        <w:rPr>
          <w:rFonts w:ascii="Arial" w:eastAsia="Arial" w:hAnsi="Arial" w:cs="Arial"/>
          <w:i/>
        </w:rPr>
        <w:t>publication</w:t>
      </w:r>
      <w:proofErr w:type="spellEnd"/>
      <w:r>
        <w:rPr>
          <w:rFonts w:ascii="Arial" w:eastAsia="Arial" w:hAnsi="Arial" w:cs="Arial"/>
          <w:i/>
        </w:rPr>
        <w:t>/wcms_543028.pdf (Consultado el 15 de mayo de 2020).</w:t>
      </w:r>
    </w:p>
    <w:p w14:paraId="032CB0D9" w14:textId="77777777" w:rsidR="00EE4E57" w:rsidRDefault="00EE4E57">
      <w:pPr>
        <w:pBdr>
          <w:top w:val="nil"/>
          <w:left w:val="nil"/>
          <w:bottom w:val="nil"/>
          <w:right w:val="nil"/>
          <w:between w:val="nil"/>
        </w:pBdr>
        <w:spacing w:after="0"/>
        <w:ind w:left="850" w:hanging="425"/>
        <w:jc w:val="both"/>
        <w:rPr>
          <w:rFonts w:ascii="Arial" w:eastAsia="Arial" w:hAnsi="Arial" w:cs="Arial"/>
          <w:i/>
        </w:rPr>
      </w:pPr>
    </w:p>
    <w:p w14:paraId="64892755" w14:textId="77777777" w:rsidR="00EE4E57" w:rsidRDefault="00E362F6">
      <w:pPr>
        <w:pBdr>
          <w:top w:val="nil"/>
          <w:left w:val="nil"/>
          <w:bottom w:val="nil"/>
          <w:right w:val="nil"/>
          <w:between w:val="nil"/>
        </w:pBdr>
        <w:spacing w:after="0"/>
        <w:ind w:left="850" w:hanging="425"/>
        <w:jc w:val="both"/>
        <w:rPr>
          <w:rFonts w:ascii="Arial" w:eastAsia="Arial" w:hAnsi="Arial" w:cs="Arial"/>
        </w:rPr>
      </w:pPr>
      <w:r>
        <w:rPr>
          <w:rFonts w:ascii="Arial" w:eastAsia="Arial" w:hAnsi="Arial" w:cs="Arial"/>
          <w:i/>
        </w:rPr>
        <w:t xml:space="preserve">OIT (2016b). Políticas de formalización del trabajo doméstico remunerado en América Latina y el Caribe. Disponible en: </w:t>
      </w:r>
      <w:hyperlink r:id="rId16">
        <w:r>
          <w:rPr>
            <w:rFonts w:ascii="Arial" w:eastAsia="Arial" w:hAnsi="Arial" w:cs="Arial"/>
            <w:i/>
            <w:color w:val="1155CC"/>
            <w:u w:val="single"/>
          </w:rPr>
          <w:t>https://www.ilo.org/</w:t>
        </w:r>
      </w:hyperlink>
      <w:r>
        <w:rPr>
          <w:rFonts w:ascii="Arial" w:eastAsia="Arial" w:hAnsi="Arial" w:cs="Arial"/>
          <w:i/>
        </w:rPr>
        <w:t xml:space="preserve"> wcmsp5/</w:t>
      </w:r>
      <w:proofErr w:type="spellStart"/>
      <w:r>
        <w:rPr>
          <w:rFonts w:ascii="Arial" w:eastAsia="Arial" w:hAnsi="Arial" w:cs="Arial"/>
          <w:i/>
        </w:rPr>
        <w:t>groups</w:t>
      </w:r>
      <w:proofErr w:type="spellEnd"/>
      <w:r>
        <w:rPr>
          <w:rFonts w:ascii="Arial" w:eastAsia="Arial" w:hAnsi="Arial" w:cs="Arial"/>
          <w:i/>
        </w:rPr>
        <w:t>/</w:t>
      </w:r>
      <w:proofErr w:type="spellStart"/>
      <w:r>
        <w:rPr>
          <w:rFonts w:ascii="Arial" w:eastAsia="Arial" w:hAnsi="Arial" w:cs="Arial"/>
          <w:i/>
        </w:rPr>
        <w:t>public</w:t>
      </w:r>
      <w:proofErr w:type="spellEnd"/>
      <w:r>
        <w:rPr>
          <w:rFonts w:ascii="Arial" w:eastAsia="Arial" w:hAnsi="Arial" w:cs="Arial"/>
          <w:i/>
        </w:rPr>
        <w:t>/---</w:t>
      </w:r>
      <w:proofErr w:type="spellStart"/>
      <w:r>
        <w:rPr>
          <w:rFonts w:ascii="Arial" w:eastAsia="Arial" w:hAnsi="Arial" w:cs="Arial"/>
          <w:i/>
        </w:rPr>
        <w:t>americas</w:t>
      </w:r>
      <w:proofErr w:type="spellEnd"/>
      <w:r>
        <w:rPr>
          <w:rFonts w:ascii="Arial" w:eastAsia="Arial" w:hAnsi="Arial" w:cs="Arial"/>
          <w:i/>
        </w:rPr>
        <w:t>/---ro-lima/</w:t>
      </w:r>
      <w:proofErr w:type="spellStart"/>
      <w:r>
        <w:rPr>
          <w:rFonts w:ascii="Arial" w:eastAsia="Arial" w:hAnsi="Arial" w:cs="Arial"/>
          <w:i/>
        </w:rPr>
        <w:t>documents</w:t>
      </w:r>
      <w:proofErr w:type="spellEnd"/>
      <w:r>
        <w:rPr>
          <w:rFonts w:ascii="Arial" w:eastAsia="Arial" w:hAnsi="Arial" w:cs="Arial"/>
          <w:i/>
        </w:rPr>
        <w:t>/</w:t>
      </w:r>
      <w:proofErr w:type="spellStart"/>
      <w:r>
        <w:rPr>
          <w:rFonts w:ascii="Arial" w:eastAsia="Arial" w:hAnsi="Arial" w:cs="Arial"/>
          <w:i/>
        </w:rPr>
        <w:t>p</w:t>
      </w:r>
      <w:r>
        <w:rPr>
          <w:rFonts w:ascii="Arial" w:eastAsia="Arial" w:hAnsi="Arial" w:cs="Arial"/>
        </w:rPr>
        <w:t>ublication</w:t>
      </w:r>
      <w:proofErr w:type="spellEnd"/>
      <w:r>
        <w:rPr>
          <w:rFonts w:ascii="Arial" w:eastAsia="Arial" w:hAnsi="Arial" w:cs="Arial"/>
        </w:rPr>
        <w:t xml:space="preserve">/wcms_480352.pdf (Consultado el 15 de mayo de 2020). </w:t>
      </w:r>
    </w:p>
    <w:p w14:paraId="7CB6D20D" w14:textId="77777777" w:rsidR="00EE4E57" w:rsidRDefault="00EE4E57">
      <w:pPr>
        <w:pBdr>
          <w:top w:val="nil"/>
          <w:left w:val="nil"/>
          <w:bottom w:val="nil"/>
          <w:right w:val="nil"/>
          <w:between w:val="nil"/>
        </w:pBdr>
        <w:spacing w:after="0"/>
        <w:ind w:left="850" w:hanging="425"/>
        <w:jc w:val="both"/>
        <w:rPr>
          <w:rFonts w:ascii="Arial" w:eastAsia="Arial" w:hAnsi="Arial" w:cs="Arial"/>
        </w:rPr>
      </w:pPr>
    </w:p>
    <w:p w14:paraId="0CA53C54" w14:textId="77777777" w:rsidR="00EE4E57" w:rsidRDefault="00E362F6">
      <w:pPr>
        <w:pBdr>
          <w:top w:val="nil"/>
          <w:left w:val="nil"/>
          <w:bottom w:val="nil"/>
          <w:right w:val="nil"/>
          <w:between w:val="nil"/>
        </w:pBdr>
        <w:spacing w:after="0"/>
        <w:ind w:left="850" w:hanging="425"/>
        <w:jc w:val="both"/>
        <w:rPr>
          <w:rFonts w:ascii="Arial" w:eastAsia="Arial" w:hAnsi="Arial" w:cs="Arial"/>
        </w:rPr>
      </w:pPr>
      <w:r>
        <w:rPr>
          <w:rFonts w:ascii="Arial" w:eastAsia="Arial" w:hAnsi="Arial" w:cs="Arial"/>
        </w:rPr>
        <w:t xml:space="preserve">OIT. (2016c). Protección social del trabajo doméstico Tendencias y estadísticas. Disponible en: </w:t>
      </w:r>
      <w:hyperlink r:id="rId17">
        <w:r>
          <w:rPr>
            <w:rFonts w:ascii="Arial" w:eastAsia="Arial" w:hAnsi="Arial" w:cs="Arial"/>
            <w:color w:val="1155CC"/>
            <w:u w:val="single"/>
          </w:rPr>
          <w:t>https://www.ilo.org/wcmsp5/groups/public/---</w:t>
        </w:r>
        <w:proofErr w:type="spellStart"/>
        <w:r>
          <w:rPr>
            <w:rFonts w:ascii="Arial" w:eastAsia="Arial" w:hAnsi="Arial" w:cs="Arial"/>
            <w:color w:val="1155CC"/>
            <w:u w:val="single"/>
          </w:rPr>
          <w:t>ed_protect</w:t>
        </w:r>
        <w:proofErr w:type="spellEnd"/>
        <w:r>
          <w:rPr>
            <w:rFonts w:ascii="Arial" w:eastAsia="Arial" w:hAnsi="Arial" w:cs="Arial"/>
            <w:color w:val="1155CC"/>
            <w:u w:val="single"/>
          </w:rPr>
          <w:t>/-</w:t>
        </w:r>
      </w:hyperlink>
      <w:r>
        <w:rPr>
          <w:rFonts w:ascii="Arial" w:eastAsia="Arial" w:hAnsi="Arial" w:cs="Arial"/>
        </w:rPr>
        <w:t xml:space="preserve"> --</w:t>
      </w:r>
      <w:proofErr w:type="spellStart"/>
      <w:r>
        <w:rPr>
          <w:rFonts w:ascii="Arial" w:eastAsia="Arial" w:hAnsi="Arial" w:cs="Arial"/>
        </w:rPr>
        <w:t>soc_sec</w:t>
      </w:r>
      <w:proofErr w:type="spellEnd"/>
      <w:r>
        <w:rPr>
          <w:rFonts w:ascii="Arial" w:eastAsia="Arial" w:hAnsi="Arial" w:cs="Arial"/>
        </w:rPr>
        <w:t>/</w:t>
      </w:r>
      <w:proofErr w:type="spellStart"/>
      <w:r>
        <w:rPr>
          <w:rFonts w:ascii="Arial" w:eastAsia="Arial" w:hAnsi="Arial" w:cs="Arial"/>
        </w:rPr>
        <w:t>documents</w:t>
      </w:r>
      <w:proofErr w:type="spellEnd"/>
      <w:r>
        <w:rPr>
          <w:rFonts w:ascii="Arial" w:eastAsia="Arial" w:hAnsi="Arial" w:cs="Arial"/>
        </w:rPr>
        <w:t>/</w:t>
      </w:r>
      <w:proofErr w:type="spellStart"/>
      <w:r>
        <w:rPr>
          <w:rFonts w:ascii="Arial" w:eastAsia="Arial" w:hAnsi="Arial" w:cs="Arial"/>
        </w:rPr>
        <w:t>publication</w:t>
      </w:r>
      <w:proofErr w:type="spellEnd"/>
      <w:r>
        <w:rPr>
          <w:rFonts w:ascii="Arial" w:eastAsia="Arial" w:hAnsi="Arial" w:cs="Arial"/>
        </w:rPr>
        <w:t>/wcms_458939.pdf (Consultado el 18 de mayo de 2020).</w:t>
      </w:r>
    </w:p>
    <w:p w14:paraId="3A0822E1" w14:textId="77777777" w:rsidR="00EE4E57" w:rsidRDefault="00EE4E57">
      <w:pPr>
        <w:pBdr>
          <w:top w:val="nil"/>
          <w:left w:val="nil"/>
          <w:bottom w:val="nil"/>
          <w:right w:val="nil"/>
          <w:between w:val="nil"/>
        </w:pBdr>
        <w:spacing w:after="0"/>
        <w:ind w:left="850" w:hanging="425"/>
        <w:jc w:val="both"/>
        <w:rPr>
          <w:rFonts w:ascii="Arial" w:eastAsia="Arial" w:hAnsi="Arial" w:cs="Arial"/>
        </w:rPr>
      </w:pPr>
    </w:p>
    <w:p w14:paraId="652EECB3" w14:textId="77777777" w:rsidR="00EE4E57" w:rsidRDefault="00E362F6">
      <w:pPr>
        <w:pBdr>
          <w:top w:val="nil"/>
          <w:left w:val="nil"/>
          <w:bottom w:val="nil"/>
          <w:right w:val="nil"/>
          <w:between w:val="nil"/>
        </w:pBdr>
        <w:spacing w:after="0"/>
        <w:ind w:left="850" w:hanging="425"/>
        <w:jc w:val="both"/>
        <w:rPr>
          <w:rFonts w:ascii="Arial" w:eastAsia="Arial" w:hAnsi="Arial" w:cs="Arial"/>
        </w:rPr>
      </w:pPr>
      <w:r>
        <w:rPr>
          <w:rFonts w:ascii="Arial" w:eastAsia="Arial" w:hAnsi="Arial" w:cs="Arial"/>
        </w:rPr>
        <w:t>OIT (2016). Las mujeres en el trabajo. Tendencias 2016., Ginebra: OIT.</w:t>
      </w:r>
    </w:p>
    <w:p w14:paraId="543B7C7F" w14:textId="77777777" w:rsidR="00EE4E57" w:rsidRDefault="00EE4E57">
      <w:pPr>
        <w:pBdr>
          <w:top w:val="nil"/>
          <w:left w:val="nil"/>
          <w:bottom w:val="nil"/>
          <w:right w:val="nil"/>
          <w:between w:val="nil"/>
        </w:pBdr>
        <w:spacing w:after="0"/>
        <w:jc w:val="both"/>
        <w:rPr>
          <w:rFonts w:ascii="Arial" w:eastAsia="Arial" w:hAnsi="Arial" w:cs="Arial"/>
        </w:rPr>
      </w:pPr>
    </w:p>
    <w:p w14:paraId="0923FC71" w14:textId="77777777" w:rsidR="00EE4E57" w:rsidRDefault="00E362F6">
      <w:pPr>
        <w:pBdr>
          <w:top w:val="nil"/>
          <w:left w:val="nil"/>
          <w:bottom w:val="nil"/>
          <w:right w:val="nil"/>
          <w:between w:val="nil"/>
        </w:pBdr>
        <w:spacing w:after="0"/>
        <w:ind w:left="850" w:hanging="425"/>
        <w:jc w:val="both"/>
        <w:rPr>
          <w:rFonts w:ascii="Arial" w:eastAsia="Arial" w:hAnsi="Arial" w:cs="Arial"/>
        </w:rPr>
      </w:pPr>
      <w:r>
        <w:rPr>
          <w:rFonts w:ascii="Arial" w:eastAsia="Arial" w:hAnsi="Arial" w:cs="Arial"/>
        </w:rPr>
        <w:t xml:space="preserve">ONU Mujeres, OIT, CEPAL (2020). Trabajadoras remuneradas del hogar en América Latina y el Caribe frente a la crisis del COVID 19. Disponible en: </w:t>
      </w:r>
      <w:hyperlink r:id="rId18">
        <w:r>
          <w:rPr>
            <w:rFonts w:ascii="Arial" w:eastAsia="Arial" w:hAnsi="Arial" w:cs="Arial"/>
            <w:color w:val="1155CC"/>
            <w:u w:val="single"/>
          </w:rPr>
          <w:t>https://www.cepal.org/sites/default/files/document/files/trabajadoras_remuneradas_del_hogar_v11.06.20_1_1.pdf</w:t>
        </w:r>
      </w:hyperlink>
      <w:r>
        <w:rPr>
          <w:rFonts w:ascii="Arial" w:eastAsia="Arial" w:hAnsi="Arial" w:cs="Arial"/>
        </w:rPr>
        <w:t xml:space="preserve"> </w:t>
      </w:r>
    </w:p>
    <w:p w14:paraId="44982888" w14:textId="77777777" w:rsidR="00EE4E57" w:rsidRDefault="00EE4E57">
      <w:pPr>
        <w:pBdr>
          <w:top w:val="nil"/>
          <w:left w:val="nil"/>
          <w:bottom w:val="nil"/>
          <w:right w:val="nil"/>
          <w:between w:val="nil"/>
        </w:pBdr>
        <w:spacing w:after="0"/>
        <w:ind w:left="850" w:hanging="425"/>
        <w:jc w:val="both"/>
        <w:rPr>
          <w:rFonts w:ascii="Arial" w:eastAsia="Arial" w:hAnsi="Arial" w:cs="Arial"/>
        </w:rPr>
      </w:pPr>
    </w:p>
    <w:p w14:paraId="1C57CD10" w14:textId="77777777" w:rsidR="00EE4E57" w:rsidRDefault="00E362F6">
      <w:pPr>
        <w:spacing w:after="0"/>
        <w:ind w:left="850" w:hanging="425"/>
        <w:jc w:val="both"/>
        <w:rPr>
          <w:rFonts w:ascii="Arial" w:eastAsia="Arial" w:hAnsi="Arial" w:cs="Arial"/>
        </w:rPr>
      </w:pPr>
      <w:r>
        <w:rPr>
          <w:rFonts w:ascii="Arial" w:eastAsia="Arial" w:hAnsi="Arial" w:cs="Arial"/>
        </w:rPr>
        <w:t xml:space="preserve">Osorio &amp; Jiménez (2019). Historias tras las cortinas. Escuela Nacional Sindical. Obtenido de: </w:t>
      </w:r>
      <w:hyperlink r:id="rId19">
        <w:r>
          <w:rPr>
            <w:rFonts w:ascii="Arial" w:eastAsia="Arial" w:hAnsi="Arial" w:cs="Arial"/>
            <w:color w:val="1155CC"/>
            <w:u w:val="single"/>
          </w:rPr>
          <w:t>https://www.ens.org.co/wp-content/uploads/2019/03/TRA_DOM_2019.pdf</w:t>
        </w:r>
      </w:hyperlink>
      <w:r>
        <w:rPr>
          <w:rFonts w:ascii="Arial" w:eastAsia="Arial" w:hAnsi="Arial" w:cs="Arial"/>
        </w:rPr>
        <w:t xml:space="preserve"> </w:t>
      </w:r>
    </w:p>
    <w:p w14:paraId="6F62A89D" w14:textId="77777777" w:rsidR="00EE4E57" w:rsidRDefault="00EE4E57">
      <w:pPr>
        <w:spacing w:after="0"/>
        <w:ind w:left="850" w:hanging="425"/>
        <w:jc w:val="both"/>
        <w:rPr>
          <w:rFonts w:ascii="Arial" w:eastAsia="Arial" w:hAnsi="Arial" w:cs="Arial"/>
        </w:rPr>
      </w:pPr>
    </w:p>
    <w:p w14:paraId="36EB8C04" w14:textId="77777777" w:rsidR="00EE4E57" w:rsidRDefault="00E362F6">
      <w:pPr>
        <w:pBdr>
          <w:top w:val="nil"/>
          <w:left w:val="nil"/>
          <w:bottom w:val="nil"/>
          <w:right w:val="nil"/>
          <w:between w:val="nil"/>
        </w:pBdr>
        <w:spacing w:after="0"/>
        <w:ind w:left="850" w:hanging="425"/>
        <w:jc w:val="both"/>
        <w:rPr>
          <w:rFonts w:ascii="Arial" w:eastAsia="Arial" w:hAnsi="Arial" w:cs="Arial"/>
        </w:rPr>
      </w:pPr>
      <w:r>
        <w:rPr>
          <w:rFonts w:ascii="Arial" w:eastAsia="Arial" w:hAnsi="Arial" w:cs="Arial"/>
        </w:rPr>
        <w:t xml:space="preserve">Osorio (2021). Eliminar los </w:t>
      </w:r>
      <w:proofErr w:type="spellStart"/>
      <w:r>
        <w:rPr>
          <w:rFonts w:ascii="Arial" w:eastAsia="Arial" w:hAnsi="Arial" w:cs="Arial"/>
        </w:rPr>
        <w:t>obstáculos</w:t>
      </w:r>
      <w:proofErr w:type="spellEnd"/>
      <w:r>
        <w:rPr>
          <w:rFonts w:ascii="Arial" w:eastAsia="Arial" w:hAnsi="Arial" w:cs="Arial"/>
        </w:rPr>
        <w:t xml:space="preserve"> y realizar los derechos. Aliadas. Obtenido de: https://ail.ens.org.co/wp-content/uploads/sites/3/2022/07/Eliminar-los-obstaculos-y-realizar-los-derechos.pdf</w:t>
      </w:r>
    </w:p>
    <w:p w14:paraId="05674E66" w14:textId="77777777" w:rsidR="00EE4E57" w:rsidRDefault="00EE4E57">
      <w:pPr>
        <w:spacing w:after="0"/>
        <w:ind w:left="850" w:hanging="425"/>
        <w:jc w:val="both"/>
        <w:rPr>
          <w:rFonts w:ascii="Arial" w:eastAsia="Arial" w:hAnsi="Arial" w:cs="Arial"/>
        </w:rPr>
      </w:pPr>
    </w:p>
    <w:p w14:paraId="67374378" w14:textId="77777777" w:rsidR="00EE4E57" w:rsidRDefault="00E362F6">
      <w:pPr>
        <w:spacing w:after="0"/>
        <w:ind w:left="850" w:hanging="425"/>
        <w:jc w:val="both"/>
        <w:rPr>
          <w:rFonts w:ascii="Arial" w:eastAsia="Arial" w:hAnsi="Arial" w:cs="Arial"/>
        </w:rPr>
      </w:pPr>
      <w:r>
        <w:rPr>
          <w:rFonts w:ascii="Arial" w:eastAsia="Arial" w:hAnsi="Arial" w:cs="Arial"/>
        </w:rPr>
        <w:t xml:space="preserve">UTRASD et. al (2021). Actualización del estado de situación en el cumplimiento de los derechos humanos y laborales de las trabajadoras remuneradas del hogar en Colombia. Obtenida de: </w:t>
      </w:r>
      <w:hyperlink r:id="rId20">
        <w:r>
          <w:rPr>
            <w:rFonts w:ascii="Arial" w:eastAsia="Arial" w:hAnsi="Arial" w:cs="Arial"/>
            <w:color w:val="1155CC"/>
            <w:u w:val="single"/>
          </w:rPr>
          <w:t>https://bienhumano.org/wp-content/uploads/2021/03/Estudio-C189-ISBN-comprimido.pdf</w:t>
        </w:r>
      </w:hyperlink>
      <w:r>
        <w:rPr>
          <w:rFonts w:ascii="Arial" w:eastAsia="Arial" w:hAnsi="Arial" w:cs="Arial"/>
        </w:rPr>
        <w:t xml:space="preserve"> </w:t>
      </w:r>
    </w:p>
    <w:p w14:paraId="4E243712" w14:textId="77777777" w:rsidR="00EE4E57" w:rsidRDefault="00EE4E57">
      <w:pPr>
        <w:jc w:val="both"/>
        <w:rPr>
          <w:rFonts w:ascii="Arial" w:eastAsia="Arial" w:hAnsi="Arial" w:cs="Arial"/>
          <w:sz w:val="24"/>
          <w:szCs w:val="24"/>
        </w:rPr>
      </w:pPr>
    </w:p>
    <w:p w14:paraId="5E619DA1" w14:textId="77777777" w:rsidR="00EE4E57" w:rsidRDefault="00EE4E57">
      <w:pPr>
        <w:jc w:val="both"/>
        <w:rPr>
          <w:rFonts w:ascii="Arial" w:eastAsia="Arial" w:hAnsi="Arial" w:cs="Arial"/>
          <w:sz w:val="24"/>
          <w:szCs w:val="24"/>
        </w:rPr>
      </w:pPr>
    </w:p>
    <w:p w14:paraId="61E91F80" w14:textId="77777777" w:rsidR="00EE4E57" w:rsidRDefault="00EE4E57">
      <w:pPr>
        <w:spacing w:after="0" w:line="240" w:lineRule="auto"/>
        <w:jc w:val="both"/>
        <w:rPr>
          <w:rFonts w:ascii="Arial" w:eastAsia="Arial" w:hAnsi="Arial" w:cs="Arial"/>
          <w:sz w:val="24"/>
          <w:szCs w:val="24"/>
        </w:rPr>
      </w:pPr>
    </w:p>
    <w:p w14:paraId="476A4E90" w14:textId="77777777" w:rsidR="00EE4E57" w:rsidRDefault="00EE4E57">
      <w:pPr>
        <w:shd w:val="clear" w:color="auto" w:fill="FFFFFF"/>
        <w:spacing w:before="150" w:after="0" w:line="240" w:lineRule="auto"/>
        <w:jc w:val="both"/>
        <w:rPr>
          <w:rFonts w:ascii="Arial" w:eastAsia="Arial" w:hAnsi="Arial" w:cs="Arial"/>
          <w:sz w:val="24"/>
          <w:szCs w:val="24"/>
        </w:rPr>
      </w:pPr>
    </w:p>
    <w:sectPr w:rsidR="00EE4E57">
      <w:headerReference w:type="default" r:id="rId21"/>
      <w:footerReference w:type="default" r:id="rId22"/>
      <w:pgSz w:w="12240" w:h="15840"/>
      <w:pgMar w:top="1985" w:right="1701" w:bottom="2155"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FEA2" w14:textId="77777777" w:rsidR="00D72D88" w:rsidRDefault="00D72D88">
      <w:pPr>
        <w:spacing w:after="0" w:line="240" w:lineRule="auto"/>
      </w:pPr>
      <w:r>
        <w:separator/>
      </w:r>
    </w:p>
  </w:endnote>
  <w:endnote w:type="continuationSeparator" w:id="0">
    <w:p w14:paraId="6C72A964" w14:textId="77777777" w:rsidR="00D72D88" w:rsidRDefault="00D7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2A2A" w14:textId="77777777" w:rsidR="00EE4E57" w:rsidRDefault="00E362F6">
    <w:pPr>
      <w:tabs>
        <w:tab w:val="left" w:pos="5023"/>
      </w:tabs>
      <w:spacing w:after="0" w:line="240" w:lineRule="auto"/>
      <w:jc w:val="center"/>
    </w:pPr>
    <w:r>
      <w:rPr>
        <w:noProof/>
      </w:rPr>
      <w:drawing>
        <wp:inline distT="0" distB="0" distL="0" distR="0" wp14:anchorId="4F6C2C48" wp14:editId="03EB9390">
          <wp:extent cx="3115310" cy="266065"/>
          <wp:effectExtent l="0" t="0" r="0" b="0"/>
          <wp:docPr id="48" name="image19.png" descr="Picture 3"/>
          <wp:cNvGraphicFramePr/>
          <a:graphic xmlns:a="http://schemas.openxmlformats.org/drawingml/2006/main">
            <a:graphicData uri="http://schemas.openxmlformats.org/drawingml/2006/picture">
              <pic:pic xmlns:pic="http://schemas.openxmlformats.org/drawingml/2006/picture">
                <pic:nvPicPr>
                  <pic:cNvPr id="0" name="image19.png" descr="Picture 3"/>
                  <pic:cNvPicPr preferRelativeResize="0"/>
                </pic:nvPicPr>
                <pic:blipFill>
                  <a:blip r:embed="rId1"/>
                  <a:srcRect/>
                  <a:stretch>
                    <a:fillRect/>
                  </a:stretch>
                </pic:blipFill>
                <pic:spPr>
                  <a:xfrm>
                    <a:off x="0" y="0"/>
                    <a:ext cx="3115310" cy="266065"/>
                  </a:xfrm>
                  <a:prstGeom prst="rect">
                    <a:avLst/>
                  </a:prstGeom>
                  <a:ln/>
                </pic:spPr>
              </pic:pic>
            </a:graphicData>
          </a:graphic>
        </wp:inline>
      </w:drawing>
    </w:r>
  </w:p>
  <w:p w14:paraId="5CCB861E" w14:textId="77777777" w:rsidR="00EE4E57" w:rsidRDefault="00E362F6">
    <w:pPr>
      <w:tabs>
        <w:tab w:val="center" w:pos="4252"/>
        <w:tab w:val="right" w:pos="8504"/>
      </w:tabs>
      <w:spacing w:after="0" w:line="240" w:lineRule="auto"/>
      <w:jc w:val="center"/>
      <w:rPr>
        <w:rFonts w:ascii="Arial Narrow" w:eastAsia="Arial Narrow" w:hAnsi="Arial Narrow" w:cs="Arial Narrow"/>
        <w:sz w:val="15"/>
        <w:szCs w:val="15"/>
      </w:rPr>
    </w:pPr>
    <w:r>
      <w:rPr>
        <w:rFonts w:ascii="Arial Narrow" w:eastAsia="Arial Narrow" w:hAnsi="Arial Narrow" w:cs="Arial Narrow"/>
        <w:sz w:val="15"/>
        <w:szCs w:val="15"/>
      </w:rPr>
      <w:t>Carrera 7 # 8 - 68 Edificio Nuevo del Congreso</w:t>
    </w:r>
  </w:p>
  <w:p w14:paraId="06E5064B" w14:textId="77777777" w:rsidR="00EE4E57" w:rsidRDefault="00E362F6">
    <w:pPr>
      <w:spacing w:after="0" w:line="240" w:lineRule="auto"/>
      <w:jc w:val="right"/>
      <w:rPr>
        <w:rFonts w:ascii="Arial" w:eastAsia="Arial" w:hAnsi="Arial" w:cs="Arial"/>
        <w:b/>
        <w:color w:val="000000"/>
        <w:sz w:val="16"/>
        <w:szCs w:val="16"/>
      </w:rPr>
    </w:pPr>
    <w:r>
      <w:rPr>
        <w:rFonts w:ascii="Arial" w:eastAsia="Arial" w:hAnsi="Arial" w:cs="Arial"/>
        <w:b/>
        <w:color w:val="000000"/>
        <w:sz w:val="16"/>
        <w:szCs w:val="16"/>
      </w:rPr>
      <w:t xml:space="preserve">Página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sidR="00FC50AE">
      <w:rPr>
        <w:rFonts w:ascii="Arial" w:eastAsia="Arial" w:hAnsi="Arial" w:cs="Arial"/>
        <w:b/>
        <w:noProof/>
        <w:color w:val="000000"/>
        <w:sz w:val="16"/>
        <w:szCs w:val="16"/>
      </w:rPr>
      <w:t>1</w:t>
    </w:r>
    <w:r>
      <w:rPr>
        <w:rFonts w:ascii="Arial" w:eastAsia="Arial" w:hAnsi="Arial" w:cs="Arial"/>
        <w:b/>
        <w:color w:val="000000"/>
        <w:sz w:val="16"/>
        <w:szCs w:val="16"/>
      </w:rPr>
      <w:fldChar w:fldCharType="end"/>
    </w:r>
    <w:r>
      <w:rPr>
        <w:rFonts w:ascii="Arial" w:eastAsia="Arial" w:hAnsi="Arial" w:cs="Arial"/>
        <w:b/>
        <w:color w:val="000000"/>
        <w:sz w:val="16"/>
        <w:szCs w:val="16"/>
      </w:rPr>
      <w:t xml:space="preserve"> de </w:t>
    </w:r>
    <w:r>
      <w:rPr>
        <w:rFonts w:ascii="Arial" w:eastAsia="Arial" w:hAnsi="Arial" w:cs="Arial"/>
        <w:b/>
        <w:sz w:val="16"/>
        <w:szCs w:val="16"/>
      </w:rPr>
      <w:fldChar w:fldCharType="begin"/>
    </w:r>
    <w:r>
      <w:rPr>
        <w:rFonts w:ascii="Arial" w:eastAsia="Arial" w:hAnsi="Arial" w:cs="Arial"/>
        <w:b/>
        <w:sz w:val="16"/>
        <w:szCs w:val="16"/>
      </w:rPr>
      <w:instrText>NUMPAGES</w:instrText>
    </w:r>
    <w:r>
      <w:rPr>
        <w:rFonts w:ascii="Arial" w:eastAsia="Arial" w:hAnsi="Arial" w:cs="Arial"/>
        <w:b/>
        <w:sz w:val="16"/>
        <w:szCs w:val="16"/>
      </w:rPr>
      <w:fldChar w:fldCharType="separate"/>
    </w:r>
    <w:r w:rsidR="00FC50AE">
      <w:rPr>
        <w:rFonts w:ascii="Arial" w:eastAsia="Arial" w:hAnsi="Arial" w:cs="Arial"/>
        <w:b/>
        <w:noProof/>
        <w:sz w:val="16"/>
        <w:szCs w:val="16"/>
      </w:rPr>
      <w:t>2</w:t>
    </w:r>
    <w:r>
      <w:rPr>
        <w:rFonts w:ascii="Arial" w:eastAsia="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0B42" w14:textId="77777777" w:rsidR="00D72D88" w:rsidRDefault="00D72D88">
      <w:pPr>
        <w:spacing w:after="0" w:line="240" w:lineRule="auto"/>
      </w:pPr>
      <w:r>
        <w:separator/>
      </w:r>
    </w:p>
  </w:footnote>
  <w:footnote w:type="continuationSeparator" w:id="0">
    <w:p w14:paraId="2A32625B" w14:textId="77777777" w:rsidR="00D72D88" w:rsidRDefault="00D72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889B" w14:textId="77777777" w:rsidR="00EE4E57" w:rsidRDefault="00E362F6">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3BE72413" wp14:editId="2D5FCDF0">
          <wp:extent cx="2505075" cy="737280"/>
          <wp:effectExtent l="0" t="0" r="0" b="0"/>
          <wp:docPr id="47" name="image16.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16.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505075" cy="737280"/>
                  </a:xfrm>
                  <a:prstGeom prst="rect">
                    <a:avLst/>
                  </a:prstGeom>
                  <a:ln/>
                </pic:spPr>
              </pic:pic>
            </a:graphicData>
          </a:graphic>
        </wp:inline>
      </w:drawing>
    </w:r>
  </w:p>
  <w:p w14:paraId="50077CD2" w14:textId="77777777" w:rsidR="00EE4E57" w:rsidRDefault="00EE4E57">
    <w:pPr>
      <w:pBdr>
        <w:top w:val="nil"/>
        <w:left w:val="nil"/>
        <w:bottom w:val="nil"/>
        <w:right w:val="nil"/>
        <w:between w:val="nil"/>
      </w:pBdr>
      <w:tabs>
        <w:tab w:val="center" w:pos="4419"/>
        <w:tab w:val="right" w:pos="8838"/>
      </w:tabs>
      <w:spacing w:after="0" w:line="240" w:lineRule="auto"/>
      <w:rPr>
        <w:rFonts w:ascii="Arial" w:eastAsia="Arial" w:hAnsi="Arial" w:cs="Arial"/>
        <w:b/>
        <w:sz w:val="16"/>
        <w:szCs w:val="16"/>
      </w:rPr>
    </w:pPr>
  </w:p>
  <w:p w14:paraId="4A4C6E50" w14:textId="77777777" w:rsidR="00EE4E57" w:rsidRDefault="00EE4E57">
    <w:pPr>
      <w:tabs>
        <w:tab w:val="center" w:pos="4419"/>
        <w:tab w:val="right" w:pos="8838"/>
      </w:tabs>
      <w:spacing w:after="0" w:line="276" w:lineRule="auto"/>
      <w:jc w:val="center"/>
      <w:rPr>
        <w:rFonts w:ascii="Arial" w:eastAsia="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ABF"/>
    <w:multiLevelType w:val="multilevel"/>
    <w:tmpl w:val="DF602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F0465F"/>
    <w:multiLevelType w:val="multilevel"/>
    <w:tmpl w:val="EAE60F68"/>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8717EE"/>
    <w:multiLevelType w:val="multilevel"/>
    <w:tmpl w:val="72AEF0A0"/>
    <w:lvl w:ilvl="0">
      <w:start w:val="1"/>
      <w:numFmt w:val="low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536B3B"/>
    <w:multiLevelType w:val="multilevel"/>
    <w:tmpl w:val="28B4F462"/>
    <w:lvl w:ilvl="0">
      <w:start w:val="1"/>
      <w:numFmt w:val="lowerRoman"/>
      <w:lvlText w:val="%1)"/>
      <w:lvlJc w:val="left"/>
      <w:pPr>
        <w:ind w:left="1440" w:hanging="720"/>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7DA3026"/>
    <w:multiLevelType w:val="multilevel"/>
    <w:tmpl w:val="C8445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250340"/>
    <w:multiLevelType w:val="multilevel"/>
    <w:tmpl w:val="C8920514"/>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851F6F"/>
    <w:multiLevelType w:val="multilevel"/>
    <w:tmpl w:val="43941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0908C7"/>
    <w:multiLevelType w:val="multilevel"/>
    <w:tmpl w:val="EB361D2A"/>
    <w:lvl w:ilvl="0">
      <w:start w:val="1"/>
      <w:numFmt w:val="lowerLetter"/>
      <w:lvlText w:val="%1."/>
      <w:lvlJc w:val="left"/>
      <w:pPr>
        <w:ind w:left="1080" w:hanging="360"/>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0815819"/>
    <w:multiLevelType w:val="multilevel"/>
    <w:tmpl w:val="20B291F6"/>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2C66444"/>
    <w:multiLevelType w:val="multilevel"/>
    <w:tmpl w:val="972AB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6F7835"/>
    <w:multiLevelType w:val="multilevel"/>
    <w:tmpl w:val="A85EBBAE"/>
    <w:lvl w:ilvl="0">
      <w:start w:val="1"/>
      <w:numFmt w:val="upperRoman"/>
      <w:lvlText w:val="%1."/>
      <w:lvlJc w:val="right"/>
      <w:pPr>
        <w:ind w:left="850" w:hanging="141"/>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b/>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6FC61A5"/>
    <w:multiLevelType w:val="multilevel"/>
    <w:tmpl w:val="80746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315999"/>
    <w:multiLevelType w:val="multilevel"/>
    <w:tmpl w:val="3296EE56"/>
    <w:lvl w:ilvl="0">
      <w:start w:val="3"/>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93C4DD1"/>
    <w:multiLevelType w:val="multilevel"/>
    <w:tmpl w:val="302ED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AC34D64"/>
    <w:multiLevelType w:val="multilevel"/>
    <w:tmpl w:val="8098D8C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2"/>
  </w:num>
  <w:num w:numId="3">
    <w:abstractNumId w:val="10"/>
  </w:num>
  <w:num w:numId="4">
    <w:abstractNumId w:val="5"/>
  </w:num>
  <w:num w:numId="5">
    <w:abstractNumId w:val="1"/>
  </w:num>
  <w:num w:numId="6">
    <w:abstractNumId w:val="3"/>
  </w:num>
  <w:num w:numId="7">
    <w:abstractNumId w:val="14"/>
  </w:num>
  <w:num w:numId="8">
    <w:abstractNumId w:val="12"/>
  </w:num>
  <w:num w:numId="9">
    <w:abstractNumId w:val="13"/>
  </w:num>
  <w:num w:numId="10">
    <w:abstractNumId w:val="4"/>
  </w:num>
  <w:num w:numId="11">
    <w:abstractNumId w:val="11"/>
  </w:num>
  <w:num w:numId="12">
    <w:abstractNumId w:val="8"/>
  </w:num>
  <w:num w:numId="13">
    <w:abstractNumId w:val="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E57"/>
    <w:rsid w:val="00096AB7"/>
    <w:rsid w:val="003C6DAA"/>
    <w:rsid w:val="00583D34"/>
    <w:rsid w:val="00877F4E"/>
    <w:rsid w:val="00C875A1"/>
    <w:rsid w:val="00D72D88"/>
    <w:rsid w:val="00DB3359"/>
    <w:rsid w:val="00E362F6"/>
    <w:rsid w:val="00EE4E57"/>
    <w:rsid w:val="00FA3F5A"/>
    <w:rsid w:val="00FC50AE"/>
    <w:rsid w:val="00FE1A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C53D"/>
  <w15:docId w15:val="{212E1506-3D6F-4E17-863C-9A4897FC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link w:val="Ttulo4Car"/>
    <w:uiPriority w:val="9"/>
    <w:unhideWhenUsed/>
    <w:qFormat/>
    <w:rsid w:val="004828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uiPriority w:val="9"/>
    <w:rsid w:val="0048283C"/>
    <w:rPr>
      <w:rFonts w:ascii="Times New Roman" w:eastAsia="Times New Roman" w:hAnsi="Times New Roman" w:cs="Times New Roman"/>
      <w:b/>
      <w:bCs/>
      <w:sz w:val="24"/>
      <w:szCs w:val="24"/>
      <w:lang w:eastAsia="es-CO"/>
    </w:rPr>
  </w:style>
  <w:style w:type="character" w:styleId="Hipervnculo">
    <w:name w:val="Hyperlink"/>
    <w:basedOn w:val="Fuentedeprrafopredeter"/>
    <w:uiPriority w:val="99"/>
    <w:unhideWhenUsed/>
    <w:rsid w:val="0048283C"/>
    <w:rPr>
      <w:color w:val="0000FF"/>
      <w:u w:val="single"/>
    </w:rPr>
  </w:style>
  <w:style w:type="paragraph" w:styleId="HTMLconformatoprevio">
    <w:name w:val="HTML Preformatted"/>
    <w:basedOn w:val="Normal"/>
    <w:link w:val="HTMLconformatoprevioCar"/>
    <w:uiPriority w:val="99"/>
    <w:semiHidden/>
    <w:unhideWhenUsed/>
    <w:rsid w:val="0048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8283C"/>
    <w:rPr>
      <w:rFonts w:ascii="Courier New" w:eastAsia="Times New Roman" w:hAnsi="Courier New" w:cs="Courier New"/>
      <w:sz w:val="20"/>
      <w:szCs w:val="20"/>
      <w:lang w:eastAsia="es-CO"/>
    </w:rPr>
  </w:style>
  <w:style w:type="paragraph" w:styleId="Prrafodelista">
    <w:name w:val="List Paragraph"/>
    <w:basedOn w:val="Normal"/>
    <w:uiPriority w:val="34"/>
    <w:qFormat/>
    <w:rsid w:val="00DB3F59"/>
    <w:pPr>
      <w:ind w:left="720"/>
      <w:contextualSpacing/>
    </w:pPr>
  </w:style>
  <w:style w:type="paragraph" w:styleId="NormalWeb">
    <w:name w:val="Normal (Web)"/>
    <w:basedOn w:val="Normal"/>
    <w:uiPriority w:val="99"/>
    <w:unhideWhenUsed/>
    <w:rsid w:val="00103140"/>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0F2D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2DD8"/>
  </w:style>
  <w:style w:type="paragraph" w:styleId="Piedepgina">
    <w:name w:val="footer"/>
    <w:basedOn w:val="Normal"/>
    <w:link w:val="PiedepginaCar"/>
    <w:uiPriority w:val="99"/>
    <w:unhideWhenUsed/>
    <w:rsid w:val="000F2D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2DD8"/>
  </w:style>
  <w:style w:type="character" w:customStyle="1" w:styleId="jsgrdq">
    <w:name w:val="jsgrdq"/>
    <w:basedOn w:val="Fuentedeprrafopredeter"/>
    <w:rsid w:val="00BC35AF"/>
  </w:style>
  <w:style w:type="table" w:styleId="Tablaconcuadrcula">
    <w:name w:val="Table Grid"/>
    <w:basedOn w:val="Tablanormal"/>
    <w:uiPriority w:val="39"/>
    <w:rsid w:val="002F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2F33A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Revisin">
    <w:name w:val="Revision"/>
    <w:hidden/>
    <w:uiPriority w:val="99"/>
    <w:semiHidden/>
    <w:rsid w:val="00606C18"/>
    <w:pPr>
      <w:spacing w:after="0" w:line="240" w:lineRule="auto"/>
    </w:pPr>
  </w:style>
  <w:style w:type="character" w:styleId="Refdecomentario">
    <w:name w:val="annotation reference"/>
    <w:basedOn w:val="Fuentedeprrafopredeter"/>
    <w:uiPriority w:val="99"/>
    <w:semiHidden/>
    <w:unhideWhenUsed/>
    <w:rsid w:val="00493022"/>
    <w:rPr>
      <w:sz w:val="16"/>
      <w:szCs w:val="16"/>
    </w:rPr>
  </w:style>
  <w:style w:type="paragraph" w:styleId="Textocomentario">
    <w:name w:val="annotation text"/>
    <w:basedOn w:val="Normal"/>
    <w:link w:val="TextocomentarioCar"/>
    <w:uiPriority w:val="99"/>
    <w:semiHidden/>
    <w:unhideWhenUsed/>
    <w:rsid w:val="004930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3022"/>
    <w:rPr>
      <w:sz w:val="20"/>
      <w:szCs w:val="20"/>
    </w:rPr>
  </w:style>
  <w:style w:type="paragraph" w:styleId="Asuntodelcomentario">
    <w:name w:val="annotation subject"/>
    <w:basedOn w:val="Textocomentario"/>
    <w:next w:val="Textocomentario"/>
    <w:link w:val="AsuntodelcomentarioCar"/>
    <w:uiPriority w:val="99"/>
    <w:semiHidden/>
    <w:unhideWhenUsed/>
    <w:rsid w:val="00493022"/>
    <w:rPr>
      <w:b/>
      <w:bCs/>
    </w:rPr>
  </w:style>
  <w:style w:type="character" w:customStyle="1" w:styleId="AsuntodelcomentarioCar">
    <w:name w:val="Asunto del comentario Car"/>
    <w:basedOn w:val="TextocomentarioCar"/>
    <w:link w:val="Asuntodelcomentario"/>
    <w:uiPriority w:val="99"/>
    <w:semiHidden/>
    <w:rsid w:val="00493022"/>
    <w:rPr>
      <w:b/>
      <w:bCs/>
      <w:sz w:val="20"/>
      <w:szCs w:val="20"/>
    </w:rPr>
  </w:style>
  <w:style w:type="paragraph" w:styleId="Textodeglobo">
    <w:name w:val="Balloon Text"/>
    <w:basedOn w:val="Normal"/>
    <w:link w:val="TextodegloboCar"/>
    <w:uiPriority w:val="99"/>
    <w:semiHidden/>
    <w:unhideWhenUsed/>
    <w:rsid w:val="004930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3022"/>
    <w:rPr>
      <w:rFonts w:ascii="Segoe UI" w:hAnsi="Segoe UI" w:cs="Segoe UI"/>
      <w:sz w:val="18"/>
      <w:szCs w:val="18"/>
    </w:rPr>
  </w:style>
  <w:style w:type="character" w:styleId="Mencinsinresolver">
    <w:name w:val="Unresolved Mention"/>
    <w:basedOn w:val="Fuentedeprrafopredeter"/>
    <w:uiPriority w:val="99"/>
    <w:semiHidden/>
    <w:unhideWhenUsed/>
    <w:rsid w:val="00DA0238"/>
    <w:rPr>
      <w:color w:val="605E5C"/>
      <w:shd w:val="clear" w:color="auto" w:fill="E1DFDD"/>
    </w:rPr>
  </w:style>
  <w:style w:type="paragraph" w:customStyle="1" w:styleId="pf0">
    <w:name w:val="pf0"/>
    <w:basedOn w:val="Normal"/>
    <w:rsid w:val="00EE0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EE0442"/>
    <w:rPr>
      <w:rFonts w:ascii="Segoe UI" w:hAnsi="Segoe UI" w:cs="Segoe UI" w:hint="default"/>
      <w:sz w:val="18"/>
      <w:szCs w:val="18"/>
    </w:rPr>
  </w:style>
  <w:style w:type="character" w:styleId="Refdenotaalpie">
    <w:name w:val="footnote reference"/>
    <w:basedOn w:val="Fuentedeprrafopredeter"/>
    <w:uiPriority w:val="99"/>
    <w:semiHidden/>
    <w:unhideWhenUsed/>
    <w:rsid w:val="00A00CF8"/>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rPr>
      <w:tblPr/>
      <w:tcPr>
        <w:tcBorders>
          <w:top w:val="single" w:sz="4" w:space="0" w:color="FFC000"/>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za/documents/basic-conditions-employment-act" TargetMode="External"/><Relationship Id="rId13" Type="http://schemas.openxmlformats.org/officeDocument/2006/relationships/hyperlink" Target="https://www.ilo.org/wcmsp5/groups/public/---ed_protect/---protrav/---travail/documents/publication/wcms_308942.pdf" TargetMode="External"/><Relationship Id="rId18" Type="http://schemas.openxmlformats.org/officeDocument/2006/relationships/hyperlink" Target="https://www.cepal.org/sites/default/files/document/files/trabajadoras_remuneradas_del_hogar_v11.06.20_1_1.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rabajadorasdomesticas.org/la-ley/legislacion-laboral-en-colombia.html" TargetMode="External"/><Relationship Id="rId17" Type="http://schemas.openxmlformats.org/officeDocument/2006/relationships/hyperlink" Target="https://www.ilo.org/wcmsp5/groups/public/---ed_protect/-" TargetMode="External"/><Relationship Id="rId2" Type="http://schemas.openxmlformats.org/officeDocument/2006/relationships/numbering" Target="numbering.xml"/><Relationship Id="rId16" Type="http://schemas.openxmlformats.org/officeDocument/2006/relationships/hyperlink" Target="https://www.ilo.org/" TargetMode="External"/><Relationship Id="rId20" Type="http://schemas.openxmlformats.org/officeDocument/2006/relationships/hyperlink" Target="https://bienhumano.org/wp-content/uploads/2021/03/Estudio-C189-ISBN-comprimid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iscal.org/post/hablemos-sobre-trabajo-dom%C3%A9stico-digno-en-colomb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lo.org/wcmsp5/groups/public/---ed_protect/---protrav/---safework/" TargetMode="External"/><Relationship Id="rId23" Type="http://schemas.openxmlformats.org/officeDocument/2006/relationships/fontTable" Target="fontTable.xml"/><Relationship Id="rId10" Type="http://schemas.openxmlformats.org/officeDocument/2006/relationships/hyperlink" Target="https://www.corteconstitucional.gov.co/comunicados/No.%2001%20comunicado%2024%20de%20enero%20de%202018.pdf" TargetMode="External"/><Relationship Id="rId19" Type="http://schemas.openxmlformats.org/officeDocument/2006/relationships/hyperlink" Target="https://www.ens.org.co/wp-content/uploads/2019/03/TRA_DOM_2019.pdf" TargetMode="External"/><Relationship Id="rId4" Type="http://schemas.openxmlformats.org/officeDocument/2006/relationships/settings" Target="settings.xml"/><Relationship Id="rId9" Type="http://schemas.openxmlformats.org/officeDocument/2006/relationships/hyperlink" Target="https://www.gov.za/documents/basic-conditions-employment-act" TargetMode="External"/><Relationship Id="rId14" Type="http://schemas.openxmlformats.org/officeDocument/2006/relationships/hyperlink" Target="https://www.ilo.org/wcmsp5/groups/public/---ed_protect/---protrav/---travail/documents/publication/wcms_308942.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SXyWBjUDRb94ixkRd779/Q+yxQ==">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36</Pages>
  <Words>9083</Words>
  <Characters>49958</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anselmo</dc:creator>
  <cp:lastModifiedBy>Camila Fernanda Salazar Serrano UTL</cp:lastModifiedBy>
  <cp:revision>6</cp:revision>
  <cp:lastPrinted>2022-11-16T21:07:00Z</cp:lastPrinted>
  <dcterms:created xsi:type="dcterms:W3CDTF">2022-11-06T12:17:00Z</dcterms:created>
  <dcterms:modified xsi:type="dcterms:W3CDTF">2022-11-17T00:11:00Z</dcterms:modified>
</cp:coreProperties>
</file>