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3445" w14:textId="32903A57" w:rsidR="008053D6" w:rsidRDefault="00692074" w:rsidP="00444FC6">
      <w:pPr>
        <w:rPr>
          <w:rFonts w:ascii="Arial" w:hAnsi="Arial" w:cs="Arial"/>
        </w:rPr>
      </w:pPr>
      <w:r>
        <w:rPr>
          <w:rFonts w:ascii="Arial" w:hAnsi="Arial" w:cs="Arial"/>
          <w:noProof/>
        </w:rPr>
        <w:drawing>
          <wp:anchor distT="0" distB="0" distL="114300" distR="114300" simplePos="0" relativeHeight="251663360" behindDoc="1" locked="0" layoutInCell="1" allowOverlap="1" wp14:anchorId="4716A787" wp14:editId="3570F304">
            <wp:simplePos x="0" y="0"/>
            <wp:positionH relativeFrom="column">
              <wp:posOffset>3533140</wp:posOffset>
            </wp:positionH>
            <wp:positionV relativeFrom="paragraph">
              <wp:posOffset>-116568</wp:posOffset>
            </wp:positionV>
            <wp:extent cx="2671738" cy="887484"/>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203" cy="894946"/>
                    </a:xfrm>
                    <a:prstGeom prst="rect">
                      <a:avLst/>
                    </a:prstGeom>
                  </pic:spPr>
                </pic:pic>
              </a:graphicData>
            </a:graphic>
            <wp14:sizeRelH relativeFrom="page">
              <wp14:pctWidth>0</wp14:pctWidth>
            </wp14:sizeRelH>
            <wp14:sizeRelV relativeFrom="page">
              <wp14:pctHeight>0</wp14:pctHeight>
            </wp14:sizeRelV>
          </wp:anchor>
        </w:drawing>
      </w:r>
      <w:r w:rsidR="008053D6" w:rsidRPr="008053D6">
        <w:rPr>
          <w:rFonts w:ascii="Arial" w:hAnsi="Arial" w:cs="Arial"/>
        </w:rPr>
        <w:t>Bogotá</w:t>
      </w:r>
      <w:r w:rsidR="00D960C0">
        <w:rPr>
          <w:rFonts w:ascii="Arial" w:hAnsi="Arial" w:cs="Arial"/>
        </w:rPr>
        <w:t xml:space="preserve"> D.C</w:t>
      </w:r>
      <w:r w:rsidR="00D960C0" w:rsidRPr="00D960C0">
        <w:rPr>
          <w:rFonts w:ascii="Arial" w:hAnsi="Arial" w:cs="Arial"/>
          <w:b/>
          <w:bCs/>
        </w:rPr>
        <w:t xml:space="preserve">.                                                        </w:t>
      </w:r>
      <w:r w:rsidR="00011D6A">
        <w:rPr>
          <w:rFonts w:ascii="Arial" w:hAnsi="Arial" w:cs="Arial"/>
          <w:b/>
          <w:bCs/>
        </w:rPr>
        <w:t xml:space="preserve">                          </w:t>
      </w:r>
    </w:p>
    <w:p w14:paraId="54A7E080" w14:textId="610948B6" w:rsidR="00264B5E" w:rsidRDefault="00264B5E" w:rsidP="00444FC6">
      <w:pPr>
        <w:rPr>
          <w:rFonts w:ascii="Arial" w:hAnsi="Arial" w:cs="Arial"/>
        </w:rPr>
      </w:pPr>
    </w:p>
    <w:p w14:paraId="3C37615C" w14:textId="08C3514B" w:rsidR="008E0AD0" w:rsidRDefault="008E0AD0" w:rsidP="008E0AD0">
      <w:pPr>
        <w:spacing w:after="0"/>
        <w:rPr>
          <w:rFonts w:ascii="Arial" w:hAnsi="Arial" w:cs="Arial"/>
        </w:rPr>
      </w:pPr>
      <w:r>
        <w:rPr>
          <w:rFonts w:ascii="Arial" w:hAnsi="Arial" w:cs="Arial"/>
        </w:rPr>
        <w:t>Secretario</w:t>
      </w:r>
    </w:p>
    <w:p w14:paraId="48126DD5" w14:textId="4A60A523" w:rsidR="008E0AD0" w:rsidRPr="008E0AD0" w:rsidRDefault="008E0AD0" w:rsidP="008E0AD0">
      <w:pPr>
        <w:spacing w:after="0"/>
        <w:rPr>
          <w:rFonts w:ascii="Arial" w:hAnsi="Arial" w:cs="Arial"/>
          <w:b/>
          <w:bCs/>
        </w:rPr>
      </w:pPr>
      <w:r w:rsidRPr="008E0AD0">
        <w:rPr>
          <w:rFonts w:ascii="Arial" w:hAnsi="Arial" w:cs="Arial"/>
          <w:b/>
          <w:bCs/>
        </w:rPr>
        <w:t>JUAN CARLOS RIVERA PEÑA</w:t>
      </w:r>
    </w:p>
    <w:p w14:paraId="78AC104B" w14:textId="37BD57A4" w:rsidR="008E0AD0" w:rsidRDefault="008E0AD0" w:rsidP="008E0AD0">
      <w:pPr>
        <w:spacing w:after="0"/>
        <w:rPr>
          <w:rFonts w:ascii="Arial" w:hAnsi="Arial" w:cs="Arial"/>
        </w:rPr>
      </w:pPr>
      <w:r>
        <w:rPr>
          <w:rFonts w:ascii="Arial" w:hAnsi="Arial" w:cs="Arial"/>
        </w:rPr>
        <w:t>Comisión Segunda Constitucional Permanente</w:t>
      </w:r>
    </w:p>
    <w:p w14:paraId="75D8129B" w14:textId="01EC65FB" w:rsidR="008E0AD0" w:rsidRDefault="008E0AD0" w:rsidP="008E0AD0">
      <w:pPr>
        <w:spacing w:after="0"/>
        <w:rPr>
          <w:rFonts w:ascii="Arial" w:hAnsi="Arial" w:cs="Arial"/>
        </w:rPr>
      </w:pPr>
      <w:r>
        <w:rPr>
          <w:rFonts w:ascii="Arial" w:hAnsi="Arial" w:cs="Arial"/>
        </w:rPr>
        <w:t>Cámara de Representantes</w:t>
      </w:r>
    </w:p>
    <w:p w14:paraId="6511051B" w14:textId="2E29B7B9" w:rsidR="008E0AD0" w:rsidRPr="008053D6" w:rsidRDefault="000514CD" w:rsidP="008E0AD0">
      <w:pPr>
        <w:spacing w:after="0"/>
        <w:rPr>
          <w:rFonts w:ascii="Arial" w:hAnsi="Arial" w:cs="Arial"/>
        </w:rPr>
      </w:pPr>
      <w:hyperlink r:id="rId9" w:history="1">
        <w:r w:rsidR="008E0AD0" w:rsidRPr="00C81C25">
          <w:rPr>
            <w:rStyle w:val="Hipervnculo"/>
            <w:rFonts w:ascii="Arial" w:hAnsi="Arial" w:cs="Arial"/>
            <w:position w:val="0"/>
          </w:rPr>
          <w:t>Comision.segunda@camara.gov.co</w:t>
        </w:r>
      </w:hyperlink>
      <w:r w:rsidR="008E0AD0">
        <w:rPr>
          <w:rFonts w:ascii="Arial" w:hAnsi="Arial" w:cs="Arial"/>
        </w:rPr>
        <w:tab/>
      </w:r>
    </w:p>
    <w:p w14:paraId="0B4B5F0F" w14:textId="77777777" w:rsidR="00943DD1" w:rsidRDefault="00943DD1" w:rsidP="00444FC6">
      <w:pPr>
        <w:spacing w:after="0"/>
        <w:rPr>
          <w:rFonts w:ascii="Arial" w:hAnsi="Arial" w:cs="Arial"/>
          <w:b/>
          <w:bCs/>
        </w:rPr>
      </w:pPr>
    </w:p>
    <w:p w14:paraId="3C9D8066" w14:textId="77777777" w:rsidR="008053D6" w:rsidRDefault="008053D6" w:rsidP="00444FC6">
      <w:pPr>
        <w:spacing w:after="0"/>
        <w:rPr>
          <w:rFonts w:ascii="Arial" w:hAnsi="Arial" w:cs="Arial"/>
          <w:b/>
          <w:bCs/>
        </w:rPr>
      </w:pPr>
    </w:p>
    <w:p w14:paraId="6477FA10" w14:textId="2EB140A2" w:rsidR="008053D6" w:rsidRPr="00943DD1" w:rsidRDefault="008053D6" w:rsidP="008E0AD0">
      <w:pPr>
        <w:jc w:val="both"/>
        <w:rPr>
          <w:rFonts w:ascii="Arial" w:hAnsi="Arial" w:cs="Arial"/>
          <w:b/>
          <w:bCs/>
        </w:rPr>
      </w:pPr>
      <w:r>
        <w:rPr>
          <w:rFonts w:ascii="Arial" w:hAnsi="Arial" w:cs="Arial"/>
          <w:b/>
          <w:bCs/>
        </w:rPr>
        <w:t xml:space="preserve">ASUNTO: </w:t>
      </w:r>
      <w:r w:rsidR="008E0AD0">
        <w:rPr>
          <w:rFonts w:ascii="Arial" w:eastAsia="Arial Unicode MS" w:hAnsi="Arial" w:cs="Arial"/>
        </w:rPr>
        <w:t>Respuesta cuestionario:</w:t>
      </w:r>
      <w:r w:rsidR="00D960C0">
        <w:rPr>
          <w:rFonts w:ascii="Arial" w:eastAsia="Arial Unicode MS" w:hAnsi="Arial" w:cs="Arial"/>
        </w:rPr>
        <w:t xml:space="preserve"> “Amazonas: necesidades del departamento como zona fronteriza”</w:t>
      </w:r>
    </w:p>
    <w:p w14:paraId="69C121D5" w14:textId="117A02E3" w:rsidR="008053D6" w:rsidRDefault="008053D6" w:rsidP="00444FC6">
      <w:pPr>
        <w:spacing w:after="0"/>
        <w:ind w:right="18" w:hanging="2"/>
        <w:jc w:val="both"/>
        <w:rPr>
          <w:rFonts w:ascii="Arial" w:eastAsia="Arial Unicode MS" w:hAnsi="Arial" w:cs="Arial"/>
          <w:color w:val="000000" w:themeColor="text1"/>
        </w:rPr>
      </w:pPr>
    </w:p>
    <w:p w14:paraId="10CD72CE" w14:textId="77777777" w:rsidR="008E0AD0" w:rsidRPr="008B18E7" w:rsidRDefault="008E0AD0" w:rsidP="00444FC6">
      <w:pPr>
        <w:spacing w:after="0"/>
        <w:ind w:right="18" w:hanging="2"/>
        <w:jc w:val="both"/>
        <w:rPr>
          <w:rFonts w:ascii="Arial" w:eastAsia="Arial Unicode MS" w:hAnsi="Arial" w:cs="Arial"/>
          <w:color w:val="000000" w:themeColor="text1"/>
        </w:rPr>
      </w:pPr>
    </w:p>
    <w:p w14:paraId="313BE968" w14:textId="06A21AA3" w:rsidR="008053D6" w:rsidRPr="008B18E7" w:rsidRDefault="008053D6" w:rsidP="00444FC6">
      <w:pPr>
        <w:spacing w:after="0"/>
        <w:ind w:right="18" w:hanging="2"/>
        <w:jc w:val="both"/>
        <w:rPr>
          <w:rFonts w:ascii="Arial" w:eastAsia="Arial Unicode MS" w:hAnsi="Arial" w:cs="Arial"/>
          <w:color w:val="000000" w:themeColor="text1"/>
        </w:rPr>
      </w:pPr>
      <w:r w:rsidRPr="008B18E7">
        <w:rPr>
          <w:rFonts w:ascii="Arial" w:eastAsia="Arial Unicode MS" w:hAnsi="Arial" w:cs="Arial"/>
          <w:color w:val="000000" w:themeColor="text1"/>
        </w:rPr>
        <w:t>Respetad</w:t>
      </w:r>
      <w:r w:rsidR="008E0AD0">
        <w:rPr>
          <w:rFonts w:ascii="Arial" w:eastAsia="Arial Unicode MS" w:hAnsi="Arial" w:cs="Arial"/>
          <w:color w:val="000000" w:themeColor="text1"/>
        </w:rPr>
        <w:t>o Secretario</w:t>
      </w:r>
      <w:r w:rsidR="00C7661B">
        <w:rPr>
          <w:rFonts w:ascii="Arial" w:eastAsia="Arial Unicode MS" w:hAnsi="Arial" w:cs="Arial"/>
          <w:color w:val="000000" w:themeColor="text1"/>
        </w:rPr>
        <w:t xml:space="preserve">, </w:t>
      </w:r>
    </w:p>
    <w:p w14:paraId="62760C60" w14:textId="34BA0ABD" w:rsidR="008053D6" w:rsidRDefault="008053D6" w:rsidP="00444FC6">
      <w:pPr>
        <w:spacing w:after="0"/>
        <w:ind w:right="18"/>
        <w:jc w:val="both"/>
        <w:rPr>
          <w:rFonts w:ascii="Arial" w:eastAsia="Arial Unicode MS" w:hAnsi="Arial" w:cs="Arial"/>
        </w:rPr>
      </w:pPr>
    </w:p>
    <w:p w14:paraId="603AB1D6" w14:textId="77777777" w:rsidR="008E0AD0" w:rsidRDefault="008E0AD0" w:rsidP="00444FC6">
      <w:pPr>
        <w:spacing w:after="0"/>
        <w:ind w:right="18"/>
        <w:jc w:val="both"/>
        <w:rPr>
          <w:rFonts w:ascii="Arial" w:eastAsia="Arial Unicode MS" w:hAnsi="Arial" w:cs="Arial"/>
        </w:rPr>
      </w:pPr>
    </w:p>
    <w:p w14:paraId="7EAE3007" w14:textId="709B3D44" w:rsidR="00D960C0" w:rsidRDefault="00D960C0" w:rsidP="00444FC6">
      <w:pPr>
        <w:pStyle w:val="NormalWeb"/>
        <w:spacing w:before="0" w:beforeAutospacing="0" w:after="0" w:afterAutospacing="0" w:line="276" w:lineRule="auto"/>
        <w:jc w:val="both"/>
        <w:rPr>
          <w:rFonts w:ascii="Arial" w:eastAsia="Arial Unicode MS" w:hAnsi="Arial" w:cs="Arial"/>
          <w:sz w:val="22"/>
          <w:szCs w:val="22"/>
        </w:rPr>
      </w:pPr>
      <w:r>
        <w:rPr>
          <w:rFonts w:ascii="Arial" w:eastAsia="Arial Unicode MS" w:hAnsi="Arial" w:cs="Arial"/>
          <w:sz w:val="22"/>
          <w:szCs w:val="22"/>
        </w:rPr>
        <w:t>Habiendo revisado el contenido de la Proposición No. 010 – 2022 Cámara, a través de cual la Comisión Segunda de Relaciones Exteriores, Comercio Exterior, Defensa y Seguridad Nacional nos invita a ser partícipes de la audiencia pública que se llevará a cabo el próximo jueves, 27 de octubre de 2022</w:t>
      </w:r>
      <w:r w:rsidR="00B6242E">
        <w:rPr>
          <w:rFonts w:ascii="Arial" w:eastAsia="Arial Unicode MS" w:hAnsi="Arial" w:cs="Arial"/>
          <w:sz w:val="22"/>
          <w:szCs w:val="22"/>
        </w:rPr>
        <w:t>,</w:t>
      </w:r>
      <w:r>
        <w:rPr>
          <w:rFonts w:ascii="Arial" w:eastAsia="Arial Unicode MS" w:hAnsi="Arial" w:cs="Arial"/>
          <w:sz w:val="22"/>
          <w:szCs w:val="22"/>
        </w:rPr>
        <w:t xml:space="preserve"> en la sede del Instituto Amazónico de Investigaciones Científicas </w:t>
      </w:r>
      <w:r w:rsidR="008E0AD0">
        <w:rPr>
          <w:rFonts w:ascii="Arial" w:eastAsia="Arial Unicode MS" w:hAnsi="Arial" w:cs="Arial"/>
          <w:sz w:val="22"/>
          <w:szCs w:val="22"/>
        </w:rPr>
        <w:t xml:space="preserve">- </w:t>
      </w:r>
      <w:r>
        <w:rPr>
          <w:rFonts w:ascii="Arial" w:eastAsia="Arial Unicode MS" w:hAnsi="Arial" w:cs="Arial"/>
          <w:sz w:val="22"/>
          <w:szCs w:val="22"/>
        </w:rPr>
        <w:t>S</w:t>
      </w:r>
      <w:r w:rsidR="008E0AD0">
        <w:rPr>
          <w:rFonts w:ascii="Arial" w:eastAsia="Arial Unicode MS" w:hAnsi="Arial" w:cs="Arial"/>
          <w:sz w:val="22"/>
          <w:szCs w:val="22"/>
        </w:rPr>
        <w:t>INCHI</w:t>
      </w:r>
      <w:r>
        <w:rPr>
          <w:rFonts w:ascii="Arial" w:eastAsia="Arial Unicode MS" w:hAnsi="Arial" w:cs="Arial"/>
          <w:sz w:val="22"/>
          <w:szCs w:val="22"/>
        </w:rPr>
        <w:t xml:space="preserve">, ubicada en la Ciudad de Leticia, Amazonas con objeto de </w:t>
      </w:r>
      <w:r w:rsidRPr="00B6242E">
        <w:rPr>
          <w:rFonts w:ascii="Arial" w:eastAsia="Arial Unicode MS" w:hAnsi="Arial" w:cs="Arial"/>
          <w:i/>
          <w:iCs/>
          <w:sz w:val="22"/>
          <w:szCs w:val="22"/>
        </w:rPr>
        <w:t>“visibilizar las necesidades del territorio como zona fronteriza y formular acciones en procura de mejorar las condiciones de vida de sus habitantes”</w:t>
      </w:r>
      <w:r>
        <w:rPr>
          <w:rFonts w:ascii="Arial" w:eastAsia="Arial Unicode MS" w:hAnsi="Arial" w:cs="Arial"/>
          <w:sz w:val="22"/>
          <w:szCs w:val="22"/>
        </w:rPr>
        <w:t xml:space="preserve">, me permito remitir la </w:t>
      </w:r>
      <w:r w:rsidR="008E0AD0">
        <w:rPr>
          <w:rFonts w:ascii="Arial" w:eastAsia="Arial Unicode MS" w:hAnsi="Arial" w:cs="Arial"/>
          <w:sz w:val="22"/>
          <w:szCs w:val="22"/>
        </w:rPr>
        <w:t xml:space="preserve">respuesta al cuestionario enviado a esta cartera, de conformidad con las funciones y competencias asignadas a este Ministerio por la Ley 99 de 1993 y el Decreto Ley 3570 de 2011. </w:t>
      </w:r>
    </w:p>
    <w:p w14:paraId="17E3259C" w14:textId="77777777" w:rsidR="00B6242E" w:rsidRPr="008B18E7" w:rsidRDefault="00B6242E" w:rsidP="00264B5E">
      <w:pPr>
        <w:spacing w:after="0"/>
        <w:ind w:right="18"/>
        <w:jc w:val="both"/>
        <w:rPr>
          <w:rFonts w:ascii="Arial" w:eastAsia="Arial Unicode MS" w:hAnsi="Arial" w:cs="Arial"/>
        </w:rPr>
      </w:pPr>
    </w:p>
    <w:p w14:paraId="25D899DC" w14:textId="4080D646" w:rsidR="008053D6" w:rsidRPr="003D0B7E" w:rsidRDefault="00D960C0" w:rsidP="00264B5E">
      <w:pPr>
        <w:spacing w:after="0"/>
        <w:ind w:right="18" w:hanging="2"/>
        <w:jc w:val="both"/>
        <w:rPr>
          <w:rFonts w:ascii="Arial" w:eastAsia="Arial Unicode MS" w:hAnsi="Arial" w:cs="Arial"/>
        </w:rPr>
      </w:pPr>
      <w:r>
        <w:rPr>
          <w:rFonts w:ascii="Arial" w:eastAsia="Arial Unicode MS" w:hAnsi="Arial" w:cs="Arial"/>
        </w:rPr>
        <w:t xml:space="preserve">Atentamente, </w:t>
      </w:r>
    </w:p>
    <w:p w14:paraId="349B57C4" w14:textId="70F69271" w:rsidR="00943DD1" w:rsidRDefault="00943DD1" w:rsidP="00932436">
      <w:pPr>
        <w:spacing w:after="0"/>
        <w:ind w:right="18"/>
        <w:jc w:val="both"/>
        <w:rPr>
          <w:rFonts w:ascii="Arial" w:eastAsia="Arial Unicode MS" w:hAnsi="Arial" w:cs="Arial"/>
        </w:rPr>
      </w:pPr>
    </w:p>
    <w:p w14:paraId="3E5CFFD9" w14:textId="21C9C395" w:rsidR="00943DD1" w:rsidRDefault="00943DD1" w:rsidP="00444FC6">
      <w:pPr>
        <w:spacing w:after="0"/>
        <w:ind w:right="18" w:hanging="2"/>
        <w:jc w:val="both"/>
        <w:rPr>
          <w:rFonts w:ascii="Arial" w:eastAsia="Arial Unicode MS" w:hAnsi="Arial" w:cs="Arial"/>
        </w:rPr>
      </w:pPr>
    </w:p>
    <w:p w14:paraId="5460F4C8" w14:textId="269B8BB4" w:rsidR="00772019" w:rsidRDefault="00772019" w:rsidP="00444FC6">
      <w:pPr>
        <w:spacing w:after="0"/>
        <w:ind w:right="18" w:hanging="2"/>
        <w:jc w:val="both"/>
        <w:rPr>
          <w:rFonts w:ascii="Arial" w:eastAsia="Arial Unicode MS" w:hAnsi="Arial" w:cs="Arial"/>
        </w:rPr>
      </w:pPr>
    </w:p>
    <w:p w14:paraId="384B3336" w14:textId="37F868A6" w:rsidR="00772019" w:rsidRDefault="00772019" w:rsidP="00444FC6">
      <w:pPr>
        <w:spacing w:after="0"/>
        <w:ind w:right="18" w:hanging="2"/>
        <w:jc w:val="both"/>
        <w:rPr>
          <w:rFonts w:ascii="Arial" w:eastAsia="Arial Unicode MS" w:hAnsi="Arial" w:cs="Arial"/>
        </w:rPr>
      </w:pPr>
    </w:p>
    <w:p w14:paraId="4FD36D76" w14:textId="77777777" w:rsidR="00772019" w:rsidRDefault="00772019" w:rsidP="00444FC6">
      <w:pPr>
        <w:spacing w:after="0"/>
        <w:ind w:right="18" w:hanging="2"/>
        <w:jc w:val="both"/>
        <w:rPr>
          <w:rFonts w:ascii="Arial" w:eastAsia="Arial Unicode MS" w:hAnsi="Arial" w:cs="Arial"/>
        </w:rPr>
      </w:pPr>
    </w:p>
    <w:p w14:paraId="554ED42C" w14:textId="600B04F3" w:rsidR="00932436" w:rsidRDefault="00772019" w:rsidP="00444FC6">
      <w:pPr>
        <w:spacing w:after="0"/>
        <w:rPr>
          <w:rFonts w:ascii="Arial" w:eastAsia="Arial Unicode MS" w:hAnsi="Arial" w:cs="Arial"/>
          <w:b/>
          <w:bCs/>
        </w:rPr>
      </w:pPr>
      <w:r>
        <w:rPr>
          <w:rFonts w:ascii="Arial" w:eastAsia="Arial Unicode MS" w:hAnsi="Arial" w:cs="Arial"/>
          <w:b/>
          <w:bCs/>
        </w:rPr>
        <w:t xml:space="preserve">SANDRA PATRICIA VILARDY QUIROGA </w:t>
      </w:r>
    </w:p>
    <w:p w14:paraId="78EB5265" w14:textId="459DE45E" w:rsidR="00555A7C" w:rsidRPr="008053D6" w:rsidRDefault="00555A7C" w:rsidP="00444FC6">
      <w:pPr>
        <w:spacing w:after="0"/>
        <w:rPr>
          <w:rFonts w:ascii="Arial" w:hAnsi="Arial" w:cs="Arial"/>
        </w:rPr>
      </w:pPr>
      <w:r w:rsidRPr="008053D6">
        <w:rPr>
          <w:rFonts w:ascii="Arial" w:hAnsi="Arial" w:cs="Arial"/>
        </w:rPr>
        <w:t xml:space="preserve">Viceministra de Políticas y Normalización Ambiental </w:t>
      </w:r>
    </w:p>
    <w:p w14:paraId="1898FF41" w14:textId="383AF30B" w:rsidR="00D960C0" w:rsidRPr="003D0B7E" w:rsidRDefault="00AF48F2" w:rsidP="00444FC6">
      <w:pPr>
        <w:spacing w:after="0"/>
        <w:ind w:right="18"/>
        <w:jc w:val="both"/>
        <w:rPr>
          <w:rFonts w:ascii="Arial" w:eastAsia="Arial Unicode MS" w:hAnsi="Arial" w:cs="Arial"/>
          <w:sz w:val="24"/>
          <w:szCs w:val="24"/>
        </w:rPr>
      </w:pPr>
      <w:r>
        <w:rPr>
          <w:rFonts w:ascii="Arial" w:hAnsi="Arial" w:cs="Arial"/>
          <w:noProof/>
          <w:sz w:val="12"/>
          <w:szCs w:val="12"/>
          <w:lang w:val="es-ES"/>
        </w:rPr>
        <w:drawing>
          <wp:anchor distT="0" distB="0" distL="114300" distR="114300" simplePos="0" relativeHeight="251662336" behindDoc="1" locked="0" layoutInCell="1" allowOverlap="1" wp14:anchorId="2AD863CA" wp14:editId="0E51390C">
            <wp:simplePos x="0" y="0"/>
            <wp:positionH relativeFrom="column">
              <wp:posOffset>2322907</wp:posOffset>
            </wp:positionH>
            <wp:positionV relativeFrom="paragraph">
              <wp:posOffset>200431</wp:posOffset>
            </wp:positionV>
            <wp:extent cx="172387" cy="894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387" cy="89426"/>
                    </a:xfrm>
                    <a:prstGeom prst="rect">
                      <a:avLst/>
                    </a:prstGeom>
                  </pic:spPr>
                </pic:pic>
              </a:graphicData>
            </a:graphic>
            <wp14:sizeRelH relativeFrom="page">
              <wp14:pctWidth>0</wp14:pctWidth>
            </wp14:sizeRelH>
            <wp14:sizeRelV relativeFrom="page">
              <wp14:pctHeight>0</wp14:pctHeight>
            </wp14:sizeRelV>
          </wp:anchor>
        </w:drawing>
      </w:r>
    </w:p>
    <w:p w14:paraId="2033F730" w14:textId="11CD9A50" w:rsidR="00D960C0" w:rsidRPr="00BD7A15" w:rsidRDefault="00203386" w:rsidP="00444FC6">
      <w:pPr>
        <w:spacing w:after="0"/>
        <w:jc w:val="both"/>
        <w:rPr>
          <w:rFonts w:ascii="Arial" w:hAnsi="Arial" w:cs="Arial"/>
          <w:sz w:val="12"/>
          <w:szCs w:val="12"/>
          <w:lang w:val="es-ES"/>
        </w:rPr>
      </w:pPr>
      <w:r>
        <w:rPr>
          <w:noProof/>
        </w:rPr>
        <w:drawing>
          <wp:anchor distT="0" distB="0" distL="114300" distR="114300" simplePos="0" relativeHeight="251659264" behindDoc="0" locked="0" layoutInCell="1" allowOverlap="1" wp14:anchorId="1C9FFBC0" wp14:editId="095BAC85">
            <wp:simplePos x="0" y="0"/>
            <wp:positionH relativeFrom="column">
              <wp:posOffset>1912620</wp:posOffset>
            </wp:positionH>
            <wp:positionV relativeFrom="paragraph">
              <wp:posOffset>87743</wp:posOffset>
            </wp:positionV>
            <wp:extent cx="253365" cy="114935"/>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0B7">
        <w:rPr>
          <w:rFonts w:ascii="Arial" w:hAnsi="Arial" w:cs="Arial"/>
          <w:sz w:val="12"/>
          <w:szCs w:val="12"/>
          <w:lang w:val="es-ES"/>
        </w:rPr>
        <w:t>Revisó</w:t>
      </w:r>
      <w:r w:rsidR="00D960C0" w:rsidRPr="00BD7A15">
        <w:rPr>
          <w:rFonts w:ascii="Arial" w:hAnsi="Arial" w:cs="Arial"/>
          <w:sz w:val="12"/>
          <w:szCs w:val="12"/>
          <w:lang w:val="es-ES"/>
        </w:rPr>
        <w:t xml:space="preserve">:    </w:t>
      </w:r>
      <w:r w:rsidR="006100B7">
        <w:rPr>
          <w:rFonts w:ascii="Arial" w:hAnsi="Arial" w:cs="Arial"/>
          <w:sz w:val="12"/>
          <w:szCs w:val="12"/>
          <w:lang w:val="es-ES"/>
        </w:rPr>
        <w:t xml:space="preserve"> </w:t>
      </w:r>
      <w:r w:rsidR="00D960C0" w:rsidRPr="00BD7A15">
        <w:rPr>
          <w:rFonts w:ascii="Arial" w:hAnsi="Arial" w:cs="Arial"/>
          <w:sz w:val="12"/>
          <w:szCs w:val="12"/>
          <w:lang w:val="es-ES"/>
        </w:rPr>
        <w:t>Sara Inés Cervantes Martínez / Asesora Despacho VPNA</w:t>
      </w:r>
      <w:r w:rsidR="00AF48F2">
        <w:rPr>
          <w:rFonts w:ascii="Arial" w:hAnsi="Arial" w:cs="Arial"/>
          <w:sz w:val="12"/>
          <w:szCs w:val="12"/>
          <w:lang w:val="es-ES"/>
        </w:rPr>
        <w:t xml:space="preserve"> </w:t>
      </w:r>
    </w:p>
    <w:p w14:paraId="57AB402D" w14:textId="47B4DD51" w:rsidR="00D960C0" w:rsidRDefault="006100B7" w:rsidP="00444FC6">
      <w:pPr>
        <w:spacing w:after="0"/>
        <w:jc w:val="both"/>
        <w:rPr>
          <w:rFonts w:ascii="Arial" w:hAnsi="Arial" w:cs="Arial"/>
          <w:sz w:val="12"/>
          <w:szCs w:val="12"/>
          <w:lang w:val="es-ES"/>
        </w:rPr>
      </w:pPr>
      <w:r>
        <w:rPr>
          <w:rFonts w:ascii="Arial" w:hAnsi="Arial" w:cs="Arial"/>
          <w:sz w:val="12"/>
          <w:szCs w:val="12"/>
          <w:lang w:val="es-ES"/>
        </w:rPr>
        <w:t>Proyectó</w:t>
      </w:r>
      <w:r w:rsidR="00D960C0" w:rsidRPr="00BD7A15">
        <w:rPr>
          <w:rFonts w:ascii="Arial" w:hAnsi="Arial" w:cs="Arial"/>
          <w:sz w:val="12"/>
          <w:szCs w:val="12"/>
          <w:lang w:val="es-ES"/>
        </w:rPr>
        <w:t xml:space="preserve">: </w:t>
      </w:r>
      <w:r>
        <w:rPr>
          <w:rFonts w:ascii="Arial" w:hAnsi="Arial" w:cs="Arial"/>
          <w:sz w:val="12"/>
          <w:szCs w:val="12"/>
          <w:lang w:val="es-ES"/>
        </w:rPr>
        <w:t xml:space="preserve"> </w:t>
      </w:r>
      <w:r w:rsidR="00D960C0" w:rsidRPr="00BD7A15">
        <w:rPr>
          <w:rFonts w:ascii="Arial" w:hAnsi="Arial" w:cs="Arial"/>
          <w:sz w:val="12"/>
          <w:szCs w:val="12"/>
          <w:lang w:val="es-ES"/>
        </w:rPr>
        <w:t>Paula Andrea Roa García / Despacho VPNA</w:t>
      </w:r>
    </w:p>
    <w:p w14:paraId="5FC9D1E4" w14:textId="77777777" w:rsidR="00D960C0" w:rsidRDefault="00D960C0" w:rsidP="00444FC6">
      <w:pPr>
        <w:spacing w:after="0"/>
        <w:jc w:val="both"/>
        <w:rPr>
          <w:rFonts w:ascii="Arial" w:hAnsi="Arial" w:cs="Arial"/>
          <w:sz w:val="12"/>
          <w:szCs w:val="12"/>
          <w:lang w:val="es-ES"/>
        </w:rPr>
      </w:pPr>
    </w:p>
    <w:p w14:paraId="49FDFDD5" w14:textId="0805CDFE" w:rsidR="00B6242E" w:rsidRDefault="00D960C0" w:rsidP="00444FC6">
      <w:pPr>
        <w:spacing w:after="0"/>
        <w:jc w:val="both"/>
        <w:rPr>
          <w:rFonts w:ascii="Arial" w:eastAsia="Times New Roman" w:hAnsi="Arial" w:cs="Arial"/>
          <w:color w:val="808080"/>
          <w:sz w:val="12"/>
          <w:szCs w:val="12"/>
          <w:lang w:val="es-ES_tradnl" w:eastAsia="es-ES"/>
        </w:rPr>
      </w:pPr>
      <w:r w:rsidRPr="00CE1A98">
        <w:rPr>
          <w:rFonts w:ascii="Arial" w:eastAsia="Times New Roman" w:hAnsi="Arial" w:cs="Arial"/>
          <w:color w:val="808080"/>
          <w:sz w:val="12"/>
          <w:szCs w:val="12"/>
          <w:lang w:val="es-ES_tradnl" w:eastAsia="es-ES"/>
        </w:rPr>
        <w:t>Los arriba firmantes declaramos que hemos revisado el presente documento y lo encontramos ajustado a las normas y disposiciones legales y/o técnicas vigentes y, por lo tanto, bajo nuestra responsabilidad lo presentamos para la firma del Remitente</w:t>
      </w:r>
    </w:p>
    <w:p w14:paraId="61BC4A29" w14:textId="77777777" w:rsidR="00D00929" w:rsidRDefault="00D00929" w:rsidP="00444FC6">
      <w:pPr>
        <w:spacing w:after="0"/>
        <w:jc w:val="both"/>
        <w:rPr>
          <w:rFonts w:ascii="Arial" w:eastAsia="Times New Roman" w:hAnsi="Arial" w:cs="Arial"/>
          <w:color w:val="808080"/>
          <w:sz w:val="12"/>
          <w:szCs w:val="12"/>
          <w:lang w:val="es-ES_tradnl" w:eastAsia="es-ES"/>
        </w:rPr>
      </w:pPr>
    </w:p>
    <w:p w14:paraId="04C56053" w14:textId="40A00B6C" w:rsidR="00B6242E" w:rsidRPr="00B6242E" w:rsidRDefault="00B6242E" w:rsidP="00444FC6">
      <w:pPr>
        <w:spacing w:after="0"/>
        <w:jc w:val="center"/>
        <w:rPr>
          <w:rFonts w:ascii="Arial" w:eastAsia="Times New Roman" w:hAnsi="Arial" w:cs="Arial"/>
          <w:b/>
          <w:bCs/>
          <w:lang w:val="es-ES_tradnl" w:eastAsia="es-ES"/>
        </w:rPr>
      </w:pPr>
      <w:r w:rsidRPr="00B6242E">
        <w:rPr>
          <w:rFonts w:ascii="Arial" w:eastAsia="Times New Roman" w:hAnsi="Arial" w:cs="Arial"/>
          <w:b/>
          <w:bCs/>
          <w:lang w:val="es-ES_tradnl" w:eastAsia="es-ES"/>
        </w:rPr>
        <w:lastRenderedPageBreak/>
        <w:t xml:space="preserve">RESPUESTA AL CUESTIONARIO </w:t>
      </w:r>
    </w:p>
    <w:p w14:paraId="56E2FA49" w14:textId="65C52D55" w:rsidR="00B6242E" w:rsidRPr="00B6242E" w:rsidRDefault="00B6242E" w:rsidP="00444FC6">
      <w:pPr>
        <w:spacing w:after="0"/>
        <w:jc w:val="center"/>
        <w:rPr>
          <w:rFonts w:ascii="Arial" w:eastAsia="Times New Roman" w:hAnsi="Arial" w:cs="Arial"/>
          <w:b/>
          <w:bCs/>
          <w:lang w:val="es-ES_tradnl" w:eastAsia="es-ES"/>
        </w:rPr>
      </w:pPr>
      <w:r w:rsidRPr="00B6242E">
        <w:rPr>
          <w:rFonts w:ascii="Arial" w:eastAsia="Times New Roman" w:hAnsi="Arial" w:cs="Arial"/>
          <w:b/>
          <w:bCs/>
          <w:lang w:val="es-ES_tradnl" w:eastAsia="es-ES"/>
        </w:rPr>
        <w:t>PROPOSICIÓN No. 010 de 2022</w:t>
      </w:r>
    </w:p>
    <w:p w14:paraId="19E3D752" w14:textId="54C82AFF" w:rsidR="00B6242E" w:rsidRDefault="00B6242E" w:rsidP="00444FC6">
      <w:pPr>
        <w:spacing w:after="0"/>
        <w:rPr>
          <w:rFonts w:ascii="Arial" w:eastAsia="Times New Roman" w:hAnsi="Arial" w:cs="Arial"/>
          <w:lang w:val="es-ES_tradnl" w:eastAsia="es-ES"/>
        </w:rPr>
      </w:pPr>
    </w:p>
    <w:p w14:paraId="48CC3CBB" w14:textId="31F5C68B" w:rsidR="00B6242E" w:rsidRPr="003477D2" w:rsidRDefault="00B6242E" w:rsidP="00444FC6">
      <w:pPr>
        <w:spacing w:after="0"/>
        <w:jc w:val="both"/>
        <w:rPr>
          <w:rFonts w:ascii="Arial" w:eastAsia="Times New Roman" w:hAnsi="Arial" w:cs="Arial"/>
          <w:b/>
          <w:bCs/>
          <w:i/>
          <w:iCs/>
          <w:color w:val="A6A6A6" w:themeColor="background1" w:themeShade="A6"/>
          <w:lang w:eastAsia="es-ES"/>
        </w:rPr>
      </w:pPr>
      <w:r w:rsidRPr="003477D2">
        <w:rPr>
          <w:rFonts w:ascii="Arial" w:eastAsia="Times New Roman" w:hAnsi="Arial" w:cs="Arial"/>
          <w:b/>
          <w:bCs/>
          <w:i/>
          <w:iCs/>
          <w:color w:val="A6A6A6" w:themeColor="background1" w:themeShade="A6"/>
          <w:lang w:eastAsia="es-ES"/>
        </w:rPr>
        <w:t>1. ¿Qué medidas está llevando a cabo el Ministerio Medio Ambiente en materia de la conservación de los ecosistemas, la tala de bosques nativos y Selva?</w:t>
      </w:r>
    </w:p>
    <w:p w14:paraId="3C602E3A" w14:textId="77777777" w:rsidR="00B6242E" w:rsidRPr="00B6242E" w:rsidRDefault="00B6242E" w:rsidP="00444FC6">
      <w:pPr>
        <w:spacing w:after="0"/>
        <w:jc w:val="both"/>
        <w:rPr>
          <w:rFonts w:ascii="Arial" w:eastAsia="Times New Roman" w:hAnsi="Arial" w:cs="Arial"/>
          <w:b/>
          <w:bCs/>
          <w:i/>
          <w:iCs/>
          <w:lang w:eastAsia="es-ES"/>
        </w:rPr>
      </w:pPr>
    </w:p>
    <w:p w14:paraId="2E05C7FE" w14:textId="77777777" w:rsidR="00444FC6"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t>La reducción de la deforestación y la conservación de los ecosistemas naturales es una prioridad para el Gobierno del Presidente Gustavo Petro y en particular para el Ministerio de Ambiente y Desarrollo Sostenible.</w:t>
      </w:r>
    </w:p>
    <w:p w14:paraId="67B28E62" w14:textId="77777777" w:rsidR="00444FC6" w:rsidRDefault="00444FC6" w:rsidP="00444FC6">
      <w:pPr>
        <w:spacing w:after="0"/>
        <w:jc w:val="both"/>
        <w:rPr>
          <w:rFonts w:ascii="Arial" w:eastAsia="Times New Roman" w:hAnsi="Arial" w:cs="Arial"/>
          <w:lang w:eastAsia="es-ES"/>
        </w:rPr>
      </w:pPr>
    </w:p>
    <w:p w14:paraId="12BB564E" w14:textId="5640954B" w:rsidR="00444FC6"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t xml:space="preserve">En tal sentido, se avanza en la implementación de un </w:t>
      </w:r>
      <w:r w:rsidRPr="00B6242E">
        <w:rPr>
          <w:rFonts w:ascii="Arial" w:eastAsia="Times New Roman" w:hAnsi="Arial" w:cs="Arial"/>
          <w:b/>
          <w:bCs/>
          <w:lang w:eastAsia="es-ES"/>
        </w:rPr>
        <w:t>Plan de Contención de la Deforestación</w:t>
      </w:r>
      <w:r w:rsidRPr="00B6242E">
        <w:rPr>
          <w:rFonts w:ascii="Arial" w:eastAsia="Times New Roman" w:hAnsi="Arial" w:cs="Arial"/>
          <w:lang w:eastAsia="es-ES"/>
        </w:rPr>
        <w:t xml:space="preserve">, en el cual se han identificado 22 áreas dentro de los núcleos activos de la deforestación en el bioma amazónico. Con este plan, y </w:t>
      </w:r>
      <w:r w:rsidRPr="00B6242E">
        <w:rPr>
          <w:rFonts w:ascii="Arial" w:eastAsia="Times New Roman" w:hAnsi="Arial" w:cs="Arial"/>
          <w:b/>
          <w:bCs/>
          <w:lang w:eastAsia="es-ES"/>
        </w:rPr>
        <w:t>en acuerdo con las comunidades en las áreas seleccionadas</w:t>
      </w:r>
      <w:r w:rsidR="00444FC6" w:rsidRPr="00444FC6">
        <w:rPr>
          <w:rFonts w:ascii="Arial" w:eastAsia="Times New Roman" w:hAnsi="Arial" w:cs="Arial"/>
          <w:b/>
          <w:bCs/>
          <w:lang w:eastAsia="es-ES"/>
        </w:rPr>
        <w:t>,</w:t>
      </w:r>
      <w:r w:rsidRPr="00B6242E">
        <w:rPr>
          <w:rFonts w:ascii="Arial" w:eastAsia="Times New Roman" w:hAnsi="Arial" w:cs="Arial"/>
          <w:b/>
          <w:bCs/>
          <w:lang w:eastAsia="es-ES"/>
        </w:rPr>
        <w:t xml:space="preserve"> se abordará el 50% de la deforestación de la región, equivalente al 66% de la </w:t>
      </w:r>
      <w:r w:rsidR="00444FC6" w:rsidRPr="00444FC6">
        <w:rPr>
          <w:rFonts w:ascii="Arial" w:eastAsia="Times New Roman" w:hAnsi="Arial" w:cs="Arial"/>
          <w:b/>
          <w:bCs/>
          <w:lang w:eastAsia="es-ES"/>
        </w:rPr>
        <w:t xml:space="preserve">deforestación en el territorio </w:t>
      </w:r>
      <w:r w:rsidRPr="00B6242E">
        <w:rPr>
          <w:rFonts w:ascii="Arial" w:eastAsia="Times New Roman" w:hAnsi="Arial" w:cs="Arial"/>
          <w:b/>
          <w:bCs/>
          <w:lang w:eastAsia="es-ES"/>
        </w:rPr>
        <w:t>nacional.</w:t>
      </w:r>
      <w:r w:rsidRPr="00B6242E">
        <w:rPr>
          <w:rFonts w:ascii="Arial" w:eastAsia="Times New Roman" w:hAnsi="Arial" w:cs="Arial"/>
          <w:lang w:eastAsia="es-ES"/>
        </w:rPr>
        <w:t xml:space="preserve"> </w:t>
      </w:r>
    </w:p>
    <w:p w14:paraId="06AC34CB" w14:textId="77777777" w:rsidR="00444FC6" w:rsidRDefault="00444FC6" w:rsidP="00444FC6">
      <w:pPr>
        <w:spacing w:after="0"/>
        <w:jc w:val="both"/>
        <w:rPr>
          <w:rFonts w:ascii="Arial" w:eastAsia="Times New Roman" w:hAnsi="Arial" w:cs="Arial"/>
          <w:lang w:eastAsia="es-ES"/>
        </w:rPr>
      </w:pPr>
    </w:p>
    <w:p w14:paraId="2D8B5EBC" w14:textId="2ECE4D68" w:rsidR="00444FC6" w:rsidRDefault="00B6242E" w:rsidP="00444FC6">
      <w:pPr>
        <w:spacing w:after="0"/>
        <w:jc w:val="both"/>
        <w:rPr>
          <w:rFonts w:ascii="Arial" w:eastAsia="Times New Roman" w:hAnsi="Arial" w:cs="Arial"/>
          <w:lang w:eastAsia="es-ES"/>
        </w:rPr>
      </w:pPr>
      <w:r w:rsidRPr="00B6242E">
        <w:rPr>
          <w:rFonts w:ascii="Arial" w:eastAsia="Times New Roman" w:hAnsi="Arial" w:cs="Arial"/>
          <w:b/>
          <w:bCs/>
          <w:lang w:eastAsia="es-ES"/>
        </w:rPr>
        <w:t>Con esta intervención se espera transformar los núcleos activos de deforestación en Núcleos de Desarrollo Forestal Sostenible</w:t>
      </w:r>
      <w:r w:rsidRPr="00B6242E">
        <w:rPr>
          <w:rFonts w:ascii="Arial" w:eastAsia="Times New Roman" w:hAnsi="Arial" w:cs="Arial"/>
          <w:lang w:eastAsia="es-ES"/>
        </w:rPr>
        <w:t xml:space="preserve"> desde un enfoque integral</w:t>
      </w:r>
      <w:r w:rsidR="00444FC6">
        <w:rPr>
          <w:rFonts w:ascii="Arial" w:eastAsia="Times New Roman" w:hAnsi="Arial" w:cs="Arial"/>
          <w:lang w:eastAsia="es-ES"/>
        </w:rPr>
        <w:t xml:space="preserve"> </w:t>
      </w:r>
      <w:r w:rsidRPr="00B6242E">
        <w:rPr>
          <w:rFonts w:ascii="Arial" w:eastAsia="Times New Roman" w:hAnsi="Arial" w:cs="Arial"/>
          <w:lang w:eastAsia="es-ES"/>
        </w:rPr>
        <w:t>que incluye</w:t>
      </w:r>
      <w:r w:rsidR="00444FC6">
        <w:rPr>
          <w:rFonts w:ascii="Arial" w:eastAsia="Times New Roman" w:hAnsi="Arial" w:cs="Arial"/>
          <w:lang w:eastAsia="es-ES"/>
        </w:rPr>
        <w:t>:</w:t>
      </w:r>
    </w:p>
    <w:p w14:paraId="3B7C5643" w14:textId="77777777" w:rsidR="00444FC6" w:rsidRDefault="00444FC6" w:rsidP="00444FC6">
      <w:pPr>
        <w:spacing w:after="0"/>
        <w:jc w:val="both"/>
        <w:rPr>
          <w:rFonts w:ascii="Arial" w:eastAsia="Times New Roman" w:hAnsi="Arial" w:cs="Arial"/>
          <w:lang w:eastAsia="es-ES"/>
        </w:rPr>
      </w:pPr>
    </w:p>
    <w:p w14:paraId="0CC0320A" w14:textId="77777777"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La ordenación forestal</w:t>
      </w:r>
    </w:p>
    <w:p w14:paraId="7DD60C27" w14:textId="77777777"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El manejo forestal de productos maderables y no maderables</w:t>
      </w:r>
    </w:p>
    <w:p w14:paraId="783884C8" w14:textId="77777777"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La restauración ecológica y el manejo de bosques secundarios</w:t>
      </w:r>
    </w:p>
    <w:p w14:paraId="0F259ED2" w14:textId="6A570D13"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 xml:space="preserve">El </w:t>
      </w:r>
      <w:r w:rsidR="00D614CD">
        <w:rPr>
          <w:rFonts w:ascii="Arial" w:eastAsia="Times New Roman" w:hAnsi="Arial" w:cs="Arial"/>
          <w:lang w:eastAsia="es-ES"/>
        </w:rPr>
        <w:t>P</w:t>
      </w:r>
      <w:r w:rsidRPr="00444FC6">
        <w:rPr>
          <w:rFonts w:ascii="Arial" w:eastAsia="Times New Roman" w:hAnsi="Arial" w:cs="Arial"/>
          <w:lang w:eastAsia="es-ES"/>
        </w:rPr>
        <w:t xml:space="preserve">ago por </w:t>
      </w:r>
      <w:r w:rsidR="00D614CD">
        <w:rPr>
          <w:rFonts w:ascii="Arial" w:eastAsia="Times New Roman" w:hAnsi="Arial" w:cs="Arial"/>
          <w:lang w:eastAsia="es-ES"/>
        </w:rPr>
        <w:t>S</w:t>
      </w:r>
      <w:r w:rsidRPr="00444FC6">
        <w:rPr>
          <w:rFonts w:ascii="Arial" w:eastAsia="Times New Roman" w:hAnsi="Arial" w:cs="Arial"/>
          <w:lang w:eastAsia="es-ES"/>
        </w:rPr>
        <w:t xml:space="preserve">ervicios </w:t>
      </w:r>
      <w:r w:rsidR="00D614CD">
        <w:rPr>
          <w:rFonts w:ascii="Arial" w:eastAsia="Times New Roman" w:hAnsi="Arial" w:cs="Arial"/>
          <w:lang w:eastAsia="es-ES"/>
        </w:rPr>
        <w:t>A</w:t>
      </w:r>
      <w:r w:rsidRPr="00444FC6">
        <w:rPr>
          <w:rFonts w:ascii="Arial" w:eastAsia="Times New Roman" w:hAnsi="Arial" w:cs="Arial"/>
          <w:lang w:eastAsia="es-ES"/>
        </w:rPr>
        <w:t>mbientales</w:t>
      </w:r>
      <w:r w:rsidR="00D614CD">
        <w:rPr>
          <w:rFonts w:ascii="Arial" w:eastAsia="Times New Roman" w:hAnsi="Arial" w:cs="Arial"/>
          <w:lang w:eastAsia="es-ES"/>
        </w:rPr>
        <w:t xml:space="preserve"> - PSA</w:t>
      </w:r>
    </w:p>
    <w:p w14:paraId="1A1CF7B9" w14:textId="77777777"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La reconversión ganadera</w:t>
      </w:r>
    </w:p>
    <w:p w14:paraId="23E05900" w14:textId="77777777"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La promoción del turismo de naturaleza</w:t>
      </w:r>
    </w:p>
    <w:p w14:paraId="14F9E3E0" w14:textId="541AC482" w:rsidR="00444FC6" w:rsidRPr="00444FC6" w:rsidRDefault="00444FC6" w:rsidP="00444FC6">
      <w:pPr>
        <w:pStyle w:val="Prrafodelista"/>
        <w:numPr>
          <w:ilvl w:val="0"/>
          <w:numId w:val="11"/>
        </w:numPr>
        <w:spacing w:after="0"/>
        <w:jc w:val="both"/>
        <w:rPr>
          <w:rFonts w:ascii="Arial" w:eastAsia="Times New Roman" w:hAnsi="Arial" w:cs="Arial"/>
          <w:lang w:eastAsia="es-ES"/>
        </w:rPr>
      </w:pPr>
      <w:r w:rsidRPr="00444FC6">
        <w:rPr>
          <w:rFonts w:ascii="Arial" w:eastAsia="Times New Roman" w:hAnsi="Arial" w:cs="Arial"/>
          <w:lang w:eastAsia="es-ES"/>
        </w:rPr>
        <w:t xml:space="preserve">El fortalecimiento de resguardos indígenas y áreas protegidas, entre otras acciones. </w:t>
      </w:r>
    </w:p>
    <w:p w14:paraId="5799EE6C" w14:textId="77777777" w:rsidR="00444FC6" w:rsidRDefault="00444FC6" w:rsidP="00444FC6">
      <w:pPr>
        <w:spacing w:after="0"/>
        <w:jc w:val="both"/>
        <w:rPr>
          <w:rFonts w:ascii="Arial" w:eastAsia="Times New Roman" w:hAnsi="Arial" w:cs="Arial"/>
          <w:lang w:eastAsia="es-ES"/>
        </w:rPr>
      </w:pPr>
    </w:p>
    <w:p w14:paraId="22BCE599" w14:textId="77777777" w:rsidR="00D614CD"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t xml:space="preserve">Por supuesto, </w:t>
      </w:r>
      <w:r w:rsidRPr="00B6242E">
        <w:rPr>
          <w:rFonts w:ascii="Arial" w:eastAsia="Times New Roman" w:hAnsi="Arial" w:cs="Arial"/>
          <w:b/>
          <w:bCs/>
          <w:lang w:eastAsia="es-ES"/>
        </w:rPr>
        <w:t>todo lo anterior sin renunciar a las actividades de control y vigilancia propias de las autoridades ambientales regionales</w:t>
      </w:r>
      <w:r w:rsidRPr="00B6242E">
        <w:rPr>
          <w:rFonts w:ascii="Arial" w:eastAsia="Times New Roman" w:hAnsi="Arial" w:cs="Arial"/>
          <w:lang w:eastAsia="es-ES"/>
        </w:rPr>
        <w:t>, con un énfasis en los determinadores de la deforestación</w:t>
      </w:r>
      <w:r w:rsidR="00D614CD">
        <w:rPr>
          <w:rFonts w:ascii="Arial" w:eastAsia="Times New Roman" w:hAnsi="Arial" w:cs="Arial"/>
          <w:lang w:eastAsia="es-ES"/>
        </w:rPr>
        <w:t xml:space="preserve"> y en aplicación de lo contenido en la Ley de Delitos Ambientales</w:t>
      </w:r>
      <w:r w:rsidRPr="00B6242E">
        <w:rPr>
          <w:rFonts w:ascii="Arial" w:eastAsia="Times New Roman" w:hAnsi="Arial" w:cs="Arial"/>
          <w:lang w:eastAsia="es-ES"/>
        </w:rPr>
        <w:t>.</w:t>
      </w:r>
    </w:p>
    <w:p w14:paraId="5E42B643" w14:textId="2AD0AE56" w:rsidR="00B6242E" w:rsidRPr="00B6242E"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t xml:space="preserve"> </w:t>
      </w:r>
    </w:p>
    <w:p w14:paraId="4723BB56" w14:textId="4B0082BE" w:rsidR="00D614CD" w:rsidRDefault="00B6242E" w:rsidP="00444FC6">
      <w:pPr>
        <w:spacing w:after="0"/>
        <w:jc w:val="both"/>
        <w:rPr>
          <w:rFonts w:ascii="Arial" w:eastAsia="Times New Roman" w:hAnsi="Arial" w:cs="Arial"/>
          <w:lang w:eastAsia="es-ES"/>
        </w:rPr>
      </w:pPr>
      <w:r w:rsidRPr="00B6242E">
        <w:rPr>
          <w:rFonts w:ascii="Arial" w:eastAsia="Times New Roman" w:hAnsi="Arial" w:cs="Arial"/>
          <w:b/>
          <w:bCs/>
          <w:lang w:eastAsia="es-ES"/>
        </w:rPr>
        <w:t>En el segundo semestre de 2022 est</w:t>
      </w:r>
      <w:r w:rsidR="00D614CD">
        <w:rPr>
          <w:rFonts w:ascii="Arial" w:eastAsia="Times New Roman" w:hAnsi="Arial" w:cs="Arial"/>
          <w:b/>
          <w:bCs/>
          <w:lang w:eastAsia="es-ES"/>
        </w:rPr>
        <w:t>amos</w:t>
      </w:r>
      <w:r w:rsidRPr="00B6242E">
        <w:rPr>
          <w:rFonts w:ascii="Arial" w:eastAsia="Times New Roman" w:hAnsi="Arial" w:cs="Arial"/>
          <w:b/>
          <w:bCs/>
          <w:lang w:eastAsia="es-ES"/>
        </w:rPr>
        <w:t xml:space="preserve"> avanzando en la concertación social para llegar a acuerdos de conservación del bosque</w:t>
      </w:r>
      <w:r w:rsidRPr="00B6242E">
        <w:rPr>
          <w:rFonts w:ascii="Arial" w:eastAsia="Times New Roman" w:hAnsi="Arial" w:cs="Arial"/>
          <w:lang w:eastAsia="es-ES"/>
        </w:rPr>
        <w:t xml:space="preserve">, a partir de los diálogos con las comunidades locales, el inicio de procesos de caracterización socioeconómica y el </w:t>
      </w:r>
      <w:r w:rsidR="00D614CD">
        <w:rPr>
          <w:rFonts w:ascii="Arial" w:eastAsia="Times New Roman" w:hAnsi="Arial" w:cs="Arial"/>
          <w:lang w:eastAsia="es-ES"/>
        </w:rPr>
        <w:t>P</w:t>
      </w:r>
      <w:r w:rsidR="00D614CD" w:rsidRPr="00444FC6">
        <w:rPr>
          <w:rFonts w:ascii="Arial" w:eastAsia="Times New Roman" w:hAnsi="Arial" w:cs="Arial"/>
          <w:lang w:eastAsia="es-ES"/>
        </w:rPr>
        <w:t xml:space="preserve">ago por </w:t>
      </w:r>
      <w:r w:rsidR="00D614CD">
        <w:rPr>
          <w:rFonts w:ascii="Arial" w:eastAsia="Times New Roman" w:hAnsi="Arial" w:cs="Arial"/>
          <w:lang w:eastAsia="es-ES"/>
        </w:rPr>
        <w:t>S</w:t>
      </w:r>
      <w:r w:rsidR="00D614CD" w:rsidRPr="00444FC6">
        <w:rPr>
          <w:rFonts w:ascii="Arial" w:eastAsia="Times New Roman" w:hAnsi="Arial" w:cs="Arial"/>
          <w:lang w:eastAsia="es-ES"/>
        </w:rPr>
        <w:t xml:space="preserve">ervicios </w:t>
      </w:r>
      <w:r w:rsidR="00D614CD">
        <w:rPr>
          <w:rFonts w:ascii="Arial" w:eastAsia="Times New Roman" w:hAnsi="Arial" w:cs="Arial"/>
          <w:lang w:eastAsia="es-ES"/>
        </w:rPr>
        <w:t>A</w:t>
      </w:r>
      <w:r w:rsidR="00D614CD" w:rsidRPr="00444FC6">
        <w:rPr>
          <w:rFonts w:ascii="Arial" w:eastAsia="Times New Roman" w:hAnsi="Arial" w:cs="Arial"/>
          <w:lang w:eastAsia="es-ES"/>
        </w:rPr>
        <w:t>mbientales</w:t>
      </w:r>
      <w:r w:rsidR="00D614CD">
        <w:rPr>
          <w:rFonts w:ascii="Arial" w:eastAsia="Times New Roman" w:hAnsi="Arial" w:cs="Arial"/>
          <w:lang w:eastAsia="es-ES"/>
        </w:rPr>
        <w:t xml:space="preserve"> - PSA</w:t>
      </w:r>
      <w:r w:rsidRPr="00B6242E">
        <w:rPr>
          <w:rFonts w:ascii="Arial" w:eastAsia="Times New Roman" w:hAnsi="Arial" w:cs="Arial"/>
          <w:lang w:eastAsia="es-ES"/>
        </w:rPr>
        <w:t xml:space="preserve">, a la par que se inicia el diseño de intervenciones de mediano plazo para la conservación y uso sostenible del bosque. </w:t>
      </w:r>
    </w:p>
    <w:p w14:paraId="092C756E" w14:textId="7704E946" w:rsidR="00D614CD" w:rsidRDefault="00D614CD" w:rsidP="00444FC6">
      <w:pPr>
        <w:spacing w:after="0"/>
        <w:jc w:val="both"/>
        <w:rPr>
          <w:rFonts w:ascii="Arial" w:eastAsia="Times New Roman" w:hAnsi="Arial" w:cs="Arial"/>
          <w:lang w:eastAsia="es-ES"/>
        </w:rPr>
      </w:pPr>
    </w:p>
    <w:p w14:paraId="12761380" w14:textId="56D6CCB9" w:rsidR="003357C1" w:rsidRDefault="003357C1" w:rsidP="00444FC6">
      <w:pPr>
        <w:spacing w:after="0"/>
        <w:jc w:val="both"/>
        <w:rPr>
          <w:rFonts w:ascii="Arial" w:eastAsia="Times New Roman" w:hAnsi="Arial" w:cs="Arial"/>
          <w:lang w:eastAsia="es-ES"/>
        </w:rPr>
      </w:pPr>
    </w:p>
    <w:p w14:paraId="0978AA08" w14:textId="77777777" w:rsidR="003357C1" w:rsidRDefault="003357C1" w:rsidP="00444FC6">
      <w:pPr>
        <w:spacing w:after="0"/>
        <w:jc w:val="both"/>
        <w:rPr>
          <w:rFonts w:ascii="Arial" w:eastAsia="Times New Roman" w:hAnsi="Arial" w:cs="Arial"/>
          <w:lang w:eastAsia="es-ES"/>
        </w:rPr>
      </w:pPr>
    </w:p>
    <w:p w14:paraId="44EDEF5F" w14:textId="751F99B1" w:rsidR="003357C1"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lastRenderedPageBreak/>
        <w:t>En el marco del Programa Visión Amazonía</w:t>
      </w:r>
      <w:r w:rsidR="003357C1">
        <w:rPr>
          <w:rFonts w:ascii="Arial" w:eastAsia="Times New Roman" w:hAnsi="Arial" w:cs="Arial"/>
          <w:lang w:eastAsia="es-ES"/>
        </w:rPr>
        <w:t xml:space="preserve">: </w:t>
      </w:r>
    </w:p>
    <w:p w14:paraId="5858229F" w14:textId="77777777" w:rsidR="003357C1" w:rsidRDefault="003357C1" w:rsidP="00444FC6">
      <w:pPr>
        <w:spacing w:after="0"/>
        <w:jc w:val="both"/>
        <w:rPr>
          <w:rFonts w:ascii="Arial" w:eastAsia="Times New Roman" w:hAnsi="Arial" w:cs="Arial"/>
          <w:lang w:eastAsia="es-ES"/>
        </w:rPr>
      </w:pPr>
    </w:p>
    <w:p w14:paraId="188BBF7A" w14:textId="77777777" w:rsidR="003357C1" w:rsidRDefault="003357C1" w:rsidP="003357C1">
      <w:pPr>
        <w:pStyle w:val="Prrafodelista"/>
        <w:numPr>
          <w:ilvl w:val="0"/>
          <w:numId w:val="12"/>
        </w:numPr>
        <w:spacing w:after="0"/>
        <w:jc w:val="both"/>
        <w:rPr>
          <w:rFonts w:ascii="Arial" w:eastAsia="Times New Roman" w:hAnsi="Arial" w:cs="Arial"/>
          <w:lang w:eastAsia="es-ES"/>
        </w:rPr>
      </w:pPr>
      <w:r>
        <w:rPr>
          <w:rFonts w:ascii="Arial" w:eastAsia="Times New Roman" w:hAnsi="Arial" w:cs="Arial"/>
          <w:lang w:eastAsia="es-ES"/>
        </w:rPr>
        <w:t>S</w:t>
      </w:r>
      <w:r w:rsidR="00B6242E" w:rsidRPr="003357C1">
        <w:rPr>
          <w:rFonts w:ascii="Arial" w:eastAsia="Times New Roman" w:hAnsi="Arial" w:cs="Arial"/>
          <w:lang w:eastAsia="es-ES"/>
        </w:rPr>
        <w:t xml:space="preserve">e iniciará el </w:t>
      </w:r>
      <w:r w:rsidR="00B6242E" w:rsidRPr="003357C1">
        <w:rPr>
          <w:rFonts w:ascii="Arial" w:eastAsia="Times New Roman" w:hAnsi="Arial" w:cs="Arial"/>
          <w:b/>
          <w:bCs/>
          <w:i/>
          <w:iCs/>
          <w:lang w:eastAsia="es-ES"/>
        </w:rPr>
        <w:t xml:space="preserve">curso teórico-práctico de </w:t>
      </w:r>
      <w:r w:rsidR="00D614CD" w:rsidRPr="003357C1">
        <w:rPr>
          <w:rFonts w:ascii="Arial" w:eastAsia="Times New Roman" w:hAnsi="Arial" w:cs="Arial"/>
          <w:b/>
          <w:bCs/>
          <w:i/>
          <w:iCs/>
          <w:lang w:eastAsia="es-ES"/>
        </w:rPr>
        <w:t>M</w:t>
      </w:r>
      <w:r w:rsidR="00B6242E" w:rsidRPr="003357C1">
        <w:rPr>
          <w:rFonts w:ascii="Arial" w:eastAsia="Times New Roman" w:hAnsi="Arial" w:cs="Arial"/>
          <w:b/>
          <w:bCs/>
          <w:i/>
          <w:iCs/>
          <w:lang w:eastAsia="es-ES"/>
        </w:rPr>
        <w:t xml:space="preserve">anejo </w:t>
      </w:r>
      <w:r w:rsidR="00D614CD" w:rsidRPr="003357C1">
        <w:rPr>
          <w:rFonts w:ascii="Arial" w:eastAsia="Times New Roman" w:hAnsi="Arial" w:cs="Arial"/>
          <w:b/>
          <w:bCs/>
          <w:i/>
          <w:iCs/>
          <w:lang w:eastAsia="es-ES"/>
        </w:rPr>
        <w:t>F</w:t>
      </w:r>
      <w:r w:rsidR="00B6242E" w:rsidRPr="003357C1">
        <w:rPr>
          <w:rFonts w:ascii="Arial" w:eastAsia="Times New Roman" w:hAnsi="Arial" w:cs="Arial"/>
          <w:b/>
          <w:bCs/>
          <w:i/>
          <w:iCs/>
          <w:lang w:eastAsia="es-ES"/>
        </w:rPr>
        <w:t xml:space="preserve">orestal </w:t>
      </w:r>
      <w:r w:rsidRPr="003357C1">
        <w:rPr>
          <w:rFonts w:ascii="Arial" w:eastAsia="Times New Roman" w:hAnsi="Arial" w:cs="Arial"/>
          <w:b/>
          <w:bCs/>
          <w:i/>
          <w:iCs/>
          <w:lang w:eastAsia="es-ES"/>
        </w:rPr>
        <w:t>S</w:t>
      </w:r>
      <w:r w:rsidR="00B6242E" w:rsidRPr="003357C1">
        <w:rPr>
          <w:rFonts w:ascii="Arial" w:eastAsia="Times New Roman" w:hAnsi="Arial" w:cs="Arial"/>
          <w:b/>
          <w:bCs/>
          <w:i/>
          <w:iCs/>
          <w:lang w:eastAsia="es-ES"/>
        </w:rPr>
        <w:t>ostenible</w:t>
      </w:r>
      <w:r w:rsidR="00B6242E" w:rsidRPr="003357C1">
        <w:rPr>
          <w:rFonts w:ascii="Arial" w:eastAsia="Times New Roman" w:hAnsi="Arial" w:cs="Arial"/>
          <w:lang w:eastAsia="es-ES"/>
        </w:rPr>
        <w:t xml:space="preserve">, para jóvenes y líderes campesinos formados en el Diplomado de Escuela de Selva, en alianza con Uniamazonia; </w:t>
      </w:r>
    </w:p>
    <w:p w14:paraId="237B45EB" w14:textId="77777777" w:rsidR="003357C1" w:rsidRDefault="003357C1" w:rsidP="003357C1">
      <w:pPr>
        <w:pStyle w:val="Prrafodelista"/>
        <w:numPr>
          <w:ilvl w:val="0"/>
          <w:numId w:val="12"/>
        </w:numPr>
        <w:spacing w:after="0"/>
        <w:jc w:val="both"/>
        <w:rPr>
          <w:rFonts w:ascii="Arial" w:eastAsia="Times New Roman" w:hAnsi="Arial" w:cs="Arial"/>
          <w:lang w:eastAsia="es-ES"/>
        </w:rPr>
      </w:pPr>
      <w:r>
        <w:rPr>
          <w:rFonts w:ascii="Arial" w:eastAsia="Times New Roman" w:hAnsi="Arial" w:cs="Arial"/>
          <w:lang w:eastAsia="es-ES"/>
        </w:rPr>
        <w:t>E</w:t>
      </w:r>
      <w:r w:rsidR="00B6242E" w:rsidRPr="003357C1">
        <w:rPr>
          <w:rFonts w:ascii="Arial" w:eastAsia="Times New Roman" w:hAnsi="Arial" w:cs="Arial"/>
          <w:lang w:eastAsia="es-ES"/>
        </w:rPr>
        <w:t xml:space="preserve">l </w:t>
      </w:r>
      <w:r w:rsidR="00B6242E" w:rsidRPr="003357C1">
        <w:rPr>
          <w:rFonts w:ascii="Arial" w:eastAsia="Times New Roman" w:hAnsi="Arial" w:cs="Arial"/>
          <w:b/>
          <w:bCs/>
          <w:lang w:eastAsia="es-ES"/>
        </w:rPr>
        <w:t>fortalecimiento de las asociaciones de campesinos en los núcleos de desarrollo forestal</w:t>
      </w:r>
      <w:r w:rsidR="00B6242E" w:rsidRPr="003357C1">
        <w:rPr>
          <w:rFonts w:ascii="Arial" w:eastAsia="Times New Roman" w:hAnsi="Arial" w:cs="Arial"/>
          <w:lang w:eastAsia="es-ES"/>
        </w:rPr>
        <w:t xml:space="preserve"> en Los Puertos (Calamar, Guaviare),</w:t>
      </w:r>
      <w:r>
        <w:rPr>
          <w:rFonts w:ascii="Arial" w:eastAsia="Times New Roman" w:hAnsi="Arial" w:cs="Arial"/>
          <w:lang w:eastAsia="es-ES"/>
        </w:rPr>
        <w:t xml:space="preserve"> </w:t>
      </w:r>
      <w:r w:rsidR="00B6242E" w:rsidRPr="003357C1">
        <w:rPr>
          <w:rFonts w:ascii="Arial" w:eastAsia="Times New Roman" w:hAnsi="Arial" w:cs="Arial"/>
          <w:lang w:eastAsia="es-ES"/>
        </w:rPr>
        <w:t xml:space="preserve">Orotuya (Solano, Caquetá) y Nueva Ilusión (Cartagena del Chairá, Caquetá); </w:t>
      </w:r>
    </w:p>
    <w:p w14:paraId="40570A7F" w14:textId="7EA357D0" w:rsidR="00B6242E" w:rsidRDefault="003357C1" w:rsidP="003357C1">
      <w:pPr>
        <w:pStyle w:val="Prrafodelista"/>
        <w:numPr>
          <w:ilvl w:val="0"/>
          <w:numId w:val="12"/>
        </w:numPr>
        <w:spacing w:after="0"/>
        <w:jc w:val="both"/>
        <w:rPr>
          <w:rFonts w:ascii="Arial" w:eastAsia="Times New Roman" w:hAnsi="Arial" w:cs="Arial"/>
          <w:lang w:eastAsia="es-ES"/>
        </w:rPr>
      </w:pPr>
      <w:r>
        <w:rPr>
          <w:rFonts w:ascii="Arial" w:eastAsia="Times New Roman" w:hAnsi="Arial" w:cs="Arial"/>
          <w:lang w:eastAsia="es-ES"/>
        </w:rPr>
        <w:t>L</w:t>
      </w:r>
      <w:r w:rsidR="00B6242E" w:rsidRPr="003357C1">
        <w:rPr>
          <w:rFonts w:ascii="Arial" w:eastAsia="Times New Roman" w:hAnsi="Arial" w:cs="Arial"/>
          <w:lang w:eastAsia="es-ES"/>
        </w:rPr>
        <w:t xml:space="preserve">a </w:t>
      </w:r>
      <w:r w:rsidR="00B6242E" w:rsidRPr="003357C1">
        <w:rPr>
          <w:rFonts w:ascii="Arial" w:eastAsia="Times New Roman" w:hAnsi="Arial" w:cs="Arial"/>
          <w:b/>
          <w:bCs/>
          <w:lang w:eastAsia="es-ES"/>
        </w:rPr>
        <w:t>extensión agropecuaria con acuerdos de conservación del bosque</w:t>
      </w:r>
      <w:r w:rsidR="00B6242E" w:rsidRPr="003357C1">
        <w:rPr>
          <w:rFonts w:ascii="Arial" w:eastAsia="Times New Roman" w:hAnsi="Arial" w:cs="Arial"/>
          <w:lang w:eastAsia="es-ES"/>
        </w:rPr>
        <w:t>, entre otras acciones.</w:t>
      </w:r>
    </w:p>
    <w:p w14:paraId="5B6CBD9F" w14:textId="77777777" w:rsidR="003357C1" w:rsidRPr="003357C1" w:rsidRDefault="003357C1" w:rsidP="003357C1">
      <w:pPr>
        <w:pStyle w:val="Prrafodelista"/>
        <w:spacing w:after="0"/>
        <w:jc w:val="both"/>
        <w:rPr>
          <w:rFonts w:ascii="Arial" w:eastAsia="Times New Roman" w:hAnsi="Arial" w:cs="Arial"/>
          <w:lang w:eastAsia="es-ES"/>
        </w:rPr>
      </w:pPr>
    </w:p>
    <w:p w14:paraId="173CB7B5" w14:textId="77777777" w:rsidR="003357C1" w:rsidRDefault="00B6242E" w:rsidP="00444FC6">
      <w:pPr>
        <w:spacing w:after="0"/>
        <w:jc w:val="both"/>
        <w:rPr>
          <w:rFonts w:ascii="Arial" w:eastAsia="Times New Roman" w:hAnsi="Arial" w:cs="Arial"/>
          <w:lang w:eastAsia="es-ES"/>
        </w:rPr>
      </w:pPr>
      <w:r w:rsidRPr="00B6242E">
        <w:rPr>
          <w:rFonts w:ascii="Arial" w:eastAsia="Times New Roman" w:hAnsi="Arial" w:cs="Arial"/>
          <w:lang w:eastAsia="es-ES"/>
        </w:rPr>
        <w:t>En temas intersectoriales se contará</w:t>
      </w:r>
      <w:r w:rsidR="003357C1">
        <w:rPr>
          <w:rFonts w:ascii="Arial" w:eastAsia="Times New Roman" w:hAnsi="Arial" w:cs="Arial"/>
          <w:lang w:eastAsia="es-ES"/>
        </w:rPr>
        <w:t xml:space="preserve"> </w:t>
      </w:r>
      <w:r w:rsidRPr="00B6242E">
        <w:rPr>
          <w:rFonts w:ascii="Arial" w:eastAsia="Times New Roman" w:hAnsi="Arial" w:cs="Arial"/>
          <w:lang w:eastAsia="es-ES"/>
        </w:rPr>
        <w:t>antes de finalizar 2022 con</w:t>
      </w:r>
      <w:r w:rsidR="003357C1">
        <w:rPr>
          <w:rFonts w:ascii="Arial" w:eastAsia="Times New Roman" w:hAnsi="Arial" w:cs="Arial"/>
          <w:lang w:eastAsia="es-ES"/>
        </w:rPr>
        <w:t xml:space="preserve">: </w:t>
      </w:r>
    </w:p>
    <w:p w14:paraId="001B5747" w14:textId="77777777" w:rsidR="003357C1" w:rsidRDefault="003357C1" w:rsidP="00444FC6">
      <w:pPr>
        <w:spacing w:after="0"/>
        <w:jc w:val="both"/>
        <w:rPr>
          <w:rFonts w:ascii="Arial" w:eastAsia="Times New Roman" w:hAnsi="Arial" w:cs="Arial"/>
          <w:lang w:eastAsia="es-ES"/>
        </w:rPr>
      </w:pPr>
    </w:p>
    <w:p w14:paraId="2468438E" w14:textId="77777777" w:rsidR="003357C1" w:rsidRPr="003357C1" w:rsidRDefault="003357C1" w:rsidP="003357C1">
      <w:pPr>
        <w:pStyle w:val="Prrafodelista"/>
        <w:numPr>
          <w:ilvl w:val="0"/>
          <w:numId w:val="13"/>
        </w:numPr>
        <w:spacing w:after="0"/>
        <w:jc w:val="both"/>
        <w:rPr>
          <w:rFonts w:ascii="Arial" w:eastAsia="Times New Roman" w:hAnsi="Arial" w:cs="Arial"/>
          <w:b/>
          <w:bCs/>
          <w:lang w:eastAsia="es-ES"/>
        </w:rPr>
      </w:pPr>
      <w:r w:rsidRPr="003357C1">
        <w:rPr>
          <w:rFonts w:ascii="Arial" w:eastAsia="Times New Roman" w:hAnsi="Arial" w:cs="Arial"/>
          <w:b/>
          <w:bCs/>
          <w:lang w:eastAsia="es-ES"/>
        </w:rPr>
        <w:t>E</w:t>
      </w:r>
      <w:r w:rsidR="00B6242E" w:rsidRPr="003357C1">
        <w:rPr>
          <w:rFonts w:ascii="Arial" w:eastAsia="Times New Roman" w:hAnsi="Arial" w:cs="Arial"/>
          <w:b/>
          <w:bCs/>
          <w:lang w:eastAsia="es-ES"/>
        </w:rPr>
        <w:t xml:space="preserve">l Plan Amazónico de </w:t>
      </w:r>
      <w:r w:rsidRPr="003357C1">
        <w:rPr>
          <w:rFonts w:ascii="Arial" w:eastAsia="Times New Roman" w:hAnsi="Arial" w:cs="Arial"/>
          <w:b/>
          <w:bCs/>
          <w:lang w:eastAsia="es-ES"/>
        </w:rPr>
        <w:t>T</w:t>
      </w:r>
      <w:r w:rsidR="00B6242E" w:rsidRPr="003357C1">
        <w:rPr>
          <w:rFonts w:ascii="Arial" w:eastAsia="Times New Roman" w:hAnsi="Arial" w:cs="Arial"/>
          <w:b/>
          <w:bCs/>
          <w:lang w:eastAsia="es-ES"/>
        </w:rPr>
        <w:t>ransporte Intermodal Sostenible (PATIS)</w:t>
      </w:r>
    </w:p>
    <w:p w14:paraId="728C850B" w14:textId="77777777" w:rsidR="003357C1" w:rsidRDefault="003357C1" w:rsidP="003357C1">
      <w:pPr>
        <w:pStyle w:val="Prrafodelista"/>
        <w:numPr>
          <w:ilvl w:val="0"/>
          <w:numId w:val="13"/>
        </w:numPr>
        <w:spacing w:after="0"/>
        <w:jc w:val="both"/>
        <w:rPr>
          <w:rFonts w:ascii="Arial" w:eastAsia="Times New Roman" w:hAnsi="Arial" w:cs="Arial"/>
          <w:lang w:eastAsia="es-ES"/>
        </w:rPr>
      </w:pPr>
      <w:r w:rsidRPr="003357C1">
        <w:rPr>
          <w:rFonts w:ascii="Arial" w:eastAsia="Times New Roman" w:hAnsi="Arial" w:cs="Arial"/>
          <w:b/>
          <w:bCs/>
          <w:lang w:eastAsia="es-ES"/>
        </w:rPr>
        <w:t>E</w:t>
      </w:r>
      <w:r w:rsidR="00B6242E" w:rsidRPr="003357C1">
        <w:rPr>
          <w:rFonts w:ascii="Arial" w:eastAsia="Times New Roman" w:hAnsi="Arial" w:cs="Arial"/>
          <w:b/>
          <w:bCs/>
          <w:lang w:eastAsia="es-ES"/>
        </w:rPr>
        <w:t xml:space="preserve">l Plan Estratégico de la Región Administrativa de Planificación </w:t>
      </w:r>
      <w:r w:rsidRPr="003357C1">
        <w:rPr>
          <w:rFonts w:ascii="Arial" w:eastAsia="Times New Roman" w:hAnsi="Arial" w:cs="Arial"/>
          <w:b/>
          <w:bCs/>
          <w:lang w:eastAsia="es-ES"/>
        </w:rPr>
        <w:t xml:space="preserve">- </w:t>
      </w:r>
      <w:r w:rsidR="00B6242E" w:rsidRPr="003357C1">
        <w:rPr>
          <w:rFonts w:ascii="Arial" w:eastAsia="Times New Roman" w:hAnsi="Arial" w:cs="Arial"/>
          <w:b/>
          <w:bCs/>
          <w:lang w:eastAsia="es-ES"/>
        </w:rPr>
        <w:t>RAP Amazon</w:t>
      </w:r>
      <w:r>
        <w:rPr>
          <w:rFonts w:ascii="Arial" w:eastAsia="Times New Roman" w:hAnsi="Arial" w:cs="Arial"/>
          <w:b/>
          <w:bCs/>
          <w:lang w:eastAsia="es-ES"/>
        </w:rPr>
        <w:t>í</w:t>
      </w:r>
      <w:r w:rsidR="00B6242E" w:rsidRPr="003357C1">
        <w:rPr>
          <w:rFonts w:ascii="Arial" w:eastAsia="Times New Roman" w:hAnsi="Arial" w:cs="Arial"/>
          <w:b/>
          <w:bCs/>
          <w:lang w:eastAsia="es-ES"/>
        </w:rPr>
        <w:t>a,</w:t>
      </w:r>
      <w:r w:rsidR="00B6242E" w:rsidRPr="003357C1">
        <w:rPr>
          <w:rFonts w:ascii="Arial" w:eastAsia="Times New Roman" w:hAnsi="Arial" w:cs="Arial"/>
          <w:lang w:eastAsia="es-ES"/>
        </w:rPr>
        <w:t xml:space="preserve"> que agrupa a los 6 departamentos amazónicos </w:t>
      </w:r>
      <w:r>
        <w:rPr>
          <w:rFonts w:ascii="Arial" w:eastAsia="Times New Roman" w:hAnsi="Arial" w:cs="Arial"/>
          <w:lang w:eastAsia="es-ES"/>
        </w:rPr>
        <w:t>(</w:t>
      </w:r>
      <w:r w:rsidR="00B6242E" w:rsidRPr="003357C1">
        <w:rPr>
          <w:rFonts w:ascii="Arial" w:eastAsia="Times New Roman" w:hAnsi="Arial" w:cs="Arial"/>
          <w:lang w:eastAsia="es-ES"/>
        </w:rPr>
        <w:t>Guaviare, Caquetá, Putumayo, Vaupés, Amazonas y Guainía</w:t>
      </w:r>
      <w:r>
        <w:rPr>
          <w:rFonts w:ascii="Arial" w:eastAsia="Times New Roman" w:hAnsi="Arial" w:cs="Arial"/>
          <w:lang w:eastAsia="es-ES"/>
        </w:rPr>
        <w:t>)</w:t>
      </w:r>
      <w:r w:rsidR="00B6242E" w:rsidRPr="003357C1">
        <w:rPr>
          <w:rFonts w:ascii="Arial" w:eastAsia="Times New Roman" w:hAnsi="Arial" w:cs="Arial"/>
          <w:lang w:eastAsia="es-ES"/>
        </w:rPr>
        <w:t>;</w:t>
      </w:r>
    </w:p>
    <w:p w14:paraId="663A8207" w14:textId="618A78AE" w:rsidR="00B6242E" w:rsidRDefault="003357C1" w:rsidP="003357C1">
      <w:pPr>
        <w:pStyle w:val="Prrafodelista"/>
        <w:numPr>
          <w:ilvl w:val="0"/>
          <w:numId w:val="13"/>
        </w:numPr>
        <w:spacing w:after="0"/>
        <w:jc w:val="both"/>
        <w:rPr>
          <w:rFonts w:ascii="Arial" w:eastAsia="Times New Roman" w:hAnsi="Arial" w:cs="Arial"/>
          <w:lang w:eastAsia="es-ES"/>
        </w:rPr>
      </w:pPr>
      <w:r w:rsidRPr="003357C1">
        <w:rPr>
          <w:rFonts w:ascii="Arial" w:eastAsia="Times New Roman" w:hAnsi="Arial" w:cs="Arial"/>
          <w:b/>
          <w:bCs/>
          <w:lang w:eastAsia="es-ES"/>
        </w:rPr>
        <w:t>E</w:t>
      </w:r>
      <w:r w:rsidR="00B6242E" w:rsidRPr="003357C1">
        <w:rPr>
          <w:rFonts w:ascii="Arial" w:eastAsia="Times New Roman" w:hAnsi="Arial" w:cs="Arial"/>
          <w:b/>
          <w:bCs/>
          <w:lang w:eastAsia="es-ES"/>
        </w:rPr>
        <w:t>l informe de la primera fase del convenio con la ANT</w:t>
      </w:r>
      <w:r w:rsidR="00B6242E" w:rsidRPr="003357C1">
        <w:rPr>
          <w:rFonts w:ascii="Arial" w:eastAsia="Times New Roman" w:hAnsi="Arial" w:cs="Arial"/>
          <w:lang w:eastAsia="es-ES"/>
        </w:rPr>
        <w:t xml:space="preserve"> con el estudio de diagnóstico de más de 1.400 predios, de los cuales se espera llegar a la identificación y viabilidad de más de 550 procesos de adjudicación de baldíos, 300 contratos de derechos de uso y 81 procesos de formalización predial.</w:t>
      </w:r>
    </w:p>
    <w:p w14:paraId="1844A50C" w14:textId="77777777" w:rsidR="003357C1" w:rsidRPr="003357C1" w:rsidRDefault="003357C1" w:rsidP="003357C1">
      <w:pPr>
        <w:pStyle w:val="Prrafodelista"/>
        <w:spacing w:after="0"/>
        <w:jc w:val="both"/>
        <w:rPr>
          <w:rFonts w:ascii="Arial" w:eastAsia="Times New Roman" w:hAnsi="Arial" w:cs="Arial"/>
          <w:lang w:eastAsia="es-ES"/>
        </w:rPr>
      </w:pPr>
    </w:p>
    <w:p w14:paraId="15E3E365" w14:textId="77777777" w:rsidR="003357C1" w:rsidRDefault="003357C1" w:rsidP="003357C1">
      <w:pPr>
        <w:spacing w:after="0"/>
        <w:jc w:val="both"/>
        <w:rPr>
          <w:rFonts w:ascii="Arial" w:eastAsia="Times New Roman" w:hAnsi="Arial" w:cs="Arial"/>
          <w:lang w:eastAsia="es-ES"/>
        </w:rPr>
      </w:pPr>
      <w:r w:rsidRPr="003357C1">
        <w:rPr>
          <w:rFonts w:ascii="Arial" w:eastAsia="Times New Roman" w:hAnsi="Arial" w:cs="Arial"/>
          <w:b/>
          <w:bCs/>
          <w:lang w:eastAsia="es-ES"/>
        </w:rPr>
        <w:t xml:space="preserve">Proyecciones </w:t>
      </w:r>
      <w:r w:rsidR="00B6242E" w:rsidRPr="00B6242E">
        <w:rPr>
          <w:rFonts w:ascii="Arial" w:eastAsia="Times New Roman" w:hAnsi="Arial" w:cs="Arial"/>
          <w:b/>
          <w:bCs/>
          <w:lang w:eastAsia="es-ES"/>
        </w:rPr>
        <w:t>2023</w:t>
      </w:r>
      <w:r>
        <w:rPr>
          <w:rFonts w:ascii="Arial" w:eastAsia="Times New Roman" w:hAnsi="Arial" w:cs="Arial"/>
          <w:lang w:eastAsia="es-ES"/>
        </w:rPr>
        <w:t xml:space="preserve"> - S</w:t>
      </w:r>
      <w:r w:rsidR="00B6242E" w:rsidRPr="003357C1">
        <w:rPr>
          <w:rFonts w:ascii="Arial" w:eastAsia="Times New Roman" w:hAnsi="Arial" w:cs="Arial"/>
          <w:lang w:eastAsia="es-ES"/>
        </w:rPr>
        <w:t xml:space="preserve">e destinarán inicialmente más de USD </w:t>
      </w:r>
      <w:r w:rsidRPr="003357C1">
        <w:rPr>
          <w:rFonts w:ascii="Arial" w:eastAsia="Times New Roman" w:hAnsi="Arial" w:cs="Arial"/>
          <w:lang w:eastAsia="es-ES"/>
        </w:rPr>
        <w:t>$</w:t>
      </w:r>
      <w:r w:rsidR="00B6242E" w:rsidRPr="003357C1">
        <w:rPr>
          <w:rFonts w:ascii="Arial" w:eastAsia="Times New Roman" w:hAnsi="Arial" w:cs="Arial"/>
          <w:lang w:eastAsia="es-ES"/>
        </w:rPr>
        <w:t xml:space="preserve">100 millones tanto de recursos del Presupuesto </w:t>
      </w:r>
      <w:r>
        <w:rPr>
          <w:rFonts w:ascii="Arial" w:eastAsia="Times New Roman" w:hAnsi="Arial" w:cs="Arial"/>
          <w:lang w:eastAsia="es-ES"/>
        </w:rPr>
        <w:t xml:space="preserve">General de la </w:t>
      </w:r>
      <w:r w:rsidR="00B6242E" w:rsidRPr="003357C1">
        <w:rPr>
          <w:rFonts w:ascii="Arial" w:eastAsia="Times New Roman" w:hAnsi="Arial" w:cs="Arial"/>
          <w:lang w:eastAsia="es-ES"/>
        </w:rPr>
        <w:t>Naci</w:t>
      </w:r>
      <w:r>
        <w:rPr>
          <w:rFonts w:ascii="Arial" w:eastAsia="Times New Roman" w:hAnsi="Arial" w:cs="Arial"/>
          <w:lang w:eastAsia="es-ES"/>
        </w:rPr>
        <w:t>ón</w:t>
      </w:r>
      <w:r w:rsidR="00B6242E" w:rsidRPr="003357C1">
        <w:rPr>
          <w:rFonts w:ascii="Arial" w:eastAsia="Times New Roman" w:hAnsi="Arial" w:cs="Arial"/>
          <w:lang w:eastAsia="es-ES"/>
        </w:rPr>
        <w:t xml:space="preserve"> como de cooperación internaciona</w:t>
      </w:r>
      <w:r>
        <w:rPr>
          <w:rFonts w:ascii="Arial" w:eastAsia="Times New Roman" w:hAnsi="Arial" w:cs="Arial"/>
          <w:lang w:eastAsia="es-ES"/>
        </w:rPr>
        <w:t>l que incluirán:</w:t>
      </w:r>
    </w:p>
    <w:p w14:paraId="6013CC54" w14:textId="77777777" w:rsidR="003357C1" w:rsidRDefault="003357C1" w:rsidP="003357C1">
      <w:pPr>
        <w:spacing w:after="0"/>
        <w:jc w:val="both"/>
        <w:rPr>
          <w:rFonts w:ascii="Arial" w:eastAsia="Times New Roman" w:hAnsi="Arial" w:cs="Arial"/>
          <w:lang w:eastAsia="es-ES"/>
        </w:rPr>
      </w:pPr>
    </w:p>
    <w:p w14:paraId="40AE409C" w14:textId="77777777" w:rsidR="003357C1" w:rsidRDefault="003357C1" w:rsidP="003357C1">
      <w:pPr>
        <w:pStyle w:val="Prrafodelista"/>
        <w:numPr>
          <w:ilvl w:val="0"/>
          <w:numId w:val="15"/>
        </w:numPr>
        <w:spacing w:after="0"/>
        <w:jc w:val="both"/>
        <w:rPr>
          <w:rFonts w:ascii="Arial" w:eastAsia="Times New Roman" w:hAnsi="Arial" w:cs="Arial"/>
          <w:lang w:eastAsia="es-ES"/>
        </w:rPr>
      </w:pPr>
      <w:r w:rsidRPr="003357C1">
        <w:rPr>
          <w:rFonts w:ascii="Arial" w:eastAsia="Times New Roman" w:hAnsi="Arial" w:cs="Arial"/>
          <w:lang w:eastAsia="es-ES"/>
        </w:rPr>
        <w:t>L</w:t>
      </w:r>
      <w:r w:rsidR="00B6242E" w:rsidRPr="003357C1">
        <w:rPr>
          <w:rFonts w:ascii="Arial" w:eastAsia="Times New Roman" w:hAnsi="Arial" w:cs="Arial"/>
          <w:lang w:eastAsia="es-ES"/>
        </w:rPr>
        <w:t>a finalización de la primera fase del Programa Visión Amazonía</w:t>
      </w:r>
      <w:r>
        <w:rPr>
          <w:rFonts w:ascii="Arial" w:eastAsia="Times New Roman" w:hAnsi="Arial" w:cs="Arial"/>
          <w:lang w:eastAsia="es-ES"/>
        </w:rPr>
        <w:t xml:space="preserve">; </w:t>
      </w:r>
    </w:p>
    <w:p w14:paraId="6C701C53" w14:textId="77777777" w:rsidR="003357C1" w:rsidRDefault="003357C1" w:rsidP="003357C1">
      <w:pPr>
        <w:pStyle w:val="Prrafodelista"/>
        <w:numPr>
          <w:ilvl w:val="0"/>
          <w:numId w:val="15"/>
        </w:numPr>
        <w:spacing w:after="0"/>
        <w:jc w:val="both"/>
        <w:rPr>
          <w:rFonts w:ascii="Arial" w:eastAsia="Times New Roman" w:hAnsi="Arial" w:cs="Arial"/>
          <w:lang w:eastAsia="es-ES"/>
        </w:rPr>
      </w:pPr>
      <w:r>
        <w:rPr>
          <w:rFonts w:ascii="Arial" w:eastAsia="Times New Roman" w:hAnsi="Arial" w:cs="Arial"/>
          <w:lang w:eastAsia="es-ES"/>
        </w:rPr>
        <w:t>E</w:t>
      </w:r>
      <w:r w:rsidR="00B6242E" w:rsidRPr="003357C1">
        <w:rPr>
          <w:rFonts w:ascii="Arial" w:eastAsia="Times New Roman" w:hAnsi="Arial" w:cs="Arial"/>
          <w:lang w:eastAsia="es-ES"/>
        </w:rPr>
        <w:t>l comienzo de la segunda fase del programa REM Visión Amazonía</w:t>
      </w:r>
      <w:r>
        <w:rPr>
          <w:rFonts w:ascii="Arial" w:eastAsia="Times New Roman" w:hAnsi="Arial" w:cs="Arial"/>
          <w:lang w:eastAsia="es-ES"/>
        </w:rPr>
        <w:t>;</w:t>
      </w:r>
    </w:p>
    <w:p w14:paraId="6D9B22DA" w14:textId="2677FAC0" w:rsidR="00B6242E" w:rsidRDefault="003357C1" w:rsidP="003357C1">
      <w:pPr>
        <w:pStyle w:val="Prrafodelista"/>
        <w:numPr>
          <w:ilvl w:val="0"/>
          <w:numId w:val="15"/>
        </w:numPr>
        <w:spacing w:after="0"/>
        <w:jc w:val="both"/>
        <w:rPr>
          <w:rFonts w:ascii="Arial" w:eastAsia="Times New Roman" w:hAnsi="Arial" w:cs="Arial"/>
          <w:lang w:eastAsia="es-ES"/>
        </w:rPr>
      </w:pPr>
      <w:r>
        <w:rPr>
          <w:rFonts w:ascii="Arial" w:eastAsia="Times New Roman" w:hAnsi="Arial" w:cs="Arial"/>
          <w:lang w:eastAsia="es-ES"/>
        </w:rPr>
        <w:t>E</w:t>
      </w:r>
      <w:r w:rsidR="00B6242E" w:rsidRPr="003357C1">
        <w:rPr>
          <w:rFonts w:ascii="Arial" w:eastAsia="Times New Roman" w:hAnsi="Arial" w:cs="Arial"/>
          <w:lang w:eastAsia="es-ES"/>
        </w:rPr>
        <w:t xml:space="preserve">l desarrollo de los proyectos Green </w:t>
      </w:r>
      <w:proofErr w:type="spellStart"/>
      <w:r w:rsidR="00B6242E" w:rsidRPr="003357C1">
        <w:rPr>
          <w:rFonts w:ascii="Arial" w:eastAsia="Times New Roman" w:hAnsi="Arial" w:cs="Arial"/>
          <w:lang w:eastAsia="es-ES"/>
        </w:rPr>
        <w:t>Climate</w:t>
      </w:r>
      <w:proofErr w:type="spellEnd"/>
      <w:r w:rsidR="00B6242E" w:rsidRPr="003357C1">
        <w:rPr>
          <w:rFonts w:ascii="Arial" w:eastAsia="Times New Roman" w:hAnsi="Arial" w:cs="Arial"/>
          <w:lang w:eastAsia="es-ES"/>
        </w:rPr>
        <w:t xml:space="preserve"> </w:t>
      </w:r>
      <w:proofErr w:type="spellStart"/>
      <w:r w:rsidR="00B6242E" w:rsidRPr="003357C1">
        <w:rPr>
          <w:rFonts w:ascii="Arial" w:eastAsia="Times New Roman" w:hAnsi="Arial" w:cs="Arial"/>
          <w:lang w:eastAsia="es-ES"/>
        </w:rPr>
        <w:t>Fund</w:t>
      </w:r>
      <w:proofErr w:type="spellEnd"/>
      <w:r w:rsidR="00B6242E" w:rsidRPr="003357C1">
        <w:rPr>
          <w:rFonts w:ascii="Arial" w:eastAsia="Times New Roman" w:hAnsi="Arial" w:cs="Arial"/>
          <w:lang w:eastAsia="es-ES"/>
        </w:rPr>
        <w:t>, GEF Corazón de la Amazonía, entre otras iniciativas.</w:t>
      </w:r>
    </w:p>
    <w:p w14:paraId="63DB4FB8" w14:textId="77777777" w:rsidR="003477D2" w:rsidRDefault="003477D2" w:rsidP="003477D2">
      <w:pPr>
        <w:pStyle w:val="Prrafodelista"/>
        <w:spacing w:after="0"/>
        <w:jc w:val="both"/>
        <w:rPr>
          <w:rFonts w:ascii="Arial" w:eastAsia="Times New Roman" w:hAnsi="Arial" w:cs="Arial"/>
          <w:lang w:eastAsia="es-ES"/>
        </w:rPr>
      </w:pPr>
    </w:p>
    <w:p w14:paraId="1E265A0C" w14:textId="3CCE8C87" w:rsidR="00B6242E" w:rsidRDefault="00B6242E" w:rsidP="003477D2">
      <w:pPr>
        <w:pBdr>
          <w:top w:val="single" w:sz="4" w:space="1" w:color="auto"/>
        </w:pBdr>
        <w:spacing w:after="0"/>
        <w:rPr>
          <w:rFonts w:ascii="Arial" w:eastAsia="Times New Roman" w:hAnsi="Arial" w:cs="Arial"/>
          <w:lang w:eastAsia="es-ES"/>
        </w:rPr>
      </w:pPr>
    </w:p>
    <w:p w14:paraId="5AF1DC33" w14:textId="23FB9FF4" w:rsidR="00B6242E" w:rsidRPr="003477D2" w:rsidRDefault="00B6242E" w:rsidP="00444FC6">
      <w:pPr>
        <w:spacing w:after="0"/>
        <w:jc w:val="both"/>
        <w:rPr>
          <w:rFonts w:ascii="Arial" w:eastAsia="Times New Roman" w:hAnsi="Arial" w:cs="Arial"/>
          <w:b/>
          <w:bCs/>
          <w:i/>
          <w:iCs/>
          <w:color w:val="A6A6A6" w:themeColor="background1" w:themeShade="A6"/>
          <w:lang w:eastAsia="es-ES"/>
        </w:rPr>
      </w:pPr>
      <w:r w:rsidRPr="003477D2">
        <w:rPr>
          <w:rFonts w:ascii="Arial" w:eastAsia="Times New Roman" w:hAnsi="Arial" w:cs="Arial"/>
          <w:b/>
          <w:bCs/>
          <w:i/>
          <w:iCs/>
          <w:color w:val="A6A6A6" w:themeColor="background1" w:themeShade="A6"/>
          <w:lang w:eastAsia="es-ES"/>
        </w:rPr>
        <w:t xml:space="preserve">2. ¿Cuáles son los programas para el Departamento en materia de apoyo productivo en la sustitución de cultivos ilícitos? </w:t>
      </w:r>
    </w:p>
    <w:p w14:paraId="07341A9A" w14:textId="74ED39F1" w:rsidR="003357C1" w:rsidRDefault="003357C1" w:rsidP="00444FC6">
      <w:pPr>
        <w:spacing w:after="0"/>
        <w:jc w:val="both"/>
        <w:rPr>
          <w:rFonts w:ascii="Arial" w:eastAsia="Times New Roman" w:hAnsi="Arial" w:cs="Arial"/>
          <w:b/>
          <w:bCs/>
          <w:i/>
          <w:iCs/>
          <w:lang w:eastAsia="es-ES"/>
        </w:rPr>
      </w:pPr>
    </w:p>
    <w:p w14:paraId="7CC47024" w14:textId="0CE8FFA9" w:rsidR="00B6242E" w:rsidRDefault="00C76789" w:rsidP="00444FC6">
      <w:pPr>
        <w:spacing w:after="0"/>
        <w:jc w:val="both"/>
        <w:rPr>
          <w:rFonts w:ascii="Arial" w:eastAsia="Times New Roman" w:hAnsi="Arial" w:cs="Arial"/>
          <w:lang w:eastAsia="es-ES"/>
        </w:rPr>
      </w:pPr>
      <w:r w:rsidRPr="00C76789">
        <w:rPr>
          <w:rFonts w:ascii="Arial" w:eastAsia="Times New Roman" w:hAnsi="Arial" w:cs="Arial"/>
          <w:b/>
          <w:bCs/>
          <w:lang w:eastAsia="es-ES"/>
        </w:rPr>
        <w:t>L</w:t>
      </w:r>
      <w:r w:rsidR="00FA6FAC" w:rsidRPr="00C76789">
        <w:rPr>
          <w:rFonts w:ascii="Arial" w:eastAsia="Times New Roman" w:hAnsi="Arial" w:cs="Arial"/>
          <w:b/>
          <w:bCs/>
          <w:lang w:eastAsia="es-ES"/>
        </w:rPr>
        <w:t xml:space="preserve">a Paz Total </w:t>
      </w:r>
      <w:r w:rsidR="00ED266D" w:rsidRPr="00C76789">
        <w:rPr>
          <w:rFonts w:ascii="Arial" w:eastAsia="Times New Roman" w:hAnsi="Arial" w:cs="Arial"/>
          <w:b/>
          <w:bCs/>
          <w:lang w:eastAsia="es-ES"/>
        </w:rPr>
        <w:t xml:space="preserve">es un </w:t>
      </w:r>
      <w:r w:rsidR="00FA6FAC" w:rsidRPr="00C76789">
        <w:rPr>
          <w:rFonts w:ascii="Arial" w:eastAsia="Times New Roman" w:hAnsi="Arial" w:cs="Arial"/>
          <w:b/>
          <w:bCs/>
          <w:lang w:eastAsia="es-ES"/>
        </w:rPr>
        <w:t>eje fundamental para la implementación de caminos pacíficos de contención de la deforestación</w:t>
      </w:r>
      <w:r>
        <w:rPr>
          <w:rFonts w:ascii="Arial" w:eastAsia="Times New Roman" w:hAnsi="Arial" w:cs="Arial"/>
          <w:b/>
          <w:bCs/>
          <w:lang w:eastAsia="es-ES"/>
        </w:rPr>
        <w:t xml:space="preserve">, de modo que </w:t>
      </w:r>
      <w:r w:rsidR="00FA6FAC" w:rsidRPr="00FA6FAC">
        <w:rPr>
          <w:rFonts w:ascii="Arial" w:eastAsia="Times New Roman" w:hAnsi="Arial" w:cs="Arial"/>
          <w:b/>
          <w:bCs/>
          <w:lang w:eastAsia="es-ES"/>
        </w:rPr>
        <w:t xml:space="preserve">debemos trabajar articuladamente con otras carteras </w:t>
      </w:r>
      <w:r>
        <w:rPr>
          <w:rFonts w:ascii="Arial" w:eastAsia="Times New Roman" w:hAnsi="Arial" w:cs="Arial"/>
          <w:b/>
          <w:bCs/>
          <w:lang w:eastAsia="es-ES"/>
        </w:rPr>
        <w:t xml:space="preserve">para hacerle </w:t>
      </w:r>
      <w:r w:rsidR="00FA6FAC" w:rsidRPr="00FA6FAC">
        <w:rPr>
          <w:rFonts w:ascii="Arial" w:eastAsia="Times New Roman" w:hAnsi="Arial" w:cs="Arial"/>
          <w:b/>
          <w:bCs/>
          <w:lang w:eastAsia="es-ES"/>
        </w:rPr>
        <w:t>frente al reto de sustitución de cultivos ilícitos, pues grandes extensiones de estos cultivos se encuentran ubicados en ecosistemas estratégicos</w:t>
      </w:r>
      <w:r w:rsidR="00FA6FAC">
        <w:rPr>
          <w:rFonts w:ascii="Arial" w:eastAsia="Times New Roman" w:hAnsi="Arial" w:cs="Arial"/>
          <w:b/>
          <w:bCs/>
          <w:lang w:eastAsia="es-ES"/>
        </w:rPr>
        <w:t xml:space="preserve">, </w:t>
      </w:r>
      <w:r w:rsidR="00FA6FAC" w:rsidRPr="00FA6FAC">
        <w:rPr>
          <w:rFonts w:ascii="Arial" w:eastAsia="Times New Roman" w:hAnsi="Arial" w:cs="Arial"/>
          <w:b/>
          <w:bCs/>
          <w:lang w:eastAsia="es-ES"/>
        </w:rPr>
        <w:t xml:space="preserve">como ocurre en la </w:t>
      </w:r>
      <w:r w:rsidR="00FA6FAC">
        <w:rPr>
          <w:rFonts w:ascii="Arial" w:eastAsia="Times New Roman" w:hAnsi="Arial" w:cs="Arial"/>
          <w:b/>
          <w:bCs/>
          <w:lang w:eastAsia="es-ES"/>
        </w:rPr>
        <w:t>A</w:t>
      </w:r>
      <w:r w:rsidR="00FA6FAC" w:rsidRPr="00FA6FAC">
        <w:rPr>
          <w:rFonts w:ascii="Arial" w:eastAsia="Times New Roman" w:hAnsi="Arial" w:cs="Arial"/>
          <w:b/>
          <w:bCs/>
          <w:lang w:eastAsia="es-ES"/>
        </w:rPr>
        <w:t>mazonía colombiana.</w:t>
      </w:r>
    </w:p>
    <w:p w14:paraId="7A19034B" w14:textId="2CA0410B" w:rsidR="00FA6FAC" w:rsidRDefault="00FA6FAC" w:rsidP="00444FC6">
      <w:pPr>
        <w:spacing w:after="0"/>
        <w:jc w:val="both"/>
        <w:rPr>
          <w:rFonts w:ascii="Arial" w:eastAsia="Times New Roman" w:hAnsi="Arial" w:cs="Arial"/>
          <w:lang w:eastAsia="es-ES"/>
        </w:rPr>
      </w:pPr>
    </w:p>
    <w:p w14:paraId="540E1103" w14:textId="4CC3E0C5" w:rsidR="00FA6FAC" w:rsidRDefault="00FA6FAC" w:rsidP="00444FC6">
      <w:pPr>
        <w:spacing w:after="0"/>
        <w:jc w:val="both"/>
        <w:rPr>
          <w:rFonts w:ascii="Arial" w:eastAsia="Times New Roman" w:hAnsi="Arial" w:cs="Arial"/>
          <w:lang w:eastAsia="es-ES"/>
        </w:rPr>
      </w:pPr>
      <w:r>
        <w:rPr>
          <w:rFonts w:ascii="Arial" w:eastAsia="Times New Roman" w:hAnsi="Arial" w:cs="Arial"/>
          <w:lang w:eastAsia="es-ES"/>
        </w:rPr>
        <w:lastRenderedPageBreak/>
        <w:t xml:space="preserve">En consecuencia, hemos venido trabajando con el </w:t>
      </w:r>
      <w:r w:rsidRPr="000C31C6">
        <w:rPr>
          <w:rFonts w:ascii="Arial" w:eastAsia="Times New Roman" w:hAnsi="Arial" w:cs="Arial"/>
          <w:b/>
          <w:bCs/>
          <w:lang w:eastAsia="es-ES"/>
        </w:rPr>
        <w:t>Alto Comisionado para la Paz y los fondos</w:t>
      </w:r>
      <w:r w:rsidR="008F7A6A" w:rsidRPr="000C31C6">
        <w:rPr>
          <w:rFonts w:ascii="Arial" w:eastAsia="Times New Roman" w:hAnsi="Arial" w:cs="Arial"/>
          <w:b/>
          <w:bCs/>
          <w:lang w:eastAsia="es-ES"/>
        </w:rPr>
        <w:t>,</w:t>
      </w:r>
      <w:r w:rsidRPr="000C31C6">
        <w:rPr>
          <w:rFonts w:ascii="Arial" w:eastAsia="Times New Roman" w:hAnsi="Arial" w:cs="Arial"/>
          <w:b/>
          <w:bCs/>
          <w:lang w:eastAsia="es-ES"/>
        </w:rPr>
        <w:t xml:space="preserve"> para crear una sinergia entre la política ambiental y la política de paz</w:t>
      </w:r>
      <w:r>
        <w:rPr>
          <w:rFonts w:ascii="Arial" w:eastAsia="Times New Roman" w:hAnsi="Arial" w:cs="Arial"/>
          <w:lang w:eastAsia="es-ES"/>
        </w:rPr>
        <w:t>, de modo que parte de los recursos entregados para la implementación de los Acuerdos de Paz, se</w:t>
      </w:r>
      <w:r w:rsidR="000C31C6">
        <w:rPr>
          <w:rFonts w:ascii="Arial" w:eastAsia="Times New Roman" w:hAnsi="Arial" w:cs="Arial"/>
          <w:lang w:eastAsia="es-ES"/>
        </w:rPr>
        <w:t>a</w:t>
      </w:r>
      <w:r>
        <w:rPr>
          <w:rFonts w:ascii="Arial" w:eastAsia="Times New Roman" w:hAnsi="Arial" w:cs="Arial"/>
          <w:lang w:eastAsia="es-ES"/>
        </w:rPr>
        <w:t>n invertidos en el sector ambiental</w:t>
      </w:r>
      <w:r w:rsidR="008F7A6A">
        <w:rPr>
          <w:rFonts w:ascii="Arial" w:eastAsia="Times New Roman" w:hAnsi="Arial" w:cs="Arial"/>
          <w:lang w:eastAsia="es-ES"/>
        </w:rPr>
        <w:t>, en</w:t>
      </w:r>
      <w:r w:rsidR="00C76789">
        <w:rPr>
          <w:rFonts w:ascii="Arial" w:eastAsia="Times New Roman" w:hAnsi="Arial" w:cs="Arial"/>
          <w:lang w:eastAsia="es-ES"/>
        </w:rPr>
        <w:t xml:space="preserve"> las</w:t>
      </w:r>
      <w:r w:rsidR="008F7A6A">
        <w:rPr>
          <w:rFonts w:ascii="Arial" w:eastAsia="Times New Roman" w:hAnsi="Arial" w:cs="Arial"/>
          <w:lang w:eastAsia="es-ES"/>
        </w:rPr>
        <w:t xml:space="preserve"> líneas estratégicas</w:t>
      </w:r>
      <w:r w:rsidR="000C31C6">
        <w:rPr>
          <w:rFonts w:ascii="Arial" w:eastAsia="Times New Roman" w:hAnsi="Arial" w:cs="Arial"/>
          <w:lang w:eastAsia="es-ES"/>
        </w:rPr>
        <w:t xml:space="preserve"> del </w:t>
      </w:r>
      <w:r w:rsidR="000C31C6" w:rsidRPr="00B6242E">
        <w:rPr>
          <w:rFonts w:ascii="Arial" w:eastAsia="Times New Roman" w:hAnsi="Arial" w:cs="Arial"/>
          <w:b/>
          <w:bCs/>
          <w:lang w:eastAsia="es-ES"/>
        </w:rPr>
        <w:t>Plan de Contención de la Deforestación</w:t>
      </w:r>
      <w:r w:rsidR="000C31C6">
        <w:rPr>
          <w:rFonts w:ascii="Arial" w:eastAsia="Times New Roman" w:hAnsi="Arial" w:cs="Arial"/>
          <w:b/>
          <w:bCs/>
          <w:lang w:eastAsia="es-ES"/>
        </w:rPr>
        <w:t xml:space="preserve">, </w:t>
      </w:r>
      <w:r w:rsidR="000C31C6" w:rsidRPr="000C31C6">
        <w:rPr>
          <w:rFonts w:ascii="Arial" w:eastAsia="Times New Roman" w:hAnsi="Arial" w:cs="Arial"/>
          <w:lang w:eastAsia="es-ES"/>
        </w:rPr>
        <w:t>mencionado previamente</w:t>
      </w:r>
      <w:r w:rsidR="008F7A6A" w:rsidRPr="000C31C6">
        <w:rPr>
          <w:rFonts w:ascii="Arial" w:eastAsia="Times New Roman" w:hAnsi="Arial" w:cs="Arial"/>
          <w:lang w:eastAsia="es-ES"/>
        </w:rPr>
        <w:t>.</w:t>
      </w:r>
      <w:r w:rsidR="008F7A6A">
        <w:rPr>
          <w:rFonts w:ascii="Arial" w:eastAsia="Times New Roman" w:hAnsi="Arial" w:cs="Arial"/>
          <w:lang w:eastAsia="es-ES"/>
        </w:rPr>
        <w:t xml:space="preserve"> </w:t>
      </w:r>
    </w:p>
    <w:p w14:paraId="79FDBD65" w14:textId="1657BD36" w:rsidR="008F7A6A" w:rsidRDefault="008F7A6A" w:rsidP="00444FC6">
      <w:pPr>
        <w:spacing w:after="0"/>
        <w:jc w:val="both"/>
        <w:rPr>
          <w:rFonts w:ascii="Arial" w:eastAsia="Times New Roman" w:hAnsi="Arial" w:cs="Arial"/>
          <w:lang w:eastAsia="es-ES"/>
        </w:rPr>
      </w:pPr>
    </w:p>
    <w:p w14:paraId="09B765B5" w14:textId="77777777" w:rsidR="000C31C6" w:rsidRDefault="000C31C6" w:rsidP="00444FC6">
      <w:pPr>
        <w:spacing w:after="0"/>
        <w:jc w:val="both"/>
        <w:rPr>
          <w:rFonts w:ascii="Arial" w:eastAsia="Times New Roman" w:hAnsi="Arial" w:cs="Arial"/>
          <w:lang w:eastAsia="es-ES"/>
        </w:rPr>
      </w:pPr>
      <w:r>
        <w:rPr>
          <w:rFonts w:ascii="Arial" w:eastAsia="Times New Roman" w:hAnsi="Arial" w:cs="Arial"/>
          <w:lang w:eastAsia="es-ES"/>
        </w:rPr>
        <w:t xml:space="preserve">Pero adicionalmente, </w:t>
      </w:r>
      <w:r w:rsidRPr="000C31C6">
        <w:rPr>
          <w:rFonts w:ascii="Arial" w:eastAsia="Times New Roman" w:hAnsi="Arial" w:cs="Arial"/>
          <w:b/>
          <w:bCs/>
          <w:lang w:eastAsia="es-ES"/>
        </w:rPr>
        <w:t>este Ministerio también se encuentra trabajando en llave con el Ministerio de Agricultura y Desarrollo Rural</w:t>
      </w:r>
      <w:r>
        <w:rPr>
          <w:rFonts w:ascii="Arial" w:eastAsia="Times New Roman" w:hAnsi="Arial" w:cs="Arial"/>
          <w:lang w:eastAsia="es-ES"/>
        </w:rPr>
        <w:t xml:space="preserve"> pues el sector ambiental jugará un papel preponderante en la </w:t>
      </w:r>
      <w:r w:rsidR="008F7A6A">
        <w:rPr>
          <w:rFonts w:ascii="Arial" w:eastAsia="Times New Roman" w:hAnsi="Arial" w:cs="Arial"/>
          <w:lang w:eastAsia="es-ES"/>
        </w:rPr>
        <w:t xml:space="preserve">Reforma </w:t>
      </w:r>
      <w:r>
        <w:rPr>
          <w:rFonts w:ascii="Arial" w:eastAsia="Times New Roman" w:hAnsi="Arial" w:cs="Arial"/>
          <w:lang w:eastAsia="es-ES"/>
        </w:rPr>
        <w:t>A</w:t>
      </w:r>
      <w:r w:rsidR="008F7A6A">
        <w:rPr>
          <w:rFonts w:ascii="Arial" w:eastAsia="Times New Roman" w:hAnsi="Arial" w:cs="Arial"/>
          <w:lang w:eastAsia="es-ES"/>
        </w:rPr>
        <w:t xml:space="preserve">graria y </w:t>
      </w:r>
      <w:r>
        <w:rPr>
          <w:rFonts w:ascii="Arial" w:eastAsia="Times New Roman" w:hAnsi="Arial" w:cs="Arial"/>
          <w:lang w:eastAsia="es-ES"/>
        </w:rPr>
        <w:t>R</w:t>
      </w:r>
      <w:r w:rsidR="008F7A6A">
        <w:rPr>
          <w:rFonts w:ascii="Arial" w:eastAsia="Times New Roman" w:hAnsi="Arial" w:cs="Arial"/>
          <w:lang w:eastAsia="es-ES"/>
        </w:rPr>
        <w:t xml:space="preserve">eforma </w:t>
      </w:r>
      <w:r>
        <w:rPr>
          <w:rFonts w:ascii="Arial" w:eastAsia="Times New Roman" w:hAnsi="Arial" w:cs="Arial"/>
          <w:lang w:eastAsia="es-ES"/>
        </w:rPr>
        <w:t>R</w:t>
      </w:r>
      <w:r w:rsidR="008F7A6A">
        <w:rPr>
          <w:rFonts w:ascii="Arial" w:eastAsia="Times New Roman" w:hAnsi="Arial" w:cs="Arial"/>
          <w:lang w:eastAsia="es-ES"/>
        </w:rPr>
        <w:t xml:space="preserve">ural </w:t>
      </w:r>
      <w:r>
        <w:rPr>
          <w:rFonts w:ascii="Arial" w:eastAsia="Times New Roman" w:hAnsi="Arial" w:cs="Arial"/>
          <w:lang w:eastAsia="es-ES"/>
        </w:rPr>
        <w:t>I</w:t>
      </w:r>
      <w:r w:rsidR="008F7A6A">
        <w:rPr>
          <w:rFonts w:ascii="Arial" w:eastAsia="Times New Roman" w:hAnsi="Arial" w:cs="Arial"/>
          <w:lang w:eastAsia="es-ES"/>
        </w:rPr>
        <w:t>ntegral</w:t>
      </w:r>
      <w:r>
        <w:rPr>
          <w:rFonts w:ascii="Arial" w:eastAsia="Times New Roman" w:hAnsi="Arial" w:cs="Arial"/>
          <w:lang w:eastAsia="es-ES"/>
        </w:rPr>
        <w:t xml:space="preserve">, donde parte de los </w:t>
      </w:r>
      <w:r w:rsidR="008F7A6A">
        <w:rPr>
          <w:rFonts w:ascii="Arial" w:eastAsia="Times New Roman" w:hAnsi="Arial" w:cs="Arial"/>
          <w:lang w:eastAsia="es-ES"/>
        </w:rPr>
        <w:t>1,5 billones adicionales que recibió el sector agricultura, se trabajará</w:t>
      </w:r>
      <w:r>
        <w:rPr>
          <w:rFonts w:ascii="Arial" w:eastAsia="Times New Roman" w:hAnsi="Arial" w:cs="Arial"/>
          <w:lang w:eastAsia="es-ES"/>
        </w:rPr>
        <w:t>n</w:t>
      </w:r>
      <w:r w:rsidR="008F7A6A">
        <w:rPr>
          <w:rFonts w:ascii="Arial" w:eastAsia="Times New Roman" w:hAnsi="Arial" w:cs="Arial"/>
          <w:lang w:eastAsia="es-ES"/>
        </w:rPr>
        <w:t xml:space="preserve"> conjuntamente con este sector</w:t>
      </w:r>
      <w:r>
        <w:rPr>
          <w:rFonts w:ascii="Arial" w:eastAsia="Times New Roman" w:hAnsi="Arial" w:cs="Arial"/>
          <w:lang w:eastAsia="es-ES"/>
        </w:rPr>
        <w:t xml:space="preserve"> ambiental. </w:t>
      </w:r>
    </w:p>
    <w:p w14:paraId="43D8F852" w14:textId="75BB3C26" w:rsidR="000C31C6" w:rsidRDefault="000C31C6" w:rsidP="00444FC6">
      <w:pPr>
        <w:spacing w:after="0"/>
        <w:jc w:val="both"/>
        <w:rPr>
          <w:rFonts w:ascii="Arial" w:eastAsia="Times New Roman" w:hAnsi="Arial" w:cs="Arial"/>
          <w:lang w:eastAsia="es-ES"/>
        </w:rPr>
      </w:pPr>
    </w:p>
    <w:p w14:paraId="3F027B49" w14:textId="6F8E39FB" w:rsidR="008F7A6A" w:rsidRDefault="000C31C6" w:rsidP="00444FC6">
      <w:pPr>
        <w:spacing w:after="0"/>
        <w:jc w:val="both"/>
        <w:rPr>
          <w:rFonts w:ascii="Arial" w:eastAsia="Times New Roman" w:hAnsi="Arial" w:cs="Arial"/>
          <w:b/>
          <w:bCs/>
          <w:lang w:eastAsia="es-ES"/>
        </w:rPr>
      </w:pPr>
      <w:r w:rsidRPr="00C76789">
        <w:rPr>
          <w:rFonts w:ascii="Arial" w:eastAsia="Times New Roman" w:hAnsi="Arial" w:cs="Arial"/>
          <w:b/>
          <w:bCs/>
          <w:lang w:eastAsia="es-ES"/>
        </w:rPr>
        <w:t>Así pues, la gran apuesta por la Amazonía en materia de su</w:t>
      </w:r>
      <w:r w:rsidR="00C76789" w:rsidRPr="00C76789">
        <w:rPr>
          <w:rFonts w:ascii="Arial" w:eastAsia="Times New Roman" w:hAnsi="Arial" w:cs="Arial"/>
          <w:b/>
          <w:bCs/>
          <w:lang w:eastAsia="es-ES"/>
        </w:rPr>
        <w:t xml:space="preserve">stitución de cultivos ilícitos será producto de la sinergia entre las diferentes entidades del estado colombiano para que las comunidades se beneficien de la conservación en términos de turismo, bioeconomía y </w:t>
      </w:r>
      <w:r w:rsidR="003477D2">
        <w:rPr>
          <w:rFonts w:ascii="Arial" w:eastAsia="Times New Roman" w:hAnsi="Arial" w:cs="Arial"/>
          <w:b/>
          <w:bCs/>
          <w:lang w:eastAsia="es-ES"/>
        </w:rPr>
        <w:t xml:space="preserve">el </w:t>
      </w:r>
      <w:r w:rsidR="00C76789" w:rsidRPr="00C76789">
        <w:rPr>
          <w:rFonts w:ascii="Arial" w:eastAsia="Times New Roman" w:hAnsi="Arial" w:cs="Arial"/>
          <w:b/>
          <w:bCs/>
          <w:lang w:eastAsia="es-ES"/>
        </w:rPr>
        <w:t>aprovechamiento</w:t>
      </w:r>
      <w:r w:rsidR="003477D2">
        <w:rPr>
          <w:rFonts w:ascii="Arial" w:eastAsia="Times New Roman" w:hAnsi="Arial" w:cs="Arial"/>
          <w:b/>
          <w:bCs/>
          <w:lang w:eastAsia="es-ES"/>
        </w:rPr>
        <w:t xml:space="preserve"> </w:t>
      </w:r>
      <w:r w:rsidR="00C76789" w:rsidRPr="00C76789">
        <w:rPr>
          <w:rFonts w:ascii="Arial" w:eastAsia="Times New Roman" w:hAnsi="Arial" w:cs="Arial"/>
          <w:b/>
          <w:bCs/>
          <w:lang w:eastAsia="es-ES"/>
        </w:rPr>
        <w:t>sostenible</w:t>
      </w:r>
      <w:r w:rsidR="003477D2">
        <w:rPr>
          <w:rFonts w:ascii="Arial" w:eastAsia="Times New Roman" w:hAnsi="Arial" w:cs="Arial"/>
          <w:b/>
          <w:bCs/>
          <w:lang w:eastAsia="es-ES"/>
        </w:rPr>
        <w:t xml:space="preserve"> de recursos maderables y no maderables</w:t>
      </w:r>
      <w:r w:rsidR="00C76789" w:rsidRPr="00C76789">
        <w:rPr>
          <w:rFonts w:ascii="Arial" w:eastAsia="Times New Roman" w:hAnsi="Arial" w:cs="Arial"/>
          <w:b/>
          <w:bCs/>
          <w:lang w:eastAsia="es-ES"/>
        </w:rPr>
        <w:t>.</w:t>
      </w:r>
    </w:p>
    <w:p w14:paraId="3E5340DA" w14:textId="1AEBCFFA" w:rsidR="003477D2" w:rsidRDefault="003477D2" w:rsidP="00444FC6">
      <w:pPr>
        <w:spacing w:after="0"/>
        <w:jc w:val="both"/>
        <w:rPr>
          <w:rFonts w:ascii="Arial" w:eastAsia="Times New Roman" w:hAnsi="Arial" w:cs="Arial"/>
          <w:b/>
          <w:bCs/>
          <w:lang w:eastAsia="es-ES"/>
        </w:rPr>
      </w:pPr>
    </w:p>
    <w:p w14:paraId="5DD5E2B3" w14:textId="77777777" w:rsidR="002944D0" w:rsidRPr="00444FC6" w:rsidRDefault="002944D0" w:rsidP="003477D2">
      <w:pPr>
        <w:pBdr>
          <w:top w:val="single" w:sz="4" w:space="1" w:color="auto"/>
        </w:pBdr>
        <w:spacing w:after="0"/>
        <w:jc w:val="both"/>
        <w:rPr>
          <w:rFonts w:ascii="Arial" w:eastAsia="Times New Roman" w:hAnsi="Arial" w:cs="Arial"/>
          <w:b/>
          <w:bCs/>
          <w:i/>
          <w:iCs/>
          <w:lang w:eastAsia="es-ES"/>
        </w:rPr>
      </w:pPr>
    </w:p>
    <w:p w14:paraId="3665D749" w14:textId="3C719DEB" w:rsidR="00B6242E" w:rsidRDefault="00B6242E" w:rsidP="00444FC6">
      <w:pPr>
        <w:spacing w:after="0"/>
        <w:jc w:val="both"/>
        <w:rPr>
          <w:rFonts w:ascii="Arial" w:eastAsia="Times New Roman" w:hAnsi="Arial" w:cs="Arial"/>
          <w:b/>
          <w:bCs/>
          <w:i/>
          <w:iCs/>
          <w:color w:val="A6A6A6" w:themeColor="background1" w:themeShade="A6"/>
          <w:lang w:eastAsia="es-ES"/>
        </w:rPr>
      </w:pPr>
      <w:r w:rsidRPr="003477D2">
        <w:rPr>
          <w:rFonts w:ascii="Arial" w:eastAsia="Times New Roman" w:hAnsi="Arial" w:cs="Arial"/>
          <w:b/>
          <w:bCs/>
          <w:i/>
          <w:iCs/>
          <w:color w:val="A6A6A6" w:themeColor="background1" w:themeShade="A6"/>
          <w:lang w:eastAsia="es-ES"/>
        </w:rPr>
        <w:t xml:space="preserve">3. ¿Qué proyectos de alternativas productivas e innovación tiene programado el ministerio para desestimular en actividades ilícitas asociadas al narcotráfico y la minería ilegal? </w:t>
      </w:r>
    </w:p>
    <w:p w14:paraId="6DC422AD" w14:textId="77777777" w:rsidR="003477D2" w:rsidRPr="003477D2" w:rsidRDefault="003477D2" w:rsidP="00444FC6">
      <w:pPr>
        <w:spacing w:after="0"/>
        <w:jc w:val="both"/>
        <w:rPr>
          <w:rFonts w:ascii="Arial" w:eastAsia="Times New Roman" w:hAnsi="Arial" w:cs="Arial"/>
          <w:b/>
          <w:bCs/>
          <w:i/>
          <w:iCs/>
          <w:color w:val="A6A6A6" w:themeColor="background1" w:themeShade="A6"/>
          <w:lang w:eastAsia="es-ES"/>
        </w:rPr>
      </w:pPr>
    </w:p>
    <w:p w14:paraId="5D024A09" w14:textId="6C5528A3" w:rsidR="0038087B" w:rsidRDefault="0038087B" w:rsidP="003477D2">
      <w:pPr>
        <w:spacing w:after="0"/>
        <w:jc w:val="both"/>
        <w:rPr>
          <w:rFonts w:ascii="Arial" w:eastAsia="Times New Roman" w:hAnsi="Arial" w:cs="Arial"/>
          <w:b/>
          <w:bCs/>
          <w:lang w:eastAsia="es-ES"/>
        </w:rPr>
      </w:pPr>
      <w:r w:rsidRPr="0038087B">
        <w:rPr>
          <w:rFonts w:ascii="Arial" w:eastAsia="Times New Roman" w:hAnsi="Arial" w:cs="Arial"/>
          <w:b/>
          <w:bCs/>
          <w:lang w:eastAsia="es-ES"/>
        </w:rPr>
        <w:t>E</w:t>
      </w:r>
      <w:r w:rsidRPr="00BC5F4C">
        <w:rPr>
          <w:rFonts w:ascii="Arial" w:eastAsia="Times New Roman" w:hAnsi="Arial" w:cs="Arial"/>
          <w:b/>
          <w:bCs/>
          <w:lang w:eastAsia="es-ES"/>
        </w:rPr>
        <w:t>l narcotráfico y la minería ilegal</w:t>
      </w:r>
      <w:r>
        <w:rPr>
          <w:rFonts w:ascii="Arial" w:eastAsia="Times New Roman" w:hAnsi="Arial" w:cs="Arial"/>
          <w:b/>
          <w:bCs/>
          <w:lang w:eastAsia="es-ES"/>
        </w:rPr>
        <w:t>, son</w:t>
      </w:r>
      <w:r w:rsidRPr="00BC5F4C">
        <w:rPr>
          <w:rFonts w:ascii="Arial" w:eastAsia="Times New Roman" w:hAnsi="Arial" w:cs="Arial"/>
          <w:b/>
          <w:bCs/>
          <w:lang w:eastAsia="es-ES"/>
        </w:rPr>
        <w:t xml:space="preserve"> algunas de las actividades identificadas como motores directos de pérdida de biodiversidad en el departamento del Amazonas</w:t>
      </w:r>
      <w:r>
        <w:rPr>
          <w:rFonts w:ascii="Arial" w:eastAsia="Times New Roman" w:hAnsi="Arial" w:cs="Arial"/>
          <w:b/>
          <w:bCs/>
          <w:lang w:eastAsia="es-ES"/>
        </w:rPr>
        <w:t xml:space="preserve"> que traspasan fronteras</w:t>
      </w:r>
      <w:r w:rsidR="006100B7">
        <w:rPr>
          <w:rFonts w:ascii="Arial" w:eastAsia="Times New Roman" w:hAnsi="Arial" w:cs="Arial"/>
          <w:b/>
          <w:bCs/>
          <w:lang w:eastAsia="es-ES"/>
        </w:rPr>
        <w:t xml:space="preserve"> y que serán objeto de discusión en </w:t>
      </w:r>
      <w:r w:rsidR="006100B7" w:rsidRPr="006100B7">
        <w:rPr>
          <w:rFonts w:ascii="Arial" w:eastAsia="Times New Roman" w:hAnsi="Arial" w:cs="Arial"/>
          <w:b/>
          <w:bCs/>
          <w:lang w:eastAsia="es-ES"/>
        </w:rPr>
        <w:t>mesa</w:t>
      </w:r>
      <w:r w:rsidR="006100B7">
        <w:rPr>
          <w:rFonts w:ascii="Arial" w:eastAsia="Times New Roman" w:hAnsi="Arial" w:cs="Arial"/>
          <w:b/>
          <w:bCs/>
          <w:lang w:eastAsia="es-ES"/>
        </w:rPr>
        <w:t>s</w:t>
      </w:r>
      <w:r w:rsidR="006100B7" w:rsidRPr="006100B7">
        <w:rPr>
          <w:rFonts w:ascii="Arial" w:eastAsia="Times New Roman" w:hAnsi="Arial" w:cs="Arial"/>
          <w:b/>
          <w:bCs/>
          <w:lang w:eastAsia="es-ES"/>
        </w:rPr>
        <w:t xml:space="preserve"> de trabajo trinacional con Perú y Brasil</w:t>
      </w:r>
      <w:r>
        <w:rPr>
          <w:rFonts w:ascii="Arial" w:eastAsia="Times New Roman" w:hAnsi="Arial" w:cs="Arial"/>
          <w:b/>
          <w:bCs/>
          <w:lang w:eastAsia="es-ES"/>
        </w:rPr>
        <w:t>.</w:t>
      </w:r>
    </w:p>
    <w:p w14:paraId="3EDF849B" w14:textId="1FEEF664" w:rsidR="0038087B" w:rsidRDefault="0038087B" w:rsidP="003477D2">
      <w:pPr>
        <w:spacing w:after="0"/>
        <w:jc w:val="both"/>
        <w:rPr>
          <w:rFonts w:ascii="Arial" w:eastAsia="Times New Roman" w:hAnsi="Arial" w:cs="Arial"/>
          <w:b/>
          <w:bCs/>
          <w:lang w:eastAsia="es-ES"/>
        </w:rPr>
      </w:pPr>
    </w:p>
    <w:p w14:paraId="75832E12" w14:textId="26D98C8F" w:rsidR="0038087B" w:rsidRPr="0038087B" w:rsidRDefault="0038087B" w:rsidP="0038087B">
      <w:pPr>
        <w:spacing w:after="0"/>
        <w:jc w:val="both"/>
        <w:rPr>
          <w:rFonts w:ascii="Arial" w:eastAsia="Times New Roman" w:hAnsi="Arial" w:cs="Arial"/>
          <w:b/>
          <w:bCs/>
          <w:lang w:val="es-MX" w:eastAsia="es-ES"/>
        </w:rPr>
      </w:pPr>
      <w:r>
        <w:rPr>
          <w:rFonts w:ascii="Arial" w:eastAsia="Times New Roman" w:hAnsi="Arial" w:cs="Arial"/>
          <w:lang w:eastAsia="es-ES"/>
        </w:rPr>
        <w:t>P</w:t>
      </w:r>
      <w:r w:rsidRPr="0038087B">
        <w:rPr>
          <w:rFonts w:ascii="Arial" w:eastAsia="Times New Roman" w:hAnsi="Arial" w:cs="Arial"/>
          <w:lang w:eastAsia="es-ES"/>
        </w:rPr>
        <w:t>or ello</w:t>
      </w:r>
      <w:r>
        <w:rPr>
          <w:rFonts w:ascii="Arial" w:eastAsia="Times New Roman" w:hAnsi="Arial" w:cs="Arial"/>
          <w:lang w:eastAsia="es-ES"/>
        </w:rPr>
        <w:t>,</w:t>
      </w:r>
      <w:r w:rsidRPr="0038087B">
        <w:rPr>
          <w:rFonts w:ascii="Arial" w:eastAsia="Times New Roman" w:hAnsi="Arial" w:cs="Arial"/>
          <w:lang w:eastAsia="es-ES"/>
        </w:rPr>
        <w:t xml:space="preserve"> como Ministerio hemos venido avanzando en el desarrollo de </w:t>
      </w:r>
      <w:r w:rsidRPr="0038087B">
        <w:rPr>
          <w:rFonts w:ascii="Arial" w:eastAsia="Times New Roman" w:hAnsi="Arial" w:cs="Arial"/>
          <w:lang w:val="es-MX" w:eastAsia="es-ES"/>
        </w:rPr>
        <w:t>acuerdos sociales que permitan empoderar a las comunidades, pueblos y ciudadanía en las decisiones ambientales tomadas sobre sus territorios pues,</w:t>
      </w:r>
      <w:r>
        <w:rPr>
          <w:rFonts w:ascii="Arial" w:eastAsia="Times New Roman" w:hAnsi="Arial" w:cs="Arial"/>
          <w:lang w:val="es-MX" w:eastAsia="es-ES"/>
        </w:rPr>
        <w:t xml:space="preserve"> tal</w:t>
      </w:r>
      <w:r>
        <w:rPr>
          <w:rFonts w:ascii="Arial" w:eastAsia="Times New Roman" w:hAnsi="Arial" w:cs="Arial"/>
          <w:lang w:eastAsia="es-ES"/>
        </w:rPr>
        <w:t xml:space="preserve"> </w:t>
      </w:r>
      <w:r w:rsidR="003477D2" w:rsidRPr="0038087B">
        <w:rPr>
          <w:rFonts w:ascii="Arial" w:eastAsia="Times New Roman" w:hAnsi="Arial" w:cs="Arial"/>
          <w:lang w:eastAsia="es-ES"/>
        </w:rPr>
        <w:t xml:space="preserve">y como lo </w:t>
      </w:r>
      <w:r w:rsidR="006100B7">
        <w:rPr>
          <w:rFonts w:ascii="Arial" w:eastAsia="Times New Roman" w:hAnsi="Arial" w:cs="Arial"/>
          <w:lang w:eastAsia="es-ES"/>
        </w:rPr>
        <w:t>concluimos</w:t>
      </w:r>
      <w:r w:rsidR="003477D2" w:rsidRPr="0038087B">
        <w:rPr>
          <w:rFonts w:ascii="Arial" w:eastAsia="Times New Roman" w:hAnsi="Arial" w:cs="Arial"/>
          <w:lang w:eastAsia="es-ES"/>
        </w:rPr>
        <w:t xml:space="preserve"> el pasado 01 de octubre en el </w:t>
      </w:r>
      <w:r w:rsidR="003477D2" w:rsidRPr="006100B7">
        <w:rPr>
          <w:rFonts w:ascii="Arial" w:eastAsia="Times New Roman" w:hAnsi="Arial" w:cs="Arial"/>
          <w:b/>
          <w:bCs/>
          <w:lang w:eastAsia="es-ES"/>
        </w:rPr>
        <w:t>Primer Diálogo Regional Vinculante con la Amazonía</w:t>
      </w:r>
      <w:r w:rsidR="003477D2" w:rsidRPr="0038087B">
        <w:rPr>
          <w:rFonts w:ascii="Arial" w:eastAsia="Times New Roman" w:hAnsi="Arial" w:cs="Arial"/>
          <w:lang w:eastAsia="es-ES"/>
        </w:rPr>
        <w:t>, el fortalecimiento de la gobernanza sobre los territorios y el trabajo articulado con otras carteras del estado</w:t>
      </w:r>
      <w:r w:rsidR="006100B7">
        <w:rPr>
          <w:rFonts w:ascii="Arial" w:eastAsia="Times New Roman" w:hAnsi="Arial" w:cs="Arial"/>
          <w:lang w:eastAsia="es-ES"/>
        </w:rPr>
        <w:t>,</w:t>
      </w:r>
      <w:r w:rsidR="003477D2" w:rsidRPr="0038087B">
        <w:rPr>
          <w:rFonts w:ascii="Arial" w:eastAsia="Times New Roman" w:hAnsi="Arial" w:cs="Arial"/>
          <w:lang w:eastAsia="es-ES"/>
        </w:rPr>
        <w:t xml:space="preserve"> serán</w:t>
      </w:r>
      <w:r w:rsidR="003477D2" w:rsidRPr="003477D2">
        <w:rPr>
          <w:rFonts w:ascii="Arial" w:eastAsia="Times New Roman" w:hAnsi="Arial" w:cs="Arial"/>
          <w:lang w:eastAsia="es-ES"/>
        </w:rPr>
        <w:t xml:space="preserve"> elementales para </w:t>
      </w:r>
      <w:r>
        <w:rPr>
          <w:rFonts w:ascii="Arial" w:eastAsia="Times New Roman" w:hAnsi="Arial" w:cs="Arial"/>
          <w:b/>
          <w:bCs/>
          <w:lang w:val="es-MX" w:eastAsia="es-ES"/>
        </w:rPr>
        <w:t xml:space="preserve">posicionar al departamento del Amazonas como uno de los líderes en </w:t>
      </w:r>
      <w:r w:rsidRPr="00D42FF2">
        <w:rPr>
          <w:rFonts w:ascii="Arial" w:eastAsia="Times New Roman" w:hAnsi="Arial" w:cs="Arial"/>
          <w:b/>
          <w:bCs/>
          <w:lang w:eastAsia="es-ES"/>
        </w:rPr>
        <w:t xml:space="preserve">la </w:t>
      </w:r>
      <w:r w:rsidRPr="00B6242E">
        <w:rPr>
          <w:rFonts w:ascii="Arial" w:eastAsia="Times New Roman" w:hAnsi="Arial" w:cs="Arial"/>
          <w:b/>
          <w:bCs/>
          <w:lang w:eastAsia="es-ES"/>
        </w:rPr>
        <w:t>transforma</w:t>
      </w:r>
      <w:r w:rsidRPr="00D42FF2">
        <w:rPr>
          <w:rFonts w:ascii="Arial" w:eastAsia="Times New Roman" w:hAnsi="Arial" w:cs="Arial"/>
          <w:b/>
          <w:bCs/>
          <w:lang w:eastAsia="es-ES"/>
        </w:rPr>
        <w:t>ción de</w:t>
      </w:r>
      <w:r w:rsidRPr="00B6242E">
        <w:rPr>
          <w:rFonts w:ascii="Arial" w:eastAsia="Times New Roman" w:hAnsi="Arial" w:cs="Arial"/>
          <w:b/>
          <w:bCs/>
          <w:lang w:eastAsia="es-ES"/>
        </w:rPr>
        <w:t xml:space="preserve"> los </w:t>
      </w:r>
      <w:r>
        <w:rPr>
          <w:rFonts w:ascii="Arial" w:eastAsia="Times New Roman" w:hAnsi="Arial" w:cs="Arial"/>
          <w:b/>
          <w:bCs/>
          <w:lang w:eastAsia="es-ES"/>
        </w:rPr>
        <w:t>- N</w:t>
      </w:r>
      <w:r w:rsidRPr="00B6242E">
        <w:rPr>
          <w:rFonts w:ascii="Arial" w:eastAsia="Times New Roman" w:hAnsi="Arial" w:cs="Arial"/>
          <w:b/>
          <w:bCs/>
          <w:lang w:eastAsia="es-ES"/>
        </w:rPr>
        <w:t xml:space="preserve">úcleos </w:t>
      </w:r>
      <w:r>
        <w:rPr>
          <w:rFonts w:ascii="Arial" w:eastAsia="Times New Roman" w:hAnsi="Arial" w:cs="Arial"/>
          <w:b/>
          <w:bCs/>
          <w:lang w:eastAsia="es-ES"/>
        </w:rPr>
        <w:t>A</w:t>
      </w:r>
      <w:r w:rsidRPr="00B6242E">
        <w:rPr>
          <w:rFonts w:ascii="Arial" w:eastAsia="Times New Roman" w:hAnsi="Arial" w:cs="Arial"/>
          <w:b/>
          <w:bCs/>
          <w:lang w:eastAsia="es-ES"/>
        </w:rPr>
        <w:t xml:space="preserve">ctivos de </w:t>
      </w:r>
      <w:r>
        <w:rPr>
          <w:rFonts w:ascii="Arial" w:eastAsia="Times New Roman" w:hAnsi="Arial" w:cs="Arial"/>
          <w:b/>
          <w:bCs/>
          <w:lang w:eastAsia="es-ES"/>
        </w:rPr>
        <w:t>D</w:t>
      </w:r>
      <w:r w:rsidRPr="00B6242E">
        <w:rPr>
          <w:rFonts w:ascii="Arial" w:eastAsia="Times New Roman" w:hAnsi="Arial" w:cs="Arial"/>
          <w:b/>
          <w:bCs/>
          <w:lang w:eastAsia="es-ES"/>
        </w:rPr>
        <w:t>eforestación</w:t>
      </w:r>
      <w:r>
        <w:rPr>
          <w:rFonts w:ascii="Arial" w:eastAsia="Times New Roman" w:hAnsi="Arial" w:cs="Arial"/>
          <w:b/>
          <w:bCs/>
          <w:lang w:eastAsia="es-ES"/>
        </w:rPr>
        <w:t xml:space="preserve"> -</w:t>
      </w:r>
      <w:r w:rsidRPr="00B6242E">
        <w:rPr>
          <w:rFonts w:ascii="Arial" w:eastAsia="Times New Roman" w:hAnsi="Arial" w:cs="Arial"/>
          <w:b/>
          <w:bCs/>
          <w:lang w:eastAsia="es-ES"/>
        </w:rPr>
        <w:t xml:space="preserve"> en </w:t>
      </w:r>
      <w:r>
        <w:rPr>
          <w:rFonts w:ascii="Arial" w:eastAsia="Times New Roman" w:hAnsi="Arial" w:cs="Arial"/>
          <w:b/>
          <w:bCs/>
          <w:lang w:eastAsia="es-ES"/>
        </w:rPr>
        <w:t xml:space="preserve">- </w:t>
      </w:r>
      <w:r w:rsidRPr="00B6242E">
        <w:rPr>
          <w:rFonts w:ascii="Arial" w:eastAsia="Times New Roman" w:hAnsi="Arial" w:cs="Arial"/>
          <w:b/>
          <w:bCs/>
          <w:lang w:eastAsia="es-ES"/>
        </w:rPr>
        <w:t>Núcleos de Desarrollo Forestal Sostenible</w:t>
      </w:r>
      <w:r>
        <w:rPr>
          <w:rFonts w:ascii="Arial" w:eastAsia="Times New Roman" w:hAnsi="Arial" w:cs="Arial"/>
          <w:b/>
          <w:bCs/>
          <w:lang w:eastAsia="es-ES"/>
        </w:rPr>
        <w:t xml:space="preserve"> -</w:t>
      </w:r>
      <w:r>
        <w:rPr>
          <w:rFonts w:ascii="Arial" w:eastAsia="Times New Roman" w:hAnsi="Arial" w:cs="Arial"/>
          <w:lang w:eastAsia="es-ES"/>
        </w:rPr>
        <w:t xml:space="preserve">, tal y como se mencionó en la pregunta 1. </w:t>
      </w:r>
    </w:p>
    <w:p w14:paraId="59BAD1D8" w14:textId="77777777" w:rsidR="003477D2" w:rsidRPr="003477D2" w:rsidRDefault="003477D2" w:rsidP="003477D2">
      <w:pPr>
        <w:spacing w:after="0"/>
        <w:jc w:val="both"/>
        <w:rPr>
          <w:rFonts w:ascii="Arial" w:eastAsia="Times New Roman" w:hAnsi="Arial" w:cs="Arial"/>
          <w:b/>
          <w:bCs/>
          <w:i/>
          <w:iCs/>
          <w:lang w:eastAsia="es-ES"/>
        </w:rPr>
      </w:pPr>
    </w:p>
    <w:p w14:paraId="083580D1" w14:textId="4A0ACFD5" w:rsidR="00D42FF2" w:rsidRPr="006100B7" w:rsidRDefault="0038087B" w:rsidP="006100B7">
      <w:pPr>
        <w:spacing w:after="0"/>
        <w:jc w:val="both"/>
        <w:rPr>
          <w:rFonts w:ascii="Arial" w:eastAsia="Times New Roman" w:hAnsi="Arial" w:cs="Arial"/>
          <w:b/>
          <w:bCs/>
          <w:lang w:eastAsia="es-ES"/>
        </w:rPr>
      </w:pPr>
      <w:r w:rsidRPr="0038087B">
        <w:rPr>
          <w:rFonts w:ascii="Arial" w:eastAsia="Times New Roman" w:hAnsi="Arial" w:cs="Arial"/>
          <w:lang w:eastAsia="es-ES"/>
        </w:rPr>
        <w:t xml:space="preserve">Así las cosas, </w:t>
      </w:r>
      <w:r w:rsidR="006100B7">
        <w:rPr>
          <w:rFonts w:ascii="Arial" w:eastAsia="Times New Roman" w:hAnsi="Arial" w:cs="Arial"/>
          <w:lang w:eastAsia="es-ES"/>
        </w:rPr>
        <w:t xml:space="preserve">esta cartera </w:t>
      </w:r>
      <w:r w:rsidR="006100B7" w:rsidRPr="006100B7">
        <w:rPr>
          <w:rFonts w:ascii="Arial" w:eastAsia="Times New Roman" w:hAnsi="Arial" w:cs="Arial"/>
          <w:lang w:eastAsia="es-ES"/>
        </w:rPr>
        <w:t xml:space="preserve">tiene como </w:t>
      </w:r>
      <w:r w:rsidR="006100B7">
        <w:rPr>
          <w:rFonts w:ascii="Arial" w:eastAsia="Times New Roman" w:hAnsi="Arial" w:cs="Arial"/>
          <w:lang w:eastAsia="es-ES"/>
        </w:rPr>
        <w:t>prioridad</w:t>
      </w:r>
      <w:r w:rsidR="006100B7">
        <w:rPr>
          <w:rFonts w:ascii="Arial" w:eastAsia="Times New Roman" w:hAnsi="Arial" w:cs="Arial"/>
          <w:b/>
          <w:bCs/>
          <w:lang w:eastAsia="es-ES"/>
        </w:rPr>
        <w:t xml:space="preserve"> d</w:t>
      </w:r>
      <w:r w:rsidR="003477D2" w:rsidRPr="006100B7">
        <w:rPr>
          <w:rFonts w:ascii="Arial" w:eastAsia="Times New Roman" w:hAnsi="Arial" w:cs="Arial"/>
          <w:b/>
          <w:bCs/>
          <w:lang w:eastAsia="es-ES"/>
        </w:rPr>
        <w:t>esarrollar un</w:t>
      </w:r>
      <w:r w:rsidRPr="006100B7">
        <w:rPr>
          <w:rFonts w:ascii="Arial" w:eastAsia="Times New Roman" w:hAnsi="Arial" w:cs="Arial"/>
          <w:b/>
          <w:bCs/>
          <w:lang w:eastAsia="es-ES"/>
        </w:rPr>
        <w:t xml:space="preserve"> esquema de</w:t>
      </w:r>
      <w:r w:rsidR="003477D2" w:rsidRPr="006100B7">
        <w:rPr>
          <w:rFonts w:ascii="Arial" w:eastAsia="Times New Roman" w:hAnsi="Arial" w:cs="Arial"/>
          <w:b/>
          <w:bCs/>
          <w:lang w:eastAsia="es-ES"/>
        </w:rPr>
        <w:t xml:space="preserve"> bioeconomía que permita que las comunidades </w:t>
      </w:r>
      <w:r w:rsidRPr="006100B7">
        <w:rPr>
          <w:rFonts w:ascii="Arial" w:eastAsia="Times New Roman" w:hAnsi="Arial" w:cs="Arial"/>
          <w:b/>
          <w:bCs/>
          <w:lang w:eastAsia="es-ES"/>
        </w:rPr>
        <w:t xml:space="preserve">gocen del bienestar proveniente del </w:t>
      </w:r>
      <w:r w:rsidR="00D42FF2" w:rsidRPr="006100B7">
        <w:rPr>
          <w:rFonts w:ascii="Arial" w:eastAsia="Times New Roman" w:hAnsi="Arial" w:cs="Arial"/>
          <w:b/>
          <w:bCs/>
          <w:lang w:eastAsia="es-ES"/>
        </w:rPr>
        <w:t xml:space="preserve">manejo forestal de productos maderables y no maderables, </w:t>
      </w:r>
      <w:r w:rsidRPr="006100B7">
        <w:rPr>
          <w:rFonts w:ascii="Arial" w:eastAsia="Times New Roman" w:hAnsi="Arial" w:cs="Arial"/>
          <w:b/>
          <w:bCs/>
          <w:lang w:eastAsia="es-ES"/>
        </w:rPr>
        <w:t xml:space="preserve">la </w:t>
      </w:r>
      <w:r w:rsidR="00D42FF2" w:rsidRPr="006100B7">
        <w:rPr>
          <w:rFonts w:ascii="Arial" w:eastAsia="Times New Roman" w:hAnsi="Arial" w:cs="Arial"/>
          <w:b/>
          <w:bCs/>
          <w:lang w:eastAsia="es-ES"/>
        </w:rPr>
        <w:t xml:space="preserve">restauración ecológica y el manejo de bosques secundarios, </w:t>
      </w:r>
      <w:r w:rsidRPr="006100B7">
        <w:rPr>
          <w:rFonts w:ascii="Arial" w:eastAsia="Times New Roman" w:hAnsi="Arial" w:cs="Arial"/>
          <w:b/>
          <w:bCs/>
          <w:lang w:eastAsia="es-ES"/>
        </w:rPr>
        <w:t>el</w:t>
      </w:r>
      <w:r w:rsidR="00D42FF2" w:rsidRPr="006100B7">
        <w:rPr>
          <w:rFonts w:ascii="Arial" w:eastAsia="Times New Roman" w:hAnsi="Arial" w:cs="Arial"/>
          <w:b/>
          <w:bCs/>
          <w:lang w:eastAsia="es-ES"/>
        </w:rPr>
        <w:t xml:space="preserve"> Pago por Servicios Ambientales – PSA, </w:t>
      </w:r>
      <w:r w:rsidRPr="006100B7">
        <w:rPr>
          <w:rFonts w:ascii="Arial" w:eastAsia="Times New Roman" w:hAnsi="Arial" w:cs="Arial"/>
          <w:b/>
          <w:bCs/>
          <w:lang w:eastAsia="es-ES"/>
        </w:rPr>
        <w:t xml:space="preserve">la </w:t>
      </w:r>
      <w:r w:rsidR="00D42FF2" w:rsidRPr="006100B7">
        <w:rPr>
          <w:rFonts w:ascii="Arial" w:eastAsia="Times New Roman" w:hAnsi="Arial" w:cs="Arial"/>
          <w:b/>
          <w:bCs/>
          <w:lang w:eastAsia="es-ES"/>
        </w:rPr>
        <w:t xml:space="preserve">promoción del turismo de naturaleza, el fortalecimiento de las asociaciones de campesinos en los núcleos de desarrollo </w:t>
      </w:r>
      <w:r w:rsidR="00D42FF2" w:rsidRPr="006100B7">
        <w:rPr>
          <w:rFonts w:ascii="Arial" w:eastAsia="Times New Roman" w:hAnsi="Arial" w:cs="Arial"/>
          <w:b/>
          <w:bCs/>
          <w:lang w:eastAsia="es-ES"/>
        </w:rPr>
        <w:lastRenderedPageBreak/>
        <w:t>forestal, la extensión agropecuaria con acuerdos de conservación del bosque</w:t>
      </w:r>
      <w:r w:rsidRPr="006100B7">
        <w:rPr>
          <w:rFonts w:ascii="Arial" w:eastAsia="Times New Roman" w:hAnsi="Arial" w:cs="Arial"/>
          <w:b/>
          <w:bCs/>
          <w:lang w:eastAsia="es-ES"/>
        </w:rPr>
        <w:t xml:space="preserve"> y el desarrollo científico, </w:t>
      </w:r>
      <w:r w:rsidR="00D42FF2" w:rsidRPr="006100B7">
        <w:rPr>
          <w:rFonts w:ascii="Arial" w:eastAsia="Times New Roman" w:hAnsi="Arial" w:cs="Arial"/>
          <w:b/>
          <w:bCs/>
          <w:lang w:eastAsia="es-ES"/>
        </w:rPr>
        <w:t>entre otras acciones.</w:t>
      </w:r>
    </w:p>
    <w:p w14:paraId="751A8614" w14:textId="7656D7FB" w:rsidR="002944D0" w:rsidRDefault="002944D0" w:rsidP="00444FC6">
      <w:pPr>
        <w:spacing w:after="0"/>
        <w:jc w:val="both"/>
        <w:rPr>
          <w:rFonts w:ascii="Arial" w:eastAsia="Times New Roman" w:hAnsi="Arial" w:cs="Arial"/>
          <w:b/>
          <w:bCs/>
          <w:i/>
          <w:iCs/>
          <w:lang w:eastAsia="es-ES"/>
        </w:rPr>
      </w:pPr>
    </w:p>
    <w:p w14:paraId="7CA8A367" w14:textId="77777777" w:rsidR="006100B7" w:rsidRPr="00444FC6" w:rsidRDefault="006100B7" w:rsidP="006100B7">
      <w:pPr>
        <w:pBdr>
          <w:top w:val="single" w:sz="4" w:space="1" w:color="auto"/>
        </w:pBdr>
        <w:spacing w:after="0"/>
        <w:jc w:val="both"/>
        <w:rPr>
          <w:rFonts w:ascii="Arial" w:eastAsia="Times New Roman" w:hAnsi="Arial" w:cs="Arial"/>
          <w:b/>
          <w:bCs/>
          <w:i/>
          <w:iCs/>
          <w:lang w:eastAsia="es-ES"/>
        </w:rPr>
      </w:pPr>
    </w:p>
    <w:p w14:paraId="7AB68A8B" w14:textId="7B8D49D8" w:rsidR="00444FC6" w:rsidRPr="006100B7" w:rsidRDefault="00B6242E" w:rsidP="00444FC6">
      <w:pPr>
        <w:spacing w:after="0"/>
        <w:jc w:val="both"/>
        <w:rPr>
          <w:rFonts w:ascii="Arial" w:eastAsia="Times New Roman" w:hAnsi="Arial" w:cs="Arial"/>
          <w:b/>
          <w:bCs/>
          <w:i/>
          <w:iCs/>
          <w:color w:val="A6A6A6" w:themeColor="background1" w:themeShade="A6"/>
          <w:lang w:eastAsia="es-ES"/>
        </w:rPr>
      </w:pPr>
      <w:r w:rsidRPr="006100B7">
        <w:rPr>
          <w:rFonts w:ascii="Arial" w:eastAsia="Times New Roman" w:hAnsi="Arial" w:cs="Arial"/>
          <w:b/>
          <w:bCs/>
          <w:i/>
          <w:iCs/>
          <w:color w:val="A6A6A6" w:themeColor="background1" w:themeShade="A6"/>
          <w:lang w:eastAsia="es-ES"/>
        </w:rPr>
        <w:t xml:space="preserve">4. ¿Qué proyectos de inversión </w:t>
      </w:r>
      <w:r w:rsidR="00444FC6" w:rsidRPr="006100B7">
        <w:rPr>
          <w:rFonts w:ascii="Arial" w:eastAsia="Times New Roman" w:hAnsi="Arial" w:cs="Arial"/>
          <w:b/>
          <w:bCs/>
          <w:i/>
          <w:iCs/>
          <w:color w:val="A6A6A6" w:themeColor="background1" w:themeShade="A6"/>
          <w:lang w:eastAsia="es-ES"/>
        </w:rPr>
        <w:t>ha</w:t>
      </w:r>
      <w:r w:rsidR="006100B7" w:rsidRPr="006100B7">
        <w:rPr>
          <w:rFonts w:ascii="Arial" w:eastAsia="Times New Roman" w:hAnsi="Arial" w:cs="Arial"/>
          <w:b/>
          <w:bCs/>
          <w:i/>
          <w:iCs/>
          <w:color w:val="A6A6A6" w:themeColor="background1" w:themeShade="A6"/>
          <w:lang w:eastAsia="es-ES"/>
        </w:rPr>
        <w:t>y</w:t>
      </w:r>
      <w:r w:rsidR="00444FC6" w:rsidRPr="006100B7">
        <w:rPr>
          <w:rFonts w:ascii="Arial" w:eastAsia="Times New Roman" w:hAnsi="Arial" w:cs="Arial"/>
          <w:b/>
          <w:bCs/>
          <w:i/>
          <w:iCs/>
          <w:color w:val="A6A6A6" w:themeColor="background1" w:themeShade="A6"/>
          <w:lang w:eastAsia="es-ES"/>
        </w:rPr>
        <w:t xml:space="preserve"> para ser desarrollados por comunidades indígenas por los bosques que tenemos y conservamos en pie? </w:t>
      </w:r>
    </w:p>
    <w:p w14:paraId="28285822" w14:textId="77777777" w:rsidR="00444FC6" w:rsidRPr="00444FC6" w:rsidRDefault="00444FC6" w:rsidP="00444FC6">
      <w:pPr>
        <w:spacing w:after="0"/>
        <w:jc w:val="both"/>
        <w:rPr>
          <w:rFonts w:ascii="Arial" w:eastAsia="Times New Roman" w:hAnsi="Arial" w:cs="Arial"/>
          <w:b/>
          <w:bCs/>
          <w:lang w:eastAsia="es-ES"/>
        </w:rPr>
      </w:pPr>
    </w:p>
    <w:p w14:paraId="1AF2F067" w14:textId="542CFF43" w:rsidR="00D34CD4" w:rsidRPr="00D34CD4" w:rsidRDefault="000A3AEF" w:rsidP="00E67EC2">
      <w:pPr>
        <w:spacing w:after="0"/>
        <w:jc w:val="both"/>
        <w:rPr>
          <w:rFonts w:ascii="Arial" w:eastAsia="Times New Roman" w:hAnsi="Arial" w:cs="Arial"/>
          <w:lang w:eastAsia="es-ES"/>
        </w:rPr>
      </w:pPr>
      <w:r w:rsidRPr="000A3AEF">
        <w:rPr>
          <w:rFonts w:ascii="Arial" w:eastAsia="Times New Roman" w:hAnsi="Arial" w:cs="Arial"/>
          <w:lang w:eastAsia="es-ES"/>
        </w:rPr>
        <w:t>El Ministerio de Ambiente y Desarrollo Sostenible</w:t>
      </w:r>
      <w:r w:rsidR="00E67EC2">
        <w:rPr>
          <w:rFonts w:ascii="Arial" w:eastAsia="Times New Roman" w:hAnsi="Arial" w:cs="Arial"/>
          <w:lang w:eastAsia="es-ES"/>
        </w:rPr>
        <w:t xml:space="preserve"> ha fomentado programas y proyectos de fortalecimiento de capacidades locales, educación, aprovechamiento sostenible, consolidación de la gobernabilidad y gobernanza y fortalecimiento de la soberanía alimentaria a través de dos ejes estratégicos: </w:t>
      </w:r>
      <w:r w:rsidR="00E67EC2" w:rsidRPr="00E67EC2">
        <w:rPr>
          <w:rFonts w:ascii="Arial" w:eastAsia="Times New Roman" w:hAnsi="Arial" w:cs="Arial"/>
          <w:b/>
          <w:bCs/>
          <w:lang w:eastAsia="es-ES"/>
        </w:rPr>
        <w:t>(I)</w:t>
      </w:r>
      <w:r w:rsidR="00E67EC2">
        <w:rPr>
          <w:rFonts w:ascii="Arial" w:eastAsia="Times New Roman" w:hAnsi="Arial" w:cs="Arial"/>
          <w:lang w:eastAsia="es-ES"/>
        </w:rPr>
        <w:t xml:space="preserve"> la Iniciativa REM Visión Amazonía</w:t>
      </w:r>
      <w:r w:rsidR="00D34CD4">
        <w:rPr>
          <w:rFonts w:ascii="Arial" w:eastAsia="Times New Roman" w:hAnsi="Arial" w:cs="Arial"/>
          <w:lang w:eastAsia="es-ES"/>
        </w:rPr>
        <w:t xml:space="preserve"> y </w:t>
      </w:r>
      <w:r w:rsidR="00D34CD4" w:rsidRPr="00E67EC2">
        <w:rPr>
          <w:rFonts w:ascii="Arial" w:eastAsia="Times New Roman" w:hAnsi="Arial" w:cs="Arial"/>
          <w:b/>
          <w:bCs/>
          <w:lang w:eastAsia="es-ES"/>
        </w:rPr>
        <w:t>(II)</w:t>
      </w:r>
      <w:r w:rsidR="00D34CD4">
        <w:rPr>
          <w:rFonts w:ascii="Arial" w:eastAsia="Times New Roman" w:hAnsi="Arial" w:cs="Arial"/>
          <w:b/>
          <w:bCs/>
          <w:lang w:eastAsia="es-ES"/>
        </w:rPr>
        <w:t xml:space="preserve"> </w:t>
      </w:r>
      <w:r w:rsidR="00D34CD4">
        <w:rPr>
          <w:rFonts w:ascii="Arial" w:eastAsia="Times New Roman" w:hAnsi="Arial" w:cs="Arial"/>
          <w:lang w:eastAsia="es-ES"/>
        </w:rPr>
        <w:t xml:space="preserve">la Oficina de Negocio Verdes y Sostenibles. </w:t>
      </w:r>
    </w:p>
    <w:p w14:paraId="11BD6842" w14:textId="77777777" w:rsidR="00E67EC2" w:rsidRPr="00E67EC2" w:rsidRDefault="00E67EC2" w:rsidP="00E67EC2">
      <w:pPr>
        <w:spacing w:after="0"/>
        <w:jc w:val="both"/>
        <w:rPr>
          <w:rFonts w:ascii="Arial" w:eastAsia="Times New Roman" w:hAnsi="Arial" w:cs="Arial"/>
          <w:b/>
          <w:bCs/>
          <w:lang w:eastAsia="es-ES"/>
        </w:rPr>
      </w:pPr>
    </w:p>
    <w:p w14:paraId="308808D0" w14:textId="3F5C2A10" w:rsidR="00E67EC2" w:rsidRPr="00E67EC2" w:rsidRDefault="00E67EC2" w:rsidP="00E67EC2">
      <w:pPr>
        <w:pStyle w:val="Prrafodelista"/>
        <w:numPr>
          <w:ilvl w:val="0"/>
          <w:numId w:val="19"/>
        </w:numPr>
        <w:spacing w:after="0"/>
        <w:ind w:left="0" w:firstLine="0"/>
        <w:jc w:val="both"/>
        <w:rPr>
          <w:rFonts w:ascii="Arial" w:eastAsia="Times New Roman" w:hAnsi="Arial" w:cs="Arial"/>
          <w:b/>
          <w:bCs/>
          <w:lang w:eastAsia="es-ES"/>
        </w:rPr>
      </w:pPr>
      <w:r w:rsidRPr="00E67EC2">
        <w:rPr>
          <w:rFonts w:ascii="Arial" w:eastAsia="Times New Roman" w:hAnsi="Arial" w:cs="Arial"/>
          <w:b/>
          <w:bCs/>
          <w:lang w:eastAsia="es-ES"/>
        </w:rPr>
        <w:t xml:space="preserve">REM Visión Amazonía: </w:t>
      </w:r>
    </w:p>
    <w:p w14:paraId="2E63A275" w14:textId="77777777" w:rsidR="00E67EC2" w:rsidRPr="00E67EC2" w:rsidRDefault="00E67EC2" w:rsidP="00E67EC2">
      <w:pPr>
        <w:pStyle w:val="Prrafodelista"/>
        <w:spacing w:after="0"/>
        <w:ind w:left="1080"/>
        <w:jc w:val="both"/>
        <w:rPr>
          <w:rFonts w:ascii="Arial" w:eastAsia="Times New Roman" w:hAnsi="Arial" w:cs="Arial"/>
          <w:lang w:eastAsia="es-ES"/>
        </w:rPr>
      </w:pPr>
    </w:p>
    <w:p w14:paraId="22A49E2C" w14:textId="3C3E5E1A" w:rsidR="000A3AEF" w:rsidRDefault="00E67EC2" w:rsidP="000A3AEF">
      <w:pPr>
        <w:spacing w:after="0"/>
        <w:jc w:val="both"/>
        <w:rPr>
          <w:rFonts w:ascii="Arial" w:eastAsia="Times New Roman" w:hAnsi="Arial" w:cs="Arial"/>
          <w:lang w:eastAsia="es-ES"/>
        </w:rPr>
      </w:pPr>
      <w:r>
        <w:rPr>
          <w:rFonts w:ascii="Arial" w:eastAsia="Times New Roman" w:hAnsi="Arial" w:cs="Arial"/>
          <w:lang w:eastAsia="es-ES"/>
        </w:rPr>
        <w:t>A</w:t>
      </w:r>
      <w:r w:rsidR="000A3AEF" w:rsidRPr="000A3AEF">
        <w:rPr>
          <w:rFonts w:ascii="Arial" w:eastAsia="Times New Roman" w:hAnsi="Arial" w:cs="Arial"/>
          <w:lang w:eastAsia="es-ES"/>
        </w:rPr>
        <w:t xml:space="preserve"> través del </w:t>
      </w:r>
      <w:r w:rsidR="000A3AEF" w:rsidRPr="000A3AEF">
        <w:rPr>
          <w:rFonts w:ascii="Arial" w:eastAsia="Times New Roman" w:hAnsi="Arial" w:cs="Arial"/>
          <w:b/>
          <w:bCs/>
          <w:lang w:eastAsia="es-ES"/>
        </w:rPr>
        <w:t xml:space="preserve">Pilar Indígena del Programa Visión Amazonía (PIVA), </w:t>
      </w:r>
      <w:r w:rsidR="000A3AEF" w:rsidRPr="000A3AEF">
        <w:rPr>
          <w:rFonts w:ascii="Arial" w:eastAsia="Times New Roman" w:hAnsi="Arial" w:cs="Arial"/>
          <w:lang w:eastAsia="es-ES"/>
        </w:rPr>
        <w:t>actualmente</w:t>
      </w:r>
      <w:r>
        <w:rPr>
          <w:rFonts w:ascii="Arial" w:eastAsia="Times New Roman" w:hAnsi="Arial" w:cs="Arial"/>
          <w:lang w:eastAsia="es-ES"/>
        </w:rPr>
        <w:t xml:space="preserve"> se</w:t>
      </w:r>
      <w:r w:rsidR="000A3AEF" w:rsidRPr="000A3AEF">
        <w:rPr>
          <w:rFonts w:ascii="Arial" w:eastAsia="Times New Roman" w:hAnsi="Arial" w:cs="Arial"/>
          <w:lang w:eastAsia="es-ES"/>
        </w:rPr>
        <w:t xml:space="preserve"> está</w:t>
      </w:r>
      <w:r>
        <w:rPr>
          <w:rFonts w:ascii="Arial" w:eastAsia="Times New Roman" w:hAnsi="Arial" w:cs="Arial"/>
          <w:lang w:eastAsia="es-ES"/>
        </w:rPr>
        <w:t>n</w:t>
      </w:r>
      <w:r w:rsidR="000A3AEF" w:rsidRPr="000A3AEF">
        <w:rPr>
          <w:rFonts w:ascii="Arial" w:eastAsia="Times New Roman" w:hAnsi="Arial" w:cs="Arial"/>
          <w:lang w:eastAsia="es-ES"/>
        </w:rPr>
        <w:t xml:space="preserve"> implementando 43 proyectos</w:t>
      </w:r>
      <w:r w:rsidR="000A3AEF">
        <w:rPr>
          <w:rFonts w:ascii="Arial" w:eastAsia="Times New Roman" w:hAnsi="Arial" w:cs="Arial"/>
          <w:lang w:eastAsia="es-ES"/>
        </w:rPr>
        <w:t xml:space="preserve"> en esta región</w:t>
      </w:r>
      <w:r w:rsidR="000A3AEF" w:rsidRPr="000A3AEF">
        <w:rPr>
          <w:rFonts w:ascii="Arial" w:eastAsia="Times New Roman" w:hAnsi="Arial" w:cs="Arial"/>
          <w:lang w:eastAsia="es-ES"/>
        </w:rPr>
        <w:t xml:space="preserve"> que favorecen a 17.773 familias indígenas, con inversiones por </w:t>
      </w:r>
      <w:r w:rsidR="000A3AEF">
        <w:rPr>
          <w:rFonts w:ascii="Arial" w:eastAsia="Times New Roman" w:hAnsi="Arial" w:cs="Arial"/>
          <w:lang w:eastAsia="es-ES"/>
        </w:rPr>
        <w:t>$</w:t>
      </w:r>
      <w:r w:rsidR="000A3AEF" w:rsidRPr="000A3AEF">
        <w:rPr>
          <w:rFonts w:ascii="Arial" w:eastAsia="Times New Roman" w:hAnsi="Arial" w:cs="Arial"/>
          <w:lang w:eastAsia="es-ES"/>
        </w:rPr>
        <w:t xml:space="preserve">29.941 </w:t>
      </w:r>
      <w:r w:rsidR="001D1C81">
        <w:rPr>
          <w:rFonts w:ascii="Arial" w:eastAsia="Times New Roman" w:hAnsi="Arial" w:cs="Arial"/>
          <w:lang w:eastAsia="es-ES"/>
        </w:rPr>
        <w:t>m</w:t>
      </w:r>
      <w:r w:rsidR="000A3AEF" w:rsidRPr="000A3AEF">
        <w:rPr>
          <w:rFonts w:ascii="Arial" w:eastAsia="Times New Roman" w:hAnsi="Arial" w:cs="Arial"/>
          <w:lang w:eastAsia="es-ES"/>
        </w:rPr>
        <w:t>illones</w:t>
      </w:r>
      <w:r w:rsidR="001D1C81">
        <w:rPr>
          <w:rFonts w:ascii="Arial" w:eastAsia="Times New Roman" w:hAnsi="Arial" w:cs="Arial"/>
          <w:lang w:eastAsia="es-ES"/>
        </w:rPr>
        <w:t xml:space="preserve"> de pesos</w:t>
      </w:r>
      <w:r w:rsidR="000A3AEF" w:rsidRPr="000A3AEF">
        <w:rPr>
          <w:rFonts w:ascii="Arial" w:eastAsia="Times New Roman" w:hAnsi="Arial" w:cs="Arial"/>
          <w:lang w:eastAsia="es-ES"/>
        </w:rPr>
        <w:t xml:space="preserve">, de los cuales </w:t>
      </w:r>
      <w:r w:rsidR="000A3AEF">
        <w:rPr>
          <w:rFonts w:ascii="Arial" w:eastAsia="Times New Roman" w:hAnsi="Arial" w:cs="Arial"/>
          <w:lang w:eastAsia="es-ES"/>
        </w:rPr>
        <w:t>$</w:t>
      </w:r>
      <w:r w:rsidR="000A3AEF" w:rsidRPr="000A3AEF">
        <w:rPr>
          <w:rFonts w:ascii="Arial" w:eastAsia="Times New Roman" w:hAnsi="Arial" w:cs="Arial"/>
          <w:lang w:eastAsia="es-ES"/>
        </w:rPr>
        <w:t xml:space="preserve">14.253 </w:t>
      </w:r>
      <w:r w:rsidR="001D1C81">
        <w:rPr>
          <w:rFonts w:ascii="Arial" w:eastAsia="Times New Roman" w:hAnsi="Arial" w:cs="Arial"/>
          <w:lang w:eastAsia="es-ES"/>
        </w:rPr>
        <w:t>m</w:t>
      </w:r>
      <w:r w:rsidR="000A3AEF" w:rsidRPr="000A3AEF">
        <w:rPr>
          <w:rFonts w:ascii="Arial" w:eastAsia="Times New Roman" w:hAnsi="Arial" w:cs="Arial"/>
          <w:lang w:eastAsia="es-ES"/>
        </w:rPr>
        <w:t xml:space="preserve">illones ya se han ejecutado y </w:t>
      </w:r>
      <w:r w:rsidR="000A3AEF">
        <w:rPr>
          <w:rFonts w:ascii="Arial" w:eastAsia="Times New Roman" w:hAnsi="Arial" w:cs="Arial"/>
          <w:lang w:eastAsia="es-ES"/>
        </w:rPr>
        <w:t>$</w:t>
      </w:r>
      <w:r w:rsidR="000A3AEF" w:rsidRPr="000A3AEF">
        <w:rPr>
          <w:rFonts w:ascii="Arial" w:eastAsia="Times New Roman" w:hAnsi="Arial" w:cs="Arial"/>
          <w:lang w:eastAsia="es-ES"/>
        </w:rPr>
        <w:t>15.687</w:t>
      </w:r>
      <w:r w:rsidR="000A3AEF">
        <w:rPr>
          <w:rFonts w:ascii="Arial" w:eastAsia="Times New Roman" w:hAnsi="Arial" w:cs="Arial"/>
          <w:lang w:eastAsia="es-ES"/>
        </w:rPr>
        <w:t xml:space="preserve"> </w:t>
      </w:r>
      <w:r w:rsidR="001D1C81">
        <w:rPr>
          <w:rFonts w:ascii="Arial" w:eastAsia="Times New Roman" w:hAnsi="Arial" w:cs="Arial"/>
          <w:lang w:eastAsia="es-ES"/>
        </w:rPr>
        <w:t>m</w:t>
      </w:r>
      <w:r w:rsidR="000A3AEF" w:rsidRPr="000A3AEF">
        <w:rPr>
          <w:rFonts w:ascii="Arial" w:eastAsia="Times New Roman" w:hAnsi="Arial" w:cs="Arial"/>
          <w:lang w:eastAsia="es-ES"/>
        </w:rPr>
        <w:t>illones se encuentran en ejecución y finalizarán en el primer semestre de 2023.</w:t>
      </w:r>
    </w:p>
    <w:p w14:paraId="5E80F437" w14:textId="1425C976" w:rsidR="000A3AEF" w:rsidRDefault="000A3AEF" w:rsidP="000A3AEF">
      <w:pPr>
        <w:spacing w:after="0"/>
        <w:jc w:val="both"/>
        <w:rPr>
          <w:rFonts w:ascii="Arial" w:eastAsia="Times New Roman" w:hAnsi="Arial" w:cs="Arial"/>
          <w:lang w:eastAsia="es-ES"/>
        </w:rPr>
      </w:pPr>
    </w:p>
    <w:p w14:paraId="08AE616D" w14:textId="63BE110A" w:rsidR="000A3AEF" w:rsidRDefault="000A3AEF" w:rsidP="000A3AEF">
      <w:pPr>
        <w:spacing w:after="0"/>
        <w:jc w:val="both"/>
        <w:rPr>
          <w:rFonts w:ascii="Arial" w:eastAsia="Times New Roman" w:hAnsi="Arial" w:cs="Arial"/>
          <w:lang w:eastAsia="es-ES"/>
        </w:rPr>
      </w:pPr>
      <w:r>
        <w:rPr>
          <w:rFonts w:ascii="Arial" w:eastAsia="Times New Roman" w:hAnsi="Arial" w:cs="Arial"/>
          <w:lang w:eastAsia="es-ES"/>
        </w:rPr>
        <w:t xml:space="preserve">Así, de estos 43 proyectos, se destaca el </w:t>
      </w:r>
      <w:r w:rsidRPr="001D1C81">
        <w:rPr>
          <w:rFonts w:ascii="Arial" w:eastAsia="Times New Roman" w:hAnsi="Arial" w:cs="Arial"/>
          <w:i/>
          <w:iCs/>
          <w:lang w:eastAsia="es-ES"/>
        </w:rPr>
        <w:t>fortalecimiento de la gobernabilidad y de las capacidades de gobernanza ambiental de los pueblos indígenas de la Amazonía colombiana</w:t>
      </w:r>
      <w:r>
        <w:rPr>
          <w:rFonts w:ascii="Arial" w:eastAsia="Times New Roman" w:hAnsi="Arial" w:cs="Arial"/>
          <w:lang w:eastAsia="es-ES"/>
        </w:rPr>
        <w:t xml:space="preserve">, que tiene ejecución </w:t>
      </w:r>
      <w:r w:rsidR="001D1C81">
        <w:rPr>
          <w:rFonts w:ascii="Arial" w:eastAsia="Times New Roman" w:hAnsi="Arial" w:cs="Arial"/>
          <w:lang w:eastAsia="es-ES"/>
        </w:rPr>
        <w:t xml:space="preserve">en la región Amazonía a través de la organización OPIAC, con una inversión de $1.645 millones de pesos, y </w:t>
      </w:r>
      <w:r w:rsidR="001D1C81" w:rsidRPr="001D1C81">
        <w:rPr>
          <w:rFonts w:ascii="Arial" w:eastAsia="Times New Roman" w:hAnsi="Arial" w:cs="Arial"/>
          <w:b/>
          <w:bCs/>
          <w:lang w:eastAsia="es-ES"/>
        </w:rPr>
        <w:t>un total de diez (10) proyectos ejecutados</w:t>
      </w:r>
      <w:r w:rsidR="00E67EC2">
        <w:rPr>
          <w:rFonts w:ascii="Arial" w:eastAsia="Times New Roman" w:hAnsi="Arial" w:cs="Arial"/>
          <w:b/>
          <w:bCs/>
          <w:lang w:eastAsia="es-ES"/>
        </w:rPr>
        <w:t xml:space="preserve"> específicamente</w:t>
      </w:r>
      <w:r w:rsidR="001D1C81" w:rsidRPr="001D1C81">
        <w:rPr>
          <w:rFonts w:ascii="Arial" w:eastAsia="Times New Roman" w:hAnsi="Arial" w:cs="Arial"/>
          <w:b/>
          <w:bCs/>
          <w:lang w:eastAsia="es-ES"/>
        </w:rPr>
        <w:t xml:space="preserve"> en el departamento del Amazonas, que favorecen a 2.825 familias indígenas, con inversiones por $5.359 millones, de los cuales $1.972 millones ya se han ejecutado y $3.386 millones se encuentra en ejecución, tal y como se</w:t>
      </w:r>
      <w:r w:rsidR="001D1C81">
        <w:rPr>
          <w:rFonts w:ascii="Arial" w:eastAsia="Times New Roman" w:hAnsi="Arial" w:cs="Arial"/>
          <w:b/>
          <w:bCs/>
          <w:lang w:eastAsia="es-ES"/>
        </w:rPr>
        <w:t xml:space="preserve"> detalla</w:t>
      </w:r>
      <w:r w:rsidR="001D1C81" w:rsidRPr="001D1C81">
        <w:rPr>
          <w:rFonts w:ascii="Arial" w:eastAsia="Times New Roman" w:hAnsi="Arial" w:cs="Arial"/>
          <w:b/>
          <w:bCs/>
          <w:lang w:eastAsia="es-ES"/>
        </w:rPr>
        <w:t xml:space="preserve"> en la siguiente tabla</w:t>
      </w:r>
      <w:r w:rsidR="001D1C81">
        <w:rPr>
          <w:rFonts w:ascii="Arial" w:eastAsia="Times New Roman" w:hAnsi="Arial" w:cs="Arial"/>
          <w:lang w:eastAsia="es-ES"/>
        </w:rPr>
        <w:t xml:space="preserve">: </w:t>
      </w:r>
    </w:p>
    <w:p w14:paraId="56A5F34C" w14:textId="77777777" w:rsidR="001D1C81" w:rsidRDefault="001D1C81" w:rsidP="00444FC6">
      <w:pPr>
        <w:spacing w:after="0"/>
        <w:jc w:val="both"/>
        <w:rPr>
          <w:rFonts w:ascii="Arial" w:eastAsia="Times New Roman" w:hAnsi="Arial" w:cs="Arial"/>
          <w:lang w:eastAsia="es-E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7"/>
        <w:gridCol w:w="1319"/>
        <w:gridCol w:w="1602"/>
        <w:gridCol w:w="1258"/>
        <w:gridCol w:w="1397"/>
        <w:gridCol w:w="1258"/>
        <w:gridCol w:w="1000"/>
      </w:tblGrid>
      <w:tr w:rsidR="007749D3" w:rsidRPr="007749D3" w14:paraId="4367D326" w14:textId="77777777" w:rsidTr="00352EBB">
        <w:trPr>
          <w:trHeight w:val="300"/>
          <w:tblHeader/>
        </w:trPr>
        <w:tc>
          <w:tcPr>
            <w:tcW w:w="1937" w:type="dxa"/>
            <w:shd w:val="clear" w:color="auto" w:fill="BFBFBF" w:themeFill="background1" w:themeFillShade="BF"/>
            <w:noWrap/>
            <w:vAlign w:val="center"/>
            <w:hideMark/>
          </w:tcPr>
          <w:p w14:paraId="1AE34C50"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PROYECTO</w:t>
            </w:r>
          </w:p>
        </w:tc>
        <w:tc>
          <w:tcPr>
            <w:tcW w:w="1319" w:type="dxa"/>
            <w:shd w:val="clear" w:color="auto" w:fill="BFBFBF" w:themeFill="background1" w:themeFillShade="BF"/>
            <w:noWrap/>
            <w:vAlign w:val="center"/>
            <w:hideMark/>
          </w:tcPr>
          <w:p w14:paraId="1CF36485" w14:textId="7F23E624"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DE</w:t>
            </w:r>
            <w:r w:rsidRPr="00CC4899">
              <w:rPr>
                <w:rFonts w:ascii="Arial" w:eastAsia="Times New Roman" w:hAnsi="Arial" w:cs="Arial"/>
                <w:b/>
                <w:bCs/>
                <w:sz w:val="18"/>
                <w:szCs w:val="18"/>
                <w:lang w:eastAsia="es-ES"/>
              </w:rPr>
              <w:t>P</w:t>
            </w:r>
            <w:r w:rsidRPr="007749D3">
              <w:rPr>
                <w:rFonts w:ascii="Arial" w:eastAsia="Times New Roman" w:hAnsi="Arial" w:cs="Arial"/>
                <w:b/>
                <w:bCs/>
                <w:sz w:val="18"/>
                <w:szCs w:val="18"/>
                <w:lang w:eastAsia="es-ES"/>
              </w:rPr>
              <w:t>TO</w:t>
            </w:r>
          </w:p>
        </w:tc>
        <w:tc>
          <w:tcPr>
            <w:tcW w:w="1602" w:type="dxa"/>
            <w:shd w:val="clear" w:color="auto" w:fill="BFBFBF" w:themeFill="background1" w:themeFillShade="BF"/>
            <w:noWrap/>
            <w:vAlign w:val="center"/>
            <w:hideMark/>
          </w:tcPr>
          <w:p w14:paraId="4063F26C"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ORGANIZACIÓN</w:t>
            </w:r>
          </w:p>
        </w:tc>
        <w:tc>
          <w:tcPr>
            <w:tcW w:w="1258" w:type="dxa"/>
            <w:shd w:val="clear" w:color="auto" w:fill="BFBFBF" w:themeFill="background1" w:themeFillShade="BF"/>
            <w:noWrap/>
            <w:vAlign w:val="center"/>
            <w:hideMark/>
          </w:tcPr>
          <w:p w14:paraId="5557E43D"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INVERSIÓN</w:t>
            </w:r>
          </w:p>
        </w:tc>
        <w:tc>
          <w:tcPr>
            <w:tcW w:w="1397" w:type="dxa"/>
            <w:shd w:val="clear" w:color="auto" w:fill="BFBFBF" w:themeFill="background1" w:themeFillShade="BF"/>
            <w:noWrap/>
            <w:vAlign w:val="center"/>
            <w:hideMark/>
          </w:tcPr>
          <w:p w14:paraId="27DBCB2F"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EJECUTADO</w:t>
            </w:r>
          </w:p>
        </w:tc>
        <w:tc>
          <w:tcPr>
            <w:tcW w:w="1258" w:type="dxa"/>
            <w:shd w:val="clear" w:color="auto" w:fill="BFBFBF" w:themeFill="background1" w:themeFillShade="BF"/>
            <w:noWrap/>
            <w:vAlign w:val="center"/>
            <w:hideMark/>
          </w:tcPr>
          <w:p w14:paraId="360E8771"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EN EJECUCIÓN</w:t>
            </w:r>
          </w:p>
        </w:tc>
        <w:tc>
          <w:tcPr>
            <w:tcW w:w="1000" w:type="dxa"/>
            <w:shd w:val="clear" w:color="auto" w:fill="BFBFBF" w:themeFill="background1" w:themeFillShade="BF"/>
            <w:noWrap/>
            <w:vAlign w:val="center"/>
            <w:hideMark/>
          </w:tcPr>
          <w:p w14:paraId="666ECAD2" w14:textId="77777777" w:rsidR="007749D3" w:rsidRPr="007749D3" w:rsidRDefault="007749D3" w:rsidP="007749D3">
            <w:pPr>
              <w:spacing w:after="0"/>
              <w:jc w:val="center"/>
              <w:rPr>
                <w:rFonts w:ascii="Arial" w:eastAsia="Times New Roman" w:hAnsi="Arial" w:cs="Arial"/>
                <w:b/>
                <w:bCs/>
                <w:sz w:val="18"/>
                <w:szCs w:val="18"/>
                <w:lang w:eastAsia="es-ES"/>
              </w:rPr>
            </w:pPr>
            <w:r w:rsidRPr="007749D3">
              <w:rPr>
                <w:rFonts w:ascii="Arial" w:eastAsia="Times New Roman" w:hAnsi="Arial" w:cs="Arial"/>
                <w:b/>
                <w:bCs/>
                <w:sz w:val="18"/>
                <w:szCs w:val="18"/>
                <w:lang w:eastAsia="es-ES"/>
              </w:rPr>
              <w:t>FAMILIAS</w:t>
            </w:r>
          </w:p>
        </w:tc>
      </w:tr>
      <w:tr w:rsidR="007749D3" w:rsidRPr="007749D3" w14:paraId="194173AD" w14:textId="77777777" w:rsidTr="00352EBB">
        <w:trPr>
          <w:trHeight w:val="1170"/>
        </w:trPr>
        <w:tc>
          <w:tcPr>
            <w:tcW w:w="1937" w:type="dxa"/>
            <w:shd w:val="clear" w:color="auto" w:fill="auto"/>
            <w:vAlign w:val="center"/>
            <w:hideMark/>
          </w:tcPr>
          <w:p w14:paraId="011C3220"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Consolidación del plan de vida de la asociación de autoridades indígenas Zona Arica resguardo Predio Putumayo -AIZA- y fortalecimiento de capacidades locales para el desarrollo autónomo, la gobernanza y la gestión territorial</w:t>
            </w:r>
          </w:p>
        </w:tc>
        <w:tc>
          <w:tcPr>
            <w:tcW w:w="1319" w:type="dxa"/>
            <w:shd w:val="clear" w:color="auto" w:fill="auto"/>
            <w:noWrap/>
            <w:vAlign w:val="center"/>
            <w:hideMark/>
          </w:tcPr>
          <w:p w14:paraId="31BB9685"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048A3C32"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AIZA</w:t>
            </w:r>
          </w:p>
        </w:tc>
        <w:tc>
          <w:tcPr>
            <w:tcW w:w="1258" w:type="dxa"/>
            <w:shd w:val="clear" w:color="auto" w:fill="auto"/>
            <w:noWrap/>
            <w:vAlign w:val="center"/>
            <w:hideMark/>
          </w:tcPr>
          <w:p w14:paraId="4633FAE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750.000.000</w:t>
            </w:r>
          </w:p>
        </w:tc>
        <w:tc>
          <w:tcPr>
            <w:tcW w:w="1397" w:type="dxa"/>
            <w:shd w:val="clear" w:color="auto" w:fill="auto"/>
            <w:noWrap/>
            <w:vAlign w:val="center"/>
            <w:hideMark/>
          </w:tcPr>
          <w:p w14:paraId="532D62F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282.130.496</w:t>
            </w:r>
          </w:p>
        </w:tc>
        <w:tc>
          <w:tcPr>
            <w:tcW w:w="1258" w:type="dxa"/>
            <w:shd w:val="clear" w:color="auto" w:fill="auto"/>
            <w:noWrap/>
            <w:vAlign w:val="center"/>
            <w:hideMark/>
          </w:tcPr>
          <w:p w14:paraId="0F3AAD99"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467.869.504</w:t>
            </w:r>
          </w:p>
        </w:tc>
        <w:tc>
          <w:tcPr>
            <w:tcW w:w="1000" w:type="dxa"/>
            <w:shd w:val="clear" w:color="auto" w:fill="auto"/>
            <w:noWrap/>
            <w:vAlign w:val="center"/>
            <w:hideMark/>
          </w:tcPr>
          <w:p w14:paraId="5922707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190</w:t>
            </w:r>
          </w:p>
        </w:tc>
      </w:tr>
      <w:tr w:rsidR="007749D3" w:rsidRPr="007749D3" w14:paraId="5F6B9925" w14:textId="77777777" w:rsidTr="00352EBB">
        <w:trPr>
          <w:trHeight w:val="300"/>
        </w:trPr>
        <w:tc>
          <w:tcPr>
            <w:tcW w:w="1937" w:type="dxa"/>
            <w:shd w:val="clear" w:color="auto" w:fill="auto"/>
            <w:noWrap/>
            <w:vAlign w:val="center"/>
            <w:hideMark/>
          </w:tcPr>
          <w:p w14:paraId="7EFF83A5"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lastRenderedPageBreak/>
              <w:t xml:space="preserve">Proyecto de fortalecimiento de la lengua </w:t>
            </w:r>
            <w:proofErr w:type="spellStart"/>
            <w:r w:rsidRPr="007749D3">
              <w:rPr>
                <w:rFonts w:ascii="Arial" w:eastAsia="Times New Roman" w:hAnsi="Arial" w:cs="Arial"/>
                <w:sz w:val="18"/>
                <w:szCs w:val="18"/>
                <w:lang w:eastAsia="es-ES"/>
              </w:rPr>
              <w:t>Andoke</w:t>
            </w:r>
            <w:proofErr w:type="spellEnd"/>
          </w:p>
        </w:tc>
        <w:tc>
          <w:tcPr>
            <w:tcW w:w="1319" w:type="dxa"/>
            <w:shd w:val="clear" w:color="auto" w:fill="auto"/>
            <w:noWrap/>
            <w:vAlign w:val="center"/>
            <w:hideMark/>
          </w:tcPr>
          <w:p w14:paraId="2B6A3BF1"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258A4EB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ANDOKE</w:t>
            </w:r>
          </w:p>
        </w:tc>
        <w:tc>
          <w:tcPr>
            <w:tcW w:w="1258" w:type="dxa"/>
            <w:shd w:val="clear" w:color="auto" w:fill="auto"/>
            <w:noWrap/>
            <w:vAlign w:val="center"/>
            <w:hideMark/>
          </w:tcPr>
          <w:p w14:paraId="45FA84D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619.752.300</w:t>
            </w:r>
          </w:p>
        </w:tc>
        <w:tc>
          <w:tcPr>
            <w:tcW w:w="1397" w:type="dxa"/>
            <w:shd w:val="clear" w:color="auto" w:fill="auto"/>
            <w:noWrap/>
            <w:vAlign w:val="center"/>
            <w:hideMark/>
          </w:tcPr>
          <w:p w14:paraId="36C80FF1"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449.013.925</w:t>
            </w:r>
          </w:p>
        </w:tc>
        <w:tc>
          <w:tcPr>
            <w:tcW w:w="1258" w:type="dxa"/>
            <w:shd w:val="clear" w:color="auto" w:fill="auto"/>
            <w:noWrap/>
            <w:vAlign w:val="center"/>
            <w:hideMark/>
          </w:tcPr>
          <w:p w14:paraId="34185B7B"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170.738.375</w:t>
            </w:r>
          </w:p>
        </w:tc>
        <w:tc>
          <w:tcPr>
            <w:tcW w:w="1000" w:type="dxa"/>
            <w:shd w:val="clear" w:color="auto" w:fill="auto"/>
            <w:noWrap/>
            <w:vAlign w:val="center"/>
            <w:hideMark/>
          </w:tcPr>
          <w:p w14:paraId="257A49BD"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50</w:t>
            </w:r>
          </w:p>
        </w:tc>
      </w:tr>
      <w:tr w:rsidR="007749D3" w:rsidRPr="007749D3" w14:paraId="1CB24A1D" w14:textId="77777777" w:rsidTr="00352EBB">
        <w:trPr>
          <w:trHeight w:val="880"/>
        </w:trPr>
        <w:tc>
          <w:tcPr>
            <w:tcW w:w="1937" w:type="dxa"/>
            <w:shd w:val="clear" w:color="auto" w:fill="auto"/>
            <w:vAlign w:val="center"/>
            <w:hideMark/>
          </w:tcPr>
          <w:p w14:paraId="3DDF1734"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Plan de manejo ambiental para el uso y aprovechamiento sostenible, y la preservación de la vida en territorio de los pueblos originarios de los hijos del tabaco, la coca y la yuca dulce, de la Chorrera – Amazonas.</w:t>
            </w:r>
          </w:p>
        </w:tc>
        <w:tc>
          <w:tcPr>
            <w:tcW w:w="1319" w:type="dxa"/>
            <w:shd w:val="clear" w:color="auto" w:fill="auto"/>
            <w:noWrap/>
            <w:vAlign w:val="center"/>
            <w:hideMark/>
          </w:tcPr>
          <w:p w14:paraId="3289FBE9"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7291E133"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AZICATCH</w:t>
            </w:r>
          </w:p>
        </w:tc>
        <w:tc>
          <w:tcPr>
            <w:tcW w:w="1258" w:type="dxa"/>
            <w:shd w:val="clear" w:color="auto" w:fill="auto"/>
            <w:noWrap/>
            <w:vAlign w:val="center"/>
            <w:hideMark/>
          </w:tcPr>
          <w:p w14:paraId="61794D4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859.430.646</w:t>
            </w:r>
          </w:p>
        </w:tc>
        <w:tc>
          <w:tcPr>
            <w:tcW w:w="1397" w:type="dxa"/>
            <w:shd w:val="clear" w:color="auto" w:fill="auto"/>
            <w:noWrap/>
            <w:vAlign w:val="center"/>
            <w:hideMark/>
          </w:tcPr>
          <w:p w14:paraId="05965811"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505.883.754</w:t>
            </w:r>
          </w:p>
        </w:tc>
        <w:tc>
          <w:tcPr>
            <w:tcW w:w="1258" w:type="dxa"/>
            <w:shd w:val="clear" w:color="auto" w:fill="auto"/>
            <w:noWrap/>
            <w:vAlign w:val="center"/>
            <w:hideMark/>
          </w:tcPr>
          <w:p w14:paraId="73BD2B49"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353.546.892</w:t>
            </w:r>
          </w:p>
        </w:tc>
        <w:tc>
          <w:tcPr>
            <w:tcW w:w="1000" w:type="dxa"/>
            <w:shd w:val="clear" w:color="auto" w:fill="auto"/>
            <w:noWrap/>
            <w:vAlign w:val="center"/>
            <w:hideMark/>
          </w:tcPr>
          <w:p w14:paraId="3B3288A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638</w:t>
            </w:r>
          </w:p>
        </w:tc>
      </w:tr>
      <w:tr w:rsidR="007749D3" w:rsidRPr="007749D3" w14:paraId="79E56E05" w14:textId="77777777" w:rsidTr="00352EBB">
        <w:trPr>
          <w:trHeight w:val="300"/>
        </w:trPr>
        <w:tc>
          <w:tcPr>
            <w:tcW w:w="1937" w:type="dxa"/>
            <w:shd w:val="clear" w:color="auto" w:fill="auto"/>
            <w:vAlign w:val="center"/>
            <w:hideMark/>
          </w:tcPr>
          <w:p w14:paraId="7ED1F846"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Camino de la Palabra de Vida para la pervivencia del Cabildo CIHTACOYD</w:t>
            </w:r>
          </w:p>
        </w:tc>
        <w:tc>
          <w:tcPr>
            <w:tcW w:w="1319" w:type="dxa"/>
            <w:shd w:val="clear" w:color="auto" w:fill="auto"/>
            <w:noWrap/>
            <w:vAlign w:val="center"/>
            <w:hideMark/>
          </w:tcPr>
          <w:p w14:paraId="582E890B"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0C4C4F54"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CIHTACOYD</w:t>
            </w:r>
          </w:p>
        </w:tc>
        <w:tc>
          <w:tcPr>
            <w:tcW w:w="1258" w:type="dxa"/>
            <w:shd w:val="clear" w:color="auto" w:fill="auto"/>
            <w:noWrap/>
            <w:vAlign w:val="center"/>
            <w:hideMark/>
          </w:tcPr>
          <w:p w14:paraId="668C054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268.500.000</w:t>
            </w:r>
          </w:p>
        </w:tc>
        <w:tc>
          <w:tcPr>
            <w:tcW w:w="1397" w:type="dxa"/>
            <w:shd w:val="clear" w:color="auto" w:fill="auto"/>
            <w:noWrap/>
            <w:vAlign w:val="center"/>
            <w:hideMark/>
          </w:tcPr>
          <w:p w14:paraId="24B47F9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178.404.400</w:t>
            </w:r>
          </w:p>
        </w:tc>
        <w:tc>
          <w:tcPr>
            <w:tcW w:w="1258" w:type="dxa"/>
            <w:shd w:val="clear" w:color="auto" w:fill="auto"/>
            <w:noWrap/>
            <w:vAlign w:val="center"/>
            <w:hideMark/>
          </w:tcPr>
          <w:p w14:paraId="3B8FA02B"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90.095.600</w:t>
            </w:r>
          </w:p>
        </w:tc>
        <w:tc>
          <w:tcPr>
            <w:tcW w:w="1000" w:type="dxa"/>
            <w:shd w:val="clear" w:color="auto" w:fill="auto"/>
            <w:noWrap/>
            <w:vAlign w:val="center"/>
            <w:hideMark/>
          </w:tcPr>
          <w:p w14:paraId="10006312"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72</w:t>
            </w:r>
          </w:p>
        </w:tc>
      </w:tr>
      <w:tr w:rsidR="007749D3" w:rsidRPr="007749D3" w14:paraId="4E046B1B" w14:textId="77777777" w:rsidTr="00352EBB">
        <w:trPr>
          <w:trHeight w:val="880"/>
        </w:trPr>
        <w:tc>
          <w:tcPr>
            <w:tcW w:w="1937" w:type="dxa"/>
            <w:shd w:val="clear" w:color="auto" w:fill="auto"/>
            <w:vAlign w:val="center"/>
            <w:hideMark/>
          </w:tcPr>
          <w:p w14:paraId="71BAB6C4"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Fortalecimiento de los gobiernos locales, para garantizar la pervivencia y protección de los pueblos indígenas en estado natural del Departamento del Amazonas</w:t>
            </w:r>
          </w:p>
        </w:tc>
        <w:tc>
          <w:tcPr>
            <w:tcW w:w="1319" w:type="dxa"/>
            <w:shd w:val="clear" w:color="auto" w:fill="auto"/>
            <w:noWrap/>
            <w:vAlign w:val="center"/>
            <w:hideMark/>
          </w:tcPr>
          <w:p w14:paraId="23026E4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2F4D2AA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CIMTAR</w:t>
            </w:r>
          </w:p>
        </w:tc>
        <w:tc>
          <w:tcPr>
            <w:tcW w:w="1258" w:type="dxa"/>
            <w:shd w:val="clear" w:color="auto" w:fill="auto"/>
            <w:noWrap/>
            <w:vAlign w:val="center"/>
            <w:hideMark/>
          </w:tcPr>
          <w:p w14:paraId="3E6A1D7D"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800.000.000</w:t>
            </w:r>
          </w:p>
        </w:tc>
        <w:tc>
          <w:tcPr>
            <w:tcW w:w="1397" w:type="dxa"/>
            <w:shd w:val="clear" w:color="auto" w:fill="auto"/>
            <w:noWrap/>
            <w:vAlign w:val="center"/>
            <w:hideMark/>
          </w:tcPr>
          <w:p w14:paraId="07FA0F91"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293.226.441</w:t>
            </w:r>
          </w:p>
        </w:tc>
        <w:tc>
          <w:tcPr>
            <w:tcW w:w="1258" w:type="dxa"/>
            <w:shd w:val="clear" w:color="auto" w:fill="auto"/>
            <w:noWrap/>
            <w:vAlign w:val="center"/>
            <w:hideMark/>
          </w:tcPr>
          <w:p w14:paraId="1F33E84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506.773.559</w:t>
            </w:r>
          </w:p>
        </w:tc>
        <w:tc>
          <w:tcPr>
            <w:tcW w:w="1000" w:type="dxa"/>
            <w:shd w:val="clear" w:color="auto" w:fill="auto"/>
            <w:noWrap/>
            <w:vAlign w:val="center"/>
            <w:hideMark/>
          </w:tcPr>
          <w:p w14:paraId="25627A8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300</w:t>
            </w:r>
          </w:p>
        </w:tc>
      </w:tr>
      <w:tr w:rsidR="007749D3" w:rsidRPr="007749D3" w14:paraId="03D8B06C" w14:textId="77777777" w:rsidTr="00352EBB">
        <w:trPr>
          <w:trHeight w:val="880"/>
        </w:trPr>
        <w:tc>
          <w:tcPr>
            <w:tcW w:w="1937" w:type="dxa"/>
            <w:shd w:val="clear" w:color="auto" w:fill="auto"/>
            <w:vAlign w:val="center"/>
            <w:hideMark/>
          </w:tcPr>
          <w:p w14:paraId="1A8DDCA1"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 xml:space="preserve">Sembrando nuestra política de formación de mujeres de vida. Fortalecimiento de la autonomía cultural y la soberanía alimentaria de los pueblos indígenas del Resguardo </w:t>
            </w:r>
            <w:proofErr w:type="spellStart"/>
            <w:r w:rsidRPr="007749D3">
              <w:rPr>
                <w:rFonts w:ascii="Arial" w:eastAsia="Times New Roman" w:hAnsi="Arial" w:cs="Arial"/>
                <w:sz w:val="18"/>
                <w:szCs w:val="18"/>
                <w:lang w:eastAsia="es-ES"/>
              </w:rPr>
              <w:t>Mirití</w:t>
            </w:r>
            <w:proofErr w:type="spellEnd"/>
            <w:r w:rsidRPr="007749D3">
              <w:rPr>
                <w:rFonts w:ascii="Arial" w:eastAsia="Times New Roman" w:hAnsi="Arial" w:cs="Arial"/>
                <w:sz w:val="18"/>
                <w:szCs w:val="18"/>
                <w:lang w:eastAsia="es-ES"/>
              </w:rPr>
              <w:t>-Paraná, Amazonas.</w:t>
            </w:r>
          </w:p>
        </w:tc>
        <w:tc>
          <w:tcPr>
            <w:tcW w:w="1319" w:type="dxa"/>
            <w:shd w:val="clear" w:color="auto" w:fill="auto"/>
            <w:noWrap/>
            <w:vAlign w:val="center"/>
            <w:hideMark/>
          </w:tcPr>
          <w:p w14:paraId="4F55BC9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2730DE39"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CITMA</w:t>
            </w:r>
          </w:p>
        </w:tc>
        <w:tc>
          <w:tcPr>
            <w:tcW w:w="1258" w:type="dxa"/>
            <w:shd w:val="clear" w:color="auto" w:fill="auto"/>
            <w:noWrap/>
            <w:vAlign w:val="center"/>
            <w:hideMark/>
          </w:tcPr>
          <w:p w14:paraId="18CA03BB"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450.000.000</w:t>
            </w:r>
          </w:p>
        </w:tc>
        <w:tc>
          <w:tcPr>
            <w:tcW w:w="1397" w:type="dxa"/>
            <w:shd w:val="clear" w:color="auto" w:fill="auto"/>
            <w:noWrap/>
            <w:vAlign w:val="center"/>
            <w:hideMark/>
          </w:tcPr>
          <w:p w14:paraId="18FDDA4D"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6.350.000</w:t>
            </w:r>
          </w:p>
        </w:tc>
        <w:tc>
          <w:tcPr>
            <w:tcW w:w="1258" w:type="dxa"/>
            <w:shd w:val="clear" w:color="auto" w:fill="auto"/>
            <w:noWrap/>
            <w:vAlign w:val="center"/>
            <w:hideMark/>
          </w:tcPr>
          <w:p w14:paraId="5DAC8CB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443.650.000</w:t>
            </w:r>
          </w:p>
        </w:tc>
        <w:tc>
          <w:tcPr>
            <w:tcW w:w="1000" w:type="dxa"/>
            <w:shd w:val="clear" w:color="auto" w:fill="auto"/>
            <w:noWrap/>
            <w:vAlign w:val="center"/>
            <w:hideMark/>
          </w:tcPr>
          <w:p w14:paraId="3FA04DE2"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350</w:t>
            </w:r>
          </w:p>
        </w:tc>
      </w:tr>
      <w:tr w:rsidR="007749D3" w:rsidRPr="007749D3" w14:paraId="2522854C" w14:textId="77777777" w:rsidTr="00352EBB">
        <w:trPr>
          <w:trHeight w:val="1170"/>
        </w:trPr>
        <w:tc>
          <w:tcPr>
            <w:tcW w:w="1937" w:type="dxa"/>
            <w:shd w:val="clear" w:color="auto" w:fill="auto"/>
            <w:vAlign w:val="center"/>
            <w:hideMark/>
          </w:tcPr>
          <w:p w14:paraId="2AF4C021"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 xml:space="preserve">Fortalecimiento de la soberanía alimentaria de las comunidades del territorio indígena </w:t>
            </w:r>
            <w:proofErr w:type="spellStart"/>
            <w:r w:rsidRPr="007749D3">
              <w:rPr>
                <w:rFonts w:ascii="Arial" w:eastAsia="Times New Roman" w:hAnsi="Arial" w:cs="Arial"/>
                <w:sz w:val="18"/>
                <w:szCs w:val="18"/>
                <w:lang w:eastAsia="es-ES"/>
              </w:rPr>
              <w:t>Yaigojé</w:t>
            </w:r>
            <w:proofErr w:type="spellEnd"/>
            <w:r w:rsidRPr="007749D3">
              <w:rPr>
                <w:rFonts w:ascii="Arial" w:eastAsia="Times New Roman" w:hAnsi="Arial" w:cs="Arial"/>
                <w:sz w:val="18"/>
                <w:szCs w:val="18"/>
                <w:lang w:eastAsia="es-ES"/>
              </w:rPr>
              <w:t xml:space="preserve"> Apaporis y de la participación política de las mujeres en las estructuras de gobierno propio como </w:t>
            </w:r>
            <w:r w:rsidRPr="007749D3">
              <w:rPr>
                <w:rFonts w:ascii="Arial" w:eastAsia="Times New Roman" w:hAnsi="Arial" w:cs="Arial"/>
                <w:sz w:val="18"/>
                <w:szCs w:val="18"/>
                <w:lang w:eastAsia="es-ES"/>
              </w:rPr>
              <w:lastRenderedPageBreak/>
              <w:t>ejes del equilibrio territorial</w:t>
            </w:r>
          </w:p>
        </w:tc>
        <w:tc>
          <w:tcPr>
            <w:tcW w:w="1319" w:type="dxa"/>
            <w:shd w:val="clear" w:color="auto" w:fill="auto"/>
            <w:noWrap/>
            <w:vAlign w:val="center"/>
            <w:hideMark/>
          </w:tcPr>
          <w:p w14:paraId="0A7B81D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lastRenderedPageBreak/>
              <w:t>AMAZONAS</w:t>
            </w:r>
          </w:p>
        </w:tc>
        <w:tc>
          <w:tcPr>
            <w:tcW w:w="1602" w:type="dxa"/>
            <w:shd w:val="clear" w:color="auto" w:fill="auto"/>
            <w:noWrap/>
            <w:vAlign w:val="center"/>
            <w:hideMark/>
          </w:tcPr>
          <w:p w14:paraId="3F31C6E3"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CITYA</w:t>
            </w:r>
          </w:p>
        </w:tc>
        <w:tc>
          <w:tcPr>
            <w:tcW w:w="1258" w:type="dxa"/>
            <w:shd w:val="clear" w:color="auto" w:fill="auto"/>
            <w:noWrap/>
            <w:vAlign w:val="center"/>
            <w:hideMark/>
          </w:tcPr>
          <w:p w14:paraId="73A7D6D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600.000.000</w:t>
            </w:r>
          </w:p>
        </w:tc>
        <w:tc>
          <w:tcPr>
            <w:tcW w:w="1397" w:type="dxa"/>
            <w:shd w:val="clear" w:color="auto" w:fill="auto"/>
            <w:noWrap/>
            <w:vAlign w:val="center"/>
            <w:hideMark/>
          </w:tcPr>
          <w:p w14:paraId="08EAEBC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0</w:t>
            </w:r>
          </w:p>
        </w:tc>
        <w:tc>
          <w:tcPr>
            <w:tcW w:w="1258" w:type="dxa"/>
            <w:shd w:val="clear" w:color="auto" w:fill="auto"/>
            <w:noWrap/>
            <w:vAlign w:val="center"/>
            <w:hideMark/>
          </w:tcPr>
          <w:p w14:paraId="3763DEC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600.000.000</w:t>
            </w:r>
          </w:p>
        </w:tc>
        <w:tc>
          <w:tcPr>
            <w:tcW w:w="1000" w:type="dxa"/>
            <w:shd w:val="clear" w:color="auto" w:fill="auto"/>
            <w:noWrap/>
            <w:vAlign w:val="center"/>
            <w:hideMark/>
          </w:tcPr>
          <w:p w14:paraId="0D66359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446</w:t>
            </w:r>
          </w:p>
        </w:tc>
      </w:tr>
      <w:tr w:rsidR="007749D3" w:rsidRPr="007749D3" w14:paraId="5BF0FCE2" w14:textId="77777777" w:rsidTr="00352EBB">
        <w:trPr>
          <w:trHeight w:val="880"/>
        </w:trPr>
        <w:tc>
          <w:tcPr>
            <w:tcW w:w="1937" w:type="dxa"/>
            <w:shd w:val="clear" w:color="auto" w:fill="auto"/>
            <w:vAlign w:val="center"/>
            <w:hideMark/>
          </w:tcPr>
          <w:p w14:paraId="38608B3A"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Fortalecimiento de la soberanía alimentaria a través del empoderamiento cultural de las mujeres indígenas del resguardo COMEYAFU bajo rio Caquetá- Sembrando Juntos cosechamos cultura</w:t>
            </w:r>
          </w:p>
        </w:tc>
        <w:tc>
          <w:tcPr>
            <w:tcW w:w="1319" w:type="dxa"/>
            <w:shd w:val="clear" w:color="auto" w:fill="auto"/>
            <w:noWrap/>
            <w:vAlign w:val="center"/>
            <w:hideMark/>
          </w:tcPr>
          <w:p w14:paraId="6ACA0902"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63C882DE" w14:textId="77777777" w:rsidR="007749D3" w:rsidRPr="007749D3" w:rsidRDefault="007749D3" w:rsidP="007749D3">
            <w:pPr>
              <w:spacing w:after="0"/>
              <w:jc w:val="center"/>
              <w:rPr>
                <w:rFonts w:ascii="Arial" w:eastAsia="Times New Roman" w:hAnsi="Arial" w:cs="Arial"/>
                <w:sz w:val="18"/>
                <w:szCs w:val="18"/>
                <w:lang w:eastAsia="es-ES"/>
              </w:rPr>
            </w:pPr>
            <w:proofErr w:type="spellStart"/>
            <w:r w:rsidRPr="007749D3">
              <w:rPr>
                <w:rFonts w:ascii="Arial" w:eastAsia="Times New Roman" w:hAnsi="Arial" w:cs="Arial"/>
                <w:sz w:val="18"/>
                <w:szCs w:val="18"/>
                <w:lang w:eastAsia="es-ES"/>
              </w:rPr>
              <w:t>Comeyafu</w:t>
            </w:r>
            <w:proofErr w:type="spellEnd"/>
          </w:p>
        </w:tc>
        <w:tc>
          <w:tcPr>
            <w:tcW w:w="1258" w:type="dxa"/>
            <w:shd w:val="clear" w:color="auto" w:fill="auto"/>
            <w:noWrap/>
            <w:vAlign w:val="center"/>
            <w:hideMark/>
          </w:tcPr>
          <w:p w14:paraId="1E51634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550.000.000</w:t>
            </w:r>
          </w:p>
        </w:tc>
        <w:tc>
          <w:tcPr>
            <w:tcW w:w="1397" w:type="dxa"/>
            <w:shd w:val="clear" w:color="auto" w:fill="auto"/>
            <w:noWrap/>
            <w:vAlign w:val="center"/>
            <w:hideMark/>
          </w:tcPr>
          <w:p w14:paraId="335A727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205.998.993</w:t>
            </w:r>
          </w:p>
        </w:tc>
        <w:tc>
          <w:tcPr>
            <w:tcW w:w="1258" w:type="dxa"/>
            <w:shd w:val="clear" w:color="auto" w:fill="auto"/>
            <w:noWrap/>
            <w:vAlign w:val="center"/>
            <w:hideMark/>
          </w:tcPr>
          <w:p w14:paraId="2FE5E04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344.001.007</w:t>
            </w:r>
          </w:p>
        </w:tc>
        <w:tc>
          <w:tcPr>
            <w:tcW w:w="1000" w:type="dxa"/>
            <w:shd w:val="clear" w:color="auto" w:fill="auto"/>
            <w:noWrap/>
            <w:vAlign w:val="center"/>
            <w:hideMark/>
          </w:tcPr>
          <w:p w14:paraId="20D9BB3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174</w:t>
            </w:r>
          </w:p>
        </w:tc>
      </w:tr>
      <w:tr w:rsidR="007749D3" w:rsidRPr="007749D3" w14:paraId="1DC82E96" w14:textId="77777777" w:rsidTr="00352EBB">
        <w:trPr>
          <w:trHeight w:val="590"/>
        </w:trPr>
        <w:tc>
          <w:tcPr>
            <w:tcW w:w="1937" w:type="dxa"/>
            <w:shd w:val="clear" w:color="auto" w:fill="auto"/>
            <w:vAlign w:val="center"/>
            <w:hideMark/>
          </w:tcPr>
          <w:p w14:paraId="47224F41"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 xml:space="preserve">Retorno y repoblamiento de los clanes </w:t>
            </w:r>
            <w:proofErr w:type="spellStart"/>
            <w:r w:rsidRPr="007749D3">
              <w:rPr>
                <w:rFonts w:ascii="Arial" w:eastAsia="Times New Roman" w:hAnsi="Arial" w:cs="Arial"/>
                <w:sz w:val="18"/>
                <w:szCs w:val="18"/>
                <w:lang w:eastAsia="es-ES"/>
              </w:rPr>
              <w:t>Enókay</w:t>
            </w:r>
            <w:proofErr w:type="spellEnd"/>
            <w:r w:rsidRPr="007749D3">
              <w:rPr>
                <w:rFonts w:ascii="Arial" w:eastAsia="Times New Roman" w:hAnsi="Arial" w:cs="Arial"/>
                <w:sz w:val="18"/>
                <w:szCs w:val="18"/>
                <w:lang w:eastAsia="es-ES"/>
              </w:rPr>
              <w:t xml:space="preserve">+ y </w:t>
            </w:r>
            <w:proofErr w:type="spellStart"/>
            <w:r w:rsidRPr="007749D3">
              <w:rPr>
                <w:rFonts w:ascii="Arial" w:eastAsia="Times New Roman" w:hAnsi="Arial" w:cs="Arial"/>
                <w:sz w:val="18"/>
                <w:szCs w:val="18"/>
                <w:lang w:eastAsia="es-ES"/>
              </w:rPr>
              <w:t>Amenan</w:t>
            </w:r>
            <w:proofErr w:type="spellEnd"/>
            <w:r w:rsidRPr="007749D3">
              <w:rPr>
                <w:rFonts w:ascii="Arial" w:eastAsia="Times New Roman" w:hAnsi="Arial" w:cs="Arial"/>
                <w:sz w:val="18"/>
                <w:szCs w:val="18"/>
                <w:lang w:eastAsia="es-ES"/>
              </w:rPr>
              <w:t>+ del pueblo indígena Muina-</w:t>
            </w:r>
            <w:proofErr w:type="spellStart"/>
            <w:r w:rsidRPr="007749D3">
              <w:rPr>
                <w:rFonts w:ascii="Arial" w:eastAsia="Times New Roman" w:hAnsi="Arial" w:cs="Arial"/>
                <w:sz w:val="18"/>
                <w:szCs w:val="18"/>
                <w:lang w:eastAsia="es-ES"/>
              </w:rPr>
              <w:t>Murui</w:t>
            </w:r>
            <w:proofErr w:type="spellEnd"/>
            <w:r w:rsidRPr="007749D3">
              <w:rPr>
                <w:rFonts w:ascii="Arial" w:eastAsia="Times New Roman" w:hAnsi="Arial" w:cs="Arial"/>
                <w:sz w:val="18"/>
                <w:szCs w:val="18"/>
                <w:lang w:eastAsia="es-ES"/>
              </w:rPr>
              <w:t xml:space="preserve"> al Resguardo </w:t>
            </w:r>
            <w:proofErr w:type="spellStart"/>
            <w:r w:rsidRPr="007749D3">
              <w:rPr>
                <w:rFonts w:ascii="Arial" w:eastAsia="Times New Roman" w:hAnsi="Arial" w:cs="Arial"/>
                <w:sz w:val="18"/>
                <w:szCs w:val="18"/>
                <w:lang w:eastAsia="es-ES"/>
              </w:rPr>
              <w:t>Mesay</w:t>
            </w:r>
            <w:proofErr w:type="spellEnd"/>
          </w:p>
        </w:tc>
        <w:tc>
          <w:tcPr>
            <w:tcW w:w="1319" w:type="dxa"/>
            <w:shd w:val="clear" w:color="auto" w:fill="auto"/>
            <w:noWrap/>
            <w:vAlign w:val="center"/>
            <w:hideMark/>
          </w:tcPr>
          <w:p w14:paraId="0A4752B3"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6D3C4796"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MESAI</w:t>
            </w:r>
          </w:p>
        </w:tc>
        <w:tc>
          <w:tcPr>
            <w:tcW w:w="1258" w:type="dxa"/>
            <w:shd w:val="clear" w:color="auto" w:fill="auto"/>
            <w:noWrap/>
            <w:vAlign w:val="center"/>
            <w:hideMark/>
          </w:tcPr>
          <w:p w14:paraId="3C9325ED"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179.886.500</w:t>
            </w:r>
          </w:p>
        </w:tc>
        <w:tc>
          <w:tcPr>
            <w:tcW w:w="1397" w:type="dxa"/>
            <w:shd w:val="clear" w:color="auto" w:fill="auto"/>
            <w:noWrap/>
            <w:vAlign w:val="center"/>
            <w:hideMark/>
          </w:tcPr>
          <w:p w14:paraId="7422C63E"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51.834.219</w:t>
            </w:r>
          </w:p>
        </w:tc>
        <w:tc>
          <w:tcPr>
            <w:tcW w:w="1258" w:type="dxa"/>
            <w:shd w:val="clear" w:color="auto" w:fill="auto"/>
            <w:noWrap/>
            <w:vAlign w:val="center"/>
            <w:hideMark/>
          </w:tcPr>
          <w:p w14:paraId="751C2DDC"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128.052.281</w:t>
            </w:r>
          </w:p>
        </w:tc>
        <w:tc>
          <w:tcPr>
            <w:tcW w:w="1000" w:type="dxa"/>
            <w:shd w:val="clear" w:color="auto" w:fill="auto"/>
            <w:noWrap/>
            <w:vAlign w:val="center"/>
            <w:hideMark/>
          </w:tcPr>
          <w:p w14:paraId="55183C25"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5</w:t>
            </w:r>
          </w:p>
        </w:tc>
      </w:tr>
      <w:tr w:rsidR="007749D3" w:rsidRPr="007749D3" w14:paraId="7F7E31FB" w14:textId="77777777" w:rsidTr="00352EBB">
        <w:trPr>
          <w:trHeight w:val="590"/>
        </w:trPr>
        <w:tc>
          <w:tcPr>
            <w:tcW w:w="1937" w:type="dxa"/>
            <w:shd w:val="clear" w:color="auto" w:fill="auto"/>
            <w:vAlign w:val="center"/>
            <w:hideMark/>
          </w:tcPr>
          <w:p w14:paraId="23AFED7C" w14:textId="77777777" w:rsidR="007749D3" w:rsidRPr="007749D3" w:rsidRDefault="007749D3" w:rsidP="007749D3">
            <w:pPr>
              <w:spacing w:after="0"/>
              <w:jc w:val="both"/>
              <w:rPr>
                <w:rFonts w:ascii="Arial" w:eastAsia="Times New Roman" w:hAnsi="Arial" w:cs="Arial"/>
                <w:sz w:val="18"/>
                <w:szCs w:val="18"/>
                <w:lang w:eastAsia="es-ES"/>
              </w:rPr>
            </w:pPr>
            <w:r w:rsidRPr="007749D3">
              <w:rPr>
                <w:rFonts w:ascii="Arial" w:eastAsia="Times New Roman" w:hAnsi="Arial" w:cs="Arial"/>
                <w:sz w:val="18"/>
                <w:szCs w:val="18"/>
                <w:lang w:eastAsia="es-ES"/>
              </w:rPr>
              <w:t xml:space="preserve">Gobernanza ambiental de los pueblos </w:t>
            </w:r>
            <w:proofErr w:type="spellStart"/>
            <w:r w:rsidRPr="007749D3">
              <w:rPr>
                <w:rFonts w:ascii="Arial" w:eastAsia="Times New Roman" w:hAnsi="Arial" w:cs="Arial"/>
                <w:sz w:val="18"/>
                <w:szCs w:val="18"/>
                <w:lang w:eastAsia="es-ES"/>
              </w:rPr>
              <w:t>Tikuna</w:t>
            </w:r>
            <w:proofErr w:type="spellEnd"/>
            <w:r w:rsidRPr="007749D3">
              <w:rPr>
                <w:rFonts w:ascii="Arial" w:eastAsia="Times New Roman" w:hAnsi="Arial" w:cs="Arial"/>
                <w:sz w:val="18"/>
                <w:szCs w:val="18"/>
                <w:lang w:eastAsia="es-ES"/>
              </w:rPr>
              <w:t xml:space="preserve">, Cocama y Yagua del sistema lagunar y la quebrada </w:t>
            </w:r>
            <w:proofErr w:type="spellStart"/>
            <w:r w:rsidRPr="007749D3">
              <w:rPr>
                <w:rFonts w:ascii="Arial" w:eastAsia="Times New Roman" w:hAnsi="Arial" w:cs="Arial"/>
                <w:sz w:val="18"/>
                <w:szCs w:val="18"/>
                <w:lang w:eastAsia="es-ES"/>
              </w:rPr>
              <w:t>Yahuarcaca</w:t>
            </w:r>
            <w:proofErr w:type="spellEnd"/>
            <w:r w:rsidRPr="007749D3">
              <w:rPr>
                <w:rFonts w:ascii="Arial" w:eastAsia="Times New Roman" w:hAnsi="Arial" w:cs="Arial"/>
                <w:sz w:val="18"/>
                <w:szCs w:val="18"/>
                <w:lang w:eastAsia="es-ES"/>
              </w:rPr>
              <w:t xml:space="preserve"> (Leticia, Amazonas)</w:t>
            </w:r>
          </w:p>
        </w:tc>
        <w:tc>
          <w:tcPr>
            <w:tcW w:w="1319" w:type="dxa"/>
            <w:shd w:val="clear" w:color="auto" w:fill="auto"/>
            <w:noWrap/>
            <w:vAlign w:val="center"/>
            <w:hideMark/>
          </w:tcPr>
          <w:p w14:paraId="2F36825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AMAZONAS</w:t>
            </w:r>
          </w:p>
        </w:tc>
        <w:tc>
          <w:tcPr>
            <w:tcW w:w="1602" w:type="dxa"/>
            <w:shd w:val="clear" w:color="auto" w:fill="auto"/>
            <w:noWrap/>
            <w:vAlign w:val="center"/>
            <w:hideMark/>
          </w:tcPr>
          <w:p w14:paraId="59332AB5"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UNAL - TIKA</w:t>
            </w:r>
          </w:p>
        </w:tc>
        <w:tc>
          <w:tcPr>
            <w:tcW w:w="1258" w:type="dxa"/>
            <w:shd w:val="clear" w:color="auto" w:fill="auto"/>
            <w:noWrap/>
            <w:vAlign w:val="center"/>
            <w:hideMark/>
          </w:tcPr>
          <w:p w14:paraId="1AFA3933"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281.299.000</w:t>
            </w:r>
          </w:p>
        </w:tc>
        <w:tc>
          <w:tcPr>
            <w:tcW w:w="1397" w:type="dxa"/>
            <w:shd w:val="clear" w:color="auto" w:fill="auto"/>
            <w:noWrap/>
            <w:vAlign w:val="center"/>
            <w:hideMark/>
          </w:tcPr>
          <w:p w14:paraId="0C710C08"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0</w:t>
            </w:r>
          </w:p>
        </w:tc>
        <w:tc>
          <w:tcPr>
            <w:tcW w:w="1258" w:type="dxa"/>
            <w:shd w:val="clear" w:color="auto" w:fill="auto"/>
            <w:noWrap/>
            <w:vAlign w:val="center"/>
            <w:hideMark/>
          </w:tcPr>
          <w:p w14:paraId="67E752B7"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281.299.000</w:t>
            </w:r>
          </w:p>
        </w:tc>
        <w:tc>
          <w:tcPr>
            <w:tcW w:w="1000" w:type="dxa"/>
            <w:shd w:val="clear" w:color="auto" w:fill="auto"/>
            <w:noWrap/>
            <w:vAlign w:val="center"/>
            <w:hideMark/>
          </w:tcPr>
          <w:p w14:paraId="305D1F15" w14:textId="77777777" w:rsidR="007749D3" w:rsidRPr="007749D3" w:rsidRDefault="007749D3" w:rsidP="007749D3">
            <w:pPr>
              <w:spacing w:after="0"/>
              <w:jc w:val="center"/>
              <w:rPr>
                <w:rFonts w:ascii="Arial" w:eastAsia="Times New Roman" w:hAnsi="Arial" w:cs="Arial"/>
                <w:sz w:val="18"/>
                <w:szCs w:val="18"/>
                <w:lang w:eastAsia="es-ES"/>
              </w:rPr>
            </w:pPr>
            <w:r w:rsidRPr="007749D3">
              <w:rPr>
                <w:rFonts w:ascii="Arial" w:eastAsia="Times New Roman" w:hAnsi="Arial" w:cs="Arial"/>
                <w:sz w:val="18"/>
                <w:szCs w:val="18"/>
                <w:lang w:eastAsia="es-ES"/>
              </w:rPr>
              <w:t>600</w:t>
            </w:r>
          </w:p>
        </w:tc>
      </w:tr>
      <w:tr w:rsidR="007749D3" w:rsidRPr="007749D3" w14:paraId="550A8D1E" w14:textId="77777777" w:rsidTr="00352EBB">
        <w:trPr>
          <w:trHeight w:val="590"/>
        </w:trPr>
        <w:tc>
          <w:tcPr>
            <w:tcW w:w="1937" w:type="dxa"/>
            <w:shd w:val="clear" w:color="auto" w:fill="auto"/>
            <w:vAlign w:val="center"/>
          </w:tcPr>
          <w:p w14:paraId="2FDD6BA5" w14:textId="4226E84C" w:rsidR="007749D3" w:rsidRPr="00006879" w:rsidRDefault="007749D3" w:rsidP="007749D3">
            <w:pPr>
              <w:spacing w:after="0"/>
              <w:jc w:val="both"/>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TOTAL</w:t>
            </w:r>
          </w:p>
        </w:tc>
        <w:tc>
          <w:tcPr>
            <w:tcW w:w="1319" w:type="dxa"/>
            <w:shd w:val="clear" w:color="auto" w:fill="auto"/>
            <w:noWrap/>
            <w:vAlign w:val="center"/>
          </w:tcPr>
          <w:p w14:paraId="5C775B1A" w14:textId="48B02F4C" w:rsidR="007749D3" w:rsidRPr="00006879" w:rsidRDefault="007749D3"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AMAZONAS</w:t>
            </w:r>
          </w:p>
        </w:tc>
        <w:tc>
          <w:tcPr>
            <w:tcW w:w="1602" w:type="dxa"/>
            <w:shd w:val="clear" w:color="auto" w:fill="auto"/>
            <w:noWrap/>
            <w:vAlign w:val="center"/>
          </w:tcPr>
          <w:p w14:paraId="69EEDD31" w14:textId="2A135A01" w:rsidR="007749D3" w:rsidRPr="00006879" w:rsidRDefault="007749D3"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w:t>
            </w:r>
          </w:p>
        </w:tc>
        <w:tc>
          <w:tcPr>
            <w:tcW w:w="1258" w:type="dxa"/>
            <w:shd w:val="clear" w:color="auto" w:fill="auto"/>
            <w:noWrap/>
            <w:vAlign w:val="center"/>
          </w:tcPr>
          <w:p w14:paraId="0BA89E76" w14:textId="7D8364C7" w:rsidR="007749D3" w:rsidRPr="00006879" w:rsidRDefault="007749D3"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5.358.868.446</w:t>
            </w:r>
          </w:p>
        </w:tc>
        <w:tc>
          <w:tcPr>
            <w:tcW w:w="1397" w:type="dxa"/>
            <w:shd w:val="clear" w:color="auto" w:fill="auto"/>
            <w:noWrap/>
            <w:vAlign w:val="center"/>
          </w:tcPr>
          <w:p w14:paraId="5ED3B96E" w14:textId="2665C280" w:rsidR="007749D3" w:rsidRPr="00006879" w:rsidRDefault="007749D3"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1.972.842.</w:t>
            </w:r>
            <w:r w:rsidR="00006879" w:rsidRPr="00006879">
              <w:rPr>
                <w:rFonts w:ascii="Arial" w:eastAsia="Times New Roman" w:hAnsi="Arial" w:cs="Arial"/>
                <w:b/>
                <w:bCs/>
                <w:sz w:val="16"/>
                <w:szCs w:val="16"/>
                <w:lang w:eastAsia="es-ES"/>
              </w:rPr>
              <w:t>228</w:t>
            </w:r>
          </w:p>
        </w:tc>
        <w:tc>
          <w:tcPr>
            <w:tcW w:w="1258" w:type="dxa"/>
            <w:shd w:val="clear" w:color="auto" w:fill="auto"/>
            <w:noWrap/>
            <w:vAlign w:val="center"/>
          </w:tcPr>
          <w:p w14:paraId="7B7DA360" w14:textId="2F6C68A1" w:rsidR="007749D3" w:rsidRPr="00006879" w:rsidRDefault="00006879"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3.386.026.218</w:t>
            </w:r>
          </w:p>
        </w:tc>
        <w:tc>
          <w:tcPr>
            <w:tcW w:w="1000" w:type="dxa"/>
            <w:shd w:val="clear" w:color="auto" w:fill="auto"/>
            <w:noWrap/>
            <w:vAlign w:val="center"/>
          </w:tcPr>
          <w:p w14:paraId="1DF181BA" w14:textId="5B8526AF" w:rsidR="007749D3" w:rsidRPr="00006879" w:rsidRDefault="00006879" w:rsidP="007749D3">
            <w:pPr>
              <w:spacing w:after="0"/>
              <w:jc w:val="center"/>
              <w:rPr>
                <w:rFonts w:ascii="Arial" w:eastAsia="Times New Roman" w:hAnsi="Arial" w:cs="Arial"/>
                <w:b/>
                <w:bCs/>
                <w:sz w:val="16"/>
                <w:szCs w:val="16"/>
                <w:lang w:eastAsia="es-ES"/>
              </w:rPr>
            </w:pPr>
            <w:r w:rsidRPr="00006879">
              <w:rPr>
                <w:rFonts w:ascii="Arial" w:eastAsia="Times New Roman" w:hAnsi="Arial" w:cs="Arial"/>
                <w:b/>
                <w:bCs/>
                <w:sz w:val="16"/>
                <w:szCs w:val="16"/>
                <w:lang w:eastAsia="es-ES"/>
              </w:rPr>
              <w:t>2.825</w:t>
            </w:r>
          </w:p>
        </w:tc>
      </w:tr>
    </w:tbl>
    <w:p w14:paraId="33F2DF3E" w14:textId="77777777" w:rsidR="00006879" w:rsidRPr="00006879" w:rsidRDefault="00006879" w:rsidP="00444FC6">
      <w:pPr>
        <w:spacing w:after="0"/>
        <w:jc w:val="both"/>
        <w:rPr>
          <w:rFonts w:ascii="Arial" w:eastAsia="Times New Roman" w:hAnsi="Arial" w:cs="Arial"/>
          <w:sz w:val="10"/>
          <w:szCs w:val="10"/>
          <w:lang w:eastAsia="es-ES"/>
        </w:rPr>
      </w:pPr>
    </w:p>
    <w:p w14:paraId="3C53BD84" w14:textId="65457052" w:rsidR="00444FC6" w:rsidRPr="00006879" w:rsidRDefault="00444FC6" w:rsidP="00444FC6">
      <w:pPr>
        <w:spacing w:after="0"/>
        <w:jc w:val="both"/>
        <w:rPr>
          <w:rFonts w:ascii="Arial" w:eastAsia="Times New Roman" w:hAnsi="Arial" w:cs="Arial"/>
          <w:lang w:eastAsia="es-ES"/>
        </w:rPr>
      </w:pPr>
      <w:r w:rsidRPr="000A3AEF">
        <w:rPr>
          <w:rFonts w:ascii="Arial" w:eastAsia="Times New Roman" w:hAnsi="Arial" w:cs="Arial"/>
          <w:b/>
          <w:bCs/>
          <w:sz w:val="16"/>
          <w:szCs w:val="16"/>
          <w:lang w:eastAsia="es-ES"/>
        </w:rPr>
        <w:t>Fuente:</w:t>
      </w:r>
      <w:r w:rsidRPr="000A3AEF">
        <w:rPr>
          <w:rFonts w:ascii="Arial" w:eastAsia="Times New Roman" w:hAnsi="Arial" w:cs="Arial"/>
          <w:sz w:val="16"/>
          <w:szCs w:val="16"/>
          <w:lang w:eastAsia="es-ES"/>
        </w:rPr>
        <w:t xml:space="preserve"> Programa REM Visión Amazonía, reporte de ejecución con corte a 30 de septiembre de 2022.</w:t>
      </w:r>
    </w:p>
    <w:p w14:paraId="71B1FCAD" w14:textId="77777777" w:rsidR="000A3AEF" w:rsidRPr="00D34CD4" w:rsidRDefault="000A3AEF" w:rsidP="00444FC6">
      <w:pPr>
        <w:spacing w:after="0"/>
        <w:jc w:val="both"/>
        <w:rPr>
          <w:rFonts w:ascii="Arial" w:eastAsia="Times New Roman" w:hAnsi="Arial" w:cs="Arial"/>
          <w:b/>
          <w:bCs/>
          <w:lang w:eastAsia="es-ES"/>
        </w:rPr>
      </w:pPr>
    </w:p>
    <w:p w14:paraId="0F4C00B5" w14:textId="5D499843" w:rsidR="00444FC6" w:rsidRDefault="00444FC6" w:rsidP="00444FC6">
      <w:pPr>
        <w:spacing w:after="0"/>
        <w:jc w:val="both"/>
        <w:rPr>
          <w:rFonts w:ascii="Arial" w:eastAsia="Times New Roman" w:hAnsi="Arial" w:cs="Arial"/>
          <w:lang w:eastAsia="es-ES"/>
        </w:rPr>
      </w:pPr>
      <w:r w:rsidRPr="00D34CD4">
        <w:rPr>
          <w:rFonts w:ascii="Arial" w:eastAsia="Times New Roman" w:hAnsi="Arial" w:cs="Arial"/>
          <w:b/>
          <w:bCs/>
          <w:lang w:eastAsia="es-ES"/>
        </w:rPr>
        <w:t>En 2023 se espera el inicio de la segunda fase del programa REM Visión Amazonía, en la cual se tiene prevista la cuarta convocatoria del Pilar Indígena de Visión Amazonía (PIVA), con un monto estimado de al menos $8.000 millones</w:t>
      </w:r>
      <w:r w:rsidRPr="00444FC6">
        <w:rPr>
          <w:rFonts w:ascii="Arial" w:eastAsia="Times New Roman" w:hAnsi="Arial" w:cs="Arial"/>
          <w:lang w:eastAsia="es-ES"/>
        </w:rPr>
        <w:t xml:space="preserve">. Adicionalmente con la Organización de Pueblos Indígenas de la Amazonia Colombiana (OPIAC) se realizarán eventos de intercambio de experiencias de las diferentes convocatorias del PIVA, por un monto de $683 millones. </w:t>
      </w:r>
    </w:p>
    <w:p w14:paraId="6B6323E5" w14:textId="07465005" w:rsidR="00D34CD4" w:rsidRDefault="00D34CD4" w:rsidP="00444FC6">
      <w:pPr>
        <w:spacing w:after="0"/>
        <w:jc w:val="both"/>
        <w:rPr>
          <w:rFonts w:ascii="Arial" w:eastAsia="Times New Roman" w:hAnsi="Arial" w:cs="Arial"/>
          <w:lang w:eastAsia="es-ES"/>
        </w:rPr>
      </w:pPr>
    </w:p>
    <w:p w14:paraId="2F78852B" w14:textId="3D9982AF" w:rsidR="00D34CD4" w:rsidRDefault="00D34CD4" w:rsidP="00444FC6">
      <w:pPr>
        <w:spacing w:after="0"/>
        <w:jc w:val="both"/>
        <w:rPr>
          <w:rFonts w:ascii="Arial" w:eastAsia="Times New Roman" w:hAnsi="Arial" w:cs="Arial"/>
          <w:lang w:eastAsia="es-ES"/>
        </w:rPr>
      </w:pPr>
    </w:p>
    <w:p w14:paraId="45375907" w14:textId="775F3922" w:rsidR="00D34CD4" w:rsidRDefault="00D34CD4" w:rsidP="00444FC6">
      <w:pPr>
        <w:spacing w:after="0"/>
        <w:jc w:val="both"/>
        <w:rPr>
          <w:rFonts w:ascii="Arial" w:eastAsia="Times New Roman" w:hAnsi="Arial" w:cs="Arial"/>
          <w:lang w:eastAsia="es-ES"/>
        </w:rPr>
      </w:pPr>
    </w:p>
    <w:p w14:paraId="1B1FB428" w14:textId="77777777" w:rsidR="00D34CD4" w:rsidRDefault="00D34CD4" w:rsidP="00444FC6">
      <w:pPr>
        <w:spacing w:after="0"/>
        <w:jc w:val="both"/>
        <w:rPr>
          <w:rFonts w:ascii="Arial" w:eastAsia="Times New Roman" w:hAnsi="Arial" w:cs="Arial"/>
          <w:lang w:eastAsia="es-ES"/>
        </w:rPr>
      </w:pPr>
    </w:p>
    <w:p w14:paraId="12C1DD42" w14:textId="77777777" w:rsidR="00D34CD4" w:rsidRPr="00E67EC2" w:rsidRDefault="00D34CD4" w:rsidP="00D34CD4">
      <w:pPr>
        <w:pStyle w:val="Prrafodelista"/>
        <w:numPr>
          <w:ilvl w:val="0"/>
          <w:numId w:val="19"/>
        </w:numPr>
        <w:spacing w:after="0"/>
        <w:ind w:left="0" w:firstLine="0"/>
        <w:jc w:val="both"/>
        <w:rPr>
          <w:rFonts w:ascii="Arial" w:eastAsia="Times New Roman" w:hAnsi="Arial" w:cs="Arial"/>
          <w:b/>
          <w:bCs/>
          <w:lang w:eastAsia="es-ES"/>
        </w:rPr>
      </w:pPr>
      <w:r w:rsidRPr="00E67EC2">
        <w:rPr>
          <w:rFonts w:ascii="Arial" w:eastAsia="Times New Roman" w:hAnsi="Arial" w:cs="Arial"/>
          <w:b/>
          <w:bCs/>
          <w:lang w:eastAsia="es-ES"/>
        </w:rPr>
        <w:t>Oficina de Negocios Verdes</w:t>
      </w:r>
      <w:r>
        <w:rPr>
          <w:rFonts w:ascii="Arial" w:eastAsia="Times New Roman" w:hAnsi="Arial" w:cs="Arial"/>
          <w:b/>
          <w:bCs/>
          <w:lang w:eastAsia="es-ES"/>
        </w:rPr>
        <w:t xml:space="preserve"> y Sostenibles - ONVS</w:t>
      </w:r>
      <w:r w:rsidRPr="00E67EC2">
        <w:rPr>
          <w:rFonts w:ascii="Arial" w:eastAsia="Times New Roman" w:hAnsi="Arial" w:cs="Arial"/>
          <w:b/>
          <w:bCs/>
          <w:lang w:eastAsia="es-ES"/>
        </w:rPr>
        <w:t xml:space="preserve">: </w:t>
      </w:r>
    </w:p>
    <w:p w14:paraId="3251E327" w14:textId="77777777" w:rsidR="00D34CD4" w:rsidRDefault="00D34CD4" w:rsidP="00D34CD4">
      <w:pPr>
        <w:spacing w:after="0"/>
        <w:jc w:val="both"/>
        <w:rPr>
          <w:rFonts w:ascii="Arial" w:eastAsia="Times New Roman" w:hAnsi="Arial" w:cs="Arial"/>
          <w:b/>
          <w:bCs/>
          <w:lang w:eastAsia="es-ES"/>
        </w:rPr>
      </w:pPr>
    </w:p>
    <w:p w14:paraId="1F3D06C1" w14:textId="4D54ACD0" w:rsidR="00D34CD4" w:rsidRPr="007E12C0" w:rsidRDefault="00D34CD4" w:rsidP="00D34CD4">
      <w:pPr>
        <w:spacing w:after="0"/>
        <w:jc w:val="both"/>
        <w:rPr>
          <w:rFonts w:ascii="Arial" w:eastAsia="Times New Roman" w:hAnsi="Arial" w:cs="Arial"/>
          <w:lang w:eastAsia="es-ES"/>
        </w:rPr>
      </w:pPr>
      <w:r w:rsidRPr="007E12C0">
        <w:rPr>
          <w:rFonts w:ascii="Arial" w:eastAsia="Times New Roman" w:hAnsi="Arial" w:cs="Arial"/>
          <w:lang w:eastAsia="es-ES"/>
        </w:rPr>
        <w:t xml:space="preserve">La ONVS </w:t>
      </w:r>
      <w:r w:rsidR="007E12C0" w:rsidRPr="007E12C0">
        <w:rPr>
          <w:rFonts w:ascii="Arial" w:eastAsia="Times New Roman" w:hAnsi="Arial" w:cs="Arial"/>
          <w:lang w:eastAsia="es-ES"/>
        </w:rPr>
        <w:t xml:space="preserve">del Ministerio de Ambiente y Desarrollo Sostenible </w:t>
      </w:r>
      <w:r w:rsidRPr="007E12C0">
        <w:rPr>
          <w:rFonts w:ascii="Arial" w:eastAsia="Times New Roman" w:hAnsi="Arial" w:cs="Arial"/>
          <w:lang w:eastAsia="es-ES"/>
        </w:rPr>
        <w:t xml:space="preserve">ha trabajado en el fortalecimiento del equipo técnico de CorpoAmazonía y el Instituto Amazónico de Investigaciones Científicas – SINCHI, para la identificación y verificación de Negocios Verdes. </w:t>
      </w:r>
    </w:p>
    <w:p w14:paraId="37D48D44" w14:textId="77777777" w:rsidR="00D34CD4" w:rsidRDefault="00D34CD4" w:rsidP="00D34CD4">
      <w:pPr>
        <w:spacing w:after="0"/>
        <w:jc w:val="both"/>
        <w:rPr>
          <w:rFonts w:ascii="Arial" w:eastAsia="Times New Roman" w:hAnsi="Arial" w:cs="Arial"/>
          <w:b/>
          <w:bCs/>
          <w:lang w:eastAsia="es-ES"/>
        </w:rPr>
      </w:pPr>
    </w:p>
    <w:p w14:paraId="0A840F29" w14:textId="17922A7A" w:rsidR="00D34CD4" w:rsidRPr="007E12C0" w:rsidRDefault="007E12C0" w:rsidP="00D34CD4">
      <w:pPr>
        <w:spacing w:after="0"/>
        <w:jc w:val="both"/>
        <w:rPr>
          <w:rFonts w:ascii="Arial" w:eastAsia="Times New Roman" w:hAnsi="Arial" w:cs="Arial"/>
          <w:b/>
          <w:bCs/>
          <w:lang w:eastAsia="es-ES"/>
        </w:rPr>
      </w:pPr>
      <w:r>
        <w:rPr>
          <w:rFonts w:ascii="Arial" w:eastAsia="Times New Roman" w:hAnsi="Arial" w:cs="Arial"/>
          <w:b/>
          <w:bCs/>
          <w:lang w:eastAsia="es-ES"/>
        </w:rPr>
        <w:t>D</w:t>
      </w:r>
      <w:r w:rsidR="00D34CD4" w:rsidRPr="00D34CD4">
        <w:rPr>
          <w:rFonts w:ascii="Arial" w:eastAsia="Times New Roman" w:hAnsi="Arial" w:cs="Arial"/>
          <w:b/>
          <w:bCs/>
          <w:lang w:eastAsia="es-ES"/>
        </w:rPr>
        <w:t>e</w:t>
      </w:r>
      <w:r>
        <w:rPr>
          <w:rFonts w:ascii="Arial" w:eastAsia="Times New Roman" w:hAnsi="Arial" w:cs="Arial"/>
          <w:b/>
          <w:bCs/>
          <w:lang w:eastAsia="es-ES"/>
        </w:rPr>
        <w:t>sde</w:t>
      </w:r>
      <w:r w:rsidR="00D34CD4" w:rsidRPr="00D34CD4">
        <w:rPr>
          <w:rFonts w:ascii="Arial" w:eastAsia="Times New Roman" w:hAnsi="Arial" w:cs="Arial"/>
          <w:b/>
          <w:bCs/>
          <w:lang w:eastAsia="es-ES"/>
        </w:rPr>
        <w:t xml:space="preserve"> </w:t>
      </w:r>
      <w:r w:rsidR="00D34CD4" w:rsidRPr="007E12C0">
        <w:rPr>
          <w:rFonts w:ascii="Arial" w:eastAsia="Times New Roman" w:hAnsi="Arial" w:cs="Arial"/>
          <w:b/>
          <w:bCs/>
          <w:lang w:eastAsia="es-ES"/>
        </w:rPr>
        <w:t>l</w:t>
      </w:r>
      <w:r w:rsidRPr="007E12C0">
        <w:rPr>
          <w:rFonts w:ascii="Arial" w:eastAsia="Times New Roman" w:hAnsi="Arial" w:cs="Arial"/>
          <w:b/>
          <w:bCs/>
          <w:lang w:eastAsia="es-ES"/>
        </w:rPr>
        <w:t xml:space="preserve">a </w:t>
      </w:r>
      <w:r w:rsidR="00D34CD4" w:rsidRPr="007E12C0">
        <w:rPr>
          <w:rFonts w:ascii="Arial" w:eastAsia="Times New Roman" w:hAnsi="Arial" w:cs="Arial"/>
          <w:b/>
          <w:bCs/>
          <w:lang w:eastAsia="es-ES"/>
        </w:rPr>
        <w:t xml:space="preserve">Ventanilla </w:t>
      </w:r>
      <w:r w:rsidRPr="007E12C0">
        <w:rPr>
          <w:rFonts w:ascii="Arial" w:eastAsia="Times New Roman" w:hAnsi="Arial" w:cs="Arial"/>
          <w:b/>
          <w:bCs/>
          <w:lang w:eastAsia="es-ES"/>
        </w:rPr>
        <w:t>V</w:t>
      </w:r>
      <w:r w:rsidR="00D34CD4" w:rsidRPr="007E12C0">
        <w:rPr>
          <w:rFonts w:ascii="Arial" w:eastAsia="Times New Roman" w:hAnsi="Arial" w:cs="Arial"/>
          <w:b/>
          <w:bCs/>
          <w:lang w:eastAsia="es-ES"/>
        </w:rPr>
        <w:t xml:space="preserve">erde (VV) de CorpoAmazonía, </w:t>
      </w:r>
      <w:r w:rsidRPr="007E12C0">
        <w:rPr>
          <w:rFonts w:ascii="Arial" w:eastAsia="Times New Roman" w:hAnsi="Arial" w:cs="Arial"/>
          <w:b/>
          <w:bCs/>
          <w:lang w:eastAsia="es-ES"/>
        </w:rPr>
        <w:t xml:space="preserve">se </w:t>
      </w:r>
      <w:r w:rsidR="00D34CD4" w:rsidRPr="007E12C0">
        <w:rPr>
          <w:rFonts w:ascii="Arial" w:eastAsia="Times New Roman" w:hAnsi="Arial" w:cs="Arial"/>
          <w:b/>
          <w:bCs/>
          <w:lang w:eastAsia="es-ES"/>
        </w:rPr>
        <w:t>verific</w:t>
      </w:r>
      <w:r w:rsidRPr="007E12C0">
        <w:rPr>
          <w:rFonts w:ascii="Arial" w:eastAsia="Times New Roman" w:hAnsi="Arial" w:cs="Arial"/>
          <w:b/>
          <w:bCs/>
          <w:lang w:eastAsia="es-ES"/>
        </w:rPr>
        <w:t>aron</w:t>
      </w:r>
      <w:r w:rsidR="00D34CD4" w:rsidRPr="007E12C0">
        <w:rPr>
          <w:rFonts w:ascii="Arial" w:eastAsia="Times New Roman" w:hAnsi="Arial" w:cs="Arial"/>
          <w:b/>
          <w:bCs/>
          <w:lang w:eastAsia="es-ES"/>
        </w:rPr>
        <w:t xml:space="preserve"> y report</w:t>
      </w:r>
      <w:r w:rsidRPr="007E12C0">
        <w:rPr>
          <w:rFonts w:ascii="Arial" w:eastAsia="Times New Roman" w:hAnsi="Arial" w:cs="Arial"/>
          <w:b/>
          <w:bCs/>
          <w:lang w:eastAsia="es-ES"/>
        </w:rPr>
        <w:t>aron</w:t>
      </w:r>
      <w:r w:rsidR="00D34CD4" w:rsidRPr="007E12C0">
        <w:rPr>
          <w:rFonts w:ascii="Arial" w:eastAsia="Times New Roman" w:hAnsi="Arial" w:cs="Arial"/>
          <w:b/>
          <w:bCs/>
          <w:lang w:eastAsia="es-ES"/>
        </w:rPr>
        <w:t xml:space="preserve"> a la ONVS un total de 240</w:t>
      </w:r>
      <w:r w:rsidR="00D34CD4" w:rsidRPr="00D34CD4">
        <w:rPr>
          <w:rFonts w:ascii="Arial" w:eastAsia="Times New Roman" w:hAnsi="Arial" w:cs="Arial"/>
          <w:b/>
          <w:bCs/>
          <w:lang w:eastAsia="es-ES"/>
        </w:rPr>
        <w:t xml:space="preserve"> Negocios Verdes</w:t>
      </w:r>
      <w:r>
        <w:rPr>
          <w:rFonts w:ascii="Arial" w:eastAsia="Times New Roman" w:hAnsi="Arial" w:cs="Arial"/>
          <w:b/>
          <w:bCs/>
          <w:lang w:eastAsia="es-ES"/>
        </w:rPr>
        <w:t xml:space="preserve"> </w:t>
      </w:r>
      <w:r>
        <w:rPr>
          <w:rFonts w:ascii="Arial" w:eastAsia="Times New Roman" w:hAnsi="Arial" w:cs="Arial"/>
          <w:lang w:eastAsia="es-ES"/>
        </w:rPr>
        <w:t xml:space="preserve">en el periodo entre 2017 y 2021 en su jurisdicción (Amazonas, Caquetá y Putumayo) y de igual </w:t>
      </w:r>
      <w:r w:rsidRPr="007E12C0">
        <w:rPr>
          <w:rFonts w:ascii="Arial" w:eastAsia="Times New Roman" w:hAnsi="Arial" w:cs="Arial"/>
          <w:lang w:eastAsia="es-ES"/>
        </w:rPr>
        <w:t>manera, la ONVS en el marco del</w:t>
      </w:r>
      <w:r w:rsidRPr="007E12C0">
        <w:rPr>
          <w:rFonts w:ascii="Arial" w:eastAsia="Times New Roman" w:hAnsi="Arial" w:cs="Arial"/>
          <w:b/>
          <w:bCs/>
          <w:lang w:eastAsia="es-ES"/>
        </w:rPr>
        <w:t xml:space="preserve"> Programa de Generación de Negocios Verdes – PGNV, ha apoyado a la Ventanilla Verde con la verificación de 63 negocios verdes. </w:t>
      </w:r>
    </w:p>
    <w:p w14:paraId="5C12E716" w14:textId="5C380F7B" w:rsidR="007E12C0" w:rsidRDefault="007E12C0" w:rsidP="00D34CD4">
      <w:pPr>
        <w:spacing w:after="0"/>
        <w:jc w:val="both"/>
        <w:rPr>
          <w:rFonts w:ascii="Arial" w:eastAsia="Times New Roman" w:hAnsi="Arial" w:cs="Arial"/>
          <w:lang w:eastAsia="es-ES"/>
        </w:rPr>
      </w:pPr>
    </w:p>
    <w:p w14:paraId="6DB6CF60" w14:textId="4493D9CD" w:rsidR="007E12C0" w:rsidRDefault="007E12C0" w:rsidP="00D34CD4">
      <w:pPr>
        <w:spacing w:after="0"/>
        <w:jc w:val="both"/>
        <w:rPr>
          <w:rFonts w:ascii="Arial" w:eastAsia="Times New Roman" w:hAnsi="Arial" w:cs="Arial"/>
          <w:lang w:eastAsia="es-ES"/>
        </w:rPr>
      </w:pPr>
      <w:r>
        <w:rPr>
          <w:rFonts w:ascii="Arial" w:eastAsia="Times New Roman" w:hAnsi="Arial" w:cs="Arial"/>
          <w:lang w:eastAsia="es-ES"/>
        </w:rPr>
        <w:t xml:space="preserve">Por otro lado, </w:t>
      </w:r>
      <w:r w:rsidRPr="007E12C0">
        <w:rPr>
          <w:rFonts w:ascii="Arial" w:eastAsia="Times New Roman" w:hAnsi="Arial" w:cs="Arial"/>
          <w:b/>
          <w:bCs/>
          <w:lang w:eastAsia="es-ES"/>
        </w:rPr>
        <w:t>el SINCHI ha efectuado procesos de verificación de Negocios Verdes bajo los lineamientos de este Ministerio</w:t>
      </w:r>
      <w:r w:rsidR="00CC4899">
        <w:rPr>
          <w:rFonts w:ascii="Arial" w:eastAsia="Times New Roman" w:hAnsi="Arial" w:cs="Arial"/>
          <w:b/>
          <w:bCs/>
          <w:lang w:eastAsia="es-ES"/>
        </w:rPr>
        <w:t xml:space="preserve"> y reportaron</w:t>
      </w:r>
      <w:r w:rsidRPr="007E12C0">
        <w:rPr>
          <w:rFonts w:ascii="Arial" w:eastAsia="Times New Roman" w:hAnsi="Arial" w:cs="Arial"/>
          <w:b/>
          <w:bCs/>
          <w:lang w:eastAsia="es-ES"/>
        </w:rPr>
        <w:t xml:space="preserve"> un total de 54 Negocios Verdes</w:t>
      </w:r>
      <w:r>
        <w:rPr>
          <w:rFonts w:ascii="Arial" w:eastAsia="Times New Roman" w:hAnsi="Arial" w:cs="Arial"/>
          <w:lang w:eastAsia="es-ES"/>
        </w:rPr>
        <w:t xml:space="preserve"> entre los años 2017 y 2019.  </w:t>
      </w:r>
    </w:p>
    <w:p w14:paraId="77175613" w14:textId="554E177A" w:rsidR="00CC4899" w:rsidRDefault="00CC4899" w:rsidP="00D34CD4">
      <w:pPr>
        <w:spacing w:after="0"/>
        <w:jc w:val="both"/>
        <w:rPr>
          <w:rFonts w:ascii="Arial" w:eastAsia="Times New Roman" w:hAnsi="Arial" w:cs="Arial"/>
          <w:lang w:eastAsia="es-ES"/>
        </w:rPr>
      </w:pPr>
    </w:p>
    <w:p w14:paraId="2FE797D6" w14:textId="2694409A" w:rsidR="00CC4899" w:rsidRDefault="00CC4899" w:rsidP="00D34CD4">
      <w:pPr>
        <w:spacing w:after="0"/>
        <w:jc w:val="both"/>
        <w:rPr>
          <w:rFonts w:ascii="Arial" w:eastAsia="Times New Roman" w:hAnsi="Arial" w:cs="Arial"/>
          <w:lang w:eastAsia="es-ES"/>
        </w:rPr>
      </w:pPr>
      <w:r>
        <w:rPr>
          <w:rFonts w:ascii="Arial" w:eastAsia="Times New Roman" w:hAnsi="Arial" w:cs="Arial"/>
          <w:lang w:eastAsia="es-ES"/>
        </w:rPr>
        <w:t xml:space="preserve">Así, se presentan los programas de apoyo a los sectores productivos en el departamento del Amazonas que se han liderado desde la ONVS: </w:t>
      </w:r>
    </w:p>
    <w:p w14:paraId="02818B32" w14:textId="17A96FA4" w:rsidR="00352EBB" w:rsidRDefault="00352EBB"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3E6C21" w14:paraId="6050B6E5" w14:textId="77777777" w:rsidTr="00DB3B42">
        <w:tc>
          <w:tcPr>
            <w:tcW w:w="9771" w:type="dxa"/>
            <w:gridSpan w:val="2"/>
            <w:shd w:val="clear" w:color="auto" w:fill="BFBFBF" w:themeFill="background1" w:themeFillShade="BF"/>
          </w:tcPr>
          <w:p w14:paraId="5CC08239" w14:textId="103E0F7B" w:rsidR="003E6C21" w:rsidRPr="0084275B" w:rsidRDefault="003E6C21" w:rsidP="00DB3B42">
            <w:pPr>
              <w:spacing w:after="0"/>
              <w:jc w:val="center"/>
              <w:rPr>
                <w:rFonts w:ascii="Arial" w:eastAsia="Times New Roman" w:hAnsi="Arial" w:cs="Arial"/>
                <w:b/>
                <w:bCs/>
                <w:lang w:eastAsia="es-ES"/>
              </w:rPr>
            </w:pPr>
            <w:r w:rsidRPr="00CC4899">
              <w:rPr>
                <w:rFonts w:ascii="Arial" w:eastAsia="Times New Roman" w:hAnsi="Arial" w:cs="Arial"/>
                <w:b/>
                <w:bCs/>
                <w:lang w:eastAsia="es-ES"/>
              </w:rPr>
              <w:t xml:space="preserve">Programa </w:t>
            </w:r>
            <w:r>
              <w:rPr>
                <w:rFonts w:ascii="Arial" w:eastAsia="Times New Roman" w:hAnsi="Arial" w:cs="Arial"/>
                <w:b/>
                <w:bCs/>
                <w:lang w:eastAsia="es-ES"/>
              </w:rPr>
              <w:t xml:space="preserve">de Generación </w:t>
            </w:r>
            <w:r w:rsidRPr="00CC4899">
              <w:rPr>
                <w:rFonts w:ascii="Arial" w:eastAsia="Times New Roman" w:hAnsi="Arial" w:cs="Arial"/>
                <w:b/>
                <w:bCs/>
                <w:lang w:eastAsia="es-ES"/>
              </w:rPr>
              <w:t>de Negocios Verdes</w:t>
            </w:r>
          </w:p>
        </w:tc>
      </w:tr>
      <w:tr w:rsidR="003E6C21" w14:paraId="26D30891" w14:textId="77777777" w:rsidTr="00DB3B42">
        <w:tc>
          <w:tcPr>
            <w:tcW w:w="2547" w:type="dxa"/>
          </w:tcPr>
          <w:p w14:paraId="13856881" w14:textId="77777777" w:rsidR="003E6C21" w:rsidRDefault="003E6C21" w:rsidP="00FD07D9">
            <w:pPr>
              <w:spacing w:after="0"/>
              <w:jc w:val="both"/>
              <w:rPr>
                <w:rFonts w:ascii="Arial" w:eastAsia="Times New Roman" w:hAnsi="Arial" w:cs="Arial"/>
                <w:lang w:eastAsia="es-ES"/>
              </w:rPr>
            </w:pPr>
          </w:p>
          <w:p w14:paraId="0006D344" w14:textId="77777777" w:rsidR="003E6C21" w:rsidRDefault="003E6C21" w:rsidP="00FD07D9">
            <w:pPr>
              <w:spacing w:after="0"/>
              <w:jc w:val="both"/>
              <w:rPr>
                <w:rFonts w:ascii="Arial" w:eastAsia="Times New Roman" w:hAnsi="Arial" w:cs="Arial"/>
                <w:lang w:eastAsia="es-ES"/>
              </w:rPr>
            </w:pPr>
          </w:p>
          <w:p w14:paraId="20E3863C" w14:textId="6593BAD5" w:rsidR="003E6C21" w:rsidRDefault="003E6C21" w:rsidP="00FD07D9">
            <w:pPr>
              <w:spacing w:after="0"/>
              <w:jc w:val="both"/>
              <w:rPr>
                <w:rFonts w:ascii="Arial" w:eastAsia="Times New Roman" w:hAnsi="Arial" w:cs="Arial"/>
                <w:lang w:eastAsia="es-ES"/>
              </w:rPr>
            </w:pPr>
          </w:p>
          <w:p w14:paraId="6F737CAF" w14:textId="77777777" w:rsidR="00203386" w:rsidRDefault="00203386" w:rsidP="00FD07D9">
            <w:pPr>
              <w:spacing w:after="0"/>
              <w:jc w:val="both"/>
              <w:rPr>
                <w:rFonts w:ascii="Arial" w:eastAsia="Times New Roman" w:hAnsi="Arial" w:cs="Arial"/>
                <w:lang w:eastAsia="es-ES"/>
              </w:rPr>
            </w:pPr>
          </w:p>
          <w:p w14:paraId="53A17DEB" w14:textId="5A69998B" w:rsidR="003E6C21" w:rsidRDefault="003E6C21" w:rsidP="003E6C21">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p w14:paraId="75688AD7" w14:textId="77777777" w:rsidR="003E6C21" w:rsidRDefault="003E6C21" w:rsidP="00FD07D9">
            <w:pPr>
              <w:spacing w:after="0"/>
              <w:jc w:val="both"/>
              <w:rPr>
                <w:rFonts w:ascii="Arial" w:eastAsia="Times New Roman" w:hAnsi="Arial" w:cs="Arial"/>
                <w:lang w:eastAsia="es-ES"/>
              </w:rPr>
            </w:pPr>
          </w:p>
          <w:p w14:paraId="46A35E94" w14:textId="77777777" w:rsidR="003E6C21" w:rsidRDefault="003E6C21" w:rsidP="00FD07D9">
            <w:pPr>
              <w:spacing w:after="0"/>
              <w:jc w:val="both"/>
              <w:rPr>
                <w:rFonts w:ascii="Arial" w:eastAsia="Times New Roman" w:hAnsi="Arial" w:cs="Arial"/>
                <w:lang w:eastAsia="es-ES"/>
              </w:rPr>
            </w:pPr>
          </w:p>
          <w:p w14:paraId="5F615BAB" w14:textId="0354C199" w:rsidR="003E6C21" w:rsidRPr="0084275B" w:rsidRDefault="003E6C21" w:rsidP="00203386">
            <w:pPr>
              <w:spacing w:after="0"/>
              <w:rPr>
                <w:rFonts w:ascii="Arial" w:eastAsia="Times New Roman" w:hAnsi="Arial" w:cs="Arial"/>
                <w:b/>
                <w:bCs/>
                <w:lang w:eastAsia="es-ES"/>
              </w:rPr>
            </w:pPr>
          </w:p>
        </w:tc>
        <w:tc>
          <w:tcPr>
            <w:tcW w:w="7224" w:type="dxa"/>
          </w:tcPr>
          <w:p w14:paraId="1AF48207" w14:textId="5A90D128" w:rsidR="003E6C21" w:rsidRPr="003E6C21" w:rsidRDefault="003E6C21" w:rsidP="003E6C21">
            <w:pPr>
              <w:spacing w:after="0"/>
              <w:jc w:val="both"/>
              <w:rPr>
                <w:rFonts w:ascii="Arial" w:eastAsia="Times New Roman" w:hAnsi="Arial" w:cs="Arial"/>
                <w:lang w:eastAsia="es-ES"/>
              </w:rPr>
            </w:pPr>
            <w:r w:rsidRPr="003E6C21">
              <w:rPr>
                <w:rFonts w:ascii="Arial" w:eastAsia="Times New Roman" w:hAnsi="Arial" w:cs="Arial"/>
                <w:lang w:eastAsia="es-ES"/>
              </w:rPr>
              <w:t xml:space="preserve">De 63 NV verificados por el PGNV para CorpoAmazonía, 13NV están ubicados en el Dpto. de amazonas, en los siguientes subsectores/líneas productivas: </w:t>
            </w:r>
          </w:p>
          <w:p w14:paraId="312D0F13" w14:textId="77777777" w:rsidR="003E6C21" w:rsidRPr="003E6C21" w:rsidRDefault="003E6C21" w:rsidP="003E6C21">
            <w:pPr>
              <w:spacing w:after="0"/>
              <w:jc w:val="both"/>
              <w:rPr>
                <w:rFonts w:ascii="Arial" w:eastAsia="Times New Roman" w:hAnsi="Arial" w:cs="Arial"/>
                <w:lang w:eastAsia="es-ES"/>
              </w:rPr>
            </w:pPr>
          </w:p>
          <w:p w14:paraId="2D2F5CDE" w14:textId="3C9EA772" w:rsidR="00DB3B42" w:rsidRPr="00DB3B42" w:rsidRDefault="003E6C21" w:rsidP="00DB3B42">
            <w:pPr>
              <w:pStyle w:val="Prrafodelista"/>
              <w:numPr>
                <w:ilvl w:val="0"/>
                <w:numId w:val="22"/>
              </w:numPr>
              <w:spacing w:after="0"/>
              <w:ind w:left="458"/>
              <w:jc w:val="both"/>
              <w:rPr>
                <w:rFonts w:ascii="Arial" w:eastAsia="Times New Roman" w:hAnsi="Arial" w:cs="Arial"/>
                <w:lang w:eastAsia="es-ES"/>
              </w:rPr>
            </w:pPr>
            <w:r w:rsidRPr="003E6C21">
              <w:rPr>
                <w:rFonts w:ascii="Arial" w:eastAsia="Times New Roman" w:hAnsi="Arial" w:cs="Arial"/>
                <w:b/>
                <w:bCs/>
                <w:lang w:eastAsia="es-ES"/>
              </w:rPr>
              <w:t>No Maderables</w:t>
            </w:r>
            <w:r w:rsidRPr="003E6C21">
              <w:rPr>
                <w:rFonts w:ascii="Arial" w:eastAsia="Times New Roman" w:hAnsi="Arial" w:cs="Arial"/>
                <w:lang w:eastAsia="es-ES"/>
              </w:rPr>
              <w:t xml:space="preserve"> (artesanías con no maderables del bosque, tales como fibras, semillas, etc.)</w:t>
            </w:r>
          </w:p>
          <w:p w14:paraId="6E67A7A3" w14:textId="7AB959C6" w:rsidR="003E6C21" w:rsidRDefault="003E6C21" w:rsidP="003E6C21">
            <w:pPr>
              <w:pStyle w:val="Prrafodelista"/>
              <w:numPr>
                <w:ilvl w:val="0"/>
                <w:numId w:val="22"/>
              </w:numPr>
              <w:spacing w:after="0"/>
              <w:ind w:left="458"/>
              <w:jc w:val="both"/>
              <w:rPr>
                <w:rFonts w:ascii="Arial" w:eastAsia="Times New Roman" w:hAnsi="Arial" w:cs="Arial"/>
                <w:lang w:eastAsia="es-ES"/>
              </w:rPr>
            </w:pPr>
            <w:r w:rsidRPr="003E6C21">
              <w:rPr>
                <w:rFonts w:ascii="Arial" w:eastAsia="Times New Roman" w:hAnsi="Arial" w:cs="Arial"/>
                <w:b/>
                <w:bCs/>
                <w:lang w:eastAsia="es-ES"/>
              </w:rPr>
              <w:t>Agroindustrial alimentario</w:t>
            </w:r>
            <w:r w:rsidRPr="003E6C21">
              <w:rPr>
                <w:rFonts w:ascii="Arial" w:eastAsia="Times New Roman" w:hAnsi="Arial" w:cs="Arial"/>
                <w:lang w:eastAsia="es-ES"/>
              </w:rPr>
              <w:t xml:space="preserve"> (Ajíes, mermeladas, dulces y yogurt con frutos amazónicos)</w:t>
            </w:r>
          </w:p>
          <w:p w14:paraId="3D31493A" w14:textId="37FC306B" w:rsidR="003E6C21" w:rsidRPr="00DB3B42" w:rsidRDefault="003E6C21" w:rsidP="00DB3B42">
            <w:pPr>
              <w:pStyle w:val="Prrafodelista"/>
              <w:numPr>
                <w:ilvl w:val="0"/>
                <w:numId w:val="22"/>
              </w:numPr>
              <w:spacing w:after="0"/>
              <w:ind w:left="458"/>
              <w:jc w:val="both"/>
              <w:rPr>
                <w:rFonts w:ascii="Arial" w:eastAsia="Times New Roman" w:hAnsi="Arial" w:cs="Arial"/>
                <w:lang w:eastAsia="es-ES"/>
              </w:rPr>
            </w:pPr>
            <w:r w:rsidRPr="00DB3B42">
              <w:rPr>
                <w:rFonts w:ascii="Arial" w:eastAsia="Times New Roman" w:hAnsi="Arial" w:cs="Arial"/>
                <w:b/>
                <w:bCs/>
                <w:lang w:eastAsia="es-ES"/>
              </w:rPr>
              <w:t>Ecotur</w:t>
            </w:r>
            <w:r w:rsidR="00DB3B42" w:rsidRPr="00DB3B42">
              <w:rPr>
                <w:rFonts w:ascii="Arial" w:eastAsia="Times New Roman" w:hAnsi="Arial" w:cs="Arial"/>
                <w:b/>
                <w:bCs/>
                <w:lang w:eastAsia="es-ES"/>
              </w:rPr>
              <w:t>i</w:t>
            </w:r>
            <w:r w:rsidRPr="00DB3B42">
              <w:rPr>
                <w:rFonts w:ascii="Arial" w:eastAsia="Times New Roman" w:hAnsi="Arial" w:cs="Arial"/>
                <w:b/>
                <w:bCs/>
                <w:lang w:eastAsia="es-ES"/>
              </w:rPr>
              <w:t>smo</w:t>
            </w:r>
            <w:r w:rsidRPr="00DB3B42">
              <w:rPr>
                <w:rFonts w:ascii="Arial" w:eastAsia="Times New Roman" w:hAnsi="Arial" w:cs="Arial"/>
                <w:lang w:eastAsia="es-ES"/>
              </w:rPr>
              <w:t xml:space="preserve"> (senderismo, avistamiento de aves, etc.)</w:t>
            </w:r>
          </w:p>
        </w:tc>
      </w:tr>
      <w:tr w:rsidR="003E6C21" w14:paraId="5392A721" w14:textId="77777777" w:rsidTr="00DB3B42">
        <w:tc>
          <w:tcPr>
            <w:tcW w:w="2547" w:type="dxa"/>
          </w:tcPr>
          <w:p w14:paraId="65886A1E" w14:textId="77777777" w:rsidR="003E6C21" w:rsidRDefault="003E6C21" w:rsidP="003E6C21">
            <w:pPr>
              <w:spacing w:after="0"/>
              <w:rPr>
                <w:rFonts w:ascii="Arial" w:eastAsia="Times New Roman" w:hAnsi="Arial" w:cs="Arial"/>
                <w:lang w:eastAsia="es-ES"/>
              </w:rPr>
            </w:pPr>
          </w:p>
          <w:p w14:paraId="0BAEEAA0" w14:textId="05C5CCE3" w:rsidR="003E6C21" w:rsidRDefault="003E6C21" w:rsidP="003E6C21">
            <w:pPr>
              <w:spacing w:after="0"/>
              <w:rPr>
                <w:rFonts w:ascii="Arial" w:eastAsia="Times New Roman" w:hAnsi="Arial" w:cs="Arial"/>
                <w:lang w:eastAsia="es-ES"/>
              </w:rPr>
            </w:pPr>
          </w:p>
          <w:p w14:paraId="34538652" w14:textId="77777777" w:rsidR="00203386" w:rsidRPr="003E6C21" w:rsidRDefault="00203386" w:rsidP="00203386">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1051CE40" w14:textId="2D62370C" w:rsidR="00DB3B42" w:rsidRDefault="00DB3B42" w:rsidP="003E6C21">
            <w:pPr>
              <w:spacing w:after="0"/>
              <w:rPr>
                <w:rFonts w:ascii="Arial" w:eastAsia="Times New Roman" w:hAnsi="Arial" w:cs="Arial"/>
                <w:lang w:eastAsia="es-ES"/>
              </w:rPr>
            </w:pPr>
          </w:p>
          <w:p w14:paraId="2BE68EBB" w14:textId="46FE6314" w:rsidR="00DB3B42" w:rsidRDefault="00DB3B42" w:rsidP="003E6C21">
            <w:pPr>
              <w:spacing w:after="0"/>
              <w:rPr>
                <w:rFonts w:ascii="Arial" w:eastAsia="Times New Roman" w:hAnsi="Arial" w:cs="Arial"/>
                <w:lang w:eastAsia="es-ES"/>
              </w:rPr>
            </w:pPr>
          </w:p>
          <w:p w14:paraId="282BCEDF" w14:textId="33ABFFA7" w:rsidR="00DB3B42" w:rsidRDefault="00DB3B42" w:rsidP="003E6C21">
            <w:pPr>
              <w:spacing w:after="0"/>
              <w:rPr>
                <w:rFonts w:ascii="Arial" w:eastAsia="Times New Roman" w:hAnsi="Arial" w:cs="Arial"/>
                <w:lang w:eastAsia="es-ES"/>
              </w:rPr>
            </w:pPr>
          </w:p>
          <w:p w14:paraId="687B7DCF" w14:textId="64966DBA" w:rsidR="00DB3B42" w:rsidRDefault="00DB3B42" w:rsidP="003E6C21">
            <w:pPr>
              <w:spacing w:after="0"/>
              <w:rPr>
                <w:rFonts w:ascii="Arial" w:eastAsia="Times New Roman" w:hAnsi="Arial" w:cs="Arial"/>
                <w:lang w:eastAsia="es-ES"/>
              </w:rPr>
            </w:pPr>
          </w:p>
          <w:p w14:paraId="79FC5840" w14:textId="60D28DBA" w:rsidR="00DB3B42" w:rsidRDefault="00DB3B42" w:rsidP="003E6C21">
            <w:pPr>
              <w:spacing w:after="0"/>
              <w:rPr>
                <w:rFonts w:ascii="Arial" w:eastAsia="Times New Roman" w:hAnsi="Arial" w:cs="Arial"/>
                <w:lang w:eastAsia="es-ES"/>
              </w:rPr>
            </w:pPr>
          </w:p>
          <w:p w14:paraId="089409CA" w14:textId="32484F78" w:rsidR="00DB3B42" w:rsidRDefault="00DB3B42" w:rsidP="003E6C21">
            <w:pPr>
              <w:spacing w:after="0"/>
              <w:rPr>
                <w:rFonts w:ascii="Arial" w:eastAsia="Times New Roman" w:hAnsi="Arial" w:cs="Arial"/>
                <w:lang w:eastAsia="es-ES"/>
              </w:rPr>
            </w:pPr>
          </w:p>
          <w:p w14:paraId="1B1D7434" w14:textId="53FFBEEA" w:rsidR="00DB3B42" w:rsidRDefault="00DB3B42" w:rsidP="003E6C21">
            <w:pPr>
              <w:spacing w:after="0"/>
              <w:rPr>
                <w:rFonts w:ascii="Arial" w:eastAsia="Times New Roman" w:hAnsi="Arial" w:cs="Arial"/>
                <w:lang w:eastAsia="es-ES"/>
              </w:rPr>
            </w:pPr>
          </w:p>
          <w:p w14:paraId="154BF08D" w14:textId="1D580706" w:rsidR="00DB3B42" w:rsidRDefault="00DB3B42" w:rsidP="003E6C21">
            <w:pPr>
              <w:spacing w:after="0"/>
              <w:rPr>
                <w:rFonts w:ascii="Arial" w:eastAsia="Times New Roman" w:hAnsi="Arial" w:cs="Arial"/>
                <w:lang w:eastAsia="es-ES"/>
              </w:rPr>
            </w:pPr>
          </w:p>
          <w:p w14:paraId="551234B0" w14:textId="77777777" w:rsidR="00DB3B42" w:rsidRDefault="00DB3B42" w:rsidP="003E6C21">
            <w:pPr>
              <w:spacing w:after="0"/>
              <w:rPr>
                <w:rFonts w:ascii="Arial" w:eastAsia="Times New Roman" w:hAnsi="Arial" w:cs="Arial"/>
                <w:lang w:eastAsia="es-ES"/>
              </w:rPr>
            </w:pPr>
          </w:p>
          <w:p w14:paraId="4C650DD3" w14:textId="6082985A" w:rsidR="003E6C21" w:rsidRPr="003E6C21" w:rsidRDefault="003E6C21" w:rsidP="003E6C21">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59A565C5" w14:textId="506BA350" w:rsidR="003E6C21" w:rsidRDefault="003E6C21" w:rsidP="003E6C21">
            <w:pPr>
              <w:spacing w:after="0"/>
              <w:rPr>
                <w:rFonts w:ascii="Arial" w:eastAsia="Times New Roman" w:hAnsi="Arial" w:cs="Arial"/>
                <w:lang w:eastAsia="es-ES"/>
              </w:rPr>
            </w:pPr>
          </w:p>
        </w:tc>
        <w:tc>
          <w:tcPr>
            <w:tcW w:w="7224" w:type="dxa"/>
          </w:tcPr>
          <w:p w14:paraId="58470F42" w14:textId="0FC14456" w:rsidR="00DB3B42" w:rsidRDefault="00DB3B42" w:rsidP="00DB3B42">
            <w:pPr>
              <w:spacing w:after="0"/>
              <w:jc w:val="both"/>
              <w:rPr>
                <w:rFonts w:ascii="Arial" w:eastAsia="Times New Roman" w:hAnsi="Arial" w:cs="Arial"/>
                <w:lang w:eastAsia="es-ES"/>
              </w:rPr>
            </w:pPr>
            <w:r w:rsidRPr="00DB3B42">
              <w:rPr>
                <w:rFonts w:ascii="Arial" w:eastAsia="Times New Roman" w:hAnsi="Arial" w:cs="Arial"/>
                <w:b/>
                <w:bCs/>
                <w:lang w:eastAsia="es-ES"/>
              </w:rPr>
              <w:lastRenderedPageBreak/>
              <w:t>Objetivo:</w:t>
            </w:r>
            <w:r>
              <w:rPr>
                <w:rFonts w:ascii="Arial" w:eastAsia="Times New Roman" w:hAnsi="Arial" w:cs="Arial"/>
                <w:lang w:eastAsia="es-ES"/>
              </w:rPr>
              <w:t xml:space="preserve"> I</w:t>
            </w:r>
            <w:r w:rsidRPr="00DB3B42">
              <w:rPr>
                <w:rFonts w:ascii="Arial" w:eastAsia="Times New Roman" w:hAnsi="Arial" w:cs="Arial"/>
                <w:lang w:eastAsia="es-ES"/>
              </w:rPr>
              <w:t xml:space="preserve">mpulso y promoción de negocios verdes como medio para mejorar las oportunidades de generación de ingresos de las empresas y comunidades vinculadas a negocios verdes en un contexto de uso sostenible de la biodiversidad. </w:t>
            </w:r>
          </w:p>
          <w:p w14:paraId="04675E5A" w14:textId="77777777" w:rsidR="00203386" w:rsidRDefault="00203386" w:rsidP="00DB3B42">
            <w:pPr>
              <w:spacing w:after="0"/>
              <w:jc w:val="both"/>
              <w:rPr>
                <w:rFonts w:ascii="Arial" w:eastAsia="Times New Roman" w:hAnsi="Arial" w:cs="Arial"/>
                <w:lang w:eastAsia="es-ES"/>
              </w:rPr>
            </w:pPr>
          </w:p>
          <w:p w14:paraId="00A739DE" w14:textId="39214798" w:rsidR="00DB3B42" w:rsidRPr="00DB3B42" w:rsidRDefault="00DB3B42" w:rsidP="00DB3B42">
            <w:pPr>
              <w:spacing w:after="0"/>
              <w:jc w:val="both"/>
              <w:rPr>
                <w:rFonts w:ascii="Arial" w:eastAsia="Times New Roman" w:hAnsi="Arial" w:cs="Arial"/>
                <w:lang w:eastAsia="es-ES"/>
              </w:rPr>
            </w:pPr>
            <w:r w:rsidRPr="00DB3B42">
              <w:rPr>
                <w:rFonts w:ascii="Arial" w:eastAsia="Times New Roman" w:hAnsi="Arial" w:cs="Arial"/>
                <w:lang w:eastAsia="es-ES"/>
              </w:rPr>
              <w:t>Bajo este marco se han realizado las siguientes acciones en el Amazonas:</w:t>
            </w:r>
          </w:p>
          <w:p w14:paraId="2A63AD5A" w14:textId="77777777" w:rsidR="00DB3B42" w:rsidRPr="00DB3B42" w:rsidRDefault="00DB3B42" w:rsidP="00DB3B42">
            <w:pPr>
              <w:spacing w:after="0"/>
              <w:jc w:val="both"/>
              <w:rPr>
                <w:rFonts w:ascii="Arial" w:eastAsia="Times New Roman" w:hAnsi="Arial" w:cs="Arial"/>
                <w:lang w:eastAsia="es-ES"/>
              </w:rPr>
            </w:pPr>
          </w:p>
          <w:p w14:paraId="11E05502" w14:textId="48F3CB9C" w:rsidR="003E6C21" w:rsidRDefault="00DB3B42" w:rsidP="00DB3B42">
            <w:pPr>
              <w:pStyle w:val="Prrafodelista"/>
              <w:numPr>
                <w:ilvl w:val="0"/>
                <w:numId w:val="23"/>
              </w:numPr>
              <w:spacing w:after="0"/>
              <w:ind w:left="458"/>
              <w:jc w:val="both"/>
              <w:rPr>
                <w:rFonts w:ascii="Arial" w:eastAsia="Times New Roman" w:hAnsi="Arial" w:cs="Arial"/>
                <w:lang w:eastAsia="es-ES"/>
              </w:rPr>
            </w:pPr>
            <w:r w:rsidRPr="00DB3B42">
              <w:rPr>
                <w:rFonts w:ascii="Arial" w:eastAsia="Times New Roman" w:hAnsi="Arial" w:cs="Arial"/>
                <w:b/>
                <w:bCs/>
                <w:lang w:eastAsia="es-ES"/>
              </w:rPr>
              <w:lastRenderedPageBreak/>
              <w:t>Verificación y fortalecimiento técnico de 13 Negocios Verdes ubicados en zona urbana y rural del Municipio de Leticia</w:t>
            </w:r>
            <w:r w:rsidRPr="00DB3B42">
              <w:rPr>
                <w:rFonts w:ascii="Arial" w:eastAsia="Times New Roman" w:hAnsi="Arial" w:cs="Arial"/>
                <w:lang w:eastAsia="es-ES"/>
              </w:rPr>
              <w:t>; lo anterior para que estas actividades económicas avancen con relación a los 12 criterios de sostenibilidad ambiental para Colombia, contemplados en el Plan Nacional de Negocios Verdes</w:t>
            </w:r>
            <w:r>
              <w:rPr>
                <w:rFonts w:ascii="Arial" w:eastAsia="Times New Roman" w:hAnsi="Arial" w:cs="Arial"/>
                <w:lang w:eastAsia="es-ES"/>
              </w:rPr>
              <w:t>.</w:t>
            </w:r>
          </w:p>
          <w:p w14:paraId="5DE0D0D8" w14:textId="14B8DEB7" w:rsidR="00DB3B42" w:rsidRDefault="00DB3B42" w:rsidP="00DB3B42">
            <w:pPr>
              <w:spacing w:after="0"/>
              <w:jc w:val="both"/>
              <w:rPr>
                <w:rFonts w:ascii="Arial" w:eastAsia="Times New Roman" w:hAnsi="Arial" w:cs="Arial"/>
                <w:lang w:eastAsia="es-ES"/>
              </w:rPr>
            </w:pPr>
          </w:p>
          <w:p w14:paraId="075336C0" w14:textId="125CE799" w:rsidR="00DB3B42" w:rsidRPr="00DB3B42" w:rsidRDefault="00DB3B42" w:rsidP="00DB3B42">
            <w:pPr>
              <w:spacing w:after="0"/>
              <w:jc w:val="both"/>
              <w:rPr>
                <w:rFonts w:ascii="Arial" w:eastAsia="Times New Roman" w:hAnsi="Arial" w:cs="Arial"/>
                <w:b/>
                <w:bCs/>
                <w:lang w:eastAsia="es-ES"/>
              </w:rPr>
            </w:pPr>
            <w:r w:rsidRPr="00DB3B42">
              <w:rPr>
                <w:rFonts w:ascii="Arial" w:eastAsia="Times New Roman" w:hAnsi="Arial" w:cs="Arial"/>
                <w:b/>
                <w:bCs/>
                <w:lang w:eastAsia="es-ES"/>
              </w:rPr>
              <w:t>De los 13 N</w:t>
            </w:r>
            <w:r>
              <w:rPr>
                <w:rFonts w:ascii="Arial" w:eastAsia="Times New Roman" w:hAnsi="Arial" w:cs="Arial"/>
                <w:b/>
                <w:bCs/>
                <w:lang w:eastAsia="es-ES"/>
              </w:rPr>
              <w:t xml:space="preserve">egocios </w:t>
            </w:r>
            <w:r w:rsidRPr="00DB3B42">
              <w:rPr>
                <w:rFonts w:ascii="Arial" w:eastAsia="Times New Roman" w:hAnsi="Arial" w:cs="Arial"/>
                <w:b/>
                <w:bCs/>
                <w:lang w:eastAsia="es-ES"/>
              </w:rPr>
              <w:t>V</w:t>
            </w:r>
            <w:r>
              <w:rPr>
                <w:rFonts w:ascii="Arial" w:eastAsia="Times New Roman" w:hAnsi="Arial" w:cs="Arial"/>
                <w:b/>
                <w:bCs/>
                <w:lang w:eastAsia="es-ES"/>
              </w:rPr>
              <w:t>erdes</w:t>
            </w:r>
            <w:r w:rsidRPr="00DB3B42">
              <w:rPr>
                <w:rFonts w:ascii="Arial" w:eastAsia="Times New Roman" w:hAnsi="Arial" w:cs="Arial"/>
                <w:b/>
                <w:bCs/>
                <w:lang w:eastAsia="es-ES"/>
              </w:rPr>
              <w:t xml:space="preserve"> verificados y fortalecidos técnicamente, se encuentra las siguientes características sociales:</w:t>
            </w:r>
          </w:p>
          <w:p w14:paraId="02E42756" w14:textId="77777777" w:rsidR="00DB3B42" w:rsidRPr="00DB3B42" w:rsidRDefault="00DB3B42" w:rsidP="00DB3B42">
            <w:pPr>
              <w:spacing w:after="0"/>
              <w:jc w:val="both"/>
              <w:rPr>
                <w:rFonts w:ascii="Arial" w:eastAsia="Times New Roman" w:hAnsi="Arial" w:cs="Arial"/>
                <w:lang w:eastAsia="es-ES"/>
              </w:rPr>
            </w:pPr>
          </w:p>
          <w:p w14:paraId="0C6E0A94" w14:textId="3FF5AD26" w:rsidR="00DB3B42" w:rsidRDefault="00DB3B42" w:rsidP="00DB3B42">
            <w:pPr>
              <w:pStyle w:val="Prrafodelista"/>
              <w:numPr>
                <w:ilvl w:val="0"/>
                <w:numId w:val="23"/>
              </w:numPr>
              <w:spacing w:after="0"/>
              <w:ind w:left="458"/>
              <w:jc w:val="both"/>
              <w:rPr>
                <w:rFonts w:ascii="Arial" w:eastAsia="Times New Roman" w:hAnsi="Arial" w:cs="Arial"/>
                <w:lang w:eastAsia="es-ES"/>
              </w:rPr>
            </w:pPr>
            <w:r w:rsidRPr="00DB3B42">
              <w:rPr>
                <w:rFonts w:ascii="Arial" w:eastAsia="Times New Roman" w:hAnsi="Arial" w:cs="Arial"/>
                <w:lang w:eastAsia="es-ES"/>
              </w:rPr>
              <w:t>10 negocios constituidos por grupos étnicos</w:t>
            </w:r>
          </w:p>
          <w:p w14:paraId="0781DA15" w14:textId="77777777" w:rsidR="00DB3B42" w:rsidRDefault="00DB3B42" w:rsidP="00DB3B42">
            <w:pPr>
              <w:pStyle w:val="Prrafodelista"/>
              <w:numPr>
                <w:ilvl w:val="0"/>
                <w:numId w:val="23"/>
              </w:numPr>
              <w:spacing w:after="0"/>
              <w:ind w:left="458"/>
              <w:jc w:val="both"/>
              <w:rPr>
                <w:rFonts w:ascii="Arial" w:eastAsia="Times New Roman" w:hAnsi="Arial" w:cs="Arial"/>
                <w:lang w:eastAsia="es-ES"/>
              </w:rPr>
            </w:pPr>
            <w:r w:rsidRPr="00DB3B42">
              <w:rPr>
                <w:rFonts w:ascii="Arial" w:eastAsia="Times New Roman" w:hAnsi="Arial" w:cs="Arial"/>
                <w:lang w:eastAsia="es-ES"/>
              </w:rPr>
              <w:t>Estos 13 NV reportan 17 asociados de los cuales 11 (65%) son mujeres,  6 (35%) son hombres y 3 (18%) son jóvenes.</w:t>
            </w:r>
          </w:p>
          <w:p w14:paraId="3D292F80" w14:textId="1C9C3F07" w:rsidR="00DB3B42" w:rsidRDefault="00DB3B42" w:rsidP="00DB3B42">
            <w:pPr>
              <w:pStyle w:val="Prrafodelista"/>
              <w:numPr>
                <w:ilvl w:val="0"/>
                <w:numId w:val="23"/>
              </w:numPr>
              <w:spacing w:after="0"/>
              <w:ind w:left="458"/>
              <w:jc w:val="both"/>
              <w:rPr>
                <w:rFonts w:ascii="Arial" w:eastAsia="Times New Roman" w:hAnsi="Arial" w:cs="Arial"/>
                <w:lang w:eastAsia="es-ES"/>
              </w:rPr>
            </w:pPr>
            <w:r w:rsidRPr="00DB3B42">
              <w:rPr>
                <w:rFonts w:ascii="Arial" w:eastAsia="Times New Roman" w:hAnsi="Arial" w:cs="Arial"/>
                <w:lang w:eastAsia="es-ES"/>
              </w:rPr>
              <w:t>Estos negocios reportar 109 empleados de los cuales 64 (59%) son mujeres</w:t>
            </w:r>
            <w:r>
              <w:rPr>
                <w:rFonts w:ascii="Arial" w:eastAsia="Times New Roman" w:hAnsi="Arial" w:cs="Arial"/>
                <w:lang w:eastAsia="es-ES"/>
              </w:rPr>
              <w:t>,</w:t>
            </w:r>
            <w:r w:rsidRPr="00DB3B42">
              <w:rPr>
                <w:rFonts w:ascii="Arial" w:eastAsia="Times New Roman" w:hAnsi="Arial" w:cs="Arial"/>
                <w:lang w:eastAsia="es-ES"/>
              </w:rPr>
              <w:t xml:space="preserve"> 45 (41%) son hombres y 40 (37%) son jóvenes. </w:t>
            </w:r>
          </w:p>
          <w:p w14:paraId="6DC56E4D" w14:textId="77777777" w:rsidR="00DB3B42" w:rsidRPr="00DB3B42" w:rsidRDefault="00DB3B42" w:rsidP="00DB3B42">
            <w:pPr>
              <w:spacing w:after="0"/>
              <w:ind w:left="98"/>
              <w:jc w:val="both"/>
              <w:rPr>
                <w:rFonts w:ascii="Arial" w:eastAsia="Times New Roman" w:hAnsi="Arial" w:cs="Arial"/>
                <w:b/>
                <w:bCs/>
                <w:lang w:eastAsia="es-ES"/>
              </w:rPr>
            </w:pPr>
          </w:p>
          <w:p w14:paraId="796284EE" w14:textId="7B611C3E" w:rsidR="00DB3B42" w:rsidRPr="00DB3B42" w:rsidRDefault="00DB3B42" w:rsidP="00DB3B42">
            <w:pPr>
              <w:spacing w:after="0"/>
              <w:ind w:left="98"/>
              <w:jc w:val="both"/>
              <w:rPr>
                <w:rFonts w:ascii="Arial" w:eastAsia="Times New Roman" w:hAnsi="Arial" w:cs="Arial"/>
                <w:lang w:eastAsia="es-ES"/>
              </w:rPr>
            </w:pPr>
            <w:r w:rsidRPr="00DB3B42">
              <w:rPr>
                <w:rFonts w:ascii="Arial" w:eastAsia="Times New Roman" w:hAnsi="Arial" w:cs="Arial"/>
                <w:b/>
                <w:bCs/>
                <w:lang w:eastAsia="es-ES"/>
              </w:rPr>
              <w:t>Total de familias beneficiadas directa e indirectamente:</w:t>
            </w:r>
            <w:r>
              <w:rPr>
                <w:rFonts w:ascii="Arial" w:eastAsia="Times New Roman" w:hAnsi="Arial" w:cs="Arial"/>
                <w:lang w:eastAsia="es-ES"/>
              </w:rPr>
              <w:t xml:space="preserve"> </w:t>
            </w:r>
            <w:r w:rsidRPr="00DB3B42">
              <w:rPr>
                <w:rFonts w:ascii="Arial" w:eastAsia="Times New Roman" w:hAnsi="Arial" w:cs="Arial"/>
                <w:lang w:eastAsia="es-ES"/>
              </w:rPr>
              <w:t>82</w:t>
            </w:r>
          </w:p>
        </w:tc>
      </w:tr>
      <w:tr w:rsidR="003E6C21" w14:paraId="36CC8BD5" w14:textId="77777777" w:rsidTr="00DB3B42">
        <w:tc>
          <w:tcPr>
            <w:tcW w:w="2547" w:type="dxa"/>
            <w:shd w:val="clear" w:color="auto" w:fill="auto"/>
          </w:tcPr>
          <w:p w14:paraId="3C2282D1" w14:textId="77777777" w:rsidR="003E6C21" w:rsidRPr="003E6C21" w:rsidRDefault="003E6C21"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lastRenderedPageBreak/>
              <w:t>Recursos</w:t>
            </w:r>
          </w:p>
        </w:tc>
        <w:tc>
          <w:tcPr>
            <w:tcW w:w="7224" w:type="dxa"/>
            <w:shd w:val="clear" w:color="auto" w:fill="auto"/>
          </w:tcPr>
          <w:p w14:paraId="13016000" w14:textId="1BD9ACD0" w:rsidR="003E6C21" w:rsidRPr="00DB3B42" w:rsidRDefault="00DB3B42" w:rsidP="00FD07D9">
            <w:pPr>
              <w:spacing w:after="0"/>
              <w:jc w:val="center"/>
              <w:rPr>
                <w:rFonts w:ascii="Arial" w:eastAsia="Times New Roman" w:hAnsi="Arial" w:cs="Arial"/>
                <w:lang w:eastAsia="es-ES"/>
              </w:rPr>
            </w:pPr>
            <w:r w:rsidRPr="00DB3B42">
              <w:rPr>
                <w:rFonts w:ascii="Arial" w:hAnsi="Arial" w:cs="Arial"/>
              </w:rPr>
              <w:t>$40.000.000</w:t>
            </w:r>
          </w:p>
        </w:tc>
      </w:tr>
      <w:tr w:rsidR="003E6C21" w14:paraId="3089784D" w14:textId="77777777" w:rsidTr="00DB3B42">
        <w:tc>
          <w:tcPr>
            <w:tcW w:w="2547" w:type="dxa"/>
            <w:shd w:val="clear" w:color="auto" w:fill="auto"/>
          </w:tcPr>
          <w:p w14:paraId="601D4E2F" w14:textId="77777777" w:rsidR="003E6C21" w:rsidRPr="003E6C21" w:rsidRDefault="003E6C21"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5F4D38D0" w14:textId="52D15761" w:rsidR="003E6C21" w:rsidRDefault="00DB3B42" w:rsidP="00FD07D9">
            <w:pPr>
              <w:spacing w:after="0"/>
              <w:jc w:val="center"/>
              <w:rPr>
                <w:rFonts w:ascii="Arial" w:eastAsia="Times New Roman" w:hAnsi="Arial" w:cs="Arial"/>
                <w:lang w:eastAsia="es-ES"/>
              </w:rPr>
            </w:pPr>
            <w:r>
              <w:rPr>
                <w:rFonts w:ascii="Arial" w:eastAsia="Times New Roman" w:hAnsi="Arial" w:cs="Arial"/>
                <w:lang w:eastAsia="es-ES"/>
              </w:rPr>
              <w:t>2020 - 2022</w:t>
            </w:r>
          </w:p>
        </w:tc>
      </w:tr>
    </w:tbl>
    <w:p w14:paraId="5A2CA18C" w14:textId="77777777" w:rsidR="003E6C21" w:rsidRDefault="003E6C21"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DB3B42" w14:paraId="51AB90F2" w14:textId="77777777" w:rsidTr="00DB3B42">
        <w:tc>
          <w:tcPr>
            <w:tcW w:w="9771" w:type="dxa"/>
            <w:gridSpan w:val="2"/>
            <w:shd w:val="clear" w:color="auto" w:fill="BFBFBF" w:themeFill="background1" w:themeFillShade="BF"/>
          </w:tcPr>
          <w:p w14:paraId="22773150" w14:textId="5785662A" w:rsidR="00DB3B42" w:rsidRPr="0084275B" w:rsidRDefault="00DB3B42" w:rsidP="00DB3B42">
            <w:pPr>
              <w:spacing w:after="0"/>
              <w:jc w:val="center"/>
              <w:rPr>
                <w:rFonts w:ascii="Arial" w:eastAsia="Times New Roman" w:hAnsi="Arial" w:cs="Arial"/>
                <w:b/>
                <w:bCs/>
                <w:lang w:eastAsia="es-ES"/>
              </w:rPr>
            </w:pPr>
            <w:r>
              <w:rPr>
                <w:rFonts w:ascii="Arial" w:eastAsia="Times New Roman" w:hAnsi="Arial" w:cs="Arial"/>
                <w:b/>
                <w:bCs/>
                <w:lang w:eastAsia="es-ES"/>
              </w:rPr>
              <w:t>BIOExpo</w:t>
            </w:r>
          </w:p>
        </w:tc>
      </w:tr>
      <w:tr w:rsidR="00DB3B42" w14:paraId="50AAE9A9" w14:textId="77777777" w:rsidTr="00DB3B42">
        <w:tc>
          <w:tcPr>
            <w:tcW w:w="2547" w:type="dxa"/>
          </w:tcPr>
          <w:p w14:paraId="0E89A98D" w14:textId="77777777" w:rsidR="00203386" w:rsidRDefault="00203386" w:rsidP="00DB3B42">
            <w:pPr>
              <w:spacing w:after="0"/>
              <w:jc w:val="center"/>
              <w:rPr>
                <w:rFonts w:ascii="Arial" w:eastAsia="Times New Roman" w:hAnsi="Arial" w:cs="Arial"/>
                <w:b/>
                <w:bCs/>
                <w:lang w:eastAsia="es-ES"/>
              </w:rPr>
            </w:pPr>
          </w:p>
          <w:p w14:paraId="1D85480F" w14:textId="77777777" w:rsidR="00203386" w:rsidRDefault="00203386" w:rsidP="00DB3B42">
            <w:pPr>
              <w:spacing w:after="0"/>
              <w:jc w:val="center"/>
              <w:rPr>
                <w:rFonts w:ascii="Arial" w:eastAsia="Times New Roman" w:hAnsi="Arial" w:cs="Arial"/>
                <w:b/>
                <w:bCs/>
                <w:lang w:eastAsia="es-ES"/>
              </w:rPr>
            </w:pPr>
          </w:p>
          <w:p w14:paraId="72D66D96" w14:textId="77777777" w:rsidR="00203386" w:rsidRDefault="00203386" w:rsidP="00DB3B42">
            <w:pPr>
              <w:spacing w:after="0"/>
              <w:jc w:val="center"/>
              <w:rPr>
                <w:rFonts w:ascii="Arial" w:eastAsia="Times New Roman" w:hAnsi="Arial" w:cs="Arial"/>
                <w:b/>
                <w:bCs/>
                <w:lang w:eastAsia="es-ES"/>
              </w:rPr>
            </w:pPr>
          </w:p>
          <w:p w14:paraId="04687D39" w14:textId="1D2A178E" w:rsidR="00DB3B42" w:rsidRPr="00DB3B42" w:rsidRDefault="00DB3B42" w:rsidP="00DB3B42">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04B405E2" w14:textId="77777777" w:rsidR="006A596A" w:rsidRDefault="00DB3B42" w:rsidP="00DB3B42">
            <w:pPr>
              <w:pStyle w:val="Prrafodelista"/>
              <w:numPr>
                <w:ilvl w:val="0"/>
                <w:numId w:val="25"/>
              </w:numPr>
              <w:spacing w:after="0"/>
              <w:ind w:left="458"/>
              <w:jc w:val="both"/>
              <w:rPr>
                <w:rFonts w:ascii="Arial" w:eastAsia="Times New Roman" w:hAnsi="Arial" w:cs="Arial"/>
                <w:lang w:eastAsia="es-ES"/>
              </w:rPr>
            </w:pPr>
            <w:r w:rsidRPr="00DB3B42">
              <w:rPr>
                <w:rFonts w:ascii="Arial" w:eastAsia="Times New Roman" w:hAnsi="Arial" w:cs="Arial"/>
                <w:b/>
                <w:bCs/>
                <w:lang w:eastAsia="es-ES"/>
              </w:rPr>
              <w:t>Agroindustrial alimentario</w:t>
            </w:r>
            <w:r w:rsidRPr="00DB3B42">
              <w:rPr>
                <w:rFonts w:ascii="Arial" w:eastAsia="Times New Roman" w:hAnsi="Arial" w:cs="Arial"/>
                <w:lang w:eastAsia="es-ES"/>
              </w:rPr>
              <w:t xml:space="preserve"> (Ajíes, mermeladas, dulces de frutos amazónicos)</w:t>
            </w:r>
            <w:r>
              <w:rPr>
                <w:rFonts w:ascii="Arial" w:eastAsia="Times New Roman" w:hAnsi="Arial" w:cs="Arial"/>
                <w:lang w:eastAsia="es-ES"/>
              </w:rPr>
              <w:t xml:space="preserve"> </w:t>
            </w:r>
            <w:r w:rsidRPr="00DB3B42">
              <w:rPr>
                <w:rFonts w:ascii="Arial" w:eastAsia="Times New Roman" w:hAnsi="Arial" w:cs="Arial"/>
                <w:lang w:eastAsia="es-ES"/>
              </w:rPr>
              <w:t>- NV “Tropifrutt Amazonas Exótica” verificado en el año 2020 por la ONVS/PGNV.</w:t>
            </w:r>
          </w:p>
          <w:p w14:paraId="3747984F" w14:textId="40407ACE" w:rsidR="00DB3B42" w:rsidRPr="006A596A" w:rsidRDefault="00DB3B42" w:rsidP="00DB3B42">
            <w:pPr>
              <w:pStyle w:val="Prrafodelista"/>
              <w:numPr>
                <w:ilvl w:val="0"/>
                <w:numId w:val="25"/>
              </w:numPr>
              <w:spacing w:after="0"/>
              <w:ind w:left="458"/>
              <w:jc w:val="both"/>
              <w:rPr>
                <w:rFonts w:ascii="Arial" w:eastAsia="Times New Roman" w:hAnsi="Arial" w:cs="Arial"/>
                <w:lang w:eastAsia="es-ES"/>
              </w:rPr>
            </w:pPr>
            <w:r w:rsidRPr="006A596A">
              <w:rPr>
                <w:rFonts w:ascii="Arial" w:eastAsia="Times New Roman" w:hAnsi="Arial" w:cs="Arial"/>
                <w:lang w:eastAsia="es-ES"/>
              </w:rPr>
              <w:t>Asociación de Mujeres Triunfadoras Tejiendo Vida</w:t>
            </w:r>
            <w:r w:rsidR="006A596A" w:rsidRPr="006A596A">
              <w:rPr>
                <w:rFonts w:ascii="Arial" w:eastAsia="Times New Roman" w:hAnsi="Arial" w:cs="Arial"/>
                <w:lang w:eastAsia="es-ES"/>
              </w:rPr>
              <w:t xml:space="preserve"> </w:t>
            </w:r>
            <w:r w:rsidRPr="006A596A">
              <w:rPr>
                <w:rFonts w:ascii="Arial" w:eastAsia="Times New Roman" w:hAnsi="Arial" w:cs="Arial"/>
                <w:lang w:eastAsia="es-ES"/>
              </w:rPr>
              <w:t>- Muttevi: *Fundación Natutama; *Náí Chí; *Amaflora -</w:t>
            </w:r>
            <w:r w:rsidR="006A596A" w:rsidRPr="006A596A">
              <w:rPr>
                <w:rFonts w:ascii="Arial" w:eastAsia="Times New Roman" w:hAnsi="Arial" w:cs="Arial"/>
                <w:lang w:eastAsia="es-ES"/>
              </w:rPr>
              <w:t xml:space="preserve"> </w:t>
            </w:r>
            <w:r w:rsidRPr="006A596A">
              <w:rPr>
                <w:rFonts w:ascii="Arial" w:eastAsia="Times New Roman" w:hAnsi="Arial" w:cs="Arial"/>
                <w:lang w:eastAsia="es-ES"/>
              </w:rPr>
              <w:t xml:space="preserve">Parque Mundo Amazónico – Negocios Verdes de Agroindustria alimentaria (con frutos del amazonas); Ecoturismo y No maderables (artesanías); participación en </w:t>
            </w:r>
            <w:r w:rsidR="006A596A" w:rsidRPr="006A596A">
              <w:rPr>
                <w:rFonts w:ascii="Arial" w:eastAsia="Times New Roman" w:hAnsi="Arial" w:cs="Arial"/>
                <w:lang w:eastAsia="es-ES"/>
              </w:rPr>
              <w:t>BIOExpo</w:t>
            </w:r>
            <w:r w:rsidRPr="006A596A">
              <w:rPr>
                <w:rFonts w:ascii="Arial" w:eastAsia="Times New Roman" w:hAnsi="Arial" w:cs="Arial"/>
                <w:lang w:eastAsia="es-ES"/>
              </w:rPr>
              <w:t xml:space="preserve"> Pacifico – 2019.</w:t>
            </w:r>
          </w:p>
        </w:tc>
      </w:tr>
      <w:tr w:rsidR="00DB3B42" w14:paraId="7D508079" w14:textId="77777777" w:rsidTr="00DB3B42">
        <w:tc>
          <w:tcPr>
            <w:tcW w:w="2547" w:type="dxa"/>
          </w:tcPr>
          <w:p w14:paraId="05F5D11C" w14:textId="77777777" w:rsidR="00203386" w:rsidRDefault="00203386" w:rsidP="00FD07D9">
            <w:pPr>
              <w:spacing w:after="0"/>
              <w:rPr>
                <w:rFonts w:ascii="Arial" w:eastAsia="Times New Roman" w:hAnsi="Arial" w:cs="Arial"/>
                <w:lang w:eastAsia="es-ES"/>
              </w:rPr>
            </w:pPr>
          </w:p>
          <w:p w14:paraId="5642FC61" w14:textId="77777777" w:rsidR="00DB3B42" w:rsidRPr="003E6C21" w:rsidRDefault="00DB3B42"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714B7270" w14:textId="77777777" w:rsidR="00DB3B42" w:rsidRDefault="00DB3B42" w:rsidP="00FD07D9">
            <w:pPr>
              <w:spacing w:after="0"/>
              <w:rPr>
                <w:rFonts w:ascii="Arial" w:eastAsia="Times New Roman" w:hAnsi="Arial" w:cs="Arial"/>
                <w:lang w:eastAsia="es-ES"/>
              </w:rPr>
            </w:pPr>
          </w:p>
          <w:p w14:paraId="134E46A7" w14:textId="77777777" w:rsidR="00203386" w:rsidRDefault="00203386" w:rsidP="00FD07D9">
            <w:pPr>
              <w:spacing w:after="0"/>
              <w:rPr>
                <w:rFonts w:ascii="Arial" w:eastAsia="Times New Roman" w:hAnsi="Arial" w:cs="Arial"/>
                <w:lang w:eastAsia="es-ES"/>
              </w:rPr>
            </w:pPr>
          </w:p>
          <w:p w14:paraId="62D90A46" w14:textId="7A4BAD6B" w:rsidR="00203386" w:rsidRPr="00203386" w:rsidRDefault="00203386" w:rsidP="00203386">
            <w:pPr>
              <w:spacing w:after="0"/>
              <w:jc w:val="center"/>
              <w:rPr>
                <w:rFonts w:ascii="Arial" w:eastAsia="Times New Roman" w:hAnsi="Arial" w:cs="Arial"/>
                <w:b/>
                <w:bCs/>
                <w:lang w:eastAsia="es-ES"/>
              </w:rPr>
            </w:pPr>
            <w:r w:rsidRPr="0084275B">
              <w:rPr>
                <w:rFonts w:ascii="Arial" w:eastAsia="Times New Roman" w:hAnsi="Arial" w:cs="Arial"/>
                <w:b/>
                <w:bCs/>
                <w:lang w:eastAsia="es-ES"/>
              </w:rPr>
              <w:lastRenderedPageBreak/>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tc>
        <w:tc>
          <w:tcPr>
            <w:tcW w:w="7224" w:type="dxa"/>
          </w:tcPr>
          <w:p w14:paraId="41D01A05" w14:textId="77777777" w:rsidR="006A596A" w:rsidRPr="006A596A" w:rsidRDefault="00DB3B42" w:rsidP="006A596A">
            <w:pPr>
              <w:spacing w:after="0"/>
              <w:jc w:val="both"/>
              <w:rPr>
                <w:rFonts w:ascii="Arial" w:eastAsia="Times New Roman" w:hAnsi="Arial" w:cs="Arial"/>
                <w:lang w:eastAsia="es-ES"/>
              </w:rPr>
            </w:pPr>
            <w:r w:rsidRPr="00DB3B42">
              <w:rPr>
                <w:rFonts w:ascii="Arial" w:eastAsia="Times New Roman" w:hAnsi="Arial" w:cs="Arial"/>
                <w:b/>
                <w:bCs/>
                <w:lang w:eastAsia="es-ES"/>
              </w:rPr>
              <w:lastRenderedPageBreak/>
              <w:t>Objetivo:</w:t>
            </w:r>
            <w:r>
              <w:rPr>
                <w:rFonts w:ascii="Arial" w:eastAsia="Times New Roman" w:hAnsi="Arial" w:cs="Arial"/>
                <w:lang w:eastAsia="es-ES"/>
              </w:rPr>
              <w:t xml:space="preserve"> </w:t>
            </w:r>
            <w:r w:rsidR="006A596A" w:rsidRPr="006A596A">
              <w:rPr>
                <w:rFonts w:ascii="Arial" w:eastAsia="Times New Roman" w:hAnsi="Arial" w:cs="Arial"/>
                <w:lang w:eastAsia="es-ES"/>
              </w:rPr>
              <w:t xml:space="preserve">Apoyo en especie (stand, transporte empresaria y mercancía, alimentación, alojamiento y logística transporte) para la participación de la empresaria con exhibición de productos, participación en rueda de negocios, agenda académica, etc. </w:t>
            </w:r>
          </w:p>
          <w:p w14:paraId="6782F998" w14:textId="77777777" w:rsidR="006A596A" w:rsidRPr="006A596A" w:rsidRDefault="006A596A" w:rsidP="006A596A">
            <w:pPr>
              <w:spacing w:after="0"/>
              <w:jc w:val="both"/>
              <w:rPr>
                <w:rFonts w:ascii="Arial" w:eastAsia="Times New Roman" w:hAnsi="Arial" w:cs="Arial"/>
                <w:lang w:eastAsia="es-ES"/>
              </w:rPr>
            </w:pPr>
          </w:p>
          <w:p w14:paraId="065EC8F8" w14:textId="5D7761C9" w:rsidR="00DB3B42" w:rsidRPr="00DB3B42" w:rsidRDefault="006A596A" w:rsidP="006A596A">
            <w:pPr>
              <w:spacing w:after="0"/>
              <w:jc w:val="both"/>
              <w:rPr>
                <w:rFonts w:ascii="Arial" w:eastAsia="Times New Roman" w:hAnsi="Arial" w:cs="Arial"/>
                <w:lang w:eastAsia="es-ES"/>
              </w:rPr>
            </w:pPr>
            <w:r w:rsidRPr="006A596A">
              <w:rPr>
                <w:rFonts w:ascii="Arial" w:eastAsia="Times New Roman" w:hAnsi="Arial" w:cs="Arial"/>
                <w:lang w:eastAsia="es-ES"/>
              </w:rPr>
              <w:lastRenderedPageBreak/>
              <w:t>Los negocios que participaron en B</w:t>
            </w:r>
            <w:r>
              <w:rPr>
                <w:rFonts w:ascii="Arial" w:eastAsia="Times New Roman" w:hAnsi="Arial" w:cs="Arial"/>
                <w:lang w:eastAsia="es-ES"/>
              </w:rPr>
              <w:t>IOE</w:t>
            </w:r>
            <w:r w:rsidRPr="006A596A">
              <w:rPr>
                <w:rFonts w:ascii="Arial" w:eastAsia="Times New Roman" w:hAnsi="Arial" w:cs="Arial"/>
                <w:lang w:eastAsia="es-ES"/>
              </w:rPr>
              <w:t>xpo 2019- Pacífico (organizado con recursos del Minambiente) fueron financiados en temas de logística por la ventanilla verde de Corpo</w:t>
            </w:r>
            <w:r>
              <w:rPr>
                <w:rFonts w:ascii="Arial" w:eastAsia="Times New Roman" w:hAnsi="Arial" w:cs="Arial"/>
                <w:lang w:eastAsia="es-ES"/>
              </w:rPr>
              <w:t>A</w:t>
            </w:r>
            <w:r w:rsidRPr="006A596A">
              <w:rPr>
                <w:rFonts w:ascii="Arial" w:eastAsia="Times New Roman" w:hAnsi="Arial" w:cs="Arial"/>
                <w:lang w:eastAsia="es-ES"/>
              </w:rPr>
              <w:t>mazon</w:t>
            </w:r>
            <w:r>
              <w:rPr>
                <w:rFonts w:ascii="Arial" w:eastAsia="Times New Roman" w:hAnsi="Arial" w:cs="Arial"/>
                <w:lang w:eastAsia="es-ES"/>
              </w:rPr>
              <w:t>í</w:t>
            </w:r>
            <w:r w:rsidRPr="006A596A">
              <w:rPr>
                <w:rFonts w:ascii="Arial" w:eastAsia="Times New Roman" w:hAnsi="Arial" w:cs="Arial"/>
                <w:lang w:eastAsia="es-ES"/>
              </w:rPr>
              <w:t>a y el SINCHI.</w:t>
            </w:r>
          </w:p>
        </w:tc>
      </w:tr>
      <w:tr w:rsidR="00DB3B42" w14:paraId="40305968" w14:textId="77777777" w:rsidTr="00DB3B42">
        <w:tc>
          <w:tcPr>
            <w:tcW w:w="2547" w:type="dxa"/>
            <w:shd w:val="clear" w:color="auto" w:fill="auto"/>
          </w:tcPr>
          <w:p w14:paraId="145D8C82" w14:textId="77777777" w:rsidR="00DB3B42" w:rsidRPr="003E6C21" w:rsidRDefault="00DB3B42"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lastRenderedPageBreak/>
              <w:t>Recursos</w:t>
            </w:r>
          </w:p>
        </w:tc>
        <w:tc>
          <w:tcPr>
            <w:tcW w:w="7224" w:type="dxa"/>
            <w:shd w:val="clear" w:color="auto" w:fill="auto"/>
          </w:tcPr>
          <w:p w14:paraId="63E41617" w14:textId="39CE85E5" w:rsidR="00DB3B42" w:rsidRPr="00DB3B42" w:rsidRDefault="00DB3B42" w:rsidP="00FD07D9">
            <w:pPr>
              <w:spacing w:after="0"/>
              <w:jc w:val="center"/>
              <w:rPr>
                <w:rFonts w:ascii="Arial" w:eastAsia="Times New Roman" w:hAnsi="Arial" w:cs="Arial"/>
                <w:lang w:eastAsia="es-ES"/>
              </w:rPr>
            </w:pPr>
            <w:r w:rsidRPr="00DB3B42">
              <w:rPr>
                <w:rFonts w:ascii="Arial" w:eastAsia="Times New Roman" w:hAnsi="Arial" w:cs="Arial"/>
                <w:lang w:eastAsia="es-ES"/>
              </w:rPr>
              <w:t>$1.865.899</w:t>
            </w:r>
          </w:p>
        </w:tc>
      </w:tr>
      <w:tr w:rsidR="00DB3B42" w14:paraId="6DCF57BC" w14:textId="77777777" w:rsidTr="00DB3B42">
        <w:tc>
          <w:tcPr>
            <w:tcW w:w="2547" w:type="dxa"/>
            <w:shd w:val="clear" w:color="auto" w:fill="auto"/>
          </w:tcPr>
          <w:p w14:paraId="19E2B796" w14:textId="77777777" w:rsidR="00DB3B42" w:rsidRPr="003E6C21" w:rsidRDefault="00DB3B42"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29A9AFF0" w14:textId="16579274" w:rsidR="00DB3B42" w:rsidRDefault="00DB3B42" w:rsidP="00FD07D9">
            <w:pPr>
              <w:spacing w:after="0"/>
              <w:jc w:val="center"/>
              <w:rPr>
                <w:rFonts w:ascii="Arial" w:eastAsia="Times New Roman" w:hAnsi="Arial" w:cs="Arial"/>
                <w:lang w:eastAsia="es-ES"/>
              </w:rPr>
            </w:pPr>
            <w:r>
              <w:rPr>
                <w:rFonts w:ascii="Arial" w:eastAsia="Times New Roman" w:hAnsi="Arial" w:cs="Arial"/>
                <w:lang w:eastAsia="es-ES"/>
              </w:rPr>
              <w:t>2019 – 2021</w:t>
            </w:r>
          </w:p>
        </w:tc>
      </w:tr>
    </w:tbl>
    <w:p w14:paraId="62DA9675" w14:textId="79161D28" w:rsidR="00CC4899" w:rsidRDefault="00CC4899"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6A596A" w14:paraId="5746FE8B" w14:textId="77777777" w:rsidTr="00FD07D9">
        <w:tc>
          <w:tcPr>
            <w:tcW w:w="9771" w:type="dxa"/>
            <w:gridSpan w:val="2"/>
            <w:shd w:val="clear" w:color="auto" w:fill="BFBFBF" w:themeFill="background1" w:themeFillShade="BF"/>
          </w:tcPr>
          <w:p w14:paraId="4C07835A" w14:textId="3D440CB3" w:rsidR="006A596A" w:rsidRPr="0084275B" w:rsidRDefault="006A596A" w:rsidP="00FD07D9">
            <w:pPr>
              <w:spacing w:after="0"/>
              <w:jc w:val="center"/>
              <w:rPr>
                <w:rFonts w:ascii="Arial" w:eastAsia="Times New Roman" w:hAnsi="Arial" w:cs="Arial"/>
                <w:b/>
                <w:bCs/>
                <w:lang w:eastAsia="es-ES"/>
              </w:rPr>
            </w:pPr>
            <w:r>
              <w:rPr>
                <w:rFonts w:ascii="Arial" w:eastAsia="Times New Roman" w:hAnsi="Arial" w:cs="Arial"/>
                <w:b/>
                <w:bCs/>
                <w:lang w:eastAsia="es-ES"/>
              </w:rPr>
              <w:t>Clúster de No Maderables</w:t>
            </w:r>
          </w:p>
        </w:tc>
      </w:tr>
      <w:tr w:rsidR="006A596A" w14:paraId="190D534F" w14:textId="77777777" w:rsidTr="00FD07D9">
        <w:tc>
          <w:tcPr>
            <w:tcW w:w="2547" w:type="dxa"/>
          </w:tcPr>
          <w:p w14:paraId="599FF515" w14:textId="77777777" w:rsidR="006A596A" w:rsidRPr="00DB3B42" w:rsidRDefault="006A596A"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14B9054F" w14:textId="1CC0EE04" w:rsidR="006A596A" w:rsidRPr="006A596A" w:rsidRDefault="006A596A" w:rsidP="00FD07D9">
            <w:pPr>
              <w:pStyle w:val="Prrafodelista"/>
              <w:numPr>
                <w:ilvl w:val="0"/>
                <w:numId w:val="25"/>
              </w:numPr>
              <w:spacing w:after="0"/>
              <w:ind w:left="458"/>
              <w:jc w:val="both"/>
              <w:rPr>
                <w:rFonts w:ascii="Arial" w:eastAsia="Times New Roman" w:hAnsi="Arial" w:cs="Arial"/>
                <w:lang w:eastAsia="es-ES"/>
              </w:rPr>
            </w:pPr>
            <w:r w:rsidRPr="006A596A">
              <w:rPr>
                <w:rFonts w:ascii="Arial" w:eastAsia="Times New Roman" w:hAnsi="Arial" w:cs="Arial"/>
                <w:b/>
                <w:bCs/>
                <w:lang w:eastAsia="es-ES"/>
              </w:rPr>
              <w:t xml:space="preserve">No Maderables </w:t>
            </w:r>
            <w:r w:rsidRPr="006A596A">
              <w:rPr>
                <w:rFonts w:ascii="Arial" w:eastAsia="Times New Roman" w:hAnsi="Arial" w:cs="Arial"/>
                <w:lang w:eastAsia="es-ES"/>
              </w:rPr>
              <w:t>(artesanías con no maderables del bosque, tales como fibras, semillas, etc.)</w:t>
            </w:r>
          </w:p>
        </w:tc>
      </w:tr>
      <w:tr w:rsidR="006A596A" w14:paraId="09407E0C" w14:textId="77777777" w:rsidTr="00FD07D9">
        <w:tc>
          <w:tcPr>
            <w:tcW w:w="2547" w:type="dxa"/>
          </w:tcPr>
          <w:p w14:paraId="2F41CC9A" w14:textId="2DED474E" w:rsidR="006A596A" w:rsidRDefault="006A596A" w:rsidP="00FD07D9">
            <w:pPr>
              <w:spacing w:after="0"/>
              <w:rPr>
                <w:rFonts w:ascii="Arial" w:eastAsia="Times New Roman" w:hAnsi="Arial" w:cs="Arial"/>
                <w:lang w:eastAsia="es-ES"/>
              </w:rPr>
            </w:pPr>
          </w:p>
          <w:p w14:paraId="02D55481" w14:textId="4D17922F" w:rsidR="006A596A" w:rsidRDefault="006A596A" w:rsidP="00FD07D9">
            <w:pPr>
              <w:spacing w:after="0"/>
              <w:rPr>
                <w:rFonts w:ascii="Arial" w:eastAsia="Times New Roman" w:hAnsi="Arial" w:cs="Arial"/>
                <w:lang w:eastAsia="es-ES"/>
              </w:rPr>
            </w:pPr>
          </w:p>
          <w:p w14:paraId="1C4FED32" w14:textId="77777777" w:rsidR="006A596A" w:rsidRDefault="006A596A" w:rsidP="00FD07D9">
            <w:pPr>
              <w:spacing w:after="0"/>
              <w:rPr>
                <w:rFonts w:ascii="Arial" w:eastAsia="Times New Roman" w:hAnsi="Arial" w:cs="Arial"/>
                <w:lang w:eastAsia="es-ES"/>
              </w:rPr>
            </w:pPr>
          </w:p>
          <w:p w14:paraId="0A52EDB1" w14:textId="77777777" w:rsidR="006A596A" w:rsidRPr="003E6C21" w:rsidRDefault="006A596A"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2A754631" w14:textId="77777777" w:rsidR="006A596A" w:rsidRDefault="006A596A" w:rsidP="00FD07D9">
            <w:pPr>
              <w:spacing w:after="0"/>
              <w:rPr>
                <w:rFonts w:ascii="Arial" w:eastAsia="Times New Roman" w:hAnsi="Arial" w:cs="Arial"/>
                <w:lang w:eastAsia="es-ES"/>
              </w:rPr>
            </w:pPr>
          </w:p>
        </w:tc>
        <w:tc>
          <w:tcPr>
            <w:tcW w:w="7224" w:type="dxa"/>
          </w:tcPr>
          <w:p w14:paraId="122A465F" w14:textId="730D78A9" w:rsidR="006A596A" w:rsidRDefault="006A596A" w:rsidP="006A596A">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Pr="006A596A">
              <w:rPr>
                <w:rFonts w:ascii="Arial" w:eastAsia="Times New Roman" w:hAnsi="Arial" w:cs="Arial"/>
                <w:lang w:eastAsia="es-ES"/>
              </w:rPr>
              <w:t>Elaboración del clúster de no maderables de la Región de la Amazon</w:t>
            </w:r>
            <w:r>
              <w:rPr>
                <w:rFonts w:ascii="Arial" w:eastAsia="Times New Roman" w:hAnsi="Arial" w:cs="Arial"/>
                <w:lang w:eastAsia="es-ES"/>
              </w:rPr>
              <w:t>í</w:t>
            </w:r>
            <w:r w:rsidRPr="006A596A">
              <w:rPr>
                <w:rFonts w:ascii="Arial" w:eastAsia="Times New Roman" w:hAnsi="Arial" w:cs="Arial"/>
                <w:lang w:eastAsia="es-ES"/>
              </w:rPr>
              <w:t xml:space="preserve">a bajo el marco del convenio con el PNUD para el fortalecimiento de los negocios verdes. </w:t>
            </w:r>
          </w:p>
          <w:p w14:paraId="79402F8D" w14:textId="77777777" w:rsidR="006A596A" w:rsidRPr="006A596A" w:rsidRDefault="006A596A" w:rsidP="006A596A">
            <w:pPr>
              <w:spacing w:after="0"/>
              <w:jc w:val="both"/>
              <w:rPr>
                <w:rFonts w:ascii="Arial" w:eastAsia="Times New Roman" w:hAnsi="Arial" w:cs="Arial"/>
                <w:lang w:eastAsia="es-ES"/>
              </w:rPr>
            </w:pPr>
          </w:p>
          <w:p w14:paraId="3713AF7F" w14:textId="56419B3D" w:rsidR="006A596A" w:rsidRPr="00DB3B42" w:rsidRDefault="006A596A" w:rsidP="006A596A">
            <w:pPr>
              <w:spacing w:after="0"/>
              <w:jc w:val="both"/>
              <w:rPr>
                <w:rFonts w:ascii="Arial" w:eastAsia="Times New Roman" w:hAnsi="Arial" w:cs="Arial"/>
                <w:lang w:eastAsia="es-ES"/>
              </w:rPr>
            </w:pPr>
            <w:r w:rsidRPr="006A596A">
              <w:rPr>
                <w:rFonts w:ascii="Arial" w:eastAsia="Times New Roman" w:hAnsi="Arial" w:cs="Arial"/>
                <w:lang w:eastAsia="es-ES"/>
              </w:rPr>
              <w:t>Este clúster tiene como objetivo el fortalecimiento en la cadena de valor de los negocios verdes No Maderables del bosque en la región de la Amazon</w:t>
            </w:r>
            <w:r>
              <w:rPr>
                <w:rFonts w:ascii="Arial" w:eastAsia="Times New Roman" w:hAnsi="Arial" w:cs="Arial"/>
                <w:lang w:eastAsia="es-ES"/>
              </w:rPr>
              <w:t>í</w:t>
            </w:r>
            <w:r w:rsidRPr="006A596A">
              <w:rPr>
                <w:rFonts w:ascii="Arial" w:eastAsia="Times New Roman" w:hAnsi="Arial" w:cs="Arial"/>
                <w:lang w:eastAsia="es-ES"/>
              </w:rPr>
              <w:t>a (Amazonas, Caquetá, Putumayo, Guainía, Vaupés y Guaviare).</w:t>
            </w:r>
          </w:p>
        </w:tc>
      </w:tr>
      <w:tr w:rsidR="006A596A" w14:paraId="10F2BD05" w14:textId="77777777" w:rsidTr="00FD07D9">
        <w:tc>
          <w:tcPr>
            <w:tcW w:w="2547" w:type="dxa"/>
            <w:shd w:val="clear" w:color="auto" w:fill="auto"/>
          </w:tcPr>
          <w:p w14:paraId="0A303CD9" w14:textId="77777777" w:rsidR="006A596A" w:rsidRPr="003E6C21" w:rsidRDefault="006A596A"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779B03EE" w14:textId="2617372E" w:rsidR="006A596A" w:rsidRPr="00DB3B42" w:rsidRDefault="006A596A" w:rsidP="00FD07D9">
            <w:pPr>
              <w:spacing w:after="0"/>
              <w:jc w:val="center"/>
              <w:rPr>
                <w:rFonts w:ascii="Arial" w:eastAsia="Times New Roman" w:hAnsi="Arial" w:cs="Arial"/>
                <w:lang w:eastAsia="es-ES"/>
              </w:rPr>
            </w:pPr>
            <w:r w:rsidRPr="006A596A">
              <w:rPr>
                <w:rFonts w:ascii="Arial" w:eastAsia="Times New Roman" w:hAnsi="Arial" w:cs="Arial"/>
                <w:lang w:eastAsia="es-ES"/>
              </w:rPr>
              <w:t>$68.830.000</w:t>
            </w:r>
          </w:p>
        </w:tc>
      </w:tr>
      <w:tr w:rsidR="006A596A" w14:paraId="0B20D13E" w14:textId="77777777" w:rsidTr="00FD07D9">
        <w:tc>
          <w:tcPr>
            <w:tcW w:w="2547" w:type="dxa"/>
            <w:shd w:val="clear" w:color="auto" w:fill="auto"/>
          </w:tcPr>
          <w:p w14:paraId="4B4A3086" w14:textId="77777777" w:rsidR="006A596A" w:rsidRPr="003E6C21" w:rsidRDefault="006A596A"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783457FF" w14:textId="441E5062" w:rsidR="006A596A" w:rsidRDefault="006A596A" w:rsidP="00FD07D9">
            <w:pPr>
              <w:spacing w:after="0"/>
              <w:jc w:val="center"/>
              <w:rPr>
                <w:rFonts w:ascii="Arial" w:eastAsia="Times New Roman" w:hAnsi="Arial" w:cs="Arial"/>
                <w:lang w:eastAsia="es-ES"/>
              </w:rPr>
            </w:pPr>
            <w:r>
              <w:rPr>
                <w:rFonts w:ascii="Arial" w:eastAsia="Times New Roman" w:hAnsi="Arial" w:cs="Arial"/>
                <w:lang w:eastAsia="es-ES"/>
              </w:rPr>
              <w:t>2021 - 2022</w:t>
            </w:r>
          </w:p>
        </w:tc>
      </w:tr>
    </w:tbl>
    <w:p w14:paraId="7A571117" w14:textId="7937AA1F" w:rsidR="006A596A" w:rsidRDefault="006A596A"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6A596A" w14:paraId="30D31DDB" w14:textId="77777777" w:rsidTr="00FD07D9">
        <w:tc>
          <w:tcPr>
            <w:tcW w:w="9771" w:type="dxa"/>
            <w:gridSpan w:val="2"/>
            <w:shd w:val="clear" w:color="auto" w:fill="BFBFBF" w:themeFill="background1" w:themeFillShade="BF"/>
          </w:tcPr>
          <w:p w14:paraId="26C6B9D0" w14:textId="53AECB0F" w:rsidR="006A596A" w:rsidRPr="0084275B" w:rsidRDefault="006A596A" w:rsidP="00FD07D9">
            <w:pPr>
              <w:spacing w:after="0"/>
              <w:jc w:val="center"/>
              <w:rPr>
                <w:rFonts w:ascii="Arial" w:eastAsia="Times New Roman" w:hAnsi="Arial" w:cs="Arial"/>
                <w:b/>
                <w:bCs/>
                <w:lang w:eastAsia="es-ES"/>
              </w:rPr>
            </w:pPr>
            <w:r w:rsidRPr="006A596A">
              <w:rPr>
                <w:rFonts w:ascii="Arial" w:eastAsia="Times New Roman" w:hAnsi="Arial" w:cs="Arial"/>
                <w:b/>
                <w:bCs/>
                <w:lang w:eastAsia="es-ES"/>
              </w:rPr>
              <w:t>Portafolio de Negocios Verdes de Turismo de Naturaleza</w:t>
            </w:r>
          </w:p>
        </w:tc>
      </w:tr>
      <w:tr w:rsidR="006A596A" w14:paraId="5E3F7A5B" w14:textId="77777777" w:rsidTr="00FD07D9">
        <w:tc>
          <w:tcPr>
            <w:tcW w:w="2547" w:type="dxa"/>
          </w:tcPr>
          <w:p w14:paraId="2E2D245D" w14:textId="77777777" w:rsidR="006A596A" w:rsidRPr="00DB3B42" w:rsidRDefault="006A596A"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14D8DA68" w14:textId="2D671840" w:rsidR="006A596A" w:rsidRPr="006A596A" w:rsidRDefault="006A596A" w:rsidP="00FD07D9">
            <w:pPr>
              <w:pStyle w:val="Prrafodelista"/>
              <w:numPr>
                <w:ilvl w:val="0"/>
                <w:numId w:val="25"/>
              </w:numPr>
              <w:spacing w:after="0"/>
              <w:ind w:left="458"/>
              <w:jc w:val="both"/>
              <w:rPr>
                <w:rFonts w:ascii="Arial" w:eastAsia="Times New Roman" w:hAnsi="Arial" w:cs="Arial"/>
                <w:lang w:eastAsia="es-ES"/>
              </w:rPr>
            </w:pPr>
            <w:r w:rsidRPr="006A596A">
              <w:rPr>
                <w:rFonts w:ascii="Arial" w:eastAsia="Times New Roman" w:hAnsi="Arial" w:cs="Arial"/>
                <w:b/>
                <w:bCs/>
                <w:lang w:eastAsia="es-ES"/>
              </w:rPr>
              <w:t xml:space="preserve">Ecoturismo </w:t>
            </w:r>
            <w:r w:rsidRPr="006A596A">
              <w:rPr>
                <w:rFonts w:ascii="Arial" w:eastAsia="Times New Roman" w:hAnsi="Arial" w:cs="Arial"/>
                <w:lang w:eastAsia="es-ES"/>
              </w:rPr>
              <w:t>(Aviturismo, operadores turísticos, Guianza, alojamiento, senderismo, agroecoturismo, gastronomía indígena, etc.)</w:t>
            </w:r>
          </w:p>
        </w:tc>
      </w:tr>
      <w:tr w:rsidR="006A596A" w14:paraId="25551E33" w14:textId="77777777" w:rsidTr="00FD07D9">
        <w:tc>
          <w:tcPr>
            <w:tcW w:w="2547" w:type="dxa"/>
          </w:tcPr>
          <w:p w14:paraId="4445E633" w14:textId="77777777" w:rsidR="006A596A" w:rsidRDefault="006A596A" w:rsidP="00FD07D9">
            <w:pPr>
              <w:spacing w:after="0"/>
              <w:rPr>
                <w:rFonts w:ascii="Arial" w:eastAsia="Times New Roman" w:hAnsi="Arial" w:cs="Arial"/>
                <w:lang w:eastAsia="es-ES"/>
              </w:rPr>
            </w:pPr>
          </w:p>
          <w:p w14:paraId="489D1702" w14:textId="77777777" w:rsidR="006A596A" w:rsidRDefault="006A596A" w:rsidP="00FD07D9">
            <w:pPr>
              <w:spacing w:after="0"/>
              <w:rPr>
                <w:rFonts w:ascii="Arial" w:eastAsia="Times New Roman" w:hAnsi="Arial" w:cs="Arial"/>
                <w:lang w:eastAsia="es-ES"/>
              </w:rPr>
            </w:pPr>
          </w:p>
          <w:p w14:paraId="4D887175" w14:textId="77777777" w:rsidR="006A596A" w:rsidRDefault="006A596A" w:rsidP="00FD07D9">
            <w:pPr>
              <w:spacing w:after="0"/>
              <w:rPr>
                <w:rFonts w:ascii="Arial" w:eastAsia="Times New Roman" w:hAnsi="Arial" w:cs="Arial"/>
                <w:lang w:eastAsia="es-ES"/>
              </w:rPr>
            </w:pPr>
          </w:p>
          <w:p w14:paraId="06756528" w14:textId="77777777" w:rsidR="006A596A" w:rsidRPr="003E6C21" w:rsidRDefault="006A596A"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60B6663A" w14:textId="77777777" w:rsidR="006A596A" w:rsidRDefault="006A596A" w:rsidP="00FD07D9">
            <w:pPr>
              <w:spacing w:after="0"/>
              <w:rPr>
                <w:rFonts w:ascii="Arial" w:eastAsia="Times New Roman" w:hAnsi="Arial" w:cs="Arial"/>
                <w:lang w:eastAsia="es-ES"/>
              </w:rPr>
            </w:pPr>
          </w:p>
        </w:tc>
        <w:tc>
          <w:tcPr>
            <w:tcW w:w="7224" w:type="dxa"/>
          </w:tcPr>
          <w:p w14:paraId="180F11A0" w14:textId="5B97D144" w:rsidR="00536B7C" w:rsidRPr="00536B7C" w:rsidRDefault="006A596A" w:rsidP="00536B7C">
            <w:pPr>
              <w:spacing w:after="0"/>
              <w:jc w:val="both"/>
              <w:rPr>
                <w:rFonts w:ascii="Arial" w:eastAsia="Times New Roman" w:hAnsi="Arial" w:cs="Arial"/>
                <w:lang w:eastAsia="es-ES"/>
              </w:rPr>
            </w:pPr>
            <w:r w:rsidRPr="00DB3B42">
              <w:rPr>
                <w:rFonts w:ascii="Arial" w:eastAsia="Times New Roman" w:hAnsi="Arial" w:cs="Arial"/>
                <w:b/>
                <w:bCs/>
                <w:lang w:eastAsia="es-ES"/>
              </w:rPr>
              <w:lastRenderedPageBreak/>
              <w:t>Objetivo:</w:t>
            </w:r>
            <w:r>
              <w:rPr>
                <w:rFonts w:ascii="Arial" w:eastAsia="Times New Roman" w:hAnsi="Arial" w:cs="Arial"/>
                <w:lang w:eastAsia="es-ES"/>
              </w:rPr>
              <w:t xml:space="preserve"> </w:t>
            </w:r>
            <w:r w:rsidR="00536B7C">
              <w:rPr>
                <w:rFonts w:ascii="Arial" w:eastAsia="Times New Roman" w:hAnsi="Arial" w:cs="Arial"/>
                <w:lang w:eastAsia="es-ES"/>
              </w:rPr>
              <w:t>P</w:t>
            </w:r>
            <w:r w:rsidR="00536B7C" w:rsidRPr="00536B7C">
              <w:rPr>
                <w:rFonts w:ascii="Arial" w:eastAsia="Times New Roman" w:hAnsi="Arial" w:cs="Arial"/>
                <w:lang w:eastAsia="es-ES"/>
              </w:rPr>
              <w:t xml:space="preserve">romocionar los negocios de </w:t>
            </w:r>
            <w:r w:rsidR="00536B7C">
              <w:rPr>
                <w:rFonts w:ascii="Arial" w:eastAsia="Times New Roman" w:hAnsi="Arial" w:cs="Arial"/>
                <w:lang w:eastAsia="es-ES"/>
              </w:rPr>
              <w:t>e</w:t>
            </w:r>
            <w:r w:rsidR="00536B7C" w:rsidRPr="00536B7C">
              <w:rPr>
                <w:rFonts w:ascii="Arial" w:eastAsia="Times New Roman" w:hAnsi="Arial" w:cs="Arial"/>
                <w:lang w:eastAsia="es-ES"/>
              </w:rPr>
              <w:t xml:space="preserve">coturismo bajo el marco de un portafolio </w:t>
            </w:r>
            <w:r w:rsidR="00536B7C" w:rsidRPr="00536B7C">
              <w:rPr>
                <w:rFonts w:ascii="Arial" w:eastAsia="Times New Roman" w:hAnsi="Arial" w:cs="Arial"/>
                <w:i/>
                <w:iCs/>
                <w:lang w:eastAsia="es-ES"/>
              </w:rPr>
              <w:t>“Turismo de Naturaleza: una Experiencia Responsable”</w:t>
            </w:r>
            <w:r w:rsidR="00536B7C" w:rsidRPr="00536B7C">
              <w:rPr>
                <w:rFonts w:ascii="Arial" w:eastAsia="Times New Roman" w:hAnsi="Arial" w:cs="Arial"/>
                <w:lang w:eastAsia="es-ES"/>
              </w:rPr>
              <w:t xml:space="preserve">, que visibiliza estos </w:t>
            </w:r>
            <w:r w:rsidR="00536B7C">
              <w:rPr>
                <w:rFonts w:ascii="Arial" w:eastAsia="Times New Roman" w:hAnsi="Arial" w:cs="Arial"/>
                <w:lang w:eastAsia="es-ES"/>
              </w:rPr>
              <w:t xml:space="preserve">negocios verdes. </w:t>
            </w:r>
          </w:p>
          <w:p w14:paraId="1523E7CB" w14:textId="77777777" w:rsidR="00536B7C" w:rsidRPr="00536B7C" w:rsidRDefault="00536B7C" w:rsidP="00536B7C">
            <w:pPr>
              <w:spacing w:after="0"/>
              <w:jc w:val="both"/>
              <w:rPr>
                <w:rFonts w:ascii="Arial" w:eastAsia="Times New Roman" w:hAnsi="Arial" w:cs="Arial"/>
                <w:lang w:eastAsia="es-ES"/>
              </w:rPr>
            </w:pPr>
          </w:p>
          <w:p w14:paraId="778E335B" w14:textId="4A3425E3" w:rsidR="006A596A" w:rsidRPr="00DB3B42" w:rsidRDefault="00536B7C" w:rsidP="00536B7C">
            <w:pPr>
              <w:spacing w:after="0"/>
              <w:jc w:val="both"/>
              <w:rPr>
                <w:rFonts w:ascii="Arial" w:eastAsia="Times New Roman" w:hAnsi="Arial" w:cs="Arial"/>
                <w:lang w:eastAsia="es-ES"/>
              </w:rPr>
            </w:pPr>
            <w:r>
              <w:rPr>
                <w:rFonts w:ascii="Arial" w:eastAsia="Times New Roman" w:hAnsi="Arial" w:cs="Arial"/>
                <w:lang w:eastAsia="es-ES"/>
              </w:rPr>
              <w:lastRenderedPageBreak/>
              <w:t>D</w:t>
            </w:r>
            <w:r w:rsidRPr="00536B7C">
              <w:rPr>
                <w:rFonts w:ascii="Arial" w:eastAsia="Times New Roman" w:hAnsi="Arial" w:cs="Arial"/>
                <w:lang w:eastAsia="es-ES"/>
              </w:rPr>
              <w:t>e los 86 negocios verdes avalados de la región Amazon</w:t>
            </w:r>
            <w:r>
              <w:rPr>
                <w:rFonts w:ascii="Arial" w:eastAsia="Times New Roman" w:hAnsi="Arial" w:cs="Arial"/>
                <w:lang w:eastAsia="es-ES"/>
              </w:rPr>
              <w:t>í</w:t>
            </w:r>
            <w:r w:rsidRPr="00536B7C">
              <w:rPr>
                <w:rFonts w:ascii="Arial" w:eastAsia="Times New Roman" w:hAnsi="Arial" w:cs="Arial"/>
                <w:lang w:eastAsia="es-ES"/>
              </w:rPr>
              <w:t>a (Caquetá, Amazonas, Putumayo, Gua</w:t>
            </w:r>
            <w:r>
              <w:rPr>
                <w:rFonts w:ascii="Arial" w:eastAsia="Times New Roman" w:hAnsi="Arial" w:cs="Arial"/>
                <w:lang w:eastAsia="es-ES"/>
              </w:rPr>
              <w:t>i</w:t>
            </w:r>
            <w:r w:rsidRPr="00536B7C">
              <w:rPr>
                <w:rFonts w:ascii="Arial" w:eastAsia="Times New Roman" w:hAnsi="Arial" w:cs="Arial"/>
                <w:lang w:eastAsia="es-ES"/>
              </w:rPr>
              <w:t xml:space="preserve">nía, Guaviare y Vaupés) y promocionados bajo esta estrategia; </w:t>
            </w:r>
            <w:r>
              <w:rPr>
                <w:rFonts w:ascii="Arial" w:eastAsia="Times New Roman" w:hAnsi="Arial" w:cs="Arial"/>
                <w:lang w:eastAsia="es-ES"/>
              </w:rPr>
              <w:t>11</w:t>
            </w:r>
            <w:r w:rsidRPr="00536B7C">
              <w:rPr>
                <w:rFonts w:ascii="Arial" w:eastAsia="Times New Roman" w:hAnsi="Arial" w:cs="Arial"/>
                <w:lang w:eastAsia="es-ES"/>
              </w:rPr>
              <w:t xml:space="preserve"> de los 17</w:t>
            </w:r>
            <w:r>
              <w:rPr>
                <w:rFonts w:ascii="Arial" w:eastAsia="Times New Roman" w:hAnsi="Arial" w:cs="Arial"/>
                <w:lang w:eastAsia="es-ES"/>
              </w:rPr>
              <w:t xml:space="preserve"> negocios verdes</w:t>
            </w:r>
            <w:r w:rsidRPr="00536B7C">
              <w:rPr>
                <w:rFonts w:ascii="Arial" w:eastAsia="Times New Roman" w:hAnsi="Arial" w:cs="Arial"/>
                <w:lang w:eastAsia="es-ES"/>
              </w:rPr>
              <w:t xml:space="preserve"> de</w:t>
            </w:r>
            <w:r>
              <w:rPr>
                <w:rFonts w:ascii="Arial" w:eastAsia="Times New Roman" w:hAnsi="Arial" w:cs="Arial"/>
                <w:lang w:eastAsia="es-ES"/>
              </w:rPr>
              <w:t>l</w:t>
            </w:r>
            <w:r w:rsidRPr="00536B7C">
              <w:rPr>
                <w:rFonts w:ascii="Arial" w:eastAsia="Times New Roman" w:hAnsi="Arial" w:cs="Arial"/>
                <w:lang w:eastAsia="es-ES"/>
              </w:rPr>
              <w:t xml:space="preserve"> Amazonas se publicaron en este portafolio. </w:t>
            </w:r>
            <w:r>
              <w:rPr>
                <w:rFonts w:ascii="Arial" w:eastAsia="Times New Roman" w:hAnsi="Arial" w:cs="Arial"/>
                <w:lang w:eastAsia="es-ES"/>
              </w:rPr>
              <w:t>L</w:t>
            </w:r>
            <w:r w:rsidRPr="00536B7C">
              <w:rPr>
                <w:rFonts w:ascii="Arial" w:eastAsia="Times New Roman" w:hAnsi="Arial" w:cs="Arial"/>
                <w:lang w:eastAsia="es-ES"/>
              </w:rPr>
              <w:t xml:space="preserve">os 6 negocios restantes no fueron publicados porque no cumplían con los requisitos mínimos al momento del lanzamiento de este (Registro Nacional de Turismo).   </w:t>
            </w:r>
          </w:p>
        </w:tc>
      </w:tr>
      <w:tr w:rsidR="006A596A" w14:paraId="5CA2CA0B" w14:textId="77777777" w:rsidTr="00FD07D9">
        <w:tc>
          <w:tcPr>
            <w:tcW w:w="2547" w:type="dxa"/>
            <w:shd w:val="clear" w:color="auto" w:fill="auto"/>
          </w:tcPr>
          <w:p w14:paraId="4D7452FC" w14:textId="77777777" w:rsidR="006A596A" w:rsidRPr="003E6C21" w:rsidRDefault="006A596A"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lastRenderedPageBreak/>
              <w:t>Recursos</w:t>
            </w:r>
          </w:p>
        </w:tc>
        <w:tc>
          <w:tcPr>
            <w:tcW w:w="7224" w:type="dxa"/>
            <w:shd w:val="clear" w:color="auto" w:fill="auto"/>
          </w:tcPr>
          <w:p w14:paraId="02A059D4" w14:textId="3A257AD8" w:rsidR="006A596A" w:rsidRPr="00DB3B42" w:rsidRDefault="006A596A"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sidR="006B1AB9">
              <w:rPr>
                <w:rFonts w:ascii="Arial" w:eastAsia="Times New Roman" w:hAnsi="Arial" w:cs="Arial"/>
                <w:lang w:eastAsia="es-ES"/>
              </w:rPr>
              <w:t>29.000.000</w:t>
            </w:r>
          </w:p>
        </w:tc>
      </w:tr>
      <w:tr w:rsidR="006A596A" w14:paraId="087BBE2F" w14:textId="77777777" w:rsidTr="00FD07D9">
        <w:tc>
          <w:tcPr>
            <w:tcW w:w="2547" w:type="dxa"/>
            <w:shd w:val="clear" w:color="auto" w:fill="auto"/>
          </w:tcPr>
          <w:p w14:paraId="6C2DF265" w14:textId="77777777" w:rsidR="006A596A" w:rsidRPr="003E6C21" w:rsidRDefault="006A596A"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39B8FAD6" w14:textId="603127BC" w:rsidR="006A596A" w:rsidRDefault="006A596A" w:rsidP="00FD07D9">
            <w:pPr>
              <w:spacing w:after="0"/>
              <w:jc w:val="center"/>
              <w:rPr>
                <w:rFonts w:ascii="Arial" w:eastAsia="Times New Roman" w:hAnsi="Arial" w:cs="Arial"/>
                <w:lang w:eastAsia="es-ES"/>
              </w:rPr>
            </w:pPr>
            <w:r>
              <w:rPr>
                <w:rFonts w:ascii="Arial" w:eastAsia="Times New Roman" w:hAnsi="Arial" w:cs="Arial"/>
                <w:lang w:eastAsia="es-ES"/>
              </w:rPr>
              <w:t>2021</w:t>
            </w:r>
          </w:p>
        </w:tc>
      </w:tr>
    </w:tbl>
    <w:p w14:paraId="67865062" w14:textId="77777777" w:rsidR="006A596A" w:rsidRDefault="006A596A"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6B1AB9" w14:paraId="0A3DE309" w14:textId="77777777" w:rsidTr="00FD07D9">
        <w:tc>
          <w:tcPr>
            <w:tcW w:w="9771" w:type="dxa"/>
            <w:gridSpan w:val="2"/>
            <w:shd w:val="clear" w:color="auto" w:fill="BFBFBF" w:themeFill="background1" w:themeFillShade="BF"/>
          </w:tcPr>
          <w:p w14:paraId="7EB1E8D3" w14:textId="19764208" w:rsidR="006B1AB9" w:rsidRPr="0084275B" w:rsidRDefault="006B1AB9" w:rsidP="00FD07D9">
            <w:pPr>
              <w:spacing w:after="0"/>
              <w:jc w:val="center"/>
              <w:rPr>
                <w:rFonts w:ascii="Arial" w:eastAsia="Times New Roman" w:hAnsi="Arial" w:cs="Arial"/>
                <w:b/>
                <w:bCs/>
                <w:lang w:eastAsia="es-ES"/>
              </w:rPr>
            </w:pPr>
            <w:r>
              <w:rPr>
                <w:rFonts w:ascii="Arial" w:eastAsia="Times New Roman" w:hAnsi="Arial" w:cs="Arial"/>
                <w:b/>
                <w:bCs/>
                <w:lang w:eastAsia="es-ES"/>
              </w:rPr>
              <w:t>Fortalecimiento Alianza con Innpulsa</w:t>
            </w:r>
          </w:p>
        </w:tc>
      </w:tr>
      <w:tr w:rsidR="006B1AB9" w14:paraId="480ADB8A" w14:textId="77777777" w:rsidTr="00FD07D9">
        <w:tc>
          <w:tcPr>
            <w:tcW w:w="2547" w:type="dxa"/>
          </w:tcPr>
          <w:p w14:paraId="61B23A79" w14:textId="77777777" w:rsidR="00E94EF4" w:rsidRDefault="00E94EF4" w:rsidP="006B1AB9">
            <w:pPr>
              <w:spacing w:after="0"/>
              <w:jc w:val="center"/>
              <w:rPr>
                <w:rFonts w:ascii="Arial" w:eastAsia="Times New Roman" w:hAnsi="Arial" w:cs="Arial"/>
                <w:b/>
                <w:bCs/>
                <w:lang w:eastAsia="es-ES"/>
              </w:rPr>
            </w:pPr>
          </w:p>
          <w:p w14:paraId="1F6A3188" w14:textId="77777777" w:rsidR="00E94EF4" w:rsidRDefault="00E94EF4" w:rsidP="006B1AB9">
            <w:pPr>
              <w:spacing w:after="0"/>
              <w:jc w:val="center"/>
              <w:rPr>
                <w:rFonts w:ascii="Arial" w:eastAsia="Times New Roman" w:hAnsi="Arial" w:cs="Arial"/>
                <w:b/>
                <w:bCs/>
                <w:lang w:eastAsia="es-ES"/>
              </w:rPr>
            </w:pPr>
          </w:p>
          <w:p w14:paraId="026A223B" w14:textId="77777777" w:rsidR="00E94EF4" w:rsidRDefault="00E94EF4" w:rsidP="006B1AB9">
            <w:pPr>
              <w:spacing w:after="0"/>
              <w:jc w:val="center"/>
              <w:rPr>
                <w:rFonts w:ascii="Arial" w:eastAsia="Times New Roman" w:hAnsi="Arial" w:cs="Arial"/>
                <w:b/>
                <w:bCs/>
                <w:lang w:eastAsia="es-ES"/>
              </w:rPr>
            </w:pPr>
          </w:p>
          <w:p w14:paraId="40E547BA" w14:textId="77777777" w:rsidR="00E94EF4" w:rsidRDefault="00E94EF4" w:rsidP="006B1AB9">
            <w:pPr>
              <w:spacing w:after="0"/>
              <w:jc w:val="center"/>
              <w:rPr>
                <w:rFonts w:ascii="Arial" w:eastAsia="Times New Roman" w:hAnsi="Arial" w:cs="Arial"/>
                <w:b/>
                <w:bCs/>
                <w:lang w:eastAsia="es-ES"/>
              </w:rPr>
            </w:pPr>
          </w:p>
          <w:p w14:paraId="36FB7FBF" w14:textId="77777777" w:rsidR="00E94EF4" w:rsidRDefault="00E94EF4" w:rsidP="006B1AB9">
            <w:pPr>
              <w:spacing w:after="0"/>
              <w:jc w:val="center"/>
              <w:rPr>
                <w:rFonts w:ascii="Arial" w:eastAsia="Times New Roman" w:hAnsi="Arial" w:cs="Arial"/>
                <w:b/>
                <w:bCs/>
                <w:lang w:eastAsia="es-ES"/>
              </w:rPr>
            </w:pPr>
          </w:p>
          <w:p w14:paraId="033B97D5" w14:textId="36FD859C" w:rsidR="006B1AB9" w:rsidRPr="00DB3B42" w:rsidRDefault="006B1AB9" w:rsidP="006B1AB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0F4D775B" w14:textId="56FDFE46" w:rsidR="006B1AB9" w:rsidRPr="006B1AB9" w:rsidRDefault="006B1AB9" w:rsidP="006B1AB9">
            <w:pPr>
              <w:pStyle w:val="Prrafodelista"/>
              <w:numPr>
                <w:ilvl w:val="0"/>
                <w:numId w:val="25"/>
              </w:numPr>
              <w:spacing w:after="0"/>
              <w:ind w:left="458"/>
              <w:jc w:val="both"/>
              <w:rPr>
                <w:rFonts w:ascii="Arial" w:eastAsia="Times New Roman" w:hAnsi="Arial" w:cs="Arial"/>
                <w:b/>
                <w:bCs/>
                <w:lang w:eastAsia="es-ES"/>
              </w:rPr>
            </w:pPr>
            <w:r w:rsidRPr="006B1AB9">
              <w:rPr>
                <w:rFonts w:ascii="Arial" w:eastAsia="Times New Roman" w:hAnsi="Arial" w:cs="Arial"/>
                <w:b/>
                <w:bCs/>
                <w:lang w:eastAsia="es-ES"/>
              </w:rPr>
              <w:t xml:space="preserve">Ecoturismo </w:t>
            </w:r>
            <w:r w:rsidRPr="006B1AB9">
              <w:rPr>
                <w:rFonts w:ascii="Arial" w:eastAsia="Times New Roman" w:hAnsi="Arial" w:cs="Arial"/>
                <w:lang w:eastAsia="es-ES"/>
              </w:rPr>
              <w:t xml:space="preserve">(Aviturismo, operadores turísticos, </w:t>
            </w:r>
            <w:r w:rsidR="00E94EF4">
              <w:rPr>
                <w:rFonts w:ascii="Arial" w:eastAsia="Times New Roman" w:hAnsi="Arial" w:cs="Arial"/>
                <w:lang w:eastAsia="es-ES"/>
              </w:rPr>
              <w:t>g</w:t>
            </w:r>
            <w:r w:rsidRPr="006B1AB9">
              <w:rPr>
                <w:rFonts w:ascii="Arial" w:eastAsia="Times New Roman" w:hAnsi="Arial" w:cs="Arial"/>
                <w:lang w:eastAsia="es-ES"/>
              </w:rPr>
              <w:t>uianza, alojamiento, senderismo, agroecoturismo, gastronomía indígena, etc.</w:t>
            </w:r>
            <w:r>
              <w:rPr>
                <w:rFonts w:ascii="Arial" w:eastAsia="Times New Roman" w:hAnsi="Arial" w:cs="Arial"/>
                <w:lang w:eastAsia="es-ES"/>
              </w:rPr>
              <w:t>)</w:t>
            </w:r>
          </w:p>
          <w:p w14:paraId="29E8858C" w14:textId="77777777" w:rsidR="006B1AB9" w:rsidRPr="006B1AB9" w:rsidRDefault="006B1AB9" w:rsidP="006B1AB9">
            <w:pPr>
              <w:pStyle w:val="Prrafodelista"/>
              <w:spacing w:after="0"/>
              <w:ind w:left="458"/>
              <w:jc w:val="both"/>
              <w:rPr>
                <w:rFonts w:ascii="Arial" w:eastAsia="Times New Roman" w:hAnsi="Arial" w:cs="Arial"/>
                <w:b/>
                <w:bCs/>
                <w:lang w:eastAsia="es-ES"/>
              </w:rPr>
            </w:pPr>
          </w:p>
          <w:p w14:paraId="58581B22" w14:textId="1675D317" w:rsidR="006B1AB9" w:rsidRPr="006B1AB9" w:rsidRDefault="006B1AB9" w:rsidP="006B1AB9">
            <w:pPr>
              <w:pStyle w:val="Prrafodelista"/>
              <w:numPr>
                <w:ilvl w:val="0"/>
                <w:numId w:val="25"/>
              </w:numPr>
              <w:spacing w:after="0"/>
              <w:ind w:left="458"/>
              <w:jc w:val="both"/>
              <w:rPr>
                <w:rFonts w:ascii="Arial" w:eastAsia="Times New Roman" w:hAnsi="Arial" w:cs="Arial"/>
                <w:b/>
                <w:bCs/>
                <w:lang w:eastAsia="es-ES"/>
              </w:rPr>
            </w:pPr>
            <w:r w:rsidRPr="006B1AB9">
              <w:rPr>
                <w:rFonts w:ascii="Arial" w:eastAsia="Times New Roman" w:hAnsi="Arial" w:cs="Arial"/>
                <w:b/>
                <w:bCs/>
                <w:lang w:eastAsia="es-ES"/>
              </w:rPr>
              <w:t xml:space="preserve">Productos derivados de la </w:t>
            </w:r>
            <w:r w:rsidR="00E94EF4">
              <w:rPr>
                <w:rFonts w:ascii="Arial" w:eastAsia="Times New Roman" w:hAnsi="Arial" w:cs="Arial"/>
                <w:b/>
                <w:bCs/>
                <w:lang w:eastAsia="es-ES"/>
              </w:rPr>
              <w:t>f</w:t>
            </w:r>
            <w:r w:rsidRPr="006B1AB9">
              <w:rPr>
                <w:rFonts w:ascii="Arial" w:eastAsia="Times New Roman" w:hAnsi="Arial" w:cs="Arial"/>
                <w:b/>
                <w:bCs/>
                <w:lang w:eastAsia="es-ES"/>
              </w:rPr>
              <w:t xml:space="preserve">auna </w:t>
            </w:r>
            <w:r w:rsidR="00E94EF4">
              <w:rPr>
                <w:rFonts w:ascii="Arial" w:eastAsia="Times New Roman" w:hAnsi="Arial" w:cs="Arial"/>
                <w:b/>
                <w:bCs/>
                <w:lang w:eastAsia="es-ES"/>
              </w:rPr>
              <w:t>s</w:t>
            </w:r>
            <w:r w:rsidRPr="006B1AB9">
              <w:rPr>
                <w:rFonts w:ascii="Arial" w:eastAsia="Times New Roman" w:hAnsi="Arial" w:cs="Arial"/>
                <w:b/>
                <w:bCs/>
                <w:lang w:eastAsia="es-ES"/>
              </w:rPr>
              <w:t xml:space="preserve">ilvestre </w:t>
            </w:r>
            <w:r w:rsidRPr="006B1AB9">
              <w:rPr>
                <w:rFonts w:ascii="Arial" w:eastAsia="Times New Roman" w:hAnsi="Arial" w:cs="Arial"/>
                <w:lang w:eastAsia="es-ES"/>
              </w:rPr>
              <w:t>(peces ornamentales, miel de abejas Meliponas)</w:t>
            </w:r>
          </w:p>
          <w:p w14:paraId="4715C7EF" w14:textId="77777777" w:rsidR="006B1AB9" w:rsidRPr="006B1AB9" w:rsidRDefault="006B1AB9" w:rsidP="006B1AB9">
            <w:pPr>
              <w:pStyle w:val="Prrafodelista"/>
              <w:spacing w:after="0"/>
              <w:ind w:left="458"/>
              <w:jc w:val="both"/>
              <w:rPr>
                <w:rFonts w:ascii="Arial" w:eastAsia="Times New Roman" w:hAnsi="Arial" w:cs="Arial"/>
                <w:b/>
                <w:bCs/>
                <w:lang w:eastAsia="es-ES"/>
              </w:rPr>
            </w:pPr>
          </w:p>
          <w:p w14:paraId="29A3FAD6" w14:textId="0D730965" w:rsidR="006B1AB9" w:rsidRPr="006B1AB9" w:rsidRDefault="006B1AB9" w:rsidP="006B1AB9">
            <w:pPr>
              <w:pStyle w:val="Prrafodelista"/>
              <w:numPr>
                <w:ilvl w:val="0"/>
                <w:numId w:val="25"/>
              </w:numPr>
              <w:spacing w:after="0"/>
              <w:ind w:left="458"/>
              <w:jc w:val="both"/>
              <w:rPr>
                <w:rFonts w:ascii="Arial" w:eastAsia="Times New Roman" w:hAnsi="Arial" w:cs="Arial"/>
                <w:lang w:eastAsia="es-ES"/>
              </w:rPr>
            </w:pPr>
            <w:r w:rsidRPr="006B1AB9">
              <w:rPr>
                <w:rFonts w:ascii="Arial" w:eastAsia="Times New Roman" w:hAnsi="Arial" w:cs="Arial"/>
                <w:b/>
                <w:bCs/>
                <w:lang w:eastAsia="es-ES"/>
              </w:rPr>
              <w:t xml:space="preserve">No Maderables </w:t>
            </w:r>
            <w:r w:rsidRPr="006B1AB9">
              <w:rPr>
                <w:rFonts w:ascii="Arial" w:eastAsia="Times New Roman" w:hAnsi="Arial" w:cs="Arial"/>
                <w:lang w:eastAsia="es-ES"/>
              </w:rPr>
              <w:t>(canangucha, sancha inchi, asaí, arazá, copoazú, etc.)</w:t>
            </w:r>
          </w:p>
          <w:p w14:paraId="12DAA382" w14:textId="77777777" w:rsidR="006B1AB9" w:rsidRPr="006B1AB9" w:rsidRDefault="006B1AB9" w:rsidP="00E94EF4">
            <w:pPr>
              <w:pStyle w:val="Prrafodelista"/>
              <w:spacing w:after="0"/>
              <w:ind w:left="458"/>
              <w:jc w:val="both"/>
              <w:rPr>
                <w:rFonts w:ascii="Arial" w:eastAsia="Times New Roman" w:hAnsi="Arial" w:cs="Arial"/>
                <w:b/>
                <w:bCs/>
                <w:lang w:eastAsia="es-ES"/>
              </w:rPr>
            </w:pPr>
          </w:p>
          <w:p w14:paraId="68BF7BCE" w14:textId="4C85F44A" w:rsidR="006B1AB9" w:rsidRPr="006B1AB9" w:rsidRDefault="006B1AB9" w:rsidP="006B1AB9">
            <w:pPr>
              <w:pStyle w:val="Prrafodelista"/>
              <w:numPr>
                <w:ilvl w:val="0"/>
                <w:numId w:val="25"/>
              </w:numPr>
              <w:spacing w:after="0"/>
              <w:ind w:left="458"/>
              <w:jc w:val="both"/>
              <w:rPr>
                <w:rFonts w:ascii="Arial" w:eastAsia="Times New Roman" w:hAnsi="Arial" w:cs="Arial"/>
                <w:b/>
                <w:bCs/>
                <w:lang w:eastAsia="es-ES"/>
              </w:rPr>
            </w:pPr>
            <w:r w:rsidRPr="006B1AB9">
              <w:rPr>
                <w:rFonts w:ascii="Arial" w:eastAsia="Times New Roman" w:hAnsi="Arial" w:cs="Arial"/>
                <w:b/>
                <w:bCs/>
                <w:lang w:eastAsia="es-ES"/>
              </w:rPr>
              <w:t xml:space="preserve">Negocios para la restauración </w:t>
            </w:r>
            <w:r w:rsidRPr="00E94EF4">
              <w:rPr>
                <w:rFonts w:ascii="Arial" w:eastAsia="Times New Roman" w:hAnsi="Arial" w:cs="Arial"/>
                <w:lang w:eastAsia="es-ES"/>
              </w:rPr>
              <w:t>(viveros productores de especies nativas de la Amazonía)</w:t>
            </w:r>
          </w:p>
          <w:p w14:paraId="14FD75EA" w14:textId="77777777" w:rsidR="006B1AB9" w:rsidRPr="006B1AB9" w:rsidRDefault="006B1AB9" w:rsidP="00E94EF4">
            <w:pPr>
              <w:pStyle w:val="Prrafodelista"/>
              <w:spacing w:after="0"/>
              <w:ind w:left="458"/>
              <w:jc w:val="both"/>
              <w:rPr>
                <w:rFonts w:ascii="Arial" w:eastAsia="Times New Roman" w:hAnsi="Arial" w:cs="Arial"/>
                <w:b/>
                <w:bCs/>
                <w:lang w:eastAsia="es-ES"/>
              </w:rPr>
            </w:pPr>
          </w:p>
          <w:p w14:paraId="203C6567" w14:textId="5429D8DB" w:rsidR="006B1AB9" w:rsidRPr="006A596A" w:rsidRDefault="006B1AB9" w:rsidP="006B1AB9">
            <w:pPr>
              <w:pStyle w:val="Prrafodelista"/>
              <w:numPr>
                <w:ilvl w:val="0"/>
                <w:numId w:val="25"/>
              </w:numPr>
              <w:spacing w:after="0"/>
              <w:ind w:left="458"/>
              <w:jc w:val="both"/>
              <w:rPr>
                <w:rFonts w:ascii="Arial" w:eastAsia="Times New Roman" w:hAnsi="Arial" w:cs="Arial"/>
                <w:lang w:eastAsia="es-ES"/>
              </w:rPr>
            </w:pPr>
            <w:r w:rsidRPr="006B1AB9">
              <w:rPr>
                <w:rFonts w:ascii="Arial" w:eastAsia="Times New Roman" w:hAnsi="Arial" w:cs="Arial"/>
                <w:b/>
                <w:bCs/>
                <w:lang w:eastAsia="es-ES"/>
              </w:rPr>
              <w:t xml:space="preserve">Aprovechamiento de residuos orgánicos </w:t>
            </w:r>
            <w:r w:rsidRPr="00E94EF4">
              <w:rPr>
                <w:rFonts w:ascii="Arial" w:eastAsia="Times New Roman" w:hAnsi="Arial" w:cs="Arial"/>
                <w:lang w:eastAsia="es-ES"/>
              </w:rPr>
              <w:t>(abonos orgánicos)</w:t>
            </w:r>
          </w:p>
        </w:tc>
      </w:tr>
      <w:tr w:rsidR="006B1AB9" w14:paraId="2A598392" w14:textId="77777777" w:rsidTr="00FD07D9">
        <w:tc>
          <w:tcPr>
            <w:tcW w:w="2547" w:type="dxa"/>
          </w:tcPr>
          <w:p w14:paraId="639513AC" w14:textId="77777777" w:rsidR="006B1AB9" w:rsidRDefault="006B1AB9" w:rsidP="00FD07D9">
            <w:pPr>
              <w:spacing w:after="0"/>
              <w:rPr>
                <w:rFonts w:ascii="Arial" w:eastAsia="Times New Roman" w:hAnsi="Arial" w:cs="Arial"/>
                <w:lang w:eastAsia="es-ES"/>
              </w:rPr>
            </w:pPr>
          </w:p>
          <w:p w14:paraId="6920A5D1" w14:textId="77777777" w:rsidR="006B1AB9" w:rsidRDefault="006B1AB9" w:rsidP="00FD07D9">
            <w:pPr>
              <w:spacing w:after="0"/>
              <w:rPr>
                <w:rFonts w:ascii="Arial" w:eastAsia="Times New Roman" w:hAnsi="Arial" w:cs="Arial"/>
                <w:lang w:eastAsia="es-ES"/>
              </w:rPr>
            </w:pPr>
          </w:p>
          <w:p w14:paraId="24863831" w14:textId="77777777" w:rsidR="006B1AB9" w:rsidRDefault="006B1AB9" w:rsidP="00FD07D9">
            <w:pPr>
              <w:spacing w:after="0"/>
              <w:rPr>
                <w:rFonts w:ascii="Arial" w:eastAsia="Times New Roman" w:hAnsi="Arial" w:cs="Arial"/>
                <w:lang w:eastAsia="es-ES"/>
              </w:rPr>
            </w:pPr>
          </w:p>
          <w:p w14:paraId="4C266D8B" w14:textId="77777777" w:rsidR="006B1AB9" w:rsidRPr="003E6C21" w:rsidRDefault="006B1AB9"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79453ABE" w14:textId="77777777" w:rsidR="006B1AB9" w:rsidRDefault="006B1AB9" w:rsidP="00FD07D9">
            <w:pPr>
              <w:spacing w:after="0"/>
              <w:rPr>
                <w:rFonts w:ascii="Arial" w:eastAsia="Times New Roman" w:hAnsi="Arial" w:cs="Arial"/>
                <w:lang w:eastAsia="es-ES"/>
              </w:rPr>
            </w:pPr>
          </w:p>
        </w:tc>
        <w:tc>
          <w:tcPr>
            <w:tcW w:w="7224" w:type="dxa"/>
          </w:tcPr>
          <w:p w14:paraId="51C58BD8" w14:textId="77777777" w:rsidR="00E94EF4" w:rsidRDefault="006B1AB9" w:rsidP="00E94EF4">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00E94EF4" w:rsidRPr="00E94EF4">
              <w:rPr>
                <w:rFonts w:ascii="Arial" w:eastAsia="Times New Roman" w:hAnsi="Arial" w:cs="Arial"/>
                <w:lang w:eastAsia="es-ES"/>
              </w:rPr>
              <w:t>Articulación con Innpulsa para el fortalecimiento de los negocios verdes de la región de la Amazonia (Amazonas, Caquetá, Putumayo, Gua</w:t>
            </w:r>
            <w:r w:rsidR="00E94EF4">
              <w:rPr>
                <w:rFonts w:ascii="Arial" w:eastAsia="Times New Roman" w:hAnsi="Arial" w:cs="Arial"/>
                <w:lang w:eastAsia="es-ES"/>
              </w:rPr>
              <w:t>i</w:t>
            </w:r>
            <w:r w:rsidR="00E94EF4" w:rsidRPr="00E94EF4">
              <w:rPr>
                <w:rFonts w:ascii="Arial" w:eastAsia="Times New Roman" w:hAnsi="Arial" w:cs="Arial"/>
                <w:lang w:eastAsia="es-ES"/>
              </w:rPr>
              <w:t>nía, Vaupés y Guaviare)</w:t>
            </w:r>
            <w:r w:rsidR="00E94EF4">
              <w:rPr>
                <w:rFonts w:ascii="Arial" w:eastAsia="Times New Roman" w:hAnsi="Arial" w:cs="Arial"/>
                <w:lang w:eastAsia="es-ES"/>
              </w:rPr>
              <w:t xml:space="preserve">. </w:t>
            </w:r>
          </w:p>
          <w:p w14:paraId="7552180B" w14:textId="77777777" w:rsidR="00E94EF4" w:rsidRDefault="00E94EF4" w:rsidP="00E94EF4">
            <w:pPr>
              <w:spacing w:after="0"/>
              <w:jc w:val="both"/>
              <w:rPr>
                <w:rFonts w:ascii="Arial" w:eastAsia="Times New Roman" w:hAnsi="Arial" w:cs="Arial"/>
                <w:lang w:eastAsia="es-ES"/>
              </w:rPr>
            </w:pPr>
          </w:p>
          <w:p w14:paraId="511BF67D" w14:textId="2F1698B6" w:rsidR="00E94EF4" w:rsidRPr="00E94EF4" w:rsidRDefault="00E94EF4" w:rsidP="00E94EF4">
            <w:pPr>
              <w:spacing w:after="0"/>
              <w:jc w:val="both"/>
              <w:rPr>
                <w:rFonts w:ascii="Arial" w:eastAsia="Times New Roman" w:hAnsi="Arial" w:cs="Arial"/>
                <w:lang w:eastAsia="es-ES"/>
              </w:rPr>
            </w:pPr>
            <w:r>
              <w:rPr>
                <w:rFonts w:ascii="Arial" w:eastAsia="Times New Roman" w:hAnsi="Arial" w:cs="Arial"/>
                <w:lang w:eastAsia="es-ES"/>
              </w:rPr>
              <w:t>La</w:t>
            </w:r>
            <w:r w:rsidRPr="00E94EF4">
              <w:rPr>
                <w:rFonts w:ascii="Arial" w:eastAsia="Times New Roman" w:hAnsi="Arial" w:cs="Arial"/>
                <w:lang w:eastAsia="es-ES"/>
              </w:rPr>
              <w:t xml:space="preserve"> estrategia contempla asistencia técnica, administrativa y financiera que incluirá insumos, materiales y equipos orientados hacia el escalamiento productivo (con recursos de la sub cuenta ADS</w:t>
            </w:r>
            <w:r>
              <w:rPr>
                <w:rFonts w:ascii="Arial" w:eastAsia="Times New Roman" w:hAnsi="Arial" w:cs="Arial"/>
                <w:lang w:eastAsia="es-ES"/>
              </w:rPr>
              <w:t xml:space="preserve"> </w:t>
            </w:r>
            <w:r w:rsidRPr="00E94EF4">
              <w:rPr>
                <w:rFonts w:ascii="Arial" w:eastAsia="Times New Roman" w:hAnsi="Arial" w:cs="Arial"/>
                <w:lang w:eastAsia="es-ES"/>
              </w:rPr>
              <w:t>-</w:t>
            </w:r>
            <w:r>
              <w:rPr>
                <w:rFonts w:ascii="Arial" w:eastAsia="Times New Roman" w:hAnsi="Arial" w:cs="Arial"/>
                <w:lang w:eastAsia="es-ES"/>
              </w:rPr>
              <w:t xml:space="preserve"> </w:t>
            </w:r>
            <w:r w:rsidRPr="00E94EF4">
              <w:rPr>
                <w:rFonts w:ascii="Arial" w:eastAsia="Times New Roman" w:hAnsi="Arial" w:cs="Arial"/>
                <w:lang w:eastAsia="es-ES"/>
              </w:rPr>
              <w:t>Ambiente y Desarrollo Sostenible del impuesto al carbono)</w:t>
            </w:r>
            <w:r>
              <w:rPr>
                <w:rFonts w:ascii="Arial" w:eastAsia="Times New Roman" w:hAnsi="Arial" w:cs="Arial"/>
                <w:lang w:eastAsia="es-ES"/>
              </w:rPr>
              <w:t>. E</w:t>
            </w:r>
            <w:r w:rsidRPr="00E94EF4">
              <w:rPr>
                <w:rFonts w:ascii="Arial" w:eastAsia="Times New Roman" w:hAnsi="Arial" w:cs="Arial"/>
                <w:lang w:eastAsia="es-ES"/>
              </w:rPr>
              <w:t xml:space="preserve">stos negocios ya fueron priorizados con base a </w:t>
            </w:r>
            <w:r>
              <w:rPr>
                <w:rFonts w:ascii="Arial" w:eastAsia="Times New Roman" w:hAnsi="Arial" w:cs="Arial"/>
                <w:lang w:eastAsia="es-ES"/>
              </w:rPr>
              <w:t>lo</w:t>
            </w:r>
            <w:r w:rsidRPr="00E94EF4">
              <w:rPr>
                <w:rFonts w:ascii="Arial" w:eastAsia="Times New Roman" w:hAnsi="Arial" w:cs="Arial"/>
                <w:lang w:eastAsia="es-ES"/>
              </w:rPr>
              <w:t xml:space="preserve">s criterios específicos </w:t>
            </w:r>
            <w:r>
              <w:rPr>
                <w:rFonts w:ascii="Arial" w:eastAsia="Times New Roman" w:hAnsi="Arial" w:cs="Arial"/>
                <w:lang w:eastAsia="es-ES"/>
              </w:rPr>
              <w:t>d</w:t>
            </w:r>
            <w:r w:rsidRPr="00E94EF4">
              <w:rPr>
                <w:rFonts w:ascii="Arial" w:eastAsia="Times New Roman" w:hAnsi="Arial" w:cs="Arial"/>
                <w:lang w:eastAsia="es-ES"/>
              </w:rPr>
              <w:t>el programa.</w:t>
            </w:r>
          </w:p>
          <w:p w14:paraId="38CBF6C6" w14:textId="77777777" w:rsidR="00E94EF4" w:rsidRPr="00E94EF4" w:rsidRDefault="00E94EF4" w:rsidP="00E94EF4">
            <w:pPr>
              <w:spacing w:after="0"/>
              <w:jc w:val="both"/>
              <w:rPr>
                <w:rFonts w:ascii="Arial" w:eastAsia="Times New Roman" w:hAnsi="Arial" w:cs="Arial"/>
                <w:lang w:eastAsia="es-ES"/>
              </w:rPr>
            </w:pPr>
          </w:p>
          <w:p w14:paraId="7E15EE07" w14:textId="03C6C9D9" w:rsidR="006B1AB9" w:rsidRPr="00DB3B42" w:rsidRDefault="00E94EF4" w:rsidP="00E94EF4">
            <w:pPr>
              <w:spacing w:after="0"/>
              <w:jc w:val="both"/>
              <w:rPr>
                <w:rFonts w:ascii="Arial" w:eastAsia="Times New Roman" w:hAnsi="Arial" w:cs="Arial"/>
                <w:lang w:eastAsia="es-ES"/>
              </w:rPr>
            </w:pPr>
            <w:r w:rsidRPr="00E94EF4">
              <w:rPr>
                <w:rFonts w:ascii="Arial" w:eastAsia="Times New Roman" w:hAnsi="Arial" w:cs="Arial"/>
                <w:lang w:eastAsia="es-ES"/>
              </w:rPr>
              <w:lastRenderedPageBreak/>
              <w:t>Con esta alianza se apoyarán 13 negocios verdes del Dpto. del Amazonas.</w:t>
            </w:r>
          </w:p>
        </w:tc>
      </w:tr>
      <w:tr w:rsidR="006B1AB9" w14:paraId="50534757" w14:textId="77777777" w:rsidTr="00FD07D9">
        <w:tc>
          <w:tcPr>
            <w:tcW w:w="2547" w:type="dxa"/>
            <w:shd w:val="clear" w:color="auto" w:fill="auto"/>
          </w:tcPr>
          <w:p w14:paraId="471949C9" w14:textId="77777777" w:rsidR="006B1AB9" w:rsidRPr="003E6C21" w:rsidRDefault="006B1AB9"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lastRenderedPageBreak/>
              <w:t>Recursos</w:t>
            </w:r>
          </w:p>
        </w:tc>
        <w:tc>
          <w:tcPr>
            <w:tcW w:w="7224" w:type="dxa"/>
            <w:shd w:val="clear" w:color="auto" w:fill="auto"/>
          </w:tcPr>
          <w:p w14:paraId="30308461" w14:textId="711528C3" w:rsidR="006B1AB9" w:rsidRPr="00DB3B42" w:rsidRDefault="006B1AB9"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Pr>
                <w:rFonts w:ascii="Arial" w:eastAsia="Times New Roman" w:hAnsi="Arial" w:cs="Arial"/>
                <w:lang w:eastAsia="es-ES"/>
              </w:rPr>
              <w:t>286.000.000</w:t>
            </w:r>
          </w:p>
        </w:tc>
      </w:tr>
      <w:tr w:rsidR="006B1AB9" w14:paraId="04B7C46A" w14:textId="77777777" w:rsidTr="00FD07D9">
        <w:tc>
          <w:tcPr>
            <w:tcW w:w="2547" w:type="dxa"/>
            <w:shd w:val="clear" w:color="auto" w:fill="auto"/>
          </w:tcPr>
          <w:p w14:paraId="25E4C719" w14:textId="77777777" w:rsidR="006B1AB9" w:rsidRPr="003E6C21" w:rsidRDefault="006B1AB9"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54B6D289" w14:textId="330566FD" w:rsidR="006B1AB9" w:rsidRDefault="006B1AB9" w:rsidP="00FD07D9">
            <w:pPr>
              <w:spacing w:after="0"/>
              <w:jc w:val="center"/>
              <w:rPr>
                <w:rFonts w:ascii="Arial" w:eastAsia="Times New Roman" w:hAnsi="Arial" w:cs="Arial"/>
                <w:lang w:eastAsia="es-ES"/>
              </w:rPr>
            </w:pPr>
            <w:r>
              <w:rPr>
                <w:rFonts w:ascii="Arial" w:eastAsia="Times New Roman" w:hAnsi="Arial" w:cs="Arial"/>
                <w:lang w:eastAsia="es-ES"/>
              </w:rPr>
              <w:t>2022 - 2023</w:t>
            </w:r>
          </w:p>
        </w:tc>
      </w:tr>
    </w:tbl>
    <w:p w14:paraId="7F2B22C1" w14:textId="77777777" w:rsidR="00E94EF4" w:rsidRDefault="00E94EF4"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5C7F4D" w14:paraId="5DB2C2B6" w14:textId="77777777" w:rsidTr="00FD07D9">
        <w:tc>
          <w:tcPr>
            <w:tcW w:w="9771" w:type="dxa"/>
            <w:gridSpan w:val="2"/>
            <w:shd w:val="clear" w:color="auto" w:fill="BFBFBF" w:themeFill="background1" w:themeFillShade="BF"/>
          </w:tcPr>
          <w:p w14:paraId="012403CF" w14:textId="77777777" w:rsidR="005C7F4D" w:rsidRPr="0084275B" w:rsidRDefault="005C7F4D" w:rsidP="00FD07D9">
            <w:pPr>
              <w:spacing w:after="0"/>
              <w:jc w:val="center"/>
              <w:rPr>
                <w:rFonts w:ascii="Arial" w:eastAsia="Times New Roman" w:hAnsi="Arial" w:cs="Arial"/>
                <w:b/>
                <w:bCs/>
                <w:lang w:eastAsia="es-ES"/>
              </w:rPr>
            </w:pPr>
            <w:r>
              <w:rPr>
                <w:rFonts w:ascii="Arial" w:eastAsia="Times New Roman" w:hAnsi="Arial" w:cs="Arial"/>
                <w:b/>
                <w:bCs/>
                <w:lang w:eastAsia="es-ES"/>
              </w:rPr>
              <w:t>Acuerdo ONVS – PNUD para el fortalecimiento técnico de los Negocios Verdes</w:t>
            </w:r>
          </w:p>
        </w:tc>
      </w:tr>
      <w:tr w:rsidR="005C7F4D" w14:paraId="250A01A7" w14:textId="77777777" w:rsidTr="00FD07D9">
        <w:tc>
          <w:tcPr>
            <w:tcW w:w="2547" w:type="dxa"/>
          </w:tcPr>
          <w:p w14:paraId="2DE4A7E5" w14:textId="77777777" w:rsidR="005C7F4D" w:rsidRDefault="005C7F4D" w:rsidP="00FD07D9">
            <w:pPr>
              <w:spacing w:after="0"/>
              <w:jc w:val="center"/>
              <w:rPr>
                <w:rFonts w:ascii="Arial" w:eastAsia="Times New Roman" w:hAnsi="Arial" w:cs="Arial"/>
                <w:b/>
                <w:bCs/>
                <w:lang w:eastAsia="es-ES"/>
              </w:rPr>
            </w:pPr>
          </w:p>
          <w:p w14:paraId="3809D116" w14:textId="77777777" w:rsidR="005C7F4D" w:rsidRDefault="005C7F4D" w:rsidP="00FD07D9">
            <w:pPr>
              <w:spacing w:after="0"/>
              <w:rPr>
                <w:rFonts w:ascii="Arial" w:eastAsia="Times New Roman" w:hAnsi="Arial" w:cs="Arial"/>
                <w:b/>
                <w:bCs/>
                <w:lang w:eastAsia="es-ES"/>
              </w:rPr>
            </w:pPr>
          </w:p>
          <w:p w14:paraId="6BA70B1C" w14:textId="77777777" w:rsidR="005C7F4D" w:rsidRPr="00DB3B42" w:rsidRDefault="005C7F4D"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02623460" w14:textId="77777777" w:rsidR="005C7F4D" w:rsidRDefault="005C7F4D" w:rsidP="00FD07D9">
            <w:pPr>
              <w:pStyle w:val="Prrafodelista"/>
              <w:numPr>
                <w:ilvl w:val="0"/>
                <w:numId w:val="25"/>
              </w:numPr>
              <w:spacing w:after="0"/>
              <w:ind w:left="458"/>
              <w:jc w:val="both"/>
              <w:rPr>
                <w:rFonts w:ascii="Arial" w:eastAsia="Times New Roman" w:hAnsi="Arial" w:cs="Arial"/>
                <w:b/>
                <w:bCs/>
                <w:lang w:eastAsia="es-ES"/>
              </w:rPr>
            </w:pPr>
            <w:r w:rsidRPr="00E94EF4">
              <w:rPr>
                <w:rFonts w:ascii="Arial" w:eastAsia="Times New Roman" w:hAnsi="Arial" w:cs="Arial"/>
                <w:b/>
                <w:bCs/>
                <w:lang w:eastAsia="es-ES"/>
              </w:rPr>
              <w:t xml:space="preserve">No Maderables </w:t>
            </w:r>
            <w:r w:rsidRPr="00E94EF4">
              <w:rPr>
                <w:rFonts w:ascii="Arial" w:eastAsia="Times New Roman" w:hAnsi="Arial" w:cs="Arial"/>
                <w:lang w:eastAsia="es-ES"/>
              </w:rPr>
              <w:t>(artesanías con no maderables del bosque, tales como fibras, semillas, etc.)</w:t>
            </w:r>
          </w:p>
          <w:p w14:paraId="0C7FFC74" w14:textId="77777777" w:rsidR="005C7F4D" w:rsidRPr="006B1AB9" w:rsidRDefault="005C7F4D" w:rsidP="00FD07D9">
            <w:pPr>
              <w:pStyle w:val="Prrafodelista"/>
              <w:spacing w:after="0"/>
              <w:ind w:left="458"/>
              <w:jc w:val="both"/>
              <w:rPr>
                <w:rFonts w:ascii="Arial" w:eastAsia="Times New Roman" w:hAnsi="Arial" w:cs="Arial"/>
                <w:b/>
                <w:bCs/>
                <w:lang w:eastAsia="es-ES"/>
              </w:rPr>
            </w:pPr>
          </w:p>
          <w:p w14:paraId="25049CC0" w14:textId="77777777" w:rsidR="005C7F4D" w:rsidRPr="00E94EF4" w:rsidRDefault="005C7F4D" w:rsidP="00FD07D9">
            <w:pPr>
              <w:pStyle w:val="Prrafodelista"/>
              <w:numPr>
                <w:ilvl w:val="0"/>
                <w:numId w:val="25"/>
              </w:numPr>
              <w:spacing w:after="0"/>
              <w:ind w:left="458"/>
              <w:jc w:val="both"/>
              <w:rPr>
                <w:rFonts w:ascii="Arial" w:eastAsia="Times New Roman" w:hAnsi="Arial" w:cs="Arial"/>
                <w:b/>
                <w:bCs/>
                <w:lang w:eastAsia="es-ES"/>
              </w:rPr>
            </w:pPr>
            <w:r w:rsidRPr="00E94EF4">
              <w:rPr>
                <w:rFonts w:ascii="Arial" w:eastAsia="Times New Roman" w:hAnsi="Arial" w:cs="Arial"/>
                <w:b/>
                <w:bCs/>
                <w:lang w:eastAsia="es-ES"/>
              </w:rPr>
              <w:t xml:space="preserve">Agroindustrial alimentario </w:t>
            </w:r>
            <w:r w:rsidRPr="00E94EF4">
              <w:rPr>
                <w:rFonts w:ascii="Arial" w:eastAsia="Times New Roman" w:hAnsi="Arial" w:cs="Arial"/>
                <w:lang w:eastAsia="es-ES"/>
              </w:rPr>
              <w:t>(Ajíes, mermeladas, dulces y yogurt con frutos amazónicos)</w:t>
            </w:r>
          </w:p>
          <w:p w14:paraId="3CFE3B78" w14:textId="77777777" w:rsidR="005C7F4D" w:rsidRPr="00E94EF4" w:rsidRDefault="005C7F4D" w:rsidP="00FD07D9">
            <w:pPr>
              <w:pStyle w:val="Prrafodelista"/>
              <w:spacing w:after="0"/>
              <w:ind w:left="458"/>
              <w:jc w:val="both"/>
              <w:rPr>
                <w:rFonts w:ascii="Arial" w:eastAsia="Times New Roman" w:hAnsi="Arial" w:cs="Arial"/>
                <w:b/>
                <w:bCs/>
                <w:lang w:eastAsia="es-ES"/>
              </w:rPr>
            </w:pPr>
          </w:p>
          <w:p w14:paraId="003C515D" w14:textId="77777777" w:rsidR="005C7F4D" w:rsidRPr="006A596A" w:rsidRDefault="005C7F4D" w:rsidP="00FD07D9">
            <w:pPr>
              <w:pStyle w:val="Prrafodelista"/>
              <w:numPr>
                <w:ilvl w:val="0"/>
                <w:numId w:val="25"/>
              </w:numPr>
              <w:spacing w:after="0"/>
              <w:ind w:left="458"/>
              <w:jc w:val="both"/>
              <w:rPr>
                <w:rFonts w:ascii="Arial" w:eastAsia="Times New Roman" w:hAnsi="Arial" w:cs="Arial"/>
                <w:lang w:eastAsia="es-ES"/>
              </w:rPr>
            </w:pPr>
            <w:r w:rsidRPr="00E94EF4">
              <w:rPr>
                <w:rFonts w:ascii="Arial" w:eastAsia="Times New Roman" w:hAnsi="Arial" w:cs="Arial"/>
                <w:b/>
                <w:bCs/>
                <w:lang w:eastAsia="es-ES"/>
              </w:rPr>
              <w:t xml:space="preserve">Ecoturismo </w:t>
            </w:r>
            <w:r w:rsidRPr="00E94EF4">
              <w:rPr>
                <w:rFonts w:ascii="Arial" w:eastAsia="Times New Roman" w:hAnsi="Arial" w:cs="Arial"/>
                <w:lang w:eastAsia="es-ES"/>
              </w:rPr>
              <w:t>(senderismo, avistamiento de aves, etc.)</w:t>
            </w:r>
          </w:p>
        </w:tc>
      </w:tr>
      <w:tr w:rsidR="005C7F4D" w14:paraId="7B09A614" w14:textId="77777777" w:rsidTr="00FD07D9">
        <w:tc>
          <w:tcPr>
            <w:tcW w:w="2547" w:type="dxa"/>
          </w:tcPr>
          <w:p w14:paraId="0BEE253C" w14:textId="77777777" w:rsidR="005C7F4D" w:rsidRDefault="005C7F4D" w:rsidP="00FD07D9">
            <w:pPr>
              <w:spacing w:after="0"/>
              <w:rPr>
                <w:rFonts w:ascii="Arial" w:eastAsia="Times New Roman" w:hAnsi="Arial" w:cs="Arial"/>
                <w:lang w:eastAsia="es-ES"/>
              </w:rPr>
            </w:pPr>
          </w:p>
          <w:p w14:paraId="4A172E30" w14:textId="77777777" w:rsidR="005C7F4D" w:rsidRDefault="005C7F4D" w:rsidP="00FD07D9">
            <w:pPr>
              <w:spacing w:after="0"/>
              <w:rPr>
                <w:rFonts w:ascii="Arial" w:eastAsia="Times New Roman" w:hAnsi="Arial" w:cs="Arial"/>
                <w:lang w:eastAsia="es-ES"/>
              </w:rPr>
            </w:pPr>
          </w:p>
          <w:p w14:paraId="7653B489" w14:textId="77777777" w:rsidR="005C7F4D" w:rsidRDefault="005C7F4D" w:rsidP="00FD07D9">
            <w:pPr>
              <w:spacing w:after="0"/>
              <w:rPr>
                <w:rFonts w:ascii="Arial" w:eastAsia="Times New Roman" w:hAnsi="Arial" w:cs="Arial"/>
                <w:lang w:eastAsia="es-ES"/>
              </w:rPr>
            </w:pPr>
          </w:p>
          <w:p w14:paraId="0441E874" w14:textId="77777777" w:rsidR="005C7F4D" w:rsidRPr="003E6C21" w:rsidRDefault="005C7F4D"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6F7F6734" w14:textId="77777777" w:rsidR="005C7F4D" w:rsidRDefault="005C7F4D" w:rsidP="00FD07D9">
            <w:pPr>
              <w:spacing w:after="0"/>
              <w:rPr>
                <w:rFonts w:ascii="Arial" w:eastAsia="Times New Roman" w:hAnsi="Arial" w:cs="Arial"/>
                <w:lang w:eastAsia="es-ES"/>
              </w:rPr>
            </w:pPr>
          </w:p>
        </w:tc>
        <w:tc>
          <w:tcPr>
            <w:tcW w:w="7224" w:type="dxa"/>
          </w:tcPr>
          <w:p w14:paraId="05A73785" w14:textId="77777777" w:rsidR="005C7F4D" w:rsidRPr="00DB3B42" w:rsidRDefault="005C7F4D" w:rsidP="00FD07D9">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Fo</w:t>
            </w:r>
            <w:r w:rsidRPr="00E94EF4">
              <w:rPr>
                <w:rFonts w:ascii="Arial" w:eastAsia="Times New Roman" w:hAnsi="Arial" w:cs="Arial"/>
                <w:lang w:eastAsia="es-ES"/>
              </w:rPr>
              <w:t>rtalecimiento técnico para los negocios verdes de la región de la amazonia (Amazonas, Caquetá y Putumayo), proporcional en ruta de entrenamiento en temas de turismo de naturaleza, transformación digital, plan de gestión de residuos sólidos, eco</w:t>
            </w:r>
            <w:r>
              <w:rPr>
                <w:rFonts w:ascii="Arial" w:eastAsia="Times New Roman" w:hAnsi="Arial" w:cs="Arial"/>
                <w:lang w:eastAsia="es-ES"/>
              </w:rPr>
              <w:t xml:space="preserve"> </w:t>
            </w:r>
            <w:r w:rsidRPr="00E94EF4">
              <w:rPr>
                <w:rFonts w:ascii="Arial" w:eastAsia="Times New Roman" w:hAnsi="Arial" w:cs="Arial"/>
                <w:lang w:eastAsia="es-ES"/>
              </w:rPr>
              <w:t xml:space="preserve">etiquetados y empaques biodegradables, normas de inocuidad y análisis de cadena. Estas mentorías fueron realizadas por la universidad EAN quien emitió certificado para los negocios participantes.   </w:t>
            </w:r>
          </w:p>
        </w:tc>
      </w:tr>
      <w:tr w:rsidR="005C7F4D" w14:paraId="18297C74" w14:textId="77777777" w:rsidTr="00FD07D9">
        <w:tc>
          <w:tcPr>
            <w:tcW w:w="2547" w:type="dxa"/>
            <w:shd w:val="clear" w:color="auto" w:fill="auto"/>
          </w:tcPr>
          <w:p w14:paraId="3C355962"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65B2D1DA" w14:textId="77777777" w:rsidR="005C7F4D" w:rsidRPr="00DB3B42" w:rsidRDefault="005C7F4D"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Pr>
                <w:rFonts w:ascii="Arial" w:eastAsia="Times New Roman" w:hAnsi="Arial" w:cs="Arial"/>
                <w:lang w:eastAsia="es-ES"/>
              </w:rPr>
              <w:t>23.000.000</w:t>
            </w:r>
          </w:p>
        </w:tc>
      </w:tr>
      <w:tr w:rsidR="005C7F4D" w14:paraId="63EE09F5" w14:textId="77777777" w:rsidTr="00FD07D9">
        <w:tc>
          <w:tcPr>
            <w:tcW w:w="2547" w:type="dxa"/>
            <w:shd w:val="clear" w:color="auto" w:fill="auto"/>
          </w:tcPr>
          <w:p w14:paraId="0A9822F8"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098239BF" w14:textId="77777777" w:rsidR="005C7F4D" w:rsidRDefault="005C7F4D" w:rsidP="00FD07D9">
            <w:pPr>
              <w:spacing w:after="0"/>
              <w:jc w:val="center"/>
              <w:rPr>
                <w:rFonts w:ascii="Arial" w:eastAsia="Times New Roman" w:hAnsi="Arial" w:cs="Arial"/>
                <w:lang w:eastAsia="es-ES"/>
              </w:rPr>
            </w:pPr>
            <w:r>
              <w:rPr>
                <w:rFonts w:ascii="Arial" w:eastAsia="Times New Roman" w:hAnsi="Arial" w:cs="Arial"/>
                <w:lang w:eastAsia="es-ES"/>
              </w:rPr>
              <w:t>2022</w:t>
            </w:r>
          </w:p>
        </w:tc>
      </w:tr>
    </w:tbl>
    <w:p w14:paraId="090C25BB" w14:textId="5D744EE1" w:rsidR="007E12C0" w:rsidRDefault="007E12C0"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5C7F4D" w14:paraId="078E52C3" w14:textId="77777777" w:rsidTr="00FD07D9">
        <w:tc>
          <w:tcPr>
            <w:tcW w:w="9771" w:type="dxa"/>
            <w:gridSpan w:val="2"/>
            <w:shd w:val="clear" w:color="auto" w:fill="BFBFBF" w:themeFill="background1" w:themeFillShade="BF"/>
          </w:tcPr>
          <w:p w14:paraId="33D82EF6" w14:textId="77777777" w:rsidR="005C7F4D" w:rsidRPr="0084275B" w:rsidRDefault="005C7F4D" w:rsidP="00FD07D9">
            <w:pPr>
              <w:spacing w:after="0"/>
              <w:jc w:val="center"/>
              <w:rPr>
                <w:rFonts w:ascii="Arial" w:eastAsia="Times New Roman" w:hAnsi="Arial" w:cs="Arial"/>
                <w:b/>
                <w:bCs/>
                <w:lang w:eastAsia="es-ES"/>
              </w:rPr>
            </w:pPr>
            <w:r>
              <w:rPr>
                <w:rFonts w:ascii="Arial" w:eastAsia="Times New Roman" w:hAnsi="Arial" w:cs="Arial"/>
                <w:b/>
                <w:bCs/>
                <w:lang w:eastAsia="es-ES"/>
              </w:rPr>
              <w:t>P</w:t>
            </w:r>
            <w:r w:rsidRPr="005C7F4D">
              <w:rPr>
                <w:rFonts w:ascii="Arial" w:eastAsia="Times New Roman" w:hAnsi="Arial" w:cs="Arial"/>
                <w:b/>
                <w:bCs/>
                <w:lang w:eastAsia="es-ES"/>
              </w:rPr>
              <w:t>lan de marketing territorial para la Autoridad Ambiental de Corpo</w:t>
            </w:r>
            <w:r>
              <w:rPr>
                <w:rFonts w:ascii="Arial" w:eastAsia="Times New Roman" w:hAnsi="Arial" w:cs="Arial"/>
                <w:b/>
                <w:bCs/>
                <w:lang w:eastAsia="es-ES"/>
              </w:rPr>
              <w:t>A</w:t>
            </w:r>
            <w:r w:rsidRPr="005C7F4D">
              <w:rPr>
                <w:rFonts w:ascii="Arial" w:eastAsia="Times New Roman" w:hAnsi="Arial" w:cs="Arial"/>
                <w:b/>
                <w:bCs/>
                <w:lang w:eastAsia="es-ES"/>
              </w:rPr>
              <w:t>mazon</w:t>
            </w:r>
            <w:r>
              <w:rPr>
                <w:rFonts w:ascii="Arial" w:eastAsia="Times New Roman" w:hAnsi="Arial" w:cs="Arial"/>
                <w:b/>
                <w:bCs/>
                <w:lang w:eastAsia="es-ES"/>
              </w:rPr>
              <w:t>í</w:t>
            </w:r>
            <w:r w:rsidRPr="005C7F4D">
              <w:rPr>
                <w:rFonts w:ascii="Arial" w:eastAsia="Times New Roman" w:hAnsi="Arial" w:cs="Arial"/>
                <w:b/>
                <w:bCs/>
                <w:lang w:eastAsia="es-ES"/>
              </w:rPr>
              <w:t>a</w:t>
            </w:r>
          </w:p>
        </w:tc>
      </w:tr>
      <w:tr w:rsidR="005C7F4D" w14:paraId="25E7B9E6" w14:textId="77777777" w:rsidTr="00FD07D9">
        <w:tc>
          <w:tcPr>
            <w:tcW w:w="2547" w:type="dxa"/>
          </w:tcPr>
          <w:p w14:paraId="7A09A993" w14:textId="77777777" w:rsidR="005C7F4D" w:rsidRDefault="005C7F4D" w:rsidP="00FD07D9">
            <w:pPr>
              <w:spacing w:after="0"/>
              <w:jc w:val="center"/>
              <w:rPr>
                <w:rFonts w:ascii="Arial" w:eastAsia="Times New Roman" w:hAnsi="Arial" w:cs="Arial"/>
                <w:b/>
                <w:bCs/>
                <w:lang w:eastAsia="es-ES"/>
              </w:rPr>
            </w:pPr>
          </w:p>
          <w:p w14:paraId="33BB2E0F" w14:textId="77777777" w:rsidR="005C7F4D" w:rsidRDefault="005C7F4D" w:rsidP="00203386">
            <w:pPr>
              <w:spacing w:after="0"/>
              <w:rPr>
                <w:rFonts w:ascii="Arial" w:eastAsia="Times New Roman" w:hAnsi="Arial" w:cs="Arial"/>
                <w:b/>
                <w:bCs/>
                <w:lang w:eastAsia="es-ES"/>
              </w:rPr>
            </w:pPr>
          </w:p>
          <w:p w14:paraId="2EE2D0B7" w14:textId="514E343D" w:rsidR="005C7F4D" w:rsidRDefault="00203386"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Sectores productivos / subsectores</w:t>
            </w:r>
          </w:p>
          <w:p w14:paraId="4E6DB919" w14:textId="77777777" w:rsidR="005C7F4D" w:rsidRDefault="005C7F4D" w:rsidP="00FD07D9">
            <w:pPr>
              <w:spacing w:after="0"/>
              <w:jc w:val="center"/>
              <w:rPr>
                <w:rFonts w:ascii="Arial" w:eastAsia="Times New Roman" w:hAnsi="Arial" w:cs="Arial"/>
                <w:b/>
                <w:bCs/>
                <w:lang w:eastAsia="es-ES"/>
              </w:rPr>
            </w:pPr>
          </w:p>
          <w:p w14:paraId="6262CBE5" w14:textId="77777777" w:rsidR="005C7F4D" w:rsidRDefault="005C7F4D" w:rsidP="00FD07D9">
            <w:pPr>
              <w:spacing w:after="0"/>
              <w:jc w:val="center"/>
              <w:rPr>
                <w:rFonts w:ascii="Arial" w:eastAsia="Times New Roman" w:hAnsi="Arial" w:cs="Arial"/>
                <w:b/>
                <w:bCs/>
                <w:lang w:eastAsia="es-ES"/>
              </w:rPr>
            </w:pPr>
          </w:p>
          <w:p w14:paraId="03350BE7" w14:textId="4036F508" w:rsidR="005C7F4D" w:rsidRDefault="005C7F4D" w:rsidP="00FD07D9">
            <w:pPr>
              <w:spacing w:after="0"/>
              <w:jc w:val="center"/>
              <w:rPr>
                <w:rFonts w:ascii="Arial" w:eastAsia="Times New Roman" w:hAnsi="Arial" w:cs="Arial"/>
                <w:b/>
                <w:bCs/>
                <w:lang w:eastAsia="es-ES"/>
              </w:rPr>
            </w:pPr>
          </w:p>
          <w:p w14:paraId="17630AD3" w14:textId="4DA30F1A" w:rsidR="00203386" w:rsidRDefault="00203386" w:rsidP="00FD07D9">
            <w:pPr>
              <w:spacing w:after="0"/>
              <w:jc w:val="center"/>
              <w:rPr>
                <w:rFonts w:ascii="Arial" w:eastAsia="Times New Roman" w:hAnsi="Arial" w:cs="Arial"/>
                <w:b/>
                <w:bCs/>
                <w:lang w:eastAsia="es-ES"/>
              </w:rPr>
            </w:pPr>
          </w:p>
          <w:p w14:paraId="0387391B" w14:textId="75A6806B" w:rsidR="00203386" w:rsidRDefault="00203386" w:rsidP="00FD07D9">
            <w:pPr>
              <w:spacing w:after="0"/>
              <w:jc w:val="center"/>
              <w:rPr>
                <w:rFonts w:ascii="Arial" w:eastAsia="Times New Roman" w:hAnsi="Arial" w:cs="Arial"/>
                <w:b/>
                <w:bCs/>
                <w:lang w:eastAsia="es-ES"/>
              </w:rPr>
            </w:pPr>
          </w:p>
          <w:p w14:paraId="0F99913E" w14:textId="1165C17B" w:rsidR="00203386" w:rsidRDefault="00203386" w:rsidP="00FD07D9">
            <w:pPr>
              <w:spacing w:after="0"/>
              <w:jc w:val="center"/>
              <w:rPr>
                <w:rFonts w:ascii="Arial" w:eastAsia="Times New Roman" w:hAnsi="Arial" w:cs="Arial"/>
                <w:b/>
                <w:bCs/>
                <w:lang w:eastAsia="es-ES"/>
              </w:rPr>
            </w:pPr>
          </w:p>
          <w:p w14:paraId="07BC49E1" w14:textId="77777777" w:rsidR="00203386" w:rsidRDefault="00203386" w:rsidP="00FD07D9">
            <w:pPr>
              <w:spacing w:after="0"/>
              <w:jc w:val="center"/>
              <w:rPr>
                <w:rFonts w:ascii="Arial" w:eastAsia="Times New Roman" w:hAnsi="Arial" w:cs="Arial"/>
                <w:b/>
                <w:bCs/>
                <w:lang w:eastAsia="es-ES"/>
              </w:rPr>
            </w:pPr>
          </w:p>
          <w:p w14:paraId="25164C20" w14:textId="77777777" w:rsidR="005C7F4D" w:rsidRDefault="005C7F4D" w:rsidP="00FD07D9">
            <w:pPr>
              <w:spacing w:after="0"/>
              <w:rPr>
                <w:rFonts w:ascii="Arial" w:eastAsia="Times New Roman" w:hAnsi="Arial" w:cs="Arial"/>
                <w:b/>
                <w:bCs/>
                <w:lang w:eastAsia="es-ES"/>
              </w:rPr>
            </w:pPr>
          </w:p>
          <w:p w14:paraId="63732BBC" w14:textId="77777777" w:rsidR="005C7F4D" w:rsidRPr="00DB3B42" w:rsidRDefault="005C7F4D"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5461C069" w14:textId="77777777" w:rsidR="005C7F4D" w:rsidRPr="005C7F4D" w:rsidRDefault="005C7F4D" w:rsidP="00FD07D9">
            <w:pPr>
              <w:pStyle w:val="Prrafodelista"/>
              <w:numPr>
                <w:ilvl w:val="0"/>
                <w:numId w:val="25"/>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lastRenderedPageBreak/>
              <w:t xml:space="preserve">Sistema de producción ecológico, orgánico y biológico – Agroecología </w:t>
            </w:r>
            <w:r w:rsidRPr="005C7F4D">
              <w:rPr>
                <w:rFonts w:ascii="Arial" w:eastAsia="Times New Roman" w:hAnsi="Arial" w:cs="Arial"/>
                <w:lang w:eastAsia="es-ES"/>
              </w:rPr>
              <w:t>(cacao, pimienta, cacao, café, yuca, ají, miel)</w:t>
            </w:r>
          </w:p>
          <w:p w14:paraId="451F5250"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5DA59C8E" w14:textId="1B223514" w:rsidR="005C7F4D" w:rsidRPr="005C7F4D" w:rsidRDefault="005C7F4D" w:rsidP="00FD07D9">
            <w:pPr>
              <w:pStyle w:val="Prrafodelista"/>
              <w:numPr>
                <w:ilvl w:val="0"/>
                <w:numId w:val="25"/>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Agroindustrial alimentario </w:t>
            </w:r>
            <w:r w:rsidRPr="005C7F4D">
              <w:rPr>
                <w:rFonts w:ascii="Arial" w:eastAsia="Times New Roman" w:hAnsi="Arial" w:cs="Arial"/>
                <w:lang w:eastAsia="es-ES"/>
              </w:rPr>
              <w:t>(Pulpa de frutas amazónicas como asaí, arazá, copoazú, etc</w:t>
            </w:r>
            <w:r>
              <w:rPr>
                <w:rFonts w:ascii="Arial" w:eastAsia="Times New Roman" w:hAnsi="Arial" w:cs="Arial"/>
                <w:lang w:eastAsia="es-ES"/>
              </w:rPr>
              <w:t>.</w:t>
            </w:r>
            <w:r w:rsidRPr="005C7F4D">
              <w:rPr>
                <w:rFonts w:ascii="Arial" w:eastAsia="Times New Roman" w:hAnsi="Arial" w:cs="Arial"/>
                <w:lang w:eastAsia="es-ES"/>
              </w:rPr>
              <w:t xml:space="preserve">; mermeladas y ajíes con sabores amazónicos; helados de frutos de la amazonia, Yogurt con frutas de </w:t>
            </w:r>
            <w:r w:rsidRPr="005C7F4D">
              <w:rPr>
                <w:rFonts w:ascii="Arial" w:eastAsia="Times New Roman" w:hAnsi="Arial" w:cs="Arial"/>
                <w:lang w:eastAsia="es-ES"/>
              </w:rPr>
              <w:lastRenderedPageBreak/>
              <w:t>la amazonia; aceite de sacha inchi; café, chocolate, snack de frutas de amazonas; almendras de chocolate)</w:t>
            </w:r>
            <w:r w:rsidRPr="005C7F4D">
              <w:rPr>
                <w:rFonts w:ascii="Arial" w:eastAsia="Times New Roman" w:hAnsi="Arial" w:cs="Arial"/>
                <w:b/>
                <w:bCs/>
                <w:lang w:eastAsia="es-ES"/>
              </w:rPr>
              <w:t xml:space="preserve"> </w:t>
            </w:r>
          </w:p>
          <w:p w14:paraId="3573D717"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380F6F96" w14:textId="77777777" w:rsidR="005C7F4D" w:rsidRPr="005C7F4D" w:rsidRDefault="005C7F4D" w:rsidP="00FD07D9">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Agroindustrial no alimentario </w:t>
            </w:r>
            <w:r w:rsidRPr="005C7F4D">
              <w:rPr>
                <w:rFonts w:ascii="Arial" w:eastAsia="Times New Roman" w:hAnsi="Arial" w:cs="Arial"/>
                <w:lang w:eastAsia="es-ES"/>
              </w:rPr>
              <w:t>(Productos de aseo personal con frutos amazónicos; Biocosmética Natural y Fitoterapéutica)</w:t>
            </w:r>
          </w:p>
          <w:p w14:paraId="4338AC5A"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7038D0E2" w14:textId="77777777" w:rsidR="005C7F4D" w:rsidRPr="005C7F4D" w:rsidRDefault="005C7F4D" w:rsidP="00FD07D9">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Ecoturismo </w:t>
            </w:r>
            <w:r w:rsidRPr="005C7F4D">
              <w:rPr>
                <w:rFonts w:ascii="Arial" w:eastAsia="Times New Roman" w:hAnsi="Arial" w:cs="Arial"/>
                <w:lang w:eastAsia="es-ES"/>
              </w:rPr>
              <w:t>(Aviturismo, operadores turísticos, Guianza, alojamiento, senderismo, agroecoturismo, gastronomía indígena, etc.)</w:t>
            </w:r>
          </w:p>
          <w:p w14:paraId="4EB26649"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2D0AE5D9" w14:textId="77777777" w:rsidR="005C7F4D" w:rsidRPr="005C7F4D" w:rsidRDefault="005C7F4D" w:rsidP="00FD07D9">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Productos derivados de la Fauna Silvestre </w:t>
            </w:r>
            <w:r w:rsidRPr="005C7F4D">
              <w:rPr>
                <w:rFonts w:ascii="Arial" w:eastAsia="Times New Roman" w:hAnsi="Arial" w:cs="Arial"/>
                <w:lang w:eastAsia="es-ES"/>
              </w:rPr>
              <w:t>(peces ornamentales, miel de abejas Meliponas)</w:t>
            </w:r>
          </w:p>
          <w:p w14:paraId="16207BD1"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773ACD6D" w14:textId="77777777" w:rsidR="005C7F4D" w:rsidRPr="006A596A" w:rsidRDefault="005C7F4D" w:rsidP="00FD07D9">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No Maderables </w:t>
            </w:r>
            <w:r w:rsidRPr="005C7F4D">
              <w:rPr>
                <w:rFonts w:ascii="Arial" w:eastAsia="Times New Roman" w:hAnsi="Arial" w:cs="Arial"/>
                <w:lang w:eastAsia="es-ES"/>
              </w:rPr>
              <w:t>(canangucha, sancha inchi, asaí, arazá, copoazú, etc.)</w:t>
            </w:r>
          </w:p>
        </w:tc>
      </w:tr>
      <w:tr w:rsidR="005C7F4D" w14:paraId="601B2E22" w14:textId="77777777" w:rsidTr="00FD07D9">
        <w:tc>
          <w:tcPr>
            <w:tcW w:w="2547" w:type="dxa"/>
          </w:tcPr>
          <w:p w14:paraId="45D3643A" w14:textId="77777777" w:rsidR="005C7F4D" w:rsidRDefault="005C7F4D" w:rsidP="00FD07D9">
            <w:pPr>
              <w:spacing w:after="0"/>
              <w:rPr>
                <w:rFonts w:ascii="Arial" w:eastAsia="Times New Roman" w:hAnsi="Arial" w:cs="Arial"/>
                <w:lang w:eastAsia="es-ES"/>
              </w:rPr>
            </w:pPr>
          </w:p>
          <w:p w14:paraId="59B8DD56" w14:textId="77777777" w:rsidR="005C7F4D" w:rsidRDefault="005C7F4D" w:rsidP="00FD07D9">
            <w:pPr>
              <w:spacing w:after="0"/>
              <w:rPr>
                <w:rFonts w:ascii="Arial" w:eastAsia="Times New Roman" w:hAnsi="Arial" w:cs="Arial"/>
                <w:lang w:eastAsia="es-ES"/>
              </w:rPr>
            </w:pPr>
          </w:p>
          <w:p w14:paraId="24100509" w14:textId="77777777" w:rsidR="005C7F4D" w:rsidRDefault="005C7F4D" w:rsidP="00FD07D9">
            <w:pPr>
              <w:spacing w:after="0"/>
              <w:rPr>
                <w:rFonts w:ascii="Arial" w:eastAsia="Times New Roman" w:hAnsi="Arial" w:cs="Arial"/>
                <w:lang w:eastAsia="es-ES"/>
              </w:rPr>
            </w:pPr>
          </w:p>
          <w:p w14:paraId="159DE71D" w14:textId="77777777" w:rsidR="005C7F4D" w:rsidRPr="003E6C21" w:rsidRDefault="005C7F4D"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65B809E4" w14:textId="77777777" w:rsidR="005C7F4D" w:rsidRDefault="005C7F4D" w:rsidP="00FD07D9">
            <w:pPr>
              <w:spacing w:after="0"/>
              <w:rPr>
                <w:rFonts w:ascii="Arial" w:eastAsia="Times New Roman" w:hAnsi="Arial" w:cs="Arial"/>
                <w:lang w:eastAsia="es-ES"/>
              </w:rPr>
            </w:pPr>
          </w:p>
        </w:tc>
        <w:tc>
          <w:tcPr>
            <w:tcW w:w="7224" w:type="dxa"/>
          </w:tcPr>
          <w:p w14:paraId="60605F2B" w14:textId="77777777" w:rsidR="005C7F4D" w:rsidRPr="005C7F4D" w:rsidRDefault="005C7F4D" w:rsidP="00FD07D9">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Pr="005C7F4D">
              <w:rPr>
                <w:rFonts w:ascii="Arial" w:eastAsia="Times New Roman" w:hAnsi="Arial" w:cs="Arial"/>
                <w:lang w:eastAsia="es-ES"/>
              </w:rPr>
              <w:t>Fortalecimiento de la ventanilla verde de Corpo</w:t>
            </w:r>
            <w:r>
              <w:rPr>
                <w:rFonts w:ascii="Arial" w:eastAsia="Times New Roman" w:hAnsi="Arial" w:cs="Arial"/>
                <w:lang w:eastAsia="es-ES"/>
              </w:rPr>
              <w:t>A</w:t>
            </w:r>
            <w:r w:rsidRPr="005C7F4D">
              <w:rPr>
                <w:rFonts w:ascii="Arial" w:eastAsia="Times New Roman" w:hAnsi="Arial" w:cs="Arial"/>
                <w:lang w:eastAsia="es-ES"/>
              </w:rPr>
              <w:t>mazon</w:t>
            </w:r>
            <w:r>
              <w:rPr>
                <w:rFonts w:ascii="Arial" w:eastAsia="Times New Roman" w:hAnsi="Arial" w:cs="Arial"/>
                <w:lang w:eastAsia="es-ES"/>
              </w:rPr>
              <w:t>í</w:t>
            </w:r>
            <w:r w:rsidRPr="005C7F4D">
              <w:rPr>
                <w:rFonts w:ascii="Arial" w:eastAsia="Times New Roman" w:hAnsi="Arial" w:cs="Arial"/>
                <w:lang w:eastAsia="es-ES"/>
              </w:rPr>
              <w:t xml:space="preserve">a (Amazonas, Caquetá y Putumayo). </w:t>
            </w:r>
          </w:p>
          <w:p w14:paraId="6C2FF1AD" w14:textId="77777777" w:rsidR="005C7F4D" w:rsidRPr="005C7F4D" w:rsidRDefault="005C7F4D" w:rsidP="00FD07D9">
            <w:pPr>
              <w:spacing w:after="0"/>
              <w:jc w:val="both"/>
              <w:rPr>
                <w:rFonts w:ascii="Arial" w:eastAsia="Times New Roman" w:hAnsi="Arial" w:cs="Arial"/>
                <w:lang w:eastAsia="es-ES"/>
              </w:rPr>
            </w:pPr>
          </w:p>
          <w:p w14:paraId="065759C2" w14:textId="77777777" w:rsidR="005C7F4D" w:rsidRPr="00DB3B42" w:rsidRDefault="005C7F4D" w:rsidP="00FD07D9">
            <w:pPr>
              <w:spacing w:after="0"/>
              <w:jc w:val="both"/>
              <w:rPr>
                <w:rFonts w:ascii="Arial" w:eastAsia="Times New Roman" w:hAnsi="Arial" w:cs="Arial"/>
                <w:lang w:eastAsia="es-ES"/>
              </w:rPr>
            </w:pPr>
            <w:r w:rsidRPr="005C7F4D">
              <w:rPr>
                <w:rFonts w:ascii="Arial" w:eastAsia="Times New Roman" w:hAnsi="Arial" w:cs="Arial"/>
                <w:lang w:eastAsia="es-ES"/>
              </w:rPr>
              <w:t xml:space="preserve">Este documento es una herramienta para que la Autoridad Ambiental tenga una estrategia de promoción y comercialización de sus NV, este documento contempla un componente de implementación con enfoque del desarrollo de algunas de las estrategias planteadas para el posicionamiento de los negocios en mercados locales, regionales y nacionales.  </w:t>
            </w:r>
          </w:p>
        </w:tc>
      </w:tr>
      <w:tr w:rsidR="005C7F4D" w14:paraId="572F9646" w14:textId="77777777" w:rsidTr="00FD07D9">
        <w:tc>
          <w:tcPr>
            <w:tcW w:w="2547" w:type="dxa"/>
            <w:shd w:val="clear" w:color="auto" w:fill="auto"/>
          </w:tcPr>
          <w:p w14:paraId="0DC5B335"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7478BE75" w14:textId="77777777" w:rsidR="005C7F4D" w:rsidRPr="00DB3B42" w:rsidRDefault="005C7F4D"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sidRPr="005C7F4D">
              <w:rPr>
                <w:rFonts w:ascii="Arial" w:eastAsia="Times New Roman" w:hAnsi="Arial" w:cs="Arial"/>
                <w:lang w:eastAsia="es-ES"/>
              </w:rPr>
              <w:t>238.279.357</w:t>
            </w:r>
          </w:p>
        </w:tc>
      </w:tr>
      <w:tr w:rsidR="005C7F4D" w14:paraId="19E3119E" w14:textId="77777777" w:rsidTr="00FD07D9">
        <w:tc>
          <w:tcPr>
            <w:tcW w:w="2547" w:type="dxa"/>
            <w:shd w:val="clear" w:color="auto" w:fill="auto"/>
          </w:tcPr>
          <w:p w14:paraId="57A4DA5D"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6A5A00F1" w14:textId="77777777" w:rsidR="005C7F4D" w:rsidRDefault="005C7F4D" w:rsidP="00FD07D9">
            <w:pPr>
              <w:spacing w:after="0"/>
              <w:jc w:val="center"/>
              <w:rPr>
                <w:rFonts w:ascii="Arial" w:eastAsia="Times New Roman" w:hAnsi="Arial" w:cs="Arial"/>
                <w:lang w:eastAsia="es-ES"/>
              </w:rPr>
            </w:pPr>
            <w:r>
              <w:rPr>
                <w:rFonts w:ascii="Arial" w:eastAsia="Times New Roman" w:hAnsi="Arial" w:cs="Arial"/>
                <w:lang w:eastAsia="es-ES"/>
              </w:rPr>
              <w:t>2021 - 2022</w:t>
            </w:r>
          </w:p>
        </w:tc>
      </w:tr>
    </w:tbl>
    <w:p w14:paraId="3C40AFB1" w14:textId="18A0DFD0" w:rsidR="005C7F4D" w:rsidRDefault="005C7F4D"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5C7F4D" w14:paraId="53094710" w14:textId="77777777" w:rsidTr="00FD07D9">
        <w:tc>
          <w:tcPr>
            <w:tcW w:w="9771" w:type="dxa"/>
            <w:gridSpan w:val="2"/>
            <w:shd w:val="clear" w:color="auto" w:fill="BFBFBF" w:themeFill="background1" w:themeFillShade="BF"/>
          </w:tcPr>
          <w:p w14:paraId="789A5058" w14:textId="385F5142" w:rsidR="005C7F4D" w:rsidRPr="0084275B" w:rsidRDefault="005C7F4D" w:rsidP="00FD07D9">
            <w:pPr>
              <w:spacing w:after="0"/>
              <w:jc w:val="center"/>
              <w:rPr>
                <w:rFonts w:ascii="Arial" w:eastAsia="Times New Roman" w:hAnsi="Arial" w:cs="Arial"/>
                <w:b/>
                <w:bCs/>
                <w:lang w:eastAsia="es-ES"/>
              </w:rPr>
            </w:pPr>
            <w:r w:rsidRPr="005C7F4D">
              <w:rPr>
                <w:rFonts w:ascii="Arial" w:eastAsia="Times New Roman" w:hAnsi="Arial" w:cs="Arial"/>
                <w:b/>
                <w:bCs/>
                <w:lang w:eastAsia="es-ES"/>
              </w:rPr>
              <w:t xml:space="preserve">Ruedas de negocios para los </w:t>
            </w:r>
            <w:r>
              <w:rPr>
                <w:rFonts w:ascii="Arial" w:eastAsia="Times New Roman" w:hAnsi="Arial" w:cs="Arial"/>
                <w:b/>
                <w:bCs/>
                <w:lang w:eastAsia="es-ES"/>
              </w:rPr>
              <w:t>N</w:t>
            </w:r>
            <w:r w:rsidRPr="005C7F4D">
              <w:rPr>
                <w:rFonts w:ascii="Arial" w:eastAsia="Times New Roman" w:hAnsi="Arial" w:cs="Arial"/>
                <w:b/>
                <w:bCs/>
                <w:lang w:eastAsia="es-ES"/>
              </w:rPr>
              <w:t xml:space="preserve">egocios </w:t>
            </w:r>
            <w:r>
              <w:rPr>
                <w:rFonts w:ascii="Arial" w:eastAsia="Times New Roman" w:hAnsi="Arial" w:cs="Arial"/>
                <w:b/>
                <w:bCs/>
                <w:lang w:eastAsia="es-ES"/>
              </w:rPr>
              <w:t>V</w:t>
            </w:r>
            <w:r w:rsidRPr="005C7F4D">
              <w:rPr>
                <w:rFonts w:ascii="Arial" w:eastAsia="Times New Roman" w:hAnsi="Arial" w:cs="Arial"/>
                <w:b/>
                <w:bCs/>
                <w:lang w:eastAsia="es-ES"/>
              </w:rPr>
              <w:t xml:space="preserve">erdes de la </w:t>
            </w:r>
            <w:r>
              <w:rPr>
                <w:rFonts w:ascii="Arial" w:eastAsia="Times New Roman" w:hAnsi="Arial" w:cs="Arial"/>
                <w:b/>
                <w:bCs/>
                <w:lang w:eastAsia="es-ES"/>
              </w:rPr>
              <w:t>A</w:t>
            </w:r>
            <w:r w:rsidRPr="005C7F4D">
              <w:rPr>
                <w:rFonts w:ascii="Arial" w:eastAsia="Times New Roman" w:hAnsi="Arial" w:cs="Arial"/>
                <w:b/>
                <w:bCs/>
                <w:lang w:eastAsia="es-ES"/>
              </w:rPr>
              <w:t>mazon</w:t>
            </w:r>
            <w:r>
              <w:rPr>
                <w:rFonts w:ascii="Arial" w:eastAsia="Times New Roman" w:hAnsi="Arial" w:cs="Arial"/>
                <w:b/>
                <w:bCs/>
                <w:lang w:eastAsia="es-ES"/>
              </w:rPr>
              <w:t>í</w:t>
            </w:r>
            <w:r w:rsidRPr="005C7F4D">
              <w:rPr>
                <w:rFonts w:ascii="Arial" w:eastAsia="Times New Roman" w:hAnsi="Arial" w:cs="Arial"/>
                <w:b/>
                <w:bCs/>
                <w:lang w:eastAsia="es-ES"/>
              </w:rPr>
              <w:t>a</w:t>
            </w:r>
          </w:p>
        </w:tc>
      </w:tr>
      <w:tr w:rsidR="005C7F4D" w14:paraId="61FB2BB2" w14:textId="77777777" w:rsidTr="00FD07D9">
        <w:tc>
          <w:tcPr>
            <w:tcW w:w="2547" w:type="dxa"/>
          </w:tcPr>
          <w:p w14:paraId="25F81DD6" w14:textId="77777777" w:rsidR="005C7F4D" w:rsidRDefault="005C7F4D" w:rsidP="00FD07D9">
            <w:pPr>
              <w:spacing w:after="0"/>
              <w:jc w:val="center"/>
              <w:rPr>
                <w:rFonts w:ascii="Arial" w:eastAsia="Times New Roman" w:hAnsi="Arial" w:cs="Arial"/>
                <w:b/>
                <w:bCs/>
                <w:lang w:eastAsia="es-ES"/>
              </w:rPr>
            </w:pPr>
          </w:p>
          <w:p w14:paraId="3A9D593C" w14:textId="77777777" w:rsidR="005C7F4D" w:rsidRDefault="005C7F4D" w:rsidP="00FD07D9">
            <w:pPr>
              <w:spacing w:after="0"/>
              <w:rPr>
                <w:rFonts w:ascii="Arial" w:eastAsia="Times New Roman" w:hAnsi="Arial" w:cs="Arial"/>
                <w:b/>
                <w:bCs/>
                <w:lang w:eastAsia="es-ES"/>
              </w:rPr>
            </w:pPr>
          </w:p>
          <w:p w14:paraId="41751901" w14:textId="77777777" w:rsidR="005C7F4D" w:rsidRPr="00DB3B42" w:rsidRDefault="005C7F4D"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434F10B6" w14:textId="77777777"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No Maderables </w:t>
            </w:r>
            <w:r w:rsidRPr="005C7F4D">
              <w:rPr>
                <w:rFonts w:ascii="Arial" w:eastAsia="Times New Roman" w:hAnsi="Arial" w:cs="Arial"/>
                <w:lang w:eastAsia="es-ES"/>
              </w:rPr>
              <w:t>(artesanías con no maderables del bosque, tales como fibras, semillas, etc.)</w:t>
            </w:r>
          </w:p>
          <w:p w14:paraId="0B57ED58" w14:textId="77777777" w:rsidR="005C7F4D" w:rsidRDefault="005C7F4D" w:rsidP="005C7F4D">
            <w:pPr>
              <w:pStyle w:val="Prrafodelista"/>
              <w:spacing w:after="0"/>
              <w:ind w:left="458"/>
              <w:jc w:val="both"/>
              <w:rPr>
                <w:rFonts w:ascii="Arial" w:eastAsia="Times New Roman" w:hAnsi="Arial" w:cs="Arial"/>
                <w:b/>
                <w:bCs/>
                <w:lang w:eastAsia="es-ES"/>
              </w:rPr>
            </w:pPr>
          </w:p>
          <w:p w14:paraId="13AFEDC9" w14:textId="0B8BC02B" w:rsidR="005C7F4D" w:rsidRPr="005C7F4D" w:rsidRDefault="005C7F4D" w:rsidP="005C7F4D">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Agroindustrial alimentario</w:t>
            </w:r>
            <w:r w:rsidRPr="005C7F4D">
              <w:rPr>
                <w:rFonts w:ascii="Arial" w:eastAsia="Times New Roman" w:hAnsi="Arial" w:cs="Arial"/>
                <w:lang w:eastAsia="es-ES"/>
              </w:rPr>
              <w:t xml:space="preserve"> (Ajíes, mermeladas, dulces y yogurt con frutos amazónicos)</w:t>
            </w:r>
          </w:p>
          <w:p w14:paraId="5F41EC8B" w14:textId="77777777" w:rsidR="005C7F4D" w:rsidRPr="005C7F4D" w:rsidRDefault="005C7F4D" w:rsidP="005C7F4D">
            <w:pPr>
              <w:pStyle w:val="Prrafodelista"/>
              <w:numPr>
                <w:ilvl w:val="0"/>
                <w:numId w:val="25"/>
              </w:numPr>
              <w:spacing w:after="0"/>
              <w:ind w:left="458"/>
              <w:jc w:val="both"/>
              <w:rPr>
                <w:rFonts w:ascii="Arial" w:eastAsia="Times New Roman" w:hAnsi="Arial" w:cs="Arial"/>
                <w:b/>
                <w:bCs/>
                <w:lang w:eastAsia="es-ES"/>
              </w:rPr>
            </w:pPr>
          </w:p>
          <w:p w14:paraId="24BF826C" w14:textId="7F1C76FF" w:rsidR="005C7F4D" w:rsidRPr="006A596A" w:rsidRDefault="005C7F4D" w:rsidP="005C7F4D">
            <w:pPr>
              <w:pStyle w:val="Prrafodelista"/>
              <w:numPr>
                <w:ilvl w:val="0"/>
                <w:numId w:val="25"/>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*Ecoturismo </w:t>
            </w:r>
            <w:r w:rsidRPr="005C7F4D">
              <w:rPr>
                <w:rFonts w:ascii="Arial" w:eastAsia="Times New Roman" w:hAnsi="Arial" w:cs="Arial"/>
                <w:lang w:eastAsia="es-ES"/>
              </w:rPr>
              <w:t>(senderismo, avistamiento de aves, etc.)</w:t>
            </w:r>
          </w:p>
        </w:tc>
      </w:tr>
      <w:tr w:rsidR="005C7F4D" w14:paraId="0D45A254" w14:textId="77777777" w:rsidTr="00FD07D9">
        <w:tc>
          <w:tcPr>
            <w:tcW w:w="2547" w:type="dxa"/>
          </w:tcPr>
          <w:p w14:paraId="7BC829EC" w14:textId="77777777" w:rsidR="005C7F4D" w:rsidRDefault="005C7F4D" w:rsidP="00FD07D9">
            <w:pPr>
              <w:spacing w:after="0"/>
              <w:rPr>
                <w:rFonts w:ascii="Arial" w:eastAsia="Times New Roman" w:hAnsi="Arial" w:cs="Arial"/>
                <w:lang w:eastAsia="es-ES"/>
              </w:rPr>
            </w:pPr>
          </w:p>
          <w:p w14:paraId="48FD2FE8" w14:textId="77777777" w:rsidR="005C7F4D" w:rsidRDefault="005C7F4D" w:rsidP="00FD07D9">
            <w:pPr>
              <w:spacing w:after="0"/>
              <w:rPr>
                <w:rFonts w:ascii="Arial" w:eastAsia="Times New Roman" w:hAnsi="Arial" w:cs="Arial"/>
                <w:lang w:eastAsia="es-ES"/>
              </w:rPr>
            </w:pPr>
          </w:p>
          <w:p w14:paraId="3423A3C9" w14:textId="77777777" w:rsidR="005C7F4D" w:rsidRDefault="005C7F4D" w:rsidP="00FD07D9">
            <w:pPr>
              <w:spacing w:after="0"/>
              <w:rPr>
                <w:rFonts w:ascii="Arial" w:eastAsia="Times New Roman" w:hAnsi="Arial" w:cs="Arial"/>
                <w:lang w:eastAsia="es-ES"/>
              </w:rPr>
            </w:pPr>
          </w:p>
          <w:p w14:paraId="564F1AF4" w14:textId="77777777" w:rsidR="005C7F4D" w:rsidRPr="003E6C21" w:rsidRDefault="005C7F4D"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33C9E0AD" w14:textId="77777777" w:rsidR="005C7F4D" w:rsidRDefault="005C7F4D" w:rsidP="00FD07D9">
            <w:pPr>
              <w:spacing w:after="0"/>
              <w:rPr>
                <w:rFonts w:ascii="Arial" w:eastAsia="Times New Roman" w:hAnsi="Arial" w:cs="Arial"/>
                <w:lang w:eastAsia="es-ES"/>
              </w:rPr>
            </w:pPr>
          </w:p>
        </w:tc>
        <w:tc>
          <w:tcPr>
            <w:tcW w:w="7224" w:type="dxa"/>
          </w:tcPr>
          <w:p w14:paraId="47A07103" w14:textId="045DDFA2" w:rsidR="005C7F4D" w:rsidRDefault="005C7F4D" w:rsidP="005C7F4D">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Pr="005C7F4D">
              <w:rPr>
                <w:rFonts w:ascii="Arial" w:eastAsia="Times New Roman" w:hAnsi="Arial" w:cs="Arial"/>
                <w:lang w:eastAsia="es-ES"/>
              </w:rPr>
              <w:t>Fortalecimiento para los negocios verdes de la región de la Amazonia (Caquetá, Amazonas, Putumayo, Gua</w:t>
            </w:r>
            <w:r>
              <w:rPr>
                <w:rFonts w:ascii="Arial" w:eastAsia="Times New Roman" w:hAnsi="Arial" w:cs="Arial"/>
                <w:lang w:eastAsia="es-ES"/>
              </w:rPr>
              <w:t>i</w:t>
            </w:r>
            <w:r w:rsidRPr="005C7F4D">
              <w:rPr>
                <w:rFonts w:ascii="Arial" w:eastAsia="Times New Roman" w:hAnsi="Arial" w:cs="Arial"/>
                <w:lang w:eastAsia="es-ES"/>
              </w:rPr>
              <w:t>nía, Guaviare y Vaupés) bajo el marco del convenio con el PNUD en ruedas virtuales de negocios.</w:t>
            </w:r>
          </w:p>
          <w:p w14:paraId="20590832" w14:textId="77777777" w:rsidR="005C7F4D" w:rsidRPr="005C7F4D" w:rsidRDefault="005C7F4D" w:rsidP="005C7F4D">
            <w:pPr>
              <w:spacing w:after="0"/>
              <w:jc w:val="both"/>
              <w:rPr>
                <w:rFonts w:ascii="Arial" w:eastAsia="Times New Roman" w:hAnsi="Arial" w:cs="Arial"/>
                <w:lang w:eastAsia="es-ES"/>
              </w:rPr>
            </w:pPr>
          </w:p>
          <w:p w14:paraId="62BD251D" w14:textId="23D98DD1" w:rsidR="005C7F4D" w:rsidRPr="00DB3B42" w:rsidRDefault="005C7F4D" w:rsidP="005C7F4D">
            <w:pPr>
              <w:spacing w:after="0"/>
              <w:jc w:val="both"/>
              <w:rPr>
                <w:rFonts w:ascii="Arial" w:eastAsia="Times New Roman" w:hAnsi="Arial" w:cs="Arial"/>
                <w:lang w:eastAsia="es-ES"/>
              </w:rPr>
            </w:pPr>
            <w:r w:rsidRPr="005C7F4D">
              <w:rPr>
                <w:rFonts w:ascii="Arial" w:eastAsia="Times New Roman" w:hAnsi="Arial" w:cs="Arial"/>
                <w:b/>
                <w:bCs/>
                <w:lang w:eastAsia="es-ES"/>
              </w:rPr>
              <w:t>Con este fortalecimiento, se beneficiaron 8 Negocios Verdes del departamento del Amazonas, los cuales cumplían con los requisitos mínimos para la participación en una rueda de negocio</w:t>
            </w:r>
            <w:r w:rsidRPr="005C7F4D">
              <w:rPr>
                <w:rFonts w:ascii="Arial" w:eastAsia="Times New Roman" w:hAnsi="Arial" w:cs="Arial"/>
                <w:lang w:eastAsia="es-ES"/>
              </w:rPr>
              <w:t>.</w:t>
            </w:r>
            <w:r>
              <w:rPr>
                <w:rFonts w:ascii="Arial" w:eastAsia="Times New Roman" w:hAnsi="Arial" w:cs="Arial"/>
                <w:lang w:eastAsia="es-ES"/>
              </w:rPr>
              <w:t xml:space="preserve"> </w:t>
            </w:r>
            <w:r w:rsidRPr="005C7F4D">
              <w:rPr>
                <w:rFonts w:ascii="Arial" w:eastAsia="Times New Roman" w:hAnsi="Arial" w:cs="Arial"/>
                <w:lang w:eastAsia="es-ES"/>
              </w:rPr>
              <w:t>Como resultado, consiguieron cerrar 195 citas para negociaciones</w:t>
            </w:r>
            <w:r>
              <w:rPr>
                <w:rFonts w:ascii="Arial" w:eastAsia="Times New Roman" w:hAnsi="Arial" w:cs="Arial"/>
                <w:lang w:eastAsia="es-ES"/>
              </w:rPr>
              <w:t>.</w:t>
            </w:r>
          </w:p>
        </w:tc>
      </w:tr>
      <w:tr w:rsidR="005C7F4D" w14:paraId="7A2009A2" w14:textId="77777777" w:rsidTr="00FD07D9">
        <w:tc>
          <w:tcPr>
            <w:tcW w:w="2547" w:type="dxa"/>
            <w:shd w:val="clear" w:color="auto" w:fill="auto"/>
          </w:tcPr>
          <w:p w14:paraId="43712D5C"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67E5E8C7" w14:textId="4566FDC4" w:rsidR="005C7F4D" w:rsidRPr="00DB3B42" w:rsidRDefault="005C7F4D"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sidRPr="005C7F4D">
              <w:rPr>
                <w:rFonts w:ascii="Arial" w:eastAsia="Times New Roman" w:hAnsi="Arial" w:cs="Arial"/>
                <w:lang w:eastAsia="es-ES"/>
              </w:rPr>
              <w:t>19.056.034</w:t>
            </w:r>
          </w:p>
        </w:tc>
      </w:tr>
      <w:tr w:rsidR="005C7F4D" w14:paraId="321E5A54" w14:textId="77777777" w:rsidTr="00FD07D9">
        <w:tc>
          <w:tcPr>
            <w:tcW w:w="2547" w:type="dxa"/>
            <w:shd w:val="clear" w:color="auto" w:fill="auto"/>
          </w:tcPr>
          <w:p w14:paraId="3A1E88E8"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40770C44" w14:textId="77777777" w:rsidR="005C7F4D" w:rsidRDefault="005C7F4D" w:rsidP="00FD07D9">
            <w:pPr>
              <w:spacing w:after="0"/>
              <w:jc w:val="center"/>
              <w:rPr>
                <w:rFonts w:ascii="Arial" w:eastAsia="Times New Roman" w:hAnsi="Arial" w:cs="Arial"/>
                <w:lang w:eastAsia="es-ES"/>
              </w:rPr>
            </w:pPr>
            <w:r>
              <w:rPr>
                <w:rFonts w:ascii="Arial" w:eastAsia="Times New Roman" w:hAnsi="Arial" w:cs="Arial"/>
                <w:lang w:eastAsia="es-ES"/>
              </w:rPr>
              <w:t>2022</w:t>
            </w:r>
          </w:p>
        </w:tc>
      </w:tr>
    </w:tbl>
    <w:p w14:paraId="6EB6DF1D" w14:textId="77777777" w:rsidR="005C7F4D" w:rsidRDefault="005C7F4D"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5C7F4D" w14:paraId="05C618E3" w14:textId="77777777" w:rsidTr="00FD07D9">
        <w:tc>
          <w:tcPr>
            <w:tcW w:w="9771" w:type="dxa"/>
            <w:gridSpan w:val="2"/>
            <w:shd w:val="clear" w:color="auto" w:fill="BFBFBF" w:themeFill="background1" w:themeFillShade="BF"/>
          </w:tcPr>
          <w:p w14:paraId="6395D2D5" w14:textId="51A7BC0A" w:rsidR="005C7F4D" w:rsidRPr="0084275B" w:rsidRDefault="005C7F4D" w:rsidP="00FD07D9">
            <w:pPr>
              <w:spacing w:after="0"/>
              <w:jc w:val="center"/>
              <w:rPr>
                <w:rFonts w:ascii="Arial" w:eastAsia="Times New Roman" w:hAnsi="Arial" w:cs="Arial"/>
                <w:b/>
                <w:bCs/>
                <w:lang w:eastAsia="es-ES"/>
              </w:rPr>
            </w:pPr>
            <w:r w:rsidRPr="005C7F4D">
              <w:rPr>
                <w:rFonts w:ascii="Arial" w:eastAsia="Times New Roman" w:hAnsi="Arial" w:cs="Arial"/>
                <w:b/>
                <w:bCs/>
                <w:lang w:eastAsia="es-ES"/>
              </w:rPr>
              <w:t>Emprendimientos de Negocios Verdes</w:t>
            </w:r>
          </w:p>
        </w:tc>
      </w:tr>
      <w:tr w:rsidR="005C7F4D" w14:paraId="34070C59" w14:textId="77777777" w:rsidTr="00FD07D9">
        <w:tc>
          <w:tcPr>
            <w:tcW w:w="2547" w:type="dxa"/>
          </w:tcPr>
          <w:p w14:paraId="1BB57856" w14:textId="77777777" w:rsidR="005C7F4D" w:rsidRDefault="005C7F4D" w:rsidP="00FD07D9">
            <w:pPr>
              <w:spacing w:after="0"/>
              <w:jc w:val="center"/>
              <w:rPr>
                <w:rFonts w:ascii="Arial" w:eastAsia="Times New Roman" w:hAnsi="Arial" w:cs="Arial"/>
                <w:b/>
                <w:bCs/>
                <w:lang w:eastAsia="es-ES"/>
              </w:rPr>
            </w:pPr>
          </w:p>
          <w:p w14:paraId="1BD633BE" w14:textId="6CEFE3BD" w:rsidR="005C7F4D" w:rsidRDefault="005C7F4D" w:rsidP="00FD07D9">
            <w:pPr>
              <w:spacing w:after="0"/>
              <w:rPr>
                <w:rFonts w:ascii="Arial" w:eastAsia="Times New Roman" w:hAnsi="Arial" w:cs="Arial"/>
                <w:b/>
                <w:bCs/>
                <w:lang w:eastAsia="es-ES"/>
              </w:rPr>
            </w:pPr>
          </w:p>
          <w:p w14:paraId="4A00C764" w14:textId="1AEE1961" w:rsidR="005C7F4D" w:rsidRDefault="005C7F4D" w:rsidP="00FD07D9">
            <w:pPr>
              <w:spacing w:after="0"/>
              <w:rPr>
                <w:rFonts w:ascii="Arial" w:eastAsia="Times New Roman" w:hAnsi="Arial" w:cs="Arial"/>
                <w:b/>
                <w:bCs/>
                <w:lang w:eastAsia="es-ES"/>
              </w:rPr>
            </w:pPr>
          </w:p>
          <w:p w14:paraId="3B504DBE" w14:textId="12C35202" w:rsidR="005C7F4D" w:rsidRDefault="005C7F4D" w:rsidP="00FD07D9">
            <w:pPr>
              <w:spacing w:after="0"/>
              <w:rPr>
                <w:rFonts w:ascii="Arial" w:eastAsia="Times New Roman" w:hAnsi="Arial" w:cs="Arial"/>
                <w:b/>
                <w:bCs/>
                <w:lang w:eastAsia="es-ES"/>
              </w:rPr>
            </w:pPr>
          </w:p>
          <w:p w14:paraId="6A2DE45A" w14:textId="77777777" w:rsidR="005C7F4D" w:rsidRDefault="005C7F4D" w:rsidP="00FD07D9">
            <w:pPr>
              <w:spacing w:after="0"/>
              <w:rPr>
                <w:rFonts w:ascii="Arial" w:eastAsia="Times New Roman" w:hAnsi="Arial" w:cs="Arial"/>
                <w:b/>
                <w:bCs/>
                <w:lang w:eastAsia="es-ES"/>
              </w:rPr>
            </w:pPr>
          </w:p>
          <w:p w14:paraId="038BB1DB" w14:textId="77777777" w:rsidR="005C7F4D" w:rsidRPr="00DB3B42" w:rsidRDefault="005C7F4D"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355FFDAA" w14:textId="674F6C05"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Sistema de producción ecológico, orgánico y biológico – Agroecología </w:t>
            </w:r>
            <w:r w:rsidRPr="005C7F4D">
              <w:rPr>
                <w:rFonts w:ascii="Arial" w:eastAsia="Times New Roman" w:hAnsi="Arial" w:cs="Arial"/>
                <w:lang w:eastAsia="es-ES"/>
              </w:rPr>
              <w:t>(cacao, pimienta, cacao, café, yuca, ají, miel)</w:t>
            </w:r>
          </w:p>
          <w:p w14:paraId="3E93436A"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328E1F7D" w14:textId="7D9E316D"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Agroindustrial alimentario </w:t>
            </w:r>
            <w:r w:rsidRPr="005C7F4D">
              <w:rPr>
                <w:rFonts w:ascii="Arial" w:eastAsia="Times New Roman" w:hAnsi="Arial" w:cs="Arial"/>
                <w:lang w:eastAsia="es-ES"/>
              </w:rPr>
              <w:t>(Pulpa de frutas amazónicas como asaí, arazá, copoazú, etc</w:t>
            </w:r>
            <w:r>
              <w:rPr>
                <w:rFonts w:ascii="Arial" w:eastAsia="Times New Roman" w:hAnsi="Arial" w:cs="Arial"/>
                <w:lang w:eastAsia="es-ES"/>
              </w:rPr>
              <w:t>.</w:t>
            </w:r>
            <w:r w:rsidRPr="005C7F4D">
              <w:rPr>
                <w:rFonts w:ascii="Arial" w:eastAsia="Times New Roman" w:hAnsi="Arial" w:cs="Arial"/>
                <w:lang w:eastAsia="es-ES"/>
              </w:rPr>
              <w:t xml:space="preserve">; mermeladas y ajíes con sabores amazónicos; helados de frutos de la amazonia, Yogurt con frutas de la amazonia; aceite de sacha inchi; café, chocolate, snack de frutas de amazonas; almendras de chocolate) </w:t>
            </w:r>
          </w:p>
          <w:p w14:paraId="115ABA0E"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60A0750A" w14:textId="46F02588"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Agroindustrial no alimentario </w:t>
            </w:r>
            <w:r w:rsidRPr="005C7F4D">
              <w:rPr>
                <w:rFonts w:ascii="Arial" w:eastAsia="Times New Roman" w:hAnsi="Arial" w:cs="Arial"/>
                <w:lang w:eastAsia="es-ES"/>
              </w:rPr>
              <w:t>(Productos de aseo personal con frutos amazónicos; Biocosmética Natural y Fitoterapéutica)</w:t>
            </w:r>
          </w:p>
          <w:p w14:paraId="06B6E531"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31833323" w14:textId="05DCAAAD" w:rsidR="005C7F4D" w:rsidRPr="005C7F4D" w:rsidRDefault="005C7F4D" w:rsidP="005C7F4D">
            <w:pPr>
              <w:pStyle w:val="Prrafodelista"/>
              <w:numPr>
                <w:ilvl w:val="0"/>
                <w:numId w:val="26"/>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Ecoturismo </w:t>
            </w:r>
            <w:r w:rsidRPr="005C7F4D">
              <w:rPr>
                <w:rFonts w:ascii="Arial" w:eastAsia="Times New Roman" w:hAnsi="Arial" w:cs="Arial"/>
                <w:lang w:eastAsia="es-ES"/>
              </w:rPr>
              <w:t>(Aviturismo, operadores turísticos, Guianza, alojamiento, senderismo, agroecoturismo, gastronomía indígena, etc.)</w:t>
            </w:r>
          </w:p>
          <w:p w14:paraId="114D913F"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67C9D4F5" w14:textId="0D7C9DA3"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Productos derivados de la Fauna Silvestre</w:t>
            </w:r>
            <w:r w:rsidRPr="005C7F4D">
              <w:rPr>
                <w:rFonts w:ascii="Arial" w:eastAsia="Times New Roman" w:hAnsi="Arial" w:cs="Arial"/>
                <w:lang w:eastAsia="es-ES"/>
              </w:rPr>
              <w:t xml:space="preserve"> (peces ornamentales, miel de abejas Meliponas)</w:t>
            </w:r>
          </w:p>
          <w:p w14:paraId="44FBA840"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057272A6" w14:textId="36F89C62"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No Maderables </w:t>
            </w:r>
            <w:r w:rsidRPr="005C7F4D">
              <w:rPr>
                <w:rFonts w:ascii="Arial" w:eastAsia="Times New Roman" w:hAnsi="Arial" w:cs="Arial"/>
                <w:lang w:eastAsia="es-ES"/>
              </w:rPr>
              <w:t>(canangucha, sancha inchi, asaí, arazá, copoazú, etc.)</w:t>
            </w:r>
          </w:p>
          <w:p w14:paraId="12A50427"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5F9D0855" w14:textId="225A529F" w:rsidR="005C7F4D" w:rsidRPr="005C7F4D" w:rsidRDefault="005C7F4D" w:rsidP="005C7F4D">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lastRenderedPageBreak/>
              <w:t xml:space="preserve">Negocios para la restauración </w:t>
            </w:r>
            <w:r w:rsidRPr="005C7F4D">
              <w:rPr>
                <w:rFonts w:ascii="Arial" w:eastAsia="Times New Roman" w:hAnsi="Arial" w:cs="Arial"/>
                <w:lang w:eastAsia="es-ES"/>
              </w:rPr>
              <w:t>(viveros productores de especies nativas de la Amazonía)</w:t>
            </w:r>
          </w:p>
          <w:p w14:paraId="26559F9D" w14:textId="77777777" w:rsidR="005C7F4D" w:rsidRPr="005C7F4D" w:rsidRDefault="005C7F4D" w:rsidP="005C7F4D">
            <w:pPr>
              <w:pStyle w:val="Prrafodelista"/>
              <w:spacing w:after="0"/>
              <w:ind w:left="458"/>
              <w:jc w:val="both"/>
              <w:rPr>
                <w:rFonts w:ascii="Arial" w:eastAsia="Times New Roman" w:hAnsi="Arial" w:cs="Arial"/>
                <w:b/>
                <w:bCs/>
                <w:lang w:eastAsia="es-ES"/>
              </w:rPr>
            </w:pPr>
          </w:p>
          <w:p w14:paraId="05B96291" w14:textId="3A888F6F" w:rsidR="005C7F4D" w:rsidRPr="006A596A" w:rsidRDefault="005C7F4D" w:rsidP="005C7F4D">
            <w:pPr>
              <w:pStyle w:val="Prrafodelista"/>
              <w:numPr>
                <w:ilvl w:val="0"/>
                <w:numId w:val="26"/>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Aprovechamiento de residuos orgánicos </w:t>
            </w:r>
            <w:r w:rsidRPr="005C7F4D">
              <w:rPr>
                <w:rFonts w:ascii="Arial" w:eastAsia="Times New Roman" w:hAnsi="Arial" w:cs="Arial"/>
                <w:lang w:eastAsia="es-ES"/>
              </w:rPr>
              <w:t>(abonos orgánicos)</w:t>
            </w:r>
          </w:p>
        </w:tc>
      </w:tr>
      <w:tr w:rsidR="005C7F4D" w14:paraId="2EAC9C3C" w14:textId="77777777" w:rsidTr="00FD07D9">
        <w:tc>
          <w:tcPr>
            <w:tcW w:w="2547" w:type="dxa"/>
          </w:tcPr>
          <w:p w14:paraId="0D718A9A" w14:textId="77777777" w:rsidR="005C7F4D" w:rsidRDefault="005C7F4D" w:rsidP="00FD07D9">
            <w:pPr>
              <w:spacing w:after="0"/>
              <w:rPr>
                <w:rFonts w:ascii="Arial" w:eastAsia="Times New Roman" w:hAnsi="Arial" w:cs="Arial"/>
                <w:lang w:eastAsia="es-ES"/>
              </w:rPr>
            </w:pPr>
          </w:p>
          <w:p w14:paraId="57DEE85F" w14:textId="77777777" w:rsidR="005C7F4D" w:rsidRDefault="005C7F4D" w:rsidP="00FD07D9">
            <w:pPr>
              <w:spacing w:after="0"/>
              <w:rPr>
                <w:rFonts w:ascii="Arial" w:eastAsia="Times New Roman" w:hAnsi="Arial" w:cs="Arial"/>
                <w:lang w:eastAsia="es-ES"/>
              </w:rPr>
            </w:pPr>
          </w:p>
          <w:p w14:paraId="1D8567B8" w14:textId="77777777" w:rsidR="005C7F4D" w:rsidRDefault="005C7F4D" w:rsidP="00FD07D9">
            <w:pPr>
              <w:spacing w:after="0"/>
              <w:rPr>
                <w:rFonts w:ascii="Arial" w:eastAsia="Times New Roman" w:hAnsi="Arial" w:cs="Arial"/>
                <w:lang w:eastAsia="es-ES"/>
              </w:rPr>
            </w:pPr>
          </w:p>
          <w:p w14:paraId="21E8C434" w14:textId="77777777" w:rsidR="005C7F4D" w:rsidRPr="003E6C21" w:rsidRDefault="005C7F4D"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79BBC7DE" w14:textId="77777777" w:rsidR="005C7F4D" w:rsidRDefault="005C7F4D" w:rsidP="00FD07D9">
            <w:pPr>
              <w:spacing w:after="0"/>
              <w:rPr>
                <w:rFonts w:ascii="Arial" w:eastAsia="Times New Roman" w:hAnsi="Arial" w:cs="Arial"/>
                <w:lang w:eastAsia="es-ES"/>
              </w:rPr>
            </w:pPr>
          </w:p>
        </w:tc>
        <w:tc>
          <w:tcPr>
            <w:tcW w:w="7224" w:type="dxa"/>
          </w:tcPr>
          <w:p w14:paraId="4860A50E" w14:textId="1F43D4B2" w:rsidR="005C7F4D" w:rsidRPr="005C7F4D" w:rsidRDefault="005C7F4D" w:rsidP="005C7F4D">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Pr="005C7F4D">
              <w:rPr>
                <w:rFonts w:ascii="Arial" w:eastAsia="Times New Roman" w:hAnsi="Arial" w:cs="Arial"/>
                <w:lang w:eastAsia="es-ES"/>
              </w:rPr>
              <w:t xml:space="preserve">Acompañamiento técnico de las ventanillas de Negocios Verdes de la Región Amazonia (Caquetá, Amazonas, Putumayo, Guainía, Guaviare y Vaupés)  en la integración de sus líneas de acción actividades para fomentar emprendimientos verdes (ideas de negocios verdes). </w:t>
            </w:r>
          </w:p>
          <w:p w14:paraId="3EA8EDD1" w14:textId="77777777" w:rsidR="005C7F4D" w:rsidRPr="005C7F4D" w:rsidRDefault="005C7F4D" w:rsidP="005C7F4D">
            <w:pPr>
              <w:spacing w:after="0"/>
              <w:jc w:val="both"/>
              <w:rPr>
                <w:rFonts w:ascii="Arial" w:eastAsia="Times New Roman" w:hAnsi="Arial" w:cs="Arial"/>
                <w:lang w:eastAsia="es-ES"/>
              </w:rPr>
            </w:pPr>
          </w:p>
          <w:p w14:paraId="783BF17F" w14:textId="422FECF5" w:rsidR="005C7F4D" w:rsidRPr="00DB3B42" w:rsidRDefault="005C7F4D" w:rsidP="00FD07D9">
            <w:pPr>
              <w:spacing w:after="0"/>
              <w:jc w:val="both"/>
              <w:rPr>
                <w:rFonts w:ascii="Arial" w:eastAsia="Times New Roman" w:hAnsi="Arial" w:cs="Arial"/>
                <w:lang w:eastAsia="es-ES"/>
              </w:rPr>
            </w:pPr>
            <w:r w:rsidRPr="005C7F4D">
              <w:rPr>
                <w:rFonts w:ascii="Arial" w:eastAsia="Times New Roman" w:hAnsi="Arial" w:cs="Arial"/>
                <w:lang w:eastAsia="es-ES"/>
              </w:rPr>
              <w:t xml:space="preserve">Así, se realizaron bootcamp para la ventanilla verde de CorpoAmazonía, permitiendo la transferencia de la ruta guía de emprendimientos verdes que tiene como objetivo incentivar desde la base las ideas de negocio para que tengan el foco de sostenibilidad. </w:t>
            </w:r>
          </w:p>
        </w:tc>
      </w:tr>
      <w:tr w:rsidR="005C7F4D" w14:paraId="5CA05AD8" w14:textId="77777777" w:rsidTr="00FD07D9">
        <w:tc>
          <w:tcPr>
            <w:tcW w:w="2547" w:type="dxa"/>
            <w:shd w:val="clear" w:color="auto" w:fill="auto"/>
          </w:tcPr>
          <w:p w14:paraId="2EF27075"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25D0F6FF" w14:textId="28B4EEE5" w:rsidR="005C7F4D" w:rsidRPr="00DB3B42" w:rsidRDefault="005C7F4D" w:rsidP="00FD07D9">
            <w:pPr>
              <w:spacing w:after="0"/>
              <w:jc w:val="center"/>
              <w:rPr>
                <w:rFonts w:ascii="Arial" w:eastAsia="Times New Roman" w:hAnsi="Arial" w:cs="Arial"/>
                <w:lang w:eastAsia="es-ES"/>
              </w:rPr>
            </w:pPr>
            <w:r w:rsidRPr="006A596A">
              <w:rPr>
                <w:rFonts w:ascii="Arial" w:eastAsia="Times New Roman" w:hAnsi="Arial" w:cs="Arial"/>
                <w:lang w:eastAsia="es-ES"/>
              </w:rPr>
              <w:t>$</w:t>
            </w:r>
            <w:r>
              <w:rPr>
                <w:rFonts w:ascii="Arial" w:eastAsia="Times New Roman" w:hAnsi="Arial" w:cs="Arial"/>
                <w:lang w:eastAsia="es-ES"/>
              </w:rPr>
              <w:t>2.100.000</w:t>
            </w:r>
          </w:p>
        </w:tc>
      </w:tr>
      <w:tr w:rsidR="005C7F4D" w14:paraId="62129EDB" w14:textId="77777777" w:rsidTr="00FD07D9">
        <w:tc>
          <w:tcPr>
            <w:tcW w:w="2547" w:type="dxa"/>
            <w:shd w:val="clear" w:color="auto" w:fill="auto"/>
          </w:tcPr>
          <w:p w14:paraId="0EC9F1E1"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7450FD4E" w14:textId="16E1A6E2" w:rsidR="005C7F4D" w:rsidRDefault="005C7F4D" w:rsidP="00FD07D9">
            <w:pPr>
              <w:spacing w:after="0"/>
              <w:jc w:val="center"/>
              <w:rPr>
                <w:rFonts w:ascii="Arial" w:eastAsia="Times New Roman" w:hAnsi="Arial" w:cs="Arial"/>
                <w:lang w:eastAsia="es-ES"/>
              </w:rPr>
            </w:pPr>
            <w:r>
              <w:rPr>
                <w:rFonts w:ascii="Arial" w:eastAsia="Times New Roman" w:hAnsi="Arial" w:cs="Arial"/>
                <w:lang w:eastAsia="es-ES"/>
              </w:rPr>
              <w:t>2020</w:t>
            </w:r>
          </w:p>
        </w:tc>
      </w:tr>
    </w:tbl>
    <w:p w14:paraId="301B3C9F" w14:textId="77777777" w:rsidR="007E12C0" w:rsidRDefault="007E12C0" w:rsidP="00D34CD4">
      <w:pPr>
        <w:spacing w:after="0"/>
        <w:jc w:val="both"/>
        <w:rPr>
          <w:rFonts w:ascii="Arial" w:eastAsia="Times New Roman" w:hAnsi="Arial" w:cs="Arial"/>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5C7F4D" w14:paraId="64C8193C" w14:textId="77777777" w:rsidTr="00FD07D9">
        <w:tc>
          <w:tcPr>
            <w:tcW w:w="9771" w:type="dxa"/>
            <w:gridSpan w:val="2"/>
            <w:shd w:val="clear" w:color="auto" w:fill="BFBFBF" w:themeFill="background1" w:themeFillShade="BF"/>
          </w:tcPr>
          <w:p w14:paraId="7B28BC2E" w14:textId="04ADA0A0" w:rsidR="005C7F4D" w:rsidRPr="0084275B" w:rsidRDefault="005C7F4D" w:rsidP="00FD07D9">
            <w:pPr>
              <w:spacing w:after="0"/>
              <w:jc w:val="center"/>
              <w:rPr>
                <w:rFonts w:ascii="Arial" w:eastAsia="Times New Roman" w:hAnsi="Arial" w:cs="Arial"/>
                <w:b/>
                <w:bCs/>
                <w:lang w:eastAsia="es-ES"/>
              </w:rPr>
            </w:pPr>
            <w:r w:rsidRPr="005C7F4D">
              <w:rPr>
                <w:rFonts w:ascii="Arial" w:eastAsia="Times New Roman" w:hAnsi="Arial" w:cs="Arial"/>
                <w:b/>
                <w:bCs/>
                <w:lang w:eastAsia="es-ES"/>
              </w:rPr>
              <w:t>Formulación proyecto ancla para la región de la Amazon</w:t>
            </w:r>
            <w:r>
              <w:rPr>
                <w:rFonts w:ascii="Arial" w:eastAsia="Times New Roman" w:hAnsi="Arial" w:cs="Arial"/>
                <w:b/>
                <w:bCs/>
                <w:lang w:eastAsia="es-ES"/>
              </w:rPr>
              <w:t>í</w:t>
            </w:r>
            <w:r w:rsidRPr="005C7F4D">
              <w:rPr>
                <w:rFonts w:ascii="Arial" w:eastAsia="Times New Roman" w:hAnsi="Arial" w:cs="Arial"/>
                <w:b/>
                <w:bCs/>
                <w:lang w:eastAsia="es-ES"/>
              </w:rPr>
              <w:t>a: Amazonas productiva</w:t>
            </w:r>
          </w:p>
        </w:tc>
      </w:tr>
      <w:tr w:rsidR="005C7F4D" w14:paraId="6FB8FFEE" w14:textId="77777777" w:rsidTr="00FD07D9">
        <w:tc>
          <w:tcPr>
            <w:tcW w:w="2547" w:type="dxa"/>
          </w:tcPr>
          <w:p w14:paraId="6B7CFB9F" w14:textId="77777777" w:rsidR="005C7F4D" w:rsidRDefault="005C7F4D" w:rsidP="00FD07D9">
            <w:pPr>
              <w:spacing w:after="0"/>
              <w:jc w:val="center"/>
              <w:rPr>
                <w:rFonts w:ascii="Arial" w:eastAsia="Times New Roman" w:hAnsi="Arial" w:cs="Arial"/>
                <w:b/>
                <w:bCs/>
                <w:lang w:eastAsia="es-ES"/>
              </w:rPr>
            </w:pPr>
          </w:p>
          <w:p w14:paraId="34CDE106" w14:textId="77777777" w:rsidR="005C7F4D" w:rsidRDefault="005C7F4D" w:rsidP="00FD07D9">
            <w:pPr>
              <w:spacing w:after="0"/>
              <w:rPr>
                <w:rFonts w:ascii="Arial" w:eastAsia="Times New Roman" w:hAnsi="Arial" w:cs="Arial"/>
                <w:b/>
                <w:bCs/>
                <w:lang w:eastAsia="es-ES"/>
              </w:rPr>
            </w:pPr>
          </w:p>
          <w:p w14:paraId="593E6A23" w14:textId="77777777" w:rsidR="005C7F4D" w:rsidRDefault="005C7F4D" w:rsidP="00FD07D9">
            <w:pPr>
              <w:spacing w:after="0"/>
              <w:rPr>
                <w:rFonts w:ascii="Arial" w:eastAsia="Times New Roman" w:hAnsi="Arial" w:cs="Arial"/>
                <w:b/>
                <w:bCs/>
                <w:lang w:eastAsia="es-ES"/>
              </w:rPr>
            </w:pPr>
          </w:p>
          <w:p w14:paraId="4A7A9B14" w14:textId="77777777" w:rsidR="005C7F4D" w:rsidRDefault="005C7F4D" w:rsidP="00FD07D9">
            <w:pPr>
              <w:spacing w:after="0"/>
              <w:rPr>
                <w:rFonts w:ascii="Arial" w:eastAsia="Times New Roman" w:hAnsi="Arial" w:cs="Arial"/>
                <w:b/>
                <w:bCs/>
                <w:lang w:eastAsia="es-ES"/>
              </w:rPr>
            </w:pPr>
          </w:p>
          <w:p w14:paraId="5C9C2A5A" w14:textId="77777777" w:rsidR="005C7F4D" w:rsidRDefault="005C7F4D" w:rsidP="00FD07D9">
            <w:pPr>
              <w:spacing w:after="0"/>
              <w:rPr>
                <w:rFonts w:ascii="Arial" w:eastAsia="Times New Roman" w:hAnsi="Arial" w:cs="Arial"/>
                <w:b/>
                <w:bCs/>
                <w:lang w:eastAsia="es-ES"/>
              </w:rPr>
            </w:pPr>
          </w:p>
          <w:p w14:paraId="6E11A199" w14:textId="77777777" w:rsidR="005C7F4D" w:rsidRPr="00DB3B42" w:rsidRDefault="005C7F4D" w:rsidP="00FD07D9">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357161CB" w14:textId="77777777" w:rsidR="005C7F4D" w:rsidRPr="005C7F4D" w:rsidRDefault="005C7F4D" w:rsidP="00FD07D9">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Sistema de producción ecológico, orgánico y biológico – Agroecología </w:t>
            </w:r>
            <w:r w:rsidRPr="005C7F4D">
              <w:rPr>
                <w:rFonts w:ascii="Arial" w:eastAsia="Times New Roman" w:hAnsi="Arial" w:cs="Arial"/>
                <w:lang w:eastAsia="es-ES"/>
              </w:rPr>
              <w:t>(cacao, pimienta, cacao, café, yuca, ají, miel)</w:t>
            </w:r>
          </w:p>
          <w:p w14:paraId="59C18249"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6FB006AE" w14:textId="77777777" w:rsidR="005C7F4D" w:rsidRPr="005C7F4D" w:rsidRDefault="005C7F4D" w:rsidP="00FD07D9">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Agroindustrial alimentario </w:t>
            </w:r>
            <w:r w:rsidRPr="005C7F4D">
              <w:rPr>
                <w:rFonts w:ascii="Arial" w:eastAsia="Times New Roman" w:hAnsi="Arial" w:cs="Arial"/>
                <w:lang w:eastAsia="es-ES"/>
              </w:rPr>
              <w:t>(Pulpa de frutas amazónicas como asaí, arazá, copoazú, etc</w:t>
            </w:r>
            <w:r>
              <w:rPr>
                <w:rFonts w:ascii="Arial" w:eastAsia="Times New Roman" w:hAnsi="Arial" w:cs="Arial"/>
                <w:lang w:eastAsia="es-ES"/>
              </w:rPr>
              <w:t>.</w:t>
            </w:r>
            <w:r w:rsidRPr="005C7F4D">
              <w:rPr>
                <w:rFonts w:ascii="Arial" w:eastAsia="Times New Roman" w:hAnsi="Arial" w:cs="Arial"/>
                <w:lang w:eastAsia="es-ES"/>
              </w:rPr>
              <w:t xml:space="preserve">; mermeladas y ajíes con sabores amazónicos; helados de frutos de la amazonia, Yogurt con frutas de la amazonia; aceite de sacha inchi; café, chocolate, snack de frutas de amazonas; almendras de chocolate) </w:t>
            </w:r>
          </w:p>
          <w:p w14:paraId="4EFD2B16"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616AB7CB" w14:textId="77777777" w:rsidR="005C7F4D" w:rsidRPr="005C7F4D" w:rsidRDefault="005C7F4D" w:rsidP="00FD07D9">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 xml:space="preserve">Agroindustrial no alimentario </w:t>
            </w:r>
            <w:r w:rsidRPr="005C7F4D">
              <w:rPr>
                <w:rFonts w:ascii="Arial" w:eastAsia="Times New Roman" w:hAnsi="Arial" w:cs="Arial"/>
                <w:lang w:eastAsia="es-ES"/>
              </w:rPr>
              <w:t>(Productos de aseo personal con frutos amazónicos; Biocosmética Natural y Fitoterapéutica)</w:t>
            </w:r>
          </w:p>
          <w:p w14:paraId="5619C78D" w14:textId="77777777" w:rsidR="005C7F4D" w:rsidRPr="005C7F4D" w:rsidRDefault="005C7F4D" w:rsidP="00FD07D9">
            <w:pPr>
              <w:pStyle w:val="Prrafodelista"/>
              <w:spacing w:after="0"/>
              <w:ind w:left="458"/>
              <w:jc w:val="both"/>
              <w:rPr>
                <w:rFonts w:ascii="Arial" w:eastAsia="Times New Roman" w:hAnsi="Arial" w:cs="Arial"/>
                <w:b/>
                <w:bCs/>
                <w:lang w:eastAsia="es-ES"/>
              </w:rPr>
            </w:pPr>
          </w:p>
          <w:p w14:paraId="20B9F87B" w14:textId="28BEA362" w:rsidR="005C7F4D" w:rsidRPr="00011D6A" w:rsidRDefault="005C7F4D" w:rsidP="00011D6A">
            <w:pPr>
              <w:pStyle w:val="Prrafodelista"/>
              <w:numPr>
                <w:ilvl w:val="0"/>
                <w:numId w:val="26"/>
              </w:numPr>
              <w:spacing w:after="0"/>
              <w:ind w:left="458"/>
              <w:jc w:val="both"/>
              <w:rPr>
                <w:rFonts w:ascii="Arial" w:eastAsia="Times New Roman" w:hAnsi="Arial" w:cs="Arial"/>
                <w:lang w:eastAsia="es-ES"/>
              </w:rPr>
            </w:pPr>
            <w:r w:rsidRPr="005C7F4D">
              <w:rPr>
                <w:rFonts w:ascii="Arial" w:eastAsia="Times New Roman" w:hAnsi="Arial" w:cs="Arial"/>
                <w:b/>
                <w:bCs/>
                <w:lang w:eastAsia="es-ES"/>
              </w:rPr>
              <w:t xml:space="preserve">Ecoturismo </w:t>
            </w:r>
            <w:r w:rsidRPr="005C7F4D">
              <w:rPr>
                <w:rFonts w:ascii="Arial" w:eastAsia="Times New Roman" w:hAnsi="Arial" w:cs="Arial"/>
                <w:lang w:eastAsia="es-ES"/>
              </w:rPr>
              <w:t>(Aviturismo, operadores turísticos, Guianza, alojamiento, senderismo, agroecoturismo, gastronomía indígena, etc.)</w:t>
            </w:r>
          </w:p>
          <w:p w14:paraId="1E05207A" w14:textId="745F3590" w:rsidR="005C7F4D" w:rsidRPr="00011D6A" w:rsidRDefault="005C7F4D" w:rsidP="00011D6A">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t>Productos derivados de la Fauna Silvestre</w:t>
            </w:r>
            <w:r w:rsidRPr="005C7F4D">
              <w:rPr>
                <w:rFonts w:ascii="Arial" w:eastAsia="Times New Roman" w:hAnsi="Arial" w:cs="Arial"/>
                <w:lang w:eastAsia="es-ES"/>
              </w:rPr>
              <w:t xml:space="preserve"> (peces ornamentales, miel de abejas Meliponas)</w:t>
            </w:r>
          </w:p>
          <w:p w14:paraId="26D5B622" w14:textId="3EC694F8" w:rsidR="005C7F4D" w:rsidRPr="001148A2" w:rsidRDefault="005C7F4D" w:rsidP="001148A2">
            <w:pPr>
              <w:pStyle w:val="Prrafodelista"/>
              <w:numPr>
                <w:ilvl w:val="0"/>
                <w:numId w:val="26"/>
              </w:numPr>
              <w:spacing w:after="0"/>
              <w:ind w:left="458"/>
              <w:jc w:val="both"/>
              <w:rPr>
                <w:rFonts w:ascii="Arial" w:eastAsia="Times New Roman" w:hAnsi="Arial" w:cs="Arial"/>
                <w:b/>
                <w:bCs/>
                <w:lang w:eastAsia="es-ES"/>
              </w:rPr>
            </w:pPr>
            <w:r w:rsidRPr="005C7F4D">
              <w:rPr>
                <w:rFonts w:ascii="Arial" w:eastAsia="Times New Roman" w:hAnsi="Arial" w:cs="Arial"/>
                <w:b/>
                <w:bCs/>
                <w:lang w:eastAsia="es-ES"/>
              </w:rPr>
              <w:lastRenderedPageBreak/>
              <w:t xml:space="preserve">No Maderables </w:t>
            </w:r>
            <w:r w:rsidRPr="005C7F4D">
              <w:rPr>
                <w:rFonts w:ascii="Arial" w:eastAsia="Times New Roman" w:hAnsi="Arial" w:cs="Arial"/>
                <w:lang w:eastAsia="es-ES"/>
              </w:rPr>
              <w:t>(canangucha, sancha inchi, asaí, arazá, copoazú, etc.)</w:t>
            </w:r>
          </w:p>
        </w:tc>
      </w:tr>
      <w:tr w:rsidR="005C7F4D" w14:paraId="495385BB" w14:textId="77777777" w:rsidTr="00FD07D9">
        <w:tc>
          <w:tcPr>
            <w:tcW w:w="2547" w:type="dxa"/>
          </w:tcPr>
          <w:p w14:paraId="7226B86D" w14:textId="77777777" w:rsidR="005C7F4D" w:rsidRDefault="005C7F4D" w:rsidP="00FD07D9">
            <w:pPr>
              <w:spacing w:after="0"/>
              <w:rPr>
                <w:rFonts w:ascii="Arial" w:eastAsia="Times New Roman" w:hAnsi="Arial" w:cs="Arial"/>
                <w:lang w:eastAsia="es-ES"/>
              </w:rPr>
            </w:pPr>
          </w:p>
          <w:p w14:paraId="527E1885" w14:textId="77777777" w:rsidR="005C7F4D" w:rsidRPr="003E6C21" w:rsidRDefault="005C7F4D" w:rsidP="00FD07D9">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p w14:paraId="4A7F87F3" w14:textId="77777777" w:rsidR="005C7F4D" w:rsidRDefault="005C7F4D" w:rsidP="00FD07D9">
            <w:pPr>
              <w:spacing w:after="0"/>
              <w:rPr>
                <w:rFonts w:ascii="Arial" w:eastAsia="Times New Roman" w:hAnsi="Arial" w:cs="Arial"/>
                <w:lang w:eastAsia="es-ES"/>
              </w:rPr>
            </w:pPr>
          </w:p>
        </w:tc>
        <w:tc>
          <w:tcPr>
            <w:tcW w:w="7224" w:type="dxa"/>
          </w:tcPr>
          <w:p w14:paraId="3EC29178" w14:textId="5F8C140A" w:rsidR="005C7F4D" w:rsidRPr="00DB3B42" w:rsidRDefault="005C7F4D" w:rsidP="00FD07D9">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001148A2" w:rsidRPr="001148A2">
              <w:rPr>
                <w:rFonts w:ascii="Arial" w:eastAsia="Times New Roman" w:hAnsi="Arial" w:cs="Arial"/>
                <w:lang w:eastAsia="es-ES"/>
              </w:rPr>
              <w:t>Generar una dinámica económica sostenible en el territorio con soluciones basadas en la naturaleza que contemplen el rescate de saberes ancestrales y posicionando nuevas alternativas de alimentación, bienestar y s</w:t>
            </w:r>
            <w:r w:rsidR="001148A2">
              <w:rPr>
                <w:rFonts w:ascii="Arial" w:eastAsia="Times New Roman" w:hAnsi="Arial" w:cs="Arial"/>
                <w:lang w:eastAsia="es-ES"/>
              </w:rPr>
              <w:t>a</w:t>
            </w:r>
            <w:r w:rsidR="001148A2" w:rsidRPr="001148A2">
              <w:rPr>
                <w:rFonts w:ascii="Arial" w:eastAsia="Times New Roman" w:hAnsi="Arial" w:cs="Arial"/>
                <w:lang w:eastAsia="es-ES"/>
              </w:rPr>
              <w:t>lud</w:t>
            </w:r>
            <w:r w:rsidR="001148A2">
              <w:rPr>
                <w:rFonts w:ascii="Arial" w:eastAsia="Times New Roman" w:hAnsi="Arial" w:cs="Arial"/>
                <w:lang w:eastAsia="es-ES"/>
              </w:rPr>
              <w:t>.</w:t>
            </w:r>
          </w:p>
        </w:tc>
      </w:tr>
      <w:tr w:rsidR="005C7F4D" w14:paraId="495048B1" w14:textId="77777777" w:rsidTr="00FD07D9">
        <w:tc>
          <w:tcPr>
            <w:tcW w:w="2547" w:type="dxa"/>
            <w:shd w:val="clear" w:color="auto" w:fill="auto"/>
          </w:tcPr>
          <w:p w14:paraId="243E284F"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7F9D1C36" w14:textId="2FBE0441" w:rsidR="005C7F4D" w:rsidRPr="00DB3B42" w:rsidRDefault="001148A2" w:rsidP="00FD07D9">
            <w:pPr>
              <w:spacing w:after="0"/>
              <w:jc w:val="center"/>
              <w:rPr>
                <w:rFonts w:ascii="Arial" w:eastAsia="Times New Roman" w:hAnsi="Arial" w:cs="Arial"/>
                <w:lang w:eastAsia="es-ES"/>
              </w:rPr>
            </w:pPr>
            <w:r>
              <w:rPr>
                <w:rFonts w:ascii="Arial" w:eastAsia="Times New Roman" w:hAnsi="Arial" w:cs="Arial"/>
                <w:lang w:eastAsia="es-ES"/>
              </w:rPr>
              <w:t>En búsqueda de la financiación del proyecto</w:t>
            </w:r>
          </w:p>
        </w:tc>
      </w:tr>
      <w:tr w:rsidR="005C7F4D" w14:paraId="0E30FBE3" w14:textId="77777777" w:rsidTr="00FD07D9">
        <w:tc>
          <w:tcPr>
            <w:tcW w:w="2547" w:type="dxa"/>
            <w:shd w:val="clear" w:color="auto" w:fill="auto"/>
          </w:tcPr>
          <w:p w14:paraId="2801788E" w14:textId="77777777" w:rsidR="005C7F4D" w:rsidRPr="003E6C21" w:rsidRDefault="005C7F4D"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5B7AB9A6" w14:textId="6163E3D6" w:rsidR="001148A2" w:rsidRDefault="001148A2" w:rsidP="001148A2">
            <w:pPr>
              <w:spacing w:after="0"/>
              <w:jc w:val="center"/>
              <w:rPr>
                <w:rFonts w:ascii="Arial" w:eastAsia="Times New Roman" w:hAnsi="Arial" w:cs="Arial"/>
                <w:lang w:eastAsia="es-ES"/>
              </w:rPr>
            </w:pPr>
            <w:r>
              <w:rPr>
                <w:rFonts w:ascii="Arial" w:eastAsia="Times New Roman" w:hAnsi="Arial" w:cs="Arial"/>
                <w:lang w:eastAsia="es-ES"/>
              </w:rPr>
              <w:t>Pendiente de la financiación para dar inicio</w:t>
            </w:r>
          </w:p>
        </w:tc>
      </w:tr>
    </w:tbl>
    <w:p w14:paraId="1583C4FC" w14:textId="7AC08CC1" w:rsidR="005C7F4D" w:rsidRDefault="005C7F4D" w:rsidP="00D34CD4">
      <w:pPr>
        <w:spacing w:after="0"/>
        <w:jc w:val="both"/>
        <w:rPr>
          <w:rFonts w:ascii="Arial" w:eastAsia="Times New Roman" w:hAnsi="Arial" w:cs="Arial"/>
          <w:b/>
          <w:bCs/>
          <w:lang w:eastAsia="es-ES"/>
        </w:rPr>
      </w:pPr>
    </w:p>
    <w:tbl>
      <w:tblPr>
        <w:tblStyle w:val="Tablaconcuadrcula"/>
        <w:tblW w:w="0" w:type="auto"/>
        <w:tblCellMar>
          <w:top w:w="113" w:type="dxa"/>
          <w:bottom w:w="113" w:type="dxa"/>
        </w:tblCellMar>
        <w:tblLook w:val="04A0" w:firstRow="1" w:lastRow="0" w:firstColumn="1" w:lastColumn="0" w:noHBand="0" w:noVBand="1"/>
      </w:tblPr>
      <w:tblGrid>
        <w:gridCol w:w="2547"/>
        <w:gridCol w:w="7224"/>
      </w:tblGrid>
      <w:tr w:rsidR="001148A2" w14:paraId="5D3EAD8F" w14:textId="77777777" w:rsidTr="00FD07D9">
        <w:tc>
          <w:tcPr>
            <w:tcW w:w="9771" w:type="dxa"/>
            <w:gridSpan w:val="2"/>
            <w:shd w:val="clear" w:color="auto" w:fill="BFBFBF" w:themeFill="background1" w:themeFillShade="BF"/>
          </w:tcPr>
          <w:p w14:paraId="2EDFDD6F" w14:textId="39B26434" w:rsidR="001148A2" w:rsidRPr="0084275B" w:rsidRDefault="001148A2" w:rsidP="00FD07D9">
            <w:pPr>
              <w:spacing w:after="0"/>
              <w:jc w:val="center"/>
              <w:rPr>
                <w:rFonts w:ascii="Arial" w:eastAsia="Times New Roman" w:hAnsi="Arial" w:cs="Arial"/>
                <w:b/>
                <w:bCs/>
                <w:lang w:eastAsia="es-ES"/>
              </w:rPr>
            </w:pPr>
            <w:r>
              <w:rPr>
                <w:rFonts w:ascii="Arial" w:eastAsia="Times New Roman" w:hAnsi="Arial" w:cs="Arial"/>
                <w:b/>
                <w:bCs/>
                <w:lang w:eastAsia="es-ES"/>
              </w:rPr>
              <w:t>Pacto por Leticia: Euroclima</w:t>
            </w:r>
          </w:p>
        </w:tc>
      </w:tr>
      <w:tr w:rsidR="001148A2" w14:paraId="1CEBBDA1" w14:textId="77777777" w:rsidTr="00FD07D9">
        <w:tc>
          <w:tcPr>
            <w:tcW w:w="2547" w:type="dxa"/>
          </w:tcPr>
          <w:p w14:paraId="3B6FF8B2" w14:textId="77777777" w:rsidR="001148A2" w:rsidRPr="00DB3B42" w:rsidRDefault="001148A2" w:rsidP="001148A2">
            <w:pPr>
              <w:spacing w:after="0"/>
              <w:jc w:val="center"/>
              <w:rPr>
                <w:rFonts w:ascii="Arial" w:eastAsia="Times New Roman" w:hAnsi="Arial" w:cs="Arial"/>
                <w:lang w:eastAsia="es-ES"/>
              </w:rPr>
            </w:pPr>
            <w:r w:rsidRPr="0084275B">
              <w:rPr>
                <w:rFonts w:ascii="Arial" w:eastAsia="Times New Roman" w:hAnsi="Arial" w:cs="Arial"/>
                <w:b/>
                <w:bCs/>
                <w:lang w:eastAsia="es-ES"/>
              </w:rPr>
              <w:t>Sectores productivos / subsectores</w:t>
            </w:r>
          </w:p>
        </w:tc>
        <w:tc>
          <w:tcPr>
            <w:tcW w:w="7224" w:type="dxa"/>
          </w:tcPr>
          <w:p w14:paraId="2723A132" w14:textId="772C2668" w:rsidR="001148A2" w:rsidRPr="001148A2" w:rsidRDefault="001148A2" w:rsidP="001148A2">
            <w:pPr>
              <w:pStyle w:val="Prrafodelista"/>
              <w:numPr>
                <w:ilvl w:val="0"/>
                <w:numId w:val="27"/>
              </w:numPr>
              <w:spacing w:after="0"/>
              <w:ind w:left="458"/>
              <w:jc w:val="both"/>
              <w:rPr>
                <w:rFonts w:ascii="Arial" w:eastAsia="Times New Roman" w:hAnsi="Arial" w:cs="Arial"/>
                <w:lang w:eastAsia="es-ES"/>
              </w:rPr>
            </w:pPr>
            <w:r w:rsidRPr="001148A2">
              <w:rPr>
                <w:rFonts w:ascii="Arial" w:eastAsia="Times New Roman" w:hAnsi="Arial" w:cs="Arial"/>
                <w:lang w:eastAsia="es-ES"/>
              </w:rPr>
              <w:t>Bioemprendimientos con mujeres indígenas de la región amazónica</w:t>
            </w:r>
          </w:p>
        </w:tc>
      </w:tr>
      <w:tr w:rsidR="001148A2" w14:paraId="1F295820" w14:textId="77777777" w:rsidTr="00FD07D9">
        <w:tc>
          <w:tcPr>
            <w:tcW w:w="2547" w:type="dxa"/>
          </w:tcPr>
          <w:p w14:paraId="3C026D5B" w14:textId="2C2EAD4F" w:rsidR="001148A2" w:rsidRPr="001148A2" w:rsidRDefault="001148A2" w:rsidP="001148A2">
            <w:pPr>
              <w:spacing w:after="0"/>
              <w:jc w:val="center"/>
              <w:rPr>
                <w:rFonts w:ascii="Arial" w:eastAsia="Times New Roman" w:hAnsi="Arial" w:cs="Arial"/>
                <w:b/>
                <w:bCs/>
                <w:lang w:eastAsia="es-ES"/>
              </w:rPr>
            </w:pPr>
            <w:r w:rsidRPr="0084275B">
              <w:rPr>
                <w:rFonts w:ascii="Arial" w:eastAsia="Times New Roman" w:hAnsi="Arial" w:cs="Arial"/>
                <w:b/>
                <w:bCs/>
                <w:lang w:eastAsia="es-ES"/>
              </w:rPr>
              <w:t xml:space="preserve">¿Cómo </w:t>
            </w:r>
            <w:r>
              <w:rPr>
                <w:rFonts w:ascii="Arial" w:eastAsia="Times New Roman" w:hAnsi="Arial" w:cs="Arial"/>
                <w:b/>
                <w:bCs/>
                <w:lang w:eastAsia="es-ES"/>
              </w:rPr>
              <w:t>opera</w:t>
            </w:r>
            <w:r w:rsidRPr="0084275B">
              <w:rPr>
                <w:rFonts w:ascii="Arial" w:eastAsia="Times New Roman" w:hAnsi="Arial" w:cs="Arial"/>
                <w:b/>
                <w:bCs/>
                <w:lang w:eastAsia="es-ES"/>
              </w:rPr>
              <w:t xml:space="preserve"> el programa?</w:t>
            </w:r>
          </w:p>
        </w:tc>
        <w:tc>
          <w:tcPr>
            <w:tcW w:w="7224" w:type="dxa"/>
          </w:tcPr>
          <w:p w14:paraId="442A2063" w14:textId="15BB74B6" w:rsidR="001148A2" w:rsidRPr="00DB3B42" w:rsidRDefault="001148A2" w:rsidP="00FD07D9">
            <w:pPr>
              <w:spacing w:after="0"/>
              <w:jc w:val="both"/>
              <w:rPr>
                <w:rFonts w:ascii="Arial" w:eastAsia="Times New Roman" w:hAnsi="Arial" w:cs="Arial"/>
                <w:lang w:eastAsia="es-ES"/>
              </w:rPr>
            </w:pPr>
            <w:r w:rsidRPr="00DB3B42">
              <w:rPr>
                <w:rFonts w:ascii="Arial" w:eastAsia="Times New Roman" w:hAnsi="Arial" w:cs="Arial"/>
                <w:b/>
                <w:bCs/>
                <w:lang w:eastAsia="es-ES"/>
              </w:rPr>
              <w:t>Objetivo:</w:t>
            </w:r>
            <w:r>
              <w:rPr>
                <w:rFonts w:ascii="Arial" w:eastAsia="Times New Roman" w:hAnsi="Arial" w:cs="Arial"/>
                <w:lang w:eastAsia="es-ES"/>
              </w:rPr>
              <w:t xml:space="preserve"> </w:t>
            </w:r>
            <w:r w:rsidRPr="001148A2">
              <w:rPr>
                <w:rFonts w:ascii="Arial" w:eastAsia="Times New Roman" w:hAnsi="Arial" w:cs="Arial"/>
                <w:lang w:eastAsia="es-ES"/>
              </w:rPr>
              <w:t>Articulación de Ecuador, Perú y Colombia para apoyo y fortalecimiento a comunidades étnicas, es especial mujeres</w:t>
            </w:r>
            <w:r>
              <w:rPr>
                <w:rFonts w:ascii="Arial" w:eastAsia="Times New Roman" w:hAnsi="Arial" w:cs="Arial"/>
                <w:lang w:eastAsia="es-ES"/>
              </w:rPr>
              <w:t>.</w:t>
            </w:r>
          </w:p>
        </w:tc>
      </w:tr>
      <w:tr w:rsidR="001148A2" w14:paraId="15358122" w14:textId="77777777" w:rsidTr="00FD07D9">
        <w:tc>
          <w:tcPr>
            <w:tcW w:w="2547" w:type="dxa"/>
            <w:shd w:val="clear" w:color="auto" w:fill="auto"/>
          </w:tcPr>
          <w:p w14:paraId="10267528" w14:textId="77777777" w:rsidR="001148A2" w:rsidRPr="003E6C21" w:rsidRDefault="001148A2"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Recursos</w:t>
            </w:r>
          </w:p>
        </w:tc>
        <w:tc>
          <w:tcPr>
            <w:tcW w:w="7224" w:type="dxa"/>
            <w:shd w:val="clear" w:color="auto" w:fill="auto"/>
          </w:tcPr>
          <w:p w14:paraId="2E69357B" w14:textId="77777777" w:rsidR="001148A2" w:rsidRPr="00DB3B42" w:rsidRDefault="001148A2" w:rsidP="00FD07D9">
            <w:pPr>
              <w:spacing w:after="0"/>
              <w:jc w:val="center"/>
              <w:rPr>
                <w:rFonts w:ascii="Arial" w:eastAsia="Times New Roman" w:hAnsi="Arial" w:cs="Arial"/>
                <w:lang w:eastAsia="es-ES"/>
              </w:rPr>
            </w:pPr>
            <w:r>
              <w:rPr>
                <w:rFonts w:ascii="Arial" w:eastAsia="Times New Roman" w:hAnsi="Arial" w:cs="Arial"/>
                <w:lang w:eastAsia="es-ES"/>
              </w:rPr>
              <w:t>En búsqueda de la financiación del proyecto</w:t>
            </w:r>
          </w:p>
        </w:tc>
      </w:tr>
      <w:tr w:rsidR="001148A2" w14:paraId="43B88482" w14:textId="77777777" w:rsidTr="00FD07D9">
        <w:tc>
          <w:tcPr>
            <w:tcW w:w="2547" w:type="dxa"/>
            <w:shd w:val="clear" w:color="auto" w:fill="auto"/>
          </w:tcPr>
          <w:p w14:paraId="40A7B9D6" w14:textId="77777777" w:rsidR="001148A2" w:rsidRPr="003E6C21" w:rsidRDefault="001148A2" w:rsidP="00FD07D9">
            <w:pPr>
              <w:spacing w:after="0"/>
              <w:jc w:val="center"/>
              <w:rPr>
                <w:rFonts w:ascii="Arial" w:eastAsia="Times New Roman" w:hAnsi="Arial" w:cs="Arial"/>
                <w:b/>
                <w:bCs/>
                <w:lang w:eastAsia="es-ES"/>
              </w:rPr>
            </w:pPr>
            <w:r w:rsidRPr="003E6C21">
              <w:rPr>
                <w:rFonts w:ascii="Arial" w:eastAsia="Times New Roman" w:hAnsi="Arial" w:cs="Arial"/>
                <w:b/>
                <w:bCs/>
                <w:lang w:eastAsia="es-ES"/>
              </w:rPr>
              <w:t>Período</w:t>
            </w:r>
          </w:p>
        </w:tc>
        <w:tc>
          <w:tcPr>
            <w:tcW w:w="7224" w:type="dxa"/>
            <w:shd w:val="clear" w:color="auto" w:fill="auto"/>
          </w:tcPr>
          <w:p w14:paraId="7D912154" w14:textId="71962078" w:rsidR="001148A2" w:rsidRDefault="001148A2" w:rsidP="00FD07D9">
            <w:pPr>
              <w:spacing w:after="0"/>
              <w:jc w:val="center"/>
              <w:rPr>
                <w:rFonts w:ascii="Arial" w:eastAsia="Times New Roman" w:hAnsi="Arial" w:cs="Arial"/>
                <w:lang w:eastAsia="es-ES"/>
              </w:rPr>
            </w:pPr>
            <w:r>
              <w:rPr>
                <w:rFonts w:ascii="Arial" w:eastAsia="Times New Roman" w:hAnsi="Arial" w:cs="Arial"/>
                <w:lang w:eastAsia="es-ES"/>
              </w:rPr>
              <w:t>2022 - 2023</w:t>
            </w:r>
          </w:p>
        </w:tc>
      </w:tr>
    </w:tbl>
    <w:p w14:paraId="49ED0817" w14:textId="77777777" w:rsidR="000A3AEF" w:rsidRPr="00444FC6" w:rsidRDefault="000A3AEF" w:rsidP="00444FC6">
      <w:pPr>
        <w:spacing w:after="0"/>
        <w:jc w:val="both"/>
        <w:rPr>
          <w:rFonts w:ascii="Arial" w:eastAsia="Times New Roman" w:hAnsi="Arial" w:cs="Arial"/>
          <w:lang w:eastAsia="es-ES"/>
        </w:rPr>
      </w:pPr>
    </w:p>
    <w:p w14:paraId="1F7E4787" w14:textId="4A8AB865" w:rsidR="00444FC6" w:rsidRPr="00444FC6" w:rsidRDefault="00444FC6" w:rsidP="000A3AEF">
      <w:pPr>
        <w:pBdr>
          <w:top w:val="single" w:sz="4" w:space="1" w:color="auto"/>
        </w:pBdr>
        <w:spacing w:after="0"/>
        <w:jc w:val="both"/>
        <w:rPr>
          <w:rFonts w:ascii="Arial" w:eastAsia="Times New Roman" w:hAnsi="Arial" w:cs="Arial"/>
          <w:b/>
          <w:bCs/>
          <w:i/>
          <w:iCs/>
          <w:lang w:eastAsia="es-ES"/>
        </w:rPr>
      </w:pPr>
    </w:p>
    <w:p w14:paraId="46D0D6EE" w14:textId="07A39E0B" w:rsidR="00444FC6" w:rsidRPr="000A3AEF" w:rsidRDefault="00444FC6" w:rsidP="00D42FF2">
      <w:pPr>
        <w:pStyle w:val="Prrafodelista"/>
        <w:numPr>
          <w:ilvl w:val="0"/>
          <w:numId w:val="17"/>
        </w:numPr>
        <w:spacing w:after="0"/>
        <w:ind w:left="0" w:firstLine="0"/>
        <w:jc w:val="both"/>
        <w:rPr>
          <w:rFonts w:ascii="Arial" w:eastAsia="Times New Roman" w:hAnsi="Arial" w:cs="Arial"/>
          <w:b/>
          <w:bCs/>
          <w:i/>
          <w:iCs/>
          <w:color w:val="A6A6A6" w:themeColor="background1" w:themeShade="A6"/>
          <w:lang w:eastAsia="es-ES"/>
        </w:rPr>
      </w:pPr>
      <w:r w:rsidRPr="000A3AEF">
        <w:rPr>
          <w:rFonts w:ascii="Arial" w:eastAsia="Times New Roman" w:hAnsi="Arial" w:cs="Arial"/>
          <w:b/>
          <w:bCs/>
          <w:i/>
          <w:iCs/>
          <w:color w:val="A6A6A6" w:themeColor="background1" w:themeShade="A6"/>
          <w:lang w:eastAsia="es-ES"/>
        </w:rPr>
        <w:t xml:space="preserve">¿Qué incentivos existen actualmente para el sector turístico, específicamente en el Amazonas que cuenta con lugares naturales de importancia mundial como el Humedal Ramsar, los demás humedales, Parque Nacional Natural Amacayacu, Parque Nacional Natural Cahuinarí, Parque Nacional Natural Yaigoje Apaporis, Parque Nacional Natural Río Puré, Cananguchales y las demás zonas de conservación presente?  </w:t>
      </w:r>
    </w:p>
    <w:p w14:paraId="786D5362" w14:textId="16186293" w:rsidR="002944D0" w:rsidRDefault="002944D0" w:rsidP="002944D0">
      <w:pPr>
        <w:spacing w:after="0"/>
        <w:jc w:val="both"/>
        <w:rPr>
          <w:rFonts w:ascii="Arial" w:eastAsia="Times New Roman" w:hAnsi="Arial" w:cs="Arial"/>
          <w:b/>
          <w:bCs/>
          <w:i/>
          <w:iCs/>
          <w:lang w:eastAsia="es-ES"/>
        </w:rPr>
      </w:pPr>
    </w:p>
    <w:p w14:paraId="16544880" w14:textId="0D74B195" w:rsidR="002944D0" w:rsidRDefault="002944D0" w:rsidP="002944D0">
      <w:pPr>
        <w:spacing w:after="0"/>
        <w:jc w:val="both"/>
        <w:rPr>
          <w:rFonts w:ascii="Arial" w:eastAsia="Times New Roman" w:hAnsi="Arial" w:cs="Arial"/>
          <w:lang w:eastAsia="es-ES"/>
        </w:rPr>
      </w:pPr>
      <w:r w:rsidRPr="002944D0">
        <w:rPr>
          <w:rFonts w:ascii="Arial" w:eastAsia="Times New Roman" w:hAnsi="Arial" w:cs="Arial"/>
          <w:lang w:eastAsia="es-ES"/>
        </w:rPr>
        <w:t xml:space="preserve">Teniendo en cuenta que </w:t>
      </w:r>
      <w:r>
        <w:rPr>
          <w:rFonts w:ascii="Arial" w:eastAsia="Times New Roman" w:hAnsi="Arial" w:cs="Arial"/>
          <w:lang w:eastAsia="es-ES"/>
        </w:rPr>
        <w:t xml:space="preserve">el Decreto 3572 de 2011 crea la Unidad Administrativa Especial denominada Parques Nacionales Naturales y establece que es la encargada de administrar y manejar el Sistema de Parques Nacionales Naturales, </w:t>
      </w:r>
      <w:r w:rsidRPr="002944D0">
        <w:rPr>
          <w:rFonts w:ascii="Arial" w:eastAsia="Times New Roman" w:hAnsi="Arial" w:cs="Arial"/>
          <w:lang w:eastAsia="es-ES"/>
        </w:rPr>
        <w:t xml:space="preserve">esta cartera emitió el respectivo traslado por competencias </w:t>
      </w:r>
      <w:r>
        <w:rPr>
          <w:rFonts w:ascii="Arial" w:eastAsia="Times New Roman" w:hAnsi="Arial" w:cs="Arial"/>
          <w:lang w:eastAsia="es-ES"/>
        </w:rPr>
        <w:t xml:space="preserve">para efectos de que la entidad emita la respuesta en el marco de sus competencias. </w:t>
      </w:r>
    </w:p>
    <w:p w14:paraId="4667D58D" w14:textId="62FB7BCB" w:rsidR="00107592" w:rsidRDefault="006427F1" w:rsidP="002944D0">
      <w:pPr>
        <w:spacing w:after="0"/>
        <w:jc w:val="both"/>
        <w:rPr>
          <w:rFonts w:ascii="Arial" w:eastAsia="Times New Roman" w:hAnsi="Arial" w:cs="Arial"/>
          <w:lang w:eastAsia="es-ES"/>
        </w:rPr>
      </w:pPr>
      <w:r>
        <w:rPr>
          <w:noProof/>
        </w:rPr>
        <w:drawing>
          <wp:anchor distT="0" distB="0" distL="114300" distR="114300" simplePos="0" relativeHeight="251661312" behindDoc="1" locked="0" layoutInCell="1" allowOverlap="1" wp14:anchorId="3254B292" wp14:editId="12B314B2">
            <wp:simplePos x="0" y="0"/>
            <wp:positionH relativeFrom="column">
              <wp:posOffset>1895382</wp:posOffset>
            </wp:positionH>
            <wp:positionV relativeFrom="paragraph">
              <wp:posOffset>165839</wp:posOffset>
            </wp:positionV>
            <wp:extent cx="253365" cy="114935"/>
            <wp:effectExtent l="0" t="0" r="635"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 cy="11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5ACF" w14:textId="2237D8F7" w:rsidR="00107592" w:rsidRPr="00107592" w:rsidRDefault="00107592" w:rsidP="002944D0">
      <w:pPr>
        <w:spacing w:after="0"/>
        <w:jc w:val="both"/>
        <w:rPr>
          <w:rFonts w:ascii="Arial" w:hAnsi="Arial" w:cs="Arial"/>
          <w:sz w:val="12"/>
          <w:szCs w:val="12"/>
          <w:lang w:val="es-ES"/>
        </w:rPr>
      </w:pPr>
      <w:r w:rsidRPr="001148A2">
        <w:rPr>
          <w:rFonts w:ascii="Arial" w:hAnsi="Arial" w:cs="Arial"/>
          <w:b/>
          <w:bCs/>
          <w:sz w:val="12"/>
          <w:szCs w:val="12"/>
          <w:lang w:val="es-ES"/>
        </w:rPr>
        <w:t>Revisó:</w:t>
      </w:r>
      <w:r w:rsidRPr="00BD7A15">
        <w:rPr>
          <w:rFonts w:ascii="Arial" w:hAnsi="Arial" w:cs="Arial"/>
          <w:sz w:val="12"/>
          <w:szCs w:val="12"/>
          <w:lang w:val="es-ES"/>
        </w:rPr>
        <w:t xml:space="preserve"> </w:t>
      </w:r>
      <w:r>
        <w:rPr>
          <w:rFonts w:ascii="Arial" w:hAnsi="Arial" w:cs="Arial"/>
          <w:sz w:val="12"/>
          <w:szCs w:val="12"/>
          <w:lang w:val="es-ES"/>
        </w:rPr>
        <w:t xml:space="preserve">    </w:t>
      </w:r>
      <w:r w:rsidRPr="00BD7A15">
        <w:rPr>
          <w:rFonts w:ascii="Arial" w:hAnsi="Arial" w:cs="Arial"/>
          <w:sz w:val="12"/>
          <w:szCs w:val="12"/>
          <w:lang w:val="es-ES"/>
        </w:rPr>
        <w:t>Paula Andrea Roa García / Despacho VPNA</w:t>
      </w:r>
      <w:r w:rsidR="006427F1">
        <w:rPr>
          <w:rFonts w:ascii="Arial" w:hAnsi="Arial" w:cs="Arial"/>
          <w:sz w:val="12"/>
          <w:szCs w:val="12"/>
          <w:lang w:val="es-ES"/>
        </w:rPr>
        <w:t xml:space="preserve"> </w:t>
      </w:r>
    </w:p>
    <w:p w14:paraId="37A7213D" w14:textId="4DB53920" w:rsidR="00107592" w:rsidRDefault="00107592" w:rsidP="00107592">
      <w:pPr>
        <w:spacing w:after="0"/>
        <w:jc w:val="both"/>
        <w:rPr>
          <w:rFonts w:ascii="Arial" w:hAnsi="Arial" w:cs="Arial"/>
          <w:sz w:val="12"/>
          <w:szCs w:val="12"/>
          <w:lang w:val="es-ES"/>
        </w:rPr>
      </w:pPr>
      <w:r w:rsidRPr="001148A2">
        <w:rPr>
          <w:rFonts w:ascii="Arial" w:hAnsi="Arial" w:cs="Arial"/>
          <w:b/>
          <w:bCs/>
          <w:sz w:val="12"/>
          <w:szCs w:val="12"/>
          <w:lang w:val="es-ES"/>
        </w:rPr>
        <w:t>Aprobó:</w:t>
      </w:r>
      <w:r>
        <w:rPr>
          <w:rFonts w:ascii="Arial" w:hAnsi="Arial" w:cs="Arial"/>
          <w:sz w:val="12"/>
          <w:szCs w:val="12"/>
          <w:lang w:val="es-ES"/>
        </w:rPr>
        <w:t xml:space="preserve">    José Yunis Mebarak </w:t>
      </w:r>
      <w:r w:rsidR="001148A2">
        <w:rPr>
          <w:rFonts w:ascii="Arial" w:hAnsi="Arial" w:cs="Arial"/>
          <w:sz w:val="12"/>
          <w:szCs w:val="12"/>
          <w:lang w:val="es-ES"/>
        </w:rPr>
        <w:t>–</w:t>
      </w:r>
      <w:r>
        <w:rPr>
          <w:rFonts w:ascii="Arial" w:hAnsi="Arial" w:cs="Arial"/>
          <w:sz w:val="12"/>
          <w:szCs w:val="12"/>
          <w:lang w:val="es-ES"/>
        </w:rPr>
        <w:t xml:space="preserve"> Coordinador General Visión Amazonía </w:t>
      </w:r>
      <w:r w:rsidR="001148A2">
        <w:rPr>
          <w:rFonts w:ascii="Arial" w:hAnsi="Arial" w:cs="Arial"/>
          <w:sz w:val="12"/>
          <w:szCs w:val="12"/>
          <w:lang w:val="es-ES"/>
        </w:rPr>
        <w:t xml:space="preserve">/ </w:t>
      </w:r>
      <w:r w:rsidR="001148A2" w:rsidRPr="001148A2">
        <w:rPr>
          <w:rFonts w:ascii="Arial" w:hAnsi="Arial" w:cs="Arial"/>
          <w:sz w:val="12"/>
          <w:szCs w:val="12"/>
          <w:lang w:val="es-ES"/>
        </w:rPr>
        <w:t>Jose Manuel Perea Garces</w:t>
      </w:r>
      <w:r w:rsidR="001148A2">
        <w:rPr>
          <w:rFonts w:ascii="Arial" w:hAnsi="Arial" w:cs="Arial"/>
          <w:sz w:val="12"/>
          <w:szCs w:val="12"/>
          <w:lang w:val="es-ES"/>
        </w:rPr>
        <w:t xml:space="preserve"> – </w:t>
      </w:r>
      <w:r w:rsidR="001148A2" w:rsidRPr="001148A2">
        <w:rPr>
          <w:rFonts w:ascii="Arial" w:hAnsi="Arial" w:cs="Arial"/>
          <w:sz w:val="12"/>
          <w:szCs w:val="12"/>
          <w:lang w:val="es-ES"/>
        </w:rPr>
        <w:t>Oficina Negocios Verdes y Sostenibles</w:t>
      </w:r>
    </w:p>
    <w:p w14:paraId="2470924B" w14:textId="20B9541B" w:rsidR="00107592" w:rsidRPr="00BD7A15" w:rsidRDefault="00107592" w:rsidP="00107592">
      <w:pPr>
        <w:spacing w:after="0"/>
        <w:jc w:val="both"/>
        <w:rPr>
          <w:rFonts w:ascii="Arial" w:hAnsi="Arial" w:cs="Arial"/>
          <w:sz w:val="12"/>
          <w:szCs w:val="12"/>
          <w:lang w:val="es-ES"/>
        </w:rPr>
      </w:pPr>
      <w:r w:rsidRPr="001148A2">
        <w:rPr>
          <w:rFonts w:ascii="Arial" w:hAnsi="Arial" w:cs="Arial"/>
          <w:b/>
          <w:bCs/>
          <w:sz w:val="12"/>
          <w:szCs w:val="12"/>
          <w:lang w:val="es-ES"/>
        </w:rPr>
        <w:t>Proyectó:</w:t>
      </w:r>
      <w:r>
        <w:rPr>
          <w:rFonts w:ascii="Arial" w:hAnsi="Arial" w:cs="Arial"/>
          <w:sz w:val="12"/>
          <w:szCs w:val="12"/>
          <w:lang w:val="es-ES"/>
        </w:rPr>
        <w:t xml:space="preserve">  Néstor Ortiz – Asesor Programa REM Visión Amazonía </w:t>
      </w:r>
      <w:r w:rsidR="001148A2">
        <w:rPr>
          <w:rFonts w:ascii="Arial" w:hAnsi="Arial" w:cs="Arial"/>
          <w:sz w:val="12"/>
          <w:szCs w:val="12"/>
          <w:lang w:val="es-ES"/>
        </w:rPr>
        <w:t xml:space="preserve">/ </w:t>
      </w:r>
      <w:r w:rsidR="001148A2" w:rsidRPr="001148A2">
        <w:rPr>
          <w:rFonts w:ascii="Arial" w:hAnsi="Arial" w:cs="Arial"/>
          <w:sz w:val="12"/>
          <w:szCs w:val="12"/>
          <w:lang w:val="es-ES"/>
        </w:rPr>
        <w:t>Nini Luferly Castillo Sot</w:t>
      </w:r>
      <w:r w:rsidR="001148A2">
        <w:rPr>
          <w:rFonts w:ascii="Arial" w:hAnsi="Arial" w:cs="Arial"/>
          <w:sz w:val="12"/>
          <w:szCs w:val="12"/>
          <w:lang w:val="es-ES"/>
        </w:rPr>
        <w:t>o – Oficina Negocios Verdes y Sostenibles</w:t>
      </w:r>
    </w:p>
    <w:p w14:paraId="5CA9BCCA" w14:textId="475C644B" w:rsidR="00EB18E6" w:rsidRPr="00203386" w:rsidRDefault="00EB18E6" w:rsidP="00203386">
      <w:pPr>
        <w:spacing w:after="0"/>
        <w:jc w:val="both"/>
        <w:rPr>
          <w:rFonts w:ascii="Arial" w:hAnsi="Arial" w:cs="Arial"/>
          <w:sz w:val="12"/>
          <w:szCs w:val="12"/>
          <w:lang w:val="es-ES"/>
        </w:rPr>
      </w:pPr>
    </w:p>
    <w:sectPr w:rsidR="00EB18E6" w:rsidRPr="00203386" w:rsidSect="0053589D">
      <w:headerReference w:type="default" r:id="rId12"/>
      <w:footerReference w:type="default" r:id="rId13"/>
      <w:pgSz w:w="12240" w:h="15840"/>
      <w:pgMar w:top="851" w:right="1183" w:bottom="1417" w:left="1276" w:header="87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5324" w14:textId="77777777" w:rsidR="000514CD" w:rsidRDefault="000514CD" w:rsidP="00CD6908">
      <w:pPr>
        <w:spacing w:after="0" w:line="240" w:lineRule="auto"/>
      </w:pPr>
      <w:r>
        <w:separator/>
      </w:r>
    </w:p>
  </w:endnote>
  <w:endnote w:type="continuationSeparator" w:id="0">
    <w:p w14:paraId="6826CCC7" w14:textId="77777777" w:rsidR="000514CD" w:rsidRDefault="000514CD"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253" w14:textId="77777777" w:rsidR="00FD0B58" w:rsidRPr="00561AA0" w:rsidRDefault="00965600" w:rsidP="00A85437">
    <w:pPr>
      <w:pStyle w:val="Piedepgina"/>
      <w:tabs>
        <w:tab w:val="left" w:pos="240"/>
      </w:tabs>
      <w:rPr>
        <w:rFonts w:ascii="Arial Narrow" w:hAnsi="Arial Narrow"/>
        <w:color w:val="BFBFBF"/>
        <w:sz w:val="18"/>
        <w:szCs w:val="18"/>
      </w:rPr>
    </w:pPr>
    <w:r>
      <w:rPr>
        <w:rFonts w:ascii="Verdana" w:hAnsi="Verdana"/>
        <w:sz w:val="18"/>
        <w:szCs w:val="18"/>
      </w:rPr>
      <w:tab/>
    </w:r>
    <w:r w:rsidRPr="00561AA0">
      <w:rPr>
        <w:rFonts w:ascii="Arial Narrow" w:hAnsi="Arial Narrow"/>
        <w:color w:val="BFBFBF"/>
        <w:sz w:val="18"/>
        <w:szCs w:val="18"/>
      </w:rPr>
      <w:t>F-</w:t>
    </w:r>
    <w:r w:rsidR="00BD66BE" w:rsidRPr="00561AA0">
      <w:rPr>
        <w:rFonts w:ascii="Arial Narrow" w:hAnsi="Arial Narrow"/>
        <w:color w:val="BFBFBF"/>
        <w:sz w:val="18"/>
        <w:szCs w:val="18"/>
      </w:rPr>
      <w:t>E</w:t>
    </w:r>
    <w:r w:rsidRPr="00561AA0">
      <w:rPr>
        <w:rFonts w:ascii="Arial Narrow" w:hAnsi="Arial Narrow"/>
        <w:color w:val="BFBFBF"/>
        <w:sz w:val="18"/>
        <w:szCs w:val="18"/>
      </w:rPr>
      <w:t>-</w:t>
    </w:r>
    <w:r w:rsidR="00BD66BE" w:rsidRPr="00561AA0">
      <w:rPr>
        <w:rFonts w:ascii="Arial Narrow" w:hAnsi="Arial Narrow"/>
        <w:color w:val="BFBFBF"/>
        <w:sz w:val="18"/>
        <w:szCs w:val="18"/>
      </w:rPr>
      <w:t>SIG</w:t>
    </w:r>
    <w:r w:rsidRPr="00561AA0">
      <w:rPr>
        <w:rFonts w:ascii="Arial Narrow" w:hAnsi="Arial Narrow"/>
        <w:color w:val="BFBFBF"/>
        <w:sz w:val="18"/>
        <w:szCs w:val="18"/>
      </w:rPr>
      <w:t>-</w:t>
    </w:r>
    <w:r w:rsidR="004270D3" w:rsidRPr="00561AA0">
      <w:rPr>
        <w:rFonts w:ascii="Arial Narrow" w:hAnsi="Arial Narrow"/>
        <w:color w:val="BFBFBF"/>
        <w:sz w:val="18"/>
        <w:szCs w:val="18"/>
      </w:rPr>
      <w:t>23 Versión</w:t>
    </w:r>
    <w:r w:rsidRPr="00561AA0">
      <w:rPr>
        <w:rFonts w:ascii="Arial Narrow" w:hAnsi="Arial Narrow"/>
        <w:color w:val="BFBFBF"/>
        <w:sz w:val="18"/>
        <w:szCs w:val="18"/>
      </w:rPr>
      <w:t xml:space="preserve"> </w:t>
    </w:r>
    <w:r w:rsidR="007853FD">
      <w:rPr>
        <w:rFonts w:ascii="Arial Narrow" w:hAnsi="Arial Narrow"/>
        <w:color w:val="BFBFBF"/>
        <w:sz w:val="18"/>
        <w:szCs w:val="18"/>
      </w:rPr>
      <w:t xml:space="preserve">5 </w:t>
    </w:r>
    <w:r w:rsidRPr="00561AA0">
      <w:rPr>
        <w:rFonts w:ascii="Arial Narrow" w:hAnsi="Arial Narrow"/>
        <w:color w:val="BFBFBF"/>
        <w:sz w:val="18"/>
        <w:szCs w:val="18"/>
      </w:rPr>
      <w:t xml:space="preserve">Vigencia </w:t>
    </w:r>
    <w:r w:rsidR="007853FD">
      <w:rPr>
        <w:rFonts w:ascii="Arial Narrow" w:hAnsi="Arial Narrow"/>
        <w:color w:val="BFBFBF"/>
        <w:sz w:val="18"/>
        <w:szCs w:val="18"/>
      </w:rPr>
      <w:t>08/08/2022</w:t>
    </w:r>
  </w:p>
  <w:p w14:paraId="00E164B4" w14:textId="77777777" w:rsidR="005E2C5E" w:rsidRPr="00854ED8" w:rsidRDefault="005E2C5E" w:rsidP="00854ED8">
    <w:pPr>
      <w:pStyle w:val="Piedepgina"/>
      <w:jc w:val="right"/>
      <w:rPr>
        <w:rFonts w:ascii="Verdana" w:hAnsi="Verdana"/>
        <w:sz w:val="18"/>
        <w:szCs w:val="18"/>
      </w:rPr>
    </w:pPr>
    <w:r w:rsidRPr="00854ED8">
      <w:rPr>
        <w:rFonts w:ascii="Verdana" w:hAnsi="Verdana"/>
        <w:sz w:val="18"/>
        <w:szCs w:val="18"/>
      </w:rPr>
      <w:t>Calle 37 No. 8 - 40</w:t>
    </w:r>
  </w:p>
  <w:p w14:paraId="61E10C1B" w14:textId="77777777" w:rsidR="00854ED8" w:rsidRPr="00854ED8" w:rsidRDefault="005E2C5E" w:rsidP="00854ED8">
    <w:pPr>
      <w:pStyle w:val="Piedepgina"/>
      <w:jc w:val="right"/>
      <w:rPr>
        <w:rFonts w:ascii="Verdana" w:hAnsi="Verdana"/>
        <w:sz w:val="18"/>
        <w:szCs w:val="18"/>
      </w:rPr>
    </w:pPr>
    <w:r w:rsidRPr="00854ED8">
      <w:rPr>
        <w:rFonts w:ascii="Verdana" w:hAnsi="Verdana"/>
        <w:sz w:val="18"/>
        <w:szCs w:val="18"/>
      </w:rPr>
      <w:t>Conmutador (571) 3323400</w:t>
    </w:r>
  </w:p>
  <w:p w14:paraId="119A42ED" w14:textId="77777777" w:rsidR="005E2C5E" w:rsidRPr="00854ED8" w:rsidRDefault="00854ED8" w:rsidP="00854ED8">
    <w:pPr>
      <w:pStyle w:val="Piedepgina"/>
      <w:jc w:val="right"/>
      <w:rPr>
        <w:rFonts w:ascii="Verdana" w:hAnsi="Verdana"/>
        <w:sz w:val="18"/>
        <w:szCs w:val="18"/>
      </w:rPr>
    </w:pPr>
    <w:r w:rsidRPr="00854ED8">
      <w:rPr>
        <w:rFonts w:ascii="Verdana" w:hAnsi="Verdana"/>
        <w:sz w:val="18"/>
        <w:szCs w:val="18"/>
      </w:rPr>
      <w:t>www.minambiente.gov.co</w:t>
    </w:r>
    <w:r w:rsidR="005E2C5E" w:rsidRPr="00854ED8">
      <w:rPr>
        <w:rFonts w:ascii="Verdana" w:hAnsi="Verdana"/>
        <w:sz w:val="18"/>
        <w:szCs w:val="18"/>
      </w:rPr>
      <w:t xml:space="preserve"> </w:t>
    </w:r>
  </w:p>
  <w:p w14:paraId="6606383D" w14:textId="77777777" w:rsidR="00FD0B58" w:rsidRDefault="005E2C5E" w:rsidP="00FD0B58">
    <w:pPr>
      <w:pStyle w:val="Piedepgina"/>
      <w:jc w:val="right"/>
      <w:rPr>
        <w:rFonts w:ascii="Verdana" w:hAnsi="Verdana"/>
        <w:sz w:val="18"/>
        <w:szCs w:val="18"/>
      </w:rPr>
    </w:pPr>
    <w:r w:rsidRPr="00854ED8">
      <w:rPr>
        <w:rFonts w:ascii="Verdana" w:hAnsi="Verdana"/>
        <w:sz w:val="18"/>
        <w:szCs w:val="18"/>
      </w:rPr>
      <w:t>Bogotá, Colombia</w:t>
    </w:r>
  </w:p>
  <w:p w14:paraId="17A87A91" w14:textId="77777777" w:rsidR="00535825" w:rsidRDefault="00C926E2" w:rsidP="00A64D5E">
    <w:pPr>
      <w:pStyle w:val="Piedepgina"/>
      <w:tabs>
        <w:tab w:val="clear" w:pos="4419"/>
        <w:tab w:val="clear" w:pos="8838"/>
        <w:tab w:val="left" w:pos="7937"/>
      </w:tabs>
    </w:pPr>
    <w:r>
      <w:rPr>
        <w:lang w:val="es-ES"/>
      </w:rPr>
      <w:t xml:space="preserve">Página </w:t>
    </w:r>
    <w:r>
      <w:rPr>
        <w:b/>
        <w:bCs/>
      </w:rPr>
      <w:fldChar w:fldCharType="begin"/>
    </w:r>
    <w:r>
      <w:rPr>
        <w:b/>
        <w:bCs/>
      </w:rPr>
      <w:instrText>PAGE  \* Arabic  \* MERGEFORMAT</w:instrText>
    </w:r>
    <w:r>
      <w:rPr>
        <w:b/>
        <w:bCs/>
      </w:rPr>
      <w:fldChar w:fldCharType="separate"/>
    </w:r>
    <w:r w:rsidR="00F9790E" w:rsidRPr="00F9790E">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F9790E" w:rsidRPr="00F9790E">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91F8" w14:textId="77777777" w:rsidR="000514CD" w:rsidRDefault="000514CD" w:rsidP="00CD6908">
      <w:pPr>
        <w:spacing w:after="0" w:line="240" w:lineRule="auto"/>
      </w:pPr>
      <w:r>
        <w:separator/>
      </w:r>
    </w:p>
  </w:footnote>
  <w:footnote w:type="continuationSeparator" w:id="0">
    <w:p w14:paraId="14AD7462" w14:textId="77777777" w:rsidR="000514CD" w:rsidRDefault="000514CD"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2514" w14:textId="77777777" w:rsidR="003942D0" w:rsidRDefault="003942D0" w:rsidP="0077490D">
    <w:pPr>
      <w:pStyle w:val="Encabezado"/>
      <w:jc w:val="right"/>
      <w:rPr>
        <w:rFonts w:ascii="Verdana" w:hAnsi="Verdana"/>
      </w:rPr>
    </w:pPr>
  </w:p>
  <w:p w14:paraId="22B03653" w14:textId="77777777" w:rsidR="003942D0" w:rsidRDefault="003942D0" w:rsidP="0077490D">
    <w:pPr>
      <w:pStyle w:val="Encabezado"/>
      <w:jc w:val="right"/>
      <w:rPr>
        <w:rFonts w:ascii="Verdana" w:hAnsi="Verdana"/>
      </w:rPr>
    </w:pPr>
  </w:p>
  <w:p w14:paraId="5D20E19F" w14:textId="77777777" w:rsidR="0075473F" w:rsidRDefault="00C926E2" w:rsidP="007853FD">
    <w:pPr>
      <w:pStyle w:val="Encabezado"/>
      <w:jc w:val="right"/>
      <w:rPr>
        <w:rFonts w:ascii="Verdana" w:hAnsi="Verdana"/>
      </w:rPr>
    </w:pPr>
    <w:r>
      <w:rPr>
        <w:noProof/>
        <w:lang w:eastAsia="es-CO"/>
      </w:rPr>
      <w:drawing>
        <wp:inline distT="0" distB="0" distL="0" distR="0" wp14:anchorId="7B1FCC8C" wp14:editId="0DF710C5">
          <wp:extent cx="3093085" cy="52451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524510"/>
                  </a:xfrm>
                  <a:prstGeom prst="rect">
                    <a:avLst/>
                  </a:prstGeom>
                  <a:noFill/>
                  <a:ln>
                    <a:noFill/>
                  </a:ln>
                </pic:spPr>
              </pic:pic>
            </a:graphicData>
          </a:graphic>
        </wp:inline>
      </w:drawing>
    </w:r>
  </w:p>
  <w:p w14:paraId="517C77F0" w14:textId="77777777" w:rsidR="007853FD" w:rsidRPr="005E2C5E" w:rsidRDefault="007853FD" w:rsidP="007853FD">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984"/>
    <w:multiLevelType w:val="hybridMultilevel"/>
    <w:tmpl w:val="46744D3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9A06E81"/>
    <w:multiLevelType w:val="hybridMultilevel"/>
    <w:tmpl w:val="CE82042E"/>
    <w:lvl w:ilvl="0" w:tplc="ACE66AE8">
      <w:start w:val="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1A25BB"/>
    <w:multiLevelType w:val="hybridMultilevel"/>
    <w:tmpl w:val="7F1E1826"/>
    <w:lvl w:ilvl="0" w:tplc="DA04646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00611"/>
    <w:multiLevelType w:val="hybridMultilevel"/>
    <w:tmpl w:val="FBFEC4EC"/>
    <w:lvl w:ilvl="0" w:tplc="6354E40A">
      <w:start w:val="202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B75B2B"/>
    <w:multiLevelType w:val="hybridMultilevel"/>
    <w:tmpl w:val="AD5C15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FE798C"/>
    <w:multiLevelType w:val="hybridMultilevel"/>
    <w:tmpl w:val="1474E2E2"/>
    <w:lvl w:ilvl="0" w:tplc="6178C23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2B6296"/>
    <w:multiLevelType w:val="hybridMultilevel"/>
    <w:tmpl w:val="E500F390"/>
    <w:lvl w:ilvl="0" w:tplc="240A0001">
      <w:start w:val="1"/>
      <w:numFmt w:val="bullet"/>
      <w:lvlText w:val=""/>
      <w:lvlJc w:val="left"/>
      <w:pPr>
        <w:ind w:left="1146" w:hanging="360"/>
      </w:pPr>
      <w:rPr>
        <w:rFonts w:ascii="Symbol" w:hAnsi="Symbol" w:hint="default"/>
      </w:rPr>
    </w:lvl>
    <w:lvl w:ilvl="1" w:tplc="240A000D">
      <w:start w:val="1"/>
      <w:numFmt w:val="bullet"/>
      <w:lvlText w:val=""/>
      <w:lvlJc w:val="left"/>
      <w:pPr>
        <w:ind w:left="1866" w:hanging="360"/>
      </w:pPr>
      <w:rPr>
        <w:rFonts w:ascii="Wingdings" w:hAnsi="Wingdings"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1F525185"/>
    <w:multiLevelType w:val="hybridMultilevel"/>
    <w:tmpl w:val="C742DE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436954"/>
    <w:multiLevelType w:val="hybridMultilevel"/>
    <w:tmpl w:val="F26220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DF6007"/>
    <w:multiLevelType w:val="hybridMultilevel"/>
    <w:tmpl w:val="8D78CA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E7ADC"/>
    <w:multiLevelType w:val="hybridMultilevel"/>
    <w:tmpl w:val="1EB8C6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8A3BD1"/>
    <w:multiLevelType w:val="hybridMultilevel"/>
    <w:tmpl w:val="2C4EFF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F56811"/>
    <w:multiLevelType w:val="hybridMultilevel"/>
    <w:tmpl w:val="5C8E48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AE45D3"/>
    <w:multiLevelType w:val="hybridMultilevel"/>
    <w:tmpl w:val="EED2B5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2D76885"/>
    <w:multiLevelType w:val="hybridMultilevel"/>
    <w:tmpl w:val="FA923F40"/>
    <w:lvl w:ilvl="0" w:tplc="9CD88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EF053A"/>
    <w:multiLevelType w:val="hybridMultilevel"/>
    <w:tmpl w:val="F6F0D9B0"/>
    <w:lvl w:ilvl="0" w:tplc="DD56E3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EB4444"/>
    <w:multiLevelType w:val="hybridMultilevel"/>
    <w:tmpl w:val="D98EBD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74107A"/>
    <w:multiLevelType w:val="hybridMultilevel"/>
    <w:tmpl w:val="A9022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DF768B"/>
    <w:multiLevelType w:val="hybridMultilevel"/>
    <w:tmpl w:val="C296888C"/>
    <w:lvl w:ilvl="0" w:tplc="AB464ED6">
      <w:start w:val="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1B07AA"/>
    <w:multiLevelType w:val="hybridMultilevel"/>
    <w:tmpl w:val="4042AD7A"/>
    <w:lvl w:ilvl="0" w:tplc="080A0005">
      <w:start w:val="1"/>
      <w:numFmt w:val="bullet"/>
      <w:lvlText w:val=""/>
      <w:lvlJc w:val="left"/>
      <w:pPr>
        <w:ind w:left="720" w:hanging="360"/>
      </w:pPr>
      <w:rPr>
        <w:rFonts w:ascii="Wingdings" w:hAnsi="Wingding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253790"/>
    <w:multiLevelType w:val="hybridMultilevel"/>
    <w:tmpl w:val="6340E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B7723E"/>
    <w:multiLevelType w:val="hybridMultilevel"/>
    <w:tmpl w:val="1F929C3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6EF03F95"/>
    <w:multiLevelType w:val="hybridMultilevel"/>
    <w:tmpl w:val="2C4EFF10"/>
    <w:lvl w:ilvl="0" w:tplc="A7FCDA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666611"/>
    <w:multiLevelType w:val="hybridMultilevel"/>
    <w:tmpl w:val="F0D60012"/>
    <w:lvl w:ilvl="0" w:tplc="AFCE1C5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4" w15:restartNumberingAfterBreak="0">
    <w:nsid w:val="76FC6341"/>
    <w:multiLevelType w:val="hybridMultilevel"/>
    <w:tmpl w:val="DF0084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764166"/>
    <w:multiLevelType w:val="hybridMultilevel"/>
    <w:tmpl w:val="2F3C70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2036E2"/>
    <w:multiLevelType w:val="hybridMultilevel"/>
    <w:tmpl w:val="C9067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3"/>
  </w:num>
  <w:num w:numId="4">
    <w:abstractNumId w:val="0"/>
  </w:num>
  <w:num w:numId="5">
    <w:abstractNumId w:val="6"/>
  </w:num>
  <w:num w:numId="6">
    <w:abstractNumId w:val="5"/>
  </w:num>
  <w:num w:numId="7">
    <w:abstractNumId w:val="21"/>
  </w:num>
  <w:num w:numId="8">
    <w:abstractNumId w:val="23"/>
  </w:num>
  <w:num w:numId="9">
    <w:abstractNumId w:val="1"/>
  </w:num>
  <w:num w:numId="10">
    <w:abstractNumId w:val="18"/>
  </w:num>
  <w:num w:numId="11">
    <w:abstractNumId w:val="25"/>
  </w:num>
  <w:num w:numId="12">
    <w:abstractNumId w:val="22"/>
  </w:num>
  <w:num w:numId="13">
    <w:abstractNumId w:val="19"/>
  </w:num>
  <w:num w:numId="14">
    <w:abstractNumId w:val="8"/>
  </w:num>
  <w:num w:numId="15">
    <w:abstractNumId w:val="9"/>
  </w:num>
  <w:num w:numId="16">
    <w:abstractNumId w:val="11"/>
  </w:num>
  <w:num w:numId="17">
    <w:abstractNumId w:val="2"/>
  </w:num>
  <w:num w:numId="18">
    <w:abstractNumId w:val="14"/>
  </w:num>
  <w:num w:numId="19">
    <w:abstractNumId w:val="15"/>
  </w:num>
  <w:num w:numId="20">
    <w:abstractNumId w:val="3"/>
  </w:num>
  <w:num w:numId="21">
    <w:abstractNumId w:val="4"/>
  </w:num>
  <w:num w:numId="22">
    <w:abstractNumId w:val="26"/>
  </w:num>
  <w:num w:numId="23">
    <w:abstractNumId w:val="7"/>
  </w:num>
  <w:num w:numId="24">
    <w:abstractNumId w:val="12"/>
  </w:num>
  <w:num w:numId="25">
    <w:abstractNumId w:val="24"/>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06879"/>
    <w:rsid w:val="00011D6A"/>
    <w:rsid w:val="0004763D"/>
    <w:rsid w:val="00047703"/>
    <w:rsid w:val="000514CD"/>
    <w:rsid w:val="0007396C"/>
    <w:rsid w:val="000A3AEF"/>
    <w:rsid w:val="000C017B"/>
    <w:rsid w:val="000C31C6"/>
    <w:rsid w:val="000E7AAF"/>
    <w:rsid w:val="000F66CE"/>
    <w:rsid w:val="00107592"/>
    <w:rsid w:val="001148A2"/>
    <w:rsid w:val="00151E83"/>
    <w:rsid w:val="0018075B"/>
    <w:rsid w:val="001A50CA"/>
    <w:rsid w:val="001D1C81"/>
    <w:rsid w:val="001E6A54"/>
    <w:rsid w:val="00203386"/>
    <w:rsid w:val="002515B7"/>
    <w:rsid w:val="00264B5E"/>
    <w:rsid w:val="00284CAB"/>
    <w:rsid w:val="002944D0"/>
    <w:rsid w:val="002A43DE"/>
    <w:rsid w:val="002B6ACC"/>
    <w:rsid w:val="002D44EF"/>
    <w:rsid w:val="002F664A"/>
    <w:rsid w:val="003357C1"/>
    <w:rsid w:val="003477D2"/>
    <w:rsid w:val="00352EBB"/>
    <w:rsid w:val="00370FD8"/>
    <w:rsid w:val="00373595"/>
    <w:rsid w:val="0038087B"/>
    <w:rsid w:val="003942D0"/>
    <w:rsid w:val="003A2005"/>
    <w:rsid w:val="003C502D"/>
    <w:rsid w:val="003C74DF"/>
    <w:rsid w:val="003D45D8"/>
    <w:rsid w:val="003E6C21"/>
    <w:rsid w:val="003F4B4B"/>
    <w:rsid w:val="003F5145"/>
    <w:rsid w:val="003F725D"/>
    <w:rsid w:val="00402D30"/>
    <w:rsid w:val="0041073D"/>
    <w:rsid w:val="004270D3"/>
    <w:rsid w:val="00442151"/>
    <w:rsid w:val="00444FC6"/>
    <w:rsid w:val="005245DC"/>
    <w:rsid w:val="00535825"/>
    <w:rsid w:val="0053589D"/>
    <w:rsid w:val="00536B7C"/>
    <w:rsid w:val="00555A7C"/>
    <w:rsid w:val="00561AA0"/>
    <w:rsid w:val="005A1622"/>
    <w:rsid w:val="005B1E88"/>
    <w:rsid w:val="005C7F4D"/>
    <w:rsid w:val="005E2C5E"/>
    <w:rsid w:val="005F08C8"/>
    <w:rsid w:val="006100B7"/>
    <w:rsid w:val="00612F6D"/>
    <w:rsid w:val="006427F1"/>
    <w:rsid w:val="00690109"/>
    <w:rsid w:val="00692074"/>
    <w:rsid w:val="006A596A"/>
    <w:rsid w:val="006B1AB9"/>
    <w:rsid w:val="006D6B03"/>
    <w:rsid w:val="006E1E2B"/>
    <w:rsid w:val="0075473F"/>
    <w:rsid w:val="00772019"/>
    <w:rsid w:val="0077490D"/>
    <w:rsid w:val="007749D3"/>
    <w:rsid w:val="007853FD"/>
    <w:rsid w:val="007B3CFB"/>
    <w:rsid w:val="007C1AD2"/>
    <w:rsid w:val="007E12C0"/>
    <w:rsid w:val="008053D6"/>
    <w:rsid w:val="008408A6"/>
    <w:rsid w:val="0084275B"/>
    <w:rsid w:val="00854ED8"/>
    <w:rsid w:val="008718D3"/>
    <w:rsid w:val="00876B7F"/>
    <w:rsid w:val="00883226"/>
    <w:rsid w:val="008D105E"/>
    <w:rsid w:val="008E0AD0"/>
    <w:rsid w:val="008F7A6A"/>
    <w:rsid w:val="009013F9"/>
    <w:rsid w:val="00906DA7"/>
    <w:rsid w:val="00932436"/>
    <w:rsid w:val="00943DD1"/>
    <w:rsid w:val="00965600"/>
    <w:rsid w:val="00973514"/>
    <w:rsid w:val="00982DA5"/>
    <w:rsid w:val="009D0B53"/>
    <w:rsid w:val="009E7B73"/>
    <w:rsid w:val="00A209B5"/>
    <w:rsid w:val="00A345CE"/>
    <w:rsid w:val="00A64D5E"/>
    <w:rsid w:val="00A85437"/>
    <w:rsid w:val="00A95D61"/>
    <w:rsid w:val="00AA57DB"/>
    <w:rsid w:val="00AD6F95"/>
    <w:rsid w:val="00AE797B"/>
    <w:rsid w:val="00AF48F2"/>
    <w:rsid w:val="00B336EC"/>
    <w:rsid w:val="00B55C5C"/>
    <w:rsid w:val="00B6242E"/>
    <w:rsid w:val="00B73046"/>
    <w:rsid w:val="00BC5F4C"/>
    <w:rsid w:val="00BD66BE"/>
    <w:rsid w:val="00C174AE"/>
    <w:rsid w:val="00C4276B"/>
    <w:rsid w:val="00C60132"/>
    <w:rsid w:val="00C7661B"/>
    <w:rsid w:val="00C76789"/>
    <w:rsid w:val="00C926E2"/>
    <w:rsid w:val="00CC4899"/>
    <w:rsid w:val="00CD6908"/>
    <w:rsid w:val="00CD7E05"/>
    <w:rsid w:val="00CE14B9"/>
    <w:rsid w:val="00D00929"/>
    <w:rsid w:val="00D34CD4"/>
    <w:rsid w:val="00D42FF2"/>
    <w:rsid w:val="00D460AB"/>
    <w:rsid w:val="00D614CD"/>
    <w:rsid w:val="00D923D4"/>
    <w:rsid w:val="00D960C0"/>
    <w:rsid w:val="00D963A9"/>
    <w:rsid w:val="00DA5B7F"/>
    <w:rsid w:val="00DA5FAE"/>
    <w:rsid w:val="00DB3B42"/>
    <w:rsid w:val="00DE497C"/>
    <w:rsid w:val="00E40B97"/>
    <w:rsid w:val="00E54E76"/>
    <w:rsid w:val="00E63633"/>
    <w:rsid w:val="00E67EC2"/>
    <w:rsid w:val="00E94EF4"/>
    <w:rsid w:val="00EB138C"/>
    <w:rsid w:val="00EB18E6"/>
    <w:rsid w:val="00ED266D"/>
    <w:rsid w:val="00F12D91"/>
    <w:rsid w:val="00F15BFE"/>
    <w:rsid w:val="00F25BA4"/>
    <w:rsid w:val="00F4371C"/>
    <w:rsid w:val="00F7037C"/>
    <w:rsid w:val="00F941C5"/>
    <w:rsid w:val="00F9790E"/>
    <w:rsid w:val="00FA6FAC"/>
    <w:rsid w:val="00FD0B58"/>
    <w:rsid w:val="00FF20EA"/>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EF20C"/>
  <w15:docId w15:val="{B3A7C261-935F-4270-9162-18C67489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unhideWhenUsed/>
    <w:qFormat/>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paragraph" w:styleId="Prrafodelista">
    <w:name w:val="List Paragraph"/>
    <w:aliases w:val="Ha,titulo 3,HOJA,Bolita,List Paragraph,Párrafo de lista4,BOLADEF,Párrafo de lista3,Párrafo de lista21,BOLA,Nivel 1 OS,Colorful List Accent 1,Colorful List - Accent 11,Viñeta 6,Flor,Bullets,Titulo 8,Guión,Párrafo de lista211,titulo 5,lp1"/>
    <w:basedOn w:val="Normal"/>
    <w:link w:val="PrrafodelistaCar"/>
    <w:uiPriority w:val="34"/>
    <w:qFormat/>
    <w:rsid w:val="002515B7"/>
    <w:pPr>
      <w:spacing w:after="160" w:line="259" w:lineRule="auto"/>
      <w:ind w:left="720"/>
      <w:contextualSpacing/>
    </w:pPr>
  </w:style>
  <w:style w:type="character" w:customStyle="1" w:styleId="PrrafodelistaCar">
    <w:name w:val="Párrafo de lista Car"/>
    <w:aliases w:val="Ha Car,titulo 3 Car,HOJA Car,Bolita Car,List Paragraph Car,Párrafo de lista4 Car,BOLADEF Car,Párrafo de lista3 Car,Párrafo de lista21 Car,BOLA Car,Nivel 1 OS Car,Colorful List Accent 1 Car,Colorful List - Accent 11 Car,Viñeta 6 Car"/>
    <w:basedOn w:val="Fuentedeprrafopredeter"/>
    <w:link w:val="Prrafodelista"/>
    <w:uiPriority w:val="34"/>
    <w:qFormat/>
    <w:rsid w:val="0053589D"/>
    <w:rPr>
      <w:sz w:val="22"/>
      <w:szCs w:val="22"/>
      <w:lang w:eastAsia="en-US"/>
    </w:rPr>
  </w:style>
  <w:style w:type="paragraph" w:styleId="Textonotapie">
    <w:name w:val="footnote text"/>
    <w:aliases w:val="texto de nota al pie,Nota a pie/Bibliog,ft,fn,Footnote Text Char Char Char Char Char Char,Footnote Text Char Char,Footnote Text1 Char,Footnote Text Char Char Char Char,Footnote Text Char,Footnote Text Char Car,Texto nota pie Car Car Car,f"/>
    <w:basedOn w:val="Normal"/>
    <w:link w:val="TextonotapieCar"/>
    <w:uiPriority w:val="99"/>
    <w:unhideWhenUsed/>
    <w:qFormat/>
    <w:rsid w:val="0053589D"/>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texto de nota al pie Car,Nota a pie/Bibliog Car,ft Car,fn Car,Footnote Text Char Char Char Char Char Char Car,Footnote Text Char Char Car,Footnote Text1 Char Car,Footnote Text Char Char Char Char Car,Footnote Text Char Car1,f Car"/>
    <w:basedOn w:val="Fuentedeprrafopredeter"/>
    <w:link w:val="Textonotapie"/>
    <w:uiPriority w:val="99"/>
    <w:rsid w:val="0053589D"/>
    <w:rPr>
      <w:rFonts w:asciiTheme="minorHAnsi" w:eastAsiaTheme="minorHAnsi" w:hAnsiTheme="minorHAnsi" w:cstheme="minorBidi"/>
      <w:lang w:eastAsia="en-US"/>
    </w:rPr>
  </w:style>
  <w:style w:type="character" w:styleId="Refdenotaalpie">
    <w:name w:val="footnote reference"/>
    <w:aliases w:val="referencia nota al pie,Footnote symbol,Footnote,FC,Texto de nota al pie,BVI fnr,Ref. de nota al pie2,Nota de pie,Ref,de nota al pie,Pie de pagina,Texto nota al pie,Appel note de bas de p,Appel note de bas de page,de nota al pi,Ref1,R"/>
    <w:basedOn w:val="Fuentedeprrafopredeter"/>
    <w:link w:val="Char2"/>
    <w:uiPriority w:val="99"/>
    <w:unhideWhenUsed/>
    <w:rsid w:val="0053589D"/>
    <w:rPr>
      <w:vertAlign w:val="superscript"/>
    </w:rPr>
  </w:style>
  <w:style w:type="paragraph" w:customStyle="1" w:styleId="Char2">
    <w:name w:val="Char2"/>
    <w:basedOn w:val="Normal"/>
    <w:link w:val="Refdenotaalpie"/>
    <w:uiPriority w:val="99"/>
    <w:rsid w:val="0053589D"/>
    <w:pPr>
      <w:spacing w:after="160" w:line="240" w:lineRule="exact"/>
      <w:jc w:val="both"/>
    </w:pPr>
    <w:rPr>
      <w:sz w:val="20"/>
      <w:szCs w:val="20"/>
      <w:vertAlign w:val="superscript"/>
      <w:lang w:eastAsia="es-CO"/>
    </w:rPr>
  </w:style>
  <w:style w:type="character" w:styleId="Hipervnculo">
    <w:name w:val="Hyperlink"/>
    <w:qFormat/>
    <w:rsid w:val="008053D6"/>
    <w:rPr>
      <w:color w:val="0000FF"/>
      <w:w w:val="100"/>
      <w:position w:val="-1"/>
      <w:u w:val="single"/>
      <w:effect w:val="none"/>
      <w:vertAlign w:val="baseline"/>
      <w:cs w:val="0"/>
      <w:em w:val="none"/>
    </w:rPr>
  </w:style>
  <w:style w:type="table" w:styleId="Tablaconcuadrcula">
    <w:name w:val="Table Grid"/>
    <w:basedOn w:val="Tablanormal"/>
    <w:uiPriority w:val="59"/>
    <w:rsid w:val="0044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C4899"/>
    <w:rPr>
      <w:color w:val="605E5C"/>
      <w:shd w:val="clear" w:color="auto" w:fill="E1DFDD"/>
    </w:rPr>
  </w:style>
  <w:style w:type="character" w:styleId="Hipervnculovisitado">
    <w:name w:val="FollowedHyperlink"/>
    <w:basedOn w:val="Fuentedeprrafopredeter"/>
    <w:uiPriority w:val="99"/>
    <w:semiHidden/>
    <w:unhideWhenUsed/>
    <w:rsid w:val="00011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ision.segunda@camar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E2E8-6EBF-456C-8CB4-2F6C81FB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4112</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Janeth Rocío Castañeda Micán</cp:lastModifiedBy>
  <cp:revision>2</cp:revision>
  <cp:lastPrinted>2022-10-26T23:44:00Z</cp:lastPrinted>
  <dcterms:created xsi:type="dcterms:W3CDTF">2022-10-31T20:25:00Z</dcterms:created>
  <dcterms:modified xsi:type="dcterms:W3CDTF">2022-10-31T20:25:00Z</dcterms:modified>
</cp:coreProperties>
</file>