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5160" w14:textId="77777777" w:rsidR="00057783" w:rsidRDefault="00057783" w:rsidP="00057783">
      <w:pPr>
        <w:spacing w:after="39"/>
        <w:ind w:left="59" w:right="3" w:hanging="10"/>
        <w:jc w:val="center"/>
      </w:pPr>
      <w:r>
        <w:rPr>
          <w:rFonts w:ascii="Book Antiqua" w:eastAsia="Book Antiqua" w:hAnsi="Book Antiqua" w:cs="Book Antiqua"/>
          <w:b/>
        </w:rPr>
        <w:t>RAMA LEGISLATIVA DEL PODER PÚBLICO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A19BA0" w14:textId="77777777" w:rsidR="00057783" w:rsidRDefault="00057783" w:rsidP="00057783">
      <w:pPr>
        <w:spacing w:after="39"/>
        <w:ind w:left="59" w:hanging="10"/>
        <w:jc w:val="center"/>
      </w:pPr>
      <w:r>
        <w:rPr>
          <w:rFonts w:ascii="Book Antiqua" w:eastAsia="Book Antiqua" w:hAnsi="Book Antiqua" w:cs="Book Antiqua"/>
          <w:b/>
        </w:rPr>
        <w:t>COMISIONES ECONÓMICAS CONJUNTAS TERCERAS Y CUARTAS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DC3B77" w14:textId="77777777" w:rsidR="00057783" w:rsidRDefault="00057783" w:rsidP="00057783">
      <w:pPr>
        <w:spacing w:after="134"/>
        <w:ind w:left="59" w:right="2" w:hanging="10"/>
        <w:jc w:val="center"/>
      </w:pPr>
      <w:r>
        <w:rPr>
          <w:rFonts w:ascii="Book Antiqua" w:eastAsia="Book Antiqua" w:hAnsi="Book Antiqua" w:cs="Book Antiqua"/>
          <w:b/>
        </w:rPr>
        <w:t>SENADO DE LA REPÚBLICA Y CÁMARA DE REPRESENTANTES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E2251D" w14:textId="77777777" w:rsidR="00057783" w:rsidRDefault="00057783" w:rsidP="00057783">
      <w:pPr>
        <w:pStyle w:val="Ttulo1"/>
      </w:pPr>
      <w:r>
        <w:t xml:space="preserve">CUATRIENIO CONSTITUCIONAL 2022-2026 </w:t>
      </w:r>
      <w:r>
        <w:rPr>
          <w:rFonts w:ascii="Arial" w:eastAsia="Arial" w:hAnsi="Arial" w:cs="Arial"/>
          <w:b/>
        </w:rPr>
        <w:t xml:space="preserve"> </w:t>
      </w:r>
    </w:p>
    <w:p w14:paraId="1EB69E0E" w14:textId="77777777" w:rsidR="00057783" w:rsidRDefault="00057783" w:rsidP="00057783">
      <w:pPr>
        <w:shd w:val="clear" w:color="auto" w:fill="E7E7E7"/>
        <w:spacing w:after="0"/>
        <w:ind w:left="45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 xml:space="preserve">LEGISLATURA 2022 - 2023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DA54BA" w14:textId="77777777" w:rsidR="00057783" w:rsidRDefault="00057783" w:rsidP="00057783">
      <w:pPr>
        <w:spacing w:after="16"/>
        <w:ind w:left="31"/>
        <w:jc w:val="center"/>
      </w:pPr>
      <w:r>
        <w:rPr>
          <w:rFonts w:ascii="Bookman Old Style" w:eastAsia="Bookman Old Style" w:hAnsi="Bookman Old Style" w:cs="Bookman Old Style"/>
          <w:b/>
          <w:sz w:val="20"/>
        </w:rPr>
        <w:t xml:space="preserve">Del 20 de julio de 2022 al 20 de julio de 2023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F15502" w14:textId="7306C96E" w:rsidR="00057783" w:rsidRDefault="00057783" w:rsidP="00057783">
      <w:pPr>
        <w:spacing w:after="0" w:line="261" w:lineRule="auto"/>
        <w:ind w:left="355" w:right="197"/>
        <w:jc w:val="center"/>
      </w:pPr>
      <w:r>
        <w:rPr>
          <w:rFonts w:ascii="Bookman Old Style" w:eastAsia="Bookman Old Style" w:hAnsi="Bookman Old Style" w:cs="Bookman Old Style"/>
          <w:sz w:val="20"/>
        </w:rPr>
        <w:t>(Primer Periodo de sesiones 20 de julio de 2022 al 16 de diciembre de 2022) Artículo 78 y 79 Ley 5ª. de 1992</w:t>
      </w:r>
      <w:r>
        <w:rPr>
          <w:sz w:val="5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572E14" w14:textId="77777777" w:rsidR="00057783" w:rsidRPr="000D3703" w:rsidRDefault="00057783" w:rsidP="00057783">
      <w:pPr>
        <w:spacing w:after="91"/>
        <w:ind w:left="112"/>
        <w:jc w:val="center"/>
        <w:rPr>
          <w:rFonts w:ascii="Arial" w:eastAsia="Arial" w:hAnsi="Arial" w:cs="Arial"/>
          <w:b/>
          <w:sz w:val="16"/>
          <w:szCs w:val="16"/>
        </w:rPr>
      </w:pPr>
      <w:r w:rsidRPr="000D3703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748F94F2" w14:textId="77777777" w:rsidR="00057783" w:rsidRDefault="00057783" w:rsidP="00057783">
      <w:pPr>
        <w:spacing w:after="91"/>
        <w:ind w:left="112"/>
        <w:jc w:val="center"/>
      </w:pPr>
      <w:r>
        <w:rPr>
          <w:rFonts w:ascii="Arial" w:eastAsia="Arial" w:hAnsi="Arial" w:cs="Arial"/>
          <w:b/>
          <w:sz w:val="28"/>
        </w:rPr>
        <w:t xml:space="preserve">ORDEN DEL DÍA  </w:t>
      </w:r>
    </w:p>
    <w:p w14:paraId="43520665" w14:textId="77777777" w:rsidR="00057783" w:rsidRPr="000D3703" w:rsidRDefault="00057783" w:rsidP="00057783">
      <w:pPr>
        <w:spacing w:after="65"/>
        <w:ind w:left="229"/>
        <w:jc w:val="center"/>
        <w:rPr>
          <w:sz w:val="16"/>
          <w:szCs w:val="16"/>
        </w:rPr>
      </w:pPr>
      <w:r w:rsidRPr="000D3703">
        <w:rPr>
          <w:rFonts w:ascii="Arial" w:eastAsia="Arial" w:hAnsi="Arial" w:cs="Arial"/>
          <w:sz w:val="16"/>
          <w:szCs w:val="16"/>
        </w:rPr>
        <w:t xml:space="preserve"> </w:t>
      </w:r>
      <w:r w:rsidRPr="000D37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CCC1B8C" w14:textId="563CD573" w:rsidR="00057783" w:rsidRDefault="00057783" w:rsidP="001976B3">
      <w:pPr>
        <w:spacing w:after="5" w:line="249" w:lineRule="auto"/>
        <w:ind w:left="3135" w:right="2923" w:hanging="101"/>
        <w:jc w:val="center"/>
      </w:pPr>
      <w:r>
        <w:rPr>
          <w:rFonts w:ascii="Arial" w:eastAsia="Arial" w:hAnsi="Arial" w:cs="Arial"/>
          <w:sz w:val="24"/>
        </w:rPr>
        <w:t xml:space="preserve">Sesión del </w:t>
      </w:r>
      <w:r w:rsidR="00B472A6">
        <w:rPr>
          <w:rFonts w:ascii="Arial" w:eastAsia="Arial" w:hAnsi="Arial" w:cs="Arial"/>
          <w:color w:val="auto"/>
          <w:sz w:val="24"/>
        </w:rPr>
        <w:t xml:space="preserve">01 </w:t>
      </w:r>
      <w:r>
        <w:rPr>
          <w:rFonts w:ascii="Arial" w:eastAsia="Arial" w:hAnsi="Arial" w:cs="Arial"/>
          <w:sz w:val="24"/>
        </w:rPr>
        <w:t xml:space="preserve">de </w:t>
      </w:r>
      <w:r w:rsidR="00B472A6">
        <w:rPr>
          <w:rFonts w:ascii="Arial" w:eastAsia="Arial" w:hAnsi="Arial" w:cs="Arial"/>
          <w:sz w:val="24"/>
        </w:rPr>
        <w:t>noviem</w:t>
      </w:r>
      <w:r>
        <w:rPr>
          <w:rFonts w:ascii="Arial" w:eastAsia="Arial" w:hAnsi="Arial" w:cs="Arial"/>
          <w:sz w:val="24"/>
        </w:rPr>
        <w:t xml:space="preserve">bre de 2022 a las </w:t>
      </w:r>
      <w:r w:rsidR="00D419CD">
        <w:rPr>
          <w:rFonts w:ascii="Arial" w:eastAsia="Arial" w:hAnsi="Arial" w:cs="Arial"/>
          <w:sz w:val="24"/>
        </w:rPr>
        <w:t>1</w:t>
      </w:r>
      <w:r w:rsidR="00D70FFC">
        <w:rPr>
          <w:rFonts w:ascii="Arial" w:eastAsia="Arial" w:hAnsi="Arial" w:cs="Arial"/>
          <w:sz w:val="24"/>
        </w:rPr>
        <w:t>2</w:t>
      </w:r>
      <w:r w:rsidRPr="001976B3">
        <w:rPr>
          <w:rFonts w:ascii="Arial" w:eastAsia="Arial" w:hAnsi="Arial" w:cs="Arial"/>
          <w:color w:val="auto"/>
          <w:sz w:val="24"/>
        </w:rPr>
        <w:t>:</w:t>
      </w:r>
      <w:r>
        <w:rPr>
          <w:rFonts w:ascii="Arial" w:eastAsia="Arial" w:hAnsi="Arial" w:cs="Arial"/>
          <w:sz w:val="24"/>
        </w:rPr>
        <w:t xml:space="preserve">00 </w:t>
      </w:r>
      <w:bookmarkStart w:id="0" w:name="_GoBack"/>
      <w:bookmarkEnd w:id="0"/>
      <w:r>
        <w:rPr>
          <w:rFonts w:ascii="Arial" w:eastAsia="Arial" w:hAnsi="Arial" w:cs="Arial"/>
          <w:sz w:val="24"/>
        </w:rPr>
        <w:t>M.</w:t>
      </w:r>
    </w:p>
    <w:p w14:paraId="7D498EF1" w14:textId="77777777" w:rsidR="00057783" w:rsidRPr="000D3703" w:rsidRDefault="00057783" w:rsidP="00057783">
      <w:pPr>
        <w:spacing w:after="0"/>
        <w:ind w:left="239"/>
        <w:jc w:val="center"/>
        <w:rPr>
          <w:sz w:val="16"/>
          <w:szCs w:val="16"/>
        </w:rPr>
      </w:pPr>
      <w:r w:rsidRPr="000D3703">
        <w:rPr>
          <w:rFonts w:ascii="Arial" w:eastAsia="Arial" w:hAnsi="Arial" w:cs="Arial"/>
          <w:sz w:val="16"/>
          <w:szCs w:val="16"/>
        </w:rPr>
        <w:t xml:space="preserve"> </w:t>
      </w:r>
      <w:r w:rsidRPr="000D37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9FD9F87" w14:textId="77777777" w:rsidR="00057783" w:rsidRDefault="00057783" w:rsidP="00057783">
      <w:pPr>
        <w:spacing w:after="3" w:line="254" w:lineRule="auto"/>
        <w:ind w:left="2677" w:right="2556" w:hanging="10"/>
        <w:jc w:val="center"/>
      </w:pPr>
      <w:r>
        <w:rPr>
          <w:rFonts w:ascii="Arial" w:eastAsia="Arial" w:hAnsi="Arial" w:cs="Arial"/>
          <w:sz w:val="24"/>
        </w:rPr>
        <w:t xml:space="preserve">Salón Elíptico- Capitolio Nacional.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DDA7C7" w14:textId="77777777" w:rsidR="00057783" w:rsidRPr="000D3703" w:rsidRDefault="00057783" w:rsidP="00057783">
      <w:pPr>
        <w:spacing w:after="0"/>
        <w:ind w:left="239"/>
        <w:jc w:val="center"/>
        <w:rPr>
          <w:sz w:val="16"/>
          <w:szCs w:val="16"/>
        </w:rPr>
      </w:pPr>
      <w:r w:rsidRPr="000D3703">
        <w:rPr>
          <w:rFonts w:ascii="Arial" w:eastAsia="Arial" w:hAnsi="Arial" w:cs="Arial"/>
          <w:sz w:val="16"/>
          <w:szCs w:val="16"/>
        </w:rPr>
        <w:t xml:space="preserve"> </w:t>
      </w:r>
      <w:r w:rsidRPr="000D37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F7A5DCE" w14:textId="77777777" w:rsidR="00057783" w:rsidRDefault="00057783" w:rsidP="00057783">
      <w:pPr>
        <w:spacing w:after="3" w:line="254" w:lineRule="auto"/>
        <w:ind w:left="122" w:right="69" w:hanging="10"/>
        <w:jc w:val="center"/>
      </w:pPr>
      <w:r>
        <w:rPr>
          <w:rFonts w:ascii="Arial" w:eastAsia="Arial" w:hAnsi="Arial" w:cs="Arial"/>
          <w:sz w:val="24"/>
        </w:rPr>
        <w:t xml:space="preserve">SESIÓN PRESENCIAL  </w:t>
      </w:r>
    </w:p>
    <w:p w14:paraId="646D5983" w14:textId="77777777" w:rsidR="00057783" w:rsidRPr="00F47258" w:rsidRDefault="00057783" w:rsidP="00057783">
      <w:pPr>
        <w:spacing w:after="0"/>
        <w:ind w:left="229"/>
        <w:jc w:val="center"/>
        <w:rPr>
          <w:sz w:val="16"/>
          <w:szCs w:val="16"/>
        </w:rPr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20FE0D6" w14:textId="4030682C" w:rsidR="00057783" w:rsidRPr="006A314A" w:rsidRDefault="0054277F" w:rsidP="00057783">
      <w:pPr>
        <w:spacing w:after="0"/>
        <w:ind w:left="2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314A">
        <w:rPr>
          <w:rFonts w:ascii="Arial" w:eastAsia="Arial" w:hAnsi="Arial" w:cs="Arial"/>
          <w:b/>
          <w:sz w:val="28"/>
          <w:szCs w:val="28"/>
        </w:rPr>
        <w:t>I</w:t>
      </w:r>
      <w:r w:rsidR="00057783" w:rsidRPr="006A314A">
        <w:rPr>
          <w:rFonts w:ascii="Arial" w:eastAsia="Arial" w:hAnsi="Arial" w:cs="Arial"/>
          <w:b/>
          <w:sz w:val="28"/>
          <w:szCs w:val="28"/>
        </w:rPr>
        <w:t xml:space="preserve"> </w:t>
      </w:r>
      <w:r w:rsidR="00057783" w:rsidRPr="006A3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42D354" w14:textId="77777777" w:rsidR="006A314A" w:rsidRPr="00F47258" w:rsidRDefault="006A314A" w:rsidP="00057783">
      <w:pPr>
        <w:spacing w:after="0"/>
        <w:ind w:left="229"/>
        <w:jc w:val="center"/>
        <w:rPr>
          <w:sz w:val="16"/>
          <w:szCs w:val="16"/>
        </w:rPr>
      </w:pPr>
    </w:p>
    <w:p w14:paraId="4631614F" w14:textId="77777777" w:rsidR="00057783" w:rsidRDefault="00057783" w:rsidP="00057783">
      <w:pPr>
        <w:spacing w:after="2" w:line="261" w:lineRule="auto"/>
        <w:ind w:left="55" w:right="2" w:hanging="10"/>
        <w:jc w:val="center"/>
      </w:pPr>
      <w:r>
        <w:rPr>
          <w:rFonts w:ascii="Arial" w:eastAsia="Arial" w:hAnsi="Arial" w:cs="Arial"/>
          <w:i/>
          <w:sz w:val="24"/>
        </w:rPr>
        <w:t xml:space="preserve">LLAMADO A LISTA Y VERIFICACIÓN DEL QUÓRUM  </w:t>
      </w:r>
    </w:p>
    <w:p w14:paraId="6F6EFF4B" w14:textId="77777777" w:rsidR="00057783" w:rsidRPr="000D3703" w:rsidRDefault="00057783" w:rsidP="00057783">
      <w:pPr>
        <w:spacing w:after="18"/>
        <w:ind w:left="112"/>
        <w:jc w:val="center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044DA28" w14:textId="77777777" w:rsidR="00057783" w:rsidRPr="006A314A" w:rsidRDefault="00057783" w:rsidP="00057783">
      <w:pPr>
        <w:spacing w:after="18"/>
        <w:ind w:left="112"/>
        <w:jc w:val="center"/>
        <w:rPr>
          <w:b/>
          <w:sz w:val="28"/>
          <w:szCs w:val="28"/>
        </w:rPr>
      </w:pPr>
      <w:r w:rsidRPr="006A314A">
        <w:rPr>
          <w:b/>
          <w:sz w:val="28"/>
          <w:szCs w:val="28"/>
        </w:rPr>
        <w:t>II</w:t>
      </w:r>
      <w:r w:rsidRPr="006A3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B1762AA" w14:textId="736C2FD7" w:rsidR="006A314A" w:rsidRPr="006A314A" w:rsidRDefault="006A314A" w:rsidP="006A314A">
      <w:pPr>
        <w:spacing w:after="0"/>
        <w:ind w:left="229"/>
        <w:jc w:val="both"/>
        <w:rPr>
          <w:b/>
        </w:rPr>
      </w:pPr>
      <w:r w:rsidRPr="006A314A">
        <w:rPr>
          <w:b/>
        </w:rPr>
        <w:t>APROBACIÓN ACTAS SESIONES CONJUNTAS DE LAS COMISIONES TERCERAS Y CUARTAS DEL SENADO DE LA REPÚBLICA Y</w:t>
      </w:r>
      <w:r w:rsidR="00950775">
        <w:rPr>
          <w:b/>
        </w:rPr>
        <w:t xml:space="preserve"> DE LA CÁMARA DE REPRESENTANTES.</w:t>
      </w:r>
    </w:p>
    <w:p w14:paraId="4DC78762" w14:textId="77777777" w:rsidR="006A314A" w:rsidRPr="004816E4" w:rsidRDefault="006A314A" w:rsidP="006A314A">
      <w:pPr>
        <w:spacing w:after="0"/>
        <w:ind w:left="229"/>
        <w:jc w:val="both"/>
        <w:rPr>
          <w:sz w:val="16"/>
          <w:szCs w:val="16"/>
        </w:rPr>
      </w:pPr>
    </w:p>
    <w:p w14:paraId="3C71F863" w14:textId="6B30E4D4" w:rsidR="00057783" w:rsidRPr="00AA7559" w:rsidRDefault="006A314A" w:rsidP="006A314A">
      <w:pPr>
        <w:spacing w:after="0"/>
        <w:ind w:left="229"/>
        <w:jc w:val="both"/>
        <w:rPr>
          <w:b/>
          <w:sz w:val="24"/>
          <w:szCs w:val="24"/>
        </w:rPr>
      </w:pPr>
      <w:r w:rsidRPr="00AA7559">
        <w:rPr>
          <w:b/>
          <w:sz w:val="24"/>
          <w:szCs w:val="24"/>
        </w:rPr>
        <w:t xml:space="preserve"> Actas sesiones conjuntas</w:t>
      </w:r>
    </w:p>
    <w:p w14:paraId="6D5057E4" w14:textId="77777777" w:rsidR="006A314A" w:rsidRPr="004816E4" w:rsidRDefault="006A314A" w:rsidP="006A314A">
      <w:pPr>
        <w:spacing w:after="0"/>
        <w:ind w:left="229"/>
        <w:jc w:val="both"/>
        <w:rPr>
          <w:b/>
          <w:sz w:val="16"/>
          <w:szCs w:val="16"/>
        </w:rPr>
      </w:pPr>
    </w:p>
    <w:p w14:paraId="572BB198" w14:textId="77777777" w:rsidR="004816E4" w:rsidRDefault="006A314A" w:rsidP="006A314A">
      <w:pPr>
        <w:spacing w:after="0"/>
        <w:ind w:left="229"/>
        <w:jc w:val="center"/>
        <w:rPr>
          <w:b/>
          <w:sz w:val="24"/>
          <w:szCs w:val="24"/>
        </w:rPr>
      </w:pPr>
      <w:r w:rsidRPr="00AA7559">
        <w:rPr>
          <w:b/>
          <w:sz w:val="24"/>
          <w:szCs w:val="24"/>
        </w:rPr>
        <w:t xml:space="preserve">Proyecto de ley No. 088 de 2022 Cámara, 088 de 2022 Senado </w:t>
      </w:r>
    </w:p>
    <w:p w14:paraId="6EA46228" w14:textId="4248F361" w:rsidR="006A314A" w:rsidRPr="00AA7559" w:rsidRDefault="006A314A" w:rsidP="006A314A">
      <w:pPr>
        <w:spacing w:after="0"/>
        <w:ind w:left="229"/>
        <w:jc w:val="center"/>
        <w:rPr>
          <w:b/>
          <w:sz w:val="24"/>
          <w:szCs w:val="24"/>
        </w:rPr>
      </w:pPr>
      <w:r w:rsidRPr="00AA7559">
        <w:rPr>
          <w:b/>
          <w:sz w:val="24"/>
          <w:szCs w:val="24"/>
        </w:rPr>
        <w:t>(Presupuesto)</w:t>
      </w:r>
    </w:p>
    <w:p w14:paraId="07F35D51" w14:textId="77777777" w:rsidR="006A314A" w:rsidRPr="004816E4" w:rsidRDefault="006A314A" w:rsidP="006A314A">
      <w:pPr>
        <w:spacing w:after="0"/>
        <w:ind w:left="229"/>
        <w:jc w:val="center"/>
        <w:rPr>
          <w:b/>
          <w:sz w:val="16"/>
          <w:szCs w:val="16"/>
        </w:rPr>
      </w:pPr>
    </w:p>
    <w:p w14:paraId="2EBED723" w14:textId="443A65EB" w:rsidR="00AA7559" w:rsidRPr="00AA7559" w:rsidRDefault="006A314A" w:rsidP="006A314A">
      <w:pPr>
        <w:spacing w:after="0"/>
        <w:ind w:left="229"/>
        <w:jc w:val="both"/>
        <w:rPr>
          <w:sz w:val="24"/>
          <w:szCs w:val="24"/>
        </w:rPr>
      </w:pPr>
      <w:r w:rsidRPr="000F79C8">
        <w:rPr>
          <w:rFonts w:ascii="Segoe UI Symbol" w:hAnsi="Segoe UI Symbol" w:cs="Segoe UI Symbol"/>
          <w:b/>
          <w:sz w:val="24"/>
          <w:szCs w:val="24"/>
        </w:rPr>
        <w:t>➢</w:t>
      </w:r>
      <w:r w:rsidRPr="00AA7559">
        <w:rPr>
          <w:sz w:val="24"/>
          <w:szCs w:val="24"/>
        </w:rPr>
        <w:t xml:space="preserve"> </w:t>
      </w:r>
      <w:r w:rsidRPr="000F79C8">
        <w:rPr>
          <w:b/>
          <w:sz w:val="24"/>
          <w:szCs w:val="24"/>
        </w:rPr>
        <w:t>Acta No. 0</w:t>
      </w:r>
      <w:r w:rsidR="00AA7559" w:rsidRPr="000F79C8">
        <w:rPr>
          <w:b/>
          <w:sz w:val="24"/>
          <w:szCs w:val="24"/>
        </w:rPr>
        <w:t>01 de agosto 30</w:t>
      </w:r>
      <w:r w:rsidRPr="000F79C8">
        <w:rPr>
          <w:b/>
          <w:sz w:val="24"/>
          <w:szCs w:val="24"/>
        </w:rPr>
        <w:t xml:space="preserve"> de 202</w:t>
      </w:r>
      <w:r w:rsidR="00AA7559" w:rsidRPr="000F79C8">
        <w:rPr>
          <w:b/>
          <w:sz w:val="24"/>
          <w:szCs w:val="24"/>
        </w:rPr>
        <w:t>2</w:t>
      </w:r>
      <w:r w:rsidRPr="00AA7559">
        <w:rPr>
          <w:sz w:val="24"/>
          <w:szCs w:val="24"/>
        </w:rPr>
        <w:t xml:space="preserve">. Sesiones Conjuntas de las Comisiones Terceras y Cuartas </w:t>
      </w:r>
      <w:r w:rsidR="000F79C8">
        <w:rPr>
          <w:sz w:val="24"/>
          <w:szCs w:val="24"/>
        </w:rPr>
        <w:t xml:space="preserve">  </w:t>
      </w:r>
      <w:r w:rsidRPr="00AA7559">
        <w:rPr>
          <w:sz w:val="24"/>
          <w:szCs w:val="24"/>
        </w:rPr>
        <w:t xml:space="preserve">Senado de la República y Cámara de Representantes. </w:t>
      </w:r>
    </w:p>
    <w:p w14:paraId="6434C674" w14:textId="240A22F6" w:rsidR="006A314A" w:rsidRPr="00AA7559" w:rsidRDefault="006A314A" w:rsidP="006A314A">
      <w:pPr>
        <w:spacing w:after="0"/>
        <w:ind w:left="229"/>
        <w:jc w:val="both"/>
        <w:rPr>
          <w:sz w:val="24"/>
          <w:szCs w:val="24"/>
        </w:rPr>
      </w:pPr>
      <w:r w:rsidRPr="000F79C8">
        <w:rPr>
          <w:rFonts w:ascii="Segoe UI Symbol" w:hAnsi="Segoe UI Symbol" w:cs="Segoe UI Symbol"/>
          <w:b/>
          <w:sz w:val="24"/>
          <w:szCs w:val="24"/>
        </w:rPr>
        <w:t>➢</w:t>
      </w:r>
      <w:r w:rsidRPr="00AA7559">
        <w:rPr>
          <w:sz w:val="24"/>
          <w:szCs w:val="24"/>
        </w:rPr>
        <w:t xml:space="preserve"> </w:t>
      </w:r>
      <w:r w:rsidRPr="000F79C8">
        <w:rPr>
          <w:b/>
          <w:sz w:val="24"/>
          <w:szCs w:val="24"/>
        </w:rPr>
        <w:t>Acta No. 0</w:t>
      </w:r>
      <w:r w:rsidR="00AA7559" w:rsidRPr="000F79C8">
        <w:rPr>
          <w:b/>
          <w:sz w:val="24"/>
          <w:szCs w:val="24"/>
        </w:rPr>
        <w:t>03</w:t>
      </w:r>
      <w:r w:rsidRPr="000F79C8">
        <w:rPr>
          <w:b/>
          <w:sz w:val="24"/>
          <w:szCs w:val="24"/>
        </w:rPr>
        <w:t xml:space="preserve"> de </w:t>
      </w:r>
      <w:r w:rsidR="00AA7559" w:rsidRPr="000F79C8">
        <w:rPr>
          <w:b/>
          <w:sz w:val="24"/>
          <w:szCs w:val="24"/>
        </w:rPr>
        <w:t>septiembre</w:t>
      </w:r>
      <w:r w:rsidRPr="000F79C8">
        <w:rPr>
          <w:b/>
          <w:sz w:val="24"/>
          <w:szCs w:val="24"/>
        </w:rPr>
        <w:t xml:space="preserve"> </w:t>
      </w:r>
      <w:r w:rsidR="00AA7559" w:rsidRPr="000F79C8">
        <w:rPr>
          <w:b/>
          <w:sz w:val="24"/>
          <w:szCs w:val="24"/>
        </w:rPr>
        <w:t>20</w:t>
      </w:r>
      <w:r w:rsidRPr="000F79C8">
        <w:rPr>
          <w:b/>
          <w:sz w:val="24"/>
          <w:szCs w:val="24"/>
        </w:rPr>
        <w:t xml:space="preserve"> de 202</w:t>
      </w:r>
      <w:r w:rsidR="00AA7559" w:rsidRPr="000F79C8">
        <w:rPr>
          <w:b/>
          <w:sz w:val="24"/>
          <w:szCs w:val="24"/>
        </w:rPr>
        <w:t>2</w:t>
      </w:r>
      <w:r w:rsidRPr="00AA7559">
        <w:rPr>
          <w:sz w:val="24"/>
          <w:szCs w:val="24"/>
        </w:rPr>
        <w:t>. Sesiones Conjuntas de las Comisiones Terceras y Cuartas Senado de la República y Cámara de Representantes.</w:t>
      </w:r>
    </w:p>
    <w:p w14:paraId="33EBF8B5" w14:textId="77777777" w:rsidR="00AA7559" w:rsidRPr="00AA7559" w:rsidRDefault="00AA7559" w:rsidP="006A314A">
      <w:pPr>
        <w:spacing w:after="0"/>
        <w:ind w:left="229"/>
        <w:jc w:val="both"/>
        <w:rPr>
          <w:sz w:val="16"/>
          <w:szCs w:val="16"/>
        </w:rPr>
      </w:pPr>
    </w:p>
    <w:p w14:paraId="63B285BD" w14:textId="52C17F12" w:rsidR="006A314A" w:rsidRPr="00AA7559" w:rsidRDefault="006A314A" w:rsidP="00057783">
      <w:pPr>
        <w:spacing w:after="0"/>
        <w:ind w:left="229"/>
        <w:jc w:val="center"/>
        <w:rPr>
          <w:b/>
          <w:sz w:val="28"/>
          <w:szCs w:val="28"/>
        </w:rPr>
      </w:pPr>
      <w:r w:rsidRPr="00AA7559">
        <w:rPr>
          <w:b/>
          <w:sz w:val="28"/>
          <w:szCs w:val="28"/>
        </w:rPr>
        <w:t>III</w:t>
      </w:r>
    </w:p>
    <w:p w14:paraId="3958BEA3" w14:textId="77777777" w:rsidR="00AA7559" w:rsidRPr="00AA7559" w:rsidRDefault="00AA7559" w:rsidP="00057783">
      <w:pPr>
        <w:spacing w:after="2" w:line="261" w:lineRule="auto"/>
        <w:ind w:left="-5" w:right="-15" w:hanging="10"/>
        <w:jc w:val="both"/>
        <w:rPr>
          <w:rFonts w:ascii="Arial" w:hAnsi="Arial" w:cs="Arial"/>
          <w:i/>
          <w:sz w:val="16"/>
          <w:szCs w:val="16"/>
        </w:rPr>
      </w:pPr>
    </w:p>
    <w:p w14:paraId="7B52CF38" w14:textId="423CFE5F" w:rsidR="00057783" w:rsidRDefault="00EE3613" w:rsidP="00057783">
      <w:pPr>
        <w:spacing w:after="2" w:line="261" w:lineRule="auto"/>
        <w:ind w:left="-5" w:right="-15" w:hanging="10"/>
        <w:jc w:val="both"/>
      </w:pPr>
      <w:r>
        <w:rPr>
          <w:rFonts w:ascii="Arial" w:hAnsi="Arial" w:cs="Arial"/>
          <w:i/>
          <w:sz w:val="24"/>
          <w:szCs w:val="24"/>
        </w:rPr>
        <w:t>Anuncio y c</w:t>
      </w:r>
      <w:r w:rsidR="0054277F">
        <w:rPr>
          <w:rFonts w:ascii="Arial" w:hAnsi="Arial" w:cs="Arial"/>
          <w:i/>
          <w:sz w:val="24"/>
          <w:szCs w:val="24"/>
        </w:rPr>
        <w:t xml:space="preserve">ontinuación </w:t>
      </w:r>
      <w:r>
        <w:rPr>
          <w:rFonts w:ascii="Arial" w:hAnsi="Arial" w:cs="Arial"/>
          <w:i/>
          <w:sz w:val="24"/>
          <w:szCs w:val="24"/>
        </w:rPr>
        <w:t xml:space="preserve">con el </w:t>
      </w:r>
      <w:r w:rsidR="0054277F">
        <w:rPr>
          <w:rFonts w:ascii="Arial" w:hAnsi="Arial" w:cs="Arial"/>
          <w:i/>
          <w:sz w:val="24"/>
          <w:szCs w:val="24"/>
        </w:rPr>
        <w:t xml:space="preserve">estudio </w:t>
      </w:r>
      <w:r w:rsidR="00057783" w:rsidRPr="0018035F">
        <w:rPr>
          <w:rFonts w:ascii="Arial" w:hAnsi="Arial" w:cs="Arial"/>
          <w:i/>
          <w:sz w:val="24"/>
          <w:szCs w:val="24"/>
        </w:rPr>
        <w:t xml:space="preserve"> del</w:t>
      </w:r>
      <w:r w:rsidR="008A7B93">
        <w:rPr>
          <w:rFonts w:ascii="Arial" w:eastAsia="Arial" w:hAnsi="Arial" w:cs="Arial"/>
          <w:b/>
          <w:i/>
          <w:sz w:val="24"/>
        </w:rPr>
        <w:t xml:space="preserve"> Proyecto de Ley No.</w:t>
      </w:r>
      <w:r w:rsidR="001976B3">
        <w:rPr>
          <w:rFonts w:ascii="Arial" w:eastAsia="Arial" w:hAnsi="Arial" w:cs="Arial"/>
          <w:b/>
          <w:i/>
          <w:sz w:val="24"/>
        </w:rPr>
        <w:t xml:space="preserve"> </w:t>
      </w:r>
      <w:r w:rsidR="008A7B93">
        <w:rPr>
          <w:rFonts w:ascii="Arial" w:eastAsia="Arial" w:hAnsi="Arial" w:cs="Arial"/>
          <w:b/>
          <w:i/>
          <w:sz w:val="24"/>
        </w:rPr>
        <w:t>222</w:t>
      </w:r>
      <w:r w:rsidR="00057783">
        <w:rPr>
          <w:rFonts w:ascii="Arial" w:eastAsia="Arial" w:hAnsi="Arial" w:cs="Arial"/>
          <w:b/>
          <w:i/>
          <w:sz w:val="24"/>
        </w:rPr>
        <w:t xml:space="preserve"> de 2022 Cámara</w:t>
      </w:r>
      <w:r w:rsidR="00E4398B">
        <w:rPr>
          <w:rFonts w:ascii="Arial" w:eastAsia="Arial" w:hAnsi="Arial" w:cs="Arial"/>
          <w:b/>
          <w:i/>
          <w:sz w:val="24"/>
        </w:rPr>
        <w:t>, 205 DE 2022 Senado</w:t>
      </w:r>
      <w:r w:rsidR="008A7B93">
        <w:rPr>
          <w:rFonts w:ascii="Arial" w:eastAsia="Arial" w:hAnsi="Arial" w:cs="Arial"/>
          <w:b/>
          <w:i/>
          <w:sz w:val="24"/>
        </w:rPr>
        <w:t xml:space="preserve"> </w:t>
      </w:r>
      <w:r w:rsidR="00057783">
        <w:rPr>
          <w:rFonts w:ascii="Arial" w:eastAsia="Arial" w:hAnsi="Arial" w:cs="Arial"/>
          <w:b/>
          <w:i/>
          <w:sz w:val="24"/>
        </w:rPr>
        <w:t>"POR LA CUAL SE DECRETA EL PRESUPUESTO DE</w:t>
      </w:r>
      <w:r w:rsidR="008A7B93">
        <w:rPr>
          <w:rFonts w:ascii="Arial" w:eastAsia="Arial" w:hAnsi="Arial" w:cs="Arial"/>
          <w:b/>
          <w:i/>
          <w:sz w:val="24"/>
        </w:rPr>
        <w:t>L</w:t>
      </w:r>
      <w:r w:rsidR="00057783">
        <w:rPr>
          <w:rFonts w:ascii="Arial" w:eastAsia="Arial" w:hAnsi="Arial" w:cs="Arial"/>
          <w:b/>
          <w:i/>
          <w:sz w:val="24"/>
        </w:rPr>
        <w:t xml:space="preserve"> </w:t>
      </w:r>
      <w:r w:rsidR="008A7B93">
        <w:rPr>
          <w:rFonts w:ascii="Arial" w:eastAsia="Arial" w:hAnsi="Arial" w:cs="Arial"/>
          <w:b/>
          <w:i/>
          <w:sz w:val="24"/>
        </w:rPr>
        <w:t>SISTEMA GENERAL DE REGALÍAS PARA EL BIENIO DEL 1° DE ENERO DE 2023 AL 31 DE DICIEMBRE DE 2024</w:t>
      </w:r>
      <w:r w:rsidR="00057783">
        <w:rPr>
          <w:rFonts w:ascii="Arial" w:eastAsia="Arial" w:hAnsi="Arial" w:cs="Arial"/>
          <w:b/>
          <w:i/>
          <w:sz w:val="24"/>
        </w:rPr>
        <w:t xml:space="preserve">". </w:t>
      </w:r>
      <w:r w:rsidR="00057783">
        <w:rPr>
          <w:rFonts w:ascii="Arial" w:eastAsia="Arial" w:hAnsi="Arial" w:cs="Arial"/>
          <w:i/>
          <w:sz w:val="24"/>
        </w:rPr>
        <w:t xml:space="preserve">Se encuentran citados Ministro de Hacienda y Crédito Público, Doctor </w:t>
      </w:r>
      <w:r w:rsidR="00057783">
        <w:rPr>
          <w:rFonts w:ascii="Arial" w:eastAsia="Arial" w:hAnsi="Arial" w:cs="Arial"/>
          <w:b/>
          <w:i/>
          <w:sz w:val="24"/>
        </w:rPr>
        <w:t>JOSÉ ANTONIO  OCAMPO GAVIRIA</w:t>
      </w:r>
      <w:r w:rsidR="00057783">
        <w:rPr>
          <w:rFonts w:ascii="Arial" w:eastAsia="Arial" w:hAnsi="Arial" w:cs="Arial"/>
          <w:i/>
          <w:sz w:val="24"/>
        </w:rPr>
        <w:t>;</w:t>
      </w:r>
      <w:r w:rsidR="008A7B93">
        <w:rPr>
          <w:rFonts w:ascii="Arial" w:eastAsia="Arial" w:hAnsi="Arial" w:cs="Arial"/>
          <w:i/>
          <w:sz w:val="24"/>
        </w:rPr>
        <w:t xml:space="preserve"> Ministra de Minas y Energía, Doctora </w:t>
      </w:r>
      <w:r w:rsidR="008A7B93" w:rsidRPr="008A7B93">
        <w:rPr>
          <w:rFonts w:ascii="Arial" w:eastAsia="Arial" w:hAnsi="Arial" w:cs="Arial"/>
          <w:b/>
          <w:i/>
          <w:sz w:val="24"/>
        </w:rPr>
        <w:t>IRENE VÉLEZ TORRES</w:t>
      </w:r>
      <w:r w:rsidR="008A7B93">
        <w:rPr>
          <w:rFonts w:ascii="Arial" w:eastAsia="Arial" w:hAnsi="Arial" w:cs="Arial"/>
          <w:i/>
          <w:sz w:val="24"/>
        </w:rPr>
        <w:t xml:space="preserve">; </w:t>
      </w:r>
      <w:r w:rsidR="00057783">
        <w:rPr>
          <w:rFonts w:ascii="Arial" w:eastAsia="Arial" w:hAnsi="Arial" w:cs="Arial"/>
          <w:i/>
          <w:sz w:val="24"/>
        </w:rPr>
        <w:t xml:space="preserve"> Director   General del Departamento Nacional de Planeación - DNP, Doctor </w:t>
      </w:r>
      <w:r w:rsidR="00057783">
        <w:rPr>
          <w:rFonts w:ascii="Arial" w:eastAsia="Arial" w:hAnsi="Arial" w:cs="Arial"/>
          <w:b/>
          <w:i/>
          <w:sz w:val="24"/>
        </w:rPr>
        <w:t xml:space="preserve">JORGE  </w:t>
      </w:r>
      <w:r w:rsidR="00057783">
        <w:rPr>
          <w:rFonts w:ascii="Arial" w:eastAsia="Arial" w:hAnsi="Arial" w:cs="Arial"/>
          <w:b/>
          <w:sz w:val="24"/>
        </w:rPr>
        <w:t>IVÁN GONZÁLEZ BORRERO.</w:t>
      </w:r>
      <w:r w:rsidR="00057783">
        <w:rPr>
          <w:rFonts w:ascii="Arial" w:eastAsia="Arial" w:hAnsi="Arial" w:cs="Arial"/>
          <w:b/>
          <w:i/>
          <w:sz w:val="24"/>
        </w:rPr>
        <w:t xml:space="preserve"> </w:t>
      </w:r>
    </w:p>
    <w:p w14:paraId="32E48EB5" w14:textId="77777777" w:rsidR="00057783" w:rsidRPr="000D3703" w:rsidRDefault="00057783" w:rsidP="00057783">
      <w:pPr>
        <w:spacing w:after="0"/>
        <w:rPr>
          <w:sz w:val="16"/>
          <w:szCs w:val="16"/>
        </w:rPr>
      </w:pPr>
      <w:r w:rsidRPr="000D3703">
        <w:rPr>
          <w:rFonts w:ascii="Arial" w:eastAsia="Arial" w:hAnsi="Arial" w:cs="Arial"/>
          <w:sz w:val="16"/>
          <w:szCs w:val="16"/>
        </w:rPr>
        <w:t xml:space="preserve"> </w:t>
      </w:r>
    </w:p>
    <w:p w14:paraId="054376DF" w14:textId="2654EA30" w:rsidR="00057783" w:rsidRPr="000D3703" w:rsidRDefault="00E324FC" w:rsidP="00057783">
      <w:pPr>
        <w:spacing w:after="3" w:line="254" w:lineRule="auto"/>
        <w:ind w:left="122" w:hanging="10"/>
        <w:jc w:val="center"/>
        <w:rPr>
          <w:b/>
        </w:rPr>
      </w:pPr>
      <w:r>
        <w:rPr>
          <w:rFonts w:ascii="Arial" w:eastAsia="Arial" w:hAnsi="Arial" w:cs="Arial"/>
          <w:b/>
          <w:sz w:val="24"/>
        </w:rPr>
        <w:t>IV</w:t>
      </w:r>
      <w:r w:rsidR="00057783" w:rsidRPr="000D3703">
        <w:rPr>
          <w:rFonts w:ascii="Arial" w:eastAsia="Arial" w:hAnsi="Arial" w:cs="Arial"/>
          <w:b/>
          <w:sz w:val="24"/>
        </w:rPr>
        <w:t xml:space="preserve"> </w:t>
      </w:r>
    </w:p>
    <w:p w14:paraId="0833F692" w14:textId="77777777" w:rsidR="00057783" w:rsidRDefault="00057783" w:rsidP="00057783">
      <w:pPr>
        <w:spacing w:after="4"/>
        <w:ind w:left="1706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4C87034C" w14:textId="77777777" w:rsidR="00057783" w:rsidRDefault="00057783" w:rsidP="00057783">
      <w:pPr>
        <w:spacing w:after="2" w:line="261" w:lineRule="auto"/>
        <w:ind w:left="55" w:right="45" w:hanging="10"/>
        <w:jc w:val="center"/>
      </w:pPr>
      <w:r>
        <w:rPr>
          <w:rFonts w:ascii="Arial" w:eastAsia="Arial" w:hAnsi="Arial" w:cs="Arial"/>
          <w:i/>
          <w:sz w:val="24"/>
        </w:rPr>
        <w:t>LO QUE PROPONGAN LOS HONORABLES SENADORES Y REPRESENTANTES.</w:t>
      </w:r>
      <w:r>
        <w:rPr>
          <w:rFonts w:ascii="Arial" w:eastAsia="Arial" w:hAnsi="Arial" w:cs="Arial"/>
          <w:sz w:val="24"/>
        </w:rPr>
        <w:t xml:space="preserve">  </w:t>
      </w:r>
    </w:p>
    <w:p w14:paraId="729666A7" w14:textId="77777777" w:rsidR="00057783" w:rsidRDefault="00057783" w:rsidP="00057783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743788" w14:textId="77777777" w:rsidR="00950775" w:rsidRDefault="00950775" w:rsidP="00057783">
      <w:pPr>
        <w:spacing w:after="0"/>
      </w:pPr>
    </w:p>
    <w:p w14:paraId="0EED1207" w14:textId="77777777" w:rsidR="00057783" w:rsidRDefault="00057783" w:rsidP="00057783">
      <w:pPr>
        <w:spacing w:after="0"/>
        <w:ind w:left="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7D945AC" w14:textId="2DAF714F" w:rsidR="00057783" w:rsidRDefault="00102D5F" w:rsidP="00057783">
      <w:pPr>
        <w:tabs>
          <w:tab w:val="center" w:pos="6801"/>
        </w:tabs>
        <w:spacing w:after="47"/>
      </w:pPr>
      <w:r>
        <w:rPr>
          <w:rFonts w:ascii="Arial" w:eastAsia="Arial" w:hAnsi="Arial" w:cs="Arial"/>
          <w:b/>
          <w:i/>
        </w:rPr>
        <w:t xml:space="preserve">       </w:t>
      </w:r>
      <w:r w:rsidR="00057783">
        <w:rPr>
          <w:rFonts w:ascii="Arial" w:eastAsia="Arial" w:hAnsi="Arial" w:cs="Arial"/>
          <w:b/>
          <w:i/>
        </w:rPr>
        <w:t xml:space="preserve">JEZMI LIZETH BARRAZA ARRAUT  </w:t>
      </w:r>
      <w:r w:rsidR="00057783">
        <w:rPr>
          <w:rFonts w:ascii="Arial" w:eastAsia="Arial" w:hAnsi="Arial" w:cs="Arial"/>
          <w:b/>
          <w:i/>
        </w:rPr>
        <w:tab/>
        <w:t xml:space="preserve">  </w:t>
      </w:r>
      <w:r>
        <w:rPr>
          <w:rFonts w:ascii="Arial" w:eastAsia="Arial" w:hAnsi="Arial" w:cs="Arial"/>
          <w:b/>
          <w:i/>
        </w:rPr>
        <w:t xml:space="preserve">       </w:t>
      </w:r>
      <w:r w:rsidR="00057783">
        <w:rPr>
          <w:rFonts w:ascii="Arial" w:eastAsia="Arial" w:hAnsi="Arial" w:cs="Arial"/>
          <w:b/>
          <w:i/>
        </w:rPr>
        <w:t xml:space="preserve">PAULINO RIASCOS </w:t>
      </w:r>
      <w:proofErr w:type="spellStart"/>
      <w:r w:rsidR="00057783">
        <w:rPr>
          <w:rFonts w:ascii="Arial" w:eastAsia="Arial" w:hAnsi="Arial" w:cs="Arial"/>
          <w:b/>
          <w:i/>
        </w:rPr>
        <w:t>RIASCOS</w:t>
      </w:r>
      <w:proofErr w:type="spellEnd"/>
      <w:r w:rsidR="00057783">
        <w:rPr>
          <w:rFonts w:ascii="Arial" w:eastAsia="Arial" w:hAnsi="Arial" w:cs="Arial"/>
        </w:rPr>
        <w:t xml:space="preserve"> </w:t>
      </w:r>
      <w:r w:rsidR="00057783">
        <w:rPr>
          <w:rFonts w:ascii="Times New Roman" w:eastAsia="Times New Roman" w:hAnsi="Times New Roman" w:cs="Times New Roman"/>
          <w:sz w:val="20"/>
        </w:rPr>
        <w:t xml:space="preserve">  </w:t>
      </w:r>
    </w:p>
    <w:p w14:paraId="2552BAFE" w14:textId="600FF85A" w:rsidR="00057783" w:rsidRDefault="00057783" w:rsidP="00057783">
      <w:pPr>
        <w:tabs>
          <w:tab w:val="center" w:pos="1318"/>
          <w:tab w:val="center" w:pos="5749"/>
        </w:tabs>
        <w:spacing w:after="3" w:line="254" w:lineRule="auto"/>
      </w:pPr>
      <w:r>
        <w:tab/>
      </w:r>
      <w:r w:rsidR="00102D5F">
        <w:t xml:space="preserve">                               </w:t>
      </w:r>
      <w:r>
        <w:rPr>
          <w:rFonts w:ascii="Arial" w:eastAsia="Arial" w:hAnsi="Arial" w:cs="Arial"/>
          <w:sz w:val="24"/>
        </w:rPr>
        <w:t>Presidente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</w:t>
      </w:r>
      <w:r w:rsidR="00102D5F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El Vicepresidente, </w:t>
      </w:r>
    </w:p>
    <w:p w14:paraId="71DC5E23" w14:textId="77777777" w:rsidR="00057783" w:rsidRDefault="00057783" w:rsidP="00057783">
      <w:pPr>
        <w:spacing w:after="0"/>
        <w:ind w:left="227"/>
        <w:jc w:val="center"/>
      </w:pPr>
      <w:r>
        <w:rPr>
          <w:rFonts w:ascii="Arial" w:eastAsia="Arial" w:hAnsi="Arial" w:cs="Arial"/>
          <w:b/>
          <w:i/>
          <w:sz w:val="24"/>
        </w:rPr>
        <w:t xml:space="preserve">  </w:t>
      </w:r>
      <w:r>
        <w:rPr>
          <w:rFonts w:ascii="Arial" w:eastAsia="Arial" w:hAnsi="Arial" w:cs="Arial"/>
          <w:b/>
          <w:i/>
          <w:sz w:val="24"/>
        </w:rPr>
        <w:tab/>
        <w:t xml:space="preserve">  </w:t>
      </w:r>
      <w:r>
        <w:rPr>
          <w:rFonts w:ascii="Arial" w:eastAsia="Arial" w:hAnsi="Arial" w:cs="Arial"/>
          <w:b/>
          <w:i/>
          <w:sz w:val="24"/>
        </w:rPr>
        <w:tab/>
        <w:t xml:space="preserve">  </w:t>
      </w:r>
      <w:r>
        <w:rPr>
          <w:rFonts w:ascii="Arial" w:eastAsia="Arial" w:hAnsi="Arial" w:cs="Arial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30F487" w14:textId="6B7E4B78" w:rsidR="00057783" w:rsidRDefault="00057783" w:rsidP="00057783">
      <w:pPr>
        <w:spacing w:after="0"/>
      </w:pPr>
      <w:r>
        <w:rPr>
          <w:rFonts w:ascii="Arial" w:eastAsia="Arial" w:hAnsi="Arial" w:cs="Arial"/>
          <w:b/>
          <w:i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21BECD" w14:textId="77777777" w:rsidR="00057783" w:rsidRDefault="00057783" w:rsidP="00057783">
      <w:pPr>
        <w:tabs>
          <w:tab w:val="right" w:pos="8841"/>
        </w:tabs>
        <w:spacing w:after="19"/>
        <w:ind w:left="-15"/>
      </w:pP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</w:rPr>
        <w:t xml:space="preserve">DIANA MARCELA MORALES ROJAS   </w:t>
      </w:r>
      <w:r>
        <w:rPr>
          <w:rFonts w:ascii="Arial" w:eastAsia="Arial" w:hAnsi="Arial" w:cs="Arial"/>
          <w:b/>
          <w:i/>
        </w:rPr>
        <w:tab/>
        <w:t>ALFREDO ENRIQUE ROCHA ROJAS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A19D8F" w14:textId="02501CEE" w:rsidR="00057783" w:rsidRDefault="00057783" w:rsidP="008A7B93">
      <w:pPr>
        <w:pStyle w:val="Ttulo2"/>
        <w:tabs>
          <w:tab w:val="center" w:pos="1278"/>
          <w:tab w:val="center" w:pos="3632"/>
          <w:tab w:val="center" w:pos="6694"/>
        </w:tabs>
        <w:ind w:left="0" w:firstLine="0"/>
        <w:jc w:val="left"/>
      </w:pPr>
      <w:r>
        <w:rPr>
          <w:rFonts w:ascii="Calibri" w:eastAsia="Calibri" w:hAnsi="Calibri" w:cs="Calibri"/>
          <w:i w:val="0"/>
          <w:sz w:val="22"/>
        </w:rPr>
        <w:tab/>
      </w:r>
      <w:r w:rsidR="00102D5F">
        <w:rPr>
          <w:rFonts w:ascii="Calibri" w:eastAsia="Calibri" w:hAnsi="Calibri" w:cs="Calibri"/>
          <w:i w:val="0"/>
          <w:sz w:val="22"/>
        </w:rPr>
        <w:t xml:space="preserve">                </w:t>
      </w:r>
      <w:r>
        <w:t xml:space="preserve">La Secretaria,   </w:t>
      </w:r>
      <w:r>
        <w:tab/>
        <w:t xml:space="preserve">  </w:t>
      </w:r>
      <w:r>
        <w:tab/>
        <w:t xml:space="preserve">             El Subsecretario,</w:t>
      </w: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263DAE" w14:textId="77777777" w:rsidR="00803089" w:rsidRDefault="00BE5C90"/>
    <w:sectPr w:rsidR="00803089" w:rsidSect="00AA7559">
      <w:headerReference w:type="default" r:id="rId6"/>
      <w:footerReference w:type="default" r:id="rId7"/>
      <w:pgSz w:w="12242" w:h="20163" w:code="5"/>
      <w:pgMar w:top="1588" w:right="1077" w:bottom="680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3BC0A" w14:textId="77777777" w:rsidR="00BE5C90" w:rsidRDefault="00BE5C90">
      <w:pPr>
        <w:spacing w:after="0" w:line="240" w:lineRule="auto"/>
      </w:pPr>
      <w:r>
        <w:separator/>
      </w:r>
    </w:p>
  </w:endnote>
  <w:endnote w:type="continuationSeparator" w:id="0">
    <w:p w14:paraId="777ED0DB" w14:textId="77777777" w:rsidR="00BE5C90" w:rsidRDefault="00BE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71EA4" w14:textId="77777777" w:rsidR="00916761" w:rsidRDefault="008A7B93" w:rsidP="00916761">
    <w:pPr>
      <w:spacing w:after="0"/>
      <w:ind w:left="10" w:right="4" w:hanging="10"/>
      <w:jc w:val="center"/>
    </w:pPr>
    <w:r>
      <w:rPr>
        <w:rFonts w:ascii="Times New Roman" w:eastAsia="Times New Roman" w:hAnsi="Times New Roman" w:cs="Times New Roman"/>
        <w:sz w:val="16"/>
      </w:rPr>
      <w:t xml:space="preserve">Correo electrónico: </w:t>
    </w:r>
    <w:r>
      <w:rPr>
        <w:rFonts w:ascii="Times New Roman" w:eastAsia="Times New Roman" w:hAnsi="Times New Roman" w:cs="Times New Roman"/>
        <w:color w:val="0563C1"/>
        <w:sz w:val="16"/>
        <w:u w:val="single" w:color="0563C1"/>
      </w:rPr>
      <w:t>comisión.cuarta@camara.gov.co</w:t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101F6661" w14:textId="77777777" w:rsidR="00916761" w:rsidRDefault="008A7B93" w:rsidP="00916761">
    <w:pPr>
      <w:spacing w:after="38" w:line="235" w:lineRule="auto"/>
      <w:ind w:left="-15" w:right="1699" w:firstLine="2547"/>
    </w:pPr>
    <w:r>
      <w:rPr>
        <w:rFonts w:ascii="Times New Roman" w:eastAsia="Times New Roman" w:hAnsi="Times New Roman" w:cs="Times New Roman"/>
        <w:sz w:val="16"/>
      </w:rPr>
      <w:t xml:space="preserve">Teléfono: 3904050 ext. 4020 - 4023 – 4020 – 4021 - 4474 Proyectaron: </w:t>
    </w:r>
  </w:p>
  <w:p w14:paraId="1FA740D3" w14:textId="77777777" w:rsidR="00916761" w:rsidRPr="0096497B" w:rsidRDefault="008A7B93" w:rsidP="00916761">
    <w:pPr>
      <w:pStyle w:val="Piedepgina"/>
      <w:jc w:val="right"/>
      <w:rPr>
        <w:rFonts w:asciiTheme="majorHAnsi" w:hAnsiTheme="majorHAnsi" w:cstheme="majorHAnsi"/>
        <w:b/>
        <w:sz w:val="12"/>
        <w:szCs w:val="12"/>
      </w:rPr>
    </w:pPr>
    <w:r w:rsidRPr="0096497B">
      <w:rPr>
        <w:rFonts w:asciiTheme="majorHAnsi" w:hAnsiTheme="majorHAnsi" w:cstheme="majorHAnsi"/>
        <w:sz w:val="12"/>
        <w:szCs w:val="12"/>
      </w:rPr>
      <w:t xml:space="preserve">PROYECTÓ: </w:t>
    </w:r>
    <w:r w:rsidRPr="0096497B">
      <w:rPr>
        <w:rFonts w:asciiTheme="majorHAnsi" w:hAnsiTheme="majorHAnsi" w:cstheme="majorHAnsi"/>
        <w:b/>
        <w:sz w:val="12"/>
        <w:szCs w:val="12"/>
      </w:rPr>
      <w:t>CATALINA VILLALOBOS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1F041" w14:textId="77777777" w:rsidR="00BE5C90" w:rsidRDefault="00BE5C90">
      <w:pPr>
        <w:spacing w:after="0" w:line="240" w:lineRule="auto"/>
      </w:pPr>
      <w:r>
        <w:separator/>
      </w:r>
    </w:p>
  </w:footnote>
  <w:footnote w:type="continuationSeparator" w:id="0">
    <w:p w14:paraId="6463AD7B" w14:textId="77777777" w:rsidR="00BE5C90" w:rsidRDefault="00BE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90A14" w14:textId="77777777" w:rsidR="000D3703" w:rsidRDefault="008A7B93" w:rsidP="000D3703">
    <w:pPr>
      <w:pStyle w:val="Encabezado"/>
      <w:jc w:val="center"/>
    </w:pPr>
    <w:r>
      <w:rPr>
        <w:noProof/>
      </w:rPr>
      <w:drawing>
        <wp:inline distT="0" distB="0" distL="0" distR="0" wp14:anchorId="1C4C4E7D" wp14:editId="70FD23F7">
          <wp:extent cx="2108357" cy="503555"/>
          <wp:effectExtent l="0" t="0" r="6350" b="0"/>
          <wp:docPr id="1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3554" cy="51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83"/>
    <w:rsid w:val="00057783"/>
    <w:rsid w:val="000F2926"/>
    <w:rsid w:val="000F3937"/>
    <w:rsid w:val="000F79C8"/>
    <w:rsid w:val="00102D5F"/>
    <w:rsid w:val="001976B3"/>
    <w:rsid w:val="00226623"/>
    <w:rsid w:val="002C599A"/>
    <w:rsid w:val="00317B68"/>
    <w:rsid w:val="004816E4"/>
    <w:rsid w:val="0054277F"/>
    <w:rsid w:val="006A314A"/>
    <w:rsid w:val="006D232B"/>
    <w:rsid w:val="00757A5B"/>
    <w:rsid w:val="007C2B4A"/>
    <w:rsid w:val="008A7B93"/>
    <w:rsid w:val="00950775"/>
    <w:rsid w:val="009E77D2"/>
    <w:rsid w:val="00AA7559"/>
    <w:rsid w:val="00B472A6"/>
    <w:rsid w:val="00BE5C90"/>
    <w:rsid w:val="00D419CD"/>
    <w:rsid w:val="00D70FFC"/>
    <w:rsid w:val="00E324FC"/>
    <w:rsid w:val="00E4398B"/>
    <w:rsid w:val="00EE3613"/>
    <w:rsid w:val="00F47258"/>
    <w:rsid w:val="00F5753B"/>
    <w:rsid w:val="00F809A3"/>
    <w:rsid w:val="00F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A3FEE"/>
  <w15:chartTrackingRefBased/>
  <w15:docId w15:val="{825FE966-30BF-4631-92A5-665F0B2E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83"/>
    <w:rPr>
      <w:rFonts w:ascii="Calibri" w:eastAsia="Calibri" w:hAnsi="Calibri" w:cs="Calibri"/>
      <w:color w:val="000000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57783"/>
    <w:pPr>
      <w:keepNext/>
      <w:keepLines/>
      <w:spacing w:after="2"/>
      <w:ind w:left="45"/>
      <w:jc w:val="center"/>
      <w:outlineLvl w:val="0"/>
    </w:pPr>
    <w:rPr>
      <w:rFonts w:ascii="Bookman Old Style" w:eastAsia="Bookman Old Style" w:hAnsi="Bookman Old Style" w:cs="Bookman Old Style"/>
      <w:color w:val="000000"/>
      <w:sz w:val="24"/>
      <w:lang w:eastAsia="es-CO"/>
    </w:rPr>
  </w:style>
  <w:style w:type="paragraph" w:styleId="Ttulo2">
    <w:name w:val="heading 2"/>
    <w:next w:val="Normal"/>
    <w:link w:val="Ttulo2Car"/>
    <w:uiPriority w:val="9"/>
    <w:unhideWhenUsed/>
    <w:qFormat/>
    <w:rsid w:val="00057783"/>
    <w:pPr>
      <w:keepNext/>
      <w:keepLines/>
      <w:spacing w:after="2" w:line="261" w:lineRule="auto"/>
      <w:ind w:left="55" w:hanging="10"/>
      <w:jc w:val="center"/>
      <w:outlineLvl w:val="1"/>
    </w:pPr>
    <w:rPr>
      <w:rFonts w:ascii="Arial" w:eastAsia="Arial" w:hAnsi="Arial" w:cs="Arial"/>
      <w:i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7783"/>
    <w:rPr>
      <w:rFonts w:ascii="Bookman Old Style" w:eastAsia="Bookman Old Style" w:hAnsi="Bookman Old Style" w:cs="Bookman Old Style"/>
      <w:color w:val="000000"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57783"/>
    <w:rPr>
      <w:rFonts w:ascii="Arial" w:eastAsia="Arial" w:hAnsi="Arial" w:cs="Arial"/>
      <w:i/>
      <w:color w:val="000000"/>
      <w:sz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57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783"/>
    <w:rPr>
      <w:rFonts w:ascii="Calibri" w:eastAsia="Calibri" w:hAnsi="Calibri" w:cs="Calibri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57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783"/>
    <w:rPr>
      <w:rFonts w:ascii="Calibri" w:eastAsia="Calibri" w:hAnsi="Calibri" w:cs="Calibri"/>
      <w:color w:val="00000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7D2"/>
    <w:rPr>
      <w:rFonts w:ascii="Segoe UI" w:eastAsia="Calibri" w:hAnsi="Segoe UI" w:cs="Segoe UI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Catalina Villalobos Lopez</dc:creator>
  <cp:keywords/>
  <dc:description/>
  <cp:lastModifiedBy>Maria Catalina Villalobos Lopez</cp:lastModifiedBy>
  <cp:revision>17</cp:revision>
  <cp:lastPrinted>2022-10-27T17:40:00Z</cp:lastPrinted>
  <dcterms:created xsi:type="dcterms:W3CDTF">2022-10-19T19:17:00Z</dcterms:created>
  <dcterms:modified xsi:type="dcterms:W3CDTF">2022-10-27T17:44:00Z</dcterms:modified>
</cp:coreProperties>
</file>