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07" w:rsidRDefault="00DB1CEC">
      <w:pPr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Bogotá, 16 de agosto de 2022</w:t>
      </w:r>
    </w:p>
    <w:p w:rsidR="008E2807" w:rsidRDefault="00DB1CEC">
      <w:pPr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</w:t>
      </w:r>
    </w:p>
    <w:p w:rsidR="008E2807" w:rsidRDefault="00DB1CEC">
      <w:pPr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</w:t>
      </w:r>
    </w:p>
    <w:p w:rsidR="008E2807" w:rsidRDefault="00DB1CEC">
      <w:pPr>
        <w:spacing w:before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</w:t>
      </w:r>
    </w:p>
    <w:p w:rsidR="008E2807" w:rsidRDefault="00DB1CEC">
      <w:pPr>
        <w:jc w:val="both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Doctor</w:t>
      </w:r>
    </w:p>
    <w:p w:rsidR="00111467" w:rsidRPr="00111467" w:rsidRDefault="00111467">
      <w:pPr>
        <w:jc w:val="both"/>
        <w:rPr>
          <w:rFonts w:ascii="Constantia" w:eastAsia="Constantia" w:hAnsi="Constantia" w:cs="Constantia"/>
          <w:sz w:val="24"/>
          <w:szCs w:val="24"/>
        </w:rPr>
      </w:pPr>
      <w:r w:rsidRPr="00111467">
        <w:rPr>
          <w:rFonts w:ascii="Constantia" w:eastAsia="Constantia" w:hAnsi="Constantia" w:cs="Constantia"/>
          <w:sz w:val="24"/>
          <w:szCs w:val="24"/>
        </w:rPr>
        <w:t>JAIME LUIS LACOUTURE PEÑALOZA</w:t>
      </w:r>
    </w:p>
    <w:p w:rsidR="00111467" w:rsidRDefault="00DB1CEC">
      <w:pPr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Secretario General </w:t>
      </w:r>
    </w:p>
    <w:p w:rsidR="008E2807" w:rsidRDefault="00DB1CEC">
      <w:pPr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Cámara de Representantes</w:t>
      </w:r>
    </w:p>
    <w:p w:rsidR="008E2807" w:rsidRDefault="008E2807">
      <w:pPr>
        <w:jc w:val="both"/>
        <w:rPr>
          <w:rFonts w:ascii="Constantia" w:eastAsia="Constantia" w:hAnsi="Constantia" w:cs="Constantia"/>
          <w:sz w:val="24"/>
          <w:szCs w:val="24"/>
        </w:rPr>
      </w:pPr>
      <w:bookmarkStart w:id="0" w:name="_GoBack"/>
      <w:bookmarkEnd w:id="0"/>
    </w:p>
    <w:p w:rsidR="008E2807" w:rsidRDefault="00DB1CEC">
      <w:pPr>
        <w:spacing w:before="220"/>
        <w:jc w:val="right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Asunto: </w:t>
      </w:r>
      <w:r>
        <w:rPr>
          <w:rFonts w:ascii="Constantia" w:eastAsia="Constantia" w:hAnsi="Constantia" w:cs="Constantia"/>
          <w:sz w:val="24"/>
          <w:szCs w:val="24"/>
        </w:rPr>
        <w:t>Radicación de Proyecto de Ley</w:t>
      </w:r>
    </w:p>
    <w:p w:rsidR="008E2807" w:rsidRDefault="00DB1CEC">
      <w:pPr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</w:t>
      </w:r>
    </w:p>
    <w:p w:rsidR="008E2807" w:rsidRDefault="00DB1CEC">
      <w:pPr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</w:t>
      </w:r>
    </w:p>
    <w:p w:rsidR="008E2807" w:rsidRDefault="00DB1CEC">
      <w:pPr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</w:t>
      </w:r>
    </w:p>
    <w:p w:rsidR="008E2807" w:rsidRDefault="00DB1CEC">
      <w:pPr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Apreciado señor secretario.</w:t>
      </w:r>
    </w:p>
    <w:p w:rsidR="008E2807" w:rsidRDefault="00DB1CEC">
      <w:pPr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</w:t>
      </w:r>
    </w:p>
    <w:p w:rsidR="008E2807" w:rsidRDefault="00DB1CEC">
      <w:pPr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</w:t>
      </w:r>
    </w:p>
    <w:p w:rsidR="008E2807" w:rsidRDefault="00DB1CEC">
      <w:pPr>
        <w:spacing w:before="180"/>
        <w:ind w:right="120"/>
        <w:jc w:val="both"/>
        <w:rPr>
          <w:rFonts w:ascii="Constantia" w:eastAsia="Constantia" w:hAnsi="Constantia" w:cs="Constantia"/>
          <w:b/>
          <w:i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Con toda atención me permito presentar ante la Honorable Cámara de Representantes el proyecto de Ley “</w:t>
      </w:r>
      <w:r>
        <w:rPr>
          <w:rFonts w:ascii="Constantia" w:eastAsia="Constantia" w:hAnsi="Constantia" w:cs="Constantia"/>
          <w:b/>
          <w:i/>
          <w:sz w:val="24"/>
          <w:szCs w:val="24"/>
        </w:rPr>
        <w:t>Por</w:t>
      </w:r>
      <w:r>
        <w:rPr>
          <w:rFonts w:ascii="Constantia" w:eastAsia="Constantia" w:hAnsi="Constantia" w:cs="Constantia"/>
          <w:b/>
          <w:i/>
          <w:sz w:val="24"/>
          <w:szCs w:val="24"/>
          <w:highlight w:val="white"/>
        </w:rPr>
        <w:t xml:space="preserve"> medio de</w:t>
      </w:r>
      <w:r>
        <w:rPr>
          <w:rFonts w:ascii="Constantia" w:eastAsia="Constantia" w:hAnsi="Constantia" w:cs="Constantia"/>
          <w:b/>
          <w:i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b/>
          <w:i/>
          <w:sz w:val="24"/>
          <w:szCs w:val="24"/>
          <w:highlight w:val="white"/>
        </w:rPr>
        <w:t xml:space="preserve">la cual se declara patrimonio cultural e inmaterial de la Nación “el Encuentro Cultural y </w:t>
      </w:r>
      <w:r w:rsidR="00111467">
        <w:rPr>
          <w:rFonts w:ascii="Constantia" w:eastAsia="Constantia" w:hAnsi="Constantia" w:cs="Constantia"/>
          <w:b/>
          <w:i/>
          <w:sz w:val="24"/>
          <w:szCs w:val="24"/>
          <w:highlight w:val="white"/>
        </w:rPr>
        <w:t xml:space="preserve">Artesanal </w:t>
      </w:r>
      <w:r w:rsidR="00111467">
        <w:rPr>
          <w:rFonts w:ascii="Constantia" w:eastAsia="Constantia" w:hAnsi="Constantia" w:cs="Constantia"/>
          <w:b/>
          <w:i/>
          <w:sz w:val="24"/>
          <w:szCs w:val="24"/>
        </w:rPr>
        <w:t>Colombo</w:t>
      </w:r>
      <w:r>
        <w:rPr>
          <w:rFonts w:ascii="Constantia" w:eastAsia="Constantia" w:hAnsi="Constantia" w:cs="Constantia"/>
          <w:b/>
          <w:i/>
          <w:sz w:val="24"/>
          <w:szCs w:val="24"/>
          <w:highlight w:val="white"/>
        </w:rPr>
        <w:t xml:space="preserve"> Ecuatoriano” y se dictan otras </w:t>
      </w: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>d</w:t>
      </w: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>isposiciones”.</w:t>
      </w:r>
    </w:p>
    <w:p w:rsidR="008E2807" w:rsidRDefault="00DB1CEC">
      <w:pPr>
        <w:jc w:val="both"/>
        <w:rPr>
          <w:rFonts w:ascii="Constantia" w:eastAsia="Constantia" w:hAnsi="Constantia" w:cs="Constantia"/>
          <w:b/>
          <w:i/>
          <w:sz w:val="24"/>
          <w:szCs w:val="24"/>
        </w:rPr>
      </w:pPr>
      <w:r>
        <w:rPr>
          <w:rFonts w:ascii="Constantia" w:eastAsia="Constantia" w:hAnsi="Constantia" w:cs="Constantia"/>
          <w:b/>
          <w:i/>
          <w:sz w:val="24"/>
          <w:szCs w:val="24"/>
        </w:rPr>
        <w:t xml:space="preserve"> </w:t>
      </w:r>
    </w:p>
    <w:p w:rsidR="008E2807" w:rsidRDefault="008E2807">
      <w:pPr>
        <w:spacing w:before="160"/>
        <w:jc w:val="both"/>
        <w:rPr>
          <w:rFonts w:ascii="Constantia" w:eastAsia="Constantia" w:hAnsi="Constantia" w:cs="Constantia"/>
          <w:sz w:val="24"/>
          <w:szCs w:val="24"/>
        </w:rPr>
      </w:pPr>
    </w:p>
    <w:p w:rsidR="008E2807" w:rsidRDefault="008E2807">
      <w:pPr>
        <w:spacing w:before="160"/>
        <w:jc w:val="both"/>
        <w:rPr>
          <w:rFonts w:ascii="Constantia" w:eastAsia="Constantia" w:hAnsi="Constantia" w:cs="Constantia"/>
          <w:sz w:val="24"/>
          <w:szCs w:val="24"/>
        </w:rPr>
      </w:pPr>
    </w:p>
    <w:p w:rsidR="008E2807" w:rsidRDefault="00DB1CEC">
      <w:pPr>
        <w:spacing w:before="16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Cordialmente,</w:t>
      </w:r>
    </w:p>
    <w:p w:rsidR="008E2807" w:rsidRDefault="00DB1CEC">
      <w:pPr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</w:t>
      </w:r>
    </w:p>
    <w:p w:rsidR="008E2807" w:rsidRDefault="00DB1CEC">
      <w:pPr>
        <w:ind w:left="68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                    </w:t>
      </w:r>
    </w:p>
    <w:p w:rsidR="008E2807" w:rsidRDefault="00DB1CEC">
      <w:pPr>
        <w:spacing w:before="480" w:line="272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CARLOS ARDILA ESPINOSA  </w:t>
      </w:r>
      <w:r>
        <w:rPr>
          <w:rFonts w:ascii="Constantia" w:eastAsia="Constantia" w:hAnsi="Constantia" w:cs="Constantia"/>
          <w:sz w:val="24"/>
          <w:szCs w:val="24"/>
        </w:rPr>
        <w:t xml:space="preserve">                                             </w:t>
      </w:r>
    </w:p>
    <w:p w:rsidR="008E2807" w:rsidRDefault="00DB1CEC">
      <w:pPr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Representante a la Cámara                                                 </w:t>
      </w:r>
    </w:p>
    <w:p w:rsidR="008E2807" w:rsidRDefault="00DB1CEC">
      <w:pPr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Departamento del Putumayo</w:t>
      </w:r>
    </w:p>
    <w:p w:rsidR="008E2807" w:rsidRDefault="008E2807">
      <w:pPr>
        <w:jc w:val="both"/>
        <w:rPr>
          <w:rFonts w:ascii="Constantia" w:eastAsia="Constantia" w:hAnsi="Constantia" w:cs="Constantia"/>
          <w:sz w:val="24"/>
          <w:szCs w:val="24"/>
        </w:rPr>
      </w:pPr>
    </w:p>
    <w:p w:rsidR="008E2807" w:rsidRDefault="00DB1CEC">
      <w:pPr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</w:t>
      </w:r>
    </w:p>
    <w:p w:rsidR="008E2807" w:rsidRDefault="00DB1CEC">
      <w:pPr>
        <w:spacing w:before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</w:t>
      </w:r>
    </w:p>
    <w:p w:rsidR="008E2807" w:rsidRDefault="008E2807">
      <w:pPr>
        <w:spacing w:line="227" w:lineRule="auto"/>
        <w:jc w:val="both"/>
        <w:rPr>
          <w:rFonts w:ascii="Constantia" w:eastAsia="Constantia" w:hAnsi="Constantia" w:cs="Constantia"/>
          <w:b/>
          <w:i/>
          <w:sz w:val="24"/>
          <w:szCs w:val="24"/>
          <w:highlight w:val="white"/>
        </w:rPr>
      </w:pPr>
    </w:p>
    <w:p w:rsidR="008E2807" w:rsidRDefault="008E2807">
      <w:pPr>
        <w:spacing w:line="227" w:lineRule="auto"/>
        <w:jc w:val="both"/>
        <w:rPr>
          <w:rFonts w:ascii="Constantia" w:eastAsia="Constantia" w:hAnsi="Constantia" w:cs="Constantia"/>
          <w:b/>
          <w:i/>
          <w:sz w:val="24"/>
          <w:szCs w:val="24"/>
          <w:highlight w:val="white"/>
        </w:rPr>
      </w:pPr>
    </w:p>
    <w:p w:rsidR="008E2807" w:rsidRDefault="008E2807">
      <w:pPr>
        <w:spacing w:line="227" w:lineRule="auto"/>
        <w:jc w:val="both"/>
        <w:rPr>
          <w:rFonts w:ascii="Constantia" w:eastAsia="Constantia" w:hAnsi="Constantia" w:cs="Constantia"/>
          <w:b/>
          <w:i/>
          <w:sz w:val="24"/>
          <w:szCs w:val="24"/>
          <w:highlight w:val="white"/>
        </w:rPr>
      </w:pPr>
    </w:p>
    <w:p w:rsidR="008E2807" w:rsidRDefault="008E2807">
      <w:pPr>
        <w:spacing w:line="227" w:lineRule="auto"/>
        <w:jc w:val="both"/>
        <w:rPr>
          <w:rFonts w:ascii="Constantia" w:eastAsia="Constantia" w:hAnsi="Constantia" w:cs="Constantia"/>
          <w:b/>
          <w:i/>
          <w:sz w:val="24"/>
          <w:szCs w:val="24"/>
          <w:highlight w:val="white"/>
        </w:rPr>
      </w:pPr>
    </w:p>
    <w:p w:rsidR="008E2807" w:rsidRDefault="008E2807">
      <w:pPr>
        <w:spacing w:line="227" w:lineRule="auto"/>
        <w:jc w:val="both"/>
        <w:rPr>
          <w:rFonts w:ascii="Constantia" w:eastAsia="Constantia" w:hAnsi="Constantia" w:cs="Constantia"/>
          <w:b/>
          <w:i/>
          <w:sz w:val="24"/>
          <w:szCs w:val="24"/>
          <w:highlight w:val="white"/>
        </w:rPr>
      </w:pPr>
    </w:p>
    <w:p w:rsidR="008E2807" w:rsidRDefault="00DB1CEC">
      <w:pPr>
        <w:spacing w:before="20"/>
        <w:jc w:val="center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PROYECTO DE LEY ____ DE 2022</w:t>
      </w:r>
    </w:p>
    <w:p w:rsidR="008E2807" w:rsidRDefault="00DB1CEC">
      <w:pPr>
        <w:spacing w:line="227" w:lineRule="auto"/>
        <w:jc w:val="center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i/>
          <w:sz w:val="24"/>
          <w:szCs w:val="24"/>
          <w:highlight w:val="white"/>
        </w:rPr>
        <w:t>“Por medio de</w:t>
      </w:r>
      <w:r>
        <w:rPr>
          <w:rFonts w:ascii="Constantia" w:eastAsia="Constantia" w:hAnsi="Constantia" w:cs="Constantia"/>
          <w:b/>
          <w:i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b/>
          <w:i/>
          <w:sz w:val="24"/>
          <w:szCs w:val="24"/>
          <w:highlight w:val="white"/>
        </w:rPr>
        <w:t xml:space="preserve">la cual se declara patrimonio cultural e inmaterial de la Nación “el Encuentro Cultural y </w:t>
      </w:r>
      <w:r w:rsidR="00111467">
        <w:rPr>
          <w:rFonts w:ascii="Constantia" w:eastAsia="Constantia" w:hAnsi="Constantia" w:cs="Constantia"/>
          <w:b/>
          <w:i/>
          <w:sz w:val="24"/>
          <w:szCs w:val="24"/>
          <w:highlight w:val="white"/>
        </w:rPr>
        <w:t xml:space="preserve">Artesanal </w:t>
      </w:r>
      <w:r w:rsidR="00111467">
        <w:rPr>
          <w:rFonts w:ascii="Constantia" w:eastAsia="Constantia" w:hAnsi="Constantia" w:cs="Constantia"/>
          <w:b/>
          <w:i/>
          <w:sz w:val="24"/>
          <w:szCs w:val="24"/>
        </w:rPr>
        <w:t>Colombo</w:t>
      </w:r>
      <w:r>
        <w:rPr>
          <w:rFonts w:ascii="Constantia" w:eastAsia="Constantia" w:hAnsi="Constantia" w:cs="Constantia"/>
          <w:b/>
          <w:i/>
          <w:sz w:val="24"/>
          <w:szCs w:val="24"/>
          <w:highlight w:val="white"/>
        </w:rPr>
        <w:t xml:space="preserve"> Ecuatoriano” y se dictan otras </w:t>
      </w: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>disposiciones”.</w:t>
      </w:r>
    </w:p>
    <w:p w:rsidR="008E2807" w:rsidRDefault="00DB1CEC">
      <w:pPr>
        <w:spacing w:before="220" w:line="240" w:lineRule="auto"/>
        <w:ind w:left="1417" w:hanging="840"/>
        <w:jc w:val="center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El Congreso de Colombia </w:t>
      </w:r>
    </w:p>
    <w:p w:rsidR="008E2807" w:rsidRDefault="00DB1CEC">
      <w:pPr>
        <w:spacing w:before="220" w:line="240" w:lineRule="auto"/>
        <w:ind w:left="1417" w:hanging="840"/>
        <w:jc w:val="center"/>
        <w:rPr>
          <w:rFonts w:ascii="Constantia" w:eastAsia="Constantia" w:hAnsi="Constantia" w:cs="Constantia"/>
          <w:b/>
          <w:i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b/>
          <w:sz w:val="24"/>
          <w:szCs w:val="24"/>
        </w:rPr>
        <w:t>DECRETA</w:t>
      </w:r>
    </w:p>
    <w:p w:rsidR="008E2807" w:rsidRDefault="008E2807">
      <w:pPr>
        <w:spacing w:before="260"/>
        <w:jc w:val="both"/>
        <w:rPr>
          <w:rFonts w:ascii="Constantia" w:eastAsia="Constantia" w:hAnsi="Constantia" w:cs="Constantia"/>
          <w:b/>
          <w:sz w:val="24"/>
          <w:szCs w:val="24"/>
          <w:highlight w:val="white"/>
        </w:rPr>
      </w:pPr>
    </w:p>
    <w:p w:rsidR="008E2807" w:rsidRDefault="00DB1CEC">
      <w:pPr>
        <w:spacing w:before="280" w:line="263" w:lineRule="auto"/>
        <w:ind w:left="40" w:hanging="20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>Artículo 1. Objeto de l</w:t>
      </w: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a Ley.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Reconózcase como Patrimonio Cultural e Inmaterial de la Nación a los </w:t>
      </w:r>
      <w:r w:rsidR="00111467">
        <w:rPr>
          <w:rFonts w:ascii="Constantia" w:eastAsia="Constantia" w:hAnsi="Constantia" w:cs="Constantia"/>
          <w:sz w:val="24"/>
          <w:szCs w:val="24"/>
          <w:highlight w:val="white"/>
        </w:rPr>
        <w:t xml:space="preserve">usos, </w:t>
      </w:r>
      <w:r w:rsidR="00111467">
        <w:rPr>
          <w:rFonts w:ascii="Constantia" w:eastAsia="Constantia" w:hAnsi="Constantia" w:cs="Constantia"/>
          <w:sz w:val="24"/>
          <w:szCs w:val="24"/>
        </w:rPr>
        <w:t>representaciones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, expresiones, conocimientos, y técnicas artesanales del Departamento de Putumayo y </w:t>
      </w:r>
      <w:r w:rsidR="00111467">
        <w:rPr>
          <w:rFonts w:ascii="Constantia" w:eastAsia="Constantia" w:hAnsi="Constantia" w:cs="Constantia"/>
          <w:sz w:val="24"/>
          <w:szCs w:val="24"/>
          <w:highlight w:val="white"/>
        </w:rPr>
        <w:t xml:space="preserve">el </w:t>
      </w:r>
      <w:r w:rsidR="00111467">
        <w:rPr>
          <w:rFonts w:ascii="Constantia" w:eastAsia="Constantia" w:hAnsi="Constantia" w:cs="Constantia"/>
          <w:sz w:val="24"/>
          <w:szCs w:val="24"/>
        </w:rPr>
        <w:t>municipio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del Valle del </w:t>
      </w:r>
      <w:proofErr w:type="spellStart"/>
      <w:r>
        <w:rPr>
          <w:rFonts w:ascii="Constantia" w:eastAsia="Constantia" w:hAnsi="Constantia" w:cs="Constantia"/>
          <w:sz w:val="24"/>
          <w:szCs w:val="24"/>
          <w:highlight w:val="white"/>
        </w:rPr>
        <w:t>Guamuez</w:t>
      </w:r>
      <w:proofErr w:type="spellEnd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y exaltase el Encuentro Cultural y Artesanal Colombo Ecuatoriano, por ser </w:t>
      </w:r>
      <w:r w:rsidR="00111467">
        <w:rPr>
          <w:rFonts w:ascii="Constantia" w:eastAsia="Constantia" w:hAnsi="Constantia" w:cs="Constantia"/>
          <w:sz w:val="24"/>
          <w:szCs w:val="24"/>
          <w:highlight w:val="white"/>
        </w:rPr>
        <w:t xml:space="preserve">una </w:t>
      </w:r>
      <w:r w:rsidR="00111467">
        <w:rPr>
          <w:rFonts w:ascii="Constantia" w:eastAsia="Constantia" w:hAnsi="Constantia" w:cs="Constantia"/>
          <w:sz w:val="24"/>
          <w:szCs w:val="24"/>
        </w:rPr>
        <w:t>propuesta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de salvaguardia de las diferentes expresiones artesanales con notable tradición en la región fronteriza.</w:t>
      </w:r>
    </w:p>
    <w:p w:rsidR="008E2807" w:rsidRDefault="00DB1CEC">
      <w:pPr>
        <w:spacing w:before="320" w:line="261" w:lineRule="auto"/>
        <w:ind w:left="40" w:hanging="20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Artículo 2.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Para el debido cumplimiento de lo dispuesto en la presente ley, se autoriza al Gobierno </w:t>
      </w:r>
      <w:r w:rsidR="00111467">
        <w:rPr>
          <w:rFonts w:ascii="Constantia" w:eastAsia="Constantia" w:hAnsi="Constantia" w:cs="Constantia"/>
          <w:sz w:val="24"/>
          <w:szCs w:val="24"/>
          <w:highlight w:val="white"/>
        </w:rPr>
        <w:t xml:space="preserve">Nacional </w:t>
      </w:r>
      <w:r w:rsidR="00111467">
        <w:rPr>
          <w:rFonts w:ascii="Constantia" w:eastAsia="Constantia" w:hAnsi="Constantia" w:cs="Constantia"/>
          <w:sz w:val="24"/>
          <w:szCs w:val="24"/>
        </w:rPr>
        <w:t>incorporar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dentro del Presupuesto General de la Nación las apropiaciones requeridas para la ejecución </w:t>
      </w:r>
      <w:r w:rsidR="00111467">
        <w:rPr>
          <w:rFonts w:ascii="Constantia" w:eastAsia="Constantia" w:hAnsi="Constantia" w:cs="Constantia"/>
          <w:sz w:val="24"/>
          <w:szCs w:val="24"/>
          <w:highlight w:val="white"/>
        </w:rPr>
        <w:t xml:space="preserve">e </w:t>
      </w:r>
      <w:r w:rsidR="00111467">
        <w:rPr>
          <w:rFonts w:ascii="Constantia" w:eastAsia="Constantia" w:hAnsi="Constantia" w:cs="Constantia"/>
          <w:sz w:val="24"/>
          <w:szCs w:val="24"/>
        </w:rPr>
        <w:t>implementación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de los siguientes proyectos:</w:t>
      </w:r>
    </w:p>
    <w:p w:rsidR="008E2807" w:rsidRDefault="00DB1CEC">
      <w:pPr>
        <w:spacing w:before="320" w:line="261" w:lineRule="auto"/>
        <w:ind w:right="20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sz w:val="24"/>
          <w:szCs w:val="24"/>
          <w:highlight w:val="white"/>
        </w:rPr>
        <w:t>a) Promov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er la salvaguardia de las tradiciones artesanales del municipio del Valle del </w:t>
      </w:r>
      <w:proofErr w:type="spellStart"/>
      <w:r>
        <w:rPr>
          <w:rFonts w:ascii="Constantia" w:eastAsia="Constantia" w:hAnsi="Constantia" w:cs="Constantia"/>
          <w:sz w:val="24"/>
          <w:szCs w:val="24"/>
          <w:highlight w:val="white"/>
        </w:rPr>
        <w:t>Guamuez</w:t>
      </w:r>
      <w:proofErr w:type="spellEnd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y en </w:t>
      </w:r>
      <w:r w:rsidR="00111467">
        <w:rPr>
          <w:rFonts w:ascii="Constantia" w:eastAsia="Constantia" w:hAnsi="Constantia" w:cs="Constantia"/>
          <w:sz w:val="24"/>
          <w:szCs w:val="24"/>
          <w:highlight w:val="white"/>
        </w:rPr>
        <w:t xml:space="preserve">el </w:t>
      </w:r>
      <w:r w:rsidR="00111467">
        <w:rPr>
          <w:rFonts w:ascii="Constantia" w:eastAsia="Constantia" w:hAnsi="Constantia" w:cs="Constantia"/>
          <w:sz w:val="24"/>
          <w:szCs w:val="24"/>
        </w:rPr>
        <w:t>Departamento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del Putumayo en coordinación con la Gobernación y la alcaldía municipal y fomentar el </w:t>
      </w:r>
      <w:r w:rsidR="00111467">
        <w:rPr>
          <w:rFonts w:ascii="Constantia" w:eastAsia="Constantia" w:hAnsi="Constantia" w:cs="Constantia"/>
          <w:sz w:val="24"/>
          <w:szCs w:val="24"/>
          <w:highlight w:val="white"/>
        </w:rPr>
        <w:t xml:space="preserve">Encuentro </w:t>
      </w:r>
      <w:r w:rsidR="00111467">
        <w:rPr>
          <w:rFonts w:ascii="Constantia" w:eastAsia="Constantia" w:hAnsi="Constantia" w:cs="Constantia"/>
          <w:sz w:val="24"/>
          <w:szCs w:val="24"/>
        </w:rPr>
        <w:t>Cultural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y Artesanal Colombo Ecuatoriano como estra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tegia de salvaguardia.</w:t>
      </w:r>
    </w:p>
    <w:p w:rsidR="008E2807" w:rsidRDefault="00DB1CEC">
      <w:pPr>
        <w:spacing w:before="340" w:line="261" w:lineRule="auto"/>
        <w:ind w:right="20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Parágrafo: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Las apropiaciones autorizadas en el Presupuesto General de la Nación deberán contar para </w:t>
      </w:r>
      <w:r w:rsidR="00111467">
        <w:rPr>
          <w:rFonts w:ascii="Constantia" w:eastAsia="Constantia" w:hAnsi="Constantia" w:cs="Constantia"/>
          <w:sz w:val="24"/>
          <w:szCs w:val="24"/>
          <w:highlight w:val="white"/>
        </w:rPr>
        <w:t xml:space="preserve">su </w:t>
      </w:r>
      <w:r w:rsidR="00111467">
        <w:rPr>
          <w:rFonts w:ascii="Constantia" w:eastAsia="Constantia" w:hAnsi="Constantia" w:cs="Constantia"/>
          <w:sz w:val="24"/>
          <w:szCs w:val="24"/>
        </w:rPr>
        <w:t>ejecución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con los respectivos programas y proyectos de inversión, que serán presentados con anterioridad </w:t>
      </w:r>
      <w:r w:rsidR="00111467">
        <w:rPr>
          <w:rFonts w:ascii="Constantia" w:eastAsia="Constantia" w:hAnsi="Constantia" w:cs="Constantia"/>
          <w:sz w:val="24"/>
          <w:szCs w:val="24"/>
          <w:highlight w:val="white"/>
        </w:rPr>
        <w:t xml:space="preserve">en </w:t>
      </w:r>
      <w:r w:rsidR="00111467">
        <w:rPr>
          <w:rFonts w:ascii="Constantia" w:eastAsia="Constantia" w:hAnsi="Constantia" w:cs="Constantia"/>
          <w:sz w:val="24"/>
          <w:szCs w:val="24"/>
        </w:rPr>
        <w:t>cada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vigencia por pa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rte del Gobierno municipal o la Entidad que lo represente.</w:t>
      </w:r>
    </w:p>
    <w:p w:rsidR="008E2807" w:rsidRDefault="00DB1CEC">
      <w:pPr>
        <w:spacing w:before="320" w:line="261" w:lineRule="auto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Artículo 3.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La Nación, a través del Ministerio de Cultura, en coordinación con la Gobernación del Putumayo y </w:t>
      </w:r>
      <w:r w:rsidR="00111467">
        <w:rPr>
          <w:rFonts w:ascii="Constantia" w:eastAsia="Constantia" w:hAnsi="Constantia" w:cs="Constantia"/>
          <w:sz w:val="24"/>
          <w:szCs w:val="24"/>
          <w:highlight w:val="white"/>
        </w:rPr>
        <w:t xml:space="preserve">la </w:t>
      </w:r>
      <w:r w:rsidR="00111467">
        <w:rPr>
          <w:rFonts w:ascii="Constantia" w:eastAsia="Constantia" w:hAnsi="Constantia" w:cs="Constantia"/>
          <w:sz w:val="24"/>
          <w:szCs w:val="24"/>
        </w:rPr>
        <w:t>alcaldía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del Valle del </w:t>
      </w:r>
      <w:proofErr w:type="spellStart"/>
      <w:r>
        <w:rPr>
          <w:rFonts w:ascii="Constantia" w:eastAsia="Constantia" w:hAnsi="Constantia" w:cs="Constantia"/>
          <w:sz w:val="24"/>
          <w:szCs w:val="24"/>
          <w:highlight w:val="white"/>
        </w:rPr>
        <w:t>Guamuez</w:t>
      </w:r>
      <w:proofErr w:type="spellEnd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contribuirán a la salvaguardia de las tradiciones art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esanales del departamento </w:t>
      </w:r>
      <w:r w:rsidR="00111467">
        <w:rPr>
          <w:rFonts w:ascii="Constantia" w:eastAsia="Constantia" w:hAnsi="Constantia" w:cs="Constantia"/>
          <w:sz w:val="24"/>
          <w:szCs w:val="24"/>
          <w:highlight w:val="white"/>
        </w:rPr>
        <w:t xml:space="preserve">y </w:t>
      </w:r>
      <w:r w:rsidR="00111467">
        <w:rPr>
          <w:rFonts w:ascii="Constantia" w:eastAsia="Constantia" w:hAnsi="Constantia" w:cs="Constantia"/>
          <w:sz w:val="24"/>
          <w:szCs w:val="24"/>
        </w:rPr>
        <w:t>el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municipio y al fomento del Encuentro Cultural y Artesanal Colombo Ecuatoriano.</w:t>
      </w:r>
    </w:p>
    <w:p w:rsidR="008E2807" w:rsidRDefault="00DB1CEC">
      <w:pPr>
        <w:spacing w:before="320" w:line="263" w:lineRule="auto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Parágrafo: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El Ministerio de Cultura asesorará el desarrollo de las postulaciones pertinentes a la Lista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Representativa Cultural del Patrimonio C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ultural Inmaterial en los ámbitos correspondientes, así como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acompañará la elaboración e implementación del Plan Especial de Salvaguardia correspondiente, en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cumplimiento de lo establecido en la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lastRenderedPageBreak/>
        <w:t xml:space="preserve">Ley 1185 de 2008, el Decreto 1080 de 2015, el Decreto 2358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de 2019 y la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Resolución 0330 de 2010, promoviendo la participación ciudadana en materia cultural.</w:t>
      </w:r>
    </w:p>
    <w:p w:rsidR="008E2807" w:rsidRDefault="00DB1CEC">
      <w:pPr>
        <w:spacing w:before="320" w:line="261" w:lineRule="auto"/>
        <w:ind w:right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Artículo 4.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El Congreso de la República de Colombia exalta al Municipio Valle del </w:t>
      </w:r>
      <w:proofErr w:type="spellStart"/>
      <w:r>
        <w:rPr>
          <w:rFonts w:ascii="Constantia" w:eastAsia="Constantia" w:hAnsi="Constantia" w:cs="Constantia"/>
          <w:sz w:val="24"/>
          <w:szCs w:val="24"/>
          <w:highlight w:val="white"/>
        </w:rPr>
        <w:t>Guamuez</w:t>
      </w:r>
      <w:proofErr w:type="spellEnd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del </w:t>
      </w:r>
      <w:r w:rsidR="00111467">
        <w:rPr>
          <w:rFonts w:ascii="Constantia" w:eastAsia="Constantia" w:hAnsi="Constantia" w:cs="Constantia"/>
          <w:sz w:val="24"/>
          <w:szCs w:val="24"/>
          <w:highlight w:val="white"/>
        </w:rPr>
        <w:t xml:space="preserve">Departamento </w:t>
      </w:r>
      <w:r w:rsidR="00111467">
        <w:rPr>
          <w:rFonts w:ascii="Constantia" w:eastAsia="Constantia" w:hAnsi="Constantia" w:cs="Constantia"/>
          <w:sz w:val="24"/>
          <w:szCs w:val="24"/>
        </w:rPr>
        <w:t>de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Putumayo como promotor de los valores cultural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es.</w:t>
      </w:r>
    </w:p>
    <w:p w:rsidR="008E2807" w:rsidRDefault="00DB1CEC">
      <w:pPr>
        <w:spacing w:before="300" w:line="240" w:lineRule="auto"/>
        <w:ind w:left="40" w:right="-182" w:hanging="20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>Artículo 5. Vigencia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. La presente Ley rige a partir de su aprobación, sanción y publicación </w:t>
      </w:r>
    </w:p>
    <w:p w:rsidR="008E2807" w:rsidRDefault="008E2807">
      <w:pPr>
        <w:spacing w:before="300" w:line="492" w:lineRule="auto"/>
        <w:ind w:left="40" w:right="-182" w:hanging="20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</w:p>
    <w:p w:rsidR="008E2807" w:rsidRDefault="00111467">
      <w:pPr>
        <w:spacing w:before="300" w:line="492" w:lineRule="auto"/>
        <w:ind w:left="20" w:right="-182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sz w:val="24"/>
          <w:szCs w:val="24"/>
          <w:highlight w:val="white"/>
        </w:rPr>
        <w:t>cordialmente,</w:t>
      </w:r>
    </w:p>
    <w:p w:rsidR="008E2807" w:rsidRDefault="008E2807">
      <w:pPr>
        <w:ind w:left="2300"/>
        <w:jc w:val="both"/>
        <w:rPr>
          <w:rFonts w:ascii="Constantia" w:eastAsia="Constantia" w:hAnsi="Constantia" w:cs="Constantia"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DB1CEC">
      <w:pPr>
        <w:spacing w:before="480" w:line="272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CARLOS ARDILA ESPINOSA  </w:t>
      </w:r>
      <w:r>
        <w:rPr>
          <w:rFonts w:ascii="Constantia" w:eastAsia="Constantia" w:hAnsi="Constantia" w:cs="Constantia"/>
          <w:sz w:val="24"/>
          <w:szCs w:val="24"/>
        </w:rPr>
        <w:t xml:space="preserve">                                             </w:t>
      </w:r>
    </w:p>
    <w:p w:rsidR="008E2807" w:rsidRDefault="00DB1CEC">
      <w:pPr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Representante a la Cámara                                                 </w:t>
      </w:r>
    </w:p>
    <w:p w:rsidR="008E2807" w:rsidRDefault="00DB1CEC">
      <w:pPr>
        <w:jc w:val="both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Departamento del Putumayo</w:t>
      </w: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8E2807">
      <w:pPr>
        <w:spacing w:line="261" w:lineRule="auto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DB1CEC">
      <w:pPr>
        <w:spacing w:line="261" w:lineRule="auto"/>
        <w:ind w:left="20"/>
        <w:jc w:val="center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ab/>
      </w:r>
      <w:r>
        <w:rPr>
          <w:rFonts w:ascii="Constantia" w:eastAsia="Constantia" w:hAnsi="Constantia" w:cs="Constantia"/>
          <w:b/>
          <w:sz w:val="24"/>
          <w:szCs w:val="24"/>
        </w:rPr>
        <w:tab/>
        <w:t xml:space="preserve">EXPOSICIÓN DE MOTIVOS </w:t>
      </w:r>
    </w:p>
    <w:p w:rsidR="008E2807" w:rsidRDefault="00DB1CEC">
      <w:pPr>
        <w:spacing w:before="340"/>
        <w:ind w:left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La presente ponencia consta de las siguientes partes:</w:t>
      </w:r>
    </w:p>
    <w:p w:rsidR="008E2807" w:rsidRDefault="00DB1CEC">
      <w:pPr>
        <w:spacing w:before="240"/>
        <w:ind w:left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1. Antecedentes.</w:t>
      </w:r>
    </w:p>
    <w:p w:rsidR="008E2807" w:rsidRDefault="00DB1CEC">
      <w:pPr>
        <w:spacing w:before="4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2. Contexto Histórico y Objeto del Proyecto.</w:t>
      </w:r>
    </w:p>
    <w:p w:rsidR="008E2807" w:rsidRDefault="00DB1CEC">
      <w:pPr>
        <w:spacing w:before="4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3. Marco Normativo y Jurisprudencia.</w:t>
      </w:r>
    </w:p>
    <w:p w:rsidR="008E2807" w:rsidRDefault="00DB1CEC">
      <w:pPr>
        <w:spacing w:before="4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4. Conveniencia del Proyecto de Ley.</w:t>
      </w:r>
    </w:p>
    <w:p w:rsidR="008E2807" w:rsidRDefault="00DB1CEC">
      <w:pPr>
        <w:spacing w:before="4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5. Articulado del Proyecto de Ley.</w:t>
      </w:r>
    </w:p>
    <w:p w:rsidR="008E2807" w:rsidRDefault="00DB1CEC">
      <w:pPr>
        <w:spacing w:before="4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6. Observaciones y Comentarios Recibidos</w:t>
      </w:r>
    </w:p>
    <w:p w:rsidR="008E2807" w:rsidRDefault="00DB1CEC">
      <w:pPr>
        <w:spacing w:before="40"/>
        <w:ind w:left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7. Conclusiones</w:t>
      </w:r>
    </w:p>
    <w:p w:rsidR="008E2807" w:rsidRDefault="00DB1CEC">
      <w:pPr>
        <w:spacing w:before="4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8. Conflictos de interés.</w:t>
      </w:r>
    </w:p>
    <w:p w:rsidR="008E2807" w:rsidRDefault="008E2807">
      <w:pPr>
        <w:spacing w:before="40"/>
        <w:jc w:val="both"/>
        <w:rPr>
          <w:rFonts w:ascii="Constantia" w:eastAsia="Constantia" w:hAnsi="Constantia" w:cs="Constantia"/>
          <w:sz w:val="24"/>
          <w:szCs w:val="24"/>
        </w:rPr>
      </w:pPr>
    </w:p>
    <w:p w:rsidR="008E2807" w:rsidRDefault="008E2807">
      <w:pPr>
        <w:spacing w:before="40"/>
        <w:jc w:val="both"/>
        <w:rPr>
          <w:rFonts w:ascii="Constantia" w:eastAsia="Constantia" w:hAnsi="Constantia" w:cs="Constantia"/>
          <w:sz w:val="24"/>
          <w:szCs w:val="24"/>
        </w:rPr>
      </w:pPr>
    </w:p>
    <w:p w:rsidR="008E2807" w:rsidRDefault="00DB1CEC">
      <w:pPr>
        <w:spacing w:before="40"/>
        <w:jc w:val="center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1. ANTECEDENTES</w:t>
      </w:r>
    </w:p>
    <w:p w:rsidR="008E2807" w:rsidRDefault="00DB1CEC">
      <w:pPr>
        <w:spacing w:before="360" w:line="263" w:lineRule="auto"/>
        <w:ind w:right="60" w:firstLine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E</w:t>
      </w:r>
      <w:r>
        <w:rPr>
          <w:rFonts w:ascii="Constantia" w:eastAsia="Constantia" w:hAnsi="Constantia" w:cs="Constantia"/>
          <w:sz w:val="24"/>
          <w:szCs w:val="24"/>
        </w:rPr>
        <w:t>ste Proyecto de Ley es de autoría del Honorable Representante Carlos Adolfo Ardila Espinosa y fue radicado el 20 de julio de 2022 ante la secretaría de la H. Cámara de Representantes.</w:t>
      </w:r>
    </w:p>
    <w:p w:rsidR="008E2807" w:rsidRDefault="00DB1CEC">
      <w:pPr>
        <w:spacing w:before="320" w:line="261" w:lineRule="auto"/>
        <w:ind w:left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El anterior proyecto tuvo acogida en el Congreso de la República, puesto que en la legislatura 2018-2022 fue radicado por el H.R Carlos Ardila el 20 de julio de 2022 y fue asignado para el inicio de su discusión a la Comisión Sexta Constitucional </w:t>
      </w:r>
      <w:r w:rsidR="00111467">
        <w:rPr>
          <w:rFonts w:ascii="Constantia" w:eastAsia="Constantia" w:hAnsi="Constantia" w:cs="Constantia"/>
          <w:sz w:val="24"/>
          <w:szCs w:val="24"/>
        </w:rPr>
        <w:t>Permanente, por</w:t>
      </w:r>
      <w:r>
        <w:rPr>
          <w:rFonts w:ascii="Constantia" w:eastAsia="Constantia" w:hAnsi="Constantia" w:cs="Constantia"/>
          <w:sz w:val="24"/>
          <w:szCs w:val="24"/>
        </w:rPr>
        <w:t xml:space="preserve"> considerarlo de su competencia, en virtud de lo dispuesto en el artículo 1º de la Ley 3ª de 1992.</w:t>
      </w:r>
    </w:p>
    <w:p w:rsidR="008E2807" w:rsidRDefault="00DB1CEC">
      <w:pPr>
        <w:spacing w:before="320" w:line="261" w:lineRule="auto"/>
        <w:ind w:left="20" w:right="6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Fue aprobado en primer debate por la Comisión Sexta Constitucional Permanente de la Cámara de Representantes en sesión del 16 de diciembre de 2020.</w:t>
      </w:r>
    </w:p>
    <w:p w:rsidR="008E2807" w:rsidRDefault="00DB1CEC">
      <w:pPr>
        <w:spacing w:before="320" w:line="261" w:lineRule="auto"/>
        <w:ind w:right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As</w:t>
      </w:r>
      <w:r>
        <w:rPr>
          <w:rFonts w:ascii="Constantia" w:eastAsia="Constantia" w:hAnsi="Constantia" w:cs="Constantia"/>
          <w:sz w:val="24"/>
          <w:szCs w:val="24"/>
        </w:rPr>
        <w:t xml:space="preserve">í pues, la Mesa Directiva de la célula legislativa, procedió a realizar la designación del ponente para </w:t>
      </w:r>
      <w:r w:rsidR="00111467">
        <w:rPr>
          <w:rFonts w:ascii="Constantia" w:eastAsia="Constantia" w:hAnsi="Constantia" w:cs="Constantia"/>
          <w:sz w:val="24"/>
          <w:szCs w:val="24"/>
        </w:rPr>
        <w:t>primer debate</w:t>
      </w:r>
      <w:r>
        <w:rPr>
          <w:rFonts w:ascii="Constantia" w:eastAsia="Constantia" w:hAnsi="Constantia" w:cs="Constantia"/>
          <w:sz w:val="24"/>
          <w:szCs w:val="24"/>
        </w:rPr>
        <w:t xml:space="preserve"> correspondiéndole a la Honorable Representante Adriana Gómez Millán y fue aprobado por unanimidad en la plenaria de la Cámara de Represen</w:t>
      </w:r>
      <w:r>
        <w:rPr>
          <w:rFonts w:ascii="Constantia" w:eastAsia="Constantia" w:hAnsi="Constantia" w:cs="Constantia"/>
          <w:sz w:val="24"/>
          <w:szCs w:val="24"/>
        </w:rPr>
        <w:t xml:space="preserve">tantes el 13 de abril de 2021. </w:t>
      </w:r>
    </w:p>
    <w:p w:rsidR="008E2807" w:rsidRDefault="00DB1CEC">
      <w:pPr>
        <w:spacing w:before="320" w:line="261" w:lineRule="auto"/>
        <w:ind w:right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Para el 20 de septiembre de 2021, la iniciativa fue radicada ante el senado de la República y asignando como ponente el Honorable Senador </w:t>
      </w:r>
      <w:r w:rsidR="00111467">
        <w:rPr>
          <w:rFonts w:ascii="Constantia" w:eastAsia="Constantia" w:hAnsi="Constantia" w:cs="Constantia"/>
          <w:sz w:val="24"/>
          <w:szCs w:val="24"/>
        </w:rPr>
        <w:t>Julián</w:t>
      </w:r>
      <w:r>
        <w:rPr>
          <w:rFonts w:ascii="Constantia" w:eastAsia="Constantia" w:hAnsi="Constantia" w:cs="Constantia"/>
          <w:sz w:val="24"/>
          <w:szCs w:val="24"/>
        </w:rPr>
        <w:t xml:space="preserve"> Bedoya. Lastimosamente, esta iniciativa legislativa no tuvo tercer debate por c</w:t>
      </w:r>
      <w:r>
        <w:rPr>
          <w:rFonts w:ascii="Constantia" w:eastAsia="Constantia" w:hAnsi="Constantia" w:cs="Constantia"/>
          <w:sz w:val="24"/>
          <w:szCs w:val="24"/>
        </w:rPr>
        <w:t>uestiones en la agenda legislativa.</w:t>
      </w:r>
    </w:p>
    <w:p w:rsidR="008E2807" w:rsidRDefault="00DB1CEC">
      <w:pPr>
        <w:spacing w:before="320" w:line="261" w:lineRule="auto"/>
        <w:ind w:right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Así mismo, este proyecto de ley cuenta con el apoyo del Ministerio de Cultura. </w:t>
      </w:r>
    </w:p>
    <w:p w:rsidR="008E2807" w:rsidRDefault="00DB1CEC">
      <w:pPr>
        <w:spacing w:before="340"/>
        <w:jc w:val="center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lastRenderedPageBreak/>
        <w:t>2. CONTEXTO HISTÓRICO Y OBJETO DEL PROYECTO</w:t>
      </w:r>
    </w:p>
    <w:p w:rsidR="008E2807" w:rsidRDefault="00DB1CEC">
      <w:pPr>
        <w:spacing w:before="360" w:line="263" w:lineRule="auto"/>
        <w:ind w:right="20" w:firstLine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El Objeto del Proyecto de ley es declarar Patrimonio Cultural e Inmaterial de la Nación el Encue</w:t>
      </w:r>
      <w:r>
        <w:rPr>
          <w:rFonts w:ascii="Constantia" w:eastAsia="Constantia" w:hAnsi="Constantia" w:cs="Constantia"/>
          <w:sz w:val="24"/>
          <w:szCs w:val="24"/>
        </w:rPr>
        <w:t xml:space="preserve">ntro Cultural </w:t>
      </w:r>
      <w:r w:rsidR="00111467">
        <w:rPr>
          <w:rFonts w:ascii="Constantia" w:eastAsia="Constantia" w:hAnsi="Constantia" w:cs="Constantia"/>
          <w:sz w:val="24"/>
          <w:szCs w:val="24"/>
        </w:rPr>
        <w:t>y Artesanal</w:t>
      </w:r>
      <w:r>
        <w:rPr>
          <w:rFonts w:ascii="Constantia" w:eastAsia="Constantia" w:hAnsi="Constantia" w:cs="Constantia"/>
          <w:sz w:val="24"/>
          <w:szCs w:val="24"/>
        </w:rPr>
        <w:t xml:space="preserve"> Colombo Ecuatoriano, por ser una manifestación cultural en sus diferentes expresiones, con </w:t>
      </w:r>
      <w:r w:rsidR="00111467">
        <w:rPr>
          <w:rFonts w:ascii="Constantia" w:eastAsia="Constantia" w:hAnsi="Constantia" w:cs="Constantia"/>
          <w:sz w:val="24"/>
          <w:szCs w:val="24"/>
        </w:rPr>
        <w:t>notable tradición</w:t>
      </w:r>
      <w:r>
        <w:rPr>
          <w:rFonts w:ascii="Constantia" w:eastAsia="Constantia" w:hAnsi="Constantia" w:cs="Constantia"/>
          <w:sz w:val="24"/>
          <w:szCs w:val="24"/>
        </w:rPr>
        <w:t xml:space="preserve"> en la región fronteriza.</w:t>
      </w:r>
    </w:p>
    <w:p w:rsidR="008E2807" w:rsidRDefault="008E2807">
      <w:pPr>
        <w:spacing w:line="263" w:lineRule="auto"/>
        <w:ind w:firstLine="20"/>
        <w:jc w:val="both"/>
        <w:rPr>
          <w:rFonts w:ascii="Constantia" w:eastAsia="Constantia" w:hAnsi="Constantia" w:cs="Constantia"/>
          <w:sz w:val="24"/>
          <w:szCs w:val="24"/>
        </w:rPr>
      </w:pPr>
    </w:p>
    <w:p w:rsidR="008E2807" w:rsidRDefault="00DB1CEC">
      <w:pPr>
        <w:spacing w:line="263" w:lineRule="auto"/>
        <w:ind w:firstLine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El “Encuentro Cultural y Artesanal Colombo Ecuatoriano” es el más importante y representativo</w:t>
      </w:r>
      <w:r>
        <w:rPr>
          <w:rFonts w:ascii="Constantia" w:eastAsia="Constantia" w:hAnsi="Constantia" w:cs="Constantia"/>
          <w:sz w:val="24"/>
          <w:szCs w:val="24"/>
        </w:rPr>
        <w:t xml:space="preserve"> del Municipio  Valle del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Guamuez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en el Departamento del Putumayo, donde la diversidad Cultural en las diferentes áreas  artísticas, costumbres, tradiciones, artesanías, entre otras, han permitido que diferentes Regiones de Colombia  sean partícipes de est</w:t>
      </w:r>
      <w:r>
        <w:rPr>
          <w:rFonts w:ascii="Constantia" w:eastAsia="Constantia" w:hAnsi="Constantia" w:cs="Constantia"/>
          <w:sz w:val="24"/>
          <w:szCs w:val="24"/>
        </w:rPr>
        <w:t>e encuentro como también se abran las fronteras y nuestros hermanos Ecuatorianos sean  nuestros invitados especiales, a este importante Encuentro Cultural y Artesanal para estrechar esos lazos de  amistad y confraternidad que nos une por ser un municipio d</w:t>
      </w:r>
      <w:r>
        <w:rPr>
          <w:rFonts w:ascii="Constantia" w:eastAsia="Constantia" w:hAnsi="Constantia" w:cs="Constantia"/>
          <w:sz w:val="24"/>
          <w:szCs w:val="24"/>
        </w:rPr>
        <w:t>e frontera con la hermana República del Ecuador.</w:t>
      </w:r>
    </w:p>
    <w:p w:rsidR="008E2807" w:rsidRDefault="00DB1CEC">
      <w:pPr>
        <w:spacing w:before="220"/>
        <w:ind w:left="20"/>
        <w:jc w:val="both"/>
        <w:rPr>
          <w:rFonts w:ascii="Constantia" w:eastAsia="Constantia" w:hAnsi="Constantia" w:cs="Constantia"/>
          <w:b/>
          <w:sz w:val="24"/>
          <w:szCs w:val="24"/>
          <w:u w:val="single"/>
        </w:rPr>
      </w:pPr>
      <w:r>
        <w:rPr>
          <w:rFonts w:ascii="Constantia" w:eastAsia="Constantia" w:hAnsi="Constantia" w:cs="Constantia"/>
          <w:b/>
          <w:sz w:val="24"/>
          <w:szCs w:val="24"/>
          <w:u w:val="single"/>
        </w:rPr>
        <w:t>Reseña Histórica</w:t>
      </w:r>
    </w:p>
    <w:p w:rsidR="008E2807" w:rsidRDefault="00DB1CEC">
      <w:pPr>
        <w:spacing w:before="240" w:line="263" w:lineRule="auto"/>
        <w:ind w:firstLine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El Encuentro Cultural y Artesanal Colombo Ecuatoriano inicia gracias a la iniciativa del Especialista Jesús  Antonio Castillo Córdoba como gestor Cultural y Consejero Municipal de Cultura, q</w:t>
      </w:r>
      <w:r>
        <w:rPr>
          <w:rFonts w:ascii="Constantia" w:eastAsia="Constantia" w:hAnsi="Constantia" w:cs="Constantia"/>
          <w:sz w:val="24"/>
          <w:szCs w:val="24"/>
        </w:rPr>
        <w:t xml:space="preserve">uien en el año 1998 presenta a consideración este importante proyecto el cual fue acogido y avalado por la Administración Municipal en  cabeza del Señor Nelson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Astaiza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Camilo y con la colaboración de la Gobernación de Putumayo, la Alcaldía  Municipal, el C</w:t>
      </w:r>
      <w:r>
        <w:rPr>
          <w:rFonts w:ascii="Constantia" w:eastAsia="Constantia" w:hAnsi="Constantia" w:cs="Constantia"/>
          <w:sz w:val="24"/>
          <w:szCs w:val="24"/>
        </w:rPr>
        <w:t>omercio de la Hormiga y el apoyo del Consejo Departamental de Cultura, el Consejo Municipal de  Cultura y la Casa de la Cultura además de las Instituciones Sociales y educativas se realiza el “ I ENCUENTRO  CULTURAL Y ARTESANAL COLOMBO ECUATORIANO” los día</w:t>
      </w:r>
      <w:r>
        <w:rPr>
          <w:rFonts w:ascii="Constantia" w:eastAsia="Constantia" w:hAnsi="Constantia" w:cs="Constantia"/>
          <w:sz w:val="24"/>
          <w:szCs w:val="24"/>
        </w:rPr>
        <w:t xml:space="preserve">s 21, 22 y 23 del mes de abril de 1999 con la  participación de más de 350 artistas y artesanos provenientes de los diferentes municipios del Departamento del  Putumayo, de la ciudad de Pasto y de la República del Ecuador. </w:t>
      </w:r>
    </w:p>
    <w:p w:rsidR="008E2807" w:rsidRDefault="00DB1CEC">
      <w:pPr>
        <w:spacing w:before="200" w:line="263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La música, la danza, el teatro, </w:t>
      </w:r>
      <w:r>
        <w:rPr>
          <w:rFonts w:ascii="Constantia" w:eastAsia="Constantia" w:hAnsi="Constantia" w:cs="Constantia"/>
          <w:sz w:val="24"/>
          <w:szCs w:val="24"/>
        </w:rPr>
        <w:t xml:space="preserve">la pintura, las artesanías entre otras áreas artísticas engalanaron este </w:t>
      </w:r>
      <w:r w:rsidR="00111467">
        <w:rPr>
          <w:rFonts w:ascii="Constantia" w:eastAsia="Constantia" w:hAnsi="Constantia" w:cs="Constantia"/>
          <w:sz w:val="24"/>
          <w:szCs w:val="24"/>
        </w:rPr>
        <w:t>evento donde</w:t>
      </w:r>
      <w:r>
        <w:rPr>
          <w:rFonts w:ascii="Constantia" w:eastAsia="Constantia" w:hAnsi="Constantia" w:cs="Constantia"/>
          <w:sz w:val="24"/>
          <w:szCs w:val="24"/>
        </w:rPr>
        <w:t xml:space="preserve"> más de 4.000 personas disfrutaron de este espectáculo y donde se demostró la calidad artística </w:t>
      </w:r>
      <w:r w:rsidR="00111467">
        <w:rPr>
          <w:rFonts w:ascii="Constantia" w:eastAsia="Constantia" w:hAnsi="Constantia" w:cs="Constantia"/>
          <w:sz w:val="24"/>
          <w:szCs w:val="24"/>
        </w:rPr>
        <w:t>y artesanal</w:t>
      </w:r>
      <w:r>
        <w:rPr>
          <w:rFonts w:ascii="Constantia" w:eastAsia="Constantia" w:hAnsi="Constantia" w:cs="Constantia"/>
          <w:sz w:val="24"/>
          <w:szCs w:val="24"/>
        </w:rPr>
        <w:t xml:space="preserve"> como también la amabilidad y hospitalidad de los anfitriones </w:t>
      </w:r>
      <w:r>
        <w:rPr>
          <w:rFonts w:ascii="Constantia" w:eastAsia="Constantia" w:hAnsi="Constantia" w:cs="Constantia"/>
          <w:sz w:val="24"/>
          <w:szCs w:val="24"/>
        </w:rPr>
        <w:t xml:space="preserve">del Municipio Valle del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Guamuez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>.</w:t>
      </w:r>
    </w:p>
    <w:p w:rsidR="008E2807" w:rsidRDefault="00DB1CEC">
      <w:pPr>
        <w:spacing w:before="200" w:line="263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El Esp. Jesús Antonio Castillo C. mirando como el pueblo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Valleguamuense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se había apropiado de este </w:t>
      </w:r>
      <w:r w:rsidR="00111467">
        <w:rPr>
          <w:rFonts w:ascii="Constantia" w:eastAsia="Constantia" w:hAnsi="Constantia" w:cs="Constantia"/>
          <w:sz w:val="24"/>
          <w:szCs w:val="24"/>
        </w:rPr>
        <w:t>gran evento</w:t>
      </w:r>
      <w:r>
        <w:rPr>
          <w:rFonts w:ascii="Constantia" w:eastAsia="Constantia" w:hAnsi="Constantia" w:cs="Constantia"/>
          <w:sz w:val="24"/>
          <w:szCs w:val="24"/>
        </w:rPr>
        <w:t xml:space="preserve"> cultural y lo tomaba como algo representativo del Municipio, presentó una propuesta ante el </w:t>
      </w:r>
      <w:r w:rsidR="00111467">
        <w:rPr>
          <w:rFonts w:ascii="Constantia" w:eastAsia="Constantia" w:hAnsi="Constantia" w:cs="Constantia"/>
          <w:sz w:val="24"/>
          <w:szCs w:val="24"/>
        </w:rPr>
        <w:t>Consejo Municipal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para que se lo apruebe como patrimonio Cultural del Municipio y con aceptación del </w:t>
      </w:r>
      <w:r w:rsidR="00111467">
        <w:rPr>
          <w:rFonts w:ascii="Constantia" w:eastAsia="Constantia" w:hAnsi="Constantia" w:cs="Constantia"/>
          <w:sz w:val="24"/>
          <w:szCs w:val="24"/>
        </w:rPr>
        <w:t>Honorable Concejo</w:t>
      </w:r>
      <w:r>
        <w:rPr>
          <w:rFonts w:ascii="Constantia" w:eastAsia="Constantia" w:hAnsi="Constantia" w:cs="Constantia"/>
          <w:sz w:val="24"/>
          <w:szCs w:val="24"/>
        </w:rPr>
        <w:t xml:space="preserve"> Municipal y el Señor alcalde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Favio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Arturo Paz O. Se logró que mediante Acuerdo No. 030 del 25 </w:t>
      </w:r>
      <w:r w:rsidR="00111467">
        <w:rPr>
          <w:rFonts w:ascii="Constantia" w:eastAsia="Constantia" w:hAnsi="Constantia" w:cs="Constantia"/>
          <w:sz w:val="24"/>
          <w:szCs w:val="24"/>
        </w:rPr>
        <w:t>de noviembre</w:t>
      </w:r>
      <w:r>
        <w:rPr>
          <w:rFonts w:ascii="Constantia" w:eastAsia="Constantia" w:hAnsi="Constantia" w:cs="Constantia"/>
          <w:sz w:val="24"/>
          <w:szCs w:val="24"/>
        </w:rPr>
        <w:t xml:space="preserve"> de 2004 se lo Institucionalice como Patrimonio</w:t>
      </w:r>
      <w:r>
        <w:rPr>
          <w:rFonts w:ascii="Constantia" w:eastAsia="Constantia" w:hAnsi="Constantia" w:cs="Constantia"/>
          <w:sz w:val="24"/>
          <w:szCs w:val="24"/>
        </w:rPr>
        <w:t xml:space="preserve"> Cultural del Municipio. </w:t>
      </w:r>
    </w:p>
    <w:p w:rsidR="008E2807" w:rsidRDefault="00DB1CEC">
      <w:pPr>
        <w:spacing w:before="220" w:line="261" w:lineRule="auto"/>
        <w:ind w:right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lastRenderedPageBreak/>
        <w:t xml:space="preserve">En año 2011 se logra que mediante Ordenanza No. 624 del 31 de marzo de 2011 la Asamblea Departamental </w:t>
      </w:r>
      <w:r w:rsidR="00111467">
        <w:rPr>
          <w:rFonts w:ascii="Constantia" w:eastAsia="Constantia" w:hAnsi="Constantia" w:cs="Constantia"/>
          <w:sz w:val="24"/>
          <w:szCs w:val="24"/>
        </w:rPr>
        <w:t>lo declare</w:t>
      </w:r>
      <w:r>
        <w:rPr>
          <w:rFonts w:ascii="Constantia" w:eastAsia="Constantia" w:hAnsi="Constantia" w:cs="Constantia"/>
          <w:sz w:val="24"/>
          <w:szCs w:val="24"/>
        </w:rPr>
        <w:t xml:space="preserve"> al Encuentro Cultural y Artesanal Colombo Ecuatoriano como Patrimonio Cultural Intangible </w:t>
      </w:r>
      <w:r w:rsidR="00111467">
        <w:rPr>
          <w:rFonts w:ascii="Constantia" w:eastAsia="Constantia" w:hAnsi="Constantia" w:cs="Constantia"/>
          <w:sz w:val="24"/>
          <w:szCs w:val="24"/>
        </w:rPr>
        <w:t>del Departamento</w:t>
      </w:r>
      <w:r>
        <w:rPr>
          <w:rFonts w:ascii="Constantia" w:eastAsia="Constantia" w:hAnsi="Constantia" w:cs="Constantia"/>
          <w:sz w:val="24"/>
          <w:szCs w:val="24"/>
        </w:rPr>
        <w:t xml:space="preserve"> del Putu</w:t>
      </w:r>
      <w:r>
        <w:rPr>
          <w:rFonts w:ascii="Constantia" w:eastAsia="Constantia" w:hAnsi="Constantia" w:cs="Constantia"/>
          <w:sz w:val="24"/>
          <w:szCs w:val="24"/>
        </w:rPr>
        <w:t>mayo.</w:t>
      </w:r>
    </w:p>
    <w:p w:rsidR="008E2807" w:rsidRDefault="00DB1CEC">
      <w:pPr>
        <w:spacing w:before="220" w:line="263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A la fecha ya se han realizado 11 eventos los cuales se desarrollan cada dos añ</w:t>
      </w:r>
      <w:r w:rsidR="00111467">
        <w:rPr>
          <w:rFonts w:ascii="Constantia" w:eastAsia="Constantia" w:hAnsi="Constantia" w:cs="Constantia"/>
          <w:sz w:val="24"/>
          <w:szCs w:val="24"/>
        </w:rPr>
        <w:t xml:space="preserve">os y cada Encuentro Cultural y </w:t>
      </w:r>
      <w:r>
        <w:rPr>
          <w:rFonts w:ascii="Constantia" w:eastAsia="Constantia" w:hAnsi="Constantia" w:cs="Constantia"/>
          <w:sz w:val="24"/>
          <w:szCs w:val="24"/>
        </w:rPr>
        <w:t xml:space="preserve">Artesanal ha ido aumentando en calidad y cobertura de participación podemos decir que tenemos más de </w:t>
      </w:r>
      <w:r w:rsidR="00111467">
        <w:rPr>
          <w:rFonts w:ascii="Constantia" w:eastAsia="Constantia" w:hAnsi="Constantia" w:cs="Constantia"/>
          <w:sz w:val="24"/>
          <w:szCs w:val="24"/>
        </w:rPr>
        <w:t>600 participantes</w:t>
      </w:r>
      <w:r>
        <w:rPr>
          <w:rFonts w:ascii="Constantia" w:eastAsia="Constantia" w:hAnsi="Constantia" w:cs="Constantia"/>
          <w:sz w:val="24"/>
          <w:szCs w:val="24"/>
        </w:rPr>
        <w:t xml:space="preserve"> de Colombia y Ecuador, ad</w:t>
      </w:r>
      <w:r>
        <w:rPr>
          <w:rFonts w:ascii="Constantia" w:eastAsia="Constantia" w:hAnsi="Constantia" w:cs="Constantia"/>
          <w:sz w:val="24"/>
          <w:szCs w:val="24"/>
        </w:rPr>
        <w:t xml:space="preserve">emás de la participación de las Instituciones Educativas Oficiales </w:t>
      </w:r>
      <w:r w:rsidR="00111467">
        <w:rPr>
          <w:rFonts w:ascii="Constantia" w:eastAsia="Constantia" w:hAnsi="Constantia" w:cs="Constantia"/>
          <w:sz w:val="24"/>
          <w:szCs w:val="24"/>
        </w:rPr>
        <w:t>y Privadas</w:t>
      </w:r>
      <w:r>
        <w:rPr>
          <w:rFonts w:ascii="Constantia" w:eastAsia="Constantia" w:hAnsi="Constantia" w:cs="Constantia"/>
          <w:sz w:val="24"/>
          <w:szCs w:val="24"/>
        </w:rPr>
        <w:t>, de las Colonias residentes en el Municipio, grupos Juveniles y grupos étnicos.</w:t>
      </w:r>
    </w:p>
    <w:p w:rsidR="008E2807" w:rsidRDefault="008E2807">
      <w:pPr>
        <w:spacing w:before="220" w:line="263" w:lineRule="auto"/>
        <w:jc w:val="center"/>
        <w:rPr>
          <w:rFonts w:ascii="Constantia" w:eastAsia="Constantia" w:hAnsi="Constantia" w:cs="Constantia"/>
          <w:sz w:val="24"/>
          <w:szCs w:val="24"/>
        </w:rPr>
      </w:pPr>
    </w:p>
    <w:p w:rsidR="008E2807" w:rsidRDefault="00DB1CEC">
      <w:pPr>
        <w:jc w:val="center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3. MARCO NORMATIVO Y JURISPRUDENCIA</w:t>
      </w:r>
    </w:p>
    <w:p w:rsidR="008E2807" w:rsidRDefault="00DB1CEC">
      <w:pPr>
        <w:spacing w:before="360"/>
        <w:ind w:left="20"/>
        <w:jc w:val="both"/>
        <w:rPr>
          <w:rFonts w:ascii="Constantia" w:eastAsia="Constantia" w:hAnsi="Constantia" w:cs="Constantia"/>
          <w:b/>
          <w:sz w:val="24"/>
          <w:szCs w:val="24"/>
          <w:u w:val="single"/>
        </w:rPr>
      </w:pPr>
      <w:r>
        <w:rPr>
          <w:rFonts w:ascii="Constantia" w:eastAsia="Constantia" w:hAnsi="Constantia" w:cs="Constantia"/>
          <w:b/>
          <w:sz w:val="24"/>
          <w:szCs w:val="24"/>
          <w:u w:val="single"/>
        </w:rPr>
        <w:t>Marco Normativo</w:t>
      </w:r>
      <w:r>
        <w:rPr>
          <w:rFonts w:ascii="Constantia" w:eastAsia="Constantia" w:hAnsi="Constantia" w:cs="Constantia"/>
          <w:b/>
          <w:sz w:val="24"/>
          <w:szCs w:val="24"/>
          <w:u w:val="single"/>
          <w:vertAlign w:val="superscript"/>
        </w:rPr>
        <w:footnoteReference w:id="1"/>
      </w:r>
    </w:p>
    <w:p w:rsidR="008E2807" w:rsidRDefault="00DB1CEC">
      <w:pPr>
        <w:spacing w:before="360" w:line="263" w:lineRule="auto"/>
        <w:ind w:left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En Colombia, existen normas que han buscado generar las bases y desarrollos para el fomento y protección </w:t>
      </w:r>
      <w:r w:rsidR="00111467">
        <w:rPr>
          <w:rFonts w:ascii="Constantia" w:eastAsia="Constantia" w:hAnsi="Constantia" w:cs="Constantia"/>
          <w:sz w:val="24"/>
          <w:szCs w:val="24"/>
        </w:rPr>
        <w:t>a los</w:t>
      </w:r>
      <w:r>
        <w:rPr>
          <w:rFonts w:ascii="Constantia" w:eastAsia="Constantia" w:hAnsi="Constantia" w:cs="Constantia"/>
          <w:sz w:val="24"/>
          <w:szCs w:val="24"/>
        </w:rPr>
        <w:t xml:space="preserve"> bienes culturales materiales e inmateriales del país.</w:t>
      </w:r>
    </w:p>
    <w:p w:rsidR="008E2807" w:rsidRDefault="00DB1CEC">
      <w:pPr>
        <w:numPr>
          <w:ilvl w:val="0"/>
          <w:numId w:val="2"/>
        </w:numPr>
        <w:spacing w:before="200" w:line="263" w:lineRule="auto"/>
        <w:ind w:right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Ley 397 de 1997, </w:t>
      </w:r>
      <w:r>
        <w:rPr>
          <w:rFonts w:ascii="Constantia" w:eastAsia="Constantia" w:hAnsi="Constantia" w:cs="Constantia"/>
          <w:sz w:val="24"/>
          <w:szCs w:val="24"/>
        </w:rPr>
        <w:t>por la cual se desarrollan los artículos 70, 71 y 72 y demás artículos co</w:t>
      </w:r>
      <w:r>
        <w:rPr>
          <w:rFonts w:ascii="Constantia" w:eastAsia="Constantia" w:hAnsi="Constantia" w:cs="Constantia"/>
          <w:sz w:val="24"/>
          <w:szCs w:val="24"/>
        </w:rPr>
        <w:t xml:space="preserve">ncordantes de </w:t>
      </w:r>
      <w:r w:rsidR="00111467">
        <w:rPr>
          <w:rFonts w:ascii="Constantia" w:eastAsia="Constantia" w:hAnsi="Constantia" w:cs="Constantia"/>
          <w:sz w:val="24"/>
          <w:szCs w:val="24"/>
        </w:rPr>
        <w:t>la Constitución</w:t>
      </w:r>
      <w:r>
        <w:rPr>
          <w:rFonts w:ascii="Constantia" w:eastAsia="Constantia" w:hAnsi="Constantia" w:cs="Constantia"/>
          <w:sz w:val="24"/>
          <w:szCs w:val="24"/>
        </w:rPr>
        <w:t xml:space="preserve"> Política y se dictan normas sobre patrimonio cultural, fomentos y estímulos a la cultura, se crea </w:t>
      </w:r>
      <w:r w:rsidR="00111467">
        <w:rPr>
          <w:rFonts w:ascii="Constantia" w:eastAsia="Constantia" w:hAnsi="Constantia" w:cs="Constantia"/>
          <w:sz w:val="24"/>
          <w:szCs w:val="24"/>
        </w:rPr>
        <w:t>el Ministerio</w:t>
      </w:r>
      <w:r>
        <w:rPr>
          <w:rFonts w:ascii="Constantia" w:eastAsia="Constantia" w:hAnsi="Constantia" w:cs="Constantia"/>
          <w:sz w:val="24"/>
          <w:szCs w:val="24"/>
        </w:rPr>
        <w:t xml:space="preserve"> de la Cultura y se trasladan algunas dependencias. </w:t>
      </w:r>
      <w:r>
        <w:rPr>
          <w:rFonts w:ascii="Constantia" w:eastAsia="Constantia" w:hAnsi="Constantia" w:cs="Constantia"/>
          <w:sz w:val="24"/>
          <w:szCs w:val="24"/>
        </w:rPr>
        <w:br/>
      </w:r>
    </w:p>
    <w:p w:rsidR="008E2807" w:rsidRDefault="00DB1CEC">
      <w:pPr>
        <w:numPr>
          <w:ilvl w:val="0"/>
          <w:numId w:val="2"/>
        </w:numPr>
        <w:spacing w:line="263" w:lineRule="auto"/>
        <w:ind w:right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Ley 1037 de 2006, </w:t>
      </w:r>
      <w:r>
        <w:rPr>
          <w:rFonts w:ascii="Constantia" w:eastAsia="Constantia" w:hAnsi="Constantia" w:cs="Constantia"/>
          <w:sz w:val="24"/>
          <w:szCs w:val="24"/>
        </w:rPr>
        <w:t>que aprueba la Convención para la Salvagu</w:t>
      </w:r>
      <w:r>
        <w:rPr>
          <w:rFonts w:ascii="Constantia" w:eastAsia="Constantia" w:hAnsi="Constantia" w:cs="Constantia"/>
          <w:sz w:val="24"/>
          <w:szCs w:val="24"/>
        </w:rPr>
        <w:t>ardia del Patrimonio Cultural Inmaterial, a fin  de: i) salvaguardar el Patrimonio Cultural Inmaterial; ii) respetar el patrimonio cultural inmaterial de las  comunidades, grupos e individuos de que se trate; iii) sensibilizar en el plano local, nacional e</w:t>
      </w:r>
      <w:r>
        <w:rPr>
          <w:rFonts w:ascii="Constantia" w:eastAsia="Constantia" w:hAnsi="Constantia" w:cs="Constantia"/>
          <w:sz w:val="24"/>
          <w:szCs w:val="24"/>
        </w:rPr>
        <w:t xml:space="preserve"> internacional sobre  la importancia del patrimonio cultural inmaterial y de su reconocimiento recíproco y; iv) cooperar y prestar  asistencia internacional.</w:t>
      </w:r>
      <w:r>
        <w:rPr>
          <w:rFonts w:ascii="Constantia" w:eastAsia="Constantia" w:hAnsi="Constantia" w:cs="Constantia"/>
          <w:sz w:val="24"/>
          <w:szCs w:val="24"/>
        </w:rPr>
        <w:br/>
      </w:r>
    </w:p>
    <w:p w:rsidR="008E2807" w:rsidRDefault="00DB1CEC">
      <w:pPr>
        <w:numPr>
          <w:ilvl w:val="0"/>
          <w:numId w:val="2"/>
        </w:numPr>
        <w:spacing w:line="263" w:lineRule="auto"/>
        <w:ind w:right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Ley 1185 de 2008, </w:t>
      </w:r>
      <w:r>
        <w:rPr>
          <w:rFonts w:ascii="Constantia" w:eastAsia="Constantia" w:hAnsi="Constantia" w:cs="Constantia"/>
          <w:sz w:val="24"/>
          <w:szCs w:val="24"/>
        </w:rPr>
        <w:t>que modifica y adiciona la Ley General de Cultura (Ley 397 de 1997).</w:t>
      </w:r>
      <w:r>
        <w:rPr>
          <w:rFonts w:ascii="Constantia" w:eastAsia="Constantia" w:hAnsi="Constantia" w:cs="Constantia"/>
          <w:sz w:val="24"/>
          <w:szCs w:val="24"/>
        </w:rPr>
        <w:br/>
      </w:r>
    </w:p>
    <w:p w:rsidR="008E2807" w:rsidRDefault="00DB1CEC">
      <w:pPr>
        <w:numPr>
          <w:ilvl w:val="0"/>
          <w:numId w:val="2"/>
        </w:numPr>
        <w:spacing w:line="263" w:lineRule="auto"/>
        <w:ind w:right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Decreto 2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941 de 2009, </w:t>
      </w:r>
      <w:r>
        <w:rPr>
          <w:rFonts w:ascii="Constantia" w:eastAsia="Constantia" w:hAnsi="Constantia" w:cs="Constantia"/>
          <w:sz w:val="24"/>
          <w:szCs w:val="24"/>
        </w:rPr>
        <w:t xml:space="preserve">que reglamenta lo correspondiente al Patrimonio Cultural de la Nación </w:t>
      </w:r>
      <w:r w:rsidR="00111467">
        <w:rPr>
          <w:rFonts w:ascii="Constantia" w:eastAsia="Constantia" w:hAnsi="Constantia" w:cs="Constantia"/>
          <w:sz w:val="24"/>
          <w:szCs w:val="24"/>
        </w:rPr>
        <w:t>de Naturaleza</w:t>
      </w:r>
      <w:r>
        <w:rPr>
          <w:rFonts w:ascii="Constantia" w:eastAsia="Constantia" w:hAnsi="Constantia" w:cs="Constantia"/>
          <w:sz w:val="24"/>
          <w:szCs w:val="24"/>
        </w:rPr>
        <w:t xml:space="preserve"> Inmaterial y donde se establecen las artes populares, como la recreación de tradiciones </w:t>
      </w:r>
      <w:r w:rsidR="00111467">
        <w:rPr>
          <w:rFonts w:ascii="Constantia" w:eastAsia="Constantia" w:hAnsi="Constantia" w:cs="Constantia"/>
          <w:sz w:val="24"/>
          <w:szCs w:val="24"/>
        </w:rPr>
        <w:t>musicales que</w:t>
      </w:r>
      <w:r>
        <w:rPr>
          <w:rFonts w:ascii="Constantia" w:eastAsia="Constantia" w:hAnsi="Constantia" w:cs="Constantia"/>
          <w:sz w:val="24"/>
          <w:szCs w:val="24"/>
        </w:rPr>
        <w:t xml:space="preserve"> han sido perpetradas por la misma comunidad. </w:t>
      </w:r>
    </w:p>
    <w:p w:rsidR="008E2807" w:rsidRDefault="008E2807">
      <w:pPr>
        <w:spacing w:before="200" w:line="263" w:lineRule="auto"/>
        <w:ind w:right="20"/>
        <w:jc w:val="both"/>
        <w:rPr>
          <w:rFonts w:ascii="Constantia" w:eastAsia="Constantia" w:hAnsi="Constantia" w:cs="Constantia"/>
          <w:sz w:val="24"/>
          <w:szCs w:val="24"/>
        </w:rPr>
      </w:pPr>
    </w:p>
    <w:p w:rsidR="008E2807" w:rsidRDefault="008E2807">
      <w:pPr>
        <w:spacing w:before="200" w:line="263" w:lineRule="auto"/>
        <w:ind w:right="20"/>
        <w:jc w:val="both"/>
        <w:rPr>
          <w:rFonts w:ascii="Constantia" w:eastAsia="Constantia" w:hAnsi="Constantia" w:cs="Constantia"/>
          <w:sz w:val="24"/>
          <w:szCs w:val="24"/>
        </w:rPr>
      </w:pPr>
    </w:p>
    <w:p w:rsidR="008E2807" w:rsidRDefault="008E2807">
      <w:pPr>
        <w:spacing w:before="200" w:line="263" w:lineRule="auto"/>
        <w:ind w:right="20"/>
        <w:jc w:val="both"/>
        <w:rPr>
          <w:rFonts w:ascii="Constantia" w:eastAsia="Constantia" w:hAnsi="Constantia" w:cs="Constantia"/>
          <w:sz w:val="24"/>
          <w:szCs w:val="24"/>
        </w:rPr>
      </w:pPr>
    </w:p>
    <w:p w:rsidR="008E2807" w:rsidRDefault="00DB1CEC">
      <w:pPr>
        <w:spacing w:before="320"/>
        <w:jc w:val="both"/>
        <w:rPr>
          <w:rFonts w:ascii="Constantia" w:eastAsia="Constantia" w:hAnsi="Constantia" w:cs="Constantia"/>
          <w:b/>
          <w:sz w:val="24"/>
          <w:szCs w:val="24"/>
          <w:highlight w:val="white"/>
          <w:u w:val="single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  <w:u w:val="single"/>
        </w:rPr>
        <w:t>Jurisp</w:t>
      </w:r>
      <w:r>
        <w:rPr>
          <w:rFonts w:ascii="Constantia" w:eastAsia="Constantia" w:hAnsi="Constantia" w:cs="Constantia"/>
          <w:b/>
          <w:sz w:val="24"/>
          <w:szCs w:val="24"/>
          <w:highlight w:val="white"/>
          <w:u w:val="single"/>
        </w:rPr>
        <w:t>rudencia:</w:t>
      </w:r>
    </w:p>
    <w:p w:rsidR="008E2807" w:rsidRDefault="00DB1CEC">
      <w:pPr>
        <w:spacing w:before="360" w:line="261" w:lineRule="auto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sz w:val="24"/>
          <w:szCs w:val="24"/>
          <w:highlight w:val="white"/>
        </w:rPr>
        <w:t>En atención al desarrollo jurisprudencial de la Corte Constitucional</w:t>
      </w:r>
      <w:r>
        <w:rPr>
          <w:rFonts w:ascii="Constantia" w:eastAsia="Constantia" w:hAnsi="Constantia" w:cs="Constantia"/>
          <w:sz w:val="24"/>
          <w:szCs w:val="24"/>
          <w:vertAlign w:val="superscript"/>
        </w:rPr>
        <w:footnoteReference w:id="2"/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, existen un conjunto de criterios claros con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relación a la protección del patrimonio cultural, que deben ser tenidos en cuenta por el legislador, en este sentido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existe un deber constitucional y moral de fomentar y proteger todos aquellos actos que constituyan un valor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cultural y artístico que abran la posibilidad de un conocimiento más amplio y profundo sobre las tradiciones que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nos construyen como Nación.</w:t>
      </w:r>
    </w:p>
    <w:p w:rsidR="008E2807" w:rsidRDefault="00DB1CEC">
      <w:pPr>
        <w:spacing w:before="340" w:line="261" w:lineRule="auto"/>
        <w:ind w:left="20" w:right="20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Es por esta razón que le corresponde al legislador reglamentar los mecanismos para la promoción </w:t>
      </w:r>
      <w:r w:rsidR="00111467">
        <w:rPr>
          <w:rFonts w:ascii="Constantia" w:eastAsia="Constantia" w:hAnsi="Constantia" w:cs="Constantia"/>
          <w:sz w:val="24"/>
          <w:szCs w:val="24"/>
          <w:highlight w:val="white"/>
        </w:rPr>
        <w:t xml:space="preserve">de </w:t>
      </w:r>
      <w:r w:rsidR="00111467">
        <w:rPr>
          <w:rFonts w:ascii="Constantia" w:eastAsia="Constantia" w:hAnsi="Constantia" w:cs="Constantia"/>
          <w:sz w:val="24"/>
          <w:szCs w:val="24"/>
        </w:rPr>
        <w:t>manifestaciones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culturales alineadas con los principios del estado.</w:t>
      </w:r>
    </w:p>
    <w:p w:rsidR="008E2807" w:rsidRDefault="008E2807">
      <w:pPr>
        <w:spacing w:before="240"/>
        <w:ind w:left="420"/>
        <w:jc w:val="both"/>
        <w:rPr>
          <w:rFonts w:ascii="Constantia" w:eastAsia="Constantia" w:hAnsi="Constantia" w:cs="Constantia"/>
          <w:sz w:val="24"/>
          <w:szCs w:val="24"/>
        </w:rPr>
      </w:pPr>
    </w:p>
    <w:p w:rsidR="008E2807" w:rsidRDefault="00DB1CEC">
      <w:pPr>
        <w:numPr>
          <w:ilvl w:val="0"/>
          <w:numId w:val="5"/>
        </w:numPr>
        <w:spacing w:line="261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Sentencia C-671 de 1999.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Corte Constitucional. Acción pública de inconstitucionalidad c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ontra el artículo </w:t>
      </w:r>
      <w:r w:rsidR="00111467">
        <w:rPr>
          <w:rFonts w:ascii="Constantia" w:eastAsia="Constantia" w:hAnsi="Constantia" w:cs="Constantia"/>
          <w:sz w:val="24"/>
          <w:szCs w:val="24"/>
          <w:highlight w:val="white"/>
        </w:rPr>
        <w:t xml:space="preserve">63 </w:t>
      </w:r>
      <w:r w:rsidR="00111467">
        <w:rPr>
          <w:rFonts w:ascii="Constantia" w:eastAsia="Constantia" w:hAnsi="Constantia" w:cs="Constantia"/>
          <w:sz w:val="24"/>
          <w:szCs w:val="24"/>
        </w:rPr>
        <w:t>de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la Ley 397 de 1997. “la cultura en sus diversas manifestaciones es fundamento de la nacionalidad” y la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importancia del derecho fundamental “al acceso a la cultura de todos los colombianos en igualdad de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oportunidades”, esto es qu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e “ a partir de la Constitución de 1991, la cultura no es asunto secundario, ni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puede constituir un privilegio del que disfruten solamente algunos colombianos, sino que ella ha de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extenderse a todos, bajo el entendido de que por constituir uno de los fun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damentos de la nacionalidad su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promoción, desarrollo y difusión es asunto que ha de gozar de la especial atención del Estado.</w:t>
      </w:r>
    </w:p>
    <w:p w:rsidR="008E2807" w:rsidRDefault="008E2807">
      <w:pPr>
        <w:spacing w:line="261" w:lineRule="auto"/>
        <w:ind w:left="720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</w:p>
    <w:p w:rsidR="008E2807" w:rsidRDefault="00DB1CEC">
      <w:pPr>
        <w:numPr>
          <w:ilvl w:val="0"/>
          <w:numId w:val="5"/>
        </w:numPr>
        <w:spacing w:before="340" w:line="261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Sentencia C-742 de 2006.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Corte Constitucional. Acción pública de inconstitucionalidad contra </w:t>
      </w:r>
      <w:r w:rsidR="00111467">
        <w:rPr>
          <w:rFonts w:ascii="Constantia" w:eastAsia="Constantia" w:hAnsi="Constantia" w:cs="Constantia"/>
          <w:sz w:val="24"/>
          <w:szCs w:val="24"/>
          <w:highlight w:val="white"/>
        </w:rPr>
        <w:t xml:space="preserve">algunos </w:t>
      </w:r>
      <w:r w:rsidR="00111467">
        <w:rPr>
          <w:rFonts w:ascii="Constantia" w:eastAsia="Constantia" w:hAnsi="Constantia" w:cs="Constantia"/>
          <w:sz w:val="24"/>
          <w:szCs w:val="24"/>
        </w:rPr>
        <w:t>apartes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del artículo 4</w:t>
      </w:r>
      <w:r>
        <w:rPr>
          <w:rFonts w:ascii="Constantia" w:eastAsia="Constantia" w:hAnsi="Constantia" w:cs="Constantia"/>
          <w:sz w:val="24"/>
          <w:szCs w:val="24"/>
          <w:vertAlign w:val="superscript"/>
        </w:rPr>
        <w:t xml:space="preserve">o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de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la Ley 397 de 1997, en la cual se concluye que, haciendo uso de la libertad </w:t>
      </w:r>
      <w:r w:rsidR="00111467">
        <w:rPr>
          <w:rFonts w:ascii="Constantia" w:eastAsia="Constantia" w:hAnsi="Constantia" w:cs="Constantia"/>
          <w:sz w:val="24"/>
          <w:szCs w:val="24"/>
          <w:highlight w:val="white"/>
        </w:rPr>
        <w:t xml:space="preserve">de </w:t>
      </w:r>
      <w:r w:rsidR="00111467">
        <w:rPr>
          <w:rFonts w:ascii="Constantia" w:eastAsia="Constantia" w:hAnsi="Constantia" w:cs="Constantia"/>
          <w:sz w:val="24"/>
          <w:szCs w:val="24"/>
        </w:rPr>
        <w:t>configuración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política, al legislador le corresponde reglamentar los mecanismos para la protección </w:t>
      </w:r>
      <w:r w:rsidR="00111467">
        <w:rPr>
          <w:rFonts w:ascii="Constantia" w:eastAsia="Constantia" w:hAnsi="Constantia" w:cs="Constantia"/>
          <w:sz w:val="24"/>
          <w:szCs w:val="24"/>
          <w:highlight w:val="white"/>
        </w:rPr>
        <w:t xml:space="preserve">del </w:t>
      </w:r>
      <w:r w:rsidR="00111467">
        <w:rPr>
          <w:rFonts w:ascii="Constantia" w:eastAsia="Constantia" w:hAnsi="Constantia" w:cs="Constantia"/>
          <w:sz w:val="24"/>
          <w:szCs w:val="24"/>
        </w:rPr>
        <w:t>patrimonio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cultural de la Nación.</w:t>
      </w:r>
    </w:p>
    <w:p w:rsidR="008E2807" w:rsidRDefault="00DB1CEC">
      <w:pPr>
        <w:numPr>
          <w:ilvl w:val="0"/>
          <w:numId w:val="5"/>
        </w:numPr>
        <w:spacing w:before="660" w:line="261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>S</w:t>
      </w: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entencia C-120 de 2008.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Corte Const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itucional. Control de constitucionalidad de la Ley 1037 de 2006,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aprobatoria de la Convención para la Salvaguarda del Patrimonio Cultural Inmaterial, con la cual se establece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que los fines perseguidos por este tratado internacional son afines con los man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datos constitucionales toda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vez que contribuyen activamente al reconocimiento de la diversidad, apoyo a la investigación y educación,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integración, equidad y cooperación internacional, y se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lastRenderedPageBreak/>
        <w:t xml:space="preserve">aclara el ámbito de protección de este patrimonio al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decir que c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omprende “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 xml:space="preserve">los usos, representaciones, expresiones, conocimientos y técnicas –junto con los 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 xml:space="preserve">instrumentos, objetos, artefactos y espacios culturales que les son inherentes– que las comunidades, los 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>grupos y en algunos casos los individuos reconozcan como parte integrante de su patrimonio cultural”.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br/>
      </w:r>
    </w:p>
    <w:p w:rsidR="008E2807" w:rsidRDefault="00DB1CEC">
      <w:pPr>
        <w:numPr>
          <w:ilvl w:val="0"/>
          <w:numId w:val="5"/>
        </w:numPr>
        <w:spacing w:line="261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Sentencia C-434 de 2010.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Corte Constitucional. Acción pública de inconstitucionalidad contra los </w:t>
      </w:r>
      <w:proofErr w:type="gramStart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artículos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1</w:t>
      </w:r>
      <w:proofErr w:type="gramEnd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° (parcial) y 3° (parcial) de la Ley 706 de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2001. Señala el mandato que tiene el Estado de fomentar la </w:t>
      </w:r>
      <w:proofErr w:type="gramStart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no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discriminación</w:t>
      </w:r>
      <w:proofErr w:type="gramEnd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en el acceso de la ciudadanía al derecho a la cultura según la normativa internacional y los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principios constitucionales. Esto implica un deber en dos sentidos: admitir las dife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rentes </w:t>
      </w:r>
      <w:proofErr w:type="gramStart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expresiones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culturales</w:t>
      </w:r>
      <w:proofErr w:type="gramEnd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de una comunidad y no rechazar su reconocimiento o protección debido al grupo o las actividades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que sus miembros realicen. Asimismo, esta sentencia explica el entendimiento que debe darse a </w:t>
      </w:r>
      <w:proofErr w:type="gramStart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una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discriminación</w:t>
      </w:r>
      <w:proofErr w:type="gramEnd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injustificada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de conformidad con un juicio de igualdad. Según esto, una iniciativa </w:t>
      </w:r>
      <w:proofErr w:type="gramStart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legislativa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que</w:t>
      </w:r>
      <w:proofErr w:type="gramEnd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busque incluir una práctica social específica como parte del patrimonio cultural inmaterial de la nación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debe ser sometida a un juicio de aceptabilidad de carácter leve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cuando no busca restringir un derecho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constitucional o afectar a poblaciones vulnerables. Por lo tanto, en respeto de la amplia capacidad </w:t>
      </w:r>
      <w:proofErr w:type="gramStart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regulatoria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del</w:t>
      </w:r>
      <w:proofErr w:type="gramEnd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Congreso, lo único que se debe tener en cuenta es que se tenga una finalidad y un medio no prohibido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s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por la Constitución, así como idóneos para asegurar el goce de los derechos.</w:t>
      </w:r>
    </w:p>
    <w:p w:rsidR="008E2807" w:rsidRDefault="008E2807">
      <w:pPr>
        <w:spacing w:before="340" w:line="261" w:lineRule="auto"/>
        <w:ind w:left="720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</w:p>
    <w:p w:rsidR="008E2807" w:rsidRDefault="00DB1CEC">
      <w:pPr>
        <w:numPr>
          <w:ilvl w:val="0"/>
          <w:numId w:val="4"/>
        </w:numPr>
        <w:spacing w:line="261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Sentencia C-111 de 2017.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Corte Constitucional. Acción pública de inconstitucionalidad contra el artículo 2 de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la Ley 993 de 2015, en la que se reconocen algunas de las manife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staciones acogidas en los criterios de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aceptación de una práctica como parte del patrimonio cultural inmaterial de la nación, entre las cuales se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encuentran las artes populares, entendidas como las “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 xml:space="preserve">tradiciones musicales, dancísticas, literarias, 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>audiov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>isuales y plásticas que son perpetuadas por las mismas comunidades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”, así como los actos festivos y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lúdicos que comprenden “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 xml:space="preserve">los acontecimientos sociales y culturales periódicos, con fines de esparcimiento o 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>que se realizan en un tiempo y un espacio con re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 xml:space="preserve">glas definidas y excepcionales, generadoras de identidad, 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>pertenencia y cohesión social”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. De igual manera, en esta sentencia se retoman los criterios observados </w:t>
      </w:r>
      <w:proofErr w:type="gramStart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para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dotar</w:t>
      </w:r>
      <w:proofErr w:type="gramEnd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a una práctica cultural de este estatus, tales como su: i) pertinencia; ii) repres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entatividad; iii) relevancia;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iv) naturaleza e identidad colectiva; v) vigencia; (vi) equidad; y (vii) responsabilidad.</w:t>
      </w:r>
    </w:p>
    <w:p w:rsidR="008E2807" w:rsidRDefault="008E2807">
      <w:pPr>
        <w:spacing w:before="320"/>
        <w:jc w:val="both"/>
        <w:rPr>
          <w:rFonts w:ascii="Constantia" w:eastAsia="Constantia" w:hAnsi="Constantia" w:cs="Constantia"/>
          <w:b/>
          <w:sz w:val="24"/>
          <w:szCs w:val="24"/>
          <w:highlight w:val="white"/>
          <w:u w:val="single"/>
        </w:rPr>
      </w:pPr>
    </w:p>
    <w:p w:rsidR="008E2807" w:rsidRDefault="008E2807">
      <w:pPr>
        <w:spacing w:before="320"/>
        <w:jc w:val="both"/>
        <w:rPr>
          <w:rFonts w:ascii="Constantia" w:eastAsia="Constantia" w:hAnsi="Constantia" w:cs="Constantia"/>
          <w:b/>
          <w:sz w:val="24"/>
          <w:szCs w:val="24"/>
          <w:highlight w:val="white"/>
          <w:u w:val="single"/>
        </w:rPr>
      </w:pPr>
    </w:p>
    <w:p w:rsidR="008E2807" w:rsidRDefault="008E2807">
      <w:pPr>
        <w:spacing w:before="320"/>
        <w:jc w:val="both"/>
        <w:rPr>
          <w:rFonts w:ascii="Constantia" w:eastAsia="Constantia" w:hAnsi="Constantia" w:cs="Constantia"/>
          <w:b/>
          <w:sz w:val="24"/>
          <w:szCs w:val="24"/>
          <w:highlight w:val="white"/>
          <w:u w:val="single"/>
        </w:rPr>
      </w:pPr>
    </w:p>
    <w:p w:rsidR="008E2807" w:rsidRDefault="00DB1CEC">
      <w:pPr>
        <w:spacing w:before="320"/>
        <w:jc w:val="both"/>
        <w:rPr>
          <w:rFonts w:ascii="Constantia" w:eastAsia="Constantia" w:hAnsi="Constantia" w:cs="Constantia"/>
          <w:b/>
          <w:sz w:val="24"/>
          <w:szCs w:val="24"/>
          <w:highlight w:val="white"/>
          <w:u w:val="single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  <w:u w:val="single"/>
        </w:rPr>
        <w:t>A Nivel Internacional</w:t>
      </w:r>
    </w:p>
    <w:p w:rsidR="008E2807" w:rsidRDefault="00DB1CEC">
      <w:pPr>
        <w:numPr>
          <w:ilvl w:val="0"/>
          <w:numId w:val="1"/>
        </w:numPr>
        <w:spacing w:before="380" w:line="261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Artículo 15 del Pacto Internacional de Derechos Económicos Sociales y Culturales -incorporado al 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>ordenamiento colombiano por medio de la Ley 75 de 1968</w:t>
      </w:r>
      <w:r>
        <w:rPr>
          <w:rFonts w:ascii="Constantia" w:eastAsia="Constantia" w:hAnsi="Constantia" w:cs="Constantia"/>
          <w:b/>
          <w:sz w:val="24"/>
          <w:szCs w:val="24"/>
          <w:highlight w:val="white"/>
          <w:vertAlign w:val="superscript"/>
        </w:rPr>
        <w:footnoteReference w:id="3"/>
      </w: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-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reconoce el derecho de todas las personas a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participar en la vida cultural y dispone la obligación del Estado de adoptar medidas para asegurar el pleno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ejercicio de este derecho, entre ellas, medid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as dirigidas a la conservación, desarrollo y difusión de la cultura.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br/>
      </w:r>
    </w:p>
    <w:p w:rsidR="008E2807" w:rsidRDefault="00DB1CEC">
      <w:pPr>
        <w:numPr>
          <w:ilvl w:val="0"/>
          <w:numId w:val="1"/>
        </w:numPr>
        <w:spacing w:line="261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Artículo 14 del Protocolo Adicional a la Convención Americana sobre Derechos Humanos en materia 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de Derechos Económicos, Sociales y Culturales, "Protocolo de San Salvador" –incorporado al 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>ordenamiento mediante la Ley 319 de 1996</w:t>
      </w:r>
      <w:r>
        <w:rPr>
          <w:rFonts w:ascii="Constantia" w:eastAsia="Constantia" w:hAnsi="Constantia" w:cs="Constantia"/>
          <w:b/>
          <w:sz w:val="24"/>
          <w:szCs w:val="24"/>
          <w:highlight w:val="white"/>
          <w:vertAlign w:val="superscript"/>
        </w:rPr>
        <w:footnoteReference w:id="4"/>
      </w: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–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integra al sistema regional de protección de derechos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humanos el derecho a participar en la vida cultural y artística de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la comunidad, y reitera la obligación del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Estado de adoptar medidas para el desarrollo y difusión de la cultura.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br/>
      </w:r>
    </w:p>
    <w:p w:rsidR="008E2807" w:rsidRDefault="00DB1CEC">
      <w:pPr>
        <w:numPr>
          <w:ilvl w:val="0"/>
          <w:numId w:val="1"/>
        </w:numPr>
        <w:spacing w:line="261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>Artículo 5-e-vi de la Convención para la Eliminación de Todas las Formas de Discriminación Racial –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>incorporada en nuestro ordenamiento me</w:t>
      </w: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>diante la Ley 22 de 1981</w:t>
      </w:r>
      <w:r>
        <w:rPr>
          <w:rFonts w:ascii="Constantia" w:eastAsia="Constantia" w:hAnsi="Constantia" w:cs="Constantia"/>
          <w:b/>
          <w:sz w:val="24"/>
          <w:szCs w:val="24"/>
          <w:highlight w:val="white"/>
          <w:vertAlign w:val="superscript"/>
        </w:rPr>
        <w:footnoteReference w:id="5"/>
      </w: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-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establece el derecho de todos a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participar, en condiciones de igualdad, en las actividades culturales.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br/>
      </w:r>
    </w:p>
    <w:p w:rsidR="008E2807" w:rsidRDefault="00DB1CEC">
      <w:pPr>
        <w:numPr>
          <w:ilvl w:val="0"/>
          <w:numId w:val="1"/>
        </w:numPr>
        <w:spacing w:line="261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Artículo 31 de la Convención sobre los Derechos del Niño –incorporada al ordenamiento normativo 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>nacional mediante la Ley 12</w:t>
      </w: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 de 1991</w:t>
      </w:r>
      <w:r>
        <w:rPr>
          <w:rFonts w:ascii="Constantia" w:eastAsia="Constantia" w:hAnsi="Constantia" w:cs="Constantia"/>
          <w:b/>
          <w:sz w:val="24"/>
          <w:szCs w:val="24"/>
          <w:highlight w:val="white"/>
          <w:vertAlign w:val="superscript"/>
        </w:rPr>
        <w:footnoteReference w:id="6"/>
      </w: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-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establece la obligación del Estado de respetar y promover el derecho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del niño a participar plenamente en la vida cultural y artística, y de propiciar oportunidades apropiadas, en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condiciones de igualdad, de participar en la vida cultural, artística, recreativa y de esparcimiento.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Convenciones internacionales incorporadas al ordenamiento nacional y que hacen parte del bloque </w:t>
      </w:r>
      <w:proofErr w:type="gramStart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de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constitucionalidad</w:t>
      </w:r>
      <w:proofErr w:type="gramEnd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.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</w:p>
    <w:p w:rsidR="008E2807" w:rsidRDefault="00DB1CEC">
      <w:pPr>
        <w:spacing w:before="320"/>
        <w:jc w:val="center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>4. CONVENIENCIA DEL PROYECTO DE</w:t>
      </w: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 xml:space="preserve"> LEY</w:t>
      </w:r>
    </w:p>
    <w:p w:rsidR="008E2807" w:rsidRDefault="00DB1CEC">
      <w:pPr>
        <w:spacing w:before="300" w:line="261" w:lineRule="auto"/>
        <w:ind w:right="60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sz w:val="24"/>
          <w:szCs w:val="24"/>
          <w:highlight w:val="white"/>
        </w:rPr>
        <w:t>Siempre tendrá una importancia significativa el exaltar las expresiones culturales de nuestra Nación mediante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disposiciones como la aquí puesta a consideración del Congreso de la República. No sólo por los efectos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simbólicos de la normatividad que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lastRenderedPageBreak/>
        <w:t>pro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tege el Patrimonio Cultural Inmaterial, sino por las disposiciones que, al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autorizar apropiaciones presupuestales, le señalan a la Rama Ejecutiva desde el Legislativo cuáles son las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manifestaciones que se consideran de especial relevancia en las diferentes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regiones del País, pero siempre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respetando las disposiciones legales y constitucionales en cuanto a ordenación del gasto.</w:t>
      </w:r>
    </w:p>
    <w:p w:rsidR="008E2807" w:rsidRDefault="00DB1CEC">
      <w:pPr>
        <w:spacing w:before="320" w:line="261" w:lineRule="auto"/>
        <w:ind w:right="60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sz w:val="24"/>
          <w:szCs w:val="24"/>
          <w:highlight w:val="white"/>
        </w:rPr>
        <w:t>En esta ocasión se trata del Encuentro Cultural y Artesanal Colombo Ecuatoriano, una manifestación que tiene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lugar en el Valle del </w:t>
      </w:r>
      <w:proofErr w:type="spellStart"/>
      <w:r>
        <w:rPr>
          <w:rFonts w:ascii="Constantia" w:eastAsia="Constantia" w:hAnsi="Constantia" w:cs="Constantia"/>
          <w:sz w:val="24"/>
          <w:szCs w:val="24"/>
          <w:highlight w:val="white"/>
        </w:rPr>
        <w:t>Gu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amuez</w:t>
      </w:r>
      <w:proofErr w:type="spellEnd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y que propicia el intercambio cultural y económico con los habitantes del hermano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País del Ecuador, dinamiza las artes y artesanías de la comunidad </w:t>
      </w:r>
      <w:proofErr w:type="spellStart"/>
      <w:r>
        <w:rPr>
          <w:rFonts w:ascii="Constantia" w:eastAsia="Constantia" w:hAnsi="Constantia" w:cs="Constantia"/>
          <w:sz w:val="24"/>
          <w:szCs w:val="24"/>
          <w:highlight w:val="white"/>
        </w:rPr>
        <w:t>valleguamuence</w:t>
      </w:r>
      <w:proofErr w:type="spellEnd"/>
      <w:r>
        <w:rPr>
          <w:rFonts w:ascii="Constantia" w:eastAsia="Constantia" w:hAnsi="Constantia" w:cs="Constantia"/>
          <w:sz w:val="24"/>
          <w:szCs w:val="24"/>
          <w:highlight w:val="white"/>
        </w:rPr>
        <w:t>, y contribuye a la formación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de niños y niñas en un ambiente lúdico, artístico e integr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al.</w:t>
      </w:r>
    </w:p>
    <w:p w:rsidR="008E2807" w:rsidRDefault="00DB1CEC">
      <w:pPr>
        <w:spacing w:before="340" w:line="261" w:lineRule="auto"/>
        <w:ind w:left="20" w:right="60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sz w:val="24"/>
          <w:szCs w:val="24"/>
          <w:highlight w:val="white"/>
        </w:rPr>
        <w:t>El proyecto también abre la posibilidad para que los gestores culturales que participan en la realización del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Encuentro puedan participar de la oferta estatal de estímulos que anualmente ofrece el Ministerio de Cultura, en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lo que ha mostrado ser una po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lítica pública acertada de promoción y fomento de la actividad cultural en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Colombia.</w:t>
      </w:r>
    </w:p>
    <w:p w:rsidR="008E2807" w:rsidRDefault="00DB1CEC">
      <w:pPr>
        <w:spacing w:before="320" w:line="263" w:lineRule="auto"/>
        <w:ind w:left="20" w:right="60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sz w:val="24"/>
          <w:szCs w:val="24"/>
          <w:highlight w:val="white"/>
        </w:rPr>
        <w:t>Por ello invito a los Honorables Congresistas a acompañar este proyecto de Ley con su voto, a favor de las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manifestaciones culturales que se aglutinan alrededor del Encuen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tro Cultural y Artesanal Colombo Ecuatoriano.</w:t>
      </w:r>
    </w:p>
    <w:p w:rsidR="008E2807" w:rsidRDefault="00DB1CEC">
      <w:pPr>
        <w:spacing w:before="320"/>
        <w:jc w:val="center"/>
        <w:rPr>
          <w:rFonts w:ascii="Constantia" w:eastAsia="Constantia" w:hAnsi="Constantia" w:cs="Constantia"/>
          <w:b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>5. ARTICULADO DEL PROYECTO DE LEY</w:t>
      </w:r>
    </w:p>
    <w:p w:rsidR="008E2807" w:rsidRDefault="00DB1CEC">
      <w:pPr>
        <w:spacing w:before="360" w:line="261" w:lineRule="auto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Con base en los fundamentos anteriores, se pone a consideración de los honorables Congresistas el texto </w:t>
      </w:r>
      <w:proofErr w:type="gramStart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del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presente</w:t>
      </w:r>
      <w:proofErr w:type="gramEnd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proyecto de ley que busca que, mediante ley, se pueda Decl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arar Patrimonio Cultural e Inmaterial de la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Nación el Encuentro Cultural y Artesanal Colombo Ecuatoriano, por ser una manifestación cultural en sus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diferentes expresiones, con mucha tradición en la región fronteriza.</w:t>
      </w:r>
    </w:p>
    <w:p w:rsidR="008E2807" w:rsidRDefault="00DB1CEC">
      <w:pPr>
        <w:spacing w:before="320" w:line="263" w:lineRule="auto"/>
        <w:ind w:firstLine="20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sz w:val="24"/>
          <w:szCs w:val="24"/>
          <w:highlight w:val="white"/>
        </w:rPr>
        <w:t>Igualmente, que se dispongan las asig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naciones presupuestales necesarias para la promoción, </w:t>
      </w:r>
      <w:proofErr w:type="gramStart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difusión,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conservación</w:t>
      </w:r>
      <w:proofErr w:type="gramEnd"/>
      <w:r>
        <w:rPr>
          <w:rFonts w:ascii="Constantia" w:eastAsia="Constantia" w:hAnsi="Constantia" w:cs="Constantia"/>
          <w:sz w:val="24"/>
          <w:szCs w:val="24"/>
          <w:highlight w:val="white"/>
        </w:rPr>
        <w:t>, protección desarrollo y financiamiento del Encuentro Cultural y Artesanal Colombo Ecuatoriano</w:t>
      </w: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>,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dejando al Ministerio de Cultura, como la entidad encargada de velar por la protección y promoción de este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patrimonio</w:t>
      </w:r>
    </w:p>
    <w:p w:rsidR="008E2807" w:rsidRDefault="008E2807">
      <w:pPr>
        <w:spacing w:before="320" w:line="263" w:lineRule="auto"/>
        <w:ind w:firstLine="20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</w:p>
    <w:p w:rsidR="008E2807" w:rsidRDefault="00DB1CEC">
      <w:pPr>
        <w:jc w:val="center"/>
        <w:rPr>
          <w:rFonts w:ascii="Constantia" w:eastAsia="Constantia" w:hAnsi="Constantia" w:cs="Constantia"/>
          <w:b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>6. OBSERVACIONES Y COMENTARIOS RECIBIDOS</w:t>
      </w:r>
    </w:p>
    <w:p w:rsidR="008E2807" w:rsidRDefault="00DB1CEC">
      <w:pPr>
        <w:spacing w:before="340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∙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Ministerio de Cultura: </w:t>
      </w:r>
    </w:p>
    <w:p w:rsidR="008E2807" w:rsidRDefault="00DB1CEC">
      <w:pPr>
        <w:spacing w:before="300" w:line="244" w:lineRule="auto"/>
        <w:ind w:right="520" w:firstLine="20"/>
        <w:jc w:val="both"/>
        <w:rPr>
          <w:rFonts w:ascii="Constantia" w:eastAsia="Constantia" w:hAnsi="Constantia" w:cs="Constantia"/>
          <w:i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Indican en primer lugar que 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“…el Encuentro es un proceso impulsado como un proyecto cultural. En ese  sentido, cabe recordar que en la definición de patrimonio </w:t>
      </w:r>
      <w:r>
        <w:rPr>
          <w:rFonts w:ascii="Constantia" w:eastAsia="Constantia" w:hAnsi="Constantia" w:cs="Constantia"/>
          <w:i/>
          <w:sz w:val="24"/>
          <w:szCs w:val="24"/>
        </w:rPr>
        <w:lastRenderedPageBreak/>
        <w:t>cultural inmaterial que promueve la Convención  para la salvaguardia de 2003, adoptada mediante la Ley 1037 de 2006, se favo</w:t>
      </w:r>
      <w:r>
        <w:rPr>
          <w:rFonts w:ascii="Constantia" w:eastAsia="Constantia" w:hAnsi="Constantia" w:cs="Constantia"/>
          <w:i/>
          <w:sz w:val="24"/>
          <w:szCs w:val="24"/>
        </w:rPr>
        <w:t>recen manifestaciones cuya  recreación se da de manera espontánea (...) Por ende, al tratarse de un Encuentro cuyo origen se remonta  a 1998, es importante tener en cuenta que las manifestaciones culturales que tienen concordancia con la  definición de pat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rimonio cultural inmaterial serían las expresiones artesanales que el Encuentro ayuda a  promover y fomentar. Por ende el Encuentro tiene un carácter más como un proyecto de salvaguardia </w:t>
      </w:r>
      <w:proofErr w:type="gramStart"/>
      <w:r>
        <w:rPr>
          <w:rFonts w:ascii="Constantia" w:eastAsia="Constantia" w:hAnsi="Constantia" w:cs="Constantia"/>
          <w:i/>
          <w:sz w:val="24"/>
          <w:szCs w:val="24"/>
        </w:rPr>
        <w:t>de  dichas</w:t>
      </w:r>
      <w:proofErr w:type="gramEnd"/>
      <w:r>
        <w:rPr>
          <w:rFonts w:ascii="Constantia" w:eastAsia="Constantia" w:hAnsi="Constantia" w:cs="Constantia"/>
          <w:i/>
          <w:sz w:val="24"/>
          <w:szCs w:val="24"/>
        </w:rPr>
        <w:t xml:space="preserve"> manifestaciones tradicionales”</w:t>
      </w:r>
    </w:p>
    <w:p w:rsidR="008E2807" w:rsidRDefault="00DB1CEC">
      <w:pPr>
        <w:spacing w:before="300" w:line="244" w:lineRule="auto"/>
        <w:ind w:right="5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Señalan además la necesidad</w:t>
      </w:r>
      <w:r>
        <w:rPr>
          <w:rFonts w:ascii="Constantia" w:eastAsia="Constantia" w:hAnsi="Constantia" w:cs="Constantia"/>
          <w:sz w:val="24"/>
          <w:szCs w:val="24"/>
        </w:rPr>
        <w:t xml:space="preserve"> de impulsar la construcción de las medidas apropiadas de salvaguardia 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>para  contribuir</w:t>
      </w:r>
      <w:proofErr w:type="gramEnd"/>
      <w:r>
        <w:rPr>
          <w:rFonts w:ascii="Constantia" w:eastAsia="Constantia" w:hAnsi="Constantia" w:cs="Constantia"/>
          <w:sz w:val="24"/>
          <w:szCs w:val="24"/>
        </w:rPr>
        <w:t xml:space="preserve"> a su viabilidad futura de la mano con los portadores de la manifestación; realizar un mayor  énfasis en las tradiciones artesanales que en desarrollan en el Encuentro, </w:t>
      </w:r>
      <w:r>
        <w:rPr>
          <w:rFonts w:ascii="Constantia" w:eastAsia="Constantia" w:hAnsi="Constantia" w:cs="Constantia"/>
          <w:sz w:val="24"/>
          <w:szCs w:val="24"/>
        </w:rPr>
        <w:t xml:space="preserve">pues son estas las que se han  definido como patrimonio cultural inmaterial. </w:t>
      </w:r>
    </w:p>
    <w:p w:rsidR="008E2807" w:rsidRDefault="00DB1CEC">
      <w:pPr>
        <w:spacing w:before="340"/>
        <w:jc w:val="center"/>
        <w:rPr>
          <w:rFonts w:ascii="Constantia" w:eastAsia="Constantia" w:hAnsi="Constantia" w:cs="Constantia"/>
          <w:b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>7. CONCLUSIONES</w:t>
      </w:r>
    </w:p>
    <w:p w:rsidR="008E2807" w:rsidRDefault="00DB1CEC">
      <w:pPr>
        <w:spacing w:before="260" w:line="263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El patrimonio cultural tanto material como inmaterial es muy importante, ya que, a través de ésta, se forma 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>una  relación</w:t>
      </w:r>
      <w:proofErr w:type="gramEnd"/>
      <w:r>
        <w:rPr>
          <w:rFonts w:ascii="Constantia" w:eastAsia="Constantia" w:hAnsi="Constantia" w:cs="Constantia"/>
          <w:sz w:val="24"/>
          <w:szCs w:val="24"/>
        </w:rPr>
        <w:t xml:space="preserve"> entre las personas con la historia y sus</w:t>
      </w:r>
      <w:r>
        <w:rPr>
          <w:rFonts w:ascii="Constantia" w:eastAsia="Constantia" w:hAnsi="Constantia" w:cs="Constantia"/>
          <w:sz w:val="24"/>
          <w:szCs w:val="24"/>
        </w:rPr>
        <w:t xml:space="preserve"> legados, es por esto que se considera fundamental y de vital  importancia todo lo que se pueda hacer en pro de conservar y salvaguardar el patrimonio material o inmaterial  cultural de la Nación, ya que en esta época, la tecnología ha distanciado en gran </w:t>
      </w:r>
      <w:r>
        <w:rPr>
          <w:rFonts w:ascii="Constantia" w:eastAsia="Constantia" w:hAnsi="Constantia" w:cs="Constantia"/>
          <w:sz w:val="24"/>
          <w:szCs w:val="24"/>
        </w:rPr>
        <w:t xml:space="preserve">parte la transmisión del  patrimonio inmaterial de la Nación. </w:t>
      </w:r>
    </w:p>
    <w:p w:rsidR="008E2807" w:rsidRDefault="00DB1CEC">
      <w:pPr>
        <w:spacing w:before="200" w:line="263" w:lineRule="auto"/>
        <w:ind w:firstLine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En el caso concreto, el proyecto busca declarar patrimonio Cultural e Inmaterial de la Nación el 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>Encuentro  Cultural</w:t>
      </w:r>
      <w:proofErr w:type="gramEnd"/>
      <w:r>
        <w:rPr>
          <w:rFonts w:ascii="Constantia" w:eastAsia="Constantia" w:hAnsi="Constantia" w:cs="Constantia"/>
          <w:sz w:val="24"/>
          <w:szCs w:val="24"/>
        </w:rPr>
        <w:t xml:space="preserve"> y Artesanal Colombo Ecuatoriano, pues con el paso de los años existe un ries</w:t>
      </w:r>
      <w:r>
        <w:rPr>
          <w:rFonts w:ascii="Constantia" w:eastAsia="Constantia" w:hAnsi="Constantia" w:cs="Constantia"/>
          <w:sz w:val="24"/>
          <w:szCs w:val="24"/>
        </w:rPr>
        <w:t xml:space="preserve">go latente de la pérdida de  estas tradiciones culturales como consecuencia de la adopción y apropiación de nuevas culturas. La 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>protección  al</w:t>
      </w:r>
      <w:proofErr w:type="gramEnd"/>
      <w:r>
        <w:rPr>
          <w:rFonts w:ascii="Constantia" w:eastAsia="Constantia" w:hAnsi="Constantia" w:cs="Constantia"/>
          <w:sz w:val="24"/>
          <w:szCs w:val="24"/>
        </w:rPr>
        <w:t xml:space="preserve"> Patrimonio Cultural, se da por la necesidad de preservarla, a fin de poder trasmitirla a las futuras generaciones</w:t>
      </w:r>
      <w:r>
        <w:rPr>
          <w:rFonts w:ascii="Constantia" w:eastAsia="Constantia" w:hAnsi="Constantia" w:cs="Constantia"/>
          <w:sz w:val="24"/>
          <w:szCs w:val="24"/>
        </w:rPr>
        <w:t>,  ya que la no protección de nuestras raíces culturales incide en la falta de arraigo y el abandono de los territorios.</w:t>
      </w:r>
    </w:p>
    <w:p w:rsidR="008E2807" w:rsidRDefault="00DB1CEC">
      <w:pPr>
        <w:spacing w:before="200" w:line="263" w:lineRule="auto"/>
        <w:ind w:left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Contar con una Ley de la República que declare patrimonio cultural inmaterial de la Nación este 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>Encuentro,  permitirá</w:t>
      </w:r>
      <w:proofErr w:type="gramEnd"/>
      <w:r>
        <w:rPr>
          <w:rFonts w:ascii="Constantia" w:eastAsia="Constantia" w:hAnsi="Constantia" w:cs="Constantia"/>
          <w:sz w:val="24"/>
          <w:szCs w:val="24"/>
        </w:rPr>
        <w:t xml:space="preserve"> la creación de pr</w:t>
      </w:r>
      <w:r>
        <w:rPr>
          <w:rFonts w:ascii="Constantia" w:eastAsia="Constantia" w:hAnsi="Constantia" w:cs="Constantia"/>
          <w:sz w:val="24"/>
          <w:szCs w:val="24"/>
        </w:rPr>
        <w:t xml:space="preserve">ogramas gubernamentales y la correspondiente financiación con recursos públicos  para su salvaguardia y protección. Dicha declaración permitirá favorecer el relevo generacional y garantizar 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>la  permanencia</w:t>
      </w:r>
      <w:proofErr w:type="gramEnd"/>
      <w:r>
        <w:rPr>
          <w:rFonts w:ascii="Constantia" w:eastAsia="Constantia" w:hAnsi="Constantia" w:cs="Constantia"/>
          <w:sz w:val="24"/>
          <w:szCs w:val="24"/>
        </w:rPr>
        <w:t xml:space="preserve"> de esta actividad como una identidad cultural que </w:t>
      </w:r>
      <w:r>
        <w:rPr>
          <w:rFonts w:ascii="Constantia" w:eastAsia="Constantia" w:hAnsi="Constantia" w:cs="Constantia"/>
          <w:sz w:val="24"/>
          <w:szCs w:val="24"/>
        </w:rPr>
        <w:t>perdure a través del tiempo.</w:t>
      </w:r>
    </w:p>
    <w:p w:rsidR="008E2807" w:rsidRDefault="008E2807">
      <w:pPr>
        <w:spacing w:before="200" w:line="263" w:lineRule="auto"/>
        <w:ind w:left="20"/>
        <w:jc w:val="both"/>
        <w:rPr>
          <w:rFonts w:ascii="Constantia" w:eastAsia="Constantia" w:hAnsi="Constantia" w:cs="Constantia"/>
          <w:sz w:val="24"/>
          <w:szCs w:val="24"/>
        </w:rPr>
      </w:pPr>
    </w:p>
    <w:p w:rsidR="008E2807" w:rsidRDefault="00DB1CEC">
      <w:pPr>
        <w:spacing w:line="263" w:lineRule="auto"/>
        <w:ind w:left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La exaltación que se pretende realizar al Encuentro Cultural y Artesanal Colombo Ecuatoriano por ser 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>una  manifestación</w:t>
      </w:r>
      <w:proofErr w:type="gramEnd"/>
      <w:r>
        <w:rPr>
          <w:rFonts w:ascii="Constantia" w:eastAsia="Constantia" w:hAnsi="Constantia" w:cs="Constantia"/>
          <w:sz w:val="24"/>
          <w:szCs w:val="24"/>
        </w:rPr>
        <w:t xml:space="preserve"> cultural en sus diferentes expresiones, es fundamental porque dinamiza la economía, el comercio  local y f</w:t>
      </w:r>
      <w:r>
        <w:rPr>
          <w:rFonts w:ascii="Constantia" w:eastAsia="Constantia" w:hAnsi="Constantia" w:cs="Constantia"/>
          <w:sz w:val="24"/>
          <w:szCs w:val="24"/>
        </w:rPr>
        <w:t xml:space="preserve">omenta el turismo, en el municipio del Valle del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Guamuez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>.</w:t>
      </w:r>
    </w:p>
    <w:p w:rsidR="008E2807" w:rsidRDefault="00DB1CEC">
      <w:pPr>
        <w:spacing w:before="200" w:line="263" w:lineRule="auto"/>
        <w:ind w:firstLine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lastRenderedPageBreak/>
        <w:t xml:space="preserve">Finalmente, es importante destacar que el patrimonio cultural es irreemplazable, pues es producto de 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>las  vivencias</w:t>
      </w:r>
      <w:proofErr w:type="gramEnd"/>
      <w:r>
        <w:rPr>
          <w:rFonts w:ascii="Constantia" w:eastAsia="Constantia" w:hAnsi="Constantia" w:cs="Constantia"/>
          <w:sz w:val="24"/>
          <w:szCs w:val="24"/>
        </w:rPr>
        <w:t xml:space="preserve"> y creencias de cada cultura y transmitida de generación en generación, dándole una</w:t>
      </w:r>
      <w:r>
        <w:rPr>
          <w:rFonts w:ascii="Constantia" w:eastAsia="Constantia" w:hAnsi="Constantia" w:cs="Constantia"/>
          <w:sz w:val="24"/>
          <w:szCs w:val="24"/>
        </w:rPr>
        <w:t xml:space="preserve"> identidad a las  personas que hacen parte de ella. Por tal motivo, la declaratoria contenida en este Proyecto de Ley, 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>garantizará  que</w:t>
      </w:r>
      <w:proofErr w:type="gramEnd"/>
      <w:r>
        <w:rPr>
          <w:rFonts w:ascii="Constantia" w:eastAsia="Constantia" w:hAnsi="Constantia" w:cs="Constantia"/>
          <w:sz w:val="24"/>
          <w:szCs w:val="24"/>
        </w:rPr>
        <w:t xml:space="preserve"> toda esta cultura sea conocida, disfrutada y estudiada no sólo por los colombianos sino por el resto del  mundo. </w:t>
      </w:r>
    </w:p>
    <w:p w:rsidR="008E2807" w:rsidRDefault="00DB1CEC">
      <w:pPr>
        <w:spacing w:before="200"/>
        <w:jc w:val="center"/>
        <w:rPr>
          <w:rFonts w:ascii="Constantia" w:eastAsia="Constantia" w:hAnsi="Constantia" w:cs="Constantia"/>
          <w:b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>8. CON</w:t>
      </w:r>
      <w:r>
        <w:rPr>
          <w:rFonts w:ascii="Constantia" w:eastAsia="Constantia" w:hAnsi="Constantia" w:cs="Constantia"/>
          <w:b/>
          <w:sz w:val="24"/>
          <w:szCs w:val="24"/>
          <w:highlight w:val="white"/>
        </w:rPr>
        <w:t>FLICTOS DE INTERÉS</w:t>
      </w:r>
    </w:p>
    <w:p w:rsidR="008E2807" w:rsidRDefault="00DB1CEC">
      <w:pPr>
        <w:spacing w:before="360" w:line="261" w:lineRule="auto"/>
        <w:jc w:val="both"/>
        <w:rPr>
          <w:rFonts w:ascii="Constantia" w:eastAsia="Constantia" w:hAnsi="Constantia" w:cs="Constantia"/>
          <w:i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Con base en el artículo 3º de la Ley 2003 de 2019, según el cual 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 xml:space="preserve">“El autor del proyecto y el ponente </w:t>
      </w:r>
      <w:proofErr w:type="gramStart"/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 xml:space="preserve">presentarán 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>en</w:t>
      </w:r>
      <w:proofErr w:type="gramEnd"/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 xml:space="preserve"> el cuerpo de la exposición de motivos un acápite que describa las circunstancias o eventos que podrían 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 xml:space="preserve">generar un conflicto de interés para la discusión y votación del proyecto, de acuerdo al artículo 286. Estos </w:t>
      </w:r>
      <w:proofErr w:type="gramStart"/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 xml:space="preserve">serán 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>criterios</w:t>
      </w:r>
      <w:proofErr w:type="gramEnd"/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 xml:space="preserve"> guías para que los otros congresistas tomen una decisión en torno a si se encuentran en una causal de 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>impedimento, no obstante, o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>tras causales que el Congresista pueda encontrar”.</w:t>
      </w:r>
    </w:p>
    <w:p w:rsidR="008E2807" w:rsidRDefault="00DB1CEC">
      <w:pPr>
        <w:spacing w:before="320" w:line="263" w:lineRule="auto"/>
        <w:jc w:val="both"/>
        <w:rPr>
          <w:rFonts w:ascii="Constantia" w:eastAsia="Constantia" w:hAnsi="Constantia" w:cs="Constantia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Ahora bien, procedo a indicar los criterios que la Ley 2003 de 2019 contempla para hacer el análisis frente a </w:t>
      </w:r>
      <w:proofErr w:type="gramStart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los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>posibles</w:t>
      </w:r>
      <w:proofErr w:type="gramEnd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 impedimentos que se puedan presentar en razón a un conflicto de interés en el eje</w:t>
      </w:r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rcicio de la función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>
        <w:rPr>
          <w:rFonts w:ascii="Constantia" w:eastAsia="Constantia" w:hAnsi="Constantia" w:cs="Constantia"/>
          <w:sz w:val="24"/>
          <w:szCs w:val="24"/>
          <w:highlight w:val="white"/>
        </w:rPr>
        <w:t>congresional</w:t>
      </w:r>
      <w:proofErr w:type="spellEnd"/>
      <w:r>
        <w:rPr>
          <w:rFonts w:ascii="Constantia" w:eastAsia="Constantia" w:hAnsi="Constantia" w:cs="Constantia"/>
          <w:sz w:val="24"/>
          <w:szCs w:val="24"/>
          <w:highlight w:val="white"/>
        </w:rPr>
        <w:t xml:space="preserve">, entre ellas la legislativa, </w:t>
      </w:r>
      <w:proofErr w:type="spellStart"/>
      <w:r>
        <w:rPr>
          <w:rFonts w:ascii="Constantia" w:eastAsia="Constantia" w:hAnsi="Constantia" w:cs="Constantia"/>
          <w:sz w:val="24"/>
          <w:szCs w:val="24"/>
          <w:highlight w:val="white"/>
        </w:rPr>
        <w:t>asi</w:t>
      </w:r>
      <w:proofErr w:type="spellEnd"/>
      <w:r>
        <w:rPr>
          <w:rFonts w:ascii="Constantia" w:eastAsia="Constantia" w:hAnsi="Constantia" w:cs="Constantia"/>
          <w:sz w:val="24"/>
          <w:szCs w:val="24"/>
          <w:highlight w:val="white"/>
        </w:rPr>
        <w:t>:</w:t>
      </w:r>
    </w:p>
    <w:p w:rsidR="008E2807" w:rsidRDefault="00DB1CEC">
      <w:pPr>
        <w:spacing w:before="320"/>
        <w:ind w:left="160"/>
        <w:jc w:val="both"/>
        <w:rPr>
          <w:rFonts w:ascii="Constantia" w:eastAsia="Constantia" w:hAnsi="Constantia" w:cs="Constantia"/>
          <w:i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 xml:space="preserve">“Artículo 1º. El artículo 286 de la Ley 5 de 1992 quedará así: (…) 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 </w:t>
      </w:r>
    </w:p>
    <w:p w:rsidR="008E2807" w:rsidRDefault="00DB1CEC">
      <w:pPr>
        <w:spacing w:before="40" w:line="261" w:lineRule="auto"/>
        <w:ind w:left="160" w:right="20"/>
        <w:jc w:val="both"/>
        <w:rPr>
          <w:rFonts w:ascii="Constantia" w:eastAsia="Constantia" w:hAnsi="Constantia" w:cs="Constantia"/>
          <w:i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 xml:space="preserve">a) Beneficio particular: aquel que otorga un privilegio o genera ganancias o crea indemnizaciones económicas </w:t>
      </w:r>
      <w:proofErr w:type="gramStart"/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 xml:space="preserve">o 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>elimina</w:t>
      </w:r>
      <w:proofErr w:type="gramEnd"/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 xml:space="preserve"> obligaciones a favor del congresista de las que no gozan el resto de los ciudadanos. Modifique </w:t>
      </w:r>
      <w:proofErr w:type="gramStart"/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 xml:space="preserve">normas 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>que</w:t>
      </w:r>
      <w:proofErr w:type="gramEnd"/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 xml:space="preserve"> afecten investigaciones penales, disciplinarias, fiscales o administrativas a las que se encuentre 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 xml:space="preserve">formalmente vinculado. 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 </w:t>
      </w:r>
    </w:p>
    <w:p w:rsidR="008E2807" w:rsidRDefault="00DB1CEC">
      <w:pPr>
        <w:spacing w:before="320" w:line="263" w:lineRule="auto"/>
        <w:ind w:left="160" w:right="20"/>
        <w:jc w:val="both"/>
        <w:rPr>
          <w:rFonts w:ascii="Constantia" w:eastAsia="Constantia" w:hAnsi="Constantia" w:cs="Constantia"/>
          <w:i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>b) Beneficio act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ual: aquel que efectivamente se configura en las circunstancias presentes y existentes </w:t>
      </w:r>
      <w:proofErr w:type="gramStart"/>
      <w:r>
        <w:rPr>
          <w:rFonts w:ascii="Constantia" w:eastAsia="Constantia" w:hAnsi="Constantia" w:cs="Constantia"/>
          <w:i/>
          <w:sz w:val="24"/>
          <w:szCs w:val="24"/>
        </w:rPr>
        <w:t>al  momento</w:t>
      </w:r>
      <w:proofErr w:type="gramEnd"/>
      <w:r>
        <w:rPr>
          <w:rFonts w:ascii="Constantia" w:eastAsia="Constantia" w:hAnsi="Constantia" w:cs="Constantia"/>
          <w:i/>
          <w:sz w:val="24"/>
          <w:szCs w:val="24"/>
        </w:rPr>
        <w:t xml:space="preserve"> en el que el congresista participa de la decisión. </w:t>
      </w:r>
    </w:p>
    <w:p w:rsidR="008E2807" w:rsidRDefault="00DB1CEC">
      <w:pPr>
        <w:spacing w:before="220" w:line="263" w:lineRule="auto"/>
        <w:ind w:left="160"/>
        <w:jc w:val="both"/>
        <w:rPr>
          <w:rFonts w:ascii="Constantia" w:eastAsia="Constantia" w:hAnsi="Constantia" w:cs="Constantia"/>
          <w:i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 xml:space="preserve">c) Beneficio directo: aquel que se produzca de forma específica respecto del congresista, de su </w:t>
      </w:r>
      <w:proofErr w:type="gramStart"/>
      <w:r>
        <w:rPr>
          <w:rFonts w:ascii="Constantia" w:eastAsia="Constantia" w:hAnsi="Constantia" w:cs="Constantia"/>
          <w:i/>
          <w:sz w:val="24"/>
          <w:szCs w:val="24"/>
        </w:rPr>
        <w:t xml:space="preserve">cónyuge, 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 compañero</w:t>
      </w:r>
      <w:proofErr w:type="gramEnd"/>
      <w:r>
        <w:rPr>
          <w:rFonts w:ascii="Constantia" w:eastAsia="Constantia" w:hAnsi="Constantia" w:cs="Constantia"/>
          <w:i/>
          <w:sz w:val="24"/>
          <w:szCs w:val="24"/>
        </w:rPr>
        <w:t xml:space="preserve"> o compañera permanente, o parientes dentro del segundo grado de consanguinidad, segundo de  afinidad o primero civil. </w:t>
      </w:r>
    </w:p>
    <w:p w:rsidR="008E2807" w:rsidRDefault="00DB1CEC">
      <w:pPr>
        <w:spacing w:before="220"/>
        <w:ind w:left="160"/>
        <w:jc w:val="both"/>
        <w:rPr>
          <w:rFonts w:ascii="Constantia" w:eastAsia="Constantia" w:hAnsi="Constantia" w:cs="Constantia"/>
          <w:i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>Para todos los efectos se entiende que no hay conflicto de interés en las siguientes circunstancias:</w:t>
      </w:r>
    </w:p>
    <w:p w:rsidR="008E2807" w:rsidRDefault="00DB1CEC">
      <w:pPr>
        <w:numPr>
          <w:ilvl w:val="0"/>
          <w:numId w:val="3"/>
        </w:numPr>
        <w:spacing w:before="220"/>
        <w:jc w:val="both"/>
        <w:rPr>
          <w:rFonts w:ascii="Constantia" w:eastAsia="Constantia" w:hAnsi="Constantia" w:cs="Constantia"/>
          <w:i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>Cuando el congresista par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ticipe, discuta, vote un proyecto de ley o de acto legislativo que otorgue </w:t>
      </w:r>
      <w:proofErr w:type="gramStart"/>
      <w:r>
        <w:rPr>
          <w:rFonts w:ascii="Constantia" w:eastAsia="Constantia" w:hAnsi="Constantia" w:cs="Constantia"/>
          <w:i/>
          <w:sz w:val="24"/>
          <w:szCs w:val="24"/>
        </w:rPr>
        <w:t>beneficios  o</w:t>
      </w:r>
      <w:proofErr w:type="gramEnd"/>
      <w:r>
        <w:rPr>
          <w:rFonts w:ascii="Constantia" w:eastAsia="Constantia" w:hAnsi="Constantia" w:cs="Constantia"/>
          <w:i/>
          <w:sz w:val="24"/>
          <w:szCs w:val="24"/>
        </w:rPr>
        <w:t xml:space="preserve"> cargos de carácter general, es decir cuando el interés del congresista coincide o se fusione con los intereses  de los electores. </w:t>
      </w:r>
    </w:p>
    <w:p w:rsidR="008E2807" w:rsidRDefault="00DB1CEC">
      <w:pPr>
        <w:numPr>
          <w:ilvl w:val="0"/>
          <w:numId w:val="3"/>
        </w:numPr>
        <w:jc w:val="both"/>
        <w:rPr>
          <w:rFonts w:ascii="Constantia" w:eastAsia="Constantia" w:hAnsi="Constantia" w:cs="Constantia"/>
          <w:i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>Cuando el beneficio podría o no conf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igurarse para el congresista en el futuro. </w:t>
      </w:r>
    </w:p>
    <w:p w:rsidR="008E2807" w:rsidRDefault="00DB1CEC">
      <w:pPr>
        <w:numPr>
          <w:ilvl w:val="0"/>
          <w:numId w:val="3"/>
        </w:numPr>
        <w:jc w:val="both"/>
        <w:rPr>
          <w:rFonts w:ascii="Constantia" w:eastAsia="Constantia" w:hAnsi="Constantia" w:cs="Constantia"/>
          <w:i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 xml:space="preserve">Cuando el congresista participe, discuta o vote artículos de proyectos de ley o acto legislativo de </w:t>
      </w:r>
      <w:proofErr w:type="gramStart"/>
      <w:r>
        <w:rPr>
          <w:rFonts w:ascii="Constantia" w:eastAsia="Constantia" w:hAnsi="Constantia" w:cs="Constantia"/>
          <w:i/>
          <w:sz w:val="24"/>
          <w:szCs w:val="24"/>
        </w:rPr>
        <w:t>carácter  particular</w:t>
      </w:r>
      <w:proofErr w:type="gramEnd"/>
      <w:r>
        <w:rPr>
          <w:rFonts w:ascii="Constantia" w:eastAsia="Constantia" w:hAnsi="Constantia" w:cs="Constantia"/>
          <w:i/>
          <w:sz w:val="24"/>
          <w:szCs w:val="24"/>
        </w:rPr>
        <w:t>, que establezcan sanciones o disminuyan beneficios, en el cual, el congresista tiene un int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erés  particular, actual y directo. El </w:t>
      </w:r>
      <w:r>
        <w:rPr>
          <w:rFonts w:ascii="Constantia" w:eastAsia="Constantia" w:hAnsi="Constantia" w:cs="Constantia"/>
          <w:i/>
          <w:sz w:val="24"/>
          <w:szCs w:val="24"/>
        </w:rPr>
        <w:lastRenderedPageBreak/>
        <w:t xml:space="preserve">voto negativo no constituirá conflicto de interés cuando mantiene la </w:t>
      </w:r>
      <w:proofErr w:type="gramStart"/>
      <w:r>
        <w:rPr>
          <w:rFonts w:ascii="Constantia" w:eastAsia="Constantia" w:hAnsi="Constantia" w:cs="Constantia"/>
          <w:i/>
          <w:sz w:val="24"/>
          <w:szCs w:val="24"/>
        </w:rPr>
        <w:t>normatividad  vigente</w:t>
      </w:r>
      <w:proofErr w:type="gramEnd"/>
      <w:r>
        <w:rPr>
          <w:rFonts w:ascii="Constantia" w:eastAsia="Constantia" w:hAnsi="Constantia" w:cs="Constantia"/>
          <w:i/>
          <w:sz w:val="24"/>
          <w:szCs w:val="24"/>
        </w:rPr>
        <w:t>.</w:t>
      </w:r>
    </w:p>
    <w:p w:rsidR="008E2807" w:rsidRDefault="00DB1CEC">
      <w:pPr>
        <w:numPr>
          <w:ilvl w:val="0"/>
          <w:numId w:val="3"/>
        </w:numPr>
        <w:jc w:val="both"/>
        <w:rPr>
          <w:rFonts w:ascii="Constantia" w:eastAsia="Constantia" w:hAnsi="Constantia" w:cs="Constantia"/>
          <w:i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 xml:space="preserve">Cuando el congresista participe, discuta o vote artículos de proyectos de ley o acto legislativo de </w:t>
      </w:r>
      <w:proofErr w:type="gramStart"/>
      <w:r>
        <w:rPr>
          <w:rFonts w:ascii="Constantia" w:eastAsia="Constantia" w:hAnsi="Constantia" w:cs="Constantia"/>
          <w:i/>
          <w:sz w:val="24"/>
          <w:szCs w:val="24"/>
        </w:rPr>
        <w:t>carácter  particular</w:t>
      </w:r>
      <w:proofErr w:type="gramEnd"/>
      <w:r>
        <w:rPr>
          <w:rFonts w:ascii="Constantia" w:eastAsia="Constantia" w:hAnsi="Constantia" w:cs="Constantia"/>
          <w:i/>
          <w:sz w:val="24"/>
          <w:szCs w:val="24"/>
        </w:rPr>
        <w:t>, que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 regula un sector económico en el cual el congresista tiene un interés particular, actual y directo,  siempre y cuando no genere beneficio particular, directo y actual. </w:t>
      </w:r>
    </w:p>
    <w:p w:rsidR="008E2807" w:rsidRDefault="00DB1CEC">
      <w:pPr>
        <w:numPr>
          <w:ilvl w:val="0"/>
          <w:numId w:val="3"/>
        </w:numPr>
        <w:jc w:val="both"/>
        <w:rPr>
          <w:rFonts w:ascii="Constantia" w:eastAsia="Constantia" w:hAnsi="Constantia" w:cs="Constantia"/>
          <w:i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>Cuando el congresista participe, discuta o vote artículos de proyectos de ley o acto l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egislativo que </w:t>
      </w:r>
      <w:proofErr w:type="gramStart"/>
      <w:r>
        <w:rPr>
          <w:rFonts w:ascii="Constantia" w:eastAsia="Constantia" w:hAnsi="Constantia" w:cs="Constantia"/>
          <w:i/>
          <w:sz w:val="24"/>
          <w:szCs w:val="24"/>
        </w:rPr>
        <w:t>tratan  sobre</w:t>
      </w:r>
      <w:proofErr w:type="gramEnd"/>
      <w:r>
        <w:rPr>
          <w:rFonts w:ascii="Constantia" w:eastAsia="Constantia" w:hAnsi="Constantia" w:cs="Constantia"/>
          <w:i/>
          <w:sz w:val="24"/>
          <w:szCs w:val="24"/>
        </w:rPr>
        <w:t xml:space="preserve"> los sectores económicos de quienes fueron financiadores de su campaña siempre y cuando no genere  beneficio particular, directo y actual para el congresista. El congresista deberá hacer saber por escrito que </w:t>
      </w:r>
      <w:proofErr w:type="gramStart"/>
      <w:r>
        <w:rPr>
          <w:rFonts w:ascii="Constantia" w:eastAsia="Constantia" w:hAnsi="Constantia" w:cs="Constantia"/>
          <w:i/>
          <w:sz w:val="24"/>
          <w:szCs w:val="24"/>
        </w:rPr>
        <w:t>el  artículo</w:t>
      </w:r>
      <w:proofErr w:type="gramEnd"/>
      <w:r>
        <w:rPr>
          <w:rFonts w:ascii="Constantia" w:eastAsia="Constantia" w:hAnsi="Constantia" w:cs="Constantia"/>
          <w:i/>
          <w:sz w:val="24"/>
          <w:szCs w:val="24"/>
        </w:rPr>
        <w:t xml:space="preserve"> o proy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ecto beneficia a financiadores de su campaña. Dicha manifestación no requerirá discusión </w:t>
      </w:r>
      <w:proofErr w:type="gramStart"/>
      <w:r>
        <w:rPr>
          <w:rFonts w:ascii="Constantia" w:eastAsia="Constantia" w:hAnsi="Constantia" w:cs="Constantia"/>
          <w:i/>
          <w:sz w:val="24"/>
          <w:szCs w:val="24"/>
        </w:rPr>
        <w:t>ni  votación</w:t>
      </w:r>
      <w:proofErr w:type="gramEnd"/>
      <w:r>
        <w:rPr>
          <w:rFonts w:ascii="Constantia" w:eastAsia="Constantia" w:hAnsi="Constantia" w:cs="Constantia"/>
          <w:i/>
          <w:sz w:val="24"/>
          <w:szCs w:val="24"/>
        </w:rPr>
        <w:t xml:space="preserve">. </w:t>
      </w:r>
    </w:p>
    <w:p w:rsidR="008E2807" w:rsidRDefault="00DB1CEC">
      <w:pPr>
        <w:numPr>
          <w:ilvl w:val="0"/>
          <w:numId w:val="3"/>
        </w:numPr>
        <w:jc w:val="both"/>
        <w:rPr>
          <w:rFonts w:ascii="Constantia" w:eastAsia="Constantia" w:hAnsi="Constantia" w:cs="Constantia"/>
          <w:i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 xml:space="preserve">Cuando el congresista participa en la elección de otros servidores públicos mediante el voto secreto. </w:t>
      </w:r>
      <w:proofErr w:type="gramStart"/>
      <w:r>
        <w:rPr>
          <w:rFonts w:ascii="Constantia" w:eastAsia="Constantia" w:hAnsi="Constantia" w:cs="Constantia"/>
          <w:i/>
          <w:sz w:val="24"/>
          <w:szCs w:val="24"/>
        </w:rPr>
        <w:t>Se  exceptúan</w:t>
      </w:r>
      <w:proofErr w:type="gramEnd"/>
      <w:r>
        <w:rPr>
          <w:rFonts w:ascii="Constantia" w:eastAsia="Constantia" w:hAnsi="Constantia" w:cs="Constantia"/>
          <w:i/>
          <w:sz w:val="24"/>
          <w:szCs w:val="24"/>
        </w:rPr>
        <w:t xml:space="preserve"> los casos en que se presenten inhabi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lidades referidas al parentesco con los candidatos (...)”. </w:t>
      </w:r>
    </w:p>
    <w:p w:rsidR="008E2807" w:rsidRDefault="00DB1CEC">
      <w:pPr>
        <w:spacing w:before="200" w:line="263" w:lineRule="auto"/>
        <w:ind w:firstLine="2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Por tanto, y de forma orientativa, se considera que para la discusión y aprobación de este Proyecto de Ley 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>no  existen</w:t>
      </w:r>
      <w:proofErr w:type="gramEnd"/>
      <w:r>
        <w:rPr>
          <w:rFonts w:ascii="Constantia" w:eastAsia="Constantia" w:hAnsi="Constantia" w:cs="Constantia"/>
          <w:sz w:val="24"/>
          <w:szCs w:val="24"/>
        </w:rPr>
        <w:t xml:space="preserve"> circunstancias que pudieran dar lugar a un eventual conflicto de interés por </w:t>
      </w:r>
      <w:r>
        <w:rPr>
          <w:rFonts w:ascii="Constantia" w:eastAsia="Constantia" w:hAnsi="Constantia" w:cs="Constantia"/>
          <w:sz w:val="24"/>
          <w:szCs w:val="24"/>
        </w:rPr>
        <w:t xml:space="preserve">parte de los Representantes,  ya que es una iniciativa de carácter general, impersonal y abstracta, con lo cual no se materializa una situación  concreta que permita enmarcar un beneficio particular, directo ni actual. </w:t>
      </w:r>
    </w:p>
    <w:p w:rsidR="008E2807" w:rsidRDefault="00DB1CEC">
      <w:pPr>
        <w:spacing w:before="200" w:line="263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En conclusión, este proyecto se enmarca en lo dispuesto por el literal a del artículo 1 de la Ley 2003 de 2019, sobre las hipótesis de cuando se entiende que no hay conflicto de interés. Sin embargo, la decisión es 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>netamente  personal</w:t>
      </w:r>
      <w:proofErr w:type="gramEnd"/>
      <w:r>
        <w:rPr>
          <w:rFonts w:ascii="Constantia" w:eastAsia="Constantia" w:hAnsi="Constantia" w:cs="Constantia"/>
          <w:sz w:val="24"/>
          <w:szCs w:val="24"/>
        </w:rPr>
        <w:t xml:space="preserve"> en cuanto a la consid</w:t>
      </w:r>
      <w:r>
        <w:rPr>
          <w:rFonts w:ascii="Constantia" w:eastAsia="Constantia" w:hAnsi="Constantia" w:cs="Constantia"/>
          <w:sz w:val="24"/>
          <w:szCs w:val="24"/>
        </w:rPr>
        <w:t>eración de hallarse inmerso en un conflicto de interés, por lo que se deja a criterio  de los representantes basado en la normatividad existente y a juicio de una sana lógica.</w:t>
      </w:r>
    </w:p>
    <w:p w:rsidR="008E2807" w:rsidRDefault="008E2807">
      <w:pPr>
        <w:spacing w:before="560"/>
        <w:ind w:left="2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8E2807" w:rsidRDefault="00DB1CEC">
      <w:pPr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Cordialmente,</w:t>
      </w:r>
    </w:p>
    <w:p w:rsidR="008E2807" w:rsidRDefault="00DB1CEC">
      <w:pPr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</w:t>
      </w:r>
    </w:p>
    <w:p w:rsidR="008E2807" w:rsidRDefault="00DB1CEC">
      <w:pPr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</w:p>
    <w:tbl>
      <w:tblPr>
        <w:tblStyle w:val="a"/>
        <w:tblW w:w="65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7"/>
        <w:gridCol w:w="2771"/>
      </w:tblGrid>
      <w:tr w:rsidR="008E2807" w:rsidTr="00111467">
        <w:trPr>
          <w:trHeight w:val="164"/>
        </w:trPr>
        <w:tc>
          <w:tcPr>
            <w:tcW w:w="3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07" w:rsidRDefault="008E2807">
            <w:pPr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07" w:rsidRDefault="008E2807">
            <w:pPr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</w:p>
        </w:tc>
      </w:tr>
      <w:tr w:rsidR="008E2807" w:rsidTr="00111467">
        <w:trPr>
          <w:trHeight w:val="176"/>
        </w:trPr>
        <w:tc>
          <w:tcPr>
            <w:tcW w:w="3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07" w:rsidRDefault="00DB1CEC">
            <w:pPr>
              <w:spacing w:before="480" w:line="272" w:lineRule="auto"/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 xml:space="preserve">CARLOS ARDILA ESPINOSA     </w:t>
            </w:r>
            <w:r>
              <w:rPr>
                <w:rFonts w:ascii="Constantia" w:eastAsia="Constantia" w:hAnsi="Constantia" w:cs="Constantia"/>
                <w:sz w:val="24"/>
                <w:szCs w:val="24"/>
              </w:rPr>
              <w:t xml:space="preserve">                                          </w:t>
            </w:r>
          </w:p>
          <w:p w:rsidR="008E2807" w:rsidRDefault="00DB1CEC">
            <w:pPr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 xml:space="preserve">Representante a la Cámara                                                 </w:t>
            </w:r>
          </w:p>
          <w:p w:rsidR="008E2807" w:rsidRDefault="00DB1CEC">
            <w:pPr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sz w:val="24"/>
                <w:szCs w:val="24"/>
              </w:rPr>
              <w:t>Departamento del Putumayo</w:t>
            </w:r>
          </w:p>
        </w:tc>
        <w:tc>
          <w:tcPr>
            <w:tcW w:w="2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07" w:rsidRDefault="008E2807">
            <w:pPr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</w:p>
        </w:tc>
      </w:tr>
    </w:tbl>
    <w:p w:rsidR="008E2807" w:rsidRDefault="008E2807">
      <w:pPr>
        <w:spacing w:after="160" w:line="256" w:lineRule="auto"/>
        <w:jc w:val="both"/>
        <w:rPr>
          <w:rFonts w:ascii="Constantia" w:eastAsia="Constantia" w:hAnsi="Constantia" w:cs="Constantia"/>
          <w:sz w:val="24"/>
          <w:szCs w:val="24"/>
        </w:rPr>
      </w:pPr>
    </w:p>
    <w:sectPr w:rsidR="008E2807" w:rsidSect="00111467">
      <w:headerReference w:type="default" r:id="rId7"/>
      <w:pgSz w:w="11909" w:h="16834"/>
      <w:pgMar w:top="1985" w:right="1257" w:bottom="1440" w:left="1440" w:header="142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EC" w:rsidRDefault="00DB1CEC">
      <w:pPr>
        <w:spacing w:line="240" w:lineRule="auto"/>
      </w:pPr>
      <w:r>
        <w:separator/>
      </w:r>
    </w:p>
  </w:endnote>
  <w:endnote w:type="continuationSeparator" w:id="0">
    <w:p w:rsidR="00DB1CEC" w:rsidRDefault="00DB1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EC" w:rsidRDefault="00DB1CEC">
      <w:pPr>
        <w:spacing w:line="240" w:lineRule="auto"/>
      </w:pPr>
      <w:r>
        <w:separator/>
      </w:r>
    </w:p>
  </w:footnote>
  <w:footnote w:type="continuationSeparator" w:id="0">
    <w:p w:rsidR="00DB1CEC" w:rsidRDefault="00DB1CEC">
      <w:pPr>
        <w:spacing w:line="240" w:lineRule="auto"/>
      </w:pPr>
      <w:r>
        <w:continuationSeparator/>
      </w:r>
    </w:p>
  </w:footnote>
  <w:footnote w:id="1">
    <w:p w:rsidR="008E2807" w:rsidRDefault="00DB1CE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(i) </w:t>
      </w:r>
      <w:r>
        <w:rPr>
          <w:rFonts w:ascii="Constantia" w:eastAsia="Constantia" w:hAnsi="Constantia" w:cs="Constantia"/>
          <w:sz w:val="20"/>
          <w:szCs w:val="20"/>
        </w:rPr>
        <w:t>Ley 397 de 1997</w:t>
      </w:r>
      <w:proofErr w:type="gramStart"/>
      <w:r>
        <w:rPr>
          <w:rFonts w:ascii="Constantia" w:eastAsia="Constantia" w:hAnsi="Constantia" w:cs="Constantia"/>
          <w:sz w:val="20"/>
          <w:szCs w:val="20"/>
        </w:rPr>
        <w:t xml:space="preserve">   (</w:t>
      </w:r>
      <w:proofErr w:type="gramEnd"/>
      <w:r>
        <w:rPr>
          <w:rFonts w:ascii="Constantia" w:eastAsia="Constantia" w:hAnsi="Constantia" w:cs="Constantia"/>
          <w:sz w:val="20"/>
          <w:szCs w:val="20"/>
        </w:rPr>
        <w:t>ii)Ley 1037 de 2006    (iii)Ley 1185 de 2008    (iv)Decreto 2941 de 2009</w:t>
      </w:r>
    </w:p>
  </w:footnote>
  <w:footnote w:id="2">
    <w:p w:rsidR="008E2807" w:rsidRDefault="00DB1CEC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onstantia" w:eastAsia="Constantia" w:hAnsi="Constantia" w:cs="Constantia"/>
          <w:i/>
          <w:sz w:val="24"/>
          <w:szCs w:val="24"/>
          <w:highlight w:val="white"/>
        </w:rPr>
        <w:t>Sentencia C-671 de 1999, Sentencia C- 742 de 2006</w:t>
      </w:r>
      <w:r>
        <w:rPr>
          <w:rFonts w:ascii="Constantia" w:eastAsia="Constantia" w:hAnsi="Constantia" w:cs="Constantia"/>
          <w:i/>
          <w:sz w:val="24"/>
          <w:szCs w:val="24"/>
        </w:rPr>
        <w:t>, Sentencia C-120 de 2008, Sentencia C-434 de 2010, Sentencia C-111 de 2017</w:t>
      </w:r>
    </w:p>
  </w:footnote>
  <w:footnote w:id="3">
    <w:p w:rsidR="008E2807" w:rsidRDefault="00DB1CE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onstantia" w:eastAsia="Constantia" w:hAnsi="Constantia" w:cs="Constantia"/>
          <w:sz w:val="20"/>
          <w:szCs w:val="20"/>
          <w:highlight w:val="white"/>
        </w:rPr>
        <w:t>Ley 75 de 1968</w:t>
      </w:r>
    </w:p>
  </w:footnote>
  <w:footnote w:id="4">
    <w:p w:rsidR="008E2807" w:rsidRDefault="00DB1CE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onstantia" w:eastAsia="Constantia" w:hAnsi="Constantia" w:cs="Constantia"/>
          <w:sz w:val="20"/>
          <w:szCs w:val="20"/>
          <w:highlight w:val="white"/>
        </w:rPr>
        <w:t>Ley 319 de 1996</w:t>
      </w:r>
    </w:p>
  </w:footnote>
  <w:footnote w:id="5">
    <w:p w:rsidR="008E2807" w:rsidRDefault="00DB1CEC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onstantia" w:eastAsia="Constantia" w:hAnsi="Constantia" w:cs="Constantia"/>
          <w:highlight w:val="white"/>
        </w:rPr>
        <w:t>Ley 22 de 1981</w:t>
      </w:r>
      <w:r>
        <w:rPr>
          <w:sz w:val="18"/>
          <w:szCs w:val="18"/>
        </w:rPr>
        <w:t xml:space="preserve"> </w:t>
      </w:r>
    </w:p>
  </w:footnote>
  <w:footnote w:id="6">
    <w:p w:rsidR="008E2807" w:rsidRDefault="00DB1CE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onstantia" w:eastAsia="Constantia" w:hAnsi="Constantia" w:cs="Constantia"/>
          <w:sz w:val="20"/>
          <w:szCs w:val="20"/>
          <w:highlight w:val="white"/>
        </w:rPr>
        <w:t>Ley 12 de 1991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807" w:rsidRDefault="00111467">
    <w:r>
      <w:rPr>
        <w:noProof/>
        <w:lang w:val="es-CO"/>
      </w:rPr>
      <w:drawing>
        <wp:anchor distT="0" distB="0" distL="0" distR="0" simplePos="0" relativeHeight="251658240" behindDoc="0" locked="0" layoutInCell="1" hidden="0" allowOverlap="1" wp14:anchorId="0C6B50FC" wp14:editId="0C0E7AAA">
          <wp:simplePos x="0" y="0"/>
          <wp:positionH relativeFrom="page">
            <wp:posOffset>4591050</wp:posOffset>
          </wp:positionH>
          <wp:positionV relativeFrom="page">
            <wp:posOffset>242570</wp:posOffset>
          </wp:positionV>
          <wp:extent cx="2505075" cy="857250"/>
          <wp:effectExtent l="0" t="0" r="0" b="0"/>
          <wp:wrapSquare wrapText="bothSides" distT="0" distB="0" distL="0" distR="0"/>
          <wp:docPr id="23" name="image1.png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cture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50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O"/>
      </w:rPr>
      <w:drawing>
        <wp:anchor distT="0" distB="0" distL="0" distR="0" simplePos="0" relativeHeight="251659264" behindDoc="0" locked="0" layoutInCell="1" hidden="0" allowOverlap="1" wp14:anchorId="57970060" wp14:editId="56F646AE">
          <wp:simplePos x="0" y="0"/>
          <wp:positionH relativeFrom="page">
            <wp:posOffset>495300</wp:posOffset>
          </wp:positionH>
          <wp:positionV relativeFrom="page">
            <wp:posOffset>247650</wp:posOffset>
          </wp:positionV>
          <wp:extent cx="2714625" cy="885825"/>
          <wp:effectExtent l="0" t="0" r="0" b="0"/>
          <wp:wrapSquare wrapText="bothSides" distT="0" distB="0" distL="0" distR="0"/>
          <wp:docPr id="24" name="image2.png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1"/>
                  <pic:cNvPicPr preferRelativeResize="0"/>
                </pic:nvPicPr>
                <pic:blipFill>
                  <a:blip r:embed="rId2"/>
                  <a:srcRect l="12511" t="12806" r="67792" b="75748"/>
                  <a:stretch>
                    <a:fillRect/>
                  </a:stretch>
                </pic:blipFill>
                <pic:spPr>
                  <a:xfrm>
                    <a:off x="0" y="0"/>
                    <a:ext cx="271462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512"/>
    <w:multiLevelType w:val="multilevel"/>
    <w:tmpl w:val="BF90B3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6E3F41"/>
    <w:multiLevelType w:val="multilevel"/>
    <w:tmpl w:val="BD0889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68492A"/>
    <w:multiLevelType w:val="multilevel"/>
    <w:tmpl w:val="35A8D5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FF1996"/>
    <w:multiLevelType w:val="multilevel"/>
    <w:tmpl w:val="7E4E0D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40689A"/>
    <w:multiLevelType w:val="multilevel"/>
    <w:tmpl w:val="47AE3B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07"/>
    <w:rsid w:val="00111467"/>
    <w:rsid w:val="008E2807"/>
    <w:rsid w:val="00D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EF90E"/>
  <w15:docId w15:val="{142CC2D3-378D-4667-8A1B-149FC239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146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467"/>
  </w:style>
  <w:style w:type="paragraph" w:styleId="Piedepgina">
    <w:name w:val="footer"/>
    <w:basedOn w:val="Normal"/>
    <w:link w:val="PiedepginaCar"/>
    <w:uiPriority w:val="99"/>
    <w:unhideWhenUsed/>
    <w:rsid w:val="0011146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467"/>
  </w:style>
  <w:style w:type="paragraph" w:styleId="Textodeglobo">
    <w:name w:val="Balloon Text"/>
    <w:basedOn w:val="Normal"/>
    <w:link w:val="TextodegloboCar"/>
    <w:uiPriority w:val="99"/>
    <w:semiHidden/>
    <w:unhideWhenUsed/>
    <w:rsid w:val="001114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4102</Words>
  <Characters>22565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Dunia Maria  Restrepo</dc:creator>
  <cp:lastModifiedBy>Dunia Maria  Restrepo</cp:lastModifiedBy>
  <cp:revision>2</cp:revision>
  <cp:lastPrinted>2022-08-16T15:54:00Z</cp:lastPrinted>
  <dcterms:created xsi:type="dcterms:W3CDTF">2022-08-16T15:55:00Z</dcterms:created>
  <dcterms:modified xsi:type="dcterms:W3CDTF">2022-08-16T15:55:00Z</dcterms:modified>
</cp:coreProperties>
</file>