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7135F" w14:textId="77777777" w:rsidR="00076C5D" w:rsidRDefault="00076C5D">
      <w:pPr>
        <w:spacing w:before="240" w:after="240"/>
        <w:jc w:val="right"/>
        <w:rPr>
          <w:rFonts w:ascii="Bookman Old Style" w:eastAsia="Bookman Old Style" w:hAnsi="Bookman Old Style" w:cs="Bookman Old Style"/>
          <w:b/>
        </w:rPr>
      </w:pPr>
    </w:p>
    <w:p w14:paraId="02E05800" w14:textId="4B28A1E1" w:rsidR="00647410" w:rsidRDefault="00000000">
      <w:pPr>
        <w:spacing w:before="240" w:after="240"/>
        <w:jc w:val="right"/>
        <w:rPr>
          <w:rFonts w:ascii="Bookman Old Style" w:eastAsia="Bookman Old Style" w:hAnsi="Bookman Old Style" w:cs="Bookman Old Style"/>
          <w:b/>
        </w:rPr>
      </w:pPr>
      <w:r>
        <w:rPr>
          <w:rFonts w:ascii="Bookman Old Style" w:eastAsia="Bookman Old Style" w:hAnsi="Bookman Old Style" w:cs="Bookman Old Style"/>
          <w:b/>
        </w:rPr>
        <w:t>Bogotá D.C., 20 de julio de 2022</w:t>
      </w:r>
    </w:p>
    <w:p w14:paraId="739C98E4" w14:textId="77777777" w:rsidR="00647410" w:rsidRDefault="00000000">
      <w:pPr>
        <w:spacing w:before="240" w:after="240"/>
        <w:rPr>
          <w:rFonts w:ascii="Bookman Old Style" w:eastAsia="Bookman Old Style" w:hAnsi="Bookman Old Style" w:cs="Bookman Old Style"/>
          <w:b/>
        </w:rPr>
      </w:pPr>
      <w:r>
        <w:rPr>
          <w:rFonts w:ascii="Bookman Old Style" w:eastAsia="Bookman Old Style" w:hAnsi="Bookman Old Style" w:cs="Bookman Old Style"/>
          <w:b/>
        </w:rPr>
        <w:t xml:space="preserve"> </w:t>
      </w:r>
    </w:p>
    <w:p w14:paraId="59A25911" w14:textId="77777777" w:rsidR="00647410" w:rsidRDefault="00000000">
      <w:pPr>
        <w:spacing w:line="240" w:lineRule="auto"/>
        <w:rPr>
          <w:rFonts w:ascii="Bookman Old Style" w:eastAsia="Bookman Old Style" w:hAnsi="Bookman Old Style" w:cs="Bookman Old Style"/>
        </w:rPr>
      </w:pPr>
      <w:r>
        <w:rPr>
          <w:rFonts w:ascii="Bookman Old Style" w:eastAsia="Bookman Old Style" w:hAnsi="Bookman Old Style" w:cs="Bookman Old Style"/>
        </w:rPr>
        <w:t>Doctor</w:t>
      </w:r>
    </w:p>
    <w:p w14:paraId="5D498ADD" w14:textId="3BDCBFD1" w:rsidR="00647410" w:rsidRPr="00605D61" w:rsidRDefault="00605D61">
      <w:pPr>
        <w:spacing w:line="240" w:lineRule="auto"/>
        <w:rPr>
          <w:rFonts w:ascii="Bookman Old Style" w:eastAsia="Bookman Old Style" w:hAnsi="Bookman Old Style" w:cs="Bookman Old Style"/>
          <w:b/>
          <w:bCs/>
        </w:rPr>
      </w:pPr>
      <w:r w:rsidRPr="00605D61">
        <w:rPr>
          <w:rFonts w:ascii="Bookman Old Style" w:eastAsia="Bookman Old Style" w:hAnsi="Bookman Old Style" w:cs="Bookman Old Style"/>
          <w:b/>
          <w:bCs/>
        </w:rPr>
        <w:t>SECRETARIO GENERAL</w:t>
      </w:r>
    </w:p>
    <w:p w14:paraId="6961261C" w14:textId="77777777" w:rsidR="00647410" w:rsidRDefault="00000000">
      <w:pPr>
        <w:spacing w:line="240" w:lineRule="auto"/>
        <w:rPr>
          <w:rFonts w:ascii="Bookman Old Style" w:eastAsia="Bookman Old Style" w:hAnsi="Bookman Old Style" w:cs="Bookman Old Style"/>
        </w:rPr>
      </w:pPr>
      <w:r>
        <w:rPr>
          <w:rFonts w:ascii="Bookman Old Style" w:eastAsia="Bookman Old Style" w:hAnsi="Bookman Old Style" w:cs="Bookman Old Style"/>
        </w:rPr>
        <w:t>Honorable Cámara de Representantes</w:t>
      </w:r>
    </w:p>
    <w:p w14:paraId="4EFFFA9B" w14:textId="77777777" w:rsidR="00647410" w:rsidRDefault="00000000">
      <w:pPr>
        <w:spacing w:line="240" w:lineRule="auto"/>
        <w:rPr>
          <w:rFonts w:ascii="Bookman Old Style" w:eastAsia="Bookman Old Style" w:hAnsi="Bookman Old Style" w:cs="Bookman Old Style"/>
          <w:b/>
        </w:rPr>
      </w:pPr>
      <w:r>
        <w:rPr>
          <w:rFonts w:ascii="Bookman Old Style" w:eastAsia="Bookman Old Style" w:hAnsi="Bookman Old Style" w:cs="Bookman Old Style"/>
        </w:rPr>
        <w:t>Ciudad</w:t>
      </w:r>
      <w:r>
        <w:rPr>
          <w:rFonts w:ascii="Bookman Old Style" w:eastAsia="Bookman Old Style" w:hAnsi="Bookman Old Style" w:cs="Bookman Old Style"/>
          <w:b/>
        </w:rPr>
        <w:t xml:space="preserve"> </w:t>
      </w:r>
    </w:p>
    <w:p w14:paraId="4D3DDE81" w14:textId="77777777" w:rsidR="00647410" w:rsidRDefault="00000000">
      <w:pPr>
        <w:tabs>
          <w:tab w:val="left" w:pos="5544"/>
        </w:tabs>
        <w:spacing w:before="240" w:after="240"/>
        <w:rPr>
          <w:rFonts w:ascii="Bookman Old Style" w:eastAsia="Bookman Old Style" w:hAnsi="Bookman Old Style" w:cs="Bookman Old Style"/>
          <w:b/>
        </w:rPr>
      </w:pPr>
      <w:r>
        <w:rPr>
          <w:rFonts w:ascii="Bookman Old Style" w:eastAsia="Bookman Old Style" w:hAnsi="Bookman Old Style" w:cs="Bookman Old Style"/>
          <w:b/>
        </w:rPr>
        <w:t xml:space="preserve"> </w:t>
      </w:r>
      <w:r>
        <w:rPr>
          <w:rFonts w:ascii="Bookman Old Style" w:eastAsia="Bookman Old Style" w:hAnsi="Bookman Old Style" w:cs="Bookman Old Style"/>
          <w:b/>
        </w:rPr>
        <w:tab/>
      </w:r>
    </w:p>
    <w:p w14:paraId="598DDEAB" w14:textId="77777777" w:rsidR="00647410" w:rsidRDefault="00000000">
      <w:pPr>
        <w:spacing w:before="240" w:after="240"/>
        <w:jc w:val="right"/>
        <w:rPr>
          <w:rFonts w:ascii="Bookman Old Style" w:eastAsia="Bookman Old Style" w:hAnsi="Bookman Old Style" w:cs="Bookman Old Style"/>
          <w:b/>
        </w:rPr>
      </w:pPr>
      <w:r>
        <w:rPr>
          <w:rFonts w:ascii="Bookman Old Style" w:eastAsia="Bookman Old Style" w:hAnsi="Bookman Old Style" w:cs="Bookman Old Style"/>
          <w:b/>
        </w:rPr>
        <w:t>REF: RADICACIÓN PROYECTO DE LEY ESTATUTARIA</w:t>
      </w:r>
    </w:p>
    <w:p w14:paraId="32A41DDD" w14:textId="77777777" w:rsidR="00647410" w:rsidRDefault="00000000">
      <w:pPr>
        <w:spacing w:before="240" w:after="240"/>
        <w:rPr>
          <w:rFonts w:ascii="Bookman Old Style" w:eastAsia="Bookman Old Style" w:hAnsi="Bookman Old Style" w:cs="Bookman Old Style"/>
          <w:b/>
        </w:rPr>
      </w:pPr>
      <w:r>
        <w:rPr>
          <w:rFonts w:ascii="Bookman Old Style" w:eastAsia="Bookman Old Style" w:hAnsi="Bookman Old Style" w:cs="Bookman Old Style"/>
          <w:b/>
        </w:rPr>
        <w:t xml:space="preserve"> </w:t>
      </w:r>
    </w:p>
    <w:p w14:paraId="5D1A75A9" w14:textId="77777777" w:rsidR="00647410" w:rsidRDefault="00000000">
      <w:pPr>
        <w:spacing w:line="240" w:lineRule="auto"/>
        <w:jc w:val="both"/>
        <w:rPr>
          <w:rFonts w:ascii="Bookman Old Style" w:eastAsia="Bookman Old Style" w:hAnsi="Bookman Old Style" w:cs="Bookman Old Style"/>
          <w:b/>
        </w:rPr>
      </w:pPr>
      <w:r>
        <w:rPr>
          <w:rFonts w:ascii="Bookman Old Style" w:eastAsia="Bookman Old Style" w:hAnsi="Bookman Old Style" w:cs="Bookman Old Style"/>
        </w:rPr>
        <w:t xml:space="preserve">En mi condición de miembro del Congreso de la República y en uso del derecho consagrado en el artículo 150 de la Constitución Política de Colombia, por su digno conducto me permito poner a consideración de la Honorable Cámara de Representantes el siguiente proyecto de ley estatutaria </w:t>
      </w:r>
      <w:r>
        <w:rPr>
          <w:rFonts w:ascii="Bookman Old Style" w:eastAsia="Bookman Old Style" w:hAnsi="Bookman Old Style" w:cs="Bookman Old Style"/>
          <w:i/>
        </w:rPr>
        <w:t xml:space="preserve">“Por medio de la cual se regula el acceso al derecho fundamental a la muerte digna bajo la modalidad de muerte médicamente asistida y se dictan otras disposiciones”, </w:t>
      </w:r>
      <w:r>
        <w:rPr>
          <w:rFonts w:ascii="Bookman Old Style" w:eastAsia="Bookman Old Style" w:hAnsi="Bookman Old Style" w:cs="Bookman Old Style"/>
          <w:b/>
        </w:rPr>
        <w:t>(EUTANASIA)</w:t>
      </w:r>
    </w:p>
    <w:p w14:paraId="02A41976" w14:textId="77777777" w:rsidR="00076C5D" w:rsidRDefault="00076C5D" w:rsidP="00F067D5">
      <w:pPr>
        <w:jc w:val="both"/>
        <w:rPr>
          <w:rFonts w:ascii="Bookman Old Style" w:eastAsia="Bookman Old Style" w:hAnsi="Bookman Old Style" w:cs="Bookman Old Style"/>
          <w:color w:val="000000"/>
        </w:rPr>
      </w:pPr>
    </w:p>
    <w:p w14:paraId="56F3C88A" w14:textId="602F3FA4" w:rsidR="00076C5D" w:rsidRDefault="00076C5D" w:rsidP="00F067D5">
      <w:pPr>
        <w:jc w:val="both"/>
        <w:rPr>
          <w:rFonts w:ascii="Bookman Old Style" w:eastAsia="Bookman Old Style" w:hAnsi="Bookman Old Style" w:cs="Bookman Old Style"/>
          <w:color w:val="000000"/>
        </w:rPr>
      </w:pPr>
    </w:p>
    <w:p w14:paraId="1EA50312" w14:textId="09C4CA3E" w:rsidR="00076C5D" w:rsidRDefault="00076C5D" w:rsidP="00F067D5">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Cordialmente, </w:t>
      </w:r>
    </w:p>
    <w:p w14:paraId="3B737B84" w14:textId="713CF0E0" w:rsidR="00076C5D" w:rsidRDefault="00076C5D" w:rsidP="00F067D5">
      <w:pPr>
        <w:jc w:val="both"/>
        <w:rPr>
          <w:rFonts w:ascii="Bookman Old Style" w:eastAsia="Bookman Old Style" w:hAnsi="Bookman Old Style" w:cs="Bookman Old Style"/>
          <w:color w:val="000000"/>
        </w:rPr>
      </w:pPr>
    </w:p>
    <w:p w14:paraId="585656B6" w14:textId="789BFE19" w:rsidR="00076C5D" w:rsidRDefault="00076C5D" w:rsidP="00F067D5">
      <w:pPr>
        <w:jc w:val="both"/>
        <w:rPr>
          <w:rFonts w:ascii="Bookman Old Style" w:eastAsia="Bookman Old Style" w:hAnsi="Bookman Old Style" w:cs="Bookman Old Style"/>
          <w:color w:val="000000"/>
        </w:rPr>
      </w:pPr>
    </w:p>
    <w:p w14:paraId="03496335" w14:textId="7AFB2DB0" w:rsidR="00076C5D" w:rsidRDefault="00076C5D" w:rsidP="00F067D5">
      <w:pPr>
        <w:jc w:val="both"/>
        <w:rPr>
          <w:rFonts w:ascii="Bookman Old Style" w:eastAsia="Bookman Old Style" w:hAnsi="Bookman Old Style" w:cs="Bookman Old Style"/>
          <w:color w:val="000000"/>
        </w:rPr>
      </w:pPr>
    </w:p>
    <w:p w14:paraId="316F88A0" w14:textId="424F665A" w:rsidR="00076C5D" w:rsidRDefault="00076C5D" w:rsidP="00F067D5">
      <w:pPr>
        <w:jc w:val="both"/>
        <w:rPr>
          <w:rFonts w:ascii="Bookman Old Style" w:eastAsia="Bookman Old Style" w:hAnsi="Bookman Old Style" w:cs="Bookman Old Style"/>
          <w:color w:val="000000"/>
        </w:rPr>
      </w:pPr>
    </w:p>
    <w:p w14:paraId="1ED92797" w14:textId="2AE0D305" w:rsidR="00076C5D" w:rsidRDefault="00076C5D" w:rsidP="00F067D5">
      <w:pPr>
        <w:tabs>
          <w:tab w:val="right" w:pos="8838"/>
        </w:tabs>
        <w:jc w:val="center"/>
        <w:rPr>
          <w:rFonts w:ascii="Bookman Old Style" w:eastAsia="Bookman Old Style" w:hAnsi="Bookman Old Style" w:cs="Bookman Old Style"/>
          <w:b/>
        </w:rPr>
      </w:pPr>
    </w:p>
    <w:p w14:paraId="0BD07E96" w14:textId="77777777" w:rsidR="00076C5D" w:rsidRPr="0047400B" w:rsidRDefault="00076C5D" w:rsidP="00F067D5">
      <w:pPr>
        <w:tabs>
          <w:tab w:val="right" w:pos="8838"/>
        </w:tabs>
        <w:jc w:val="center"/>
        <w:rPr>
          <w:rFonts w:ascii="Bookman Old Style" w:eastAsia="Bookman Old Style" w:hAnsi="Bookman Old Style" w:cs="Bookman Old Style"/>
          <w:b/>
          <w:color w:val="000000"/>
        </w:rPr>
      </w:pPr>
      <w:r w:rsidRPr="0047400B">
        <w:rPr>
          <w:rFonts w:ascii="Bookman Old Style" w:eastAsia="Bookman Old Style" w:hAnsi="Bookman Old Style" w:cs="Bookman Old Style"/>
          <w:b/>
          <w:color w:val="000000"/>
        </w:rPr>
        <w:t>JUAN CARLOS LOZADA VARGAS</w:t>
      </w:r>
    </w:p>
    <w:p w14:paraId="5894F2D8" w14:textId="77777777" w:rsidR="00076C5D" w:rsidRPr="0047400B" w:rsidRDefault="00076C5D" w:rsidP="00F067D5">
      <w:pPr>
        <w:tabs>
          <w:tab w:val="right" w:pos="8838"/>
        </w:tabs>
        <w:jc w:val="center"/>
        <w:rPr>
          <w:rFonts w:ascii="Bookman Old Style" w:eastAsia="Bookman Old Style" w:hAnsi="Bookman Old Style" w:cs="Bookman Old Style"/>
          <w:color w:val="000000"/>
        </w:rPr>
      </w:pPr>
      <w:r w:rsidRPr="0047400B">
        <w:rPr>
          <w:rFonts w:ascii="Bookman Old Style" w:eastAsia="Bookman Old Style" w:hAnsi="Bookman Old Style" w:cs="Bookman Old Style"/>
          <w:color w:val="000000"/>
        </w:rPr>
        <w:t>Representante a la Cámara por Bogotá</w:t>
      </w:r>
    </w:p>
    <w:p w14:paraId="653524B4" w14:textId="6161421A" w:rsidR="00076C5D" w:rsidRDefault="00076C5D" w:rsidP="00076C5D">
      <w:pPr>
        <w:jc w:val="center"/>
        <w:rPr>
          <w:rFonts w:ascii="Bookman Old Style" w:eastAsia="Bookman Old Style" w:hAnsi="Bookman Old Style" w:cs="Bookman Old Style"/>
          <w:color w:val="000000"/>
        </w:rPr>
      </w:pPr>
      <w:r w:rsidRPr="0047400B">
        <w:rPr>
          <w:rFonts w:ascii="Bookman Old Style" w:eastAsia="Bookman Old Style" w:hAnsi="Bookman Old Style" w:cs="Bookman Old Style"/>
          <w:color w:val="000000"/>
        </w:rPr>
        <w:t>Partido Liberal Colombiano</w:t>
      </w:r>
    </w:p>
    <w:p w14:paraId="6B31D5D4" w14:textId="71E525EA" w:rsidR="00076C5D" w:rsidRDefault="00076C5D" w:rsidP="00076C5D">
      <w:pPr>
        <w:jc w:val="center"/>
        <w:rPr>
          <w:rFonts w:ascii="Bookman Old Style" w:eastAsia="Bookman Old Style" w:hAnsi="Bookman Old Style" w:cs="Bookman Old Style"/>
          <w:color w:val="000000"/>
        </w:rPr>
      </w:pPr>
    </w:p>
    <w:p w14:paraId="7EEC849B" w14:textId="52A81F3A" w:rsidR="00076C5D" w:rsidRDefault="00076C5D" w:rsidP="00076C5D">
      <w:pPr>
        <w:jc w:val="center"/>
        <w:rPr>
          <w:rFonts w:ascii="Bookman Old Style" w:eastAsia="Bookman Old Style" w:hAnsi="Bookman Old Style" w:cs="Bookman Old Style"/>
          <w:color w:val="000000"/>
        </w:rPr>
      </w:pPr>
    </w:p>
    <w:p w14:paraId="16C2C3B9" w14:textId="48DB46E8" w:rsidR="00076C5D" w:rsidRDefault="00076C5D" w:rsidP="00076C5D">
      <w:pPr>
        <w:jc w:val="center"/>
        <w:rPr>
          <w:rFonts w:ascii="Bookman Old Style" w:eastAsia="Bookman Old Style" w:hAnsi="Bookman Old Style" w:cs="Bookman Old Style"/>
          <w:color w:val="000000"/>
        </w:rPr>
      </w:pPr>
    </w:p>
    <w:p w14:paraId="1F3BFCB0" w14:textId="5B59AD93" w:rsidR="00076C5D" w:rsidRDefault="00076C5D" w:rsidP="00076C5D">
      <w:pPr>
        <w:jc w:val="center"/>
        <w:rPr>
          <w:rFonts w:ascii="Bookman Old Style" w:eastAsia="Bookman Old Style" w:hAnsi="Bookman Old Style" w:cs="Bookman Old Style"/>
          <w:color w:val="000000"/>
        </w:rPr>
      </w:pPr>
    </w:p>
    <w:p w14:paraId="1A64BEBD" w14:textId="25F62670" w:rsidR="00076C5D" w:rsidRDefault="00076C5D" w:rsidP="00076C5D">
      <w:pPr>
        <w:jc w:val="center"/>
        <w:rPr>
          <w:rFonts w:ascii="Bookman Old Style" w:eastAsia="Bookman Old Style" w:hAnsi="Bookman Old Style" w:cs="Bookman Old Style"/>
          <w:color w:val="000000"/>
        </w:rPr>
      </w:pPr>
    </w:p>
    <w:p w14:paraId="6F2D5EFE" w14:textId="3AA21AFA" w:rsidR="00076C5D" w:rsidRDefault="00076C5D" w:rsidP="00076C5D">
      <w:pPr>
        <w:jc w:val="center"/>
        <w:rPr>
          <w:rFonts w:ascii="Bookman Old Style" w:eastAsia="Bookman Old Style" w:hAnsi="Bookman Old Style" w:cs="Bookman Old Style"/>
          <w:color w:val="000000"/>
        </w:rPr>
      </w:pPr>
    </w:p>
    <w:p w14:paraId="77F1C774" w14:textId="117D96CB" w:rsidR="00076C5D" w:rsidRDefault="00076C5D" w:rsidP="00076C5D">
      <w:pPr>
        <w:jc w:val="center"/>
        <w:rPr>
          <w:rFonts w:ascii="Bookman Old Style" w:eastAsia="Bookman Old Style" w:hAnsi="Bookman Old Style" w:cs="Bookman Old Style"/>
          <w:color w:val="000000"/>
        </w:rPr>
      </w:pPr>
    </w:p>
    <w:p w14:paraId="1A0EA1B8" w14:textId="77777777" w:rsidR="00076C5D" w:rsidRDefault="00076C5D" w:rsidP="00076C5D">
      <w:pPr>
        <w:jc w:val="center"/>
        <w:rPr>
          <w:rFonts w:ascii="Bookman Old Style" w:eastAsia="Bookman Old Style" w:hAnsi="Bookman Old Style" w:cs="Bookman Old Style"/>
          <w:color w:val="000000"/>
        </w:rPr>
      </w:pPr>
    </w:p>
    <w:tbl>
      <w:tblPr>
        <w:tblStyle w:val="a"/>
        <w:tblW w:w="903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6"/>
      </w:tblGrid>
      <w:tr w:rsidR="00647410" w14:paraId="52692EC3" w14:textId="77777777">
        <w:trPr>
          <w:trHeight w:val="652"/>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1ECD87" w14:textId="49F1BA02" w:rsidR="00076C5D" w:rsidRPr="00CF7A45" w:rsidRDefault="00076C5D" w:rsidP="00CF7A45">
            <w:pPr>
              <w:tabs>
                <w:tab w:val="right" w:pos="8838"/>
              </w:tabs>
              <w:spacing w:line="240" w:lineRule="auto"/>
              <w:jc w:val="center"/>
              <w:rPr>
                <w:rFonts w:ascii="Bookman Old Style" w:eastAsia="Bookman Old Style" w:hAnsi="Bookman Old Style" w:cs="Bookman Old Style"/>
                <w:sz w:val="20"/>
                <w:szCs w:val="20"/>
              </w:rPr>
            </w:pPr>
          </w:p>
          <w:p w14:paraId="6DBF97FF" w14:textId="77777777" w:rsidR="00076C5D" w:rsidRPr="00CF7A45" w:rsidRDefault="00076C5D" w:rsidP="00CF7A45">
            <w:pPr>
              <w:tabs>
                <w:tab w:val="right" w:pos="8838"/>
              </w:tabs>
              <w:spacing w:line="240" w:lineRule="auto"/>
              <w:jc w:val="center"/>
              <w:rPr>
                <w:rFonts w:ascii="Bookman Old Style" w:eastAsia="Bookman Old Style" w:hAnsi="Bookman Old Style" w:cs="Bookman Old Style"/>
                <w:b/>
                <w:sz w:val="20"/>
                <w:szCs w:val="20"/>
              </w:rPr>
            </w:pPr>
            <w:r w:rsidRPr="00CF7A45">
              <w:rPr>
                <w:rFonts w:ascii="Bookman Old Style" w:eastAsia="Bookman Old Style" w:hAnsi="Bookman Old Style" w:cs="Bookman Old Style"/>
                <w:b/>
                <w:sz w:val="20"/>
                <w:szCs w:val="20"/>
              </w:rPr>
              <w:t>ANDRÉS DAVID CALLE AGUAS</w:t>
            </w:r>
          </w:p>
          <w:p w14:paraId="6A36F750" w14:textId="77777777" w:rsidR="00076C5D" w:rsidRPr="00CF7A45" w:rsidRDefault="00076C5D" w:rsidP="00CF7A45">
            <w:pPr>
              <w:tabs>
                <w:tab w:val="right" w:pos="8838"/>
              </w:tabs>
              <w:spacing w:line="240" w:lineRule="auto"/>
              <w:jc w:val="center"/>
              <w:rPr>
                <w:rFonts w:ascii="Bookman Old Style" w:eastAsia="Bookman Old Style" w:hAnsi="Bookman Old Style" w:cs="Bookman Old Style"/>
                <w:sz w:val="20"/>
                <w:szCs w:val="20"/>
              </w:rPr>
            </w:pPr>
            <w:r w:rsidRPr="00CF7A45">
              <w:rPr>
                <w:rFonts w:ascii="Bookman Old Style" w:eastAsia="Bookman Old Style" w:hAnsi="Bookman Old Style" w:cs="Bookman Old Style"/>
                <w:sz w:val="20"/>
                <w:szCs w:val="20"/>
              </w:rPr>
              <w:t>Representante a la Cámara por Córdoba</w:t>
            </w:r>
          </w:p>
          <w:p w14:paraId="245B02F2" w14:textId="59BAA4A2" w:rsidR="00647410" w:rsidRPr="00CF7A45" w:rsidRDefault="00076C5D" w:rsidP="00CF7A45">
            <w:pPr>
              <w:spacing w:line="240" w:lineRule="auto"/>
              <w:jc w:val="center"/>
              <w:rPr>
                <w:rFonts w:ascii="Bookman Old Style" w:eastAsia="Bookman Old Style" w:hAnsi="Bookman Old Style" w:cs="Bookman Old Style"/>
                <w:sz w:val="20"/>
                <w:szCs w:val="20"/>
              </w:rPr>
            </w:pPr>
            <w:r w:rsidRPr="00CF7A45">
              <w:rPr>
                <w:rFonts w:ascii="Bookman Old Style" w:eastAsia="Bookman Old Style" w:hAnsi="Bookman Old Style" w:cs="Bookman Old Style"/>
                <w:sz w:val="20"/>
                <w:szCs w:val="20"/>
              </w:rPr>
              <w:t>Partido Liberal Colombiano</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8CCCBD" w14:textId="5979C9A6" w:rsidR="00647410" w:rsidRPr="00CF7A45" w:rsidRDefault="00647410" w:rsidP="00CF7A45">
            <w:pPr>
              <w:widowControl w:val="0"/>
              <w:spacing w:line="240" w:lineRule="auto"/>
              <w:jc w:val="center"/>
              <w:rPr>
                <w:rFonts w:ascii="Bookman Old Style" w:eastAsia="Bookman Old Style" w:hAnsi="Bookman Old Style" w:cs="Bookman Old Style"/>
                <w:b/>
                <w:sz w:val="20"/>
                <w:szCs w:val="20"/>
              </w:rPr>
            </w:pPr>
          </w:p>
          <w:p w14:paraId="7E974BCB" w14:textId="77777777" w:rsidR="00647410" w:rsidRPr="00CF7A45" w:rsidRDefault="00000000" w:rsidP="00CF7A45">
            <w:pPr>
              <w:widowControl w:val="0"/>
              <w:spacing w:line="240" w:lineRule="auto"/>
              <w:jc w:val="center"/>
              <w:rPr>
                <w:rFonts w:ascii="Bookman Old Style" w:eastAsia="Bookman Old Style" w:hAnsi="Bookman Old Style" w:cs="Bookman Old Style"/>
                <w:b/>
                <w:sz w:val="20"/>
                <w:szCs w:val="20"/>
              </w:rPr>
            </w:pPr>
            <w:r w:rsidRPr="00CF7A45">
              <w:rPr>
                <w:rFonts w:ascii="Bookman Old Style" w:eastAsia="Bookman Old Style" w:hAnsi="Bookman Old Style" w:cs="Bookman Old Style"/>
                <w:b/>
                <w:sz w:val="20"/>
                <w:szCs w:val="20"/>
              </w:rPr>
              <w:t>ALEJANDRO VEGA PÉREZ</w:t>
            </w:r>
          </w:p>
          <w:p w14:paraId="0D43A27C" w14:textId="77777777" w:rsidR="00647410" w:rsidRPr="00CF7A45" w:rsidRDefault="00000000" w:rsidP="00CF7A45">
            <w:pPr>
              <w:widowControl w:val="0"/>
              <w:spacing w:line="240" w:lineRule="auto"/>
              <w:jc w:val="center"/>
              <w:rPr>
                <w:rFonts w:ascii="Bookman Old Style" w:eastAsia="Bookman Old Style" w:hAnsi="Bookman Old Style" w:cs="Bookman Old Style"/>
                <w:sz w:val="20"/>
                <w:szCs w:val="20"/>
              </w:rPr>
            </w:pPr>
            <w:r w:rsidRPr="00CF7A45">
              <w:rPr>
                <w:rFonts w:ascii="Bookman Old Style" w:eastAsia="Bookman Old Style" w:hAnsi="Bookman Old Style" w:cs="Bookman Old Style"/>
                <w:sz w:val="20"/>
                <w:szCs w:val="20"/>
              </w:rPr>
              <w:t>Senador de la República</w:t>
            </w:r>
          </w:p>
          <w:p w14:paraId="76BD2CB6" w14:textId="77777777" w:rsidR="00647410" w:rsidRPr="00CF7A45" w:rsidRDefault="00000000" w:rsidP="00CF7A45">
            <w:pPr>
              <w:widowControl w:val="0"/>
              <w:spacing w:line="240" w:lineRule="auto"/>
              <w:jc w:val="center"/>
              <w:rPr>
                <w:rFonts w:ascii="Bookman Old Style" w:eastAsia="Bookman Old Style" w:hAnsi="Bookman Old Style" w:cs="Bookman Old Style"/>
                <w:sz w:val="20"/>
                <w:szCs w:val="20"/>
              </w:rPr>
            </w:pPr>
            <w:r w:rsidRPr="00CF7A45">
              <w:rPr>
                <w:rFonts w:ascii="Bookman Old Style" w:eastAsia="Bookman Old Style" w:hAnsi="Bookman Old Style" w:cs="Bookman Old Style"/>
                <w:sz w:val="20"/>
                <w:szCs w:val="20"/>
              </w:rPr>
              <w:t>Partido Liberal Colombiano</w:t>
            </w:r>
          </w:p>
        </w:tc>
      </w:tr>
      <w:tr w:rsidR="00647410" w14:paraId="52381F83" w14:textId="77777777" w:rsidTr="00CF7A45">
        <w:trPr>
          <w:trHeight w:val="490"/>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C65F6C" w14:textId="3039C6DD" w:rsidR="00076C5D" w:rsidRPr="00CF7A45" w:rsidRDefault="00076C5D" w:rsidP="00CF7A45">
            <w:pPr>
              <w:widowControl w:val="0"/>
              <w:spacing w:line="240" w:lineRule="auto"/>
              <w:jc w:val="center"/>
              <w:rPr>
                <w:rFonts w:ascii="Bookman Old Style" w:eastAsia="Bookman Old Style" w:hAnsi="Bookman Old Style" w:cs="Bookman Old Style"/>
                <w:b/>
                <w:sz w:val="20"/>
                <w:szCs w:val="20"/>
              </w:rPr>
            </w:pPr>
            <w:r w:rsidRPr="00CF7A45">
              <w:rPr>
                <w:rFonts w:ascii="Bookman Old Style" w:eastAsia="Bookman Old Style" w:hAnsi="Bookman Old Style" w:cs="Bookman Old Style"/>
                <w:b/>
                <w:sz w:val="20"/>
                <w:szCs w:val="20"/>
              </w:rPr>
              <w:t>HUMBERTO DE LA CALLE LOMBANA</w:t>
            </w:r>
          </w:p>
          <w:p w14:paraId="29CF7EBE" w14:textId="07479BE3" w:rsidR="00647410" w:rsidRPr="00CF7A45" w:rsidRDefault="00076C5D" w:rsidP="00CF7A45">
            <w:pPr>
              <w:tabs>
                <w:tab w:val="right" w:pos="8838"/>
              </w:tabs>
              <w:spacing w:line="240" w:lineRule="auto"/>
              <w:jc w:val="center"/>
              <w:rPr>
                <w:rFonts w:ascii="Bookman Old Style" w:eastAsia="Bookman Old Style" w:hAnsi="Bookman Old Style" w:cs="Bookman Old Style"/>
                <w:b/>
                <w:sz w:val="20"/>
                <w:szCs w:val="20"/>
              </w:rPr>
            </w:pPr>
            <w:r w:rsidRPr="00CF7A45">
              <w:rPr>
                <w:rFonts w:ascii="Bookman Old Style" w:eastAsia="Bookman Old Style" w:hAnsi="Bookman Old Style" w:cs="Bookman Old Style"/>
                <w:sz w:val="20"/>
                <w:szCs w:val="20"/>
              </w:rPr>
              <w:t>Senador de la República</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3BBFC1" w14:textId="77777777" w:rsidR="00647410" w:rsidRPr="00CF7A45" w:rsidRDefault="00000000" w:rsidP="00CF7A45">
            <w:pPr>
              <w:tabs>
                <w:tab w:val="left" w:pos="1834"/>
              </w:tabs>
              <w:spacing w:after="200"/>
              <w:jc w:val="center"/>
              <w:rPr>
                <w:rFonts w:ascii="Bookman Old Style" w:eastAsia="Bookman Old Style" w:hAnsi="Bookman Old Style" w:cs="Bookman Old Style"/>
                <w:sz w:val="20"/>
                <w:szCs w:val="20"/>
              </w:rPr>
            </w:pPr>
            <w:r w:rsidRPr="00CF7A45">
              <w:rPr>
                <w:rFonts w:ascii="Bookman Old Style" w:eastAsia="Times New Roman" w:hAnsi="Bookman Old Style" w:cs="Times New Roman"/>
                <w:b/>
                <w:sz w:val="20"/>
                <w:szCs w:val="20"/>
              </w:rPr>
              <w:t>JULIÁN PEINADO RAMÍREZ</w:t>
            </w:r>
            <w:r w:rsidRPr="00CF7A45">
              <w:rPr>
                <w:rFonts w:ascii="Bookman Old Style" w:eastAsia="Times New Roman" w:hAnsi="Bookman Old Style" w:cs="Times New Roman"/>
                <w:b/>
                <w:sz w:val="20"/>
                <w:szCs w:val="20"/>
              </w:rPr>
              <w:br/>
            </w:r>
            <w:r w:rsidRPr="00CF7A45">
              <w:rPr>
                <w:rFonts w:ascii="Bookman Old Style" w:eastAsia="Times New Roman" w:hAnsi="Bookman Old Style" w:cs="Times New Roman"/>
                <w:sz w:val="20"/>
                <w:szCs w:val="20"/>
              </w:rPr>
              <w:t>Representante a la Cámara</w:t>
            </w:r>
            <w:r w:rsidRPr="00CF7A45">
              <w:rPr>
                <w:rFonts w:ascii="Bookman Old Style" w:eastAsia="Times New Roman" w:hAnsi="Bookman Old Style" w:cs="Times New Roman"/>
                <w:b/>
                <w:sz w:val="20"/>
                <w:szCs w:val="20"/>
              </w:rPr>
              <w:br/>
            </w:r>
            <w:r w:rsidRPr="00CF7A45">
              <w:rPr>
                <w:rFonts w:ascii="Bookman Old Style" w:eastAsia="Times New Roman" w:hAnsi="Bookman Old Style" w:cs="Times New Roman"/>
                <w:sz w:val="20"/>
                <w:szCs w:val="20"/>
              </w:rPr>
              <w:t>Departamento de Antioquia</w:t>
            </w:r>
          </w:p>
        </w:tc>
      </w:tr>
      <w:tr w:rsidR="00647410" w14:paraId="5410E750" w14:textId="77777777">
        <w:trPr>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F020AF" w14:textId="566E076C" w:rsidR="00647410" w:rsidRPr="00CF7A45" w:rsidRDefault="00000000" w:rsidP="00CF7A45">
            <w:pPr>
              <w:tabs>
                <w:tab w:val="right" w:pos="8838"/>
              </w:tabs>
              <w:spacing w:line="240" w:lineRule="auto"/>
              <w:jc w:val="center"/>
              <w:rPr>
                <w:rFonts w:ascii="Bookman Old Style" w:eastAsia="Bookman Old Style" w:hAnsi="Bookman Old Style" w:cs="Bookman Old Style"/>
                <w:b/>
                <w:sz w:val="20"/>
                <w:szCs w:val="20"/>
              </w:rPr>
            </w:pPr>
            <w:r w:rsidRPr="00CF7A45">
              <w:rPr>
                <w:rFonts w:ascii="Bookman Old Style" w:eastAsia="Bookman Old Style" w:hAnsi="Bookman Old Style" w:cs="Bookman Old Style"/>
                <w:b/>
                <w:sz w:val="20"/>
                <w:szCs w:val="20"/>
              </w:rPr>
              <w:t>MARÍA DEL MAR PIZARRO GARCÍA</w:t>
            </w:r>
          </w:p>
          <w:p w14:paraId="7722B49C" w14:textId="77777777" w:rsidR="00647410" w:rsidRPr="00CF7A45" w:rsidRDefault="00000000" w:rsidP="00CF7A45">
            <w:pPr>
              <w:tabs>
                <w:tab w:val="right" w:pos="8838"/>
              </w:tabs>
              <w:spacing w:line="240" w:lineRule="auto"/>
              <w:jc w:val="center"/>
              <w:rPr>
                <w:rFonts w:ascii="Bookman Old Style" w:eastAsia="Bookman Old Style" w:hAnsi="Bookman Old Style" w:cs="Bookman Old Style"/>
                <w:sz w:val="20"/>
                <w:szCs w:val="20"/>
              </w:rPr>
            </w:pPr>
            <w:r w:rsidRPr="00CF7A45">
              <w:rPr>
                <w:rFonts w:ascii="Bookman Old Style" w:eastAsia="Bookman Old Style" w:hAnsi="Bookman Old Style" w:cs="Bookman Old Style"/>
                <w:sz w:val="20"/>
                <w:szCs w:val="20"/>
              </w:rPr>
              <w:t>Representante a la Cámara por Bogotá</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9C5ECE" w14:textId="77777777" w:rsidR="00647410" w:rsidRPr="00CF7A45" w:rsidRDefault="00000000" w:rsidP="00CF7A45">
            <w:pPr>
              <w:widowControl w:val="0"/>
              <w:spacing w:line="240" w:lineRule="auto"/>
              <w:jc w:val="center"/>
              <w:rPr>
                <w:rFonts w:ascii="Bookman Old Style" w:eastAsia="Bookman Old Style" w:hAnsi="Bookman Old Style" w:cs="Bookman Old Style"/>
                <w:b/>
                <w:sz w:val="20"/>
                <w:szCs w:val="20"/>
              </w:rPr>
            </w:pPr>
            <w:r w:rsidRPr="00CF7A45">
              <w:rPr>
                <w:rFonts w:ascii="Bookman Old Style" w:eastAsia="Bookman Old Style" w:hAnsi="Bookman Old Style" w:cs="Bookman Old Style"/>
                <w:b/>
                <w:sz w:val="20"/>
                <w:szCs w:val="20"/>
              </w:rPr>
              <w:t>JENNIFER PEDRAZA SANDOVAL</w:t>
            </w:r>
          </w:p>
          <w:p w14:paraId="45EDEFAF" w14:textId="77777777" w:rsidR="00647410" w:rsidRPr="00CF7A45" w:rsidRDefault="00000000" w:rsidP="00CF7A45">
            <w:pPr>
              <w:widowControl w:val="0"/>
              <w:spacing w:line="240" w:lineRule="auto"/>
              <w:jc w:val="center"/>
              <w:rPr>
                <w:rFonts w:ascii="Bookman Old Style" w:eastAsia="Bookman Old Style" w:hAnsi="Bookman Old Style" w:cs="Bookman Old Style"/>
                <w:sz w:val="20"/>
                <w:szCs w:val="20"/>
              </w:rPr>
            </w:pPr>
            <w:r w:rsidRPr="00CF7A45">
              <w:rPr>
                <w:rFonts w:ascii="Bookman Old Style" w:eastAsia="Bookman Old Style" w:hAnsi="Bookman Old Style" w:cs="Bookman Old Style"/>
                <w:sz w:val="20"/>
                <w:szCs w:val="20"/>
              </w:rPr>
              <w:t>Representante a la Cámara por Bogotá</w:t>
            </w:r>
          </w:p>
        </w:tc>
      </w:tr>
      <w:tr w:rsidR="004E17AE" w14:paraId="676EDA4D" w14:textId="77777777">
        <w:trPr>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C3B154" w14:textId="77777777" w:rsidR="004E17AE" w:rsidRPr="00CF7A45" w:rsidRDefault="004E17AE" w:rsidP="004E17AE">
            <w:pPr>
              <w:widowControl w:val="0"/>
              <w:spacing w:line="240" w:lineRule="auto"/>
              <w:jc w:val="center"/>
              <w:rPr>
                <w:rFonts w:ascii="Bookman Old Style" w:eastAsia="Bookman Old Style" w:hAnsi="Bookman Old Style" w:cs="Bookman Old Style"/>
                <w:b/>
                <w:sz w:val="20"/>
                <w:szCs w:val="20"/>
              </w:rPr>
            </w:pPr>
            <w:r w:rsidRPr="00CF7A45">
              <w:rPr>
                <w:rFonts w:ascii="Bookman Old Style" w:eastAsia="Bookman Old Style" w:hAnsi="Bookman Old Style" w:cs="Bookman Old Style"/>
                <w:b/>
                <w:sz w:val="20"/>
                <w:szCs w:val="20"/>
              </w:rPr>
              <w:t>DAVID RICARDO RACERO MAYORCA</w:t>
            </w:r>
          </w:p>
          <w:p w14:paraId="5476B7F5" w14:textId="77777777" w:rsidR="004E17AE" w:rsidRPr="00CF7A45" w:rsidRDefault="004E17AE" w:rsidP="004E17AE">
            <w:pPr>
              <w:widowControl w:val="0"/>
              <w:spacing w:line="240" w:lineRule="auto"/>
              <w:jc w:val="center"/>
              <w:rPr>
                <w:rFonts w:ascii="Bookman Old Style" w:eastAsia="Bookman Old Style" w:hAnsi="Bookman Old Style" w:cs="Bookman Old Style"/>
                <w:sz w:val="20"/>
                <w:szCs w:val="20"/>
              </w:rPr>
            </w:pPr>
            <w:r w:rsidRPr="00CF7A45">
              <w:rPr>
                <w:rFonts w:ascii="Bookman Old Style" w:eastAsia="Bookman Old Style" w:hAnsi="Bookman Old Style" w:cs="Bookman Old Style"/>
                <w:sz w:val="20"/>
                <w:szCs w:val="20"/>
              </w:rPr>
              <w:t>Representante a la Cámara por Bogotá</w:t>
            </w:r>
          </w:p>
          <w:p w14:paraId="2E89D031" w14:textId="561FB125" w:rsidR="004E17AE" w:rsidRPr="00CF7A45" w:rsidRDefault="004E17AE" w:rsidP="00CF7A45">
            <w:pPr>
              <w:widowControl w:val="0"/>
              <w:spacing w:line="240" w:lineRule="auto"/>
              <w:jc w:val="center"/>
              <w:rPr>
                <w:rFonts w:ascii="Bookman Old Style" w:eastAsia="Bookman Old Style" w:hAnsi="Bookman Old Style" w:cs="Bookman Old Style"/>
                <w:b/>
                <w:sz w:val="20"/>
                <w:szCs w:val="20"/>
              </w:rPr>
            </w:pPr>
            <w:r w:rsidRPr="00CF7A45">
              <w:rPr>
                <w:rFonts w:ascii="Bookman Old Style" w:eastAsia="Bookman Old Style" w:hAnsi="Bookman Old Style" w:cs="Bookman Old Style"/>
                <w:sz w:val="20"/>
                <w:szCs w:val="20"/>
              </w:rPr>
              <w:t>Coalición Pacto Histórico</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FF0136" w14:textId="77777777" w:rsidR="004E17AE" w:rsidRPr="00CF7A45" w:rsidRDefault="004E17AE" w:rsidP="004E17AE">
            <w:pPr>
              <w:spacing w:line="240" w:lineRule="auto"/>
              <w:jc w:val="center"/>
              <w:rPr>
                <w:rFonts w:ascii="Bookman Old Style" w:eastAsia="Bookman Old Style" w:hAnsi="Bookman Old Style" w:cs="Bookman Old Style"/>
                <w:b/>
                <w:sz w:val="20"/>
                <w:szCs w:val="20"/>
              </w:rPr>
            </w:pPr>
            <w:r w:rsidRPr="00CF7A45">
              <w:rPr>
                <w:rFonts w:ascii="Bookman Old Style" w:eastAsia="Bookman Old Style" w:hAnsi="Bookman Old Style" w:cs="Bookman Old Style"/>
                <w:b/>
                <w:sz w:val="20"/>
                <w:szCs w:val="20"/>
              </w:rPr>
              <w:t>MARÍA JOSÉ PIZARRO RODRÍGUEZ</w:t>
            </w:r>
          </w:p>
          <w:p w14:paraId="40DE4FE1" w14:textId="77777777" w:rsidR="004E17AE" w:rsidRPr="00CF7A45" w:rsidRDefault="004E17AE" w:rsidP="004E17AE">
            <w:pPr>
              <w:spacing w:line="240" w:lineRule="auto"/>
              <w:jc w:val="center"/>
              <w:rPr>
                <w:rFonts w:ascii="Bookman Old Style" w:eastAsia="Bookman Old Style" w:hAnsi="Bookman Old Style" w:cs="Bookman Old Style"/>
                <w:sz w:val="20"/>
                <w:szCs w:val="20"/>
              </w:rPr>
            </w:pPr>
            <w:r w:rsidRPr="00CF7A45">
              <w:rPr>
                <w:rFonts w:ascii="Bookman Old Style" w:eastAsia="Bookman Old Style" w:hAnsi="Bookman Old Style" w:cs="Bookman Old Style"/>
                <w:sz w:val="20"/>
                <w:szCs w:val="20"/>
              </w:rPr>
              <w:t>Senado de la República</w:t>
            </w:r>
          </w:p>
          <w:p w14:paraId="7804B3B3" w14:textId="2BAB4DB8" w:rsidR="004E17AE" w:rsidRPr="00CF7A45" w:rsidRDefault="004E17AE" w:rsidP="00CF7A45">
            <w:pPr>
              <w:widowControl w:val="0"/>
              <w:spacing w:line="240" w:lineRule="auto"/>
              <w:jc w:val="center"/>
              <w:rPr>
                <w:rFonts w:ascii="Bookman Old Style" w:eastAsia="Bookman Old Style" w:hAnsi="Bookman Old Style" w:cs="Bookman Old Style"/>
                <w:b/>
                <w:sz w:val="20"/>
                <w:szCs w:val="20"/>
              </w:rPr>
            </w:pPr>
            <w:r w:rsidRPr="00CF7A45">
              <w:rPr>
                <w:rFonts w:ascii="Bookman Old Style" w:eastAsia="Bookman Old Style" w:hAnsi="Bookman Old Style" w:cs="Bookman Old Style"/>
                <w:sz w:val="20"/>
                <w:szCs w:val="20"/>
              </w:rPr>
              <w:t>Coalición Pacto Histórico</w:t>
            </w:r>
          </w:p>
        </w:tc>
      </w:tr>
      <w:tr w:rsidR="00647410" w14:paraId="197F25D5" w14:textId="77777777">
        <w:trPr>
          <w:trHeight w:val="594"/>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F3B9FF" w14:textId="77777777" w:rsidR="00647410" w:rsidRPr="00CF7A45" w:rsidRDefault="00000000" w:rsidP="00CF7A45">
            <w:pPr>
              <w:widowControl w:val="0"/>
              <w:spacing w:line="240" w:lineRule="auto"/>
              <w:jc w:val="center"/>
              <w:rPr>
                <w:rFonts w:ascii="Bookman Old Style" w:eastAsia="Bookman Old Style" w:hAnsi="Bookman Old Style" w:cs="Bookman Old Style"/>
                <w:b/>
                <w:sz w:val="20"/>
                <w:szCs w:val="20"/>
              </w:rPr>
            </w:pPr>
            <w:r w:rsidRPr="00CF7A45">
              <w:rPr>
                <w:rFonts w:ascii="Bookman Old Style" w:eastAsia="Bookman Old Style" w:hAnsi="Bookman Old Style" w:cs="Bookman Old Style"/>
                <w:b/>
                <w:sz w:val="20"/>
                <w:szCs w:val="20"/>
              </w:rPr>
              <w:t>ALEJANDRO CARLOS CHACÓN C</w:t>
            </w:r>
          </w:p>
          <w:p w14:paraId="72331598" w14:textId="77777777" w:rsidR="00647410" w:rsidRPr="00CF7A45" w:rsidRDefault="00000000">
            <w:pPr>
              <w:widowControl w:val="0"/>
              <w:spacing w:line="240" w:lineRule="auto"/>
              <w:jc w:val="center"/>
              <w:rPr>
                <w:rFonts w:ascii="Bookman Old Style" w:eastAsia="Bookman Old Style" w:hAnsi="Bookman Old Style" w:cs="Bookman Old Style"/>
                <w:sz w:val="20"/>
                <w:szCs w:val="20"/>
              </w:rPr>
            </w:pPr>
            <w:r w:rsidRPr="00CF7A45">
              <w:rPr>
                <w:rFonts w:ascii="Bookman Old Style" w:eastAsia="Bookman Old Style" w:hAnsi="Bookman Old Style" w:cs="Bookman Old Style"/>
                <w:sz w:val="20"/>
                <w:szCs w:val="20"/>
              </w:rPr>
              <w:t>Senador de la República</w:t>
            </w:r>
          </w:p>
          <w:p w14:paraId="2CD05DA2" w14:textId="77777777" w:rsidR="00647410" w:rsidRPr="00CF7A45" w:rsidRDefault="00000000">
            <w:pPr>
              <w:widowControl w:val="0"/>
              <w:spacing w:line="240" w:lineRule="auto"/>
              <w:jc w:val="center"/>
              <w:rPr>
                <w:rFonts w:ascii="Bookman Old Style" w:eastAsia="Bookman Old Style" w:hAnsi="Bookman Old Style" w:cs="Bookman Old Style"/>
                <w:sz w:val="20"/>
                <w:szCs w:val="20"/>
              </w:rPr>
            </w:pPr>
            <w:r w:rsidRPr="00CF7A45">
              <w:rPr>
                <w:rFonts w:ascii="Bookman Old Style" w:eastAsia="Bookman Old Style" w:hAnsi="Bookman Old Style" w:cs="Bookman Old Style"/>
                <w:sz w:val="20"/>
                <w:szCs w:val="20"/>
              </w:rPr>
              <w:t>Partido Liberal</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899549" w14:textId="77777777" w:rsidR="00647410" w:rsidRPr="00CF7A45" w:rsidRDefault="00000000" w:rsidP="00CF7A45">
            <w:pPr>
              <w:spacing w:line="240" w:lineRule="auto"/>
              <w:rPr>
                <w:rFonts w:ascii="Bookman Old Style" w:eastAsia="Times New Roman" w:hAnsi="Bookman Old Style" w:cs="Times New Roman"/>
                <w:b/>
                <w:sz w:val="20"/>
                <w:szCs w:val="20"/>
              </w:rPr>
            </w:pPr>
            <w:r w:rsidRPr="00CF7A45">
              <w:rPr>
                <w:rFonts w:ascii="Bookman Old Style" w:eastAsia="Times New Roman" w:hAnsi="Bookman Old Style" w:cs="Times New Roman"/>
                <w:b/>
                <w:sz w:val="20"/>
                <w:szCs w:val="20"/>
              </w:rPr>
              <w:t>DIÓGENES QUINTERO AMAYA</w:t>
            </w:r>
          </w:p>
          <w:p w14:paraId="3CD02DF0" w14:textId="18DBBC66" w:rsidR="00647410" w:rsidRPr="00CF7A45" w:rsidRDefault="00000000" w:rsidP="00CF7A45">
            <w:pPr>
              <w:widowControl w:val="0"/>
              <w:spacing w:line="240" w:lineRule="auto"/>
              <w:jc w:val="center"/>
              <w:rPr>
                <w:rFonts w:ascii="Bookman Old Style" w:eastAsia="Bookman Old Style" w:hAnsi="Bookman Old Style" w:cs="Bookman Old Style"/>
                <w:sz w:val="20"/>
                <w:szCs w:val="20"/>
              </w:rPr>
            </w:pPr>
            <w:r w:rsidRPr="00CF7A45">
              <w:rPr>
                <w:rFonts w:ascii="Bookman Old Style" w:eastAsia="Bookman Old Style" w:hAnsi="Bookman Old Style" w:cs="Bookman Old Style"/>
                <w:sz w:val="20"/>
                <w:szCs w:val="20"/>
              </w:rPr>
              <w:t>Representante a la Cámara por El Catatumbo, Norte de Santander.</w:t>
            </w:r>
          </w:p>
        </w:tc>
      </w:tr>
      <w:tr w:rsidR="00647410" w14:paraId="5FEC023C" w14:textId="77777777">
        <w:trPr>
          <w:trHeight w:val="594"/>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858D7F" w14:textId="40D7545F" w:rsidR="00647410" w:rsidRPr="00CF7A45" w:rsidRDefault="00000000" w:rsidP="00CF7A45">
            <w:pPr>
              <w:tabs>
                <w:tab w:val="right" w:pos="8838"/>
              </w:tabs>
              <w:spacing w:line="240" w:lineRule="auto"/>
              <w:jc w:val="center"/>
              <w:rPr>
                <w:rFonts w:ascii="Bookman Old Style" w:eastAsia="Bookman Old Style" w:hAnsi="Bookman Old Style" w:cs="Bookman Old Style"/>
                <w:b/>
                <w:sz w:val="20"/>
                <w:szCs w:val="20"/>
              </w:rPr>
            </w:pPr>
            <w:r w:rsidRPr="00CF7A45">
              <w:rPr>
                <w:rFonts w:ascii="Bookman Old Style" w:eastAsia="Bookman Old Style" w:hAnsi="Bookman Old Style" w:cs="Bookman Old Style"/>
                <w:b/>
                <w:sz w:val="20"/>
                <w:szCs w:val="20"/>
              </w:rPr>
              <w:t>INTI RAÚL ASPRILLA</w:t>
            </w:r>
          </w:p>
          <w:p w14:paraId="6D91FA61" w14:textId="77777777" w:rsidR="00647410" w:rsidRPr="00CF7A45" w:rsidRDefault="00000000">
            <w:pPr>
              <w:tabs>
                <w:tab w:val="right" w:pos="8838"/>
              </w:tabs>
              <w:spacing w:line="240" w:lineRule="auto"/>
              <w:jc w:val="center"/>
              <w:rPr>
                <w:rFonts w:ascii="Bookman Old Style" w:eastAsia="Bookman Old Style" w:hAnsi="Bookman Old Style" w:cs="Bookman Old Style"/>
                <w:sz w:val="20"/>
                <w:szCs w:val="20"/>
              </w:rPr>
            </w:pPr>
            <w:r w:rsidRPr="00CF7A45">
              <w:rPr>
                <w:rFonts w:ascii="Bookman Old Style" w:eastAsia="Bookman Old Style" w:hAnsi="Bookman Old Style" w:cs="Bookman Old Style"/>
                <w:sz w:val="20"/>
                <w:szCs w:val="20"/>
              </w:rPr>
              <w:t>Senador de la República</w:t>
            </w:r>
          </w:p>
          <w:p w14:paraId="143F52C0" w14:textId="77777777" w:rsidR="00647410" w:rsidRPr="00CF7A45" w:rsidRDefault="00000000">
            <w:pPr>
              <w:tabs>
                <w:tab w:val="right" w:pos="8838"/>
              </w:tabs>
              <w:spacing w:line="240" w:lineRule="auto"/>
              <w:jc w:val="center"/>
              <w:rPr>
                <w:rFonts w:ascii="Bookman Old Style" w:eastAsia="Bookman Old Style" w:hAnsi="Bookman Old Style" w:cs="Bookman Old Style"/>
                <w:b/>
                <w:sz w:val="20"/>
                <w:szCs w:val="20"/>
              </w:rPr>
            </w:pPr>
            <w:r w:rsidRPr="00CF7A45">
              <w:rPr>
                <w:rFonts w:ascii="Bookman Old Style" w:eastAsia="Bookman Old Style" w:hAnsi="Bookman Old Style" w:cs="Bookman Old Style"/>
                <w:sz w:val="20"/>
                <w:szCs w:val="20"/>
              </w:rPr>
              <w:t>Partido Verde</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45FEB6" w14:textId="1FCC86A6" w:rsidR="00647410" w:rsidRPr="00CF7A45" w:rsidRDefault="00000000" w:rsidP="00CF7A45">
            <w:pPr>
              <w:tabs>
                <w:tab w:val="right" w:pos="8838"/>
              </w:tabs>
              <w:spacing w:line="240" w:lineRule="auto"/>
              <w:jc w:val="center"/>
              <w:rPr>
                <w:rFonts w:ascii="Bookman Old Style" w:eastAsia="Bookman Old Style" w:hAnsi="Bookman Old Style" w:cs="Bookman Old Style"/>
                <w:b/>
                <w:sz w:val="20"/>
                <w:szCs w:val="20"/>
              </w:rPr>
            </w:pPr>
            <w:r w:rsidRPr="00CF7A45">
              <w:rPr>
                <w:rFonts w:ascii="Bookman Old Style" w:eastAsia="Bookman Old Style" w:hAnsi="Bookman Old Style" w:cs="Bookman Old Style"/>
                <w:b/>
                <w:sz w:val="20"/>
                <w:szCs w:val="20"/>
              </w:rPr>
              <w:t>GABRIEL BECERRA</w:t>
            </w:r>
          </w:p>
          <w:p w14:paraId="1F49612A" w14:textId="77777777" w:rsidR="00647410" w:rsidRPr="00CF7A45" w:rsidRDefault="00000000">
            <w:pPr>
              <w:tabs>
                <w:tab w:val="right" w:pos="8838"/>
              </w:tabs>
              <w:spacing w:line="240" w:lineRule="auto"/>
              <w:jc w:val="center"/>
              <w:rPr>
                <w:rFonts w:ascii="Bookman Old Style" w:eastAsia="Bookman Old Style" w:hAnsi="Bookman Old Style" w:cs="Bookman Old Style"/>
                <w:sz w:val="20"/>
                <w:szCs w:val="20"/>
              </w:rPr>
            </w:pPr>
            <w:r w:rsidRPr="00CF7A45">
              <w:rPr>
                <w:rFonts w:ascii="Bookman Old Style" w:eastAsia="Bookman Old Style" w:hAnsi="Bookman Old Style" w:cs="Bookman Old Style"/>
                <w:sz w:val="20"/>
                <w:szCs w:val="20"/>
              </w:rPr>
              <w:t>Representante a la Cámara</w:t>
            </w:r>
          </w:p>
          <w:p w14:paraId="5D2141F3" w14:textId="77777777" w:rsidR="00647410" w:rsidRPr="00CF7A45" w:rsidRDefault="00000000">
            <w:pPr>
              <w:tabs>
                <w:tab w:val="right" w:pos="8838"/>
              </w:tabs>
              <w:spacing w:line="240" w:lineRule="auto"/>
              <w:jc w:val="center"/>
              <w:rPr>
                <w:rFonts w:ascii="Bookman Old Style" w:eastAsia="Bookman Old Style" w:hAnsi="Bookman Old Style" w:cs="Bookman Old Style"/>
                <w:b/>
                <w:sz w:val="20"/>
                <w:szCs w:val="20"/>
              </w:rPr>
            </w:pPr>
            <w:r w:rsidRPr="00CF7A45">
              <w:rPr>
                <w:rFonts w:ascii="Bookman Old Style" w:eastAsia="Bookman Old Style" w:hAnsi="Bookman Old Style" w:cs="Bookman Old Style"/>
                <w:sz w:val="20"/>
                <w:szCs w:val="20"/>
              </w:rPr>
              <w:t>Unión Patriótica-Coalición Pacto Histórico</w:t>
            </w:r>
          </w:p>
        </w:tc>
      </w:tr>
      <w:tr w:rsidR="00647410" w14:paraId="6688567F" w14:textId="77777777">
        <w:trPr>
          <w:trHeight w:val="594"/>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F0E328" w14:textId="77777777" w:rsidR="00647410" w:rsidRPr="00CF7A45" w:rsidRDefault="00000000" w:rsidP="00CF7A45">
            <w:pPr>
              <w:spacing w:line="240" w:lineRule="auto"/>
              <w:jc w:val="center"/>
              <w:rPr>
                <w:rFonts w:ascii="Bookman Old Style" w:eastAsia="Bookman Old Style" w:hAnsi="Bookman Old Style" w:cs="Bookman Old Style"/>
                <w:b/>
                <w:sz w:val="20"/>
                <w:szCs w:val="20"/>
              </w:rPr>
            </w:pPr>
            <w:r w:rsidRPr="00CF7A45">
              <w:rPr>
                <w:rFonts w:ascii="Bookman Old Style" w:eastAsia="Bookman Old Style" w:hAnsi="Bookman Old Style" w:cs="Bookman Old Style"/>
                <w:b/>
                <w:sz w:val="20"/>
                <w:szCs w:val="20"/>
              </w:rPr>
              <w:t>LUIS ALBERTO ALBÁN URBANO</w:t>
            </w:r>
          </w:p>
          <w:p w14:paraId="73475450" w14:textId="77777777" w:rsidR="00647410" w:rsidRPr="00CF7A45" w:rsidRDefault="00000000">
            <w:pPr>
              <w:spacing w:line="240" w:lineRule="auto"/>
              <w:jc w:val="center"/>
              <w:rPr>
                <w:rFonts w:ascii="Bookman Old Style" w:eastAsia="Bookman Old Style" w:hAnsi="Bookman Old Style" w:cs="Bookman Old Style"/>
                <w:sz w:val="20"/>
                <w:szCs w:val="20"/>
              </w:rPr>
            </w:pPr>
            <w:r w:rsidRPr="00CF7A45">
              <w:rPr>
                <w:rFonts w:ascii="Bookman Old Style" w:eastAsia="Bookman Old Style" w:hAnsi="Bookman Old Style" w:cs="Bookman Old Style"/>
                <w:sz w:val="20"/>
                <w:szCs w:val="20"/>
              </w:rPr>
              <w:t>Representante a la Cámara</w:t>
            </w:r>
          </w:p>
          <w:p w14:paraId="127A78A7" w14:textId="77777777" w:rsidR="00647410" w:rsidRPr="00CF7A45" w:rsidRDefault="00000000">
            <w:pPr>
              <w:spacing w:line="240" w:lineRule="auto"/>
              <w:jc w:val="center"/>
              <w:rPr>
                <w:rFonts w:ascii="Bookman Old Style" w:eastAsia="Bookman Old Style" w:hAnsi="Bookman Old Style" w:cs="Bookman Old Style"/>
                <w:b/>
                <w:sz w:val="20"/>
                <w:szCs w:val="20"/>
              </w:rPr>
            </w:pPr>
            <w:r w:rsidRPr="00CF7A45">
              <w:rPr>
                <w:rFonts w:ascii="Bookman Old Style" w:eastAsia="Bookman Old Style" w:hAnsi="Bookman Old Style" w:cs="Bookman Old Style"/>
                <w:sz w:val="20"/>
                <w:szCs w:val="20"/>
              </w:rPr>
              <w:t>Partido Comunes</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8DADD8" w14:textId="77777777" w:rsidR="00647410" w:rsidRPr="00CF7A45" w:rsidRDefault="00000000" w:rsidP="00CF7A45">
            <w:pPr>
              <w:tabs>
                <w:tab w:val="right" w:pos="8838"/>
              </w:tabs>
              <w:spacing w:line="240" w:lineRule="auto"/>
              <w:jc w:val="center"/>
              <w:rPr>
                <w:rFonts w:ascii="Bookman Old Style" w:eastAsia="Bookman Old Style" w:hAnsi="Bookman Old Style" w:cs="Bookman Old Style"/>
                <w:b/>
                <w:sz w:val="20"/>
                <w:szCs w:val="20"/>
              </w:rPr>
            </w:pPr>
            <w:r w:rsidRPr="00CF7A45">
              <w:rPr>
                <w:rFonts w:ascii="Bookman Old Style" w:eastAsia="Bookman Old Style" w:hAnsi="Bookman Old Style" w:cs="Bookman Old Style"/>
                <w:b/>
                <w:sz w:val="20"/>
                <w:szCs w:val="20"/>
              </w:rPr>
              <w:t>LEYLA MARLENY RINCÓN TRUJILLO</w:t>
            </w:r>
          </w:p>
          <w:p w14:paraId="2752DAC3" w14:textId="77777777" w:rsidR="00647410" w:rsidRPr="00CF7A45" w:rsidRDefault="00000000">
            <w:pPr>
              <w:tabs>
                <w:tab w:val="right" w:pos="8838"/>
              </w:tabs>
              <w:spacing w:line="240" w:lineRule="auto"/>
              <w:jc w:val="center"/>
              <w:rPr>
                <w:rFonts w:ascii="Bookman Old Style" w:eastAsia="Bookman Old Style" w:hAnsi="Bookman Old Style" w:cs="Bookman Old Style"/>
                <w:sz w:val="20"/>
                <w:szCs w:val="20"/>
              </w:rPr>
            </w:pPr>
            <w:r w:rsidRPr="00CF7A45">
              <w:rPr>
                <w:rFonts w:ascii="Bookman Old Style" w:eastAsia="Bookman Old Style" w:hAnsi="Bookman Old Style" w:cs="Bookman Old Style"/>
                <w:sz w:val="20"/>
                <w:szCs w:val="20"/>
              </w:rPr>
              <w:t>Representante a la Cámara por el Huila</w:t>
            </w:r>
          </w:p>
          <w:p w14:paraId="309F3386" w14:textId="77777777" w:rsidR="00647410" w:rsidRPr="00CF7A45" w:rsidRDefault="00000000">
            <w:pPr>
              <w:tabs>
                <w:tab w:val="right" w:pos="8838"/>
              </w:tabs>
              <w:spacing w:line="240" w:lineRule="auto"/>
              <w:jc w:val="center"/>
              <w:rPr>
                <w:rFonts w:ascii="Bookman Old Style" w:eastAsia="Bookman Old Style" w:hAnsi="Bookman Old Style" w:cs="Bookman Old Style"/>
                <w:b/>
                <w:sz w:val="20"/>
                <w:szCs w:val="20"/>
              </w:rPr>
            </w:pPr>
            <w:r w:rsidRPr="00CF7A45">
              <w:rPr>
                <w:rFonts w:ascii="Bookman Old Style" w:eastAsia="Bookman Old Style" w:hAnsi="Bookman Old Style" w:cs="Bookman Old Style"/>
                <w:sz w:val="20"/>
                <w:szCs w:val="20"/>
              </w:rPr>
              <w:t xml:space="preserve"> Coalición Pacto Histórico</w:t>
            </w:r>
          </w:p>
        </w:tc>
      </w:tr>
      <w:tr w:rsidR="00647410" w14:paraId="6716CCD8" w14:textId="77777777">
        <w:trPr>
          <w:trHeight w:val="594"/>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DCBB41" w14:textId="77777777" w:rsidR="00647410" w:rsidRPr="00CF7A45" w:rsidRDefault="00000000" w:rsidP="00CF7A45">
            <w:pPr>
              <w:tabs>
                <w:tab w:val="right" w:pos="8838"/>
              </w:tabs>
              <w:spacing w:line="240" w:lineRule="auto"/>
              <w:jc w:val="center"/>
              <w:rPr>
                <w:rFonts w:ascii="Bookman Old Style" w:eastAsia="Bookman Old Style" w:hAnsi="Bookman Old Style" w:cs="Bookman Old Style"/>
                <w:b/>
                <w:sz w:val="20"/>
                <w:szCs w:val="20"/>
              </w:rPr>
            </w:pPr>
            <w:r w:rsidRPr="00CF7A45">
              <w:rPr>
                <w:rFonts w:ascii="Bookman Old Style" w:eastAsia="Bookman Old Style" w:hAnsi="Bookman Old Style" w:cs="Bookman Old Style"/>
                <w:b/>
                <w:sz w:val="20"/>
                <w:szCs w:val="20"/>
              </w:rPr>
              <w:t>OMAR DE JESUS RESTREPO CORREA</w:t>
            </w:r>
          </w:p>
          <w:p w14:paraId="70087883" w14:textId="77777777" w:rsidR="00647410" w:rsidRPr="00CF7A45" w:rsidRDefault="00000000">
            <w:pPr>
              <w:tabs>
                <w:tab w:val="right" w:pos="8838"/>
              </w:tabs>
              <w:spacing w:line="240" w:lineRule="auto"/>
              <w:jc w:val="center"/>
              <w:rPr>
                <w:rFonts w:ascii="Bookman Old Style" w:eastAsia="Bookman Old Style" w:hAnsi="Bookman Old Style" w:cs="Bookman Old Style"/>
                <w:sz w:val="20"/>
                <w:szCs w:val="20"/>
              </w:rPr>
            </w:pPr>
            <w:r w:rsidRPr="00CF7A45">
              <w:rPr>
                <w:rFonts w:ascii="Bookman Old Style" w:eastAsia="Bookman Old Style" w:hAnsi="Bookman Old Style" w:cs="Bookman Old Style"/>
                <w:sz w:val="20"/>
                <w:szCs w:val="20"/>
              </w:rPr>
              <w:t>Senador de la República</w:t>
            </w:r>
          </w:p>
          <w:p w14:paraId="100439DF" w14:textId="77777777" w:rsidR="00647410" w:rsidRPr="00CF7A45" w:rsidRDefault="00000000">
            <w:pPr>
              <w:tabs>
                <w:tab w:val="right" w:pos="8838"/>
              </w:tabs>
              <w:spacing w:line="240" w:lineRule="auto"/>
              <w:jc w:val="center"/>
              <w:rPr>
                <w:rFonts w:ascii="Bookman Old Style" w:eastAsia="Bookman Old Style" w:hAnsi="Bookman Old Style" w:cs="Bookman Old Style"/>
                <w:b/>
                <w:sz w:val="20"/>
                <w:szCs w:val="20"/>
              </w:rPr>
            </w:pPr>
            <w:r w:rsidRPr="00CF7A45">
              <w:rPr>
                <w:rFonts w:ascii="Bookman Old Style" w:eastAsia="Bookman Old Style" w:hAnsi="Bookman Old Style" w:cs="Bookman Old Style"/>
                <w:sz w:val="20"/>
                <w:szCs w:val="20"/>
              </w:rPr>
              <w:t>Partido Comunes</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2509F7" w14:textId="77777777" w:rsidR="00F44109" w:rsidRPr="00CF7A45" w:rsidRDefault="00F44109" w:rsidP="00CF7A45">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b/>
                <w:bCs/>
                <w:color w:val="000000"/>
                <w:sz w:val="20"/>
                <w:szCs w:val="20"/>
              </w:rPr>
              <w:t>WILSON ARIAS CASTILLO</w:t>
            </w:r>
          </w:p>
          <w:p w14:paraId="3DFC037A" w14:textId="77777777" w:rsidR="00F44109" w:rsidRPr="00CF7A45" w:rsidRDefault="00F44109" w:rsidP="00F44109">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color w:val="000000"/>
                <w:sz w:val="20"/>
                <w:szCs w:val="20"/>
              </w:rPr>
              <w:t>Senador de la República</w:t>
            </w:r>
          </w:p>
          <w:p w14:paraId="081E2263" w14:textId="77777777" w:rsidR="00F44109" w:rsidRPr="00CF7A45" w:rsidRDefault="00F44109" w:rsidP="00F44109">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color w:val="000000"/>
                <w:sz w:val="20"/>
                <w:szCs w:val="20"/>
              </w:rPr>
              <w:t xml:space="preserve">Coalición Pacto Histórico </w:t>
            </w:r>
          </w:p>
          <w:p w14:paraId="0719D2E3" w14:textId="77777777" w:rsidR="00F44109" w:rsidRPr="00CF7A45" w:rsidRDefault="00F44109" w:rsidP="00F44109">
            <w:pPr>
              <w:rPr>
                <w:rFonts w:ascii="Bookman Old Style" w:hAnsi="Bookman Old Style"/>
                <w:sz w:val="20"/>
                <w:szCs w:val="20"/>
              </w:rPr>
            </w:pPr>
          </w:p>
          <w:p w14:paraId="148901CD" w14:textId="6905C6CB" w:rsidR="00647410" w:rsidRPr="00CF7A45" w:rsidRDefault="00647410">
            <w:pPr>
              <w:widowControl w:val="0"/>
              <w:spacing w:line="240" w:lineRule="auto"/>
              <w:jc w:val="center"/>
              <w:rPr>
                <w:rFonts w:ascii="Bookman Old Style" w:eastAsia="Bookman Old Style" w:hAnsi="Bookman Old Style" w:cs="Bookman Old Style"/>
                <w:b/>
                <w:sz w:val="20"/>
                <w:szCs w:val="20"/>
              </w:rPr>
            </w:pPr>
          </w:p>
        </w:tc>
      </w:tr>
      <w:tr w:rsidR="00647410" w14:paraId="56664AF7" w14:textId="77777777">
        <w:trPr>
          <w:trHeight w:val="594"/>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35B6C8" w14:textId="592FA72C" w:rsidR="00F44109" w:rsidRPr="00CF7A45" w:rsidRDefault="00F44109" w:rsidP="00CF7A45">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b/>
                <w:bCs/>
                <w:color w:val="000000"/>
                <w:sz w:val="20"/>
                <w:szCs w:val="20"/>
              </w:rPr>
              <w:t>ALFREDO MONDRAGON GARZÓN</w:t>
            </w:r>
          </w:p>
          <w:p w14:paraId="54B1C9AF" w14:textId="77777777" w:rsidR="00F44109" w:rsidRPr="00CF7A45" w:rsidRDefault="00F44109" w:rsidP="00CF7A45">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color w:val="000000"/>
                <w:sz w:val="20"/>
                <w:szCs w:val="20"/>
              </w:rPr>
              <w:t>Representante a la Cámara por el  Valle del Cauca</w:t>
            </w:r>
          </w:p>
          <w:p w14:paraId="70BD5D39" w14:textId="5A8A2A07" w:rsidR="00647410" w:rsidRPr="00CF7A45" w:rsidRDefault="00F44109" w:rsidP="00CF7A45">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color w:val="000000"/>
                <w:sz w:val="20"/>
                <w:szCs w:val="20"/>
              </w:rPr>
              <w:t>Coalición Pacto Histórico</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7BF66C" w14:textId="04564262" w:rsidR="009D78CB" w:rsidRPr="00CF7A45" w:rsidRDefault="009D78CB" w:rsidP="00CF7A45">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b/>
                <w:bCs/>
                <w:color w:val="000000"/>
                <w:sz w:val="20"/>
                <w:szCs w:val="20"/>
              </w:rPr>
              <w:t>JORGE ANDRÉS CANCIMANCE LÓPEZ</w:t>
            </w:r>
          </w:p>
          <w:p w14:paraId="49A96619" w14:textId="7C3D664A" w:rsidR="009D78CB" w:rsidRPr="00CF7A45" w:rsidRDefault="009D78CB" w:rsidP="00CF7A45">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color w:val="000000"/>
                <w:sz w:val="20"/>
                <w:szCs w:val="20"/>
              </w:rPr>
              <w:t>Representante a la Cámara por Putumayo</w:t>
            </w:r>
          </w:p>
          <w:p w14:paraId="02BEB742" w14:textId="77777777" w:rsidR="009D78CB" w:rsidRPr="00CF7A45" w:rsidRDefault="009D78CB" w:rsidP="00CF7A45">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color w:val="000000"/>
                <w:sz w:val="20"/>
                <w:szCs w:val="20"/>
              </w:rPr>
              <w:t>Coalición Pacto Histórico</w:t>
            </w:r>
          </w:p>
          <w:p w14:paraId="2BAE3CFC" w14:textId="77777777" w:rsidR="00647410" w:rsidRPr="00CF7A45" w:rsidRDefault="00647410" w:rsidP="00CF7A45">
            <w:pPr>
              <w:spacing w:line="240" w:lineRule="auto"/>
              <w:rPr>
                <w:rFonts w:ascii="Bookman Old Style" w:eastAsia="Bookman Old Style" w:hAnsi="Bookman Old Style" w:cs="Bookman Old Style"/>
                <w:b/>
                <w:sz w:val="20"/>
                <w:szCs w:val="20"/>
              </w:rPr>
            </w:pPr>
          </w:p>
        </w:tc>
      </w:tr>
      <w:tr w:rsidR="00647410" w14:paraId="4E147036" w14:textId="77777777" w:rsidTr="00CF7A45">
        <w:trPr>
          <w:trHeight w:val="521"/>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CFC3C6" w14:textId="77777777" w:rsidR="009D78CB" w:rsidRPr="00CF7A45" w:rsidRDefault="009D78CB" w:rsidP="00CF7A45">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b/>
                <w:bCs/>
                <w:color w:val="000000"/>
                <w:sz w:val="20"/>
                <w:szCs w:val="20"/>
              </w:rPr>
              <w:t>CARLOS ALBERTO CARREÑO MARÍN</w:t>
            </w:r>
          </w:p>
          <w:p w14:paraId="73963D5F" w14:textId="77777777" w:rsidR="009D78CB" w:rsidRPr="00CF7A45" w:rsidRDefault="009D78CB" w:rsidP="009D78CB">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color w:val="000000"/>
                <w:sz w:val="20"/>
                <w:szCs w:val="20"/>
              </w:rPr>
              <w:t>Representante a la Cámara</w:t>
            </w:r>
          </w:p>
          <w:p w14:paraId="2D56C125" w14:textId="017B4635" w:rsidR="00647410" w:rsidRPr="00CF7A45" w:rsidRDefault="009D78CB" w:rsidP="00CF7A45">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color w:val="000000"/>
                <w:sz w:val="20"/>
                <w:szCs w:val="20"/>
              </w:rPr>
              <w:t>Partido Comunes</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BE9591" w14:textId="77777777" w:rsidR="009D78CB" w:rsidRPr="00CF7A45" w:rsidRDefault="009D78CB" w:rsidP="00CF7A45">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b/>
                <w:bCs/>
                <w:color w:val="000000"/>
                <w:sz w:val="20"/>
                <w:szCs w:val="20"/>
              </w:rPr>
              <w:t>ESMERALDA HERNÁNDEZ SILVA</w:t>
            </w:r>
          </w:p>
          <w:p w14:paraId="317CA016" w14:textId="77777777" w:rsidR="009D78CB" w:rsidRPr="00CF7A45" w:rsidRDefault="009D78CB" w:rsidP="009D78CB">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color w:val="000000"/>
                <w:sz w:val="20"/>
                <w:szCs w:val="20"/>
              </w:rPr>
              <w:t>Senadora de la República</w:t>
            </w:r>
          </w:p>
          <w:p w14:paraId="15163F9D" w14:textId="77777777" w:rsidR="009D78CB" w:rsidRPr="00CF7A45" w:rsidRDefault="009D78CB" w:rsidP="009D78CB">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color w:val="000000"/>
                <w:sz w:val="20"/>
                <w:szCs w:val="20"/>
              </w:rPr>
              <w:t>Coalición Pacto Histórico</w:t>
            </w:r>
          </w:p>
          <w:p w14:paraId="119338CA" w14:textId="77777777" w:rsidR="009D78CB" w:rsidRPr="00CF7A45" w:rsidRDefault="009D78CB" w:rsidP="009D78CB">
            <w:pPr>
              <w:rPr>
                <w:rFonts w:ascii="Bookman Old Style" w:hAnsi="Bookman Old Style"/>
                <w:sz w:val="20"/>
                <w:szCs w:val="20"/>
              </w:rPr>
            </w:pPr>
          </w:p>
          <w:p w14:paraId="743C72FE" w14:textId="77777777" w:rsidR="00647410" w:rsidRPr="00CF7A45" w:rsidRDefault="00647410">
            <w:pPr>
              <w:spacing w:line="240" w:lineRule="auto"/>
              <w:jc w:val="center"/>
              <w:rPr>
                <w:rFonts w:ascii="Bookman Old Style" w:eastAsia="Bookman Old Style" w:hAnsi="Bookman Old Style" w:cs="Bookman Old Style"/>
                <w:b/>
                <w:sz w:val="20"/>
                <w:szCs w:val="20"/>
              </w:rPr>
            </w:pPr>
          </w:p>
        </w:tc>
      </w:tr>
      <w:tr w:rsidR="009D78CB" w14:paraId="1FFFE100" w14:textId="77777777">
        <w:trPr>
          <w:trHeight w:val="594"/>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E8AB4A" w14:textId="77777777" w:rsidR="009D78CB" w:rsidRPr="00CF7A45" w:rsidRDefault="009D78CB" w:rsidP="00CF7A45">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b/>
                <w:bCs/>
                <w:color w:val="000000"/>
                <w:sz w:val="20"/>
                <w:szCs w:val="20"/>
              </w:rPr>
              <w:t>IVÁN CEPEDA CASTRO</w:t>
            </w:r>
          </w:p>
          <w:p w14:paraId="2D001305" w14:textId="77777777" w:rsidR="009D78CB" w:rsidRPr="00CF7A45" w:rsidRDefault="009D78CB" w:rsidP="009D78CB">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color w:val="000000"/>
                <w:sz w:val="20"/>
                <w:szCs w:val="20"/>
              </w:rPr>
              <w:t>Senador de la República</w:t>
            </w:r>
          </w:p>
          <w:p w14:paraId="76E6782F" w14:textId="77777777" w:rsidR="009D78CB" w:rsidRPr="00CF7A45" w:rsidRDefault="009D78CB" w:rsidP="009D78CB">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color w:val="000000"/>
                <w:sz w:val="20"/>
                <w:szCs w:val="20"/>
              </w:rPr>
              <w:t>Coalición Pacto Histórico</w:t>
            </w:r>
          </w:p>
          <w:p w14:paraId="029DAD52" w14:textId="77777777" w:rsidR="009D78CB" w:rsidRPr="00CF7A45" w:rsidRDefault="009D78CB" w:rsidP="009D78CB">
            <w:pPr>
              <w:rPr>
                <w:rFonts w:ascii="Bookman Old Style" w:hAnsi="Bookman Old Style"/>
                <w:sz w:val="20"/>
                <w:szCs w:val="20"/>
              </w:rPr>
            </w:pPr>
          </w:p>
          <w:p w14:paraId="15ABEBF6" w14:textId="77777777" w:rsidR="009D78CB" w:rsidRPr="00CF7A45" w:rsidRDefault="009D78CB">
            <w:pPr>
              <w:widowControl w:val="0"/>
              <w:spacing w:line="240" w:lineRule="auto"/>
              <w:jc w:val="center"/>
              <w:rPr>
                <w:rFonts w:ascii="Bookman Old Style" w:eastAsia="Bookman Old Style" w:hAnsi="Bookman Old Style" w:cs="Bookman Old Style"/>
                <w:b/>
                <w:sz w:val="20"/>
                <w:szCs w:val="20"/>
              </w:rPr>
            </w:pP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1F272F" w14:textId="77777777" w:rsidR="003B5E86" w:rsidRPr="00CF7A45" w:rsidRDefault="003B5E86" w:rsidP="00CF7A45">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b/>
                <w:bCs/>
                <w:color w:val="000000"/>
                <w:sz w:val="20"/>
                <w:szCs w:val="20"/>
              </w:rPr>
              <w:t>CATHERINE JUVINAO CLAVIJO</w:t>
            </w:r>
          </w:p>
          <w:p w14:paraId="6A2F21E5" w14:textId="77777777" w:rsidR="003B5E86" w:rsidRPr="00CF7A45" w:rsidRDefault="003B5E86" w:rsidP="003B5E86">
            <w:pPr>
              <w:pStyle w:val="NormalWeb"/>
              <w:spacing w:before="0" w:beforeAutospacing="0" w:after="0" w:afterAutospacing="0"/>
              <w:jc w:val="both"/>
              <w:rPr>
                <w:rFonts w:ascii="Bookman Old Style" w:hAnsi="Bookman Old Style"/>
                <w:sz w:val="20"/>
                <w:szCs w:val="20"/>
              </w:rPr>
            </w:pPr>
            <w:r w:rsidRPr="00CF7A45">
              <w:rPr>
                <w:rFonts w:ascii="Bookman Old Style" w:hAnsi="Bookman Old Style"/>
                <w:color w:val="000000"/>
                <w:sz w:val="20"/>
                <w:szCs w:val="20"/>
              </w:rPr>
              <w:t>Representante a la Cámara por Bogotá</w:t>
            </w:r>
          </w:p>
          <w:p w14:paraId="2D3436B8" w14:textId="77777777" w:rsidR="003B5E86" w:rsidRPr="00CF7A45" w:rsidRDefault="003B5E86" w:rsidP="003B5E86">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color w:val="000000"/>
                <w:sz w:val="20"/>
                <w:szCs w:val="20"/>
              </w:rPr>
              <w:t xml:space="preserve">Partido Verde </w:t>
            </w:r>
          </w:p>
          <w:p w14:paraId="4723F33B" w14:textId="77777777" w:rsidR="003B5E86" w:rsidRPr="00CF7A45" w:rsidRDefault="003B5E86" w:rsidP="003B5E86">
            <w:pPr>
              <w:rPr>
                <w:rFonts w:ascii="Bookman Old Style" w:hAnsi="Bookman Old Style"/>
                <w:sz w:val="20"/>
                <w:szCs w:val="20"/>
              </w:rPr>
            </w:pPr>
          </w:p>
          <w:p w14:paraId="7F88039F" w14:textId="77777777" w:rsidR="009D78CB" w:rsidRPr="00CF7A45" w:rsidRDefault="009D78CB">
            <w:pPr>
              <w:spacing w:line="240" w:lineRule="auto"/>
              <w:jc w:val="center"/>
              <w:rPr>
                <w:rFonts w:ascii="Bookman Old Style" w:eastAsia="Bookman Old Style" w:hAnsi="Bookman Old Style" w:cs="Bookman Old Style"/>
                <w:b/>
                <w:sz w:val="20"/>
                <w:szCs w:val="20"/>
              </w:rPr>
            </w:pPr>
          </w:p>
        </w:tc>
      </w:tr>
      <w:tr w:rsidR="003B5E86" w14:paraId="48D8CBDB" w14:textId="77777777">
        <w:trPr>
          <w:trHeight w:val="594"/>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37AF67" w14:textId="52A1A1F8" w:rsidR="003B5E86" w:rsidRPr="00CF7A45" w:rsidRDefault="00CF7A45" w:rsidP="00CF7A45">
            <w:pPr>
              <w:pStyle w:val="NormalWeb"/>
              <w:spacing w:before="0" w:beforeAutospacing="0" w:after="0" w:afterAutospacing="0"/>
              <w:jc w:val="center"/>
              <w:rPr>
                <w:rFonts w:ascii="Bookman Old Style" w:hAnsi="Bookman Old Style"/>
                <w:sz w:val="20"/>
                <w:szCs w:val="20"/>
              </w:rPr>
            </w:pPr>
            <w:r>
              <w:rPr>
                <w:rFonts w:ascii="Bookman Old Style" w:hAnsi="Bookman Old Style"/>
                <w:b/>
                <w:bCs/>
                <w:color w:val="000000"/>
                <w:sz w:val="20"/>
                <w:szCs w:val="20"/>
              </w:rPr>
              <w:lastRenderedPageBreak/>
              <w:t>S</w:t>
            </w:r>
            <w:r w:rsidR="003B5E86" w:rsidRPr="00CF7A45">
              <w:rPr>
                <w:rFonts w:ascii="Bookman Old Style" w:hAnsi="Bookman Old Style"/>
                <w:b/>
                <w:bCs/>
                <w:color w:val="000000"/>
                <w:sz w:val="20"/>
                <w:szCs w:val="20"/>
              </w:rPr>
              <w:t>ANDRA RAMIREZ LOBO SILVA</w:t>
            </w:r>
          </w:p>
          <w:p w14:paraId="0650D165" w14:textId="77777777" w:rsidR="003B5E86" w:rsidRPr="00CF7A45" w:rsidRDefault="003B5E86" w:rsidP="003B5E86">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color w:val="000000"/>
                <w:sz w:val="20"/>
                <w:szCs w:val="20"/>
              </w:rPr>
              <w:t>Senadora de la República</w:t>
            </w:r>
          </w:p>
          <w:p w14:paraId="4939F33D" w14:textId="657DD466" w:rsidR="003B5E86" w:rsidRPr="00CF7A45" w:rsidRDefault="003B5E86" w:rsidP="003B5E86">
            <w:pPr>
              <w:widowControl w:val="0"/>
              <w:spacing w:line="240" w:lineRule="auto"/>
              <w:jc w:val="center"/>
              <w:rPr>
                <w:rFonts w:ascii="Bookman Old Style" w:eastAsia="Bookman Old Style" w:hAnsi="Bookman Old Style" w:cs="Bookman Old Style"/>
                <w:b/>
                <w:sz w:val="20"/>
                <w:szCs w:val="20"/>
              </w:rPr>
            </w:pPr>
            <w:r w:rsidRPr="00CF7A45">
              <w:rPr>
                <w:rFonts w:ascii="Bookman Old Style" w:hAnsi="Bookman Old Style"/>
                <w:color w:val="000000"/>
                <w:sz w:val="20"/>
                <w:szCs w:val="20"/>
              </w:rPr>
              <w:t>Partido Comunes</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383FF8" w14:textId="49E7E8E6" w:rsidR="003B5E86" w:rsidRPr="00CF7A45" w:rsidRDefault="00CF7A45" w:rsidP="00CF7A45">
            <w:pPr>
              <w:pStyle w:val="NormalWeb"/>
              <w:spacing w:before="0" w:beforeAutospacing="0" w:after="0" w:afterAutospacing="0"/>
              <w:jc w:val="center"/>
              <w:rPr>
                <w:rFonts w:ascii="Bookman Old Style" w:hAnsi="Bookman Old Style"/>
                <w:sz w:val="20"/>
                <w:szCs w:val="20"/>
              </w:rPr>
            </w:pPr>
            <w:r>
              <w:rPr>
                <w:rFonts w:ascii="Bookman Old Style" w:hAnsi="Bookman Old Style"/>
                <w:b/>
                <w:bCs/>
                <w:color w:val="000000"/>
                <w:sz w:val="20"/>
                <w:szCs w:val="20"/>
              </w:rPr>
              <w:t>S</w:t>
            </w:r>
            <w:r w:rsidR="003B5E86" w:rsidRPr="00CF7A45">
              <w:rPr>
                <w:rFonts w:ascii="Bookman Old Style" w:hAnsi="Bookman Old Style"/>
                <w:b/>
                <w:bCs/>
                <w:color w:val="000000"/>
                <w:sz w:val="20"/>
                <w:szCs w:val="20"/>
              </w:rPr>
              <w:t>ANTIAGO OSORIO MARIN  </w:t>
            </w:r>
          </w:p>
          <w:p w14:paraId="75FAE97A" w14:textId="77777777" w:rsidR="003B5E86" w:rsidRPr="00CF7A45" w:rsidRDefault="003B5E86" w:rsidP="003B5E86">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color w:val="000000"/>
                <w:sz w:val="20"/>
                <w:szCs w:val="20"/>
              </w:rPr>
              <w:t>Representante a la Cámara</w:t>
            </w:r>
          </w:p>
          <w:p w14:paraId="4F353FAE" w14:textId="1602D6C5" w:rsidR="003B5E86" w:rsidRPr="00CF7A45" w:rsidRDefault="003B5E86" w:rsidP="004E17AE">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color w:val="000000"/>
                <w:sz w:val="20"/>
                <w:szCs w:val="20"/>
              </w:rPr>
              <w:t>Coalición Alianza Verde - Pacto Histórico</w:t>
            </w:r>
          </w:p>
        </w:tc>
      </w:tr>
      <w:tr w:rsidR="00E2096B" w14:paraId="2B5414E2" w14:textId="77777777">
        <w:trPr>
          <w:trHeight w:val="594"/>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98585E" w14:textId="77777777" w:rsidR="00E2096B" w:rsidRPr="00CF7A45" w:rsidRDefault="00E2096B" w:rsidP="00CF7A45">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b/>
                <w:bCs/>
                <w:color w:val="000000"/>
                <w:sz w:val="20"/>
                <w:szCs w:val="20"/>
              </w:rPr>
              <w:t>MARÍA FERNANDA CARRASCAL ROJAS</w:t>
            </w:r>
          </w:p>
          <w:p w14:paraId="7382EAFB" w14:textId="77777777" w:rsidR="00E2096B" w:rsidRPr="00CF7A45" w:rsidRDefault="00E2096B" w:rsidP="00E2096B">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color w:val="000000"/>
                <w:sz w:val="20"/>
                <w:szCs w:val="20"/>
              </w:rPr>
              <w:t>Representante a la Cámara</w:t>
            </w:r>
          </w:p>
          <w:p w14:paraId="007DA16A" w14:textId="77777777" w:rsidR="00E2096B" w:rsidRPr="00CF7A45" w:rsidRDefault="00E2096B" w:rsidP="00E2096B">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color w:val="000000"/>
                <w:sz w:val="20"/>
                <w:szCs w:val="20"/>
              </w:rPr>
              <w:t>Coalición Pacto Histórico</w:t>
            </w:r>
          </w:p>
          <w:p w14:paraId="08CF3660" w14:textId="77777777" w:rsidR="00E2096B" w:rsidRPr="00CF7A45" w:rsidRDefault="00E2096B" w:rsidP="003B5E86">
            <w:pPr>
              <w:rPr>
                <w:rFonts w:ascii="Bookman Old Style" w:hAnsi="Bookman Old Style"/>
                <w:sz w:val="20"/>
                <w:szCs w:val="20"/>
                <w:lang w:eastAsia="es-MX"/>
              </w:rPr>
            </w:pP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07AEE3" w14:textId="77777777" w:rsidR="00F15582" w:rsidRPr="00CF7A45" w:rsidRDefault="00F15582" w:rsidP="00CF7A45">
            <w:pPr>
              <w:pStyle w:val="NormalWeb"/>
              <w:spacing w:before="0" w:beforeAutospacing="0" w:after="0" w:afterAutospacing="0"/>
              <w:rPr>
                <w:rFonts w:ascii="Bookman Old Style" w:hAnsi="Bookman Old Style"/>
                <w:sz w:val="20"/>
                <w:szCs w:val="20"/>
              </w:rPr>
            </w:pPr>
            <w:r w:rsidRPr="00CF7A45">
              <w:rPr>
                <w:rFonts w:ascii="Bookman Old Style" w:hAnsi="Bookman Old Style"/>
                <w:b/>
                <w:bCs/>
                <w:color w:val="000000"/>
                <w:sz w:val="20"/>
                <w:szCs w:val="20"/>
              </w:rPr>
              <w:t>MARTHA LISBETH ALFONSO JURADO</w:t>
            </w:r>
          </w:p>
          <w:p w14:paraId="43CD3BDE" w14:textId="520A4D40" w:rsidR="00F15582" w:rsidRPr="00CF7A45" w:rsidRDefault="00F15582" w:rsidP="00F15582">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color w:val="000000"/>
                <w:sz w:val="20"/>
                <w:szCs w:val="20"/>
              </w:rPr>
              <w:t xml:space="preserve">Representante a la </w:t>
            </w:r>
            <w:r w:rsidR="00CF7A45" w:rsidRPr="00CF7A45">
              <w:rPr>
                <w:rFonts w:ascii="Bookman Old Style" w:hAnsi="Bookman Old Style"/>
                <w:color w:val="000000"/>
                <w:sz w:val="20"/>
                <w:szCs w:val="20"/>
              </w:rPr>
              <w:t>Cámara</w:t>
            </w:r>
            <w:r w:rsidRPr="00CF7A45">
              <w:rPr>
                <w:rFonts w:ascii="Bookman Old Style" w:hAnsi="Bookman Old Style"/>
                <w:color w:val="000000"/>
                <w:sz w:val="20"/>
                <w:szCs w:val="20"/>
              </w:rPr>
              <w:t> </w:t>
            </w:r>
          </w:p>
          <w:p w14:paraId="1065C570" w14:textId="2BF94CC4" w:rsidR="00E2096B" w:rsidRPr="00CF7A45" w:rsidRDefault="00F15582" w:rsidP="004E17AE">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color w:val="000000"/>
                <w:sz w:val="20"/>
                <w:szCs w:val="20"/>
              </w:rPr>
              <w:t>Pacto Histórico-Alianza Verd</w:t>
            </w:r>
            <w:r w:rsidR="004E17AE" w:rsidRPr="00CF7A45">
              <w:rPr>
                <w:rFonts w:ascii="Bookman Old Style" w:hAnsi="Bookman Old Style"/>
                <w:color w:val="000000"/>
                <w:sz w:val="20"/>
                <w:szCs w:val="20"/>
              </w:rPr>
              <w:t>e</w:t>
            </w:r>
          </w:p>
        </w:tc>
      </w:tr>
      <w:tr w:rsidR="001837C9" w14:paraId="442D99C4" w14:textId="77777777">
        <w:trPr>
          <w:trHeight w:val="594"/>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5638E0" w14:textId="77777777" w:rsidR="001837C9" w:rsidRPr="00CF7A45" w:rsidRDefault="001837C9" w:rsidP="00CF7A45">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b/>
                <w:bCs/>
                <w:color w:val="000000"/>
                <w:sz w:val="20"/>
                <w:szCs w:val="20"/>
              </w:rPr>
              <w:t>KATHERINE MIRANDA</w:t>
            </w:r>
          </w:p>
          <w:p w14:paraId="73227FEC" w14:textId="307D013D" w:rsidR="001837C9" w:rsidRPr="00CF7A45" w:rsidRDefault="001837C9" w:rsidP="004E17AE">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color w:val="000000"/>
                <w:sz w:val="20"/>
                <w:szCs w:val="20"/>
              </w:rPr>
              <w:t>Representante a la Cámara</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D0ECF8" w14:textId="77777777" w:rsidR="001837C9" w:rsidRPr="00CF7A45" w:rsidRDefault="001837C9" w:rsidP="00CF7A45">
            <w:pPr>
              <w:pStyle w:val="NormalWeb"/>
              <w:spacing w:before="0" w:beforeAutospacing="0" w:after="0" w:afterAutospacing="0"/>
              <w:rPr>
                <w:rFonts w:ascii="Bookman Old Style" w:hAnsi="Bookman Old Style"/>
                <w:sz w:val="20"/>
                <w:szCs w:val="20"/>
              </w:rPr>
            </w:pPr>
            <w:r w:rsidRPr="00CF7A45">
              <w:rPr>
                <w:rFonts w:ascii="Bookman Old Style" w:hAnsi="Bookman Old Style"/>
                <w:b/>
                <w:bCs/>
                <w:color w:val="000000"/>
                <w:sz w:val="20"/>
                <w:szCs w:val="20"/>
              </w:rPr>
              <w:t>DOLCEY OSCAR TORRES ROMERO</w:t>
            </w:r>
          </w:p>
          <w:p w14:paraId="7B1FC001" w14:textId="60E3C417" w:rsidR="001837C9" w:rsidRPr="00CF7A45" w:rsidRDefault="001837C9" w:rsidP="001837C9">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color w:val="000000"/>
                <w:sz w:val="20"/>
                <w:szCs w:val="20"/>
              </w:rPr>
              <w:t xml:space="preserve">Representante a la </w:t>
            </w:r>
            <w:r w:rsidR="00CF7A45" w:rsidRPr="00CF7A45">
              <w:rPr>
                <w:rFonts w:ascii="Bookman Old Style" w:hAnsi="Bookman Old Style"/>
                <w:color w:val="000000"/>
                <w:sz w:val="20"/>
                <w:szCs w:val="20"/>
              </w:rPr>
              <w:t>Cámara</w:t>
            </w:r>
          </w:p>
          <w:p w14:paraId="0D9264B1" w14:textId="1DCF87D4" w:rsidR="001837C9" w:rsidRPr="00CF7A45" w:rsidRDefault="001837C9" w:rsidP="00CF7A45">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color w:val="000000"/>
                <w:sz w:val="20"/>
                <w:szCs w:val="20"/>
              </w:rPr>
              <w:t xml:space="preserve">Partido Liberal </w:t>
            </w:r>
          </w:p>
        </w:tc>
      </w:tr>
      <w:tr w:rsidR="00F15582" w14:paraId="507BC411" w14:textId="77777777">
        <w:trPr>
          <w:trHeight w:val="594"/>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09E2A9" w14:textId="0D1EEE43" w:rsidR="00F15582" w:rsidRPr="00CF7A45" w:rsidRDefault="00F15582" w:rsidP="00CF7A45">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b/>
                <w:bCs/>
                <w:color w:val="000000"/>
                <w:sz w:val="20"/>
                <w:szCs w:val="20"/>
              </w:rPr>
              <w:t>DANIEL CARVALHO MEJÍA</w:t>
            </w:r>
          </w:p>
          <w:p w14:paraId="414923CB" w14:textId="77777777" w:rsidR="00F15582" w:rsidRPr="00CF7A45" w:rsidRDefault="00F15582" w:rsidP="00F15582">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color w:val="000000"/>
                <w:sz w:val="20"/>
                <w:szCs w:val="20"/>
              </w:rPr>
              <w:t>Representante a la Cámara por Antioquia</w:t>
            </w:r>
          </w:p>
          <w:p w14:paraId="2DEEF7A4" w14:textId="77777777" w:rsidR="00F15582" w:rsidRPr="00CF7A45" w:rsidRDefault="00F15582" w:rsidP="00F15582">
            <w:pPr>
              <w:rPr>
                <w:rFonts w:ascii="Bookman Old Style" w:hAnsi="Bookman Old Style"/>
                <w:sz w:val="20"/>
                <w:szCs w:val="20"/>
              </w:rPr>
            </w:pPr>
          </w:p>
          <w:p w14:paraId="0280C263" w14:textId="77777777" w:rsidR="00F15582" w:rsidRPr="00CF7A45" w:rsidRDefault="00F15582" w:rsidP="00E2096B">
            <w:pPr>
              <w:pStyle w:val="NormalWeb"/>
              <w:spacing w:before="0" w:beforeAutospacing="0" w:after="0" w:afterAutospacing="0"/>
              <w:jc w:val="center"/>
              <w:rPr>
                <w:rFonts w:ascii="Bookman Old Style" w:hAnsi="Bookman Old Style"/>
                <w:b/>
                <w:bCs/>
                <w:color w:val="000000"/>
                <w:sz w:val="20"/>
                <w:szCs w:val="20"/>
                <w:bdr w:val="none" w:sz="0" w:space="0" w:color="auto" w:frame="1"/>
              </w:rPr>
            </w:pP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AE0ED5" w14:textId="77777777" w:rsidR="00F15582" w:rsidRPr="00CF7A45" w:rsidRDefault="00F15582" w:rsidP="00F15582">
            <w:pPr>
              <w:pStyle w:val="NormalWeb"/>
              <w:spacing w:before="0" w:beforeAutospacing="0" w:after="0" w:afterAutospacing="0"/>
              <w:jc w:val="center"/>
              <w:rPr>
                <w:rFonts w:ascii="Bookman Old Style" w:hAnsi="Bookman Old Style"/>
                <w:b/>
                <w:bCs/>
                <w:color w:val="000000"/>
                <w:sz w:val="20"/>
                <w:szCs w:val="20"/>
                <w:bdr w:val="none" w:sz="0" w:space="0" w:color="auto" w:frame="1"/>
              </w:rPr>
            </w:pPr>
          </w:p>
        </w:tc>
      </w:tr>
    </w:tbl>
    <w:p w14:paraId="01219DDD" w14:textId="77777777" w:rsidR="00647410" w:rsidRDefault="00647410">
      <w:pPr>
        <w:rPr>
          <w:rFonts w:ascii="Bookman Old Style" w:eastAsia="Bookman Old Style" w:hAnsi="Bookman Old Style" w:cs="Bookman Old Style"/>
        </w:rPr>
      </w:pPr>
    </w:p>
    <w:p w14:paraId="01B1DD63" w14:textId="77777777" w:rsidR="00647410" w:rsidRDefault="00647410">
      <w:pPr>
        <w:rPr>
          <w:rFonts w:ascii="Bookman Old Style" w:eastAsia="Bookman Old Style" w:hAnsi="Bookman Old Style" w:cs="Bookman Old Style"/>
        </w:rPr>
      </w:pPr>
    </w:p>
    <w:p w14:paraId="4227B4EE" w14:textId="586203C7" w:rsidR="00647410" w:rsidRDefault="00647410">
      <w:pPr>
        <w:rPr>
          <w:rFonts w:ascii="Bookman Old Style" w:eastAsia="Bookman Old Style" w:hAnsi="Bookman Old Style" w:cs="Bookman Old Style"/>
        </w:rPr>
      </w:pPr>
    </w:p>
    <w:p w14:paraId="4337D4BE" w14:textId="4FE942A2" w:rsidR="00E2096B" w:rsidRDefault="00E2096B">
      <w:pPr>
        <w:rPr>
          <w:rFonts w:ascii="Bookman Old Style" w:eastAsia="Bookman Old Style" w:hAnsi="Bookman Old Style" w:cs="Bookman Old Style"/>
        </w:rPr>
      </w:pPr>
    </w:p>
    <w:p w14:paraId="42AE10E0" w14:textId="2ACA3AEA" w:rsidR="00E2096B" w:rsidRDefault="00E2096B">
      <w:pPr>
        <w:rPr>
          <w:rFonts w:ascii="Bookman Old Style" w:eastAsia="Bookman Old Style" w:hAnsi="Bookman Old Style" w:cs="Bookman Old Style"/>
        </w:rPr>
      </w:pPr>
    </w:p>
    <w:p w14:paraId="2B42FF2C" w14:textId="4443FE7F" w:rsidR="00E2096B" w:rsidRDefault="00E2096B">
      <w:pPr>
        <w:rPr>
          <w:rFonts w:ascii="Bookman Old Style" w:eastAsia="Bookman Old Style" w:hAnsi="Bookman Old Style" w:cs="Bookman Old Style"/>
        </w:rPr>
      </w:pPr>
    </w:p>
    <w:p w14:paraId="7F871ADC" w14:textId="7D1E6A1F" w:rsidR="00E2096B" w:rsidRDefault="00E2096B">
      <w:pPr>
        <w:rPr>
          <w:rFonts w:ascii="Bookman Old Style" w:eastAsia="Bookman Old Style" w:hAnsi="Bookman Old Style" w:cs="Bookman Old Style"/>
        </w:rPr>
      </w:pPr>
    </w:p>
    <w:p w14:paraId="12DA1F60" w14:textId="54F25FF2" w:rsidR="00E2096B" w:rsidRDefault="00E2096B">
      <w:pPr>
        <w:rPr>
          <w:rFonts w:ascii="Bookman Old Style" w:eastAsia="Bookman Old Style" w:hAnsi="Bookman Old Style" w:cs="Bookman Old Style"/>
        </w:rPr>
      </w:pPr>
    </w:p>
    <w:p w14:paraId="715797FC" w14:textId="486E8CEB" w:rsidR="00E2096B" w:rsidRDefault="00E2096B">
      <w:pPr>
        <w:rPr>
          <w:rFonts w:ascii="Bookman Old Style" w:eastAsia="Bookman Old Style" w:hAnsi="Bookman Old Style" w:cs="Bookman Old Style"/>
        </w:rPr>
      </w:pPr>
    </w:p>
    <w:p w14:paraId="5420DC47" w14:textId="0BAF5F85" w:rsidR="00E2096B" w:rsidRDefault="00E2096B">
      <w:pPr>
        <w:rPr>
          <w:rFonts w:ascii="Bookman Old Style" w:eastAsia="Bookman Old Style" w:hAnsi="Bookman Old Style" w:cs="Bookman Old Style"/>
        </w:rPr>
      </w:pPr>
    </w:p>
    <w:p w14:paraId="61F02EFB" w14:textId="56473FD4" w:rsidR="00E2096B" w:rsidRDefault="00E2096B">
      <w:pPr>
        <w:rPr>
          <w:rFonts w:ascii="Bookman Old Style" w:eastAsia="Bookman Old Style" w:hAnsi="Bookman Old Style" w:cs="Bookman Old Style"/>
        </w:rPr>
      </w:pPr>
    </w:p>
    <w:p w14:paraId="06689065" w14:textId="74782723" w:rsidR="00E2096B" w:rsidRDefault="00E2096B">
      <w:pPr>
        <w:rPr>
          <w:rFonts w:ascii="Bookman Old Style" w:eastAsia="Bookman Old Style" w:hAnsi="Bookman Old Style" w:cs="Bookman Old Style"/>
        </w:rPr>
      </w:pPr>
    </w:p>
    <w:p w14:paraId="40826F9D" w14:textId="6700A449" w:rsidR="00E2096B" w:rsidRDefault="00E2096B">
      <w:pPr>
        <w:rPr>
          <w:rFonts w:ascii="Bookman Old Style" w:eastAsia="Bookman Old Style" w:hAnsi="Bookman Old Style" w:cs="Bookman Old Style"/>
        </w:rPr>
      </w:pPr>
    </w:p>
    <w:p w14:paraId="1EAB84F3" w14:textId="35181E7E" w:rsidR="00E2096B" w:rsidRDefault="00E2096B">
      <w:pPr>
        <w:rPr>
          <w:rFonts w:ascii="Bookman Old Style" w:eastAsia="Bookman Old Style" w:hAnsi="Bookman Old Style" w:cs="Bookman Old Style"/>
        </w:rPr>
      </w:pPr>
    </w:p>
    <w:p w14:paraId="795694CC" w14:textId="09974BD3" w:rsidR="00E2096B" w:rsidRDefault="00E2096B">
      <w:pPr>
        <w:rPr>
          <w:rFonts w:ascii="Bookman Old Style" w:eastAsia="Bookman Old Style" w:hAnsi="Bookman Old Style" w:cs="Bookman Old Style"/>
        </w:rPr>
      </w:pPr>
    </w:p>
    <w:p w14:paraId="0C449EEB" w14:textId="3F9158DD" w:rsidR="00E2096B" w:rsidRDefault="00E2096B">
      <w:pPr>
        <w:rPr>
          <w:rFonts w:ascii="Bookman Old Style" w:eastAsia="Bookman Old Style" w:hAnsi="Bookman Old Style" w:cs="Bookman Old Style"/>
        </w:rPr>
      </w:pPr>
    </w:p>
    <w:p w14:paraId="460AF8AA" w14:textId="2DF27E8E" w:rsidR="00E2096B" w:rsidRDefault="00E2096B">
      <w:pPr>
        <w:rPr>
          <w:rFonts w:ascii="Bookman Old Style" w:eastAsia="Bookman Old Style" w:hAnsi="Bookman Old Style" w:cs="Bookman Old Style"/>
        </w:rPr>
      </w:pPr>
    </w:p>
    <w:p w14:paraId="4AEDDD89" w14:textId="2258A358" w:rsidR="00E2096B" w:rsidRDefault="00E2096B">
      <w:pPr>
        <w:rPr>
          <w:rFonts w:ascii="Bookman Old Style" w:eastAsia="Bookman Old Style" w:hAnsi="Bookman Old Style" w:cs="Bookman Old Style"/>
        </w:rPr>
      </w:pPr>
    </w:p>
    <w:p w14:paraId="3D7F20E4" w14:textId="522E45F3" w:rsidR="00E2096B" w:rsidRDefault="00E2096B">
      <w:pPr>
        <w:rPr>
          <w:rFonts w:ascii="Bookman Old Style" w:eastAsia="Bookman Old Style" w:hAnsi="Bookman Old Style" w:cs="Bookman Old Style"/>
        </w:rPr>
      </w:pPr>
    </w:p>
    <w:p w14:paraId="543E5F9B" w14:textId="77E69F76" w:rsidR="004E17AE" w:rsidRDefault="004E17AE">
      <w:pPr>
        <w:rPr>
          <w:rFonts w:ascii="Bookman Old Style" w:eastAsia="Bookman Old Style" w:hAnsi="Bookman Old Style" w:cs="Bookman Old Style"/>
        </w:rPr>
      </w:pPr>
    </w:p>
    <w:p w14:paraId="6580701F" w14:textId="0B5A31A7" w:rsidR="004E17AE" w:rsidRDefault="004E17AE">
      <w:pPr>
        <w:rPr>
          <w:rFonts w:ascii="Bookman Old Style" w:eastAsia="Bookman Old Style" w:hAnsi="Bookman Old Style" w:cs="Bookman Old Style"/>
        </w:rPr>
      </w:pPr>
    </w:p>
    <w:p w14:paraId="1E2F85B9" w14:textId="2029CA93" w:rsidR="004E17AE" w:rsidRDefault="004E17AE">
      <w:pPr>
        <w:rPr>
          <w:rFonts w:ascii="Bookman Old Style" w:eastAsia="Bookman Old Style" w:hAnsi="Bookman Old Style" w:cs="Bookman Old Style"/>
        </w:rPr>
      </w:pPr>
    </w:p>
    <w:p w14:paraId="7E4D1E00" w14:textId="6F84D378" w:rsidR="004E17AE" w:rsidRDefault="004E17AE">
      <w:pPr>
        <w:rPr>
          <w:rFonts w:ascii="Bookman Old Style" w:eastAsia="Bookman Old Style" w:hAnsi="Bookman Old Style" w:cs="Bookman Old Style"/>
        </w:rPr>
      </w:pPr>
    </w:p>
    <w:p w14:paraId="55B18AF8" w14:textId="172D26FC" w:rsidR="004E17AE" w:rsidRDefault="004E17AE">
      <w:pPr>
        <w:rPr>
          <w:rFonts w:ascii="Bookman Old Style" w:eastAsia="Bookman Old Style" w:hAnsi="Bookman Old Style" w:cs="Bookman Old Style"/>
        </w:rPr>
      </w:pPr>
    </w:p>
    <w:p w14:paraId="3A3D51B0" w14:textId="5D7392FE" w:rsidR="004E17AE" w:rsidRDefault="004E17AE">
      <w:pPr>
        <w:rPr>
          <w:rFonts w:ascii="Bookman Old Style" w:eastAsia="Bookman Old Style" w:hAnsi="Bookman Old Style" w:cs="Bookman Old Style"/>
        </w:rPr>
      </w:pPr>
    </w:p>
    <w:p w14:paraId="35DB141C" w14:textId="309F36FC" w:rsidR="004E17AE" w:rsidRDefault="004E17AE">
      <w:pPr>
        <w:rPr>
          <w:rFonts w:ascii="Bookman Old Style" w:eastAsia="Bookman Old Style" w:hAnsi="Bookman Old Style" w:cs="Bookman Old Style"/>
        </w:rPr>
      </w:pPr>
    </w:p>
    <w:p w14:paraId="670D3FF4" w14:textId="025B6EC0" w:rsidR="004E17AE" w:rsidRDefault="004E17AE">
      <w:pPr>
        <w:rPr>
          <w:rFonts w:ascii="Bookman Old Style" w:eastAsia="Bookman Old Style" w:hAnsi="Bookman Old Style" w:cs="Bookman Old Style"/>
        </w:rPr>
      </w:pPr>
    </w:p>
    <w:p w14:paraId="08B47FF0" w14:textId="0F9CD8E8" w:rsidR="004E17AE" w:rsidRDefault="004E17AE">
      <w:pPr>
        <w:rPr>
          <w:rFonts w:ascii="Bookman Old Style" w:eastAsia="Bookman Old Style" w:hAnsi="Bookman Old Style" w:cs="Bookman Old Style"/>
        </w:rPr>
      </w:pPr>
    </w:p>
    <w:p w14:paraId="0F3A0807" w14:textId="4052B146" w:rsidR="004E17AE" w:rsidRDefault="004E17AE">
      <w:pPr>
        <w:rPr>
          <w:rFonts w:ascii="Bookman Old Style" w:eastAsia="Bookman Old Style" w:hAnsi="Bookman Old Style" w:cs="Bookman Old Style"/>
        </w:rPr>
      </w:pPr>
    </w:p>
    <w:p w14:paraId="23663C5D" w14:textId="77777777" w:rsidR="00647410" w:rsidRDefault="00647410" w:rsidP="00CF7A45">
      <w:pPr>
        <w:pBdr>
          <w:top w:val="nil"/>
          <w:left w:val="nil"/>
          <w:bottom w:val="nil"/>
          <w:right w:val="nil"/>
          <w:between w:val="nil"/>
        </w:pBdr>
        <w:spacing w:line="240" w:lineRule="auto"/>
        <w:rPr>
          <w:rFonts w:ascii="Bookman Old Style" w:eastAsia="Bookman Old Style" w:hAnsi="Bookman Old Style" w:cs="Bookman Old Style"/>
          <w:b/>
          <w:color w:val="000000"/>
        </w:rPr>
      </w:pPr>
    </w:p>
    <w:p w14:paraId="242690C2" w14:textId="77777777" w:rsidR="00647410" w:rsidRDefault="00000000">
      <w:pPr>
        <w:pBdr>
          <w:top w:val="nil"/>
          <w:left w:val="nil"/>
          <w:bottom w:val="nil"/>
          <w:right w:val="nil"/>
          <w:between w:val="nil"/>
        </w:pBdr>
        <w:spacing w:line="240" w:lineRule="auto"/>
        <w:ind w:left="720"/>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PROYECTO DE LEY ESTATUTARIA NO. ___ DE 2022 CÁMARA,</w:t>
      </w:r>
    </w:p>
    <w:p w14:paraId="768C1533" w14:textId="77777777" w:rsidR="00647410" w:rsidRDefault="00647410">
      <w:pPr>
        <w:pBdr>
          <w:top w:val="nil"/>
          <w:left w:val="nil"/>
          <w:bottom w:val="nil"/>
          <w:right w:val="nil"/>
          <w:between w:val="nil"/>
        </w:pBdr>
        <w:spacing w:line="240" w:lineRule="auto"/>
        <w:ind w:left="720"/>
        <w:rPr>
          <w:rFonts w:ascii="Bookman Old Style" w:eastAsia="Bookman Old Style" w:hAnsi="Bookman Old Style" w:cs="Bookman Old Style"/>
          <w:b/>
          <w:color w:val="000000"/>
        </w:rPr>
      </w:pPr>
    </w:p>
    <w:p w14:paraId="7716449A" w14:textId="77777777" w:rsidR="00647410" w:rsidRDefault="00000000">
      <w:pPr>
        <w:spacing w:line="240" w:lineRule="auto"/>
        <w:jc w:val="center"/>
        <w:rPr>
          <w:rFonts w:ascii="Bookman Old Style" w:eastAsia="Bookman Old Style" w:hAnsi="Bookman Old Style" w:cs="Bookman Old Style"/>
        </w:rPr>
      </w:pPr>
      <w:r>
        <w:rPr>
          <w:rFonts w:ascii="Bookman Old Style" w:eastAsia="Bookman Old Style" w:hAnsi="Bookman Old Style" w:cs="Bookman Old Style"/>
          <w:i/>
        </w:rPr>
        <w:t>“Por medio de la cual se regula el acceso al derecho fundamental a la muerte digna bajo la modalidad de muerte médicamente asistida y se dictan otras disposiciones”,</w:t>
      </w:r>
    </w:p>
    <w:p w14:paraId="2C52CA8C" w14:textId="77777777" w:rsidR="00647410" w:rsidRDefault="00647410">
      <w:pPr>
        <w:spacing w:line="240" w:lineRule="auto"/>
        <w:jc w:val="center"/>
        <w:rPr>
          <w:rFonts w:ascii="Bookman Old Style" w:eastAsia="Bookman Old Style" w:hAnsi="Bookman Old Style" w:cs="Bookman Old Style"/>
        </w:rPr>
      </w:pPr>
    </w:p>
    <w:p w14:paraId="7F312769" w14:textId="77777777" w:rsidR="00647410" w:rsidRDefault="00647410">
      <w:pPr>
        <w:spacing w:line="240" w:lineRule="auto"/>
        <w:jc w:val="center"/>
        <w:rPr>
          <w:rFonts w:ascii="Bookman Old Style" w:eastAsia="Bookman Old Style" w:hAnsi="Bookman Old Style" w:cs="Bookman Old Style"/>
        </w:rPr>
      </w:pPr>
    </w:p>
    <w:p w14:paraId="1BC1DD16" w14:textId="77777777" w:rsidR="00647410" w:rsidRDefault="00000000">
      <w:pPr>
        <w:jc w:val="center"/>
        <w:rPr>
          <w:rFonts w:ascii="Bookman Old Style" w:eastAsia="Bookman Old Style" w:hAnsi="Bookman Old Style" w:cs="Bookman Old Style"/>
          <w:b/>
        </w:rPr>
      </w:pPr>
      <w:r>
        <w:rPr>
          <w:rFonts w:ascii="Bookman Old Style" w:eastAsia="Bookman Old Style" w:hAnsi="Bookman Old Style" w:cs="Bookman Old Style"/>
          <w:b/>
        </w:rPr>
        <w:t>EL CONGRESO DE LA REPÚBLICA</w:t>
      </w:r>
    </w:p>
    <w:p w14:paraId="774B44DE" w14:textId="77777777" w:rsidR="00647410" w:rsidRDefault="00647410">
      <w:pPr>
        <w:jc w:val="center"/>
        <w:rPr>
          <w:rFonts w:ascii="Bookman Old Style" w:eastAsia="Bookman Old Style" w:hAnsi="Bookman Old Style" w:cs="Bookman Old Style"/>
          <w:b/>
        </w:rPr>
      </w:pPr>
    </w:p>
    <w:p w14:paraId="1D9DFB7A" w14:textId="77777777" w:rsidR="00647410" w:rsidRDefault="00000000">
      <w:pPr>
        <w:jc w:val="center"/>
        <w:rPr>
          <w:rFonts w:ascii="Bookman Old Style" w:eastAsia="Bookman Old Style" w:hAnsi="Bookman Old Style" w:cs="Bookman Old Style"/>
          <w:b/>
        </w:rPr>
      </w:pPr>
      <w:r>
        <w:rPr>
          <w:rFonts w:ascii="Bookman Old Style" w:eastAsia="Bookman Old Style" w:hAnsi="Bookman Old Style" w:cs="Bookman Old Style"/>
          <w:b/>
        </w:rPr>
        <w:t>DECRETA</w:t>
      </w:r>
    </w:p>
    <w:p w14:paraId="50C5307D" w14:textId="77777777" w:rsidR="00647410" w:rsidRDefault="00647410">
      <w:pPr>
        <w:jc w:val="center"/>
        <w:rPr>
          <w:rFonts w:ascii="Bookman Old Style" w:eastAsia="Bookman Old Style" w:hAnsi="Bookman Old Style" w:cs="Bookman Old Style"/>
          <w:b/>
        </w:rPr>
      </w:pPr>
    </w:p>
    <w:p w14:paraId="37E21BF4" w14:textId="77777777" w:rsidR="00647410" w:rsidRDefault="00000000">
      <w:pPr>
        <w:jc w:val="center"/>
        <w:rPr>
          <w:rFonts w:ascii="Bookman Old Style" w:eastAsia="Bookman Old Style" w:hAnsi="Bookman Old Style" w:cs="Bookman Old Style"/>
          <w:b/>
        </w:rPr>
      </w:pPr>
      <w:r>
        <w:rPr>
          <w:rFonts w:ascii="Bookman Old Style" w:eastAsia="Bookman Old Style" w:hAnsi="Bookman Old Style" w:cs="Bookman Old Style"/>
          <w:b/>
        </w:rPr>
        <w:t>TÍTULO I</w:t>
      </w:r>
    </w:p>
    <w:p w14:paraId="785732BC" w14:textId="77777777" w:rsidR="00647410" w:rsidRDefault="00000000">
      <w:pPr>
        <w:jc w:val="center"/>
        <w:rPr>
          <w:rFonts w:ascii="Bookman Old Style" w:eastAsia="Bookman Old Style" w:hAnsi="Bookman Old Style" w:cs="Bookman Old Style"/>
          <w:b/>
        </w:rPr>
      </w:pPr>
      <w:r>
        <w:rPr>
          <w:rFonts w:ascii="Bookman Old Style" w:eastAsia="Bookman Old Style" w:hAnsi="Bookman Old Style" w:cs="Bookman Old Style"/>
          <w:b/>
        </w:rPr>
        <w:t>DISPOSICIONES GENERALES</w:t>
      </w:r>
    </w:p>
    <w:p w14:paraId="444240FF" w14:textId="77777777" w:rsidR="00647410" w:rsidRDefault="00647410">
      <w:pPr>
        <w:rPr>
          <w:rFonts w:ascii="Bookman Old Style" w:eastAsia="Bookman Old Style" w:hAnsi="Bookman Old Style" w:cs="Bookman Old Style"/>
        </w:rPr>
      </w:pPr>
    </w:p>
    <w:p w14:paraId="3CC4434A" w14:textId="77777777" w:rsidR="00647410" w:rsidRDefault="00000000">
      <w:pPr>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CAPÍTULO ÚNICO</w:t>
      </w:r>
    </w:p>
    <w:p w14:paraId="505640C1" w14:textId="77777777" w:rsidR="00647410" w:rsidRDefault="00647410">
      <w:pPr>
        <w:jc w:val="both"/>
        <w:rPr>
          <w:rFonts w:ascii="Bookman Old Style" w:eastAsia="Bookman Old Style" w:hAnsi="Bookman Old Style" w:cs="Bookman Old Style"/>
          <w:b/>
          <w:i/>
        </w:rPr>
      </w:pPr>
    </w:p>
    <w:p w14:paraId="17FF01E9"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1. Objeto. </w:t>
      </w:r>
      <w:r>
        <w:rPr>
          <w:rFonts w:ascii="Bookman Old Style" w:eastAsia="Bookman Old Style" w:hAnsi="Bookman Old Style" w:cs="Bookman Old Style"/>
        </w:rPr>
        <w:t>Esta ley estatutaria tiene por objeto regular el acceso al derecho fundamental a la muerte digna en la modalidad de muerte médicamente asistida y garantizar la seguridad jurídica de las personas involucradas en el procedimiento por medio del cual se aplica la muerte médicamente asistida.</w:t>
      </w:r>
    </w:p>
    <w:p w14:paraId="2CF8FA4C" w14:textId="77777777" w:rsidR="00647410" w:rsidRDefault="00647410">
      <w:pPr>
        <w:jc w:val="both"/>
        <w:rPr>
          <w:rFonts w:ascii="Bookman Old Style" w:eastAsia="Bookman Old Style" w:hAnsi="Bookman Old Style" w:cs="Bookman Old Style"/>
        </w:rPr>
      </w:pPr>
    </w:p>
    <w:p w14:paraId="66A7075B"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Artículo 2. Principios orientadores del derecho a morir dignamente en la modalidad de muerte médicamente asistida</w:t>
      </w:r>
      <w:r>
        <w:rPr>
          <w:rFonts w:ascii="Bookman Old Style" w:eastAsia="Bookman Old Style" w:hAnsi="Bookman Old Style" w:cs="Bookman Old Style"/>
        </w:rPr>
        <w:t>. La aplicación e interpretación del derecho a morir dignamente mediante la modalidad de muerte médicamente asistida debe guiarse por los siguientes principios:</w:t>
      </w:r>
    </w:p>
    <w:p w14:paraId="30D20E6B" w14:textId="77777777" w:rsidR="00647410" w:rsidRDefault="00647410">
      <w:pPr>
        <w:ind w:left="142"/>
        <w:jc w:val="both"/>
        <w:rPr>
          <w:rFonts w:ascii="Bookman Old Style" w:eastAsia="Bookman Old Style" w:hAnsi="Bookman Old Style" w:cs="Bookman Old Style"/>
        </w:rPr>
      </w:pPr>
    </w:p>
    <w:p w14:paraId="057FE8FB" w14:textId="77777777" w:rsidR="00647410" w:rsidRDefault="00000000">
      <w:pPr>
        <w:numPr>
          <w:ilvl w:val="1"/>
          <w:numId w:val="8"/>
        </w:numPr>
        <w:pBdr>
          <w:top w:val="nil"/>
          <w:left w:val="nil"/>
          <w:bottom w:val="nil"/>
          <w:right w:val="nil"/>
          <w:between w:val="nil"/>
        </w:pBdr>
        <w:spacing w:line="240" w:lineRule="auto"/>
        <w:ind w:right="15"/>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Prevalencia de la autonomía de la persona.</w:t>
      </w:r>
      <w:r>
        <w:rPr>
          <w:rFonts w:ascii="Bookman Old Style" w:eastAsia="Bookman Old Style" w:hAnsi="Bookman Old Style" w:cs="Bookman Old Style"/>
          <w:color w:val="000000"/>
        </w:rPr>
        <w:t xml:space="preserve"> Los profesionales de la medicina y demás intervinientes en el proceso y en la aplicación de la muerte médicamente asistida deberán analizar las solicitudes relativas a este procedimiento atendiendo siempre a la voluntad de la persona. </w:t>
      </w:r>
    </w:p>
    <w:p w14:paraId="17198AF3" w14:textId="77777777" w:rsidR="00647410" w:rsidRDefault="00647410">
      <w:pPr>
        <w:pBdr>
          <w:top w:val="nil"/>
          <w:left w:val="nil"/>
          <w:bottom w:val="nil"/>
          <w:right w:val="nil"/>
          <w:between w:val="nil"/>
        </w:pBdr>
        <w:spacing w:line="240" w:lineRule="auto"/>
        <w:ind w:left="720" w:right="15"/>
        <w:jc w:val="both"/>
        <w:rPr>
          <w:rFonts w:ascii="Bookman Old Style" w:eastAsia="Bookman Old Style" w:hAnsi="Bookman Old Style" w:cs="Bookman Old Style"/>
          <w:color w:val="000000"/>
        </w:rPr>
      </w:pPr>
    </w:p>
    <w:p w14:paraId="49F454BC" w14:textId="77777777" w:rsidR="00647410" w:rsidRDefault="00000000">
      <w:pPr>
        <w:numPr>
          <w:ilvl w:val="1"/>
          <w:numId w:val="8"/>
        </w:numPr>
        <w:pBdr>
          <w:top w:val="nil"/>
          <w:left w:val="nil"/>
          <w:bottom w:val="nil"/>
          <w:right w:val="nil"/>
          <w:between w:val="nil"/>
        </w:pBdr>
        <w:spacing w:line="240" w:lineRule="auto"/>
        <w:ind w:right="15"/>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Celeridad. </w:t>
      </w:r>
      <w:r>
        <w:rPr>
          <w:rFonts w:ascii="Bookman Old Style" w:eastAsia="Bookman Old Style" w:hAnsi="Bookman Old Style" w:cs="Bookman Old Style"/>
          <w:color w:val="000000"/>
        </w:rPr>
        <w:t>El derecho a morir dignamente no puede dilatarse en el tiempo pues ello implicaría imponer una carga excesiva a la persona que podría derivar en tratos crueles, inhumanos y degradantes. El procedimiento y la aplicación de la muerte médicamente asistida debe ser ágil, rápido y sin ritualismos excesivos que alejen a la persona del goce efectivo del derecho.</w:t>
      </w:r>
    </w:p>
    <w:p w14:paraId="3D637C93" w14:textId="77777777" w:rsidR="00647410" w:rsidRDefault="00647410">
      <w:pPr>
        <w:spacing w:line="240" w:lineRule="auto"/>
        <w:ind w:right="15"/>
        <w:jc w:val="both"/>
        <w:rPr>
          <w:rFonts w:ascii="Bookman Old Style" w:eastAsia="Bookman Old Style" w:hAnsi="Bookman Old Style" w:cs="Bookman Old Style"/>
          <w:color w:val="000000"/>
        </w:rPr>
      </w:pPr>
    </w:p>
    <w:p w14:paraId="2CAEE9CC" w14:textId="77777777" w:rsidR="00647410" w:rsidRDefault="00000000">
      <w:pPr>
        <w:numPr>
          <w:ilvl w:val="1"/>
          <w:numId w:val="8"/>
        </w:numPr>
        <w:pBdr>
          <w:top w:val="nil"/>
          <w:left w:val="nil"/>
          <w:bottom w:val="nil"/>
          <w:right w:val="nil"/>
          <w:between w:val="nil"/>
        </w:pBdr>
        <w:spacing w:line="240" w:lineRule="auto"/>
        <w:ind w:right="15"/>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Oportunidad. </w:t>
      </w:r>
      <w:r>
        <w:rPr>
          <w:rFonts w:ascii="Bookman Old Style" w:eastAsia="Bookman Old Style" w:hAnsi="Bookman Old Style" w:cs="Bookman Old Style"/>
          <w:color w:val="000000"/>
        </w:rPr>
        <w:t>La voluntad de la persona deberá ser respetada y atendida a tiempo, sin que se prolongue excesivamente su sufrimiento al punto de que se cause su muerte en las condiciones de dolor e indignidad que, precisamente, se quisieron evitar.</w:t>
      </w:r>
    </w:p>
    <w:p w14:paraId="4D4BFB25" w14:textId="77777777" w:rsidR="00647410" w:rsidRDefault="00647410">
      <w:pPr>
        <w:spacing w:line="240" w:lineRule="auto"/>
        <w:ind w:right="15"/>
        <w:jc w:val="both"/>
        <w:rPr>
          <w:rFonts w:ascii="Bookman Old Style" w:eastAsia="Bookman Old Style" w:hAnsi="Bookman Old Style" w:cs="Bookman Old Style"/>
          <w:color w:val="000000"/>
        </w:rPr>
      </w:pPr>
    </w:p>
    <w:p w14:paraId="76EE9194" w14:textId="77777777" w:rsidR="00647410" w:rsidRDefault="00000000">
      <w:pPr>
        <w:numPr>
          <w:ilvl w:val="1"/>
          <w:numId w:val="8"/>
        </w:numPr>
        <w:pBdr>
          <w:top w:val="nil"/>
          <w:left w:val="nil"/>
          <w:bottom w:val="nil"/>
          <w:right w:val="nil"/>
          <w:between w:val="nil"/>
        </w:pBdr>
        <w:spacing w:line="240" w:lineRule="auto"/>
        <w:ind w:right="15"/>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Imparcialidad. </w:t>
      </w:r>
      <w:r>
        <w:rPr>
          <w:rFonts w:ascii="Bookman Old Style" w:eastAsia="Bookman Old Style" w:hAnsi="Bookman Old Style" w:cs="Bookman Old Style"/>
          <w:color w:val="000000"/>
        </w:rPr>
        <w:t xml:space="preserve">Los profesionales de la salud y demás intervinientes deberán ser neutrales en la aplicación de los procedimientos orientados a </w:t>
      </w:r>
      <w:r>
        <w:rPr>
          <w:rFonts w:ascii="Bookman Old Style" w:eastAsia="Bookman Old Style" w:hAnsi="Bookman Old Style" w:cs="Bookman Old Style"/>
          <w:color w:val="000000"/>
        </w:rPr>
        <w:lastRenderedPageBreak/>
        <w:t>hacer efectivo el derecho a morir dignamente. No podrán sobreponer sus posiciones personales sean ellas de contenido ético, moral o religioso, frente al reconocimiento y materialización del derecho. En todo caso se respetará la objeción de conciencia de las personas naturales.</w:t>
      </w:r>
    </w:p>
    <w:p w14:paraId="3953E47C" w14:textId="77777777" w:rsidR="00647410" w:rsidRDefault="00647410">
      <w:pPr>
        <w:spacing w:line="240" w:lineRule="auto"/>
        <w:ind w:right="15"/>
        <w:jc w:val="both"/>
        <w:rPr>
          <w:rFonts w:ascii="Bookman Old Style" w:eastAsia="Bookman Old Style" w:hAnsi="Bookman Old Style" w:cs="Bookman Old Style"/>
          <w:color w:val="000000"/>
        </w:rPr>
      </w:pPr>
    </w:p>
    <w:p w14:paraId="62713D7D" w14:textId="77777777" w:rsidR="00647410" w:rsidRDefault="00000000">
      <w:pPr>
        <w:numPr>
          <w:ilvl w:val="1"/>
          <w:numId w:val="8"/>
        </w:numPr>
        <w:pBdr>
          <w:top w:val="nil"/>
          <w:left w:val="nil"/>
          <w:bottom w:val="nil"/>
          <w:right w:val="nil"/>
          <w:between w:val="nil"/>
        </w:pBdr>
        <w:spacing w:line="240" w:lineRule="auto"/>
        <w:ind w:right="15"/>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Gratuidad.</w:t>
      </w:r>
      <w:r>
        <w:rPr>
          <w:rFonts w:ascii="Bookman Old Style" w:eastAsia="Bookman Old Style" w:hAnsi="Bookman Old Style" w:cs="Bookman Old Style"/>
          <w:color w:val="000000"/>
        </w:rPr>
        <w:t xml:space="preserve"> La realización del procedimiento de muerte médicamente asistida será gratuita tanto para la persona solicitante como para su familia siempre y en todo lugar.</w:t>
      </w:r>
    </w:p>
    <w:p w14:paraId="2D50D973" w14:textId="77777777" w:rsidR="00647410" w:rsidRDefault="00647410">
      <w:pPr>
        <w:spacing w:line="240" w:lineRule="auto"/>
        <w:ind w:right="15"/>
        <w:jc w:val="both"/>
        <w:rPr>
          <w:rFonts w:ascii="Bookman Old Style" w:eastAsia="Bookman Old Style" w:hAnsi="Bookman Old Style" w:cs="Bookman Old Style"/>
          <w:color w:val="000000"/>
        </w:rPr>
      </w:pPr>
    </w:p>
    <w:p w14:paraId="11B2DFFB" w14:textId="77777777" w:rsidR="00647410" w:rsidRDefault="00000000">
      <w:pPr>
        <w:numPr>
          <w:ilvl w:val="1"/>
          <w:numId w:val="8"/>
        </w:numPr>
        <w:pBdr>
          <w:top w:val="nil"/>
          <w:left w:val="nil"/>
          <w:bottom w:val="nil"/>
          <w:right w:val="nil"/>
          <w:between w:val="nil"/>
        </w:pBdr>
        <w:spacing w:line="240" w:lineRule="auto"/>
        <w:ind w:right="15"/>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Disponibilidad. </w:t>
      </w:r>
      <w:r>
        <w:rPr>
          <w:rFonts w:ascii="Bookman Old Style" w:eastAsia="Bookman Old Style" w:hAnsi="Bookman Old Style" w:cs="Bookman Old Style"/>
          <w:color w:val="000000"/>
        </w:rPr>
        <w:t xml:space="preserve">Se deberá garantizar la existencia y funcionamiento de suficientes bienes, servicios, profesionales y centros de atención en salud para que todos los titulares del derecho a la salud puedan gozar de manera efectiva del mismo bajo la modalidad de la muerte médicamente asistida. </w:t>
      </w:r>
    </w:p>
    <w:p w14:paraId="16475370" w14:textId="77777777" w:rsidR="00647410" w:rsidRDefault="00647410">
      <w:pPr>
        <w:spacing w:line="240" w:lineRule="auto"/>
        <w:ind w:right="15"/>
        <w:jc w:val="both"/>
        <w:rPr>
          <w:rFonts w:ascii="Bookman Old Style" w:eastAsia="Bookman Old Style" w:hAnsi="Bookman Old Style" w:cs="Bookman Old Style"/>
          <w:color w:val="000000"/>
        </w:rPr>
      </w:pPr>
    </w:p>
    <w:p w14:paraId="4958AC74" w14:textId="77777777" w:rsidR="00647410" w:rsidRDefault="00000000">
      <w:pPr>
        <w:numPr>
          <w:ilvl w:val="1"/>
          <w:numId w:val="8"/>
        </w:numPr>
        <w:pBdr>
          <w:top w:val="nil"/>
          <w:left w:val="nil"/>
          <w:bottom w:val="nil"/>
          <w:right w:val="nil"/>
          <w:between w:val="nil"/>
        </w:pBdr>
        <w:spacing w:line="240" w:lineRule="auto"/>
        <w:ind w:right="15"/>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Accesibilidad y no discriminación. </w:t>
      </w:r>
      <w:r>
        <w:rPr>
          <w:rFonts w:ascii="Bookman Old Style" w:eastAsia="Bookman Old Style" w:hAnsi="Bookman Old Style" w:cs="Bookman Old Style"/>
          <w:color w:val="000000"/>
        </w:rPr>
        <w:t xml:space="preserve">Los bienes, servicios, profesionales y centros de atención en salud relacionados con la aplicación de la muerte médicamente asistida deberán ser accesibles en términos geográficos, físicos y económicos para toda la población, especialmente para las personas sujetas de especial protección constitucional. </w:t>
      </w:r>
    </w:p>
    <w:p w14:paraId="69DCC3E4" w14:textId="77777777" w:rsidR="00647410" w:rsidRDefault="00647410">
      <w:pPr>
        <w:pBdr>
          <w:top w:val="nil"/>
          <w:left w:val="nil"/>
          <w:bottom w:val="nil"/>
          <w:right w:val="nil"/>
          <w:between w:val="nil"/>
        </w:pBdr>
        <w:ind w:left="720"/>
        <w:rPr>
          <w:rFonts w:ascii="Bookman Old Style" w:eastAsia="Bookman Old Style" w:hAnsi="Bookman Old Style" w:cs="Bookman Old Style"/>
          <w:color w:val="000000"/>
        </w:rPr>
      </w:pPr>
    </w:p>
    <w:p w14:paraId="5553F54B" w14:textId="77777777" w:rsidR="00647410" w:rsidRDefault="00000000">
      <w:pPr>
        <w:pBdr>
          <w:top w:val="nil"/>
          <w:left w:val="nil"/>
          <w:bottom w:val="nil"/>
          <w:right w:val="nil"/>
          <w:between w:val="nil"/>
        </w:pBdr>
        <w:spacing w:line="240" w:lineRule="auto"/>
        <w:ind w:left="720" w:right="15"/>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Las autoridades y personas jurídicas competentes, según sea el caso, deberán adecuar la infraestructura, los servicios, procedimientos, reglamentos y mecanismos de transmisión de la información y de verificación de los requisitos que esta ley plantee para garantizar el acceso a la muerte médicamente asistida. Como resultado de los ajustes se deberán desmontar y prevenir que se constituyan barreras que impidan o dificulten el goce efectivo del derecho a morir dignamente bajo la modalidad de muerte médicamente asistida. </w:t>
      </w:r>
    </w:p>
    <w:p w14:paraId="10F61491" w14:textId="77777777" w:rsidR="00647410" w:rsidRDefault="00647410">
      <w:pPr>
        <w:pBdr>
          <w:top w:val="nil"/>
          <w:left w:val="nil"/>
          <w:bottom w:val="nil"/>
          <w:right w:val="nil"/>
          <w:between w:val="nil"/>
        </w:pBdr>
        <w:ind w:left="720"/>
        <w:rPr>
          <w:rFonts w:ascii="Bookman Old Style" w:eastAsia="Bookman Old Style" w:hAnsi="Bookman Old Style" w:cs="Bookman Old Style"/>
          <w:color w:val="000000"/>
        </w:rPr>
      </w:pPr>
    </w:p>
    <w:p w14:paraId="4B7FBBBE" w14:textId="77777777" w:rsidR="00647410" w:rsidRDefault="00000000">
      <w:pPr>
        <w:pBdr>
          <w:top w:val="nil"/>
          <w:left w:val="nil"/>
          <w:bottom w:val="nil"/>
          <w:right w:val="nil"/>
          <w:between w:val="nil"/>
        </w:pBdr>
        <w:spacing w:line="240" w:lineRule="auto"/>
        <w:ind w:left="720" w:right="15"/>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La aplicación de la muerte medicamente asistida y del derecho a morir dignamente se debe garantizar en condiciones de igualdad formal y material para todas las personas titulares del derecho. No se puede impedir el acceso a la muerte médicamente asistida con criterios diferentes a los que esta ley establezca. En ningún caso podrán imponerse barreras o distinciones arbitrarias basadas en el género, la orientación sexual, la raza o etnia, la condición económica, las creencias religiosas, y las concepciones políticas de las personas involucradas en el procedimiento de la muerte médicamente asistida.</w:t>
      </w:r>
    </w:p>
    <w:p w14:paraId="7E524348" w14:textId="77777777" w:rsidR="00647410" w:rsidRDefault="00647410">
      <w:pPr>
        <w:spacing w:line="240" w:lineRule="auto"/>
        <w:ind w:right="15"/>
        <w:jc w:val="both"/>
        <w:rPr>
          <w:rFonts w:ascii="Bookman Old Style" w:eastAsia="Bookman Old Style" w:hAnsi="Bookman Old Style" w:cs="Bookman Old Style"/>
          <w:color w:val="000000"/>
        </w:rPr>
      </w:pPr>
    </w:p>
    <w:p w14:paraId="34EC2A80" w14:textId="77777777" w:rsidR="00647410" w:rsidRDefault="00000000">
      <w:pPr>
        <w:numPr>
          <w:ilvl w:val="1"/>
          <w:numId w:val="8"/>
        </w:numPr>
        <w:pBdr>
          <w:top w:val="nil"/>
          <w:left w:val="nil"/>
          <w:bottom w:val="nil"/>
          <w:right w:val="nil"/>
          <w:between w:val="nil"/>
        </w:pBdr>
        <w:spacing w:line="240" w:lineRule="auto"/>
        <w:ind w:right="15"/>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Aceptabilidad. </w:t>
      </w:r>
      <w:r>
        <w:rPr>
          <w:rFonts w:ascii="Bookman Old Style" w:eastAsia="Bookman Old Style" w:hAnsi="Bookman Old Style" w:cs="Bookman Old Style"/>
          <w:color w:val="000000"/>
        </w:rPr>
        <w:t xml:space="preserve">La garantía del derecho a morir dignamente bajo la modalidad de la muerte médicamente asistida deberá darse con arreglo a los mayores estándares éticos. No podrán desarrollarse prácticas de imposición cultural, se garantizará el debido respeto por la diversidad cultural y la realización de ajustes razonables considerando particularidades étnicas, etarias y de discapacidad. </w:t>
      </w:r>
    </w:p>
    <w:p w14:paraId="63274864" w14:textId="77777777" w:rsidR="00647410" w:rsidRDefault="00647410">
      <w:pPr>
        <w:spacing w:line="240" w:lineRule="auto"/>
        <w:ind w:right="15"/>
        <w:jc w:val="both"/>
        <w:rPr>
          <w:rFonts w:ascii="Bookman Old Style" w:eastAsia="Bookman Old Style" w:hAnsi="Bookman Old Style" w:cs="Bookman Old Style"/>
          <w:color w:val="000000"/>
        </w:rPr>
      </w:pPr>
    </w:p>
    <w:p w14:paraId="751100A3" w14:textId="77777777" w:rsidR="00647410" w:rsidRDefault="00000000">
      <w:pPr>
        <w:numPr>
          <w:ilvl w:val="1"/>
          <w:numId w:val="8"/>
        </w:numPr>
        <w:pBdr>
          <w:top w:val="nil"/>
          <w:left w:val="nil"/>
          <w:bottom w:val="nil"/>
          <w:right w:val="nil"/>
          <w:between w:val="nil"/>
        </w:pBdr>
        <w:spacing w:line="240" w:lineRule="auto"/>
        <w:ind w:right="15"/>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Calidad. </w:t>
      </w:r>
      <w:r>
        <w:rPr>
          <w:rFonts w:ascii="Bookman Old Style" w:eastAsia="Bookman Old Style" w:hAnsi="Bookman Old Style" w:cs="Bookman Old Style"/>
          <w:color w:val="000000"/>
        </w:rPr>
        <w:t xml:space="preserve">La totalidad de los servicios y acciones vinculadas con la garantía del derecho a morir dignamente bajo la modalidad de la muerte </w:t>
      </w:r>
      <w:r>
        <w:rPr>
          <w:rFonts w:ascii="Bookman Old Style" w:eastAsia="Bookman Old Style" w:hAnsi="Bookman Old Style" w:cs="Bookman Old Style"/>
          <w:color w:val="000000"/>
        </w:rPr>
        <w:lastRenderedPageBreak/>
        <w:t xml:space="preserve">médicamente asistida deberán cumplir con los mayores estándares científicos y médicos y con los criterios previstos en la presente ley. </w:t>
      </w:r>
    </w:p>
    <w:p w14:paraId="28526507" w14:textId="77777777" w:rsidR="00647410" w:rsidRDefault="00647410">
      <w:pPr>
        <w:spacing w:line="240" w:lineRule="auto"/>
        <w:ind w:right="15"/>
        <w:jc w:val="both"/>
        <w:rPr>
          <w:rFonts w:ascii="Bookman Old Style" w:eastAsia="Bookman Old Style" w:hAnsi="Bookman Old Style" w:cs="Bookman Old Style"/>
          <w:color w:val="000000"/>
        </w:rPr>
      </w:pPr>
    </w:p>
    <w:p w14:paraId="7BFA8219" w14:textId="77777777" w:rsidR="00647410" w:rsidRDefault="00000000">
      <w:pPr>
        <w:numPr>
          <w:ilvl w:val="1"/>
          <w:numId w:val="8"/>
        </w:numPr>
        <w:pBdr>
          <w:top w:val="nil"/>
          <w:left w:val="nil"/>
          <w:bottom w:val="nil"/>
          <w:right w:val="nil"/>
          <w:between w:val="nil"/>
        </w:pBdr>
        <w:spacing w:line="240" w:lineRule="auto"/>
        <w:ind w:right="15"/>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Acceso a la información. </w:t>
      </w:r>
      <w:r>
        <w:rPr>
          <w:rFonts w:ascii="Bookman Old Style" w:eastAsia="Bookman Old Style" w:hAnsi="Bookman Old Style" w:cs="Bookman Old Style"/>
          <w:color w:val="000000"/>
        </w:rPr>
        <w:t xml:space="preserve">El acceso pleno y permanente a la información es necesario para ejercer el derecho a morir dignamente, particularmente, en la modalidad de muerte médicamente asistida. Se debe garantizar la difusión y accesibilidad de la información entre toda la población respecto de los mecanismos, requisitos y particularidades para ejercer el derecho a morir dignamente bajo la modalidad de la muerte médicamente asistida. </w:t>
      </w:r>
    </w:p>
    <w:p w14:paraId="545E0100" w14:textId="77777777" w:rsidR="00647410" w:rsidRDefault="00647410">
      <w:pPr>
        <w:pBdr>
          <w:top w:val="nil"/>
          <w:left w:val="nil"/>
          <w:bottom w:val="nil"/>
          <w:right w:val="nil"/>
          <w:between w:val="nil"/>
        </w:pBdr>
        <w:ind w:left="720"/>
        <w:rPr>
          <w:rFonts w:ascii="Bookman Old Style" w:eastAsia="Bookman Old Style" w:hAnsi="Bookman Old Style" w:cs="Bookman Old Style"/>
          <w:color w:val="000000"/>
        </w:rPr>
      </w:pPr>
    </w:p>
    <w:p w14:paraId="35594A06" w14:textId="77777777" w:rsidR="00647410" w:rsidRDefault="00000000">
      <w:pPr>
        <w:pBdr>
          <w:top w:val="nil"/>
          <w:left w:val="nil"/>
          <w:bottom w:val="nil"/>
          <w:right w:val="nil"/>
          <w:between w:val="nil"/>
        </w:pBdr>
        <w:spacing w:line="240" w:lineRule="auto"/>
        <w:ind w:left="720" w:right="15"/>
        <w:jc w:val="both"/>
        <w:rPr>
          <w:rFonts w:ascii="Bookman Old Style" w:eastAsia="Bookman Old Style" w:hAnsi="Bookman Old Style" w:cs="Bookman Old Style"/>
          <w:b/>
          <w:color w:val="000000"/>
        </w:rPr>
      </w:pPr>
      <w:r>
        <w:rPr>
          <w:rFonts w:ascii="Bookman Old Style" w:eastAsia="Bookman Old Style" w:hAnsi="Bookman Old Style" w:cs="Bookman Old Style"/>
          <w:color w:val="000000"/>
        </w:rPr>
        <w:t xml:space="preserve">Todos los involucrados en la prestación del procedimiento de la muerte médicamente asistida deberán garantizar que la persona solicitante del procedimiento y su familia tengan acceso pleno y permanente a la información sobre su estado de salud, sobre el pronóstico de este y sobre la posibilidad y los mecanismos para ejercer el derecho a morir dignamente, particularmente, bajo la modalidad de muerte médicamente asistida. </w:t>
      </w:r>
    </w:p>
    <w:p w14:paraId="3D7986AC" w14:textId="77777777" w:rsidR="00647410" w:rsidRDefault="00647410">
      <w:pPr>
        <w:pBdr>
          <w:top w:val="nil"/>
          <w:left w:val="nil"/>
          <w:bottom w:val="nil"/>
          <w:right w:val="nil"/>
          <w:between w:val="nil"/>
        </w:pBdr>
        <w:jc w:val="both"/>
        <w:rPr>
          <w:rFonts w:ascii="Bookman Old Style" w:eastAsia="Bookman Old Style" w:hAnsi="Bookman Old Style" w:cs="Bookman Old Style"/>
          <w:b/>
          <w:color w:val="000000"/>
        </w:rPr>
      </w:pPr>
    </w:p>
    <w:p w14:paraId="7A303AB0" w14:textId="77777777" w:rsidR="00647410" w:rsidRDefault="00000000">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b/>
          <w:color w:val="000000"/>
        </w:rPr>
        <w:t>Artículo 3. Definiciones.</w:t>
      </w:r>
      <w:r>
        <w:rPr>
          <w:rFonts w:ascii="Bookman Old Style" w:eastAsia="Bookman Old Style" w:hAnsi="Bookman Old Style" w:cs="Bookman Old Style"/>
          <w:color w:val="000000"/>
        </w:rPr>
        <w:t xml:space="preserve"> Para el cumplimiento de esta ley se tendrán en cuenta las siguientes definiciones:</w:t>
      </w:r>
    </w:p>
    <w:p w14:paraId="274879B6" w14:textId="77777777" w:rsidR="00647410" w:rsidRDefault="00000000">
      <w:pPr>
        <w:widowControl w:val="0"/>
        <w:numPr>
          <w:ilvl w:val="1"/>
          <w:numId w:val="9"/>
        </w:numPr>
        <w:pBdr>
          <w:top w:val="nil"/>
          <w:left w:val="nil"/>
          <w:bottom w:val="nil"/>
          <w:right w:val="nil"/>
          <w:between w:val="nil"/>
        </w:pBdr>
        <w:spacing w:before="280"/>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Derecho a morir dignamente. </w:t>
      </w:r>
      <w:r>
        <w:rPr>
          <w:rFonts w:ascii="Bookman Old Style" w:eastAsia="Bookman Old Style" w:hAnsi="Bookman Old Style" w:cs="Bookman Old Style"/>
          <w:color w:val="000000"/>
        </w:rPr>
        <w:t>Es un derecho fundamental, complejo, autónomo e independiente, conexo con la dignidad humana, con la autonomía individual, con la salud, con la intimidad personal y familiar, con el acceso a la información, con el libre desarrollo de la personalidad y con la prohibición de sufrir tratos crueles, inhumanos o degradantes. Le permite a la persona tener control y tomar todas las decisiones, libres e informadas, sobre el proceso de su muerte. Este derecho comprende todas las opciones al final de la vida y el cuidado integral del proceso de la propia muerte. Eso incluye los cuidados paliativos; la adecuación o suspensión del esfuerzo terapéutico y la muerte médicamente asistida.</w:t>
      </w:r>
    </w:p>
    <w:p w14:paraId="2271F3B1" w14:textId="77777777" w:rsidR="00647410" w:rsidRDefault="00647410">
      <w:pPr>
        <w:widowControl w:val="0"/>
        <w:pBdr>
          <w:top w:val="nil"/>
          <w:left w:val="nil"/>
          <w:bottom w:val="nil"/>
          <w:right w:val="nil"/>
          <w:between w:val="nil"/>
        </w:pBdr>
        <w:ind w:left="720"/>
        <w:jc w:val="both"/>
        <w:rPr>
          <w:rFonts w:ascii="Bookman Old Style" w:eastAsia="Bookman Old Style" w:hAnsi="Bookman Old Style" w:cs="Bookman Old Style"/>
          <w:color w:val="000000"/>
        </w:rPr>
      </w:pPr>
    </w:p>
    <w:p w14:paraId="089E861A" w14:textId="77777777" w:rsidR="00647410" w:rsidRDefault="00000000">
      <w:pPr>
        <w:widowControl w:val="0"/>
        <w:numPr>
          <w:ilvl w:val="1"/>
          <w:numId w:val="9"/>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Muerte médicamente asistida. </w:t>
      </w:r>
      <w:r>
        <w:rPr>
          <w:rFonts w:ascii="Bookman Old Style" w:eastAsia="Bookman Old Style" w:hAnsi="Bookman Old Style" w:cs="Bookman Old Style"/>
          <w:color w:val="000000"/>
        </w:rPr>
        <w:t>Es una de las modalidades constitucionalmente reconocidas para el ejercicio del derecho a morir dignamente. Es un procedimiento médico mediante el cual un profesional de la medicina induce la muerte de manera anticipada a una persona que así lo ha solicitado. La solicitud emana de la decisión libre, expresa, autónoma, específica, clara, informada, inequívoca y reiterada de la persona en atención a que padece intolerables sufrimientos físicos o psíquicos relacionados con una enfermedad grave e incurable o con una lesión corporal.</w:t>
      </w:r>
    </w:p>
    <w:p w14:paraId="448B3AC8" w14:textId="77777777" w:rsidR="00647410" w:rsidRDefault="00647410">
      <w:pPr>
        <w:widowControl w:val="0"/>
        <w:pBdr>
          <w:top w:val="nil"/>
          <w:left w:val="nil"/>
          <w:bottom w:val="nil"/>
          <w:right w:val="nil"/>
          <w:between w:val="nil"/>
        </w:pBdr>
        <w:ind w:left="720"/>
        <w:jc w:val="both"/>
        <w:rPr>
          <w:rFonts w:ascii="Bookman Old Style" w:eastAsia="Bookman Old Style" w:hAnsi="Bookman Old Style" w:cs="Bookman Old Style"/>
          <w:color w:val="000000"/>
        </w:rPr>
      </w:pPr>
    </w:p>
    <w:p w14:paraId="2C5AF25C" w14:textId="77777777" w:rsidR="00647410" w:rsidRDefault="00000000">
      <w:pPr>
        <w:widowControl w:val="0"/>
        <w:numPr>
          <w:ilvl w:val="1"/>
          <w:numId w:val="9"/>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Documento de Voluntad Anticipada-DVA. </w:t>
      </w:r>
      <w:r>
        <w:rPr>
          <w:rFonts w:ascii="Bookman Old Style" w:eastAsia="Bookman Old Style" w:hAnsi="Bookman Old Style" w:cs="Bookman Old Style"/>
          <w:color w:val="000000"/>
        </w:rPr>
        <w:t>Es un documento con valor jurídico y cuyo contenido debe ser acatado y respetado. En este documento la persona en forma anticipada manifiesta</w:t>
      </w:r>
      <w:r>
        <w:rPr>
          <w:rFonts w:ascii="Bookman Old Style" w:eastAsia="Bookman Old Style" w:hAnsi="Bookman Old Style" w:cs="Bookman Old Style"/>
          <w:color w:val="000000"/>
          <w:highlight w:val="white"/>
        </w:rPr>
        <w:t xml:space="preserve"> de manera libre, expresa, autónoma, específica, clara, consciente, inequívoca e informada su voluntad </w:t>
      </w:r>
      <w:r>
        <w:rPr>
          <w:rFonts w:ascii="Bookman Old Style" w:eastAsia="Bookman Old Style" w:hAnsi="Bookman Old Style" w:cs="Bookman Old Style"/>
          <w:color w:val="000000"/>
          <w:highlight w:val="white"/>
        </w:rPr>
        <w:lastRenderedPageBreak/>
        <w:t>y consentimiento respecto del acceso al derecho a morir dignamente. Ello puede incluir sus deseos respecto del acceso a cuidados paliativos, a la interrupción o adecuación de los esfuerzos terapéuticos</w:t>
      </w:r>
      <w:r>
        <w:rPr>
          <w:rFonts w:ascii="Bookman Old Style" w:eastAsia="Bookman Old Style" w:hAnsi="Bookman Old Style" w:cs="Bookman Old Style"/>
          <w:color w:val="000000"/>
        </w:rPr>
        <w:t xml:space="preserve"> y a la muerte médicamente asistida. También puede adoptar decisiones respecto de temas económicos, patrimoniales y relacionadas con otros asuntos de su vida personal para que sean tenidos en cuenta una vez haya muerto.</w:t>
      </w:r>
    </w:p>
    <w:p w14:paraId="381075E2" w14:textId="77777777" w:rsidR="00647410" w:rsidRDefault="00647410">
      <w:pPr>
        <w:pBdr>
          <w:top w:val="nil"/>
          <w:left w:val="nil"/>
          <w:bottom w:val="nil"/>
          <w:right w:val="nil"/>
          <w:between w:val="nil"/>
        </w:pBdr>
        <w:ind w:left="709"/>
        <w:jc w:val="both"/>
        <w:rPr>
          <w:rFonts w:ascii="Bookman Old Style" w:eastAsia="Bookman Old Style" w:hAnsi="Bookman Old Style" w:cs="Bookman Old Style"/>
          <w:b/>
          <w:i/>
          <w:color w:val="000000"/>
        </w:rPr>
      </w:pPr>
    </w:p>
    <w:p w14:paraId="6A873D5C" w14:textId="77777777" w:rsidR="00647410" w:rsidRDefault="00000000">
      <w:pPr>
        <w:pBdr>
          <w:top w:val="nil"/>
          <w:left w:val="nil"/>
          <w:bottom w:val="nil"/>
          <w:right w:val="nil"/>
          <w:between w:val="nil"/>
        </w:pBdr>
        <w:ind w:left="70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contenido de los documentos de voluntad anticipada puede ser modificado, sustituido o revocado por su suscriptor en cualquier momento, pero su contenido será de obligatorio cumplimiento una vez la persona no se encuentre en capacidad de decidir ni de manifestar su voluntad y se acredite el cumplimiento de los requisitos legales para ejercer el derecho a morir dignamente. </w:t>
      </w:r>
    </w:p>
    <w:p w14:paraId="6149DF97"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6A1396A5" w14:textId="77777777" w:rsidR="00647410" w:rsidRDefault="00000000">
      <w:pPr>
        <w:numPr>
          <w:ilvl w:val="1"/>
          <w:numId w:val="9"/>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Enfermedad incurable avanzada: </w:t>
      </w:r>
      <w:r>
        <w:rPr>
          <w:rFonts w:ascii="Bookman Old Style" w:eastAsia="Bookman Old Style" w:hAnsi="Bookman Old Style" w:cs="Bookman Old Style"/>
          <w:color w:val="000000"/>
        </w:rPr>
        <w:t xml:space="preserve">Aquella enfermedad o condición patológica cuyo curso es progresivo y gradual, con diversos grados de afectación. Se caracteriza por la generación de sufrimiento físico o psíquico y por tener una respuesta variable a los tratamientos específicos y por conducir de manera probable, a la muerte de quien la padece. </w:t>
      </w:r>
    </w:p>
    <w:p w14:paraId="0C871C46" w14:textId="77777777" w:rsidR="00647410" w:rsidRDefault="00647410">
      <w:pPr>
        <w:pBdr>
          <w:top w:val="nil"/>
          <w:left w:val="nil"/>
          <w:bottom w:val="nil"/>
          <w:right w:val="nil"/>
          <w:between w:val="nil"/>
        </w:pBdr>
        <w:ind w:left="720"/>
        <w:jc w:val="both"/>
        <w:rPr>
          <w:rFonts w:ascii="Bookman Old Style" w:eastAsia="Bookman Old Style" w:hAnsi="Bookman Old Style" w:cs="Bookman Old Style"/>
          <w:color w:val="000000"/>
        </w:rPr>
      </w:pPr>
    </w:p>
    <w:p w14:paraId="36546539" w14:textId="77777777" w:rsidR="00647410" w:rsidRDefault="00000000">
      <w:pPr>
        <w:numPr>
          <w:ilvl w:val="1"/>
          <w:numId w:val="9"/>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Enfermedad terminal:</w:t>
      </w:r>
      <w:r>
        <w:rPr>
          <w:rFonts w:ascii="Bookman Old Style" w:eastAsia="Bookman Old Style" w:hAnsi="Bookman Old Style" w:cs="Bookman Old Style"/>
          <w:color w:val="000000"/>
        </w:rPr>
        <w:t xml:space="preserve"> Enfermedad médicamente comprobada avanzada, progresiva e incontrolable, que se caracteriza por la ausencia de posibilidades razonables de respuesta al tratamiento, por la generación de sufrimiento físico o psíquico a pesar de haber recibido el tratamiento disponible y cuyo pronóstico de vida es inferior a seis (6) meses.</w:t>
      </w:r>
      <w:r>
        <w:rPr>
          <w:rFonts w:ascii="Bookman Old Style" w:eastAsia="Bookman Old Style" w:hAnsi="Bookman Old Style" w:cs="Bookman Old Style"/>
          <w:b/>
          <w:color w:val="000000"/>
          <w:u w:val="single"/>
        </w:rPr>
        <w:t xml:space="preserve"> </w:t>
      </w:r>
    </w:p>
    <w:p w14:paraId="5EBC1399"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7048B0E4" w14:textId="77777777" w:rsidR="00647410" w:rsidRDefault="00000000">
      <w:pPr>
        <w:numPr>
          <w:ilvl w:val="1"/>
          <w:numId w:val="9"/>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Adecuación de los esfuerzos terapéuticos: </w:t>
      </w:r>
      <w:r>
        <w:rPr>
          <w:rFonts w:ascii="Bookman Old Style" w:eastAsia="Bookman Old Style" w:hAnsi="Bookman Old Style" w:cs="Bookman Old Style"/>
          <w:color w:val="000000"/>
        </w:rPr>
        <w:t>La decisión de la persona de adaptar, suspender, interrumpir, retirar o no iniciar el plan de tratamiento terapéutico cuando este no cumpla con los principios de proporcionalidad terapéutica, o la persona no lo considera útil para sus intereses conforme a su condición médica o a su criterio de vida digna.</w:t>
      </w:r>
    </w:p>
    <w:p w14:paraId="2FB712A4"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1D52E224" w14:textId="77777777" w:rsidR="00647410" w:rsidRDefault="00000000">
      <w:pPr>
        <w:numPr>
          <w:ilvl w:val="1"/>
          <w:numId w:val="9"/>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Participantes en la aplicación de la muerte médicamente asistida.</w:t>
      </w:r>
      <w:r>
        <w:rPr>
          <w:rFonts w:ascii="Bookman Old Style" w:eastAsia="Bookman Old Style" w:hAnsi="Bookman Old Style" w:cs="Bookman Old Style"/>
          <w:color w:val="000000"/>
        </w:rPr>
        <w:t xml:space="preserve"> Para los efectos de esta ley se tendrán por participantes en el proceso que conduce a la aplicación de la muerte médicamente asistida a los siguientes sujetos o actores: el solicitante para recibir la muerte médicamente asistida, la familia del solicitante, el profesional de la medicina designado para aplicar la muerte médicamente asistida, la entidad promotora de salud del solicitante, la institución prestadora de salud encargada de aplicar el procedimiento de la muerte médicamente asistida y las personas que integren el Comité científico interdisciplinario para morir dignamente. </w:t>
      </w:r>
    </w:p>
    <w:p w14:paraId="0FBA3A46" w14:textId="77777777" w:rsidR="00647410" w:rsidRDefault="00647410">
      <w:pPr>
        <w:pBdr>
          <w:top w:val="nil"/>
          <w:left w:val="nil"/>
          <w:bottom w:val="nil"/>
          <w:right w:val="nil"/>
          <w:between w:val="nil"/>
        </w:pBdr>
        <w:ind w:left="720"/>
        <w:rPr>
          <w:rFonts w:ascii="Bookman Old Style" w:eastAsia="Bookman Old Style" w:hAnsi="Bookman Old Style" w:cs="Bookman Old Style"/>
          <w:color w:val="000000"/>
        </w:rPr>
      </w:pPr>
    </w:p>
    <w:p w14:paraId="765A55EF" w14:textId="77777777" w:rsidR="00647410" w:rsidRDefault="00000000">
      <w:pPr>
        <w:pBdr>
          <w:top w:val="nil"/>
          <w:left w:val="nil"/>
          <w:bottom w:val="nil"/>
          <w:right w:val="nil"/>
          <w:between w:val="nil"/>
        </w:pBdr>
        <w:ind w:left="72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 xml:space="preserve">Podrán considerarse como participantes según sea el caso y dentro de los límites fijados en esta ley la Procuraduría General de la Nación, la Defensoría del Pueblo, la Superintendencia de Salud, las Secretarías municipales y distritales de salud y el Ministerio de Salud y Protección Social o las entidades que hagan sus veces. </w:t>
      </w:r>
    </w:p>
    <w:p w14:paraId="029FAF1C" w14:textId="77777777" w:rsidR="00647410" w:rsidRDefault="00647410">
      <w:pPr>
        <w:pBdr>
          <w:top w:val="nil"/>
          <w:left w:val="nil"/>
          <w:bottom w:val="nil"/>
          <w:right w:val="nil"/>
          <w:between w:val="nil"/>
        </w:pBdr>
        <w:ind w:left="720"/>
        <w:jc w:val="both"/>
        <w:rPr>
          <w:rFonts w:ascii="Bookman Old Style" w:eastAsia="Bookman Old Style" w:hAnsi="Bookman Old Style" w:cs="Bookman Old Style"/>
          <w:color w:val="000000"/>
        </w:rPr>
      </w:pPr>
    </w:p>
    <w:p w14:paraId="430D6D42"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Artículo 4. Complementariedad entre las diferentes modalidades de ejercicio del derecho fundamental a morir dignamente. </w:t>
      </w:r>
      <w:r>
        <w:rPr>
          <w:rFonts w:ascii="Bookman Old Style" w:eastAsia="Bookman Old Style" w:hAnsi="Bookman Old Style" w:cs="Bookman Old Style"/>
          <w:color w:val="000000"/>
        </w:rPr>
        <w:t>El ejercicio del derecho fundamental a morir dignamente ha sido reconocido a través de múltiples modalidades entre las que se encuentran los cuidados paliativos, la adecuación o suspensión del esfuerzo terapéutico y la muerte médicamente asistida.</w:t>
      </w:r>
    </w:p>
    <w:p w14:paraId="75255DA2"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b/>
          <w:color w:val="000000"/>
        </w:rPr>
      </w:pPr>
    </w:p>
    <w:p w14:paraId="35860CD5"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No existe incompatibilidad entre las diferentes modalidades de ejercicio del derecho a morir dignamente lo que implica que la persona puede hacer uso de las distintas modalidades de manera concomitante y todas pueden contribuir a aumentar la dignidad y la capacidad de autodeterminación de la persona en el umbral de su muerte. </w:t>
      </w:r>
    </w:p>
    <w:p w14:paraId="72A72051"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108FB492"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5. Garantías para el acceso al derecho a morir dignamente en relación con el ejercicio de las diferentes modalidades constitucionalmente reconocidas. </w:t>
      </w:r>
      <w:r>
        <w:rPr>
          <w:rFonts w:ascii="Bookman Old Style" w:eastAsia="Bookman Old Style" w:hAnsi="Bookman Old Style" w:cs="Bookman Old Style"/>
        </w:rPr>
        <w:t xml:space="preserve">No se podrá exigir el agotamiento o uso de una de las modalidades de ejercicio del derecho a morir dignamente de forma previa o como prerrequisito para hacer uso de otra de las modalidades. </w:t>
      </w:r>
    </w:p>
    <w:p w14:paraId="740F034D"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7EFE9F00"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No se podrá negar el acceso a una de las modalidades de ejercicio del derecho a morir dignamente aduciendo que la persona hizo previo uso de otra modalidad, salvo en los casos en los que el ejercicio del derecho se haya agotado con la ocurrencia de la muerte de la persona. </w:t>
      </w:r>
    </w:p>
    <w:p w14:paraId="0926B0EC"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2C5E1332"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No se podrá exigir que una persona acepte o haga uso de un tratamiento que considera desproporcionado, inútil o que riña con su concepto de vida y muerte digna. Corresponderá a la persona determinar cuál es el cauce que mejor se adecúa a su condición de salud, a sus intereses vitales, y a su concepto de vida digna. </w:t>
      </w:r>
    </w:p>
    <w:p w14:paraId="30132741"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b/>
          <w:color w:val="000000"/>
        </w:rPr>
      </w:pPr>
    </w:p>
    <w:p w14:paraId="69D5A407"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Artículo 6. Titulares del derecho a morir dignamente en la modalidad de muerte médicamente asistida</w:t>
      </w:r>
      <w:r>
        <w:rPr>
          <w:rFonts w:ascii="Bookman Old Style" w:eastAsia="Bookman Old Style" w:hAnsi="Bookman Old Style" w:cs="Bookman Old Style"/>
          <w:color w:val="000000"/>
        </w:rPr>
        <w:t>. Son titulares del derecho a morir dignamente en la modalidad de muerte médicamente asistida todas las personas nacionales de Colombia y quienes, sin ser nacionales del país, acrediten al menos un año de residencia continua en Colombia al momento de realizar la solicitud de acceso a la muerte médicamente asistida. Esto incluye a los niños, niñas y adolescentes, quienes deberán estar representados por sus padres o representantes legales, de conformidad con lo planteado en la presente ley.</w:t>
      </w:r>
    </w:p>
    <w:p w14:paraId="4402A252"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3419EE58"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Para acceder a la muerte médicamente asistida será necesario cumplir todos los requisitos establecidos en esta ley que, únicamente para el caso de niñas, niños y adolescentes, serán diferenciales con respecto al resto de la población.  </w:t>
      </w:r>
    </w:p>
    <w:p w14:paraId="61D9758A"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6E7F2B96"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lastRenderedPageBreak/>
        <w:t xml:space="preserve">Parágrafo 1. </w:t>
      </w:r>
      <w:r>
        <w:rPr>
          <w:rFonts w:ascii="Bookman Old Style" w:eastAsia="Bookman Old Style" w:hAnsi="Bookman Old Style" w:cs="Bookman Old Style"/>
          <w:color w:val="000000"/>
        </w:rPr>
        <w:t>El derecho a la capacidad jurídica de las personas con discapacidad será respetado como medio para garantizar su acceso a la muerte médicamente asistida y su goce efectivo del derecho a morir dignamente. Las personas con discapacidad podrán hacer uso de los mecanismos previstos en la Ley 1996 de 2019 o en aquellas normas que la modifiquen o deroguen para manifestar su voluntad y consentimiento, el cual en todo caso deberá cumplir con los estándares previstos en la presente ley. En ninguna circunstancia se considerará motivo suficiente para acceder a la muerte médicamente asistida el simple hecho de contar con una discapacidad.</w:t>
      </w:r>
    </w:p>
    <w:p w14:paraId="1FB80E62"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b/>
          <w:color w:val="000000"/>
        </w:rPr>
      </w:pPr>
    </w:p>
    <w:p w14:paraId="730C86DC"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Artículo 7. Acompañamiento de la Defensoría del Pueblo y de la Superintendencia de Salud. </w:t>
      </w:r>
      <w:r>
        <w:rPr>
          <w:rFonts w:ascii="Bookman Old Style" w:eastAsia="Bookman Old Style" w:hAnsi="Bookman Old Style" w:cs="Bookman Old Style"/>
          <w:color w:val="000000"/>
        </w:rPr>
        <w:t>La Defensoría del Pueblo y la Superintendencia de Salud, o las entidades que hagan sus veces, obrando en el marco de sus competencias, deberán concurrir para garantizar la correcta aplicación de las disposiciones de la presente ley y para promover el acceso y conocimiento de las condiciones de ejercicio del derecho a morir dignamente, en particular en la modalidad de muerte médicamente asistida.</w:t>
      </w:r>
    </w:p>
    <w:p w14:paraId="429EAE24"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5C8B7D9B"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Artículo 8. Alcance del acompañamiento por parte del ministerio público y la Superintendencia de Salud. </w:t>
      </w:r>
      <w:r>
        <w:rPr>
          <w:rFonts w:ascii="Bookman Old Style" w:eastAsia="Bookman Old Style" w:hAnsi="Bookman Old Style" w:cs="Bookman Old Style"/>
          <w:color w:val="000000"/>
        </w:rPr>
        <w:t>La Superintendencia de Salud, o la entidad que haga sus veces, en ejercicio de sus competencias deberá velar por que las empresas, entidades e instituciones del sector salud, en especial las instituciones prestadoras de salud y las entidades promotoras de salud, cumplan las disposiciones contenidas en la presente ley y garanticen el ejercicio del derecho a morir dignamente, en particular en la modalidad de muerte médicamente asistida. La entidad deberá intervenir cuando advierta que ello no ocurra, a través de los mecanismos previstos para ello.</w:t>
      </w:r>
    </w:p>
    <w:p w14:paraId="6E5E9E0A"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3EE1D3B4"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 Defensoría del Pueblo instruirá y orientará a los habitantes del territorio nacional y a los colombianos en el exterior en el ejercicio y defensa de su derecho fundamental a morir dignamente ante las autoridades competentes o entidades de carácter privado. La Defensoría del Pueblo también promoverá y divulgará el contenido de la presente ley y los requisitos, condiciones y modalidades para ejercer el derecho a morir dignamente en particular en la modalidad de muerte médicamente asistida. </w:t>
      </w:r>
    </w:p>
    <w:p w14:paraId="788373C8"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65FDC63A"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 Procuraduría General de la Nación o la entidad que haga sus veces podrá intervenir dentro de sus competencias cuando lo considere para garantizar el correcto cumplimiento de las disposiciones contenidas en la presente ley. </w:t>
      </w:r>
    </w:p>
    <w:p w14:paraId="53AA819A"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b/>
          <w:color w:val="000000"/>
        </w:rPr>
      </w:pPr>
    </w:p>
    <w:p w14:paraId="4F3AC550"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Artículo 9. Poder reglamentario y obligaciones del Ministerio de Salud y Protección Social. </w:t>
      </w:r>
      <w:r>
        <w:rPr>
          <w:rFonts w:ascii="Bookman Old Style" w:eastAsia="Bookman Old Style" w:hAnsi="Bookman Old Style" w:cs="Bookman Old Style"/>
          <w:color w:val="000000"/>
        </w:rPr>
        <w:t xml:space="preserve">El Ministerio de Salud y Protección Social deberá, en el marco de sus competencias, realizar las adecuaciones normativas y reglamentarias a las que haya lugar para garantizar el goce efectivo del derecho fundamental a morir dignamente, en particular en la modalidad de muerte médicamente asistida, en los términos previstos en la presente ley. Para ello contará con seis (6) meses luego de la entrada en vigor de la presente ley. </w:t>
      </w:r>
    </w:p>
    <w:p w14:paraId="1CB07C22"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3996F7AC"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 xml:space="preserve">En relación con la aplicación de las disposiciones previstas en la presente ley el Ministerio de Salud y Protección Social deberá formular la política pública correspondiente, así como dirigir, orientar, adoptar y evaluar los planes, programas y proyectos necesarios para garantizar el goce efectivo del derecho fundamental a morir dignamente, en particular en la modalidad de muerte médicamente asistida. Todo ello, conforme lo previsto en la presente norma estatutaria. </w:t>
      </w:r>
    </w:p>
    <w:p w14:paraId="6FA85AB9"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28AD51DC"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En el cumplimiento de las referidas obligaciones el Ministerio de Salud y Protección Social deberá garantizar que la muerte médicamente asistida y el derecho fundamental a morir dignamente se dé de conformidad con los principios orientadores previstos en el artículo 2 de la presente ley y en particular con los de disponibilidad, accesibilidad, aceptabilidad y calidad. </w:t>
      </w:r>
    </w:p>
    <w:p w14:paraId="1C2A3912"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1ADC1A58"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Ministerio de Salud y Protección Social podrá prestar asesoramiento y ayuda a las secretarías distritales y municipales de salud para garantizar el cumplimiento de las disposiciones de la presente ley y el goce efectivo del derecho fundamental a morir dignamente en particular en la modalidad de muerte médicamente asistida. </w:t>
      </w:r>
    </w:p>
    <w:p w14:paraId="08EB5B4B"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4819FE00"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Artículo 10. Monitoreo a la implementación de la ley y al goce efectivo del derecho a morir dignamente. </w:t>
      </w:r>
      <w:r>
        <w:rPr>
          <w:rFonts w:ascii="Bookman Old Style" w:eastAsia="Bookman Old Style" w:hAnsi="Bookman Old Style" w:cs="Bookman Old Style"/>
          <w:color w:val="000000"/>
        </w:rPr>
        <w:t xml:space="preserve">El Ministerio de Salud y Protección Social deberá rendir un informe anual sobre el cumplimiento de sus obligaciones en relación con la garantía del derecho fundamental a morir dignamente, el acceso a la muerte médicamente asistida y sobre el cumplimiento de lo previsto en la presente ley, ante la Comisión Séptima Constitucional Permanente de la Cámara de Representantes y del Senado de la República. El informe deberá darse en una sesión de las respectivas comisiones dentro del primer mes de cada legislatura. </w:t>
      </w:r>
    </w:p>
    <w:p w14:paraId="283210DB"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b/>
          <w:color w:val="000000"/>
        </w:rPr>
      </w:pPr>
    </w:p>
    <w:p w14:paraId="23BD66A5"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rPr>
      </w:pPr>
      <w:r>
        <w:rPr>
          <w:rFonts w:ascii="Bookman Old Style" w:eastAsia="Bookman Old Style" w:hAnsi="Bookman Old Style" w:cs="Bookman Old Style"/>
          <w:b/>
          <w:color w:val="000000"/>
        </w:rPr>
        <w:t xml:space="preserve">Artículo 11. Medidas para la accesibilidad. </w:t>
      </w:r>
      <w:r>
        <w:rPr>
          <w:rFonts w:ascii="Bookman Old Style" w:eastAsia="Bookman Old Style" w:hAnsi="Bookman Old Style" w:cs="Bookman Old Style"/>
        </w:rPr>
        <w:t xml:space="preserve">Los diferentes actores del sistema de salud, -incluyendo las entidades públicas con competencia en la materia, las entidades promotoras de salud y las instituciones prestadoras de salud-, están obligadas a desmontar las barreras de acceso al sistema de salud que impidan el goce efectivo del derecho fundamental a la muerte digna y en particular que obstan para el acceso a la muerte médicamente asistida. </w:t>
      </w:r>
    </w:p>
    <w:p w14:paraId="34178D8D"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069E2A40"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Los diferentes actores del sistema de salud, -incluyendo las entidades públicas con competencia en la materia, las entidades promotoras de salud y las instituciones prestadoras de salud-, tendrán seis (6) meses a partir de la entrada en vigor de la presente ley para identificar las barreras que, dentro del ámbito de sus competencias, dificultan o impiden el goce efectivo del derecho a morir dignamente, en particular mediante la modalidad de muerte médicamente asistida. </w:t>
      </w:r>
    </w:p>
    <w:p w14:paraId="7CC78C6C"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0E630DC3"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rPr>
      </w:pPr>
      <w:r>
        <w:rPr>
          <w:rFonts w:ascii="Bookman Old Style" w:eastAsia="Bookman Old Style" w:hAnsi="Bookman Old Style" w:cs="Bookman Old Style"/>
        </w:rPr>
        <w:t>Esta evaluación deberá repetirse al menos cada tres (3) años tomando como referencia la fecha de entrada en vigor de la presente ley con la finalidad identificar si siguen existiendo, o si se crearon nuevas barreras frente al goce efectivo de este derecho. De la misma forma, tendrán seis (6) meses siguientes a la realización de la referida evaluación para adoptar los correctivos correspondientes que permitan su desmonte.</w:t>
      </w:r>
    </w:p>
    <w:p w14:paraId="0913B581"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5426CA2A"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rPr>
      </w:pPr>
      <w:r>
        <w:rPr>
          <w:rFonts w:ascii="Bookman Old Style" w:eastAsia="Bookman Old Style" w:hAnsi="Bookman Old Style" w:cs="Bookman Old Style"/>
          <w:b/>
        </w:rPr>
        <w:lastRenderedPageBreak/>
        <w:t xml:space="preserve">Parágrafo 1. </w:t>
      </w:r>
      <w:r>
        <w:rPr>
          <w:rFonts w:ascii="Bookman Old Style" w:eastAsia="Bookman Old Style" w:hAnsi="Bookman Old Style" w:cs="Bookman Old Style"/>
        </w:rPr>
        <w:t>Los diferentes actores del sistema de salud, -incluyendo las entidades públicas con competencia en la materia, las entidades promotoras de salud y las instituciones prestadoras de salud-, tendrán un (1) año tras la entrada en vigor de la presente ley para ajustar sus protocolos y las normas reglamentarias para garantizar el cumplimiento de las disposiciones de la presente ley y el goce efectivo del derecho a morir dignamente, particularmente en relación con la muerte médicamente asistida. Los ajustes normativos deberán considerar los hallazgos encontrados como resultado del ejercicio del que trata el presente artículo.</w:t>
      </w:r>
    </w:p>
    <w:p w14:paraId="6F267EDA"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32DD69FB"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12. Monitoreo a las acciones para garantizar la accesibilidad. </w:t>
      </w:r>
      <w:r>
        <w:rPr>
          <w:rFonts w:ascii="Bookman Old Style" w:eastAsia="Bookman Old Style" w:hAnsi="Bookman Old Style" w:cs="Bookman Old Style"/>
        </w:rPr>
        <w:t xml:space="preserve">Cada actor del sistema de salud, como resultado del ejercicio de identificación de barreras del que trata el artículo anterior, deberá entregar al Ministerio de Salud y Protección Social y a la Superintendencia de Salud un informe detallado sobre los hallazgos encontrados en el término de un (1) mes luego de realizado el ejercicio. </w:t>
      </w:r>
    </w:p>
    <w:p w14:paraId="73379487"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3649F0C9"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En el término de siete (7) meses luego de entregado el informe del que trata el inciso anterior, cada actor del sistema de salud deberá entregar al Ministerio de Salud y Protección Social y a la Superintendencia de Salud un informe reportando las acciones adoptadas para desmontar las barreras identificadas. </w:t>
      </w:r>
    </w:p>
    <w:p w14:paraId="4DA71EAB"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1F50632F"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El Ministerio de Salud y la Superintendencia de Salud, dentro del marco de sus competencias, podrán ordenar la adopción de medidas adicionales y corroborar la adopción de las medidas reportadas. </w:t>
      </w:r>
    </w:p>
    <w:p w14:paraId="69F9CC7A"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b/>
          <w:color w:val="000000"/>
        </w:rPr>
      </w:pPr>
    </w:p>
    <w:p w14:paraId="2F264C52"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Artículo 13. Derechos de la familia de la persona que pretende ejercer su derecho a morir dignamente. </w:t>
      </w:r>
      <w:r>
        <w:rPr>
          <w:rFonts w:ascii="Bookman Old Style" w:eastAsia="Bookman Old Style" w:hAnsi="Bookman Old Style" w:cs="Bookman Old Style"/>
          <w:color w:val="000000"/>
        </w:rPr>
        <w:t xml:space="preserve">Las personas dentro del segundo grado de consanguinidad y afinidad de quien pretende ejercer su derecho a morir dignamente tienen derecho a gozar de acompañamiento médico, social, espiritual y psicológico </w:t>
      </w:r>
      <w:r>
        <w:rPr>
          <w:rFonts w:ascii="Bookman Old Style" w:eastAsia="Bookman Old Style" w:hAnsi="Bookman Old Style" w:cs="Bookman Old Style"/>
        </w:rPr>
        <w:t xml:space="preserve">para contener o manejar los efectos o consecuencias negativas que podrían derivarse tanto de la decisión de solicitar el procedimiento de acceso a la muerte digna, como del propio deceso del paciente. Gozarán de este derecho </w:t>
      </w:r>
      <w:r>
        <w:rPr>
          <w:rFonts w:ascii="Bookman Old Style" w:eastAsia="Bookman Old Style" w:hAnsi="Bookman Old Style" w:cs="Bookman Old Style"/>
          <w:color w:val="000000"/>
        </w:rPr>
        <w:t xml:space="preserve">antes, durante y después de que su familiar acceda a los servicios contemplados en cualquiera de las modalidades reconocidas para ejercer el derecho a morir dignamente. </w:t>
      </w:r>
    </w:p>
    <w:p w14:paraId="6B4AC41F"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2E52CD67"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Quienes intervengan en cumplimiento de las disposiciones contenidas en el presente artículo deberán ser imparciales en todo momento y lugar respecto del ejercicio de la muerte médicamente asistida. </w:t>
      </w:r>
    </w:p>
    <w:p w14:paraId="399EB0E0"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17F44DA8"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El derecho a los servicios contemplados en el presente artículo deberá estar garantizado desde el momento en que la persona manifieste su intención de acudir a cualquiera de las modalidades reconocidas para ejercer su derecho a la muerte médicamente asistida.</w:t>
      </w:r>
    </w:p>
    <w:p w14:paraId="1253D610"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3547E7D9"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Artículo 14. Amparo de pobreza para el ejercicio de los derechos de la familia de la persona que pretende ejercer su derecho a morir dignamente. </w:t>
      </w:r>
      <w:r>
        <w:rPr>
          <w:rFonts w:ascii="Bookman Old Style" w:eastAsia="Bookman Old Style" w:hAnsi="Bookman Old Style" w:cs="Bookman Old Style"/>
          <w:color w:val="000000"/>
        </w:rPr>
        <w:t xml:space="preserve">Para acceder a los servicios de los que trata el artículo anterior se podrá hacer uso de un amparo de pobreza en favor de las personas dentro del segundo grado de consanguinidad y afinidad de quien pretende ejercer su derecho a morir </w:t>
      </w:r>
      <w:r>
        <w:rPr>
          <w:rFonts w:ascii="Bookman Old Style" w:eastAsia="Bookman Old Style" w:hAnsi="Bookman Old Style" w:cs="Bookman Old Style"/>
          <w:color w:val="000000"/>
        </w:rPr>
        <w:lastRenderedPageBreak/>
        <w:t xml:space="preserve">dignamente y que acrediten pertenecer a los grupos A1 al B4 del SISBEN IV o a los grupos equivalentes en la metodología que lo modifique o sustituya o en cualquier otro sistema que el Estado determine para fines similares. En esos casos los costos por la prestación de los servicios serán cubiertos por el Estado. </w:t>
      </w:r>
    </w:p>
    <w:p w14:paraId="229646FA" w14:textId="77777777" w:rsidR="00647410" w:rsidRDefault="00647410">
      <w:pPr>
        <w:ind w:right="-93"/>
        <w:jc w:val="both"/>
        <w:rPr>
          <w:rFonts w:ascii="Bookman Old Style" w:eastAsia="Bookman Old Style" w:hAnsi="Bookman Old Style" w:cs="Bookman Old Style"/>
          <w:b/>
          <w:color w:val="000000"/>
        </w:rPr>
      </w:pPr>
    </w:p>
    <w:p w14:paraId="7A2DA1CF" w14:textId="77777777" w:rsidR="00647410" w:rsidRDefault="00000000">
      <w:pPr>
        <w:ind w:right="-93"/>
        <w:jc w:val="both"/>
        <w:rPr>
          <w:rFonts w:ascii="Bookman Old Style" w:eastAsia="Bookman Old Style" w:hAnsi="Bookman Old Style" w:cs="Bookman Old Style"/>
        </w:rPr>
      </w:pPr>
      <w:r>
        <w:rPr>
          <w:rFonts w:ascii="Bookman Old Style" w:eastAsia="Bookman Old Style" w:hAnsi="Bookman Old Style" w:cs="Bookman Old Style"/>
          <w:b/>
          <w:color w:val="000000"/>
        </w:rPr>
        <w:t xml:space="preserve">Artículo 15. Medidas pedagógicas y educativas. </w:t>
      </w:r>
      <w:r>
        <w:rPr>
          <w:rFonts w:ascii="Bookman Old Style" w:eastAsia="Bookman Old Style" w:hAnsi="Bookman Old Style" w:cs="Bookman Old Style"/>
          <w:color w:val="000000"/>
        </w:rPr>
        <w:t>El Ministerio de Educación Nacional deberá garantizar la i</w:t>
      </w:r>
      <w:r>
        <w:rPr>
          <w:rFonts w:ascii="Bookman Old Style" w:eastAsia="Bookman Old Style" w:hAnsi="Bookman Old Style" w:cs="Bookman Old Style"/>
        </w:rPr>
        <w:t xml:space="preserve">ncorporación al proceso educativo de los niños, niñas y adolescentes la enseñanza del valor de la vida y su relación con la responsabilidad social, la libertad, la autonomía de la persona, la dignidad humana y el libre desarrollo de la personalidad.  </w:t>
      </w:r>
    </w:p>
    <w:p w14:paraId="43A57CDB" w14:textId="77777777" w:rsidR="00647410" w:rsidRDefault="00647410">
      <w:pPr>
        <w:ind w:right="-93"/>
        <w:jc w:val="both"/>
        <w:rPr>
          <w:rFonts w:ascii="Bookman Old Style" w:eastAsia="Bookman Old Style" w:hAnsi="Bookman Old Style" w:cs="Bookman Old Style"/>
        </w:rPr>
      </w:pPr>
    </w:p>
    <w:p w14:paraId="3EB3C4BC" w14:textId="77777777" w:rsidR="00647410" w:rsidRDefault="00000000">
      <w:pPr>
        <w:ind w:right="-93"/>
        <w:jc w:val="both"/>
        <w:rPr>
          <w:rFonts w:ascii="Bookman Old Style" w:eastAsia="Bookman Old Style" w:hAnsi="Bookman Old Style" w:cs="Bookman Old Style"/>
        </w:rPr>
      </w:pPr>
      <w:r>
        <w:rPr>
          <w:rFonts w:ascii="Bookman Old Style" w:eastAsia="Bookman Old Style" w:hAnsi="Bookman Old Style" w:cs="Bookman Old Style"/>
          <w:color w:val="000000"/>
        </w:rPr>
        <w:t>El Ministerio de Educación Nacional, en asocio con el Ministerio de Salud y Protección Social y con las secretarias distritales y municipales de salud o las entidades que hagan sus veces deberán garantizar la capacitación de</w:t>
      </w:r>
      <w:r>
        <w:rPr>
          <w:rFonts w:ascii="Bookman Old Style" w:eastAsia="Bookman Old Style" w:hAnsi="Bookman Old Style" w:cs="Bookman Old Style"/>
        </w:rPr>
        <w:t xml:space="preserve"> los actores del sistema de salud sobre el alcance, contenido, importancia y modalidades de ejercicio del derecho fundamental a la muerte digna. También lo harán respecto del contenido de la presente ley y de los deberes, derechos y obligaciones que les asisten en relación con las disposiciones contenidas en la presente ley y en las normas que la reglamenten.</w:t>
      </w:r>
    </w:p>
    <w:p w14:paraId="118F3EB6" w14:textId="77777777" w:rsidR="00647410" w:rsidRDefault="00647410">
      <w:pPr>
        <w:ind w:right="-93"/>
        <w:jc w:val="both"/>
        <w:rPr>
          <w:rFonts w:ascii="Bookman Old Style" w:eastAsia="Bookman Old Style" w:hAnsi="Bookman Old Style" w:cs="Bookman Old Style"/>
        </w:rPr>
      </w:pPr>
    </w:p>
    <w:p w14:paraId="3F657A80" w14:textId="77777777" w:rsidR="00647410" w:rsidRDefault="00000000">
      <w:pPr>
        <w:ind w:right="-93"/>
        <w:jc w:val="both"/>
        <w:rPr>
          <w:rFonts w:ascii="Bookman Old Style" w:eastAsia="Bookman Old Style" w:hAnsi="Bookman Old Style" w:cs="Bookman Old Style"/>
        </w:rPr>
      </w:pPr>
      <w:r>
        <w:rPr>
          <w:rFonts w:ascii="Bookman Old Style" w:eastAsia="Bookman Old Style" w:hAnsi="Bookman Old Style" w:cs="Bookman Old Style"/>
          <w:color w:val="000000"/>
        </w:rPr>
        <w:t>El Ministerio de Educación Nacional, en asocio con el Ministerio de Salud y Protección Social y con las instituciones públicas y privadas de educación superior deberá garantizar la capacitación de</w:t>
      </w:r>
      <w:r>
        <w:rPr>
          <w:rFonts w:ascii="Bookman Old Style" w:eastAsia="Bookman Old Style" w:hAnsi="Bookman Old Style" w:cs="Bookman Old Style"/>
        </w:rPr>
        <w:t xml:space="preserve"> los estudiantes de medicina sobre el alcance, contenido, importancia y modalidades de ejercicio del derecho fundamental a la muerte digna. También lo harán respecto del contenido de la presente ley y de los deberes, derechos y obligaciones que les asisten en relación con las disposiciones contenidas en la presente ley y en las normas que la reglamenten.</w:t>
      </w:r>
    </w:p>
    <w:p w14:paraId="331944B0" w14:textId="77777777" w:rsidR="00647410" w:rsidRDefault="00647410">
      <w:pPr>
        <w:ind w:right="-93"/>
        <w:jc w:val="both"/>
        <w:rPr>
          <w:rFonts w:ascii="Bookman Old Style" w:eastAsia="Bookman Old Style" w:hAnsi="Bookman Old Style" w:cs="Bookman Old Style"/>
        </w:rPr>
      </w:pPr>
    </w:p>
    <w:p w14:paraId="6B6CD2A6" w14:textId="77777777" w:rsidR="00647410" w:rsidRDefault="00000000">
      <w:pPr>
        <w:ind w:right="-93"/>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1. </w:t>
      </w:r>
      <w:r>
        <w:rPr>
          <w:rFonts w:ascii="Bookman Old Style" w:eastAsia="Bookman Old Style" w:hAnsi="Bookman Old Style" w:cs="Bookman Old Style"/>
        </w:rPr>
        <w:t xml:space="preserve">Las medidas de las que trata el presente artículo deberán realizarse al menos con frecuencia anual. </w:t>
      </w:r>
    </w:p>
    <w:p w14:paraId="48DA2BC8" w14:textId="77777777" w:rsidR="00647410" w:rsidRDefault="00647410">
      <w:pPr>
        <w:ind w:right="-93"/>
        <w:jc w:val="both"/>
        <w:rPr>
          <w:rFonts w:ascii="Bookman Old Style" w:eastAsia="Bookman Old Style" w:hAnsi="Bookman Old Style" w:cs="Bookman Old Style"/>
        </w:rPr>
      </w:pPr>
    </w:p>
    <w:p w14:paraId="74CE6CB2" w14:textId="77777777" w:rsidR="00647410" w:rsidRDefault="00000000">
      <w:pPr>
        <w:ind w:right="-93"/>
        <w:jc w:val="center"/>
        <w:rPr>
          <w:rFonts w:ascii="Bookman Old Style" w:eastAsia="Bookman Old Style" w:hAnsi="Bookman Old Style" w:cs="Bookman Old Style"/>
          <w:b/>
        </w:rPr>
      </w:pPr>
      <w:r>
        <w:rPr>
          <w:rFonts w:ascii="Bookman Old Style" w:eastAsia="Bookman Old Style" w:hAnsi="Bookman Old Style" w:cs="Bookman Old Style"/>
          <w:b/>
        </w:rPr>
        <w:t>TÍTULO II</w:t>
      </w:r>
    </w:p>
    <w:p w14:paraId="2E2CEF16" w14:textId="77777777" w:rsidR="00647410" w:rsidRDefault="00000000">
      <w:pPr>
        <w:jc w:val="center"/>
        <w:rPr>
          <w:rFonts w:ascii="Bookman Old Style" w:eastAsia="Bookman Old Style" w:hAnsi="Bookman Old Style" w:cs="Bookman Old Style"/>
          <w:b/>
        </w:rPr>
      </w:pPr>
      <w:r>
        <w:rPr>
          <w:rFonts w:ascii="Bookman Old Style" w:eastAsia="Bookman Old Style" w:hAnsi="Bookman Old Style" w:cs="Bookman Old Style"/>
          <w:b/>
        </w:rPr>
        <w:t>PROCESO PARA ACEDER AL DERECHO A LA MUERTE DIGNA EN LA MODALIDAD DE MUERTE MÉDICAMENTE ASISTIDA</w:t>
      </w:r>
    </w:p>
    <w:p w14:paraId="0CDCF3BD" w14:textId="77777777" w:rsidR="00647410" w:rsidRDefault="00000000">
      <w:pPr>
        <w:jc w:val="center"/>
        <w:rPr>
          <w:rFonts w:ascii="Bookman Old Style" w:eastAsia="Bookman Old Style" w:hAnsi="Bookman Old Style" w:cs="Bookman Old Style"/>
          <w:b/>
        </w:rPr>
      </w:pPr>
      <w:r>
        <w:rPr>
          <w:rFonts w:ascii="Bookman Old Style" w:eastAsia="Bookman Old Style" w:hAnsi="Bookman Old Style" w:cs="Bookman Old Style"/>
          <w:b/>
        </w:rPr>
        <w:t>TRATÁNDOSE DE PERSONAS MAYORES DE EDAD</w:t>
      </w:r>
    </w:p>
    <w:p w14:paraId="137F5DD9" w14:textId="77777777" w:rsidR="00647410" w:rsidRDefault="00647410">
      <w:pPr>
        <w:jc w:val="center"/>
        <w:rPr>
          <w:rFonts w:ascii="Bookman Old Style" w:eastAsia="Bookman Old Style" w:hAnsi="Bookman Old Style" w:cs="Bookman Old Style"/>
          <w:b/>
        </w:rPr>
      </w:pPr>
    </w:p>
    <w:p w14:paraId="18400C8D" w14:textId="77777777" w:rsidR="00647410" w:rsidRDefault="00000000">
      <w:pPr>
        <w:jc w:val="center"/>
        <w:rPr>
          <w:rFonts w:ascii="Bookman Old Style" w:eastAsia="Bookman Old Style" w:hAnsi="Bookman Old Style" w:cs="Bookman Old Style"/>
          <w:b/>
        </w:rPr>
      </w:pPr>
      <w:r>
        <w:rPr>
          <w:rFonts w:ascii="Bookman Old Style" w:eastAsia="Bookman Old Style" w:hAnsi="Bookman Old Style" w:cs="Bookman Old Style"/>
          <w:b/>
        </w:rPr>
        <w:t>CAPITULO I</w:t>
      </w:r>
    </w:p>
    <w:p w14:paraId="6C2E31F8" w14:textId="77777777" w:rsidR="00647410" w:rsidRDefault="00000000">
      <w:pPr>
        <w:jc w:val="center"/>
        <w:rPr>
          <w:rFonts w:ascii="Bookman Old Style" w:eastAsia="Bookman Old Style" w:hAnsi="Bookman Old Style" w:cs="Bookman Old Style"/>
          <w:b/>
        </w:rPr>
      </w:pPr>
      <w:r>
        <w:rPr>
          <w:rFonts w:ascii="Bookman Old Style" w:eastAsia="Bookman Old Style" w:hAnsi="Bookman Old Style" w:cs="Bookman Old Style"/>
          <w:b/>
        </w:rPr>
        <w:t>PARTICIPANTES EN EL PROCESO Y REQUISITOS PARA EL ACCESO A LA MUERTE MÉDICAMENTE ASISTIDA</w:t>
      </w:r>
    </w:p>
    <w:p w14:paraId="433FF280" w14:textId="77777777" w:rsidR="00647410" w:rsidRDefault="00647410">
      <w:pPr>
        <w:jc w:val="both"/>
        <w:rPr>
          <w:rFonts w:ascii="Bookman Old Style" w:eastAsia="Bookman Old Style" w:hAnsi="Bookman Old Style" w:cs="Bookman Old Style"/>
          <w:b/>
        </w:rPr>
      </w:pPr>
    </w:p>
    <w:p w14:paraId="0746F8A3" w14:textId="77777777" w:rsidR="00647410" w:rsidRDefault="00000000">
      <w:pPr>
        <w:jc w:val="both"/>
        <w:rPr>
          <w:rFonts w:ascii="Bookman Old Style" w:eastAsia="Bookman Old Style" w:hAnsi="Bookman Old Style" w:cs="Bookman Old Style"/>
          <w:color w:val="000000"/>
        </w:rPr>
      </w:pPr>
      <w:r>
        <w:rPr>
          <w:rFonts w:ascii="Bookman Old Style" w:eastAsia="Bookman Old Style" w:hAnsi="Bookman Old Style" w:cs="Bookman Old Style"/>
          <w:b/>
        </w:rPr>
        <w:t xml:space="preserve">Artículo 16. Participantes. </w:t>
      </w:r>
      <w:r>
        <w:rPr>
          <w:rFonts w:ascii="Bookman Old Style" w:eastAsia="Bookman Old Style" w:hAnsi="Bookman Old Style" w:cs="Bookman Old Style"/>
        </w:rPr>
        <w:t xml:space="preserve">Serán participantes en el proceso para acceder a la muerte médicamente asistida en mayores de edad: </w:t>
      </w:r>
      <w:r>
        <w:rPr>
          <w:rFonts w:ascii="Bookman Old Style" w:eastAsia="Bookman Old Style" w:hAnsi="Bookman Old Style" w:cs="Bookman Old Style"/>
          <w:color w:val="000000"/>
        </w:rPr>
        <w:t xml:space="preserve">el solicitante mayor de edad que desea recibir la muerte médicamente asistida, las personas hasta dentro del </w:t>
      </w:r>
      <w:r>
        <w:rPr>
          <w:rFonts w:ascii="Bookman Old Style" w:eastAsia="Bookman Old Style" w:hAnsi="Bookman Old Style" w:cs="Bookman Old Style"/>
          <w:color w:val="000000"/>
        </w:rPr>
        <w:lastRenderedPageBreak/>
        <w:t>segundo grado de consanguinidad o afinidad del solicitante, el profesional de la medicina designado para aplicar la muerte médicamente asistida, la entidad promotora de salud del solicitante, la institución prestadora de salud encargada de aplicar el procedimiento de la muerte médicamente asistida, quienes testifiquen en el proceso de formalización del consentimiento y las personas que integren el Comité Científico Interdisciplinario para Morir Dignamente.</w:t>
      </w:r>
    </w:p>
    <w:p w14:paraId="48BD3A6A" w14:textId="77777777" w:rsidR="00647410" w:rsidRDefault="00647410">
      <w:pPr>
        <w:jc w:val="both"/>
        <w:rPr>
          <w:rFonts w:ascii="Bookman Old Style" w:eastAsia="Bookman Old Style" w:hAnsi="Bookman Old Style" w:cs="Bookman Old Style"/>
        </w:rPr>
      </w:pPr>
    </w:p>
    <w:p w14:paraId="1E76CD00"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17.  Requisitos. </w:t>
      </w:r>
      <w:r>
        <w:rPr>
          <w:rFonts w:ascii="Bookman Old Style" w:eastAsia="Bookman Old Style" w:hAnsi="Bookman Old Style" w:cs="Bookman Old Style"/>
        </w:rPr>
        <w:t xml:space="preserve">Para la aplicación de la muerte médicamente asistida en una persona mayor de edad, se deberán cumplir con los siguientes requisitos: </w:t>
      </w:r>
    </w:p>
    <w:p w14:paraId="4EA34055" w14:textId="77777777" w:rsidR="00647410" w:rsidRDefault="00647410">
      <w:pPr>
        <w:jc w:val="both"/>
        <w:rPr>
          <w:rFonts w:ascii="Bookman Old Style" w:eastAsia="Bookman Old Style" w:hAnsi="Bookman Old Style" w:cs="Bookman Old Style"/>
        </w:rPr>
      </w:pPr>
    </w:p>
    <w:p w14:paraId="67E7D3B8" w14:textId="77777777" w:rsidR="00647410" w:rsidRDefault="00000000">
      <w:pPr>
        <w:numPr>
          <w:ilvl w:val="0"/>
          <w:numId w:val="12"/>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Que la persona solicitante de la muerte médicamente asistida sea mayor de 18 años.</w:t>
      </w:r>
    </w:p>
    <w:p w14:paraId="43B227B0" w14:textId="77777777" w:rsidR="00647410" w:rsidRDefault="00000000">
      <w:pPr>
        <w:numPr>
          <w:ilvl w:val="0"/>
          <w:numId w:val="12"/>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Que la persona solicitante de la muerte médicamente asistida presente una enfermedad grave e incurable o lesión corporal que le cause un intenso sufrimiento físico o psíquico. No es necesario, ni será exigible, acreditar la existencia de enfermedad terminal ni pronóstico médico de muerte próxima.</w:t>
      </w:r>
    </w:p>
    <w:p w14:paraId="24A96FB8" w14:textId="77777777" w:rsidR="00647410" w:rsidRDefault="00000000">
      <w:pPr>
        <w:numPr>
          <w:ilvl w:val="0"/>
          <w:numId w:val="12"/>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Que la persona solicitante de la muerte médicamente asistida haya expresado su consentimiento y haya manifestado su voluntad de acceder a la muerte médicamente asistida. Se podrá hacer valer el consentimiento sustituto o un documento anticipado de voluntad en los términos previstos en el presente capítulo. </w:t>
      </w:r>
    </w:p>
    <w:p w14:paraId="132FA516" w14:textId="77777777" w:rsidR="00647410" w:rsidRDefault="00000000">
      <w:pPr>
        <w:numPr>
          <w:ilvl w:val="0"/>
          <w:numId w:val="12"/>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Que la aplicación de la muerte médicamente asistida sea realizada por un profesional de la medicina.</w:t>
      </w:r>
    </w:p>
    <w:p w14:paraId="25DCFC29" w14:textId="77777777" w:rsidR="00647410" w:rsidRDefault="00647410">
      <w:pPr>
        <w:jc w:val="both"/>
        <w:rPr>
          <w:rFonts w:ascii="Bookman Old Style" w:eastAsia="Bookman Old Style" w:hAnsi="Bookman Old Style" w:cs="Bookman Old Style"/>
        </w:rPr>
      </w:pPr>
    </w:p>
    <w:p w14:paraId="29C26918"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18. Del intenso sufrimiento y/o dolor físico o psíquico. </w:t>
      </w:r>
      <w:r>
        <w:rPr>
          <w:rFonts w:ascii="Bookman Old Style" w:eastAsia="Bookman Old Style" w:hAnsi="Bookman Old Style" w:cs="Bookman Old Style"/>
        </w:rPr>
        <w:t xml:space="preserve">La determinación del grado de intenso sufrimiento y/o dolor físico o psíquico producto de una enfermedad grave e incurable o de una lesión corporal será estrictamente subjetiva. Deberá prevalecer y ser respetado el criterio subjetivo de la persona solicitante del procedimiento de muerte médicamente asistida para determinar si presenta un intenso sufrimiento físico o psíquico. </w:t>
      </w:r>
    </w:p>
    <w:p w14:paraId="22467A0A" w14:textId="77777777" w:rsidR="00647410" w:rsidRDefault="00647410">
      <w:pPr>
        <w:jc w:val="both"/>
        <w:rPr>
          <w:rFonts w:ascii="Bookman Old Style" w:eastAsia="Bookman Old Style" w:hAnsi="Bookman Old Style" w:cs="Bookman Old Style"/>
        </w:rPr>
      </w:pPr>
    </w:p>
    <w:p w14:paraId="04C48D94"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Podrán emplearse criterios objetivos propios de la ciencia y la medicina para determinar la relación de los intensos sufrimientos físicos y psíquicos con una enfermedad grave e incurable o con una lesión corporal. </w:t>
      </w:r>
    </w:p>
    <w:p w14:paraId="0378263C" w14:textId="77777777" w:rsidR="00647410" w:rsidRDefault="00647410">
      <w:pPr>
        <w:jc w:val="both"/>
        <w:rPr>
          <w:rFonts w:ascii="Bookman Old Style" w:eastAsia="Bookman Old Style" w:hAnsi="Bookman Old Style" w:cs="Bookman Old Style"/>
        </w:rPr>
      </w:pPr>
    </w:p>
    <w:p w14:paraId="335F7981" w14:textId="77777777" w:rsidR="00647410" w:rsidRDefault="00000000">
      <w:pPr>
        <w:jc w:val="center"/>
        <w:rPr>
          <w:rFonts w:ascii="Bookman Old Style" w:eastAsia="Bookman Old Style" w:hAnsi="Bookman Old Style" w:cs="Bookman Old Style"/>
          <w:b/>
        </w:rPr>
      </w:pPr>
      <w:r>
        <w:rPr>
          <w:rFonts w:ascii="Bookman Old Style" w:eastAsia="Bookman Old Style" w:hAnsi="Bookman Old Style" w:cs="Bookman Old Style"/>
          <w:b/>
        </w:rPr>
        <w:t>CAPÍTULO II</w:t>
      </w:r>
    </w:p>
    <w:p w14:paraId="70C51C0F" w14:textId="77777777" w:rsidR="00647410" w:rsidRDefault="00000000">
      <w:pPr>
        <w:jc w:val="center"/>
        <w:rPr>
          <w:rFonts w:ascii="Bookman Old Style" w:eastAsia="Bookman Old Style" w:hAnsi="Bookman Old Style" w:cs="Bookman Old Style"/>
          <w:b/>
        </w:rPr>
      </w:pPr>
      <w:r>
        <w:rPr>
          <w:rFonts w:ascii="Bookman Old Style" w:eastAsia="Bookman Old Style" w:hAnsi="Bookman Old Style" w:cs="Bookman Old Style"/>
          <w:b/>
        </w:rPr>
        <w:t>DEL CONSENTIMIENTO</w:t>
      </w:r>
    </w:p>
    <w:p w14:paraId="54D24F41" w14:textId="77777777" w:rsidR="00647410" w:rsidRDefault="00647410">
      <w:pPr>
        <w:jc w:val="center"/>
        <w:rPr>
          <w:rFonts w:ascii="Bookman Old Style" w:eastAsia="Bookman Old Style" w:hAnsi="Bookman Old Style" w:cs="Bookman Old Style"/>
          <w:b/>
        </w:rPr>
      </w:pPr>
    </w:p>
    <w:p w14:paraId="2337485B" w14:textId="77777777" w:rsidR="00647410" w:rsidRDefault="00000000">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19. Del consentimiento y sus elementos. </w:t>
      </w:r>
      <w:r>
        <w:rPr>
          <w:rFonts w:ascii="Bookman Old Style" w:eastAsia="Bookman Old Style" w:hAnsi="Bookman Old Style" w:cs="Bookman Old Style"/>
        </w:rPr>
        <w:t xml:space="preserve">Toda persona </w:t>
      </w:r>
      <w:r>
        <w:rPr>
          <w:rFonts w:ascii="Bookman Old Style" w:eastAsia="Bookman Old Style" w:hAnsi="Bookman Old Style" w:cs="Bookman Old Style"/>
          <w:color w:val="000000"/>
        </w:rPr>
        <w:t xml:space="preserve">capaz y en pleno uso de sus facultades legales y mentales, deberá expresar su consentimiento para acceder a la muerte médicamente asistida. </w:t>
      </w:r>
      <w:r>
        <w:rPr>
          <w:rFonts w:ascii="Bookman Old Style" w:eastAsia="Bookman Old Style" w:hAnsi="Bookman Old Style" w:cs="Bookman Old Style"/>
        </w:rPr>
        <w:t xml:space="preserve">El consentimiento válido para acceder a la muerte médicamente asistida por regla general deberá ser previo, autónomo y libre, informado, específico, inequívoco, claro y reiterado. Podrá ser expresado tanto de manera verbal como escrita. </w:t>
      </w:r>
    </w:p>
    <w:p w14:paraId="1ADF9970" w14:textId="77777777" w:rsidR="00647410" w:rsidRDefault="00647410">
      <w:pPr>
        <w:pBdr>
          <w:top w:val="nil"/>
          <w:left w:val="nil"/>
          <w:bottom w:val="nil"/>
          <w:right w:val="nil"/>
          <w:between w:val="nil"/>
        </w:pBdr>
        <w:jc w:val="both"/>
        <w:rPr>
          <w:rFonts w:ascii="Bookman Old Style" w:eastAsia="Bookman Old Style" w:hAnsi="Bookman Old Style" w:cs="Bookman Old Style"/>
        </w:rPr>
      </w:pPr>
    </w:p>
    <w:p w14:paraId="0F0E1104" w14:textId="77777777" w:rsidR="00647410" w:rsidRDefault="00000000">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Que sea previo implica que el consentimiento podrá ser expresado con anterioridad a la ocurrencia del evento médico (enfermedad o lesión) y en todo caso anterior a la realización del procedimiento de muerte médicamente asistida. </w:t>
      </w:r>
    </w:p>
    <w:p w14:paraId="29AF8A31" w14:textId="77777777" w:rsidR="00647410" w:rsidRDefault="00647410">
      <w:pPr>
        <w:pBdr>
          <w:top w:val="nil"/>
          <w:left w:val="nil"/>
          <w:bottom w:val="nil"/>
          <w:right w:val="nil"/>
          <w:between w:val="nil"/>
        </w:pBdr>
        <w:jc w:val="both"/>
        <w:rPr>
          <w:rFonts w:ascii="Bookman Old Style" w:eastAsia="Bookman Old Style" w:hAnsi="Bookman Old Style" w:cs="Bookman Old Style"/>
        </w:rPr>
      </w:pPr>
    </w:p>
    <w:p w14:paraId="4E553512" w14:textId="77777777" w:rsidR="00647410" w:rsidRDefault="00000000">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Que sea autónomo y libre significa que debe estar exento de presiones por parte de terceros y debe permitir comprobar la autoría e identificación de quien manifiesta la voluntad. Quien manifiesta la voluntad debe ser el solicitante de la muerte médicamente asistida. </w:t>
      </w:r>
    </w:p>
    <w:p w14:paraId="35E1C104" w14:textId="77777777" w:rsidR="00647410" w:rsidRDefault="00647410">
      <w:pPr>
        <w:pBdr>
          <w:top w:val="nil"/>
          <w:left w:val="nil"/>
          <w:bottom w:val="nil"/>
          <w:right w:val="nil"/>
          <w:between w:val="nil"/>
        </w:pBdr>
        <w:jc w:val="both"/>
        <w:rPr>
          <w:rFonts w:ascii="Bookman Old Style" w:eastAsia="Bookman Old Style" w:hAnsi="Bookman Old Style" w:cs="Bookman Old Style"/>
        </w:rPr>
      </w:pPr>
    </w:p>
    <w:p w14:paraId="30B68940" w14:textId="77777777" w:rsidR="00647410" w:rsidRDefault="00000000">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Que sea informado implica que los especialistas deben brindar al solicitante y su familia toda la información necesaria para adoptar decisiones en torno a la vida y al proceso de muerte de la persona. El consentimiento debe considerar la información adecuada y pertinente brindada por el personal médico.</w:t>
      </w:r>
    </w:p>
    <w:p w14:paraId="65BC2B13" w14:textId="77777777" w:rsidR="00647410" w:rsidRDefault="00647410">
      <w:pPr>
        <w:pBdr>
          <w:top w:val="nil"/>
          <w:left w:val="nil"/>
          <w:bottom w:val="nil"/>
          <w:right w:val="nil"/>
          <w:between w:val="nil"/>
        </w:pBdr>
        <w:jc w:val="both"/>
        <w:rPr>
          <w:rFonts w:ascii="Bookman Old Style" w:eastAsia="Bookman Old Style" w:hAnsi="Bookman Old Style" w:cs="Bookman Old Style"/>
        </w:rPr>
      </w:pPr>
    </w:p>
    <w:p w14:paraId="7ECD5509" w14:textId="77777777" w:rsidR="00647410" w:rsidRDefault="00000000">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Que sea específico, inequívoco y claro implica que el sentido de la decisión debe ser consistente y no debe dejar lugar a dudas respecto de la voluntad de la persona de recibir una muerte médicamente asistida. </w:t>
      </w:r>
    </w:p>
    <w:p w14:paraId="26443202" w14:textId="77777777" w:rsidR="00647410" w:rsidRDefault="00647410">
      <w:pPr>
        <w:pBdr>
          <w:top w:val="nil"/>
          <w:left w:val="nil"/>
          <w:bottom w:val="nil"/>
          <w:right w:val="nil"/>
          <w:between w:val="nil"/>
        </w:pBdr>
        <w:jc w:val="both"/>
        <w:rPr>
          <w:rFonts w:ascii="Bookman Old Style" w:eastAsia="Bookman Old Style" w:hAnsi="Bookman Old Style" w:cs="Bookman Old Style"/>
        </w:rPr>
      </w:pPr>
    </w:p>
    <w:p w14:paraId="213F3465" w14:textId="77777777" w:rsidR="00647410" w:rsidRDefault="00000000">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Que sea reiterado implica que al solicitante se le debe preguntar días después de expresado el consentimiento si mantiene su decisión de acceder a la muerte médicamente asistida y solo será posible continuar con el procedimiento si el solicitante responde de manera afirmativa. </w:t>
      </w:r>
    </w:p>
    <w:p w14:paraId="10C9CCFA" w14:textId="77777777" w:rsidR="00647410" w:rsidRDefault="00647410">
      <w:pPr>
        <w:pBdr>
          <w:top w:val="nil"/>
          <w:left w:val="nil"/>
          <w:bottom w:val="nil"/>
          <w:right w:val="nil"/>
          <w:between w:val="nil"/>
        </w:pBdr>
        <w:jc w:val="both"/>
        <w:rPr>
          <w:rFonts w:ascii="Bookman Old Style" w:eastAsia="Bookman Old Style" w:hAnsi="Bookman Old Style" w:cs="Bookman Old Style"/>
        </w:rPr>
      </w:pPr>
    </w:p>
    <w:p w14:paraId="28C954D5"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1. </w:t>
      </w:r>
      <w:r>
        <w:rPr>
          <w:rFonts w:ascii="Bookman Old Style" w:eastAsia="Bookman Old Style" w:hAnsi="Bookman Old Style" w:cs="Bookman Old Style"/>
        </w:rPr>
        <w:t xml:space="preserve">De manera extraordinaria y excepcional será admisible el consentimiento sustituto. También podrá tenerse como válida la declaración de voluntad anticipada siempre que se cumplan los requisitos previstos en la presente ley para esos mecanismos de expresión del consentimiento. No se podrán exigir ambos requisitos para el desarrollo del procedimiento (consentimiento sustituto y documento de voluntad anticipada) pues con uno de </w:t>
      </w:r>
      <w:proofErr w:type="gramStart"/>
      <w:r>
        <w:rPr>
          <w:rFonts w:ascii="Bookman Old Style" w:eastAsia="Bookman Old Style" w:hAnsi="Bookman Old Style" w:cs="Bookman Old Style"/>
        </w:rPr>
        <w:t>los dos basta</w:t>
      </w:r>
      <w:proofErr w:type="gramEnd"/>
      <w:r>
        <w:rPr>
          <w:rFonts w:ascii="Bookman Old Style" w:eastAsia="Bookman Old Style" w:hAnsi="Bookman Old Style" w:cs="Bookman Old Style"/>
        </w:rPr>
        <w:t>.</w:t>
      </w:r>
    </w:p>
    <w:p w14:paraId="4EC84A31" w14:textId="77777777" w:rsidR="00647410" w:rsidRDefault="00647410">
      <w:pPr>
        <w:ind w:left="142"/>
        <w:jc w:val="both"/>
        <w:rPr>
          <w:rFonts w:ascii="Bookman Old Style" w:eastAsia="Bookman Old Style" w:hAnsi="Bookman Old Style" w:cs="Bookman Old Style"/>
        </w:rPr>
      </w:pPr>
    </w:p>
    <w:p w14:paraId="74D31955" w14:textId="77777777" w:rsidR="00647410" w:rsidRDefault="00000000">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2. </w:t>
      </w:r>
      <w:r>
        <w:rPr>
          <w:rFonts w:ascii="Bookman Old Style" w:eastAsia="Bookman Old Style" w:hAnsi="Bookman Old Style" w:cs="Bookman Old Style"/>
        </w:rPr>
        <w:t>El cumplimiento de los requisitos contenidos en el presente artículo se deberá valorar de manera sistemática con lo previsto en los artículos 24, 25, 26, 27, 28 y 30 de la presente ley. En los casos que se adecúen a las situaciones extraordinarias previstas en los referidos artículos prevalecerán las reglas específicas para el consentimiento allí contenidas.</w:t>
      </w:r>
    </w:p>
    <w:p w14:paraId="617FC26B" w14:textId="77777777" w:rsidR="00647410" w:rsidRDefault="00647410">
      <w:pPr>
        <w:pBdr>
          <w:top w:val="nil"/>
          <w:left w:val="nil"/>
          <w:bottom w:val="nil"/>
          <w:right w:val="nil"/>
          <w:between w:val="nil"/>
        </w:pBdr>
        <w:jc w:val="both"/>
        <w:rPr>
          <w:rFonts w:ascii="Bookman Old Style" w:eastAsia="Bookman Old Style" w:hAnsi="Bookman Old Style" w:cs="Bookman Old Style"/>
        </w:rPr>
      </w:pPr>
    </w:p>
    <w:p w14:paraId="7D527C7A" w14:textId="77777777" w:rsidR="00647410" w:rsidRDefault="00000000">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20. Formalización del consentimiento. </w:t>
      </w:r>
      <w:r>
        <w:rPr>
          <w:rFonts w:ascii="Bookman Old Style" w:eastAsia="Bookman Old Style" w:hAnsi="Bookman Old Style" w:cs="Bookman Old Style"/>
        </w:rPr>
        <w:t xml:space="preserve">Para la formalización del consentimiento de la persona basta con que lo haga frente al profesional médico y frente a dos testigos. El profesional médico deberá dejar registro de la expresión del consentimiento en la historia clínica del solicitante.  </w:t>
      </w:r>
    </w:p>
    <w:p w14:paraId="607E4CF4" w14:textId="77777777" w:rsidR="00647410" w:rsidRDefault="00647410">
      <w:pPr>
        <w:pBdr>
          <w:top w:val="nil"/>
          <w:left w:val="nil"/>
          <w:bottom w:val="nil"/>
          <w:right w:val="nil"/>
          <w:between w:val="nil"/>
        </w:pBdr>
        <w:jc w:val="both"/>
        <w:rPr>
          <w:rFonts w:ascii="Bookman Old Style" w:eastAsia="Bookman Old Style" w:hAnsi="Bookman Old Style" w:cs="Bookman Old Style"/>
        </w:rPr>
      </w:pPr>
    </w:p>
    <w:p w14:paraId="685B1790"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lastRenderedPageBreak/>
        <w:t xml:space="preserve">Artículo 21. Prevalencia del consentimiento final. </w:t>
      </w:r>
      <w:r>
        <w:rPr>
          <w:rFonts w:ascii="Bookman Old Style" w:eastAsia="Bookman Old Style" w:hAnsi="Bookman Old Style" w:cs="Bookman Old Style"/>
        </w:rPr>
        <w:t xml:space="preserve">Sí existen, por parte de la persona solicitante de la muerte médicamente asistida, distintas manifestaciones del consentimiento y estas se contradicen entre sí, prevalecerá la última. </w:t>
      </w:r>
    </w:p>
    <w:p w14:paraId="09A3D0DF" w14:textId="77777777" w:rsidR="00647410" w:rsidRDefault="00647410">
      <w:pPr>
        <w:jc w:val="both"/>
        <w:rPr>
          <w:rFonts w:ascii="Bookman Old Style" w:eastAsia="Bookman Old Style" w:hAnsi="Bookman Old Style" w:cs="Bookman Old Style"/>
        </w:rPr>
      </w:pPr>
    </w:p>
    <w:p w14:paraId="6C90C184"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22. Posibilidad de retracto. </w:t>
      </w:r>
      <w:r>
        <w:rPr>
          <w:rFonts w:ascii="Bookman Old Style" w:eastAsia="Bookman Old Style" w:hAnsi="Bookman Old Style" w:cs="Bookman Old Style"/>
        </w:rPr>
        <w:t xml:space="preserve">En cualquier momento del trámite de la muerte médicamente asistida la persona solicitante podrá retirar su consentimiento y desistir de su solicitud y/o optar por otras alternativas en el marco del derecho a morir dignamente. </w:t>
      </w:r>
    </w:p>
    <w:p w14:paraId="085CE23D" w14:textId="77777777" w:rsidR="00647410" w:rsidRDefault="00647410">
      <w:pPr>
        <w:jc w:val="both"/>
        <w:rPr>
          <w:rFonts w:ascii="Bookman Old Style" w:eastAsia="Bookman Old Style" w:hAnsi="Bookman Old Style" w:cs="Bookman Old Style"/>
        </w:rPr>
      </w:pPr>
    </w:p>
    <w:p w14:paraId="6E5FE63F"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23. Manifestación del consentimiento en casos de personas con discapacidad. </w:t>
      </w:r>
      <w:r>
        <w:rPr>
          <w:rFonts w:ascii="Bookman Old Style" w:eastAsia="Bookman Old Style" w:hAnsi="Bookman Old Style" w:cs="Bookman Old Style"/>
        </w:rPr>
        <w:t>Las personas mayores de edad en situación de discapacidad, como sujetos de derechos y en ejercicio de su capacidad jurídica en igualdad de condiciones, podrán contar con apoyos o solicitar los ajustes razonables requeridos para la comunicación de su voluntad y la comprensión de la información del procedimiento para hacer efectivo el derecho a morir dignamente, conforme a lo dispuesto en la Ley 1996 de 2019, o las que la modifiquen o deroguen.</w:t>
      </w:r>
    </w:p>
    <w:p w14:paraId="7010DF8B" w14:textId="77777777" w:rsidR="00647410" w:rsidRDefault="00647410">
      <w:pPr>
        <w:ind w:left="173"/>
        <w:jc w:val="both"/>
        <w:rPr>
          <w:rFonts w:ascii="Bookman Old Style" w:eastAsia="Bookman Old Style" w:hAnsi="Bookman Old Style" w:cs="Bookman Old Style"/>
        </w:rPr>
      </w:pPr>
    </w:p>
    <w:p w14:paraId="525CBD9F"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El Ministerio de Salud y Protección Social reglamentará lo relacionado con las directrices anticipadas suscritas por las personas con y/o en situación de discapacidad en un término de seis (6) meses contados a partir de la entrada en vigor de la presente ley.</w:t>
      </w:r>
    </w:p>
    <w:p w14:paraId="4AE36CC7" w14:textId="77777777" w:rsidR="00647410" w:rsidRDefault="00647410">
      <w:pPr>
        <w:jc w:val="both"/>
        <w:rPr>
          <w:rFonts w:ascii="Bookman Old Style" w:eastAsia="Bookman Old Style" w:hAnsi="Bookman Old Style" w:cs="Bookman Old Style"/>
        </w:rPr>
      </w:pPr>
    </w:p>
    <w:p w14:paraId="11D0FD57" w14:textId="77777777" w:rsidR="00647410" w:rsidRDefault="00000000">
      <w:pPr>
        <w:jc w:val="both"/>
        <w:rPr>
          <w:rFonts w:ascii="Bookman Old Style" w:eastAsia="Bookman Old Style" w:hAnsi="Bookman Old Style" w:cs="Bookman Old Style"/>
          <w:color w:val="000000"/>
        </w:rPr>
      </w:pPr>
      <w:r>
        <w:rPr>
          <w:rFonts w:ascii="Bookman Old Style" w:eastAsia="Bookman Old Style" w:hAnsi="Bookman Old Style" w:cs="Bookman Old Style"/>
          <w:b/>
        </w:rPr>
        <w:t xml:space="preserve">Artículo 24. Manifestación previa del consentimiento. </w:t>
      </w:r>
      <w:r>
        <w:rPr>
          <w:rFonts w:ascii="Bookman Old Style" w:eastAsia="Bookman Old Style" w:hAnsi="Bookman Old Style" w:cs="Bookman Old Style"/>
        </w:rPr>
        <w:t xml:space="preserve">El consentimiento podrá ser previo a la ocurrencia de la enfermedad grave e incurable o de la lesión corporal que le genere intensos sufrimientos físicos o psíquicos a la persona. No se requerirá la reiteración del consentimiento en </w:t>
      </w:r>
      <w:r>
        <w:rPr>
          <w:rFonts w:ascii="Bookman Old Style" w:eastAsia="Bookman Old Style" w:hAnsi="Bookman Old Style" w:cs="Bookman Old Style"/>
          <w:color w:val="000000"/>
        </w:rPr>
        <w:t>el caso en que la persona solicitante hubiese manifestado su consentimiento de manera persistente y posteriormente se encuentre ante la imposibilidad de reiterar su decisión.</w:t>
      </w:r>
    </w:p>
    <w:p w14:paraId="1993AD6D" w14:textId="77777777" w:rsidR="00647410" w:rsidRDefault="00647410">
      <w:pPr>
        <w:jc w:val="both"/>
        <w:rPr>
          <w:rFonts w:ascii="Bookman Old Style" w:eastAsia="Bookman Old Style" w:hAnsi="Bookman Old Style" w:cs="Bookman Old Style"/>
          <w:color w:val="000000"/>
        </w:rPr>
      </w:pPr>
    </w:p>
    <w:p w14:paraId="5170F8A0" w14:textId="77777777" w:rsidR="00647410" w:rsidRDefault="00000000">
      <w:pPr>
        <w:jc w:val="both"/>
        <w:rPr>
          <w:rFonts w:ascii="Bookman Old Style" w:eastAsia="Bookman Old Style" w:hAnsi="Bookman Old Style" w:cs="Bookman Old Style"/>
          <w:b/>
          <w:u w:val="single"/>
        </w:rPr>
      </w:pPr>
      <w:r>
        <w:rPr>
          <w:rFonts w:ascii="Bookman Old Style" w:eastAsia="Bookman Old Style" w:hAnsi="Bookman Old Style" w:cs="Bookman Old Style"/>
          <w:b/>
          <w:color w:val="000000"/>
        </w:rPr>
        <w:t xml:space="preserve">Parágrafo 1. </w:t>
      </w:r>
      <w:r>
        <w:rPr>
          <w:rFonts w:ascii="Bookman Old Style" w:eastAsia="Bookman Old Style" w:hAnsi="Bookman Old Style" w:cs="Bookman Old Style"/>
          <w:color w:val="000000"/>
        </w:rPr>
        <w:t>Para efectos del presente artículo debe entenderse que una persona manifestó su consentimiento de manera persistente cuando lo hizo en dos o más ocasiones.</w:t>
      </w:r>
    </w:p>
    <w:p w14:paraId="75FEFDA5" w14:textId="77777777" w:rsidR="00647410" w:rsidRDefault="00647410">
      <w:pPr>
        <w:jc w:val="both"/>
        <w:rPr>
          <w:rFonts w:ascii="Bookman Old Style" w:eastAsia="Bookman Old Style" w:hAnsi="Bookman Old Style" w:cs="Bookman Old Style"/>
        </w:rPr>
      </w:pPr>
    </w:p>
    <w:p w14:paraId="525595E1"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25. Del consentimiento sustituto. </w:t>
      </w:r>
      <w:r>
        <w:rPr>
          <w:rFonts w:ascii="Bookman Old Style" w:eastAsia="Bookman Old Style" w:hAnsi="Bookman Old Style" w:cs="Bookman Old Style"/>
        </w:rPr>
        <w:t xml:space="preserve">El consentimiento sustituto será válido y jurídicamente vinculante para acceder a la muerte médicamente asistida como una forma extraordinaria y excepcional de manifestación del consentimiento. Operará cuando la persona se encuentre en estado vegetativo o esté imposibilitado para expresar su voluntad. Se requerirá un concepto médico basado en elementos objetivos para acreditar el estado vegetativo o la imposibilidad de expresar el consentimiento. </w:t>
      </w:r>
    </w:p>
    <w:p w14:paraId="3863CB28" w14:textId="77777777" w:rsidR="00647410" w:rsidRDefault="00647410">
      <w:pPr>
        <w:jc w:val="both"/>
        <w:rPr>
          <w:rFonts w:ascii="Bookman Old Style" w:eastAsia="Bookman Old Style" w:hAnsi="Bookman Old Style" w:cs="Bookman Old Style"/>
        </w:rPr>
      </w:pPr>
    </w:p>
    <w:p w14:paraId="67757F04"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El consentimiento sustituto podrá ser expresado por parte de una persona dentro de los dos grados de consanguinidad o afinidad de quien sea el potencial receptor </w:t>
      </w:r>
      <w:r>
        <w:rPr>
          <w:rFonts w:ascii="Bookman Old Style" w:eastAsia="Bookman Old Style" w:hAnsi="Bookman Old Style" w:cs="Bookman Old Style"/>
        </w:rPr>
        <w:lastRenderedPageBreak/>
        <w:t xml:space="preserve">de la muerte médicamente asistida. La persona encargada de manifestar el consentimiento sustituto deberá considerar, a partir de la información médica disponible, la decisión que persiga la mejor condición para la persona que no puede expresar directamente su voluntad y la posición que expresaría esa persona en caso de estar consciente o habilitada para hacerlo. </w:t>
      </w:r>
    </w:p>
    <w:p w14:paraId="2196B337" w14:textId="77777777" w:rsidR="00647410" w:rsidRDefault="00647410">
      <w:pPr>
        <w:jc w:val="both"/>
        <w:rPr>
          <w:rFonts w:ascii="Bookman Old Style" w:eastAsia="Bookman Old Style" w:hAnsi="Bookman Old Style" w:cs="Bookman Old Style"/>
        </w:rPr>
      </w:pPr>
    </w:p>
    <w:p w14:paraId="2D661B00"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En los casos en que se pretenda hacer valer el consentimiento sustituto como medio para acceder a la muerte médicamente asistida el </w:t>
      </w:r>
      <w:r>
        <w:rPr>
          <w:rFonts w:ascii="Bookman Old Style" w:eastAsia="Bookman Old Style" w:hAnsi="Bookman Old Style" w:cs="Bookman Old Style"/>
          <w:color w:val="000000"/>
        </w:rPr>
        <w:t>Comité Científico Interdisciplinario para Morir Dignamente</w:t>
      </w:r>
      <w:r>
        <w:rPr>
          <w:rFonts w:ascii="Bookman Old Style" w:eastAsia="Bookman Old Style" w:hAnsi="Bookman Old Style" w:cs="Bookman Old Style"/>
        </w:rPr>
        <w:t xml:space="preserve"> deberá realizar un examen más estricto del cumplimiento de los otros tres requisitos contenidos en el artículo 17 de la presente ley para acceder a la muerte médicamente asistida. </w:t>
      </w:r>
    </w:p>
    <w:p w14:paraId="4126968F" w14:textId="77777777" w:rsidR="00647410" w:rsidRDefault="00647410">
      <w:pPr>
        <w:jc w:val="both"/>
        <w:rPr>
          <w:rFonts w:ascii="Bookman Old Style" w:eastAsia="Bookman Old Style" w:hAnsi="Bookman Old Style" w:cs="Bookman Old Style"/>
        </w:rPr>
      </w:pPr>
    </w:p>
    <w:p w14:paraId="006AB156" w14:textId="77777777" w:rsidR="00647410" w:rsidRDefault="00000000">
      <w:pPr>
        <w:widowControl w:val="0"/>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26. Del consentimiento mediante el Documento de Voluntad Anticipada. </w:t>
      </w:r>
      <w:r>
        <w:rPr>
          <w:rFonts w:ascii="Bookman Old Style" w:eastAsia="Bookman Old Style" w:hAnsi="Bookman Old Style" w:cs="Bookman Old Style"/>
        </w:rPr>
        <w:t xml:space="preserve"> El Documento de Voluntad Anticipada es un mecanismo válido y jurídicamente vinculante para manifestar el consentimiento y voluntad individual y personalísima respecto de las condiciones de acceso al derecho a morir dignamente.</w:t>
      </w:r>
    </w:p>
    <w:p w14:paraId="1821EB5D" w14:textId="77777777" w:rsidR="00647410" w:rsidRDefault="00647410">
      <w:pPr>
        <w:widowControl w:val="0"/>
        <w:pBdr>
          <w:top w:val="nil"/>
          <w:left w:val="nil"/>
          <w:bottom w:val="nil"/>
          <w:right w:val="nil"/>
          <w:between w:val="nil"/>
        </w:pBdr>
        <w:jc w:val="both"/>
        <w:rPr>
          <w:rFonts w:ascii="Bookman Old Style" w:eastAsia="Bookman Old Style" w:hAnsi="Bookman Old Style" w:cs="Bookman Old Style"/>
        </w:rPr>
      </w:pPr>
    </w:p>
    <w:p w14:paraId="684F0E53" w14:textId="77777777" w:rsidR="00647410" w:rsidRDefault="00000000">
      <w:pPr>
        <w:widowControl w:val="0"/>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Toda persona </w:t>
      </w:r>
      <w:r>
        <w:rPr>
          <w:rFonts w:ascii="Bookman Old Style" w:eastAsia="Bookman Old Style" w:hAnsi="Bookman Old Style" w:cs="Bookman Old Style"/>
          <w:color w:val="000000"/>
        </w:rPr>
        <w:t>capaz y en pleno uso de sus facultades legales y mentales, de forma preventiva, -anticipando la posibilidad de que en el futuro no pueda tomar o reiterar esa decisión-, podrá hacer uso del Documento de Voluntad Anticipada para manifestar</w:t>
      </w:r>
      <w:r>
        <w:rPr>
          <w:rFonts w:ascii="Bookman Old Style" w:eastAsia="Bookman Old Style" w:hAnsi="Bookman Old Style" w:cs="Bookman Old Style"/>
          <w:color w:val="000000"/>
          <w:highlight w:val="white"/>
        </w:rPr>
        <w:t xml:space="preserve"> de manera libre, expresa, específica, clara, consciente, inequívoca e informada</w:t>
      </w:r>
      <w:r>
        <w:rPr>
          <w:rFonts w:ascii="Bookman Old Style" w:eastAsia="Bookman Old Style" w:hAnsi="Bookman Old Style" w:cs="Bookman Old Style"/>
          <w:highlight w:val="white"/>
        </w:rPr>
        <w:t xml:space="preserve"> su voluntad y consentimiento respecto de los siguientes asuntos:</w:t>
      </w:r>
    </w:p>
    <w:p w14:paraId="3BE56CB1" w14:textId="77777777" w:rsidR="00647410" w:rsidRDefault="00647410">
      <w:pPr>
        <w:widowControl w:val="0"/>
        <w:pBdr>
          <w:top w:val="nil"/>
          <w:left w:val="nil"/>
          <w:bottom w:val="nil"/>
          <w:right w:val="nil"/>
          <w:between w:val="nil"/>
        </w:pBdr>
        <w:ind w:left="720"/>
        <w:jc w:val="both"/>
        <w:rPr>
          <w:rFonts w:ascii="Bookman Old Style" w:eastAsia="Bookman Old Style" w:hAnsi="Bookman Old Style" w:cs="Bookman Old Style"/>
          <w:color w:val="000000"/>
          <w:highlight w:val="white"/>
        </w:rPr>
      </w:pPr>
    </w:p>
    <w:p w14:paraId="6B879F0F" w14:textId="77777777" w:rsidR="00647410" w:rsidRDefault="00000000">
      <w:pPr>
        <w:widowControl w:val="0"/>
        <w:numPr>
          <w:ilvl w:val="0"/>
          <w:numId w:val="11"/>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El acceso a cuidados paliativos.</w:t>
      </w:r>
    </w:p>
    <w:p w14:paraId="4CEDFDB5" w14:textId="77777777" w:rsidR="00647410" w:rsidRDefault="00000000">
      <w:pPr>
        <w:widowControl w:val="0"/>
        <w:numPr>
          <w:ilvl w:val="0"/>
          <w:numId w:val="11"/>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acceso a los mecanismos de adecuación o interrupción del esfuerzo terapéutico. Ello puede abarcar el inicio, interrupción, desistimiento o modificación de procedimientos y tratamientos para curar la enfermedad que puedan deteriorar la calidad de vida sin producir directamente la muerte o que puedan ser innecesarios, inocuos o ineficaces para curar la enfermedad. </w:t>
      </w:r>
    </w:p>
    <w:p w14:paraId="612ADAF3" w14:textId="77777777" w:rsidR="00647410" w:rsidRDefault="00000000">
      <w:pPr>
        <w:widowControl w:val="0"/>
        <w:numPr>
          <w:ilvl w:val="0"/>
          <w:numId w:val="11"/>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highlight w:val="white"/>
        </w:rPr>
        <w:t>El acceso a la muerte médicamente asistida</w:t>
      </w:r>
      <w:r>
        <w:rPr>
          <w:rFonts w:ascii="Bookman Old Style" w:eastAsia="Bookman Old Style" w:hAnsi="Bookman Old Style" w:cs="Bookman Old Style"/>
          <w:color w:val="000000"/>
        </w:rPr>
        <w:t xml:space="preserve">. </w:t>
      </w:r>
    </w:p>
    <w:p w14:paraId="441E8015"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61247D5E"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Las decisiones contenidas en los Documentos de Voluntad Anticipada podrán incluir tanto la voluntad de la persona de acceder a cualquiera de los servicios listados en el inciso anterior como a no acceder a ellos. </w:t>
      </w:r>
    </w:p>
    <w:p w14:paraId="4FEA73E3"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706CA527"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 persona también podrá incluir en los Documentos de Voluntad Anticipada sus deseos o decisiones respecto de temas económicos, patrimoniales, entre otros asuntos de su vida personal para que sean tenidos en cuenta. </w:t>
      </w:r>
    </w:p>
    <w:p w14:paraId="1308B345"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4FD21956"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Parágrafo 1. </w:t>
      </w:r>
      <w:r>
        <w:rPr>
          <w:rFonts w:ascii="Bookman Old Style" w:eastAsia="Bookman Old Style" w:hAnsi="Bookman Old Style" w:cs="Bookman Old Style"/>
          <w:color w:val="000000"/>
        </w:rPr>
        <w:t xml:space="preserve">El contenido de los Documentos de Voluntad Anticipada podrá ser modificado, sustituido o revocado por la persona en cualquier momento mientras </w:t>
      </w:r>
      <w:r>
        <w:rPr>
          <w:rFonts w:ascii="Bookman Old Style" w:eastAsia="Bookman Old Style" w:hAnsi="Bookman Old Style" w:cs="Bookman Old Style"/>
          <w:color w:val="000000"/>
        </w:rPr>
        <w:lastRenderedPageBreak/>
        <w:t xml:space="preserve">tenga pleno uso de su capacidad de decidir y de manifestar su voluntad. Las voluntades expresadas por medio de un Documento de Voluntad Anticipada son de obligatorio cumplimiento y deberán ser respetadas una vez la persona no se encuentre en capacidad de decidir ni de manifestar su voluntad y cumpla las condiciones legalmente previstas para acceder a cualquiera de las modalidades reconocidas para ejercer el derecho fundamental a morir dignamente. </w:t>
      </w:r>
    </w:p>
    <w:p w14:paraId="4A22C5B8"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3307F6A4"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Parágrafo 2. </w:t>
      </w:r>
      <w:r>
        <w:rPr>
          <w:rFonts w:ascii="Bookman Old Style" w:eastAsia="Bookman Old Style" w:hAnsi="Bookman Old Style" w:cs="Bookman Old Style"/>
          <w:color w:val="000000"/>
        </w:rPr>
        <w:t xml:space="preserve">Si la persona se encuentra en capacidad para expresar su voluntad durante el proceso de acceso a la muerte médicamente asistida deberá reiterar el consentimiento y el sentido de su voluntad consignado en el Documento de Voluntad Anticipada que pretenda hacer valer.  Lo anterior, de conformidad con lo previsto por los artículos 24 y 28 de la presente ley. </w:t>
      </w:r>
    </w:p>
    <w:p w14:paraId="538DC067"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001B0C8F"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 persona estará exceptuada de la reiteración del consentimiento si se cumplen los supuestos de hecho previstos en el artículo 24 de la presente ley. </w:t>
      </w:r>
    </w:p>
    <w:p w14:paraId="28BD74F6"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073CBEE3"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Parágrafo 3. </w:t>
      </w:r>
      <w:r>
        <w:rPr>
          <w:rFonts w:ascii="Bookman Old Style" w:eastAsia="Bookman Old Style" w:hAnsi="Bookman Old Style" w:cs="Bookman Old Style"/>
        </w:rPr>
        <w:t xml:space="preserve">Se tendrán como válidas las manifestaciones de voluntad contenidas en documentos escritos, de video, audio y otros medios tecnológicos y en otros sistemas de comunicación, siempre y cuando la persona que manifiesta la voluntad esté acompañada de dos testigos que sean plenamente identificables; sea posible comprobar la autoría e identificación de quien manifiesta la voluntad y sea posible establecer el contenido y sentido de la voluntad y el consentimiento de la persona.   </w:t>
      </w:r>
    </w:p>
    <w:p w14:paraId="4073D133" w14:textId="77777777" w:rsidR="00647410" w:rsidRDefault="00647410">
      <w:pPr>
        <w:jc w:val="both"/>
        <w:rPr>
          <w:rFonts w:ascii="Bookman Old Style" w:eastAsia="Bookman Old Style" w:hAnsi="Bookman Old Style" w:cs="Bookman Old Style"/>
          <w:b/>
        </w:rPr>
      </w:pPr>
    </w:p>
    <w:p w14:paraId="362D56FD"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4. </w:t>
      </w:r>
      <w:r>
        <w:rPr>
          <w:rFonts w:ascii="Bookman Old Style" w:eastAsia="Bookman Old Style" w:hAnsi="Bookman Old Style" w:cs="Bookman Old Style"/>
          <w:color w:val="000000"/>
        </w:rPr>
        <w:t xml:space="preserve">Para la formalización del Documento de Voluntad Anticipada, así como para su modificación, sustitución o revocación, basta que se dé ante el médico tratante o ante dos (2) testigos. El médico tratante deberá incorporar el Documento de Voluntad Anticipada, así como toda modificación, sustitución o revocación que la persona haga a ese documento, en la historia clínica de la persona. </w:t>
      </w:r>
    </w:p>
    <w:p w14:paraId="046EEA00" w14:textId="77777777" w:rsidR="00647410" w:rsidRDefault="00647410">
      <w:pPr>
        <w:jc w:val="both"/>
        <w:rPr>
          <w:rFonts w:ascii="Bookman Old Style" w:eastAsia="Bookman Old Style" w:hAnsi="Bookman Old Style" w:cs="Bookman Old Style"/>
        </w:rPr>
      </w:pPr>
    </w:p>
    <w:p w14:paraId="2E13BD6B" w14:textId="77777777" w:rsidR="00647410" w:rsidRDefault="00000000">
      <w:pPr>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CAPÍTULO III</w:t>
      </w:r>
    </w:p>
    <w:p w14:paraId="46568D49" w14:textId="77777777" w:rsidR="00647410" w:rsidRDefault="00000000">
      <w:pPr>
        <w:jc w:val="center"/>
        <w:rPr>
          <w:rFonts w:ascii="Bookman Old Style" w:eastAsia="Bookman Old Style" w:hAnsi="Bookman Old Style" w:cs="Bookman Old Style"/>
          <w:b/>
        </w:rPr>
      </w:pPr>
      <w:r>
        <w:rPr>
          <w:rFonts w:ascii="Bookman Old Style" w:eastAsia="Bookman Old Style" w:hAnsi="Bookman Old Style" w:cs="Bookman Old Style"/>
          <w:b/>
        </w:rPr>
        <w:t xml:space="preserve">DE LA SOLICITUD Y LA PRESTACIÓN DE LA MUERTE MÉDICAMENTE ASISTIDA </w:t>
      </w:r>
    </w:p>
    <w:p w14:paraId="0176F414" w14:textId="77777777" w:rsidR="00647410" w:rsidRDefault="00647410">
      <w:pPr>
        <w:jc w:val="both"/>
        <w:rPr>
          <w:rFonts w:ascii="Bookman Old Style" w:eastAsia="Bookman Old Style" w:hAnsi="Bookman Old Style" w:cs="Bookman Old Style"/>
          <w:i/>
          <w:color w:val="000000"/>
        </w:rPr>
      </w:pPr>
    </w:p>
    <w:p w14:paraId="4B7E4C7A"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27. Del trámite de la solicitud. </w:t>
      </w:r>
      <w:r>
        <w:rPr>
          <w:rFonts w:ascii="Bookman Old Style" w:eastAsia="Bookman Old Style" w:hAnsi="Bookman Old Style" w:cs="Bookman Old Style"/>
        </w:rPr>
        <w:t xml:space="preserve">El Ministerio de Salud y Protección Social o la entidad que haga sus veces reglamentará en un término de seis (6) meses, contados a partir de la entrada en vigor de la presente ley, el trámite de la solicitud de acuerdo con los previsto en las disposiciones de la presente ley y atendiendo a los siguientes parámetros: </w:t>
      </w:r>
    </w:p>
    <w:p w14:paraId="4748BA6A" w14:textId="77777777" w:rsidR="00647410" w:rsidRDefault="00647410">
      <w:pPr>
        <w:ind w:left="142"/>
        <w:jc w:val="both"/>
        <w:rPr>
          <w:rFonts w:ascii="Bookman Old Style" w:eastAsia="Bookman Old Style" w:hAnsi="Bookman Old Style" w:cs="Bookman Old Style"/>
        </w:rPr>
      </w:pPr>
    </w:p>
    <w:p w14:paraId="4C244E7F" w14:textId="77777777" w:rsidR="00647410" w:rsidRDefault="00000000">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 solicitud de la muerte medicamente asistida podrá presentada de manera verbal o escrita por medio de documento escrito, video, audio, otros medios tecnológicos y en otros sistemas de comunicación, siempre y cuando sea </w:t>
      </w:r>
      <w:r>
        <w:rPr>
          <w:rFonts w:ascii="Bookman Old Style" w:eastAsia="Bookman Old Style" w:hAnsi="Bookman Old Style" w:cs="Bookman Old Style"/>
          <w:color w:val="000000"/>
        </w:rPr>
        <w:lastRenderedPageBreak/>
        <w:t>posible comprobar la autoría e identificación de quien realiza la solicitud y sea posible establecer el contenido y sentido de la solicitud.</w:t>
      </w:r>
    </w:p>
    <w:p w14:paraId="27E43DBF"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7A219988" w14:textId="77777777" w:rsidR="00647410" w:rsidRDefault="00000000">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Se dispondrá de un formato único para la solicitud, en caso de ser escrita.</w:t>
      </w:r>
    </w:p>
    <w:p w14:paraId="760BEBBE"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425FC33F" w14:textId="77777777" w:rsidR="00647410" w:rsidRDefault="00000000">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Se contará con un proceso de doble verificación o reiteración de la voluntad del solicitante y de los requisitos establecidos en la presente ley.</w:t>
      </w:r>
    </w:p>
    <w:p w14:paraId="6ED21F07"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0DFD32E7" w14:textId="77777777" w:rsidR="00647410" w:rsidRDefault="00000000">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profesional médico que reciba la solicitud y el Comité </w:t>
      </w:r>
      <w:proofErr w:type="spellStart"/>
      <w:r>
        <w:rPr>
          <w:rFonts w:ascii="Bookman Old Style" w:eastAsia="Bookman Old Style" w:hAnsi="Bookman Old Style" w:cs="Bookman Old Style"/>
          <w:color w:val="000000"/>
        </w:rPr>
        <w:t>Comité</w:t>
      </w:r>
      <w:proofErr w:type="spellEnd"/>
      <w:r>
        <w:rPr>
          <w:rFonts w:ascii="Bookman Old Style" w:eastAsia="Bookman Old Style" w:hAnsi="Bookman Old Style" w:cs="Bookman Old Style"/>
          <w:color w:val="000000"/>
        </w:rPr>
        <w:t xml:space="preserve"> Científico Interdisciplinario para Morir Dignamente serán los encargados de realizar las correspondientes valoraciones y certificaciones del cumplimiento de los requisitos para acceder a la muerte médicamente asistida.</w:t>
      </w:r>
    </w:p>
    <w:p w14:paraId="45967600"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3839ACAD" w14:textId="77777777" w:rsidR="00647410" w:rsidRDefault="00000000">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Se determinará la forma en la cual se realizará el proceso asistencial para verificar el cumplimiento de requisitos para acceder a la muerte médicamente asistida por parte de los equipos médicos. Se sugerirán, a los profesionales médicos, a las Empresas Promotoras de Salud y a las Instituciones Prestadoras de Salud, protocolos para realizar tales valoraciones. </w:t>
      </w:r>
    </w:p>
    <w:p w14:paraId="17A2380D"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454CFDF9" w14:textId="77777777" w:rsidR="00647410" w:rsidRDefault="00000000">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La verificación de que el consentimiento que se pretende hacer valer cumple con los requisitos exigidos por la presente ley deberá realizarse dentro de los diez (10) días siguientes a la recepción de la solicitud.</w:t>
      </w:r>
    </w:p>
    <w:p w14:paraId="35B81C97" w14:textId="77777777" w:rsidR="00647410" w:rsidRDefault="00647410">
      <w:pPr>
        <w:pBdr>
          <w:top w:val="nil"/>
          <w:left w:val="nil"/>
          <w:bottom w:val="nil"/>
          <w:right w:val="nil"/>
          <w:between w:val="nil"/>
        </w:pBdr>
        <w:ind w:left="720"/>
        <w:rPr>
          <w:rFonts w:ascii="Bookman Old Style" w:eastAsia="Bookman Old Style" w:hAnsi="Bookman Old Style" w:cs="Bookman Old Style"/>
          <w:color w:val="000000"/>
        </w:rPr>
      </w:pPr>
    </w:p>
    <w:p w14:paraId="732D8C3E" w14:textId="77777777" w:rsidR="00647410" w:rsidRDefault="00000000">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Las valoraciones médicas mediante las cuales se verificará el cumplimiento de los requisitos médicos para acceder a la muerte médicamente </w:t>
      </w:r>
      <w:proofErr w:type="gramStart"/>
      <w:r>
        <w:rPr>
          <w:rFonts w:ascii="Bookman Old Style" w:eastAsia="Bookman Old Style" w:hAnsi="Bookman Old Style" w:cs="Bookman Old Style"/>
          <w:color w:val="000000"/>
        </w:rPr>
        <w:t>asistida,</w:t>
      </w:r>
      <w:proofErr w:type="gramEnd"/>
      <w:r>
        <w:rPr>
          <w:rFonts w:ascii="Bookman Old Style" w:eastAsia="Bookman Old Style" w:hAnsi="Bookman Old Style" w:cs="Bookman Old Style"/>
          <w:color w:val="000000"/>
        </w:rPr>
        <w:t xml:space="preserve"> deberán realizarse dentro de los diez (10) días calendario siguientes a que se verifique que el consentimiento cumple con los requisitos exigidos en la presente ley y en sus normas reglamentarias. </w:t>
      </w:r>
    </w:p>
    <w:p w14:paraId="356A19FD" w14:textId="77777777" w:rsidR="00647410" w:rsidRDefault="00647410">
      <w:pPr>
        <w:pBdr>
          <w:top w:val="nil"/>
          <w:left w:val="nil"/>
          <w:bottom w:val="nil"/>
          <w:right w:val="nil"/>
          <w:between w:val="nil"/>
        </w:pBdr>
        <w:ind w:left="720"/>
        <w:rPr>
          <w:rFonts w:ascii="Bookman Old Style" w:eastAsia="Bookman Old Style" w:hAnsi="Bookman Old Style" w:cs="Bookman Old Style"/>
          <w:color w:val="000000"/>
        </w:rPr>
      </w:pPr>
    </w:p>
    <w:p w14:paraId="4273D54D" w14:textId="77777777" w:rsidR="00647410" w:rsidRDefault="00000000">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La reiteración del consentimiento, en los casos en que sea exigible, deberá darse dentro de los diez (10) días calendario siguientes a la realización de las valoraciones médicas mediante las cuales se verificará el cumplimiento de los requisitos médicos para acceder a la muerte médicamente asistida.</w:t>
      </w:r>
    </w:p>
    <w:p w14:paraId="70CAD55E" w14:textId="77777777" w:rsidR="00647410" w:rsidRDefault="00647410">
      <w:pPr>
        <w:pBdr>
          <w:top w:val="nil"/>
          <w:left w:val="nil"/>
          <w:bottom w:val="nil"/>
          <w:right w:val="nil"/>
          <w:between w:val="nil"/>
        </w:pBdr>
        <w:ind w:left="720"/>
        <w:rPr>
          <w:rFonts w:ascii="Bookman Old Style" w:eastAsia="Bookman Old Style" w:hAnsi="Bookman Old Style" w:cs="Bookman Old Style"/>
          <w:color w:val="000000"/>
        </w:rPr>
      </w:pPr>
    </w:p>
    <w:p w14:paraId="306874A8" w14:textId="77777777" w:rsidR="00647410" w:rsidRDefault="00000000">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El agendamiento de la aplicación de la muerte médicamente asistida se programará dentro de los quince (15) días calendario siguientes a la fecha en que se reitere el consentimiento o siguientes a la fecha en que se acredite el cumplimiento de la totalidad de requisitos para acceder a la muerte médicamente asistida cuando no sea exigible la reiteración del consentimiento.</w:t>
      </w:r>
    </w:p>
    <w:p w14:paraId="32500E19" w14:textId="77777777" w:rsidR="00647410" w:rsidRDefault="00647410">
      <w:pPr>
        <w:pBdr>
          <w:top w:val="nil"/>
          <w:left w:val="nil"/>
          <w:bottom w:val="nil"/>
          <w:right w:val="nil"/>
          <w:between w:val="nil"/>
        </w:pBdr>
        <w:spacing w:line="240" w:lineRule="auto"/>
        <w:ind w:left="720"/>
        <w:jc w:val="both"/>
        <w:rPr>
          <w:rFonts w:ascii="Bookman Old Style" w:eastAsia="Bookman Old Style" w:hAnsi="Bookman Old Style" w:cs="Bookman Old Style"/>
          <w:color w:val="000000"/>
        </w:rPr>
      </w:pPr>
    </w:p>
    <w:p w14:paraId="4439B058" w14:textId="77777777" w:rsidR="00647410" w:rsidRDefault="00000000">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El procedimiento de muerte médicamente asistida se programará atendiendo al interés y voluntad de la persona solicitante. Si así lo desea la persona que solicita la muerte médicamente asistida, ese servicio se le prestará en su domicilio. El Comité Científico Interdisciplinario para Morir Dignamente vigilará que el procedimiento se realice en la fecha y hora que la persona determine.</w:t>
      </w:r>
    </w:p>
    <w:p w14:paraId="742F02F2"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4A90FC18" w14:textId="77777777" w:rsidR="00647410" w:rsidRDefault="00000000">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 xml:space="preserve">Se garantizará el deber de información. El profesional médico deberá informar a la persona solicitante su condición médica y las distintas opciones de tratamiento a las que puede acceder, entre ellas el cuidado paliativo, la adecuación o suspensión del esfuerzo terapéutico, la muerte médicamente asistida, entre otras. La recepción de dichos tratamientos no podrá ser obligatoria, ni tampoco podrá entenderse como un requisito para solicitar la muerte médicamente asistida o como limitante de la autonomía del paciente. </w:t>
      </w:r>
    </w:p>
    <w:p w14:paraId="3723FA10"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7A3D0D61" w14:textId="77777777" w:rsidR="00647410" w:rsidRDefault="00000000">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Se contará con un sistema de reporte de las actuaciones realizadas por parte del equipo médico y del Comité Científico Interdisciplinario para Morir Dignamente respecto de la verificación de requisitos y de la aplicación del procedimiento de la muerte médicamente asistida. El sistema podrá ser consultado por las autoridades que ejerzan vigilancia y control del sistema de salud en caso de que se reporte algún cuestionamiento sobre el cumplimiento de lo previsto en la presente ley. </w:t>
      </w:r>
    </w:p>
    <w:p w14:paraId="13372CB7" w14:textId="77777777" w:rsidR="00647410" w:rsidRDefault="00647410">
      <w:pPr>
        <w:pBdr>
          <w:top w:val="nil"/>
          <w:left w:val="nil"/>
          <w:bottom w:val="nil"/>
          <w:right w:val="nil"/>
          <w:between w:val="nil"/>
        </w:pBdr>
        <w:ind w:left="720"/>
        <w:rPr>
          <w:rFonts w:ascii="Bookman Old Style" w:eastAsia="Bookman Old Style" w:hAnsi="Bookman Old Style" w:cs="Bookman Old Style"/>
          <w:color w:val="000000"/>
        </w:rPr>
      </w:pPr>
    </w:p>
    <w:p w14:paraId="46BB204D" w14:textId="77777777" w:rsidR="00647410" w:rsidRDefault="00000000">
      <w:pPr>
        <w:pBdr>
          <w:top w:val="nil"/>
          <w:left w:val="nil"/>
          <w:bottom w:val="nil"/>
          <w:right w:val="nil"/>
          <w:between w:val="nil"/>
        </w:pBdr>
        <w:spacing w:line="240" w:lineRule="auto"/>
        <w:ind w:left="72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De igual manera, todas estas actuaciones deberán registrarse en la historia clínica de quien solicita la muerte médicamente asistida desde el momento en el que se recibe la solicitud. La información reportada respetará las normas vigentes en materia de protección de datos personales y la confidencialidad de la historia clínica. </w:t>
      </w:r>
    </w:p>
    <w:p w14:paraId="13D3102E" w14:textId="77777777" w:rsidR="00647410" w:rsidRDefault="00647410">
      <w:pPr>
        <w:rPr>
          <w:rFonts w:ascii="Bookman Old Style" w:eastAsia="Bookman Old Style" w:hAnsi="Bookman Old Style" w:cs="Bookman Old Style"/>
          <w:color w:val="000000"/>
        </w:rPr>
      </w:pPr>
    </w:p>
    <w:p w14:paraId="23205EE6" w14:textId="77777777" w:rsidR="00647410" w:rsidRDefault="00000000">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Se creará un sistema de información público administrado por el Ministerio de Salud y Protección Social en el que las Entidades Promotoras de Salud deberán reportar, de acuerdo con la información que le reporten las Instituciones Prestadores de Salud, cada solicitud de acceso a muerte médicamente asistida que realicen y cada procedimiento que culmine con el ejercicio a la muerte digna del solicitante. </w:t>
      </w:r>
    </w:p>
    <w:p w14:paraId="2BE55B26" w14:textId="77777777" w:rsidR="00647410" w:rsidRDefault="00647410">
      <w:pPr>
        <w:pBdr>
          <w:top w:val="nil"/>
          <w:left w:val="nil"/>
          <w:bottom w:val="nil"/>
          <w:right w:val="nil"/>
          <w:between w:val="nil"/>
        </w:pBdr>
        <w:ind w:left="720"/>
        <w:rPr>
          <w:rFonts w:ascii="Bookman Old Style" w:eastAsia="Bookman Old Style" w:hAnsi="Bookman Old Style" w:cs="Bookman Old Style"/>
          <w:color w:val="000000"/>
        </w:rPr>
      </w:pPr>
    </w:p>
    <w:p w14:paraId="18E6801F" w14:textId="77777777" w:rsidR="00647410" w:rsidRDefault="00000000">
      <w:pPr>
        <w:pBdr>
          <w:top w:val="nil"/>
          <w:left w:val="nil"/>
          <w:bottom w:val="nil"/>
          <w:right w:val="nil"/>
          <w:between w:val="nil"/>
        </w:pBdr>
        <w:spacing w:line="240" w:lineRule="auto"/>
        <w:ind w:left="72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 información reportada respetará las normas vigentes en materia de protección de datos personales y la confidencialidad de la historia clínica. Solo contendrá información respecto de la enfermedad grave e incurable o lesión que causó los intensos sufrimientos físicos y psíquicos, el medicamento administrado para asistir en la muerte a la persona y el municipio o distrito en que se realizó el procedimiento. No podrá incluirse información que permita la individualización o identificación de la persona que ejerció o solicitó el ejercicio del derecho a morir dignamente en la modalidad de muerte médicamente asistida. </w:t>
      </w:r>
    </w:p>
    <w:p w14:paraId="5DCDEB65"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3FCC5C21" w14:textId="77777777" w:rsidR="00647410" w:rsidRDefault="00000000">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Se dispondrá de un procedimiento para los casos de rechazo de la solicitud o para cuando se requiera una segunda valoración médica en cada una de las etapas del trámite de la solicitud. En todo caso, las segundas valoraciones deberán hacerse dentro de los tiempos previstos en los numerales 6, 7, 8 y 9 del presente artículo.</w:t>
      </w:r>
    </w:p>
    <w:p w14:paraId="1DF7410C"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318721C8" w14:textId="77777777" w:rsidR="00647410" w:rsidRDefault="00000000">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Toda persona tendrá derecho a ser informada sobre las razones por las cuales fue aprobada o rechazada la realización del procedimiento de la muerte médicamente asistida y podrá pedir una segunda valoración de los </w:t>
      </w:r>
      <w:r>
        <w:rPr>
          <w:rFonts w:ascii="Bookman Old Style" w:eastAsia="Bookman Old Style" w:hAnsi="Bookman Old Style" w:cs="Bookman Old Style"/>
          <w:color w:val="000000"/>
        </w:rPr>
        <w:lastRenderedPageBreak/>
        <w:t>requisitos que deberá ser realizada por personas diferentes a quienes realizaron la primera.</w:t>
      </w:r>
    </w:p>
    <w:p w14:paraId="2827C6E1"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19057BAF" w14:textId="77777777" w:rsidR="00647410" w:rsidRDefault="00000000">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Se dispondrá de un procedimiento para solicitar la adecuación del esfuerzo terapéutico. </w:t>
      </w:r>
    </w:p>
    <w:p w14:paraId="0266A92B"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377479C3" w14:textId="77777777" w:rsidR="00647410" w:rsidRDefault="00000000">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Ministerio de Salud y Protección Social o la entidad que haga sus veces en conjunto con la Superintendencia de Salud, en el marco de sus funciones de inspección, vigilancia y control, podrán verificar si los procedimientos realizados por una determinada institución prestadora de salud o entidad promotora de salud para garantizar el acceso al derecho a morir dignamente fueron idóneos y se cumplieron los requisitos determinados en la presente ley. El documento en el cual se consignen esas conclusiones deberá ser remitido a la Procuraduría General de la Nación. </w:t>
      </w:r>
    </w:p>
    <w:p w14:paraId="0A700EF4"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07FA5A58"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28. Reiteración del consentimiento. </w:t>
      </w:r>
      <w:r>
        <w:rPr>
          <w:rFonts w:ascii="Bookman Old Style" w:eastAsia="Bookman Old Style" w:hAnsi="Bookman Old Style" w:cs="Bookman Old Style"/>
        </w:rPr>
        <w:t>Dentro del proceso para acceder a la muerte médicamente asistida la persona deberá manifestar su consentimiento de manera inicial y luego deberá reiterarlo como condición para que se le practique la muerte médicamente asistida. La reiteración del consentimiento deberá darse dentro de los diez (10) días calendario siguientes a l</w:t>
      </w:r>
      <w:r>
        <w:rPr>
          <w:rFonts w:ascii="Bookman Old Style" w:eastAsia="Bookman Old Style" w:hAnsi="Bookman Old Style" w:cs="Bookman Old Style"/>
          <w:color w:val="000000"/>
        </w:rPr>
        <w:t xml:space="preserve">as valoraciones </w:t>
      </w:r>
      <w:r>
        <w:rPr>
          <w:rFonts w:ascii="Bookman Old Style" w:eastAsia="Bookman Old Style" w:hAnsi="Bookman Old Style" w:cs="Bookman Old Style"/>
        </w:rPr>
        <w:t xml:space="preserve">médicas </w:t>
      </w:r>
      <w:r>
        <w:rPr>
          <w:rFonts w:ascii="Bookman Old Style" w:eastAsia="Bookman Old Style" w:hAnsi="Bookman Old Style" w:cs="Bookman Old Style"/>
          <w:color w:val="000000"/>
        </w:rPr>
        <w:t>mediante las cuales se verificará el cumplimiento de los requisitos médicos para acceder a la muerte médicamente asistida. Acreditada la reiteración del consentimiento se dará</w:t>
      </w:r>
      <w:r>
        <w:rPr>
          <w:rFonts w:ascii="Bookman Old Style" w:eastAsia="Bookman Old Style" w:hAnsi="Bookman Old Style" w:cs="Bookman Old Style"/>
        </w:rPr>
        <w:t xml:space="preserve"> paso a la programación del procedimiento de muerte médicamente asistida en el menor tiempo posible. </w:t>
      </w:r>
    </w:p>
    <w:p w14:paraId="2A68A22F" w14:textId="77777777" w:rsidR="00647410" w:rsidRDefault="00647410">
      <w:pPr>
        <w:jc w:val="both"/>
        <w:rPr>
          <w:rFonts w:ascii="Bookman Old Style" w:eastAsia="Bookman Old Style" w:hAnsi="Bookman Old Style" w:cs="Bookman Old Style"/>
        </w:rPr>
      </w:pPr>
    </w:p>
    <w:p w14:paraId="0B22B21B"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La aplicación de la muerte médicamente asistida deberá darse en un máximo de quince (15) días calendario contados desde la reiteración de la decisión. La persona solicitante podrá elegir la fecha y hora dentro de ese rango de días. </w:t>
      </w:r>
    </w:p>
    <w:p w14:paraId="4D175ECB"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149C794D"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color w:val="000000"/>
        </w:rPr>
        <w:t xml:space="preserve">Artículo 29. Desistimiento de la solicitud. </w:t>
      </w:r>
      <w:r>
        <w:rPr>
          <w:rFonts w:ascii="Bookman Old Style" w:eastAsia="Bookman Old Style" w:hAnsi="Bookman Old Style" w:cs="Bookman Old Style"/>
        </w:rPr>
        <w:t>La persona que solicitó la muerte médicamente asistida puede desistir en todo momento de su solicitud. El desistimiento deberá formalizarse de la misma manera en que se formalizó el consentimiento y deberá consignarse en la historia clínica del paciente por parte del profesional médico que preste atención a la persona.</w:t>
      </w:r>
    </w:p>
    <w:p w14:paraId="51E6337F" w14:textId="77777777" w:rsidR="00647410" w:rsidRDefault="00647410">
      <w:pPr>
        <w:jc w:val="both"/>
        <w:rPr>
          <w:rFonts w:ascii="Bookman Old Style" w:eastAsia="Bookman Old Style" w:hAnsi="Bookman Old Style" w:cs="Bookman Old Style"/>
        </w:rPr>
      </w:pPr>
    </w:p>
    <w:p w14:paraId="075275A4"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rPr>
        <w:t xml:space="preserve">Artículo 30. Aplicación de la muerte médicamente asistida. </w:t>
      </w:r>
      <w:r>
        <w:rPr>
          <w:rFonts w:ascii="Bookman Old Style" w:eastAsia="Bookman Old Style" w:hAnsi="Bookman Old Style" w:cs="Bookman Old Style"/>
        </w:rPr>
        <w:t xml:space="preserve">Verificada la validez del consentimiento, el cumplimiento de todos los requisitos legalmente exigidos para acceder a la muerte médicamente asistida, reiterado el consentimiento y verificada su validez en los casos en que tal acción sea exigible se agendará </w:t>
      </w:r>
      <w:r>
        <w:rPr>
          <w:rFonts w:ascii="Bookman Old Style" w:eastAsia="Bookman Old Style" w:hAnsi="Bookman Old Style" w:cs="Bookman Old Style"/>
          <w:color w:val="000000"/>
        </w:rPr>
        <w:t>la aplicación de la muerte médicamente asistida.</w:t>
      </w:r>
    </w:p>
    <w:p w14:paraId="0177DAA4"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6E0B72AF"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 programación de la muerte médicamente asistida deberá darse dentro de los quince (15) días calendario siguientes a la fecha en que se reitere el consentimiento cuando ese requisito sea exigible o dentro de los quince (15) días calendario siguientes a la fecha en que se acredita el cumplimiento de la totalidad de requisitos </w:t>
      </w:r>
      <w:r>
        <w:rPr>
          <w:rFonts w:ascii="Bookman Old Style" w:eastAsia="Bookman Old Style" w:hAnsi="Bookman Old Style" w:cs="Bookman Old Style"/>
          <w:color w:val="000000"/>
        </w:rPr>
        <w:lastRenderedPageBreak/>
        <w:t>para acceder a la muerte médicamente asistida cuando no sea exigible la reiteración del consentimiento.</w:t>
      </w:r>
    </w:p>
    <w:p w14:paraId="483B8AC0"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2F46D1C6"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Entre el momento en que la persona radique la solicitud y la prestación del servicio de la muerte médicamente asistida no podrán pasar más de cuarenta y cinco (45) días calendario siempre y cuando se acredite el correcto cumplimiento de todos los requisitos legales y reglamentarios para acceder a la muerte médicamente asistida. </w:t>
      </w:r>
    </w:p>
    <w:p w14:paraId="4AEA7398" w14:textId="77777777" w:rsidR="00647410" w:rsidRDefault="00647410">
      <w:pPr>
        <w:pBdr>
          <w:top w:val="nil"/>
          <w:left w:val="nil"/>
          <w:bottom w:val="nil"/>
          <w:right w:val="nil"/>
          <w:between w:val="nil"/>
        </w:pBdr>
        <w:spacing w:line="240" w:lineRule="auto"/>
        <w:ind w:left="720"/>
        <w:jc w:val="both"/>
        <w:rPr>
          <w:rFonts w:ascii="Bookman Old Style" w:eastAsia="Bookman Old Style" w:hAnsi="Bookman Old Style" w:cs="Bookman Old Style"/>
          <w:color w:val="000000"/>
        </w:rPr>
      </w:pPr>
    </w:p>
    <w:p w14:paraId="1F615FD1"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El procedimiento de muerte médicamente asistida se programará atendiendo al interés y la voluntad de la persona solicitante. Si así lo desea la persona que solicita la muerte médicamente asistida, ese servicio se le prestará en su domicilio. El Comité Científico Interdisciplinario para Morir Dignamente vigilará que el procedimiento se realice en la fecha y hora que la persona determine y con el lleno de requisitos legales.</w:t>
      </w:r>
    </w:p>
    <w:p w14:paraId="75A5A758" w14:textId="77777777" w:rsidR="00647410" w:rsidRDefault="00647410">
      <w:pPr>
        <w:jc w:val="both"/>
        <w:rPr>
          <w:rFonts w:ascii="Bookman Old Style" w:eastAsia="Bookman Old Style" w:hAnsi="Bookman Old Style" w:cs="Bookman Old Style"/>
          <w:color w:val="000000"/>
        </w:rPr>
      </w:pPr>
    </w:p>
    <w:p w14:paraId="6F11D3AD" w14:textId="77777777" w:rsidR="00647410" w:rsidRDefault="00647410">
      <w:pPr>
        <w:jc w:val="center"/>
        <w:rPr>
          <w:rFonts w:ascii="Bookman Old Style" w:eastAsia="Bookman Old Style" w:hAnsi="Bookman Old Style" w:cs="Bookman Old Style"/>
          <w:b/>
        </w:rPr>
      </w:pPr>
    </w:p>
    <w:p w14:paraId="19F285AB" w14:textId="77777777" w:rsidR="00647410" w:rsidRDefault="00000000">
      <w:pPr>
        <w:jc w:val="center"/>
        <w:rPr>
          <w:rFonts w:ascii="Bookman Old Style" w:eastAsia="Bookman Old Style" w:hAnsi="Bookman Old Style" w:cs="Bookman Old Style"/>
          <w:b/>
        </w:rPr>
      </w:pPr>
      <w:r>
        <w:rPr>
          <w:rFonts w:ascii="Bookman Old Style" w:eastAsia="Bookman Old Style" w:hAnsi="Bookman Old Style" w:cs="Bookman Old Style"/>
          <w:b/>
        </w:rPr>
        <w:t>TÍTULO III</w:t>
      </w:r>
    </w:p>
    <w:p w14:paraId="07FEA14E" w14:textId="77777777" w:rsidR="00647410" w:rsidRDefault="00000000">
      <w:pPr>
        <w:jc w:val="center"/>
        <w:rPr>
          <w:rFonts w:ascii="Bookman Old Style" w:eastAsia="Bookman Old Style" w:hAnsi="Bookman Old Style" w:cs="Bookman Old Style"/>
          <w:b/>
        </w:rPr>
      </w:pPr>
      <w:r>
        <w:rPr>
          <w:rFonts w:ascii="Bookman Old Style" w:eastAsia="Bookman Old Style" w:hAnsi="Bookman Old Style" w:cs="Bookman Old Style"/>
          <w:b/>
        </w:rPr>
        <w:t>PROCESO PARA ACCEDER AL DERECHO A LA MUERTE DIGNA EN LA MODALIDAD DE MUERTE MÉDICAMENTE ASISTIDA</w:t>
      </w:r>
    </w:p>
    <w:p w14:paraId="4E7ED8F2" w14:textId="77777777" w:rsidR="00647410" w:rsidRDefault="00000000">
      <w:pPr>
        <w:jc w:val="center"/>
        <w:rPr>
          <w:rFonts w:ascii="Bookman Old Style" w:eastAsia="Bookman Old Style" w:hAnsi="Bookman Old Style" w:cs="Bookman Old Style"/>
          <w:b/>
        </w:rPr>
      </w:pPr>
      <w:r>
        <w:rPr>
          <w:rFonts w:ascii="Bookman Old Style" w:eastAsia="Bookman Old Style" w:hAnsi="Bookman Old Style" w:cs="Bookman Old Style"/>
          <w:b/>
        </w:rPr>
        <w:t>TRATÁNDOSE DE NIÑOS, NIÑAS Y ADOLESCENTES</w:t>
      </w:r>
    </w:p>
    <w:p w14:paraId="73558AD0" w14:textId="77777777" w:rsidR="00647410" w:rsidRDefault="00647410">
      <w:pPr>
        <w:jc w:val="center"/>
        <w:rPr>
          <w:rFonts w:ascii="Bookman Old Style" w:eastAsia="Bookman Old Style" w:hAnsi="Bookman Old Style" w:cs="Bookman Old Style"/>
          <w:b/>
        </w:rPr>
      </w:pPr>
    </w:p>
    <w:p w14:paraId="33BB31AB" w14:textId="77777777" w:rsidR="00647410" w:rsidRDefault="00000000">
      <w:pPr>
        <w:jc w:val="center"/>
        <w:rPr>
          <w:rFonts w:ascii="Bookman Old Style" w:eastAsia="Bookman Old Style" w:hAnsi="Bookman Old Style" w:cs="Bookman Old Style"/>
          <w:b/>
        </w:rPr>
      </w:pPr>
      <w:r>
        <w:rPr>
          <w:rFonts w:ascii="Bookman Old Style" w:eastAsia="Bookman Old Style" w:hAnsi="Bookman Old Style" w:cs="Bookman Old Style"/>
          <w:b/>
        </w:rPr>
        <w:t>CAPÍTULO I</w:t>
      </w:r>
    </w:p>
    <w:p w14:paraId="2F6D3A60" w14:textId="77777777" w:rsidR="00647410" w:rsidRDefault="00000000">
      <w:pPr>
        <w:jc w:val="center"/>
        <w:rPr>
          <w:rFonts w:ascii="Bookman Old Style" w:eastAsia="Bookman Old Style" w:hAnsi="Bookman Old Style" w:cs="Bookman Old Style"/>
          <w:b/>
        </w:rPr>
      </w:pPr>
      <w:r>
        <w:rPr>
          <w:rFonts w:ascii="Bookman Old Style" w:eastAsia="Bookman Old Style" w:hAnsi="Bookman Old Style" w:cs="Bookman Old Style"/>
          <w:b/>
        </w:rPr>
        <w:t>PARTICIPANTES EN EL PROCESO Y REQUISITOS PARA EL ACCESO A LA MUERTE MÉDICAMENTE ASISTIDA</w:t>
      </w:r>
    </w:p>
    <w:p w14:paraId="0C6532C5" w14:textId="77777777" w:rsidR="00647410" w:rsidRDefault="00647410">
      <w:pPr>
        <w:rPr>
          <w:rFonts w:ascii="Bookman Old Style" w:eastAsia="Bookman Old Style" w:hAnsi="Bookman Old Style" w:cs="Bookman Old Style"/>
          <w:b/>
        </w:rPr>
      </w:pPr>
    </w:p>
    <w:p w14:paraId="21596465" w14:textId="77777777" w:rsidR="00647410" w:rsidRDefault="00647410">
      <w:pPr>
        <w:jc w:val="both"/>
        <w:rPr>
          <w:rFonts w:ascii="Bookman Old Style" w:eastAsia="Bookman Old Style" w:hAnsi="Bookman Old Style" w:cs="Bookman Old Style"/>
          <w:b/>
        </w:rPr>
      </w:pPr>
    </w:p>
    <w:p w14:paraId="7D6D2C56"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31. Reconocimiento del derecho a la morir dignamente en la modalidad de muerte médicamente asistida a los niños, niñas y adolescentes. </w:t>
      </w:r>
      <w:r>
        <w:rPr>
          <w:rFonts w:ascii="Bookman Old Style" w:eastAsia="Bookman Old Style" w:hAnsi="Bookman Old Style" w:cs="Bookman Old Style"/>
        </w:rPr>
        <w:t xml:space="preserve">Los niños, niñas y adolescentes son titulares del derecho a morir dignamente. Los niños, niñas y adolescentes entre los seis (6) y los dieciocho (18) años pueden acceder a la muerte médicamente asistida en los términos previstos en la presente ley y en las normas que la reglamenten. </w:t>
      </w:r>
      <w:proofErr w:type="gramStart"/>
      <w:r>
        <w:rPr>
          <w:rFonts w:ascii="Bookman Old Style" w:eastAsia="Bookman Old Style" w:hAnsi="Bookman Old Style" w:cs="Bookman Old Style"/>
        </w:rPr>
        <w:t>Los niños y niñas</w:t>
      </w:r>
      <w:proofErr w:type="gramEnd"/>
      <w:r>
        <w:rPr>
          <w:rFonts w:ascii="Bookman Old Style" w:eastAsia="Bookman Old Style" w:hAnsi="Bookman Old Style" w:cs="Bookman Old Style"/>
        </w:rPr>
        <w:t xml:space="preserve"> entre los cero (0) y los seis (6) años podrán ejercer su derecho a morir dignamente mediante la adecuación o suspensión del esfuerzo terapéutico o mediante el acceso a cuidados paliativos.  </w:t>
      </w:r>
    </w:p>
    <w:p w14:paraId="604AE18A" w14:textId="77777777" w:rsidR="00647410" w:rsidRDefault="00647410">
      <w:pPr>
        <w:jc w:val="both"/>
        <w:rPr>
          <w:rFonts w:ascii="Bookman Old Style" w:eastAsia="Bookman Old Style" w:hAnsi="Bookman Old Style" w:cs="Bookman Old Style"/>
        </w:rPr>
      </w:pPr>
    </w:p>
    <w:p w14:paraId="33BB668A"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Impedir o negar la aplicación de la muerte médicamente asistida a los niños, niñas y adolescentes con base en criterios diferentes a los contemplados en la presente ley implica una violación al principio del interés superior de estos individuos y podría ser causal de la comisión de tratos crueles, inhumanos y degradantes en su contra que por lo demás afectan su dignidad humana. </w:t>
      </w:r>
    </w:p>
    <w:p w14:paraId="37599C31" w14:textId="77777777" w:rsidR="00647410" w:rsidRDefault="00647410">
      <w:pPr>
        <w:jc w:val="both"/>
        <w:rPr>
          <w:rFonts w:ascii="Bookman Old Style" w:eastAsia="Bookman Old Style" w:hAnsi="Bookman Old Style" w:cs="Bookman Old Style"/>
        </w:rPr>
      </w:pPr>
    </w:p>
    <w:p w14:paraId="03C9D866"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Las condiciones de ejercicio del derecho fundamental a morir dignamente y de acceso a la muerte médicamente asistida en niños, niñas y adolescentes serán diferenciales respecto del resto de la población. El Ministerio de Salud y Protección Social, así como las Entidades Promotoras de Salud y las Instituciones Prestadores </w:t>
      </w:r>
      <w:r>
        <w:rPr>
          <w:rFonts w:ascii="Bookman Old Style" w:eastAsia="Bookman Old Style" w:hAnsi="Bookman Old Style" w:cs="Bookman Old Style"/>
        </w:rPr>
        <w:lastRenderedPageBreak/>
        <w:t>de Salud, o quienes hagan sus veces, deberán adoptar medidas diferenciales, especialmente en lo relacionado con el consentimiento y la manifestación de voluntad. Esas normas deberán estar alineadas con las disposiciones contenidas en la presente ley.</w:t>
      </w:r>
    </w:p>
    <w:p w14:paraId="717F774D" w14:textId="77777777" w:rsidR="00647410" w:rsidRDefault="00647410">
      <w:pPr>
        <w:jc w:val="both"/>
        <w:rPr>
          <w:rFonts w:ascii="Bookman Old Style" w:eastAsia="Bookman Old Style" w:hAnsi="Bookman Old Style" w:cs="Bookman Old Style"/>
          <w:b/>
        </w:rPr>
      </w:pPr>
    </w:p>
    <w:p w14:paraId="4210B24B"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32. Carácter especial de las normas contenidas en el Título III y su relación con las que integran el título II de la presente ley. </w:t>
      </w:r>
      <w:r>
        <w:rPr>
          <w:rFonts w:ascii="Bookman Old Style" w:eastAsia="Bookman Old Style" w:hAnsi="Bookman Old Style" w:cs="Bookman Old Style"/>
        </w:rPr>
        <w:t xml:space="preserve">Las disposiciones que hacen parte del título III de la presente ley </w:t>
      </w:r>
      <w:r>
        <w:rPr>
          <w:rFonts w:ascii="Bookman Old Style" w:eastAsia="Bookman Old Style" w:hAnsi="Bookman Old Style" w:cs="Bookman Old Style"/>
          <w:i/>
        </w:rPr>
        <w:t xml:space="preserve">“Proceso para acceder al derecho a la muerte digna en la modalidad de muerte médicamente asistida tratándose de niños, niñas y adolescentes” </w:t>
      </w:r>
      <w:r>
        <w:rPr>
          <w:rFonts w:ascii="Bookman Old Style" w:eastAsia="Bookman Old Style" w:hAnsi="Bookman Old Style" w:cs="Bookman Old Style"/>
        </w:rPr>
        <w:t xml:space="preserve">son normas de carácter especial por lo que prevalecen para la aplicación de la muerte médicamente asistida en el caso de niños, niñas y adolescentes. </w:t>
      </w:r>
    </w:p>
    <w:p w14:paraId="1594C1B0" w14:textId="77777777" w:rsidR="00647410" w:rsidRDefault="00647410">
      <w:pPr>
        <w:jc w:val="both"/>
        <w:rPr>
          <w:rFonts w:ascii="Bookman Old Style" w:eastAsia="Bookman Old Style" w:hAnsi="Bookman Old Style" w:cs="Bookman Old Style"/>
        </w:rPr>
      </w:pPr>
    </w:p>
    <w:p w14:paraId="06D739A2"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En caso de que algún asunto referido a la prestación de la muerte médicamente asistida en niños, niñas y adolescentes no se regule de manera diferencial en el presente título deberán adoptarse las disposiciones de carácter general contempladas en el título II de la presente ley. </w:t>
      </w:r>
    </w:p>
    <w:p w14:paraId="09CAB447" w14:textId="77777777" w:rsidR="00647410" w:rsidRDefault="00647410">
      <w:pPr>
        <w:jc w:val="both"/>
        <w:rPr>
          <w:rFonts w:ascii="Bookman Old Style" w:eastAsia="Bookman Old Style" w:hAnsi="Bookman Old Style" w:cs="Bookman Old Style"/>
        </w:rPr>
      </w:pPr>
    </w:p>
    <w:p w14:paraId="4072B2A7" w14:textId="77777777" w:rsidR="00647410" w:rsidRDefault="00000000">
      <w:pPr>
        <w:jc w:val="both"/>
        <w:rPr>
          <w:rFonts w:ascii="Bookman Old Style" w:eastAsia="Bookman Old Style" w:hAnsi="Bookman Old Style" w:cs="Bookman Old Style"/>
          <w:color w:val="000000"/>
        </w:rPr>
      </w:pPr>
      <w:r>
        <w:rPr>
          <w:rFonts w:ascii="Bookman Old Style" w:eastAsia="Bookman Old Style" w:hAnsi="Bookman Old Style" w:cs="Bookman Old Style"/>
          <w:b/>
        </w:rPr>
        <w:t xml:space="preserve">Artículo 33. Participantes. </w:t>
      </w:r>
      <w:r>
        <w:rPr>
          <w:rFonts w:ascii="Bookman Old Style" w:eastAsia="Bookman Old Style" w:hAnsi="Bookman Old Style" w:cs="Bookman Old Style"/>
        </w:rPr>
        <w:t xml:space="preserve">Serán participantes en el proceso para acceder a la muerte médicamente asistida en niños, niñas y adolescentes: </w:t>
      </w:r>
      <w:r>
        <w:rPr>
          <w:rFonts w:ascii="Bookman Old Style" w:eastAsia="Bookman Old Style" w:hAnsi="Bookman Old Style" w:cs="Bookman Old Style"/>
          <w:color w:val="000000"/>
        </w:rPr>
        <w:t xml:space="preserve">el niño, niña o adolescente </w:t>
      </w:r>
      <w:r>
        <w:rPr>
          <w:rFonts w:ascii="Bookman Old Style" w:eastAsia="Bookman Old Style" w:hAnsi="Bookman Old Style" w:cs="Bookman Old Style"/>
        </w:rPr>
        <w:t>entre los seis (6) y los dieciocho (18) años</w:t>
      </w:r>
      <w:r>
        <w:rPr>
          <w:rFonts w:ascii="Bookman Old Style" w:eastAsia="Bookman Old Style" w:hAnsi="Bookman Old Style" w:cs="Bookman Old Style"/>
          <w:color w:val="000000"/>
        </w:rPr>
        <w:t xml:space="preserve"> que sea potencial receptor de la muerte médicamente asistida, las personas hasta dentro del segundo grado de consanguinidad o afinidad del niño, niña o adolescente, quienes ejerzan la representación legal del niño, niña o adolescente </w:t>
      </w:r>
      <w:r>
        <w:rPr>
          <w:rFonts w:ascii="Bookman Old Style" w:eastAsia="Bookman Old Style" w:hAnsi="Bookman Old Style" w:cs="Bookman Old Style"/>
        </w:rPr>
        <w:t>entre los seis (6) y los dieciocho (18) años</w:t>
      </w:r>
      <w:r>
        <w:rPr>
          <w:rFonts w:ascii="Bookman Old Style" w:eastAsia="Bookman Old Style" w:hAnsi="Bookman Old Style" w:cs="Bookman Old Style"/>
          <w:color w:val="000000"/>
        </w:rPr>
        <w:t xml:space="preserve"> que sea potencial receptor de la muerte médicamente asistida, el profesional de la medicina designado para aplicar la muerte médicamente asistida, la entidad promotora de salud del niño, niña o adolescente, la institución prestadora de salud encargada de aplicar el procedimiento de la muerte médicamente asistida, las personas que integren el Comité Científico Interdisciplinario para Morir Dignamente, quienes testifiquen en el proceso de formalización del consentimiento y el defensor de familia.</w:t>
      </w:r>
    </w:p>
    <w:p w14:paraId="0B3C869D" w14:textId="77777777" w:rsidR="00647410" w:rsidRDefault="00647410">
      <w:pPr>
        <w:jc w:val="both"/>
        <w:rPr>
          <w:rFonts w:ascii="Bookman Old Style" w:eastAsia="Bookman Old Style" w:hAnsi="Bookman Old Style" w:cs="Bookman Old Style"/>
        </w:rPr>
      </w:pPr>
    </w:p>
    <w:p w14:paraId="2C04F5A0"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34.  Requisitos. </w:t>
      </w:r>
      <w:r>
        <w:rPr>
          <w:rFonts w:ascii="Bookman Old Style" w:eastAsia="Bookman Old Style" w:hAnsi="Bookman Old Style" w:cs="Bookman Old Style"/>
        </w:rPr>
        <w:t xml:space="preserve">Para la aplicación de la muerte médicamente asistida en una niños, niñas y adolescentes, se deberán cumplir con los siguientes requisitos: </w:t>
      </w:r>
    </w:p>
    <w:p w14:paraId="554FC4A1" w14:textId="77777777" w:rsidR="00647410" w:rsidRDefault="00647410">
      <w:pPr>
        <w:jc w:val="both"/>
        <w:rPr>
          <w:rFonts w:ascii="Bookman Old Style" w:eastAsia="Bookman Old Style" w:hAnsi="Bookman Old Style" w:cs="Bookman Old Style"/>
        </w:rPr>
      </w:pPr>
    </w:p>
    <w:p w14:paraId="70373598" w14:textId="77777777" w:rsidR="00647410" w:rsidRDefault="00000000">
      <w:pPr>
        <w:numPr>
          <w:ilvl w:val="0"/>
          <w:numId w:val="1"/>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Que la persona potencialmente receptora de la muerte médicamente asistida sea un niño, niña o adolescente entre los seis (6) y los dieciocho (18) años.</w:t>
      </w:r>
    </w:p>
    <w:p w14:paraId="110FF1A5" w14:textId="77777777" w:rsidR="00647410" w:rsidRDefault="00000000">
      <w:pPr>
        <w:numPr>
          <w:ilvl w:val="0"/>
          <w:numId w:val="1"/>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Que los padres del niño, niña o adolescente o quienes ejerzan su representación legal sean mayores de dieciocho 18 años.</w:t>
      </w:r>
    </w:p>
    <w:p w14:paraId="2BB6104C" w14:textId="77777777" w:rsidR="00647410" w:rsidRDefault="00000000">
      <w:pPr>
        <w:numPr>
          <w:ilvl w:val="0"/>
          <w:numId w:val="1"/>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Que el niño, niña o adolescente potencialmente receptor de la muerte médicamente asistida presente una enfermedad grave e incurable o lesión corporal que le cause un intenso sufrimiento físico o psíquico. No es necesario ni será exigible acreditar la existencia de enfermedad terminal ni pronóstico médico de muerte próxima.</w:t>
      </w:r>
    </w:p>
    <w:p w14:paraId="029C06C9" w14:textId="77777777" w:rsidR="00647410" w:rsidRDefault="00000000">
      <w:pPr>
        <w:numPr>
          <w:ilvl w:val="0"/>
          <w:numId w:val="1"/>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 xml:space="preserve">Que el niño, niña o adolescente potencialmente receptor de la muerte médicamente asistida haya expresado su consentimiento y haya manifestado su voluntad de acceder a la muerte médicamente asistida bajo las consideraciones previstas en el presente título. </w:t>
      </w:r>
    </w:p>
    <w:p w14:paraId="36BCF1F6" w14:textId="77777777" w:rsidR="00647410" w:rsidRDefault="00000000">
      <w:pPr>
        <w:numPr>
          <w:ilvl w:val="0"/>
          <w:numId w:val="1"/>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Que la aplicación de la muerte médicamente asistida sea realizada por un profesional de la medicina.</w:t>
      </w:r>
    </w:p>
    <w:p w14:paraId="099B32E7" w14:textId="77777777" w:rsidR="00647410" w:rsidRDefault="00000000">
      <w:pPr>
        <w:numPr>
          <w:ilvl w:val="0"/>
          <w:numId w:val="1"/>
        </w:numPr>
        <w:pBdr>
          <w:top w:val="nil"/>
          <w:left w:val="nil"/>
          <w:bottom w:val="nil"/>
          <w:right w:val="nil"/>
          <w:between w:val="nil"/>
        </w:pBdr>
        <w:spacing w:line="240" w:lineRule="auto"/>
        <w:jc w:val="both"/>
        <w:rPr>
          <w:rFonts w:ascii="Bookman Old Style" w:eastAsia="Bookman Old Style" w:hAnsi="Bookman Old Style" w:cs="Bookman Old Style"/>
          <w:color w:val="000000"/>
        </w:rPr>
      </w:pPr>
      <w:proofErr w:type="gramStart"/>
      <w:r>
        <w:rPr>
          <w:rFonts w:ascii="Bookman Old Style" w:eastAsia="Bookman Old Style" w:hAnsi="Bookman Old Style" w:cs="Bookman Old Style"/>
          <w:color w:val="000000"/>
        </w:rPr>
        <w:t>Los niños y niñas</w:t>
      </w:r>
      <w:proofErr w:type="gramEnd"/>
      <w:r>
        <w:rPr>
          <w:rFonts w:ascii="Bookman Old Style" w:eastAsia="Bookman Old Style" w:hAnsi="Bookman Old Style" w:cs="Bookman Old Style"/>
          <w:color w:val="000000"/>
        </w:rPr>
        <w:t xml:space="preserve"> entre los seis (6) y los doce (12) años solo podrán acceder a la muerte médicamente asistida si alcanzan un desarrollo neurocognitivo y psicológico excepcional que les permita tener la capacidad de abstracción para comprender en su totalidad el concepto de la muerte. Esto es, que todo el mundo, incluso uno mismo va a morir y que se trata de un asunto irreversible, universal e inexorable y comprender que la muerte médicamente asistida le causaría su propia muerte.</w:t>
      </w:r>
    </w:p>
    <w:p w14:paraId="21FC8BCE" w14:textId="77777777" w:rsidR="00647410" w:rsidRDefault="00647410">
      <w:pPr>
        <w:jc w:val="both"/>
        <w:rPr>
          <w:rFonts w:ascii="Bookman Old Style" w:eastAsia="Bookman Old Style" w:hAnsi="Bookman Old Style" w:cs="Bookman Old Style"/>
        </w:rPr>
      </w:pPr>
    </w:p>
    <w:p w14:paraId="708C270A"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35. Del intenso sufrimiento y/o dolor físico o psíquico. </w:t>
      </w:r>
      <w:r>
        <w:rPr>
          <w:rFonts w:ascii="Bookman Old Style" w:eastAsia="Bookman Old Style" w:hAnsi="Bookman Old Style" w:cs="Bookman Old Style"/>
        </w:rPr>
        <w:t>Para determinar el grado de intenso sufrimiento y/o dolor físico o psíquico producto de una enfermedad grave e incurable o de una lesión corporal debe ser consultado el criterio subjetivo del niño, niña o adolescente que sea potencialmente receptor de la muerte médicamente asistida. Esa valoración subjetiva debe ser contrastada con criterios objetivos propios de la ciencia y la medicina para determinar si presenta un intenso sufrimiento físico o psíquico.</w:t>
      </w:r>
    </w:p>
    <w:p w14:paraId="4BC2963B" w14:textId="77777777" w:rsidR="00647410" w:rsidRDefault="00647410">
      <w:pPr>
        <w:jc w:val="both"/>
        <w:rPr>
          <w:rFonts w:ascii="Bookman Old Style" w:eastAsia="Bookman Old Style" w:hAnsi="Bookman Old Style" w:cs="Bookman Old Style"/>
        </w:rPr>
      </w:pPr>
    </w:p>
    <w:p w14:paraId="030A28FC"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Únicamente deberán emplearse criterios objetivos propios de la ciencia y la medicina para determinar la existencia de intenso sufrimiento y/o dolor físico o psíquico en los casos en que no sea posible conocer la opinión subjetiva del niño, niña o adolescente en la materia. </w:t>
      </w:r>
    </w:p>
    <w:p w14:paraId="37D2ECF7" w14:textId="77777777" w:rsidR="00647410" w:rsidRDefault="00647410">
      <w:pPr>
        <w:jc w:val="both"/>
        <w:rPr>
          <w:rFonts w:ascii="Bookman Old Style" w:eastAsia="Bookman Old Style" w:hAnsi="Bookman Old Style" w:cs="Bookman Old Style"/>
        </w:rPr>
      </w:pPr>
    </w:p>
    <w:p w14:paraId="31D99A06"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En todos los casos deberán emplearse criterios objetivos propios de la ciencia y la medicina para probar la relación de los intensos dolores y/o sufrimientos físicos y psíquicos con una enfermedad grave e incurable o con una lesión corporal. </w:t>
      </w:r>
    </w:p>
    <w:p w14:paraId="03F69DF1" w14:textId="77777777" w:rsidR="00647410" w:rsidRDefault="00647410">
      <w:pPr>
        <w:jc w:val="both"/>
        <w:rPr>
          <w:rFonts w:ascii="Bookman Old Style" w:eastAsia="Bookman Old Style" w:hAnsi="Bookman Old Style" w:cs="Bookman Old Style"/>
        </w:rPr>
      </w:pPr>
    </w:p>
    <w:p w14:paraId="2715DE26" w14:textId="77777777" w:rsidR="00647410" w:rsidRDefault="00000000">
      <w:pPr>
        <w:jc w:val="center"/>
        <w:rPr>
          <w:rFonts w:ascii="Bookman Old Style" w:eastAsia="Bookman Old Style" w:hAnsi="Bookman Old Style" w:cs="Bookman Old Style"/>
          <w:b/>
        </w:rPr>
      </w:pPr>
      <w:r>
        <w:rPr>
          <w:rFonts w:ascii="Bookman Old Style" w:eastAsia="Bookman Old Style" w:hAnsi="Bookman Old Style" w:cs="Bookman Old Style"/>
          <w:b/>
        </w:rPr>
        <w:t>CAPÍTULO II</w:t>
      </w:r>
    </w:p>
    <w:p w14:paraId="0CF8291B" w14:textId="77777777" w:rsidR="00647410" w:rsidRDefault="00000000">
      <w:pPr>
        <w:jc w:val="center"/>
        <w:rPr>
          <w:rFonts w:ascii="Bookman Old Style" w:eastAsia="Bookman Old Style" w:hAnsi="Bookman Old Style" w:cs="Bookman Old Style"/>
          <w:b/>
        </w:rPr>
      </w:pPr>
      <w:r>
        <w:rPr>
          <w:rFonts w:ascii="Bookman Old Style" w:eastAsia="Bookman Old Style" w:hAnsi="Bookman Old Style" w:cs="Bookman Old Style"/>
          <w:b/>
        </w:rPr>
        <w:t>DEL CONSENTIMIENTO</w:t>
      </w:r>
    </w:p>
    <w:p w14:paraId="274DA75C" w14:textId="77777777" w:rsidR="00647410" w:rsidRDefault="00647410">
      <w:pPr>
        <w:jc w:val="center"/>
        <w:rPr>
          <w:rFonts w:ascii="Bookman Old Style" w:eastAsia="Bookman Old Style" w:hAnsi="Bookman Old Style" w:cs="Bookman Old Style"/>
          <w:b/>
        </w:rPr>
      </w:pPr>
    </w:p>
    <w:p w14:paraId="691A30E3"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rPr>
        <w:t xml:space="preserve">Artículo 36. Del consentimiento y sus elementos. </w:t>
      </w:r>
      <w:r>
        <w:rPr>
          <w:rFonts w:ascii="Bookman Old Style" w:eastAsia="Bookman Old Style" w:hAnsi="Bookman Old Style" w:cs="Bookman Old Style"/>
        </w:rPr>
        <w:t>Todo niño, niña o adolescente entre los seis (6) y dieciocho (18) años</w:t>
      </w:r>
      <w:r>
        <w:rPr>
          <w:rFonts w:ascii="Bookman Old Style" w:eastAsia="Bookman Old Style" w:hAnsi="Bookman Old Style" w:cs="Bookman Old Style"/>
          <w:color w:val="000000"/>
        </w:rPr>
        <w:t xml:space="preserve"> que se encuentre en pleno uso de sus facultades mentales y de sus desarrollos psicológicos, emocionales y cognitivos deberá ser consultado de manera prevalente y podrá expresar sus preferencias y voluntades respecto de la recepción de la aplicación de la muerte médicamente asistida y de las otras modalidades de ejercicio del derecho a morir dignamente. </w:t>
      </w:r>
    </w:p>
    <w:p w14:paraId="2CD264B5"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1E6E5157"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Para que sea posible la aplicación de la muerte médicamente asistida en esta población deberá existir una concurrencia de voluntades y del consentimiento del niño, niña o adolescente que sea potencial receptor de la muerte médicamente </w:t>
      </w:r>
      <w:r>
        <w:rPr>
          <w:rFonts w:ascii="Bookman Old Style" w:eastAsia="Bookman Old Style" w:hAnsi="Bookman Old Style" w:cs="Bookman Old Style"/>
          <w:color w:val="000000"/>
        </w:rPr>
        <w:lastRenderedPageBreak/>
        <w:t xml:space="preserve">asistida, así como de sus padres o de quienes ejerzan su representación legal. Si alguno de los involucrados no da su consentimiento o su voluntad no concurre con la del resto de sujetos involucrados en la decisión, el niño, niña o adolescente no podrá acceder a la muerte médicamente asistida. </w:t>
      </w:r>
    </w:p>
    <w:p w14:paraId="09334B6E"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0FE15FC1" w14:textId="77777777" w:rsidR="00647410" w:rsidRDefault="00000000">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El consentimiento tanto del </w:t>
      </w:r>
      <w:r>
        <w:rPr>
          <w:rFonts w:ascii="Bookman Old Style" w:eastAsia="Bookman Old Style" w:hAnsi="Bookman Old Style" w:cs="Bookman Old Style"/>
          <w:color w:val="000000"/>
        </w:rPr>
        <w:t>niño, niña o adolescente que sea potencial receptor de la muerte médicamente asistida</w:t>
      </w:r>
      <w:r>
        <w:rPr>
          <w:rFonts w:ascii="Bookman Old Style" w:eastAsia="Bookman Old Style" w:hAnsi="Bookman Old Style" w:cs="Bookman Old Style"/>
        </w:rPr>
        <w:t xml:space="preserve"> como de sus padres o de quienes ejerzan su representación legal, para ser válido deberá por regla general ser previo, autónomo y libre, informado, específico, inequívoco, claro y reiterado. Podrá ser expresado tanto de manera verbal como escrita. </w:t>
      </w:r>
    </w:p>
    <w:p w14:paraId="542329B5" w14:textId="77777777" w:rsidR="00647410" w:rsidRDefault="00647410">
      <w:pPr>
        <w:pBdr>
          <w:top w:val="nil"/>
          <w:left w:val="nil"/>
          <w:bottom w:val="nil"/>
          <w:right w:val="nil"/>
          <w:between w:val="nil"/>
        </w:pBdr>
        <w:jc w:val="both"/>
        <w:rPr>
          <w:rFonts w:ascii="Bookman Old Style" w:eastAsia="Bookman Old Style" w:hAnsi="Bookman Old Style" w:cs="Bookman Old Style"/>
        </w:rPr>
      </w:pPr>
    </w:p>
    <w:p w14:paraId="6403E03D" w14:textId="77777777" w:rsidR="00647410" w:rsidRDefault="00000000">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Se adoptarán las mismas definiciones y criterios interpretativos de los requisitos del consentimiento contenidos en el artículo 19 de la presente ley.</w:t>
      </w:r>
    </w:p>
    <w:p w14:paraId="03BE7C0D" w14:textId="77777777" w:rsidR="00647410" w:rsidRDefault="00647410">
      <w:pPr>
        <w:pBdr>
          <w:top w:val="nil"/>
          <w:left w:val="nil"/>
          <w:bottom w:val="nil"/>
          <w:right w:val="nil"/>
          <w:between w:val="nil"/>
        </w:pBdr>
        <w:jc w:val="both"/>
        <w:rPr>
          <w:rFonts w:ascii="Bookman Old Style" w:eastAsia="Bookman Old Style" w:hAnsi="Bookman Old Style" w:cs="Bookman Old Style"/>
        </w:rPr>
      </w:pPr>
    </w:p>
    <w:p w14:paraId="3DA9A3D0"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1. </w:t>
      </w:r>
      <w:r>
        <w:rPr>
          <w:rFonts w:ascii="Bookman Old Style" w:eastAsia="Bookman Old Style" w:hAnsi="Bookman Old Style" w:cs="Bookman Old Style"/>
        </w:rPr>
        <w:t xml:space="preserve">De manera extraordinaria y excepcional será admisible el consentimiento sustituto. La declaración de voluntad anticipada como medio para manifestar el consentimiento podrá ser suscrita únicamente por los niños, niñas y adolescentes entre los doce (12) y los dieciocho (18) años siempre que se cumplan los requisitos previstos en la presente ley para esos mecanismos de expresión del consentimiento. </w:t>
      </w:r>
    </w:p>
    <w:p w14:paraId="2FFE3908" w14:textId="77777777" w:rsidR="00647410" w:rsidRDefault="00647410">
      <w:pPr>
        <w:jc w:val="both"/>
        <w:rPr>
          <w:rFonts w:ascii="Bookman Old Style" w:eastAsia="Bookman Old Style" w:hAnsi="Bookman Old Style" w:cs="Bookman Old Style"/>
        </w:rPr>
      </w:pPr>
    </w:p>
    <w:p w14:paraId="46DEB2E9"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Los padres y quienes ejerzan la representación legal del niño, niña o adolescente no podrán suscribir declaraciones de voluntad anticipada sobre la eventual aplicación de la muerte médicamente asistida ni del ejercicio del derecho a morir dignamente de ningún niño, niña o adolescente. </w:t>
      </w:r>
    </w:p>
    <w:p w14:paraId="688267AA" w14:textId="77777777" w:rsidR="00647410" w:rsidRDefault="00647410">
      <w:pPr>
        <w:jc w:val="both"/>
        <w:rPr>
          <w:rFonts w:ascii="Bookman Old Style" w:eastAsia="Bookman Old Style" w:hAnsi="Bookman Old Style" w:cs="Bookman Old Style"/>
        </w:rPr>
      </w:pPr>
    </w:p>
    <w:p w14:paraId="6DCFC87C"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Siempre se deberá exigir la concurrencia de voluntades y consentimientos a los que hace referencia el presente artículo. El niño, niña o adolescente que suscriba una declaración de voluntad anticipada deberá actualizarla al momento de cumplir los dieciocho años. Si no lo hace la declaración suscrita cuando era menor de dieciocho años perderá toda validez. En ningún caso se podrán exigir ambos requisitos (consentimiento sustituto y documento de voluntad anticipada) pues con uno de los dos, sumado a la manifestación de voluntad de los padres, o de quienes ejerzan su representación legal, basta.</w:t>
      </w:r>
    </w:p>
    <w:p w14:paraId="574B342F" w14:textId="77777777" w:rsidR="00647410" w:rsidRDefault="00647410">
      <w:pPr>
        <w:ind w:left="142"/>
        <w:jc w:val="both"/>
        <w:rPr>
          <w:rFonts w:ascii="Bookman Old Style" w:eastAsia="Bookman Old Style" w:hAnsi="Bookman Old Style" w:cs="Bookman Old Style"/>
        </w:rPr>
      </w:pPr>
    </w:p>
    <w:p w14:paraId="7B1DC1B8"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rPr>
        <w:t xml:space="preserve">Parágrafo 2. </w:t>
      </w:r>
      <w:r>
        <w:rPr>
          <w:rFonts w:ascii="Bookman Old Style" w:eastAsia="Bookman Old Style" w:hAnsi="Bookman Old Style" w:cs="Bookman Old Style"/>
        </w:rPr>
        <w:t>Para que el consentimiento del</w:t>
      </w:r>
      <w:r>
        <w:rPr>
          <w:rFonts w:ascii="Bookman Old Style" w:eastAsia="Bookman Old Style" w:hAnsi="Bookman Old Style" w:cs="Bookman Old Style"/>
          <w:color w:val="000000"/>
        </w:rPr>
        <w:t xml:space="preserve"> niño o niña entre los seis (6) y los doce (12) años sea válido se deberá acreditar que alcanza un desarrollo neurocognitivo y psicológico excepcional que le permite tener la capacidad de abstracción para comprender en su totalidad el concepto de la muerte. Esto es, que todo el mundo, incluso uno mismo va a morir y que se trata de un asunto irreversible, universal e inexorable y que comprende que la muerte médicamente asistida le causaría su propia muerte. </w:t>
      </w:r>
    </w:p>
    <w:p w14:paraId="3F9D9718"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1BBA5940"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 xml:space="preserve">La acreditación de ese nivel de desarrollo neurocognitivo y psicológico y de la comprensión del alcance del procedimiento se deberá hacer con el acompañamiento de un profesional médico, de un psicólogo infantil y de un defensor de familia. </w:t>
      </w:r>
    </w:p>
    <w:p w14:paraId="56FEA472" w14:textId="77777777" w:rsidR="00647410" w:rsidRDefault="00647410">
      <w:pPr>
        <w:pBdr>
          <w:top w:val="nil"/>
          <w:left w:val="nil"/>
          <w:bottom w:val="nil"/>
          <w:right w:val="nil"/>
          <w:between w:val="nil"/>
        </w:pBdr>
        <w:jc w:val="both"/>
        <w:rPr>
          <w:rFonts w:ascii="Bookman Old Style" w:eastAsia="Bookman Old Style" w:hAnsi="Bookman Old Style" w:cs="Bookman Old Style"/>
          <w:b/>
        </w:rPr>
      </w:pPr>
    </w:p>
    <w:p w14:paraId="01F78C19" w14:textId="77777777" w:rsidR="00647410" w:rsidRDefault="00000000">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3. </w:t>
      </w:r>
      <w:r>
        <w:rPr>
          <w:rFonts w:ascii="Bookman Old Style" w:eastAsia="Bookman Old Style" w:hAnsi="Bookman Old Style" w:cs="Bookman Old Style"/>
        </w:rPr>
        <w:t>El cumplimiento de los requisitos contenidos en el presente artículo se deberá valorar de manera sistemática con lo previsto en los artículos 41, 42, 43, 44, 45 y 47 de la presente ley. En los casos que se adecúen a las situaciones extraordinarias previstas en los referidos artículos prevalecerán las reglas específicas para el consentimiento allí contenidas.</w:t>
      </w:r>
    </w:p>
    <w:p w14:paraId="10C65707" w14:textId="77777777" w:rsidR="00647410" w:rsidRDefault="00647410">
      <w:pPr>
        <w:pBdr>
          <w:top w:val="nil"/>
          <w:left w:val="nil"/>
          <w:bottom w:val="nil"/>
          <w:right w:val="nil"/>
          <w:between w:val="nil"/>
        </w:pBdr>
        <w:jc w:val="both"/>
        <w:rPr>
          <w:rFonts w:ascii="Bookman Old Style" w:eastAsia="Bookman Old Style" w:hAnsi="Bookman Old Style" w:cs="Bookman Old Style"/>
        </w:rPr>
      </w:pPr>
    </w:p>
    <w:p w14:paraId="24056703" w14:textId="77777777" w:rsidR="00647410" w:rsidRDefault="00000000">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37. Formalización del consentimiento. </w:t>
      </w:r>
      <w:r>
        <w:rPr>
          <w:rFonts w:ascii="Bookman Old Style" w:eastAsia="Bookman Old Style" w:hAnsi="Bookman Old Style" w:cs="Bookman Old Style"/>
        </w:rPr>
        <w:t xml:space="preserve">Para la formalización del consentimiento del adolescente entre los doce (12) y los dieciocho (18) años basta con que lo haga frente al profesional médico y frente a tres (3) testigos que no podrán ser sus padres ni quienes ejerzan su representación legal. Uno de los testigos deberá ser defensor de familia. El profesional médico deberá dejar registro de la expresión del consentimiento en la historia clínica del solicitante.  </w:t>
      </w:r>
    </w:p>
    <w:p w14:paraId="7E4DA2CC" w14:textId="77777777" w:rsidR="00647410" w:rsidRDefault="00647410">
      <w:pPr>
        <w:pBdr>
          <w:top w:val="nil"/>
          <w:left w:val="nil"/>
          <w:bottom w:val="nil"/>
          <w:right w:val="nil"/>
          <w:between w:val="nil"/>
        </w:pBdr>
        <w:jc w:val="both"/>
        <w:rPr>
          <w:rFonts w:ascii="Bookman Old Style" w:eastAsia="Bookman Old Style" w:hAnsi="Bookman Old Style" w:cs="Bookman Old Style"/>
        </w:rPr>
      </w:pPr>
    </w:p>
    <w:p w14:paraId="036B5B9B" w14:textId="77777777" w:rsidR="00647410" w:rsidRDefault="00000000">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Los padres o quienes ejerzan la representación legal del adolescente formalizarán su consentimiento conforme lo previsto en el artículo 20 de la presente ley.</w:t>
      </w:r>
    </w:p>
    <w:p w14:paraId="48A60793" w14:textId="77777777" w:rsidR="00647410" w:rsidRDefault="00647410">
      <w:pPr>
        <w:pBdr>
          <w:top w:val="nil"/>
          <w:left w:val="nil"/>
          <w:bottom w:val="nil"/>
          <w:right w:val="nil"/>
          <w:between w:val="nil"/>
        </w:pBdr>
        <w:jc w:val="both"/>
        <w:rPr>
          <w:rFonts w:ascii="Bookman Old Style" w:eastAsia="Bookman Old Style" w:hAnsi="Bookman Old Style" w:cs="Bookman Old Style"/>
        </w:rPr>
      </w:pPr>
    </w:p>
    <w:p w14:paraId="247D6A12"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rPr>
        <w:t xml:space="preserve">Parágrafo 1. </w:t>
      </w:r>
      <w:r>
        <w:rPr>
          <w:rFonts w:ascii="Bookman Old Style" w:eastAsia="Bookman Old Style" w:hAnsi="Bookman Old Style" w:cs="Bookman Old Style"/>
        </w:rPr>
        <w:t xml:space="preserve">La formalización del consentimiento del niño o niña entre los seis (6) y los doce (12) años deberá hacerse frente al profesional médico, frente al psicólogo clínico y frente al defensor de familia que acreditaron que el niño o niña </w:t>
      </w:r>
      <w:r>
        <w:rPr>
          <w:rFonts w:ascii="Bookman Old Style" w:eastAsia="Bookman Old Style" w:hAnsi="Bookman Old Style" w:cs="Bookman Old Style"/>
          <w:color w:val="000000"/>
        </w:rPr>
        <w:t xml:space="preserve">cumple con lo exigido en el numeral 6 del artículo 34 de la presente ley. </w:t>
      </w:r>
    </w:p>
    <w:p w14:paraId="7A5AFBF1"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0F8050BA" w14:textId="77777777" w:rsidR="00647410" w:rsidRDefault="00000000">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color w:val="000000"/>
        </w:rPr>
        <w:t xml:space="preserve">Además, deberán concurrir otras tres (3) personas que sean testigos </w:t>
      </w:r>
      <w:r>
        <w:rPr>
          <w:rFonts w:ascii="Bookman Old Style" w:eastAsia="Bookman Old Style" w:hAnsi="Bookman Old Style" w:cs="Bookman Old Style"/>
        </w:rPr>
        <w:t xml:space="preserve">que no podrán ser los padres ni quienes ejerzan la representación legal del niño o niña. El profesional médico deberá dejar registro de la expresión del consentimiento en la historia clínica del solicitante. </w:t>
      </w:r>
    </w:p>
    <w:p w14:paraId="48A5B2EE" w14:textId="77777777" w:rsidR="00647410" w:rsidRDefault="00647410">
      <w:pPr>
        <w:pBdr>
          <w:top w:val="nil"/>
          <w:left w:val="nil"/>
          <w:bottom w:val="nil"/>
          <w:right w:val="nil"/>
          <w:between w:val="nil"/>
        </w:pBdr>
        <w:jc w:val="both"/>
        <w:rPr>
          <w:rFonts w:ascii="Bookman Old Style" w:eastAsia="Bookman Old Style" w:hAnsi="Bookman Old Style" w:cs="Bookman Old Style"/>
        </w:rPr>
      </w:pPr>
    </w:p>
    <w:p w14:paraId="17CE399E" w14:textId="77777777" w:rsidR="00647410" w:rsidRDefault="00000000">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Los padres o quienes ejerzan la representación legal del niño o niña formalizarán su consentimiento conforme lo previsto en el artículo 20 de la presente ley.</w:t>
      </w:r>
    </w:p>
    <w:p w14:paraId="5D851E1D"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56E135D2"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38. Prevalencia del consentimiento final. </w:t>
      </w:r>
      <w:r>
        <w:rPr>
          <w:rFonts w:ascii="Bookman Old Style" w:eastAsia="Bookman Old Style" w:hAnsi="Bookman Old Style" w:cs="Bookman Old Style"/>
        </w:rPr>
        <w:t>Sí existen por parte del niño, niña o adolescente potencialmente receptor de la muerte médicamente asistida distintas manifestaciones del consentimiento y estas se contradicen entre sí, prevalecerá la última. Igual caso ocurrirá respecto del consentimiento expresado por sus padres o por quienes ejerzan su representación legal.</w:t>
      </w:r>
    </w:p>
    <w:p w14:paraId="18DA99B9" w14:textId="77777777" w:rsidR="00647410" w:rsidRDefault="00647410">
      <w:pPr>
        <w:jc w:val="both"/>
        <w:rPr>
          <w:rFonts w:ascii="Bookman Old Style" w:eastAsia="Bookman Old Style" w:hAnsi="Bookman Old Style" w:cs="Bookman Old Style"/>
        </w:rPr>
      </w:pPr>
    </w:p>
    <w:p w14:paraId="15481F48"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39. Posibilidad de retracto. </w:t>
      </w:r>
      <w:r>
        <w:rPr>
          <w:rFonts w:ascii="Bookman Old Style" w:eastAsia="Bookman Old Style" w:hAnsi="Bookman Old Style" w:cs="Bookman Old Style"/>
        </w:rPr>
        <w:t xml:space="preserve">En cualquier momento del trámite de la muerte médicamente asistida el niño, niña o adolescente potencialmente receptor de la muerte médicamente asistida podrá retirar su consentimiento y desistir de su solicitud y/o optar por otras alternativas en el marco del derecho a morir </w:t>
      </w:r>
      <w:r>
        <w:rPr>
          <w:rFonts w:ascii="Bookman Old Style" w:eastAsia="Bookman Old Style" w:hAnsi="Bookman Old Style" w:cs="Bookman Old Style"/>
        </w:rPr>
        <w:lastRenderedPageBreak/>
        <w:t>dignamente. Misma potestad les asiste a los padres o a quienes ejerzan su representación legal en relación con la aplicación de la muerte médicamente asistida para el niño, niña o adolescente.</w:t>
      </w:r>
    </w:p>
    <w:p w14:paraId="0AE4D52A" w14:textId="77777777" w:rsidR="00647410" w:rsidRDefault="00647410">
      <w:pPr>
        <w:jc w:val="both"/>
        <w:rPr>
          <w:rFonts w:ascii="Bookman Old Style" w:eastAsia="Bookman Old Style" w:hAnsi="Bookman Old Style" w:cs="Bookman Old Style"/>
        </w:rPr>
      </w:pPr>
    </w:p>
    <w:p w14:paraId="07D27518"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40. Manifestación del consentimiento en casos de personas con discapacidad. </w:t>
      </w:r>
      <w:r>
        <w:rPr>
          <w:rFonts w:ascii="Bookman Old Style" w:eastAsia="Bookman Old Style" w:hAnsi="Bookman Old Style" w:cs="Bookman Old Style"/>
        </w:rPr>
        <w:t>Las personas mayores de edad en situación de discapacidad que sean padres o que ejerzan la representación legal de un niño, niña o adolescente potencialmente receptor de la muerte médicamente asistida como sujetos de derechos y en ejercicio de su capacidad jurídica en igualdad de condiciones, podrán contar con apoyos y solicitar los ajustes razonables requeridos para la comunicación de su voluntad y la comprensión de la información del procedimiento para hacer efectivo el derecho a morir dignamente, conforme a lo dispuesto en la Ley 1996 de 2019, o las que la modifiquen o deroguen.</w:t>
      </w:r>
    </w:p>
    <w:p w14:paraId="2FE2BC1D" w14:textId="77777777" w:rsidR="00647410" w:rsidRDefault="00647410">
      <w:pPr>
        <w:jc w:val="both"/>
        <w:rPr>
          <w:rFonts w:ascii="Bookman Old Style" w:eastAsia="Bookman Old Style" w:hAnsi="Bookman Old Style" w:cs="Bookman Old Style"/>
        </w:rPr>
      </w:pPr>
    </w:p>
    <w:p w14:paraId="28576653"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Los niños, niñas o adolescentes con discapacidad también tendrán el derecho a contar con apoyos y a recibir los ajustes razonables requeridos para que puedan manifestar su voluntad, preferencias y consentimiento y para comprender la información sobre el ejercicio del derecho a morir dignamente.</w:t>
      </w:r>
    </w:p>
    <w:p w14:paraId="3BFD4410" w14:textId="77777777" w:rsidR="00647410" w:rsidRDefault="00647410">
      <w:pPr>
        <w:ind w:left="173"/>
        <w:jc w:val="both"/>
        <w:rPr>
          <w:rFonts w:ascii="Bookman Old Style" w:eastAsia="Bookman Old Style" w:hAnsi="Bookman Old Style" w:cs="Bookman Old Style"/>
        </w:rPr>
      </w:pPr>
    </w:p>
    <w:p w14:paraId="7E28DF58"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El Ministerio de Salud y Protección Social reglamentará lo relacionado con las directrices anticipadas suscritas por las personas con y/o en situación de discapacidad en un término de seis (6) meses contados a partir de la entrada en vigor de la presente ley.</w:t>
      </w:r>
    </w:p>
    <w:p w14:paraId="010D2264" w14:textId="77777777" w:rsidR="00647410" w:rsidRDefault="00647410">
      <w:pPr>
        <w:jc w:val="both"/>
        <w:rPr>
          <w:rFonts w:ascii="Bookman Old Style" w:eastAsia="Bookman Old Style" w:hAnsi="Bookman Old Style" w:cs="Bookman Old Style"/>
        </w:rPr>
      </w:pPr>
    </w:p>
    <w:p w14:paraId="6FED0DB3" w14:textId="77777777" w:rsidR="00647410" w:rsidRDefault="00000000">
      <w:pPr>
        <w:jc w:val="both"/>
        <w:rPr>
          <w:rFonts w:ascii="Bookman Old Style" w:eastAsia="Bookman Old Style" w:hAnsi="Bookman Old Style" w:cs="Bookman Old Style"/>
          <w:color w:val="000000"/>
        </w:rPr>
      </w:pPr>
      <w:r>
        <w:rPr>
          <w:rFonts w:ascii="Bookman Old Style" w:eastAsia="Bookman Old Style" w:hAnsi="Bookman Old Style" w:cs="Bookman Old Style"/>
          <w:b/>
        </w:rPr>
        <w:t xml:space="preserve">Artículo 41. Manifestación previa del consentimiento. </w:t>
      </w:r>
      <w:r>
        <w:rPr>
          <w:rFonts w:ascii="Bookman Old Style" w:eastAsia="Bookman Old Style" w:hAnsi="Bookman Old Style" w:cs="Bookman Old Style"/>
        </w:rPr>
        <w:t xml:space="preserve">El niño, niña o adolescente potencialmente receptor de la muerte médicamente asistida podrá manifestar su consentimiento de manera previa a partir de los doce (12) años y de manera previa a la ocurrencia de la enfermedad grave e incurable o de la lesión corporal que le genere intensos sufrimientos físicos o psíquicos. Se requerirá la reiteración del consentimiento por su parte, incluso en el caso de que </w:t>
      </w:r>
      <w:r>
        <w:rPr>
          <w:rFonts w:ascii="Bookman Old Style" w:eastAsia="Bookman Old Style" w:hAnsi="Bookman Old Style" w:cs="Bookman Old Style"/>
          <w:color w:val="000000"/>
        </w:rPr>
        <w:t xml:space="preserve">hubiese manifestado su consentimiento de manera persistente salvo que lo hubiera hecho y al momento de reiterarlo una vez más se encuentre ante la imposibilidad de hacerlo. </w:t>
      </w:r>
    </w:p>
    <w:p w14:paraId="74336EC8" w14:textId="77777777" w:rsidR="00647410" w:rsidRDefault="00647410">
      <w:pPr>
        <w:jc w:val="both"/>
        <w:rPr>
          <w:rFonts w:ascii="Bookman Old Style" w:eastAsia="Bookman Old Style" w:hAnsi="Bookman Old Style" w:cs="Bookman Old Style"/>
          <w:color w:val="000000"/>
        </w:rPr>
      </w:pPr>
    </w:p>
    <w:p w14:paraId="742DE377"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color w:val="000000"/>
        </w:rPr>
        <w:t xml:space="preserve">Respecto de la manifestación previa del consentimiento de los padres o de quienes ejerzan la representación legal del </w:t>
      </w:r>
      <w:r>
        <w:rPr>
          <w:rFonts w:ascii="Bookman Old Style" w:eastAsia="Bookman Old Style" w:hAnsi="Bookman Old Style" w:cs="Bookman Old Style"/>
        </w:rPr>
        <w:t>niño, niña o adolescente potencialmente receptor de la muerte médicamente asistida operarán las reglas previstas en el artículo 24 de la presente ley.</w:t>
      </w:r>
    </w:p>
    <w:p w14:paraId="1F7C5354" w14:textId="77777777" w:rsidR="00647410" w:rsidRDefault="00647410">
      <w:pPr>
        <w:jc w:val="both"/>
        <w:rPr>
          <w:rFonts w:ascii="Bookman Old Style" w:eastAsia="Bookman Old Style" w:hAnsi="Bookman Old Style" w:cs="Bookman Old Style"/>
        </w:rPr>
      </w:pPr>
    </w:p>
    <w:p w14:paraId="7F95842B" w14:textId="77777777" w:rsidR="00647410" w:rsidRDefault="00000000">
      <w:pPr>
        <w:jc w:val="both"/>
        <w:rPr>
          <w:rFonts w:ascii="Bookman Old Style" w:eastAsia="Bookman Old Style" w:hAnsi="Bookman Old Style" w:cs="Bookman Old Style"/>
          <w:color w:val="000000"/>
        </w:rPr>
      </w:pPr>
      <w:r>
        <w:rPr>
          <w:rFonts w:ascii="Bookman Old Style" w:eastAsia="Bookman Old Style" w:hAnsi="Bookman Old Style" w:cs="Bookman Old Style"/>
        </w:rPr>
        <w:t xml:space="preserve">La manifestación previa del consentimiento se deberá realizar en compañía de un defensor de familia. </w:t>
      </w:r>
    </w:p>
    <w:p w14:paraId="25FC70D7" w14:textId="77777777" w:rsidR="00647410" w:rsidRDefault="00647410">
      <w:pPr>
        <w:jc w:val="both"/>
        <w:rPr>
          <w:rFonts w:ascii="Bookman Old Style" w:eastAsia="Bookman Old Style" w:hAnsi="Bookman Old Style" w:cs="Bookman Old Style"/>
          <w:color w:val="000000"/>
        </w:rPr>
      </w:pPr>
    </w:p>
    <w:p w14:paraId="6081AE76" w14:textId="77777777" w:rsidR="00647410" w:rsidRDefault="00000000">
      <w:pPr>
        <w:jc w:val="both"/>
        <w:rPr>
          <w:rFonts w:ascii="Bookman Old Style" w:eastAsia="Bookman Old Style" w:hAnsi="Bookman Old Style" w:cs="Bookman Old Style"/>
          <w:b/>
          <w:u w:val="single"/>
        </w:rPr>
      </w:pPr>
      <w:r>
        <w:rPr>
          <w:rFonts w:ascii="Bookman Old Style" w:eastAsia="Bookman Old Style" w:hAnsi="Bookman Old Style" w:cs="Bookman Old Style"/>
          <w:b/>
          <w:color w:val="000000"/>
        </w:rPr>
        <w:lastRenderedPageBreak/>
        <w:t xml:space="preserve">Parágrafo 1. </w:t>
      </w:r>
      <w:r>
        <w:rPr>
          <w:rFonts w:ascii="Bookman Old Style" w:eastAsia="Bookman Old Style" w:hAnsi="Bookman Old Style" w:cs="Bookman Old Style"/>
          <w:color w:val="000000"/>
        </w:rPr>
        <w:t>Para efectos del presente artículo debe entenderse que una persona manifestó su consentimiento de manera persistente cuando lo hizo en dos o más ocasiones.</w:t>
      </w:r>
    </w:p>
    <w:p w14:paraId="6A0ED435" w14:textId="77777777" w:rsidR="00647410" w:rsidRDefault="00647410">
      <w:pPr>
        <w:jc w:val="both"/>
        <w:rPr>
          <w:rFonts w:ascii="Bookman Old Style" w:eastAsia="Bookman Old Style" w:hAnsi="Bookman Old Style" w:cs="Bookman Old Style"/>
        </w:rPr>
      </w:pPr>
    </w:p>
    <w:p w14:paraId="55EFF24F"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42. Del consentimiento sustituto. </w:t>
      </w:r>
      <w:r>
        <w:rPr>
          <w:rFonts w:ascii="Bookman Old Style" w:eastAsia="Bookman Old Style" w:hAnsi="Bookman Old Style" w:cs="Bookman Old Style"/>
        </w:rPr>
        <w:t xml:space="preserve">El consentimiento sustituto será válido y jurídicamente vinculante para acceder a la muerte médicamente asistida como una forma extraordinaria y excepcional de manifestación del consentimiento. Operará exclusivamente cuando el niño, niña o adolescente potencialmente receptor de la muerte médicamente asistida se encuentre en estado vegetativo o esté imposibilitado para expresar su voluntad. Se requerirá un concepto médico e interdisciplinario basado en elementos objetivos para acreditar el estado vegetativo o la imposibilidad de expresar el consentimiento. </w:t>
      </w:r>
    </w:p>
    <w:p w14:paraId="712FA09B" w14:textId="77777777" w:rsidR="00647410" w:rsidRDefault="00647410">
      <w:pPr>
        <w:jc w:val="both"/>
        <w:rPr>
          <w:rFonts w:ascii="Bookman Old Style" w:eastAsia="Bookman Old Style" w:hAnsi="Bookman Old Style" w:cs="Bookman Old Style"/>
        </w:rPr>
      </w:pPr>
    </w:p>
    <w:p w14:paraId="4B314754"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El consentimiento sustituto podrá ser expresado por parte de una persona dentro de los dos grados de consanguinidad o afinidad de quien sea el potencial receptor de la muerte médicamente asistida. La persona encargada de manifestar el consentimiento sustituto deberá considerar a partir de la información médica disponible la decisión que persiga la mejor condición para el niño, niño o adolescente que no puede expresar directamente su voluntad y la posición que expresaría ese niño, niña o adolescente en caso de estar consciente o habilitada para hacerlo. </w:t>
      </w:r>
    </w:p>
    <w:p w14:paraId="3C8A4672" w14:textId="77777777" w:rsidR="00647410" w:rsidRDefault="00647410">
      <w:pPr>
        <w:jc w:val="both"/>
        <w:rPr>
          <w:rFonts w:ascii="Bookman Old Style" w:eastAsia="Bookman Old Style" w:hAnsi="Bookman Old Style" w:cs="Bookman Old Style"/>
        </w:rPr>
      </w:pPr>
    </w:p>
    <w:p w14:paraId="1FBD5098"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En los casos en que se pretenda hacer valer el consentimiento sustituto como medio para acceder a la muerte médicamente asistida todo el proceso debe darse en presencia de un defensor de familia. El </w:t>
      </w:r>
      <w:r>
        <w:rPr>
          <w:rFonts w:ascii="Bookman Old Style" w:eastAsia="Bookman Old Style" w:hAnsi="Bookman Old Style" w:cs="Bookman Old Style"/>
          <w:color w:val="000000"/>
        </w:rPr>
        <w:t>Comité Científico Interdisciplinario para Morir Dignamente</w:t>
      </w:r>
      <w:r>
        <w:rPr>
          <w:rFonts w:ascii="Bookman Old Style" w:eastAsia="Bookman Old Style" w:hAnsi="Bookman Old Style" w:cs="Bookman Old Style"/>
        </w:rPr>
        <w:t xml:space="preserve"> deberá realizar un examen más estricto del cumplimiento de los otros requisitos contenidos en el artículo 34 de la presente ley, salvo el contenido en el numeral 6 para acceder a la muerte médicamente asistida. </w:t>
      </w:r>
    </w:p>
    <w:p w14:paraId="3CC98E24" w14:textId="77777777" w:rsidR="00647410" w:rsidRDefault="00647410">
      <w:pPr>
        <w:jc w:val="both"/>
        <w:rPr>
          <w:rFonts w:ascii="Bookman Old Style" w:eastAsia="Bookman Old Style" w:hAnsi="Bookman Old Style" w:cs="Bookman Old Style"/>
        </w:rPr>
      </w:pPr>
    </w:p>
    <w:p w14:paraId="1B5EDA64"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1. </w:t>
      </w:r>
      <w:r>
        <w:rPr>
          <w:rFonts w:ascii="Bookman Old Style" w:eastAsia="Bookman Old Style" w:hAnsi="Bookman Old Style" w:cs="Bookman Old Style"/>
          <w:color w:val="000000"/>
        </w:rPr>
        <w:t xml:space="preserve">Respecto del consentimiento sustituto de los padres o de quienes ejerzan la representación legal del </w:t>
      </w:r>
      <w:r>
        <w:rPr>
          <w:rFonts w:ascii="Bookman Old Style" w:eastAsia="Bookman Old Style" w:hAnsi="Bookman Old Style" w:cs="Bookman Old Style"/>
        </w:rPr>
        <w:t xml:space="preserve">niño, niña o adolescente potencialmente receptor de la muerte médicamente asistida operarán las reglas previstas en el artículo 24 de la presente ley. </w:t>
      </w:r>
    </w:p>
    <w:p w14:paraId="20ECE39B" w14:textId="77777777" w:rsidR="00647410" w:rsidRDefault="00647410">
      <w:pPr>
        <w:jc w:val="both"/>
        <w:rPr>
          <w:rFonts w:ascii="Bookman Old Style" w:eastAsia="Bookman Old Style" w:hAnsi="Bookman Old Style" w:cs="Bookman Old Style"/>
        </w:rPr>
      </w:pPr>
    </w:p>
    <w:p w14:paraId="3AE46A68" w14:textId="77777777" w:rsidR="00647410" w:rsidRDefault="00000000">
      <w:pPr>
        <w:jc w:val="both"/>
        <w:rPr>
          <w:rFonts w:ascii="Bookman Old Style" w:eastAsia="Bookman Old Style" w:hAnsi="Bookman Old Style" w:cs="Bookman Old Style"/>
          <w:b/>
        </w:rPr>
      </w:pPr>
      <w:r>
        <w:rPr>
          <w:rFonts w:ascii="Bookman Old Style" w:eastAsia="Bookman Old Style" w:hAnsi="Bookman Old Style" w:cs="Bookman Old Style"/>
        </w:rPr>
        <w:t xml:space="preserve">Quienes den el consentimiento sustituto de los padres o de quienes ejerzan la representación legal del niño, niña o adolescente deberán ser personas dentro de los dos grados de consanguinidad o afinidad de los padres o de quienes ejerzan la representación legal del niño, niña o adolescente. </w:t>
      </w:r>
    </w:p>
    <w:p w14:paraId="67D2DAFD" w14:textId="77777777" w:rsidR="00647410" w:rsidRDefault="00647410">
      <w:pPr>
        <w:jc w:val="both"/>
        <w:rPr>
          <w:rFonts w:ascii="Bookman Old Style" w:eastAsia="Bookman Old Style" w:hAnsi="Bookman Old Style" w:cs="Bookman Old Style"/>
        </w:rPr>
      </w:pPr>
    </w:p>
    <w:p w14:paraId="1F28197E" w14:textId="77777777" w:rsidR="00647410" w:rsidRDefault="00000000">
      <w:pPr>
        <w:widowControl w:val="0"/>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43. Del consentimiento mediante el Documento de Voluntad Anticipada. </w:t>
      </w:r>
      <w:r>
        <w:rPr>
          <w:rFonts w:ascii="Bookman Old Style" w:eastAsia="Bookman Old Style" w:hAnsi="Bookman Old Style" w:cs="Bookman Old Style"/>
        </w:rPr>
        <w:t xml:space="preserve"> El Documento de Voluntad Anticipada es un mecanismo válido y jurídicamente vinculante para manifestar el consentimiento y voluntad individual y personalísima respecto de las condiciones de acceso al derecho a morir </w:t>
      </w:r>
      <w:r>
        <w:rPr>
          <w:rFonts w:ascii="Bookman Old Style" w:eastAsia="Bookman Old Style" w:hAnsi="Bookman Old Style" w:cs="Bookman Old Style"/>
        </w:rPr>
        <w:lastRenderedPageBreak/>
        <w:t xml:space="preserve">dignamente. </w:t>
      </w:r>
    </w:p>
    <w:p w14:paraId="6066BABB" w14:textId="77777777" w:rsidR="00647410" w:rsidRDefault="00647410">
      <w:pPr>
        <w:widowControl w:val="0"/>
        <w:pBdr>
          <w:top w:val="nil"/>
          <w:left w:val="nil"/>
          <w:bottom w:val="nil"/>
          <w:right w:val="nil"/>
          <w:between w:val="nil"/>
        </w:pBdr>
        <w:jc w:val="both"/>
        <w:rPr>
          <w:rFonts w:ascii="Bookman Old Style" w:eastAsia="Bookman Old Style" w:hAnsi="Bookman Old Style" w:cs="Bookman Old Style"/>
        </w:rPr>
      </w:pPr>
    </w:p>
    <w:p w14:paraId="60168E78" w14:textId="77777777" w:rsidR="00647410" w:rsidRDefault="00000000">
      <w:pPr>
        <w:widowControl w:val="0"/>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Toda niño, niña o adolescente</w:t>
      </w:r>
      <w:r>
        <w:rPr>
          <w:rFonts w:ascii="Bookman Old Style" w:eastAsia="Bookman Old Style" w:hAnsi="Bookman Old Style" w:cs="Bookman Old Style"/>
          <w:color w:val="000000"/>
        </w:rPr>
        <w:t xml:space="preserve"> mayor de doce (12) años en pleno uso de sus facultades mentales y de sus desarrollos psicológicos, emocionales y cognitivos, de forma preventiva, -anticipando la posibilidad de que en el futuro no pueda tomar o reiterar esa decisión-, puede hacer uso del Documento de Voluntad Anticipada para manifestar</w:t>
      </w:r>
      <w:r>
        <w:rPr>
          <w:rFonts w:ascii="Bookman Old Style" w:eastAsia="Bookman Old Style" w:hAnsi="Bookman Old Style" w:cs="Bookman Old Style"/>
          <w:color w:val="000000"/>
          <w:highlight w:val="white"/>
        </w:rPr>
        <w:t xml:space="preserve"> de manera libre, expresa, específica, clara, consciente, inequívoca e informada</w:t>
      </w:r>
      <w:r>
        <w:rPr>
          <w:rFonts w:ascii="Bookman Old Style" w:eastAsia="Bookman Old Style" w:hAnsi="Bookman Old Style" w:cs="Bookman Old Style"/>
          <w:highlight w:val="white"/>
        </w:rPr>
        <w:t xml:space="preserve"> su voluntad y consentimiento respecto de los siguientes asuntos:</w:t>
      </w:r>
    </w:p>
    <w:p w14:paraId="5C647911" w14:textId="77777777" w:rsidR="00647410" w:rsidRDefault="00647410">
      <w:pPr>
        <w:widowControl w:val="0"/>
        <w:pBdr>
          <w:top w:val="nil"/>
          <w:left w:val="nil"/>
          <w:bottom w:val="nil"/>
          <w:right w:val="nil"/>
          <w:between w:val="nil"/>
        </w:pBdr>
        <w:ind w:left="720"/>
        <w:jc w:val="both"/>
        <w:rPr>
          <w:rFonts w:ascii="Bookman Old Style" w:eastAsia="Bookman Old Style" w:hAnsi="Bookman Old Style" w:cs="Bookman Old Style"/>
          <w:color w:val="000000"/>
          <w:highlight w:val="white"/>
        </w:rPr>
      </w:pPr>
    </w:p>
    <w:p w14:paraId="15857B76" w14:textId="77777777" w:rsidR="00647410" w:rsidRDefault="00000000">
      <w:pPr>
        <w:widowControl w:val="0"/>
        <w:numPr>
          <w:ilvl w:val="0"/>
          <w:numId w:val="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El acceso a cuidados paliativos.</w:t>
      </w:r>
    </w:p>
    <w:p w14:paraId="3CDE2221" w14:textId="77777777" w:rsidR="00647410" w:rsidRDefault="00000000">
      <w:pPr>
        <w:widowControl w:val="0"/>
        <w:numPr>
          <w:ilvl w:val="0"/>
          <w:numId w:val="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acceso a los mecanismos de adecuación o interrupción del esfuerzo terapéutico. Ello puede abarcar el inicio, interrupción, desistimiento o modificación de procedimientos y tratamientos para curar la enfermedad que puedan deteriorar la calidad de vida sin producir directamente la muerte o que puedan ser innecesarios, inocuos o ineficaces para curar la enfermedad. </w:t>
      </w:r>
    </w:p>
    <w:p w14:paraId="30D011AC" w14:textId="77777777" w:rsidR="00647410" w:rsidRDefault="00000000">
      <w:pPr>
        <w:widowControl w:val="0"/>
        <w:numPr>
          <w:ilvl w:val="0"/>
          <w:numId w:val="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highlight w:val="white"/>
        </w:rPr>
        <w:t>El acceso a la muerte médicamente asistida</w:t>
      </w:r>
      <w:r>
        <w:rPr>
          <w:rFonts w:ascii="Bookman Old Style" w:eastAsia="Bookman Old Style" w:hAnsi="Bookman Old Style" w:cs="Bookman Old Style"/>
          <w:color w:val="000000"/>
        </w:rPr>
        <w:t xml:space="preserve">. </w:t>
      </w:r>
    </w:p>
    <w:p w14:paraId="3942CA7A"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525E7FBD"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Las decisiones contenidas en los Documentos de Voluntad Anticipada pueden incluir tanto la voluntad del niño, niña o adolescente mayor de doce (12) años de acceder a cualquiera de los servicios listados en el inciso anterior como a no acceder a ellos. </w:t>
      </w:r>
    </w:p>
    <w:p w14:paraId="0E575233"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46F92E84"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niño, niña o adolescente mayor de doce (12) años también podrá incluir en los Documentos de Voluntad Anticipada sus deseos o decisiones respecto de otros asuntos de su vida personal para que sean tenidos en cuenta. </w:t>
      </w:r>
    </w:p>
    <w:p w14:paraId="607A5C70"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51391066"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Parágrafo 1. </w:t>
      </w:r>
      <w:r>
        <w:rPr>
          <w:rFonts w:ascii="Bookman Old Style" w:eastAsia="Bookman Old Style" w:hAnsi="Bookman Old Style" w:cs="Bookman Old Style"/>
          <w:color w:val="000000"/>
        </w:rPr>
        <w:t xml:space="preserve">El contenido de los Documentos de Voluntad Anticipada puede ser modificado, sustituido o revocado por el niño, niña o adolescente mayor de doce (12) años en cualquier momento mientras tenga pleno uso de sus facultades mentales y de sus desarrollos psicológicos, emocionales y cognitivos. </w:t>
      </w:r>
    </w:p>
    <w:p w14:paraId="1536FF7C"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79F3F722"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El niño, niña o adolescente que suscriba una declaración de voluntad anticipada deberá actualizarla al momento de cumplir los dieciocho (18) años. Si no lo hace, la declaración suscrita cuando era menor de dieciocho (18) años perderá toda validez. En ningún caso se podrán exigir ambos requisitos (consentimiento sustituto y documento de voluntad anticipada) pues con uno de los dos, sumado a la manifestación de voluntad de los padres, o de quien ejerza la representación legal, basta.</w:t>
      </w:r>
    </w:p>
    <w:p w14:paraId="1F5CD14F" w14:textId="77777777" w:rsidR="00647410" w:rsidRDefault="00647410">
      <w:pPr>
        <w:jc w:val="both"/>
        <w:rPr>
          <w:rFonts w:ascii="Bookman Old Style" w:eastAsia="Bookman Old Style" w:hAnsi="Bookman Old Style" w:cs="Bookman Old Style"/>
        </w:rPr>
      </w:pPr>
    </w:p>
    <w:p w14:paraId="46D68436"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Parágrafo 2. </w:t>
      </w:r>
      <w:r>
        <w:rPr>
          <w:rFonts w:ascii="Bookman Old Style" w:eastAsia="Bookman Old Style" w:hAnsi="Bookman Old Style" w:cs="Bookman Old Style"/>
          <w:color w:val="000000"/>
        </w:rPr>
        <w:t xml:space="preserve">Las voluntades expresadas por medio de un Documento de Voluntad Anticipada son de obligatorio cumplimiento y deben ser respetadas siempre y cuando concurra el consentimiento y voluntad de los padres, o de las personas que </w:t>
      </w:r>
      <w:r>
        <w:rPr>
          <w:rFonts w:ascii="Bookman Old Style" w:eastAsia="Bookman Old Style" w:hAnsi="Bookman Old Style" w:cs="Bookman Old Style"/>
          <w:color w:val="000000"/>
        </w:rPr>
        <w:lastRenderedPageBreak/>
        <w:t xml:space="preserve">ejerzan la representación legal del niño, niña o adolescente suscribiente del Documento de Voluntad Anticipada y una vez el niño, niña o adolescente no esté en capacidad de manifestar su voluntad y cumpla las condiciones legalmente previstas para acceder a cualquiera de las modalidades reconocidas para ejercer el derecho fundamental a morir dignamente. </w:t>
      </w:r>
    </w:p>
    <w:p w14:paraId="2E9AF485"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09A3512F"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Parágrafo 3. </w:t>
      </w:r>
      <w:r>
        <w:rPr>
          <w:rFonts w:ascii="Bookman Old Style" w:eastAsia="Bookman Old Style" w:hAnsi="Bookman Old Style" w:cs="Bookman Old Style"/>
          <w:color w:val="000000"/>
        </w:rPr>
        <w:t xml:space="preserve">Si el niño, niña o adolescente mayor de doce (12) se encuentra en capacidad para expresar su voluntad durante el proceso de acceso a la muerte médicamente asistida deberá reiterar el consentimiento y el sentido de su voluntad consignado en el Documento de Voluntad Anticipada que pretenda hacer valer. Lo anterior, de conformidad con lo previsto por los artículos 41 y 45 de la presente ley. </w:t>
      </w:r>
    </w:p>
    <w:p w14:paraId="596E3AC2"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74D117A3"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niño, niña o adolescente estará exceptuado de la reiteración del consentimiento si se cumplen los supuestos de hecho previstos en el artículo 41 de la presente ley. </w:t>
      </w:r>
    </w:p>
    <w:p w14:paraId="1484CF63"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4614D684"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Parágrafo 4. </w:t>
      </w:r>
      <w:r>
        <w:rPr>
          <w:rFonts w:ascii="Bookman Old Style" w:eastAsia="Bookman Old Style" w:hAnsi="Bookman Old Style" w:cs="Bookman Old Style"/>
        </w:rPr>
        <w:t xml:space="preserve">Se tendrán como válidas las manifestaciones de voluntad contenidas en documentos escritos, de video, audio y otros medios tecnológicos y en otros sistemas de comunicación, siempre y cuando el niño, niña o adolescente que manifiesta la voluntad esté acompañada de dos testigos que sean plenamente identificables; sea posible comprobar la autoría e identificación de quien manifiesta la voluntad y sea posible establecer el contenido y sentido de la voluntad y el consentimiento del niño, niña o adolescente.   </w:t>
      </w:r>
    </w:p>
    <w:p w14:paraId="28765FB8" w14:textId="77777777" w:rsidR="00647410" w:rsidRDefault="00647410">
      <w:pPr>
        <w:jc w:val="both"/>
        <w:rPr>
          <w:rFonts w:ascii="Bookman Old Style" w:eastAsia="Bookman Old Style" w:hAnsi="Bookman Old Style" w:cs="Bookman Old Style"/>
          <w:b/>
        </w:rPr>
      </w:pPr>
    </w:p>
    <w:p w14:paraId="6042E08C"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5. </w:t>
      </w:r>
      <w:r>
        <w:rPr>
          <w:rFonts w:ascii="Bookman Old Style" w:eastAsia="Bookman Old Style" w:hAnsi="Bookman Old Style" w:cs="Bookman Old Style"/>
          <w:color w:val="000000"/>
        </w:rPr>
        <w:t xml:space="preserve">Para la formalización del Documento de Voluntad Anticipada, así como para su modificación, sustitución o revocación, bastará que se dé ante el médico tratante o ante tres (3) testigos. Uno de los testigos deberá ser defensor de familia. El médico tratante deberá incorporar el Documento de Voluntad Anticipada, así como toda modificación, sustitución o revocación que el niño, niña o adolescente haga a ese documento, en la historia clínica del niño, niña o adolescente. </w:t>
      </w:r>
    </w:p>
    <w:p w14:paraId="00AD3860" w14:textId="77777777" w:rsidR="00647410" w:rsidRDefault="00647410">
      <w:pPr>
        <w:jc w:val="both"/>
        <w:rPr>
          <w:rFonts w:ascii="Bookman Old Style" w:eastAsia="Bookman Old Style" w:hAnsi="Bookman Old Style" w:cs="Bookman Old Style"/>
        </w:rPr>
      </w:pPr>
    </w:p>
    <w:p w14:paraId="1058625E"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6. </w:t>
      </w:r>
      <w:r>
        <w:rPr>
          <w:rFonts w:ascii="Bookman Old Style" w:eastAsia="Bookman Old Style" w:hAnsi="Bookman Old Style" w:cs="Bookman Old Style"/>
        </w:rPr>
        <w:t xml:space="preserve">Los padres o quienes ejerzan la representación legal del niño, niña o adolescente no podrán suscribir declaraciones de voluntad anticipada sobre la eventual aplicación de la muerte médicamente asistida ni del ejercicio del derecho a morir dignamente de ningún niño, niña o adolescente. </w:t>
      </w:r>
    </w:p>
    <w:p w14:paraId="29C25910" w14:textId="77777777" w:rsidR="00647410" w:rsidRDefault="00647410">
      <w:pPr>
        <w:jc w:val="both"/>
        <w:rPr>
          <w:rFonts w:ascii="Bookman Old Style" w:eastAsia="Bookman Old Style" w:hAnsi="Bookman Old Style" w:cs="Bookman Old Style"/>
          <w:b/>
        </w:rPr>
      </w:pPr>
    </w:p>
    <w:p w14:paraId="1FDF8089" w14:textId="77777777" w:rsidR="00647410" w:rsidRDefault="00000000">
      <w:pPr>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CAPÍTULO III</w:t>
      </w:r>
    </w:p>
    <w:p w14:paraId="5C52CF10" w14:textId="77777777" w:rsidR="00647410" w:rsidRDefault="00000000">
      <w:pPr>
        <w:jc w:val="center"/>
        <w:rPr>
          <w:rFonts w:ascii="Bookman Old Style" w:eastAsia="Bookman Old Style" w:hAnsi="Bookman Old Style" w:cs="Bookman Old Style"/>
          <w:b/>
        </w:rPr>
      </w:pPr>
      <w:r>
        <w:rPr>
          <w:rFonts w:ascii="Bookman Old Style" w:eastAsia="Bookman Old Style" w:hAnsi="Bookman Old Style" w:cs="Bookman Old Style"/>
          <w:b/>
        </w:rPr>
        <w:t xml:space="preserve">DE LA SOLICITUD Y LA PRESTACIÓN DE LA MUERTE MÉDICAMENTE ASISTIDA </w:t>
      </w:r>
    </w:p>
    <w:p w14:paraId="6FDE7F59" w14:textId="77777777" w:rsidR="00647410" w:rsidRDefault="00647410">
      <w:pPr>
        <w:jc w:val="both"/>
        <w:rPr>
          <w:rFonts w:ascii="Bookman Old Style" w:eastAsia="Bookman Old Style" w:hAnsi="Bookman Old Style" w:cs="Bookman Old Style"/>
          <w:i/>
          <w:color w:val="000000"/>
        </w:rPr>
      </w:pPr>
    </w:p>
    <w:p w14:paraId="45C87C75"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44. Del trámite de la solicitud. </w:t>
      </w:r>
      <w:r>
        <w:rPr>
          <w:rFonts w:ascii="Bookman Old Style" w:eastAsia="Bookman Old Style" w:hAnsi="Bookman Old Style" w:cs="Bookman Old Style"/>
        </w:rPr>
        <w:t xml:space="preserve">El Ministerio de Salud y Protección Social o la entidad que haga sus veces reglamentará en un término de seis (6) meses, </w:t>
      </w:r>
      <w:r>
        <w:rPr>
          <w:rFonts w:ascii="Bookman Old Style" w:eastAsia="Bookman Old Style" w:hAnsi="Bookman Old Style" w:cs="Bookman Old Style"/>
        </w:rPr>
        <w:lastRenderedPageBreak/>
        <w:t xml:space="preserve">contados a partir de la entrada en vigor de la presente ley, el trámite de la solicitud de acuerdo con los previsto en las disposiciones de la presente ley, especialmente en el presente título y atendiendo a los siguientes parámetros: </w:t>
      </w:r>
    </w:p>
    <w:p w14:paraId="375B698C" w14:textId="77777777" w:rsidR="00647410" w:rsidRDefault="00647410">
      <w:pPr>
        <w:ind w:left="142"/>
        <w:jc w:val="both"/>
        <w:rPr>
          <w:rFonts w:ascii="Bookman Old Style" w:eastAsia="Bookman Old Style" w:hAnsi="Bookman Old Style" w:cs="Bookman Old Style"/>
        </w:rPr>
      </w:pPr>
    </w:p>
    <w:p w14:paraId="48ECFFEB" w14:textId="77777777" w:rsidR="00647410" w:rsidRDefault="00000000">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 solicitud de la muerte medicamente asistida podrá presentada de manera verbal o escrita por medio de documento escrito, video, audio, otros medios tecnológicos y en otros sistemas de comunicación, siempre y cuando sea posible comprobar la autoría e identificación de quienes realizan la solicitud y sea posible establecer el contenido y sentido de la solicitud. Tratándose de casos de niños, niñas y adolescentes la solicitud deberá ser conjunta entre el niño, niña y adolescente potencialmente receptor de la muerte médicamente asistida y sus padres o quienes ejerzan su representación legal. </w:t>
      </w:r>
    </w:p>
    <w:p w14:paraId="4722AEF7"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189F1658" w14:textId="77777777" w:rsidR="00647410" w:rsidRDefault="00000000">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Se dispondrá de un formato único para la solicitud, en caso de ser escrita.</w:t>
      </w:r>
    </w:p>
    <w:p w14:paraId="2A28F4ED"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00490277" w14:textId="77777777" w:rsidR="00647410" w:rsidRDefault="00000000">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Se contará con un proceso de doble verificación o reiteración de las voluntades de los solicitantes y de los requisitos establecidos en la presente ley, particularmente de los consagrados en el presente título.</w:t>
      </w:r>
    </w:p>
    <w:p w14:paraId="0BF044F5"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1B92278D" w14:textId="77777777" w:rsidR="00647410" w:rsidRDefault="00000000">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profesional médico que recibe la solicitud y el Comité </w:t>
      </w:r>
      <w:proofErr w:type="spellStart"/>
      <w:r>
        <w:rPr>
          <w:rFonts w:ascii="Bookman Old Style" w:eastAsia="Bookman Old Style" w:hAnsi="Bookman Old Style" w:cs="Bookman Old Style"/>
          <w:color w:val="000000"/>
        </w:rPr>
        <w:t>Comité</w:t>
      </w:r>
      <w:proofErr w:type="spellEnd"/>
      <w:r>
        <w:rPr>
          <w:rFonts w:ascii="Bookman Old Style" w:eastAsia="Bookman Old Style" w:hAnsi="Bookman Old Style" w:cs="Bookman Old Style"/>
          <w:color w:val="000000"/>
        </w:rPr>
        <w:t xml:space="preserve"> Científico Interdisciplinario para Morir Dignamente serán los encargados de realizar las correspondientes valoraciones y certificaciones del cumplimiento de los requisitos para acceder a la muerte médicamente asistida por parte del niño, niña o adolescente.</w:t>
      </w:r>
    </w:p>
    <w:p w14:paraId="51040515" w14:textId="77777777" w:rsidR="00647410" w:rsidRDefault="00647410">
      <w:pPr>
        <w:pBdr>
          <w:top w:val="nil"/>
          <w:left w:val="nil"/>
          <w:bottom w:val="nil"/>
          <w:right w:val="nil"/>
          <w:between w:val="nil"/>
        </w:pBdr>
        <w:ind w:left="720"/>
        <w:rPr>
          <w:rFonts w:ascii="Bookman Old Style" w:eastAsia="Bookman Old Style" w:hAnsi="Bookman Old Style" w:cs="Bookman Old Style"/>
          <w:color w:val="000000"/>
        </w:rPr>
      </w:pPr>
    </w:p>
    <w:p w14:paraId="2243E26A" w14:textId="77777777" w:rsidR="00647410" w:rsidRDefault="00000000">
      <w:pPr>
        <w:pBdr>
          <w:top w:val="nil"/>
          <w:left w:val="nil"/>
          <w:bottom w:val="nil"/>
          <w:right w:val="nil"/>
          <w:between w:val="nil"/>
        </w:pBdr>
        <w:spacing w:line="240" w:lineRule="auto"/>
        <w:ind w:left="72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En el caso de </w:t>
      </w:r>
      <w:proofErr w:type="gramStart"/>
      <w:r>
        <w:rPr>
          <w:rFonts w:ascii="Bookman Old Style" w:eastAsia="Bookman Old Style" w:hAnsi="Bookman Old Style" w:cs="Bookman Old Style"/>
          <w:color w:val="000000"/>
        </w:rPr>
        <w:t>los niños y niñas</w:t>
      </w:r>
      <w:proofErr w:type="gramEnd"/>
      <w:r>
        <w:rPr>
          <w:rFonts w:ascii="Bookman Old Style" w:eastAsia="Bookman Old Style" w:hAnsi="Bookman Old Style" w:cs="Bookman Old Style"/>
          <w:color w:val="000000"/>
        </w:rPr>
        <w:t xml:space="preserve"> entre los seis (6) y los doce (12) años el defensor de familia y el psicólogo infantil deberán concurrir en la verificación de los requisitos. En particular, el contenido en el artículo 34.6 de la presente ley.</w:t>
      </w:r>
    </w:p>
    <w:p w14:paraId="2151CE55"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5A6553D7" w14:textId="77777777" w:rsidR="00647410" w:rsidRDefault="00000000">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Se determinará la forma en la cual se realizará el proceso asistencial para verificar el cumplimiento de requisitos para acceder a la muerte médicamente asistida por parte de los equipos médicos. Se sugerirá a los profesionales médicos, a las Empresas Promotoras de Salud y a las Instituciones Prestadoras de Salud protocolos para realizar tales valoraciones. Estas normas deberán tener un enfoque diferencial para niños, niñas y adolescentes incluyendo disposiciones diferentes para niños entre los seis (6) y los doce (12) años y entre los doce (12) y los dieciocho (18) años. </w:t>
      </w:r>
    </w:p>
    <w:p w14:paraId="7C4E4B73"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62B16DA4" w14:textId="77777777" w:rsidR="00647410" w:rsidRDefault="00000000">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La verificación de que el consentimiento que se pretende hacer valer cumple con los requisitos exigidos por la presente ley deberá realizarse dentro de los diez (10) días siguientes a la recepción de la solicitud conjunta.</w:t>
      </w:r>
    </w:p>
    <w:p w14:paraId="4BC817F3" w14:textId="77777777" w:rsidR="00647410" w:rsidRDefault="00647410">
      <w:pPr>
        <w:pBdr>
          <w:top w:val="nil"/>
          <w:left w:val="nil"/>
          <w:bottom w:val="nil"/>
          <w:right w:val="nil"/>
          <w:between w:val="nil"/>
        </w:pBdr>
        <w:ind w:left="720"/>
        <w:rPr>
          <w:rFonts w:ascii="Bookman Old Style" w:eastAsia="Bookman Old Style" w:hAnsi="Bookman Old Style" w:cs="Bookman Old Style"/>
          <w:color w:val="000000"/>
        </w:rPr>
      </w:pPr>
    </w:p>
    <w:p w14:paraId="564BAA48" w14:textId="77777777" w:rsidR="00647410" w:rsidRDefault="00000000">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Las valoraciones médicas mediante las cuales se verificará el cumplimiento de los requisitos médicos para acceder a la muerte médicamente asistida deberán realizarse dentro de los diez (10) días calendario siguientes a que se </w:t>
      </w:r>
      <w:r>
        <w:rPr>
          <w:rFonts w:ascii="Bookman Old Style" w:eastAsia="Bookman Old Style" w:hAnsi="Bookman Old Style" w:cs="Bookman Old Style"/>
          <w:color w:val="000000"/>
        </w:rPr>
        <w:lastRenderedPageBreak/>
        <w:t xml:space="preserve">verifique que los consentimientos concurrentes cumplen con los requisitos exigidos en la presente ley y en sus normas reglamentarias. </w:t>
      </w:r>
    </w:p>
    <w:p w14:paraId="2FD0604D" w14:textId="77777777" w:rsidR="00647410" w:rsidRDefault="00647410">
      <w:pPr>
        <w:pBdr>
          <w:top w:val="nil"/>
          <w:left w:val="nil"/>
          <w:bottom w:val="nil"/>
          <w:right w:val="nil"/>
          <w:between w:val="nil"/>
        </w:pBdr>
        <w:ind w:left="720"/>
        <w:rPr>
          <w:rFonts w:ascii="Bookman Old Style" w:eastAsia="Bookman Old Style" w:hAnsi="Bookman Old Style" w:cs="Bookman Old Style"/>
          <w:color w:val="000000"/>
        </w:rPr>
      </w:pPr>
    </w:p>
    <w:p w14:paraId="680B4323" w14:textId="77777777" w:rsidR="00647410" w:rsidRDefault="00000000">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La reiteración de los consentimientos concurrentes, en los casos en que sea exigible, deberá darse dentro de los diez (10) días calendario siguientes a la realización de las valoraciones médicas mediante las cuales se verificará el cumplimiento de los requisitos médicos para acceder a la muerte médicamente asistida por parte del niño, niña o adolescente.</w:t>
      </w:r>
    </w:p>
    <w:p w14:paraId="131B7567" w14:textId="77777777" w:rsidR="00647410" w:rsidRDefault="00647410">
      <w:pPr>
        <w:pBdr>
          <w:top w:val="nil"/>
          <w:left w:val="nil"/>
          <w:bottom w:val="nil"/>
          <w:right w:val="nil"/>
          <w:between w:val="nil"/>
        </w:pBdr>
        <w:ind w:left="720"/>
        <w:rPr>
          <w:rFonts w:ascii="Bookman Old Style" w:eastAsia="Bookman Old Style" w:hAnsi="Bookman Old Style" w:cs="Bookman Old Style"/>
          <w:color w:val="000000"/>
        </w:rPr>
      </w:pPr>
    </w:p>
    <w:p w14:paraId="1F73A22C" w14:textId="77777777" w:rsidR="00647410" w:rsidRDefault="00000000">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El agendamiento de la aplicación de la muerte médicamente asistida se programará dentro de los quince (15) días calendario siguientes a la fecha en que se reiteren los consentimientos concurrentes cuando ese requisito sea exigible o siguientes a la fecha en que se acredite el cumplimiento de la totalidad de requisitos para acceder a la muerte médicamente asistida cuando no sea exigible la reiteración de los consentimientos.</w:t>
      </w:r>
    </w:p>
    <w:p w14:paraId="32213CD7" w14:textId="77777777" w:rsidR="00647410" w:rsidRDefault="00647410">
      <w:pPr>
        <w:pBdr>
          <w:top w:val="nil"/>
          <w:left w:val="nil"/>
          <w:bottom w:val="nil"/>
          <w:right w:val="nil"/>
          <w:between w:val="nil"/>
        </w:pBdr>
        <w:spacing w:line="240" w:lineRule="auto"/>
        <w:ind w:left="720"/>
        <w:jc w:val="both"/>
        <w:rPr>
          <w:rFonts w:ascii="Bookman Old Style" w:eastAsia="Bookman Old Style" w:hAnsi="Bookman Old Style" w:cs="Bookman Old Style"/>
          <w:color w:val="000000"/>
        </w:rPr>
      </w:pPr>
    </w:p>
    <w:p w14:paraId="4027C931" w14:textId="77777777" w:rsidR="00647410" w:rsidRDefault="00000000">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El procedimiento de muerte médicamente asistida se programará atendiendo al interés y la voluntad del niño, niña y adolescente. Si así lo desea la persona que solicita la muerte médicamente asistida, ese servicio se le prestará en su domicilio. El Comité Científico Interdisciplinario para Morir Dignamente vigilará que el procedimiento se realice en la fecha y hora que la persona determine.</w:t>
      </w:r>
    </w:p>
    <w:p w14:paraId="515E2269"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235AE62C" w14:textId="77777777" w:rsidR="00647410" w:rsidRDefault="00000000">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Se garantizará el deber de información. El profesional médico deberá informar al niño, niña y adolescente, así como a sus padres o personas que ejerzan su representación legal sobre su condición médica y las distintas opciones de tratamiento a las que puede acceder, entre ellas el cuidado paliativo, la adecuación o suspensión del esfuerzo terapéutico, la muerte médicamente asistida, entre otras. La recepción de dichos tratamientos no podrá ser obligatoria, ni podrá entenderse como un requisito para solicitar la muerte médicamente asistida o como limitante de la autonomía del niño, niña o adolescente. </w:t>
      </w:r>
    </w:p>
    <w:p w14:paraId="713CD928" w14:textId="77777777" w:rsidR="00647410" w:rsidRDefault="00647410">
      <w:pPr>
        <w:pBdr>
          <w:top w:val="nil"/>
          <w:left w:val="nil"/>
          <w:bottom w:val="nil"/>
          <w:right w:val="nil"/>
          <w:between w:val="nil"/>
        </w:pBdr>
        <w:ind w:left="720"/>
        <w:rPr>
          <w:rFonts w:ascii="Bookman Old Style" w:eastAsia="Bookman Old Style" w:hAnsi="Bookman Old Style" w:cs="Bookman Old Style"/>
          <w:color w:val="000000"/>
        </w:rPr>
      </w:pPr>
    </w:p>
    <w:p w14:paraId="4663D60E" w14:textId="77777777" w:rsidR="00647410" w:rsidRDefault="00000000">
      <w:pPr>
        <w:pBdr>
          <w:top w:val="nil"/>
          <w:left w:val="nil"/>
          <w:bottom w:val="nil"/>
          <w:right w:val="nil"/>
          <w:between w:val="nil"/>
        </w:pBdr>
        <w:spacing w:line="240" w:lineRule="auto"/>
        <w:ind w:left="72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 información entregada al niño, niña o adolescente deberá precisar y explicar de manera pedagógica y accesible el concepto de la muerte, el alcance de las diversas opciones de tratamiento médico a disposición y las implicaciones de cada una. Los contenidos y formas empleadas para transmitir esta información deberán ser diferenciales considerando los desarrollos psicológicos y neurocognitivos correspondientes a las diferentes edades en que se encuentre el potencial receptor de la muerte médicamente asistida. Para esto, el personal médico deberá hacer uso y apoyarse en profesionales de otras disciplinas y estar en compañía del defensor de familia. </w:t>
      </w:r>
    </w:p>
    <w:p w14:paraId="7F17C11B" w14:textId="77777777" w:rsidR="00647410" w:rsidRDefault="00647410">
      <w:pPr>
        <w:pBdr>
          <w:top w:val="nil"/>
          <w:left w:val="nil"/>
          <w:bottom w:val="nil"/>
          <w:right w:val="nil"/>
          <w:between w:val="nil"/>
        </w:pBdr>
        <w:spacing w:line="240" w:lineRule="auto"/>
        <w:ind w:left="720"/>
        <w:jc w:val="both"/>
        <w:rPr>
          <w:rFonts w:ascii="Bookman Old Style" w:eastAsia="Bookman Old Style" w:hAnsi="Bookman Old Style" w:cs="Bookman Old Style"/>
          <w:color w:val="000000"/>
        </w:rPr>
      </w:pPr>
    </w:p>
    <w:p w14:paraId="4D5829D6" w14:textId="77777777" w:rsidR="00647410" w:rsidRDefault="00000000">
      <w:pPr>
        <w:pBdr>
          <w:top w:val="nil"/>
          <w:left w:val="nil"/>
          <w:bottom w:val="nil"/>
          <w:right w:val="nil"/>
          <w:between w:val="nil"/>
        </w:pBdr>
        <w:spacing w:line="240" w:lineRule="auto"/>
        <w:ind w:left="72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En el caso de </w:t>
      </w:r>
      <w:proofErr w:type="gramStart"/>
      <w:r>
        <w:rPr>
          <w:rFonts w:ascii="Bookman Old Style" w:eastAsia="Bookman Old Style" w:hAnsi="Bookman Old Style" w:cs="Bookman Old Style"/>
          <w:color w:val="000000"/>
        </w:rPr>
        <w:t>los niños y niñas</w:t>
      </w:r>
      <w:proofErr w:type="gramEnd"/>
      <w:r>
        <w:rPr>
          <w:rFonts w:ascii="Bookman Old Style" w:eastAsia="Bookman Old Style" w:hAnsi="Bookman Old Style" w:cs="Bookman Old Style"/>
          <w:color w:val="000000"/>
        </w:rPr>
        <w:t xml:space="preserve"> entre los seis (6) y los doce (12) años el deber de información se entiende como un deber reforzado. La información entregada deberá hacerse por parte de un psicólogo infantil y en compañía del defensor de familia y deberá incluir en su totalidad el concepto de la muerte. Esto es, información que le permite al niño o niña comprender que </w:t>
      </w:r>
      <w:r>
        <w:rPr>
          <w:rFonts w:ascii="Bookman Old Style" w:eastAsia="Bookman Old Style" w:hAnsi="Bookman Old Style" w:cs="Bookman Old Style"/>
          <w:color w:val="000000"/>
        </w:rPr>
        <w:lastRenderedPageBreak/>
        <w:t>todo el mundo, incluso uno mismo va a morir y que se trata de un asunto irreversible, universal e inexorable y que la muerte médicamente asistida le causaría su propia muerte.</w:t>
      </w:r>
    </w:p>
    <w:p w14:paraId="4A49C87D" w14:textId="77777777" w:rsidR="00647410" w:rsidRDefault="00647410">
      <w:pPr>
        <w:pBdr>
          <w:top w:val="nil"/>
          <w:left w:val="nil"/>
          <w:bottom w:val="nil"/>
          <w:right w:val="nil"/>
          <w:between w:val="nil"/>
        </w:pBdr>
        <w:ind w:left="720"/>
        <w:rPr>
          <w:rFonts w:ascii="Bookman Old Style" w:eastAsia="Bookman Old Style" w:hAnsi="Bookman Old Style" w:cs="Bookman Old Style"/>
          <w:color w:val="000000"/>
        </w:rPr>
      </w:pPr>
    </w:p>
    <w:p w14:paraId="0B9D43C5" w14:textId="77777777" w:rsidR="00647410" w:rsidRDefault="00000000">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Se contará con un sistema de reporte de las actuaciones realizadas por parte del equipo médico y del Comité Científico Interdisciplinario para Morir Dignamente respecto de la verificación de requisitos y de la aplicación del procedimiento de la muerte médicamente asistida. El sistema podrá ser consultado por las autoridades que ejerzan vigilancia y control del sistema de salud en caso de que se reporte algún cuestionamiento sobre el cumplimiento de lo previsto en la presente ley. </w:t>
      </w:r>
    </w:p>
    <w:p w14:paraId="2B3DA6AC" w14:textId="77777777" w:rsidR="00647410" w:rsidRDefault="00647410">
      <w:pPr>
        <w:pBdr>
          <w:top w:val="nil"/>
          <w:left w:val="nil"/>
          <w:bottom w:val="nil"/>
          <w:right w:val="nil"/>
          <w:between w:val="nil"/>
        </w:pBdr>
        <w:ind w:left="720"/>
        <w:rPr>
          <w:rFonts w:ascii="Bookman Old Style" w:eastAsia="Bookman Old Style" w:hAnsi="Bookman Old Style" w:cs="Bookman Old Style"/>
          <w:color w:val="000000"/>
        </w:rPr>
      </w:pPr>
    </w:p>
    <w:p w14:paraId="772FE09C" w14:textId="77777777" w:rsidR="00647410" w:rsidRDefault="00000000">
      <w:pPr>
        <w:pBdr>
          <w:top w:val="nil"/>
          <w:left w:val="nil"/>
          <w:bottom w:val="nil"/>
          <w:right w:val="nil"/>
          <w:between w:val="nil"/>
        </w:pBdr>
        <w:spacing w:line="240" w:lineRule="auto"/>
        <w:ind w:left="72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De igual manera, todas estas actuaciones deberán registrarse en la historia clínica del niño, niña o adolescente a quien se prestaría el servicio de la muerte médicamente asistida desde el momento en el que se recibe la solicitud. La información reportada respetará las normas vigentes en materia de protección de datos personales y la confidencialidad de la historia clínica. </w:t>
      </w:r>
    </w:p>
    <w:p w14:paraId="02C8AF7F" w14:textId="77777777" w:rsidR="00647410" w:rsidRDefault="00647410">
      <w:pPr>
        <w:rPr>
          <w:rFonts w:ascii="Bookman Old Style" w:eastAsia="Bookman Old Style" w:hAnsi="Bookman Old Style" w:cs="Bookman Old Style"/>
          <w:color w:val="000000"/>
        </w:rPr>
      </w:pPr>
    </w:p>
    <w:p w14:paraId="68014120" w14:textId="77777777" w:rsidR="00647410" w:rsidRDefault="00000000">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Se creará un sistema de información público administrado por el Ministerio de Salud y Protección Social en el que las Entidades Promotoras de Salud deberán reportar, de acuerdo con la información que le reporten las Instituciones Prestadores de Salud, cada solicitud de acceso a muerte médicamente asistida respecto de niños, niñas y adolescentes que realicen y cada procedimiento que culmine con el ejercicio a la muerte digna de un niño, niña o adolescente. </w:t>
      </w:r>
    </w:p>
    <w:p w14:paraId="132C45FE" w14:textId="77777777" w:rsidR="00647410" w:rsidRDefault="00647410">
      <w:pPr>
        <w:pBdr>
          <w:top w:val="nil"/>
          <w:left w:val="nil"/>
          <w:bottom w:val="nil"/>
          <w:right w:val="nil"/>
          <w:between w:val="nil"/>
        </w:pBdr>
        <w:ind w:left="720"/>
        <w:rPr>
          <w:rFonts w:ascii="Bookman Old Style" w:eastAsia="Bookman Old Style" w:hAnsi="Bookman Old Style" w:cs="Bookman Old Style"/>
          <w:color w:val="000000"/>
        </w:rPr>
      </w:pPr>
    </w:p>
    <w:p w14:paraId="2485D1D4" w14:textId="77777777" w:rsidR="00647410" w:rsidRDefault="00000000">
      <w:pPr>
        <w:pBdr>
          <w:top w:val="nil"/>
          <w:left w:val="nil"/>
          <w:bottom w:val="nil"/>
          <w:right w:val="nil"/>
          <w:between w:val="nil"/>
        </w:pBdr>
        <w:spacing w:line="240" w:lineRule="auto"/>
        <w:ind w:left="708"/>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 información reportada respetará las normas vigentes en materia de protección de datos personales y la confidencialidad de la historia clínica. Solo contendrá información respecto de la enfermedad grave e incurable o lesión que causó los intensos sufrimientos físicos y psíquicos, el medicamento administrado para asistir en la muerte al niño, niña o adolescente y el municipio o distrito en que se realizó el procedimiento. No podrá incluirse información que permita la individualización o identificación del niño, niña o adolescente que ejerció el derecho a morir dignamente en la modalidad de muerte médicamente asistida. </w:t>
      </w:r>
    </w:p>
    <w:p w14:paraId="3CCF8077"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7F8035E2" w14:textId="77777777" w:rsidR="00647410" w:rsidRDefault="00000000">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Se dispondrá de un procedimiento en caso de que se rechace la solicitud o cuando se requiera una segunda valoración médica en cada una de las etapas del trámite de la solicitud. En todo caso las segundas valoraciones deberán hacerse dentro de los tiempos previstos en los numerales 6, 7, 8 y 9 del presente artículo.</w:t>
      </w:r>
    </w:p>
    <w:p w14:paraId="74A02B70"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3FAF7022" w14:textId="77777777" w:rsidR="00647410" w:rsidRDefault="00000000">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Todo niño, niña o adolescente, así como sus padres o quienes ejerzan su representación legal, tendrán derecho a ser informados sobre las razones por las cuales fue aprobada o rechazada la realización del procedimiento de la muerte médicamente asistida y podrán pedir una segunda valoración de </w:t>
      </w:r>
      <w:r>
        <w:rPr>
          <w:rFonts w:ascii="Bookman Old Style" w:eastAsia="Bookman Old Style" w:hAnsi="Bookman Old Style" w:cs="Bookman Old Style"/>
          <w:color w:val="000000"/>
        </w:rPr>
        <w:lastRenderedPageBreak/>
        <w:t>los requisitos que deberá ser realizada por personas diferentes a quienes realizaron la primera.</w:t>
      </w:r>
    </w:p>
    <w:p w14:paraId="486D9959"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2FA0D2BC" w14:textId="77777777" w:rsidR="00647410" w:rsidRDefault="00000000">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Se dispondrá de un procedimiento para solicitar la adecuación del esfuerzo terapéutico con enfoque diferencial en niños, niñas y adolescentes. </w:t>
      </w:r>
    </w:p>
    <w:p w14:paraId="47C14340"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5C3DB6A1" w14:textId="77777777" w:rsidR="00647410" w:rsidRDefault="00000000">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Ministerio de Salud y Protección Social o la entidad que haga sus veces en conjunto con la Superintendencia de Salud, en el marco de sus funciones de inspección, vigilancia y control, podrán verificar si los procedimientos realizados para garantizar el acceso al derecho a morir dignamente por una determinada institución prestadora de salud o entidad promotora de salud fueron idóneos y se cumplieron los requisitos determinados en la presente ley. El documento en el cual se consignen esas conclusiones deberá ser remitido a la Procuraduría General de la Nación. </w:t>
      </w:r>
    </w:p>
    <w:p w14:paraId="46942A29" w14:textId="77777777" w:rsidR="00647410" w:rsidRDefault="00647410">
      <w:pPr>
        <w:pBdr>
          <w:top w:val="nil"/>
          <w:left w:val="nil"/>
          <w:bottom w:val="nil"/>
          <w:right w:val="nil"/>
          <w:between w:val="nil"/>
        </w:pBdr>
        <w:ind w:left="720"/>
        <w:rPr>
          <w:rFonts w:ascii="Bookman Old Style" w:eastAsia="Bookman Old Style" w:hAnsi="Bookman Old Style" w:cs="Bookman Old Style"/>
          <w:color w:val="000000"/>
        </w:rPr>
      </w:pPr>
    </w:p>
    <w:p w14:paraId="3D224169" w14:textId="77777777" w:rsidR="00647410" w:rsidRDefault="00000000">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En todas las etapas del trámite de la solicitud deberá garantizarse la presencia y acompañamiento de un defensor de familia que tendrá la función de promover la protección integral, el interés superior y la prevalencia de los derechos de los niños, niñas y adolescentes con el fin de evitar su amenaza, inobservancia o vulneración y restablecerlos de manera eficaz, oportuna y efectiva.</w:t>
      </w:r>
    </w:p>
    <w:p w14:paraId="66341CCE"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7841E57F"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45. Reiteración del consentimiento. </w:t>
      </w:r>
      <w:r>
        <w:rPr>
          <w:rFonts w:ascii="Bookman Old Style" w:eastAsia="Bookman Old Style" w:hAnsi="Bookman Old Style" w:cs="Bookman Old Style"/>
        </w:rPr>
        <w:t xml:space="preserve">Dentro del proceso para acceder a la muerte médicamente asistida el niño, niña o adolescente potencialmente receptor de la muerte médicamente asistida, así como sus padres, o quienes ejerzan su representación legal, deberán manifestar su consentimiento de manera inicial y luego deberán reiterarlo como condición para que se le practique la muerte médicamente asistida. </w:t>
      </w:r>
    </w:p>
    <w:p w14:paraId="130E311A" w14:textId="77777777" w:rsidR="00647410" w:rsidRDefault="00647410">
      <w:pPr>
        <w:jc w:val="both"/>
        <w:rPr>
          <w:rFonts w:ascii="Bookman Old Style" w:eastAsia="Bookman Old Style" w:hAnsi="Bookman Old Style" w:cs="Bookman Old Style"/>
        </w:rPr>
      </w:pPr>
    </w:p>
    <w:p w14:paraId="227E5E95"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La reiteración del consentimiento deberá darse dentro de los diez (10) días calendario siguientes a l</w:t>
      </w:r>
      <w:r>
        <w:rPr>
          <w:rFonts w:ascii="Bookman Old Style" w:eastAsia="Bookman Old Style" w:hAnsi="Bookman Old Style" w:cs="Bookman Old Style"/>
          <w:color w:val="000000"/>
        </w:rPr>
        <w:t xml:space="preserve">as valoraciones </w:t>
      </w:r>
      <w:r>
        <w:rPr>
          <w:rFonts w:ascii="Bookman Old Style" w:eastAsia="Bookman Old Style" w:hAnsi="Bookman Old Style" w:cs="Bookman Old Style"/>
        </w:rPr>
        <w:t xml:space="preserve">médicas </w:t>
      </w:r>
      <w:r>
        <w:rPr>
          <w:rFonts w:ascii="Bookman Old Style" w:eastAsia="Bookman Old Style" w:hAnsi="Bookman Old Style" w:cs="Bookman Old Style"/>
          <w:color w:val="000000"/>
        </w:rPr>
        <w:t xml:space="preserve">mediante las cuales se verificará el cumplimiento de los requisitos médicos para acceder a la muerte médicamente asistida. En el caso de </w:t>
      </w:r>
      <w:proofErr w:type="gramStart"/>
      <w:r>
        <w:rPr>
          <w:rFonts w:ascii="Bookman Old Style" w:eastAsia="Bookman Old Style" w:hAnsi="Bookman Old Style" w:cs="Bookman Old Style"/>
          <w:color w:val="000000"/>
        </w:rPr>
        <w:t>los niños y niñas</w:t>
      </w:r>
      <w:proofErr w:type="gramEnd"/>
      <w:r>
        <w:rPr>
          <w:rFonts w:ascii="Bookman Old Style" w:eastAsia="Bookman Old Style" w:hAnsi="Bookman Old Style" w:cs="Bookman Old Style"/>
          <w:color w:val="000000"/>
        </w:rPr>
        <w:t xml:space="preserve"> entre los seis (6) y doce (12) años se deberá prestar especial atención al cumplimiento de lo exigido por el artículo 34.6 de la presente ley. Acreditada la reiteración del consentimiento se dará</w:t>
      </w:r>
      <w:r>
        <w:rPr>
          <w:rFonts w:ascii="Bookman Old Style" w:eastAsia="Bookman Old Style" w:hAnsi="Bookman Old Style" w:cs="Bookman Old Style"/>
        </w:rPr>
        <w:t xml:space="preserve"> paso a la programación del procedimiento de muerte médicamente asistida en el menor tiempo posible. </w:t>
      </w:r>
    </w:p>
    <w:p w14:paraId="64FF2D14" w14:textId="77777777" w:rsidR="00647410" w:rsidRDefault="00647410">
      <w:pPr>
        <w:jc w:val="both"/>
        <w:rPr>
          <w:rFonts w:ascii="Bookman Old Style" w:eastAsia="Bookman Old Style" w:hAnsi="Bookman Old Style" w:cs="Bookman Old Style"/>
        </w:rPr>
      </w:pPr>
    </w:p>
    <w:p w14:paraId="2C7145E3"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La aplicación de la muerte médicamente asistida deberá darse en un máximo de quince (15) días calendario contados desde la reiteración de la decisión. El niño, niña o adolescente potencialmente receptor de la muerte médicamente asistida de común acuerdo con sus padres o con quienes ejerzan su representación legal podrá elegir la fecha y hora dentro de ese rango de días. </w:t>
      </w:r>
    </w:p>
    <w:p w14:paraId="1092E557"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6E750635"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color w:val="000000"/>
        </w:rPr>
        <w:lastRenderedPageBreak/>
        <w:t xml:space="preserve">Artículo 46. Desistimiento de la solicitud. </w:t>
      </w:r>
      <w:r>
        <w:rPr>
          <w:rFonts w:ascii="Bookman Old Style" w:eastAsia="Bookman Old Style" w:hAnsi="Bookman Old Style" w:cs="Bookman Old Style"/>
        </w:rPr>
        <w:t>El niño, niña o adolescente potencialmente receptor de la muerte médicamente asistida podrá desistir en todo momento de su solicitud de acceso a la muerte médicamente asistida. El desistimiento deberá formalizarse de la misma manera en que se formalizó el consentimiento y deberá consignarse en la historia clínica del niño, niña o adolescente por parte del profesional médico que preste atención al niño, niña o adolescente.</w:t>
      </w:r>
    </w:p>
    <w:p w14:paraId="1A7C03A9" w14:textId="77777777" w:rsidR="00647410" w:rsidRDefault="00647410">
      <w:pPr>
        <w:jc w:val="both"/>
        <w:rPr>
          <w:rFonts w:ascii="Bookman Old Style" w:eastAsia="Bookman Old Style" w:hAnsi="Bookman Old Style" w:cs="Bookman Old Style"/>
        </w:rPr>
      </w:pPr>
    </w:p>
    <w:p w14:paraId="22A52D28"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color w:val="000000"/>
        </w:rPr>
        <w:t xml:space="preserve">Respecto del desistimiento del consentimiento de los padres o de quienes ejerzan la representación legal del </w:t>
      </w:r>
      <w:r>
        <w:rPr>
          <w:rFonts w:ascii="Bookman Old Style" w:eastAsia="Bookman Old Style" w:hAnsi="Bookman Old Style" w:cs="Bookman Old Style"/>
        </w:rPr>
        <w:t>niño, niña o adolescente potencialmente receptor de la muerte médicamente asistida operarán las reglas previstas en el artículo 29 de la presente ley.</w:t>
      </w:r>
    </w:p>
    <w:p w14:paraId="35C22B4D" w14:textId="77777777" w:rsidR="00647410" w:rsidRDefault="00647410">
      <w:pPr>
        <w:jc w:val="both"/>
        <w:rPr>
          <w:rFonts w:ascii="Bookman Old Style" w:eastAsia="Bookman Old Style" w:hAnsi="Bookman Old Style" w:cs="Bookman Old Style"/>
        </w:rPr>
      </w:pPr>
    </w:p>
    <w:p w14:paraId="750405A8"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rPr>
        <w:t xml:space="preserve">Artículo 47. Aplicación de la muerte médicamente asistida. </w:t>
      </w:r>
      <w:r>
        <w:rPr>
          <w:rFonts w:ascii="Bookman Old Style" w:eastAsia="Bookman Old Style" w:hAnsi="Bookman Old Style" w:cs="Bookman Old Style"/>
        </w:rPr>
        <w:t xml:space="preserve">Verificada la validez de los consentimientos concurrentes, el cumplimiento de todos los requisitos legalmente exigidos para acceder a la muerte médicamente asistida, reiterados los consentimientos concurrentes y verificada su validez en los casos en que tal acción sea exigible se agendará </w:t>
      </w:r>
      <w:r>
        <w:rPr>
          <w:rFonts w:ascii="Bookman Old Style" w:eastAsia="Bookman Old Style" w:hAnsi="Bookman Old Style" w:cs="Bookman Old Style"/>
          <w:color w:val="000000"/>
        </w:rPr>
        <w:t>la aplicación de la muerte médicamente asistida.</w:t>
      </w:r>
    </w:p>
    <w:p w14:paraId="3659F252"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33B20A08"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La programación de la muerte médicamente asistida deberá darse dentro de los quince (15) días calendario siguientes a la fecha en que se reiteren los consentimientos concurrentes cuando ese requisito sea exigible o dentro de los quince (15) días calendario siguientes a la fecha en que se acredita el cumplimiento de la totalidad de requisitos para acceder a la muerte médicamente asistida cuando no sea exigible la reiteración de los consentimientos.</w:t>
      </w:r>
    </w:p>
    <w:p w14:paraId="5037B15E"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039C4289"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Entre el momento en se radique la solicitud y la prestación del servicio de la muerte médicamente asistida no podrán pasar más de cuarenta y cinco (45) días calendario siempre y cuando se acredite el correcto cumplimiento de todos los requisitos legales y reglamentarios para acceder a la muerte médicamente asistida. </w:t>
      </w:r>
    </w:p>
    <w:p w14:paraId="1CB13E04" w14:textId="77777777" w:rsidR="00647410" w:rsidRDefault="00647410">
      <w:pPr>
        <w:pBdr>
          <w:top w:val="nil"/>
          <w:left w:val="nil"/>
          <w:bottom w:val="nil"/>
          <w:right w:val="nil"/>
          <w:between w:val="nil"/>
        </w:pBdr>
        <w:spacing w:line="240" w:lineRule="auto"/>
        <w:ind w:left="720"/>
        <w:jc w:val="both"/>
        <w:rPr>
          <w:rFonts w:ascii="Bookman Old Style" w:eastAsia="Bookman Old Style" w:hAnsi="Bookman Old Style" w:cs="Bookman Old Style"/>
          <w:color w:val="000000"/>
        </w:rPr>
      </w:pPr>
    </w:p>
    <w:p w14:paraId="56A4D46D"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El procedimiento de muerte médicamente asistida se programará atendiendo al interés y la voluntad del niño, niña o adolescente. Si así lo desea el niño, niño o adolescente potencialmente receptor de la muerte médicamente asistida, ese servicio se le prestará en su domicilio. El Comité Científico Interdisciplinario para Morir Dignamente vigilará que el procedimiento se realice con el lleno de requisitos legales en la fecha y hora que el niño, niña o adolescente de común acuerdo con sus padres o con quienes ejerzan su representación legal determinen.</w:t>
      </w:r>
    </w:p>
    <w:p w14:paraId="0C76438D"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300A258E"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104F8E4F"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57131862"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129B3D79"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68920493"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44C66F64"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0BAC3010"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b/>
        </w:rPr>
      </w:pPr>
    </w:p>
    <w:p w14:paraId="67BC9C65" w14:textId="77777777" w:rsidR="00647410" w:rsidRDefault="00000000">
      <w:pPr>
        <w:jc w:val="center"/>
        <w:rPr>
          <w:rFonts w:ascii="Bookman Old Style" w:eastAsia="Bookman Old Style" w:hAnsi="Bookman Old Style" w:cs="Bookman Old Style"/>
          <w:b/>
        </w:rPr>
      </w:pPr>
      <w:r>
        <w:rPr>
          <w:rFonts w:ascii="Bookman Old Style" w:eastAsia="Bookman Old Style" w:hAnsi="Bookman Old Style" w:cs="Bookman Old Style"/>
          <w:b/>
        </w:rPr>
        <w:lastRenderedPageBreak/>
        <w:t>TÍTULO IV</w:t>
      </w:r>
    </w:p>
    <w:p w14:paraId="49C8AC94" w14:textId="77777777" w:rsidR="00647410" w:rsidRDefault="00647410">
      <w:pPr>
        <w:pBdr>
          <w:top w:val="nil"/>
          <w:left w:val="nil"/>
          <w:bottom w:val="nil"/>
          <w:right w:val="nil"/>
          <w:between w:val="nil"/>
        </w:pBdr>
        <w:jc w:val="center"/>
        <w:rPr>
          <w:rFonts w:ascii="Bookman Old Style" w:eastAsia="Bookman Old Style" w:hAnsi="Bookman Old Style" w:cs="Bookman Old Style"/>
          <w:b/>
          <w:color w:val="000000"/>
        </w:rPr>
      </w:pPr>
    </w:p>
    <w:p w14:paraId="32917418" w14:textId="77777777" w:rsidR="00647410" w:rsidRDefault="00000000">
      <w:pPr>
        <w:pBdr>
          <w:top w:val="nil"/>
          <w:left w:val="nil"/>
          <w:bottom w:val="nil"/>
          <w:right w:val="nil"/>
          <w:between w:val="nil"/>
        </w:pBdr>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CAPÍTULO I</w:t>
      </w:r>
    </w:p>
    <w:p w14:paraId="111F9DC1" w14:textId="77777777" w:rsidR="00647410" w:rsidRDefault="00000000">
      <w:pPr>
        <w:pBdr>
          <w:top w:val="nil"/>
          <w:left w:val="nil"/>
          <w:bottom w:val="nil"/>
          <w:right w:val="nil"/>
          <w:between w:val="nil"/>
        </w:pBdr>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COMITÉ CIENTÍFICO-INTERDISCIPLINARIO PARA</w:t>
      </w:r>
    </w:p>
    <w:p w14:paraId="04F3B136" w14:textId="77777777" w:rsidR="00647410" w:rsidRDefault="00000000">
      <w:pPr>
        <w:pBdr>
          <w:top w:val="nil"/>
          <w:left w:val="nil"/>
          <w:bottom w:val="nil"/>
          <w:right w:val="nil"/>
          <w:between w:val="nil"/>
        </w:pBdr>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MORIR DIGNAMENTE</w:t>
      </w:r>
    </w:p>
    <w:p w14:paraId="13E20BA8" w14:textId="77777777" w:rsidR="00647410" w:rsidRDefault="00647410">
      <w:pPr>
        <w:pBdr>
          <w:top w:val="nil"/>
          <w:left w:val="nil"/>
          <w:bottom w:val="nil"/>
          <w:right w:val="nil"/>
          <w:between w:val="nil"/>
        </w:pBdr>
        <w:jc w:val="center"/>
        <w:rPr>
          <w:rFonts w:ascii="Bookman Old Style" w:eastAsia="Bookman Old Style" w:hAnsi="Bookman Old Style" w:cs="Bookman Old Style"/>
          <w:b/>
          <w:color w:val="000000"/>
        </w:rPr>
      </w:pPr>
    </w:p>
    <w:p w14:paraId="61E5F7DB" w14:textId="77777777" w:rsidR="00647410" w:rsidRDefault="00000000">
      <w:pP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Artículo 48. Del Comité Científico Interdisciplinario. </w:t>
      </w:r>
      <w:r>
        <w:rPr>
          <w:rFonts w:ascii="Bookman Old Style" w:eastAsia="Bookman Old Style" w:hAnsi="Bookman Old Style" w:cs="Bookman Old Style"/>
          <w:color w:val="000000"/>
        </w:rPr>
        <w:t>Las Entidades Promotoras de Salud-EPS deberán contar dentro de las Instituciones Prestadoras de Salud –IPS con un Comité Científico Interdisciplinario para Morir Dignamente.</w:t>
      </w:r>
    </w:p>
    <w:p w14:paraId="4E6285DE" w14:textId="77777777" w:rsidR="00647410" w:rsidRDefault="00647410">
      <w:pPr>
        <w:jc w:val="both"/>
        <w:rPr>
          <w:rFonts w:ascii="Bookman Old Style" w:eastAsia="Bookman Old Style" w:hAnsi="Bookman Old Style" w:cs="Bookman Old Style"/>
          <w:color w:val="000000"/>
        </w:rPr>
      </w:pPr>
    </w:p>
    <w:p w14:paraId="34B67269" w14:textId="77777777" w:rsidR="00647410" w:rsidRDefault="00000000">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Comité Científico Interdisciplinario para Morir Dignamente, o quien haga sus veces, será quien desde una perspectiva médica verifique el cumplimiento de los requisitos fijados en la presente ley para la autorización y programación del procedimiento para hacer efectivo el derecho a morir dignamente bajo la modalidad de muerte </w:t>
      </w:r>
      <w:r>
        <w:rPr>
          <w:rFonts w:ascii="Bookman Old Style" w:eastAsia="Bookman Old Style" w:hAnsi="Bookman Old Style" w:cs="Bookman Old Style"/>
        </w:rPr>
        <w:t xml:space="preserve">médicamente </w:t>
      </w:r>
      <w:r>
        <w:rPr>
          <w:rFonts w:ascii="Bookman Old Style" w:eastAsia="Bookman Old Style" w:hAnsi="Bookman Old Style" w:cs="Bookman Old Style"/>
          <w:color w:val="000000"/>
        </w:rPr>
        <w:t>asistida. En ningún caso el Comité Científico Interdisciplinario para Morir Dignamente podrá evaluar la pertinencia y conveniencia de la manifestación del consentimiento de la persona solicitante y tampoco podrán exigir el cumplimiento de requisitos adicionales.</w:t>
      </w:r>
    </w:p>
    <w:p w14:paraId="564FFB0A" w14:textId="77777777" w:rsidR="00647410" w:rsidRDefault="00647410">
      <w:pPr>
        <w:jc w:val="both"/>
        <w:rPr>
          <w:rFonts w:ascii="Bookman Old Style" w:eastAsia="Bookman Old Style" w:hAnsi="Bookman Old Style" w:cs="Bookman Old Style"/>
          <w:color w:val="000000"/>
        </w:rPr>
      </w:pPr>
    </w:p>
    <w:p w14:paraId="555E80C1" w14:textId="77777777" w:rsidR="00647410" w:rsidRDefault="00000000">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Las Entidades Promotoras de Salud-EPS tendrán un deber de coordinación de los Comités Interdisciplinarios que se encuentren creados en Instituciones Prestadoras de Salud –IPS vinculadas a su oferta de servicios. Esta coordinación deberá garantizar siempre la continuidad de la prestación del servicio y </w:t>
      </w:r>
      <w:r>
        <w:rPr>
          <w:rFonts w:ascii="Bookman Old Style" w:eastAsia="Bookman Old Style" w:hAnsi="Bookman Old Style" w:cs="Bookman Old Style"/>
        </w:rPr>
        <w:t xml:space="preserve">el ejercicio </w:t>
      </w:r>
      <w:r>
        <w:rPr>
          <w:rFonts w:ascii="Bookman Old Style" w:eastAsia="Bookman Old Style" w:hAnsi="Bookman Old Style" w:cs="Bookman Old Style"/>
          <w:color w:val="000000"/>
        </w:rPr>
        <w:t>de los derechos de las personas solicitantes. Para garantizarlo deberán tener una instancia de coordinación la cual será la dependencia encargada de gestionar, coordinar y garantizar la prestación se los servicios relacionados con el derecho a morir dignamente bajo la modalidad de muerte médicamente asistida.</w:t>
      </w:r>
    </w:p>
    <w:p w14:paraId="257E48F4" w14:textId="77777777" w:rsidR="00647410" w:rsidRDefault="00647410">
      <w:pPr>
        <w:jc w:val="both"/>
        <w:rPr>
          <w:rFonts w:ascii="Bookman Old Style" w:eastAsia="Bookman Old Style" w:hAnsi="Bookman Old Style" w:cs="Bookman Old Style"/>
          <w:b/>
          <w:color w:val="000000"/>
        </w:rPr>
      </w:pPr>
    </w:p>
    <w:p w14:paraId="78C16E23" w14:textId="77777777" w:rsidR="00647410" w:rsidRDefault="00000000">
      <w:pP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Parágrafo primero. </w:t>
      </w:r>
      <w:r>
        <w:rPr>
          <w:rFonts w:ascii="Bookman Old Style" w:eastAsia="Bookman Old Style" w:hAnsi="Bookman Old Style" w:cs="Bookman Old Style"/>
          <w:color w:val="000000"/>
        </w:rPr>
        <w:t xml:space="preserve">El Comité Científico Interdisciplinario para Morir Dignamente tendrá la obligación de reportar cualquier posible irregularidad, falta, o delito con ocasión del cumplimiento de las disposiciones contenidas en la presente ley. Para tal fin, pondrá su reporte en conocimiento del Ministerio de Salud y Protección Social, así como de la Superintendencia de Salud, de la Procuraduría General de la Nación, de la Defensoría del Pueblo, la </w:t>
      </w:r>
      <w:proofErr w:type="gramStart"/>
      <w:r>
        <w:rPr>
          <w:rFonts w:ascii="Bookman Old Style" w:eastAsia="Bookman Old Style" w:hAnsi="Bookman Old Style" w:cs="Bookman Old Style"/>
          <w:color w:val="000000"/>
        </w:rPr>
        <w:t>Fiscalía General</w:t>
      </w:r>
      <w:proofErr w:type="gramEnd"/>
      <w:r>
        <w:rPr>
          <w:rFonts w:ascii="Bookman Old Style" w:eastAsia="Bookman Old Style" w:hAnsi="Bookman Old Style" w:cs="Bookman Old Style"/>
          <w:color w:val="000000"/>
        </w:rPr>
        <w:t xml:space="preserve"> de la Nación, las secretarías distritales o municipales de salud y las demás autoridades que sean competentes. </w:t>
      </w:r>
    </w:p>
    <w:p w14:paraId="2FAB2914" w14:textId="77777777" w:rsidR="00647410" w:rsidRDefault="00647410">
      <w:pPr>
        <w:jc w:val="both"/>
        <w:rPr>
          <w:rFonts w:ascii="Bookman Old Style" w:eastAsia="Bookman Old Style" w:hAnsi="Bookman Old Style" w:cs="Bookman Old Style"/>
          <w:b/>
          <w:color w:val="000000"/>
        </w:rPr>
      </w:pPr>
    </w:p>
    <w:p w14:paraId="5453C18D" w14:textId="77777777" w:rsidR="00647410" w:rsidRDefault="00000000">
      <w:pP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Parágrafo segundo. </w:t>
      </w:r>
      <w:r>
        <w:rPr>
          <w:rFonts w:ascii="Bookman Old Style" w:eastAsia="Bookman Old Style" w:hAnsi="Bookman Old Style" w:cs="Bookman Old Style"/>
        </w:rPr>
        <w:t xml:space="preserve">La </w:t>
      </w:r>
      <w:r>
        <w:rPr>
          <w:rFonts w:ascii="Bookman Old Style" w:eastAsia="Bookman Old Style" w:hAnsi="Bookman Old Style" w:cs="Bookman Old Style"/>
          <w:color w:val="000000"/>
        </w:rPr>
        <w:t>participación de los integrantes del Comité Científico Interdisciplinario para Morir Dignamente es indelegable. No obstante, por razones de fuerza mayor, caso fortuito o por existencia de conflictos de interés la Institución Prestadora de Salud deberá designar, de manera inmediata, a los profesionales que deban ocupar las plazas disponibles.</w:t>
      </w:r>
    </w:p>
    <w:p w14:paraId="2C351D88" w14:textId="77777777" w:rsidR="00647410" w:rsidRDefault="00647410">
      <w:pPr>
        <w:jc w:val="both"/>
        <w:rPr>
          <w:rFonts w:ascii="Bookman Old Style" w:eastAsia="Bookman Old Style" w:hAnsi="Bookman Old Style" w:cs="Bookman Old Style"/>
          <w:color w:val="000000"/>
        </w:rPr>
      </w:pPr>
    </w:p>
    <w:p w14:paraId="0CBAC60C" w14:textId="77777777" w:rsidR="00647410" w:rsidRDefault="00000000">
      <w:pP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lastRenderedPageBreak/>
        <w:t xml:space="preserve">Parágrafo tercero. </w:t>
      </w:r>
      <w:r>
        <w:rPr>
          <w:rFonts w:ascii="Bookman Old Style" w:eastAsia="Bookman Old Style" w:hAnsi="Bookman Old Style" w:cs="Bookman Old Style"/>
          <w:color w:val="000000"/>
        </w:rPr>
        <w:t>En caso de que un solicitante de la muerte médicamente asistida se encuentre dentro de los cuatro grados de consanguinidad o afinidad de algún integrante del Comité Científico Interdisciplinario para Morir Dignamente ese integrante del Comité se encontrará incurso en una casual de conflicto de interés.</w:t>
      </w:r>
    </w:p>
    <w:p w14:paraId="744C7374" w14:textId="77777777" w:rsidR="00647410" w:rsidRDefault="00647410">
      <w:pPr>
        <w:jc w:val="both"/>
        <w:rPr>
          <w:rFonts w:ascii="Bookman Old Style" w:eastAsia="Bookman Old Style" w:hAnsi="Bookman Old Style" w:cs="Bookman Old Style"/>
          <w:color w:val="000000"/>
        </w:rPr>
      </w:pPr>
    </w:p>
    <w:p w14:paraId="33F612B7" w14:textId="77777777" w:rsidR="00647410" w:rsidRDefault="00000000">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integrante del Comité Científico Interdisciplinario para Morir Dignamente incurso en el conflicto de interés deberá reportarlo por escrito ante el Comité dentro de las 24 horas siguientes y no podrá ejercer sus funciones respecto del caso concreto. Deberá ser sustituido de forma inmediata por un integrante ad hoc que integrará el Comité Científico Interdisciplinario para Morir Dignamente respecto de ese caso concreto. </w:t>
      </w:r>
    </w:p>
    <w:p w14:paraId="0238CDC7" w14:textId="77777777" w:rsidR="00647410" w:rsidRDefault="00647410">
      <w:pPr>
        <w:jc w:val="center"/>
        <w:rPr>
          <w:rFonts w:ascii="Bookman Old Style" w:eastAsia="Bookman Old Style" w:hAnsi="Bookman Old Style" w:cs="Bookman Old Style"/>
        </w:rPr>
      </w:pPr>
    </w:p>
    <w:p w14:paraId="583AEFDB" w14:textId="77777777" w:rsidR="00647410" w:rsidRDefault="00000000">
      <w:pPr>
        <w:jc w:val="center"/>
        <w:rPr>
          <w:rFonts w:ascii="Bookman Old Style" w:eastAsia="Bookman Old Style" w:hAnsi="Bookman Old Style" w:cs="Bookman Old Style"/>
          <w:b/>
        </w:rPr>
      </w:pPr>
      <w:r>
        <w:rPr>
          <w:rFonts w:ascii="Bookman Old Style" w:eastAsia="Bookman Old Style" w:hAnsi="Bookman Old Style" w:cs="Bookman Old Style"/>
          <w:b/>
        </w:rPr>
        <w:t>CAPÍTULO II</w:t>
      </w:r>
    </w:p>
    <w:p w14:paraId="681096F9" w14:textId="77777777" w:rsidR="00647410" w:rsidRDefault="00000000">
      <w:pPr>
        <w:jc w:val="center"/>
        <w:rPr>
          <w:rFonts w:ascii="Bookman Old Style" w:eastAsia="Bookman Old Style" w:hAnsi="Bookman Old Style" w:cs="Bookman Old Style"/>
          <w:b/>
        </w:rPr>
      </w:pPr>
      <w:r>
        <w:rPr>
          <w:rFonts w:ascii="Bookman Old Style" w:eastAsia="Bookman Old Style" w:hAnsi="Bookman Old Style" w:cs="Bookman Old Style"/>
          <w:b/>
        </w:rPr>
        <w:t>OBJECIÓN DE CONCIENCIA</w:t>
      </w:r>
    </w:p>
    <w:p w14:paraId="5F7CCD4F" w14:textId="77777777" w:rsidR="00647410" w:rsidRDefault="00647410">
      <w:pPr>
        <w:ind w:left="142"/>
        <w:jc w:val="both"/>
        <w:rPr>
          <w:rFonts w:ascii="Bookman Old Style" w:eastAsia="Bookman Old Style" w:hAnsi="Bookman Old Style" w:cs="Bookman Old Style"/>
          <w:b/>
          <w:i/>
        </w:rPr>
      </w:pPr>
    </w:p>
    <w:p w14:paraId="51DD3D65"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49. Objeción de conciencia. </w:t>
      </w:r>
      <w:r>
        <w:rPr>
          <w:rFonts w:ascii="Bookman Old Style" w:eastAsia="Bookman Old Style" w:hAnsi="Bookman Old Style" w:cs="Bookman Old Style"/>
        </w:rPr>
        <w:t xml:space="preserve">El profesional médico asignado para la realización del procedimiento de la muerte médicamente asistida podrá ejercer su derecho a la objeción de conciencia respecto de la realización del procedimiento por considerarlo incompatible con sus convicciones personales. </w:t>
      </w:r>
    </w:p>
    <w:p w14:paraId="2F892289" w14:textId="77777777" w:rsidR="00647410" w:rsidRDefault="00647410">
      <w:pPr>
        <w:jc w:val="both"/>
        <w:rPr>
          <w:rFonts w:ascii="Bookman Old Style" w:eastAsia="Bookman Old Style" w:hAnsi="Bookman Old Style" w:cs="Bookman Old Style"/>
        </w:rPr>
      </w:pPr>
    </w:p>
    <w:p w14:paraId="3AFEA940"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La objeción de conciencia deberá comunicarse de manera escrita y debidamente motivada a la persona solicitante del procedimiento y/o a las personas que se encuentren dentro del segundo grado de consanguinidad o afinidad del solicitante, al Comité Científico Interdisciplinario para Morir Dignamente, a la Institución Prestadora de Salud y a la Entidad Promotora de Salud del solicitante de la muerte médicamente asistida. Luego de objetar conciencia el profesional médico no estará obligado a realizar el procedimiento.</w:t>
      </w:r>
    </w:p>
    <w:p w14:paraId="56AFE107" w14:textId="77777777" w:rsidR="00647410" w:rsidRDefault="00647410">
      <w:pPr>
        <w:jc w:val="both"/>
        <w:rPr>
          <w:rFonts w:ascii="Bookman Old Style" w:eastAsia="Bookman Old Style" w:hAnsi="Bookman Old Style" w:cs="Bookman Old Style"/>
        </w:rPr>
      </w:pPr>
    </w:p>
    <w:p w14:paraId="3458AF26"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Dentro de las 24 horas siguientes a la recepción de la comunicación de la objeción de conciencia la Entidad Promotora de Salud – EPS a instancias del Comité Científico Interdisciplinario para Morir Dignamente deberá disponer de otro profesional médico que haga parte de la misma Institución Prestadora de Salud para que este realice la práctica de la muerte médicamente asistida. La Entidad Promotora de Salud -EPS y el Comité Científico Interdisciplinario para Morir Dignamente deben consultar con el profesional médico suplente si objetaría conciencia. Deberá asignar a un profesional médico que manifieste que no objetará conciencia. </w:t>
      </w:r>
    </w:p>
    <w:p w14:paraId="494403F8" w14:textId="77777777" w:rsidR="00647410" w:rsidRDefault="00647410">
      <w:pPr>
        <w:tabs>
          <w:tab w:val="left" w:pos="1864"/>
        </w:tabs>
        <w:jc w:val="both"/>
        <w:rPr>
          <w:rFonts w:ascii="Bookman Old Style" w:eastAsia="Bookman Old Style" w:hAnsi="Bookman Old Style" w:cs="Bookman Old Style"/>
        </w:rPr>
      </w:pPr>
    </w:p>
    <w:p w14:paraId="51591FA7" w14:textId="77777777" w:rsidR="00647410" w:rsidRDefault="00000000">
      <w:pPr>
        <w:tabs>
          <w:tab w:val="left" w:pos="1864"/>
        </w:tabs>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Parágrafo 1. </w:t>
      </w:r>
      <w:r>
        <w:rPr>
          <w:rFonts w:ascii="Bookman Old Style" w:eastAsia="Bookman Old Style" w:hAnsi="Bookman Old Style" w:cs="Bookman Old Style"/>
          <w:color w:val="000000"/>
        </w:rPr>
        <w:t xml:space="preserve">También podrán objetar conciencia los profesionales médicos a cargo de tramitar la solicitud de acceso al procedimiento de la muerte médicamente asistida. La objeción de conciencia de esos funcionarios estará sujeta a las mismas reglas contenidas en el presente artículo. </w:t>
      </w:r>
    </w:p>
    <w:p w14:paraId="63202C59" w14:textId="77777777" w:rsidR="00647410" w:rsidRDefault="00647410">
      <w:pPr>
        <w:tabs>
          <w:tab w:val="left" w:pos="1864"/>
        </w:tabs>
        <w:jc w:val="both"/>
        <w:rPr>
          <w:rFonts w:ascii="Bookman Old Style" w:eastAsia="Bookman Old Style" w:hAnsi="Bookman Old Style" w:cs="Bookman Old Style"/>
        </w:rPr>
      </w:pPr>
    </w:p>
    <w:p w14:paraId="645234A3" w14:textId="77777777" w:rsidR="00647410" w:rsidRDefault="00000000">
      <w:pPr>
        <w:tabs>
          <w:tab w:val="left" w:pos="1864"/>
        </w:tabs>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lastRenderedPageBreak/>
        <w:t xml:space="preserve">Parágrafo 2. </w:t>
      </w:r>
      <w:r>
        <w:rPr>
          <w:rFonts w:ascii="Bookman Old Style" w:eastAsia="Bookman Old Style" w:hAnsi="Bookman Old Style" w:cs="Bookman Old Style"/>
          <w:color w:val="000000"/>
        </w:rPr>
        <w:t xml:space="preserve">Los participantes en el trámite de la solicitud deberán manifestar, en cada caso, los conflictos de interés que puedan afectar las decisiones que deban adoptar. Están incursos en conflicto de interés quienes se encuentren hasta dentro del cuarto grado de consanguinidad o afinidad de la persona solicitante de la muerte médicamente asistida. </w:t>
      </w:r>
    </w:p>
    <w:p w14:paraId="40BA370B" w14:textId="77777777" w:rsidR="00647410" w:rsidRDefault="00000000">
      <w:pPr>
        <w:widowControl w:val="0"/>
        <w:pBdr>
          <w:top w:val="nil"/>
          <w:left w:val="nil"/>
          <w:bottom w:val="nil"/>
          <w:right w:val="nil"/>
          <w:between w:val="nil"/>
        </w:pBdr>
        <w:spacing w:before="280" w:after="280"/>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Artículo 50. Objeción de conciencia institucional. </w:t>
      </w:r>
      <w:r>
        <w:rPr>
          <w:rFonts w:ascii="Bookman Old Style" w:eastAsia="Bookman Old Style" w:hAnsi="Bookman Old Style" w:cs="Bookman Old Style"/>
          <w:color w:val="000000"/>
        </w:rPr>
        <w:t xml:space="preserve">En ningún caso se tendrá como válida la objeción de conciencia institucional por parte de las Entidades Promotoras de Salud - EPS ni de las Instituciones Prestadoras de Salud – IPS. Para los efectos de la objeción de conciencia se tendrá como actor institucional al Comité Científico Interdisciplinario para Morir Dignamente por lo que sus integrantes no podrán objetar conciencia. </w:t>
      </w:r>
    </w:p>
    <w:p w14:paraId="42DE7511" w14:textId="77777777" w:rsidR="00647410" w:rsidRDefault="00000000">
      <w:pPr>
        <w:jc w:val="center"/>
        <w:rPr>
          <w:rFonts w:ascii="Bookman Old Style" w:eastAsia="Bookman Old Style" w:hAnsi="Bookman Old Style" w:cs="Bookman Old Style"/>
          <w:b/>
        </w:rPr>
      </w:pPr>
      <w:r>
        <w:rPr>
          <w:rFonts w:ascii="Bookman Old Style" w:eastAsia="Bookman Old Style" w:hAnsi="Bookman Old Style" w:cs="Bookman Old Style"/>
          <w:b/>
        </w:rPr>
        <w:t>TÍTULO V</w:t>
      </w:r>
    </w:p>
    <w:p w14:paraId="6B3DDF5F" w14:textId="77777777" w:rsidR="00647410" w:rsidRDefault="00000000">
      <w:pPr>
        <w:jc w:val="center"/>
        <w:rPr>
          <w:rFonts w:ascii="Bookman Old Style" w:eastAsia="Bookman Old Style" w:hAnsi="Bookman Old Style" w:cs="Bookman Old Style"/>
          <w:b/>
        </w:rPr>
      </w:pPr>
      <w:r>
        <w:rPr>
          <w:rFonts w:ascii="Bookman Old Style" w:eastAsia="Bookman Old Style" w:hAnsi="Bookman Old Style" w:cs="Bookman Old Style"/>
          <w:b/>
        </w:rPr>
        <w:t>DISPOSICIONES FINALES</w:t>
      </w:r>
    </w:p>
    <w:p w14:paraId="3FAF2351" w14:textId="77777777" w:rsidR="00647410" w:rsidRDefault="00647410">
      <w:pPr>
        <w:pBdr>
          <w:top w:val="nil"/>
          <w:left w:val="nil"/>
          <w:bottom w:val="nil"/>
          <w:right w:val="nil"/>
          <w:between w:val="nil"/>
        </w:pBdr>
        <w:spacing w:line="240" w:lineRule="auto"/>
        <w:ind w:right="15"/>
        <w:jc w:val="both"/>
        <w:rPr>
          <w:rFonts w:ascii="Bookman Old Style" w:eastAsia="Bookman Old Style" w:hAnsi="Bookman Old Style" w:cs="Bookman Old Style"/>
          <w:color w:val="000000"/>
        </w:rPr>
      </w:pPr>
    </w:p>
    <w:p w14:paraId="3CEAB22B" w14:textId="77777777" w:rsidR="00647410" w:rsidRDefault="00000000">
      <w:pPr>
        <w:pBdr>
          <w:top w:val="nil"/>
          <w:left w:val="nil"/>
          <w:bottom w:val="nil"/>
          <w:right w:val="nil"/>
          <w:between w:val="nil"/>
        </w:pBdr>
        <w:spacing w:line="240" w:lineRule="auto"/>
        <w:ind w:right="15"/>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CAPÍTULO I</w:t>
      </w:r>
    </w:p>
    <w:p w14:paraId="12C1EA00" w14:textId="77777777" w:rsidR="00647410" w:rsidRDefault="00000000">
      <w:pPr>
        <w:pBdr>
          <w:top w:val="nil"/>
          <w:left w:val="nil"/>
          <w:bottom w:val="nil"/>
          <w:right w:val="nil"/>
          <w:between w:val="nil"/>
        </w:pBdr>
        <w:spacing w:line="240" w:lineRule="auto"/>
        <w:ind w:right="15"/>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GARANTÍAS JURÍDICO PENALES</w:t>
      </w:r>
    </w:p>
    <w:p w14:paraId="343AB554" w14:textId="77777777" w:rsidR="00647410" w:rsidRDefault="00000000">
      <w:pPr>
        <w:widowControl w:val="0"/>
        <w:pBdr>
          <w:top w:val="nil"/>
          <w:left w:val="nil"/>
          <w:bottom w:val="nil"/>
          <w:right w:val="nil"/>
          <w:between w:val="nil"/>
        </w:pBdr>
        <w:spacing w:before="280" w:after="280"/>
        <w:jc w:val="both"/>
        <w:rPr>
          <w:rFonts w:ascii="Bookman Old Style" w:eastAsia="Bookman Old Style" w:hAnsi="Bookman Old Style" w:cs="Bookman Old Style"/>
          <w:color w:val="000000"/>
        </w:rPr>
      </w:pPr>
      <w:r>
        <w:rPr>
          <w:rFonts w:ascii="Bookman Old Style" w:eastAsia="Bookman Old Style" w:hAnsi="Bookman Old Style" w:cs="Bookman Old Style"/>
          <w:b/>
        </w:rPr>
        <w:t xml:space="preserve">Artículo 51. De la cláusula de exclusión penal. </w:t>
      </w:r>
      <w:r>
        <w:rPr>
          <w:rFonts w:ascii="Bookman Old Style" w:eastAsia="Bookman Old Style" w:hAnsi="Bookman Old Style" w:cs="Bookman Old Style"/>
        </w:rPr>
        <w:t>El  profesional de la medicina que como resultado de la solicitud, autorización, programación hubiese realizado el procedimiento mediante el cual se hizo efectivo el derecho a morir dignamente bajo la modalidad de la muerte médicamente asistida con el fin de aliviar su sufrimiento de quien la solicita, quedará excluido de las sanciones penales previstas en el artículo 106 del Código Penal y de las demás sanciones penales o disciplinarias que se le pudieran adecuar por esta conducta, siempre que se cumpla con las condiciones y requisitos contemplados en la presente ley.</w:t>
      </w:r>
    </w:p>
    <w:p w14:paraId="4B4B1B40" w14:textId="77777777" w:rsidR="00647410" w:rsidRDefault="00000000">
      <w:pPr>
        <w:jc w:val="both"/>
        <w:rPr>
          <w:rFonts w:ascii="Bookman Old Style" w:eastAsia="Bookman Old Style" w:hAnsi="Bookman Old Style" w:cs="Bookman Old Style"/>
          <w:b/>
          <w:i/>
        </w:rPr>
      </w:pPr>
      <w:r>
        <w:rPr>
          <w:rFonts w:ascii="Bookman Old Style" w:eastAsia="Bookman Old Style" w:hAnsi="Bookman Old Style" w:cs="Bookman Old Style"/>
          <w:b/>
          <w:color w:val="000000"/>
        </w:rPr>
        <w:t xml:space="preserve">Artículo 52. </w:t>
      </w:r>
      <w:r>
        <w:rPr>
          <w:rFonts w:ascii="Bookman Old Style" w:eastAsia="Bookman Old Style" w:hAnsi="Bookman Old Style" w:cs="Bookman Old Style"/>
          <w:color w:val="000000"/>
        </w:rPr>
        <w:t>Adiciónese un inciso al artículo 106 de la Ley 599 del 2000, el cual quedará así:</w:t>
      </w:r>
      <w:r>
        <w:rPr>
          <w:rFonts w:ascii="Bookman Old Style" w:eastAsia="Bookman Old Style" w:hAnsi="Bookman Old Style" w:cs="Bookman Old Style"/>
          <w:i/>
          <w:color w:val="000000"/>
        </w:rPr>
        <w:t xml:space="preserve"> </w:t>
      </w:r>
      <w:r>
        <w:rPr>
          <w:rFonts w:ascii="Bookman Old Style" w:eastAsia="Bookman Old Style" w:hAnsi="Bookman Old Style" w:cs="Bookman Old Style"/>
          <w:b/>
          <w:i/>
          <w:color w:val="000000"/>
        </w:rPr>
        <w:t xml:space="preserve"> </w:t>
      </w:r>
    </w:p>
    <w:p w14:paraId="1B6147E2" w14:textId="77777777" w:rsidR="00647410" w:rsidRDefault="00647410">
      <w:pPr>
        <w:ind w:left="709" w:right="1325"/>
        <w:jc w:val="both"/>
        <w:rPr>
          <w:rFonts w:ascii="Bookman Old Style" w:eastAsia="Bookman Old Style" w:hAnsi="Bookman Old Style" w:cs="Bookman Old Style"/>
          <w:b/>
          <w:i/>
          <w:color w:val="000000"/>
        </w:rPr>
      </w:pPr>
    </w:p>
    <w:p w14:paraId="7E0F7693" w14:textId="77777777" w:rsidR="00647410" w:rsidRDefault="00000000">
      <w:pPr>
        <w:ind w:left="709" w:right="1325"/>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Artículo 106</w:t>
      </w:r>
      <w:r>
        <w:rPr>
          <w:rFonts w:ascii="Bookman Old Style" w:eastAsia="Bookman Old Style" w:hAnsi="Bookman Old Style" w:cs="Bookman Old Style"/>
          <w:color w:val="000000"/>
        </w:rPr>
        <w:t xml:space="preserve">. </w:t>
      </w:r>
      <w:r>
        <w:rPr>
          <w:rFonts w:ascii="Bookman Old Style" w:eastAsia="Bookman Old Style" w:hAnsi="Bookman Old Style" w:cs="Bookman Old Style"/>
          <w:b/>
          <w:color w:val="000000"/>
        </w:rPr>
        <w:t>Homicidio por piedad.</w:t>
      </w:r>
      <w:r>
        <w:rPr>
          <w:rFonts w:ascii="Bookman Old Style" w:eastAsia="Bookman Old Style" w:hAnsi="Bookman Old Style" w:cs="Bookman Old Style"/>
          <w:color w:val="000000"/>
        </w:rPr>
        <w:t xml:space="preserve"> El que matare a otro por piedad, para poner fin a intensos sufrimientos provenientes de lesión corporal o enfermedad grave e incurable, incurrirá en prisión de dieciséis (16) a cincuenta y cuatro (54) meses.</w:t>
      </w:r>
    </w:p>
    <w:p w14:paraId="3244DE90" w14:textId="77777777" w:rsidR="00647410" w:rsidRDefault="00000000">
      <w:pPr>
        <w:widowControl w:val="0"/>
        <w:pBdr>
          <w:top w:val="nil"/>
          <w:left w:val="nil"/>
          <w:bottom w:val="nil"/>
          <w:right w:val="nil"/>
          <w:between w:val="nil"/>
        </w:pBdr>
        <w:spacing w:before="280" w:after="280"/>
        <w:ind w:left="709" w:right="1325"/>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Las sanciones previstas en este artículo no aplicarán </w:t>
      </w:r>
      <w:r>
        <w:rPr>
          <w:rFonts w:ascii="Bookman Old Style" w:eastAsia="Bookman Old Style" w:hAnsi="Bookman Old Style" w:cs="Bookman Old Style"/>
        </w:rPr>
        <w:t>para e</w:t>
      </w:r>
      <w:r>
        <w:rPr>
          <w:rFonts w:ascii="Bookman Old Style" w:eastAsia="Bookman Old Style" w:hAnsi="Bookman Old Style" w:cs="Bookman Old Style"/>
          <w:color w:val="000000"/>
        </w:rPr>
        <w:t xml:space="preserve">l </w:t>
      </w:r>
      <w:r>
        <w:rPr>
          <w:rFonts w:ascii="Bookman Old Style" w:eastAsia="Bookman Old Style" w:hAnsi="Bookman Old Style" w:cs="Bookman Old Style"/>
        </w:rPr>
        <w:t xml:space="preserve">profesional de la medicina </w:t>
      </w:r>
      <w:r>
        <w:rPr>
          <w:rFonts w:ascii="Bookman Old Style" w:eastAsia="Bookman Old Style" w:hAnsi="Bookman Old Style" w:cs="Bookman Old Style"/>
          <w:color w:val="000000"/>
        </w:rPr>
        <w:t>que, de acuerdo con la normatividad vigente y en el marco del ejercicio del derecho a morir dignamente, realice el procedimiento</w:t>
      </w:r>
      <w:r>
        <w:rPr>
          <w:rFonts w:ascii="Bookman Old Style" w:eastAsia="Bookman Old Style" w:hAnsi="Bookman Old Style" w:cs="Bookman Old Style"/>
        </w:rPr>
        <w:t xml:space="preserve"> de muerte médicamente asistida</w:t>
      </w:r>
      <w:r>
        <w:rPr>
          <w:rFonts w:ascii="Bookman Old Style" w:eastAsia="Bookman Old Style" w:hAnsi="Bookman Old Style" w:cs="Bookman Old Style"/>
          <w:color w:val="000000"/>
        </w:rPr>
        <w:t>.</w:t>
      </w:r>
    </w:p>
    <w:p w14:paraId="171B0937" w14:textId="77777777" w:rsidR="00647410" w:rsidRDefault="00647410">
      <w:pPr>
        <w:widowControl w:val="0"/>
        <w:pBdr>
          <w:top w:val="nil"/>
          <w:left w:val="nil"/>
          <w:bottom w:val="nil"/>
          <w:right w:val="nil"/>
          <w:between w:val="nil"/>
        </w:pBdr>
        <w:spacing w:before="280" w:after="280"/>
        <w:ind w:left="709" w:right="1325"/>
        <w:jc w:val="both"/>
        <w:rPr>
          <w:rFonts w:ascii="Bookman Old Style" w:eastAsia="Bookman Old Style" w:hAnsi="Bookman Old Style" w:cs="Bookman Old Style"/>
          <w:color w:val="000000"/>
        </w:rPr>
      </w:pPr>
    </w:p>
    <w:p w14:paraId="033D40BA" w14:textId="77777777" w:rsidR="00647410" w:rsidRDefault="00000000">
      <w:pPr>
        <w:widowControl w:val="0"/>
        <w:pBdr>
          <w:top w:val="nil"/>
          <w:left w:val="nil"/>
          <w:bottom w:val="nil"/>
          <w:right w:val="nil"/>
          <w:between w:val="nil"/>
        </w:pBdr>
        <w:spacing w:before="280" w:after="280"/>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lastRenderedPageBreak/>
        <w:t>CAPÍTULO II</w:t>
      </w:r>
    </w:p>
    <w:p w14:paraId="5FE8C675" w14:textId="77777777" w:rsidR="00647410" w:rsidRDefault="00000000">
      <w:pPr>
        <w:widowControl w:val="0"/>
        <w:pBdr>
          <w:top w:val="nil"/>
          <w:left w:val="nil"/>
          <w:bottom w:val="nil"/>
          <w:right w:val="nil"/>
          <w:between w:val="nil"/>
        </w:pBdr>
        <w:spacing w:before="280" w:after="280"/>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Artículo 53. Apropiación presupuestal. </w:t>
      </w:r>
      <w:r>
        <w:rPr>
          <w:rFonts w:ascii="Bookman Old Style" w:eastAsia="Bookman Old Style" w:hAnsi="Bookman Old Style" w:cs="Bookman Old Style"/>
          <w:color w:val="000000"/>
        </w:rPr>
        <w:t>El Gobierno Nacional incluirá anualmente en el proyecto de ley de presupuesto las partidas necesarias para la garantía de acceso a la muerte digna en la modalidad de muerte médicamente asistida y para la correcta aplicación de las disposiciones contenidas en esta ley. Dará cumplimiento a lo previsto en el presente artículo de acuerdo con los procedimientos determinados en las normas vigentes.</w:t>
      </w:r>
    </w:p>
    <w:p w14:paraId="00125AC4" w14:textId="4034C820" w:rsidR="00647410" w:rsidRDefault="00605D61">
      <w:pPr>
        <w:widowControl w:val="0"/>
        <w:pBdr>
          <w:top w:val="nil"/>
          <w:left w:val="nil"/>
          <w:bottom w:val="nil"/>
          <w:right w:val="nil"/>
          <w:between w:val="nil"/>
        </w:pBdr>
        <w:spacing w:before="280" w:after="280"/>
        <w:jc w:val="both"/>
        <w:rPr>
          <w:rFonts w:ascii="Bookman Old Style" w:eastAsia="Bookman Old Style" w:hAnsi="Bookman Old Style" w:cs="Bookman Old Style"/>
          <w:color w:val="000000"/>
        </w:rPr>
      </w:pPr>
      <w:r>
        <w:rPr>
          <w:rFonts w:ascii="Bookman Old Style" w:eastAsia="Bookman Old Style" w:hAnsi="Bookman Old Style" w:cs="Bookman Old Style"/>
          <w:b/>
        </w:rPr>
        <w:t xml:space="preserve">Artículo 54. </w:t>
      </w:r>
      <w:r>
        <w:rPr>
          <w:rFonts w:ascii="Bookman Old Style" w:eastAsia="Bookman Old Style" w:hAnsi="Bookman Old Style" w:cs="Bookman Old Style"/>
          <w:b/>
          <w:color w:val="000000"/>
        </w:rPr>
        <w:t xml:space="preserve">Vigencia y derogatorias. </w:t>
      </w:r>
      <w:r>
        <w:rPr>
          <w:rFonts w:ascii="Bookman Old Style" w:eastAsia="Bookman Old Style" w:hAnsi="Bookman Old Style" w:cs="Bookman Old Style"/>
          <w:color w:val="000000"/>
        </w:rPr>
        <w:t>La presente ley rige a partir del momento de su promulgación y deroga todas las disposiciones que le sean contrarias.</w:t>
      </w:r>
    </w:p>
    <w:p w14:paraId="5B30B6AA" w14:textId="2046CA95" w:rsidR="00647410" w:rsidRDefault="00000000">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Cordialmente,</w:t>
      </w:r>
    </w:p>
    <w:p w14:paraId="72505E1F" w14:textId="7E7030A8" w:rsidR="00076C5D" w:rsidRDefault="00076C5D" w:rsidP="00076C5D">
      <w:pPr>
        <w:tabs>
          <w:tab w:val="right" w:pos="8838"/>
        </w:tabs>
        <w:jc w:val="center"/>
        <w:rPr>
          <w:rFonts w:ascii="Bookman Old Style" w:eastAsia="Bookman Old Style" w:hAnsi="Bookman Old Style" w:cs="Bookman Old Style"/>
          <w:b/>
        </w:rPr>
      </w:pPr>
    </w:p>
    <w:p w14:paraId="31078662" w14:textId="789DD366" w:rsidR="00076C5D" w:rsidRDefault="00076C5D" w:rsidP="00076C5D">
      <w:pPr>
        <w:tabs>
          <w:tab w:val="right" w:pos="8838"/>
        </w:tabs>
        <w:jc w:val="center"/>
        <w:rPr>
          <w:rFonts w:ascii="Bookman Old Style" w:eastAsia="Bookman Old Style" w:hAnsi="Bookman Old Style" w:cs="Bookman Old Style"/>
          <w:b/>
        </w:rPr>
      </w:pPr>
    </w:p>
    <w:p w14:paraId="1037B18B" w14:textId="77777777" w:rsidR="00076C5D" w:rsidRPr="0047400B" w:rsidRDefault="00076C5D" w:rsidP="00076C5D">
      <w:pPr>
        <w:tabs>
          <w:tab w:val="right" w:pos="8838"/>
        </w:tabs>
        <w:jc w:val="center"/>
        <w:rPr>
          <w:rFonts w:ascii="Bookman Old Style" w:eastAsia="Bookman Old Style" w:hAnsi="Bookman Old Style" w:cs="Bookman Old Style"/>
          <w:b/>
          <w:color w:val="000000"/>
        </w:rPr>
      </w:pPr>
      <w:r w:rsidRPr="0047400B">
        <w:rPr>
          <w:rFonts w:ascii="Bookman Old Style" w:eastAsia="Bookman Old Style" w:hAnsi="Bookman Old Style" w:cs="Bookman Old Style"/>
          <w:b/>
          <w:color w:val="000000"/>
        </w:rPr>
        <w:t>JUAN CARLOS LOZADA VARGAS</w:t>
      </w:r>
    </w:p>
    <w:p w14:paraId="43A2D2B9" w14:textId="77777777" w:rsidR="00076C5D" w:rsidRPr="0047400B" w:rsidRDefault="00076C5D" w:rsidP="00076C5D">
      <w:pPr>
        <w:tabs>
          <w:tab w:val="right" w:pos="8838"/>
        </w:tabs>
        <w:jc w:val="center"/>
        <w:rPr>
          <w:rFonts w:ascii="Bookman Old Style" w:eastAsia="Bookman Old Style" w:hAnsi="Bookman Old Style" w:cs="Bookman Old Style"/>
          <w:color w:val="000000"/>
        </w:rPr>
      </w:pPr>
      <w:r w:rsidRPr="0047400B">
        <w:rPr>
          <w:rFonts w:ascii="Bookman Old Style" w:eastAsia="Bookman Old Style" w:hAnsi="Bookman Old Style" w:cs="Bookman Old Style"/>
          <w:color w:val="000000"/>
        </w:rPr>
        <w:t>Representante a la Cámara por Bogotá</w:t>
      </w:r>
    </w:p>
    <w:p w14:paraId="587AEA02" w14:textId="77777777" w:rsidR="00076C5D" w:rsidRDefault="00076C5D" w:rsidP="00076C5D">
      <w:pPr>
        <w:jc w:val="center"/>
        <w:rPr>
          <w:rFonts w:ascii="Bookman Old Style" w:eastAsia="Bookman Old Style" w:hAnsi="Bookman Old Style" w:cs="Bookman Old Style"/>
          <w:color w:val="000000"/>
        </w:rPr>
      </w:pPr>
      <w:r w:rsidRPr="0047400B">
        <w:rPr>
          <w:rFonts w:ascii="Bookman Old Style" w:eastAsia="Bookman Old Style" w:hAnsi="Bookman Old Style" w:cs="Bookman Old Style"/>
          <w:color w:val="000000"/>
        </w:rPr>
        <w:t>Partido Liberal Colombiano</w:t>
      </w:r>
    </w:p>
    <w:p w14:paraId="2E25919F" w14:textId="08BB2011" w:rsidR="00076C5D" w:rsidRDefault="00076C5D">
      <w:pPr>
        <w:spacing w:before="240" w:after="240"/>
        <w:jc w:val="both"/>
        <w:rPr>
          <w:rFonts w:ascii="Bookman Old Style" w:eastAsia="Bookman Old Style" w:hAnsi="Bookman Old Style" w:cs="Bookman Old Style"/>
        </w:rPr>
      </w:pPr>
    </w:p>
    <w:p w14:paraId="1291B9D0" w14:textId="43EE4B5E" w:rsidR="00076C5D" w:rsidRDefault="00076C5D">
      <w:pPr>
        <w:spacing w:before="240" w:after="240"/>
        <w:jc w:val="both"/>
        <w:rPr>
          <w:rFonts w:ascii="Bookman Old Style" w:eastAsia="Bookman Old Style" w:hAnsi="Bookman Old Style" w:cs="Bookman Old Style"/>
        </w:rPr>
      </w:pPr>
    </w:p>
    <w:p w14:paraId="27CE2386" w14:textId="6715F13F" w:rsidR="004E17AE" w:rsidRDefault="004E17AE">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w:t>
      </w:r>
    </w:p>
    <w:p w14:paraId="4FD4DF85" w14:textId="348FBECB" w:rsidR="004E17AE" w:rsidRDefault="004E17AE">
      <w:pPr>
        <w:spacing w:before="240" w:after="240"/>
        <w:jc w:val="both"/>
        <w:rPr>
          <w:rFonts w:ascii="Bookman Old Style" w:eastAsia="Bookman Old Style" w:hAnsi="Bookman Old Style" w:cs="Bookman Old Style"/>
        </w:rPr>
      </w:pPr>
    </w:p>
    <w:p w14:paraId="0997448C" w14:textId="0B2D5753" w:rsidR="004E17AE" w:rsidRDefault="004E17AE">
      <w:pPr>
        <w:spacing w:before="240" w:after="240"/>
        <w:jc w:val="both"/>
        <w:rPr>
          <w:rFonts w:ascii="Bookman Old Style" w:eastAsia="Bookman Old Style" w:hAnsi="Bookman Old Style" w:cs="Bookman Old Style"/>
        </w:rPr>
      </w:pPr>
    </w:p>
    <w:p w14:paraId="657BC1EC" w14:textId="57CB7278" w:rsidR="004E17AE" w:rsidRDefault="004E17AE">
      <w:pPr>
        <w:spacing w:before="240" w:after="240"/>
        <w:jc w:val="both"/>
        <w:rPr>
          <w:rFonts w:ascii="Bookman Old Style" w:eastAsia="Bookman Old Style" w:hAnsi="Bookman Old Style" w:cs="Bookman Old Style"/>
        </w:rPr>
      </w:pPr>
    </w:p>
    <w:p w14:paraId="32F34979" w14:textId="3A5685AB" w:rsidR="004E17AE" w:rsidRDefault="004E17AE">
      <w:pPr>
        <w:spacing w:before="240" w:after="240"/>
        <w:jc w:val="both"/>
        <w:rPr>
          <w:rFonts w:ascii="Bookman Old Style" w:eastAsia="Bookman Old Style" w:hAnsi="Bookman Old Style" w:cs="Bookman Old Style"/>
        </w:rPr>
      </w:pPr>
    </w:p>
    <w:p w14:paraId="2452BB61" w14:textId="14EB2BF1" w:rsidR="004E17AE" w:rsidRDefault="004E17AE">
      <w:pPr>
        <w:spacing w:before="240" w:after="240"/>
        <w:jc w:val="both"/>
        <w:rPr>
          <w:rFonts w:ascii="Bookman Old Style" w:eastAsia="Bookman Old Style" w:hAnsi="Bookman Old Style" w:cs="Bookman Old Style"/>
        </w:rPr>
      </w:pPr>
    </w:p>
    <w:p w14:paraId="1D017CC4" w14:textId="5D1C383A" w:rsidR="004E17AE" w:rsidRDefault="004E17AE">
      <w:pPr>
        <w:spacing w:before="240" w:after="240"/>
        <w:jc w:val="both"/>
        <w:rPr>
          <w:rFonts w:ascii="Bookman Old Style" w:eastAsia="Bookman Old Style" w:hAnsi="Bookman Old Style" w:cs="Bookman Old Style"/>
        </w:rPr>
      </w:pPr>
    </w:p>
    <w:p w14:paraId="1EA5FEC9" w14:textId="77777777" w:rsidR="004E17AE" w:rsidRDefault="004E17AE">
      <w:pPr>
        <w:spacing w:before="240" w:after="240"/>
        <w:jc w:val="both"/>
        <w:rPr>
          <w:rFonts w:ascii="Bookman Old Style" w:eastAsia="Bookman Old Style" w:hAnsi="Bookman Old Style" w:cs="Bookman Old Style"/>
        </w:rPr>
      </w:pPr>
    </w:p>
    <w:p w14:paraId="2DCCD8AB" w14:textId="26A0E992" w:rsidR="00076C5D" w:rsidRDefault="00076C5D">
      <w:pPr>
        <w:spacing w:before="240" w:after="240"/>
        <w:jc w:val="both"/>
        <w:rPr>
          <w:rFonts w:ascii="Bookman Old Style" w:eastAsia="Bookman Old Style" w:hAnsi="Bookman Old Style" w:cs="Bookman Old Style"/>
        </w:rPr>
      </w:pPr>
    </w:p>
    <w:p w14:paraId="4F2AA196" w14:textId="5F8A4577" w:rsidR="00F15582" w:rsidRDefault="00F15582" w:rsidP="00E2096B">
      <w:pPr>
        <w:spacing w:before="240" w:after="240"/>
        <w:rPr>
          <w:rFonts w:ascii="Bookman Old Style" w:eastAsia="Bookman Old Style" w:hAnsi="Bookman Old Style" w:cs="Bookman Old Style"/>
          <w:b/>
        </w:rPr>
      </w:pPr>
    </w:p>
    <w:p w14:paraId="5697C730" w14:textId="17C157ED" w:rsidR="004E17AE" w:rsidRDefault="004E17AE" w:rsidP="00E2096B">
      <w:pPr>
        <w:spacing w:before="240" w:after="240"/>
        <w:rPr>
          <w:rFonts w:ascii="Bookman Old Style" w:eastAsia="Bookman Old Style" w:hAnsi="Bookman Old Style" w:cs="Bookman Old Style"/>
          <w:b/>
        </w:rPr>
      </w:pPr>
    </w:p>
    <w:tbl>
      <w:tblPr>
        <w:tblStyle w:val="a"/>
        <w:tblW w:w="903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6"/>
      </w:tblGrid>
      <w:tr w:rsidR="00CF7A45" w14:paraId="39191EF2" w14:textId="77777777" w:rsidTr="00F067D5">
        <w:trPr>
          <w:trHeight w:val="652"/>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FE4FFF" w14:textId="77777777" w:rsidR="00CF7A45" w:rsidRPr="00CF7A45" w:rsidRDefault="00CF7A45" w:rsidP="00CF7A45">
            <w:pPr>
              <w:tabs>
                <w:tab w:val="right" w:pos="8838"/>
              </w:tabs>
              <w:spacing w:line="240" w:lineRule="auto"/>
              <w:jc w:val="center"/>
              <w:rPr>
                <w:rFonts w:ascii="Bookman Old Style" w:eastAsia="Bookman Old Style" w:hAnsi="Bookman Old Style" w:cs="Bookman Old Style"/>
                <w:sz w:val="20"/>
                <w:szCs w:val="20"/>
              </w:rPr>
            </w:pPr>
          </w:p>
          <w:p w14:paraId="0C4FD59D" w14:textId="77777777" w:rsidR="00CF7A45" w:rsidRPr="00CF7A45" w:rsidRDefault="00CF7A45" w:rsidP="00CF7A45">
            <w:pPr>
              <w:tabs>
                <w:tab w:val="right" w:pos="8838"/>
              </w:tabs>
              <w:spacing w:line="240" w:lineRule="auto"/>
              <w:jc w:val="center"/>
              <w:rPr>
                <w:rFonts w:ascii="Bookman Old Style" w:eastAsia="Bookman Old Style" w:hAnsi="Bookman Old Style" w:cs="Bookman Old Style"/>
                <w:b/>
                <w:sz w:val="20"/>
                <w:szCs w:val="20"/>
              </w:rPr>
            </w:pPr>
            <w:r w:rsidRPr="00CF7A45">
              <w:rPr>
                <w:rFonts w:ascii="Bookman Old Style" w:eastAsia="Bookman Old Style" w:hAnsi="Bookman Old Style" w:cs="Bookman Old Style"/>
                <w:b/>
                <w:sz w:val="20"/>
                <w:szCs w:val="20"/>
              </w:rPr>
              <w:t>ANDRÉS DAVID CALLE AGUAS</w:t>
            </w:r>
          </w:p>
          <w:p w14:paraId="6DC291B1" w14:textId="77777777" w:rsidR="00CF7A45" w:rsidRPr="00CF7A45" w:rsidRDefault="00CF7A45" w:rsidP="00CF7A45">
            <w:pPr>
              <w:tabs>
                <w:tab w:val="right" w:pos="8838"/>
              </w:tabs>
              <w:spacing w:line="240" w:lineRule="auto"/>
              <w:jc w:val="center"/>
              <w:rPr>
                <w:rFonts w:ascii="Bookman Old Style" w:eastAsia="Bookman Old Style" w:hAnsi="Bookman Old Style" w:cs="Bookman Old Style"/>
                <w:sz w:val="20"/>
                <w:szCs w:val="20"/>
              </w:rPr>
            </w:pPr>
            <w:r w:rsidRPr="00CF7A45">
              <w:rPr>
                <w:rFonts w:ascii="Bookman Old Style" w:eastAsia="Bookman Old Style" w:hAnsi="Bookman Old Style" w:cs="Bookman Old Style"/>
                <w:sz w:val="20"/>
                <w:szCs w:val="20"/>
              </w:rPr>
              <w:t>Representante a la Cámara por Córdoba</w:t>
            </w:r>
          </w:p>
          <w:p w14:paraId="4EDADD3E" w14:textId="5C5C3334" w:rsidR="00CF7A45" w:rsidRDefault="00CF7A45" w:rsidP="00CF7A45">
            <w:pPr>
              <w:spacing w:line="240" w:lineRule="auto"/>
              <w:jc w:val="center"/>
              <w:rPr>
                <w:rFonts w:ascii="Bookman Old Style" w:eastAsia="Bookman Old Style" w:hAnsi="Bookman Old Style" w:cs="Bookman Old Style"/>
              </w:rPr>
            </w:pPr>
            <w:r w:rsidRPr="00CF7A45">
              <w:rPr>
                <w:rFonts w:ascii="Bookman Old Style" w:eastAsia="Bookman Old Style" w:hAnsi="Bookman Old Style" w:cs="Bookman Old Style"/>
                <w:sz w:val="20"/>
                <w:szCs w:val="20"/>
              </w:rPr>
              <w:t>Partido Liberal Colombiano</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402B2D" w14:textId="77777777" w:rsidR="00CF7A45" w:rsidRPr="00CF7A45" w:rsidRDefault="00CF7A45" w:rsidP="00CF7A45">
            <w:pPr>
              <w:widowControl w:val="0"/>
              <w:spacing w:line="240" w:lineRule="auto"/>
              <w:jc w:val="center"/>
              <w:rPr>
                <w:rFonts w:ascii="Bookman Old Style" w:eastAsia="Bookman Old Style" w:hAnsi="Bookman Old Style" w:cs="Bookman Old Style"/>
                <w:b/>
                <w:sz w:val="20"/>
                <w:szCs w:val="20"/>
              </w:rPr>
            </w:pPr>
          </w:p>
          <w:p w14:paraId="04C52223" w14:textId="77777777" w:rsidR="00CF7A45" w:rsidRPr="00CF7A45" w:rsidRDefault="00CF7A45" w:rsidP="00CF7A45">
            <w:pPr>
              <w:widowControl w:val="0"/>
              <w:spacing w:line="240" w:lineRule="auto"/>
              <w:jc w:val="center"/>
              <w:rPr>
                <w:rFonts w:ascii="Bookman Old Style" w:eastAsia="Bookman Old Style" w:hAnsi="Bookman Old Style" w:cs="Bookman Old Style"/>
                <w:b/>
                <w:sz w:val="20"/>
                <w:szCs w:val="20"/>
              </w:rPr>
            </w:pPr>
            <w:r w:rsidRPr="00CF7A45">
              <w:rPr>
                <w:rFonts w:ascii="Bookman Old Style" w:eastAsia="Bookman Old Style" w:hAnsi="Bookman Old Style" w:cs="Bookman Old Style"/>
                <w:b/>
                <w:sz w:val="20"/>
                <w:szCs w:val="20"/>
              </w:rPr>
              <w:t>ALEJANDRO VEGA PÉREZ</w:t>
            </w:r>
          </w:p>
          <w:p w14:paraId="19BB4274" w14:textId="77777777" w:rsidR="00CF7A45" w:rsidRPr="00CF7A45" w:rsidRDefault="00CF7A45" w:rsidP="00CF7A45">
            <w:pPr>
              <w:widowControl w:val="0"/>
              <w:spacing w:line="240" w:lineRule="auto"/>
              <w:jc w:val="center"/>
              <w:rPr>
                <w:rFonts w:ascii="Bookman Old Style" w:eastAsia="Bookman Old Style" w:hAnsi="Bookman Old Style" w:cs="Bookman Old Style"/>
                <w:sz w:val="20"/>
                <w:szCs w:val="20"/>
              </w:rPr>
            </w:pPr>
            <w:r w:rsidRPr="00CF7A45">
              <w:rPr>
                <w:rFonts w:ascii="Bookman Old Style" w:eastAsia="Bookman Old Style" w:hAnsi="Bookman Old Style" w:cs="Bookman Old Style"/>
                <w:sz w:val="20"/>
                <w:szCs w:val="20"/>
              </w:rPr>
              <w:t>Senador de la República</w:t>
            </w:r>
          </w:p>
          <w:p w14:paraId="2767183A" w14:textId="3FF11649" w:rsidR="00CF7A45" w:rsidRDefault="00CF7A45" w:rsidP="00CF7A45">
            <w:pPr>
              <w:widowControl w:val="0"/>
              <w:spacing w:line="240" w:lineRule="auto"/>
              <w:jc w:val="center"/>
              <w:rPr>
                <w:rFonts w:ascii="Bookman Old Style" w:eastAsia="Bookman Old Style" w:hAnsi="Bookman Old Style" w:cs="Bookman Old Style"/>
              </w:rPr>
            </w:pPr>
            <w:r w:rsidRPr="00CF7A45">
              <w:rPr>
                <w:rFonts w:ascii="Bookman Old Style" w:eastAsia="Bookman Old Style" w:hAnsi="Bookman Old Style" w:cs="Bookman Old Style"/>
                <w:sz w:val="20"/>
                <w:szCs w:val="20"/>
              </w:rPr>
              <w:t>Partido Liberal Colombiano</w:t>
            </w:r>
          </w:p>
        </w:tc>
      </w:tr>
      <w:tr w:rsidR="00CF7A45" w14:paraId="2A828F9F" w14:textId="77777777" w:rsidTr="00F067D5">
        <w:trPr>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FE4633" w14:textId="77777777" w:rsidR="00CF7A45" w:rsidRPr="00CF7A45" w:rsidRDefault="00CF7A45" w:rsidP="00CF7A45">
            <w:pPr>
              <w:widowControl w:val="0"/>
              <w:spacing w:line="240" w:lineRule="auto"/>
              <w:jc w:val="center"/>
              <w:rPr>
                <w:rFonts w:ascii="Bookman Old Style" w:eastAsia="Bookman Old Style" w:hAnsi="Bookman Old Style" w:cs="Bookman Old Style"/>
                <w:b/>
                <w:sz w:val="20"/>
                <w:szCs w:val="20"/>
              </w:rPr>
            </w:pPr>
            <w:r w:rsidRPr="00CF7A45">
              <w:rPr>
                <w:rFonts w:ascii="Bookman Old Style" w:eastAsia="Bookman Old Style" w:hAnsi="Bookman Old Style" w:cs="Bookman Old Style"/>
                <w:b/>
                <w:sz w:val="20"/>
                <w:szCs w:val="20"/>
              </w:rPr>
              <w:t>HUMBERTO DE LA CALLE LOMBANA</w:t>
            </w:r>
          </w:p>
          <w:p w14:paraId="05E08F4D" w14:textId="56D7DBBB" w:rsidR="00CF7A45" w:rsidRDefault="00CF7A45" w:rsidP="00CF7A45">
            <w:pPr>
              <w:tabs>
                <w:tab w:val="right" w:pos="8838"/>
              </w:tabs>
              <w:spacing w:line="240" w:lineRule="auto"/>
              <w:jc w:val="center"/>
              <w:rPr>
                <w:rFonts w:ascii="Bookman Old Style" w:eastAsia="Bookman Old Style" w:hAnsi="Bookman Old Style" w:cs="Bookman Old Style"/>
                <w:b/>
              </w:rPr>
            </w:pPr>
            <w:r w:rsidRPr="00CF7A45">
              <w:rPr>
                <w:rFonts w:ascii="Bookman Old Style" w:eastAsia="Bookman Old Style" w:hAnsi="Bookman Old Style" w:cs="Bookman Old Style"/>
                <w:sz w:val="20"/>
                <w:szCs w:val="20"/>
              </w:rPr>
              <w:t>Senador de la República</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EBDCCE" w14:textId="7DF0B4F3" w:rsidR="00CF7A45" w:rsidRDefault="00CF7A45" w:rsidP="00CF7A45">
            <w:pPr>
              <w:tabs>
                <w:tab w:val="left" w:pos="1834"/>
              </w:tabs>
              <w:spacing w:after="200"/>
              <w:jc w:val="center"/>
              <w:rPr>
                <w:rFonts w:ascii="Bookman Old Style" w:eastAsia="Bookman Old Style" w:hAnsi="Bookman Old Style" w:cs="Bookman Old Style"/>
              </w:rPr>
            </w:pPr>
            <w:r w:rsidRPr="00CF7A45">
              <w:rPr>
                <w:rFonts w:ascii="Bookman Old Style" w:eastAsia="Times New Roman" w:hAnsi="Bookman Old Style" w:cs="Times New Roman"/>
                <w:b/>
                <w:sz w:val="20"/>
                <w:szCs w:val="20"/>
              </w:rPr>
              <w:t>JULIÁN PEINADO RAMÍREZ</w:t>
            </w:r>
            <w:r w:rsidRPr="00CF7A45">
              <w:rPr>
                <w:rFonts w:ascii="Bookman Old Style" w:eastAsia="Times New Roman" w:hAnsi="Bookman Old Style" w:cs="Times New Roman"/>
                <w:b/>
                <w:sz w:val="20"/>
                <w:szCs w:val="20"/>
              </w:rPr>
              <w:br/>
            </w:r>
            <w:r w:rsidRPr="00CF7A45">
              <w:rPr>
                <w:rFonts w:ascii="Bookman Old Style" w:eastAsia="Times New Roman" w:hAnsi="Bookman Old Style" w:cs="Times New Roman"/>
                <w:sz w:val="20"/>
                <w:szCs w:val="20"/>
              </w:rPr>
              <w:t>Representante a la Cámara</w:t>
            </w:r>
            <w:r w:rsidRPr="00CF7A45">
              <w:rPr>
                <w:rFonts w:ascii="Bookman Old Style" w:eastAsia="Times New Roman" w:hAnsi="Bookman Old Style" w:cs="Times New Roman"/>
                <w:b/>
                <w:sz w:val="20"/>
                <w:szCs w:val="20"/>
              </w:rPr>
              <w:br/>
            </w:r>
            <w:r w:rsidRPr="00CF7A45">
              <w:rPr>
                <w:rFonts w:ascii="Bookman Old Style" w:eastAsia="Times New Roman" w:hAnsi="Bookman Old Style" w:cs="Times New Roman"/>
                <w:sz w:val="20"/>
                <w:szCs w:val="20"/>
              </w:rPr>
              <w:t>Departamento de Antioquia</w:t>
            </w:r>
          </w:p>
        </w:tc>
      </w:tr>
      <w:tr w:rsidR="00CF7A45" w14:paraId="4CDCB24C" w14:textId="77777777" w:rsidTr="00F067D5">
        <w:trPr>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FB55AD" w14:textId="77777777" w:rsidR="00CF7A45" w:rsidRPr="00CF7A45" w:rsidRDefault="00CF7A45" w:rsidP="00CF7A45">
            <w:pPr>
              <w:tabs>
                <w:tab w:val="right" w:pos="8838"/>
              </w:tabs>
              <w:spacing w:line="240" w:lineRule="auto"/>
              <w:jc w:val="center"/>
              <w:rPr>
                <w:rFonts w:ascii="Bookman Old Style" w:eastAsia="Bookman Old Style" w:hAnsi="Bookman Old Style" w:cs="Bookman Old Style"/>
                <w:b/>
                <w:sz w:val="20"/>
                <w:szCs w:val="20"/>
              </w:rPr>
            </w:pPr>
            <w:r w:rsidRPr="00CF7A45">
              <w:rPr>
                <w:rFonts w:ascii="Bookman Old Style" w:eastAsia="Bookman Old Style" w:hAnsi="Bookman Old Style" w:cs="Bookman Old Style"/>
                <w:b/>
                <w:sz w:val="20"/>
                <w:szCs w:val="20"/>
              </w:rPr>
              <w:t>MARÍA DEL MAR PIZARRO GARCÍA</w:t>
            </w:r>
          </w:p>
          <w:p w14:paraId="42D1F440" w14:textId="12128A8B" w:rsidR="00CF7A45" w:rsidRDefault="00CF7A45" w:rsidP="00CF7A45">
            <w:pPr>
              <w:tabs>
                <w:tab w:val="right" w:pos="8838"/>
              </w:tabs>
              <w:spacing w:line="240" w:lineRule="auto"/>
              <w:jc w:val="center"/>
              <w:rPr>
                <w:rFonts w:ascii="Bookman Old Style" w:eastAsia="Bookman Old Style" w:hAnsi="Bookman Old Style" w:cs="Bookman Old Style"/>
              </w:rPr>
            </w:pPr>
            <w:r w:rsidRPr="00CF7A45">
              <w:rPr>
                <w:rFonts w:ascii="Bookman Old Style" w:eastAsia="Bookman Old Style" w:hAnsi="Bookman Old Style" w:cs="Bookman Old Style"/>
                <w:sz w:val="20"/>
                <w:szCs w:val="20"/>
              </w:rPr>
              <w:t>Representante a la Cámara por Bogotá</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983E98" w14:textId="77777777" w:rsidR="00CF7A45" w:rsidRPr="00CF7A45" w:rsidRDefault="00CF7A45" w:rsidP="00CF7A45">
            <w:pPr>
              <w:widowControl w:val="0"/>
              <w:spacing w:line="240" w:lineRule="auto"/>
              <w:jc w:val="center"/>
              <w:rPr>
                <w:rFonts w:ascii="Bookman Old Style" w:eastAsia="Bookman Old Style" w:hAnsi="Bookman Old Style" w:cs="Bookman Old Style"/>
                <w:b/>
                <w:sz w:val="20"/>
                <w:szCs w:val="20"/>
              </w:rPr>
            </w:pPr>
            <w:r w:rsidRPr="00CF7A45">
              <w:rPr>
                <w:rFonts w:ascii="Bookman Old Style" w:eastAsia="Bookman Old Style" w:hAnsi="Bookman Old Style" w:cs="Bookman Old Style"/>
                <w:b/>
                <w:sz w:val="20"/>
                <w:szCs w:val="20"/>
              </w:rPr>
              <w:t>JENNIFER PEDRAZA SANDOVAL</w:t>
            </w:r>
          </w:p>
          <w:p w14:paraId="60EBB070" w14:textId="36A6232A" w:rsidR="00CF7A45" w:rsidRDefault="00CF7A45" w:rsidP="00CF7A45">
            <w:pPr>
              <w:widowControl w:val="0"/>
              <w:spacing w:line="240" w:lineRule="auto"/>
              <w:jc w:val="center"/>
              <w:rPr>
                <w:rFonts w:ascii="Bookman Old Style" w:eastAsia="Bookman Old Style" w:hAnsi="Bookman Old Style" w:cs="Bookman Old Style"/>
              </w:rPr>
            </w:pPr>
            <w:r w:rsidRPr="00CF7A45">
              <w:rPr>
                <w:rFonts w:ascii="Bookman Old Style" w:eastAsia="Bookman Old Style" w:hAnsi="Bookman Old Style" w:cs="Bookman Old Style"/>
                <w:sz w:val="20"/>
                <w:szCs w:val="20"/>
              </w:rPr>
              <w:t>Representante a la Cámara por Bogotá</w:t>
            </w:r>
          </w:p>
        </w:tc>
      </w:tr>
      <w:tr w:rsidR="00CF7A45" w14:paraId="04306D9C" w14:textId="77777777" w:rsidTr="00F067D5">
        <w:trPr>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9FC2D9" w14:textId="77777777" w:rsidR="00CF7A45" w:rsidRPr="00CF7A45" w:rsidRDefault="00CF7A45" w:rsidP="00CF7A45">
            <w:pPr>
              <w:widowControl w:val="0"/>
              <w:spacing w:line="240" w:lineRule="auto"/>
              <w:jc w:val="center"/>
              <w:rPr>
                <w:rFonts w:ascii="Bookman Old Style" w:eastAsia="Bookman Old Style" w:hAnsi="Bookman Old Style" w:cs="Bookman Old Style"/>
                <w:b/>
                <w:sz w:val="20"/>
                <w:szCs w:val="20"/>
              </w:rPr>
            </w:pPr>
            <w:r w:rsidRPr="00CF7A45">
              <w:rPr>
                <w:rFonts w:ascii="Bookman Old Style" w:eastAsia="Bookman Old Style" w:hAnsi="Bookman Old Style" w:cs="Bookman Old Style"/>
                <w:b/>
                <w:sz w:val="20"/>
                <w:szCs w:val="20"/>
              </w:rPr>
              <w:t>DAVID RICARDO RACERO MAYORCA</w:t>
            </w:r>
          </w:p>
          <w:p w14:paraId="7202C855" w14:textId="77777777" w:rsidR="00CF7A45" w:rsidRPr="00CF7A45" w:rsidRDefault="00CF7A45" w:rsidP="00CF7A45">
            <w:pPr>
              <w:widowControl w:val="0"/>
              <w:spacing w:line="240" w:lineRule="auto"/>
              <w:jc w:val="center"/>
              <w:rPr>
                <w:rFonts w:ascii="Bookman Old Style" w:eastAsia="Bookman Old Style" w:hAnsi="Bookman Old Style" w:cs="Bookman Old Style"/>
                <w:sz w:val="20"/>
                <w:szCs w:val="20"/>
              </w:rPr>
            </w:pPr>
            <w:r w:rsidRPr="00CF7A45">
              <w:rPr>
                <w:rFonts w:ascii="Bookman Old Style" w:eastAsia="Bookman Old Style" w:hAnsi="Bookman Old Style" w:cs="Bookman Old Style"/>
                <w:sz w:val="20"/>
                <w:szCs w:val="20"/>
              </w:rPr>
              <w:t>Representante a la Cámara por Bogotá</w:t>
            </w:r>
          </w:p>
          <w:p w14:paraId="5620F45E" w14:textId="6FCC6C59" w:rsidR="00CF7A45" w:rsidRDefault="00CF7A45" w:rsidP="00CF7A45">
            <w:pPr>
              <w:tabs>
                <w:tab w:val="right" w:pos="8838"/>
              </w:tabs>
              <w:spacing w:line="240" w:lineRule="auto"/>
              <w:rPr>
                <w:rFonts w:ascii="Bookman Old Style" w:eastAsia="Bookman Old Style" w:hAnsi="Bookman Old Style" w:cs="Bookman Old Style"/>
                <w:b/>
                <w:sz w:val="20"/>
                <w:szCs w:val="20"/>
              </w:rPr>
            </w:pPr>
            <w:r w:rsidRPr="00CF7A45">
              <w:rPr>
                <w:rFonts w:ascii="Bookman Old Style" w:eastAsia="Bookman Old Style" w:hAnsi="Bookman Old Style" w:cs="Bookman Old Style"/>
                <w:sz w:val="20"/>
                <w:szCs w:val="20"/>
              </w:rPr>
              <w:t>Coalición Pacto Histórico</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498AD5" w14:textId="77777777" w:rsidR="00CF7A45" w:rsidRPr="00CF7A45" w:rsidRDefault="00CF7A45" w:rsidP="00CF7A45">
            <w:pPr>
              <w:spacing w:line="240" w:lineRule="auto"/>
              <w:jc w:val="center"/>
              <w:rPr>
                <w:rFonts w:ascii="Bookman Old Style" w:eastAsia="Bookman Old Style" w:hAnsi="Bookman Old Style" w:cs="Bookman Old Style"/>
                <w:b/>
                <w:sz w:val="20"/>
                <w:szCs w:val="20"/>
              </w:rPr>
            </w:pPr>
            <w:r w:rsidRPr="00CF7A45">
              <w:rPr>
                <w:rFonts w:ascii="Bookman Old Style" w:eastAsia="Bookman Old Style" w:hAnsi="Bookman Old Style" w:cs="Bookman Old Style"/>
                <w:b/>
                <w:sz w:val="20"/>
                <w:szCs w:val="20"/>
              </w:rPr>
              <w:t>MARÍA JOSÉ PIZARRO RODRÍGUEZ</w:t>
            </w:r>
          </w:p>
          <w:p w14:paraId="405FE08D" w14:textId="77777777" w:rsidR="00CF7A45" w:rsidRPr="00CF7A45" w:rsidRDefault="00CF7A45" w:rsidP="00CF7A45">
            <w:pPr>
              <w:spacing w:line="240" w:lineRule="auto"/>
              <w:jc w:val="center"/>
              <w:rPr>
                <w:rFonts w:ascii="Bookman Old Style" w:eastAsia="Bookman Old Style" w:hAnsi="Bookman Old Style" w:cs="Bookman Old Style"/>
                <w:sz w:val="20"/>
                <w:szCs w:val="20"/>
              </w:rPr>
            </w:pPr>
            <w:r w:rsidRPr="00CF7A45">
              <w:rPr>
                <w:rFonts w:ascii="Bookman Old Style" w:eastAsia="Bookman Old Style" w:hAnsi="Bookman Old Style" w:cs="Bookman Old Style"/>
                <w:sz w:val="20"/>
                <w:szCs w:val="20"/>
              </w:rPr>
              <w:t>Senado de la República</w:t>
            </w:r>
          </w:p>
          <w:p w14:paraId="6DB642E0" w14:textId="39364C87" w:rsidR="00CF7A45" w:rsidRDefault="00CF7A45" w:rsidP="00CF7A45">
            <w:pPr>
              <w:widowControl w:val="0"/>
              <w:spacing w:line="240" w:lineRule="auto"/>
              <w:rPr>
                <w:rFonts w:ascii="Bookman Old Style" w:eastAsia="Bookman Old Style" w:hAnsi="Bookman Old Style" w:cs="Bookman Old Style"/>
                <w:b/>
              </w:rPr>
            </w:pPr>
            <w:r w:rsidRPr="00CF7A45">
              <w:rPr>
                <w:rFonts w:ascii="Bookman Old Style" w:eastAsia="Bookman Old Style" w:hAnsi="Bookman Old Style" w:cs="Bookman Old Style"/>
                <w:sz w:val="20"/>
                <w:szCs w:val="20"/>
              </w:rPr>
              <w:t>Coalición Pacto Histórico</w:t>
            </w:r>
          </w:p>
        </w:tc>
      </w:tr>
      <w:tr w:rsidR="00CF7A45" w14:paraId="3FFEA372" w14:textId="77777777" w:rsidTr="00F067D5">
        <w:trPr>
          <w:trHeight w:val="594"/>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509DA7" w14:textId="77777777" w:rsidR="00CF7A45" w:rsidRPr="00CF7A45" w:rsidRDefault="00CF7A45" w:rsidP="00CF7A45">
            <w:pPr>
              <w:widowControl w:val="0"/>
              <w:spacing w:line="240" w:lineRule="auto"/>
              <w:jc w:val="center"/>
              <w:rPr>
                <w:rFonts w:ascii="Bookman Old Style" w:eastAsia="Bookman Old Style" w:hAnsi="Bookman Old Style" w:cs="Bookman Old Style"/>
                <w:b/>
                <w:sz w:val="20"/>
                <w:szCs w:val="20"/>
              </w:rPr>
            </w:pPr>
            <w:r w:rsidRPr="00CF7A45">
              <w:rPr>
                <w:rFonts w:ascii="Bookman Old Style" w:eastAsia="Bookman Old Style" w:hAnsi="Bookman Old Style" w:cs="Bookman Old Style"/>
                <w:b/>
                <w:sz w:val="20"/>
                <w:szCs w:val="20"/>
              </w:rPr>
              <w:t>ALEJANDRO CARLOS CHACÓN C</w:t>
            </w:r>
          </w:p>
          <w:p w14:paraId="39BCBBA7" w14:textId="77777777" w:rsidR="00CF7A45" w:rsidRPr="00CF7A45" w:rsidRDefault="00CF7A45" w:rsidP="00CF7A45">
            <w:pPr>
              <w:widowControl w:val="0"/>
              <w:spacing w:line="240" w:lineRule="auto"/>
              <w:jc w:val="center"/>
              <w:rPr>
                <w:rFonts w:ascii="Bookman Old Style" w:eastAsia="Bookman Old Style" w:hAnsi="Bookman Old Style" w:cs="Bookman Old Style"/>
                <w:sz w:val="20"/>
                <w:szCs w:val="20"/>
              </w:rPr>
            </w:pPr>
            <w:r w:rsidRPr="00CF7A45">
              <w:rPr>
                <w:rFonts w:ascii="Bookman Old Style" w:eastAsia="Bookman Old Style" w:hAnsi="Bookman Old Style" w:cs="Bookman Old Style"/>
                <w:sz w:val="20"/>
                <w:szCs w:val="20"/>
              </w:rPr>
              <w:t>Senador de la República</w:t>
            </w:r>
          </w:p>
          <w:p w14:paraId="589A9B21" w14:textId="1877C10C" w:rsidR="00CF7A45" w:rsidRDefault="00CF7A45" w:rsidP="00CF7A45">
            <w:pPr>
              <w:widowControl w:val="0"/>
              <w:spacing w:line="240" w:lineRule="auto"/>
              <w:jc w:val="center"/>
              <w:rPr>
                <w:rFonts w:ascii="Bookman Old Style" w:eastAsia="Bookman Old Style" w:hAnsi="Bookman Old Style" w:cs="Bookman Old Style"/>
              </w:rPr>
            </w:pPr>
            <w:r w:rsidRPr="00CF7A45">
              <w:rPr>
                <w:rFonts w:ascii="Bookman Old Style" w:eastAsia="Bookman Old Style" w:hAnsi="Bookman Old Style" w:cs="Bookman Old Style"/>
                <w:sz w:val="20"/>
                <w:szCs w:val="20"/>
              </w:rPr>
              <w:t>Partido Liberal</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35B8DC" w14:textId="77777777" w:rsidR="00CF7A45" w:rsidRPr="00CF7A45" w:rsidRDefault="00CF7A45" w:rsidP="00CF7A45">
            <w:pPr>
              <w:spacing w:line="240" w:lineRule="auto"/>
              <w:rPr>
                <w:rFonts w:ascii="Bookman Old Style" w:eastAsia="Times New Roman" w:hAnsi="Bookman Old Style" w:cs="Times New Roman"/>
                <w:b/>
                <w:sz w:val="20"/>
                <w:szCs w:val="20"/>
              </w:rPr>
            </w:pPr>
            <w:r w:rsidRPr="00CF7A45">
              <w:rPr>
                <w:rFonts w:ascii="Bookman Old Style" w:eastAsia="Times New Roman" w:hAnsi="Bookman Old Style" w:cs="Times New Roman"/>
                <w:b/>
                <w:sz w:val="20"/>
                <w:szCs w:val="20"/>
              </w:rPr>
              <w:t>DIÓGENES QUINTERO AMAYA</w:t>
            </w:r>
          </w:p>
          <w:p w14:paraId="32B40A5F" w14:textId="39019F0C" w:rsidR="00CF7A45" w:rsidRDefault="00CF7A45" w:rsidP="00CF7A45">
            <w:pPr>
              <w:widowControl w:val="0"/>
              <w:spacing w:line="240" w:lineRule="auto"/>
              <w:jc w:val="center"/>
              <w:rPr>
                <w:rFonts w:ascii="Bookman Old Style" w:eastAsia="Bookman Old Style" w:hAnsi="Bookman Old Style" w:cs="Bookman Old Style"/>
                <w:sz w:val="20"/>
                <w:szCs w:val="20"/>
              </w:rPr>
            </w:pPr>
            <w:r w:rsidRPr="00CF7A45">
              <w:rPr>
                <w:rFonts w:ascii="Bookman Old Style" w:eastAsia="Bookman Old Style" w:hAnsi="Bookman Old Style" w:cs="Bookman Old Style"/>
                <w:sz w:val="20"/>
                <w:szCs w:val="20"/>
              </w:rPr>
              <w:t>Representante a la Cámara por El Catatumbo, Norte de Santander.</w:t>
            </w:r>
          </w:p>
        </w:tc>
      </w:tr>
      <w:tr w:rsidR="00CF7A45" w14:paraId="76370DCD" w14:textId="77777777" w:rsidTr="00F067D5">
        <w:trPr>
          <w:trHeight w:val="594"/>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9FA79E" w14:textId="77777777" w:rsidR="00CF7A45" w:rsidRPr="00CF7A45" w:rsidRDefault="00CF7A45" w:rsidP="00CF7A45">
            <w:pPr>
              <w:tabs>
                <w:tab w:val="right" w:pos="8838"/>
              </w:tabs>
              <w:spacing w:line="240" w:lineRule="auto"/>
              <w:jc w:val="center"/>
              <w:rPr>
                <w:rFonts w:ascii="Bookman Old Style" w:eastAsia="Bookman Old Style" w:hAnsi="Bookman Old Style" w:cs="Bookman Old Style"/>
                <w:b/>
                <w:sz w:val="20"/>
                <w:szCs w:val="20"/>
              </w:rPr>
            </w:pPr>
            <w:r w:rsidRPr="00CF7A45">
              <w:rPr>
                <w:rFonts w:ascii="Bookman Old Style" w:eastAsia="Bookman Old Style" w:hAnsi="Bookman Old Style" w:cs="Bookman Old Style"/>
                <w:b/>
                <w:sz w:val="20"/>
                <w:szCs w:val="20"/>
              </w:rPr>
              <w:t>INTI RAÚL ASPRILLA</w:t>
            </w:r>
          </w:p>
          <w:p w14:paraId="77EE1769" w14:textId="77777777" w:rsidR="00CF7A45" w:rsidRPr="00CF7A45" w:rsidRDefault="00CF7A45" w:rsidP="00CF7A45">
            <w:pPr>
              <w:tabs>
                <w:tab w:val="right" w:pos="8838"/>
              </w:tabs>
              <w:spacing w:line="240" w:lineRule="auto"/>
              <w:jc w:val="center"/>
              <w:rPr>
                <w:rFonts w:ascii="Bookman Old Style" w:eastAsia="Bookman Old Style" w:hAnsi="Bookman Old Style" w:cs="Bookman Old Style"/>
                <w:sz w:val="20"/>
                <w:szCs w:val="20"/>
              </w:rPr>
            </w:pPr>
            <w:r w:rsidRPr="00CF7A45">
              <w:rPr>
                <w:rFonts w:ascii="Bookman Old Style" w:eastAsia="Bookman Old Style" w:hAnsi="Bookman Old Style" w:cs="Bookman Old Style"/>
                <w:sz w:val="20"/>
                <w:szCs w:val="20"/>
              </w:rPr>
              <w:t>Senador de la República</w:t>
            </w:r>
          </w:p>
          <w:p w14:paraId="4A6A4E39" w14:textId="04050E22" w:rsidR="00CF7A45" w:rsidRDefault="00CF7A45" w:rsidP="00CF7A45">
            <w:pPr>
              <w:tabs>
                <w:tab w:val="right" w:pos="8838"/>
              </w:tabs>
              <w:spacing w:line="240" w:lineRule="auto"/>
              <w:jc w:val="center"/>
              <w:rPr>
                <w:rFonts w:ascii="Bookman Old Style" w:eastAsia="Bookman Old Style" w:hAnsi="Bookman Old Style" w:cs="Bookman Old Style"/>
                <w:b/>
              </w:rPr>
            </w:pPr>
            <w:r w:rsidRPr="00CF7A45">
              <w:rPr>
                <w:rFonts w:ascii="Bookman Old Style" w:eastAsia="Bookman Old Style" w:hAnsi="Bookman Old Style" w:cs="Bookman Old Style"/>
                <w:sz w:val="20"/>
                <w:szCs w:val="20"/>
              </w:rPr>
              <w:t>Partido Verde</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A2B633" w14:textId="77777777" w:rsidR="00CF7A45" w:rsidRPr="00CF7A45" w:rsidRDefault="00CF7A45" w:rsidP="00CF7A45">
            <w:pPr>
              <w:tabs>
                <w:tab w:val="right" w:pos="8838"/>
              </w:tabs>
              <w:spacing w:line="240" w:lineRule="auto"/>
              <w:jc w:val="center"/>
              <w:rPr>
                <w:rFonts w:ascii="Bookman Old Style" w:eastAsia="Bookman Old Style" w:hAnsi="Bookman Old Style" w:cs="Bookman Old Style"/>
                <w:b/>
                <w:sz w:val="20"/>
                <w:szCs w:val="20"/>
              </w:rPr>
            </w:pPr>
            <w:r w:rsidRPr="00CF7A45">
              <w:rPr>
                <w:rFonts w:ascii="Bookman Old Style" w:eastAsia="Bookman Old Style" w:hAnsi="Bookman Old Style" w:cs="Bookman Old Style"/>
                <w:b/>
                <w:sz w:val="20"/>
                <w:szCs w:val="20"/>
              </w:rPr>
              <w:t>GABRIEL BECERRA</w:t>
            </w:r>
          </w:p>
          <w:p w14:paraId="3934AF66" w14:textId="77777777" w:rsidR="00CF7A45" w:rsidRPr="00CF7A45" w:rsidRDefault="00CF7A45" w:rsidP="00CF7A45">
            <w:pPr>
              <w:tabs>
                <w:tab w:val="right" w:pos="8838"/>
              </w:tabs>
              <w:spacing w:line="240" w:lineRule="auto"/>
              <w:jc w:val="center"/>
              <w:rPr>
                <w:rFonts w:ascii="Bookman Old Style" w:eastAsia="Bookman Old Style" w:hAnsi="Bookman Old Style" w:cs="Bookman Old Style"/>
                <w:sz w:val="20"/>
                <w:szCs w:val="20"/>
              </w:rPr>
            </w:pPr>
            <w:r w:rsidRPr="00CF7A45">
              <w:rPr>
                <w:rFonts w:ascii="Bookman Old Style" w:eastAsia="Bookman Old Style" w:hAnsi="Bookman Old Style" w:cs="Bookman Old Style"/>
                <w:sz w:val="20"/>
                <w:szCs w:val="20"/>
              </w:rPr>
              <w:t>Representante a la Cámara</w:t>
            </w:r>
          </w:p>
          <w:p w14:paraId="7A5DA95B" w14:textId="3539B30C" w:rsidR="00CF7A45" w:rsidRDefault="00CF7A45" w:rsidP="00CF7A45">
            <w:pPr>
              <w:tabs>
                <w:tab w:val="right" w:pos="8838"/>
              </w:tabs>
              <w:spacing w:line="240" w:lineRule="auto"/>
              <w:jc w:val="center"/>
              <w:rPr>
                <w:rFonts w:ascii="Bookman Old Style" w:eastAsia="Bookman Old Style" w:hAnsi="Bookman Old Style" w:cs="Bookman Old Style"/>
                <w:b/>
              </w:rPr>
            </w:pPr>
            <w:r w:rsidRPr="00CF7A45">
              <w:rPr>
                <w:rFonts w:ascii="Bookman Old Style" w:eastAsia="Bookman Old Style" w:hAnsi="Bookman Old Style" w:cs="Bookman Old Style"/>
                <w:sz w:val="20"/>
                <w:szCs w:val="20"/>
              </w:rPr>
              <w:t>Unión Patriótica-Coalición Pacto Histórico</w:t>
            </w:r>
          </w:p>
        </w:tc>
      </w:tr>
      <w:tr w:rsidR="00CF7A45" w14:paraId="4C9A055A" w14:textId="77777777" w:rsidTr="00F067D5">
        <w:trPr>
          <w:trHeight w:val="594"/>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D5B6D5" w14:textId="77777777" w:rsidR="00CF7A45" w:rsidRPr="00CF7A45" w:rsidRDefault="00CF7A45" w:rsidP="00CF7A45">
            <w:pPr>
              <w:spacing w:line="240" w:lineRule="auto"/>
              <w:jc w:val="center"/>
              <w:rPr>
                <w:rFonts w:ascii="Bookman Old Style" w:eastAsia="Bookman Old Style" w:hAnsi="Bookman Old Style" w:cs="Bookman Old Style"/>
                <w:b/>
                <w:sz w:val="20"/>
                <w:szCs w:val="20"/>
              </w:rPr>
            </w:pPr>
            <w:r w:rsidRPr="00CF7A45">
              <w:rPr>
                <w:rFonts w:ascii="Bookman Old Style" w:eastAsia="Bookman Old Style" w:hAnsi="Bookman Old Style" w:cs="Bookman Old Style"/>
                <w:b/>
                <w:sz w:val="20"/>
                <w:szCs w:val="20"/>
              </w:rPr>
              <w:t>LUIS ALBERTO ALBÁN URBANO</w:t>
            </w:r>
          </w:p>
          <w:p w14:paraId="20D3C95F" w14:textId="77777777" w:rsidR="00CF7A45" w:rsidRPr="00CF7A45" w:rsidRDefault="00CF7A45" w:rsidP="00CF7A45">
            <w:pPr>
              <w:spacing w:line="240" w:lineRule="auto"/>
              <w:jc w:val="center"/>
              <w:rPr>
                <w:rFonts w:ascii="Bookman Old Style" w:eastAsia="Bookman Old Style" w:hAnsi="Bookman Old Style" w:cs="Bookman Old Style"/>
                <w:sz w:val="20"/>
                <w:szCs w:val="20"/>
              </w:rPr>
            </w:pPr>
            <w:r w:rsidRPr="00CF7A45">
              <w:rPr>
                <w:rFonts w:ascii="Bookman Old Style" w:eastAsia="Bookman Old Style" w:hAnsi="Bookman Old Style" w:cs="Bookman Old Style"/>
                <w:sz w:val="20"/>
                <w:szCs w:val="20"/>
              </w:rPr>
              <w:t>Representante a la Cámara</w:t>
            </w:r>
          </w:p>
          <w:p w14:paraId="7FC1CC5C" w14:textId="77E10522" w:rsidR="00CF7A45" w:rsidRDefault="00CF7A45" w:rsidP="00CF7A45">
            <w:pPr>
              <w:spacing w:line="240" w:lineRule="auto"/>
              <w:jc w:val="center"/>
              <w:rPr>
                <w:rFonts w:ascii="Bookman Old Style" w:eastAsia="Bookman Old Style" w:hAnsi="Bookman Old Style" w:cs="Bookman Old Style"/>
                <w:b/>
              </w:rPr>
            </w:pPr>
            <w:r w:rsidRPr="00CF7A45">
              <w:rPr>
                <w:rFonts w:ascii="Bookman Old Style" w:eastAsia="Bookman Old Style" w:hAnsi="Bookman Old Style" w:cs="Bookman Old Style"/>
                <w:sz w:val="20"/>
                <w:szCs w:val="20"/>
              </w:rPr>
              <w:t>Partido Comunes</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5CD3FF" w14:textId="77777777" w:rsidR="00CF7A45" w:rsidRPr="00CF7A45" w:rsidRDefault="00CF7A45" w:rsidP="00CF7A45">
            <w:pPr>
              <w:tabs>
                <w:tab w:val="right" w:pos="8838"/>
              </w:tabs>
              <w:spacing w:line="240" w:lineRule="auto"/>
              <w:jc w:val="center"/>
              <w:rPr>
                <w:rFonts w:ascii="Bookman Old Style" w:eastAsia="Bookman Old Style" w:hAnsi="Bookman Old Style" w:cs="Bookman Old Style"/>
                <w:b/>
                <w:sz w:val="20"/>
                <w:szCs w:val="20"/>
              </w:rPr>
            </w:pPr>
            <w:r w:rsidRPr="00CF7A45">
              <w:rPr>
                <w:rFonts w:ascii="Bookman Old Style" w:eastAsia="Bookman Old Style" w:hAnsi="Bookman Old Style" w:cs="Bookman Old Style"/>
                <w:b/>
                <w:sz w:val="20"/>
                <w:szCs w:val="20"/>
              </w:rPr>
              <w:t>LEYLA MARLENY RINCÓN TRUJILLO</w:t>
            </w:r>
          </w:p>
          <w:p w14:paraId="3C3DA02C" w14:textId="77777777" w:rsidR="00CF7A45" w:rsidRPr="00CF7A45" w:rsidRDefault="00CF7A45" w:rsidP="00CF7A45">
            <w:pPr>
              <w:tabs>
                <w:tab w:val="right" w:pos="8838"/>
              </w:tabs>
              <w:spacing w:line="240" w:lineRule="auto"/>
              <w:jc w:val="center"/>
              <w:rPr>
                <w:rFonts w:ascii="Bookman Old Style" w:eastAsia="Bookman Old Style" w:hAnsi="Bookman Old Style" w:cs="Bookman Old Style"/>
                <w:sz w:val="20"/>
                <w:szCs w:val="20"/>
              </w:rPr>
            </w:pPr>
            <w:r w:rsidRPr="00CF7A45">
              <w:rPr>
                <w:rFonts w:ascii="Bookman Old Style" w:eastAsia="Bookman Old Style" w:hAnsi="Bookman Old Style" w:cs="Bookman Old Style"/>
                <w:sz w:val="20"/>
                <w:szCs w:val="20"/>
              </w:rPr>
              <w:t>Representante a la Cámara por el Huila</w:t>
            </w:r>
          </w:p>
          <w:p w14:paraId="2A9260D8" w14:textId="23369D37" w:rsidR="00CF7A45" w:rsidRDefault="00CF7A45" w:rsidP="00CF7A45">
            <w:pPr>
              <w:tabs>
                <w:tab w:val="right" w:pos="8838"/>
              </w:tabs>
              <w:spacing w:line="240" w:lineRule="auto"/>
              <w:jc w:val="center"/>
              <w:rPr>
                <w:rFonts w:ascii="Bookman Old Style" w:eastAsia="Bookman Old Style" w:hAnsi="Bookman Old Style" w:cs="Bookman Old Style"/>
                <w:b/>
              </w:rPr>
            </w:pPr>
            <w:r w:rsidRPr="00CF7A45">
              <w:rPr>
                <w:rFonts w:ascii="Bookman Old Style" w:eastAsia="Bookman Old Style" w:hAnsi="Bookman Old Style" w:cs="Bookman Old Style"/>
                <w:sz w:val="20"/>
                <w:szCs w:val="20"/>
              </w:rPr>
              <w:t xml:space="preserve"> Coalición Pacto Histórico</w:t>
            </w:r>
          </w:p>
        </w:tc>
      </w:tr>
      <w:tr w:rsidR="00CF7A45" w14:paraId="1A097C93" w14:textId="77777777" w:rsidTr="00F067D5">
        <w:trPr>
          <w:trHeight w:val="594"/>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91B1ED" w14:textId="77777777" w:rsidR="00CF7A45" w:rsidRPr="00CF7A45" w:rsidRDefault="00CF7A45" w:rsidP="00CF7A45">
            <w:pPr>
              <w:tabs>
                <w:tab w:val="right" w:pos="8838"/>
              </w:tabs>
              <w:spacing w:line="240" w:lineRule="auto"/>
              <w:jc w:val="center"/>
              <w:rPr>
                <w:rFonts w:ascii="Bookman Old Style" w:eastAsia="Bookman Old Style" w:hAnsi="Bookman Old Style" w:cs="Bookman Old Style"/>
                <w:b/>
                <w:sz w:val="20"/>
                <w:szCs w:val="20"/>
              </w:rPr>
            </w:pPr>
            <w:r w:rsidRPr="00CF7A45">
              <w:rPr>
                <w:rFonts w:ascii="Bookman Old Style" w:eastAsia="Bookman Old Style" w:hAnsi="Bookman Old Style" w:cs="Bookman Old Style"/>
                <w:b/>
                <w:sz w:val="20"/>
                <w:szCs w:val="20"/>
              </w:rPr>
              <w:t>OMAR DE JESUS RESTREPO CORREA</w:t>
            </w:r>
          </w:p>
          <w:p w14:paraId="32638B8B" w14:textId="77777777" w:rsidR="00CF7A45" w:rsidRPr="00CF7A45" w:rsidRDefault="00CF7A45" w:rsidP="00CF7A45">
            <w:pPr>
              <w:tabs>
                <w:tab w:val="right" w:pos="8838"/>
              </w:tabs>
              <w:spacing w:line="240" w:lineRule="auto"/>
              <w:jc w:val="center"/>
              <w:rPr>
                <w:rFonts w:ascii="Bookman Old Style" w:eastAsia="Bookman Old Style" w:hAnsi="Bookman Old Style" w:cs="Bookman Old Style"/>
                <w:sz w:val="20"/>
                <w:szCs w:val="20"/>
              </w:rPr>
            </w:pPr>
            <w:r w:rsidRPr="00CF7A45">
              <w:rPr>
                <w:rFonts w:ascii="Bookman Old Style" w:eastAsia="Bookman Old Style" w:hAnsi="Bookman Old Style" w:cs="Bookman Old Style"/>
                <w:sz w:val="20"/>
                <w:szCs w:val="20"/>
              </w:rPr>
              <w:t>Senador de la República</w:t>
            </w:r>
          </w:p>
          <w:p w14:paraId="79833AAE" w14:textId="2FED2C8D" w:rsidR="00CF7A45" w:rsidRDefault="00CF7A45" w:rsidP="00CF7A45">
            <w:pPr>
              <w:tabs>
                <w:tab w:val="right" w:pos="8838"/>
              </w:tabs>
              <w:spacing w:line="240" w:lineRule="auto"/>
              <w:jc w:val="center"/>
              <w:rPr>
                <w:rFonts w:ascii="Bookman Old Style" w:eastAsia="Bookman Old Style" w:hAnsi="Bookman Old Style" w:cs="Bookman Old Style"/>
                <w:b/>
              </w:rPr>
            </w:pPr>
            <w:r w:rsidRPr="00CF7A45">
              <w:rPr>
                <w:rFonts w:ascii="Bookman Old Style" w:eastAsia="Bookman Old Style" w:hAnsi="Bookman Old Style" w:cs="Bookman Old Style"/>
                <w:sz w:val="20"/>
                <w:szCs w:val="20"/>
              </w:rPr>
              <w:t>Partido Comunes</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2DF46" w14:textId="77777777" w:rsidR="00CF7A45" w:rsidRPr="00CF7A45" w:rsidRDefault="00CF7A45" w:rsidP="00CF7A45">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b/>
                <w:bCs/>
                <w:color w:val="000000"/>
                <w:sz w:val="20"/>
                <w:szCs w:val="20"/>
              </w:rPr>
              <w:t>WILSON ARIAS CASTILLO</w:t>
            </w:r>
          </w:p>
          <w:p w14:paraId="0CCC4B8C" w14:textId="77777777" w:rsidR="00CF7A45" w:rsidRPr="00CF7A45" w:rsidRDefault="00CF7A45" w:rsidP="00CF7A45">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color w:val="000000"/>
                <w:sz w:val="20"/>
                <w:szCs w:val="20"/>
              </w:rPr>
              <w:t>Senador de la República</w:t>
            </w:r>
          </w:p>
          <w:p w14:paraId="147B0431" w14:textId="77777777" w:rsidR="00CF7A45" w:rsidRPr="00CF7A45" w:rsidRDefault="00CF7A45" w:rsidP="00CF7A45">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color w:val="000000"/>
                <w:sz w:val="20"/>
                <w:szCs w:val="20"/>
              </w:rPr>
              <w:t xml:space="preserve">Coalición Pacto Histórico </w:t>
            </w:r>
          </w:p>
          <w:p w14:paraId="4E5C8678" w14:textId="77777777" w:rsidR="00CF7A45" w:rsidRPr="00CF7A45" w:rsidRDefault="00CF7A45" w:rsidP="00CF7A45">
            <w:pPr>
              <w:rPr>
                <w:rFonts w:ascii="Bookman Old Style" w:hAnsi="Bookman Old Style"/>
                <w:sz w:val="20"/>
                <w:szCs w:val="20"/>
              </w:rPr>
            </w:pPr>
          </w:p>
          <w:p w14:paraId="4BAF2ACB" w14:textId="77777777" w:rsidR="00CF7A45" w:rsidRDefault="00CF7A45" w:rsidP="00CF7A45">
            <w:pPr>
              <w:widowControl w:val="0"/>
              <w:spacing w:line="240" w:lineRule="auto"/>
              <w:jc w:val="center"/>
              <w:rPr>
                <w:rFonts w:ascii="Bookman Old Style" w:eastAsia="Bookman Old Style" w:hAnsi="Bookman Old Style" w:cs="Bookman Old Style"/>
                <w:b/>
                <w:sz w:val="20"/>
                <w:szCs w:val="20"/>
              </w:rPr>
            </w:pPr>
          </w:p>
        </w:tc>
      </w:tr>
      <w:tr w:rsidR="00CF7A45" w14:paraId="197B1974" w14:textId="77777777" w:rsidTr="00F067D5">
        <w:trPr>
          <w:trHeight w:val="594"/>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9F8C0D" w14:textId="77777777" w:rsidR="00CF7A45" w:rsidRPr="00CF7A45" w:rsidRDefault="00CF7A45" w:rsidP="00CF7A45">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b/>
                <w:bCs/>
                <w:color w:val="000000"/>
                <w:sz w:val="20"/>
                <w:szCs w:val="20"/>
              </w:rPr>
              <w:t>ALFREDO MONDRAGON GARZÓN</w:t>
            </w:r>
          </w:p>
          <w:p w14:paraId="59CC9C1F" w14:textId="77777777" w:rsidR="00CF7A45" w:rsidRPr="00CF7A45" w:rsidRDefault="00CF7A45" w:rsidP="00CF7A45">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color w:val="000000"/>
                <w:sz w:val="20"/>
                <w:szCs w:val="20"/>
              </w:rPr>
              <w:t>Representante a la Cámara por el  Valle del Cauca</w:t>
            </w:r>
          </w:p>
          <w:p w14:paraId="47876F98" w14:textId="198E4375" w:rsidR="00CF7A45" w:rsidRDefault="00CF7A45" w:rsidP="00CF7A45">
            <w:pPr>
              <w:widowControl w:val="0"/>
              <w:spacing w:line="240" w:lineRule="auto"/>
              <w:jc w:val="center"/>
              <w:rPr>
                <w:rFonts w:ascii="Bookman Old Style" w:eastAsia="Bookman Old Style" w:hAnsi="Bookman Old Style" w:cs="Bookman Old Style"/>
                <w:b/>
              </w:rPr>
            </w:pPr>
            <w:r w:rsidRPr="00CF7A45">
              <w:rPr>
                <w:rFonts w:ascii="Bookman Old Style" w:hAnsi="Bookman Old Style"/>
                <w:color w:val="000000"/>
                <w:sz w:val="20"/>
                <w:szCs w:val="20"/>
              </w:rPr>
              <w:t>Coalición Pacto Histórico</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BE8C17" w14:textId="77777777" w:rsidR="00CF7A45" w:rsidRPr="00CF7A45" w:rsidRDefault="00CF7A45" w:rsidP="00CF7A45">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b/>
                <w:bCs/>
                <w:color w:val="000000"/>
                <w:sz w:val="20"/>
                <w:szCs w:val="20"/>
              </w:rPr>
              <w:t>JORGE ANDRÉS CANCIMANCE LÓPEZ</w:t>
            </w:r>
          </w:p>
          <w:p w14:paraId="061104C2" w14:textId="77777777" w:rsidR="00CF7A45" w:rsidRPr="00CF7A45" w:rsidRDefault="00CF7A45" w:rsidP="00CF7A45">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color w:val="000000"/>
                <w:sz w:val="20"/>
                <w:szCs w:val="20"/>
              </w:rPr>
              <w:t>Representante a la Cámara por Putumayo</w:t>
            </w:r>
          </w:p>
          <w:p w14:paraId="55F03502" w14:textId="77777777" w:rsidR="00CF7A45" w:rsidRPr="00CF7A45" w:rsidRDefault="00CF7A45" w:rsidP="00CF7A45">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color w:val="000000"/>
                <w:sz w:val="20"/>
                <w:szCs w:val="20"/>
              </w:rPr>
              <w:t>Coalición Pacto Histórico</w:t>
            </w:r>
          </w:p>
          <w:p w14:paraId="1E96C7C9" w14:textId="77777777" w:rsidR="00CF7A45" w:rsidRDefault="00CF7A45" w:rsidP="00CF7A45">
            <w:pPr>
              <w:spacing w:line="240" w:lineRule="auto"/>
              <w:jc w:val="center"/>
              <w:rPr>
                <w:rFonts w:ascii="Bookman Old Style" w:eastAsia="Bookman Old Style" w:hAnsi="Bookman Old Style" w:cs="Bookman Old Style"/>
                <w:b/>
              </w:rPr>
            </w:pPr>
          </w:p>
        </w:tc>
      </w:tr>
      <w:tr w:rsidR="00CF7A45" w14:paraId="12E707B8" w14:textId="77777777" w:rsidTr="00F067D5">
        <w:trPr>
          <w:trHeight w:val="594"/>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2E76D7" w14:textId="77777777" w:rsidR="00CF7A45" w:rsidRPr="00CF7A45" w:rsidRDefault="00CF7A45" w:rsidP="00CF7A45">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b/>
                <w:bCs/>
                <w:color w:val="000000"/>
                <w:sz w:val="20"/>
                <w:szCs w:val="20"/>
              </w:rPr>
              <w:t>CARLOS ALBERTO CARREÑO MARÍN</w:t>
            </w:r>
          </w:p>
          <w:p w14:paraId="409200F4" w14:textId="77777777" w:rsidR="00CF7A45" w:rsidRPr="00CF7A45" w:rsidRDefault="00CF7A45" w:rsidP="00CF7A45">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color w:val="000000"/>
                <w:sz w:val="20"/>
                <w:szCs w:val="20"/>
              </w:rPr>
              <w:t>Representante a la Cámara</w:t>
            </w:r>
          </w:p>
          <w:p w14:paraId="1DF76517" w14:textId="3C3B6B61" w:rsidR="00CF7A45" w:rsidRDefault="00CF7A45" w:rsidP="00CF7A45">
            <w:pPr>
              <w:widowControl w:val="0"/>
              <w:spacing w:line="240" w:lineRule="auto"/>
              <w:jc w:val="center"/>
              <w:rPr>
                <w:rFonts w:ascii="Bookman Old Style" w:eastAsia="Bookman Old Style" w:hAnsi="Bookman Old Style" w:cs="Bookman Old Style"/>
                <w:b/>
              </w:rPr>
            </w:pPr>
            <w:r w:rsidRPr="00CF7A45">
              <w:rPr>
                <w:rFonts w:ascii="Bookman Old Style" w:hAnsi="Bookman Old Style"/>
                <w:color w:val="000000"/>
                <w:sz w:val="20"/>
                <w:szCs w:val="20"/>
              </w:rPr>
              <w:t>Partido Comunes</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9340CE" w14:textId="77777777" w:rsidR="00CF7A45" w:rsidRPr="00CF7A45" w:rsidRDefault="00CF7A45" w:rsidP="00CF7A45">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b/>
                <w:bCs/>
                <w:color w:val="000000"/>
                <w:sz w:val="20"/>
                <w:szCs w:val="20"/>
              </w:rPr>
              <w:t>ESMERALDA HERNÁNDEZ SILVA</w:t>
            </w:r>
          </w:p>
          <w:p w14:paraId="0229ED24" w14:textId="77777777" w:rsidR="00CF7A45" w:rsidRPr="00CF7A45" w:rsidRDefault="00CF7A45" w:rsidP="00CF7A45">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color w:val="000000"/>
                <w:sz w:val="20"/>
                <w:szCs w:val="20"/>
              </w:rPr>
              <w:t>Senadora de la República</w:t>
            </w:r>
          </w:p>
          <w:p w14:paraId="1D7B2A70" w14:textId="77777777" w:rsidR="00CF7A45" w:rsidRPr="00CF7A45" w:rsidRDefault="00CF7A45" w:rsidP="00CF7A45">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color w:val="000000"/>
                <w:sz w:val="20"/>
                <w:szCs w:val="20"/>
              </w:rPr>
              <w:t>Coalición Pacto Histórico</w:t>
            </w:r>
          </w:p>
          <w:p w14:paraId="1917D28C" w14:textId="77777777" w:rsidR="00CF7A45" w:rsidRPr="00CF7A45" w:rsidRDefault="00CF7A45" w:rsidP="00CF7A45">
            <w:pPr>
              <w:rPr>
                <w:rFonts w:ascii="Bookman Old Style" w:hAnsi="Bookman Old Style"/>
                <w:sz w:val="20"/>
                <w:szCs w:val="20"/>
              </w:rPr>
            </w:pPr>
          </w:p>
          <w:p w14:paraId="6B4D634A" w14:textId="77777777" w:rsidR="00CF7A45" w:rsidRDefault="00CF7A45" w:rsidP="00CF7A45">
            <w:pPr>
              <w:spacing w:line="240" w:lineRule="auto"/>
              <w:jc w:val="center"/>
              <w:rPr>
                <w:rFonts w:ascii="Bookman Old Style" w:eastAsia="Bookman Old Style" w:hAnsi="Bookman Old Style" w:cs="Bookman Old Style"/>
                <w:b/>
              </w:rPr>
            </w:pPr>
          </w:p>
        </w:tc>
      </w:tr>
      <w:tr w:rsidR="00CF7A45" w14:paraId="752192A6" w14:textId="77777777" w:rsidTr="00F067D5">
        <w:trPr>
          <w:trHeight w:val="594"/>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F516C2" w14:textId="77777777" w:rsidR="00CF7A45" w:rsidRPr="00CF7A45" w:rsidRDefault="00CF7A45" w:rsidP="00CF7A45">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b/>
                <w:bCs/>
                <w:color w:val="000000"/>
                <w:sz w:val="20"/>
                <w:szCs w:val="20"/>
              </w:rPr>
              <w:t>IVÁN CEPEDA CASTRO</w:t>
            </w:r>
          </w:p>
          <w:p w14:paraId="7276D868" w14:textId="77777777" w:rsidR="00CF7A45" w:rsidRPr="00CF7A45" w:rsidRDefault="00CF7A45" w:rsidP="00CF7A45">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color w:val="000000"/>
                <w:sz w:val="20"/>
                <w:szCs w:val="20"/>
              </w:rPr>
              <w:t>Senador de la República</w:t>
            </w:r>
          </w:p>
          <w:p w14:paraId="5458F601" w14:textId="77777777" w:rsidR="00CF7A45" w:rsidRPr="00CF7A45" w:rsidRDefault="00CF7A45" w:rsidP="00CF7A45">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color w:val="000000"/>
                <w:sz w:val="20"/>
                <w:szCs w:val="20"/>
              </w:rPr>
              <w:t>Coalición Pacto Histórico</w:t>
            </w:r>
          </w:p>
          <w:p w14:paraId="73E277AD" w14:textId="77777777" w:rsidR="00CF7A45" w:rsidRPr="00CF7A45" w:rsidRDefault="00CF7A45" w:rsidP="00CF7A45">
            <w:pPr>
              <w:rPr>
                <w:rFonts w:ascii="Bookman Old Style" w:hAnsi="Bookman Old Style"/>
                <w:sz w:val="20"/>
                <w:szCs w:val="20"/>
              </w:rPr>
            </w:pPr>
          </w:p>
          <w:p w14:paraId="4C2C0114" w14:textId="77777777" w:rsidR="00CF7A45" w:rsidRDefault="00CF7A45" w:rsidP="00CF7A45">
            <w:pPr>
              <w:widowControl w:val="0"/>
              <w:spacing w:line="240" w:lineRule="auto"/>
              <w:jc w:val="center"/>
              <w:rPr>
                <w:rFonts w:ascii="Bookman Old Style" w:eastAsia="Bookman Old Style" w:hAnsi="Bookman Old Style" w:cs="Bookman Old Style"/>
                <w:b/>
              </w:rPr>
            </w:pP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161697" w14:textId="77777777" w:rsidR="00CF7A45" w:rsidRPr="00CF7A45" w:rsidRDefault="00CF7A45" w:rsidP="00CF7A45">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b/>
                <w:bCs/>
                <w:color w:val="000000"/>
                <w:sz w:val="20"/>
                <w:szCs w:val="20"/>
              </w:rPr>
              <w:t>CATHERINE JUVINAO CLAVIJO</w:t>
            </w:r>
          </w:p>
          <w:p w14:paraId="346D8AAE" w14:textId="77777777" w:rsidR="00CF7A45" w:rsidRPr="00CF7A45" w:rsidRDefault="00CF7A45" w:rsidP="00CF7A45">
            <w:pPr>
              <w:pStyle w:val="NormalWeb"/>
              <w:spacing w:before="0" w:beforeAutospacing="0" w:after="0" w:afterAutospacing="0"/>
              <w:jc w:val="both"/>
              <w:rPr>
                <w:rFonts w:ascii="Bookman Old Style" w:hAnsi="Bookman Old Style"/>
                <w:sz w:val="20"/>
                <w:szCs w:val="20"/>
              </w:rPr>
            </w:pPr>
            <w:r w:rsidRPr="00CF7A45">
              <w:rPr>
                <w:rFonts w:ascii="Bookman Old Style" w:hAnsi="Bookman Old Style"/>
                <w:color w:val="000000"/>
                <w:sz w:val="20"/>
                <w:szCs w:val="20"/>
              </w:rPr>
              <w:t>Representante a la Cámara por Bogotá</w:t>
            </w:r>
          </w:p>
          <w:p w14:paraId="696DF74C" w14:textId="77777777" w:rsidR="00CF7A45" w:rsidRPr="00CF7A45" w:rsidRDefault="00CF7A45" w:rsidP="00CF7A45">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color w:val="000000"/>
                <w:sz w:val="20"/>
                <w:szCs w:val="20"/>
              </w:rPr>
              <w:t xml:space="preserve">Partido Verde </w:t>
            </w:r>
          </w:p>
          <w:p w14:paraId="3AB50064" w14:textId="77777777" w:rsidR="00CF7A45" w:rsidRPr="00CF7A45" w:rsidRDefault="00CF7A45" w:rsidP="00CF7A45">
            <w:pPr>
              <w:rPr>
                <w:rFonts w:ascii="Bookman Old Style" w:hAnsi="Bookman Old Style"/>
                <w:sz w:val="20"/>
                <w:szCs w:val="20"/>
              </w:rPr>
            </w:pPr>
          </w:p>
          <w:p w14:paraId="3A5BF70D" w14:textId="77777777" w:rsidR="00CF7A45" w:rsidRDefault="00CF7A45" w:rsidP="00CF7A45">
            <w:pPr>
              <w:spacing w:line="240" w:lineRule="auto"/>
              <w:jc w:val="center"/>
              <w:rPr>
                <w:rFonts w:ascii="Bookman Old Style" w:eastAsia="Bookman Old Style" w:hAnsi="Bookman Old Style" w:cs="Bookman Old Style"/>
                <w:b/>
              </w:rPr>
            </w:pPr>
          </w:p>
        </w:tc>
      </w:tr>
      <w:tr w:rsidR="00CF7A45" w:rsidRPr="004E17AE" w14:paraId="6060C530" w14:textId="77777777" w:rsidTr="00F067D5">
        <w:trPr>
          <w:trHeight w:val="594"/>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4D5E94" w14:textId="77777777" w:rsidR="00CF7A45" w:rsidRPr="00CF7A45" w:rsidRDefault="00CF7A45" w:rsidP="00CF7A45">
            <w:pPr>
              <w:pStyle w:val="NormalWeb"/>
              <w:spacing w:before="0" w:beforeAutospacing="0" w:after="0" w:afterAutospacing="0"/>
              <w:jc w:val="center"/>
              <w:rPr>
                <w:rFonts w:ascii="Bookman Old Style" w:hAnsi="Bookman Old Style"/>
                <w:sz w:val="20"/>
                <w:szCs w:val="20"/>
              </w:rPr>
            </w:pPr>
            <w:r>
              <w:rPr>
                <w:rFonts w:ascii="Bookman Old Style" w:hAnsi="Bookman Old Style"/>
                <w:b/>
                <w:bCs/>
                <w:color w:val="000000"/>
                <w:sz w:val="20"/>
                <w:szCs w:val="20"/>
              </w:rPr>
              <w:lastRenderedPageBreak/>
              <w:t>S</w:t>
            </w:r>
            <w:r w:rsidRPr="00CF7A45">
              <w:rPr>
                <w:rFonts w:ascii="Bookman Old Style" w:hAnsi="Bookman Old Style"/>
                <w:b/>
                <w:bCs/>
                <w:color w:val="000000"/>
                <w:sz w:val="20"/>
                <w:szCs w:val="20"/>
              </w:rPr>
              <w:t>ANDRA RAMIREZ LOBO SILVA</w:t>
            </w:r>
          </w:p>
          <w:p w14:paraId="66322356" w14:textId="77777777" w:rsidR="00CF7A45" w:rsidRPr="00CF7A45" w:rsidRDefault="00CF7A45" w:rsidP="00CF7A45">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color w:val="000000"/>
                <w:sz w:val="20"/>
                <w:szCs w:val="20"/>
              </w:rPr>
              <w:t>Senadora de la República</w:t>
            </w:r>
          </w:p>
          <w:p w14:paraId="028B83E1" w14:textId="2C8296B3" w:rsidR="00CF7A45" w:rsidRDefault="00CF7A45" w:rsidP="00CF7A45">
            <w:pPr>
              <w:widowControl w:val="0"/>
              <w:spacing w:line="240" w:lineRule="auto"/>
              <w:jc w:val="center"/>
              <w:rPr>
                <w:rFonts w:ascii="Bookman Old Style" w:eastAsia="Bookman Old Style" w:hAnsi="Bookman Old Style" w:cs="Bookman Old Style"/>
                <w:b/>
              </w:rPr>
            </w:pPr>
            <w:r w:rsidRPr="00CF7A45">
              <w:rPr>
                <w:rFonts w:ascii="Bookman Old Style" w:hAnsi="Bookman Old Style"/>
                <w:color w:val="000000"/>
                <w:sz w:val="20"/>
                <w:szCs w:val="20"/>
              </w:rPr>
              <w:t>Partido Comunes</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B34BDA" w14:textId="77777777" w:rsidR="00CF7A45" w:rsidRPr="00CF7A45" w:rsidRDefault="00CF7A45" w:rsidP="00CF7A45">
            <w:pPr>
              <w:pStyle w:val="NormalWeb"/>
              <w:spacing w:before="0" w:beforeAutospacing="0" w:after="0" w:afterAutospacing="0"/>
              <w:jc w:val="center"/>
              <w:rPr>
                <w:rFonts w:ascii="Bookman Old Style" w:hAnsi="Bookman Old Style"/>
                <w:sz w:val="20"/>
                <w:szCs w:val="20"/>
              </w:rPr>
            </w:pPr>
            <w:r>
              <w:rPr>
                <w:rFonts w:ascii="Bookman Old Style" w:hAnsi="Bookman Old Style"/>
                <w:b/>
                <w:bCs/>
                <w:color w:val="000000"/>
                <w:sz w:val="20"/>
                <w:szCs w:val="20"/>
              </w:rPr>
              <w:t>S</w:t>
            </w:r>
            <w:r w:rsidRPr="00CF7A45">
              <w:rPr>
                <w:rFonts w:ascii="Bookman Old Style" w:hAnsi="Bookman Old Style"/>
                <w:b/>
                <w:bCs/>
                <w:color w:val="000000"/>
                <w:sz w:val="20"/>
                <w:szCs w:val="20"/>
              </w:rPr>
              <w:t>ANTIAGO OSORIO MARIN  </w:t>
            </w:r>
          </w:p>
          <w:p w14:paraId="3C71A5B0" w14:textId="77777777" w:rsidR="00CF7A45" w:rsidRPr="00CF7A45" w:rsidRDefault="00CF7A45" w:rsidP="00CF7A45">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color w:val="000000"/>
                <w:sz w:val="20"/>
                <w:szCs w:val="20"/>
              </w:rPr>
              <w:t>Representante a la Cámara</w:t>
            </w:r>
          </w:p>
          <w:p w14:paraId="416BD1EA" w14:textId="6EEE3351" w:rsidR="00CF7A45" w:rsidRPr="004E17AE" w:rsidRDefault="00CF7A45" w:rsidP="00CF7A45">
            <w:pPr>
              <w:pStyle w:val="NormalWeb"/>
              <w:spacing w:before="0" w:beforeAutospacing="0" w:after="0" w:afterAutospacing="0"/>
              <w:jc w:val="center"/>
            </w:pPr>
            <w:r w:rsidRPr="00CF7A45">
              <w:rPr>
                <w:rFonts w:ascii="Bookman Old Style" w:hAnsi="Bookman Old Style"/>
                <w:color w:val="000000"/>
                <w:sz w:val="20"/>
                <w:szCs w:val="20"/>
              </w:rPr>
              <w:t>Coalición Alianza Verde - Pacto Histórico</w:t>
            </w:r>
          </w:p>
        </w:tc>
      </w:tr>
      <w:tr w:rsidR="00CF7A45" w14:paraId="77C9976C" w14:textId="77777777" w:rsidTr="00F067D5">
        <w:trPr>
          <w:trHeight w:val="594"/>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339739" w14:textId="77777777" w:rsidR="00CF7A45" w:rsidRPr="00CF7A45" w:rsidRDefault="00CF7A45" w:rsidP="00CF7A45">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b/>
                <w:bCs/>
                <w:color w:val="000000"/>
                <w:sz w:val="20"/>
                <w:szCs w:val="20"/>
              </w:rPr>
              <w:t>MARÍA FERNANDA CARRASCAL ROJAS</w:t>
            </w:r>
          </w:p>
          <w:p w14:paraId="2D3D35A8" w14:textId="77777777" w:rsidR="00CF7A45" w:rsidRPr="00CF7A45" w:rsidRDefault="00CF7A45" w:rsidP="00CF7A45">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color w:val="000000"/>
                <w:sz w:val="20"/>
                <w:szCs w:val="20"/>
              </w:rPr>
              <w:t>Representante a la Cámara</w:t>
            </w:r>
          </w:p>
          <w:p w14:paraId="2040409B" w14:textId="77777777" w:rsidR="00CF7A45" w:rsidRPr="00CF7A45" w:rsidRDefault="00CF7A45" w:rsidP="00CF7A45">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color w:val="000000"/>
                <w:sz w:val="20"/>
                <w:szCs w:val="20"/>
              </w:rPr>
              <w:t>Coalición Pacto Histórico</w:t>
            </w:r>
          </w:p>
          <w:p w14:paraId="1D3685FB" w14:textId="77777777" w:rsidR="00CF7A45" w:rsidRDefault="00CF7A45" w:rsidP="00CF7A45">
            <w:pPr>
              <w:rPr>
                <w:lang w:eastAsia="es-MX"/>
              </w:rPr>
            </w:pP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0F7E92" w14:textId="77777777" w:rsidR="00CF7A45" w:rsidRPr="00CF7A45" w:rsidRDefault="00CF7A45" w:rsidP="00CF7A45">
            <w:pPr>
              <w:pStyle w:val="NormalWeb"/>
              <w:spacing w:before="0" w:beforeAutospacing="0" w:after="0" w:afterAutospacing="0"/>
              <w:rPr>
                <w:rFonts w:ascii="Bookman Old Style" w:hAnsi="Bookman Old Style"/>
                <w:sz w:val="20"/>
                <w:szCs w:val="20"/>
              </w:rPr>
            </w:pPr>
            <w:r w:rsidRPr="00CF7A45">
              <w:rPr>
                <w:rFonts w:ascii="Bookman Old Style" w:hAnsi="Bookman Old Style"/>
                <w:b/>
                <w:bCs/>
                <w:color w:val="000000"/>
                <w:sz w:val="20"/>
                <w:szCs w:val="20"/>
              </w:rPr>
              <w:t>MARTHA LISBETH ALFONSO JURADO</w:t>
            </w:r>
          </w:p>
          <w:p w14:paraId="2077774A" w14:textId="77777777" w:rsidR="00CF7A45" w:rsidRPr="00CF7A45" w:rsidRDefault="00CF7A45" w:rsidP="00CF7A45">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color w:val="000000"/>
                <w:sz w:val="20"/>
                <w:szCs w:val="20"/>
              </w:rPr>
              <w:t>Representante a la Cámara </w:t>
            </w:r>
          </w:p>
          <w:p w14:paraId="476138B7" w14:textId="222819F7" w:rsidR="00CF7A45" w:rsidRDefault="00CF7A45" w:rsidP="00CF7A45">
            <w:pPr>
              <w:pStyle w:val="NormalWeb"/>
              <w:spacing w:before="0" w:beforeAutospacing="0" w:after="0" w:afterAutospacing="0"/>
              <w:jc w:val="center"/>
            </w:pPr>
            <w:r w:rsidRPr="00CF7A45">
              <w:rPr>
                <w:rFonts w:ascii="Bookman Old Style" w:hAnsi="Bookman Old Style"/>
                <w:color w:val="000000"/>
                <w:sz w:val="20"/>
                <w:szCs w:val="20"/>
              </w:rPr>
              <w:t>Pacto Histórico-Alianza Verde</w:t>
            </w:r>
          </w:p>
        </w:tc>
      </w:tr>
      <w:tr w:rsidR="00CF7A45" w14:paraId="1892DF81" w14:textId="77777777" w:rsidTr="00F067D5">
        <w:trPr>
          <w:trHeight w:val="594"/>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7D6E0A" w14:textId="77777777" w:rsidR="00CF7A45" w:rsidRPr="00CF7A45" w:rsidRDefault="00CF7A45" w:rsidP="00CF7A45">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b/>
                <w:bCs/>
                <w:color w:val="000000"/>
                <w:sz w:val="20"/>
                <w:szCs w:val="20"/>
              </w:rPr>
              <w:t>KATHERINE MIRANDA</w:t>
            </w:r>
          </w:p>
          <w:p w14:paraId="56FC504A" w14:textId="0AF35E29" w:rsidR="00CF7A45" w:rsidRPr="004E17AE" w:rsidRDefault="00CF7A45" w:rsidP="00CF7A45">
            <w:pPr>
              <w:pStyle w:val="NormalWeb"/>
              <w:spacing w:before="0" w:beforeAutospacing="0" w:after="0" w:afterAutospacing="0"/>
              <w:jc w:val="center"/>
            </w:pPr>
            <w:r w:rsidRPr="00CF7A45">
              <w:rPr>
                <w:rFonts w:ascii="Bookman Old Style" w:hAnsi="Bookman Old Style"/>
                <w:color w:val="000000"/>
                <w:sz w:val="20"/>
                <w:szCs w:val="20"/>
              </w:rPr>
              <w:t>Representante a la Cámara</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700D5B" w14:textId="77777777" w:rsidR="00CF7A45" w:rsidRPr="00CF7A45" w:rsidRDefault="00CF7A45" w:rsidP="00CF7A45">
            <w:pPr>
              <w:pStyle w:val="NormalWeb"/>
              <w:spacing w:before="0" w:beforeAutospacing="0" w:after="0" w:afterAutospacing="0"/>
              <w:rPr>
                <w:rFonts w:ascii="Bookman Old Style" w:hAnsi="Bookman Old Style"/>
                <w:sz w:val="20"/>
                <w:szCs w:val="20"/>
              </w:rPr>
            </w:pPr>
            <w:r w:rsidRPr="00CF7A45">
              <w:rPr>
                <w:rFonts w:ascii="Bookman Old Style" w:hAnsi="Bookman Old Style"/>
                <w:b/>
                <w:bCs/>
                <w:color w:val="000000"/>
                <w:sz w:val="20"/>
                <w:szCs w:val="20"/>
              </w:rPr>
              <w:t>DOLCEY OSCAR TORRES ROMERO</w:t>
            </w:r>
          </w:p>
          <w:p w14:paraId="26BD3A52" w14:textId="77777777" w:rsidR="00CF7A45" w:rsidRPr="00CF7A45" w:rsidRDefault="00CF7A45" w:rsidP="00CF7A45">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color w:val="000000"/>
                <w:sz w:val="20"/>
                <w:szCs w:val="20"/>
              </w:rPr>
              <w:t>Representante a la Cámara</w:t>
            </w:r>
          </w:p>
          <w:p w14:paraId="61B930D2" w14:textId="44732299" w:rsidR="00CF7A45" w:rsidRDefault="00CF7A45" w:rsidP="00CF7A45">
            <w:pPr>
              <w:pStyle w:val="NormalWeb"/>
              <w:spacing w:before="0" w:beforeAutospacing="0" w:after="0" w:afterAutospacing="0"/>
              <w:jc w:val="center"/>
              <w:rPr>
                <w:rFonts w:ascii="Bookman Old Style" w:hAnsi="Bookman Old Style"/>
                <w:b/>
                <w:bCs/>
                <w:color w:val="000000"/>
                <w:sz w:val="20"/>
                <w:szCs w:val="20"/>
                <w:bdr w:val="none" w:sz="0" w:space="0" w:color="auto" w:frame="1"/>
              </w:rPr>
            </w:pPr>
            <w:r w:rsidRPr="00CF7A45">
              <w:rPr>
                <w:rFonts w:ascii="Bookman Old Style" w:hAnsi="Bookman Old Style"/>
                <w:color w:val="000000"/>
                <w:sz w:val="20"/>
                <w:szCs w:val="20"/>
              </w:rPr>
              <w:t xml:space="preserve">Partido Liberal </w:t>
            </w:r>
          </w:p>
        </w:tc>
      </w:tr>
      <w:tr w:rsidR="00CF7A45" w14:paraId="00DB93EE" w14:textId="77777777" w:rsidTr="00F067D5">
        <w:trPr>
          <w:trHeight w:val="594"/>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031403" w14:textId="77777777" w:rsidR="00CF7A45" w:rsidRPr="00CF7A45" w:rsidRDefault="00CF7A45" w:rsidP="00CF7A45">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b/>
                <w:bCs/>
                <w:color w:val="000000"/>
                <w:sz w:val="20"/>
                <w:szCs w:val="20"/>
              </w:rPr>
              <w:t>DANIEL CARVALHO MEJÍA</w:t>
            </w:r>
          </w:p>
          <w:p w14:paraId="6123750E" w14:textId="77777777" w:rsidR="00CF7A45" w:rsidRPr="00CF7A45" w:rsidRDefault="00CF7A45" w:rsidP="00CF7A45">
            <w:pPr>
              <w:pStyle w:val="NormalWeb"/>
              <w:spacing w:before="0" w:beforeAutospacing="0" w:after="0" w:afterAutospacing="0"/>
              <w:jc w:val="center"/>
              <w:rPr>
                <w:rFonts w:ascii="Bookman Old Style" w:hAnsi="Bookman Old Style"/>
                <w:sz w:val="20"/>
                <w:szCs w:val="20"/>
              </w:rPr>
            </w:pPr>
            <w:r w:rsidRPr="00CF7A45">
              <w:rPr>
                <w:rFonts w:ascii="Bookman Old Style" w:hAnsi="Bookman Old Style"/>
                <w:color w:val="000000"/>
                <w:sz w:val="20"/>
                <w:szCs w:val="20"/>
              </w:rPr>
              <w:t>Representante a la Cámara por Antioquia</w:t>
            </w:r>
          </w:p>
          <w:p w14:paraId="284E7C3E" w14:textId="77777777" w:rsidR="00CF7A45" w:rsidRPr="00CF7A45" w:rsidRDefault="00CF7A45" w:rsidP="00CF7A45">
            <w:pPr>
              <w:rPr>
                <w:rFonts w:ascii="Bookman Old Style" w:hAnsi="Bookman Old Style"/>
                <w:sz w:val="20"/>
                <w:szCs w:val="20"/>
              </w:rPr>
            </w:pPr>
          </w:p>
          <w:p w14:paraId="6ECE0A03" w14:textId="77777777" w:rsidR="00CF7A45" w:rsidRDefault="00CF7A45" w:rsidP="00CF7A45">
            <w:pPr>
              <w:pStyle w:val="NormalWeb"/>
              <w:spacing w:before="0" w:beforeAutospacing="0" w:after="0" w:afterAutospacing="0"/>
              <w:jc w:val="center"/>
              <w:rPr>
                <w:rFonts w:ascii="Bookman Old Style" w:hAnsi="Bookman Old Style"/>
                <w:b/>
                <w:bCs/>
                <w:color w:val="000000"/>
                <w:sz w:val="22"/>
                <w:szCs w:val="22"/>
                <w:bdr w:val="none" w:sz="0" w:space="0" w:color="auto" w:frame="1"/>
              </w:rPr>
            </w:pP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6312F7" w14:textId="77777777" w:rsidR="00CF7A45" w:rsidRDefault="00CF7A45" w:rsidP="00CF7A45">
            <w:pPr>
              <w:pStyle w:val="NormalWeb"/>
              <w:spacing w:before="0" w:beforeAutospacing="0" w:after="0" w:afterAutospacing="0"/>
              <w:jc w:val="center"/>
              <w:rPr>
                <w:rFonts w:ascii="Bookman Old Style" w:hAnsi="Bookman Old Style"/>
                <w:b/>
                <w:bCs/>
                <w:color w:val="000000"/>
                <w:sz w:val="20"/>
                <w:szCs w:val="20"/>
                <w:bdr w:val="none" w:sz="0" w:space="0" w:color="auto" w:frame="1"/>
              </w:rPr>
            </w:pPr>
          </w:p>
        </w:tc>
      </w:tr>
    </w:tbl>
    <w:p w14:paraId="233BFBC0" w14:textId="4F35BC88" w:rsidR="00F15582" w:rsidRDefault="00F15582" w:rsidP="00E2096B">
      <w:pPr>
        <w:spacing w:before="240" w:after="240"/>
        <w:rPr>
          <w:rFonts w:ascii="Bookman Old Style" w:eastAsia="Bookman Old Style" w:hAnsi="Bookman Old Style" w:cs="Bookman Old Style"/>
          <w:b/>
        </w:rPr>
      </w:pPr>
    </w:p>
    <w:p w14:paraId="551FAE3F" w14:textId="66012E6A" w:rsidR="00F15582" w:rsidRDefault="00F15582" w:rsidP="00E2096B">
      <w:pPr>
        <w:spacing w:before="240" w:after="240"/>
        <w:rPr>
          <w:rFonts w:ascii="Bookman Old Style" w:eastAsia="Bookman Old Style" w:hAnsi="Bookman Old Style" w:cs="Bookman Old Style"/>
          <w:b/>
        </w:rPr>
      </w:pPr>
    </w:p>
    <w:p w14:paraId="565E74D2" w14:textId="00B46DBE" w:rsidR="00CF7A45" w:rsidRDefault="00CF7A45" w:rsidP="00E2096B">
      <w:pPr>
        <w:spacing w:before="240" w:after="240"/>
        <w:rPr>
          <w:rFonts w:ascii="Bookman Old Style" w:eastAsia="Bookman Old Style" w:hAnsi="Bookman Old Style" w:cs="Bookman Old Style"/>
          <w:b/>
        </w:rPr>
      </w:pPr>
    </w:p>
    <w:p w14:paraId="24E2B026" w14:textId="278C5608" w:rsidR="00CF7A45" w:rsidRDefault="00CF7A45" w:rsidP="00E2096B">
      <w:pPr>
        <w:spacing w:before="240" w:after="240"/>
        <w:rPr>
          <w:rFonts w:ascii="Bookman Old Style" w:eastAsia="Bookman Old Style" w:hAnsi="Bookman Old Style" w:cs="Bookman Old Style"/>
          <w:b/>
        </w:rPr>
      </w:pPr>
    </w:p>
    <w:p w14:paraId="4DCD4709" w14:textId="572B0976" w:rsidR="00CF7A45" w:rsidRDefault="00CF7A45" w:rsidP="00E2096B">
      <w:pPr>
        <w:spacing w:before="240" w:after="240"/>
        <w:rPr>
          <w:rFonts w:ascii="Bookman Old Style" w:eastAsia="Bookman Old Style" w:hAnsi="Bookman Old Style" w:cs="Bookman Old Style"/>
          <w:b/>
        </w:rPr>
      </w:pPr>
    </w:p>
    <w:p w14:paraId="2916C64A" w14:textId="69C1D73A" w:rsidR="00CF7A45" w:rsidRDefault="00CF7A45" w:rsidP="00E2096B">
      <w:pPr>
        <w:spacing w:before="240" w:after="240"/>
        <w:rPr>
          <w:rFonts w:ascii="Bookman Old Style" w:eastAsia="Bookman Old Style" w:hAnsi="Bookman Old Style" w:cs="Bookman Old Style"/>
          <w:b/>
        </w:rPr>
      </w:pPr>
    </w:p>
    <w:p w14:paraId="4C6ABDD0" w14:textId="3600A410" w:rsidR="00CF7A45" w:rsidRDefault="00CF7A45" w:rsidP="00E2096B">
      <w:pPr>
        <w:spacing w:before="240" w:after="240"/>
        <w:rPr>
          <w:rFonts w:ascii="Bookman Old Style" w:eastAsia="Bookman Old Style" w:hAnsi="Bookman Old Style" w:cs="Bookman Old Style"/>
          <w:b/>
        </w:rPr>
      </w:pPr>
    </w:p>
    <w:p w14:paraId="51A2C8F0" w14:textId="6D0371D5" w:rsidR="00CF7A45" w:rsidRDefault="00CF7A45" w:rsidP="00E2096B">
      <w:pPr>
        <w:spacing w:before="240" w:after="240"/>
        <w:rPr>
          <w:rFonts w:ascii="Bookman Old Style" w:eastAsia="Bookman Old Style" w:hAnsi="Bookman Old Style" w:cs="Bookman Old Style"/>
          <w:b/>
        </w:rPr>
      </w:pPr>
    </w:p>
    <w:p w14:paraId="3832DFA2" w14:textId="12BA0905" w:rsidR="00CF7A45" w:rsidRDefault="00CF7A45" w:rsidP="00E2096B">
      <w:pPr>
        <w:spacing w:before="240" w:after="240"/>
        <w:rPr>
          <w:rFonts w:ascii="Bookman Old Style" w:eastAsia="Bookman Old Style" w:hAnsi="Bookman Old Style" w:cs="Bookman Old Style"/>
          <w:b/>
        </w:rPr>
      </w:pPr>
    </w:p>
    <w:p w14:paraId="05F8BD04" w14:textId="3277FEC6" w:rsidR="00CF7A45" w:rsidRDefault="00CF7A45" w:rsidP="00E2096B">
      <w:pPr>
        <w:spacing w:before="240" w:after="240"/>
        <w:rPr>
          <w:rFonts w:ascii="Bookman Old Style" w:eastAsia="Bookman Old Style" w:hAnsi="Bookman Old Style" w:cs="Bookman Old Style"/>
          <w:b/>
        </w:rPr>
      </w:pPr>
    </w:p>
    <w:p w14:paraId="4075ADDF" w14:textId="7D9C29D6" w:rsidR="00CF7A45" w:rsidRDefault="00CF7A45" w:rsidP="00E2096B">
      <w:pPr>
        <w:spacing w:before="240" w:after="240"/>
        <w:rPr>
          <w:rFonts w:ascii="Bookman Old Style" w:eastAsia="Bookman Old Style" w:hAnsi="Bookman Old Style" w:cs="Bookman Old Style"/>
          <w:b/>
        </w:rPr>
      </w:pPr>
    </w:p>
    <w:p w14:paraId="6AFDF12C" w14:textId="2B1A1DB2" w:rsidR="00CF7A45" w:rsidRDefault="00CF7A45" w:rsidP="00E2096B">
      <w:pPr>
        <w:spacing w:before="240" w:after="240"/>
        <w:rPr>
          <w:rFonts w:ascii="Bookman Old Style" w:eastAsia="Bookman Old Style" w:hAnsi="Bookman Old Style" w:cs="Bookman Old Style"/>
          <w:b/>
        </w:rPr>
      </w:pPr>
    </w:p>
    <w:p w14:paraId="23F2011E" w14:textId="1621B25E" w:rsidR="00CF7A45" w:rsidRDefault="00CF7A45" w:rsidP="00E2096B">
      <w:pPr>
        <w:spacing w:before="240" w:after="240"/>
        <w:rPr>
          <w:rFonts w:ascii="Bookman Old Style" w:eastAsia="Bookman Old Style" w:hAnsi="Bookman Old Style" w:cs="Bookman Old Style"/>
          <w:b/>
        </w:rPr>
      </w:pPr>
    </w:p>
    <w:p w14:paraId="25C48B27" w14:textId="001B2A31" w:rsidR="00CF7A45" w:rsidRDefault="00CF7A45" w:rsidP="00E2096B">
      <w:pPr>
        <w:spacing w:before="240" w:after="240"/>
        <w:rPr>
          <w:rFonts w:ascii="Bookman Old Style" w:eastAsia="Bookman Old Style" w:hAnsi="Bookman Old Style" w:cs="Bookman Old Style"/>
          <w:b/>
        </w:rPr>
      </w:pPr>
    </w:p>
    <w:p w14:paraId="65844C92" w14:textId="77777777" w:rsidR="00CF7A45" w:rsidRDefault="00CF7A45" w:rsidP="00E2096B">
      <w:pPr>
        <w:spacing w:before="240" w:after="240"/>
        <w:rPr>
          <w:rFonts w:ascii="Bookman Old Style" w:eastAsia="Bookman Old Style" w:hAnsi="Bookman Old Style" w:cs="Bookman Old Style"/>
          <w:b/>
        </w:rPr>
      </w:pPr>
    </w:p>
    <w:p w14:paraId="7A1A6257" w14:textId="77777777" w:rsidR="00647410" w:rsidRDefault="00000000">
      <w:pPr>
        <w:spacing w:before="240" w:after="240"/>
        <w:jc w:val="center"/>
        <w:rPr>
          <w:rFonts w:ascii="Bookman Old Style" w:eastAsia="Bookman Old Style" w:hAnsi="Bookman Old Style" w:cs="Bookman Old Style"/>
        </w:rPr>
      </w:pPr>
      <w:r>
        <w:rPr>
          <w:rFonts w:ascii="Bookman Old Style" w:eastAsia="Bookman Old Style" w:hAnsi="Bookman Old Style" w:cs="Bookman Old Style"/>
          <w:b/>
        </w:rPr>
        <w:lastRenderedPageBreak/>
        <w:t>EXPOSICIÓN DE MOTIVOS</w:t>
      </w:r>
      <w:r w:rsidR="00716C1C">
        <w:rPr>
          <w:noProof/>
        </w:rPr>
        <w:pict w14:anchorId="472C9EE6">
          <v:rect id="_x0000_i1025" alt="" style="width:441.9pt;height:.05pt;mso-width-percent:0;mso-height-percent:0;mso-width-percent:0;mso-height-percent:0" o:hralign="center" o:hrstd="t" o:hr="t" fillcolor="#a0a0a0" stroked="f"/>
        </w:pict>
      </w:r>
    </w:p>
    <w:p w14:paraId="613BA5D4" w14:textId="77777777" w:rsidR="00647410" w:rsidRDefault="00000000">
      <w:pPr>
        <w:numPr>
          <w:ilvl w:val="0"/>
          <w:numId w:val="7"/>
        </w:numPr>
        <w:pBdr>
          <w:top w:val="nil"/>
          <w:left w:val="nil"/>
          <w:bottom w:val="nil"/>
          <w:right w:val="nil"/>
          <w:between w:val="nil"/>
        </w:pBdr>
        <w:spacing w:before="240" w:after="240"/>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OBJETO DE LA LEY</w:t>
      </w:r>
    </w:p>
    <w:p w14:paraId="4855AA87" w14:textId="77777777" w:rsidR="00647410" w:rsidRDefault="00000000">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El objeto del presente proyecto de ley estatutaria es regular las condiciones para que las personas puedan tener acceso al derecho a morir dignamente bajo la modalidad de muerte médicamente asistida.</w:t>
      </w:r>
    </w:p>
    <w:p w14:paraId="197BE831" w14:textId="77777777" w:rsidR="00647410" w:rsidRDefault="00000000">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Se adoptan disposiciones normativas para garantizar el goce efectivo del derecho fundamental a la muerte digna mediante la muerte médicamente asistida que ha sido reconocido por vía jurisprudencial desde 1997 por la Corte Constitucional. A su vez, se crean normas para garantizar la seguridad jurídica de los profesionales de la salud que garanticen el referido derecho. </w:t>
      </w:r>
    </w:p>
    <w:p w14:paraId="41876FE6" w14:textId="77777777" w:rsidR="00647410" w:rsidRDefault="00647410">
      <w:pPr>
        <w:jc w:val="both"/>
        <w:rPr>
          <w:rFonts w:ascii="Bookman Old Style" w:eastAsia="Bookman Old Style" w:hAnsi="Bookman Old Style" w:cs="Bookman Old Style"/>
        </w:rPr>
      </w:pPr>
    </w:p>
    <w:p w14:paraId="03DCAB11" w14:textId="77777777" w:rsidR="00647410" w:rsidRDefault="00000000">
      <w:pPr>
        <w:numPr>
          <w:ilvl w:val="0"/>
          <w:numId w:val="7"/>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ANTECEDENTES</w:t>
      </w:r>
    </w:p>
    <w:p w14:paraId="439B5CDA" w14:textId="77777777" w:rsidR="00647410" w:rsidRDefault="00647410">
      <w:pPr>
        <w:jc w:val="both"/>
        <w:rPr>
          <w:rFonts w:ascii="Bookman Old Style" w:eastAsia="Bookman Old Style" w:hAnsi="Bookman Old Style" w:cs="Bookman Old Style"/>
        </w:rPr>
      </w:pPr>
    </w:p>
    <w:p w14:paraId="3A460172"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Desde 1998 ante el Congreso de la República se han radicado y tramitado 14 iniciativas legislativas similares, encaminadas a reglamentar el derecho de acceso a la muerte digna. Algunos de estos proyectos regulaban distintas modalidades de materialización de este derecho, incluyendo la muerte médicamente asistida. En varias ocasiones las iniciativas lograron superar al menos el primer debate, bien fuera en Senado o en Cámara de Representantes, sin embargo, nunca lograron continuar su trámite en el Congreso por lo que a la fecha aún existen vacíos legislativos sobre este asunto. </w:t>
      </w:r>
    </w:p>
    <w:p w14:paraId="2AB23B9F" w14:textId="77777777" w:rsidR="00647410" w:rsidRDefault="00647410">
      <w:pPr>
        <w:jc w:val="both"/>
        <w:rPr>
          <w:rFonts w:ascii="Bookman Old Style" w:eastAsia="Bookman Old Style" w:hAnsi="Bookman Old Style" w:cs="Bookman Old Style"/>
        </w:rPr>
      </w:pPr>
    </w:p>
    <w:p w14:paraId="12A60800"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Durante el anterior periodo constitucional del Congreso de la República (2018-2022) se radicaron cinco de esas once iniciativas. El primer esfuerzo fue presentado por los Honorables Representantes Juan Fernando Reyes Kuri, Carlos Adolfo Ardila Espinosa, Elizabeth Jay-</w:t>
      </w:r>
      <w:proofErr w:type="spellStart"/>
      <w:r>
        <w:rPr>
          <w:rFonts w:ascii="Bookman Old Style" w:eastAsia="Bookman Old Style" w:hAnsi="Bookman Old Style" w:cs="Bookman Old Style"/>
        </w:rPr>
        <w:t>Pang</w:t>
      </w:r>
      <w:proofErr w:type="spellEnd"/>
      <w:r>
        <w:rPr>
          <w:rFonts w:ascii="Bookman Old Style" w:eastAsia="Bookman Old Style" w:hAnsi="Bookman Old Style" w:cs="Bookman Old Style"/>
        </w:rPr>
        <w:t xml:space="preserve"> Díaz, Álvaro Henry Monedero Rivera y Hernán Gustavo Estupiñán Calvache y se materializó en el Proyecto de Ley No. 204 de 2019 Cámara. Si bien la iniciativa fue aprobada por la Comisión Primera de la Cámara de Representantes, no llegó a serlo por parte de la Plenaria de dicha Corporación, por lo que fue archivada de conformidad con lo previsto por el Artículo 119 de la Ley 5 de 1992.</w:t>
      </w:r>
    </w:p>
    <w:p w14:paraId="068D9530" w14:textId="77777777" w:rsidR="00647410" w:rsidRDefault="00647410">
      <w:pPr>
        <w:jc w:val="both"/>
        <w:rPr>
          <w:rFonts w:ascii="Bookman Old Style" w:eastAsia="Bookman Old Style" w:hAnsi="Bookman Old Style" w:cs="Bookman Old Style"/>
        </w:rPr>
      </w:pPr>
    </w:p>
    <w:p w14:paraId="00A0F3DC"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El segundo intento se realizó mediante el Proyecto de Ley Estatutaria No. 063 de 2020 Cámara, proyecto que corrió la misma suerte del primero, siendo archivado por la Plenaria de la Cámara de Representantes. De esta iniciativa fueron autores los Honorables Senadores Horacio José Serpa Moncada, Armando Alberto Benedetti Villaneda, Julián Bedoya Pulgarín, Luis Fernando Velasco Chaves, Guillermo García Realpe, Andrés Cristo Bustos y los Honorables Representantes </w:t>
      </w:r>
      <w:r>
        <w:rPr>
          <w:rFonts w:ascii="Bookman Old Style" w:eastAsia="Bookman Old Style" w:hAnsi="Bookman Old Style" w:cs="Bookman Old Style"/>
        </w:rPr>
        <w:lastRenderedPageBreak/>
        <w:t>Juan Fernando Reyes Kuri, Elizabeth Jay-</w:t>
      </w:r>
      <w:proofErr w:type="spellStart"/>
      <w:r>
        <w:rPr>
          <w:rFonts w:ascii="Bookman Old Style" w:eastAsia="Bookman Old Style" w:hAnsi="Bookman Old Style" w:cs="Bookman Old Style"/>
        </w:rPr>
        <w:t>Pang</w:t>
      </w:r>
      <w:proofErr w:type="spellEnd"/>
      <w:r>
        <w:rPr>
          <w:rFonts w:ascii="Bookman Old Style" w:eastAsia="Bookman Old Style" w:hAnsi="Bookman Old Style" w:cs="Bookman Old Style"/>
        </w:rPr>
        <w:t xml:space="preserve"> Díaz, Luis Alberto Albán Urbano, Carlos Adolfo Ardila Espinosa, José Daniel López Jiménez, Mauricio Andrés Toro Orjuela, Jaime Rodríguez Contreras, María José Pizarro Rodríguez, Hernán Gustavo </w:t>
      </w:r>
      <w:proofErr w:type="spellStart"/>
      <w:r>
        <w:rPr>
          <w:rFonts w:ascii="Bookman Old Style" w:eastAsia="Bookman Old Style" w:hAnsi="Bookman Old Style" w:cs="Bookman Old Style"/>
        </w:rPr>
        <w:t>Estupiñan</w:t>
      </w:r>
      <w:proofErr w:type="spellEnd"/>
      <w:r>
        <w:rPr>
          <w:rFonts w:ascii="Bookman Old Style" w:eastAsia="Bookman Old Style" w:hAnsi="Bookman Old Style" w:cs="Bookman Old Style"/>
        </w:rPr>
        <w:t xml:space="preserve"> Calvache, Harry Giovanny González García, Elbert Díaz Lozano, Jorge Eliécer Tamayo Marulanda, Rodrigo Arturo Rojas Lara, Nubia López Morales, Álvaro Henry Monedero Rivera, Norma Hurtado Sánchez, John Arley Murillo Benítez, Juanita María </w:t>
      </w:r>
      <w:proofErr w:type="spellStart"/>
      <w:r>
        <w:rPr>
          <w:rFonts w:ascii="Bookman Old Style" w:eastAsia="Bookman Old Style" w:hAnsi="Bookman Old Style" w:cs="Bookman Old Style"/>
        </w:rPr>
        <w:t>Goebertus</w:t>
      </w:r>
      <w:proofErr w:type="spellEnd"/>
      <w:r>
        <w:rPr>
          <w:rFonts w:ascii="Bookman Old Style" w:eastAsia="Bookman Old Style" w:hAnsi="Bookman Old Style" w:cs="Bookman Old Style"/>
        </w:rPr>
        <w:t xml:space="preserve"> Estrada, Alfredo Rafael Deluque Zuleta, Catalina Ortiz </w:t>
      </w:r>
      <w:proofErr w:type="spellStart"/>
      <w:r>
        <w:rPr>
          <w:rFonts w:ascii="Bookman Old Style" w:eastAsia="Bookman Old Style" w:hAnsi="Bookman Old Style" w:cs="Bookman Old Style"/>
        </w:rPr>
        <w:t>Lalinde</w:t>
      </w:r>
      <w:proofErr w:type="spellEnd"/>
      <w:r>
        <w:rPr>
          <w:rFonts w:ascii="Bookman Old Style" w:eastAsia="Bookman Old Style" w:hAnsi="Bookman Old Style" w:cs="Bookman Old Style"/>
        </w:rPr>
        <w:t xml:space="preserve">, </w:t>
      </w:r>
      <w:proofErr w:type="spellStart"/>
      <w:r>
        <w:rPr>
          <w:rFonts w:ascii="Bookman Old Style" w:eastAsia="Bookman Old Style" w:hAnsi="Bookman Old Style" w:cs="Bookman Old Style"/>
        </w:rPr>
        <w:t>Jezmi</w:t>
      </w:r>
      <w:proofErr w:type="spellEnd"/>
      <w:r>
        <w:rPr>
          <w:rFonts w:ascii="Bookman Old Style" w:eastAsia="Bookman Old Style" w:hAnsi="Bookman Old Style" w:cs="Bookman Old Style"/>
        </w:rPr>
        <w:t xml:space="preserve"> Lizeth Barraza </w:t>
      </w:r>
      <w:proofErr w:type="spellStart"/>
      <w:r>
        <w:rPr>
          <w:rFonts w:ascii="Bookman Old Style" w:eastAsia="Bookman Old Style" w:hAnsi="Bookman Old Style" w:cs="Bookman Old Style"/>
        </w:rPr>
        <w:t>Arraut</w:t>
      </w:r>
      <w:proofErr w:type="spellEnd"/>
      <w:r>
        <w:rPr>
          <w:rFonts w:ascii="Bookman Old Style" w:eastAsia="Bookman Old Style" w:hAnsi="Bookman Old Style" w:cs="Bookman Old Style"/>
        </w:rPr>
        <w:t xml:space="preserve">, Fabio Fernando Arroyave Rivas, Julián Peinado Ramírez, Jorge Méndez Hernández, Alejandro Alberto Vega Pérez, Ángela María Robledo Gómez, Jorge Enrique Benedetti Martelo, César Augusto </w:t>
      </w:r>
      <w:proofErr w:type="spellStart"/>
      <w:r>
        <w:rPr>
          <w:rFonts w:ascii="Bookman Old Style" w:eastAsia="Bookman Old Style" w:hAnsi="Bookman Old Style" w:cs="Bookman Old Style"/>
        </w:rPr>
        <w:t>Lorduy</w:t>
      </w:r>
      <w:proofErr w:type="spellEnd"/>
      <w:r>
        <w:rPr>
          <w:rFonts w:ascii="Bookman Old Style" w:eastAsia="Bookman Old Style" w:hAnsi="Bookman Old Style" w:cs="Bookman Old Style"/>
        </w:rPr>
        <w:t xml:space="preserve"> Maldonado, Flora Perdomo Andrade, Carlos Germán Navas Talero, Katherine Miranda Peña y Juan Carlos Lozada Vargas.</w:t>
      </w:r>
    </w:p>
    <w:p w14:paraId="39B7F2D9" w14:textId="77777777" w:rsidR="00647410" w:rsidRDefault="00647410">
      <w:pPr>
        <w:jc w:val="both"/>
        <w:rPr>
          <w:rFonts w:ascii="Bookman Old Style" w:eastAsia="Bookman Old Style" w:hAnsi="Bookman Old Style" w:cs="Bookman Old Style"/>
        </w:rPr>
      </w:pPr>
    </w:p>
    <w:p w14:paraId="60EC43F3"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El antecedente más reciente presentado en la Cámara de Representantes fue el Proyecto de Ley Estatutaria No. 007 de 2021 Cámara. Una vez más, fue aprobado por la Comisión Primera de la Cámara de Representantes, pero archivado por la Plenaria de la misma corporación. </w:t>
      </w:r>
    </w:p>
    <w:p w14:paraId="62F7B3C4" w14:textId="77777777" w:rsidR="00647410" w:rsidRDefault="00647410">
      <w:pPr>
        <w:jc w:val="both"/>
        <w:rPr>
          <w:rFonts w:ascii="Bookman Old Style" w:eastAsia="Bookman Old Style" w:hAnsi="Bookman Old Style" w:cs="Bookman Old Style"/>
        </w:rPr>
      </w:pPr>
    </w:p>
    <w:p w14:paraId="53B85505"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De dicha iniciativa fueron autores los Honorables Senadores Guillermo García Realpe, Victoria Sandino </w:t>
      </w:r>
      <w:proofErr w:type="spellStart"/>
      <w:r>
        <w:rPr>
          <w:rFonts w:ascii="Bookman Old Style" w:eastAsia="Bookman Old Style" w:hAnsi="Bookman Old Style" w:cs="Bookman Old Style"/>
        </w:rPr>
        <w:t>Simanca</w:t>
      </w:r>
      <w:proofErr w:type="spellEnd"/>
      <w:r>
        <w:rPr>
          <w:rFonts w:ascii="Bookman Old Style" w:eastAsia="Bookman Old Style" w:hAnsi="Bookman Old Style" w:cs="Bookman Old Style"/>
        </w:rPr>
        <w:t xml:space="preserve"> Herrera, Antonio Sanguino Páez, Iván Cepeda Castro, Temístocles Ortega Narváez, Jorge Eduardo Londoño Ulloa, Armando Alberto Benedetti Villaneda, Andrés Cristo Bustos, Juan Luis Castro Córdoba, Luis Fernando Velasco Chaves, Horacio José Serpa, Angélica Lisbeth Lozano Correa, y por los Honorables Representantes Juan Fernando Reyes Kuri, José Daniel López Jiménez, Carlos Adolfo Ardila Espinosa, Mauricio Andrés Toro Orjuela, Elizabeth Jay-</w:t>
      </w:r>
      <w:proofErr w:type="spellStart"/>
      <w:r>
        <w:rPr>
          <w:rFonts w:ascii="Bookman Old Style" w:eastAsia="Bookman Old Style" w:hAnsi="Bookman Old Style" w:cs="Bookman Old Style"/>
        </w:rPr>
        <w:t>Pang</w:t>
      </w:r>
      <w:proofErr w:type="spellEnd"/>
      <w:r>
        <w:rPr>
          <w:rFonts w:ascii="Bookman Old Style" w:eastAsia="Bookman Old Style" w:hAnsi="Bookman Old Style" w:cs="Bookman Old Style"/>
        </w:rPr>
        <w:t xml:space="preserve"> Díaz, John Arley Murillo Benítez, John Jairo Roldan Avendaño, </w:t>
      </w:r>
      <w:proofErr w:type="spellStart"/>
      <w:r>
        <w:rPr>
          <w:rFonts w:ascii="Bookman Old Style" w:eastAsia="Bookman Old Style" w:hAnsi="Bookman Old Style" w:cs="Bookman Old Style"/>
        </w:rPr>
        <w:t>Jezmi</w:t>
      </w:r>
      <w:proofErr w:type="spellEnd"/>
      <w:r>
        <w:rPr>
          <w:rFonts w:ascii="Bookman Old Style" w:eastAsia="Bookman Old Style" w:hAnsi="Bookman Old Style" w:cs="Bookman Old Style"/>
        </w:rPr>
        <w:t xml:space="preserve"> Lizeth Barraza </w:t>
      </w:r>
      <w:proofErr w:type="spellStart"/>
      <w:r>
        <w:rPr>
          <w:rFonts w:ascii="Bookman Old Style" w:eastAsia="Bookman Old Style" w:hAnsi="Bookman Old Style" w:cs="Bookman Old Style"/>
        </w:rPr>
        <w:t>Arraut</w:t>
      </w:r>
      <w:proofErr w:type="spellEnd"/>
      <w:r>
        <w:rPr>
          <w:rFonts w:ascii="Bookman Old Style" w:eastAsia="Bookman Old Style" w:hAnsi="Bookman Old Style" w:cs="Bookman Old Style"/>
        </w:rPr>
        <w:t xml:space="preserve">, Jorge Enrique Benedetti Martelo, Carlos Germán Navas Talero, José Luis Correa López, Jaime Rodríguez Contreras, Rodrigo Arturo Rojas Lara, Juanita María </w:t>
      </w:r>
      <w:proofErr w:type="spellStart"/>
      <w:r>
        <w:rPr>
          <w:rFonts w:ascii="Bookman Old Style" w:eastAsia="Bookman Old Style" w:hAnsi="Bookman Old Style" w:cs="Bookman Old Style"/>
        </w:rPr>
        <w:t>Goebertus</w:t>
      </w:r>
      <w:proofErr w:type="spellEnd"/>
      <w:r>
        <w:rPr>
          <w:rFonts w:ascii="Bookman Old Style" w:eastAsia="Bookman Old Style" w:hAnsi="Bookman Old Style" w:cs="Bookman Old Style"/>
        </w:rPr>
        <w:t xml:space="preserve"> Estrada, Alejandro Alberto Vega Pérez, León Fredy Muñoz Lopera, Ángel María Gaitán Pulido, Hernán Gustavo </w:t>
      </w:r>
      <w:proofErr w:type="spellStart"/>
      <w:r>
        <w:rPr>
          <w:rFonts w:ascii="Bookman Old Style" w:eastAsia="Bookman Old Style" w:hAnsi="Bookman Old Style" w:cs="Bookman Old Style"/>
        </w:rPr>
        <w:t>Estupiñan</w:t>
      </w:r>
      <w:proofErr w:type="spellEnd"/>
      <w:r>
        <w:rPr>
          <w:rFonts w:ascii="Bookman Old Style" w:eastAsia="Bookman Old Style" w:hAnsi="Bookman Old Style" w:cs="Bookman Old Style"/>
        </w:rPr>
        <w:t xml:space="preserve"> Calvache, Norma Hurtado Sánchez, Faber Alberto Muñoz Cerón, Jorge Méndez Hernández, Katherine Miranda Peña, María José Pizarro Rodríguez, Catalina Ortiz </w:t>
      </w:r>
      <w:proofErr w:type="spellStart"/>
      <w:r>
        <w:rPr>
          <w:rFonts w:ascii="Bookman Old Style" w:eastAsia="Bookman Old Style" w:hAnsi="Bookman Old Style" w:cs="Bookman Old Style"/>
        </w:rPr>
        <w:t>Lalinde</w:t>
      </w:r>
      <w:proofErr w:type="spellEnd"/>
      <w:r>
        <w:rPr>
          <w:rFonts w:ascii="Bookman Old Style" w:eastAsia="Bookman Old Style" w:hAnsi="Bookman Old Style" w:cs="Bookman Old Style"/>
        </w:rPr>
        <w:t xml:space="preserve">, Andrés David Calle Aguas, Jorge Eliécer Tamayo Marulanda, Jairo Reinaldo Cala Suárez, Mauricio Parodi Diaz, David Ricardo Racero </w:t>
      </w:r>
      <w:proofErr w:type="spellStart"/>
      <w:r>
        <w:rPr>
          <w:rFonts w:ascii="Bookman Old Style" w:eastAsia="Bookman Old Style" w:hAnsi="Bookman Old Style" w:cs="Bookman Old Style"/>
        </w:rPr>
        <w:t>Mayorca</w:t>
      </w:r>
      <w:proofErr w:type="spellEnd"/>
      <w:r>
        <w:rPr>
          <w:rFonts w:ascii="Bookman Old Style" w:eastAsia="Bookman Old Style" w:hAnsi="Bookman Old Style" w:cs="Bookman Old Style"/>
        </w:rPr>
        <w:t xml:space="preserve">, Álvaro Henry Monedero Rivera, Alejandro Carlos Chacón Camargo, Luciano Grisales Londoño, Luis Alberto Albán Urbano, César Augusto </w:t>
      </w:r>
      <w:proofErr w:type="spellStart"/>
      <w:r>
        <w:rPr>
          <w:rFonts w:ascii="Bookman Old Style" w:eastAsia="Bookman Old Style" w:hAnsi="Bookman Old Style" w:cs="Bookman Old Style"/>
        </w:rPr>
        <w:t>Lorduy</w:t>
      </w:r>
      <w:proofErr w:type="spellEnd"/>
      <w:r>
        <w:rPr>
          <w:rFonts w:ascii="Bookman Old Style" w:eastAsia="Bookman Old Style" w:hAnsi="Bookman Old Style" w:cs="Bookman Old Style"/>
        </w:rPr>
        <w:t xml:space="preserve"> Maldonado y Juan Carlos Losada Vargas.</w:t>
      </w:r>
    </w:p>
    <w:p w14:paraId="61A29374" w14:textId="77777777" w:rsidR="00647410" w:rsidRDefault="00647410">
      <w:pPr>
        <w:jc w:val="both"/>
        <w:rPr>
          <w:rFonts w:ascii="Bookman Old Style" w:eastAsia="Bookman Old Style" w:hAnsi="Bookman Old Style" w:cs="Bookman Old Style"/>
        </w:rPr>
      </w:pPr>
    </w:p>
    <w:p w14:paraId="34FFC5E6"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En el Senado de la República se presentó la cuarta iniciativa legislativa en caminada a regular la materia. Se trató del Proyecto de Ley No. 70 de 2020 Senado cuyo autor fue el Honorable Senado Armando Benedetti. También ante el Senado, pero por iniciativa gubernamental del Ministerio de Salud y Protección Social, se radicó el Proyecto de Ley Estatutaria No. 355 de 2020 Senado. Ninguna de las dos </w:t>
      </w:r>
      <w:r>
        <w:rPr>
          <w:rFonts w:ascii="Bookman Old Style" w:eastAsia="Bookman Old Style" w:hAnsi="Bookman Old Style" w:cs="Bookman Old Style"/>
        </w:rPr>
        <w:lastRenderedPageBreak/>
        <w:t xml:space="preserve">iniciativas prosperó y fueron archivados de conformidad con lo previsto por el artículo 153 superior. </w:t>
      </w:r>
    </w:p>
    <w:p w14:paraId="5357CC97" w14:textId="77777777" w:rsidR="00647410" w:rsidRDefault="00647410">
      <w:pPr>
        <w:jc w:val="both"/>
        <w:rPr>
          <w:rFonts w:ascii="Bookman Old Style" w:eastAsia="Bookman Old Style" w:hAnsi="Bookman Old Style" w:cs="Bookman Old Style"/>
        </w:rPr>
      </w:pPr>
    </w:p>
    <w:p w14:paraId="6A5093FF"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El presente Proyecto de Ley Estatutaria adoptó como base el articulado y la exposición de motivos plasmada por el Proyecto de Ley Estatutaria No. 007 de 2021 Cámara, el cual fue impulsado principalmente por el Honorable Representante Juan Fernando Reyes Kuri quien, durante los cuatro años del periodo legislativo anterior, dio la lucha al interior de la Cámara de Representantes por, finalmente, regular el derecho a morir dignamente. También se tuvieron en cuenta las modificaciones que el congresista referido, quien además fue el ponente de la iniciativa, plasmó en la ponencia para el segundo debate, por considerar que son los avances más recientes como parte de los esfuerzos legislativos por reglamentar el acceso al derecho a la muerte digna. </w:t>
      </w:r>
    </w:p>
    <w:p w14:paraId="304A80FE" w14:textId="77777777" w:rsidR="00647410" w:rsidRDefault="00647410">
      <w:pPr>
        <w:jc w:val="both"/>
        <w:rPr>
          <w:rFonts w:ascii="Bookman Old Style" w:eastAsia="Bookman Old Style" w:hAnsi="Bookman Old Style" w:cs="Bookman Old Style"/>
        </w:rPr>
      </w:pPr>
    </w:p>
    <w:p w14:paraId="35436492"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Finalmente incorporó las subreglas de la totalidad de la jurisprudencia relevante en la materia, especialmente aquellas fijadas en la sentencia C-322 de 2021, que fue publicada con posterioridad a la radicación de la referida ponencia. </w:t>
      </w:r>
    </w:p>
    <w:p w14:paraId="7575F5C6" w14:textId="77777777" w:rsidR="00647410" w:rsidRDefault="00647410">
      <w:pPr>
        <w:jc w:val="both"/>
        <w:rPr>
          <w:rFonts w:ascii="Bookman Old Style" w:eastAsia="Bookman Old Style" w:hAnsi="Bookman Old Style" w:cs="Bookman Old Style"/>
        </w:rPr>
      </w:pPr>
    </w:p>
    <w:p w14:paraId="4962AABC"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Así las cosas, para la radicación de este texto se actualizó y complementó la información de la exposición de motivos del proyecto referido y se realizaron modificaciones estructurales y transversales al articulado, con el objetivo de plantear una regulación integral sobre este derecho al nuevo Congreso de la República.</w:t>
      </w:r>
    </w:p>
    <w:p w14:paraId="693CC73C" w14:textId="77777777" w:rsidR="00647410" w:rsidRDefault="00647410">
      <w:pPr>
        <w:jc w:val="both"/>
        <w:rPr>
          <w:rFonts w:ascii="Bookman Old Style" w:eastAsia="Bookman Old Style" w:hAnsi="Bookman Old Style" w:cs="Bookman Old Style"/>
        </w:rPr>
      </w:pPr>
    </w:p>
    <w:p w14:paraId="5BB439F0" w14:textId="77777777" w:rsidR="00647410" w:rsidRDefault="00000000">
      <w:pPr>
        <w:numPr>
          <w:ilvl w:val="0"/>
          <w:numId w:val="7"/>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FUNDAMENTOS JURÍDICOS DEL PROYECTO</w:t>
      </w:r>
    </w:p>
    <w:p w14:paraId="2C1F90AB" w14:textId="77777777" w:rsidR="00647410" w:rsidRDefault="00647410">
      <w:pPr>
        <w:jc w:val="both"/>
        <w:rPr>
          <w:rFonts w:ascii="Bookman Old Style" w:eastAsia="Bookman Old Style" w:hAnsi="Bookman Old Style" w:cs="Bookman Old Style"/>
        </w:rPr>
      </w:pPr>
    </w:p>
    <w:p w14:paraId="51FDB9DA"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En Colombia el derecho a morir dignamente fue reconocido por vía jurisprudencial por intermedio de la sentencia C-239 de 1997 de la Corte Constitucional. En virtud de dicha providencia, Colombia se convirtió en el primer Estado de la región en reconocer tal posibilidad como un derecho.</w:t>
      </w:r>
    </w:p>
    <w:p w14:paraId="0DCFAFD9" w14:textId="77777777" w:rsidR="00647410" w:rsidRDefault="00647410">
      <w:pPr>
        <w:jc w:val="both"/>
        <w:rPr>
          <w:rFonts w:ascii="Bookman Old Style" w:eastAsia="Bookman Old Style" w:hAnsi="Bookman Old Style" w:cs="Bookman Old Style"/>
        </w:rPr>
      </w:pPr>
    </w:p>
    <w:p w14:paraId="7399CE87"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A continuación, se presenta un recuento de los desarrollos constitucionales, jurisprudenciales, legales y reglamentarios que han configurado el estado actual de cosas desde una perspectiva jurídica del derecho a la muerte digna.</w:t>
      </w:r>
    </w:p>
    <w:p w14:paraId="6E9501CF" w14:textId="77777777" w:rsidR="00647410" w:rsidRDefault="00647410">
      <w:pPr>
        <w:jc w:val="both"/>
        <w:rPr>
          <w:rFonts w:ascii="Bookman Old Style" w:eastAsia="Bookman Old Style" w:hAnsi="Bookman Old Style" w:cs="Bookman Old Style"/>
        </w:rPr>
      </w:pPr>
    </w:p>
    <w:p w14:paraId="65734A46" w14:textId="77777777" w:rsidR="00647410" w:rsidRDefault="00000000">
      <w:pPr>
        <w:numPr>
          <w:ilvl w:val="1"/>
          <w:numId w:val="5"/>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CONSTITUCIONALES</w:t>
      </w:r>
    </w:p>
    <w:p w14:paraId="12F544D0" w14:textId="77777777" w:rsidR="00647410" w:rsidRDefault="00647410">
      <w:pPr>
        <w:jc w:val="both"/>
        <w:rPr>
          <w:rFonts w:ascii="Bookman Old Style" w:eastAsia="Bookman Old Style" w:hAnsi="Bookman Old Style" w:cs="Bookman Old Style"/>
        </w:rPr>
      </w:pPr>
    </w:p>
    <w:p w14:paraId="665D89D2"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Como se describirá más adelante, el derecho a la muerte digna guarda estrecha relación con otros derechos fundamentales como el libre desarrollo de la personalidad, la autonomía, el derecho a la vida que comporta la muerte como último acto de la persona, la dignidad humana y la igualdad. </w:t>
      </w:r>
    </w:p>
    <w:p w14:paraId="2D7D2837" w14:textId="77777777" w:rsidR="00647410" w:rsidRDefault="00647410">
      <w:pPr>
        <w:jc w:val="both"/>
        <w:rPr>
          <w:rFonts w:ascii="Bookman Old Style" w:eastAsia="Bookman Old Style" w:hAnsi="Bookman Old Style" w:cs="Bookman Old Style"/>
        </w:rPr>
      </w:pPr>
    </w:p>
    <w:p w14:paraId="357C812D"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lastRenderedPageBreak/>
        <w:t>Así las cosas, la regulación por vía estatutaria del derecho a la muerte digna desarrolla sendas normas constitucionales dentro de las que se encuentran:</w:t>
      </w:r>
    </w:p>
    <w:p w14:paraId="047461DC" w14:textId="77777777" w:rsidR="00647410" w:rsidRDefault="00647410">
      <w:pPr>
        <w:jc w:val="both"/>
        <w:rPr>
          <w:rFonts w:ascii="Bookman Old Style" w:eastAsia="Bookman Old Style" w:hAnsi="Bookman Old Style" w:cs="Bookman Old Style"/>
        </w:rPr>
      </w:pPr>
    </w:p>
    <w:p w14:paraId="7FDAE579" w14:textId="77777777" w:rsidR="00647410" w:rsidRDefault="00647410">
      <w:pPr>
        <w:jc w:val="both"/>
        <w:rPr>
          <w:rFonts w:ascii="Bookman Old Style" w:eastAsia="Bookman Old Style" w:hAnsi="Bookman Old Style" w:cs="Bookman Old Style"/>
        </w:rPr>
      </w:pPr>
    </w:p>
    <w:p w14:paraId="0BA247C6" w14:textId="77777777" w:rsidR="00647410" w:rsidRDefault="00000000">
      <w:pPr>
        <w:spacing w:after="240"/>
        <w:ind w:left="709" w:right="1325"/>
        <w:jc w:val="both"/>
        <w:rPr>
          <w:rFonts w:ascii="Bookman Old Style" w:eastAsia="Bookman Old Style" w:hAnsi="Bookman Old Style" w:cs="Bookman Old Style"/>
          <w:i/>
          <w:color w:val="000000"/>
        </w:rPr>
      </w:pPr>
      <w:bookmarkStart w:id="0" w:name="bookmark=id.30j0zll" w:colFirst="0" w:colLast="0"/>
      <w:bookmarkEnd w:id="0"/>
      <w:r>
        <w:rPr>
          <w:rFonts w:ascii="Bookman Old Style" w:eastAsia="Bookman Old Style" w:hAnsi="Bookman Old Style" w:cs="Bookman Old Style"/>
          <w:b/>
          <w:color w:val="000000"/>
        </w:rPr>
        <w:t>“</w:t>
      </w:r>
      <w:r>
        <w:rPr>
          <w:rFonts w:ascii="Bookman Old Style" w:eastAsia="Bookman Old Style" w:hAnsi="Bookman Old Style" w:cs="Bookman Old Style"/>
          <w:b/>
          <w:i/>
          <w:color w:val="000000"/>
        </w:rPr>
        <w:t>Artículo 1.</w:t>
      </w:r>
      <w:r>
        <w:rPr>
          <w:rFonts w:ascii="Bookman Old Style" w:eastAsia="Bookman Old Style" w:hAnsi="Bookman Old Style" w:cs="Bookman Old Style"/>
          <w:color w:val="000000"/>
        </w:rPr>
        <w:t> </w:t>
      </w:r>
      <w:r>
        <w:rPr>
          <w:rFonts w:ascii="Bookman Old Style" w:eastAsia="Bookman Old Style" w:hAnsi="Bookman Old Style" w:cs="Bookman Old Style"/>
          <w:i/>
          <w:color w:val="000000"/>
        </w:rPr>
        <w:t>Colombia es un estado social de derecho, organizado en forma de república unitaria, descentralizada, con autonomía de sus entidades territoriales, democrática, participativa y pluralista, fundada en el respeto de la dignidad humana</w:t>
      </w:r>
      <w:r>
        <w:rPr>
          <w:rFonts w:ascii="Bookman Old Style" w:eastAsia="Bookman Old Style" w:hAnsi="Bookman Old Style" w:cs="Bookman Old Style"/>
          <w:b/>
          <w:i/>
          <w:color w:val="000000"/>
        </w:rPr>
        <w:t>,</w:t>
      </w:r>
      <w:r>
        <w:rPr>
          <w:rFonts w:ascii="Bookman Old Style" w:eastAsia="Bookman Old Style" w:hAnsi="Bookman Old Style" w:cs="Bookman Old Style"/>
          <w:i/>
          <w:color w:val="000000"/>
        </w:rPr>
        <w:t xml:space="preserve"> en el trabajo y la solidaridad de las personas que la integran y en la prevalencia del interés general”.</w:t>
      </w:r>
      <w:bookmarkStart w:id="1" w:name="bookmark=id.1fob9te" w:colFirst="0" w:colLast="0"/>
      <w:bookmarkStart w:id="2" w:name="bookmark=id.3znysh7" w:colFirst="0" w:colLast="0"/>
      <w:bookmarkEnd w:id="1"/>
      <w:bookmarkEnd w:id="2"/>
    </w:p>
    <w:p w14:paraId="6BA8314C" w14:textId="77777777" w:rsidR="00647410" w:rsidRDefault="00000000">
      <w:pPr>
        <w:spacing w:after="240"/>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w:t>
      </w:r>
      <w:r>
        <w:rPr>
          <w:rFonts w:ascii="Bookman Old Style" w:eastAsia="Bookman Old Style" w:hAnsi="Bookman Old Style" w:cs="Bookman Old Style"/>
          <w:b/>
          <w:i/>
          <w:color w:val="000000"/>
        </w:rPr>
        <w:t xml:space="preserve">Artículo 2. </w:t>
      </w:r>
      <w:r>
        <w:rPr>
          <w:rFonts w:ascii="Bookman Old Style" w:eastAsia="Bookman Old Style" w:hAnsi="Bookman Old Style" w:cs="Bookman Old Style"/>
          <w:i/>
          <w:color w:val="000000"/>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2E781D8E" w14:textId="77777777" w:rsidR="00647410" w:rsidRDefault="00000000">
      <w:pPr>
        <w:spacing w:after="240"/>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5112AE9F" w14:textId="77777777" w:rsidR="00647410" w:rsidRDefault="00000000">
      <w:pPr>
        <w:spacing w:after="240"/>
        <w:ind w:left="709" w:right="1325"/>
        <w:jc w:val="both"/>
        <w:rPr>
          <w:rFonts w:ascii="Bookman Old Style" w:eastAsia="Bookman Old Style" w:hAnsi="Bookman Old Style" w:cs="Bookman Old Style"/>
          <w:i/>
          <w:color w:val="000000"/>
        </w:rPr>
      </w:pPr>
      <w:r>
        <w:rPr>
          <w:color w:val="000000"/>
        </w:rPr>
        <w:br/>
      </w:r>
      <w:r>
        <w:rPr>
          <w:rFonts w:ascii="Bookman Old Style" w:eastAsia="Bookman Old Style" w:hAnsi="Bookman Old Style" w:cs="Bookman Old Style"/>
          <w:b/>
          <w:i/>
          <w:color w:val="000000"/>
        </w:rPr>
        <w:t>“Artículo 12.</w:t>
      </w:r>
      <w:r>
        <w:rPr>
          <w:rFonts w:ascii="Bookman Old Style" w:eastAsia="Bookman Old Style" w:hAnsi="Bookman Old Style" w:cs="Bookman Old Style"/>
          <w:i/>
          <w:color w:val="000000"/>
        </w:rPr>
        <w:t> Nadie será sometido a desaparición forzada, a torturas ni a tratos o penas crueles, inhumanos o degradantes”.</w:t>
      </w:r>
    </w:p>
    <w:p w14:paraId="54C1E207" w14:textId="77777777" w:rsidR="00647410" w:rsidRDefault="00000000">
      <w:pPr>
        <w:spacing w:after="240"/>
        <w:ind w:left="709" w:right="1325"/>
        <w:jc w:val="both"/>
        <w:rPr>
          <w:rFonts w:ascii="Bookman Old Style" w:eastAsia="Bookman Old Style" w:hAnsi="Bookman Old Style" w:cs="Bookman Old Style"/>
          <w:i/>
          <w:color w:val="000000"/>
        </w:rPr>
      </w:pPr>
      <w:bookmarkStart w:id="3" w:name="bookmark=id.2et92p0" w:colFirst="0" w:colLast="0"/>
      <w:bookmarkEnd w:id="3"/>
      <w:r>
        <w:rPr>
          <w:rFonts w:ascii="Bookman Old Style" w:eastAsia="Bookman Old Style" w:hAnsi="Bookman Old Style" w:cs="Bookman Old Style"/>
          <w:b/>
          <w:i/>
          <w:color w:val="000000"/>
        </w:rPr>
        <w:t>“Artículo 13.</w:t>
      </w:r>
      <w:r>
        <w:rPr>
          <w:rFonts w:ascii="Bookman Old Style" w:eastAsia="Bookman Old Style" w:hAnsi="Bookman Old Style" w:cs="Bookman Old Style"/>
          <w:i/>
          <w:color w:val="000000"/>
        </w:rPr>
        <w:t>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14:paraId="2D08FF56" w14:textId="77777777" w:rsidR="00647410" w:rsidRDefault="00000000">
      <w:pPr>
        <w:spacing w:after="240"/>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El Estado promoverá las condiciones para que la igualdad sea real y efectiva y adoptará medidas en favor de grupos discriminados o marginados.</w:t>
      </w:r>
    </w:p>
    <w:p w14:paraId="4D384315" w14:textId="77777777" w:rsidR="00647410" w:rsidRDefault="00000000">
      <w:pPr>
        <w:spacing w:after="240"/>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El Estado protegerá especialmente a aquellas personas </w:t>
      </w:r>
      <w:proofErr w:type="gramStart"/>
      <w:r>
        <w:rPr>
          <w:rFonts w:ascii="Bookman Old Style" w:eastAsia="Bookman Old Style" w:hAnsi="Bookman Old Style" w:cs="Bookman Old Style"/>
          <w:i/>
          <w:color w:val="000000"/>
        </w:rPr>
        <w:t>que</w:t>
      </w:r>
      <w:proofErr w:type="gramEnd"/>
      <w:r>
        <w:rPr>
          <w:rFonts w:ascii="Bookman Old Style" w:eastAsia="Bookman Old Style" w:hAnsi="Bookman Old Style" w:cs="Bookman Old Style"/>
          <w:i/>
          <w:color w:val="000000"/>
        </w:rPr>
        <w:t xml:space="preserve"> por su condición económica, física o mental, se encuentren en circunstancia de debilidad manifiesta y sancionará los abusos o maltratos que contra ellas se cometan.”.</w:t>
      </w:r>
      <w:bookmarkStart w:id="4" w:name="bookmark=id.tyjcwt" w:colFirst="0" w:colLast="0"/>
      <w:bookmarkEnd w:id="4"/>
    </w:p>
    <w:p w14:paraId="0272695B" w14:textId="77777777" w:rsidR="00647410" w:rsidRDefault="00000000">
      <w:pP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b/>
          <w:i/>
          <w:color w:val="000000"/>
        </w:rPr>
        <w:lastRenderedPageBreak/>
        <w:t>Artículo 16.</w:t>
      </w:r>
      <w:r>
        <w:rPr>
          <w:rFonts w:ascii="Bookman Old Style" w:eastAsia="Bookman Old Style" w:hAnsi="Bookman Old Style" w:cs="Bookman Old Style"/>
          <w:i/>
          <w:color w:val="000000"/>
        </w:rPr>
        <w:t xml:space="preserve"> Todas las personas tienen derecho al libre desarrollo de su personalidad sin más limitaciones que las que imponen los derechos de los demás y el orden jurídico”.</w:t>
      </w:r>
    </w:p>
    <w:p w14:paraId="7A406AAC" w14:textId="77777777" w:rsidR="00647410" w:rsidRDefault="00647410">
      <w:pPr>
        <w:ind w:left="709" w:right="1325"/>
        <w:jc w:val="both"/>
        <w:rPr>
          <w:rFonts w:ascii="Bookman Old Style" w:eastAsia="Bookman Old Style" w:hAnsi="Bookman Old Style" w:cs="Bookman Old Style"/>
          <w:i/>
          <w:color w:val="000000"/>
        </w:rPr>
      </w:pPr>
    </w:p>
    <w:p w14:paraId="1449458C" w14:textId="77777777" w:rsidR="00647410" w:rsidRDefault="00000000">
      <w:pP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w:t>
      </w:r>
      <w:r>
        <w:rPr>
          <w:rFonts w:ascii="Bookman Old Style" w:eastAsia="Bookman Old Style" w:hAnsi="Bookman Old Style" w:cs="Bookman Old Style"/>
          <w:b/>
          <w:i/>
          <w:color w:val="000000"/>
        </w:rPr>
        <w:t xml:space="preserve">Artículo 18. </w:t>
      </w:r>
      <w:r>
        <w:rPr>
          <w:rFonts w:ascii="Bookman Old Style" w:eastAsia="Bookman Old Style" w:hAnsi="Bookman Old Style" w:cs="Bookman Old Style"/>
          <w:i/>
          <w:color w:val="000000"/>
        </w:rPr>
        <w:t>Se garantiza la libertad de conciencia. Nadie será molestado por razón de sus convicciones o creencias ni compelido a revelarlas ni obligado a actuar contra su conciencia.”</w:t>
      </w:r>
    </w:p>
    <w:p w14:paraId="59FDB60B" w14:textId="77777777" w:rsidR="00647410" w:rsidRDefault="00647410">
      <w:pPr>
        <w:jc w:val="both"/>
      </w:pPr>
    </w:p>
    <w:p w14:paraId="753DA7F3" w14:textId="77777777" w:rsidR="00647410" w:rsidRDefault="00647410">
      <w:pPr>
        <w:jc w:val="both"/>
        <w:rPr>
          <w:rFonts w:ascii="Bookman Old Style" w:eastAsia="Bookman Old Style" w:hAnsi="Bookman Old Style" w:cs="Bookman Old Style"/>
        </w:rPr>
      </w:pPr>
    </w:p>
    <w:p w14:paraId="5960FAF4" w14:textId="77777777" w:rsidR="00647410" w:rsidRDefault="00000000">
      <w:pPr>
        <w:numPr>
          <w:ilvl w:val="1"/>
          <w:numId w:val="5"/>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LEGALES</w:t>
      </w:r>
    </w:p>
    <w:p w14:paraId="78884F35" w14:textId="77777777" w:rsidR="00647410" w:rsidRDefault="00647410">
      <w:pPr>
        <w:pBdr>
          <w:top w:val="nil"/>
          <w:left w:val="nil"/>
          <w:bottom w:val="nil"/>
          <w:right w:val="nil"/>
          <w:between w:val="nil"/>
        </w:pBdr>
        <w:ind w:left="1440"/>
        <w:jc w:val="both"/>
        <w:rPr>
          <w:rFonts w:ascii="Bookman Old Style" w:eastAsia="Bookman Old Style" w:hAnsi="Bookman Old Style" w:cs="Bookman Old Style"/>
          <w:color w:val="000000"/>
        </w:rPr>
      </w:pPr>
    </w:p>
    <w:p w14:paraId="2053AC07" w14:textId="77777777" w:rsidR="00647410" w:rsidRDefault="00000000">
      <w:pPr>
        <w:jc w:val="both"/>
        <w:rPr>
          <w:rFonts w:ascii="Bookman Old Style" w:eastAsia="Bookman Old Style" w:hAnsi="Bookman Old Style" w:cs="Bookman Old Style"/>
          <w:i/>
        </w:rPr>
      </w:pPr>
      <w:r>
        <w:rPr>
          <w:rFonts w:ascii="Bookman Old Style" w:eastAsia="Bookman Old Style" w:hAnsi="Bookman Old Style" w:cs="Bookman Old Style"/>
          <w:b/>
        </w:rPr>
        <w:t xml:space="preserve">Ley 1733 de 2014. Ley Consuelo </w:t>
      </w:r>
      <w:proofErr w:type="spellStart"/>
      <w:r>
        <w:rPr>
          <w:rFonts w:ascii="Bookman Old Style" w:eastAsia="Bookman Old Style" w:hAnsi="Bookman Old Style" w:cs="Bookman Old Style"/>
          <w:b/>
        </w:rPr>
        <w:t>Devis</w:t>
      </w:r>
      <w:proofErr w:type="spellEnd"/>
      <w:r>
        <w:rPr>
          <w:rFonts w:ascii="Bookman Old Style" w:eastAsia="Bookman Old Style" w:hAnsi="Bookman Old Style" w:cs="Bookman Old Style"/>
          <w:b/>
        </w:rPr>
        <w:t xml:space="preserve"> Saavedra</w:t>
      </w:r>
      <w:r>
        <w:rPr>
          <w:rFonts w:ascii="Bookman Old Style" w:eastAsia="Bookman Old Style" w:hAnsi="Bookman Old Style" w:cs="Bookman Old Style"/>
        </w:rPr>
        <w:t>: “m</w:t>
      </w:r>
      <w:r>
        <w:rPr>
          <w:rFonts w:ascii="Bookman Old Style" w:eastAsia="Bookman Old Style" w:hAnsi="Bookman Old Style" w:cs="Bookman Old Style"/>
          <w:i/>
        </w:rPr>
        <w:t>ediante la cual se regulan los servicios de cuidados paliativos para el manejo de pacientes con enfermedades terminales, crónicas, degenerativas e irreversibles en cualquier fase de la enfermedad de alto impacto en la calidad de vida,”</w:t>
      </w:r>
    </w:p>
    <w:p w14:paraId="44FB411D" w14:textId="77777777" w:rsidR="00647410" w:rsidRDefault="00647410">
      <w:pPr>
        <w:jc w:val="both"/>
        <w:rPr>
          <w:rFonts w:ascii="Bookman Old Style" w:eastAsia="Bookman Old Style" w:hAnsi="Bookman Old Style" w:cs="Bookman Old Style"/>
        </w:rPr>
      </w:pPr>
    </w:p>
    <w:p w14:paraId="75FDD4B1"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En el rango legal la Ley 1722 de 2014 es el desarrollo más significativo de la regulación de aspectos relacionados con el ejercicio y acceso a la muerte digna. El enfoque de dicha regulación está puesto sobre los cuidados paliativos por lo que define los criterios para identificar a los sujetos que pueden ser tenidos como enfermos terminales o con enfermedades degenerativas, irreversibles. Estas pueden ser tanto físicas como mentales. La Ley reconoce que esas afectaciones comportan un significativo impacto en la calidad de vida de la persona y en consecuencia reconoce para esas personas y sus familias las siguientes prerrogativas:</w:t>
      </w:r>
    </w:p>
    <w:p w14:paraId="25D57E5E" w14:textId="77777777" w:rsidR="00647410" w:rsidRDefault="00647410">
      <w:pPr>
        <w:jc w:val="both"/>
        <w:rPr>
          <w:rFonts w:ascii="Bookman Old Style" w:eastAsia="Bookman Old Style" w:hAnsi="Bookman Old Style" w:cs="Bookman Old Style"/>
        </w:rPr>
      </w:pPr>
    </w:p>
    <w:p w14:paraId="0A5D9D90" w14:textId="77777777" w:rsidR="00647410" w:rsidRDefault="00000000">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“1. Derecho al cuidado paliativo: Todo paciente afectado por enfermedad terminal, crónica, degenerativa, irreversible de alto impacto en la calidad de vida tiene derecho a solicitar libre y espontáneamente la atención integral del cuidado médico paliativo. Las actividades y servicios integrales del cuidado paliativo se deberán prestar de acuerdo al Manual de Actividades, Intervenciones y Procedimientos del Plan Obligatorio de Salud y las guías de manejo que adopten el Ministerio de Salud y Protección Social y la CRES.</w:t>
      </w:r>
    </w:p>
    <w:p w14:paraId="447266BE" w14:textId="77777777" w:rsidR="00647410" w:rsidRDefault="00647410">
      <w:pPr>
        <w:ind w:left="709" w:right="1325"/>
        <w:jc w:val="both"/>
        <w:rPr>
          <w:rFonts w:ascii="Bookman Old Style" w:eastAsia="Bookman Old Style" w:hAnsi="Bookman Old Style" w:cs="Bookman Old Style"/>
          <w:i/>
        </w:rPr>
      </w:pPr>
    </w:p>
    <w:p w14:paraId="73DC6129" w14:textId="77777777" w:rsidR="00647410" w:rsidRDefault="00000000">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2. Derecho a la información: Todo paciente que sea diagnosticado de una enfermedad terminal, crónica, degenerativa e irreversible, tiene derecho a recibir información clara, detallada y comprensible, por parte del médico tratante, sobre su diagnóstico, estado, pronóstico y las alternativas terapéuticas de atención paliativa propuestas y disponibles, así como de los riesgos y consecuencias en caso de rehusar el tratamiento ofrecido. En </w:t>
      </w:r>
      <w:r>
        <w:rPr>
          <w:rFonts w:ascii="Bookman Old Style" w:eastAsia="Bookman Old Style" w:hAnsi="Bookman Old Style" w:cs="Bookman Old Style"/>
          <w:i/>
        </w:rPr>
        <w:lastRenderedPageBreak/>
        <w:t>todo momento la familia del paciente igualmente tendrá derecho a la información sobre los cuidados paliativos y a decidir sobre las alternativas terapéuticas disponibles en caso de incapacidad total del paciente que le impida la toma de decisiones.</w:t>
      </w:r>
    </w:p>
    <w:p w14:paraId="68884F70" w14:textId="77777777" w:rsidR="00647410" w:rsidRDefault="00647410">
      <w:pPr>
        <w:ind w:left="709" w:right="1325"/>
        <w:jc w:val="both"/>
        <w:rPr>
          <w:rFonts w:ascii="Bookman Old Style" w:eastAsia="Bookman Old Style" w:hAnsi="Bookman Old Style" w:cs="Bookman Old Style"/>
          <w:i/>
        </w:rPr>
      </w:pPr>
    </w:p>
    <w:p w14:paraId="505C6B1B" w14:textId="77777777" w:rsidR="00647410" w:rsidRDefault="00000000">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3. Derecho a una segunda opinión: El paciente afectado por una enfermedad a las cuales se refiere esta ley, podrá solicitar un segundo diagnóstico dentro de la red de servicios que disponga su EPS o entidad territorial.</w:t>
      </w:r>
    </w:p>
    <w:p w14:paraId="0485C879" w14:textId="77777777" w:rsidR="00647410" w:rsidRDefault="00647410">
      <w:pPr>
        <w:ind w:left="709" w:right="1325"/>
        <w:jc w:val="both"/>
        <w:rPr>
          <w:rFonts w:ascii="Bookman Old Style" w:eastAsia="Bookman Old Style" w:hAnsi="Bookman Old Style" w:cs="Bookman Old Style"/>
          <w:i/>
        </w:rPr>
      </w:pPr>
    </w:p>
    <w:p w14:paraId="1B687F62" w14:textId="77777777" w:rsidR="00647410" w:rsidRDefault="00000000">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4. Derecho a suscribir el documento de Voluntad Anticipada: Toda persona capaz, sana o en estado de enfermedad, en pleno uso de sus facultades legales y mentales, con total conocimiento de las implicaciones que acarrea el presente derecho podrá suscribir el documento de Voluntad Anticipada. En este, quien lo suscriba indicará sus decisiones, en el caso de estar atravesando una enfermedad terminal, crónica, degenerativa e irreversible de alto impacto en la calidad de vida de no someterse a tratamientos médicos innecesarios que eviten prolongar una vida digna en el paciente y en el caso de muerte su disposición o no de donar órganos.</w:t>
      </w:r>
    </w:p>
    <w:p w14:paraId="12EB99A3" w14:textId="77777777" w:rsidR="00647410" w:rsidRDefault="00647410">
      <w:pPr>
        <w:ind w:left="709" w:right="1325"/>
        <w:jc w:val="both"/>
        <w:rPr>
          <w:rFonts w:ascii="Bookman Old Style" w:eastAsia="Bookman Old Style" w:hAnsi="Bookman Old Style" w:cs="Bookman Old Style"/>
          <w:i/>
        </w:rPr>
      </w:pPr>
    </w:p>
    <w:p w14:paraId="7371BD2E" w14:textId="77777777" w:rsidR="00647410" w:rsidRDefault="00000000">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5. Derecho a participar de forma activa en el proceso de atención y la toma de decisiones en el cuidado paliativo: Los pacientes tendrán el derecho a participar de forma activa frente a la toma de decisiones sobre los planes terapéuticos del cuidado paliativo.</w:t>
      </w:r>
    </w:p>
    <w:p w14:paraId="6D738C0A" w14:textId="77777777" w:rsidR="00647410" w:rsidRDefault="00647410">
      <w:pPr>
        <w:ind w:left="709" w:right="1325"/>
        <w:jc w:val="both"/>
        <w:rPr>
          <w:rFonts w:ascii="Bookman Old Style" w:eastAsia="Bookman Old Style" w:hAnsi="Bookman Old Style" w:cs="Bookman Old Style"/>
          <w:i/>
        </w:rPr>
      </w:pPr>
    </w:p>
    <w:p w14:paraId="04D03F11" w14:textId="77777777" w:rsidR="00647410" w:rsidRDefault="00000000">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6. Derechos de los Niños y Adolescentes: Si el paciente que requiere cuidados paliativos es un niño o niña menor de catorce (14) años, serán sus padres o adultos responsables de su cuidado quienes elevarán la solicitud. Si el paciente es un adolescente entre catorce (14) y dieciocho (18) años, él será consultado sobre la decisión a tomar.</w:t>
      </w:r>
    </w:p>
    <w:p w14:paraId="44102426" w14:textId="77777777" w:rsidR="00647410" w:rsidRDefault="00647410">
      <w:pPr>
        <w:ind w:left="709" w:right="1325"/>
        <w:jc w:val="both"/>
        <w:rPr>
          <w:rFonts w:ascii="Bookman Old Style" w:eastAsia="Bookman Old Style" w:hAnsi="Bookman Old Style" w:cs="Bookman Old Style"/>
          <w:i/>
        </w:rPr>
      </w:pPr>
    </w:p>
    <w:p w14:paraId="3A47AFC1" w14:textId="77777777" w:rsidR="00647410" w:rsidRDefault="00000000">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7. Derecho de los familiares. Si se trata de un paciente adulto que está inconsciente o en estado de coma, la decisión sobre el cuidado paliativo la tomará su cónyuge e hijos mayores y faltando estos sus padres, seguidos de sus familiares más cercanos por consanguinidad.”</w:t>
      </w:r>
    </w:p>
    <w:p w14:paraId="6B2E52CE" w14:textId="77777777" w:rsidR="00647410" w:rsidRDefault="00647410">
      <w:pPr>
        <w:ind w:right="1325"/>
        <w:jc w:val="both"/>
        <w:rPr>
          <w:rFonts w:ascii="Bookman Old Style" w:eastAsia="Bookman Old Style" w:hAnsi="Bookman Old Style" w:cs="Bookman Old Style"/>
          <w:i/>
        </w:rPr>
      </w:pPr>
    </w:p>
    <w:p w14:paraId="6B2BA4EA" w14:textId="77777777" w:rsidR="00647410" w:rsidRDefault="00000000">
      <w:pPr>
        <w:ind w:right="49"/>
        <w:jc w:val="both"/>
        <w:rPr>
          <w:rFonts w:ascii="Bookman Old Style" w:eastAsia="Bookman Old Style" w:hAnsi="Bookman Old Style" w:cs="Bookman Old Style"/>
        </w:rPr>
      </w:pPr>
      <w:r>
        <w:rPr>
          <w:rFonts w:ascii="Bookman Old Style" w:eastAsia="Bookman Old Style" w:hAnsi="Bookman Old Style" w:cs="Bookman Old Style"/>
        </w:rPr>
        <w:t>Tanto esta norma como las reglas jurisprudenciales que en adelante serán referenciadas han sido desarrollados por vía reglamentaria, eminentemente a cargo del Ministerio de Salud y Protección Social.</w:t>
      </w:r>
    </w:p>
    <w:p w14:paraId="04629D6C" w14:textId="77777777" w:rsidR="00647410" w:rsidRDefault="00647410">
      <w:pPr>
        <w:ind w:right="49"/>
        <w:jc w:val="both"/>
        <w:rPr>
          <w:rFonts w:ascii="Bookman Old Style" w:eastAsia="Bookman Old Style" w:hAnsi="Bookman Old Style" w:cs="Bookman Old Style"/>
        </w:rPr>
      </w:pPr>
    </w:p>
    <w:p w14:paraId="563DE7D0" w14:textId="77777777" w:rsidR="00647410" w:rsidRDefault="00000000">
      <w:pPr>
        <w:ind w:right="49"/>
        <w:jc w:val="both"/>
        <w:rPr>
          <w:rFonts w:ascii="Bookman Old Style" w:eastAsia="Bookman Old Style" w:hAnsi="Bookman Old Style" w:cs="Bookman Old Style"/>
          <w:i/>
        </w:rPr>
      </w:pPr>
      <w:r>
        <w:rPr>
          <w:rFonts w:ascii="Bookman Old Style" w:eastAsia="Bookman Old Style" w:hAnsi="Bookman Old Style" w:cs="Bookman Old Style"/>
          <w:b/>
        </w:rPr>
        <w:t xml:space="preserve">Ley 2055 de 2020. </w:t>
      </w:r>
      <w:r>
        <w:rPr>
          <w:rFonts w:ascii="Bookman Old Style" w:eastAsia="Bookman Old Style" w:hAnsi="Bookman Old Style" w:cs="Bookman Old Style"/>
          <w:i/>
        </w:rPr>
        <w:t>“Por medio de la cual se aprueba la «convención interamericana sobre la protección de los derechos humanos de las personas mayores», adoptada en Washington, el 15 de junio de 2015.”</w:t>
      </w:r>
    </w:p>
    <w:p w14:paraId="1FF2FD84" w14:textId="77777777" w:rsidR="00647410" w:rsidRDefault="00647410">
      <w:pPr>
        <w:ind w:right="49"/>
        <w:jc w:val="both"/>
        <w:rPr>
          <w:rFonts w:ascii="Bookman Old Style" w:eastAsia="Bookman Old Style" w:hAnsi="Bookman Old Style" w:cs="Bookman Old Style"/>
          <w:i/>
        </w:rPr>
      </w:pPr>
    </w:p>
    <w:p w14:paraId="47F47A75" w14:textId="77777777" w:rsidR="00647410" w:rsidRDefault="00000000">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En virtud de la adopción del referido instrumento de derechos humanos en el ámbito interamericano, el Estado se obligó a adoptar medidas que garanticen los cuidados paliativos a las personas mayores. Estas obligaciones también tienen alcance sobre la familia y el entorno de los pacientes. Así, se establece el reconocimiento de ciertos derechos como el de la salud, y el de recibir servicios de cuidado a largo plazo. Así las cosas, los cuidados paliativos se tienen como constitutivos de un derecho humano que el Estado colombiano está en obligación de proteger y garantizar. </w:t>
      </w:r>
    </w:p>
    <w:p w14:paraId="090ABB9D" w14:textId="77777777" w:rsidR="00647410" w:rsidRDefault="00647410">
      <w:pPr>
        <w:jc w:val="both"/>
        <w:rPr>
          <w:rFonts w:ascii="Bookman Old Style" w:eastAsia="Bookman Old Style" w:hAnsi="Bookman Old Style" w:cs="Bookman Old Style"/>
        </w:rPr>
      </w:pPr>
    </w:p>
    <w:p w14:paraId="7BCC3918" w14:textId="77777777" w:rsidR="00647410" w:rsidRDefault="00000000">
      <w:pPr>
        <w:numPr>
          <w:ilvl w:val="1"/>
          <w:numId w:val="5"/>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REGLAMENTARIOS</w:t>
      </w:r>
    </w:p>
    <w:p w14:paraId="64B73D5C" w14:textId="77777777" w:rsidR="00647410" w:rsidRDefault="00647410">
      <w:pPr>
        <w:pBdr>
          <w:top w:val="nil"/>
          <w:left w:val="nil"/>
          <w:bottom w:val="nil"/>
          <w:right w:val="nil"/>
          <w:between w:val="nil"/>
        </w:pBdr>
        <w:ind w:left="1440"/>
        <w:jc w:val="both"/>
        <w:rPr>
          <w:rFonts w:ascii="Bookman Old Style" w:eastAsia="Bookman Old Style" w:hAnsi="Bookman Old Style" w:cs="Bookman Old Style"/>
          <w:color w:val="000000"/>
        </w:rPr>
      </w:pPr>
    </w:p>
    <w:p w14:paraId="64B9E523" w14:textId="77777777" w:rsidR="00647410" w:rsidRDefault="00000000">
      <w:pPr>
        <w:jc w:val="both"/>
        <w:rPr>
          <w:rFonts w:ascii="Bookman Old Style" w:eastAsia="Bookman Old Style" w:hAnsi="Bookman Old Style" w:cs="Bookman Old Style"/>
          <w:i/>
        </w:rPr>
      </w:pPr>
      <w:r>
        <w:rPr>
          <w:rFonts w:ascii="Bookman Old Style" w:eastAsia="Bookman Old Style" w:hAnsi="Bookman Old Style" w:cs="Bookman Old Style"/>
          <w:b/>
        </w:rPr>
        <w:t>Resolución 13437 de 1991</w:t>
      </w:r>
      <w:r>
        <w:rPr>
          <w:rFonts w:ascii="Bookman Old Style" w:eastAsia="Bookman Old Style" w:hAnsi="Bookman Old Style" w:cs="Bookman Old Style"/>
        </w:rPr>
        <w:t xml:space="preserve"> expedida por el Ministerio de Salud </w:t>
      </w:r>
      <w:r>
        <w:rPr>
          <w:rFonts w:ascii="Bookman Old Style" w:eastAsia="Bookman Old Style" w:hAnsi="Bookman Old Style" w:cs="Bookman Old Style"/>
          <w:i/>
        </w:rPr>
        <w:t>“por la cual se constituyen los Comités de Ética Hospitalaria y se adopta el Decálogo de los Derechos de los Pacientes”</w:t>
      </w:r>
    </w:p>
    <w:p w14:paraId="4A984D13" w14:textId="77777777" w:rsidR="00647410" w:rsidRDefault="00647410">
      <w:pPr>
        <w:jc w:val="both"/>
        <w:rPr>
          <w:rFonts w:ascii="Bookman Old Style" w:eastAsia="Bookman Old Style" w:hAnsi="Bookman Old Style" w:cs="Bookman Old Style"/>
          <w:i/>
        </w:rPr>
      </w:pPr>
    </w:p>
    <w:p w14:paraId="4FD1B82E"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Incluso antes de que la Corte Constitucional lo hiciera, este acto</w:t>
      </w:r>
      <w:r>
        <w:rPr>
          <w:rFonts w:ascii="Bookman Old Style" w:eastAsia="Bookman Old Style" w:hAnsi="Bookman Old Style" w:cs="Bookman Old Style"/>
          <w:i/>
        </w:rPr>
        <w:t xml:space="preserve"> </w:t>
      </w:r>
      <w:r>
        <w:rPr>
          <w:rFonts w:ascii="Bookman Old Style" w:eastAsia="Bookman Old Style" w:hAnsi="Bookman Old Style" w:cs="Bookman Old Style"/>
        </w:rPr>
        <w:t xml:space="preserve">reconoció por vez primera en un sentido normativo el derecho a la muerte digna. Lo hizo en el artículo primero, en el que reconoció una serie de derechos de los pacientes frente al sistema de salud, entre los cuales se encuentran los que se encuentra: </w:t>
      </w:r>
    </w:p>
    <w:p w14:paraId="3B93943A" w14:textId="77777777" w:rsidR="00647410" w:rsidRDefault="00647410">
      <w:pPr>
        <w:pBdr>
          <w:top w:val="nil"/>
          <w:left w:val="nil"/>
          <w:bottom w:val="nil"/>
          <w:right w:val="nil"/>
          <w:between w:val="nil"/>
        </w:pBdr>
        <w:ind w:left="480"/>
        <w:jc w:val="both"/>
        <w:rPr>
          <w:rFonts w:ascii="Bookman Old Style" w:eastAsia="Bookman Old Style" w:hAnsi="Bookman Old Style" w:cs="Bookman Old Style"/>
          <w:color w:val="000000"/>
        </w:rPr>
      </w:pPr>
    </w:p>
    <w:p w14:paraId="27AA54E8" w14:textId="77777777" w:rsidR="00647410" w:rsidRDefault="00000000">
      <w:pPr>
        <w:pBdr>
          <w:top w:val="nil"/>
          <w:left w:val="nil"/>
          <w:bottom w:val="nil"/>
          <w:right w:val="nil"/>
          <w:between w:val="nil"/>
        </w:pBdr>
        <w:ind w:left="709" w:right="1325"/>
        <w:jc w:val="both"/>
        <w:rPr>
          <w:rFonts w:ascii="Bookman Old Style" w:eastAsia="Bookman Old Style" w:hAnsi="Bookman Old Style" w:cs="Bookman Old Style"/>
          <w:i/>
          <w:color w:val="000000"/>
          <w:u w:val="single"/>
        </w:rPr>
      </w:pPr>
      <w:r>
        <w:rPr>
          <w:rFonts w:ascii="Bookman Old Style" w:eastAsia="Bookman Old Style" w:hAnsi="Bookman Old Style" w:cs="Bookman Old Style"/>
          <w:i/>
          <w:color w:val="000000"/>
          <w:u w:val="single"/>
        </w:rPr>
        <w:t>“(…)</w:t>
      </w:r>
    </w:p>
    <w:p w14:paraId="4C8807F8" w14:textId="77777777" w:rsidR="00647410" w:rsidRDefault="00000000">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u w:val="single"/>
        </w:rPr>
        <w:t>10. Su derecho a morir con dignidad y a que se le respete su voluntad de permitir que el proceso de la muerte siga su curso natural en la fase terminal de su enfermedad.</w:t>
      </w:r>
      <w:r>
        <w:rPr>
          <w:rFonts w:ascii="Bookman Old Style" w:eastAsia="Bookman Old Style" w:hAnsi="Bookman Old Style" w:cs="Bookman Old Style"/>
          <w:i/>
          <w:color w:val="000000"/>
        </w:rPr>
        <w:t>” </w:t>
      </w:r>
    </w:p>
    <w:p w14:paraId="19A69E12" w14:textId="77777777" w:rsidR="00647410" w:rsidRDefault="00647410">
      <w:pPr>
        <w:ind w:right="191"/>
        <w:jc w:val="both"/>
        <w:rPr>
          <w:b/>
          <w:i/>
          <w:color w:val="000000"/>
        </w:rPr>
      </w:pPr>
    </w:p>
    <w:p w14:paraId="280ADE60" w14:textId="77777777" w:rsidR="00647410" w:rsidRDefault="00000000">
      <w:pPr>
        <w:ind w:right="-93"/>
        <w:jc w:val="both"/>
        <w:rPr>
          <w:rFonts w:ascii="Bookman Old Style" w:eastAsia="Bookman Old Style" w:hAnsi="Bookman Old Style" w:cs="Bookman Old Style"/>
          <w:b/>
        </w:rPr>
      </w:pPr>
      <w:r>
        <w:rPr>
          <w:rFonts w:ascii="Bookman Old Style" w:eastAsia="Bookman Old Style" w:hAnsi="Bookman Old Style" w:cs="Bookman Old Style"/>
          <w:b/>
        </w:rPr>
        <w:t xml:space="preserve">Resolución 1216 de 2015 </w:t>
      </w:r>
      <w:r>
        <w:rPr>
          <w:rFonts w:ascii="Bookman Old Style" w:eastAsia="Bookman Old Style" w:hAnsi="Bookman Old Style" w:cs="Bookman Old Style"/>
        </w:rPr>
        <w:t xml:space="preserve">expedida por el Ministerio de Salud y Protección Social. </w:t>
      </w:r>
      <w:r>
        <w:rPr>
          <w:rFonts w:ascii="Bookman Old Style" w:eastAsia="Bookman Old Style" w:hAnsi="Bookman Old Style" w:cs="Bookman Old Style"/>
          <w:i/>
        </w:rPr>
        <w:t>“Por medio de la cual se da cumplimiento a la orden cuarta de la sentencia T-980 de 2014 de la Honorable Corte Constitucional en relación con las directrices para la organización y funcionamiento de los Comités para hacer efectivo el derecho a morir con dignidad”.</w:t>
      </w:r>
    </w:p>
    <w:p w14:paraId="4401C771" w14:textId="77777777" w:rsidR="00647410" w:rsidRDefault="00647410">
      <w:pPr>
        <w:ind w:right="-93"/>
        <w:jc w:val="both"/>
        <w:rPr>
          <w:rFonts w:ascii="Bookman Old Style" w:eastAsia="Bookman Old Style" w:hAnsi="Bookman Old Style" w:cs="Bookman Old Style"/>
          <w:b/>
        </w:rPr>
      </w:pPr>
    </w:p>
    <w:p w14:paraId="134D073B" w14:textId="77777777" w:rsidR="00647410" w:rsidRDefault="00000000">
      <w:pPr>
        <w:ind w:right="-93"/>
        <w:jc w:val="both"/>
        <w:rPr>
          <w:rFonts w:ascii="Bookman Old Style" w:eastAsia="Bookman Old Style" w:hAnsi="Bookman Old Style" w:cs="Bookman Old Style"/>
        </w:rPr>
      </w:pPr>
      <w:r>
        <w:rPr>
          <w:rFonts w:ascii="Bookman Old Style" w:eastAsia="Bookman Old Style" w:hAnsi="Bookman Old Style" w:cs="Bookman Old Style"/>
        </w:rPr>
        <w:t xml:space="preserve">Fijó los parámetros generales para garantizar el derecho a morir dignamente, así como la conformación y funciones de los comités científico-interdisciplinarios. Esta resolución fue derogada por la Resolución 971 de 2021, también expedida por el Ministerio de Salud y protección social.  </w:t>
      </w:r>
    </w:p>
    <w:p w14:paraId="0D1B195C" w14:textId="77777777" w:rsidR="00647410" w:rsidRDefault="00647410">
      <w:pPr>
        <w:ind w:right="-93"/>
        <w:jc w:val="both"/>
        <w:rPr>
          <w:b/>
        </w:rPr>
      </w:pPr>
    </w:p>
    <w:p w14:paraId="63A8975E" w14:textId="77777777" w:rsidR="00647410" w:rsidRDefault="00000000">
      <w:pPr>
        <w:ind w:right="-93"/>
        <w:jc w:val="both"/>
        <w:rPr>
          <w:rFonts w:ascii="Bookman Old Style" w:eastAsia="Bookman Old Style" w:hAnsi="Bookman Old Style" w:cs="Bookman Old Style"/>
          <w:i/>
        </w:rPr>
      </w:pPr>
      <w:r>
        <w:rPr>
          <w:rFonts w:ascii="Bookman Old Style" w:eastAsia="Bookman Old Style" w:hAnsi="Bookman Old Style" w:cs="Bookman Old Style"/>
          <w:b/>
        </w:rPr>
        <w:lastRenderedPageBreak/>
        <w:t xml:space="preserve">Resolución 0825 de 2018 </w:t>
      </w:r>
      <w:r>
        <w:rPr>
          <w:rFonts w:ascii="Bookman Old Style" w:eastAsia="Bookman Old Style" w:hAnsi="Bookman Old Style" w:cs="Bookman Old Style"/>
        </w:rPr>
        <w:t xml:space="preserve">expedida por el Ministerio de Salud y Protección Social. </w:t>
      </w:r>
      <w:r>
        <w:rPr>
          <w:rFonts w:ascii="Bookman Old Style" w:eastAsia="Bookman Old Style" w:hAnsi="Bookman Old Style" w:cs="Bookman Old Style"/>
          <w:i/>
        </w:rPr>
        <w:t xml:space="preserve">“Por medio de la cual se reglamenta el procedimiento para hacer efectivo el derecho a morir con dignidad de los niños, niñas y adolescentes.” </w:t>
      </w:r>
    </w:p>
    <w:p w14:paraId="55C3CCC9" w14:textId="77777777" w:rsidR="00647410" w:rsidRDefault="00647410">
      <w:pPr>
        <w:ind w:right="-93"/>
        <w:jc w:val="both"/>
        <w:rPr>
          <w:rFonts w:ascii="Bookman Old Style" w:eastAsia="Bookman Old Style" w:hAnsi="Bookman Old Style" w:cs="Bookman Old Style"/>
          <w:i/>
        </w:rPr>
      </w:pPr>
    </w:p>
    <w:p w14:paraId="53941A7A" w14:textId="77777777" w:rsidR="00647410" w:rsidRDefault="00000000">
      <w:pPr>
        <w:ind w:right="-93"/>
        <w:jc w:val="both"/>
        <w:rPr>
          <w:rFonts w:ascii="Bookman Old Style" w:eastAsia="Bookman Old Style" w:hAnsi="Bookman Old Style" w:cs="Bookman Old Style"/>
        </w:rPr>
      </w:pPr>
      <w:r>
        <w:rPr>
          <w:rFonts w:ascii="Bookman Old Style" w:eastAsia="Bookman Old Style" w:hAnsi="Bookman Old Style" w:cs="Bookman Old Style"/>
        </w:rPr>
        <w:t xml:space="preserve">Este acto también se dio como parte del cumplimiento de las órdenes dadas por la Corte Constitucional en la Sentencia T-540 de 2017. Como lo indica su nombre, se establecieron los parámetros generales para acceder al derecho a morir dignamente en niños, niñas y adolescentes. </w:t>
      </w:r>
    </w:p>
    <w:p w14:paraId="73C8A3E4" w14:textId="77777777" w:rsidR="00647410" w:rsidRDefault="00647410">
      <w:pPr>
        <w:ind w:right="-93"/>
        <w:jc w:val="both"/>
        <w:rPr>
          <w:rFonts w:ascii="Bookman Old Style" w:eastAsia="Bookman Old Style" w:hAnsi="Bookman Old Style" w:cs="Bookman Old Style"/>
        </w:rPr>
      </w:pPr>
    </w:p>
    <w:p w14:paraId="73445F68" w14:textId="77777777" w:rsidR="00647410" w:rsidRDefault="00000000">
      <w:pPr>
        <w:ind w:right="-93"/>
        <w:jc w:val="both"/>
        <w:rPr>
          <w:rFonts w:ascii="Bookman Old Style" w:eastAsia="Bookman Old Style" w:hAnsi="Bookman Old Style" w:cs="Bookman Old Style"/>
        </w:rPr>
      </w:pPr>
      <w:r>
        <w:rPr>
          <w:rFonts w:ascii="Bookman Old Style" w:eastAsia="Bookman Old Style" w:hAnsi="Bookman Old Style" w:cs="Bookman Old Style"/>
        </w:rPr>
        <w:t xml:space="preserve">Así, definió el derecho a los cuidados paliativos pediátricos, dispuso criterios para la toma de decisiones de niños, niñas y adolescentes en el ámbito médico y dispuso una comprensión diferencial sobre la comprensión de la muerte en esta población de acuerdo con cuatro rangos de edad: 0 a 3 años, 3 a 6 años, 6 a 12 años y a partir de los 12 años en adelante. </w:t>
      </w:r>
    </w:p>
    <w:p w14:paraId="210D031B" w14:textId="77777777" w:rsidR="00647410" w:rsidRDefault="00647410">
      <w:pPr>
        <w:ind w:right="-93"/>
        <w:jc w:val="both"/>
      </w:pPr>
    </w:p>
    <w:p w14:paraId="0B3CF30F" w14:textId="77777777" w:rsidR="00647410" w:rsidRDefault="00000000">
      <w:pPr>
        <w:ind w:right="-93"/>
        <w:jc w:val="both"/>
        <w:rPr>
          <w:rFonts w:ascii="Bookman Old Style" w:eastAsia="Bookman Old Style" w:hAnsi="Bookman Old Style" w:cs="Bookman Old Style"/>
        </w:rPr>
      </w:pPr>
      <w:r>
        <w:rPr>
          <w:rFonts w:ascii="Bookman Old Style" w:eastAsia="Bookman Old Style" w:hAnsi="Bookman Old Style" w:cs="Bookman Old Style"/>
          <w:b/>
          <w:color w:val="000000"/>
        </w:rPr>
        <w:t xml:space="preserve">Resolución 2665 </w:t>
      </w:r>
      <w:r>
        <w:rPr>
          <w:rFonts w:ascii="Bookman Old Style" w:eastAsia="Bookman Old Style" w:hAnsi="Bookman Old Style" w:cs="Bookman Old Style"/>
          <w:b/>
        </w:rPr>
        <w:t xml:space="preserve">de 2018 </w:t>
      </w:r>
      <w:r>
        <w:rPr>
          <w:rFonts w:ascii="Bookman Old Style" w:eastAsia="Bookman Old Style" w:hAnsi="Bookman Old Style" w:cs="Bookman Old Style"/>
        </w:rPr>
        <w:t xml:space="preserve">expedida por el Ministerio de Salud y Protección Social. </w:t>
      </w:r>
      <w:r>
        <w:rPr>
          <w:rFonts w:ascii="Bookman Old Style" w:eastAsia="Bookman Old Style" w:hAnsi="Bookman Old Style" w:cs="Bookman Old Style"/>
          <w:i/>
        </w:rPr>
        <w:t xml:space="preserve"> “Por medio de la cual se reglamenta parcialmente la Ley 1733 de 2014 en cuanto al derecho a suscribir el Documento de Voluntad Anticipada”</w:t>
      </w:r>
    </w:p>
    <w:p w14:paraId="3C454E88" w14:textId="77777777" w:rsidR="00647410" w:rsidRDefault="00647410">
      <w:pPr>
        <w:ind w:right="-93"/>
        <w:jc w:val="both"/>
        <w:rPr>
          <w:rFonts w:ascii="Bookman Old Style" w:eastAsia="Bookman Old Style" w:hAnsi="Bookman Old Style" w:cs="Bookman Old Style"/>
        </w:rPr>
      </w:pPr>
    </w:p>
    <w:p w14:paraId="49E28734" w14:textId="77777777" w:rsidR="00647410" w:rsidRDefault="00000000">
      <w:pPr>
        <w:ind w:right="-93"/>
        <w:jc w:val="both"/>
        <w:rPr>
          <w:rFonts w:ascii="Bookman Old Style" w:eastAsia="Bookman Old Style" w:hAnsi="Bookman Old Style" w:cs="Bookman Old Style"/>
        </w:rPr>
      </w:pPr>
      <w:r>
        <w:rPr>
          <w:rFonts w:ascii="Bookman Old Style" w:eastAsia="Bookman Old Style" w:hAnsi="Bookman Old Style" w:cs="Bookman Old Style"/>
        </w:rPr>
        <w:t>Este acto dispone entre otras, el contenido, los requisitos, formas y condiciones para que las voluntades anticipadas se consideren válidas y para que los interesados tengan acceso y puedan manifestar su voluntad por intermedio del referido documento.</w:t>
      </w:r>
    </w:p>
    <w:p w14:paraId="1269C0E4" w14:textId="77777777" w:rsidR="00647410" w:rsidRDefault="00647410">
      <w:pPr>
        <w:ind w:right="-93"/>
        <w:jc w:val="both"/>
        <w:rPr>
          <w:rFonts w:ascii="Bookman Old Style" w:eastAsia="Bookman Old Style" w:hAnsi="Bookman Old Style" w:cs="Bookman Old Style"/>
        </w:rPr>
      </w:pPr>
    </w:p>
    <w:p w14:paraId="7E19ACFD" w14:textId="77777777" w:rsidR="00647410" w:rsidRDefault="00000000">
      <w:pPr>
        <w:pBdr>
          <w:top w:val="nil"/>
          <w:left w:val="nil"/>
          <w:bottom w:val="nil"/>
          <w:right w:val="nil"/>
          <w:between w:val="nil"/>
        </w:pBdr>
        <w:jc w:val="both"/>
        <w:rPr>
          <w:rFonts w:ascii="Bookman Old Style" w:eastAsia="Bookman Old Style" w:hAnsi="Bookman Old Style" w:cs="Bookman Old Style"/>
          <w:i/>
          <w:color w:val="000000"/>
        </w:rPr>
      </w:pPr>
      <w:r>
        <w:rPr>
          <w:rFonts w:ascii="Bookman Old Style" w:eastAsia="Bookman Old Style" w:hAnsi="Bookman Old Style" w:cs="Bookman Old Style"/>
          <w:b/>
          <w:color w:val="000000"/>
        </w:rPr>
        <w:t>Resolución 229</w:t>
      </w:r>
      <w:r>
        <w:rPr>
          <w:rFonts w:ascii="Bookman Old Style" w:eastAsia="Bookman Old Style" w:hAnsi="Bookman Old Style" w:cs="Bookman Old Style"/>
          <w:color w:val="000000"/>
        </w:rPr>
        <w:t xml:space="preserve"> </w:t>
      </w:r>
      <w:r>
        <w:rPr>
          <w:rFonts w:ascii="Bookman Old Style" w:eastAsia="Bookman Old Style" w:hAnsi="Bookman Old Style" w:cs="Bookman Old Style"/>
          <w:b/>
          <w:color w:val="000000"/>
        </w:rPr>
        <w:t>de 2020</w:t>
      </w:r>
      <w:r>
        <w:rPr>
          <w:rFonts w:ascii="Bookman Old Style" w:eastAsia="Bookman Old Style" w:hAnsi="Bookman Old Style" w:cs="Bookman Old Style"/>
          <w:color w:val="000000"/>
        </w:rPr>
        <w:t xml:space="preserve"> expedida por el Ministerio de Salud y Protección Social </w:t>
      </w:r>
      <w:r>
        <w:rPr>
          <w:rFonts w:ascii="Bookman Old Style" w:eastAsia="Bookman Old Style" w:hAnsi="Bookman Old Style" w:cs="Bookman Old Style"/>
          <w:i/>
          <w:color w:val="000000"/>
        </w:rPr>
        <w:t xml:space="preserve">“Por la cual se definen los lineamientos de la carta de derechos y deberes de la persona afiliada y del paciente en el Sistema General de Seguridad Social en Salud y de la carta de desempeño de las Entidades Promotoras de Salud - EPS de los Regímenes Contributivo y Subsidiado” </w:t>
      </w:r>
    </w:p>
    <w:p w14:paraId="3A0E4EA9" w14:textId="77777777" w:rsidR="00647410" w:rsidRDefault="00647410">
      <w:pPr>
        <w:pBdr>
          <w:top w:val="nil"/>
          <w:left w:val="nil"/>
          <w:bottom w:val="nil"/>
          <w:right w:val="nil"/>
          <w:between w:val="nil"/>
        </w:pBdr>
        <w:jc w:val="both"/>
        <w:rPr>
          <w:rFonts w:ascii="Bookman Old Style" w:eastAsia="Bookman Old Style" w:hAnsi="Bookman Old Style" w:cs="Bookman Old Style"/>
          <w:i/>
          <w:color w:val="000000"/>
        </w:rPr>
      </w:pPr>
    </w:p>
    <w:p w14:paraId="51EC80D6"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En ese acto, el capítulo 4.5. estuvo dedicado a establecer regulaciones sobre el derecho a morir dignamente. La Resolución resaltó que ese derecho está vinculado con el derecho a la vida digna y que la muerte digna no se refiere exclusivamente a la eutanasia sino también a todo el proceso de la muerte incluyendo los cuidados paliativos y la limitación de los esfuerzos terapéuticos o de readecuación de las medidas asistenciales.</w:t>
      </w:r>
    </w:p>
    <w:p w14:paraId="79176A9B"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1261A67C"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En línea con ello, la reglamentación le reconoció a los pacientes los siguientes derechos: </w:t>
      </w:r>
    </w:p>
    <w:p w14:paraId="473CA55C"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7CA08ABE" w14:textId="77777777" w:rsidR="00647410" w:rsidRDefault="00000000">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“4.5.2.1 Ser el eje principal de la toma de decisiones al final de la vida.</w:t>
      </w:r>
    </w:p>
    <w:p w14:paraId="35F79070" w14:textId="77777777" w:rsidR="00647410" w:rsidRDefault="00000000">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 </w:t>
      </w:r>
    </w:p>
    <w:p w14:paraId="756CE470" w14:textId="77777777" w:rsidR="00647410" w:rsidRDefault="00000000">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lastRenderedPageBreak/>
        <w:t>4.5.2.2 Recibir información sobre la oferta de servicios y prestadores a los cuales puede acceder para garantizar la atención en cuidados paliativos para mejorar la calidad de vida, independientemente de la fase clínica de final de vida, enfermedad incurable avanzada o enfermedad terminal, mediante un tratamiento integral del dolor y otros síntomas, que puedan generar sufrimiento, teniendo en cuenta sus concepciones psicológicas, físicas, emocionales, sociales y espirituales.</w:t>
      </w:r>
    </w:p>
    <w:p w14:paraId="6D848F07" w14:textId="77777777" w:rsidR="00647410" w:rsidRDefault="00647410">
      <w:pPr>
        <w:pBdr>
          <w:top w:val="nil"/>
          <w:left w:val="nil"/>
          <w:bottom w:val="nil"/>
          <w:right w:val="nil"/>
          <w:between w:val="nil"/>
        </w:pBdr>
        <w:ind w:left="709" w:right="1325"/>
        <w:jc w:val="both"/>
        <w:rPr>
          <w:rFonts w:ascii="Bookman Old Style" w:eastAsia="Bookman Old Style" w:hAnsi="Bookman Old Style" w:cs="Bookman Old Style"/>
          <w:i/>
        </w:rPr>
      </w:pPr>
    </w:p>
    <w:p w14:paraId="116FE094" w14:textId="77777777" w:rsidR="00647410" w:rsidRDefault="00000000">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4.5.2.3 Recibir toda la atención necesaria para garantizar el cuidado integral y oportuno con el objetivo de aliviar los síntomas y disminuir al máximo el sufrimiento secundario al proceso de la enfermedad incurable avanzada o la enfermedad terminal. </w:t>
      </w:r>
    </w:p>
    <w:p w14:paraId="0C0749F0" w14:textId="77777777" w:rsidR="00647410" w:rsidRDefault="00647410">
      <w:pPr>
        <w:pBdr>
          <w:top w:val="nil"/>
          <w:left w:val="nil"/>
          <w:bottom w:val="nil"/>
          <w:right w:val="nil"/>
          <w:between w:val="nil"/>
        </w:pBdr>
        <w:ind w:left="709" w:right="1325"/>
        <w:jc w:val="both"/>
        <w:rPr>
          <w:rFonts w:ascii="Bookman Old Style" w:eastAsia="Bookman Old Style" w:hAnsi="Bookman Old Style" w:cs="Bookman Old Style"/>
          <w:i/>
        </w:rPr>
      </w:pPr>
    </w:p>
    <w:p w14:paraId="0EAC2A32" w14:textId="77777777" w:rsidR="00647410" w:rsidRDefault="00000000">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4.5.2.4 Ser informado de los derechos al final de la vida, incluidas las opciones de cuidados paliativos o eutanasia y cómo éstas no son excluyentes. El médico tratante, o de ser necesario el equipo médico interdisciplinario, debe brindar al paciente y a su familia toda la información objetiva y necesaria, para que se tomen las decisiones de acuerdo con la voluntad del paciente y su mejor interés y no sobre el interés individual de terceros o del equipo médico. </w:t>
      </w:r>
    </w:p>
    <w:p w14:paraId="7DDB87DE" w14:textId="77777777" w:rsidR="00647410" w:rsidRDefault="00647410">
      <w:pPr>
        <w:pBdr>
          <w:top w:val="nil"/>
          <w:left w:val="nil"/>
          <w:bottom w:val="nil"/>
          <w:right w:val="nil"/>
          <w:between w:val="nil"/>
        </w:pBdr>
        <w:ind w:left="709" w:right="1325"/>
        <w:jc w:val="both"/>
        <w:rPr>
          <w:rFonts w:ascii="Bookman Old Style" w:eastAsia="Bookman Old Style" w:hAnsi="Bookman Old Style" w:cs="Bookman Old Style"/>
          <w:i/>
        </w:rPr>
      </w:pPr>
    </w:p>
    <w:p w14:paraId="69F84954" w14:textId="77777777" w:rsidR="00647410" w:rsidRDefault="00000000">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4.5.2.5 Estar enterado de su diagnóstico o condición y de los resultados de estar en el proceso de muerte, así como de su pronóstico de vida. El paciente podrá negarse a recibir dicha información o a decidir a quién debe entregarse. </w:t>
      </w:r>
    </w:p>
    <w:p w14:paraId="75221B1E" w14:textId="77777777" w:rsidR="00647410" w:rsidRDefault="00647410">
      <w:pPr>
        <w:pBdr>
          <w:top w:val="nil"/>
          <w:left w:val="nil"/>
          <w:bottom w:val="nil"/>
          <w:right w:val="nil"/>
          <w:between w:val="nil"/>
        </w:pBdr>
        <w:ind w:left="709" w:right="1325"/>
        <w:jc w:val="both"/>
        <w:rPr>
          <w:rFonts w:ascii="Bookman Old Style" w:eastAsia="Bookman Old Style" w:hAnsi="Bookman Old Style" w:cs="Bookman Old Style"/>
          <w:i/>
        </w:rPr>
      </w:pPr>
    </w:p>
    <w:p w14:paraId="3877348D" w14:textId="77777777" w:rsidR="00647410" w:rsidRDefault="00000000">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4.5.2.6 Recibir información clara, detallada, franca, completa y comprensible respecto a su tratamiento y las alternativas terapéuticas, así como sobre su plan de cuidados y objetivos terapéuticos de las intervenciones paliativas al final de la vida. También le será informado acerca de su derecho a negarse a recibir dicha información o a decidir a quién debe entregarse la misma. </w:t>
      </w:r>
    </w:p>
    <w:p w14:paraId="5027D95E" w14:textId="77777777" w:rsidR="00647410" w:rsidRDefault="00647410">
      <w:pPr>
        <w:pBdr>
          <w:top w:val="nil"/>
          <w:left w:val="nil"/>
          <w:bottom w:val="nil"/>
          <w:right w:val="nil"/>
          <w:between w:val="nil"/>
        </w:pBdr>
        <w:ind w:left="709" w:right="1325"/>
        <w:jc w:val="both"/>
        <w:rPr>
          <w:rFonts w:ascii="Bookman Old Style" w:eastAsia="Bookman Old Style" w:hAnsi="Bookman Old Style" w:cs="Bookman Old Style"/>
          <w:i/>
        </w:rPr>
      </w:pPr>
    </w:p>
    <w:p w14:paraId="23CAC451" w14:textId="77777777" w:rsidR="00647410" w:rsidRDefault="00000000">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4.5.2.7 Solicitar que se cumplan los principios de proporcionalidad terapéutica y racionalidad, así como negarse a que se apliquen actividades, intervenciones, insumos, medicamentos, dispositivos, servicios, procedimientos o tratamientos que sean fútiles o desproporcionados en su condición y que puedan resultar en obstinación terapéutica. </w:t>
      </w:r>
    </w:p>
    <w:p w14:paraId="34DA10BF" w14:textId="77777777" w:rsidR="00647410" w:rsidRDefault="00647410">
      <w:pPr>
        <w:pBdr>
          <w:top w:val="nil"/>
          <w:left w:val="nil"/>
          <w:bottom w:val="nil"/>
          <w:right w:val="nil"/>
          <w:between w:val="nil"/>
        </w:pBdr>
        <w:ind w:left="709" w:right="1325"/>
        <w:jc w:val="both"/>
        <w:rPr>
          <w:rFonts w:ascii="Bookman Old Style" w:eastAsia="Bookman Old Style" w:hAnsi="Bookman Old Style" w:cs="Bookman Old Style"/>
          <w:i/>
        </w:rPr>
      </w:pPr>
    </w:p>
    <w:p w14:paraId="2CC14781" w14:textId="77777777" w:rsidR="00647410" w:rsidRDefault="00000000">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4.5.2.8 Solicitar que sean readecuados los esfuerzos terapéuticos al final de la vida en consonancia con su derecho a morir con dignidad permitiendo una muerte oportuna. </w:t>
      </w:r>
    </w:p>
    <w:p w14:paraId="0DE0EAB8" w14:textId="77777777" w:rsidR="00647410" w:rsidRDefault="00647410">
      <w:pPr>
        <w:pBdr>
          <w:top w:val="nil"/>
          <w:left w:val="nil"/>
          <w:bottom w:val="nil"/>
          <w:right w:val="nil"/>
          <w:between w:val="nil"/>
        </w:pBdr>
        <w:ind w:left="709" w:right="1325"/>
        <w:jc w:val="both"/>
        <w:rPr>
          <w:rFonts w:ascii="Bookman Old Style" w:eastAsia="Bookman Old Style" w:hAnsi="Bookman Old Style" w:cs="Bookman Old Style"/>
          <w:i/>
        </w:rPr>
      </w:pPr>
    </w:p>
    <w:p w14:paraId="089959EE" w14:textId="77777777" w:rsidR="00647410" w:rsidRDefault="00000000">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4.5.2.9 Ser respetado en su derecho al libre desarrollo de la personalidad cuando, tras recibir información, decide de forma libre rechazar actividades, intervenciones, insumas, medicamentos, dispositivos, servicios, procedimientos y/o tratamientos. </w:t>
      </w:r>
    </w:p>
    <w:p w14:paraId="7E1BC511" w14:textId="77777777" w:rsidR="00647410" w:rsidRDefault="00647410">
      <w:pPr>
        <w:pBdr>
          <w:top w:val="nil"/>
          <w:left w:val="nil"/>
          <w:bottom w:val="nil"/>
          <w:right w:val="nil"/>
          <w:between w:val="nil"/>
        </w:pBdr>
        <w:ind w:left="709" w:right="1325"/>
        <w:jc w:val="both"/>
        <w:rPr>
          <w:rFonts w:ascii="Bookman Old Style" w:eastAsia="Bookman Old Style" w:hAnsi="Bookman Old Style" w:cs="Bookman Old Style"/>
          <w:i/>
        </w:rPr>
      </w:pPr>
    </w:p>
    <w:p w14:paraId="0A641391" w14:textId="77777777" w:rsidR="00647410" w:rsidRDefault="00000000">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4.5.2.10 Ser respetado en su voluntad de solicitar el procedimiento eutanásico como forma de muerte digna. </w:t>
      </w:r>
    </w:p>
    <w:p w14:paraId="3C4F54DA" w14:textId="77777777" w:rsidR="00647410" w:rsidRDefault="00647410">
      <w:pPr>
        <w:pBdr>
          <w:top w:val="nil"/>
          <w:left w:val="nil"/>
          <w:bottom w:val="nil"/>
          <w:right w:val="nil"/>
          <w:between w:val="nil"/>
        </w:pBdr>
        <w:ind w:left="709" w:right="1325"/>
        <w:jc w:val="both"/>
        <w:rPr>
          <w:rFonts w:ascii="Bookman Old Style" w:eastAsia="Bookman Old Style" w:hAnsi="Bookman Old Style" w:cs="Bookman Old Style"/>
          <w:i/>
        </w:rPr>
      </w:pPr>
    </w:p>
    <w:p w14:paraId="4A770B5B" w14:textId="77777777" w:rsidR="00647410" w:rsidRDefault="00000000">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4.5.2.11 A que le sea garantizado el ejercicio del derecho a morir con dignidad a través de la eutanasia, una vez ha expresado de forma libre, inequívoca e informada esta voluntad y a ser evaluado para confirmar que esta decisión no es resultado de la falta de acceso al adecuado alivio sintomático. </w:t>
      </w:r>
    </w:p>
    <w:p w14:paraId="53FB8BEE" w14:textId="77777777" w:rsidR="00647410" w:rsidRDefault="00647410">
      <w:pPr>
        <w:pBdr>
          <w:top w:val="nil"/>
          <w:left w:val="nil"/>
          <w:bottom w:val="nil"/>
          <w:right w:val="nil"/>
          <w:between w:val="nil"/>
        </w:pBdr>
        <w:ind w:left="709" w:right="1325"/>
        <w:jc w:val="both"/>
        <w:rPr>
          <w:rFonts w:ascii="Bookman Old Style" w:eastAsia="Bookman Old Style" w:hAnsi="Bookman Old Style" w:cs="Bookman Old Style"/>
          <w:i/>
        </w:rPr>
      </w:pPr>
    </w:p>
    <w:p w14:paraId="74341C8C" w14:textId="77777777" w:rsidR="00647410" w:rsidRDefault="00000000">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4.5.2.12 Que se mantenga la intimidad y la confidencialidad de su nombre y el de su familia limitando la publicación de todo tipo de información que fuera del dominio público y que pudiera identificarlos, sin perjuicio de las excepciones legales. </w:t>
      </w:r>
    </w:p>
    <w:p w14:paraId="0E382711" w14:textId="77777777" w:rsidR="00647410" w:rsidRDefault="00647410">
      <w:pPr>
        <w:pBdr>
          <w:top w:val="nil"/>
          <w:left w:val="nil"/>
          <w:bottom w:val="nil"/>
          <w:right w:val="nil"/>
          <w:between w:val="nil"/>
        </w:pBdr>
        <w:ind w:left="709" w:right="1325"/>
        <w:jc w:val="both"/>
        <w:rPr>
          <w:rFonts w:ascii="Bookman Old Style" w:eastAsia="Bookman Old Style" w:hAnsi="Bookman Old Style" w:cs="Bookman Old Style"/>
          <w:i/>
        </w:rPr>
      </w:pPr>
    </w:p>
    <w:p w14:paraId="1B3F6290" w14:textId="77777777" w:rsidR="00647410" w:rsidRDefault="00000000">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4.5.2.13 Que se garantice la celeridad y oportunidad en el trámite para acceder al procedimiento de eutanasia, sin que se impongan barreras administrativas y burocráticas que alejen al paciente del goce efectivo del derecho, y sin que se prolongue excesivamente su sufrimiento al punto de causar su muerte en condiciones de dolor que, precisamente, busca evitar.</w:t>
      </w:r>
    </w:p>
    <w:p w14:paraId="69B4E84E" w14:textId="77777777" w:rsidR="00647410" w:rsidRDefault="00647410">
      <w:pPr>
        <w:pBdr>
          <w:top w:val="nil"/>
          <w:left w:val="nil"/>
          <w:bottom w:val="nil"/>
          <w:right w:val="nil"/>
          <w:between w:val="nil"/>
        </w:pBdr>
        <w:ind w:left="709" w:right="1325"/>
        <w:jc w:val="both"/>
        <w:rPr>
          <w:rFonts w:ascii="Bookman Old Style" w:eastAsia="Bookman Old Style" w:hAnsi="Bookman Old Style" w:cs="Bookman Old Style"/>
          <w:i/>
        </w:rPr>
      </w:pPr>
    </w:p>
    <w:p w14:paraId="5C40E8CD" w14:textId="77777777" w:rsidR="00647410" w:rsidRDefault="00000000">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4.5.2.14 Recibir por parte de los profesionales de la salud, los representantes y miembros de las EPS e IPS una atención imparcial y neutral frente a la aplicación de los procedimientos y procesos asistenciales orientados a hacer efectivo el derecho a morir dignamente a través del procedimiento eutanásico.</w:t>
      </w:r>
    </w:p>
    <w:p w14:paraId="412FF2F7" w14:textId="77777777" w:rsidR="00647410" w:rsidRDefault="00647410">
      <w:pPr>
        <w:pBdr>
          <w:top w:val="nil"/>
          <w:left w:val="nil"/>
          <w:bottom w:val="nil"/>
          <w:right w:val="nil"/>
          <w:between w:val="nil"/>
        </w:pBdr>
        <w:ind w:left="709" w:right="1325"/>
        <w:jc w:val="both"/>
        <w:rPr>
          <w:rFonts w:ascii="Bookman Old Style" w:eastAsia="Bookman Old Style" w:hAnsi="Bookman Old Style" w:cs="Bookman Old Style"/>
          <w:i/>
        </w:rPr>
      </w:pPr>
    </w:p>
    <w:p w14:paraId="6788B62F" w14:textId="77777777" w:rsidR="00647410" w:rsidRDefault="00000000">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4.5.2.15 Ser informado sobre la existencia de objeción de conciencia del médico tratante o quien haya sido designado para la realización del procedimiento eutanásico, en caso de que existiera, para evitar que los profesionales de la salud sobrepongan sus posiciones personales ya sean de contenido </w:t>
      </w:r>
      <w:r>
        <w:rPr>
          <w:rFonts w:ascii="Bookman Old Style" w:eastAsia="Bookman Old Style" w:hAnsi="Bookman Old Style" w:cs="Bookman Old Style"/>
          <w:i/>
        </w:rPr>
        <w:lastRenderedPageBreak/>
        <w:t>ético, moral o religioso y que conduzcan a negar el ejercicio del derecho.</w:t>
      </w:r>
    </w:p>
    <w:p w14:paraId="02C21BB8" w14:textId="77777777" w:rsidR="00647410" w:rsidRDefault="00647410">
      <w:pPr>
        <w:pBdr>
          <w:top w:val="nil"/>
          <w:left w:val="nil"/>
          <w:bottom w:val="nil"/>
          <w:right w:val="nil"/>
          <w:between w:val="nil"/>
        </w:pBdr>
        <w:ind w:left="709" w:right="1325"/>
        <w:jc w:val="both"/>
        <w:rPr>
          <w:rFonts w:ascii="Bookman Old Style" w:eastAsia="Bookman Old Style" w:hAnsi="Bookman Old Style" w:cs="Bookman Old Style"/>
          <w:i/>
        </w:rPr>
      </w:pPr>
    </w:p>
    <w:p w14:paraId="6BAE11DF" w14:textId="77777777" w:rsidR="00647410" w:rsidRDefault="00000000">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4.5.2.16 A que la IPS donde está recibiendo la atención, con apoyo de la EPS en caso de ser necesario, garantice el acceso inmediato a la eutanasia cuando el médico designado para el procedimiento sea objetor de conciencia.</w:t>
      </w:r>
    </w:p>
    <w:p w14:paraId="0FF0826A" w14:textId="77777777" w:rsidR="00647410" w:rsidRDefault="00647410">
      <w:pPr>
        <w:pBdr>
          <w:top w:val="nil"/>
          <w:left w:val="nil"/>
          <w:bottom w:val="nil"/>
          <w:right w:val="nil"/>
          <w:between w:val="nil"/>
        </w:pBdr>
        <w:ind w:left="709" w:right="1325"/>
        <w:jc w:val="both"/>
        <w:rPr>
          <w:rFonts w:ascii="Bookman Old Style" w:eastAsia="Bookman Old Style" w:hAnsi="Bookman Old Style" w:cs="Bookman Old Style"/>
          <w:i/>
        </w:rPr>
      </w:pPr>
    </w:p>
    <w:p w14:paraId="18C7E45E" w14:textId="77777777" w:rsidR="00647410" w:rsidRDefault="00000000">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4.5.2.17 Recibir la ayuda o el apoyo psicológico. médico y social para el paciente y su familia, que permita un proceso de duelo apropiado. La atención y acompañamiento no debe ser esporádica, sino que tendrá que ser constante, antes, durante y después de las fases de decisión y ejecución del procedimiento orientado a hacer efectivo el derecho a morir dignamente.</w:t>
      </w:r>
    </w:p>
    <w:p w14:paraId="4790A50B" w14:textId="77777777" w:rsidR="00647410" w:rsidRDefault="00647410">
      <w:pPr>
        <w:pBdr>
          <w:top w:val="nil"/>
          <w:left w:val="nil"/>
          <w:bottom w:val="nil"/>
          <w:right w:val="nil"/>
          <w:between w:val="nil"/>
        </w:pBdr>
        <w:ind w:left="709" w:right="1325"/>
        <w:jc w:val="both"/>
        <w:rPr>
          <w:rFonts w:ascii="Bookman Old Style" w:eastAsia="Bookman Old Style" w:hAnsi="Bookman Old Style" w:cs="Bookman Old Style"/>
          <w:i/>
        </w:rPr>
      </w:pPr>
    </w:p>
    <w:p w14:paraId="131867FF" w14:textId="77777777" w:rsidR="00647410" w:rsidRDefault="00000000">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4.5.2.18 Ser informado de su derecho a suscribir un documento de voluntad anticipada, según lo establecido en la Resolución 2665 de 2018 o la norma que la modifique o sustituya donde exprese sus preferencias al final de la vida y dé indicaciones concretas sobre su cuidado, el acceso a la información de su historia clínica y aquellas que considere relevantes en el marco de sus valores personales o de la posibilidad de revocarlo, sustituirlo o modificarlo.</w:t>
      </w:r>
    </w:p>
    <w:p w14:paraId="2A5A62AD" w14:textId="77777777" w:rsidR="00647410" w:rsidRDefault="00647410">
      <w:pPr>
        <w:pBdr>
          <w:top w:val="nil"/>
          <w:left w:val="nil"/>
          <w:bottom w:val="nil"/>
          <w:right w:val="nil"/>
          <w:between w:val="nil"/>
        </w:pBdr>
        <w:ind w:left="709" w:right="1325"/>
        <w:jc w:val="both"/>
        <w:rPr>
          <w:rFonts w:ascii="Bookman Old Style" w:eastAsia="Bookman Old Style" w:hAnsi="Bookman Old Style" w:cs="Bookman Old Style"/>
          <w:i/>
        </w:rPr>
      </w:pPr>
    </w:p>
    <w:p w14:paraId="688853CC" w14:textId="77777777" w:rsidR="00647410" w:rsidRDefault="00000000">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4.5.2.19 Que en caso de inconciencia o incapacidad para decidir al final de la vida y de no contar con un documento de voluntad anticipada, su representante legal consienta, disienta o rechace medidas, actividades, intervenciones, insumas, medicamentos, dispositivos, </w:t>
      </w:r>
      <w:proofErr w:type="spellStart"/>
      <w:r>
        <w:rPr>
          <w:rFonts w:ascii="Bookman Old Style" w:eastAsia="Bookman Old Style" w:hAnsi="Bookman Old Style" w:cs="Bookman Old Style"/>
          <w:i/>
        </w:rPr>
        <w:t>servicIos</w:t>
      </w:r>
      <w:proofErr w:type="spellEnd"/>
      <w:r>
        <w:rPr>
          <w:rFonts w:ascii="Bookman Old Style" w:eastAsia="Bookman Old Style" w:hAnsi="Bookman Old Style" w:cs="Bookman Old Style"/>
          <w:i/>
        </w:rPr>
        <w:t>, procedimientos o tratamientos que resulten desproporcionados o que vayan en contra del mejor interés del paciente.</w:t>
      </w:r>
    </w:p>
    <w:p w14:paraId="5103A7DA" w14:textId="77777777" w:rsidR="00647410" w:rsidRDefault="00647410">
      <w:pPr>
        <w:pBdr>
          <w:top w:val="nil"/>
          <w:left w:val="nil"/>
          <w:bottom w:val="nil"/>
          <w:right w:val="nil"/>
          <w:between w:val="nil"/>
        </w:pBdr>
        <w:ind w:left="709" w:right="1325"/>
        <w:jc w:val="both"/>
        <w:rPr>
          <w:rFonts w:ascii="Bookman Old Style" w:eastAsia="Bookman Old Style" w:hAnsi="Bookman Old Style" w:cs="Bookman Old Style"/>
          <w:i/>
        </w:rPr>
      </w:pPr>
    </w:p>
    <w:p w14:paraId="144B41DF" w14:textId="77777777" w:rsidR="00647410" w:rsidRDefault="00000000">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4.5.2.20 Ser respetado por los profesionales de la salud y demás instancias que participen en la atención respecto de la voluntad anticipada que haya suscrito como un ejercicio de su autonomía y a que estas instancias sean tenidas en cuenta para la toma de decisiones sobre la atención y cuidados de la persona; lo anterior, sin desconocer la buena práctica médica.</w:t>
      </w:r>
    </w:p>
    <w:p w14:paraId="262ABC2A" w14:textId="77777777" w:rsidR="00647410" w:rsidRDefault="00647410">
      <w:pPr>
        <w:pBdr>
          <w:top w:val="nil"/>
          <w:left w:val="nil"/>
          <w:bottom w:val="nil"/>
          <w:right w:val="nil"/>
          <w:between w:val="nil"/>
        </w:pBdr>
        <w:ind w:left="709" w:right="1325"/>
        <w:jc w:val="both"/>
        <w:rPr>
          <w:rFonts w:ascii="Bookman Old Style" w:eastAsia="Bookman Old Style" w:hAnsi="Bookman Old Style" w:cs="Bookman Old Style"/>
          <w:i/>
        </w:rPr>
      </w:pPr>
    </w:p>
    <w:p w14:paraId="50815AEB" w14:textId="77777777" w:rsidR="00647410" w:rsidRDefault="00000000">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4.5.2.21 Expresar sus preferencias sobre el sitio de donde desea fallecer y a que sea respetada su voluntad sobre los ritos espirituales que haya solicitado.</w:t>
      </w:r>
    </w:p>
    <w:p w14:paraId="0D89C40A" w14:textId="77777777" w:rsidR="00647410" w:rsidRDefault="00647410">
      <w:pPr>
        <w:pBdr>
          <w:top w:val="nil"/>
          <w:left w:val="nil"/>
          <w:bottom w:val="nil"/>
          <w:right w:val="nil"/>
          <w:between w:val="nil"/>
        </w:pBdr>
        <w:ind w:left="709" w:right="1325"/>
        <w:jc w:val="both"/>
        <w:rPr>
          <w:rFonts w:ascii="Bookman Old Style" w:eastAsia="Bookman Old Style" w:hAnsi="Bookman Old Style" w:cs="Bookman Old Style"/>
          <w:i/>
        </w:rPr>
      </w:pPr>
    </w:p>
    <w:p w14:paraId="79325EDD" w14:textId="77777777" w:rsidR="00647410" w:rsidRDefault="00000000">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lastRenderedPageBreak/>
        <w:t>4.5.2.22 Recibir asistencia espiritual siempre que lo solicite y a ser respetado en sus creencias, cualquiera que estas sean, al igual que negarse a recibir asistencia espiritual y a ser respetado en su decisión.”</w:t>
      </w:r>
    </w:p>
    <w:p w14:paraId="1C6E3D12" w14:textId="77777777" w:rsidR="00647410" w:rsidRDefault="00647410">
      <w:pPr>
        <w:pBdr>
          <w:top w:val="nil"/>
          <w:left w:val="nil"/>
          <w:bottom w:val="nil"/>
          <w:right w:val="nil"/>
          <w:between w:val="nil"/>
        </w:pBdr>
        <w:ind w:right="1325"/>
        <w:jc w:val="both"/>
        <w:rPr>
          <w:rFonts w:ascii="Bookman Old Style" w:eastAsia="Bookman Old Style" w:hAnsi="Bookman Old Style" w:cs="Bookman Old Style"/>
          <w:i/>
        </w:rPr>
      </w:pPr>
    </w:p>
    <w:p w14:paraId="4C29ADE3" w14:textId="77777777" w:rsidR="00647410" w:rsidRDefault="00000000">
      <w:pPr>
        <w:pBdr>
          <w:top w:val="nil"/>
          <w:left w:val="nil"/>
          <w:bottom w:val="nil"/>
          <w:right w:val="nil"/>
          <w:between w:val="nil"/>
        </w:pBd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Además, estableció como deberes de los pacientes informar al médico sobre la existencia o prueba de una expresión de voluntad anticipada e información sobre la enfermedad avanzada, terminal o incurable. </w:t>
      </w:r>
    </w:p>
    <w:p w14:paraId="7600A8D7" w14:textId="77777777" w:rsidR="00647410" w:rsidRDefault="00647410">
      <w:pPr>
        <w:pBdr>
          <w:top w:val="nil"/>
          <w:left w:val="nil"/>
          <w:bottom w:val="nil"/>
          <w:right w:val="nil"/>
          <w:between w:val="nil"/>
        </w:pBdr>
        <w:ind w:right="49"/>
        <w:jc w:val="both"/>
        <w:rPr>
          <w:rFonts w:ascii="Bookman Old Style" w:eastAsia="Bookman Old Style" w:hAnsi="Bookman Old Style" w:cs="Bookman Old Style"/>
        </w:rPr>
      </w:pPr>
    </w:p>
    <w:p w14:paraId="125A35F9" w14:textId="77777777" w:rsidR="00647410" w:rsidRDefault="00647410">
      <w:pPr>
        <w:pBdr>
          <w:top w:val="nil"/>
          <w:left w:val="nil"/>
          <w:bottom w:val="nil"/>
          <w:right w:val="nil"/>
          <w:between w:val="nil"/>
        </w:pBdr>
        <w:ind w:right="49"/>
        <w:jc w:val="both"/>
        <w:rPr>
          <w:rFonts w:ascii="Bookman Old Style" w:eastAsia="Bookman Old Style" w:hAnsi="Bookman Old Style" w:cs="Bookman Old Style"/>
        </w:rPr>
      </w:pPr>
    </w:p>
    <w:p w14:paraId="29D53A4B" w14:textId="77777777" w:rsidR="00647410" w:rsidRDefault="00000000">
      <w:pPr>
        <w:pBdr>
          <w:top w:val="nil"/>
          <w:left w:val="nil"/>
          <w:bottom w:val="nil"/>
          <w:right w:val="nil"/>
          <w:between w:val="nil"/>
        </w:pBdr>
        <w:ind w:right="49"/>
        <w:jc w:val="both"/>
        <w:rPr>
          <w:rFonts w:ascii="Bookman Old Style" w:eastAsia="Bookman Old Style" w:hAnsi="Bookman Old Style" w:cs="Bookman Old Style"/>
          <w:i/>
        </w:rPr>
      </w:pPr>
      <w:r>
        <w:rPr>
          <w:rFonts w:ascii="Bookman Old Style" w:eastAsia="Bookman Old Style" w:hAnsi="Bookman Old Style" w:cs="Bookman Old Style"/>
          <w:b/>
          <w:color w:val="000000"/>
        </w:rPr>
        <w:t>Resolución 971</w:t>
      </w:r>
      <w:r>
        <w:rPr>
          <w:rFonts w:ascii="Bookman Old Style" w:eastAsia="Bookman Old Style" w:hAnsi="Bookman Old Style" w:cs="Bookman Old Style"/>
          <w:color w:val="000000"/>
        </w:rPr>
        <w:t xml:space="preserve"> </w:t>
      </w:r>
      <w:r>
        <w:rPr>
          <w:rFonts w:ascii="Bookman Old Style" w:eastAsia="Bookman Old Style" w:hAnsi="Bookman Old Style" w:cs="Bookman Old Style"/>
          <w:b/>
          <w:color w:val="000000"/>
        </w:rPr>
        <w:t>de 2021</w:t>
      </w:r>
      <w:r>
        <w:rPr>
          <w:rFonts w:ascii="Bookman Old Style" w:eastAsia="Bookman Old Style" w:hAnsi="Bookman Old Style" w:cs="Bookman Old Style"/>
          <w:color w:val="000000"/>
        </w:rPr>
        <w:t xml:space="preserve"> expedida por el Ministerio de Salud y Protección Social </w:t>
      </w:r>
      <w:r>
        <w:rPr>
          <w:rFonts w:ascii="Bookman Old Style" w:eastAsia="Bookman Old Style" w:hAnsi="Bookman Old Style" w:cs="Bookman Old Style"/>
          <w:i/>
          <w:color w:val="000000"/>
        </w:rPr>
        <w:t>“</w:t>
      </w:r>
      <w:r>
        <w:rPr>
          <w:rFonts w:ascii="Bookman Old Style" w:eastAsia="Bookman Old Style" w:hAnsi="Bookman Old Style" w:cs="Bookman Old Style"/>
          <w:i/>
        </w:rPr>
        <w:t>Por medio de la cual se establece el procedimiento de recepción, trámite y reporte de las solicitudes de eutanasia, así como las directrices para la organización y funcionamiento del Comité para hacer Efectivo el Derecho a Morir con Dignidad a través de la Eutanasia”</w:t>
      </w:r>
    </w:p>
    <w:p w14:paraId="742A28DC" w14:textId="77777777" w:rsidR="00647410" w:rsidRDefault="00647410">
      <w:pPr>
        <w:pBdr>
          <w:top w:val="nil"/>
          <w:left w:val="nil"/>
          <w:bottom w:val="nil"/>
          <w:right w:val="nil"/>
          <w:between w:val="nil"/>
        </w:pBdr>
        <w:ind w:right="49"/>
        <w:jc w:val="both"/>
        <w:rPr>
          <w:rFonts w:ascii="Bookman Old Style" w:eastAsia="Bookman Old Style" w:hAnsi="Bookman Old Style" w:cs="Bookman Old Style"/>
          <w:i/>
        </w:rPr>
      </w:pPr>
    </w:p>
    <w:p w14:paraId="106E630E" w14:textId="77777777" w:rsidR="00647410" w:rsidRDefault="00000000">
      <w:pPr>
        <w:pBdr>
          <w:top w:val="nil"/>
          <w:left w:val="nil"/>
          <w:bottom w:val="nil"/>
          <w:right w:val="nil"/>
          <w:between w:val="nil"/>
        </w:pBd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Este acto dio cumplimiento a las órdenes dadas por la Corte Constitucional en las sentencias T-970 de 2014 y T-423 de 2017 y actualizó el procedimiento previsto en la Resolución 1216 de 2015. </w:t>
      </w:r>
    </w:p>
    <w:p w14:paraId="75DACF8C" w14:textId="77777777" w:rsidR="00647410" w:rsidRDefault="00647410">
      <w:pPr>
        <w:pBdr>
          <w:top w:val="nil"/>
          <w:left w:val="nil"/>
          <w:bottom w:val="nil"/>
          <w:right w:val="nil"/>
          <w:between w:val="nil"/>
        </w:pBdr>
        <w:ind w:right="49"/>
        <w:jc w:val="both"/>
        <w:rPr>
          <w:rFonts w:ascii="Bookman Old Style" w:eastAsia="Bookman Old Style" w:hAnsi="Bookman Old Style" w:cs="Bookman Old Style"/>
        </w:rPr>
      </w:pPr>
    </w:p>
    <w:p w14:paraId="6659284A" w14:textId="77777777" w:rsidR="00647410" w:rsidRDefault="00000000">
      <w:pPr>
        <w:pBdr>
          <w:top w:val="nil"/>
          <w:left w:val="nil"/>
          <w:bottom w:val="nil"/>
          <w:right w:val="nil"/>
          <w:between w:val="nil"/>
        </w:pBd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Estableció las condiciones y particularidades del procedimiento para ejercer el derecho a la muerte digna bajo la modalidad de eutanasia. Fijó, entre otros, como requisito ser ciudadano colombiano o siendo extranjero probar un año de residencia ininterrumpida en el país. </w:t>
      </w:r>
    </w:p>
    <w:p w14:paraId="056B9799" w14:textId="77777777" w:rsidR="00647410" w:rsidRDefault="00647410">
      <w:pPr>
        <w:pBdr>
          <w:top w:val="nil"/>
          <w:left w:val="nil"/>
          <w:bottom w:val="nil"/>
          <w:right w:val="nil"/>
          <w:between w:val="nil"/>
        </w:pBdr>
        <w:ind w:right="49"/>
        <w:jc w:val="both"/>
        <w:rPr>
          <w:rFonts w:ascii="Bookman Old Style" w:eastAsia="Bookman Old Style" w:hAnsi="Bookman Old Style" w:cs="Bookman Old Style"/>
        </w:rPr>
      </w:pPr>
    </w:p>
    <w:p w14:paraId="0BA36D9A" w14:textId="77777777" w:rsidR="00647410" w:rsidRDefault="00000000">
      <w:pPr>
        <w:pBdr>
          <w:top w:val="nil"/>
          <w:left w:val="nil"/>
          <w:bottom w:val="nil"/>
          <w:right w:val="nil"/>
          <w:between w:val="nil"/>
        </w:pBd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Esta es la norma más actualizada y completa para guiar las acciones del talento humano en salud y del personal médico, de las instituciones prestadoras de servicios de salud IPS, de las entidades administradoras de planes de beneficios EAPB y de los ciudadanos en lo que tiene que ver con el acceso y goce del derecho a la muerte digna por medio de la eutanasia. </w:t>
      </w:r>
    </w:p>
    <w:p w14:paraId="17B05615" w14:textId="77777777" w:rsidR="00647410" w:rsidRDefault="00647410">
      <w:pPr>
        <w:pBdr>
          <w:top w:val="nil"/>
          <w:left w:val="nil"/>
          <w:bottom w:val="nil"/>
          <w:right w:val="nil"/>
          <w:between w:val="nil"/>
        </w:pBdr>
        <w:ind w:right="49"/>
        <w:jc w:val="both"/>
        <w:rPr>
          <w:color w:val="000000"/>
        </w:rPr>
      </w:pPr>
    </w:p>
    <w:p w14:paraId="62E332C0" w14:textId="77777777" w:rsidR="00647410" w:rsidRDefault="00647410">
      <w:pPr>
        <w:jc w:val="both"/>
        <w:rPr>
          <w:rFonts w:ascii="Bookman Old Style" w:eastAsia="Bookman Old Style" w:hAnsi="Bookman Old Style" w:cs="Bookman Old Style"/>
        </w:rPr>
      </w:pPr>
    </w:p>
    <w:p w14:paraId="411EE8C2" w14:textId="77777777" w:rsidR="00647410" w:rsidRDefault="00000000">
      <w:pPr>
        <w:numPr>
          <w:ilvl w:val="1"/>
          <w:numId w:val="5"/>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JURISPRUDENCIALES</w:t>
      </w:r>
    </w:p>
    <w:p w14:paraId="59D441BA" w14:textId="77777777" w:rsidR="00647410" w:rsidRDefault="00647410">
      <w:pPr>
        <w:shd w:val="clear" w:color="auto" w:fill="FFFFFF"/>
        <w:ind w:right="150"/>
        <w:jc w:val="both"/>
        <w:rPr>
          <w:rFonts w:ascii="Bookman Old Style" w:eastAsia="Bookman Old Style" w:hAnsi="Bookman Old Style" w:cs="Bookman Old Style"/>
        </w:rPr>
      </w:pPr>
    </w:p>
    <w:p w14:paraId="3EEA61F3" w14:textId="77777777" w:rsidR="00647410" w:rsidRDefault="00000000">
      <w:pPr>
        <w:shd w:val="clear" w:color="auto" w:fill="FFFFFF"/>
        <w:ind w:right="150"/>
        <w:jc w:val="both"/>
        <w:rPr>
          <w:rFonts w:ascii="Bookman Old Style" w:eastAsia="Bookman Old Style" w:hAnsi="Bookman Old Style" w:cs="Bookman Old Style"/>
        </w:rPr>
      </w:pPr>
      <w:r>
        <w:rPr>
          <w:rFonts w:ascii="Bookman Old Style" w:eastAsia="Bookman Old Style" w:hAnsi="Bookman Old Style" w:cs="Bookman Old Style"/>
        </w:rPr>
        <w:t xml:space="preserve">Ante la reiterada omisión legislativa por parte del Congreso de la República, los principales reconocimientos y desarrollos normativos en materia del derecho a la muerte digna han sido acotados por vía jurisprudencial. De manera preponderante por parte de la Corte Constitucional. </w:t>
      </w:r>
    </w:p>
    <w:p w14:paraId="40BC77E7" w14:textId="77777777" w:rsidR="00647410" w:rsidRDefault="00647410">
      <w:pPr>
        <w:shd w:val="clear" w:color="auto" w:fill="FFFFFF"/>
        <w:ind w:right="150"/>
        <w:jc w:val="both"/>
        <w:rPr>
          <w:rFonts w:ascii="Bookman Old Style" w:eastAsia="Bookman Old Style" w:hAnsi="Bookman Old Style" w:cs="Bookman Old Style"/>
        </w:rPr>
      </w:pPr>
    </w:p>
    <w:p w14:paraId="19509D7B" w14:textId="77777777" w:rsidR="00647410" w:rsidRDefault="00000000">
      <w:pPr>
        <w:shd w:val="clear" w:color="auto" w:fill="FFFFFF"/>
        <w:ind w:right="150"/>
        <w:jc w:val="both"/>
        <w:rPr>
          <w:rFonts w:ascii="Bookman Old Style" w:eastAsia="Bookman Old Style" w:hAnsi="Bookman Old Style" w:cs="Bookman Old Style"/>
        </w:rPr>
      </w:pPr>
      <w:r>
        <w:rPr>
          <w:rFonts w:ascii="Bookman Old Style" w:eastAsia="Bookman Old Style" w:hAnsi="Bookman Old Style" w:cs="Bookman Old Style"/>
        </w:rPr>
        <w:t xml:space="preserve">Esta línea se ha consolidado hasta la fecha a partir de 10 sentencias, entre las que se encuentran tanto fallos de constitucionalidad como de tutela. Providencias cuyas reglas y consideraciones más relevantes se referencian a continuación </w:t>
      </w:r>
      <w:r>
        <w:rPr>
          <w:rFonts w:ascii="Bookman Old Style" w:eastAsia="Bookman Old Style" w:hAnsi="Bookman Old Style" w:cs="Bookman Old Style"/>
        </w:rPr>
        <w:lastRenderedPageBreak/>
        <w:t>considerando que irradian y delimitan el margen de configuración normativa con el que cuenta el legislador para esta materia.</w:t>
      </w:r>
    </w:p>
    <w:p w14:paraId="44B632E1" w14:textId="77777777" w:rsidR="00647410" w:rsidRDefault="00647410">
      <w:pPr>
        <w:shd w:val="clear" w:color="auto" w:fill="FFFFFF"/>
        <w:ind w:right="150"/>
        <w:jc w:val="both"/>
        <w:rPr>
          <w:rFonts w:ascii="Bookman Old Style" w:eastAsia="Bookman Old Style" w:hAnsi="Bookman Old Style" w:cs="Bookman Old Style"/>
        </w:rPr>
      </w:pPr>
    </w:p>
    <w:p w14:paraId="1CCAA840" w14:textId="77777777" w:rsidR="00647410" w:rsidRDefault="00000000">
      <w:pPr>
        <w:shd w:val="clear" w:color="auto" w:fill="FFFFFF"/>
        <w:ind w:right="150"/>
        <w:jc w:val="both"/>
        <w:rPr>
          <w:rFonts w:ascii="Bookman Old Style" w:eastAsia="Bookman Old Style" w:hAnsi="Bookman Old Style" w:cs="Bookman Old Style"/>
        </w:rPr>
      </w:pPr>
      <w:r>
        <w:rPr>
          <w:rFonts w:ascii="Bookman Old Style" w:eastAsia="Bookman Old Style" w:hAnsi="Bookman Old Style" w:cs="Bookman Old Style"/>
        </w:rPr>
        <w:t xml:space="preserve">En el año 1993, mediante la sentencia </w:t>
      </w:r>
      <w:r>
        <w:rPr>
          <w:rFonts w:ascii="Bookman Old Style" w:eastAsia="Bookman Old Style" w:hAnsi="Bookman Old Style" w:cs="Bookman Old Style"/>
          <w:b/>
        </w:rPr>
        <w:t xml:space="preserve">T-493 de 1993 </w:t>
      </w:r>
      <w:r>
        <w:rPr>
          <w:rFonts w:ascii="Bookman Old Style" w:eastAsia="Bookman Old Style" w:hAnsi="Bookman Old Style" w:cs="Bookman Old Style"/>
        </w:rPr>
        <w:t xml:space="preserve">la Honorable Corte Constitucional reconoció por primera vez la relación existente entre los derechos fundamentales a la intimidad personal y familiar, el libre desarrollo de la personalidad y la decisión autónoma e individual de no continuar con un tratamiento médico. </w:t>
      </w:r>
    </w:p>
    <w:p w14:paraId="25A54FCE" w14:textId="77777777" w:rsidR="00647410" w:rsidRDefault="00647410">
      <w:pPr>
        <w:shd w:val="clear" w:color="auto" w:fill="FFFFFF"/>
        <w:ind w:right="150"/>
        <w:jc w:val="both"/>
        <w:rPr>
          <w:rFonts w:ascii="Bookman Old Style" w:eastAsia="Bookman Old Style" w:hAnsi="Bookman Old Style" w:cs="Bookman Old Style"/>
        </w:rPr>
      </w:pPr>
    </w:p>
    <w:p w14:paraId="51F36049" w14:textId="77777777" w:rsidR="00647410" w:rsidRDefault="00000000">
      <w:pPr>
        <w:shd w:val="clear" w:color="auto" w:fill="FFFFFF"/>
        <w:ind w:right="150"/>
        <w:jc w:val="both"/>
        <w:rPr>
          <w:rFonts w:ascii="Bookman Old Style" w:eastAsia="Bookman Old Style" w:hAnsi="Bookman Old Style" w:cs="Bookman Old Style"/>
        </w:rPr>
      </w:pPr>
      <w:r>
        <w:rPr>
          <w:rFonts w:ascii="Bookman Old Style" w:eastAsia="Bookman Old Style" w:hAnsi="Bookman Old Style" w:cs="Bookman Old Style"/>
        </w:rPr>
        <w:t>Es importante notar que en aquel entonces la eutanasia estaba tipificada en el código penal como homicidio por piedad con fines altruistas. Si bien el caso que llevó a la decisión de la Corte no versaba sobre la aplicación de la eutanasia, ni con un caso de homicidio con piedad o con fines altruistas, esta decisión la decisión fue relevante toda vez que vinculó por vez primera el reconocimiento y ejercicio de ciertos derechos fundamentales a través del respeto de las decisiones personales relativas al uso o continuidad de tratamientos médicos.</w:t>
      </w:r>
    </w:p>
    <w:p w14:paraId="00C1B12E" w14:textId="77777777" w:rsidR="00647410" w:rsidRDefault="00647410">
      <w:pPr>
        <w:shd w:val="clear" w:color="auto" w:fill="FFFFFF"/>
        <w:ind w:right="150"/>
        <w:jc w:val="both"/>
        <w:rPr>
          <w:rFonts w:ascii="Bookman Old Style" w:eastAsia="Bookman Old Style" w:hAnsi="Bookman Old Style" w:cs="Bookman Old Style"/>
        </w:rPr>
      </w:pPr>
    </w:p>
    <w:p w14:paraId="21B6F154" w14:textId="77777777" w:rsidR="00647410" w:rsidRDefault="00000000">
      <w:pPr>
        <w:shd w:val="clear" w:color="auto" w:fill="FFFFFF"/>
        <w:ind w:right="150"/>
        <w:jc w:val="both"/>
        <w:rPr>
          <w:rFonts w:ascii="Bookman Old Style" w:eastAsia="Bookman Old Style" w:hAnsi="Bookman Old Style" w:cs="Bookman Old Style"/>
        </w:rPr>
      </w:pPr>
      <w:r>
        <w:rPr>
          <w:rFonts w:ascii="Bookman Old Style" w:eastAsia="Bookman Old Style" w:hAnsi="Bookman Old Style" w:cs="Bookman Old Style"/>
        </w:rPr>
        <w:t>Al respecto consideró la Corte que:</w:t>
      </w:r>
    </w:p>
    <w:p w14:paraId="0254DF2A" w14:textId="77777777" w:rsidR="00647410" w:rsidRDefault="00647410">
      <w:pPr>
        <w:shd w:val="clear" w:color="auto" w:fill="FFFFFF"/>
        <w:ind w:right="150"/>
        <w:jc w:val="both"/>
        <w:rPr>
          <w:rFonts w:ascii="Bookman Old Style" w:eastAsia="Bookman Old Style" w:hAnsi="Bookman Old Style" w:cs="Bookman Old Style"/>
        </w:rPr>
      </w:pPr>
    </w:p>
    <w:p w14:paraId="0D01FD5B" w14:textId="77777777" w:rsidR="00647410" w:rsidRDefault="00000000">
      <w:pPr>
        <w:shd w:val="clear" w:color="auto" w:fill="FFFFFF"/>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“desconocen el mandato constitucional del artículo 16, que reconoce el derecho  al libre desarrollo de la personalidad  "sin más limitaciones que las que imponen los derechos de los demás y el orden jurídico", en cuanto coartan la libertad  que posee María Libia Pérez Duque de decidir si se somete o no a un tratamiento médico y las modalidades del mismo, e interfieren indebidamente la potestad de autodeterminarse, conforme a su propio arbitrio dentro de los límites permitidos, en lo relativo a lo que a su juicio es más conveniente”</w:t>
      </w:r>
    </w:p>
    <w:p w14:paraId="2061328A" w14:textId="77777777" w:rsidR="00647410" w:rsidRDefault="00647410">
      <w:pPr>
        <w:shd w:val="clear" w:color="auto" w:fill="FFFFFF"/>
        <w:ind w:left="709" w:right="1325"/>
        <w:jc w:val="both"/>
        <w:rPr>
          <w:rFonts w:ascii="Bookman Old Style" w:eastAsia="Bookman Old Style" w:hAnsi="Bookman Old Style" w:cs="Bookman Old Style"/>
          <w:i/>
        </w:rPr>
      </w:pPr>
    </w:p>
    <w:p w14:paraId="4BDC99DF" w14:textId="77777777" w:rsidR="00647410" w:rsidRDefault="00000000">
      <w:pPr>
        <w:shd w:val="clear" w:color="auto" w:fill="FFFFFF"/>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w:t>
      </w:r>
    </w:p>
    <w:p w14:paraId="6907ECBB" w14:textId="77777777" w:rsidR="00647410" w:rsidRDefault="00647410">
      <w:pPr>
        <w:shd w:val="clear" w:color="auto" w:fill="FFFFFF"/>
        <w:ind w:left="709" w:right="1325"/>
        <w:jc w:val="both"/>
        <w:rPr>
          <w:rFonts w:ascii="Bookman Old Style" w:eastAsia="Bookman Old Style" w:hAnsi="Bookman Old Style" w:cs="Bookman Old Style"/>
          <w:i/>
        </w:rPr>
      </w:pPr>
    </w:p>
    <w:p w14:paraId="7011B146" w14:textId="77777777" w:rsidR="00647410" w:rsidRDefault="00000000">
      <w:pPr>
        <w:shd w:val="clear" w:color="auto" w:fill="FFFFFF"/>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no acudir a los servicios médicos (…) no vulnera ni amenaza los derechos de los demás, ni el orden jurídico; por consiguiente, merece ser respetada, dentro del ámbito del reconocimiento de su derecho al libre desarrollo de la personalidad.”</w:t>
      </w:r>
    </w:p>
    <w:p w14:paraId="71CAC77B" w14:textId="77777777" w:rsidR="00647410" w:rsidRDefault="00647410">
      <w:pPr>
        <w:shd w:val="clear" w:color="auto" w:fill="FFFFFF"/>
        <w:ind w:right="150"/>
        <w:jc w:val="both"/>
        <w:rPr>
          <w:rFonts w:ascii="Bookman Old Style" w:eastAsia="Bookman Old Style" w:hAnsi="Bookman Old Style" w:cs="Bookman Old Style"/>
        </w:rPr>
      </w:pPr>
    </w:p>
    <w:p w14:paraId="0B53C009" w14:textId="77777777" w:rsidR="00647410" w:rsidRDefault="00000000">
      <w:pPr>
        <w:shd w:val="clear" w:color="auto" w:fill="FFFFFF"/>
        <w:ind w:right="150"/>
        <w:jc w:val="both"/>
        <w:rPr>
          <w:rFonts w:ascii="Bookman Old Style" w:eastAsia="Bookman Old Style" w:hAnsi="Bookman Old Style" w:cs="Bookman Old Style"/>
        </w:rPr>
      </w:pPr>
      <w:r>
        <w:rPr>
          <w:rFonts w:ascii="Bookman Old Style" w:eastAsia="Bookman Old Style" w:hAnsi="Bookman Old Style" w:cs="Bookman Old Style"/>
        </w:rPr>
        <w:t>Respecto de la relación entre el derecho a la intimidad y la libertad de elegir un tratamiento médico, incluyendo el no tratamiento absoluto de la enfermedad, la Corte regló:</w:t>
      </w:r>
    </w:p>
    <w:p w14:paraId="26FAC09C" w14:textId="77777777" w:rsidR="00647410" w:rsidRDefault="00647410">
      <w:pPr>
        <w:shd w:val="clear" w:color="auto" w:fill="FFFFFF"/>
        <w:ind w:right="150"/>
        <w:jc w:val="both"/>
        <w:rPr>
          <w:rFonts w:ascii="Bookman Old Style" w:eastAsia="Bookman Old Style" w:hAnsi="Bookman Old Style" w:cs="Bookman Old Style"/>
        </w:rPr>
      </w:pPr>
    </w:p>
    <w:p w14:paraId="7CBBE202" w14:textId="77777777" w:rsidR="00647410" w:rsidRDefault="00000000">
      <w:pPr>
        <w:shd w:val="clear" w:color="auto" w:fill="FFFFFF"/>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“la imposición a María Libia Pérez Duque de un determinado patrón de conducta respecto a la enfermedad que padece menoscaba su potencialidad como persona, su capacidad de </w:t>
      </w:r>
      <w:r>
        <w:rPr>
          <w:rFonts w:ascii="Bookman Old Style" w:eastAsia="Bookman Old Style" w:hAnsi="Bookman Old Style" w:cs="Bookman Old Style"/>
          <w:i/>
        </w:rPr>
        <w:lastRenderedPageBreak/>
        <w:t xml:space="preserve">autodeterminación, y desconoce el derecho a la intimidad personal y familiar (…) </w:t>
      </w:r>
      <w:r>
        <w:rPr>
          <w:rFonts w:ascii="Bookman Old Style" w:eastAsia="Bookman Old Style" w:hAnsi="Bookman Old Style" w:cs="Bookman Old Style"/>
          <w:i/>
          <w:color w:val="2D2D2D"/>
          <w:highlight w:val="white"/>
        </w:rPr>
        <w:t xml:space="preserve">en efecto, el derecho a la intimidad comprende la personalísima esfera de las personas que, por su naturaleza, no </w:t>
      </w:r>
      <w:proofErr w:type="gramStart"/>
      <w:r>
        <w:rPr>
          <w:rFonts w:ascii="Bookman Old Style" w:eastAsia="Bookman Old Style" w:hAnsi="Bookman Old Style" w:cs="Bookman Old Style"/>
          <w:i/>
          <w:color w:val="2D2D2D"/>
          <w:highlight w:val="white"/>
        </w:rPr>
        <w:t>le</w:t>
      </w:r>
      <w:proofErr w:type="gramEnd"/>
      <w:r>
        <w:rPr>
          <w:rFonts w:ascii="Bookman Old Style" w:eastAsia="Bookman Old Style" w:hAnsi="Bookman Old Style" w:cs="Bookman Old Style"/>
          <w:i/>
          <w:color w:val="2D2D2D"/>
          <w:highlight w:val="white"/>
        </w:rPr>
        <w:t xml:space="preserve"> atañe a terceros, así estos sean el Estado o los consanguíneos próximos de éstas.</w:t>
      </w:r>
      <w:r>
        <w:rPr>
          <w:rFonts w:ascii="Bookman Old Style" w:eastAsia="Bookman Old Style" w:hAnsi="Bookman Old Style" w:cs="Bookman Old Style"/>
          <w:i/>
        </w:rPr>
        <w:t>”</w:t>
      </w:r>
    </w:p>
    <w:p w14:paraId="4EDA4F8D" w14:textId="77777777" w:rsidR="00647410" w:rsidRDefault="00647410">
      <w:pPr>
        <w:shd w:val="clear" w:color="auto" w:fill="FFFFFF"/>
        <w:ind w:right="1325"/>
        <w:jc w:val="both"/>
        <w:rPr>
          <w:rFonts w:ascii="Bookman Old Style" w:eastAsia="Bookman Old Style" w:hAnsi="Bookman Old Style" w:cs="Bookman Old Style"/>
          <w:i/>
        </w:rPr>
      </w:pPr>
    </w:p>
    <w:p w14:paraId="282AB28F" w14:textId="77777777" w:rsidR="00647410" w:rsidRDefault="00000000">
      <w:pPr>
        <w:shd w:val="clear" w:color="auto" w:fill="FFFFFF"/>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Esta decisión sentó las bases y abrió la puerta al debate que luego llevaría a reconocer la existencia del derecho a una muerte digna. </w:t>
      </w:r>
    </w:p>
    <w:p w14:paraId="0910E5BA" w14:textId="77777777" w:rsidR="00647410" w:rsidRDefault="00647410">
      <w:pPr>
        <w:shd w:val="clear" w:color="auto" w:fill="FFFFFF"/>
        <w:ind w:right="49"/>
        <w:jc w:val="both"/>
        <w:rPr>
          <w:rFonts w:ascii="Bookman Old Style" w:eastAsia="Bookman Old Style" w:hAnsi="Bookman Old Style" w:cs="Bookman Old Style"/>
        </w:rPr>
      </w:pPr>
    </w:p>
    <w:p w14:paraId="6849D8E0" w14:textId="77777777" w:rsidR="00647410" w:rsidRDefault="00000000">
      <w:pPr>
        <w:shd w:val="clear" w:color="auto" w:fill="FFFFFF"/>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Fue en 1997 que la Corte Constitucional por primera vez se pronunció sobre la constitucionalidad de la tipificación como delito del homicidio por piedad. Así, en la sentencia </w:t>
      </w:r>
      <w:r>
        <w:rPr>
          <w:rFonts w:ascii="Bookman Old Style" w:eastAsia="Bookman Old Style" w:hAnsi="Bookman Old Style" w:cs="Bookman Old Style"/>
          <w:b/>
        </w:rPr>
        <w:t>C-239 de 1997</w:t>
      </w:r>
      <w:r>
        <w:rPr>
          <w:rFonts w:ascii="Bookman Old Style" w:eastAsia="Bookman Old Style" w:hAnsi="Bookman Old Style" w:cs="Bookman Old Style"/>
        </w:rPr>
        <w:t xml:space="preserve">, con ponencia del Magistrado Carlos Gaviria Díaz, el Alto Tribunal reconoció que la vida digna guarda estrecha relación y se materializa con el acceso al derecho de una muerte digna. Ello, al considerar que una enfermedad puede hacer que la vida sea incompatible con el concepto de dignidad y calidad de vida que detente cada individuo. </w:t>
      </w:r>
    </w:p>
    <w:p w14:paraId="7411EE13" w14:textId="77777777" w:rsidR="00647410" w:rsidRDefault="00647410">
      <w:pPr>
        <w:shd w:val="clear" w:color="auto" w:fill="FFFFFF"/>
        <w:ind w:right="49"/>
        <w:jc w:val="both"/>
        <w:rPr>
          <w:rFonts w:ascii="Bookman Old Style" w:eastAsia="Bookman Old Style" w:hAnsi="Bookman Old Style" w:cs="Bookman Old Style"/>
        </w:rPr>
      </w:pPr>
    </w:p>
    <w:p w14:paraId="6EE753E6" w14:textId="77777777" w:rsidR="00647410" w:rsidRDefault="00000000">
      <w:pPr>
        <w:shd w:val="clear" w:color="auto" w:fill="FFFFFF"/>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Más aún, regló la Corte que impedir el acceso a la muerte digna supone un trato cruel e inhumano, una anulación de la dignidad y de la autonomía de la persona. Además, consideró que, en perspectiva constitucional, la protección a la vida debe darse con arreglo al goce efectivo de la autonomía, la dignidad humana, con el libre desarrollo de la personalidad y por ende con el acceso a la muerte digna.  </w:t>
      </w:r>
    </w:p>
    <w:p w14:paraId="3B8A8847" w14:textId="77777777" w:rsidR="00647410" w:rsidRDefault="00647410">
      <w:pPr>
        <w:shd w:val="clear" w:color="auto" w:fill="FFFFFF"/>
        <w:ind w:right="49"/>
        <w:jc w:val="both"/>
        <w:rPr>
          <w:rFonts w:ascii="Bookman Old Style" w:eastAsia="Bookman Old Style" w:hAnsi="Bookman Old Style" w:cs="Bookman Old Style"/>
        </w:rPr>
      </w:pPr>
    </w:p>
    <w:p w14:paraId="4C9AF105" w14:textId="77777777" w:rsidR="00647410" w:rsidRDefault="00000000">
      <w:pPr>
        <w:shd w:val="clear" w:color="auto" w:fill="FFFFFF"/>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“El deber del Estado de proteger la vida debe ser entonces compatible con el respeto a la dignidad humana y al libre desarrollo de la personalidad. Por ello la Corte considera que frente a los enfermos terminales que experimentan intensos sufrimientos, este deber estatal cede frente al consentimiento informado del paciente que desea morir en forma digna. En efecto, en este caso, el deber estatal se debilita considerablemente por cuanto, en virtud de los informes médicos, puede sostenerse que, más allá de toda duda razonable, la muerte es inevitable en un tiempo relativamente corto.  </w:t>
      </w:r>
    </w:p>
    <w:p w14:paraId="6F1D35DD" w14:textId="77777777" w:rsidR="00647410" w:rsidRDefault="00647410">
      <w:pPr>
        <w:shd w:val="clear" w:color="auto" w:fill="FFFFFF"/>
        <w:ind w:left="709" w:right="1325"/>
        <w:jc w:val="both"/>
        <w:rPr>
          <w:rFonts w:ascii="Bookman Old Style" w:eastAsia="Bookman Old Style" w:hAnsi="Bookman Old Style" w:cs="Bookman Old Style"/>
          <w:i/>
        </w:rPr>
      </w:pPr>
    </w:p>
    <w:p w14:paraId="4EA85273" w14:textId="77777777" w:rsidR="00647410" w:rsidRDefault="00000000">
      <w:pPr>
        <w:shd w:val="clear" w:color="auto" w:fill="FFFFFF"/>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En cambio, la decisión de cómo enfrentar la muerte adquiere una importancia decisiva para el enfermo terminal, que sabe que no puede ser curado, y que por ende no está optando entre la muerte y muchos años de vida plena, sino entre morir en condiciones que él escoge, o morir poco tiempo después en circunstancias dolorosas y que juzga indignas. El derecho fundamental a vivir en forma digna implica entonces el derecho a morir dignamente, pues condenar a una persona a prolongar por un tiempo escaso su existencia, cuando no lo desea y padece profundas aflicciones, </w:t>
      </w:r>
      <w:r>
        <w:rPr>
          <w:rFonts w:ascii="Bookman Old Style" w:eastAsia="Bookman Old Style" w:hAnsi="Bookman Old Style" w:cs="Bookman Old Style"/>
          <w:i/>
        </w:rPr>
        <w:lastRenderedPageBreak/>
        <w:t>equivale no sólo a un trato cruel e inhumano, prohibido por la Carta, sino a una anulación de su dignidad y de su autonomía como sujeto moral. La persona quedaría reducida a un instrumento para la preservación de la vida como valor abstracto.”</w:t>
      </w:r>
    </w:p>
    <w:p w14:paraId="2A6FE6A9" w14:textId="77777777" w:rsidR="00647410" w:rsidRDefault="00647410">
      <w:pPr>
        <w:shd w:val="clear" w:color="auto" w:fill="FFFFFF"/>
        <w:ind w:right="49"/>
        <w:jc w:val="both"/>
        <w:rPr>
          <w:rFonts w:ascii="Bookman Old Style" w:eastAsia="Bookman Old Style" w:hAnsi="Bookman Old Style" w:cs="Bookman Old Style"/>
        </w:rPr>
      </w:pPr>
    </w:p>
    <w:p w14:paraId="21F0B5EA" w14:textId="77777777" w:rsidR="00647410" w:rsidRDefault="00000000">
      <w:pPr>
        <w:shd w:val="clear" w:color="auto" w:fill="FFFFFF"/>
        <w:ind w:right="49"/>
        <w:jc w:val="both"/>
        <w:rPr>
          <w:rFonts w:ascii="Bookman Old Style" w:eastAsia="Bookman Old Style" w:hAnsi="Bookman Old Style" w:cs="Bookman Old Style"/>
        </w:rPr>
      </w:pPr>
      <w:r>
        <w:rPr>
          <w:rFonts w:ascii="Bookman Old Style" w:eastAsia="Bookman Old Style" w:hAnsi="Bookman Old Style" w:cs="Bookman Old Style"/>
        </w:rPr>
        <w:t>Así, reconoció la posibilidad individual de decidir poner fin a la propia vida, justamente ante situaciones en que el individuo considere que las condiciones de su existencia riñen con una vida que merezca la pena ser vivida y que sea digna. Esa decisión no puede ser imposibilitada ni objeto de castigo por parte del Estado.</w:t>
      </w:r>
    </w:p>
    <w:p w14:paraId="2A7FA7A7" w14:textId="77777777" w:rsidR="00647410" w:rsidRDefault="00647410">
      <w:pPr>
        <w:shd w:val="clear" w:color="auto" w:fill="FFFFFF"/>
        <w:ind w:right="150"/>
        <w:jc w:val="both"/>
      </w:pPr>
      <w:bookmarkStart w:id="5" w:name="_heading=h.gjdgxs" w:colFirst="0" w:colLast="0"/>
      <w:bookmarkEnd w:id="5"/>
    </w:p>
    <w:p w14:paraId="7E4F7CBE" w14:textId="77777777" w:rsidR="00647410" w:rsidRDefault="00647410">
      <w:pPr>
        <w:shd w:val="clear" w:color="auto" w:fill="FFFFFF"/>
        <w:ind w:left="709" w:right="1325"/>
        <w:jc w:val="both"/>
        <w:rPr>
          <w:rFonts w:ascii="Bookman Old Style" w:eastAsia="Bookman Old Style" w:hAnsi="Bookman Old Style" w:cs="Bookman Old Style"/>
          <w:i/>
        </w:rPr>
      </w:pPr>
    </w:p>
    <w:p w14:paraId="4A718560" w14:textId="77777777" w:rsidR="00647410" w:rsidRDefault="00000000">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“El Estado no puede oponerse a la decisión del individuo que no desea seguir viviendo y que solicita le ayuden a morir, cuando sufre una enfermedad terminal que le produce dolores insoportables, incompatibles con su idea de dignidad. Por consiguiente, si un enfermo terminal que se encuentra en las condiciones objetivas que plantea el Código Penal considera que su vida debe concluir, porque la juzga incompatible con su dignidad, puede proceder en consecuencia, en ejercicio de su libertad, sin que el Estado esté habilitado para oponerse a su designio, ni impedir, a través de la prohibición o de la sanción, que un tercero le ayude a hacer uso de su opción. No se trata de restarle importancia al deber del Estado de proteger la vida sino, de reconocer que esta obligación no se traduce en la preservación de la vida sólo como hecho biológico.”</w:t>
      </w:r>
    </w:p>
    <w:p w14:paraId="00169390" w14:textId="77777777" w:rsidR="00647410" w:rsidRDefault="00647410">
      <w:pPr>
        <w:ind w:right="49"/>
        <w:jc w:val="both"/>
        <w:rPr>
          <w:rFonts w:ascii="Bookman Old Style" w:eastAsia="Bookman Old Style" w:hAnsi="Bookman Old Style" w:cs="Bookman Old Style"/>
          <w:i/>
        </w:rPr>
      </w:pPr>
    </w:p>
    <w:p w14:paraId="7D27AD10" w14:textId="77777777" w:rsidR="00647410" w:rsidRDefault="00000000">
      <w:pPr>
        <w:ind w:right="49"/>
        <w:jc w:val="both"/>
        <w:rPr>
          <w:rFonts w:ascii="Bookman Old Style" w:eastAsia="Bookman Old Style" w:hAnsi="Bookman Old Style" w:cs="Bookman Old Style"/>
        </w:rPr>
      </w:pPr>
      <w:r>
        <w:rPr>
          <w:rFonts w:ascii="Bookman Old Style" w:eastAsia="Bookman Old Style" w:hAnsi="Bookman Old Style" w:cs="Bookman Old Style"/>
        </w:rPr>
        <w:t>Anticipando posibles preocupaciones respecto de la compatibilidad de garantizar el acceso a la muerte digna con concepciones morales y religiosas es preciso traer a cuento la resolución alcanzada por la Corte Constitucional respecto de esa tensión:</w:t>
      </w:r>
    </w:p>
    <w:p w14:paraId="76273007" w14:textId="77777777" w:rsidR="00647410" w:rsidRDefault="00647410">
      <w:pPr>
        <w:ind w:right="49"/>
        <w:jc w:val="both"/>
        <w:rPr>
          <w:rFonts w:ascii="Bookman Old Style" w:eastAsia="Bookman Old Style" w:hAnsi="Bookman Old Style" w:cs="Bookman Old Style"/>
        </w:rPr>
      </w:pPr>
    </w:p>
    <w:p w14:paraId="586A75B3" w14:textId="77777777" w:rsidR="00647410" w:rsidRDefault="00000000">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“si la manera en que los individuos ven la muerte refleja sus propias convicciones, ellos no pueden ser forzados a continuar viviendo cuando, por las circunstancias extremas en que se encuentran, no lo estiman deseable ni compatible con su propia dignidad, con el argumento inadmisible de que una mayoría lo juzga un imperativo religioso o moral. De nadie puede el Estado demandar conductas heroicas, menos aún si el fundamento de ellas está adscrito a una creencia religiosa o a una actitud moral que, bajo un sistema pluralista, sólo puede revestir el carácter de una opción. Nada tan cruel como obligar a una persona a subsistir en medio de padecimientos oprobiosos, en nombre de </w:t>
      </w:r>
      <w:r>
        <w:rPr>
          <w:rFonts w:ascii="Bookman Old Style" w:eastAsia="Bookman Old Style" w:hAnsi="Bookman Old Style" w:cs="Bookman Old Style"/>
          <w:i/>
        </w:rPr>
        <w:lastRenderedPageBreak/>
        <w:t>creencias ajenas, así una inmensa mayoría de la población las estime intangibles.</w:t>
      </w:r>
    </w:p>
    <w:p w14:paraId="0732494B" w14:textId="77777777" w:rsidR="00647410" w:rsidRDefault="00647410">
      <w:pPr>
        <w:ind w:left="709" w:right="1325"/>
        <w:jc w:val="both"/>
        <w:rPr>
          <w:rFonts w:ascii="Bookman Old Style" w:eastAsia="Bookman Old Style" w:hAnsi="Bookman Old Style" w:cs="Bookman Old Style"/>
          <w:i/>
        </w:rPr>
      </w:pPr>
    </w:p>
    <w:p w14:paraId="2F327FFD" w14:textId="77777777" w:rsidR="00647410" w:rsidRDefault="00000000">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w:t>
      </w:r>
    </w:p>
    <w:p w14:paraId="3F64DA29" w14:textId="77777777" w:rsidR="00647410" w:rsidRDefault="00647410">
      <w:pPr>
        <w:ind w:left="709" w:right="1325"/>
        <w:jc w:val="both"/>
        <w:rPr>
          <w:rFonts w:ascii="Bookman Old Style" w:eastAsia="Bookman Old Style" w:hAnsi="Bookman Old Style" w:cs="Bookman Old Style"/>
          <w:i/>
        </w:rPr>
      </w:pPr>
    </w:p>
    <w:p w14:paraId="1B123B27" w14:textId="77777777" w:rsidR="00647410" w:rsidRDefault="00000000">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Desde una perspectiva pluralista no puede afirmarse el deber absoluto de vivir. Quien vive como obligatoria una conducta, en función de sus creencias religiosas o morales, no puede pretender que ella se haga coercitivamente exigible a todos; sólo que a él se le permita vivir su vida moral plena y actuar en función de ella sin interferencias.”</w:t>
      </w:r>
    </w:p>
    <w:p w14:paraId="2573FBFF" w14:textId="77777777" w:rsidR="00647410" w:rsidRDefault="00647410">
      <w:pPr>
        <w:ind w:right="1325"/>
        <w:jc w:val="both"/>
        <w:rPr>
          <w:rFonts w:ascii="Bookman Old Style" w:eastAsia="Bookman Old Style" w:hAnsi="Bookman Old Style" w:cs="Bookman Old Style"/>
          <w:i/>
        </w:rPr>
      </w:pPr>
    </w:p>
    <w:p w14:paraId="6D971B48" w14:textId="77777777" w:rsidR="00647410" w:rsidRDefault="00000000">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De conformidad con ello, el Alto Tribunal regló que siempre que exista consentimiento informado por parte de un paciente con enfermedad terminal que comporte intenso sufrimiento, y que el acceso a la muerte digna sea garantizado por un médico, la eutanasia no deberá ser objeto de la acción penal del Estado. </w:t>
      </w:r>
    </w:p>
    <w:p w14:paraId="58FE9B75" w14:textId="77777777" w:rsidR="00647410" w:rsidRDefault="00647410">
      <w:pPr>
        <w:ind w:right="1325"/>
        <w:jc w:val="both"/>
        <w:rPr>
          <w:rFonts w:ascii="Bookman Old Style" w:eastAsia="Bookman Old Style" w:hAnsi="Bookman Old Style" w:cs="Bookman Old Style"/>
          <w:i/>
        </w:rPr>
      </w:pPr>
    </w:p>
    <w:p w14:paraId="3A9EAC8C" w14:textId="77777777" w:rsidR="00647410" w:rsidRDefault="00000000">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Finalmente, la Corte Constitucional exhortó al Congreso de la República para que regulara el acceso al derecho a la muerte digna, de conformidad con los parámetros fijados en la sentencia. </w:t>
      </w:r>
    </w:p>
    <w:p w14:paraId="744E56EA" w14:textId="77777777" w:rsidR="00647410" w:rsidRDefault="00647410">
      <w:pPr>
        <w:ind w:right="49"/>
        <w:jc w:val="both"/>
        <w:rPr>
          <w:rFonts w:ascii="Bookman Old Style" w:eastAsia="Bookman Old Style" w:hAnsi="Bookman Old Style" w:cs="Bookman Old Style"/>
        </w:rPr>
      </w:pPr>
    </w:p>
    <w:p w14:paraId="7C6949F6" w14:textId="77777777" w:rsidR="00647410" w:rsidRDefault="00000000">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“En aras de la seguridad jurídica, la Corte exhortará al Congreso para </w:t>
      </w:r>
      <w:proofErr w:type="gramStart"/>
      <w:r>
        <w:rPr>
          <w:rFonts w:ascii="Bookman Old Style" w:eastAsia="Bookman Old Style" w:hAnsi="Bookman Old Style" w:cs="Bookman Old Style"/>
          <w:i/>
        </w:rPr>
        <w:t>que</w:t>
      </w:r>
      <w:proofErr w:type="gramEnd"/>
      <w:r>
        <w:rPr>
          <w:rFonts w:ascii="Bookman Old Style" w:eastAsia="Bookman Old Style" w:hAnsi="Bookman Old Style" w:cs="Bookman Old Style"/>
          <w:i/>
        </w:rPr>
        <w:t xml:space="preserve"> en el tiempo más breve posible, y conforme a los principios constitucionales y a elementales consideraciones de humanidad, regule el tema de la muerte digna.”</w:t>
      </w:r>
    </w:p>
    <w:p w14:paraId="6E47656A" w14:textId="77777777" w:rsidR="00647410" w:rsidRDefault="00647410">
      <w:pPr>
        <w:ind w:right="1325"/>
        <w:jc w:val="both"/>
        <w:rPr>
          <w:rFonts w:ascii="Bookman Old Style" w:eastAsia="Bookman Old Style" w:hAnsi="Bookman Old Style" w:cs="Bookman Old Style"/>
        </w:rPr>
      </w:pPr>
    </w:p>
    <w:p w14:paraId="440A87DF" w14:textId="77777777" w:rsidR="00647410" w:rsidRDefault="00000000">
      <w:pPr>
        <w:ind w:right="1325"/>
        <w:jc w:val="both"/>
        <w:rPr>
          <w:rFonts w:ascii="Bookman Old Style" w:eastAsia="Bookman Old Style" w:hAnsi="Bookman Old Style" w:cs="Bookman Old Style"/>
        </w:rPr>
      </w:pPr>
      <w:r>
        <w:rPr>
          <w:rFonts w:ascii="Bookman Old Style" w:eastAsia="Bookman Old Style" w:hAnsi="Bookman Old Style" w:cs="Bookman Old Style"/>
        </w:rPr>
        <w:t>Para el cumplimiento de tal propósito, la Corte estableció que:</w:t>
      </w:r>
    </w:p>
    <w:p w14:paraId="630B534C" w14:textId="77777777" w:rsidR="00647410" w:rsidRDefault="00647410">
      <w:pPr>
        <w:ind w:right="1325"/>
        <w:jc w:val="both"/>
        <w:rPr>
          <w:rFonts w:ascii="Bookman Old Style" w:eastAsia="Bookman Old Style" w:hAnsi="Bookman Old Style" w:cs="Bookman Old Style"/>
        </w:rPr>
      </w:pPr>
    </w:p>
    <w:p w14:paraId="448769EB" w14:textId="77777777" w:rsidR="00647410" w:rsidRDefault="00000000">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“Los puntos esenciales de esa regulación serán sin duda: </w:t>
      </w:r>
    </w:p>
    <w:p w14:paraId="19F73803" w14:textId="77777777" w:rsidR="00647410" w:rsidRDefault="00000000">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1. Verificación rigurosa, por personas competentes, de la situación real del paciente, de la enfermedad que padece, de la madurez de su juicio y de la voluntad inequívoca de morir; </w:t>
      </w:r>
    </w:p>
    <w:p w14:paraId="3C2C8430" w14:textId="77777777" w:rsidR="00647410" w:rsidRDefault="00000000">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2. Indicación clara de las personas (sujetos calificados) que deben intervenir en el proceso; </w:t>
      </w:r>
    </w:p>
    <w:p w14:paraId="12D7E8A7" w14:textId="77777777" w:rsidR="00647410" w:rsidRDefault="00000000">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3. Circunstancias bajo las cuales debe manifestar su consentimiento la persona que consiente en su muerte o solicita que se ponga término a su sufrimiento: forma como debe expresarlo, sujetos ante quienes debe expresarlo, verificación de su sano juicio por un profesional competente, </w:t>
      </w:r>
      <w:proofErr w:type="spellStart"/>
      <w:r>
        <w:rPr>
          <w:rFonts w:ascii="Bookman Old Style" w:eastAsia="Bookman Old Style" w:hAnsi="Bookman Old Style" w:cs="Bookman Old Style"/>
          <w:i/>
        </w:rPr>
        <w:t>etc</w:t>
      </w:r>
      <w:proofErr w:type="spellEnd"/>
      <w:r>
        <w:rPr>
          <w:rFonts w:ascii="Bookman Old Style" w:eastAsia="Bookman Old Style" w:hAnsi="Bookman Old Style" w:cs="Bookman Old Style"/>
          <w:i/>
        </w:rPr>
        <w:t xml:space="preserve">; </w:t>
      </w:r>
    </w:p>
    <w:p w14:paraId="0004FF87" w14:textId="77777777" w:rsidR="00647410" w:rsidRDefault="00000000">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4. Medidas que deben ser usadas por el sujeto calificado para obtener el resultado filantrópico, y </w:t>
      </w:r>
    </w:p>
    <w:p w14:paraId="5ACB7BA3" w14:textId="77777777" w:rsidR="00647410" w:rsidRDefault="00000000">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5. Incorporación al proceso educativo de temas como el valor de la vida y su relación con la responsabilidad social, la libertad y </w:t>
      </w:r>
      <w:r>
        <w:rPr>
          <w:rFonts w:ascii="Bookman Old Style" w:eastAsia="Bookman Old Style" w:hAnsi="Bookman Old Style" w:cs="Bookman Old Style"/>
          <w:i/>
        </w:rPr>
        <w:lastRenderedPageBreak/>
        <w:t>la autonomía de la persona, de tal manera que la regulación penal aparezca como la última instancia en un proceso que puede converger en otras soluciones.”</w:t>
      </w:r>
    </w:p>
    <w:p w14:paraId="4B5312C1" w14:textId="77777777" w:rsidR="00647410" w:rsidRDefault="00647410">
      <w:pPr>
        <w:ind w:right="1325"/>
        <w:jc w:val="both"/>
        <w:rPr>
          <w:rFonts w:ascii="Bookman Old Style" w:eastAsia="Bookman Old Style" w:hAnsi="Bookman Old Style" w:cs="Bookman Old Style"/>
          <w:i/>
        </w:rPr>
      </w:pPr>
    </w:p>
    <w:p w14:paraId="4D034516" w14:textId="77777777" w:rsidR="00647410" w:rsidRDefault="00000000">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En 2014, y ante la omisión del Congreso frente a la regulación de este asunto, la Corte Constitucional volvió a pronunciarse sobre el particular. En sentencia </w:t>
      </w:r>
      <w:r>
        <w:rPr>
          <w:rFonts w:ascii="Bookman Old Style" w:eastAsia="Bookman Old Style" w:hAnsi="Bookman Old Style" w:cs="Bookman Old Style"/>
          <w:b/>
        </w:rPr>
        <w:t>T-970 de 2014</w:t>
      </w:r>
      <w:r>
        <w:rPr>
          <w:rFonts w:ascii="Bookman Old Style" w:eastAsia="Bookman Old Style" w:hAnsi="Bookman Old Style" w:cs="Bookman Old Style"/>
        </w:rPr>
        <w:t xml:space="preserve"> el Alto Tribunal volvió a exhortar al Legislativo y al Ministerio de Salud a regular el acceso a la muerte digna y en particular a la eutanasia, notando que el vacío normativo existente en la materia ponía en riesgo el acceso al derecho a la muerte digna y la efectividad de las órdenes impartidas por el alto tribunal en la referida providencia de 1997. </w:t>
      </w:r>
    </w:p>
    <w:p w14:paraId="117E4811" w14:textId="77777777" w:rsidR="00647410" w:rsidRDefault="00647410">
      <w:pPr>
        <w:ind w:right="49"/>
        <w:jc w:val="both"/>
        <w:rPr>
          <w:rFonts w:ascii="Bookman Old Style" w:eastAsia="Bookman Old Style" w:hAnsi="Bookman Old Style" w:cs="Bookman Old Style"/>
        </w:rPr>
      </w:pPr>
    </w:p>
    <w:p w14:paraId="349F7D4F" w14:textId="77777777" w:rsidR="00647410" w:rsidRDefault="00000000">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Reiteró las tres condiciones fijadas desde 1997 que debe observar el legislador y que obran para que una persona pueda acceder a la eutanasia, a saber: </w:t>
      </w:r>
    </w:p>
    <w:p w14:paraId="6596FDF6" w14:textId="77777777" w:rsidR="00647410" w:rsidRDefault="00647410">
      <w:pPr>
        <w:ind w:right="49"/>
        <w:jc w:val="both"/>
        <w:rPr>
          <w:rFonts w:ascii="Bookman Old Style" w:eastAsia="Bookman Old Style" w:hAnsi="Bookman Old Style" w:cs="Bookman Old Style"/>
          <w:i/>
        </w:rPr>
      </w:pPr>
    </w:p>
    <w:p w14:paraId="6C99C465" w14:textId="77777777" w:rsidR="00647410" w:rsidRDefault="00000000">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“(i) medie el consentimiento libre e informado del paciente; (</w:t>
      </w:r>
      <w:proofErr w:type="spellStart"/>
      <w:r>
        <w:rPr>
          <w:rFonts w:ascii="Bookman Old Style" w:eastAsia="Bookman Old Style" w:hAnsi="Bookman Old Style" w:cs="Bookman Old Style"/>
          <w:i/>
        </w:rPr>
        <w:t>ii</w:t>
      </w:r>
      <w:proofErr w:type="spellEnd"/>
      <w:r>
        <w:rPr>
          <w:rFonts w:ascii="Bookman Old Style" w:eastAsia="Bookman Old Style" w:hAnsi="Bookman Old Style" w:cs="Bookman Old Style"/>
          <w:i/>
        </w:rPr>
        <w:t>) lo practique un médico; (</w:t>
      </w:r>
      <w:proofErr w:type="spellStart"/>
      <w:r>
        <w:rPr>
          <w:rFonts w:ascii="Bookman Old Style" w:eastAsia="Bookman Old Style" w:hAnsi="Bookman Old Style" w:cs="Bookman Old Style"/>
          <w:i/>
        </w:rPr>
        <w:t>iii</w:t>
      </w:r>
      <w:proofErr w:type="spellEnd"/>
      <w:r>
        <w:rPr>
          <w:rFonts w:ascii="Bookman Old Style" w:eastAsia="Bookman Old Style" w:hAnsi="Bookman Old Style" w:cs="Bookman Old Style"/>
          <w:i/>
        </w:rPr>
        <w:t>) el sujeto pasivo padezca una enfermedad terminal que le cause sufrimiento.”</w:t>
      </w:r>
    </w:p>
    <w:p w14:paraId="62104476" w14:textId="77777777" w:rsidR="00647410" w:rsidRDefault="00647410">
      <w:pPr>
        <w:ind w:right="49"/>
        <w:jc w:val="both"/>
        <w:rPr>
          <w:rFonts w:ascii="Bookman Old Style" w:eastAsia="Bookman Old Style" w:hAnsi="Bookman Old Style" w:cs="Bookman Old Style"/>
          <w:i/>
        </w:rPr>
      </w:pPr>
    </w:p>
    <w:p w14:paraId="251F40C1" w14:textId="77777777" w:rsidR="00647410" w:rsidRDefault="00000000">
      <w:pPr>
        <w:ind w:right="49"/>
        <w:jc w:val="both"/>
        <w:rPr>
          <w:rFonts w:ascii="Bookman Old Style" w:eastAsia="Bookman Old Style" w:hAnsi="Bookman Old Style" w:cs="Bookman Old Style"/>
        </w:rPr>
      </w:pPr>
      <w:r>
        <w:rPr>
          <w:rFonts w:ascii="Bookman Old Style" w:eastAsia="Bookman Old Style" w:hAnsi="Bookman Old Style" w:cs="Bookman Old Style"/>
        </w:rPr>
        <w:t>A su vez, consolidó la comprensión de la muerte digna como un derecho fundamental, autónomo e independiente relacionado con otros como la vida, la autonomía y la dignidad humana:</w:t>
      </w:r>
    </w:p>
    <w:p w14:paraId="3B03F671" w14:textId="77777777" w:rsidR="00647410" w:rsidRDefault="00647410">
      <w:pPr>
        <w:ind w:right="49"/>
        <w:jc w:val="both"/>
        <w:rPr>
          <w:rFonts w:ascii="Bookman Old Style" w:eastAsia="Bookman Old Style" w:hAnsi="Bookman Old Style" w:cs="Bookman Old Style"/>
          <w:i/>
        </w:rPr>
      </w:pPr>
    </w:p>
    <w:p w14:paraId="22122E16" w14:textId="77777777" w:rsidR="00647410" w:rsidRDefault="00000000">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“El derecho a morir dignamente, es un derecho fundamental. Esta garantía se compone de dos aspectos básicos: por un lado, la dignidad humana y por otro, la autonomía individual. En efecto, la dignidad humana es presupuesto esencial del ser humano que le permite razonar sobre lo que es correcto o no, pero también es indispensable para el goce del derecho a la vida. El derecho a morir dignamente es un derecho autónomo, independiente pero relacionado con la vida y otros derechos. No es posible considerar la muerte digna como un componente del derecho a la autonomía, así como tampoco es dable entenderlo como una parte del derecho a la vida. Sencillamente, se trata de un derecho fundamental complejo y autónomo que goza de todas las características y atributos de las demás garantías constitucionales de esa categoría.”</w:t>
      </w:r>
    </w:p>
    <w:p w14:paraId="2E7EBE16" w14:textId="77777777" w:rsidR="00647410" w:rsidRDefault="00647410">
      <w:pPr>
        <w:ind w:right="49"/>
        <w:jc w:val="both"/>
        <w:rPr>
          <w:rFonts w:ascii="Bookman Old Style" w:eastAsia="Bookman Old Style" w:hAnsi="Bookman Old Style" w:cs="Bookman Old Style"/>
          <w:i/>
        </w:rPr>
      </w:pPr>
    </w:p>
    <w:p w14:paraId="4F4F1F64" w14:textId="77777777" w:rsidR="00647410" w:rsidRDefault="00000000">
      <w:pPr>
        <w:ind w:right="49"/>
        <w:jc w:val="both"/>
        <w:rPr>
          <w:rFonts w:ascii="Bookman Old Style" w:eastAsia="Bookman Old Style" w:hAnsi="Bookman Old Style" w:cs="Bookman Old Style"/>
        </w:rPr>
      </w:pPr>
      <w:r>
        <w:rPr>
          <w:rFonts w:ascii="Bookman Old Style" w:eastAsia="Bookman Old Style" w:hAnsi="Bookman Old Style" w:cs="Bookman Old Style"/>
        </w:rPr>
        <w:t>Además, el Alto Tribunal precisó que dentro de los mecanismos para garantizar el acceso a la muerte digna existe la eutanasia, los cuidados paliativos cuando el paciente no desee provocar su muerte, y la adecuación de los tratamientos médicos, entre otros.</w:t>
      </w:r>
    </w:p>
    <w:p w14:paraId="29743185" w14:textId="77777777" w:rsidR="00647410" w:rsidRDefault="00647410">
      <w:pPr>
        <w:ind w:right="49"/>
        <w:jc w:val="both"/>
        <w:rPr>
          <w:rFonts w:ascii="Bookman Old Style" w:eastAsia="Bookman Old Style" w:hAnsi="Bookman Old Style" w:cs="Bookman Old Style"/>
        </w:rPr>
      </w:pPr>
    </w:p>
    <w:p w14:paraId="699C8E43" w14:textId="77777777" w:rsidR="00647410" w:rsidRDefault="00000000">
      <w:pPr>
        <w:ind w:right="49"/>
        <w:jc w:val="both"/>
        <w:rPr>
          <w:rFonts w:ascii="Bookman Old Style" w:eastAsia="Bookman Old Style" w:hAnsi="Bookman Old Style" w:cs="Bookman Old Style"/>
        </w:rPr>
      </w:pPr>
      <w:r>
        <w:rPr>
          <w:rFonts w:ascii="Bookman Old Style" w:eastAsia="Bookman Old Style" w:hAnsi="Bookman Old Style" w:cs="Bookman Old Style"/>
        </w:rPr>
        <w:lastRenderedPageBreak/>
        <w:t>Esta providencia resulta relevante también en materia de objeción de conciencia, pues dispone que el profesional de la salud deberá ejercer ese derecho por escrito pero que la EPS responsable deberá, en menos de 24 horas, reasignar otro profesional de la salud para realizar el procedimiento.</w:t>
      </w:r>
    </w:p>
    <w:p w14:paraId="360A7D1A" w14:textId="77777777" w:rsidR="00647410" w:rsidRDefault="00647410">
      <w:pPr>
        <w:ind w:right="49"/>
        <w:jc w:val="both"/>
        <w:rPr>
          <w:rFonts w:ascii="Bookman Old Style" w:eastAsia="Bookman Old Style" w:hAnsi="Bookman Old Style" w:cs="Bookman Old Style"/>
        </w:rPr>
      </w:pPr>
    </w:p>
    <w:p w14:paraId="4B6E2357" w14:textId="77777777" w:rsidR="00647410" w:rsidRDefault="00000000">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La Corte Constitucional volvió a pronunciarse respecto del ejercicio del derecho a la muerte digna con relación a la muerte médicamente asistida en la sentencia </w:t>
      </w:r>
      <w:r>
        <w:rPr>
          <w:rFonts w:ascii="Bookman Old Style" w:eastAsia="Bookman Old Style" w:hAnsi="Bookman Old Style" w:cs="Bookman Old Style"/>
          <w:b/>
        </w:rPr>
        <w:t>T-132 de 2016</w:t>
      </w:r>
      <w:r>
        <w:rPr>
          <w:rFonts w:ascii="Bookman Old Style" w:eastAsia="Bookman Old Style" w:hAnsi="Bookman Old Style" w:cs="Bookman Old Style"/>
        </w:rPr>
        <w:t xml:space="preserve">. En aquella providencia reiteró como una condición entonces necesaria para acceder a la muerte digna bajo la modalidad de muerte médicamente asistida que la persona sufriera una enfermedad terminal. </w:t>
      </w:r>
    </w:p>
    <w:p w14:paraId="5B4E92BA" w14:textId="77777777" w:rsidR="00647410" w:rsidRDefault="00647410">
      <w:pPr>
        <w:ind w:right="49"/>
        <w:jc w:val="both"/>
        <w:rPr>
          <w:rFonts w:ascii="Bookman Old Style" w:eastAsia="Bookman Old Style" w:hAnsi="Bookman Old Style" w:cs="Bookman Old Style"/>
        </w:rPr>
      </w:pPr>
    </w:p>
    <w:p w14:paraId="705FC667" w14:textId="77777777" w:rsidR="00647410" w:rsidRDefault="00000000">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Luego, en la sentencia </w:t>
      </w:r>
      <w:r>
        <w:rPr>
          <w:rFonts w:ascii="Bookman Old Style" w:eastAsia="Bookman Old Style" w:hAnsi="Bookman Old Style" w:cs="Bookman Old Style"/>
          <w:b/>
        </w:rPr>
        <w:t>T-322 de 2017</w:t>
      </w:r>
      <w:r>
        <w:rPr>
          <w:rFonts w:ascii="Bookman Old Style" w:eastAsia="Bookman Old Style" w:hAnsi="Bookman Old Style" w:cs="Bookman Old Style"/>
        </w:rPr>
        <w:t xml:space="preserve"> la Corte Constitucional reiteró la importancia de que el consentimiento de acceder a la muerte médicamente asistida fuera reiterado. Así, regló el deber de constatación de la voluntad, especialmente cuando hay circunstancias concomitantes a la enfermedad como abandono o sensaciones de soledad. </w:t>
      </w:r>
    </w:p>
    <w:p w14:paraId="254B5FA5" w14:textId="77777777" w:rsidR="00647410" w:rsidRDefault="00647410">
      <w:pPr>
        <w:ind w:right="49"/>
        <w:jc w:val="both"/>
        <w:rPr>
          <w:rFonts w:ascii="Bookman Old Style" w:eastAsia="Bookman Old Style" w:hAnsi="Bookman Old Style" w:cs="Bookman Old Style"/>
        </w:rPr>
      </w:pPr>
    </w:p>
    <w:p w14:paraId="57A10B17" w14:textId="77777777" w:rsidR="00647410" w:rsidRDefault="00000000">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Como resultado de otra revisión de un trámite de tutela, la Corte Constitucional profirió la sentencia </w:t>
      </w:r>
      <w:r>
        <w:rPr>
          <w:rFonts w:ascii="Bookman Old Style" w:eastAsia="Bookman Old Style" w:hAnsi="Bookman Old Style" w:cs="Bookman Old Style"/>
          <w:b/>
        </w:rPr>
        <w:t xml:space="preserve">T-423 de 2017. </w:t>
      </w:r>
      <w:r>
        <w:rPr>
          <w:rFonts w:ascii="Bookman Old Style" w:eastAsia="Bookman Old Style" w:hAnsi="Bookman Old Style" w:cs="Bookman Old Style"/>
        </w:rPr>
        <w:t xml:space="preserve">En esa decisión ordenó a entidades públicas y privadas adoptar medidas para evitar que las barreras de acceso propias del sistema de salud y de los actores involucrados en la prestación de los servicios de salud impidieran el goce efectivo del derecho a la muerte digna. </w:t>
      </w:r>
    </w:p>
    <w:p w14:paraId="58335C80" w14:textId="77777777" w:rsidR="00647410" w:rsidRDefault="00647410">
      <w:pPr>
        <w:ind w:right="49"/>
        <w:jc w:val="both"/>
        <w:rPr>
          <w:rFonts w:ascii="Bookman Old Style" w:eastAsia="Bookman Old Style" w:hAnsi="Bookman Old Style" w:cs="Bookman Old Style"/>
        </w:rPr>
      </w:pPr>
    </w:p>
    <w:p w14:paraId="457090F6" w14:textId="77777777" w:rsidR="00647410" w:rsidRDefault="00000000">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El Alto Tribunal reiteraría esa comprensión a través de la sentencia </w:t>
      </w:r>
      <w:r>
        <w:rPr>
          <w:rFonts w:ascii="Bookman Old Style" w:eastAsia="Bookman Old Style" w:hAnsi="Bookman Old Style" w:cs="Bookman Old Style"/>
          <w:b/>
        </w:rPr>
        <w:t>T-721 de 2017</w:t>
      </w:r>
      <w:r>
        <w:rPr>
          <w:rFonts w:ascii="Bookman Old Style" w:eastAsia="Bookman Old Style" w:hAnsi="Bookman Old Style" w:cs="Bookman Old Style"/>
        </w:rPr>
        <w:t xml:space="preserve"> con ocasión de la cual expresó que: </w:t>
      </w:r>
    </w:p>
    <w:p w14:paraId="0A760DE1" w14:textId="77777777" w:rsidR="00647410" w:rsidRDefault="00647410">
      <w:pPr>
        <w:ind w:left="709" w:right="1325"/>
        <w:jc w:val="both"/>
        <w:rPr>
          <w:rFonts w:ascii="Bookman Old Style" w:eastAsia="Bookman Old Style" w:hAnsi="Bookman Old Style" w:cs="Bookman Old Style"/>
          <w:i/>
        </w:rPr>
      </w:pPr>
    </w:p>
    <w:p w14:paraId="6DFF226A" w14:textId="77777777" w:rsidR="00647410" w:rsidRDefault="00000000">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“El derecho fundamental a morir con dignidad tiene múltiples dimensiones y no es unidimensional, como hasta ahora se ha concebido, haciendo énfasis en la muerte anticipada o el procedimiento denominado “eutanasia”, pues se trata de un conjunto de facultades que permiten a una persona ejercer su autonomía y tener control sobre el proceso de su muerte e imponer a terceros límites respecto a las decisiones que se tomen en el marco del cuidado de la salud.”</w:t>
      </w:r>
    </w:p>
    <w:p w14:paraId="6FD826C1" w14:textId="77777777" w:rsidR="00647410" w:rsidRDefault="00647410">
      <w:pPr>
        <w:ind w:right="49"/>
        <w:jc w:val="both"/>
        <w:rPr>
          <w:rFonts w:ascii="Bookman Old Style" w:eastAsia="Bookman Old Style" w:hAnsi="Bookman Old Style" w:cs="Bookman Old Style"/>
        </w:rPr>
      </w:pPr>
    </w:p>
    <w:p w14:paraId="5253A9D5" w14:textId="77777777" w:rsidR="00647410" w:rsidRDefault="00000000">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En esa misma providencia se precisó que cuando la persona se encuentra en estado vegetativo o en situación que imposibilita la expresión de su voluntad, es dable conceder la muerte médicamente asistida obrando para ello el consentimiento sustituto. Así, no es admisible exigir un documento que acredite en consentimiento previo. Agregó que en esos casos era exigible a las entidades de la salud que agotaran los mecanismos para determinar el cumplimiento del resto de condiciones por parte del paciente para acceder a la muerte médicamente asistida. </w:t>
      </w:r>
    </w:p>
    <w:p w14:paraId="6EA7239F" w14:textId="77777777" w:rsidR="00647410" w:rsidRDefault="00647410">
      <w:pPr>
        <w:ind w:right="49"/>
        <w:jc w:val="both"/>
        <w:rPr>
          <w:rFonts w:ascii="Bookman Old Style" w:eastAsia="Bookman Old Style" w:hAnsi="Bookman Old Style" w:cs="Bookman Old Style"/>
        </w:rPr>
      </w:pPr>
    </w:p>
    <w:p w14:paraId="1D0E8366" w14:textId="77777777" w:rsidR="00647410" w:rsidRDefault="00000000">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La Corte Constitucional continuó acotando el alcance y los titulares del derecho a la muerte digna en la sentencia </w:t>
      </w:r>
      <w:r>
        <w:rPr>
          <w:rFonts w:ascii="Bookman Old Style" w:eastAsia="Bookman Old Style" w:hAnsi="Bookman Old Style" w:cs="Bookman Old Style"/>
          <w:b/>
        </w:rPr>
        <w:t xml:space="preserve">T-544 de 2017. </w:t>
      </w:r>
      <w:r>
        <w:rPr>
          <w:rFonts w:ascii="Bookman Old Style" w:eastAsia="Bookman Old Style" w:hAnsi="Bookman Old Style" w:cs="Bookman Old Style"/>
        </w:rPr>
        <w:t xml:space="preserve">En dicha providencia reconoció que la eutanasia no debía estar proscrita para niños, niñas y adolescentes pues al ser un derecho fundamental no puede estar restringido por un criterio de edad. Además, reconoció que tal prerrogativa desarrolla el principio del interés superior del menor. </w:t>
      </w:r>
    </w:p>
    <w:p w14:paraId="50D3A49D" w14:textId="77777777" w:rsidR="00647410" w:rsidRDefault="00647410">
      <w:pPr>
        <w:ind w:right="49"/>
        <w:jc w:val="both"/>
        <w:rPr>
          <w:rFonts w:ascii="Bookman Old Style" w:eastAsia="Bookman Old Style" w:hAnsi="Bookman Old Style" w:cs="Bookman Old Style"/>
        </w:rPr>
      </w:pPr>
    </w:p>
    <w:p w14:paraId="625EFC97" w14:textId="77777777" w:rsidR="00647410" w:rsidRDefault="00000000">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“considerar que solo son titulares del derecho </w:t>
      </w:r>
      <w:proofErr w:type="gramStart"/>
      <w:r>
        <w:rPr>
          <w:rFonts w:ascii="Bookman Old Style" w:eastAsia="Bookman Old Style" w:hAnsi="Bookman Old Style" w:cs="Bookman Old Style"/>
          <w:i/>
        </w:rPr>
        <w:t>los mayores de edad implicaría</w:t>
      </w:r>
      <w:proofErr w:type="gramEnd"/>
      <w:r>
        <w:rPr>
          <w:rFonts w:ascii="Bookman Old Style" w:eastAsia="Bookman Old Style" w:hAnsi="Bookman Old Style" w:cs="Bookman Old Style"/>
          <w:i/>
        </w:rPr>
        <w:t xml:space="preserve"> el desconocimiento de la jurisprudencia de esta Corporación en la que no se ha efectuado una distinción fundada en esa circunstancia, la violación del principio de interés superior de los niños, niñas y adolescentes previsto en el artículo 44 Superior, y llevaría a admitir tratos crueles e inhumanos de los menores de edad, y la afectación de su dignidad.</w:t>
      </w:r>
    </w:p>
    <w:p w14:paraId="710D19B9" w14:textId="77777777" w:rsidR="00647410" w:rsidRDefault="00647410">
      <w:pPr>
        <w:ind w:left="709" w:right="1325"/>
        <w:jc w:val="both"/>
        <w:rPr>
          <w:rFonts w:ascii="Bookman Old Style" w:eastAsia="Bookman Old Style" w:hAnsi="Bookman Old Style" w:cs="Bookman Old Style"/>
          <w:i/>
        </w:rPr>
      </w:pPr>
    </w:p>
    <w:p w14:paraId="1EA0CB7D" w14:textId="77777777" w:rsidR="00647410" w:rsidRDefault="00000000">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w:t>
      </w:r>
    </w:p>
    <w:p w14:paraId="19AB48DD" w14:textId="77777777" w:rsidR="00647410" w:rsidRDefault="00647410">
      <w:pPr>
        <w:ind w:left="709" w:right="1325"/>
        <w:jc w:val="both"/>
        <w:rPr>
          <w:rFonts w:ascii="Bookman Old Style" w:eastAsia="Bookman Old Style" w:hAnsi="Bookman Old Style" w:cs="Bookman Old Style"/>
          <w:i/>
        </w:rPr>
      </w:pPr>
    </w:p>
    <w:p w14:paraId="5B170094" w14:textId="77777777" w:rsidR="00647410" w:rsidRDefault="00000000">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la dignidad humana como principio fundante del ordenamiento jurídico colombiano y por tanto del Estado, reconocida como principio constitucional general y derecho fundamental autónomo obliga a reconocer la titularidad del derecho a la muerte digna de los niños, niñas y adolescentes</w:t>
      </w:r>
    </w:p>
    <w:p w14:paraId="1C7E13BF" w14:textId="77777777" w:rsidR="00647410" w:rsidRDefault="00647410">
      <w:pPr>
        <w:ind w:left="709" w:right="1325"/>
        <w:jc w:val="both"/>
        <w:rPr>
          <w:rFonts w:ascii="Bookman Old Style" w:eastAsia="Bookman Old Style" w:hAnsi="Bookman Old Style" w:cs="Bookman Old Style"/>
          <w:i/>
        </w:rPr>
      </w:pPr>
    </w:p>
    <w:p w14:paraId="2BC84208" w14:textId="77777777" w:rsidR="00647410" w:rsidRDefault="00000000">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w:t>
      </w:r>
    </w:p>
    <w:p w14:paraId="3C99F6DC" w14:textId="77777777" w:rsidR="00647410" w:rsidRDefault="00647410">
      <w:pPr>
        <w:ind w:left="709" w:right="1325"/>
        <w:jc w:val="both"/>
        <w:rPr>
          <w:rFonts w:ascii="Bookman Old Style" w:eastAsia="Bookman Old Style" w:hAnsi="Bookman Old Style" w:cs="Bookman Old Style"/>
          <w:i/>
        </w:rPr>
      </w:pPr>
    </w:p>
    <w:p w14:paraId="79A03A79" w14:textId="77777777" w:rsidR="00647410" w:rsidRDefault="00000000">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la Sala reconoce que la materialización del derecho presenta algunas diferencias y particularidades en relación con los NNA, principalmente en los aspectos relacionados con el consentimiento y la manifestación de la voluntad, las cuales no pueden llevar a desconocer que son titulares del derecho. Por el contrario, esas particularidades deben ser reconocidas, consideradas y afrontadas en aras de lograr una oportuna regulación de esos aspectos específicos”</w:t>
      </w:r>
    </w:p>
    <w:p w14:paraId="12F02B05" w14:textId="77777777" w:rsidR="00647410" w:rsidRDefault="00647410">
      <w:pPr>
        <w:ind w:right="49"/>
        <w:jc w:val="both"/>
        <w:rPr>
          <w:rFonts w:ascii="Bookman Old Style" w:eastAsia="Bookman Old Style" w:hAnsi="Bookman Old Style" w:cs="Bookman Old Style"/>
        </w:rPr>
      </w:pPr>
    </w:p>
    <w:p w14:paraId="22AF2A6C" w14:textId="77777777" w:rsidR="00647410" w:rsidRDefault="00000000">
      <w:pPr>
        <w:ind w:right="49"/>
        <w:jc w:val="both"/>
        <w:rPr>
          <w:rFonts w:ascii="Bookman Old Style" w:eastAsia="Bookman Old Style" w:hAnsi="Bookman Old Style" w:cs="Bookman Old Style"/>
        </w:rPr>
      </w:pPr>
      <w:r>
        <w:rPr>
          <w:rFonts w:ascii="Bookman Old Style" w:eastAsia="Bookman Old Style" w:hAnsi="Bookman Old Style" w:cs="Bookman Old Style"/>
        </w:rPr>
        <w:t>Así, incluyó un exhorto adicional al Ministerio de Salud y Protección Social para que reglamentara las condiciones para que los niños, niñas y adolescentes vieran protegido su derecho de acceso a la muerte digna. Como se ilustró en el acápite anterior, en cumplimiento de dicha resolutiva, el Ministerio expidió la Resolución 825 del 2018.</w:t>
      </w:r>
    </w:p>
    <w:p w14:paraId="34FB2F47" w14:textId="77777777" w:rsidR="00647410" w:rsidRDefault="00647410">
      <w:pPr>
        <w:ind w:right="49"/>
        <w:jc w:val="both"/>
        <w:rPr>
          <w:rFonts w:ascii="Bookman Old Style" w:eastAsia="Bookman Old Style" w:hAnsi="Bookman Old Style" w:cs="Bookman Old Style"/>
        </w:rPr>
      </w:pPr>
    </w:p>
    <w:p w14:paraId="2351798E" w14:textId="77777777" w:rsidR="00647410" w:rsidRDefault="00000000">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De manera más reciente, como por ejemplo mediante la sentencia </w:t>
      </w:r>
      <w:r>
        <w:rPr>
          <w:rFonts w:ascii="Bookman Old Style" w:eastAsia="Bookman Old Style" w:hAnsi="Bookman Old Style" w:cs="Bookman Old Style"/>
          <w:b/>
        </w:rPr>
        <w:t>T-060 de 2020</w:t>
      </w:r>
      <w:r>
        <w:rPr>
          <w:rFonts w:ascii="Bookman Old Style" w:eastAsia="Bookman Old Style" w:hAnsi="Bookman Old Style" w:cs="Bookman Old Style"/>
        </w:rPr>
        <w:t xml:space="preserve"> el Alto Tribunal ha seguido insistiendo en la necesidad de que el Congreso expida </w:t>
      </w:r>
      <w:r>
        <w:rPr>
          <w:rFonts w:ascii="Bookman Old Style" w:eastAsia="Bookman Old Style" w:hAnsi="Bookman Old Style" w:cs="Bookman Old Style"/>
        </w:rPr>
        <w:lastRenderedPageBreak/>
        <w:t xml:space="preserve">una regulación legal de la materia. Lo anterior, al notar que el vacío normativo respecto del ejercicio del derecho a la muerte digna ponía en riesgo el ejercicio de ese derecho. Específicamente identificó ese riesgo en el caso de los pacientes que no están en capacidad de manifestar su voluntad y que no han dejado un documento de voluntad anticipada. </w:t>
      </w:r>
    </w:p>
    <w:p w14:paraId="07B1105C" w14:textId="77777777" w:rsidR="00647410" w:rsidRDefault="00647410">
      <w:pPr>
        <w:ind w:right="49"/>
        <w:jc w:val="both"/>
        <w:rPr>
          <w:rFonts w:ascii="Bookman Old Style" w:eastAsia="Bookman Old Style" w:hAnsi="Bookman Old Style" w:cs="Bookman Old Style"/>
        </w:rPr>
      </w:pPr>
    </w:p>
    <w:p w14:paraId="2ECD4FBF" w14:textId="77777777" w:rsidR="00647410" w:rsidRDefault="00000000">
      <w:pPr>
        <w:ind w:right="49"/>
        <w:jc w:val="both"/>
        <w:rPr>
          <w:rFonts w:ascii="Bookman Old Style" w:eastAsia="Bookman Old Style" w:hAnsi="Bookman Old Style" w:cs="Bookman Old Style"/>
        </w:rPr>
      </w:pPr>
      <w:r>
        <w:rPr>
          <w:rFonts w:ascii="Bookman Old Style" w:eastAsia="Bookman Old Style" w:hAnsi="Bookman Old Style" w:cs="Bookman Old Style"/>
        </w:rPr>
        <w:t>A su vez, en esa decisión reiteró los precitados requisitos para acceder a la eutanasia entre los que hasta el momento se encontraba padecer una enfermedad terminal.  Al respecto, reiteró que es constitucionalmente admisible que para acceder a la muerte digna se haga uso de un consentimiento sustituto. Ello, en los casos en que el paciente que sufra una enfermedad terminal no pueda manifestar su consentimiento. Sin embargo, dispuso que en esos casos de debe valorar de manera más estricta el cumplimiento de los otros requisitos para acceder al procedimiento.</w:t>
      </w:r>
    </w:p>
    <w:p w14:paraId="15792051" w14:textId="77777777" w:rsidR="00647410" w:rsidRDefault="00647410">
      <w:pPr>
        <w:ind w:right="49"/>
        <w:jc w:val="both"/>
        <w:rPr>
          <w:rFonts w:ascii="Bookman Old Style" w:eastAsia="Bookman Old Style" w:hAnsi="Bookman Old Style" w:cs="Bookman Old Style"/>
        </w:rPr>
      </w:pPr>
    </w:p>
    <w:p w14:paraId="62D9734E" w14:textId="77777777" w:rsidR="00647410" w:rsidRDefault="00000000">
      <w:pPr>
        <w:ind w:right="49"/>
        <w:jc w:val="both"/>
        <w:rPr>
          <w:rFonts w:ascii="Bookman Old Style" w:eastAsia="Bookman Old Style" w:hAnsi="Bookman Old Style" w:cs="Bookman Old Style"/>
          <w:b/>
        </w:rPr>
      </w:pPr>
      <w:r>
        <w:rPr>
          <w:rFonts w:ascii="Bookman Old Style" w:eastAsia="Bookman Old Style" w:hAnsi="Bookman Old Style" w:cs="Bookman Old Style"/>
        </w:rPr>
        <w:t xml:space="preserve">El precedente más reciente por medio del cual la Corte Constitucional ha fijado el alcance del derecho a la muerte digna y las condiciones para ejercer ese derecho fue la sentencia </w:t>
      </w:r>
      <w:r>
        <w:rPr>
          <w:rFonts w:ascii="Bookman Old Style" w:eastAsia="Bookman Old Style" w:hAnsi="Bookman Old Style" w:cs="Bookman Old Style"/>
          <w:b/>
        </w:rPr>
        <w:t xml:space="preserve">C-233 de 2021. </w:t>
      </w:r>
    </w:p>
    <w:p w14:paraId="4B2953CC" w14:textId="77777777" w:rsidR="00647410" w:rsidRDefault="00647410">
      <w:pPr>
        <w:ind w:right="49"/>
        <w:jc w:val="both"/>
        <w:rPr>
          <w:rFonts w:ascii="Bookman Old Style" w:eastAsia="Bookman Old Style" w:hAnsi="Bookman Old Style" w:cs="Bookman Old Style"/>
          <w:b/>
        </w:rPr>
      </w:pPr>
    </w:p>
    <w:p w14:paraId="0B80987F" w14:textId="77777777" w:rsidR="00647410" w:rsidRDefault="00000000">
      <w:pPr>
        <w:ind w:right="49"/>
        <w:jc w:val="both"/>
        <w:rPr>
          <w:rFonts w:ascii="Bookman Old Style" w:eastAsia="Bookman Old Style" w:hAnsi="Bookman Old Style" w:cs="Bookman Old Style"/>
        </w:rPr>
      </w:pPr>
      <w:r>
        <w:rPr>
          <w:rFonts w:ascii="Bookman Old Style" w:eastAsia="Bookman Old Style" w:hAnsi="Bookman Old Style" w:cs="Bookman Old Style"/>
        </w:rPr>
        <w:t>La novedad más relevante fue que por intermedio de esta providencia, el Alto Tribunal amplió las causales para acceder a la muerte médicamente asistida como medio para ejercer el derecho a la muerte digna.</w:t>
      </w:r>
    </w:p>
    <w:p w14:paraId="5F66FC61" w14:textId="77777777" w:rsidR="00647410" w:rsidRDefault="00647410">
      <w:pPr>
        <w:ind w:right="49"/>
        <w:jc w:val="both"/>
        <w:rPr>
          <w:rFonts w:ascii="Bookman Old Style" w:eastAsia="Bookman Old Style" w:hAnsi="Bookman Old Style" w:cs="Bookman Old Style"/>
        </w:rPr>
      </w:pPr>
    </w:p>
    <w:p w14:paraId="0CECF094" w14:textId="77777777" w:rsidR="00647410" w:rsidRDefault="00000000">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Así, dispuso que en adelante no sería constitucionalmente admisible exigir que el paciente tenga una enfermedad terminal como condición para concederle la muerte médicamente asistida. En cambio, regló que la condición que debe acreditarse es el padecimiento de un intenso sufrimiento físico o psíquico resultante de una lesión corporal o enfermedad grave e incurable. </w:t>
      </w:r>
    </w:p>
    <w:p w14:paraId="78D62159" w14:textId="77777777" w:rsidR="00647410" w:rsidRDefault="00647410">
      <w:pPr>
        <w:ind w:right="49"/>
        <w:jc w:val="both"/>
        <w:rPr>
          <w:rFonts w:ascii="Bookman Old Style" w:eastAsia="Bookman Old Style" w:hAnsi="Bookman Old Style" w:cs="Bookman Old Style"/>
          <w:i/>
        </w:rPr>
      </w:pPr>
    </w:p>
    <w:p w14:paraId="49CA4D64" w14:textId="77777777" w:rsidR="00647410" w:rsidRDefault="00000000">
      <w:pPr>
        <w:ind w:left="709" w:right="1183"/>
        <w:jc w:val="both"/>
        <w:rPr>
          <w:rFonts w:ascii="Bookman Old Style" w:eastAsia="Bookman Old Style" w:hAnsi="Bookman Old Style" w:cs="Bookman Old Style"/>
          <w:i/>
        </w:rPr>
      </w:pPr>
      <w:r>
        <w:rPr>
          <w:rFonts w:ascii="Bookman Old Style" w:eastAsia="Bookman Old Style" w:hAnsi="Bookman Old Style" w:cs="Bookman Old Style"/>
          <w:i/>
        </w:rPr>
        <w:t>“la condición de enfermedad terminal efectivamente puede llevar al desconocimiento de la prohibición de someter a una persona a tratos crueles, inhumanos o degradantes, puesto que: (i) imponer a una persona soportar el sufrimiento derivado de enfermedad o lesión grave e incurable implica someterla a tratos y penas inhumanas, crueles y degradantes; (</w:t>
      </w:r>
      <w:proofErr w:type="spellStart"/>
      <w:r>
        <w:rPr>
          <w:rFonts w:ascii="Bookman Old Style" w:eastAsia="Bookman Old Style" w:hAnsi="Bookman Old Style" w:cs="Bookman Old Style"/>
          <w:i/>
        </w:rPr>
        <w:t>ii</w:t>
      </w:r>
      <w:proofErr w:type="spellEnd"/>
      <w:r>
        <w:rPr>
          <w:rFonts w:ascii="Bookman Old Style" w:eastAsia="Bookman Old Style" w:hAnsi="Bookman Old Style" w:cs="Bookman Old Style"/>
          <w:i/>
        </w:rPr>
        <w:t>) no resulta justificable que una persona pueda elegir terminar su vida en esas condiciones cuando recibe el diagnóstico de enfermedad terminal, pero no cuando no lo tiene, pues en el primer caso, razonablemente, su sufrimiento se extenderá por un tiempo más corto que en el segundo; (</w:t>
      </w:r>
      <w:proofErr w:type="spellStart"/>
      <w:r>
        <w:rPr>
          <w:rFonts w:ascii="Bookman Old Style" w:eastAsia="Bookman Old Style" w:hAnsi="Bookman Old Style" w:cs="Bookman Old Style"/>
          <w:i/>
        </w:rPr>
        <w:t>iii</w:t>
      </w:r>
      <w:proofErr w:type="spellEnd"/>
      <w:r>
        <w:rPr>
          <w:rFonts w:ascii="Bookman Old Style" w:eastAsia="Bookman Old Style" w:hAnsi="Bookman Old Style" w:cs="Bookman Old Style"/>
          <w:i/>
        </w:rPr>
        <w:t>) estos padecimientos intensos no suponen en realidad un beneficio para el bien jurídico de la vida, dadas las condiciones ya exigidas por el tipo penal (enfermedad grave e incurable que provoca intensos sufrimientos); (</w:t>
      </w:r>
      <w:proofErr w:type="spellStart"/>
      <w:r>
        <w:rPr>
          <w:rFonts w:ascii="Bookman Old Style" w:eastAsia="Bookman Old Style" w:hAnsi="Bookman Old Style" w:cs="Bookman Old Style"/>
          <w:i/>
        </w:rPr>
        <w:t>iv</w:t>
      </w:r>
      <w:proofErr w:type="spellEnd"/>
      <w:r>
        <w:rPr>
          <w:rFonts w:ascii="Bookman Old Style" w:eastAsia="Bookman Old Style" w:hAnsi="Bookman Old Style" w:cs="Bookman Old Style"/>
          <w:i/>
        </w:rPr>
        <w:t xml:space="preserve">) en torno al sufrimiento y el dolor </w:t>
      </w:r>
      <w:r>
        <w:rPr>
          <w:rFonts w:ascii="Bookman Old Style" w:eastAsia="Bookman Old Style" w:hAnsi="Bookman Old Style" w:cs="Bookman Old Style"/>
          <w:i/>
        </w:rPr>
        <w:lastRenderedPageBreak/>
        <w:t>una vertiente considera que es posible identificar el dolor a partir de criterios objetivos, y otra lo describe como una experiencia esencialmente subjetiva; (v) la Sala respeta ambas corrientes, pero en el ámbito del ejercicio del derecho fundamental a morir dignamente, existe una subregla que privilegia la dimensión subjetiva.</w:t>
      </w:r>
    </w:p>
    <w:p w14:paraId="7107CB1E" w14:textId="77777777" w:rsidR="00647410" w:rsidRDefault="00647410">
      <w:pPr>
        <w:ind w:left="709" w:right="1183"/>
        <w:jc w:val="both"/>
        <w:rPr>
          <w:rFonts w:ascii="Bookman Old Style" w:eastAsia="Bookman Old Style" w:hAnsi="Bookman Old Style" w:cs="Bookman Old Style"/>
          <w:i/>
        </w:rPr>
      </w:pPr>
    </w:p>
    <w:p w14:paraId="53083D47" w14:textId="77777777" w:rsidR="00647410" w:rsidRDefault="00000000">
      <w:pPr>
        <w:ind w:left="709" w:right="1183"/>
        <w:jc w:val="both"/>
        <w:rPr>
          <w:rFonts w:ascii="Bookman Old Style" w:eastAsia="Bookman Old Style" w:hAnsi="Bookman Old Style" w:cs="Bookman Old Style"/>
          <w:i/>
        </w:rPr>
      </w:pPr>
      <w:r>
        <w:rPr>
          <w:rFonts w:ascii="Bookman Old Style" w:eastAsia="Bookman Old Style" w:hAnsi="Bookman Old Style" w:cs="Bookman Old Style"/>
          <w:i/>
        </w:rPr>
        <w:t xml:space="preserve">(…) </w:t>
      </w:r>
    </w:p>
    <w:p w14:paraId="7E239E89" w14:textId="77777777" w:rsidR="00647410" w:rsidRDefault="00647410">
      <w:pPr>
        <w:ind w:left="709" w:right="1183"/>
        <w:jc w:val="both"/>
        <w:rPr>
          <w:rFonts w:ascii="Bookman Old Style" w:eastAsia="Bookman Old Style" w:hAnsi="Bookman Old Style" w:cs="Bookman Old Style"/>
          <w:i/>
        </w:rPr>
      </w:pPr>
    </w:p>
    <w:p w14:paraId="3785F47E" w14:textId="77777777" w:rsidR="00647410" w:rsidRDefault="00000000">
      <w:pPr>
        <w:ind w:left="709" w:right="1183"/>
        <w:jc w:val="both"/>
        <w:rPr>
          <w:rFonts w:ascii="Bookman Old Style" w:eastAsia="Bookman Old Style" w:hAnsi="Bookman Old Style" w:cs="Bookman Old Style"/>
          <w:i/>
        </w:rPr>
      </w:pPr>
      <w:r>
        <w:rPr>
          <w:rFonts w:ascii="Bookman Old Style" w:eastAsia="Bookman Old Style" w:hAnsi="Bookman Old Style" w:cs="Bookman Old Style"/>
          <w:i/>
        </w:rPr>
        <w:t>La condición de enfermedad en fase terminal supone una restricción cierta y profunda a la autonomía, que no privilegia con igual intensidad el valor de la vida, pues, como se ha explicado, ya se exigen otras circunstancias de salud en el artículo 106 del Código Penal, que pueden considerarse extremas, y que constituyen fuente de sufrimiento intenso.</w:t>
      </w:r>
    </w:p>
    <w:p w14:paraId="29015007" w14:textId="77777777" w:rsidR="00647410" w:rsidRDefault="00647410">
      <w:pPr>
        <w:ind w:left="709" w:right="1183"/>
        <w:jc w:val="both"/>
        <w:rPr>
          <w:rFonts w:ascii="Bookman Old Style" w:eastAsia="Bookman Old Style" w:hAnsi="Bookman Old Style" w:cs="Bookman Old Style"/>
          <w:i/>
        </w:rPr>
      </w:pPr>
    </w:p>
    <w:p w14:paraId="3267F69C" w14:textId="77777777" w:rsidR="00647410" w:rsidRDefault="00000000">
      <w:pPr>
        <w:ind w:left="709" w:right="1183"/>
        <w:jc w:val="both"/>
        <w:rPr>
          <w:rFonts w:ascii="Bookman Old Style" w:eastAsia="Bookman Old Style" w:hAnsi="Bookman Old Style" w:cs="Bookman Old Style"/>
          <w:i/>
        </w:rPr>
      </w:pPr>
      <w:r>
        <w:rPr>
          <w:rFonts w:ascii="Bookman Old Style" w:eastAsia="Bookman Old Style" w:hAnsi="Bookman Old Style" w:cs="Bookman Old Style"/>
          <w:i/>
        </w:rPr>
        <w:t xml:space="preserve">(…) </w:t>
      </w:r>
    </w:p>
    <w:p w14:paraId="596C7EE2" w14:textId="77777777" w:rsidR="00647410" w:rsidRDefault="00647410">
      <w:pPr>
        <w:ind w:left="709" w:right="1183"/>
        <w:jc w:val="both"/>
        <w:rPr>
          <w:rFonts w:ascii="Bookman Old Style" w:eastAsia="Bookman Old Style" w:hAnsi="Bookman Old Style" w:cs="Bookman Old Style"/>
          <w:i/>
        </w:rPr>
      </w:pPr>
    </w:p>
    <w:p w14:paraId="324C977E" w14:textId="77777777" w:rsidR="00647410" w:rsidRDefault="00000000">
      <w:pPr>
        <w:ind w:left="709" w:right="1183"/>
        <w:jc w:val="both"/>
        <w:rPr>
          <w:rFonts w:ascii="Bookman Old Style" w:eastAsia="Bookman Old Style" w:hAnsi="Bookman Old Style" w:cs="Bookman Old Style"/>
          <w:i/>
        </w:rPr>
      </w:pPr>
      <w:r>
        <w:rPr>
          <w:rFonts w:ascii="Bookman Old Style" w:eastAsia="Bookman Old Style" w:hAnsi="Bookman Old Style" w:cs="Bookman Old Style"/>
          <w:i/>
        </w:rPr>
        <w:t>la Sala observa que la condición de enfermedad en fase terminal se convierte en una barrera de acceso a servicios para la muerte digna, irrazonable y desproporcionada, que ocasiona un déficit de protección a personas que son sujetos de especial protección por las condiciones de salud extrema que padecen.</w:t>
      </w:r>
    </w:p>
    <w:p w14:paraId="3F5C8C1F" w14:textId="77777777" w:rsidR="00647410" w:rsidRDefault="00647410">
      <w:pPr>
        <w:ind w:left="709" w:right="1183"/>
        <w:jc w:val="both"/>
        <w:rPr>
          <w:rFonts w:ascii="Bookman Old Style" w:eastAsia="Bookman Old Style" w:hAnsi="Bookman Old Style" w:cs="Bookman Old Style"/>
          <w:i/>
        </w:rPr>
      </w:pPr>
    </w:p>
    <w:p w14:paraId="5C7868D0" w14:textId="77777777" w:rsidR="00647410" w:rsidRDefault="00000000">
      <w:pPr>
        <w:ind w:left="709" w:right="1183"/>
        <w:jc w:val="both"/>
        <w:rPr>
          <w:rFonts w:ascii="Bookman Old Style" w:eastAsia="Bookman Old Style" w:hAnsi="Bookman Old Style" w:cs="Bookman Old Style"/>
          <w:i/>
        </w:rPr>
      </w:pPr>
      <w:r>
        <w:rPr>
          <w:rFonts w:ascii="Bookman Old Style" w:eastAsia="Bookman Old Style" w:hAnsi="Bookman Old Style" w:cs="Bookman Old Style"/>
          <w:i/>
        </w:rPr>
        <w:t>(…)</w:t>
      </w:r>
    </w:p>
    <w:p w14:paraId="1259CE74" w14:textId="77777777" w:rsidR="00647410" w:rsidRDefault="00647410">
      <w:pPr>
        <w:ind w:left="709" w:right="1183"/>
        <w:jc w:val="both"/>
        <w:rPr>
          <w:rFonts w:ascii="Bookman Old Style" w:eastAsia="Bookman Old Style" w:hAnsi="Bookman Old Style" w:cs="Bookman Old Style"/>
          <w:i/>
        </w:rPr>
      </w:pPr>
    </w:p>
    <w:p w14:paraId="1A51F848" w14:textId="77777777" w:rsidR="00647410" w:rsidRDefault="00000000">
      <w:pPr>
        <w:ind w:left="709" w:right="1183"/>
        <w:jc w:val="both"/>
        <w:rPr>
          <w:rFonts w:ascii="Bookman Old Style" w:eastAsia="Bookman Old Style" w:hAnsi="Bookman Old Style" w:cs="Bookman Old Style"/>
          <w:i/>
        </w:rPr>
      </w:pPr>
      <w:r>
        <w:rPr>
          <w:rFonts w:ascii="Bookman Old Style" w:eastAsia="Bookman Old Style" w:hAnsi="Bookman Old Style" w:cs="Bookman Old Style"/>
          <w:i/>
        </w:rPr>
        <w:t>la exigencia de que la persona, además de padecer una enfermedad grave e incurable, tenga un pronóstico de muerte próxima, resulta desproporcionada, pues impide a las personas afectadas por las enfermedades citadas ejercer su auto determinación y elegir el modo de finalizar su vida, y genera un efecto disuasorio sobre los profesionales de la salud para un ejercicio ético y altruista de su profesión.”</w:t>
      </w:r>
    </w:p>
    <w:p w14:paraId="55AEA837" w14:textId="77777777" w:rsidR="00647410" w:rsidRDefault="00647410">
      <w:pPr>
        <w:ind w:right="49"/>
        <w:jc w:val="both"/>
        <w:rPr>
          <w:rFonts w:ascii="Bookman Old Style" w:eastAsia="Bookman Old Style" w:hAnsi="Bookman Old Style" w:cs="Bookman Old Style"/>
        </w:rPr>
      </w:pPr>
    </w:p>
    <w:p w14:paraId="28781974" w14:textId="77777777" w:rsidR="00647410" w:rsidRDefault="00000000">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Al respecto agregó, que el fundamento de ese cambio responde a que los intensos sufrimientos por causa física o moral vinculada con una condición de salud comprometen la vida digna y por ende deben obrar como causa para proteger el derecho a la muerte digna y por esa vía a la dignidad humana, la autonomía y el libre desarrollo de la personalidad: </w:t>
      </w:r>
    </w:p>
    <w:p w14:paraId="227537F5" w14:textId="77777777" w:rsidR="00647410" w:rsidRDefault="00647410">
      <w:pPr>
        <w:ind w:right="49"/>
        <w:jc w:val="both"/>
        <w:rPr>
          <w:rFonts w:ascii="Bookman Old Style" w:eastAsia="Bookman Old Style" w:hAnsi="Bookman Old Style" w:cs="Bookman Old Style"/>
          <w:i/>
        </w:rPr>
      </w:pPr>
    </w:p>
    <w:p w14:paraId="05F06A0E" w14:textId="77777777" w:rsidR="00647410" w:rsidRDefault="00000000">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“la Constitución Política no privilegia ningún modelo de vida y, en cambio, sí asume un serio compromiso con la autonomía y el libre desarrollo de la personalidad que implica contar con la opción </w:t>
      </w:r>
      <w:r>
        <w:rPr>
          <w:rFonts w:ascii="Bookman Old Style" w:eastAsia="Bookman Old Style" w:hAnsi="Bookman Old Style" w:cs="Bookman Old Style"/>
          <w:i/>
        </w:rPr>
        <w:lastRenderedPageBreak/>
        <w:t>autónoma de elegir un modo de muerte digna. En ese sentido, la dignidad humana protege al sujeto que se encuentra en circunstancias de salud que le producen intensos sufrimientos de la degradación física o moral, o de una exposición prolongada e indefinida a una condición de salud que considera cruel, dada la intensidad del dolor y el sufrimiento.”</w:t>
      </w:r>
    </w:p>
    <w:p w14:paraId="73214977" w14:textId="77777777" w:rsidR="00647410" w:rsidRDefault="00647410">
      <w:pPr>
        <w:ind w:right="49"/>
        <w:jc w:val="both"/>
        <w:rPr>
          <w:rFonts w:ascii="Bookman Old Style" w:eastAsia="Bookman Old Style" w:hAnsi="Bookman Old Style" w:cs="Bookman Old Style"/>
          <w:i/>
        </w:rPr>
      </w:pPr>
    </w:p>
    <w:p w14:paraId="5F0C44C7" w14:textId="77777777" w:rsidR="00647410" w:rsidRDefault="00000000">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De manera complementaria, reconoció al derecho fundamental a la muerte digna como conexo con el derecho fundamental a la salud. Al respecto sostuvo que: </w:t>
      </w:r>
    </w:p>
    <w:p w14:paraId="74B76B85" w14:textId="77777777" w:rsidR="00647410" w:rsidRDefault="00647410">
      <w:pPr>
        <w:ind w:right="49"/>
        <w:jc w:val="both"/>
        <w:rPr>
          <w:rFonts w:ascii="Bookman Old Style" w:eastAsia="Bookman Old Style" w:hAnsi="Bookman Old Style" w:cs="Bookman Old Style"/>
        </w:rPr>
      </w:pPr>
    </w:p>
    <w:p w14:paraId="3BA4B65E" w14:textId="77777777" w:rsidR="00647410" w:rsidRDefault="00000000">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“El derecho a morir dignamente es un puente humanitario entre la vida y la muerte construido mediante servicios o prestación de salud, o, de ser el caso, mediante su omisión (en sus dimensiones de cuidados paliativos, adecuación del esfuerzo terapéutico o prestaciones específicas para morir). Mientras no exista la regulación de los elementos estructurales del derecho por vía estatutaria el puente se sostendrá en los fundamentos mínimos que puede establecer este Tribunal, los cuales tienen la fuerza normativa de la Constitución, pero serán siempre exiguos, pues se definen sin contar con la información suficiente, el concurso de expertos, el tiempo necesario para una deliberación profunda y la legitimidad democrática del Congreso de la República.”</w:t>
      </w:r>
    </w:p>
    <w:p w14:paraId="38F5011A" w14:textId="77777777" w:rsidR="00647410" w:rsidRDefault="00647410">
      <w:pPr>
        <w:ind w:right="49"/>
        <w:jc w:val="both"/>
        <w:rPr>
          <w:rFonts w:ascii="Bookman Old Style" w:eastAsia="Bookman Old Style" w:hAnsi="Bookman Old Style" w:cs="Bookman Old Style"/>
          <w:i/>
        </w:rPr>
      </w:pPr>
    </w:p>
    <w:p w14:paraId="2A380AD4" w14:textId="77777777" w:rsidR="00647410" w:rsidRDefault="00000000">
      <w:pPr>
        <w:ind w:right="49"/>
        <w:jc w:val="both"/>
        <w:rPr>
          <w:rFonts w:ascii="Bookman Old Style" w:eastAsia="Bookman Old Style" w:hAnsi="Bookman Old Style" w:cs="Bookman Old Style"/>
        </w:rPr>
      </w:pPr>
      <w:r>
        <w:rPr>
          <w:rFonts w:ascii="Bookman Old Style" w:eastAsia="Bookman Old Style" w:hAnsi="Bookman Old Style" w:cs="Bookman Old Style"/>
        </w:rPr>
        <w:t>Añadió que la comprensión del derecho a la salud debe irradiar y se erige como estándar para la regulación estatutaria que ahora se propone. Al respecto manifestó que:</w:t>
      </w:r>
    </w:p>
    <w:p w14:paraId="43042C53" w14:textId="77777777" w:rsidR="00647410" w:rsidRDefault="00647410">
      <w:pPr>
        <w:ind w:right="1325"/>
        <w:jc w:val="both"/>
        <w:rPr>
          <w:rFonts w:ascii="Bookman Old Style" w:eastAsia="Bookman Old Style" w:hAnsi="Bookman Old Style" w:cs="Bookman Old Style"/>
        </w:rPr>
      </w:pPr>
    </w:p>
    <w:p w14:paraId="122546AB" w14:textId="77777777" w:rsidR="00647410" w:rsidRDefault="00000000">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“aunque la Corte mantiene su posición inicial sobre la necesidad de la intervención legislativa, admite que debe existir una articulación entre el juez constitucional y la administración para que los servicios se hagan efectivos, aún sin ausencia de esta regulación. La adecuación de esa regulación deberá asumirse a la luz de las cuatro dimensiones del derecho a la salud.”</w:t>
      </w:r>
    </w:p>
    <w:p w14:paraId="3B14D1C8" w14:textId="77777777" w:rsidR="00647410" w:rsidRDefault="00647410">
      <w:pPr>
        <w:ind w:right="1325"/>
        <w:jc w:val="both"/>
        <w:rPr>
          <w:rFonts w:ascii="Bookman Old Style" w:eastAsia="Bookman Old Style" w:hAnsi="Bookman Old Style" w:cs="Bookman Old Style"/>
          <w:i/>
        </w:rPr>
      </w:pPr>
    </w:p>
    <w:p w14:paraId="28C0C052" w14:textId="77777777" w:rsidR="00647410" w:rsidRDefault="00000000">
      <w:pPr>
        <w:ind w:right="1325"/>
        <w:jc w:val="both"/>
        <w:rPr>
          <w:rFonts w:ascii="Bookman Old Style" w:eastAsia="Bookman Old Style" w:hAnsi="Bookman Old Style" w:cs="Bookman Old Style"/>
        </w:rPr>
      </w:pPr>
      <w:r>
        <w:rPr>
          <w:rFonts w:ascii="Bookman Old Style" w:eastAsia="Bookman Old Style" w:hAnsi="Bookman Old Style" w:cs="Bookman Old Style"/>
        </w:rPr>
        <w:t xml:space="preserve">Las cuatro dimensiones a las que se hace referencia son: </w:t>
      </w:r>
    </w:p>
    <w:p w14:paraId="059EDB64" w14:textId="77777777" w:rsidR="00647410" w:rsidRDefault="00647410">
      <w:pPr>
        <w:ind w:left="709" w:right="1325"/>
        <w:jc w:val="both"/>
        <w:rPr>
          <w:rFonts w:ascii="Bookman Old Style" w:eastAsia="Bookman Old Style" w:hAnsi="Bookman Old Style" w:cs="Bookman Old Style"/>
          <w:i/>
        </w:rPr>
      </w:pPr>
    </w:p>
    <w:p w14:paraId="3A533763" w14:textId="77777777" w:rsidR="00647410" w:rsidRDefault="00000000">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“En armonía con el Derecho Internacional de los Derechos Humanos la Corporación ha considerado relevante para la comprensión del derecho su división esquemática en cuatro facetas: la disponibilidad que se refiere a la existencia de suficientes bienes, servicios, profesionales y centros de atención a la salud; la accesibilidad, que tiene una dimensión física, es decir, que los servicios estén en términos geográficos al alcance </w:t>
      </w:r>
      <w:r>
        <w:rPr>
          <w:rFonts w:ascii="Bookman Old Style" w:eastAsia="Bookman Old Style" w:hAnsi="Bookman Old Style" w:cs="Bookman Old Style"/>
          <w:i/>
        </w:rPr>
        <w:lastRenderedPageBreak/>
        <w:t>de toda la población y, en especial de la población vulnerable, una dimensión económica que se refiere a la asequibilidad del servicio, e incorpora el mandato de no discriminación; la aceptabilidad, que involucra estándares éticos, apropiación cultural de los servicios e inclusión de enfoques diferenciales, como el de género, el etario o el étnico; y la calidad, es decir, que los servicios sean apropiados desde el punto de vista científico y médico.”</w:t>
      </w:r>
    </w:p>
    <w:p w14:paraId="2580A350" w14:textId="77777777" w:rsidR="00647410" w:rsidRDefault="00647410">
      <w:pPr>
        <w:ind w:right="49"/>
        <w:jc w:val="both"/>
        <w:rPr>
          <w:rFonts w:ascii="Bookman Old Style" w:eastAsia="Bookman Old Style" w:hAnsi="Bookman Old Style" w:cs="Bookman Old Style"/>
        </w:rPr>
      </w:pPr>
    </w:p>
    <w:p w14:paraId="5305FF71" w14:textId="77777777" w:rsidR="00647410" w:rsidRDefault="00000000">
      <w:pPr>
        <w:ind w:right="49"/>
        <w:jc w:val="both"/>
        <w:rPr>
          <w:rFonts w:ascii="Bookman Old Style" w:eastAsia="Bookman Old Style" w:hAnsi="Bookman Old Style" w:cs="Bookman Old Style"/>
        </w:rPr>
      </w:pPr>
      <w:r>
        <w:rPr>
          <w:rFonts w:ascii="Bookman Old Style" w:eastAsia="Bookman Old Style" w:hAnsi="Bookman Old Style" w:cs="Bookman Old Style"/>
        </w:rPr>
        <w:t>Finalmente, reiteró que el derecho a morir dignamente no se reduce a la muerte medicamente asistida (eutanasia) sino que comprende también los cuidados paliativos y la adecuación o suspensión del esfuerzo terapéutico.</w:t>
      </w:r>
    </w:p>
    <w:p w14:paraId="2825618D" w14:textId="77777777" w:rsidR="00647410" w:rsidRDefault="00647410">
      <w:pPr>
        <w:ind w:right="49"/>
        <w:jc w:val="both"/>
        <w:rPr>
          <w:rFonts w:ascii="Bookman Old Style" w:eastAsia="Bookman Old Style" w:hAnsi="Bookman Old Style" w:cs="Bookman Old Style"/>
        </w:rPr>
      </w:pPr>
    </w:p>
    <w:p w14:paraId="3D1C2D59" w14:textId="77777777" w:rsidR="00647410" w:rsidRDefault="00000000">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Así, precisó que las tres modalidades o facetas del derecho no son incompatibles entre sí ni tampoco puede el Estado imponer mediante el derecho positivo la obligación de recurrir o preferir una de las facetas por sobre las otras. </w:t>
      </w:r>
    </w:p>
    <w:p w14:paraId="7D0481F9" w14:textId="77777777" w:rsidR="00647410" w:rsidRDefault="00647410">
      <w:pPr>
        <w:ind w:right="49"/>
        <w:jc w:val="both"/>
        <w:rPr>
          <w:rFonts w:ascii="Bookman Old Style" w:eastAsia="Bookman Old Style" w:hAnsi="Bookman Old Style" w:cs="Bookman Old Style"/>
        </w:rPr>
      </w:pPr>
    </w:p>
    <w:p w14:paraId="30FB3B13" w14:textId="77777777" w:rsidR="00647410" w:rsidRDefault="00000000">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“el derecho fundamental a morir dignamente tiene tres dimensiones, los cuidados paliativos, la adecuación o suspensión del esfuerzo terapéutico y las prestaciones específicas para la muerte digna o eutanásicas. Es un deber del estado avanzar progresivamente en cada una de estas facetas, como ocurre con todo derecho fundamental y, en especial, con sus facetas prestacionales. Por esa razón no existe incompatibilidad entre las tres facetas, sino que todas deben contribuir a aumentar la dignidad y la capacidad de auto determinarse de todas las personas en el umbral de la muerte. Por esa razón, no puede imponerse a la persona agotar una faceta antes que otra, ni tampoco aceptar un tratamiento que considera desproporcionado, sino que corresponde al paciente determinar cuál es el cauce que mejor se adecúa a su condición de salud, a sus intereses vitales, y a su concepto de vida digna.”</w:t>
      </w:r>
    </w:p>
    <w:p w14:paraId="31160711" w14:textId="77777777" w:rsidR="00647410" w:rsidRDefault="00647410">
      <w:pPr>
        <w:ind w:right="49"/>
        <w:jc w:val="both"/>
        <w:rPr>
          <w:rFonts w:ascii="Bookman Old Style" w:eastAsia="Bookman Old Style" w:hAnsi="Bookman Old Style" w:cs="Bookman Old Style"/>
        </w:rPr>
      </w:pPr>
    </w:p>
    <w:p w14:paraId="3519F5BC" w14:textId="77777777" w:rsidR="00647410" w:rsidRDefault="00000000">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Reconociendo que es deber del Estado avanzar en el reconocimiento y garantía de acceso a esas tres dimensiones del derecho fundamental, el alto tribunal reiteró el exhorto al Congreso de la República para que este legisle en la materia.  </w:t>
      </w:r>
    </w:p>
    <w:p w14:paraId="3FF50FFA" w14:textId="77777777" w:rsidR="00647410" w:rsidRDefault="00647410">
      <w:pPr>
        <w:jc w:val="both"/>
        <w:rPr>
          <w:rFonts w:ascii="Bookman Old Style" w:eastAsia="Bookman Old Style" w:hAnsi="Bookman Old Style" w:cs="Bookman Old Style"/>
        </w:rPr>
      </w:pPr>
    </w:p>
    <w:p w14:paraId="3772CC21" w14:textId="77777777" w:rsidR="00647410" w:rsidRDefault="00647410">
      <w:pPr>
        <w:jc w:val="both"/>
        <w:rPr>
          <w:rFonts w:ascii="Bookman Old Style" w:eastAsia="Bookman Old Style" w:hAnsi="Bookman Old Style" w:cs="Bookman Old Style"/>
        </w:rPr>
      </w:pPr>
    </w:p>
    <w:p w14:paraId="4A0DCD74" w14:textId="77777777" w:rsidR="00647410" w:rsidRDefault="00647410">
      <w:pPr>
        <w:jc w:val="both"/>
        <w:rPr>
          <w:rFonts w:ascii="Bookman Old Style" w:eastAsia="Bookman Old Style" w:hAnsi="Bookman Old Style" w:cs="Bookman Old Style"/>
        </w:rPr>
      </w:pPr>
    </w:p>
    <w:p w14:paraId="0E8FAF37" w14:textId="77777777" w:rsidR="00647410" w:rsidRDefault="00647410">
      <w:pPr>
        <w:jc w:val="both"/>
        <w:rPr>
          <w:rFonts w:ascii="Bookman Old Style" w:eastAsia="Bookman Old Style" w:hAnsi="Bookman Old Style" w:cs="Bookman Old Style"/>
        </w:rPr>
      </w:pPr>
    </w:p>
    <w:p w14:paraId="39417CD0" w14:textId="77777777" w:rsidR="00647410" w:rsidRDefault="00647410">
      <w:pPr>
        <w:jc w:val="both"/>
        <w:rPr>
          <w:rFonts w:ascii="Bookman Old Style" w:eastAsia="Bookman Old Style" w:hAnsi="Bookman Old Style" w:cs="Bookman Old Style"/>
        </w:rPr>
      </w:pPr>
    </w:p>
    <w:p w14:paraId="205E1B5F" w14:textId="77777777" w:rsidR="00647410" w:rsidRDefault="00647410">
      <w:pPr>
        <w:jc w:val="both"/>
        <w:rPr>
          <w:rFonts w:ascii="Bookman Old Style" w:eastAsia="Bookman Old Style" w:hAnsi="Bookman Old Style" w:cs="Bookman Old Style"/>
        </w:rPr>
      </w:pPr>
    </w:p>
    <w:p w14:paraId="554CBCE3" w14:textId="77777777" w:rsidR="00647410" w:rsidRDefault="00647410">
      <w:pPr>
        <w:pBdr>
          <w:top w:val="nil"/>
          <w:left w:val="nil"/>
          <w:bottom w:val="nil"/>
          <w:right w:val="nil"/>
          <w:between w:val="nil"/>
        </w:pBdr>
        <w:ind w:left="1440"/>
        <w:jc w:val="both"/>
        <w:rPr>
          <w:rFonts w:ascii="Bookman Old Style" w:eastAsia="Bookman Old Style" w:hAnsi="Bookman Old Style" w:cs="Bookman Old Style"/>
          <w:color w:val="000000"/>
        </w:rPr>
      </w:pPr>
    </w:p>
    <w:p w14:paraId="7BF74533" w14:textId="77777777" w:rsidR="00647410" w:rsidRDefault="00000000">
      <w:pPr>
        <w:numPr>
          <w:ilvl w:val="0"/>
          <w:numId w:val="5"/>
        </w:numPr>
        <w:pBdr>
          <w:top w:val="nil"/>
          <w:left w:val="nil"/>
          <w:bottom w:val="nil"/>
          <w:right w:val="nil"/>
          <w:between w:val="nil"/>
        </w:pBdr>
        <w:spacing w:after="240"/>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lastRenderedPageBreak/>
        <w:t xml:space="preserve">JUSTIFICACIÓN DEL PROYECTO </w:t>
      </w:r>
    </w:p>
    <w:p w14:paraId="5826B594"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El derecho a morir dignamente es un derecho fundamental, estrechamente relacionado con la dignidad humana, con la autonomía individual, con la intimidad, con la salud y con el libre desarrollo de la personalidad. Pese a ello, es un derecho autónomo e independiente que le permite a la persona tener control y tomar todas las decisiones, libres e informadas, sobre el proceso de su muerte. Este derecho comprende tres dimensiones o modalidades relacionadas con el final de la vida, a saber:  los cuidados paliativos; la adecuación o abandono del esfuerzo terapéutico; y la muerte médicamente asistida, también conocida como eutanasia.</w:t>
      </w:r>
    </w:p>
    <w:p w14:paraId="6010D8F0" w14:textId="77777777" w:rsidR="00647410" w:rsidRDefault="00647410">
      <w:pPr>
        <w:jc w:val="both"/>
        <w:rPr>
          <w:rFonts w:ascii="Bookman Old Style" w:eastAsia="Bookman Old Style" w:hAnsi="Bookman Old Style" w:cs="Bookman Old Style"/>
        </w:rPr>
      </w:pPr>
    </w:p>
    <w:p w14:paraId="015F57CB"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Desde 1993 por vía jurisprudencial se inició la construcción normativa de ese derecho. Entre 1997 y el 2021 la Corte Constitucional reconoció la muerte digna como derecho fundamental y fijó las subreglas jurisprudenciales que delimitan su núcleo esencial, su alcance y las condiciones mínimas que han de ser observadas para su garantía y goce efectivo. </w:t>
      </w:r>
    </w:p>
    <w:p w14:paraId="41B7A9BD" w14:textId="77777777" w:rsidR="00647410" w:rsidRDefault="00647410">
      <w:pPr>
        <w:jc w:val="both"/>
        <w:rPr>
          <w:rFonts w:ascii="Bookman Old Style" w:eastAsia="Bookman Old Style" w:hAnsi="Bookman Old Style" w:cs="Bookman Old Style"/>
        </w:rPr>
      </w:pPr>
    </w:p>
    <w:p w14:paraId="3DF78AD5"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Pese a que durante los últimos 25 años se han sucedido 9 sentencias del Alto Tribunal el Congreso de la República no ha regulado la materia. Ello ha dado lugar a un considerable vacío normativo que ha sido llenado parcialmente por parte del Ministerio de Salud y Protección Social por vía reglamentaria mediante tres resoluciones que actualmente se encuentran vigentes. </w:t>
      </w:r>
    </w:p>
    <w:p w14:paraId="5C95E425" w14:textId="77777777" w:rsidR="00647410" w:rsidRDefault="00647410">
      <w:pPr>
        <w:jc w:val="both"/>
        <w:rPr>
          <w:rFonts w:ascii="Bookman Old Style" w:eastAsia="Bookman Old Style" w:hAnsi="Bookman Old Style" w:cs="Bookman Old Style"/>
        </w:rPr>
      </w:pPr>
    </w:p>
    <w:p w14:paraId="7D5E4651"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Sin embargo, las referidas normas han sido producto de ordenes de la Corte Constitucional en virtud de desarrollos casuísticos y desagregados. Por ende, las Resoluciones y las materias que abarcan responden a la conciencia paulatina del Estado sobre barreras que afectan a la población en su esfuerzo por acceder y gozar plenamente del derecho a la muerte digna. Así las cosas, pese a constituir desarrollos relevantes en los esfuerzos estatales por solucionar la problemática resultan insuficientes. </w:t>
      </w:r>
    </w:p>
    <w:p w14:paraId="24BC7A54" w14:textId="77777777" w:rsidR="00647410" w:rsidRDefault="00647410">
      <w:pPr>
        <w:jc w:val="both"/>
        <w:rPr>
          <w:rFonts w:ascii="Bookman Old Style" w:eastAsia="Bookman Old Style" w:hAnsi="Bookman Old Style" w:cs="Bookman Old Style"/>
        </w:rPr>
      </w:pPr>
    </w:p>
    <w:p w14:paraId="6DADA761"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La inacción del Legislativo por regular la materia en un rango estatutario ha dado lugar a que no exista aún una regulación legal que le otorgue la debida seguridad jurídica y estabilidad a la ciudadanía en general en el acceso al derecho ni a los profesionales de la salud en la prestación de los servicios que garanticen el goce efectivo de la muerte digna. </w:t>
      </w:r>
    </w:p>
    <w:p w14:paraId="39FB1D4A" w14:textId="77777777" w:rsidR="00647410" w:rsidRDefault="00647410">
      <w:pPr>
        <w:jc w:val="both"/>
        <w:rPr>
          <w:rFonts w:ascii="Bookman Old Style" w:eastAsia="Bookman Old Style" w:hAnsi="Bookman Old Style" w:cs="Bookman Old Style"/>
        </w:rPr>
      </w:pPr>
    </w:p>
    <w:p w14:paraId="719F6CD5"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Tal y como lo ha reconocido la Corte Constitucional en la jurisprudencia arriba referenciada, ese vacío normativo supone un riesgo para la eficacia del derecho y para los intereses y la situación jurídica de ciudadanos y profesionales de la salud. Con todo, esa situación afecta el goce efectivo de un derecho fundamental que en el escenario constitucional que nos convoca tiende a ser medio para el ejercicio de otros derechos. Por ende, el Congreso está llamado a suplir ese vacío normativo </w:t>
      </w:r>
      <w:r>
        <w:rPr>
          <w:rFonts w:ascii="Bookman Old Style" w:eastAsia="Bookman Old Style" w:hAnsi="Bookman Old Style" w:cs="Bookman Old Style"/>
        </w:rPr>
        <w:lastRenderedPageBreak/>
        <w:t>como medio también para profundizar en la materialización del proyecto constitucional de 1991.</w:t>
      </w:r>
    </w:p>
    <w:p w14:paraId="0C1F1620" w14:textId="77777777" w:rsidR="00647410" w:rsidRDefault="00647410">
      <w:pPr>
        <w:jc w:val="both"/>
        <w:rPr>
          <w:rFonts w:ascii="Bookman Old Style" w:eastAsia="Bookman Old Style" w:hAnsi="Bookman Old Style" w:cs="Bookman Old Style"/>
        </w:rPr>
      </w:pPr>
    </w:p>
    <w:p w14:paraId="1FA08F16" w14:textId="77777777" w:rsidR="00647410" w:rsidRDefault="00000000">
      <w:pPr>
        <w:numPr>
          <w:ilvl w:val="1"/>
          <w:numId w:val="5"/>
        </w:numPr>
        <w:pBdr>
          <w:top w:val="nil"/>
          <w:left w:val="nil"/>
          <w:bottom w:val="nil"/>
          <w:right w:val="nil"/>
          <w:between w:val="nil"/>
        </w:pBd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RESPECTO DEL DERECHO A MORIR DIGNAMENTE Y LA MUERTE MÉDICAMENTE ASISTIDA. LA RELACIÓN ENTRE AMBOS CONCEPTOS Y LAS REGLAS JURISPRUDENCIALES QUE LOS GOBIERNAN:</w:t>
      </w:r>
    </w:p>
    <w:p w14:paraId="6D9E0114" w14:textId="77777777" w:rsidR="00647410" w:rsidRDefault="00647410">
      <w:pPr>
        <w:jc w:val="both"/>
        <w:rPr>
          <w:rFonts w:ascii="Bookman Old Style" w:eastAsia="Bookman Old Style" w:hAnsi="Bookman Old Style" w:cs="Bookman Old Style"/>
          <w:b/>
        </w:rPr>
      </w:pPr>
    </w:p>
    <w:p w14:paraId="619C3E0C" w14:textId="77777777" w:rsidR="00647410" w:rsidRDefault="00000000">
      <w:pPr>
        <w:jc w:val="both"/>
        <w:rPr>
          <w:rFonts w:ascii="Bookman Old Style" w:eastAsia="Bookman Old Style" w:hAnsi="Bookman Old Style" w:cs="Bookman Old Style"/>
          <w:b/>
        </w:rPr>
      </w:pPr>
      <w:r>
        <w:rPr>
          <w:rFonts w:ascii="Bookman Old Style" w:eastAsia="Bookman Old Style" w:hAnsi="Bookman Old Style" w:cs="Bookman Old Style"/>
          <w:b/>
        </w:rPr>
        <w:t xml:space="preserve">El derecho a la muerte digna: </w:t>
      </w:r>
    </w:p>
    <w:p w14:paraId="42052DD9"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Es un derecho fundamental, independiente y autónomo. Reconocido como tal por vía jurisprudencial desde 1997. Guarda conexidad y se convierte en medio para el ejercicio y goce efectivo de otros derechos fundamentales y principios constitucionales como la dignidad humana, la autonomía, la intimidad, el libre desarrollo de la personalidad, la salud y la vida. </w:t>
      </w:r>
    </w:p>
    <w:p w14:paraId="5BBCAF5A" w14:textId="77777777" w:rsidR="00647410" w:rsidRDefault="00647410">
      <w:pPr>
        <w:jc w:val="both"/>
        <w:rPr>
          <w:rFonts w:ascii="Bookman Old Style" w:eastAsia="Bookman Old Style" w:hAnsi="Bookman Old Style" w:cs="Bookman Old Style"/>
        </w:rPr>
      </w:pPr>
    </w:p>
    <w:p w14:paraId="70A00182"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Para su ejercicio es requisito fundamental la manifestación del consentimiento y para ello se hace necesario el acceso a la información del paciente. A su vez, acceder a servicios de salud resulta necesario para gozar efectivamente de ese derecho. La muerte digna le permite a la persona tener control y tomar las decisiones que considere más adecuadas y compatibles con su concepción de vida digna respecto de todo el proceso de su muerte y del final de su vida. </w:t>
      </w:r>
    </w:p>
    <w:p w14:paraId="4566D50F" w14:textId="77777777" w:rsidR="00647410" w:rsidRDefault="00647410">
      <w:pPr>
        <w:jc w:val="both"/>
        <w:rPr>
          <w:rFonts w:ascii="Bookman Old Style" w:eastAsia="Bookman Old Style" w:hAnsi="Bookman Old Style" w:cs="Bookman Old Style"/>
        </w:rPr>
      </w:pPr>
    </w:p>
    <w:p w14:paraId="15086B9B"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La muerte digna es un derecho complejo integrado por tres dimensiones o modalidades, a saber: los cuidados paliativos, la adecuación o renuncia al esfuerzo terapéutico y la muerte médicamente asistida, también conocida como eutanasia. </w:t>
      </w:r>
    </w:p>
    <w:p w14:paraId="7F14D3E6" w14:textId="77777777" w:rsidR="00647410" w:rsidRDefault="00647410">
      <w:pPr>
        <w:jc w:val="both"/>
        <w:rPr>
          <w:rFonts w:ascii="Bookman Old Style" w:eastAsia="Bookman Old Style" w:hAnsi="Bookman Old Style" w:cs="Bookman Old Style"/>
        </w:rPr>
      </w:pPr>
    </w:p>
    <w:p w14:paraId="5D122067"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Esas dimensiones no son excluyentes por lo que para gozar del derecho a la muerte digna no es dable exigir que la persona use alguna en particular en desmedro de otra(s) ni tampoco es dable imponer un orden o secuencia temporal en su uso. Por el contrario, si en ejercicio de la autonomía de la voluntad la persona opta por acudir a las diferentes modalidades de manera concomitante puede hacerlo. </w:t>
      </w:r>
    </w:p>
    <w:p w14:paraId="1B720761" w14:textId="77777777" w:rsidR="00647410" w:rsidRDefault="00647410">
      <w:pPr>
        <w:jc w:val="both"/>
        <w:rPr>
          <w:rFonts w:ascii="Bookman Old Style" w:eastAsia="Bookman Old Style" w:hAnsi="Bookman Old Style" w:cs="Bookman Old Style"/>
          <w:b/>
        </w:rPr>
      </w:pPr>
    </w:p>
    <w:p w14:paraId="0091E6AA" w14:textId="77777777" w:rsidR="00647410" w:rsidRDefault="00000000">
      <w:pPr>
        <w:jc w:val="both"/>
        <w:rPr>
          <w:rFonts w:ascii="Bookman Old Style" w:eastAsia="Bookman Old Style" w:hAnsi="Bookman Old Style" w:cs="Bookman Old Style"/>
          <w:b/>
        </w:rPr>
      </w:pPr>
      <w:r>
        <w:rPr>
          <w:rFonts w:ascii="Bookman Old Style" w:eastAsia="Bookman Old Style" w:hAnsi="Bookman Old Style" w:cs="Bookman Old Style"/>
          <w:b/>
        </w:rPr>
        <w:t>La muerte médicamente asistida:</w:t>
      </w:r>
    </w:p>
    <w:p w14:paraId="784AB3BD" w14:textId="77777777" w:rsidR="00647410" w:rsidRDefault="00647410">
      <w:pPr>
        <w:jc w:val="both"/>
        <w:rPr>
          <w:rFonts w:ascii="Bookman Old Style" w:eastAsia="Bookman Old Style" w:hAnsi="Bookman Old Style" w:cs="Bookman Old Style"/>
          <w:b/>
        </w:rPr>
      </w:pPr>
    </w:p>
    <w:p w14:paraId="64DE4B67"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También conocida como eutanasia es uno de los tres mecanismos o dimensiones mediante las cuales es posible ejercer el derecho fundamental a morir dignamente. Es entendida como el procedimiento médico por medio del cual un profesional de la salud induce la muerte de manera anticipada a una persona que así lo ha solicitado de manera libre, informada, inequívoca y reiterada como medio para detener el sufrimiento intolerable que padece. </w:t>
      </w:r>
    </w:p>
    <w:p w14:paraId="3EFF8975" w14:textId="77777777" w:rsidR="00647410" w:rsidRDefault="00647410">
      <w:pPr>
        <w:jc w:val="both"/>
        <w:rPr>
          <w:rFonts w:ascii="Bookman Old Style" w:eastAsia="Bookman Old Style" w:hAnsi="Bookman Old Style" w:cs="Bookman Old Style"/>
        </w:rPr>
      </w:pPr>
    </w:p>
    <w:p w14:paraId="6C491B94"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El concepto de eutanasia etimológicamente responde a la noción de </w:t>
      </w:r>
      <w:r>
        <w:rPr>
          <w:rFonts w:ascii="Bookman Old Style" w:eastAsia="Bookman Old Style" w:hAnsi="Bookman Old Style" w:cs="Bookman Old Style"/>
          <w:i/>
        </w:rPr>
        <w:t xml:space="preserve">“buena muerte o buen morir”. </w:t>
      </w:r>
      <w:r>
        <w:rPr>
          <w:rFonts w:ascii="Bookman Old Style" w:eastAsia="Bookman Old Style" w:hAnsi="Bookman Old Style" w:cs="Bookman Old Style"/>
        </w:rPr>
        <w:t xml:space="preserve">De esa forma, el término eutanasia se emplea popularmente para </w:t>
      </w:r>
      <w:r>
        <w:rPr>
          <w:rFonts w:ascii="Bookman Old Style" w:eastAsia="Bookman Old Style" w:hAnsi="Bookman Old Style" w:cs="Bookman Old Style"/>
        </w:rPr>
        <w:lastRenderedPageBreak/>
        <w:t>hacer referencia al procedimiento de la muerte médicamente asistida toda vez que permite que quien lo solicite descanse e interrumpa el sufrimiento insoportable, mediante la muerte. (Marín-Olalla, 2018).</w:t>
      </w:r>
      <w:r>
        <w:rPr>
          <w:rFonts w:ascii="Bookman Old Style" w:eastAsia="Bookman Old Style" w:hAnsi="Bookman Old Style" w:cs="Bookman Old Style"/>
          <w:vertAlign w:val="superscript"/>
        </w:rPr>
        <w:footnoteReference w:id="1"/>
      </w:r>
    </w:p>
    <w:p w14:paraId="4BB3E0F2" w14:textId="77777777" w:rsidR="00647410" w:rsidRDefault="00647410">
      <w:pPr>
        <w:jc w:val="both"/>
        <w:rPr>
          <w:rFonts w:ascii="Bookman Old Style" w:eastAsia="Bookman Old Style" w:hAnsi="Bookman Old Style" w:cs="Bookman Old Style"/>
        </w:rPr>
      </w:pPr>
    </w:p>
    <w:p w14:paraId="4EC97835"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Es preciso advertir que un error común es considerar que la eutanasia o la muerte médicamente asistida equivale a los procesos eugenésicos que por ser discriminadores y atentar contra la dignidad humana son incompatibles con nuestra carta política. El tratadista Marín Olalla (2018) aclara la confusión al precisar que en realidad la eutanasia o la muerte médicamente asistida no puede comprenderse bajo los lentes del homicidio </w:t>
      </w:r>
    </w:p>
    <w:p w14:paraId="2215705B" w14:textId="77777777" w:rsidR="00647410" w:rsidRDefault="00647410">
      <w:pPr>
        <w:ind w:right="1325"/>
        <w:jc w:val="both"/>
        <w:rPr>
          <w:rFonts w:ascii="Bookman Old Style" w:eastAsia="Bookman Old Style" w:hAnsi="Bookman Old Style" w:cs="Bookman Old Style"/>
        </w:rPr>
      </w:pPr>
    </w:p>
    <w:p w14:paraId="2B842A80" w14:textId="77777777" w:rsidR="00647410" w:rsidRDefault="00000000">
      <w:pPr>
        <w:ind w:left="708" w:right="1325"/>
        <w:jc w:val="both"/>
        <w:rPr>
          <w:rFonts w:ascii="Bookman Old Style" w:eastAsia="Bookman Old Style" w:hAnsi="Bookman Old Style" w:cs="Bookman Old Style"/>
        </w:rPr>
      </w:pPr>
      <w:r>
        <w:rPr>
          <w:rFonts w:ascii="Bookman Old Style" w:eastAsia="Bookman Old Style" w:hAnsi="Bookman Old Style" w:cs="Bookman Old Style"/>
          <w:i/>
        </w:rPr>
        <w:t>“porque es imposible que una muerte sea, a la vez, voluntaria y contra la voluntad de una persona. Por esta razón, el concepto de eutanasia involuntaria es un oxímoron; si no es voluntaria, quizá sea un homicidio compasivo, pero no una eutanasia”</w:t>
      </w:r>
      <w:r>
        <w:rPr>
          <w:rFonts w:ascii="Bookman Old Style" w:eastAsia="Bookman Old Style" w:hAnsi="Bookman Old Style" w:cs="Bookman Old Style"/>
          <w:i/>
          <w:vertAlign w:val="superscript"/>
        </w:rPr>
        <w:footnoteReference w:id="2"/>
      </w:r>
    </w:p>
    <w:p w14:paraId="085F495E" w14:textId="77777777" w:rsidR="00647410" w:rsidRDefault="00647410">
      <w:pPr>
        <w:jc w:val="both"/>
        <w:rPr>
          <w:rFonts w:ascii="Bookman Old Style" w:eastAsia="Bookman Old Style" w:hAnsi="Bookman Old Style" w:cs="Bookman Old Style"/>
        </w:rPr>
      </w:pPr>
    </w:p>
    <w:p w14:paraId="4A8E5EF5"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Tal precisión ha ocupado a la Corte Constitucional desde los albores del estudio jurisprudencial de la materia. Así, en providencias axiales para la comprensión actual del alcance de la muerte médicamente asistida como la C-239 de 1997 y la C-233 de 2021 el Alto Tribunal ha advertido que bajo ninguna consideración la muerte médicamente asistida puede ser considerada como una práctica eugenésica. La distinción, entre otras, yace en que la primera es voluntaria, consentida y garantiza el principio de dignidad humana mientras la segunda no lo es y resulta nugatoria del referido principio. </w:t>
      </w:r>
    </w:p>
    <w:p w14:paraId="52DDC59A" w14:textId="77777777" w:rsidR="00647410" w:rsidRDefault="00647410">
      <w:pPr>
        <w:jc w:val="both"/>
        <w:rPr>
          <w:rFonts w:ascii="Bookman Old Style" w:eastAsia="Bookman Old Style" w:hAnsi="Bookman Old Style" w:cs="Bookman Old Style"/>
        </w:rPr>
      </w:pPr>
    </w:p>
    <w:p w14:paraId="20F294AA"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Respecto de las condiciones para el ejercicio de la muerte médicamente asistida la Corte Constitucional ha notado que existe un vacío normativo que pone en riesgo el ejercicio del derecho fundamental a la muerte digna en relación con esta modalidad. En 9 sentencias entre 1997 y 2021 ha precisado el alcance de la muerte médicamente asistida y ha fijado subreglas para su regulación, que hasta la fecha es meramente reglamentaria. </w:t>
      </w:r>
    </w:p>
    <w:p w14:paraId="153E10EE" w14:textId="77777777" w:rsidR="00647410" w:rsidRDefault="00647410">
      <w:pPr>
        <w:jc w:val="both"/>
        <w:rPr>
          <w:i/>
        </w:rPr>
      </w:pPr>
    </w:p>
    <w:p w14:paraId="091C45C4"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Así las cosas, el derecho a la muerte digna busca ser protegido y reglamentado por vía legal. Por su parte, la muerte médicamente asistida, también conocida como eutanasia, es uno de tres mecanismos o dimensiones que se orientan a garantizar el derecho fundamental a la muerte digna y al tiempo, lo constituyen. Además, es el mecanismo, faceta o dimensión del derecho en que la presente regulación ahondará como vía para avanzar en el goce efectivo del referido derecho fundamental. </w:t>
      </w:r>
    </w:p>
    <w:p w14:paraId="1CAD38BC" w14:textId="77777777" w:rsidR="00647410" w:rsidRDefault="00647410">
      <w:pPr>
        <w:jc w:val="both"/>
        <w:rPr>
          <w:rFonts w:ascii="Bookman Old Style" w:eastAsia="Bookman Old Style" w:hAnsi="Bookman Old Style" w:cs="Bookman Old Style"/>
        </w:rPr>
      </w:pPr>
    </w:p>
    <w:p w14:paraId="3C66578B"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Valga advertir que el presente proyecto de ley se enfoca en la modalidad de la muerte médicamente asistida toda vez que es el elemento del derecho fundamental a la muerte digna respecto del cual la Corte Constitucional ha echado de menos una regulación legal que lo ampare. No ocurre tal cosa con los cuidados paliativos que fueron legalmente reconocidos y regulados por la Ley 1733 de 2014 y que también tienen un amparo convencional adoptado por Colombia a través de la Ley 2055 de 2020. </w:t>
      </w:r>
    </w:p>
    <w:p w14:paraId="3D3941C5" w14:textId="77777777" w:rsidR="00647410" w:rsidRDefault="00647410">
      <w:pPr>
        <w:jc w:val="both"/>
        <w:rPr>
          <w:rFonts w:ascii="Bookman Old Style" w:eastAsia="Bookman Old Style" w:hAnsi="Bookman Old Style" w:cs="Bookman Old Style"/>
        </w:rPr>
      </w:pPr>
    </w:p>
    <w:p w14:paraId="589CE6FA"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Adicionalmente a lo antes expresado, la jurisprudencia constitucional ha fijado subreglas y estándares que deben ser tenidos en cuenta en el ejercicio de la actividad legislativa pues orientan y limitan el margen de configuración normativa con el que cuenta el legislador respecto de esta materia. </w:t>
      </w:r>
    </w:p>
    <w:p w14:paraId="1655D871" w14:textId="77777777" w:rsidR="00647410" w:rsidRDefault="00647410">
      <w:pPr>
        <w:jc w:val="both"/>
        <w:rPr>
          <w:rFonts w:ascii="Bookman Old Style" w:eastAsia="Bookman Old Style" w:hAnsi="Bookman Old Style" w:cs="Bookman Old Style"/>
        </w:rPr>
      </w:pPr>
    </w:p>
    <w:p w14:paraId="765D35CC"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Así, las principales conclusiones normativas de la línea jurisprudencial respecto del goce efectivo de la muerte digna y en particular de la muerte médicamente asistida son:</w:t>
      </w:r>
    </w:p>
    <w:p w14:paraId="70E5CFA3" w14:textId="77777777" w:rsidR="00647410" w:rsidRDefault="00647410">
      <w:pPr>
        <w:jc w:val="both"/>
        <w:rPr>
          <w:rFonts w:ascii="Bookman Old Style" w:eastAsia="Bookman Old Style" w:hAnsi="Bookman Old Style" w:cs="Bookman Old Style"/>
        </w:rPr>
      </w:pPr>
    </w:p>
    <w:p w14:paraId="3B5B9C39" w14:textId="77777777" w:rsidR="00647410" w:rsidRDefault="00000000">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La muerte médicamente asistida es una de las múltiples dimensiones del derecho fundamental, complejo, autónomo e independiente a la muerte digna.</w:t>
      </w:r>
    </w:p>
    <w:p w14:paraId="448501DC" w14:textId="77777777" w:rsidR="00647410" w:rsidRDefault="00647410">
      <w:pPr>
        <w:pBdr>
          <w:top w:val="nil"/>
          <w:left w:val="nil"/>
          <w:bottom w:val="nil"/>
          <w:right w:val="nil"/>
          <w:between w:val="nil"/>
        </w:pBdr>
        <w:ind w:left="720"/>
        <w:jc w:val="both"/>
        <w:rPr>
          <w:rFonts w:ascii="Bookman Old Style" w:eastAsia="Bookman Old Style" w:hAnsi="Bookman Old Style" w:cs="Bookman Old Style"/>
          <w:color w:val="000000"/>
        </w:rPr>
      </w:pPr>
    </w:p>
    <w:p w14:paraId="3DA535E1" w14:textId="77777777" w:rsidR="00647410" w:rsidRDefault="00000000">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acceso a la muerte médicamente asistida y el goce del derecho a la muerte digna permite a la persona ejercer su autonomía, el libre desarrollo de la personalidad y vivir con dignidad. Toda restricción arbitraria a ese derecho fundamental repercute negativamente en el goce de otros derechos como la salud, la intimidad personal y familiar e impone tratos crueles, inhumanos y degradantes. </w:t>
      </w:r>
    </w:p>
    <w:p w14:paraId="0610D43B" w14:textId="77777777" w:rsidR="00647410" w:rsidRDefault="00647410">
      <w:pPr>
        <w:jc w:val="both"/>
        <w:rPr>
          <w:rFonts w:ascii="Bookman Old Style" w:eastAsia="Bookman Old Style" w:hAnsi="Bookman Old Style" w:cs="Bookman Old Style"/>
        </w:rPr>
      </w:pPr>
    </w:p>
    <w:p w14:paraId="4EAA8697" w14:textId="77777777" w:rsidR="00647410" w:rsidRDefault="00000000">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derecho fundamental a morir dignamente tiene tres dimensiones: cuidados paliativos, adecuación o suspensión del esfuerzo terapéutico y las prestaciones específicas para la muerte médicamente asistida o eutanásica. No existe incompatibilidad entre las tres facetas, pueden ser concomitantes y todas pueden contribuir a aumentar la dignidad y la capacidad de autodeterminación de la persona en el umbral de su muerte. No puede imponerse a la persona agotar una faceta antes que otra, ni tampoco aceptar un tratamiento que considera desproporcionado, sino que corresponde al paciente determinar cuál es el cauce que mejor se adecúa a su condición de salud, a sus intereses vitales, y a su concepto de vida digna. </w:t>
      </w:r>
    </w:p>
    <w:p w14:paraId="7EFA40AB" w14:textId="77777777" w:rsidR="00647410" w:rsidRDefault="00647410">
      <w:pPr>
        <w:jc w:val="both"/>
        <w:rPr>
          <w:rFonts w:ascii="Bookman Old Style" w:eastAsia="Bookman Old Style" w:hAnsi="Bookman Old Style" w:cs="Bookman Old Style"/>
        </w:rPr>
      </w:pPr>
    </w:p>
    <w:p w14:paraId="618FDCF3" w14:textId="77777777" w:rsidR="00647410" w:rsidRDefault="00000000">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Estado está en la obligación de garantizar y desarrollar los mecanismos normativos para regular la muerte médicamente asistida y para garantizar el derecho fundamental a la muerte digna. El vacío normativo existente en </w:t>
      </w:r>
      <w:r>
        <w:rPr>
          <w:rFonts w:ascii="Bookman Old Style" w:eastAsia="Bookman Old Style" w:hAnsi="Bookman Old Style" w:cs="Bookman Old Style"/>
          <w:color w:val="000000"/>
        </w:rPr>
        <w:lastRenderedPageBreak/>
        <w:t xml:space="preserve">materia de muerte médicamente asistida supone una amenaza para el goce efectivo del referido derecho fundamental. </w:t>
      </w:r>
    </w:p>
    <w:p w14:paraId="671C47CB" w14:textId="77777777" w:rsidR="00647410" w:rsidRDefault="00647410">
      <w:pPr>
        <w:jc w:val="both"/>
        <w:rPr>
          <w:rFonts w:ascii="Bookman Old Style" w:eastAsia="Bookman Old Style" w:hAnsi="Bookman Old Style" w:cs="Bookman Old Style"/>
        </w:rPr>
      </w:pPr>
    </w:p>
    <w:p w14:paraId="42FB17B4" w14:textId="77777777" w:rsidR="00647410" w:rsidRDefault="00000000">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acceso a la muerte médicamente asistida está orientado por los principios de prevalencia de la autonomía, celeridad, oportunidad e imparcialidad. El eje central, tanto para acceder como para desistir a los tratamientos es la voluntad del paciente. </w:t>
      </w:r>
    </w:p>
    <w:p w14:paraId="35C92FE1" w14:textId="77777777" w:rsidR="00647410" w:rsidRDefault="00647410">
      <w:pPr>
        <w:jc w:val="both"/>
        <w:rPr>
          <w:rFonts w:ascii="Bookman Old Style" w:eastAsia="Bookman Old Style" w:hAnsi="Bookman Old Style" w:cs="Bookman Old Style"/>
        </w:rPr>
      </w:pPr>
    </w:p>
    <w:p w14:paraId="023E9C44" w14:textId="77777777" w:rsidR="00647410" w:rsidRDefault="00000000">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acceso a la muerte médicamente asistida está condicionado por tres requisitos: i) acreditar el consentimiento informado del paciente, </w:t>
      </w:r>
      <w:proofErr w:type="spellStart"/>
      <w:r>
        <w:rPr>
          <w:rFonts w:ascii="Bookman Old Style" w:eastAsia="Bookman Old Style" w:hAnsi="Bookman Old Style" w:cs="Bookman Old Style"/>
          <w:color w:val="000000"/>
        </w:rPr>
        <w:t>ii</w:t>
      </w:r>
      <w:proofErr w:type="spellEnd"/>
      <w:r>
        <w:rPr>
          <w:rFonts w:ascii="Bookman Old Style" w:eastAsia="Bookman Old Style" w:hAnsi="Bookman Old Style" w:cs="Bookman Old Style"/>
          <w:color w:val="000000"/>
        </w:rPr>
        <w:t xml:space="preserve">) el procedimiento sea practicado por un médico, </w:t>
      </w:r>
      <w:proofErr w:type="spellStart"/>
      <w:r>
        <w:rPr>
          <w:rFonts w:ascii="Bookman Old Style" w:eastAsia="Bookman Old Style" w:hAnsi="Bookman Old Style" w:cs="Bookman Old Style"/>
          <w:color w:val="000000"/>
        </w:rPr>
        <w:t>iii</w:t>
      </w:r>
      <w:proofErr w:type="spellEnd"/>
      <w:r>
        <w:rPr>
          <w:rFonts w:ascii="Bookman Old Style" w:eastAsia="Bookman Old Style" w:hAnsi="Bookman Old Style" w:cs="Bookman Old Style"/>
          <w:color w:val="000000"/>
        </w:rPr>
        <w:t>) la persona debe padecer de una enfermedad grave e incurable o lesión corporal que cause un intenso sufrimiento físico o psíquico. No es necesario acreditar la existencia de una enfermedad terminal ni el pronóstico médico de muerte próxima.</w:t>
      </w:r>
    </w:p>
    <w:p w14:paraId="36FD81CB" w14:textId="77777777" w:rsidR="00647410" w:rsidRDefault="00647410">
      <w:pPr>
        <w:jc w:val="both"/>
        <w:rPr>
          <w:rFonts w:ascii="Bookman Old Style" w:eastAsia="Bookman Old Style" w:hAnsi="Bookman Old Style" w:cs="Bookman Old Style"/>
        </w:rPr>
      </w:pPr>
    </w:p>
    <w:p w14:paraId="36691F37" w14:textId="77777777" w:rsidR="00647410" w:rsidRDefault="00000000">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Para determinar el grado de intenso sufrimiento y/o dolor físico o psíquico hay dos concepciones. Una que considera que este es identificable a partir de criterios objetivos y otra que lo reconoce como una experiencia esencialmente subjetiva. Debe prevalecer y ser respetado el criterio subjetivo del paciente para determinar la presencia de un intenso sufrimiento físico o psíquico. </w:t>
      </w:r>
    </w:p>
    <w:p w14:paraId="79DF62FC" w14:textId="77777777" w:rsidR="00647410" w:rsidRDefault="00647410">
      <w:pPr>
        <w:jc w:val="both"/>
        <w:rPr>
          <w:rFonts w:ascii="Bookman Old Style" w:eastAsia="Bookman Old Style" w:hAnsi="Bookman Old Style" w:cs="Bookman Old Style"/>
        </w:rPr>
      </w:pPr>
    </w:p>
    <w:p w14:paraId="09E54DDE" w14:textId="77777777" w:rsidR="00647410" w:rsidRDefault="00000000">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Estado no puede castigar, mucho menos por vías penales, a quien garantice o participe en el acceso a la muerte médicamente asistida cuando esta ocurra con el lleno de los requisitos exigidos. </w:t>
      </w:r>
    </w:p>
    <w:p w14:paraId="3CE8FBEA" w14:textId="77777777" w:rsidR="00647410" w:rsidRDefault="00647410">
      <w:pPr>
        <w:jc w:val="both"/>
        <w:rPr>
          <w:rFonts w:ascii="Bookman Old Style" w:eastAsia="Bookman Old Style" w:hAnsi="Bookman Old Style" w:cs="Bookman Old Style"/>
        </w:rPr>
      </w:pPr>
    </w:p>
    <w:p w14:paraId="511517AC" w14:textId="77777777" w:rsidR="00647410" w:rsidRDefault="00000000">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profesional de la salud podrá objetar conciencia por escrito para negarse a practicar el procedimiento de la muerte médicamente asistida por considerarlo incompatible con sus convicciones personales. En esos casos la EPS debe, en menos de 24 horas, reasignar a otro profesional de la salud para realizar el procedimiento. </w:t>
      </w:r>
    </w:p>
    <w:p w14:paraId="313A0F41" w14:textId="77777777" w:rsidR="00647410" w:rsidRDefault="00647410">
      <w:pPr>
        <w:jc w:val="both"/>
        <w:rPr>
          <w:rFonts w:ascii="Bookman Old Style" w:eastAsia="Bookman Old Style" w:hAnsi="Bookman Old Style" w:cs="Bookman Old Style"/>
        </w:rPr>
      </w:pPr>
    </w:p>
    <w:p w14:paraId="1B680E6D" w14:textId="77777777" w:rsidR="00647410" w:rsidRDefault="00000000">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El consentimiento del paciente debe ser previo, libre, informado, inequívoco, reiterado y podrá ser expresado tanto de forma verbal como escrita. Que sea previo implica que el consentimiento podría ser previo a la ocurrencia del evento médico (enfermedad o lesión) y en todo caso anterior a la realización del procedimiento de muerte médicamente asistida. Que sea libre significa que debe estar exento de presiones por parte de terceros. Que sea informado implica que los especialistas deben brindar al paciente y su familia toda la información necesaria para adoptar decisiones en torno a la vida de un ser humano; y por inequívoco se tiene que debe tratarse de una decisión consistente y sostenida. Así el consentimiento debe partir de la información adecuada y pertinente brindada por el médico tratante. </w:t>
      </w:r>
    </w:p>
    <w:p w14:paraId="01FE2EF6" w14:textId="77777777" w:rsidR="00647410" w:rsidRDefault="00647410">
      <w:pPr>
        <w:jc w:val="both"/>
        <w:rPr>
          <w:rFonts w:ascii="Bookman Old Style" w:eastAsia="Bookman Old Style" w:hAnsi="Bookman Old Style" w:cs="Bookman Old Style"/>
        </w:rPr>
      </w:pPr>
    </w:p>
    <w:p w14:paraId="0F5C5229" w14:textId="77777777" w:rsidR="00647410" w:rsidRDefault="00000000">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La confirmación del consentimiento deberá darse dentro de un término razonable para no hacer nugatorio el acceso al derecho fundamental. El término de la confirmación del consentimiento en ningún caso deberá ser superior a diez días calendario, para dar paso a la programación del procedimiento de muerte médicamente asistida en el menor tiempo posible y, en cualquier caso, en un máximo de quince días contados desde la reiteración de la decisión.</w:t>
      </w:r>
    </w:p>
    <w:p w14:paraId="63C8AA9D" w14:textId="77777777" w:rsidR="00647410" w:rsidRDefault="00647410">
      <w:pPr>
        <w:jc w:val="both"/>
        <w:rPr>
          <w:rFonts w:ascii="Bookman Old Style" w:eastAsia="Bookman Old Style" w:hAnsi="Bookman Old Style" w:cs="Bookman Old Style"/>
        </w:rPr>
      </w:pPr>
    </w:p>
    <w:p w14:paraId="244630F6" w14:textId="77777777" w:rsidR="00647410" w:rsidRDefault="00000000">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El paciente puede desistir en todo momento de su solicitud de acceso a la muerte médicamente asistida.</w:t>
      </w:r>
    </w:p>
    <w:p w14:paraId="33D124BC" w14:textId="77777777" w:rsidR="00647410" w:rsidRDefault="00647410">
      <w:pPr>
        <w:jc w:val="both"/>
        <w:rPr>
          <w:rFonts w:ascii="Bookman Old Style" w:eastAsia="Bookman Old Style" w:hAnsi="Bookman Old Style" w:cs="Bookman Old Style"/>
        </w:rPr>
      </w:pPr>
    </w:p>
    <w:p w14:paraId="797B1231" w14:textId="77777777" w:rsidR="00647410" w:rsidRDefault="00000000">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Cuando el paciente se encuentre en estado vegetativo o esté imposibilitado para expresar su voluntad podrá hacerse valer un documento de voluntad anticipada o el consentimiento sustituto por parte de un familiar o representante legal del paciente para que este último acceda a la muerte médicamente asistida. En el proceso de consecución del consentimiento sustituto se debe inferir que persigue la mejor condición para el paciente e indagar por la posición que expresaría la persona en caso de estar consciente o habilitada para hacerlo. No se podrá exigir ambos requisitos (consentimiento sustituto y documento de voluntad anticipada) pues con uno de </w:t>
      </w:r>
      <w:proofErr w:type="gramStart"/>
      <w:r>
        <w:rPr>
          <w:rFonts w:ascii="Bookman Old Style" w:eastAsia="Bookman Old Style" w:hAnsi="Bookman Old Style" w:cs="Bookman Old Style"/>
          <w:color w:val="000000"/>
        </w:rPr>
        <w:t>los dos basta</w:t>
      </w:r>
      <w:proofErr w:type="gramEnd"/>
      <w:r>
        <w:rPr>
          <w:rFonts w:ascii="Bookman Old Style" w:eastAsia="Bookman Old Style" w:hAnsi="Bookman Old Style" w:cs="Bookman Old Style"/>
          <w:color w:val="000000"/>
        </w:rPr>
        <w:t xml:space="preserve">. </w:t>
      </w:r>
    </w:p>
    <w:p w14:paraId="0175D019" w14:textId="77777777" w:rsidR="00647410" w:rsidRDefault="00647410">
      <w:pPr>
        <w:jc w:val="both"/>
        <w:rPr>
          <w:rFonts w:ascii="Bookman Old Style" w:eastAsia="Bookman Old Style" w:hAnsi="Bookman Old Style" w:cs="Bookman Old Style"/>
        </w:rPr>
      </w:pPr>
    </w:p>
    <w:p w14:paraId="1FBD10F2" w14:textId="77777777" w:rsidR="00647410" w:rsidRDefault="00000000">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En los casos en que se pretenda hacer valer el consentimiento sustituto como medio para acceder a la muerte médicamente asistida, se deberá realizar un examen más estricto del cumplimiento de las otras dos condiciones para acceder a esta modalidad de muerte digna.</w:t>
      </w:r>
    </w:p>
    <w:p w14:paraId="333FE0CB" w14:textId="77777777" w:rsidR="00647410" w:rsidRDefault="00647410">
      <w:pPr>
        <w:jc w:val="both"/>
        <w:rPr>
          <w:rFonts w:ascii="Bookman Old Style" w:eastAsia="Bookman Old Style" w:hAnsi="Bookman Old Style" w:cs="Bookman Old Style"/>
        </w:rPr>
      </w:pPr>
    </w:p>
    <w:p w14:paraId="349F98A9" w14:textId="77777777" w:rsidR="00647410" w:rsidRDefault="00000000">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Los diferentes actores del sistema de salud, incluyendo a las entidades públicas con competencia en la materia, están obligadas a desmontar las barreras de acceso al sistema de salud que impiden el goce efectivo de la muerte digna y en particular que obstan para el acceso a la muerte médicamente asistida. Deberán ajustar sus protocolos para facilitar en cumplimiento de la normativa que regule el acceso a la muerte médicamente asistida y a la muerte digna. </w:t>
      </w:r>
    </w:p>
    <w:p w14:paraId="69B06378" w14:textId="77777777" w:rsidR="00647410" w:rsidRDefault="00647410">
      <w:pPr>
        <w:jc w:val="both"/>
        <w:rPr>
          <w:rFonts w:ascii="Bookman Old Style" w:eastAsia="Bookman Old Style" w:hAnsi="Bookman Old Style" w:cs="Bookman Old Style"/>
        </w:rPr>
      </w:pPr>
    </w:p>
    <w:p w14:paraId="2EE4F382" w14:textId="77777777" w:rsidR="00647410" w:rsidRDefault="00000000">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Los niños, niñas y adolescentes son titulares del derecho a la muerte digna y por ende también pueden acceder a la muerte médicamente asistida.</w:t>
      </w:r>
    </w:p>
    <w:p w14:paraId="205E9C98" w14:textId="77777777" w:rsidR="00647410" w:rsidRDefault="00647410">
      <w:pPr>
        <w:jc w:val="both"/>
        <w:rPr>
          <w:rFonts w:ascii="Bookman Old Style" w:eastAsia="Bookman Old Style" w:hAnsi="Bookman Old Style" w:cs="Bookman Old Style"/>
        </w:rPr>
      </w:pPr>
    </w:p>
    <w:p w14:paraId="68AA28F1" w14:textId="77777777" w:rsidR="00647410" w:rsidRDefault="00000000">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Prohibir la aplicación de la muerte médicamente asistida a los niños, niñas y adolescentes implica una violación al principio del interés superior de estos individuos y llevaría a admitir tratos crueles, inhumanos y degradantes en su contra que por lo demás afectan su dignidad.</w:t>
      </w:r>
    </w:p>
    <w:p w14:paraId="62F18874" w14:textId="77777777" w:rsidR="00647410" w:rsidRDefault="00647410">
      <w:pPr>
        <w:jc w:val="both"/>
        <w:rPr>
          <w:rFonts w:ascii="Bookman Old Style" w:eastAsia="Bookman Old Style" w:hAnsi="Bookman Old Style" w:cs="Bookman Old Style"/>
        </w:rPr>
      </w:pPr>
    </w:p>
    <w:p w14:paraId="670CC159" w14:textId="77777777" w:rsidR="00647410" w:rsidRDefault="00000000">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Las condiciones de acceso a la muerte digna y a la modalidad de muerte médicamente asistida en niños, niñas y adolescentes deben ser diferenciales respecto del resto de la población. Se deben adoptar medidas diferenciales, especialmente en lo relacionado con el consentimiento y la manifestación de voluntad.</w:t>
      </w:r>
    </w:p>
    <w:p w14:paraId="6F627328" w14:textId="77777777" w:rsidR="00647410" w:rsidRDefault="00647410">
      <w:pPr>
        <w:jc w:val="both"/>
        <w:rPr>
          <w:rFonts w:ascii="Bookman Old Style" w:eastAsia="Bookman Old Style" w:hAnsi="Bookman Old Style" w:cs="Bookman Old Style"/>
        </w:rPr>
      </w:pPr>
    </w:p>
    <w:p w14:paraId="2EE8C117" w14:textId="77777777" w:rsidR="00647410" w:rsidRDefault="00000000">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Aunque por regla general los niños, niñas y adolescentes expresan el consentimiento a través de sus representantes es necesario que en estos casos se consulte, de forma prevalente, su voluntad siempre que el desarrollo psicológico, emocional y cognitivo del niños, niñas y adolescentes lo permitan. De forma subsidiaria deberá analizarse el consentimiento sustituto por imposibilidad fáctica para manifestar la voluntad derivada de una condición de salud o del desarrollo cognitivo del niño, niña o adolescente. En estos eventos, los padres, personas o entidades que se encuentren legalmente a cargo pueden sustituir el consentimiento y se llevará a cabo el mismo procedimiento, pero el comité interdisciplinario deberá ser más riguroso en el cumplimiento de los requisitos y en el análisis de la situación.</w:t>
      </w:r>
    </w:p>
    <w:p w14:paraId="32445710" w14:textId="77777777" w:rsidR="00647410" w:rsidRDefault="00647410">
      <w:pPr>
        <w:jc w:val="both"/>
        <w:rPr>
          <w:rFonts w:ascii="Bookman Old Style" w:eastAsia="Bookman Old Style" w:hAnsi="Bookman Old Style" w:cs="Bookman Old Style"/>
        </w:rPr>
      </w:pPr>
    </w:p>
    <w:p w14:paraId="02CCD423" w14:textId="77777777" w:rsidR="00647410" w:rsidRDefault="00000000">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La regulación de la muerte médicamente asistida y del derecho fundamental a morir dignamente debe darse a la luz de las cuatro dimensiones del derecho a la salud, a saber: la disponibilidad, la accesibilidad, la aceptabilidad y la calidad. </w:t>
      </w:r>
    </w:p>
    <w:p w14:paraId="06F2F598" w14:textId="77777777" w:rsidR="00647410" w:rsidRDefault="00647410">
      <w:pPr>
        <w:jc w:val="both"/>
        <w:rPr>
          <w:rFonts w:ascii="Bookman Old Style" w:eastAsia="Bookman Old Style" w:hAnsi="Bookman Old Style" w:cs="Bookman Old Style"/>
        </w:rPr>
      </w:pPr>
    </w:p>
    <w:p w14:paraId="31C48883" w14:textId="77777777" w:rsidR="00647410" w:rsidRDefault="00000000">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Se deben garantizar ciertos derechos a los familiares del paciente como apoyo médico, social, espiritual y psicológico. </w:t>
      </w:r>
    </w:p>
    <w:p w14:paraId="5BB5CE37" w14:textId="77777777" w:rsidR="00647410" w:rsidRDefault="00647410">
      <w:pPr>
        <w:jc w:val="both"/>
        <w:rPr>
          <w:rFonts w:ascii="Bookman Old Style" w:eastAsia="Bookman Old Style" w:hAnsi="Bookman Old Style" w:cs="Bookman Old Style"/>
        </w:rPr>
      </w:pPr>
    </w:p>
    <w:p w14:paraId="68B4ED41"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Se desprende también de la jurisprudencia constitucional que la regulación legal de la muerte médicamente asistida debe considerar, cuando menos, los siguientes elementos: </w:t>
      </w:r>
    </w:p>
    <w:p w14:paraId="7FFED3E4" w14:textId="77777777" w:rsidR="00647410" w:rsidRDefault="00647410">
      <w:pPr>
        <w:jc w:val="both"/>
        <w:rPr>
          <w:rFonts w:ascii="Bookman Old Style" w:eastAsia="Bookman Old Style" w:hAnsi="Bookman Old Style" w:cs="Bookman Old Style"/>
        </w:rPr>
      </w:pPr>
    </w:p>
    <w:p w14:paraId="6E13C6A4" w14:textId="77777777" w:rsidR="00647410" w:rsidRDefault="00000000">
      <w:pPr>
        <w:numPr>
          <w:ilvl w:val="0"/>
          <w:numId w:val="2"/>
        </w:numPr>
        <w:pBdr>
          <w:top w:val="nil"/>
          <w:left w:val="nil"/>
          <w:bottom w:val="nil"/>
          <w:right w:val="nil"/>
          <w:between w:val="nil"/>
        </w:pBdr>
        <w:ind w:right="-93"/>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Verificación rigurosa, por personas competentes, de la situación real del paciente, de la enfermedad o lesión que padece, de la madurez de su juicio y de la voluntad inequívoca de morir; </w:t>
      </w:r>
    </w:p>
    <w:p w14:paraId="07B86250" w14:textId="77777777" w:rsidR="00647410" w:rsidRDefault="00000000">
      <w:pPr>
        <w:numPr>
          <w:ilvl w:val="0"/>
          <w:numId w:val="2"/>
        </w:numPr>
        <w:pBdr>
          <w:top w:val="nil"/>
          <w:left w:val="nil"/>
          <w:bottom w:val="nil"/>
          <w:right w:val="nil"/>
          <w:between w:val="nil"/>
        </w:pBdr>
        <w:ind w:right="-93"/>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Indicación clara de las personas (sujetos calificados) que deben intervenir en el proceso. Esto incluye:</w:t>
      </w:r>
    </w:p>
    <w:p w14:paraId="47A05DB8" w14:textId="77777777" w:rsidR="00647410" w:rsidRDefault="00000000">
      <w:pPr>
        <w:pBdr>
          <w:top w:val="nil"/>
          <w:left w:val="nil"/>
          <w:bottom w:val="nil"/>
          <w:right w:val="nil"/>
          <w:between w:val="nil"/>
        </w:pBdr>
        <w:ind w:left="1800" w:right="-93"/>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Al médico y comités científicos interdisciplinarios en las EPS, con las funciones de (i) acompañar al paciente y su familia durante el proceso; (</w:t>
      </w:r>
      <w:proofErr w:type="spellStart"/>
      <w:r>
        <w:rPr>
          <w:rFonts w:ascii="Bookman Old Style" w:eastAsia="Bookman Old Style" w:hAnsi="Bookman Old Style" w:cs="Bookman Old Style"/>
          <w:color w:val="000000"/>
        </w:rPr>
        <w:t>ii</w:t>
      </w:r>
      <w:proofErr w:type="spellEnd"/>
      <w:r>
        <w:rPr>
          <w:rFonts w:ascii="Bookman Old Style" w:eastAsia="Bookman Old Style" w:hAnsi="Bookman Old Style" w:cs="Bookman Old Style"/>
          <w:color w:val="000000"/>
        </w:rPr>
        <w:t xml:space="preserve">) garantizar asesoría a la familia en los momentos posteriores a lo muerte, a nivel psicológico, médico y social, para contener o manejar los efectos o consecuencias negativas que podrían derivarse tanto de la decisión de solicitar el procedimiento </w:t>
      </w:r>
      <w:r>
        <w:rPr>
          <w:rFonts w:ascii="Bookman Old Style" w:eastAsia="Bookman Old Style" w:hAnsi="Bookman Old Style" w:cs="Bookman Old Style"/>
          <w:color w:val="000000"/>
        </w:rPr>
        <w:lastRenderedPageBreak/>
        <w:t>de acceso a la muerte digna, como del propio deceso del paciente. Este servicio de atención y ayuda debería darse durante las fases de decisión y durante el procedimiento, y garantizar la imparcialidad de quienes intervienen en el proceso. Los comités deberían también (</w:t>
      </w:r>
      <w:proofErr w:type="spellStart"/>
      <w:r>
        <w:rPr>
          <w:rFonts w:ascii="Bookman Old Style" w:eastAsia="Bookman Old Style" w:hAnsi="Bookman Old Style" w:cs="Bookman Old Style"/>
          <w:color w:val="000000"/>
        </w:rPr>
        <w:t>iii</w:t>
      </w:r>
      <w:proofErr w:type="spellEnd"/>
      <w:r>
        <w:rPr>
          <w:rFonts w:ascii="Bookman Old Style" w:eastAsia="Bookman Old Style" w:hAnsi="Bookman Old Style" w:cs="Bookman Old Style"/>
          <w:color w:val="000000"/>
        </w:rPr>
        <w:t>) poner en conocimiento de las autoridades cualquier posible irregularidad, falta o delito.</w:t>
      </w:r>
    </w:p>
    <w:p w14:paraId="6E3840B2" w14:textId="77777777" w:rsidR="00647410" w:rsidRDefault="00647410">
      <w:pPr>
        <w:ind w:right="-93"/>
        <w:jc w:val="both"/>
        <w:rPr>
          <w:rFonts w:ascii="Bookman Old Style" w:eastAsia="Bookman Old Style" w:hAnsi="Bookman Old Style" w:cs="Bookman Old Style"/>
        </w:rPr>
      </w:pPr>
    </w:p>
    <w:p w14:paraId="7F16D93B" w14:textId="77777777" w:rsidR="00647410" w:rsidRDefault="00000000">
      <w:pPr>
        <w:numPr>
          <w:ilvl w:val="0"/>
          <w:numId w:val="2"/>
        </w:numPr>
        <w:pBdr>
          <w:top w:val="nil"/>
          <w:left w:val="nil"/>
          <w:bottom w:val="nil"/>
          <w:right w:val="nil"/>
          <w:between w:val="nil"/>
        </w:pBdr>
        <w:ind w:right="-93"/>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Circunstancias bajo las cuales debe manifestar su consentimiento la persona que consiente en su muerte o solicita que se ponga término a su sufrimiento: forma como debe expresarlo, sujetos ante quienes debe expresarlo, verificación de su sano juicio por un profesional competente, etc. Esto incluye la modalidad de documento de voluntad anticipada y de consentimiento sustituto.</w:t>
      </w:r>
    </w:p>
    <w:p w14:paraId="2A98B448" w14:textId="77777777" w:rsidR="00647410" w:rsidRDefault="00647410">
      <w:pPr>
        <w:pBdr>
          <w:top w:val="nil"/>
          <w:left w:val="nil"/>
          <w:bottom w:val="nil"/>
          <w:right w:val="nil"/>
          <w:between w:val="nil"/>
        </w:pBdr>
        <w:ind w:left="720" w:right="-93"/>
        <w:jc w:val="both"/>
        <w:rPr>
          <w:rFonts w:ascii="Bookman Old Style" w:eastAsia="Bookman Old Style" w:hAnsi="Bookman Old Style" w:cs="Bookman Old Style"/>
          <w:color w:val="000000"/>
        </w:rPr>
      </w:pPr>
    </w:p>
    <w:p w14:paraId="3F48EDC5" w14:textId="77777777" w:rsidR="00647410" w:rsidRDefault="00000000">
      <w:pPr>
        <w:numPr>
          <w:ilvl w:val="0"/>
          <w:numId w:val="2"/>
        </w:numPr>
        <w:pBdr>
          <w:top w:val="nil"/>
          <w:left w:val="nil"/>
          <w:bottom w:val="nil"/>
          <w:right w:val="nil"/>
          <w:between w:val="nil"/>
        </w:pBdr>
        <w:ind w:right="-93"/>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Medidas que deben ser usadas por el sujeto calificado para obtener el resultado filantrópico.</w:t>
      </w:r>
    </w:p>
    <w:p w14:paraId="6BD68092" w14:textId="77777777" w:rsidR="00647410" w:rsidRDefault="00647410">
      <w:pPr>
        <w:ind w:right="-93"/>
        <w:jc w:val="both"/>
        <w:rPr>
          <w:rFonts w:ascii="Bookman Old Style" w:eastAsia="Bookman Old Style" w:hAnsi="Bookman Old Style" w:cs="Bookman Old Style"/>
        </w:rPr>
      </w:pPr>
    </w:p>
    <w:p w14:paraId="1F0F515C" w14:textId="77777777" w:rsidR="00647410" w:rsidRDefault="00000000">
      <w:pPr>
        <w:numPr>
          <w:ilvl w:val="0"/>
          <w:numId w:val="2"/>
        </w:numPr>
        <w:pBdr>
          <w:top w:val="nil"/>
          <w:left w:val="nil"/>
          <w:bottom w:val="nil"/>
          <w:right w:val="nil"/>
          <w:between w:val="nil"/>
        </w:pBdr>
        <w:ind w:right="-93"/>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Incorporación al proceso educativo de temas como el valor de la vida y su relación con la responsabilidad social, la libertad y la autonomía de la persona, de tal manera que la regulación penal aparezca como la última instancia en un proceso que puede converger en otras soluciones. Esto incluye capacitaciones a los actores del sistema de salud sobre el alcance, contenido e importancia del derecho fundamental a la muerte digna. </w:t>
      </w:r>
    </w:p>
    <w:p w14:paraId="29B0F4B0" w14:textId="77777777" w:rsidR="00647410" w:rsidRDefault="00647410">
      <w:pPr>
        <w:ind w:right="-93"/>
        <w:jc w:val="both"/>
        <w:rPr>
          <w:rFonts w:ascii="Bookman Old Style" w:eastAsia="Bookman Old Style" w:hAnsi="Bookman Old Style" w:cs="Bookman Old Style"/>
        </w:rPr>
      </w:pPr>
    </w:p>
    <w:p w14:paraId="04A7DB9C" w14:textId="77777777" w:rsidR="00647410" w:rsidRDefault="00000000">
      <w:pPr>
        <w:numPr>
          <w:ilvl w:val="0"/>
          <w:numId w:val="2"/>
        </w:numPr>
        <w:pBdr>
          <w:top w:val="nil"/>
          <w:left w:val="nil"/>
          <w:bottom w:val="nil"/>
          <w:right w:val="nil"/>
          <w:between w:val="nil"/>
        </w:pBdr>
        <w:ind w:right="-93"/>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Incorporación de las cuatro dimensiones del derecho a la salud, a saber: i) la disponibilidad que se refiere a la existencia de suficientes bienes, servicios, profesionales y centros de atención a la salud; </w:t>
      </w:r>
      <w:proofErr w:type="spellStart"/>
      <w:r>
        <w:rPr>
          <w:rFonts w:ascii="Bookman Old Style" w:eastAsia="Bookman Old Style" w:hAnsi="Bookman Old Style" w:cs="Bookman Old Style"/>
          <w:color w:val="000000"/>
        </w:rPr>
        <w:t>ii</w:t>
      </w:r>
      <w:proofErr w:type="spellEnd"/>
      <w:r>
        <w:rPr>
          <w:rFonts w:ascii="Bookman Old Style" w:eastAsia="Bookman Old Style" w:hAnsi="Bookman Old Style" w:cs="Bookman Old Style"/>
          <w:color w:val="000000"/>
        </w:rPr>
        <w:t xml:space="preserve">) la accesibilidad, que tiene una dimensión física, es decir, que los servicios estén en términos geográficos al alcance de toda la población y, en especial de la población vulnerable, una dimensión económica que se refiere a la asequibilidad del servicio, e incorpora el mandato de no discriminación; </w:t>
      </w:r>
      <w:proofErr w:type="spellStart"/>
      <w:r>
        <w:rPr>
          <w:rFonts w:ascii="Bookman Old Style" w:eastAsia="Bookman Old Style" w:hAnsi="Bookman Old Style" w:cs="Bookman Old Style"/>
          <w:color w:val="000000"/>
        </w:rPr>
        <w:t>iii</w:t>
      </w:r>
      <w:proofErr w:type="spellEnd"/>
      <w:r>
        <w:rPr>
          <w:rFonts w:ascii="Bookman Old Style" w:eastAsia="Bookman Old Style" w:hAnsi="Bookman Old Style" w:cs="Bookman Old Style"/>
          <w:color w:val="000000"/>
        </w:rPr>
        <w:t xml:space="preserve">) la aceptabilidad, que involucra estándares éticos, apropiación cultural de los servicios e inclusión de enfoques diferenciales, como el de género, el etario o el étnico; y </w:t>
      </w:r>
      <w:proofErr w:type="spellStart"/>
      <w:r>
        <w:rPr>
          <w:rFonts w:ascii="Bookman Old Style" w:eastAsia="Bookman Old Style" w:hAnsi="Bookman Old Style" w:cs="Bookman Old Style"/>
          <w:color w:val="000000"/>
        </w:rPr>
        <w:t>iv</w:t>
      </w:r>
      <w:proofErr w:type="spellEnd"/>
      <w:r>
        <w:rPr>
          <w:rFonts w:ascii="Bookman Old Style" w:eastAsia="Bookman Old Style" w:hAnsi="Bookman Old Style" w:cs="Bookman Old Style"/>
          <w:color w:val="000000"/>
        </w:rPr>
        <w:t>) la calidad, es decir, que los servicios sean apropiados desde el punto de vista científico y médico.</w:t>
      </w:r>
    </w:p>
    <w:p w14:paraId="36A090B7" w14:textId="77777777" w:rsidR="00647410" w:rsidRDefault="00647410">
      <w:pPr>
        <w:ind w:right="-93"/>
        <w:jc w:val="both"/>
        <w:rPr>
          <w:rFonts w:ascii="Bookman Old Style" w:eastAsia="Bookman Old Style" w:hAnsi="Bookman Old Style" w:cs="Bookman Old Style"/>
        </w:rPr>
      </w:pPr>
    </w:p>
    <w:p w14:paraId="48DC9A4A" w14:textId="77777777" w:rsidR="00647410" w:rsidRDefault="00000000">
      <w:pPr>
        <w:numPr>
          <w:ilvl w:val="0"/>
          <w:numId w:val="2"/>
        </w:numPr>
        <w:pBdr>
          <w:top w:val="nil"/>
          <w:left w:val="nil"/>
          <w:bottom w:val="nil"/>
          <w:right w:val="nil"/>
          <w:between w:val="nil"/>
        </w:pBdr>
        <w:ind w:right="-93"/>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En el caso del procedimiento para que los niños, niñas y adolescentes ejerzan el derecho a morir dignamente en la modalidad de muerte médicamente asistida las etapas generales serán las siguientes: </w:t>
      </w:r>
    </w:p>
    <w:p w14:paraId="5217F29B" w14:textId="77777777" w:rsidR="00647410" w:rsidRDefault="00647410">
      <w:pPr>
        <w:ind w:right="-93"/>
        <w:jc w:val="both"/>
        <w:rPr>
          <w:rFonts w:ascii="Bookman Old Style" w:eastAsia="Bookman Old Style" w:hAnsi="Bookman Old Style" w:cs="Bookman Old Style"/>
        </w:rPr>
      </w:pPr>
    </w:p>
    <w:p w14:paraId="7BC30975" w14:textId="77777777" w:rsidR="00647410" w:rsidRDefault="00000000">
      <w:pPr>
        <w:pBdr>
          <w:top w:val="nil"/>
          <w:left w:val="nil"/>
          <w:bottom w:val="nil"/>
          <w:right w:val="nil"/>
          <w:between w:val="nil"/>
        </w:pBdr>
        <w:ind w:left="720" w:right="-93"/>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(i) la manifestación libre del niño, niña o adolescente -NNA, de sus padres, o de sus representantes legales, de que padece una enfermedad terminal y sufre dolores intensos que lo llevan a querer ejercer el derecho a la muerte </w:t>
      </w:r>
      <w:r>
        <w:rPr>
          <w:rFonts w:ascii="Bookman Old Style" w:eastAsia="Bookman Old Style" w:hAnsi="Bookman Old Style" w:cs="Bookman Old Style"/>
          <w:color w:val="000000"/>
        </w:rPr>
        <w:lastRenderedPageBreak/>
        <w:t>digna; (</w:t>
      </w:r>
      <w:proofErr w:type="spellStart"/>
      <w:r>
        <w:rPr>
          <w:rFonts w:ascii="Bookman Old Style" w:eastAsia="Bookman Old Style" w:hAnsi="Bookman Old Style" w:cs="Bookman Old Style"/>
          <w:color w:val="000000"/>
        </w:rPr>
        <w:t>ii</w:t>
      </w:r>
      <w:proofErr w:type="spellEnd"/>
      <w:r>
        <w:rPr>
          <w:rFonts w:ascii="Bookman Old Style" w:eastAsia="Bookman Old Style" w:hAnsi="Bookman Old Style" w:cs="Bookman Old Style"/>
          <w:color w:val="000000"/>
        </w:rPr>
        <w:t>) tal manifestación deberá hacerse ante el médico tratante; (</w:t>
      </w:r>
      <w:proofErr w:type="spellStart"/>
      <w:r>
        <w:rPr>
          <w:rFonts w:ascii="Bookman Old Style" w:eastAsia="Bookman Old Style" w:hAnsi="Bookman Old Style" w:cs="Bookman Old Style"/>
          <w:color w:val="000000"/>
        </w:rPr>
        <w:t>iii</w:t>
      </w:r>
      <w:proofErr w:type="spellEnd"/>
      <w:r>
        <w:rPr>
          <w:rFonts w:ascii="Bookman Old Style" w:eastAsia="Bookman Old Style" w:hAnsi="Bookman Old Style" w:cs="Bookman Old Style"/>
          <w:color w:val="000000"/>
        </w:rPr>
        <w:t>) la convocatoria del comité científico interdisciplinario por parte del médico tratante; (</w:t>
      </w:r>
      <w:proofErr w:type="spellStart"/>
      <w:r>
        <w:rPr>
          <w:rFonts w:ascii="Bookman Old Style" w:eastAsia="Bookman Old Style" w:hAnsi="Bookman Old Style" w:cs="Bookman Old Style"/>
          <w:color w:val="000000"/>
        </w:rPr>
        <w:t>iv</w:t>
      </w:r>
      <w:proofErr w:type="spellEnd"/>
      <w:r>
        <w:rPr>
          <w:rFonts w:ascii="Bookman Old Style" w:eastAsia="Bookman Old Style" w:hAnsi="Bookman Old Style" w:cs="Bookman Old Style"/>
          <w:color w:val="000000"/>
        </w:rPr>
        <w:t>) la reiteración de la intención inequívoca de morir. Establecido el cumplimiento de los requisitos, en un plazo no superior a diez días calendario se le preguntará al paciente si se mantiene en su decisión; (v) en caso de que la respuesta sea afirmativa, el comité determinará el cumplimiento de los requisitos y programará el procedimiento para el momento que indique el paciente o máximo en el término de quince días después de reiterada su decisión. En cualquier momento los niños, niñas o adolescentes, o sus representantes podrán desistir de su decisión; (vi) el estudio de las solicitudes en cada etapa deberá considerar la madurez emocional de cada niño, niña o adolescente y, cuando sea aplicable, diseñar mecanismos para la manifestación del consentimiento sustituto por los dos padres del menor de edad o quienes tengan su representación legal.</w:t>
      </w:r>
    </w:p>
    <w:p w14:paraId="044ED5F4" w14:textId="77777777" w:rsidR="00647410" w:rsidRDefault="00647410">
      <w:pPr>
        <w:ind w:right="-93"/>
        <w:jc w:val="both"/>
        <w:rPr>
          <w:rFonts w:ascii="Bookman Old Style" w:eastAsia="Bookman Old Style" w:hAnsi="Bookman Old Style" w:cs="Bookman Old Style"/>
        </w:rPr>
      </w:pPr>
    </w:p>
    <w:p w14:paraId="5F729C46" w14:textId="77777777" w:rsidR="00647410" w:rsidRDefault="00000000">
      <w:pPr>
        <w:numPr>
          <w:ilvl w:val="1"/>
          <w:numId w:val="5"/>
        </w:numPr>
        <w:pBdr>
          <w:top w:val="nil"/>
          <w:left w:val="nil"/>
          <w:bottom w:val="nil"/>
          <w:right w:val="nil"/>
          <w:between w:val="nil"/>
        </w:pBdr>
        <w:ind w:right="-93"/>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SITUACIÓN ACTUAL. BARRERAS, PROBLEMAS Y CIFRAS DE ACCESO A LA MUERTE MÉDICAMENTE ASISTIDA EN COLOMBIA.</w:t>
      </w:r>
    </w:p>
    <w:p w14:paraId="4AE210D5" w14:textId="77777777" w:rsidR="00647410" w:rsidRDefault="00647410">
      <w:pPr>
        <w:ind w:right="-93"/>
        <w:jc w:val="both"/>
        <w:rPr>
          <w:rFonts w:ascii="Bookman Old Style" w:eastAsia="Bookman Old Style" w:hAnsi="Bookman Old Style" w:cs="Bookman Old Style"/>
          <w:b/>
        </w:rPr>
      </w:pPr>
    </w:p>
    <w:p w14:paraId="5DAC8854" w14:textId="77777777" w:rsidR="00647410" w:rsidRDefault="00000000">
      <w:pPr>
        <w:ind w:right="-93"/>
        <w:jc w:val="both"/>
        <w:rPr>
          <w:rFonts w:ascii="Bookman Old Style" w:eastAsia="Bookman Old Style" w:hAnsi="Bookman Old Style" w:cs="Bookman Old Style"/>
        </w:rPr>
      </w:pPr>
      <w:r>
        <w:rPr>
          <w:rFonts w:ascii="Bookman Old Style" w:eastAsia="Bookman Old Style" w:hAnsi="Bookman Old Style" w:cs="Bookman Old Style"/>
        </w:rPr>
        <w:t xml:space="preserve">De acuerdo con información provista por el Ministerio de Salud y Protección Social desde el 2015 y a corte del 30 de marzo de 2020, se habían realizado y reportado en Colombia 92 procedimientos de muerte médicamente asistida. De acuerdo con los datos de la referida cartera, para junio de 2021 la cifra había aumentado a 149 procedimientos. </w:t>
      </w:r>
    </w:p>
    <w:p w14:paraId="3EF6ED43" w14:textId="77777777" w:rsidR="00647410" w:rsidRDefault="00647410">
      <w:pPr>
        <w:ind w:right="-93"/>
        <w:jc w:val="both"/>
        <w:rPr>
          <w:rFonts w:ascii="Bookman Old Style" w:eastAsia="Bookman Old Style" w:hAnsi="Bookman Old Style" w:cs="Bookman Old Style"/>
        </w:rPr>
      </w:pPr>
    </w:p>
    <w:p w14:paraId="21F8E8A7" w14:textId="77777777" w:rsidR="00647410" w:rsidRDefault="00000000">
      <w:pPr>
        <w:ind w:right="-93"/>
        <w:jc w:val="both"/>
        <w:rPr>
          <w:rFonts w:ascii="Bookman Old Style" w:eastAsia="Bookman Old Style" w:hAnsi="Bookman Old Style" w:cs="Bookman Old Style"/>
        </w:rPr>
      </w:pPr>
      <w:r>
        <w:rPr>
          <w:rFonts w:ascii="Bookman Old Style" w:eastAsia="Bookman Old Style" w:hAnsi="Bookman Old Style" w:cs="Bookman Old Style"/>
        </w:rPr>
        <w:t xml:space="preserve">Es dable considerar que existe un subregistro toda vez que solo se registran las solicitudes que culminan con la realización del procedimiento de muerte médicamente asistida. Por ende, queda claro que el Ministerio de Salud y Protección Social no lleva recuento de las solicitudes que por voluntad del paciente o por barreras de acceso no alcanzan a garantizar el derecho a morir dignamente. </w:t>
      </w:r>
    </w:p>
    <w:p w14:paraId="650202D1" w14:textId="77777777" w:rsidR="00647410" w:rsidRDefault="00647410">
      <w:pPr>
        <w:ind w:right="-93"/>
        <w:jc w:val="both"/>
        <w:rPr>
          <w:rFonts w:ascii="Bookman Old Style" w:eastAsia="Bookman Old Style" w:hAnsi="Bookman Old Style" w:cs="Bookman Old Style"/>
        </w:rPr>
      </w:pPr>
    </w:p>
    <w:p w14:paraId="1932F5F4" w14:textId="77777777" w:rsidR="00647410" w:rsidRDefault="00000000">
      <w:pPr>
        <w:ind w:right="-93"/>
        <w:jc w:val="both"/>
        <w:rPr>
          <w:rFonts w:ascii="Bookman Old Style" w:eastAsia="Bookman Old Style" w:hAnsi="Bookman Old Style" w:cs="Bookman Old Style"/>
        </w:rPr>
      </w:pPr>
      <w:r>
        <w:rPr>
          <w:rFonts w:ascii="Bookman Old Style" w:eastAsia="Bookman Old Style" w:hAnsi="Bookman Old Style" w:cs="Bookman Old Style"/>
        </w:rPr>
        <w:t xml:space="preserve">La única información disponible respecto del número de peticiones, también provista por el propio Ministerio, con respaldo de los Comités Interdisciplinarios encargados de verificar el cumplimiento de los requisitos para el acceso a servicios de muerte digna, sugiere que, en instituciones de cuarto nivel, se realizan en promedio seis (6) de cada quince (15) solicitudes. Esto corresponde a cerca del 40% del total de solicitudes.  </w:t>
      </w:r>
    </w:p>
    <w:p w14:paraId="531245F1" w14:textId="77777777" w:rsidR="00647410" w:rsidRDefault="00647410">
      <w:pPr>
        <w:ind w:right="-93"/>
        <w:jc w:val="both"/>
        <w:rPr>
          <w:rFonts w:ascii="Bookman Old Style" w:eastAsia="Bookman Old Style" w:hAnsi="Bookman Old Style" w:cs="Bookman Old Style"/>
        </w:rPr>
      </w:pPr>
    </w:p>
    <w:p w14:paraId="7F120025" w14:textId="77777777" w:rsidR="00647410" w:rsidRDefault="00000000">
      <w:pPr>
        <w:ind w:right="-93"/>
        <w:jc w:val="both"/>
        <w:rPr>
          <w:rFonts w:ascii="Bookman Old Style" w:eastAsia="Bookman Old Style" w:hAnsi="Bookman Old Style" w:cs="Bookman Old Style"/>
        </w:rPr>
      </w:pPr>
      <w:r>
        <w:rPr>
          <w:rFonts w:ascii="Bookman Old Style" w:eastAsia="Bookman Old Style" w:hAnsi="Bookman Old Style" w:cs="Bookman Old Style"/>
        </w:rPr>
        <w:t xml:space="preserve">El año en que más procedimientos se realizó fue el 2019, seguido del 2018. La inmensa mayoría de los procedimientos que se habían realizado a corte de marzo </w:t>
      </w:r>
      <w:r>
        <w:rPr>
          <w:rFonts w:ascii="Bookman Old Style" w:eastAsia="Bookman Old Style" w:hAnsi="Bookman Old Style" w:cs="Bookman Old Style"/>
        </w:rPr>
        <w:lastRenderedPageBreak/>
        <w:t>de 2020 respondieron a pacientes de cáncer (82 de los 92).</w:t>
      </w:r>
      <w:r>
        <w:rPr>
          <w:rFonts w:ascii="Bookman Old Style" w:eastAsia="Bookman Old Style" w:hAnsi="Bookman Old Style" w:cs="Bookman Old Style"/>
          <w:vertAlign w:val="superscript"/>
        </w:rPr>
        <w:footnoteReference w:id="3"/>
      </w:r>
      <w:r>
        <w:rPr>
          <w:rFonts w:ascii="Bookman Old Style" w:eastAsia="Bookman Old Style" w:hAnsi="Bookman Old Style" w:cs="Bookman Old Style"/>
        </w:rPr>
        <w:t xml:space="preserve"> De acuerdo con información de la Corte Constitucional, solo uno de esos 92 procedimientos, en 2018, se realizó empleando para ello la figura del consentimiento sustituto.</w:t>
      </w:r>
      <w:r>
        <w:rPr>
          <w:rFonts w:ascii="Bookman Old Style" w:eastAsia="Bookman Old Style" w:hAnsi="Bookman Old Style" w:cs="Bookman Old Style"/>
          <w:vertAlign w:val="superscript"/>
        </w:rPr>
        <w:footnoteReference w:id="4"/>
      </w:r>
      <w:r>
        <w:rPr>
          <w:rFonts w:ascii="Bookman Old Style" w:eastAsia="Bookman Old Style" w:hAnsi="Bookman Old Style" w:cs="Bookman Old Style"/>
        </w:rPr>
        <w:t xml:space="preserve"> </w:t>
      </w:r>
    </w:p>
    <w:p w14:paraId="709C8439" w14:textId="77777777" w:rsidR="00647410" w:rsidRDefault="00647410">
      <w:pPr>
        <w:ind w:right="-93"/>
        <w:jc w:val="both"/>
        <w:rPr>
          <w:rFonts w:ascii="Bookman Old Style" w:eastAsia="Bookman Old Style" w:hAnsi="Bookman Old Style" w:cs="Bookman Old Style"/>
        </w:rPr>
      </w:pPr>
    </w:p>
    <w:p w14:paraId="3F89776B" w14:textId="77777777" w:rsidR="00647410" w:rsidRDefault="00000000">
      <w:pPr>
        <w:ind w:right="-93"/>
        <w:jc w:val="both"/>
        <w:rPr>
          <w:rFonts w:ascii="Bookman Old Style" w:eastAsia="Bookman Old Style" w:hAnsi="Bookman Old Style" w:cs="Bookman Old Style"/>
        </w:rPr>
      </w:pPr>
      <w:r>
        <w:rPr>
          <w:rFonts w:ascii="Bookman Old Style" w:eastAsia="Bookman Old Style" w:hAnsi="Bookman Old Style" w:cs="Bookman Old Style"/>
        </w:rPr>
        <w:t xml:space="preserve">Conforme con el Protocolo para la aplicación del procedimiento de eutanasia del Ministerio de Salud y Protección Social y de la información provista por ese Ministerio, desde el 2015 la recomendación técnico-científica para que el procedimiento sea efectivo y rápido es aplicar alguno de los siguientes cinco medicamentos: Lidocaína sin epinefrina, Midazolam, </w:t>
      </w:r>
      <w:proofErr w:type="spellStart"/>
      <w:r>
        <w:rPr>
          <w:rFonts w:ascii="Bookman Old Style" w:eastAsia="Bookman Old Style" w:hAnsi="Bookman Old Style" w:cs="Bookman Old Style"/>
        </w:rPr>
        <w:t>Fentanyl</w:t>
      </w:r>
      <w:proofErr w:type="spellEnd"/>
      <w:r>
        <w:rPr>
          <w:rFonts w:ascii="Bookman Old Style" w:eastAsia="Bookman Old Style" w:hAnsi="Bookman Old Style" w:cs="Bookman Old Style"/>
        </w:rPr>
        <w:t>, Propofol o Tiopental Sódico o Vecuronio. Esto en dosis que van respectivamente entre los 2mg/kg, 1mg/kg, 25mg/kg, 20 o 30mg/km y 1mg/kg. A su vez, el tiempo de latencia reportado para los referidos fármacos es respectivamente de 10, 30, 30-45, 30-45, 30-45 o 90 segundos.</w:t>
      </w:r>
      <w:r>
        <w:rPr>
          <w:rFonts w:ascii="Bookman Old Style" w:eastAsia="Bookman Old Style" w:hAnsi="Bookman Old Style" w:cs="Bookman Old Style"/>
          <w:vertAlign w:val="superscript"/>
        </w:rPr>
        <w:footnoteReference w:id="5"/>
      </w:r>
      <w:r>
        <w:rPr>
          <w:rFonts w:ascii="Bookman Old Style" w:eastAsia="Bookman Old Style" w:hAnsi="Bookman Old Style" w:cs="Bookman Old Style"/>
        </w:rPr>
        <w:t xml:space="preserve"> </w:t>
      </w:r>
    </w:p>
    <w:p w14:paraId="17B70F54" w14:textId="77777777" w:rsidR="00647410" w:rsidRDefault="00647410">
      <w:pPr>
        <w:widowControl w:val="0"/>
        <w:pBdr>
          <w:top w:val="nil"/>
          <w:left w:val="nil"/>
          <w:bottom w:val="nil"/>
          <w:right w:val="nil"/>
          <w:between w:val="nil"/>
        </w:pBdr>
        <w:ind w:right="474"/>
        <w:rPr>
          <w:color w:val="0D0D0D"/>
        </w:rPr>
      </w:pPr>
    </w:p>
    <w:p w14:paraId="64D3B99E" w14:textId="77777777" w:rsidR="00647410" w:rsidRDefault="00000000">
      <w:pPr>
        <w:widowControl w:val="0"/>
        <w:pBdr>
          <w:top w:val="nil"/>
          <w:left w:val="nil"/>
          <w:bottom w:val="nil"/>
          <w:right w:val="nil"/>
          <w:between w:val="nil"/>
        </w:pBdr>
        <w:ind w:right="-93"/>
        <w:jc w:val="both"/>
        <w:rPr>
          <w:rFonts w:ascii="Bookman Old Style" w:eastAsia="Bookman Old Style" w:hAnsi="Bookman Old Style" w:cs="Bookman Old Style"/>
          <w:color w:val="0D0D0D"/>
        </w:rPr>
      </w:pPr>
      <w:r>
        <w:rPr>
          <w:rFonts w:ascii="Bookman Old Style" w:eastAsia="Bookman Old Style" w:hAnsi="Bookman Old Style" w:cs="Bookman Old Style"/>
          <w:color w:val="0D0D0D"/>
        </w:rPr>
        <w:t xml:space="preserve">A su turno, la Superintendencia de Salud, en la intervención que realizó ante la Corte Constitucional en el proceso que dio lugar a la sentencia C-233 de 2021, reportó que había recibido 38 quejas, reclamos o solicitudes relacionades con la aplicación de diferentes mecanismos para acceder a la muerte digna. De acuerdo con la Superintendencia son siete los asuntos centrales sobre los que versan esas peticiones, quejas y sugerencias, a saber: </w:t>
      </w:r>
    </w:p>
    <w:p w14:paraId="2984D3C4" w14:textId="77777777" w:rsidR="00647410" w:rsidRDefault="00647410">
      <w:pPr>
        <w:widowControl w:val="0"/>
        <w:pBdr>
          <w:top w:val="nil"/>
          <w:left w:val="nil"/>
          <w:bottom w:val="nil"/>
          <w:right w:val="nil"/>
          <w:between w:val="nil"/>
        </w:pBdr>
        <w:ind w:right="-93"/>
        <w:jc w:val="both"/>
        <w:rPr>
          <w:rFonts w:ascii="Bookman Old Style" w:eastAsia="Bookman Old Style" w:hAnsi="Bookman Old Style" w:cs="Bookman Old Style"/>
          <w:color w:val="0D0D0D"/>
        </w:rPr>
      </w:pPr>
    </w:p>
    <w:p w14:paraId="67BCD939" w14:textId="77777777" w:rsidR="00647410" w:rsidRDefault="00000000">
      <w:pPr>
        <w:widowControl w:val="0"/>
        <w:numPr>
          <w:ilvl w:val="0"/>
          <w:numId w:val="6"/>
        </w:numPr>
        <w:pBdr>
          <w:top w:val="nil"/>
          <w:left w:val="nil"/>
          <w:bottom w:val="nil"/>
          <w:right w:val="nil"/>
          <w:between w:val="nil"/>
        </w:pBdr>
        <w:ind w:right="-93"/>
        <w:jc w:val="both"/>
        <w:rPr>
          <w:rFonts w:ascii="Bookman Old Style" w:eastAsia="Bookman Old Style" w:hAnsi="Bookman Old Style" w:cs="Bookman Old Style"/>
          <w:color w:val="0D0D0D"/>
        </w:rPr>
      </w:pPr>
      <w:r>
        <w:rPr>
          <w:rFonts w:ascii="Bookman Old Style" w:eastAsia="Bookman Old Style" w:hAnsi="Bookman Old Style" w:cs="Bookman Old Style"/>
          <w:color w:val="0D0D0D"/>
        </w:rPr>
        <w:t>la demora para la autorización de los procedimientos.</w:t>
      </w:r>
    </w:p>
    <w:p w14:paraId="52E64370" w14:textId="77777777" w:rsidR="00647410" w:rsidRDefault="00000000">
      <w:pPr>
        <w:widowControl w:val="0"/>
        <w:numPr>
          <w:ilvl w:val="0"/>
          <w:numId w:val="6"/>
        </w:numPr>
        <w:pBdr>
          <w:top w:val="nil"/>
          <w:left w:val="nil"/>
          <w:bottom w:val="nil"/>
          <w:right w:val="nil"/>
          <w:between w:val="nil"/>
        </w:pBdr>
        <w:ind w:right="-93"/>
        <w:jc w:val="both"/>
        <w:rPr>
          <w:rFonts w:ascii="Bookman Old Style" w:eastAsia="Bookman Old Style" w:hAnsi="Bookman Old Style" w:cs="Bookman Old Style"/>
          <w:color w:val="0D0D0D"/>
        </w:rPr>
      </w:pPr>
      <w:r>
        <w:rPr>
          <w:rFonts w:ascii="Bookman Old Style" w:eastAsia="Bookman Old Style" w:hAnsi="Bookman Old Style" w:cs="Bookman Old Style"/>
          <w:color w:val="0D0D0D"/>
        </w:rPr>
        <w:t>la falta de oportunidad para la asignación especializada.</w:t>
      </w:r>
    </w:p>
    <w:p w14:paraId="66B5F075" w14:textId="77777777" w:rsidR="00647410" w:rsidRDefault="00000000">
      <w:pPr>
        <w:widowControl w:val="0"/>
        <w:numPr>
          <w:ilvl w:val="0"/>
          <w:numId w:val="6"/>
        </w:numPr>
        <w:pBdr>
          <w:top w:val="nil"/>
          <w:left w:val="nil"/>
          <w:bottom w:val="nil"/>
          <w:right w:val="nil"/>
          <w:between w:val="nil"/>
        </w:pBdr>
        <w:ind w:right="-93"/>
        <w:jc w:val="both"/>
        <w:rPr>
          <w:rFonts w:ascii="Bookman Old Style" w:eastAsia="Bookman Old Style" w:hAnsi="Bookman Old Style" w:cs="Bookman Old Style"/>
          <w:color w:val="0D0D0D"/>
        </w:rPr>
      </w:pPr>
      <w:r>
        <w:rPr>
          <w:rFonts w:ascii="Bookman Old Style" w:eastAsia="Bookman Old Style" w:hAnsi="Bookman Old Style" w:cs="Bookman Old Style"/>
          <w:color w:val="0D0D0D"/>
        </w:rPr>
        <w:t>la tardanza en la autorización de los procedimientos y medicamentos no incluidos en los planes básicos de salud.</w:t>
      </w:r>
    </w:p>
    <w:p w14:paraId="6CD6B15C" w14:textId="77777777" w:rsidR="00647410" w:rsidRDefault="00000000">
      <w:pPr>
        <w:widowControl w:val="0"/>
        <w:numPr>
          <w:ilvl w:val="0"/>
          <w:numId w:val="6"/>
        </w:numPr>
        <w:pBdr>
          <w:top w:val="nil"/>
          <w:left w:val="nil"/>
          <w:bottom w:val="nil"/>
          <w:right w:val="nil"/>
          <w:between w:val="nil"/>
        </w:pBdr>
        <w:ind w:right="-93"/>
        <w:jc w:val="both"/>
        <w:rPr>
          <w:rFonts w:ascii="Bookman Old Style" w:eastAsia="Bookman Old Style" w:hAnsi="Bookman Old Style" w:cs="Bookman Old Style"/>
          <w:color w:val="0D0D0D"/>
        </w:rPr>
      </w:pPr>
      <w:r>
        <w:rPr>
          <w:rFonts w:ascii="Bookman Old Style" w:eastAsia="Bookman Old Style" w:hAnsi="Bookman Old Style" w:cs="Bookman Old Style"/>
          <w:color w:val="0D0D0D"/>
        </w:rPr>
        <w:t>las quejas originadas en el seguimiento a derechos de petición.</w:t>
      </w:r>
    </w:p>
    <w:p w14:paraId="035F161B" w14:textId="77777777" w:rsidR="00647410" w:rsidRDefault="00000000">
      <w:pPr>
        <w:widowControl w:val="0"/>
        <w:numPr>
          <w:ilvl w:val="0"/>
          <w:numId w:val="6"/>
        </w:numPr>
        <w:pBdr>
          <w:top w:val="nil"/>
          <w:left w:val="nil"/>
          <w:bottom w:val="nil"/>
          <w:right w:val="nil"/>
          <w:between w:val="nil"/>
        </w:pBdr>
        <w:ind w:right="-93"/>
        <w:jc w:val="both"/>
        <w:rPr>
          <w:rFonts w:ascii="Bookman Old Style" w:eastAsia="Bookman Old Style" w:hAnsi="Bookman Old Style" w:cs="Bookman Old Style"/>
          <w:color w:val="0D0D0D"/>
        </w:rPr>
      </w:pPr>
      <w:r>
        <w:rPr>
          <w:rFonts w:ascii="Bookman Old Style" w:eastAsia="Bookman Old Style" w:hAnsi="Bookman Old Style" w:cs="Bookman Old Style"/>
          <w:color w:val="0D0D0D"/>
        </w:rPr>
        <w:t>la no aplicación de normas, guías o protocolos de atención.</w:t>
      </w:r>
    </w:p>
    <w:p w14:paraId="71DFAAB3" w14:textId="77777777" w:rsidR="00647410" w:rsidRDefault="00000000">
      <w:pPr>
        <w:widowControl w:val="0"/>
        <w:numPr>
          <w:ilvl w:val="0"/>
          <w:numId w:val="6"/>
        </w:numPr>
        <w:pBdr>
          <w:top w:val="nil"/>
          <w:left w:val="nil"/>
          <w:bottom w:val="nil"/>
          <w:right w:val="nil"/>
          <w:between w:val="nil"/>
        </w:pBdr>
        <w:ind w:right="-93"/>
        <w:jc w:val="both"/>
        <w:rPr>
          <w:rFonts w:ascii="Bookman Old Style" w:eastAsia="Bookman Old Style" w:hAnsi="Bookman Old Style" w:cs="Bookman Old Style"/>
          <w:color w:val="0D0D0D"/>
        </w:rPr>
      </w:pPr>
      <w:r>
        <w:rPr>
          <w:rFonts w:ascii="Bookman Old Style" w:eastAsia="Bookman Old Style" w:hAnsi="Bookman Old Style" w:cs="Bookman Old Style"/>
          <w:color w:val="0D0D0D"/>
        </w:rPr>
        <w:t xml:space="preserve">la demora o ausencia de autorización de cirugías o de entrega de medicamentos excluidos de los planes básicos de salud. </w:t>
      </w:r>
    </w:p>
    <w:p w14:paraId="2CA48B44" w14:textId="77777777" w:rsidR="00647410" w:rsidRDefault="00000000">
      <w:pPr>
        <w:widowControl w:val="0"/>
        <w:numPr>
          <w:ilvl w:val="0"/>
          <w:numId w:val="6"/>
        </w:numPr>
        <w:pBdr>
          <w:top w:val="nil"/>
          <w:left w:val="nil"/>
          <w:bottom w:val="nil"/>
          <w:right w:val="nil"/>
          <w:between w:val="nil"/>
        </w:pBdr>
        <w:ind w:right="-93"/>
        <w:jc w:val="both"/>
        <w:rPr>
          <w:rFonts w:ascii="Bookman Old Style" w:eastAsia="Bookman Old Style" w:hAnsi="Bookman Old Style" w:cs="Bookman Old Style"/>
          <w:color w:val="0D0D0D"/>
        </w:rPr>
      </w:pPr>
      <w:r>
        <w:rPr>
          <w:rFonts w:ascii="Bookman Old Style" w:eastAsia="Bookman Old Style" w:hAnsi="Bookman Old Style" w:cs="Bookman Old Style"/>
          <w:color w:val="0D0D0D"/>
        </w:rPr>
        <w:t>la existencia de un conjunto de quejas asociadas a problemas de información sobre los servicios, los derechos, deberes y trámites para el acceso a la muerte digna.</w:t>
      </w:r>
    </w:p>
    <w:p w14:paraId="3F7F7B75" w14:textId="77777777" w:rsidR="00647410" w:rsidRDefault="00647410">
      <w:pPr>
        <w:widowControl w:val="0"/>
        <w:pBdr>
          <w:top w:val="nil"/>
          <w:left w:val="nil"/>
          <w:bottom w:val="nil"/>
          <w:right w:val="nil"/>
          <w:between w:val="nil"/>
        </w:pBdr>
        <w:ind w:right="-93"/>
        <w:jc w:val="both"/>
        <w:rPr>
          <w:rFonts w:ascii="Bookman Old Style" w:eastAsia="Bookman Old Style" w:hAnsi="Bookman Old Style" w:cs="Bookman Old Style"/>
          <w:color w:val="0D0D0D"/>
        </w:rPr>
      </w:pPr>
    </w:p>
    <w:p w14:paraId="18B0037C" w14:textId="77777777" w:rsidR="00647410" w:rsidRDefault="00000000">
      <w:pPr>
        <w:widowControl w:val="0"/>
        <w:pBdr>
          <w:top w:val="nil"/>
          <w:left w:val="nil"/>
          <w:bottom w:val="nil"/>
          <w:right w:val="nil"/>
          <w:between w:val="nil"/>
        </w:pBdr>
        <w:ind w:right="-93"/>
        <w:jc w:val="both"/>
        <w:rPr>
          <w:rFonts w:ascii="Bookman Old Style" w:eastAsia="Bookman Old Style" w:hAnsi="Bookman Old Style" w:cs="Bookman Old Style"/>
          <w:color w:val="0D0D0D"/>
        </w:rPr>
      </w:pPr>
      <w:r>
        <w:rPr>
          <w:rFonts w:ascii="Bookman Old Style" w:eastAsia="Bookman Old Style" w:hAnsi="Bookman Old Style" w:cs="Bookman Old Style"/>
          <w:color w:val="0D0D0D"/>
        </w:rPr>
        <w:t>Así, las principales barreras para acceder a la muerte médicamente asistida, y por esa vía para ver garantizado el derecho a la muerte digna, versan sobre dificultades para autorizar el procedimiento, la falta de información para acceder, y las demoras en la prestación del servicio.</w:t>
      </w:r>
    </w:p>
    <w:p w14:paraId="33826691" w14:textId="77777777" w:rsidR="00647410" w:rsidRDefault="00647410">
      <w:pPr>
        <w:widowControl w:val="0"/>
        <w:pBdr>
          <w:top w:val="nil"/>
          <w:left w:val="nil"/>
          <w:bottom w:val="nil"/>
          <w:right w:val="nil"/>
          <w:between w:val="nil"/>
        </w:pBdr>
        <w:ind w:right="-93"/>
        <w:jc w:val="both"/>
        <w:rPr>
          <w:rFonts w:ascii="Bookman Old Style" w:eastAsia="Bookman Old Style" w:hAnsi="Bookman Old Style" w:cs="Bookman Old Style"/>
          <w:color w:val="0D0D0D"/>
        </w:rPr>
      </w:pPr>
    </w:p>
    <w:p w14:paraId="2CA59D32" w14:textId="77777777" w:rsidR="00647410" w:rsidRDefault="00000000">
      <w:pPr>
        <w:widowControl w:val="0"/>
        <w:numPr>
          <w:ilvl w:val="1"/>
          <w:numId w:val="5"/>
        </w:numPr>
        <w:pBdr>
          <w:top w:val="nil"/>
          <w:left w:val="nil"/>
          <w:bottom w:val="nil"/>
          <w:right w:val="nil"/>
          <w:between w:val="nil"/>
        </w:pBdr>
        <w:ind w:right="-93"/>
        <w:jc w:val="both"/>
        <w:rPr>
          <w:rFonts w:ascii="Bookman Old Style" w:eastAsia="Bookman Old Style" w:hAnsi="Bookman Old Style" w:cs="Bookman Old Style"/>
          <w:b/>
          <w:color w:val="0D0D0D"/>
        </w:rPr>
      </w:pPr>
      <w:r>
        <w:rPr>
          <w:rFonts w:ascii="Bookman Old Style" w:eastAsia="Bookman Old Style" w:hAnsi="Bookman Old Style" w:cs="Bookman Old Style"/>
          <w:b/>
          <w:color w:val="0D0D0D"/>
        </w:rPr>
        <w:lastRenderedPageBreak/>
        <w:t>PERSPECTIVA COMPARADA DE LA REGULACIÓN DEL DERECHO A MORIR DIGNAMENTE Y EN PARTICULAR DE LA MUERTE MÉDICAMENTE ASISTIDA.</w:t>
      </w:r>
    </w:p>
    <w:p w14:paraId="688C5CCE" w14:textId="77777777" w:rsidR="00647410" w:rsidRDefault="00647410">
      <w:pPr>
        <w:widowControl w:val="0"/>
        <w:pBdr>
          <w:top w:val="nil"/>
          <w:left w:val="nil"/>
          <w:bottom w:val="nil"/>
          <w:right w:val="nil"/>
          <w:between w:val="nil"/>
        </w:pBdr>
        <w:ind w:right="-93"/>
        <w:jc w:val="both"/>
        <w:rPr>
          <w:rFonts w:ascii="Bookman Old Style" w:eastAsia="Bookman Old Style" w:hAnsi="Bookman Old Style" w:cs="Bookman Old Style"/>
          <w:b/>
          <w:color w:val="0D0D0D"/>
        </w:rPr>
      </w:pPr>
    </w:p>
    <w:p w14:paraId="6BD13C46" w14:textId="77777777" w:rsidR="00647410" w:rsidRDefault="00000000">
      <w:pPr>
        <w:widowControl w:val="0"/>
        <w:pBdr>
          <w:top w:val="nil"/>
          <w:left w:val="nil"/>
          <w:bottom w:val="nil"/>
          <w:right w:val="nil"/>
          <w:between w:val="nil"/>
        </w:pBdr>
        <w:ind w:right="-93"/>
        <w:jc w:val="both"/>
        <w:rPr>
          <w:rFonts w:ascii="Bookman Old Style" w:eastAsia="Bookman Old Style" w:hAnsi="Bookman Old Style" w:cs="Bookman Old Style"/>
          <w:color w:val="0D0D0D"/>
        </w:rPr>
      </w:pPr>
      <w:r>
        <w:rPr>
          <w:rFonts w:ascii="Bookman Old Style" w:eastAsia="Bookman Old Style" w:hAnsi="Bookman Old Style" w:cs="Bookman Old Style"/>
          <w:color w:val="0D0D0D"/>
        </w:rPr>
        <w:t xml:space="preserve">A nivel global, el derecho a morir dignamente y en particular el mecanismo de muerte médicamente asistida no ha estado exento de debate. El reconocimiento del referido derecho y de la mencionada modalidad para ejercerlo ha llegado tanto como resultado de procesos de discusión democrático en los congresos y parlamentos de diversos estados como por acción del poder judicial o incluso mediante mecanismos de participación directa como los referendos. </w:t>
      </w:r>
    </w:p>
    <w:p w14:paraId="550249C8" w14:textId="77777777" w:rsidR="00647410" w:rsidRDefault="00647410">
      <w:pPr>
        <w:widowControl w:val="0"/>
        <w:pBdr>
          <w:top w:val="nil"/>
          <w:left w:val="nil"/>
          <w:bottom w:val="nil"/>
          <w:right w:val="nil"/>
          <w:between w:val="nil"/>
        </w:pBdr>
        <w:ind w:right="-93"/>
        <w:jc w:val="both"/>
        <w:rPr>
          <w:rFonts w:ascii="Bookman Old Style" w:eastAsia="Bookman Old Style" w:hAnsi="Bookman Old Style" w:cs="Bookman Old Style"/>
          <w:color w:val="0D0D0D"/>
        </w:rPr>
      </w:pPr>
    </w:p>
    <w:p w14:paraId="53D55D57" w14:textId="77777777" w:rsidR="00647410" w:rsidRDefault="00000000">
      <w:pPr>
        <w:widowControl w:val="0"/>
        <w:pBdr>
          <w:top w:val="nil"/>
          <w:left w:val="nil"/>
          <w:bottom w:val="nil"/>
          <w:right w:val="nil"/>
          <w:between w:val="nil"/>
        </w:pBdr>
        <w:ind w:right="-93"/>
        <w:jc w:val="both"/>
        <w:rPr>
          <w:rFonts w:ascii="Bookman Old Style" w:eastAsia="Bookman Old Style" w:hAnsi="Bookman Old Style" w:cs="Bookman Old Style"/>
          <w:color w:val="0D0D0D"/>
        </w:rPr>
      </w:pPr>
      <w:r>
        <w:rPr>
          <w:rFonts w:ascii="Bookman Old Style" w:eastAsia="Bookman Old Style" w:hAnsi="Bookman Old Style" w:cs="Bookman Old Style"/>
          <w:color w:val="0D0D0D"/>
        </w:rPr>
        <w:t xml:space="preserve">Así las cosas, en el mundo este ha sido un derecho que se encuentre o bien positivizado por textos legales o que ha sido desarrollado y reconocido por vía jurisprudencial. Estados como Canadá, Holanda, Bélgica, Estados Unidos y Luxemburgo fueron pioneros en alcanzar textos legales que regulan el ejercicio de la potestad de poner fin a la vida con asistencia médica. </w:t>
      </w:r>
    </w:p>
    <w:p w14:paraId="3B6AAAB9" w14:textId="77777777" w:rsidR="00647410" w:rsidRDefault="00647410">
      <w:pPr>
        <w:widowControl w:val="0"/>
        <w:pBdr>
          <w:top w:val="nil"/>
          <w:left w:val="nil"/>
          <w:bottom w:val="nil"/>
          <w:right w:val="nil"/>
          <w:between w:val="nil"/>
        </w:pBdr>
        <w:ind w:right="-93"/>
        <w:jc w:val="both"/>
        <w:rPr>
          <w:rFonts w:ascii="Bookman Old Style" w:eastAsia="Bookman Old Style" w:hAnsi="Bookman Old Style" w:cs="Bookman Old Style"/>
          <w:color w:val="0D0D0D"/>
        </w:rPr>
      </w:pPr>
    </w:p>
    <w:p w14:paraId="06244610" w14:textId="77777777" w:rsidR="00647410" w:rsidRDefault="00000000">
      <w:pPr>
        <w:widowControl w:val="0"/>
        <w:pBdr>
          <w:top w:val="nil"/>
          <w:left w:val="nil"/>
          <w:bottom w:val="nil"/>
          <w:right w:val="nil"/>
          <w:between w:val="nil"/>
        </w:pBdr>
        <w:ind w:right="-93"/>
        <w:jc w:val="both"/>
        <w:rPr>
          <w:rFonts w:ascii="Bookman Old Style" w:eastAsia="Bookman Old Style" w:hAnsi="Bookman Old Style" w:cs="Bookman Old Style"/>
          <w:color w:val="0D0D0D"/>
        </w:rPr>
      </w:pPr>
      <w:r>
        <w:rPr>
          <w:rFonts w:ascii="Bookman Old Style" w:eastAsia="Bookman Old Style" w:hAnsi="Bookman Old Style" w:cs="Bookman Old Style"/>
          <w:color w:val="0D0D0D"/>
        </w:rPr>
        <w:t xml:space="preserve">Autores como Marín-Olalla (2018) señalan que en todo caso la denominación legal del derecho a la muerte digna y de la muerte médicamente asistida varía en cada locación. </w:t>
      </w:r>
    </w:p>
    <w:p w14:paraId="38A098E6" w14:textId="77777777" w:rsidR="00647410" w:rsidRDefault="00647410">
      <w:pPr>
        <w:jc w:val="both"/>
        <w:rPr>
          <w:rFonts w:ascii="Bookman Old Style" w:eastAsia="Bookman Old Style" w:hAnsi="Bookman Old Style" w:cs="Bookman Old Style"/>
          <w:i/>
        </w:rPr>
      </w:pPr>
    </w:p>
    <w:p w14:paraId="0416752B" w14:textId="77777777" w:rsidR="00647410" w:rsidRDefault="00000000">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“En los Países Bajos, país pionero en su regulación, la ley de eutanasia (2002) se llama «de terminación de la vida» a petición propia, mientras que en Bélgica se llama «ley de eutanasia» (2002). En Oregón, el suicidio asistido se regula en la «ley de muerte con dignidad» (</w:t>
      </w:r>
      <w:proofErr w:type="spellStart"/>
      <w:r>
        <w:rPr>
          <w:rFonts w:ascii="Bookman Old Style" w:eastAsia="Bookman Old Style" w:hAnsi="Bookman Old Style" w:cs="Bookman Old Style"/>
          <w:i/>
        </w:rPr>
        <w:t>Death</w:t>
      </w:r>
      <w:proofErr w:type="spellEnd"/>
      <w:r>
        <w:rPr>
          <w:rFonts w:ascii="Bookman Old Style" w:eastAsia="Bookman Old Style" w:hAnsi="Bookman Old Style" w:cs="Bookman Old Style"/>
          <w:i/>
        </w:rPr>
        <w:t xml:space="preserve"> </w:t>
      </w:r>
      <w:proofErr w:type="spellStart"/>
      <w:r>
        <w:rPr>
          <w:rFonts w:ascii="Bookman Old Style" w:eastAsia="Bookman Old Style" w:hAnsi="Bookman Old Style" w:cs="Bookman Old Style"/>
          <w:i/>
        </w:rPr>
        <w:t>with</w:t>
      </w:r>
      <w:proofErr w:type="spellEnd"/>
      <w:r>
        <w:rPr>
          <w:rFonts w:ascii="Bookman Old Style" w:eastAsia="Bookman Old Style" w:hAnsi="Bookman Old Style" w:cs="Bookman Old Style"/>
          <w:i/>
        </w:rPr>
        <w:t xml:space="preserve"> </w:t>
      </w:r>
      <w:proofErr w:type="spellStart"/>
      <w:r>
        <w:rPr>
          <w:rFonts w:ascii="Bookman Old Style" w:eastAsia="Bookman Old Style" w:hAnsi="Bookman Old Style" w:cs="Bookman Old Style"/>
          <w:i/>
        </w:rPr>
        <w:t>Dignity</w:t>
      </w:r>
      <w:proofErr w:type="spellEnd"/>
      <w:r>
        <w:rPr>
          <w:rFonts w:ascii="Bookman Old Style" w:eastAsia="Bookman Old Style" w:hAnsi="Bookman Old Style" w:cs="Bookman Old Style"/>
          <w:i/>
        </w:rPr>
        <w:t xml:space="preserve"> </w:t>
      </w:r>
      <w:proofErr w:type="spellStart"/>
      <w:r>
        <w:rPr>
          <w:rFonts w:ascii="Bookman Old Style" w:eastAsia="Bookman Old Style" w:hAnsi="Bookman Old Style" w:cs="Bookman Old Style"/>
          <w:i/>
        </w:rPr>
        <w:t>Act</w:t>
      </w:r>
      <w:proofErr w:type="spellEnd"/>
      <w:r>
        <w:rPr>
          <w:rFonts w:ascii="Bookman Old Style" w:eastAsia="Bookman Old Style" w:hAnsi="Bookman Old Style" w:cs="Bookman Old Style"/>
          <w:i/>
        </w:rPr>
        <w:t>, 1998), y en California, en la «ley de opción al final de la vida» (</w:t>
      </w:r>
      <w:proofErr w:type="spellStart"/>
      <w:r>
        <w:rPr>
          <w:rFonts w:ascii="Bookman Old Style" w:eastAsia="Bookman Old Style" w:hAnsi="Bookman Old Style" w:cs="Bookman Old Style"/>
          <w:i/>
        </w:rPr>
        <w:t>End</w:t>
      </w:r>
      <w:proofErr w:type="spellEnd"/>
      <w:r>
        <w:rPr>
          <w:rFonts w:ascii="Bookman Old Style" w:eastAsia="Bookman Old Style" w:hAnsi="Bookman Old Style" w:cs="Bookman Old Style"/>
          <w:i/>
        </w:rPr>
        <w:t xml:space="preserve"> </w:t>
      </w:r>
      <w:proofErr w:type="spellStart"/>
      <w:r>
        <w:rPr>
          <w:rFonts w:ascii="Bookman Old Style" w:eastAsia="Bookman Old Style" w:hAnsi="Bookman Old Style" w:cs="Bookman Old Style"/>
          <w:i/>
        </w:rPr>
        <w:t>of</w:t>
      </w:r>
      <w:proofErr w:type="spellEnd"/>
      <w:r>
        <w:rPr>
          <w:rFonts w:ascii="Bookman Old Style" w:eastAsia="Bookman Old Style" w:hAnsi="Bookman Old Style" w:cs="Bookman Old Style"/>
          <w:i/>
        </w:rPr>
        <w:t xml:space="preserve"> </w:t>
      </w:r>
      <w:proofErr w:type="spellStart"/>
      <w:r>
        <w:rPr>
          <w:rFonts w:ascii="Bookman Old Style" w:eastAsia="Bookman Old Style" w:hAnsi="Bookman Old Style" w:cs="Bookman Old Style"/>
          <w:i/>
        </w:rPr>
        <w:t>Life</w:t>
      </w:r>
      <w:proofErr w:type="spellEnd"/>
      <w:r>
        <w:rPr>
          <w:rFonts w:ascii="Bookman Old Style" w:eastAsia="Bookman Old Style" w:hAnsi="Bookman Old Style" w:cs="Bookman Old Style"/>
          <w:i/>
        </w:rPr>
        <w:t xml:space="preserve"> </w:t>
      </w:r>
      <w:proofErr w:type="spellStart"/>
      <w:r>
        <w:rPr>
          <w:rFonts w:ascii="Bookman Old Style" w:eastAsia="Bookman Old Style" w:hAnsi="Bookman Old Style" w:cs="Bookman Old Style"/>
          <w:i/>
        </w:rPr>
        <w:t>Option</w:t>
      </w:r>
      <w:proofErr w:type="spellEnd"/>
      <w:r>
        <w:rPr>
          <w:rFonts w:ascii="Bookman Old Style" w:eastAsia="Bookman Old Style" w:hAnsi="Bookman Old Style" w:cs="Bookman Old Style"/>
          <w:i/>
        </w:rPr>
        <w:t xml:space="preserve"> </w:t>
      </w:r>
      <w:proofErr w:type="spellStart"/>
      <w:r>
        <w:rPr>
          <w:rFonts w:ascii="Bookman Old Style" w:eastAsia="Bookman Old Style" w:hAnsi="Bookman Old Style" w:cs="Bookman Old Style"/>
          <w:i/>
        </w:rPr>
        <w:t>Act</w:t>
      </w:r>
      <w:proofErr w:type="spellEnd"/>
      <w:r>
        <w:rPr>
          <w:rFonts w:ascii="Bookman Old Style" w:eastAsia="Bookman Old Style" w:hAnsi="Bookman Old Style" w:cs="Bookman Old Style"/>
          <w:i/>
        </w:rPr>
        <w:t xml:space="preserve">, 2015). En Canadá, es la «ley de ayuda médica para morir» (Medical </w:t>
      </w:r>
      <w:proofErr w:type="spellStart"/>
      <w:r>
        <w:rPr>
          <w:rFonts w:ascii="Bookman Old Style" w:eastAsia="Bookman Old Style" w:hAnsi="Bookman Old Style" w:cs="Bookman Old Style"/>
          <w:i/>
        </w:rPr>
        <w:t>Assistance</w:t>
      </w:r>
      <w:proofErr w:type="spellEnd"/>
      <w:r>
        <w:rPr>
          <w:rFonts w:ascii="Bookman Old Style" w:eastAsia="Bookman Old Style" w:hAnsi="Bookman Old Style" w:cs="Bookman Old Style"/>
          <w:i/>
        </w:rPr>
        <w:t xml:space="preserve"> in </w:t>
      </w:r>
      <w:proofErr w:type="spellStart"/>
      <w:r>
        <w:rPr>
          <w:rFonts w:ascii="Bookman Old Style" w:eastAsia="Bookman Old Style" w:hAnsi="Bookman Old Style" w:cs="Bookman Old Style"/>
          <w:i/>
        </w:rPr>
        <w:t>Dying</w:t>
      </w:r>
      <w:proofErr w:type="spellEnd"/>
      <w:r>
        <w:rPr>
          <w:rFonts w:ascii="Bookman Old Style" w:eastAsia="Bookman Old Style" w:hAnsi="Bookman Old Style" w:cs="Bookman Old Style"/>
          <w:i/>
        </w:rPr>
        <w:t>, 2016), y en Victoria Australia) es la «ley de muerte voluntaria asistida» (</w:t>
      </w:r>
      <w:proofErr w:type="spellStart"/>
      <w:r>
        <w:rPr>
          <w:rFonts w:ascii="Bookman Old Style" w:eastAsia="Bookman Old Style" w:hAnsi="Bookman Old Style" w:cs="Bookman Old Style"/>
          <w:i/>
        </w:rPr>
        <w:t>Voluntary</w:t>
      </w:r>
      <w:proofErr w:type="spellEnd"/>
      <w:r>
        <w:rPr>
          <w:rFonts w:ascii="Bookman Old Style" w:eastAsia="Bookman Old Style" w:hAnsi="Bookman Old Style" w:cs="Bookman Old Style"/>
          <w:i/>
        </w:rPr>
        <w:t xml:space="preserve"> </w:t>
      </w:r>
      <w:proofErr w:type="spellStart"/>
      <w:r>
        <w:rPr>
          <w:rFonts w:ascii="Bookman Old Style" w:eastAsia="Bookman Old Style" w:hAnsi="Bookman Old Style" w:cs="Bookman Old Style"/>
          <w:i/>
        </w:rPr>
        <w:t>Assisted</w:t>
      </w:r>
      <w:proofErr w:type="spellEnd"/>
      <w:r>
        <w:rPr>
          <w:rFonts w:ascii="Bookman Old Style" w:eastAsia="Bookman Old Style" w:hAnsi="Bookman Old Style" w:cs="Bookman Old Style"/>
          <w:i/>
        </w:rPr>
        <w:t xml:space="preserve"> </w:t>
      </w:r>
      <w:proofErr w:type="spellStart"/>
      <w:r>
        <w:rPr>
          <w:rFonts w:ascii="Bookman Old Style" w:eastAsia="Bookman Old Style" w:hAnsi="Bookman Old Style" w:cs="Bookman Old Style"/>
          <w:i/>
        </w:rPr>
        <w:t>Dying</w:t>
      </w:r>
      <w:proofErr w:type="spellEnd"/>
      <w:r>
        <w:rPr>
          <w:rFonts w:ascii="Bookman Old Style" w:eastAsia="Bookman Old Style" w:hAnsi="Bookman Old Style" w:cs="Bookman Old Style"/>
          <w:i/>
        </w:rPr>
        <w:t xml:space="preserve"> Bill, 2017)”.</w:t>
      </w:r>
      <w:r>
        <w:rPr>
          <w:rFonts w:ascii="Bookman Old Style" w:eastAsia="Bookman Old Style" w:hAnsi="Bookman Old Style" w:cs="Bookman Old Style"/>
          <w:i/>
          <w:vertAlign w:val="superscript"/>
        </w:rPr>
        <w:footnoteReference w:id="6"/>
      </w:r>
    </w:p>
    <w:p w14:paraId="6C999C47" w14:textId="77777777" w:rsidR="00647410" w:rsidRDefault="00647410">
      <w:pPr>
        <w:ind w:right="1325"/>
        <w:jc w:val="both"/>
        <w:rPr>
          <w:rFonts w:ascii="Bookman Old Style" w:eastAsia="Bookman Old Style" w:hAnsi="Bookman Old Style" w:cs="Bookman Old Style"/>
          <w:i/>
        </w:rPr>
      </w:pPr>
    </w:p>
    <w:p w14:paraId="5C0D4FB2" w14:textId="77777777" w:rsidR="00647410" w:rsidRDefault="00000000">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En la actualidad varios Estados entre los que figura Alemania, Austria, Portugal, Irlanda, Francia y Chile en el caso latinoamericano detentan desarrollos jurisprudenciales y/o discuten la eventual aprobación de leyes que regulen la materia, lo que les permitiría sumarse a la precitada lista de Estados donde esta posibilidad ya está legalmente reconocida. </w:t>
      </w:r>
    </w:p>
    <w:p w14:paraId="05B73BE8" w14:textId="77777777" w:rsidR="00647410" w:rsidRDefault="00647410">
      <w:pPr>
        <w:ind w:right="49"/>
        <w:jc w:val="both"/>
        <w:rPr>
          <w:rFonts w:ascii="Bookman Old Style" w:eastAsia="Bookman Old Style" w:hAnsi="Bookman Old Style" w:cs="Bookman Old Style"/>
        </w:rPr>
      </w:pPr>
    </w:p>
    <w:p w14:paraId="6181D765" w14:textId="77777777" w:rsidR="00647410" w:rsidRDefault="00000000">
      <w:pPr>
        <w:ind w:right="49"/>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A continuación, se condensa en una tabla el estado actual y la naturaleza y alcance de esos desarrollos jurisprudenciales o de los proyectos de ley que hacen su tránsito legislativo en los mencionados países. </w:t>
      </w:r>
    </w:p>
    <w:p w14:paraId="4D312CA9" w14:textId="77777777" w:rsidR="00647410" w:rsidRDefault="00647410">
      <w:pPr>
        <w:ind w:left="709" w:right="1325"/>
        <w:jc w:val="both"/>
        <w:rPr>
          <w:rFonts w:ascii="Bookman Old Style" w:eastAsia="Bookman Old Style" w:hAnsi="Bookman Old Style" w:cs="Bookman Old Style"/>
          <w:i/>
        </w:rPr>
      </w:pPr>
    </w:p>
    <w:p w14:paraId="728B299B" w14:textId="77777777" w:rsidR="00647410" w:rsidRDefault="00000000">
      <w:pPr>
        <w:pBdr>
          <w:top w:val="nil"/>
          <w:left w:val="nil"/>
          <w:bottom w:val="nil"/>
          <w:right w:val="nil"/>
          <w:between w:val="nil"/>
        </w:pBdr>
        <w:spacing w:after="160"/>
        <w:jc w:val="both"/>
        <w:rPr>
          <w:b/>
          <w:color w:val="000000"/>
        </w:rPr>
      </w:pPr>
      <w:r>
        <w:rPr>
          <w:rFonts w:ascii="Bookman Old Style" w:eastAsia="Bookman Old Style" w:hAnsi="Bookman Old Style" w:cs="Bookman Old Style"/>
          <w:b/>
          <w:color w:val="000000"/>
        </w:rPr>
        <w:t>Tabla. Discusiones, avances e iniciativas regulatorias de la muerte médicamente asistida en el mundo. Experiencias legislativas y jurisprudenciales:</w:t>
      </w:r>
      <w:r>
        <w:rPr>
          <w:vertAlign w:val="superscript"/>
        </w:rPr>
        <w:t xml:space="preserve">  </w:t>
      </w:r>
      <w:r>
        <w:rPr>
          <w:b/>
          <w:color w:val="000000"/>
          <w:vertAlign w:val="superscript"/>
        </w:rPr>
        <w:footnoteReference w:id="7"/>
      </w:r>
    </w:p>
    <w:tbl>
      <w:tblPr>
        <w:tblStyle w:val="a1"/>
        <w:tblW w:w="9776"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271"/>
        <w:gridCol w:w="1276"/>
        <w:gridCol w:w="1276"/>
        <w:gridCol w:w="1417"/>
        <w:gridCol w:w="1843"/>
        <w:gridCol w:w="1417"/>
        <w:gridCol w:w="1276"/>
      </w:tblGrid>
      <w:tr w:rsidR="00647410" w14:paraId="711B904D" w14:textId="77777777">
        <w:trPr>
          <w:trHeight w:val="610"/>
          <w:tblHeader/>
        </w:trPr>
        <w:tc>
          <w:tcPr>
            <w:tcW w:w="1271" w:type="dxa"/>
            <w:shd w:val="clear" w:color="auto" w:fill="FFD965"/>
          </w:tcPr>
          <w:p w14:paraId="5FC813D2" w14:textId="77777777" w:rsidR="00647410" w:rsidRDefault="00000000">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País</w:t>
            </w:r>
          </w:p>
        </w:tc>
        <w:tc>
          <w:tcPr>
            <w:tcW w:w="1276" w:type="dxa"/>
            <w:shd w:val="clear" w:color="auto" w:fill="FFD965"/>
          </w:tcPr>
          <w:p w14:paraId="19AD4A84" w14:textId="77777777" w:rsidR="00647410" w:rsidRDefault="00000000">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Edad requerida y otras condiciones</w:t>
            </w:r>
          </w:p>
        </w:tc>
        <w:tc>
          <w:tcPr>
            <w:tcW w:w="1276" w:type="dxa"/>
            <w:shd w:val="clear" w:color="auto" w:fill="FFD965"/>
          </w:tcPr>
          <w:p w14:paraId="28105AA9" w14:textId="77777777" w:rsidR="00647410" w:rsidRDefault="00000000">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Norma previa objeto de discusión</w:t>
            </w:r>
          </w:p>
        </w:tc>
        <w:tc>
          <w:tcPr>
            <w:tcW w:w="1417" w:type="dxa"/>
            <w:shd w:val="clear" w:color="auto" w:fill="FFD965"/>
          </w:tcPr>
          <w:p w14:paraId="1672BB6C" w14:textId="77777777" w:rsidR="00647410" w:rsidRDefault="00000000">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Condiciones o padecimiento requerido</w:t>
            </w:r>
          </w:p>
        </w:tc>
        <w:tc>
          <w:tcPr>
            <w:tcW w:w="1843" w:type="dxa"/>
            <w:shd w:val="clear" w:color="auto" w:fill="FFD965"/>
          </w:tcPr>
          <w:p w14:paraId="4A8CD049" w14:textId="77777777" w:rsidR="00647410" w:rsidRDefault="00000000">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Sentido y alcance del reconocimiento</w:t>
            </w:r>
          </w:p>
        </w:tc>
        <w:tc>
          <w:tcPr>
            <w:tcW w:w="1417" w:type="dxa"/>
            <w:shd w:val="clear" w:color="auto" w:fill="FFD965"/>
          </w:tcPr>
          <w:p w14:paraId="171F6740" w14:textId="77777777" w:rsidR="00647410" w:rsidRDefault="00000000">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Medio en que se ha dado la discusión y actor relevante</w:t>
            </w:r>
          </w:p>
        </w:tc>
        <w:tc>
          <w:tcPr>
            <w:tcW w:w="1276" w:type="dxa"/>
            <w:shd w:val="clear" w:color="auto" w:fill="FFD965"/>
          </w:tcPr>
          <w:p w14:paraId="2AC8B6DA" w14:textId="77777777" w:rsidR="00647410" w:rsidRDefault="00000000">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Año de discusión</w:t>
            </w:r>
          </w:p>
        </w:tc>
      </w:tr>
      <w:tr w:rsidR="00647410" w14:paraId="6D449555" w14:textId="77777777">
        <w:trPr>
          <w:trHeight w:val="1024"/>
        </w:trPr>
        <w:tc>
          <w:tcPr>
            <w:tcW w:w="1271" w:type="dxa"/>
            <w:shd w:val="clear" w:color="auto" w:fill="FFFFFF"/>
          </w:tcPr>
          <w:p w14:paraId="497BC246" w14:textId="77777777" w:rsidR="00647410" w:rsidRDefault="00000000">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Alemania</w:t>
            </w:r>
            <w:r>
              <w:rPr>
                <w:rFonts w:ascii="Bookman Old Style" w:eastAsia="Bookman Old Style" w:hAnsi="Bookman Old Style" w:cs="Bookman Old Style"/>
                <w:b/>
                <w:sz w:val="20"/>
                <w:szCs w:val="20"/>
                <w:vertAlign w:val="superscript"/>
              </w:rPr>
              <w:footnoteReference w:id="8"/>
            </w:r>
          </w:p>
        </w:tc>
        <w:tc>
          <w:tcPr>
            <w:tcW w:w="1276" w:type="dxa"/>
            <w:shd w:val="clear" w:color="auto" w:fill="FFFFFF"/>
          </w:tcPr>
          <w:p w14:paraId="2BD8CB47" w14:textId="77777777" w:rsidR="00647410" w:rsidRDefault="00000000">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Garantizado en todas las etapas de la vida de la persona </w:t>
            </w:r>
          </w:p>
        </w:tc>
        <w:tc>
          <w:tcPr>
            <w:tcW w:w="1276" w:type="dxa"/>
            <w:shd w:val="clear" w:color="auto" w:fill="FFFFFF"/>
          </w:tcPr>
          <w:p w14:paraId="36FB2016" w14:textId="77777777" w:rsidR="00647410" w:rsidRDefault="00000000">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Artículo 217 del Código Penal. Ayuda al Suicidio.</w:t>
            </w:r>
          </w:p>
        </w:tc>
        <w:tc>
          <w:tcPr>
            <w:tcW w:w="1417" w:type="dxa"/>
            <w:shd w:val="clear" w:color="auto" w:fill="FFFFFF"/>
          </w:tcPr>
          <w:p w14:paraId="5B0AB5CC" w14:textId="77777777" w:rsidR="00647410" w:rsidRDefault="00000000">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No se limita únicamente a enfermedades graves o incurables. </w:t>
            </w:r>
          </w:p>
        </w:tc>
        <w:tc>
          <w:tcPr>
            <w:tcW w:w="1843" w:type="dxa"/>
            <w:shd w:val="clear" w:color="auto" w:fill="FFFFFF"/>
          </w:tcPr>
          <w:p w14:paraId="44ED29BA"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El máximo tribunal alemán determinó que es inconstitucional el artículo de código penal que prohibía el suicidio asistido. Reconoció que esa práctica es manifestación del derecho a una muerte autodeterminada que </w:t>
            </w:r>
            <w:r>
              <w:rPr>
                <w:rFonts w:ascii="Bookman Old Style" w:eastAsia="Bookman Old Style" w:hAnsi="Bookman Old Style" w:cs="Bookman Old Style"/>
                <w:sz w:val="20"/>
                <w:szCs w:val="20"/>
              </w:rPr>
              <w:lastRenderedPageBreak/>
              <w:t xml:space="preserve">comprende la libertad de quitarse la </w:t>
            </w:r>
            <w:proofErr w:type="spellStart"/>
            <w:proofErr w:type="gramStart"/>
            <w:r>
              <w:rPr>
                <w:rFonts w:ascii="Bookman Old Style" w:eastAsia="Bookman Old Style" w:hAnsi="Bookman Old Style" w:cs="Bookman Old Style"/>
                <w:sz w:val="20"/>
                <w:szCs w:val="20"/>
              </w:rPr>
              <w:t>vida.y</w:t>
            </w:r>
            <w:proofErr w:type="spellEnd"/>
            <w:proofErr w:type="gramEnd"/>
            <w:r>
              <w:rPr>
                <w:rFonts w:ascii="Bookman Old Style" w:eastAsia="Bookman Old Style" w:hAnsi="Bookman Old Style" w:cs="Bookman Old Style"/>
                <w:sz w:val="20"/>
                <w:szCs w:val="20"/>
              </w:rPr>
              <w:t xml:space="preserve"> la libertad de buscar la asistencia de terceros para hacerlo. </w:t>
            </w:r>
          </w:p>
        </w:tc>
        <w:tc>
          <w:tcPr>
            <w:tcW w:w="1417" w:type="dxa"/>
            <w:shd w:val="clear" w:color="auto" w:fill="FFFFFF"/>
          </w:tcPr>
          <w:p w14:paraId="59669D82" w14:textId="77777777" w:rsidR="00647410" w:rsidRDefault="00000000">
            <w:pPr>
              <w:pBdr>
                <w:top w:val="nil"/>
                <w:left w:val="nil"/>
                <w:bottom w:val="nil"/>
                <w:right w:val="nil"/>
                <w:between w:val="nil"/>
              </w:pBdr>
              <w:spacing w:after="160"/>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 xml:space="preserve"> Poder judicial.</w:t>
            </w:r>
          </w:p>
          <w:p w14:paraId="50B5755E" w14:textId="77777777" w:rsidR="00647410" w:rsidRDefault="00000000">
            <w:pPr>
              <w:pBdr>
                <w:top w:val="nil"/>
                <w:left w:val="nil"/>
                <w:bottom w:val="nil"/>
                <w:right w:val="nil"/>
                <w:between w:val="nil"/>
              </w:pBdr>
              <w:spacing w:after="160"/>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Sentencia del Tribunal Federal Alemán.</w:t>
            </w:r>
            <w:r>
              <w:rPr>
                <w:rFonts w:ascii="Bookman Old Style" w:eastAsia="Bookman Old Style" w:hAnsi="Bookman Old Style" w:cs="Bookman Old Style"/>
                <w:sz w:val="20"/>
                <w:szCs w:val="20"/>
                <w:vertAlign w:val="superscript"/>
              </w:rPr>
              <w:footnoteReference w:id="9"/>
            </w:r>
            <w:r>
              <w:rPr>
                <w:rFonts w:ascii="Bookman Old Style" w:eastAsia="Bookman Old Style" w:hAnsi="Bookman Old Style" w:cs="Bookman Old Style"/>
                <w:sz w:val="20"/>
                <w:szCs w:val="20"/>
              </w:rPr>
              <w:t xml:space="preserve"> </w:t>
            </w:r>
          </w:p>
          <w:p w14:paraId="5C647BA0" w14:textId="77777777" w:rsidR="00647410" w:rsidRDefault="00647410">
            <w:pPr>
              <w:pBdr>
                <w:top w:val="nil"/>
                <w:left w:val="nil"/>
                <w:bottom w:val="nil"/>
                <w:right w:val="nil"/>
                <w:between w:val="nil"/>
              </w:pBdr>
              <w:spacing w:after="160"/>
              <w:jc w:val="both"/>
              <w:rPr>
                <w:rFonts w:ascii="Bookman Old Style" w:eastAsia="Bookman Old Style" w:hAnsi="Bookman Old Style" w:cs="Bookman Old Style"/>
                <w:sz w:val="20"/>
                <w:szCs w:val="20"/>
              </w:rPr>
            </w:pPr>
          </w:p>
          <w:p w14:paraId="15E79938" w14:textId="77777777" w:rsidR="00647410" w:rsidRDefault="00000000">
            <w:pPr>
              <w:pBdr>
                <w:top w:val="nil"/>
                <w:left w:val="nil"/>
                <w:bottom w:val="nil"/>
                <w:right w:val="nil"/>
                <w:between w:val="nil"/>
              </w:pBdr>
              <w:spacing w:after="160"/>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Reconoció la competencia del legislador para regular la actividad </w:t>
            </w:r>
            <w:r>
              <w:rPr>
                <w:rFonts w:ascii="Bookman Old Style" w:eastAsia="Bookman Old Style" w:hAnsi="Bookman Old Style" w:cs="Bookman Old Style"/>
                <w:sz w:val="20"/>
                <w:szCs w:val="20"/>
              </w:rPr>
              <w:lastRenderedPageBreak/>
              <w:t>garantizando un margen suficiente para que las persona puedan ejercer su derecho a la muerte autodeterminada.</w:t>
            </w:r>
          </w:p>
        </w:tc>
        <w:tc>
          <w:tcPr>
            <w:tcW w:w="1276" w:type="dxa"/>
            <w:shd w:val="clear" w:color="auto" w:fill="FFFFFF"/>
          </w:tcPr>
          <w:p w14:paraId="70EDC8FD" w14:textId="77777777" w:rsidR="00647410" w:rsidRDefault="00000000">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2020</w:t>
            </w:r>
          </w:p>
        </w:tc>
      </w:tr>
      <w:tr w:rsidR="00647410" w14:paraId="44138425" w14:textId="77777777">
        <w:trPr>
          <w:trHeight w:val="1024"/>
        </w:trPr>
        <w:tc>
          <w:tcPr>
            <w:tcW w:w="1271" w:type="dxa"/>
            <w:shd w:val="clear" w:color="auto" w:fill="FFFFFF"/>
          </w:tcPr>
          <w:p w14:paraId="7B21CECB" w14:textId="77777777" w:rsidR="00647410" w:rsidRDefault="00000000">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Austria</w:t>
            </w:r>
          </w:p>
        </w:tc>
        <w:tc>
          <w:tcPr>
            <w:tcW w:w="1276" w:type="dxa"/>
            <w:shd w:val="clear" w:color="auto" w:fill="FFFFFF"/>
          </w:tcPr>
          <w:p w14:paraId="5B0737C2" w14:textId="77777777" w:rsidR="00647410" w:rsidRDefault="00000000">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No se especifica</w:t>
            </w:r>
          </w:p>
        </w:tc>
        <w:tc>
          <w:tcPr>
            <w:tcW w:w="1276" w:type="dxa"/>
            <w:shd w:val="clear" w:color="auto" w:fill="FFFFFF"/>
          </w:tcPr>
          <w:p w14:paraId="3EF2EA9D" w14:textId="77777777" w:rsidR="00647410" w:rsidRDefault="00000000">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Artículo 78 del Código Penal. Asistencia o ayuda al suicidio.</w:t>
            </w:r>
          </w:p>
          <w:p w14:paraId="081F5A69" w14:textId="77777777" w:rsidR="00647410" w:rsidRDefault="00000000">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Mantuvo la tipificación de la inducción al suicidio. </w:t>
            </w:r>
          </w:p>
        </w:tc>
        <w:tc>
          <w:tcPr>
            <w:tcW w:w="1417" w:type="dxa"/>
            <w:shd w:val="clear" w:color="auto" w:fill="FFFFFF"/>
          </w:tcPr>
          <w:p w14:paraId="35DC2BA9" w14:textId="77777777" w:rsidR="00647410" w:rsidRDefault="00000000">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No se especifica</w:t>
            </w:r>
          </w:p>
        </w:tc>
        <w:tc>
          <w:tcPr>
            <w:tcW w:w="1843" w:type="dxa"/>
            <w:shd w:val="clear" w:color="auto" w:fill="FFFFFF"/>
          </w:tcPr>
          <w:p w14:paraId="5A83D11A"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El máximo tribunal austriaco determinó que es inconstitucional el artículo del código penal que prohibía la asistencia o ayuda al suicidio. </w:t>
            </w:r>
          </w:p>
          <w:p w14:paraId="0DF9C311"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Reconoció que esa práctica se da en ejercicio legítimo de la libre autodeterminación y guarda relación con la vida, la vida privada y la igualdad. Reconoció el </w:t>
            </w:r>
            <w:r>
              <w:rPr>
                <w:rFonts w:ascii="Bookman Old Style" w:eastAsia="Bookman Old Style" w:hAnsi="Bookman Old Style" w:cs="Bookman Old Style"/>
                <w:sz w:val="20"/>
                <w:szCs w:val="20"/>
              </w:rPr>
              <w:lastRenderedPageBreak/>
              <w:t xml:space="preserve">derecho a la muerte digna y a organizar la vida propia. </w:t>
            </w:r>
          </w:p>
        </w:tc>
        <w:tc>
          <w:tcPr>
            <w:tcW w:w="1417" w:type="dxa"/>
            <w:shd w:val="clear" w:color="auto" w:fill="FFFFFF"/>
          </w:tcPr>
          <w:p w14:paraId="41BD16E0" w14:textId="77777777" w:rsidR="00647410" w:rsidRDefault="00000000">
            <w:pPr>
              <w:pBdr>
                <w:top w:val="nil"/>
                <w:left w:val="nil"/>
                <w:bottom w:val="nil"/>
                <w:right w:val="nil"/>
                <w:between w:val="nil"/>
              </w:pBdr>
              <w:spacing w:after="160"/>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Poder judicial.</w:t>
            </w:r>
          </w:p>
          <w:p w14:paraId="0E2375F5" w14:textId="77777777" w:rsidR="00647410" w:rsidRDefault="00000000">
            <w:pPr>
              <w:pBdr>
                <w:top w:val="nil"/>
                <w:left w:val="nil"/>
                <w:bottom w:val="nil"/>
                <w:right w:val="nil"/>
                <w:between w:val="nil"/>
              </w:pBdr>
              <w:spacing w:after="160"/>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Sentencia del Tribunal Constitucional.</w:t>
            </w:r>
            <w:r>
              <w:rPr>
                <w:rFonts w:ascii="Bookman Old Style" w:eastAsia="Bookman Old Style" w:hAnsi="Bookman Old Style" w:cs="Bookman Old Style"/>
                <w:sz w:val="20"/>
                <w:szCs w:val="20"/>
                <w:vertAlign w:val="superscript"/>
              </w:rPr>
              <w:footnoteReference w:id="10"/>
            </w:r>
          </w:p>
          <w:p w14:paraId="0170DEAC" w14:textId="77777777" w:rsidR="00647410" w:rsidRDefault="00000000">
            <w:pPr>
              <w:pBdr>
                <w:top w:val="nil"/>
                <w:left w:val="nil"/>
                <w:bottom w:val="nil"/>
                <w:right w:val="nil"/>
                <w:between w:val="nil"/>
              </w:pBdr>
              <w:spacing w:after="160"/>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Reconoció la competencia del legislador para regular la actividad garantizando que se prevengan abusos y que la decisión de suicidarse sea libre y no bajo la </w:t>
            </w:r>
            <w:r>
              <w:rPr>
                <w:rFonts w:ascii="Bookman Old Style" w:eastAsia="Bookman Old Style" w:hAnsi="Bookman Old Style" w:cs="Bookman Old Style"/>
                <w:sz w:val="20"/>
                <w:szCs w:val="20"/>
              </w:rPr>
              <w:lastRenderedPageBreak/>
              <w:t xml:space="preserve">presión de terceros. </w:t>
            </w:r>
          </w:p>
        </w:tc>
        <w:tc>
          <w:tcPr>
            <w:tcW w:w="1276" w:type="dxa"/>
            <w:shd w:val="clear" w:color="auto" w:fill="FFFFFF"/>
          </w:tcPr>
          <w:p w14:paraId="621B1578" w14:textId="77777777" w:rsidR="00647410" w:rsidRDefault="00000000">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2020</w:t>
            </w:r>
            <w:r>
              <w:rPr>
                <w:rFonts w:ascii="Bookman Old Style" w:eastAsia="Bookman Old Style" w:hAnsi="Bookman Old Style" w:cs="Bookman Old Style"/>
                <w:sz w:val="20"/>
                <w:szCs w:val="20"/>
                <w:vertAlign w:val="superscript"/>
              </w:rPr>
              <w:footnoteReference w:id="11"/>
            </w:r>
          </w:p>
        </w:tc>
      </w:tr>
      <w:tr w:rsidR="00647410" w14:paraId="1B59C711" w14:textId="77777777">
        <w:trPr>
          <w:trHeight w:val="1024"/>
        </w:trPr>
        <w:tc>
          <w:tcPr>
            <w:tcW w:w="1271" w:type="dxa"/>
            <w:shd w:val="clear" w:color="auto" w:fill="FFFFFF"/>
          </w:tcPr>
          <w:p w14:paraId="3BC165CB" w14:textId="77777777" w:rsidR="00647410" w:rsidRDefault="00000000">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Chile</w:t>
            </w:r>
            <w:r>
              <w:rPr>
                <w:rFonts w:ascii="Bookman Old Style" w:eastAsia="Bookman Old Style" w:hAnsi="Bookman Old Style" w:cs="Bookman Old Style"/>
                <w:b/>
                <w:sz w:val="20"/>
                <w:szCs w:val="20"/>
                <w:vertAlign w:val="superscript"/>
              </w:rPr>
              <w:footnoteReference w:id="12"/>
            </w:r>
          </w:p>
        </w:tc>
        <w:tc>
          <w:tcPr>
            <w:tcW w:w="1276" w:type="dxa"/>
            <w:shd w:val="clear" w:color="auto" w:fill="FFFFFF"/>
          </w:tcPr>
          <w:p w14:paraId="056AFB3C"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Ser mayor de 18 años.</w:t>
            </w:r>
          </w:p>
          <w:p w14:paraId="7434E225" w14:textId="77777777" w:rsidR="00647410" w:rsidRDefault="00647410">
            <w:pPr>
              <w:jc w:val="both"/>
              <w:rPr>
                <w:rFonts w:ascii="Bookman Old Style" w:eastAsia="Bookman Old Style" w:hAnsi="Bookman Old Style" w:cs="Bookman Old Style"/>
                <w:sz w:val="20"/>
                <w:szCs w:val="20"/>
              </w:rPr>
            </w:pPr>
          </w:p>
          <w:p w14:paraId="2BD48BDF"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Ciudadano chileno o persona residente en el país al menos 12 meses antes de la solicitud. </w:t>
            </w:r>
          </w:p>
        </w:tc>
        <w:tc>
          <w:tcPr>
            <w:tcW w:w="1276" w:type="dxa"/>
            <w:shd w:val="clear" w:color="auto" w:fill="FFFFFF"/>
          </w:tcPr>
          <w:p w14:paraId="1406A92E"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Proceso de aprobación de la ley</w:t>
            </w:r>
          </w:p>
        </w:tc>
        <w:tc>
          <w:tcPr>
            <w:tcW w:w="1417" w:type="dxa"/>
            <w:shd w:val="clear" w:color="auto" w:fill="FFFFFF"/>
          </w:tcPr>
          <w:p w14:paraId="5E9501E8"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Problema de salud grave e irremediable. Debe ser enfermedad terminal, que cause dolencia seria e incurable, una disminución de las capacidades causando dolores y sufrimientos intolerables que no se puede aliviar. </w:t>
            </w:r>
          </w:p>
          <w:p w14:paraId="157703F7" w14:textId="77777777" w:rsidR="00647410" w:rsidRDefault="00647410">
            <w:pPr>
              <w:jc w:val="both"/>
              <w:rPr>
                <w:rFonts w:ascii="Bookman Old Style" w:eastAsia="Bookman Old Style" w:hAnsi="Bookman Old Style" w:cs="Bookman Old Style"/>
                <w:sz w:val="20"/>
                <w:szCs w:val="20"/>
              </w:rPr>
            </w:pPr>
          </w:p>
        </w:tc>
        <w:tc>
          <w:tcPr>
            <w:tcW w:w="1843" w:type="dxa"/>
            <w:shd w:val="clear" w:color="auto" w:fill="FFFFFF"/>
          </w:tcPr>
          <w:p w14:paraId="11DFD6AD"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Asistencia médica para morir y cuidados paliativos. Implica que médico suministre o entregue a la persona para su autoadministración una sustancia que cause su muerte. </w:t>
            </w:r>
          </w:p>
          <w:p w14:paraId="533B6A50" w14:textId="77777777" w:rsidR="00647410" w:rsidRDefault="00647410">
            <w:pPr>
              <w:jc w:val="both"/>
              <w:rPr>
                <w:rFonts w:ascii="Bookman Old Style" w:eastAsia="Bookman Old Style" w:hAnsi="Bookman Old Style" w:cs="Bookman Old Style"/>
                <w:sz w:val="20"/>
                <w:szCs w:val="20"/>
              </w:rPr>
            </w:pPr>
          </w:p>
          <w:p w14:paraId="296A5322"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Se requiere certificado de </w:t>
            </w:r>
            <w:proofErr w:type="spellStart"/>
            <w:r>
              <w:rPr>
                <w:rFonts w:ascii="Bookman Old Style" w:eastAsia="Bookman Old Style" w:hAnsi="Bookman Old Style" w:cs="Bookman Old Style"/>
                <w:sz w:val="20"/>
                <w:szCs w:val="20"/>
              </w:rPr>
              <w:t>medico</w:t>
            </w:r>
            <w:proofErr w:type="spellEnd"/>
            <w:r>
              <w:rPr>
                <w:rFonts w:ascii="Bookman Old Style" w:eastAsia="Bookman Old Style" w:hAnsi="Bookman Old Style" w:cs="Bookman Old Style"/>
                <w:sz w:val="20"/>
                <w:szCs w:val="20"/>
              </w:rPr>
              <w:t xml:space="preserve"> psiquiatra y manifestación de voluntad expresa, razonada, reiterada, inequívoca y libre. </w:t>
            </w:r>
          </w:p>
          <w:p w14:paraId="6F04118C" w14:textId="77777777" w:rsidR="00647410" w:rsidRDefault="00647410">
            <w:pPr>
              <w:jc w:val="both"/>
              <w:rPr>
                <w:rFonts w:ascii="Bookman Old Style" w:eastAsia="Bookman Old Style" w:hAnsi="Bookman Old Style" w:cs="Bookman Old Style"/>
                <w:sz w:val="20"/>
                <w:szCs w:val="20"/>
              </w:rPr>
            </w:pPr>
          </w:p>
          <w:p w14:paraId="0A220BAB"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Protección contra acción penal del Estado </w:t>
            </w:r>
            <w:r>
              <w:rPr>
                <w:rFonts w:ascii="Bookman Old Style" w:eastAsia="Bookman Old Style" w:hAnsi="Bookman Old Style" w:cs="Bookman Old Style"/>
                <w:sz w:val="20"/>
                <w:szCs w:val="20"/>
              </w:rPr>
              <w:lastRenderedPageBreak/>
              <w:t xml:space="preserve">para los médicos que estén involucrados en la prestación de la asistencia médica para morir. </w:t>
            </w:r>
          </w:p>
        </w:tc>
        <w:tc>
          <w:tcPr>
            <w:tcW w:w="1417" w:type="dxa"/>
            <w:shd w:val="clear" w:color="auto" w:fill="FFFFFF"/>
          </w:tcPr>
          <w:p w14:paraId="5726507F" w14:textId="77777777" w:rsidR="00647410" w:rsidRDefault="00000000">
            <w:pPr>
              <w:pBdr>
                <w:top w:val="nil"/>
                <w:left w:val="nil"/>
                <w:bottom w:val="nil"/>
                <w:right w:val="nil"/>
                <w:between w:val="nil"/>
              </w:pBdr>
              <w:spacing w:after="160"/>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Cámara de Diputados</w:t>
            </w:r>
          </w:p>
        </w:tc>
        <w:tc>
          <w:tcPr>
            <w:tcW w:w="1276" w:type="dxa"/>
            <w:shd w:val="clear" w:color="auto" w:fill="FFFFFF"/>
          </w:tcPr>
          <w:p w14:paraId="73EB0CDF" w14:textId="77777777" w:rsidR="00647410" w:rsidRDefault="00000000">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2021 aprobada en la Cámara de Diputados</w:t>
            </w:r>
            <w:r>
              <w:rPr>
                <w:rFonts w:ascii="Bookman Old Style" w:eastAsia="Bookman Old Style" w:hAnsi="Bookman Old Style" w:cs="Bookman Old Style"/>
                <w:sz w:val="20"/>
                <w:szCs w:val="20"/>
                <w:vertAlign w:val="superscript"/>
              </w:rPr>
              <w:footnoteReference w:id="13"/>
            </w:r>
          </w:p>
        </w:tc>
      </w:tr>
      <w:tr w:rsidR="00647410" w14:paraId="74098D12" w14:textId="77777777">
        <w:trPr>
          <w:trHeight w:val="1220"/>
        </w:trPr>
        <w:tc>
          <w:tcPr>
            <w:tcW w:w="1271" w:type="dxa"/>
            <w:shd w:val="clear" w:color="auto" w:fill="FFFFFF"/>
          </w:tcPr>
          <w:p w14:paraId="5E369AFC" w14:textId="77777777" w:rsidR="00647410" w:rsidRDefault="00000000">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lastRenderedPageBreak/>
              <w:t>Francia</w:t>
            </w:r>
          </w:p>
          <w:p w14:paraId="6FE49E25" w14:textId="77777777" w:rsidR="00647410" w:rsidRDefault="00647410">
            <w:pPr>
              <w:jc w:val="both"/>
              <w:rPr>
                <w:rFonts w:ascii="Bookman Old Style" w:eastAsia="Bookman Old Style" w:hAnsi="Bookman Old Style" w:cs="Bookman Old Style"/>
                <w:b/>
                <w:sz w:val="20"/>
                <w:szCs w:val="20"/>
              </w:rPr>
            </w:pPr>
          </w:p>
          <w:p w14:paraId="3093E129" w14:textId="77777777" w:rsidR="00647410" w:rsidRDefault="00647410">
            <w:pPr>
              <w:jc w:val="both"/>
              <w:rPr>
                <w:rFonts w:ascii="Bookman Old Style" w:eastAsia="Bookman Old Style" w:hAnsi="Bookman Old Style" w:cs="Bookman Old Style"/>
                <w:b/>
                <w:sz w:val="20"/>
                <w:szCs w:val="20"/>
              </w:rPr>
            </w:pPr>
          </w:p>
          <w:p w14:paraId="3431B524" w14:textId="77777777" w:rsidR="00647410" w:rsidRDefault="00647410">
            <w:pPr>
              <w:jc w:val="both"/>
              <w:rPr>
                <w:rFonts w:ascii="Bookman Old Style" w:eastAsia="Bookman Old Style" w:hAnsi="Bookman Old Style" w:cs="Bookman Old Style"/>
                <w:b/>
                <w:sz w:val="20"/>
                <w:szCs w:val="20"/>
              </w:rPr>
            </w:pPr>
          </w:p>
          <w:p w14:paraId="71FEF859" w14:textId="77777777" w:rsidR="00647410" w:rsidRDefault="00647410">
            <w:pPr>
              <w:jc w:val="both"/>
              <w:rPr>
                <w:rFonts w:ascii="Bookman Old Style" w:eastAsia="Bookman Old Style" w:hAnsi="Bookman Old Style" w:cs="Bookman Old Style"/>
                <w:b/>
                <w:sz w:val="20"/>
                <w:szCs w:val="20"/>
              </w:rPr>
            </w:pPr>
          </w:p>
          <w:p w14:paraId="5D8A591A" w14:textId="77777777" w:rsidR="00647410" w:rsidRDefault="00647410">
            <w:pPr>
              <w:jc w:val="both"/>
              <w:rPr>
                <w:rFonts w:ascii="Bookman Old Style" w:eastAsia="Bookman Old Style" w:hAnsi="Bookman Old Style" w:cs="Bookman Old Style"/>
                <w:b/>
                <w:sz w:val="20"/>
                <w:szCs w:val="20"/>
              </w:rPr>
            </w:pPr>
          </w:p>
          <w:p w14:paraId="1F893481" w14:textId="77777777" w:rsidR="00647410" w:rsidRDefault="00647410">
            <w:pPr>
              <w:jc w:val="both"/>
              <w:rPr>
                <w:rFonts w:ascii="Bookman Old Style" w:eastAsia="Bookman Old Style" w:hAnsi="Bookman Old Style" w:cs="Bookman Old Style"/>
                <w:b/>
                <w:sz w:val="20"/>
                <w:szCs w:val="20"/>
              </w:rPr>
            </w:pPr>
          </w:p>
          <w:p w14:paraId="6DB00E94" w14:textId="77777777" w:rsidR="00647410" w:rsidRDefault="00647410">
            <w:pPr>
              <w:jc w:val="both"/>
              <w:rPr>
                <w:rFonts w:ascii="Bookman Old Style" w:eastAsia="Bookman Old Style" w:hAnsi="Bookman Old Style" w:cs="Bookman Old Style"/>
                <w:b/>
                <w:sz w:val="20"/>
                <w:szCs w:val="20"/>
              </w:rPr>
            </w:pPr>
          </w:p>
          <w:p w14:paraId="162C3C2E" w14:textId="77777777" w:rsidR="00647410" w:rsidRDefault="00647410">
            <w:pPr>
              <w:jc w:val="both"/>
              <w:rPr>
                <w:rFonts w:ascii="Bookman Old Style" w:eastAsia="Bookman Old Style" w:hAnsi="Bookman Old Style" w:cs="Bookman Old Style"/>
                <w:b/>
                <w:sz w:val="20"/>
                <w:szCs w:val="20"/>
              </w:rPr>
            </w:pPr>
          </w:p>
          <w:p w14:paraId="3A0D604B" w14:textId="77777777" w:rsidR="00647410" w:rsidRDefault="00647410">
            <w:pPr>
              <w:jc w:val="both"/>
              <w:rPr>
                <w:rFonts w:ascii="Bookman Old Style" w:eastAsia="Bookman Old Style" w:hAnsi="Bookman Old Style" w:cs="Bookman Old Style"/>
                <w:b/>
                <w:sz w:val="20"/>
                <w:szCs w:val="20"/>
              </w:rPr>
            </w:pPr>
          </w:p>
          <w:p w14:paraId="2E33DDD6" w14:textId="77777777" w:rsidR="00647410" w:rsidRDefault="00647410">
            <w:pPr>
              <w:jc w:val="both"/>
              <w:rPr>
                <w:rFonts w:ascii="Bookman Old Style" w:eastAsia="Bookman Old Style" w:hAnsi="Bookman Old Style" w:cs="Bookman Old Style"/>
                <w:b/>
                <w:sz w:val="20"/>
                <w:szCs w:val="20"/>
              </w:rPr>
            </w:pPr>
          </w:p>
          <w:p w14:paraId="16D22440" w14:textId="77777777" w:rsidR="00647410" w:rsidRDefault="00000000">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________</w:t>
            </w:r>
          </w:p>
        </w:tc>
        <w:tc>
          <w:tcPr>
            <w:tcW w:w="1276" w:type="dxa"/>
            <w:shd w:val="clear" w:color="auto" w:fill="FFFFFF"/>
          </w:tcPr>
          <w:p w14:paraId="16C565FF"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No especifica</w:t>
            </w:r>
          </w:p>
          <w:p w14:paraId="2DE6AAB3" w14:textId="77777777" w:rsidR="00647410" w:rsidRDefault="00647410">
            <w:pPr>
              <w:jc w:val="both"/>
              <w:rPr>
                <w:rFonts w:ascii="Bookman Old Style" w:eastAsia="Bookman Old Style" w:hAnsi="Bookman Old Style" w:cs="Bookman Old Style"/>
                <w:sz w:val="20"/>
                <w:szCs w:val="20"/>
              </w:rPr>
            </w:pPr>
          </w:p>
          <w:p w14:paraId="052F5E50" w14:textId="77777777" w:rsidR="00647410" w:rsidRDefault="00647410">
            <w:pPr>
              <w:jc w:val="both"/>
              <w:rPr>
                <w:rFonts w:ascii="Bookman Old Style" w:eastAsia="Bookman Old Style" w:hAnsi="Bookman Old Style" w:cs="Bookman Old Style"/>
                <w:sz w:val="20"/>
                <w:szCs w:val="20"/>
              </w:rPr>
            </w:pPr>
          </w:p>
          <w:p w14:paraId="0541C8E8" w14:textId="77777777" w:rsidR="00647410" w:rsidRDefault="00647410">
            <w:pPr>
              <w:jc w:val="both"/>
              <w:rPr>
                <w:rFonts w:ascii="Bookman Old Style" w:eastAsia="Bookman Old Style" w:hAnsi="Bookman Old Style" w:cs="Bookman Old Style"/>
                <w:sz w:val="20"/>
                <w:szCs w:val="20"/>
              </w:rPr>
            </w:pPr>
          </w:p>
          <w:p w14:paraId="47C51558" w14:textId="77777777" w:rsidR="00647410" w:rsidRDefault="00647410">
            <w:pPr>
              <w:jc w:val="both"/>
              <w:rPr>
                <w:rFonts w:ascii="Bookman Old Style" w:eastAsia="Bookman Old Style" w:hAnsi="Bookman Old Style" w:cs="Bookman Old Style"/>
                <w:sz w:val="20"/>
                <w:szCs w:val="20"/>
              </w:rPr>
            </w:pPr>
          </w:p>
          <w:p w14:paraId="6ED0991F" w14:textId="77777777" w:rsidR="00647410" w:rsidRDefault="00647410">
            <w:pPr>
              <w:jc w:val="both"/>
              <w:rPr>
                <w:rFonts w:ascii="Bookman Old Style" w:eastAsia="Bookman Old Style" w:hAnsi="Bookman Old Style" w:cs="Bookman Old Style"/>
                <w:sz w:val="20"/>
                <w:szCs w:val="20"/>
              </w:rPr>
            </w:pPr>
          </w:p>
          <w:p w14:paraId="538F3764" w14:textId="77777777" w:rsidR="00647410" w:rsidRDefault="00647410">
            <w:pPr>
              <w:jc w:val="both"/>
              <w:rPr>
                <w:rFonts w:ascii="Bookman Old Style" w:eastAsia="Bookman Old Style" w:hAnsi="Bookman Old Style" w:cs="Bookman Old Style"/>
                <w:sz w:val="20"/>
                <w:szCs w:val="20"/>
              </w:rPr>
            </w:pPr>
          </w:p>
          <w:p w14:paraId="384CDE5B" w14:textId="77777777" w:rsidR="00647410" w:rsidRDefault="00647410">
            <w:pPr>
              <w:jc w:val="both"/>
              <w:rPr>
                <w:rFonts w:ascii="Bookman Old Style" w:eastAsia="Bookman Old Style" w:hAnsi="Bookman Old Style" w:cs="Bookman Old Style"/>
                <w:sz w:val="20"/>
                <w:szCs w:val="20"/>
              </w:rPr>
            </w:pPr>
          </w:p>
          <w:p w14:paraId="77FB1987" w14:textId="77777777" w:rsidR="00647410" w:rsidRDefault="00647410">
            <w:pPr>
              <w:jc w:val="both"/>
              <w:rPr>
                <w:rFonts w:ascii="Bookman Old Style" w:eastAsia="Bookman Old Style" w:hAnsi="Bookman Old Style" w:cs="Bookman Old Style"/>
                <w:sz w:val="20"/>
                <w:szCs w:val="20"/>
              </w:rPr>
            </w:pPr>
          </w:p>
          <w:p w14:paraId="770F5364" w14:textId="77777777" w:rsidR="00647410" w:rsidRDefault="00647410">
            <w:pPr>
              <w:jc w:val="both"/>
              <w:rPr>
                <w:rFonts w:ascii="Bookman Old Style" w:eastAsia="Bookman Old Style" w:hAnsi="Bookman Old Style" w:cs="Bookman Old Style"/>
                <w:sz w:val="20"/>
                <w:szCs w:val="20"/>
              </w:rPr>
            </w:pPr>
          </w:p>
          <w:p w14:paraId="21FF0D34"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_________</w:t>
            </w:r>
          </w:p>
          <w:p w14:paraId="50AA50B1" w14:textId="77777777" w:rsidR="00647410" w:rsidRDefault="00647410">
            <w:pPr>
              <w:jc w:val="both"/>
              <w:rPr>
                <w:rFonts w:ascii="Bookman Old Style" w:eastAsia="Bookman Old Style" w:hAnsi="Bookman Old Style" w:cs="Bookman Old Style"/>
                <w:sz w:val="20"/>
                <w:szCs w:val="20"/>
              </w:rPr>
            </w:pPr>
          </w:p>
          <w:p w14:paraId="30E6771C"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Personas mayores de edad </w:t>
            </w:r>
          </w:p>
          <w:p w14:paraId="14743ABA" w14:textId="77777777" w:rsidR="00647410" w:rsidRDefault="00647410">
            <w:pPr>
              <w:jc w:val="both"/>
              <w:rPr>
                <w:rFonts w:ascii="Bookman Old Style" w:eastAsia="Bookman Old Style" w:hAnsi="Bookman Old Style" w:cs="Bookman Old Style"/>
                <w:sz w:val="20"/>
                <w:szCs w:val="20"/>
              </w:rPr>
            </w:pPr>
          </w:p>
        </w:tc>
        <w:tc>
          <w:tcPr>
            <w:tcW w:w="1276" w:type="dxa"/>
            <w:shd w:val="clear" w:color="auto" w:fill="FFFFFF"/>
          </w:tcPr>
          <w:p w14:paraId="49FDA4F9"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No especifica</w:t>
            </w:r>
          </w:p>
          <w:p w14:paraId="22AEAF2A" w14:textId="77777777" w:rsidR="00647410" w:rsidRDefault="00647410">
            <w:pPr>
              <w:jc w:val="both"/>
              <w:rPr>
                <w:rFonts w:ascii="Bookman Old Style" w:eastAsia="Bookman Old Style" w:hAnsi="Bookman Old Style" w:cs="Bookman Old Style"/>
                <w:sz w:val="20"/>
                <w:szCs w:val="20"/>
              </w:rPr>
            </w:pPr>
          </w:p>
          <w:p w14:paraId="22829568" w14:textId="77777777" w:rsidR="00647410" w:rsidRDefault="00647410">
            <w:pPr>
              <w:jc w:val="both"/>
              <w:rPr>
                <w:rFonts w:ascii="Bookman Old Style" w:eastAsia="Bookman Old Style" w:hAnsi="Bookman Old Style" w:cs="Bookman Old Style"/>
                <w:sz w:val="20"/>
                <w:szCs w:val="20"/>
              </w:rPr>
            </w:pPr>
          </w:p>
          <w:p w14:paraId="06AA84A3" w14:textId="77777777" w:rsidR="00647410" w:rsidRDefault="00647410">
            <w:pPr>
              <w:jc w:val="both"/>
              <w:rPr>
                <w:rFonts w:ascii="Bookman Old Style" w:eastAsia="Bookman Old Style" w:hAnsi="Bookman Old Style" w:cs="Bookman Old Style"/>
                <w:sz w:val="20"/>
                <w:szCs w:val="20"/>
              </w:rPr>
            </w:pPr>
          </w:p>
          <w:p w14:paraId="56AF0A20" w14:textId="77777777" w:rsidR="00647410" w:rsidRDefault="00647410">
            <w:pPr>
              <w:jc w:val="both"/>
              <w:rPr>
                <w:rFonts w:ascii="Bookman Old Style" w:eastAsia="Bookman Old Style" w:hAnsi="Bookman Old Style" w:cs="Bookman Old Style"/>
                <w:sz w:val="20"/>
                <w:szCs w:val="20"/>
              </w:rPr>
            </w:pPr>
          </w:p>
          <w:p w14:paraId="14244E36" w14:textId="77777777" w:rsidR="00647410" w:rsidRDefault="00647410">
            <w:pPr>
              <w:jc w:val="both"/>
              <w:rPr>
                <w:rFonts w:ascii="Bookman Old Style" w:eastAsia="Bookman Old Style" w:hAnsi="Bookman Old Style" w:cs="Bookman Old Style"/>
                <w:sz w:val="20"/>
                <w:szCs w:val="20"/>
              </w:rPr>
            </w:pPr>
          </w:p>
          <w:p w14:paraId="4FD92643" w14:textId="77777777" w:rsidR="00647410" w:rsidRDefault="00647410">
            <w:pPr>
              <w:jc w:val="both"/>
              <w:rPr>
                <w:rFonts w:ascii="Bookman Old Style" w:eastAsia="Bookman Old Style" w:hAnsi="Bookman Old Style" w:cs="Bookman Old Style"/>
                <w:sz w:val="20"/>
                <w:szCs w:val="20"/>
              </w:rPr>
            </w:pPr>
          </w:p>
          <w:p w14:paraId="589DBE77" w14:textId="77777777" w:rsidR="00647410" w:rsidRDefault="00647410">
            <w:pPr>
              <w:jc w:val="both"/>
              <w:rPr>
                <w:rFonts w:ascii="Bookman Old Style" w:eastAsia="Bookman Old Style" w:hAnsi="Bookman Old Style" w:cs="Bookman Old Style"/>
                <w:sz w:val="20"/>
                <w:szCs w:val="20"/>
              </w:rPr>
            </w:pPr>
          </w:p>
          <w:p w14:paraId="36A0CB2D" w14:textId="77777777" w:rsidR="00647410" w:rsidRDefault="00647410">
            <w:pPr>
              <w:jc w:val="both"/>
              <w:rPr>
                <w:rFonts w:ascii="Bookman Old Style" w:eastAsia="Bookman Old Style" w:hAnsi="Bookman Old Style" w:cs="Bookman Old Style"/>
                <w:sz w:val="20"/>
                <w:szCs w:val="20"/>
              </w:rPr>
            </w:pPr>
          </w:p>
          <w:p w14:paraId="519F3F0F" w14:textId="77777777" w:rsidR="00647410" w:rsidRDefault="00647410">
            <w:pPr>
              <w:jc w:val="both"/>
              <w:rPr>
                <w:rFonts w:ascii="Bookman Old Style" w:eastAsia="Bookman Old Style" w:hAnsi="Bookman Old Style" w:cs="Bookman Old Style"/>
                <w:sz w:val="20"/>
                <w:szCs w:val="20"/>
              </w:rPr>
            </w:pPr>
          </w:p>
          <w:p w14:paraId="654307C0"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__________</w:t>
            </w:r>
          </w:p>
          <w:p w14:paraId="578D40C4" w14:textId="77777777" w:rsidR="00647410" w:rsidRDefault="00647410">
            <w:pPr>
              <w:jc w:val="both"/>
              <w:rPr>
                <w:rFonts w:ascii="Bookman Old Style" w:eastAsia="Bookman Old Style" w:hAnsi="Bookman Old Style" w:cs="Bookman Old Style"/>
                <w:sz w:val="20"/>
                <w:szCs w:val="20"/>
              </w:rPr>
            </w:pPr>
          </w:p>
          <w:p w14:paraId="60FA8E3F"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No especifica</w:t>
            </w:r>
          </w:p>
          <w:p w14:paraId="072FE813" w14:textId="77777777" w:rsidR="00647410" w:rsidRDefault="00647410">
            <w:pPr>
              <w:jc w:val="both"/>
              <w:rPr>
                <w:rFonts w:ascii="Bookman Old Style" w:eastAsia="Bookman Old Style" w:hAnsi="Bookman Old Style" w:cs="Bookman Old Style"/>
                <w:sz w:val="20"/>
                <w:szCs w:val="20"/>
              </w:rPr>
            </w:pPr>
          </w:p>
        </w:tc>
        <w:tc>
          <w:tcPr>
            <w:tcW w:w="1417" w:type="dxa"/>
            <w:shd w:val="clear" w:color="auto" w:fill="FFFFFF"/>
          </w:tcPr>
          <w:p w14:paraId="53E6C491"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No especifica</w:t>
            </w:r>
          </w:p>
          <w:p w14:paraId="570FDA32" w14:textId="77777777" w:rsidR="00647410" w:rsidRDefault="00647410">
            <w:pPr>
              <w:jc w:val="both"/>
              <w:rPr>
                <w:rFonts w:ascii="Bookman Old Style" w:eastAsia="Bookman Old Style" w:hAnsi="Bookman Old Style" w:cs="Bookman Old Style"/>
                <w:sz w:val="20"/>
                <w:szCs w:val="20"/>
              </w:rPr>
            </w:pPr>
          </w:p>
          <w:p w14:paraId="1632A31B" w14:textId="77777777" w:rsidR="00647410" w:rsidRDefault="00647410">
            <w:pPr>
              <w:jc w:val="both"/>
              <w:rPr>
                <w:rFonts w:ascii="Bookman Old Style" w:eastAsia="Bookman Old Style" w:hAnsi="Bookman Old Style" w:cs="Bookman Old Style"/>
                <w:sz w:val="20"/>
                <w:szCs w:val="20"/>
              </w:rPr>
            </w:pPr>
          </w:p>
          <w:p w14:paraId="2FA80EB6" w14:textId="77777777" w:rsidR="00647410" w:rsidRDefault="00647410">
            <w:pPr>
              <w:jc w:val="both"/>
              <w:rPr>
                <w:rFonts w:ascii="Bookman Old Style" w:eastAsia="Bookman Old Style" w:hAnsi="Bookman Old Style" w:cs="Bookman Old Style"/>
                <w:sz w:val="20"/>
                <w:szCs w:val="20"/>
              </w:rPr>
            </w:pPr>
          </w:p>
          <w:p w14:paraId="5D493608" w14:textId="77777777" w:rsidR="00647410" w:rsidRDefault="00647410">
            <w:pPr>
              <w:jc w:val="both"/>
              <w:rPr>
                <w:rFonts w:ascii="Bookman Old Style" w:eastAsia="Bookman Old Style" w:hAnsi="Bookman Old Style" w:cs="Bookman Old Style"/>
                <w:sz w:val="20"/>
                <w:szCs w:val="20"/>
              </w:rPr>
            </w:pPr>
          </w:p>
          <w:p w14:paraId="5CAAA98C" w14:textId="77777777" w:rsidR="00647410" w:rsidRDefault="00647410">
            <w:pPr>
              <w:jc w:val="both"/>
              <w:rPr>
                <w:rFonts w:ascii="Bookman Old Style" w:eastAsia="Bookman Old Style" w:hAnsi="Bookman Old Style" w:cs="Bookman Old Style"/>
                <w:sz w:val="20"/>
                <w:szCs w:val="20"/>
              </w:rPr>
            </w:pPr>
          </w:p>
          <w:p w14:paraId="1A373521" w14:textId="77777777" w:rsidR="00647410" w:rsidRDefault="00647410">
            <w:pPr>
              <w:jc w:val="both"/>
              <w:rPr>
                <w:rFonts w:ascii="Bookman Old Style" w:eastAsia="Bookman Old Style" w:hAnsi="Bookman Old Style" w:cs="Bookman Old Style"/>
                <w:sz w:val="20"/>
                <w:szCs w:val="20"/>
              </w:rPr>
            </w:pPr>
          </w:p>
          <w:p w14:paraId="52FE0196" w14:textId="77777777" w:rsidR="00647410" w:rsidRDefault="00647410">
            <w:pPr>
              <w:jc w:val="both"/>
              <w:rPr>
                <w:rFonts w:ascii="Bookman Old Style" w:eastAsia="Bookman Old Style" w:hAnsi="Bookman Old Style" w:cs="Bookman Old Style"/>
                <w:sz w:val="20"/>
                <w:szCs w:val="20"/>
              </w:rPr>
            </w:pPr>
          </w:p>
          <w:p w14:paraId="758FC615" w14:textId="77777777" w:rsidR="00647410" w:rsidRDefault="00647410">
            <w:pPr>
              <w:jc w:val="both"/>
              <w:rPr>
                <w:rFonts w:ascii="Bookman Old Style" w:eastAsia="Bookman Old Style" w:hAnsi="Bookman Old Style" w:cs="Bookman Old Style"/>
                <w:sz w:val="20"/>
                <w:szCs w:val="20"/>
              </w:rPr>
            </w:pPr>
          </w:p>
          <w:p w14:paraId="27AF17BB" w14:textId="77777777" w:rsidR="00647410" w:rsidRDefault="00647410">
            <w:pPr>
              <w:jc w:val="both"/>
              <w:rPr>
                <w:rFonts w:ascii="Bookman Old Style" w:eastAsia="Bookman Old Style" w:hAnsi="Bookman Old Style" w:cs="Bookman Old Style"/>
                <w:sz w:val="20"/>
                <w:szCs w:val="20"/>
              </w:rPr>
            </w:pPr>
          </w:p>
          <w:p w14:paraId="032E1D68"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___________</w:t>
            </w:r>
          </w:p>
          <w:p w14:paraId="1B2AC24D" w14:textId="77777777" w:rsidR="00647410" w:rsidRDefault="00647410">
            <w:pPr>
              <w:jc w:val="both"/>
              <w:rPr>
                <w:rFonts w:ascii="Bookman Old Style" w:eastAsia="Bookman Old Style" w:hAnsi="Bookman Old Style" w:cs="Bookman Old Style"/>
                <w:sz w:val="20"/>
                <w:szCs w:val="20"/>
              </w:rPr>
            </w:pPr>
          </w:p>
          <w:p w14:paraId="526CBB32"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Que la persona sea capaz para decidir</w:t>
            </w:r>
          </w:p>
          <w:p w14:paraId="305658FD"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Que se encuentre en fase avanzada o terminal de enfermedad grave, incurable que le cause sufrimiento insoportable o la tenga en estado de </w:t>
            </w:r>
            <w:r>
              <w:rPr>
                <w:rFonts w:ascii="Bookman Old Style" w:eastAsia="Bookman Old Style" w:hAnsi="Bookman Old Style" w:cs="Bookman Old Style"/>
                <w:sz w:val="20"/>
                <w:szCs w:val="20"/>
              </w:rPr>
              <w:lastRenderedPageBreak/>
              <w:t>dependencia</w:t>
            </w:r>
          </w:p>
        </w:tc>
        <w:tc>
          <w:tcPr>
            <w:tcW w:w="1843" w:type="dxa"/>
            <w:shd w:val="clear" w:color="auto" w:fill="FFFFFF"/>
          </w:tcPr>
          <w:p w14:paraId="7BA0A3FE"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El Tribunal Supremo reabrió la vía para desconectar a Vincent Lambert, hombre de 42 años tetrapléjico desde 2008 producto de un accidente.</w:t>
            </w:r>
          </w:p>
          <w:p w14:paraId="5CC04F6B"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_______________</w:t>
            </w:r>
          </w:p>
          <w:p w14:paraId="58B3975B" w14:textId="77777777" w:rsidR="00647410" w:rsidRDefault="00647410">
            <w:pPr>
              <w:jc w:val="both"/>
              <w:rPr>
                <w:rFonts w:ascii="Bookman Old Style" w:eastAsia="Bookman Old Style" w:hAnsi="Bookman Old Style" w:cs="Bookman Old Style"/>
                <w:sz w:val="20"/>
                <w:szCs w:val="20"/>
              </w:rPr>
            </w:pPr>
          </w:p>
          <w:p w14:paraId="7CC275F1"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Permitir la muerte médicamente asistido o el suicidio asistido</w:t>
            </w:r>
          </w:p>
        </w:tc>
        <w:tc>
          <w:tcPr>
            <w:tcW w:w="1417" w:type="dxa"/>
            <w:shd w:val="clear" w:color="auto" w:fill="FFFFFF"/>
          </w:tcPr>
          <w:p w14:paraId="4B33905E" w14:textId="77777777" w:rsidR="00647410" w:rsidRDefault="00000000">
            <w:pPr>
              <w:pBdr>
                <w:top w:val="nil"/>
                <w:left w:val="nil"/>
                <w:bottom w:val="nil"/>
                <w:right w:val="nil"/>
                <w:between w:val="nil"/>
              </w:pBdr>
              <w:spacing w:after="160"/>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Judicial</w:t>
            </w:r>
          </w:p>
          <w:p w14:paraId="14363CB2" w14:textId="77777777" w:rsidR="00647410" w:rsidRDefault="00647410">
            <w:pPr>
              <w:pBdr>
                <w:top w:val="nil"/>
                <w:left w:val="nil"/>
                <w:bottom w:val="nil"/>
                <w:right w:val="nil"/>
                <w:between w:val="nil"/>
              </w:pBdr>
              <w:spacing w:after="160"/>
              <w:jc w:val="both"/>
              <w:rPr>
                <w:rFonts w:ascii="Bookman Old Style" w:eastAsia="Bookman Old Style" w:hAnsi="Bookman Old Style" w:cs="Bookman Old Style"/>
                <w:sz w:val="20"/>
                <w:szCs w:val="20"/>
              </w:rPr>
            </w:pPr>
          </w:p>
          <w:p w14:paraId="7FC32445" w14:textId="77777777" w:rsidR="00647410" w:rsidRDefault="00647410">
            <w:pPr>
              <w:pBdr>
                <w:top w:val="nil"/>
                <w:left w:val="nil"/>
                <w:bottom w:val="nil"/>
                <w:right w:val="nil"/>
                <w:between w:val="nil"/>
              </w:pBdr>
              <w:spacing w:after="160"/>
              <w:jc w:val="both"/>
              <w:rPr>
                <w:rFonts w:ascii="Bookman Old Style" w:eastAsia="Bookman Old Style" w:hAnsi="Bookman Old Style" w:cs="Bookman Old Style"/>
                <w:sz w:val="20"/>
                <w:szCs w:val="20"/>
              </w:rPr>
            </w:pPr>
          </w:p>
          <w:p w14:paraId="7C536053" w14:textId="77777777" w:rsidR="00647410" w:rsidRDefault="00647410">
            <w:pPr>
              <w:pBdr>
                <w:top w:val="nil"/>
                <w:left w:val="nil"/>
                <w:bottom w:val="nil"/>
                <w:right w:val="nil"/>
                <w:between w:val="nil"/>
              </w:pBdr>
              <w:spacing w:after="160"/>
              <w:jc w:val="both"/>
              <w:rPr>
                <w:rFonts w:ascii="Bookman Old Style" w:eastAsia="Bookman Old Style" w:hAnsi="Bookman Old Style" w:cs="Bookman Old Style"/>
                <w:sz w:val="20"/>
                <w:szCs w:val="20"/>
              </w:rPr>
            </w:pPr>
          </w:p>
          <w:p w14:paraId="25A35AB2" w14:textId="77777777" w:rsidR="00647410" w:rsidRDefault="00647410">
            <w:pPr>
              <w:pBdr>
                <w:top w:val="nil"/>
                <w:left w:val="nil"/>
                <w:bottom w:val="nil"/>
                <w:right w:val="nil"/>
                <w:between w:val="nil"/>
              </w:pBdr>
              <w:spacing w:after="160"/>
              <w:jc w:val="both"/>
              <w:rPr>
                <w:rFonts w:ascii="Bookman Old Style" w:eastAsia="Bookman Old Style" w:hAnsi="Bookman Old Style" w:cs="Bookman Old Style"/>
                <w:sz w:val="20"/>
                <w:szCs w:val="20"/>
              </w:rPr>
            </w:pPr>
          </w:p>
          <w:p w14:paraId="06DB32F6" w14:textId="77777777" w:rsidR="00647410" w:rsidRDefault="00647410">
            <w:pPr>
              <w:pBdr>
                <w:top w:val="nil"/>
                <w:left w:val="nil"/>
                <w:bottom w:val="nil"/>
                <w:right w:val="nil"/>
                <w:between w:val="nil"/>
              </w:pBdr>
              <w:spacing w:after="160"/>
              <w:jc w:val="both"/>
              <w:rPr>
                <w:rFonts w:ascii="Bookman Old Style" w:eastAsia="Bookman Old Style" w:hAnsi="Bookman Old Style" w:cs="Bookman Old Style"/>
                <w:sz w:val="20"/>
                <w:szCs w:val="20"/>
              </w:rPr>
            </w:pPr>
          </w:p>
          <w:p w14:paraId="223EC81B" w14:textId="77777777" w:rsidR="00647410" w:rsidRDefault="00647410">
            <w:pPr>
              <w:pBdr>
                <w:top w:val="nil"/>
                <w:left w:val="nil"/>
                <w:bottom w:val="nil"/>
                <w:right w:val="nil"/>
                <w:between w:val="nil"/>
              </w:pBdr>
              <w:spacing w:after="160"/>
              <w:jc w:val="both"/>
              <w:rPr>
                <w:rFonts w:ascii="Bookman Old Style" w:eastAsia="Bookman Old Style" w:hAnsi="Bookman Old Style" w:cs="Bookman Old Style"/>
                <w:sz w:val="20"/>
                <w:szCs w:val="20"/>
              </w:rPr>
            </w:pPr>
          </w:p>
          <w:p w14:paraId="5D8F8B40" w14:textId="77777777" w:rsidR="00647410" w:rsidRDefault="00000000">
            <w:pPr>
              <w:pBdr>
                <w:top w:val="nil"/>
                <w:left w:val="nil"/>
                <w:bottom w:val="nil"/>
                <w:right w:val="nil"/>
                <w:between w:val="nil"/>
              </w:pBdr>
              <w:spacing w:after="160"/>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___________</w:t>
            </w:r>
          </w:p>
          <w:p w14:paraId="66DDEF1D" w14:textId="77777777" w:rsidR="00647410" w:rsidRDefault="00000000">
            <w:pPr>
              <w:pBdr>
                <w:top w:val="nil"/>
                <w:left w:val="nil"/>
                <w:bottom w:val="nil"/>
                <w:right w:val="nil"/>
                <w:between w:val="nil"/>
              </w:pBdr>
              <w:spacing w:after="160"/>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Cursa un proyecto de ley en el legislativo de Francia. </w:t>
            </w:r>
            <w:r>
              <w:rPr>
                <w:rFonts w:ascii="Bookman Old Style" w:eastAsia="Bookman Old Style" w:hAnsi="Bookman Old Style" w:cs="Bookman Old Style"/>
                <w:sz w:val="20"/>
                <w:szCs w:val="20"/>
                <w:vertAlign w:val="superscript"/>
              </w:rPr>
              <w:footnoteReference w:id="14"/>
            </w:r>
          </w:p>
        </w:tc>
        <w:tc>
          <w:tcPr>
            <w:tcW w:w="1276" w:type="dxa"/>
            <w:shd w:val="clear" w:color="auto" w:fill="FFFFFF"/>
          </w:tcPr>
          <w:p w14:paraId="6B2B15B5" w14:textId="77777777" w:rsidR="00647410" w:rsidRDefault="00000000">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2019</w:t>
            </w:r>
          </w:p>
          <w:p w14:paraId="6EECA95A" w14:textId="77777777" w:rsidR="00647410" w:rsidRDefault="00647410">
            <w:pPr>
              <w:jc w:val="center"/>
              <w:rPr>
                <w:rFonts w:ascii="Bookman Old Style" w:eastAsia="Bookman Old Style" w:hAnsi="Bookman Old Style" w:cs="Bookman Old Style"/>
                <w:sz w:val="20"/>
                <w:szCs w:val="20"/>
              </w:rPr>
            </w:pPr>
          </w:p>
          <w:p w14:paraId="0829D16B" w14:textId="77777777" w:rsidR="00647410" w:rsidRDefault="00647410">
            <w:pPr>
              <w:jc w:val="center"/>
              <w:rPr>
                <w:rFonts w:ascii="Bookman Old Style" w:eastAsia="Bookman Old Style" w:hAnsi="Bookman Old Style" w:cs="Bookman Old Style"/>
                <w:sz w:val="20"/>
                <w:szCs w:val="20"/>
              </w:rPr>
            </w:pPr>
          </w:p>
          <w:p w14:paraId="4753A2C1" w14:textId="77777777" w:rsidR="00647410" w:rsidRDefault="00647410">
            <w:pPr>
              <w:jc w:val="center"/>
              <w:rPr>
                <w:rFonts w:ascii="Bookman Old Style" w:eastAsia="Bookman Old Style" w:hAnsi="Bookman Old Style" w:cs="Bookman Old Style"/>
                <w:sz w:val="20"/>
                <w:szCs w:val="20"/>
              </w:rPr>
            </w:pPr>
          </w:p>
          <w:p w14:paraId="6E979862" w14:textId="77777777" w:rsidR="00647410" w:rsidRDefault="00647410">
            <w:pPr>
              <w:jc w:val="center"/>
              <w:rPr>
                <w:rFonts w:ascii="Bookman Old Style" w:eastAsia="Bookman Old Style" w:hAnsi="Bookman Old Style" w:cs="Bookman Old Style"/>
                <w:sz w:val="20"/>
                <w:szCs w:val="20"/>
              </w:rPr>
            </w:pPr>
          </w:p>
          <w:p w14:paraId="48BDD260" w14:textId="77777777" w:rsidR="00647410" w:rsidRDefault="00647410">
            <w:pPr>
              <w:jc w:val="center"/>
              <w:rPr>
                <w:rFonts w:ascii="Bookman Old Style" w:eastAsia="Bookman Old Style" w:hAnsi="Bookman Old Style" w:cs="Bookman Old Style"/>
                <w:sz w:val="20"/>
                <w:szCs w:val="20"/>
              </w:rPr>
            </w:pPr>
          </w:p>
          <w:p w14:paraId="353C8092" w14:textId="77777777" w:rsidR="00647410" w:rsidRDefault="00647410">
            <w:pPr>
              <w:jc w:val="center"/>
              <w:rPr>
                <w:rFonts w:ascii="Bookman Old Style" w:eastAsia="Bookman Old Style" w:hAnsi="Bookman Old Style" w:cs="Bookman Old Style"/>
                <w:sz w:val="20"/>
                <w:szCs w:val="20"/>
              </w:rPr>
            </w:pPr>
          </w:p>
          <w:p w14:paraId="6D1D36C1" w14:textId="77777777" w:rsidR="00647410" w:rsidRDefault="00647410">
            <w:pPr>
              <w:jc w:val="center"/>
              <w:rPr>
                <w:rFonts w:ascii="Bookman Old Style" w:eastAsia="Bookman Old Style" w:hAnsi="Bookman Old Style" w:cs="Bookman Old Style"/>
                <w:sz w:val="20"/>
                <w:szCs w:val="20"/>
              </w:rPr>
            </w:pPr>
          </w:p>
          <w:p w14:paraId="14CA8287" w14:textId="77777777" w:rsidR="00647410" w:rsidRDefault="00647410">
            <w:pPr>
              <w:jc w:val="center"/>
              <w:rPr>
                <w:rFonts w:ascii="Bookman Old Style" w:eastAsia="Bookman Old Style" w:hAnsi="Bookman Old Style" w:cs="Bookman Old Style"/>
                <w:sz w:val="20"/>
                <w:szCs w:val="20"/>
              </w:rPr>
            </w:pPr>
          </w:p>
          <w:p w14:paraId="37FE24A0" w14:textId="77777777" w:rsidR="00647410" w:rsidRDefault="00647410">
            <w:pPr>
              <w:jc w:val="center"/>
              <w:rPr>
                <w:rFonts w:ascii="Bookman Old Style" w:eastAsia="Bookman Old Style" w:hAnsi="Bookman Old Style" w:cs="Bookman Old Style"/>
                <w:sz w:val="20"/>
                <w:szCs w:val="20"/>
              </w:rPr>
            </w:pPr>
          </w:p>
          <w:p w14:paraId="2BCFCEB7" w14:textId="77777777" w:rsidR="00647410" w:rsidRDefault="00647410">
            <w:pPr>
              <w:jc w:val="center"/>
              <w:rPr>
                <w:rFonts w:ascii="Bookman Old Style" w:eastAsia="Bookman Old Style" w:hAnsi="Bookman Old Style" w:cs="Bookman Old Style"/>
                <w:sz w:val="20"/>
                <w:szCs w:val="20"/>
              </w:rPr>
            </w:pPr>
          </w:p>
          <w:p w14:paraId="5E3A0BFC" w14:textId="77777777" w:rsidR="00647410" w:rsidRDefault="00000000">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__________</w:t>
            </w:r>
          </w:p>
          <w:p w14:paraId="73EAA3A7" w14:textId="77777777" w:rsidR="00647410" w:rsidRDefault="00647410">
            <w:pPr>
              <w:jc w:val="center"/>
              <w:rPr>
                <w:rFonts w:ascii="Bookman Old Style" w:eastAsia="Bookman Old Style" w:hAnsi="Bookman Old Style" w:cs="Bookman Old Style"/>
                <w:sz w:val="20"/>
                <w:szCs w:val="20"/>
              </w:rPr>
            </w:pPr>
          </w:p>
          <w:p w14:paraId="0B952718" w14:textId="77777777" w:rsidR="00647410" w:rsidRDefault="00000000">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2022</w:t>
            </w:r>
          </w:p>
        </w:tc>
      </w:tr>
      <w:tr w:rsidR="00647410" w14:paraId="6273FD2B" w14:textId="77777777">
        <w:trPr>
          <w:trHeight w:val="1220"/>
        </w:trPr>
        <w:tc>
          <w:tcPr>
            <w:tcW w:w="1271" w:type="dxa"/>
            <w:shd w:val="clear" w:color="auto" w:fill="FFFFFF"/>
          </w:tcPr>
          <w:p w14:paraId="2D75E513" w14:textId="77777777" w:rsidR="00647410" w:rsidRDefault="00000000">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lastRenderedPageBreak/>
              <w:t>Irlanda</w:t>
            </w:r>
          </w:p>
        </w:tc>
        <w:tc>
          <w:tcPr>
            <w:tcW w:w="1276" w:type="dxa"/>
            <w:shd w:val="clear" w:color="auto" w:fill="FFFFFF"/>
          </w:tcPr>
          <w:p w14:paraId="1EE1D55C"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Mayor de 18 años</w:t>
            </w:r>
          </w:p>
        </w:tc>
        <w:tc>
          <w:tcPr>
            <w:tcW w:w="1276" w:type="dxa"/>
            <w:shd w:val="clear" w:color="auto" w:fill="FFFFFF"/>
          </w:tcPr>
          <w:p w14:paraId="58C2DA86"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Ser residente en Irlanda al menos desde un año antes de la solicitud.</w:t>
            </w:r>
          </w:p>
        </w:tc>
        <w:tc>
          <w:tcPr>
            <w:tcW w:w="1417" w:type="dxa"/>
            <w:shd w:val="clear" w:color="auto" w:fill="FFFFFF"/>
          </w:tcPr>
          <w:p w14:paraId="4646380C"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Que la persona manifieste con claridad su voluntad.</w:t>
            </w:r>
          </w:p>
          <w:p w14:paraId="0EE0F762"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Tener una enfermedad terminal, incurable y progresiva que no puede revertirse con tratamiento. </w:t>
            </w:r>
          </w:p>
          <w:p w14:paraId="677F27F7" w14:textId="77777777" w:rsidR="00647410" w:rsidRDefault="00647410">
            <w:pPr>
              <w:jc w:val="both"/>
              <w:rPr>
                <w:rFonts w:ascii="Bookman Old Style" w:eastAsia="Bookman Old Style" w:hAnsi="Bookman Old Style" w:cs="Bookman Old Style"/>
                <w:sz w:val="20"/>
                <w:szCs w:val="20"/>
              </w:rPr>
            </w:pPr>
          </w:p>
          <w:p w14:paraId="142D25DF"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Incluye protección contra acciones penales a los involucrados en prestar los servicios de muerte médicamente asistida. </w:t>
            </w:r>
          </w:p>
        </w:tc>
        <w:tc>
          <w:tcPr>
            <w:tcW w:w="1843" w:type="dxa"/>
            <w:shd w:val="clear" w:color="auto" w:fill="FFFFFF"/>
          </w:tcPr>
          <w:p w14:paraId="23128826"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Muerte médicamente asistida.</w:t>
            </w:r>
          </w:p>
        </w:tc>
        <w:tc>
          <w:tcPr>
            <w:tcW w:w="1417" w:type="dxa"/>
            <w:shd w:val="clear" w:color="auto" w:fill="FFFFFF"/>
          </w:tcPr>
          <w:p w14:paraId="18FDCCC2" w14:textId="77777777" w:rsidR="00647410" w:rsidRPr="00076C5D" w:rsidRDefault="00000000">
            <w:pPr>
              <w:pBdr>
                <w:top w:val="nil"/>
                <w:left w:val="nil"/>
                <w:bottom w:val="nil"/>
                <w:right w:val="nil"/>
                <w:between w:val="nil"/>
              </w:pBdr>
              <w:spacing w:after="160"/>
              <w:jc w:val="both"/>
              <w:rPr>
                <w:rFonts w:ascii="Bookman Old Style" w:eastAsia="Bookman Old Style" w:hAnsi="Bookman Old Style" w:cs="Bookman Old Style"/>
                <w:sz w:val="20"/>
                <w:szCs w:val="20"/>
                <w:lang w:val="en-US"/>
              </w:rPr>
            </w:pPr>
            <w:proofErr w:type="spellStart"/>
            <w:r w:rsidRPr="00076C5D">
              <w:rPr>
                <w:rFonts w:ascii="Bookman Old Style" w:eastAsia="Bookman Old Style" w:hAnsi="Bookman Old Style" w:cs="Bookman Old Style"/>
                <w:sz w:val="20"/>
                <w:szCs w:val="20"/>
                <w:lang w:val="en-US"/>
              </w:rPr>
              <w:t>Poder</w:t>
            </w:r>
            <w:proofErr w:type="spellEnd"/>
            <w:r w:rsidRPr="00076C5D">
              <w:rPr>
                <w:rFonts w:ascii="Bookman Old Style" w:eastAsia="Bookman Old Style" w:hAnsi="Bookman Old Style" w:cs="Bookman Old Style"/>
                <w:sz w:val="20"/>
                <w:szCs w:val="20"/>
                <w:lang w:val="en-US"/>
              </w:rPr>
              <w:t xml:space="preserve"> </w:t>
            </w:r>
            <w:proofErr w:type="spellStart"/>
            <w:r w:rsidRPr="00076C5D">
              <w:rPr>
                <w:rFonts w:ascii="Bookman Old Style" w:eastAsia="Bookman Old Style" w:hAnsi="Bookman Old Style" w:cs="Bookman Old Style"/>
                <w:sz w:val="20"/>
                <w:szCs w:val="20"/>
                <w:lang w:val="en-US"/>
              </w:rPr>
              <w:t>legislativo</w:t>
            </w:r>
            <w:proofErr w:type="spellEnd"/>
            <w:r w:rsidRPr="00076C5D">
              <w:rPr>
                <w:rFonts w:ascii="Bookman Old Style" w:eastAsia="Bookman Old Style" w:hAnsi="Bookman Old Style" w:cs="Bookman Old Style"/>
                <w:sz w:val="20"/>
                <w:szCs w:val="20"/>
                <w:lang w:val="en-US"/>
              </w:rPr>
              <w:t>.  Dying with Dignity Bill.</w:t>
            </w:r>
            <w:r>
              <w:rPr>
                <w:rFonts w:ascii="Bookman Old Style" w:eastAsia="Bookman Old Style" w:hAnsi="Bookman Old Style" w:cs="Bookman Old Style"/>
                <w:sz w:val="20"/>
                <w:szCs w:val="20"/>
                <w:vertAlign w:val="superscript"/>
              </w:rPr>
              <w:footnoteReference w:id="15"/>
            </w:r>
            <w:r w:rsidRPr="00076C5D">
              <w:rPr>
                <w:rFonts w:ascii="Bookman Old Style" w:eastAsia="Bookman Old Style" w:hAnsi="Bookman Old Style" w:cs="Bookman Old Style"/>
                <w:sz w:val="20"/>
                <w:szCs w:val="20"/>
                <w:lang w:val="en-US"/>
              </w:rPr>
              <w:t xml:space="preserve"> </w:t>
            </w:r>
          </w:p>
        </w:tc>
        <w:tc>
          <w:tcPr>
            <w:tcW w:w="1276" w:type="dxa"/>
            <w:shd w:val="clear" w:color="auto" w:fill="FFFFFF"/>
          </w:tcPr>
          <w:p w14:paraId="5BA4F5BB" w14:textId="77777777" w:rsidR="00647410" w:rsidRDefault="00000000">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2021</w:t>
            </w:r>
          </w:p>
        </w:tc>
      </w:tr>
      <w:tr w:rsidR="00647410" w14:paraId="576D29AD" w14:textId="77777777">
        <w:trPr>
          <w:trHeight w:val="1562"/>
        </w:trPr>
        <w:tc>
          <w:tcPr>
            <w:tcW w:w="1271" w:type="dxa"/>
            <w:shd w:val="clear" w:color="auto" w:fill="FFFFFF"/>
          </w:tcPr>
          <w:p w14:paraId="16C44C97" w14:textId="77777777" w:rsidR="00647410" w:rsidRDefault="00000000">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lastRenderedPageBreak/>
              <w:t xml:space="preserve">Portugal </w:t>
            </w:r>
          </w:p>
        </w:tc>
        <w:tc>
          <w:tcPr>
            <w:tcW w:w="1276" w:type="dxa"/>
            <w:shd w:val="clear" w:color="auto" w:fill="FFFFFF"/>
          </w:tcPr>
          <w:p w14:paraId="03BAFAE6"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Mayores de edad</w:t>
            </w:r>
          </w:p>
        </w:tc>
        <w:tc>
          <w:tcPr>
            <w:tcW w:w="1276" w:type="dxa"/>
            <w:shd w:val="clear" w:color="auto" w:fill="FFFFFF"/>
          </w:tcPr>
          <w:p w14:paraId="37380C51"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Código Penal. Artículos 134, 135 y 139. Homicidio a solicitud de víctima, incitación o ayuda al suicidio y propaganda del suicidio. </w:t>
            </w:r>
          </w:p>
        </w:tc>
        <w:tc>
          <w:tcPr>
            <w:tcW w:w="1417" w:type="dxa"/>
            <w:shd w:val="clear" w:color="auto" w:fill="FFFFFF"/>
          </w:tcPr>
          <w:p w14:paraId="7C3D5331"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La persona interesada debe solicitar el procedimiento de muerte médicamente asistida. </w:t>
            </w:r>
          </w:p>
          <w:p w14:paraId="57AD81D9" w14:textId="77777777" w:rsidR="00647410" w:rsidRDefault="00647410">
            <w:pPr>
              <w:jc w:val="both"/>
              <w:rPr>
                <w:rFonts w:ascii="Bookman Old Style" w:eastAsia="Bookman Old Style" w:hAnsi="Bookman Old Style" w:cs="Bookman Old Style"/>
                <w:sz w:val="20"/>
                <w:szCs w:val="20"/>
              </w:rPr>
            </w:pPr>
          </w:p>
          <w:p w14:paraId="365B5632"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El consentimiento debe ser actual, reiterado, libre e ilustrado.</w:t>
            </w:r>
          </w:p>
          <w:p w14:paraId="6906995F" w14:textId="77777777" w:rsidR="00647410" w:rsidRDefault="00647410">
            <w:pPr>
              <w:jc w:val="both"/>
              <w:rPr>
                <w:rFonts w:ascii="Bookman Old Style" w:eastAsia="Bookman Old Style" w:hAnsi="Bookman Old Style" w:cs="Bookman Old Style"/>
                <w:sz w:val="20"/>
                <w:szCs w:val="20"/>
              </w:rPr>
            </w:pPr>
          </w:p>
          <w:p w14:paraId="3D36D037"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La persona debe tener sufrimientos intolerables con gravedad y daño definitivo por cuenta de enfermedad incurable </w:t>
            </w:r>
            <w:proofErr w:type="gramStart"/>
            <w:r>
              <w:rPr>
                <w:rFonts w:ascii="Bookman Old Style" w:eastAsia="Bookman Old Style" w:hAnsi="Bookman Old Style" w:cs="Bookman Old Style"/>
                <w:sz w:val="20"/>
                <w:szCs w:val="20"/>
              </w:rPr>
              <w:t>o  terminal</w:t>
            </w:r>
            <w:proofErr w:type="gramEnd"/>
            <w:r>
              <w:rPr>
                <w:rFonts w:ascii="Bookman Old Style" w:eastAsia="Bookman Old Style" w:hAnsi="Bookman Old Style" w:cs="Bookman Old Style"/>
                <w:sz w:val="20"/>
                <w:szCs w:val="20"/>
              </w:rPr>
              <w:t>.</w:t>
            </w:r>
          </w:p>
          <w:p w14:paraId="7ADEADBC" w14:textId="77777777" w:rsidR="00647410" w:rsidRDefault="00647410">
            <w:pPr>
              <w:jc w:val="both"/>
              <w:rPr>
                <w:rFonts w:ascii="Bookman Old Style" w:eastAsia="Bookman Old Style" w:hAnsi="Bookman Old Style" w:cs="Bookman Old Style"/>
                <w:sz w:val="20"/>
                <w:szCs w:val="20"/>
              </w:rPr>
            </w:pPr>
          </w:p>
          <w:p w14:paraId="4BBC0ABE"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Debe ser ciudadano </w:t>
            </w:r>
            <w:r>
              <w:rPr>
                <w:rFonts w:ascii="Bookman Old Style" w:eastAsia="Bookman Old Style" w:hAnsi="Bookman Old Style" w:cs="Bookman Old Style"/>
                <w:sz w:val="20"/>
                <w:szCs w:val="20"/>
              </w:rPr>
              <w:lastRenderedPageBreak/>
              <w:t xml:space="preserve">nacional de Portugal o haber recibido la residencia. </w:t>
            </w:r>
          </w:p>
        </w:tc>
        <w:tc>
          <w:tcPr>
            <w:tcW w:w="1843" w:type="dxa"/>
            <w:shd w:val="clear" w:color="auto" w:fill="FFFFFF"/>
          </w:tcPr>
          <w:p w14:paraId="07F50833"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Eutanasia, muerte médicamente asistida.</w:t>
            </w:r>
          </w:p>
          <w:p w14:paraId="5E483297" w14:textId="77777777" w:rsidR="00647410" w:rsidRDefault="00647410">
            <w:pPr>
              <w:jc w:val="both"/>
              <w:rPr>
                <w:rFonts w:ascii="Bookman Old Style" w:eastAsia="Bookman Old Style" w:hAnsi="Bookman Old Style" w:cs="Bookman Old Style"/>
                <w:sz w:val="20"/>
                <w:szCs w:val="20"/>
              </w:rPr>
            </w:pPr>
          </w:p>
          <w:p w14:paraId="12C9AF30"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Puede darse con la administración de fármacos por parte de un médico o por la auto administración de medicamentos que pongan fin a la vida.  </w:t>
            </w:r>
          </w:p>
        </w:tc>
        <w:tc>
          <w:tcPr>
            <w:tcW w:w="1417" w:type="dxa"/>
            <w:shd w:val="clear" w:color="auto" w:fill="FFFFFF"/>
          </w:tcPr>
          <w:p w14:paraId="5E52803B" w14:textId="77777777" w:rsidR="00647410" w:rsidRDefault="00000000">
            <w:pPr>
              <w:pBdr>
                <w:top w:val="nil"/>
                <w:left w:val="nil"/>
                <w:bottom w:val="nil"/>
                <w:right w:val="nil"/>
                <w:between w:val="nil"/>
              </w:pBdr>
              <w:spacing w:after="160"/>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Asamblea de la República de Portugal. La ley fue aprobada en 2021</w:t>
            </w:r>
            <w:r>
              <w:rPr>
                <w:rFonts w:ascii="Bookman Old Style" w:eastAsia="Bookman Old Style" w:hAnsi="Bookman Old Style" w:cs="Bookman Old Style"/>
                <w:sz w:val="20"/>
                <w:szCs w:val="20"/>
                <w:vertAlign w:val="superscript"/>
              </w:rPr>
              <w:footnoteReference w:id="16"/>
            </w:r>
            <w:r>
              <w:rPr>
                <w:rFonts w:ascii="Bookman Old Style" w:eastAsia="Bookman Old Style" w:hAnsi="Bookman Old Style" w:cs="Bookman Old Style"/>
                <w:sz w:val="20"/>
                <w:szCs w:val="20"/>
              </w:rPr>
              <w:t>, objetada por inconstitucionalidad por el presidente y fue revocada por el Tribunal Constitucional.</w:t>
            </w:r>
          </w:p>
          <w:p w14:paraId="1E0E2F54" w14:textId="77777777" w:rsidR="00647410" w:rsidRDefault="00000000">
            <w:pPr>
              <w:pBdr>
                <w:top w:val="nil"/>
                <w:left w:val="nil"/>
                <w:bottom w:val="nil"/>
                <w:right w:val="nil"/>
                <w:between w:val="nil"/>
              </w:pBdr>
              <w:spacing w:after="160"/>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Corresponde a la Asamblea de la República decidir si corrigen las inconstitucionales aducidas por el Tribunal o si archivan </w:t>
            </w:r>
            <w:r>
              <w:rPr>
                <w:rFonts w:ascii="Bookman Old Style" w:eastAsia="Bookman Old Style" w:hAnsi="Bookman Old Style" w:cs="Bookman Old Style"/>
                <w:sz w:val="20"/>
                <w:szCs w:val="20"/>
              </w:rPr>
              <w:lastRenderedPageBreak/>
              <w:t xml:space="preserve">el proyecto. </w:t>
            </w:r>
            <w:r>
              <w:rPr>
                <w:rFonts w:ascii="Bookman Old Style" w:eastAsia="Bookman Old Style" w:hAnsi="Bookman Old Style" w:cs="Bookman Old Style"/>
                <w:sz w:val="20"/>
                <w:szCs w:val="20"/>
                <w:vertAlign w:val="superscript"/>
              </w:rPr>
              <w:footnoteReference w:id="17"/>
            </w:r>
            <w:r>
              <w:rPr>
                <w:rFonts w:ascii="Bookman Old Style" w:eastAsia="Bookman Old Style" w:hAnsi="Bookman Old Style" w:cs="Bookman Old Style"/>
                <w:sz w:val="20"/>
                <w:szCs w:val="20"/>
              </w:rPr>
              <w:t xml:space="preserve"> </w:t>
            </w:r>
          </w:p>
        </w:tc>
        <w:tc>
          <w:tcPr>
            <w:tcW w:w="1276" w:type="dxa"/>
            <w:shd w:val="clear" w:color="auto" w:fill="FFFFFF"/>
          </w:tcPr>
          <w:p w14:paraId="213A5F77" w14:textId="77777777" w:rsidR="00647410" w:rsidRDefault="00000000">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2021</w:t>
            </w:r>
          </w:p>
        </w:tc>
      </w:tr>
    </w:tbl>
    <w:p w14:paraId="11E4BCB3" w14:textId="77777777" w:rsidR="00647410" w:rsidRDefault="00647410">
      <w:pPr>
        <w:pBdr>
          <w:top w:val="nil"/>
          <w:left w:val="nil"/>
          <w:bottom w:val="nil"/>
          <w:right w:val="nil"/>
          <w:between w:val="nil"/>
        </w:pBdr>
        <w:spacing w:after="160"/>
        <w:rPr>
          <w:b/>
        </w:rPr>
      </w:pPr>
    </w:p>
    <w:p w14:paraId="0F27D341" w14:textId="77777777" w:rsidR="00647410" w:rsidRDefault="00000000">
      <w:pPr>
        <w:pBdr>
          <w:top w:val="nil"/>
          <w:left w:val="nil"/>
          <w:bottom w:val="nil"/>
          <w:right w:val="nil"/>
          <w:between w:val="nil"/>
        </w:pBdr>
        <w:spacing w:after="160"/>
        <w:ind w:right="-234"/>
        <w:jc w:val="both"/>
        <w:rPr>
          <w:rFonts w:ascii="Bookman Old Style" w:eastAsia="Bookman Old Style" w:hAnsi="Bookman Old Style" w:cs="Bookman Old Style"/>
        </w:rPr>
      </w:pPr>
      <w:r>
        <w:rPr>
          <w:rFonts w:ascii="Bookman Old Style" w:eastAsia="Bookman Old Style" w:hAnsi="Bookman Old Style" w:cs="Bookman Old Style"/>
        </w:rPr>
        <w:t xml:space="preserve">De lo observado es dable concluir que Chile y Portugal están muy próximos a lograr que los esfuerzos legislativos en curso lleguen a convertirse en derecho positivo. Si bien Alemania y Austria ya permiten el acceso a la muerte medicamente asistida, esa potestad se encuentra en grado de reconocimiento jurisprudencial y carece de regulación legal en la materia. </w:t>
      </w:r>
    </w:p>
    <w:p w14:paraId="05E02F3F" w14:textId="77777777" w:rsidR="00647410" w:rsidRDefault="00000000">
      <w:pPr>
        <w:pBdr>
          <w:top w:val="nil"/>
          <w:left w:val="nil"/>
          <w:bottom w:val="nil"/>
          <w:right w:val="nil"/>
          <w:between w:val="nil"/>
        </w:pBdr>
        <w:spacing w:after="160"/>
        <w:ind w:right="-234"/>
        <w:jc w:val="both"/>
        <w:rPr>
          <w:rFonts w:ascii="Bookman Old Style" w:eastAsia="Bookman Old Style" w:hAnsi="Bookman Old Style" w:cs="Bookman Old Style"/>
        </w:rPr>
      </w:pPr>
      <w:r>
        <w:rPr>
          <w:rFonts w:ascii="Bookman Old Style" w:eastAsia="Bookman Old Style" w:hAnsi="Bookman Old Style" w:cs="Bookman Old Style"/>
        </w:rPr>
        <w:t xml:space="preserve">Situación similar a la de Francia en dónde existe un precedente judicial tendiente al reconocimiento de la muerte digna pero aún no se aprueba una ley que subsane los posibles vacíos que la actuación judicial puede dejar. Por ende, si bien podría afirmarse que hay normas en Austria y Alemania que reconocen la posibilidad de acceder a la muerte médicamente asistida se incluyen en la tabla anterior atendiendo a que como lo ha planteado la Corte Constitucional, el desarrollo normativo por vía legal es fundamental para el acceso y goce efectivo del derecho a morir dignamente. </w:t>
      </w:r>
    </w:p>
    <w:p w14:paraId="04813412" w14:textId="77777777" w:rsidR="00647410" w:rsidRDefault="00000000">
      <w:pPr>
        <w:pBdr>
          <w:top w:val="nil"/>
          <w:left w:val="nil"/>
          <w:bottom w:val="nil"/>
          <w:right w:val="nil"/>
          <w:between w:val="nil"/>
        </w:pBdr>
        <w:spacing w:after="160"/>
        <w:ind w:right="-234"/>
        <w:jc w:val="both"/>
        <w:rPr>
          <w:rFonts w:ascii="Bookman Old Style" w:eastAsia="Bookman Old Style" w:hAnsi="Bookman Old Style" w:cs="Bookman Old Style"/>
        </w:rPr>
      </w:pPr>
      <w:r>
        <w:rPr>
          <w:rFonts w:ascii="Bookman Old Style" w:eastAsia="Bookman Old Style" w:hAnsi="Bookman Old Style" w:cs="Bookman Old Style"/>
        </w:rPr>
        <w:t xml:space="preserve">Además, dado que el objetivo de esta iniciativa es subsanar ese vacío legislativo en Colombia, conviene observar de manera independiente aquellas regulaciones legales de los reconocimientos meramente jurisprudenciales. </w:t>
      </w:r>
    </w:p>
    <w:p w14:paraId="6BB74225" w14:textId="77777777" w:rsidR="00647410" w:rsidRDefault="00000000">
      <w:pPr>
        <w:pBdr>
          <w:top w:val="nil"/>
          <w:left w:val="nil"/>
          <w:bottom w:val="nil"/>
          <w:right w:val="nil"/>
          <w:between w:val="nil"/>
        </w:pBdr>
        <w:spacing w:after="160"/>
        <w:ind w:right="-234"/>
        <w:jc w:val="both"/>
        <w:rPr>
          <w:rFonts w:ascii="Bookman Old Style" w:eastAsia="Bookman Old Style" w:hAnsi="Bookman Old Style" w:cs="Bookman Old Style"/>
        </w:rPr>
      </w:pPr>
      <w:r>
        <w:rPr>
          <w:rFonts w:ascii="Bookman Old Style" w:eastAsia="Bookman Old Style" w:hAnsi="Bookman Old Style" w:cs="Bookman Old Style"/>
        </w:rPr>
        <w:t xml:space="preserve">De acuerdo con la BBC (2020) y La Voz (2019) en el tiempo reciente han surgido nuevos activismos que propenden por insertar este tema en el debate público en países de la región como Argentina y Perú. Curiosamente, esas iniciativas han respondido a experiencias individuales de personas que en esos países encuentran en el derecho una barrera que les impide morir dignamente. </w:t>
      </w:r>
    </w:p>
    <w:p w14:paraId="70717AB4" w14:textId="77777777" w:rsidR="00647410" w:rsidRDefault="00000000">
      <w:pPr>
        <w:pBdr>
          <w:top w:val="nil"/>
          <w:left w:val="nil"/>
          <w:bottom w:val="nil"/>
          <w:right w:val="nil"/>
          <w:between w:val="nil"/>
        </w:pBdr>
        <w:spacing w:after="160"/>
        <w:ind w:right="-234"/>
        <w:jc w:val="both"/>
        <w:rPr>
          <w:rFonts w:ascii="Bookman Old Style" w:eastAsia="Bookman Old Style" w:hAnsi="Bookman Old Style" w:cs="Bookman Old Style"/>
        </w:rPr>
      </w:pPr>
      <w:r>
        <w:rPr>
          <w:rFonts w:ascii="Bookman Old Style" w:eastAsia="Bookman Old Style" w:hAnsi="Bookman Old Style" w:cs="Bookman Old Style"/>
        </w:rPr>
        <w:t xml:space="preserve">En américa latina Colombia, en virtud de la sentencia C-239 de 1997 de la Corte Constitucional se convirtió en el primer país es reconocer rango de fundamental al derecho a morir dignamente y en despenalizar la muerte médicamente asistida. Sin </w:t>
      </w:r>
      <w:r>
        <w:rPr>
          <w:rFonts w:ascii="Bookman Old Style" w:eastAsia="Bookman Old Style" w:hAnsi="Bookman Old Style" w:cs="Bookman Old Style"/>
        </w:rPr>
        <w:lastRenderedPageBreak/>
        <w:t>embargo, como se ha expresado de forma reiterada, persiste un grave vacío normativo que dificulta el acceso a la eutanasia y el goce efectivo del derecho a la muerte digna.</w:t>
      </w:r>
    </w:p>
    <w:p w14:paraId="4C7D2F92" w14:textId="77777777" w:rsidR="00647410" w:rsidRDefault="00000000">
      <w:pPr>
        <w:pBdr>
          <w:top w:val="nil"/>
          <w:left w:val="nil"/>
          <w:bottom w:val="nil"/>
          <w:right w:val="nil"/>
          <w:between w:val="nil"/>
        </w:pBdr>
        <w:spacing w:after="160"/>
        <w:ind w:right="-234"/>
        <w:jc w:val="both"/>
        <w:rPr>
          <w:rFonts w:ascii="Bookman Old Style" w:eastAsia="Bookman Old Style" w:hAnsi="Bookman Old Style" w:cs="Bookman Old Style"/>
        </w:rPr>
      </w:pPr>
      <w:r>
        <w:rPr>
          <w:rFonts w:ascii="Bookman Old Style" w:eastAsia="Bookman Old Style" w:hAnsi="Bookman Old Style" w:cs="Bookman Old Style"/>
        </w:rPr>
        <w:t xml:space="preserve">En la actualidad, son 9 los Estados en los que existen normas de carácter legal que permiten el ejercicio de la muerte digna por vía de prácticas que podrían ajustarse a lo que la Corte Constitucional colombiana ha denominado muerte médicamente asistida. Esos Estados son: Suiza, Nueva Zelanda, Luxemburgo, Holanda, Estados Unidos, España, Canadá, Bélgica y Australia. A ellos, como se expresó se deberían sumar Colombia, Austria y Alemania para un total de 12 países donde bien por medio legal o jurisprudencial los ciudadanos gozan de esa posibilidad. </w:t>
      </w:r>
    </w:p>
    <w:p w14:paraId="7996C855" w14:textId="77777777" w:rsidR="00647410" w:rsidRDefault="00000000">
      <w:pPr>
        <w:pBdr>
          <w:top w:val="nil"/>
          <w:left w:val="nil"/>
          <w:bottom w:val="nil"/>
          <w:right w:val="nil"/>
          <w:between w:val="nil"/>
        </w:pBdr>
        <w:spacing w:after="160"/>
        <w:ind w:right="-234"/>
        <w:jc w:val="both"/>
        <w:rPr>
          <w:rFonts w:ascii="Bookman Old Style" w:eastAsia="Bookman Old Style" w:hAnsi="Bookman Old Style" w:cs="Bookman Old Style"/>
        </w:rPr>
      </w:pPr>
      <w:r>
        <w:rPr>
          <w:rFonts w:ascii="Bookman Old Style" w:eastAsia="Bookman Old Style" w:hAnsi="Bookman Old Style" w:cs="Bookman Old Style"/>
        </w:rPr>
        <w:t>Conviene resaltar que en Canadá existe una regulación legal de rango nacional y otra específica para Quebec. En Australia son tres los estados que lo permiten: Western Australia, Victoria y Tasmania. En Estados Unidos, son once los estados que permiten la muerte médicamente asistida. Diez de ellos por vía legal y uno por intermedio de una sentencia judicial. A esos se suman diecinueve estados en los que cursan iniciativas regulatorias similares.</w:t>
      </w:r>
    </w:p>
    <w:p w14:paraId="28904BFB" w14:textId="77777777" w:rsidR="00647410" w:rsidRDefault="00000000">
      <w:pPr>
        <w:pBdr>
          <w:top w:val="nil"/>
          <w:left w:val="nil"/>
          <w:bottom w:val="nil"/>
          <w:right w:val="nil"/>
          <w:between w:val="nil"/>
        </w:pBdr>
        <w:spacing w:after="160"/>
        <w:ind w:right="-234"/>
        <w:jc w:val="both"/>
        <w:rPr>
          <w:rFonts w:ascii="Bookman Old Style" w:eastAsia="Bookman Old Style" w:hAnsi="Bookman Old Style" w:cs="Bookman Old Style"/>
        </w:rPr>
      </w:pPr>
      <w:r>
        <w:rPr>
          <w:rFonts w:ascii="Bookman Old Style" w:eastAsia="Bookman Old Style" w:hAnsi="Bookman Old Style" w:cs="Bookman Old Style"/>
        </w:rPr>
        <w:t>Como se verá, en su inmensa mayoría las regulaciones existentes abordan la muerte médicamente asistida o variantes de prácticas eutanásicas. Sin embargo, algunas regulaciones incluyen disposiciones sobre las otras dimensiones de lo que en Colombia se ha reconocido como el derecho fundamental a morir dignamente, a saber: la adecuación o suspensión de los esfuerzos terapéuticos y los cuidados paliativos.</w:t>
      </w:r>
    </w:p>
    <w:p w14:paraId="42BFB3A0" w14:textId="77777777" w:rsidR="00647410" w:rsidRDefault="00000000">
      <w:pPr>
        <w:pBdr>
          <w:top w:val="nil"/>
          <w:left w:val="nil"/>
          <w:bottom w:val="nil"/>
          <w:right w:val="nil"/>
          <w:between w:val="nil"/>
        </w:pBdr>
        <w:spacing w:after="160"/>
        <w:ind w:right="-234"/>
        <w:jc w:val="both"/>
        <w:rPr>
          <w:color w:val="000000"/>
        </w:rPr>
      </w:pPr>
      <w:r>
        <w:rPr>
          <w:rFonts w:ascii="Bookman Old Style" w:eastAsia="Bookman Old Style" w:hAnsi="Bookman Old Style" w:cs="Bookman Old Style"/>
        </w:rPr>
        <w:t xml:space="preserve">La siguiente tabla ilustra y resumen a grandes rasgos las características más relevantes de esas regulaciones. </w:t>
      </w:r>
    </w:p>
    <w:p w14:paraId="4F5AD9FD" w14:textId="77777777" w:rsidR="00647410" w:rsidRDefault="00000000">
      <w:pPr>
        <w:pBdr>
          <w:top w:val="nil"/>
          <w:left w:val="nil"/>
          <w:bottom w:val="nil"/>
          <w:right w:val="nil"/>
          <w:between w:val="nil"/>
        </w:pBdr>
        <w:spacing w:after="160"/>
        <w:ind w:right="-234"/>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Tabla. Regulaciones de la muerte médicamente asistida actualmente vigentes en el mundo.</w:t>
      </w:r>
      <w:r>
        <w:rPr>
          <w:rFonts w:ascii="Bookman Old Style" w:eastAsia="Bookman Old Style" w:hAnsi="Bookman Old Style" w:cs="Bookman Old Style"/>
          <w:b/>
          <w:color w:val="000000"/>
          <w:vertAlign w:val="superscript"/>
        </w:rPr>
        <w:footnoteReference w:id="18"/>
      </w:r>
    </w:p>
    <w:tbl>
      <w:tblPr>
        <w:tblStyle w:val="a2"/>
        <w:tblW w:w="1148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276"/>
        <w:gridCol w:w="3685"/>
        <w:gridCol w:w="1843"/>
        <w:gridCol w:w="987"/>
        <w:gridCol w:w="1281"/>
        <w:gridCol w:w="850"/>
      </w:tblGrid>
      <w:tr w:rsidR="00647410" w14:paraId="4B163664" w14:textId="77777777">
        <w:trPr>
          <w:tblHeader/>
          <w:jc w:val="center"/>
        </w:trPr>
        <w:tc>
          <w:tcPr>
            <w:tcW w:w="1560" w:type="dxa"/>
            <w:shd w:val="clear" w:color="auto" w:fill="A8D08D"/>
          </w:tcPr>
          <w:p w14:paraId="6B69A915" w14:textId="77777777" w:rsidR="00647410" w:rsidRDefault="00000000">
            <w:pPr>
              <w:jc w:val="center"/>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lastRenderedPageBreak/>
              <w:t>País</w:t>
            </w:r>
          </w:p>
        </w:tc>
        <w:tc>
          <w:tcPr>
            <w:tcW w:w="1276" w:type="dxa"/>
            <w:shd w:val="clear" w:color="auto" w:fill="A8D08D"/>
          </w:tcPr>
          <w:p w14:paraId="4F88733A" w14:textId="77777777" w:rsidR="00647410" w:rsidRDefault="00000000">
            <w:pPr>
              <w:jc w:val="center"/>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Edad requerida</w:t>
            </w:r>
          </w:p>
        </w:tc>
        <w:tc>
          <w:tcPr>
            <w:tcW w:w="3685" w:type="dxa"/>
            <w:shd w:val="clear" w:color="auto" w:fill="A8D08D"/>
          </w:tcPr>
          <w:p w14:paraId="40B967CA" w14:textId="77777777" w:rsidR="00647410" w:rsidRDefault="00000000">
            <w:pPr>
              <w:jc w:val="center"/>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Condición o padecimiento requerido</w:t>
            </w:r>
          </w:p>
        </w:tc>
        <w:tc>
          <w:tcPr>
            <w:tcW w:w="1843" w:type="dxa"/>
            <w:shd w:val="clear" w:color="auto" w:fill="A8D08D"/>
          </w:tcPr>
          <w:p w14:paraId="23CF838E" w14:textId="77777777" w:rsidR="00647410" w:rsidRDefault="00000000">
            <w:pPr>
              <w:jc w:val="center"/>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 xml:space="preserve">Modalidad y Procedimiento de acceso. </w:t>
            </w:r>
          </w:p>
        </w:tc>
        <w:tc>
          <w:tcPr>
            <w:tcW w:w="987" w:type="dxa"/>
            <w:shd w:val="clear" w:color="auto" w:fill="A8D08D"/>
          </w:tcPr>
          <w:p w14:paraId="6AF6A9E3" w14:textId="77777777" w:rsidR="00647410" w:rsidRDefault="00000000">
            <w:pPr>
              <w:jc w:val="center"/>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Vía para la regulación</w:t>
            </w:r>
          </w:p>
        </w:tc>
        <w:tc>
          <w:tcPr>
            <w:tcW w:w="1281" w:type="dxa"/>
            <w:shd w:val="clear" w:color="auto" w:fill="A8D08D"/>
          </w:tcPr>
          <w:p w14:paraId="13E0585D" w14:textId="77777777" w:rsidR="00647410" w:rsidRDefault="00000000">
            <w:pPr>
              <w:jc w:val="center"/>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Actor responsable</w:t>
            </w:r>
          </w:p>
        </w:tc>
        <w:tc>
          <w:tcPr>
            <w:tcW w:w="850" w:type="dxa"/>
            <w:shd w:val="clear" w:color="auto" w:fill="A8D08D"/>
          </w:tcPr>
          <w:p w14:paraId="20AA94AB" w14:textId="77777777" w:rsidR="00647410" w:rsidRDefault="00000000">
            <w:pPr>
              <w:jc w:val="center"/>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 xml:space="preserve">Año </w:t>
            </w:r>
          </w:p>
        </w:tc>
      </w:tr>
      <w:tr w:rsidR="00647410" w14:paraId="51FCC401" w14:textId="77777777">
        <w:trPr>
          <w:trHeight w:val="1857"/>
          <w:jc w:val="center"/>
        </w:trPr>
        <w:tc>
          <w:tcPr>
            <w:tcW w:w="1560" w:type="dxa"/>
            <w:shd w:val="clear" w:color="auto" w:fill="FFFFFF"/>
          </w:tcPr>
          <w:p w14:paraId="2E31851A" w14:textId="77777777" w:rsidR="00647410" w:rsidRDefault="00000000">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Australia</w:t>
            </w:r>
          </w:p>
          <w:p w14:paraId="3CCC0A11" w14:textId="77777777" w:rsidR="00647410" w:rsidRDefault="00000000">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Estado de Victoria.</w:t>
            </w:r>
            <w:r>
              <w:rPr>
                <w:rFonts w:ascii="Bookman Old Style" w:eastAsia="Bookman Old Style" w:hAnsi="Bookman Old Style" w:cs="Bookman Old Style"/>
                <w:b/>
                <w:sz w:val="20"/>
                <w:szCs w:val="20"/>
                <w:vertAlign w:val="superscript"/>
              </w:rPr>
              <w:footnoteReference w:id="19"/>
            </w:r>
          </w:p>
        </w:tc>
        <w:tc>
          <w:tcPr>
            <w:tcW w:w="1276" w:type="dxa"/>
            <w:shd w:val="clear" w:color="auto" w:fill="FFFFFF"/>
          </w:tcPr>
          <w:p w14:paraId="7AAAFCEC"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Personas mayores de 18 años.</w:t>
            </w:r>
          </w:p>
          <w:p w14:paraId="0CB5E645" w14:textId="77777777" w:rsidR="00647410" w:rsidRDefault="00647410">
            <w:pPr>
              <w:jc w:val="both"/>
              <w:rPr>
                <w:rFonts w:ascii="Bookman Old Style" w:eastAsia="Bookman Old Style" w:hAnsi="Bookman Old Style" w:cs="Bookman Old Style"/>
                <w:sz w:val="20"/>
                <w:szCs w:val="20"/>
              </w:rPr>
            </w:pPr>
          </w:p>
          <w:p w14:paraId="394F9459" w14:textId="77777777" w:rsidR="00647410" w:rsidRDefault="00647410">
            <w:pPr>
              <w:jc w:val="both"/>
              <w:rPr>
                <w:rFonts w:ascii="Bookman Old Style" w:eastAsia="Bookman Old Style" w:hAnsi="Bookman Old Style" w:cs="Bookman Old Style"/>
                <w:sz w:val="20"/>
                <w:szCs w:val="20"/>
              </w:rPr>
            </w:pPr>
          </w:p>
        </w:tc>
        <w:tc>
          <w:tcPr>
            <w:tcW w:w="3685" w:type="dxa"/>
            <w:shd w:val="clear" w:color="auto" w:fill="FFFFFF"/>
          </w:tcPr>
          <w:p w14:paraId="3CFAE569"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Ciudadanos australianos.</w:t>
            </w:r>
          </w:p>
          <w:p w14:paraId="003FC723"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Demostrar al menos 12 meses de residencia en el estado para el momento en que se hace la solicitud del procedimiento.</w:t>
            </w:r>
          </w:p>
          <w:p w14:paraId="29C742F6" w14:textId="77777777" w:rsidR="00647410" w:rsidRDefault="00647410">
            <w:pPr>
              <w:jc w:val="both"/>
              <w:rPr>
                <w:rFonts w:ascii="Bookman Old Style" w:eastAsia="Bookman Old Style" w:hAnsi="Bookman Old Style" w:cs="Bookman Old Style"/>
                <w:sz w:val="20"/>
                <w:szCs w:val="20"/>
              </w:rPr>
            </w:pPr>
          </w:p>
          <w:p w14:paraId="5C60A884"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Estar en capacidad de tomar decisiones y comprender la información necesaria para decidir en esta materia. </w:t>
            </w:r>
          </w:p>
          <w:p w14:paraId="032DAD51" w14:textId="77777777" w:rsidR="00647410" w:rsidRDefault="00647410">
            <w:pPr>
              <w:jc w:val="both"/>
              <w:rPr>
                <w:rFonts w:ascii="Bookman Old Style" w:eastAsia="Bookman Old Style" w:hAnsi="Bookman Old Style" w:cs="Bookman Old Style"/>
                <w:sz w:val="20"/>
                <w:szCs w:val="20"/>
              </w:rPr>
            </w:pPr>
          </w:p>
          <w:p w14:paraId="0A5EBC58"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Acreditar una enfermedad, dolencia o condición médica incurable, avanzada, progresiva, terminal y que cause sufrimiento intolerable.</w:t>
            </w:r>
            <w:r>
              <w:rPr>
                <w:rFonts w:ascii="Bookman Old Style" w:eastAsia="Bookman Old Style" w:hAnsi="Bookman Old Style" w:cs="Bookman Old Style"/>
                <w:sz w:val="20"/>
                <w:szCs w:val="20"/>
                <w:vertAlign w:val="superscript"/>
              </w:rPr>
              <w:footnoteReference w:id="20"/>
            </w:r>
            <w:r>
              <w:rPr>
                <w:rFonts w:ascii="Bookman Old Style" w:eastAsia="Bookman Old Style" w:hAnsi="Bookman Old Style" w:cs="Bookman Old Style"/>
                <w:sz w:val="20"/>
                <w:szCs w:val="20"/>
              </w:rPr>
              <w:t xml:space="preserve"> </w:t>
            </w:r>
          </w:p>
          <w:p w14:paraId="6F6C2D1F"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Acreditar que la muerte ocurrirá dentro los siguientes 6 a 12 meses para enfermedades neurodegenerativas.</w:t>
            </w:r>
          </w:p>
          <w:p w14:paraId="240BF517" w14:textId="77777777" w:rsidR="00647410" w:rsidRDefault="00647410">
            <w:pPr>
              <w:jc w:val="both"/>
              <w:rPr>
                <w:rFonts w:ascii="Bookman Old Style" w:eastAsia="Bookman Old Style" w:hAnsi="Bookman Old Style" w:cs="Bookman Old Style"/>
                <w:sz w:val="20"/>
                <w:szCs w:val="20"/>
              </w:rPr>
            </w:pPr>
          </w:p>
        </w:tc>
        <w:tc>
          <w:tcPr>
            <w:tcW w:w="1843" w:type="dxa"/>
            <w:shd w:val="clear" w:color="auto" w:fill="FFFFFF"/>
          </w:tcPr>
          <w:p w14:paraId="79C64134" w14:textId="77777777" w:rsidR="00647410" w:rsidRDefault="00000000">
            <w:pPr>
              <w:pBdr>
                <w:top w:val="nil"/>
                <w:left w:val="nil"/>
                <w:bottom w:val="nil"/>
                <w:right w:val="nil"/>
                <w:between w:val="nil"/>
              </w:pBd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Suicido asistido y muerte médicamente asistida.</w:t>
            </w:r>
          </w:p>
          <w:p w14:paraId="45C05D87" w14:textId="77777777" w:rsidR="00647410" w:rsidRDefault="00647410">
            <w:pPr>
              <w:pBdr>
                <w:top w:val="nil"/>
                <w:left w:val="nil"/>
                <w:bottom w:val="nil"/>
                <w:right w:val="nil"/>
                <w:between w:val="nil"/>
              </w:pBdr>
              <w:jc w:val="both"/>
              <w:rPr>
                <w:rFonts w:ascii="Bookman Old Style" w:eastAsia="Bookman Old Style" w:hAnsi="Bookman Old Style" w:cs="Bookman Old Style"/>
                <w:sz w:val="20"/>
                <w:szCs w:val="20"/>
              </w:rPr>
            </w:pPr>
          </w:p>
          <w:p w14:paraId="7FD0E4C6" w14:textId="77777777" w:rsidR="00647410" w:rsidRDefault="00000000">
            <w:pPr>
              <w:pBdr>
                <w:top w:val="nil"/>
                <w:left w:val="nil"/>
                <w:bottom w:val="nil"/>
                <w:right w:val="nil"/>
                <w:between w:val="nil"/>
              </w:pBd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 El médico debe autorizar la solicitud para administrar el medicamento o para recetarlo en caso de que la persona se lo quiera administrar directamente. </w:t>
            </w:r>
          </w:p>
          <w:p w14:paraId="0BE56CE1" w14:textId="77777777" w:rsidR="00647410" w:rsidRDefault="00647410">
            <w:pPr>
              <w:pBdr>
                <w:top w:val="nil"/>
                <w:left w:val="nil"/>
                <w:bottom w:val="nil"/>
                <w:right w:val="nil"/>
                <w:between w:val="nil"/>
              </w:pBdr>
              <w:jc w:val="both"/>
              <w:rPr>
                <w:rFonts w:ascii="Bookman Old Style" w:eastAsia="Bookman Old Style" w:hAnsi="Bookman Old Style" w:cs="Bookman Old Style"/>
                <w:sz w:val="20"/>
                <w:szCs w:val="20"/>
              </w:rPr>
            </w:pPr>
          </w:p>
          <w:p w14:paraId="7B8EAB68" w14:textId="77777777" w:rsidR="00647410" w:rsidRDefault="00000000">
            <w:pPr>
              <w:pBdr>
                <w:top w:val="nil"/>
                <w:left w:val="nil"/>
                <w:bottom w:val="nil"/>
                <w:right w:val="nil"/>
                <w:between w:val="nil"/>
              </w:pBd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La solicitud puede ser revisaba por el Tribunal Civil y Administrativo de Victoria. </w:t>
            </w:r>
          </w:p>
          <w:p w14:paraId="2B52B369" w14:textId="77777777" w:rsidR="00647410" w:rsidRDefault="00647410">
            <w:pPr>
              <w:pBdr>
                <w:top w:val="nil"/>
                <w:left w:val="nil"/>
                <w:bottom w:val="nil"/>
                <w:right w:val="nil"/>
                <w:between w:val="nil"/>
              </w:pBdr>
              <w:jc w:val="both"/>
              <w:rPr>
                <w:rFonts w:ascii="Bookman Old Style" w:eastAsia="Bookman Old Style" w:hAnsi="Bookman Old Style" w:cs="Bookman Old Style"/>
                <w:sz w:val="20"/>
                <w:szCs w:val="20"/>
              </w:rPr>
            </w:pPr>
          </w:p>
          <w:p w14:paraId="1EB99C16" w14:textId="77777777" w:rsidR="00647410" w:rsidRDefault="00000000">
            <w:pPr>
              <w:pBdr>
                <w:top w:val="nil"/>
                <w:left w:val="nil"/>
                <w:bottom w:val="nil"/>
                <w:right w:val="nil"/>
                <w:between w:val="nil"/>
              </w:pBd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Quienes asisten, faciliten la muerte médicamente asistida están legalmente protegidos para no enfrentarse a procesos penales ni disciplinarios </w:t>
            </w:r>
            <w:r>
              <w:rPr>
                <w:rFonts w:ascii="Bookman Old Style" w:eastAsia="Bookman Old Style" w:hAnsi="Bookman Old Style" w:cs="Bookman Old Style"/>
                <w:sz w:val="20"/>
                <w:szCs w:val="20"/>
              </w:rPr>
              <w:lastRenderedPageBreak/>
              <w:t xml:space="preserve">por esas conductas.  </w:t>
            </w:r>
          </w:p>
        </w:tc>
        <w:tc>
          <w:tcPr>
            <w:tcW w:w="987" w:type="dxa"/>
            <w:shd w:val="clear" w:color="auto" w:fill="FFFFFF"/>
          </w:tcPr>
          <w:p w14:paraId="51A5C2C5" w14:textId="77777777" w:rsidR="00647410" w:rsidRPr="00076C5D" w:rsidRDefault="00000000">
            <w:pPr>
              <w:jc w:val="both"/>
              <w:rPr>
                <w:rFonts w:ascii="Bookman Old Style" w:eastAsia="Bookman Old Style" w:hAnsi="Bookman Old Style" w:cs="Bookman Old Style"/>
                <w:sz w:val="20"/>
                <w:szCs w:val="20"/>
                <w:lang w:val="en-US"/>
              </w:rPr>
            </w:pPr>
            <w:r w:rsidRPr="00076C5D">
              <w:rPr>
                <w:rFonts w:ascii="Bookman Old Style" w:eastAsia="Bookman Old Style" w:hAnsi="Bookman Old Style" w:cs="Bookman Old Style"/>
                <w:sz w:val="20"/>
                <w:szCs w:val="20"/>
                <w:lang w:val="en-US"/>
              </w:rPr>
              <w:lastRenderedPageBreak/>
              <w:t>Ley (Voluntary Assisted Dying Act)</w:t>
            </w:r>
          </w:p>
        </w:tc>
        <w:tc>
          <w:tcPr>
            <w:tcW w:w="1281" w:type="dxa"/>
            <w:shd w:val="clear" w:color="auto" w:fill="FFFFFF"/>
          </w:tcPr>
          <w:p w14:paraId="5F2DE40B"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Parlamento del Estado de Victoria</w:t>
            </w:r>
          </w:p>
        </w:tc>
        <w:tc>
          <w:tcPr>
            <w:tcW w:w="850" w:type="dxa"/>
            <w:shd w:val="clear" w:color="auto" w:fill="FFFFFF"/>
          </w:tcPr>
          <w:p w14:paraId="7E926A16"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2017</w:t>
            </w:r>
            <w:r>
              <w:rPr>
                <w:rFonts w:ascii="Bookman Old Style" w:eastAsia="Bookman Old Style" w:hAnsi="Bookman Old Style" w:cs="Bookman Old Style"/>
                <w:sz w:val="20"/>
                <w:szCs w:val="20"/>
                <w:vertAlign w:val="superscript"/>
              </w:rPr>
              <w:footnoteReference w:id="21"/>
            </w:r>
          </w:p>
        </w:tc>
      </w:tr>
      <w:tr w:rsidR="00647410" w14:paraId="3C48FCEA" w14:textId="77777777">
        <w:trPr>
          <w:trHeight w:val="2360"/>
          <w:jc w:val="center"/>
        </w:trPr>
        <w:tc>
          <w:tcPr>
            <w:tcW w:w="1560" w:type="dxa"/>
            <w:shd w:val="clear" w:color="auto" w:fill="FFFFFF"/>
          </w:tcPr>
          <w:p w14:paraId="68F8377F" w14:textId="77777777" w:rsidR="00647410" w:rsidRDefault="00000000">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Australia Estado de Western Australia</w:t>
            </w:r>
            <w:r>
              <w:rPr>
                <w:rFonts w:ascii="Bookman Old Style" w:eastAsia="Bookman Old Style" w:hAnsi="Bookman Old Style" w:cs="Bookman Old Style"/>
                <w:b/>
                <w:sz w:val="20"/>
                <w:szCs w:val="20"/>
                <w:vertAlign w:val="superscript"/>
              </w:rPr>
              <w:footnoteReference w:id="22"/>
            </w:r>
          </w:p>
        </w:tc>
        <w:tc>
          <w:tcPr>
            <w:tcW w:w="1276" w:type="dxa"/>
            <w:shd w:val="clear" w:color="auto" w:fill="FFFFFF"/>
          </w:tcPr>
          <w:p w14:paraId="1575FAE0"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Personas mayores de 18 años.</w:t>
            </w:r>
          </w:p>
        </w:tc>
        <w:tc>
          <w:tcPr>
            <w:tcW w:w="3685" w:type="dxa"/>
            <w:shd w:val="clear" w:color="auto" w:fill="FFFFFF"/>
          </w:tcPr>
          <w:p w14:paraId="6A2620E4"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Ciudadanos australianos.</w:t>
            </w:r>
          </w:p>
          <w:p w14:paraId="53C8A989"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Demostrar al menos 12 meses de residencia en el estado para el momento en que se hace la solicitud del procedimiento.</w:t>
            </w:r>
          </w:p>
          <w:p w14:paraId="541CDD63" w14:textId="77777777" w:rsidR="00647410" w:rsidRDefault="00647410">
            <w:pPr>
              <w:jc w:val="both"/>
              <w:rPr>
                <w:rFonts w:ascii="Bookman Old Style" w:eastAsia="Bookman Old Style" w:hAnsi="Bookman Old Style" w:cs="Bookman Old Style"/>
                <w:sz w:val="20"/>
                <w:szCs w:val="20"/>
              </w:rPr>
            </w:pPr>
          </w:p>
          <w:p w14:paraId="7265F907"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Estar en capacidad de tomar decisiones y comprender la información necesaria para decidir en esta materia. </w:t>
            </w:r>
          </w:p>
          <w:p w14:paraId="4D0F681F" w14:textId="77777777" w:rsidR="00647410" w:rsidRDefault="00647410">
            <w:pPr>
              <w:jc w:val="both"/>
              <w:rPr>
                <w:rFonts w:ascii="Bookman Old Style" w:eastAsia="Bookman Old Style" w:hAnsi="Bookman Old Style" w:cs="Bookman Old Style"/>
                <w:sz w:val="20"/>
                <w:szCs w:val="20"/>
              </w:rPr>
            </w:pPr>
          </w:p>
          <w:p w14:paraId="631A3A5C"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Acreditar una enfermedad, dolencia o condición médica incurable, avanzada, progresiva, terminal y que cause sufrimiento intolerable.</w:t>
            </w:r>
            <w:r>
              <w:rPr>
                <w:rFonts w:ascii="Bookman Old Style" w:eastAsia="Bookman Old Style" w:hAnsi="Bookman Old Style" w:cs="Bookman Old Style"/>
                <w:sz w:val="20"/>
                <w:szCs w:val="20"/>
                <w:vertAlign w:val="superscript"/>
              </w:rPr>
              <w:footnoteReference w:id="23"/>
            </w:r>
            <w:r>
              <w:rPr>
                <w:rFonts w:ascii="Bookman Old Style" w:eastAsia="Bookman Old Style" w:hAnsi="Bookman Old Style" w:cs="Bookman Old Style"/>
                <w:sz w:val="20"/>
                <w:szCs w:val="20"/>
              </w:rPr>
              <w:t xml:space="preserve"> </w:t>
            </w:r>
          </w:p>
          <w:p w14:paraId="003DD81B" w14:textId="77777777" w:rsidR="00647410" w:rsidRDefault="00647410">
            <w:pPr>
              <w:jc w:val="both"/>
              <w:rPr>
                <w:rFonts w:ascii="Bookman Old Style" w:eastAsia="Bookman Old Style" w:hAnsi="Bookman Old Style" w:cs="Bookman Old Style"/>
                <w:sz w:val="20"/>
                <w:szCs w:val="20"/>
              </w:rPr>
            </w:pPr>
          </w:p>
          <w:p w14:paraId="5F9840E0"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Acreditar que la muerte ocurrirá dentro los siguientes 6 a 12 meses para enfermedades neurodegenerativas.</w:t>
            </w:r>
          </w:p>
          <w:p w14:paraId="6EFDACA3" w14:textId="77777777" w:rsidR="00647410" w:rsidRDefault="00647410">
            <w:pPr>
              <w:jc w:val="both"/>
              <w:rPr>
                <w:rFonts w:ascii="Bookman Old Style" w:eastAsia="Bookman Old Style" w:hAnsi="Bookman Old Style" w:cs="Bookman Old Style"/>
                <w:sz w:val="20"/>
                <w:szCs w:val="20"/>
              </w:rPr>
            </w:pPr>
          </w:p>
          <w:p w14:paraId="14D4DA96" w14:textId="77777777" w:rsidR="00647410" w:rsidRDefault="00647410">
            <w:pPr>
              <w:jc w:val="both"/>
              <w:rPr>
                <w:rFonts w:ascii="Bookman Old Style" w:eastAsia="Bookman Old Style" w:hAnsi="Bookman Old Style" w:cs="Bookman Old Style"/>
                <w:sz w:val="20"/>
                <w:szCs w:val="20"/>
              </w:rPr>
            </w:pPr>
          </w:p>
          <w:p w14:paraId="44D25939" w14:textId="77777777" w:rsidR="00647410" w:rsidRDefault="00647410">
            <w:pPr>
              <w:jc w:val="both"/>
              <w:rPr>
                <w:rFonts w:ascii="Bookman Old Style" w:eastAsia="Bookman Old Style" w:hAnsi="Bookman Old Style" w:cs="Bookman Old Style"/>
                <w:sz w:val="20"/>
                <w:szCs w:val="20"/>
              </w:rPr>
            </w:pPr>
          </w:p>
        </w:tc>
        <w:tc>
          <w:tcPr>
            <w:tcW w:w="1843" w:type="dxa"/>
            <w:shd w:val="clear" w:color="auto" w:fill="FFFFFF"/>
          </w:tcPr>
          <w:p w14:paraId="54B5CA67" w14:textId="77777777" w:rsidR="00647410" w:rsidRDefault="00000000">
            <w:pPr>
              <w:pBdr>
                <w:top w:val="nil"/>
                <w:left w:val="nil"/>
                <w:bottom w:val="nil"/>
                <w:right w:val="nil"/>
                <w:between w:val="nil"/>
              </w:pBd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Suicido asistido y muerte médicamente asistida.</w:t>
            </w:r>
          </w:p>
          <w:p w14:paraId="5D22C46E" w14:textId="77777777" w:rsidR="00647410" w:rsidRDefault="00647410">
            <w:pPr>
              <w:pBdr>
                <w:top w:val="nil"/>
                <w:left w:val="nil"/>
                <w:bottom w:val="nil"/>
                <w:right w:val="nil"/>
                <w:between w:val="nil"/>
              </w:pBdr>
              <w:jc w:val="both"/>
              <w:rPr>
                <w:rFonts w:ascii="Bookman Old Style" w:eastAsia="Bookman Old Style" w:hAnsi="Bookman Old Style" w:cs="Bookman Old Style"/>
                <w:sz w:val="20"/>
                <w:szCs w:val="20"/>
              </w:rPr>
            </w:pPr>
          </w:p>
          <w:p w14:paraId="19D6A933" w14:textId="77777777" w:rsidR="00647410" w:rsidRDefault="00000000">
            <w:pPr>
              <w:pBdr>
                <w:top w:val="nil"/>
                <w:left w:val="nil"/>
                <w:bottom w:val="nil"/>
                <w:right w:val="nil"/>
                <w:between w:val="nil"/>
              </w:pBd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 El médico debe autorizar la solicitud para administrar el medicamento o para recetarlo en caso de que la persona se lo quiera administrar directamente. </w:t>
            </w:r>
          </w:p>
          <w:p w14:paraId="5B25B8F5" w14:textId="77777777" w:rsidR="00647410" w:rsidRDefault="00647410">
            <w:pPr>
              <w:pBdr>
                <w:top w:val="nil"/>
                <w:left w:val="nil"/>
                <w:bottom w:val="nil"/>
                <w:right w:val="nil"/>
                <w:between w:val="nil"/>
              </w:pBdr>
              <w:jc w:val="both"/>
              <w:rPr>
                <w:rFonts w:ascii="Bookman Old Style" w:eastAsia="Bookman Old Style" w:hAnsi="Bookman Old Style" w:cs="Bookman Old Style"/>
                <w:sz w:val="20"/>
                <w:szCs w:val="20"/>
              </w:rPr>
            </w:pPr>
          </w:p>
          <w:p w14:paraId="51356805" w14:textId="77777777" w:rsidR="00647410" w:rsidRDefault="00000000">
            <w:pPr>
              <w:pBdr>
                <w:top w:val="nil"/>
                <w:left w:val="nil"/>
                <w:bottom w:val="nil"/>
                <w:right w:val="nil"/>
                <w:between w:val="nil"/>
              </w:pBd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En ese segundo supuesto el médico debe valorar las capacidades de la persona para autoadministrárselo. </w:t>
            </w:r>
          </w:p>
          <w:p w14:paraId="08E45991" w14:textId="77777777" w:rsidR="00647410" w:rsidRDefault="00647410">
            <w:pPr>
              <w:pBdr>
                <w:top w:val="nil"/>
                <w:left w:val="nil"/>
                <w:bottom w:val="nil"/>
                <w:right w:val="nil"/>
                <w:between w:val="nil"/>
              </w:pBdr>
              <w:jc w:val="both"/>
              <w:rPr>
                <w:rFonts w:ascii="Bookman Old Style" w:eastAsia="Bookman Old Style" w:hAnsi="Bookman Old Style" w:cs="Bookman Old Style"/>
                <w:sz w:val="20"/>
                <w:szCs w:val="20"/>
              </w:rPr>
            </w:pPr>
          </w:p>
          <w:p w14:paraId="3B4CC9AC" w14:textId="77777777" w:rsidR="00647410" w:rsidRDefault="00647410">
            <w:pPr>
              <w:pBdr>
                <w:top w:val="nil"/>
                <w:left w:val="nil"/>
                <w:bottom w:val="nil"/>
                <w:right w:val="nil"/>
                <w:between w:val="nil"/>
              </w:pBdr>
              <w:jc w:val="both"/>
              <w:rPr>
                <w:rFonts w:ascii="Bookman Old Style" w:eastAsia="Bookman Old Style" w:hAnsi="Bookman Old Style" w:cs="Bookman Old Style"/>
                <w:sz w:val="20"/>
                <w:szCs w:val="20"/>
              </w:rPr>
            </w:pPr>
          </w:p>
          <w:p w14:paraId="0BE19598" w14:textId="77777777" w:rsidR="00647410" w:rsidRDefault="00000000">
            <w:pPr>
              <w:pBdr>
                <w:top w:val="nil"/>
                <w:left w:val="nil"/>
                <w:bottom w:val="nil"/>
                <w:right w:val="nil"/>
                <w:between w:val="nil"/>
              </w:pBd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Quienes asisten, faciliten la </w:t>
            </w:r>
            <w:r>
              <w:rPr>
                <w:rFonts w:ascii="Bookman Old Style" w:eastAsia="Bookman Old Style" w:hAnsi="Bookman Old Style" w:cs="Bookman Old Style"/>
                <w:sz w:val="20"/>
                <w:szCs w:val="20"/>
              </w:rPr>
              <w:lastRenderedPageBreak/>
              <w:t xml:space="preserve">muerte médicamente asistida están legalmente protegidos para no enfrentarse a procesos penales ni disciplinarios por esas conductas.  </w:t>
            </w:r>
          </w:p>
          <w:p w14:paraId="68348DFB" w14:textId="77777777" w:rsidR="00647410" w:rsidRDefault="00647410">
            <w:pPr>
              <w:pBdr>
                <w:top w:val="nil"/>
                <w:left w:val="nil"/>
                <w:bottom w:val="nil"/>
                <w:right w:val="nil"/>
                <w:between w:val="nil"/>
              </w:pBdr>
              <w:jc w:val="both"/>
              <w:rPr>
                <w:rFonts w:ascii="Bookman Old Style" w:eastAsia="Bookman Old Style" w:hAnsi="Bookman Old Style" w:cs="Bookman Old Style"/>
                <w:sz w:val="20"/>
                <w:szCs w:val="20"/>
              </w:rPr>
            </w:pPr>
          </w:p>
          <w:p w14:paraId="4337C501" w14:textId="77777777" w:rsidR="00647410" w:rsidRDefault="00647410">
            <w:pPr>
              <w:pBdr>
                <w:top w:val="nil"/>
                <w:left w:val="nil"/>
                <w:bottom w:val="nil"/>
                <w:right w:val="nil"/>
                <w:between w:val="nil"/>
              </w:pBdr>
              <w:jc w:val="both"/>
              <w:rPr>
                <w:rFonts w:ascii="Bookman Old Style" w:eastAsia="Bookman Old Style" w:hAnsi="Bookman Old Style" w:cs="Bookman Old Style"/>
                <w:sz w:val="20"/>
                <w:szCs w:val="20"/>
              </w:rPr>
            </w:pPr>
          </w:p>
        </w:tc>
        <w:tc>
          <w:tcPr>
            <w:tcW w:w="987" w:type="dxa"/>
            <w:shd w:val="clear" w:color="auto" w:fill="FFFFFF"/>
          </w:tcPr>
          <w:p w14:paraId="4D8D83A4" w14:textId="77777777" w:rsidR="00647410" w:rsidRPr="00076C5D" w:rsidRDefault="00000000">
            <w:pPr>
              <w:jc w:val="both"/>
              <w:rPr>
                <w:rFonts w:ascii="Bookman Old Style" w:eastAsia="Bookman Old Style" w:hAnsi="Bookman Old Style" w:cs="Bookman Old Style"/>
                <w:sz w:val="20"/>
                <w:szCs w:val="20"/>
                <w:lang w:val="en-US"/>
              </w:rPr>
            </w:pPr>
            <w:r w:rsidRPr="00076C5D">
              <w:rPr>
                <w:rFonts w:ascii="Bookman Old Style" w:eastAsia="Bookman Old Style" w:hAnsi="Bookman Old Style" w:cs="Bookman Old Style"/>
                <w:sz w:val="20"/>
                <w:szCs w:val="20"/>
                <w:lang w:val="en-US"/>
              </w:rPr>
              <w:lastRenderedPageBreak/>
              <w:t>Ley (Voluntary Assisted Dying Act)</w:t>
            </w:r>
          </w:p>
        </w:tc>
        <w:tc>
          <w:tcPr>
            <w:tcW w:w="1281" w:type="dxa"/>
            <w:shd w:val="clear" w:color="auto" w:fill="FFFFFF"/>
          </w:tcPr>
          <w:p w14:paraId="490000F8"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Parlamento del Estado de Western Australia</w:t>
            </w:r>
          </w:p>
        </w:tc>
        <w:tc>
          <w:tcPr>
            <w:tcW w:w="850" w:type="dxa"/>
            <w:shd w:val="clear" w:color="auto" w:fill="FFFFFF"/>
          </w:tcPr>
          <w:p w14:paraId="2032147F"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2019</w:t>
            </w:r>
            <w:r>
              <w:rPr>
                <w:rFonts w:ascii="Bookman Old Style" w:eastAsia="Bookman Old Style" w:hAnsi="Bookman Old Style" w:cs="Bookman Old Style"/>
                <w:sz w:val="20"/>
                <w:szCs w:val="20"/>
                <w:vertAlign w:val="superscript"/>
              </w:rPr>
              <w:footnoteReference w:id="24"/>
            </w:r>
            <w:r>
              <w:rPr>
                <w:rFonts w:ascii="Bookman Old Style" w:eastAsia="Bookman Old Style" w:hAnsi="Bookman Old Style" w:cs="Bookman Old Style"/>
                <w:sz w:val="20"/>
                <w:szCs w:val="20"/>
              </w:rPr>
              <w:t>.</w:t>
            </w:r>
          </w:p>
        </w:tc>
      </w:tr>
      <w:tr w:rsidR="00647410" w14:paraId="6C0EB4EC" w14:textId="77777777">
        <w:trPr>
          <w:trHeight w:val="2360"/>
          <w:jc w:val="center"/>
        </w:trPr>
        <w:tc>
          <w:tcPr>
            <w:tcW w:w="1560" w:type="dxa"/>
            <w:shd w:val="clear" w:color="auto" w:fill="FFFFFF"/>
          </w:tcPr>
          <w:p w14:paraId="571B805D" w14:textId="77777777" w:rsidR="00647410" w:rsidRDefault="00000000">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Australia Estado de Tasmania</w:t>
            </w:r>
            <w:r>
              <w:rPr>
                <w:rFonts w:ascii="Bookman Old Style" w:eastAsia="Bookman Old Style" w:hAnsi="Bookman Old Style" w:cs="Bookman Old Style"/>
                <w:b/>
                <w:sz w:val="20"/>
                <w:szCs w:val="20"/>
                <w:vertAlign w:val="superscript"/>
              </w:rPr>
              <w:footnoteReference w:id="25"/>
            </w:r>
          </w:p>
        </w:tc>
        <w:tc>
          <w:tcPr>
            <w:tcW w:w="1276" w:type="dxa"/>
            <w:shd w:val="clear" w:color="auto" w:fill="FFFFFF"/>
          </w:tcPr>
          <w:p w14:paraId="55184414"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Personas mayores de 18 años.</w:t>
            </w:r>
          </w:p>
        </w:tc>
        <w:tc>
          <w:tcPr>
            <w:tcW w:w="3685" w:type="dxa"/>
            <w:shd w:val="clear" w:color="auto" w:fill="FFFFFF"/>
          </w:tcPr>
          <w:p w14:paraId="1EF89A5F"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Ciudadanos australianos.</w:t>
            </w:r>
          </w:p>
          <w:p w14:paraId="4246DF97"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Demostrar al menos 12 meses de residencia en el estado para el momento en que se hace la solicitud del procedimiento.</w:t>
            </w:r>
          </w:p>
          <w:p w14:paraId="33FC7CB9" w14:textId="77777777" w:rsidR="00647410" w:rsidRDefault="00647410">
            <w:pPr>
              <w:jc w:val="both"/>
              <w:rPr>
                <w:rFonts w:ascii="Bookman Old Style" w:eastAsia="Bookman Old Style" w:hAnsi="Bookman Old Style" w:cs="Bookman Old Style"/>
                <w:sz w:val="20"/>
                <w:szCs w:val="20"/>
              </w:rPr>
            </w:pPr>
          </w:p>
          <w:p w14:paraId="78498904"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Estar en capacidad de tomar decisiones y comprender la información necesaria para decidir en esta materia. </w:t>
            </w:r>
          </w:p>
          <w:p w14:paraId="381A470E" w14:textId="77777777" w:rsidR="00647410" w:rsidRDefault="00647410">
            <w:pPr>
              <w:jc w:val="both"/>
              <w:rPr>
                <w:rFonts w:ascii="Bookman Old Style" w:eastAsia="Bookman Old Style" w:hAnsi="Bookman Old Style" w:cs="Bookman Old Style"/>
                <w:sz w:val="20"/>
                <w:szCs w:val="20"/>
              </w:rPr>
            </w:pPr>
          </w:p>
          <w:p w14:paraId="6324AD70"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Acreditar una enfermedad, dolencia o condición médica incurable, avanzada, progresiva, terminal y que cause sufrimiento intolerable.</w:t>
            </w:r>
            <w:r>
              <w:rPr>
                <w:rFonts w:ascii="Bookman Old Style" w:eastAsia="Bookman Old Style" w:hAnsi="Bookman Old Style" w:cs="Bookman Old Style"/>
                <w:sz w:val="20"/>
                <w:szCs w:val="20"/>
                <w:vertAlign w:val="superscript"/>
              </w:rPr>
              <w:footnoteReference w:id="26"/>
            </w:r>
            <w:r>
              <w:rPr>
                <w:rFonts w:ascii="Bookman Old Style" w:eastAsia="Bookman Old Style" w:hAnsi="Bookman Old Style" w:cs="Bookman Old Style"/>
                <w:sz w:val="20"/>
                <w:szCs w:val="20"/>
              </w:rPr>
              <w:t xml:space="preserve"> </w:t>
            </w:r>
          </w:p>
          <w:p w14:paraId="111E9B39" w14:textId="77777777" w:rsidR="00647410" w:rsidRDefault="00647410">
            <w:pPr>
              <w:jc w:val="both"/>
              <w:rPr>
                <w:rFonts w:ascii="Bookman Old Style" w:eastAsia="Bookman Old Style" w:hAnsi="Bookman Old Style" w:cs="Bookman Old Style"/>
                <w:sz w:val="20"/>
                <w:szCs w:val="20"/>
              </w:rPr>
            </w:pPr>
          </w:p>
          <w:p w14:paraId="5E35A502"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Acreditar que la muerte ocurrirá dentro los siguientes 6 a 12 meses para enfermedades neurodegenerativas.</w:t>
            </w:r>
          </w:p>
          <w:p w14:paraId="4B082C9F" w14:textId="77777777" w:rsidR="00647410" w:rsidRDefault="00647410">
            <w:pPr>
              <w:jc w:val="both"/>
              <w:rPr>
                <w:rFonts w:ascii="Bookman Old Style" w:eastAsia="Bookman Old Style" w:hAnsi="Bookman Old Style" w:cs="Bookman Old Style"/>
                <w:sz w:val="20"/>
                <w:szCs w:val="20"/>
              </w:rPr>
            </w:pPr>
          </w:p>
        </w:tc>
        <w:tc>
          <w:tcPr>
            <w:tcW w:w="1843" w:type="dxa"/>
            <w:shd w:val="clear" w:color="auto" w:fill="FFFFFF"/>
          </w:tcPr>
          <w:p w14:paraId="13A4A303" w14:textId="77777777" w:rsidR="00647410" w:rsidRDefault="00000000">
            <w:pPr>
              <w:pBdr>
                <w:top w:val="nil"/>
                <w:left w:val="nil"/>
                <w:bottom w:val="nil"/>
                <w:right w:val="nil"/>
                <w:between w:val="nil"/>
              </w:pBd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Suicido asistido y muerte médicamente asistida.</w:t>
            </w:r>
          </w:p>
          <w:p w14:paraId="2E0E5600" w14:textId="77777777" w:rsidR="00647410" w:rsidRDefault="00647410">
            <w:pPr>
              <w:pBdr>
                <w:top w:val="nil"/>
                <w:left w:val="nil"/>
                <w:bottom w:val="nil"/>
                <w:right w:val="nil"/>
                <w:between w:val="nil"/>
              </w:pBdr>
              <w:jc w:val="both"/>
              <w:rPr>
                <w:rFonts w:ascii="Bookman Old Style" w:eastAsia="Bookman Old Style" w:hAnsi="Bookman Old Style" w:cs="Bookman Old Style"/>
                <w:sz w:val="20"/>
                <w:szCs w:val="20"/>
              </w:rPr>
            </w:pPr>
          </w:p>
          <w:p w14:paraId="77060268" w14:textId="77777777" w:rsidR="00647410" w:rsidRDefault="00000000">
            <w:pPr>
              <w:pBdr>
                <w:top w:val="nil"/>
                <w:left w:val="nil"/>
                <w:bottom w:val="nil"/>
                <w:right w:val="nil"/>
                <w:between w:val="nil"/>
              </w:pBd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 El médico debe autorizar la solicitud para administrar el medicamento o para recetarlo en caso de que la persona se lo quiera administrar directamente. </w:t>
            </w:r>
          </w:p>
          <w:p w14:paraId="3C9749C4" w14:textId="77777777" w:rsidR="00647410" w:rsidRDefault="00647410">
            <w:pPr>
              <w:pBdr>
                <w:top w:val="nil"/>
                <w:left w:val="nil"/>
                <w:bottom w:val="nil"/>
                <w:right w:val="nil"/>
                <w:between w:val="nil"/>
              </w:pBdr>
              <w:jc w:val="both"/>
              <w:rPr>
                <w:rFonts w:ascii="Bookman Old Style" w:eastAsia="Bookman Old Style" w:hAnsi="Bookman Old Style" w:cs="Bookman Old Style"/>
                <w:sz w:val="20"/>
                <w:szCs w:val="20"/>
              </w:rPr>
            </w:pPr>
          </w:p>
          <w:p w14:paraId="12F5B2F5" w14:textId="77777777" w:rsidR="00647410" w:rsidRDefault="00000000">
            <w:pPr>
              <w:pBdr>
                <w:top w:val="nil"/>
                <w:left w:val="nil"/>
                <w:bottom w:val="nil"/>
                <w:right w:val="nil"/>
                <w:between w:val="nil"/>
              </w:pBd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En ese segundo supuesto el médico debe valorar las capacidades de la persona para autoadministrárselo. </w:t>
            </w:r>
          </w:p>
          <w:p w14:paraId="76DF10CE" w14:textId="77777777" w:rsidR="00647410" w:rsidRDefault="00000000">
            <w:pPr>
              <w:pBdr>
                <w:top w:val="nil"/>
                <w:left w:val="nil"/>
                <w:bottom w:val="nil"/>
                <w:right w:val="nil"/>
                <w:between w:val="nil"/>
              </w:pBd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 xml:space="preserve">Quienes asisten, faciliten la muerte médicamente asistida están legalmente protegidos para no enfrentarse a procesos penales ni disciplinarios por esas conductas.  </w:t>
            </w:r>
          </w:p>
        </w:tc>
        <w:tc>
          <w:tcPr>
            <w:tcW w:w="987" w:type="dxa"/>
            <w:shd w:val="clear" w:color="auto" w:fill="FFFFFF"/>
          </w:tcPr>
          <w:p w14:paraId="6694AAB1" w14:textId="77777777" w:rsidR="00647410" w:rsidRPr="00076C5D" w:rsidRDefault="00000000">
            <w:pPr>
              <w:jc w:val="both"/>
              <w:rPr>
                <w:rFonts w:ascii="Bookman Old Style" w:eastAsia="Bookman Old Style" w:hAnsi="Bookman Old Style" w:cs="Bookman Old Style"/>
                <w:sz w:val="20"/>
                <w:szCs w:val="20"/>
                <w:lang w:val="en-US"/>
              </w:rPr>
            </w:pPr>
            <w:r w:rsidRPr="00076C5D">
              <w:rPr>
                <w:rFonts w:ascii="Bookman Old Style" w:eastAsia="Bookman Old Style" w:hAnsi="Bookman Old Style" w:cs="Bookman Old Style"/>
                <w:sz w:val="20"/>
                <w:szCs w:val="20"/>
                <w:lang w:val="en-US"/>
              </w:rPr>
              <w:lastRenderedPageBreak/>
              <w:t>Ley. End-of-Life Choices -Voluntary Assisted Dying Act</w:t>
            </w:r>
          </w:p>
        </w:tc>
        <w:tc>
          <w:tcPr>
            <w:tcW w:w="1281" w:type="dxa"/>
            <w:shd w:val="clear" w:color="auto" w:fill="FFFFFF"/>
          </w:tcPr>
          <w:p w14:paraId="70652BE1"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Parlamento de Tasmania</w:t>
            </w:r>
          </w:p>
        </w:tc>
        <w:tc>
          <w:tcPr>
            <w:tcW w:w="850" w:type="dxa"/>
            <w:shd w:val="clear" w:color="auto" w:fill="FFFFFF"/>
          </w:tcPr>
          <w:p w14:paraId="74513FEF"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2021</w:t>
            </w:r>
          </w:p>
        </w:tc>
      </w:tr>
      <w:tr w:rsidR="00647410" w14:paraId="47B4C242" w14:textId="77777777">
        <w:trPr>
          <w:trHeight w:val="2670"/>
          <w:jc w:val="center"/>
        </w:trPr>
        <w:tc>
          <w:tcPr>
            <w:tcW w:w="1560" w:type="dxa"/>
            <w:shd w:val="clear" w:color="auto" w:fill="FFFFFF"/>
          </w:tcPr>
          <w:p w14:paraId="0B3FC0BE" w14:textId="77777777" w:rsidR="00647410" w:rsidRDefault="00000000">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Bélgica</w:t>
            </w:r>
          </w:p>
        </w:tc>
        <w:tc>
          <w:tcPr>
            <w:tcW w:w="1276" w:type="dxa"/>
            <w:shd w:val="clear" w:color="auto" w:fill="FFFFFF"/>
          </w:tcPr>
          <w:p w14:paraId="27D1E801"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Disponible para todas las personas sin distinción de edad. </w:t>
            </w:r>
          </w:p>
        </w:tc>
        <w:tc>
          <w:tcPr>
            <w:tcW w:w="3685" w:type="dxa"/>
            <w:shd w:val="clear" w:color="auto" w:fill="FFFFFF"/>
          </w:tcPr>
          <w:p w14:paraId="3ABE43EF"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Ser una persona emancipada y capaz o siendo menor de edad, tener capacidad de toma de decisiones.</w:t>
            </w:r>
          </w:p>
          <w:p w14:paraId="3040EBEF" w14:textId="77777777" w:rsidR="00647410" w:rsidRDefault="00647410">
            <w:pPr>
              <w:jc w:val="both"/>
              <w:rPr>
                <w:rFonts w:ascii="Bookman Old Style" w:eastAsia="Bookman Old Style" w:hAnsi="Bookman Old Style" w:cs="Bookman Old Style"/>
                <w:sz w:val="20"/>
                <w:szCs w:val="20"/>
              </w:rPr>
            </w:pPr>
          </w:p>
          <w:p w14:paraId="45A80DEF"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Consentimiento voluntario, reflexivo y reiterado</w:t>
            </w:r>
          </w:p>
          <w:p w14:paraId="5B2B690F" w14:textId="77777777" w:rsidR="00647410" w:rsidRDefault="00647410">
            <w:pPr>
              <w:jc w:val="both"/>
              <w:rPr>
                <w:rFonts w:ascii="Bookman Old Style" w:eastAsia="Bookman Old Style" w:hAnsi="Bookman Old Style" w:cs="Bookman Old Style"/>
                <w:sz w:val="20"/>
                <w:szCs w:val="20"/>
              </w:rPr>
            </w:pPr>
          </w:p>
          <w:p w14:paraId="2B6A391F"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Situación médica terminal, que reporta sufrimiento físico o psíquico constante e insoportable que no puede ser controlado.</w:t>
            </w:r>
          </w:p>
          <w:p w14:paraId="251E177B" w14:textId="77777777" w:rsidR="00647410" w:rsidRDefault="00647410">
            <w:pPr>
              <w:jc w:val="both"/>
              <w:rPr>
                <w:rFonts w:ascii="Bookman Old Style" w:eastAsia="Bookman Old Style" w:hAnsi="Bookman Old Style" w:cs="Bookman Old Style"/>
                <w:sz w:val="20"/>
                <w:szCs w:val="20"/>
              </w:rPr>
            </w:pPr>
          </w:p>
          <w:p w14:paraId="0E778C86"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Que la muerte sea a corto plazo</w:t>
            </w:r>
          </w:p>
        </w:tc>
        <w:tc>
          <w:tcPr>
            <w:tcW w:w="1843" w:type="dxa"/>
            <w:shd w:val="clear" w:color="auto" w:fill="FFFFFF"/>
          </w:tcPr>
          <w:p w14:paraId="1B56A50F"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Está regulada la eutanasia. </w:t>
            </w:r>
          </w:p>
          <w:p w14:paraId="6606E2A6" w14:textId="77777777" w:rsidR="00647410" w:rsidRDefault="00647410">
            <w:pPr>
              <w:pBdr>
                <w:top w:val="nil"/>
                <w:left w:val="nil"/>
                <w:bottom w:val="nil"/>
                <w:right w:val="nil"/>
                <w:between w:val="nil"/>
              </w:pBdr>
              <w:spacing w:after="160" w:line="240" w:lineRule="auto"/>
              <w:jc w:val="both"/>
              <w:rPr>
                <w:rFonts w:ascii="Bookman Old Style" w:eastAsia="Bookman Old Style" w:hAnsi="Bookman Old Style" w:cs="Bookman Old Style"/>
                <w:sz w:val="20"/>
                <w:szCs w:val="20"/>
              </w:rPr>
            </w:pPr>
          </w:p>
          <w:p w14:paraId="3131EEF8" w14:textId="77777777" w:rsidR="00647410" w:rsidRDefault="00000000">
            <w:pPr>
              <w:pBdr>
                <w:top w:val="nil"/>
                <w:left w:val="nil"/>
                <w:bottom w:val="nil"/>
                <w:right w:val="nil"/>
                <w:between w:val="nil"/>
              </w:pBdr>
              <w:spacing w:after="160" w:line="240"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El suicidio asistido no está regulado, pero se practica en los mismos términos y condiciones que la eutanasia.</w:t>
            </w:r>
          </w:p>
          <w:p w14:paraId="63A972D0" w14:textId="77777777" w:rsidR="00647410" w:rsidRDefault="00000000">
            <w:pPr>
              <w:pBdr>
                <w:top w:val="nil"/>
                <w:left w:val="nil"/>
                <w:bottom w:val="nil"/>
                <w:right w:val="nil"/>
                <w:between w:val="nil"/>
              </w:pBdr>
              <w:spacing w:after="160" w:line="240"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Un médico constata los requisitos. Si considera que la muerte no será en el corto plazo debe consultar con un segundo médico. </w:t>
            </w:r>
          </w:p>
          <w:p w14:paraId="76A683C7" w14:textId="77777777" w:rsidR="00647410" w:rsidRDefault="00000000">
            <w:pPr>
              <w:pBdr>
                <w:top w:val="nil"/>
                <w:left w:val="nil"/>
                <w:bottom w:val="nil"/>
                <w:right w:val="nil"/>
                <w:between w:val="nil"/>
              </w:pBdr>
              <w:spacing w:after="160" w:line="240"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Se espera al menos un mes desde la solicitud para practica la muerte médicamente asistida. </w:t>
            </w:r>
          </w:p>
        </w:tc>
        <w:tc>
          <w:tcPr>
            <w:tcW w:w="987" w:type="dxa"/>
            <w:shd w:val="clear" w:color="auto" w:fill="FFFFFF"/>
          </w:tcPr>
          <w:p w14:paraId="6D1A70E9"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Ley del 28 de mayo de 2022, modificada el 28 de febrero de 2014.</w:t>
            </w:r>
          </w:p>
          <w:p w14:paraId="2A6A9228" w14:textId="77777777" w:rsidR="00647410" w:rsidRDefault="00647410">
            <w:pPr>
              <w:jc w:val="both"/>
              <w:rPr>
                <w:rFonts w:ascii="Bookman Old Style" w:eastAsia="Bookman Old Style" w:hAnsi="Bookman Old Style" w:cs="Bookman Old Style"/>
                <w:sz w:val="20"/>
                <w:szCs w:val="20"/>
              </w:rPr>
            </w:pPr>
          </w:p>
          <w:p w14:paraId="5575D794" w14:textId="77777777" w:rsidR="00647410" w:rsidRDefault="00000000">
            <w:pPr>
              <w:jc w:val="both"/>
              <w:rPr>
                <w:rFonts w:ascii="Bookman Old Style" w:eastAsia="Bookman Old Style" w:hAnsi="Bookman Old Style" w:cs="Bookman Old Style"/>
                <w:sz w:val="20"/>
                <w:szCs w:val="20"/>
              </w:rPr>
            </w:pPr>
            <w:proofErr w:type="spellStart"/>
            <w:r>
              <w:rPr>
                <w:rFonts w:ascii="Bookman Old Style" w:eastAsia="Bookman Old Style" w:hAnsi="Bookman Old Style" w:cs="Bookman Old Style"/>
                <w:sz w:val="20"/>
                <w:szCs w:val="20"/>
              </w:rPr>
              <w:t>Loi</w:t>
            </w:r>
            <w:proofErr w:type="spellEnd"/>
            <w:r>
              <w:rPr>
                <w:rFonts w:ascii="Bookman Old Style" w:eastAsia="Bookman Old Style" w:hAnsi="Bookman Old Style" w:cs="Bookman Old Style"/>
                <w:sz w:val="20"/>
                <w:szCs w:val="20"/>
              </w:rPr>
              <w:t xml:space="preserve"> relative à </w:t>
            </w:r>
            <w:proofErr w:type="spellStart"/>
            <w:r>
              <w:rPr>
                <w:rFonts w:ascii="Bookman Old Style" w:eastAsia="Bookman Old Style" w:hAnsi="Bookman Old Style" w:cs="Bookman Old Style"/>
                <w:sz w:val="20"/>
                <w:szCs w:val="20"/>
              </w:rPr>
              <w:t>l'euthanasie</w:t>
            </w:r>
            <w:proofErr w:type="spellEnd"/>
            <w:r>
              <w:rPr>
                <w:rFonts w:ascii="Bookman Old Style" w:eastAsia="Bookman Old Style" w:hAnsi="Bookman Old Style" w:cs="Bookman Old Style"/>
                <w:sz w:val="20"/>
                <w:szCs w:val="20"/>
                <w:vertAlign w:val="superscript"/>
              </w:rPr>
              <w:footnoteReference w:id="27"/>
            </w:r>
          </w:p>
        </w:tc>
        <w:tc>
          <w:tcPr>
            <w:tcW w:w="1281" w:type="dxa"/>
            <w:shd w:val="clear" w:color="auto" w:fill="FFFFFF"/>
          </w:tcPr>
          <w:p w14:paraId="24DC3ACF"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Poder legislativo de Bélgica. </w:t>
            </w:r>
          </w:p>
        </w:tc>
        <w:tc>
          <w:tcPr>
            <w:tcW w:w="850" w:type="dxa"/>
            <w:shd w:val="clear" w:color="auto" w:fill="FFFFFF"/>
          </w:tcPr>
          <w:p w14:paraId="2FC8DC36"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2002 y 2014</w:t>
            </w:r>
          </w:p>
        </w:tc>
      </w:tr>
      <w:tr w:rsidR="00647410" w14:paraId="79183A8D" w14:textId="77777777">
        <w:trPr>
          <w:jc w:val="center"/>
        </w:trPr>
        <w:tc>
          <w:tcPr>
            <w:tcW w:w="1560" w:type="dxa"/>
            <w:shd w:val="clear" w:color="auto" w:fill="FFFFFF"/>
          </w:tcPr>
          <w:p w14:paraId="7C8D321E" w14:textId="77777777" w:rsidR="00647410" w:rsidRDefault="00000000">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lastRenderedPageBreak/>
              <w:t>Canadá-Quebec</w:t>
            </w:r>
          </w:p>
        </w:tc>
        <w:tc>
          <w:tcPr>
            <w:tcW w:w="1276" w:type="dxa"/>
            <w:shd w:val="clear" w:color="auto" w:fill="FFFFFF"/>
          </w:tcPr>
          <w:p w14:paraId="4FC8A86D"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Mayores de edad</w:t>
            </w:r>
          </w:p>
        </w:tc>
        <w:tc>
          <w:tcPr>
            <w:tcW w:w="3685" w:type="dxa"/>
            <w:shd w:val="clear" w:color="auto" w:fill="FFFFFF"/>
          </w:tcPr>
          <w:p w14:paraId="5FF23D6E"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Tener seguro médico</w:t>
            </w:r>
          </w:p>
          <w:p w14:paraId="6B2B8B03"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Que el procedimiento sea autorizado por un médico</w:t>
            </w:r>
          </w:p>
          <w:p w14:paraId="0080DB12"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Tener capacidad de expresar el consentimiento</w:t>
            </w:r>
          </w:p>
          <w:p w14:paraId="6A60E115"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Que la enfermedad sea terminal, grave e incurable</w:t>
            </w:r>
          </w:p>
          <w:p w14:paraId="21A7CE87"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Estar en avanzado estado de deterioro que sea irreversible</w:t>
            </w:r>
          </w:p>
          <w:p w14:paraId="3DAAE590"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Sufrimiento físico o psicológico insoportable que no se pueda aliviar</w:t>
            </w:r>
          </w:p>
          <w:p w14:paraId="60359AF4" w14:textId="77777777" w:rsidR="00647410" w:rsidRDefault="00647410">
            <w:pPr>
              <w:jc w:val="both"/>
              <w:rPr>
                <w:rFonts w:ascii="Bookman Old Style" w:eastAsia="Bookman Old Style" w:hAnsi="Bookman Old Style" w:cs="Bookman Old Style"/>
                <w:sz w:val="20"/>
                <w:szCs w:val="20"/>
              </w:rPr>
            </w:pPr>
          </w:p>
        </w:tc>
        <w:tc>
          <w:tcPr>
            <w:tcW w:w="1843" w:type="dxa"/>
            <w:shd w:val="clear" w:color="auto" w:fill="FFFFFF"/>
          </w:tcPr>
          <w:p w14:paraId="03867416"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Eutanasia y cuidados paliativos, incluyendo la posibilidad de dejar a la persona inconsciente hasta el momento de la muerte.</w:t>
            </w:r>
          </w:p>
        </w:tc>
        <w:tc>
          <w:tcPr>
            <w:tcW w:w="987" w:type="dxa"/>
            <w:shd w:val="clear" w:color="auto" w:fill="FFFFFF"/>
          </w:tcPr>
          <w:p w14:paraId="5820239E"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Ley. </w:t>
            </w:r>
            <w:r>
              <w:rPr>
                <w:rFonts w:ascii="Bookman Old Style" w:eastAsia="Bookman Old Style" w:hAnsi="Bookman Old Style" w:cs="Bookman Old Style"/>
                <w:sz w:val="20"/>
                <w:szCs w:val="20"/>
                <w:vertAlign w:val="superscript"/>
              </w:rPr>
              <w:footnoteReference w:id="28"/>
            </w:r>
          </w:p>
          <w:p w14:paraId="64034401" w14:textId="77777777" w:rsidR="00647410" w:rsidRDefault="00000000">
            <w:pPr>
              <w:jc w:val="both"/>
              <w:rPr>
                <w:rFonts w:ascii="Bookman Old Style" w:eastAsia="Bookman Old Style" w:hAnsi="Bookman Old Style" w:cs="Bookman Old Style"/>
                <w:sz w:val="20"/>
                <w:szCs w:val="20"/>
              </w:rPr>
            </w:pPr>
            <w:proofErr w:type="spellStart"/>
            <w:r>
              <w:rPr>
                <w:rFonts w:ascii="Bookman Old Style" w:eastAsia="Bookman Old Style" w:hAnsi="Bookman Old Style" w:cs="Bookman Old Style"/>
                <w:sz w:val="20"/>
                <w:szCs w:val="20"/>
              </w:rPr>
              <w:t>Loi</w:t>
            </w:r>
            <w:proofErr w:type="spellEnd"/>
            <w:r>
              <w:rPr>
                <w:rFonts w:ascii="Bookman Old Style" w:eastAsia="Bookman Old Style" w:hAnsi="Bookman Old Style" w:cs="Bookman Old Style"/>
                <w:sz w:val="20"/>
                <w:szCs w:val="20"/>
              </w:rPr>
              <w:t xml:space="preserve"> </w:t>
            </w:r>
            <w:proofErr w:type="spellStart"/>
            <w:r>
              <w:rPr>
                <w:rFonts w:ascii="Bookman Old Style" w:eastAsia="Bookman Old Style" w:hAnsi="Bookman Old Style" w:cs="Bookman Old Style"/>
                <w:sz w:val="20"/>
                <w:szCs w:val="20"/>
              </w:rPr>
              <w:t>concernant</w:t>
            </w:r>
            <w:proofErr w:type="spellEnd"/>
            <w:r>
              <w:rPr>
                <w:rFonts w:ascii="Bookman Old Style" w:eastAsia="Bookman Old Style" w:hAnsi="Bookman Old Style" w:cs="Bookman Old Style"/>
                <w:sz w:val="20"/>
                <w:szCs w:val="20"/>
              </w:rPr>
              <w:t xml:space="preserve"> les </w:t>
            </w:r>
            <w:proofErr w:type="spellStart"/>
            <w:r>
              <w:rPr>
                <w:rFonts w:ascii="Bookman Old Style" w:eastAsia="Bookman Old Style" w:hAnsi="Bookman Old Style" w:cs="Bookman Old Style"/>
                <w:sz w:val="20"/>
                <w:szCs w:val="20"/>
              </w:rPr>
              <w:t>soins</w:t>
            </w:r>
            <w:proofErr w:type="spellEnd"/>
            <w:r>
              <w:rPr>
                <w:rFonts w:ascii="Bookman Old Style" w:eastAsia="Bookman Old Style" w:hAnsi="Bookman Old Style" w:cs="Bookman Old Style"/>
                <w:sz w:val="20"/>
                <w:szCs w:val="20"/>
              </w:rPr>
              <w:t xml:space="preserve"> de fin de vie</w:t>
            </w:r>
          </w:p>
        </w:tc>
        <w:tc>
          <w:tcPr>
            <w:tcW w:w="1281" w:type="dxa"/>
            <w:shd w:val="clear" w:color="auto" w:fill="FFFFFF"/>
          </w:tcPr>
          <w:p w14:paraId="6C54D1DF"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Legislativo de Quebec. </w:t>
            </w:r>
          </w:p>
        </w:tc>
        <w:tc>
          <w:tcPr>
            <w:tcW w:w="850" w:type="dxa"/>
            <w:shd w:val="clear" w:color="auto" w:fill="FFFFFF"/>
          </w:tcPr>
          <w:p w14:paraId="0D044D5A"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2014</w:t>
            </w:r>
            <w:r>
              <w:rPr>
                <w:rFonts w:ascii="Bookman Old Style" w:eastAsia="Bookman Old Style" w:hAnsi="Bookman Old Style" w:cs="Bookman Old Style"/>
                <w:sz w:val="20"/>
                <w:szCs w:val="20"/>
                <w:vertAlign w:val="superscript"/>
              </w:rPr>
              <w:footnoteReference w:id="29"/>
            </w:r>
          </w:p>
        </w:tc>
      </w:tr>
      <w:tr w:rsidR="00647410" w14:paraId="01FCA6EE" w14:textId="77777777">
        <w:trPr>
          <w:jc w:val="center"/>
        </w:trPr>
        <w:tc>
          <w:tcPr>
            <w:tcW w:w="1560" w:type="dxa"/>
            <w:shd w:val="clear" w:color="auto" w:fill="FFFFFF"/>
          </w:tcPr>
          <w:p w14:paraId="318B30A7" w14:textId="77777777" w:rsidR="00647410" w:rsidRDefault="00000000">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Canadá</w:t>
            </w:r>
          </w:p>
        </w:tc>
        <w:tc>
          <w:tcPr>
            <w:tcW w:w="1276" w:type="dxa"/>
            <w:shd w:val="clear" w:color="auto" w:fill="FFFFFF"/>
          </w:tcPr>
          <w:p w14:paraId="43D65334"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Mayores de 18 años</w:t>
            </w:r>
          </w:p>
        </w:tc>
        <w:tc>
          <w:tcPr>
            <w:tcW w:w="3685" w:type="dxa"/>
            <w:shd w:val="clear" w:color="auto" w:fill="FFFFFF"/>
          </w:tcPr>
          <w:p w14:paraId="1042D83F"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Tener acceso a los servicios de atención médica</w:t>
            </w:r>
          </w:p>
          <w:p w14:paraId="6F6EA101"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Tener capacidad para tomar decisiones autónomas respecto de su salud</w:t>
            </w:r>
          </w:p>
          <w:p w14:paraId="0223A571"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Tener condición médica grave e irremediable que se encuentre en estado avanzado y genere pérdida de la capacidad </w:t>
            </w:r>
            <w:r>
              <w:rPr>
                <w:rFonts w:ascii="Bookman Old Style" w:eastAsia="Bookman Old Style" w:hAnsi="Bookman Old Style" w:cs="Bookman Old Style"/>
                <w:color w:val="000000"/>
                <w:sz w:val="20"/>
                <w:szCs w:val="20"/>
                <w:vertAlign w:val="superscript"/>
              </w:rPr>
              <w:footnoteReference w:id="30"/>
            </w:r>
            <w:r>
              <w:rPr>
                <w:rFonts w:ascii="Bookman Old Style" w:eastAsia="Bookman Old Style" w:hAnsi="Bookman Old Style" w:cs="Bookman Old Style"/>
                <w:color w:val="000000"/>
                <w:sz w:val="20"/>
                <w:szCs w:val="20"/>
              </w:rPr>
              <w:t>y dolor o sufrimiento físico o psicológico intolerable y que no se pueda aliviar</w:t>
            </w:r>
            <w:r>
              <w:rPr>
                <w:rFonts w:ascii="Bookman Old Style" w:eastAsia="Bookman Old Style" w:hAnsi="Bookman Old Style" w:cs="Bookman Old Style"/>
                <w:sz w:val="20"/>
                <w:szCs w:val="20"/>
                <w:vertAlign w:val="superscript"/>
              </w:rPr>
              <w:footnoteReference w:id="31"/>
            </w:r>
          </w:p>
          <w:p w14:paraId="2C8EA01E"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sz w:val="20"/>
                <w:szCs w:val="20"/>
              </w:rPr>
            </w:pPr>
          </w:p>
        </w:tc>
        <w:tc>
          <w:tcPr>
            <w:tcW w:w="1843" w:type="dxa"/>
            <w:shd w:val="clear" w:color="auto" w:fill="FFFFFF"/>
          </w:tcPr>
          <w:p w14:paraId="76A15DFD"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Eutanasia y suicidio asistido.</w:t>
            </w:r>
          </w:p>
          <w:p w14:paraId="279FA182" w14:textId="77777777" w:rsidR="00647410" w:rsidRDefault="00647410">
            <w:pPr>
              <w:jc w:val="both"/>
              <w:rPr>
                <w:rFonts w:ascii="Bookman Old Style" w:eastAsia="Bookman Old Style" w:hAnsi="Bookman Old Style" w:cs="Bookman Old Style"/>
                <w:sz w:val="20"/>
                <w:szCs w:val="20"/>
              </w:rPr>
            </w:pPr>
          </w:p>
          <w:p w14:paraId="3203AF9A"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(Asistencia médica para morir).</w:t>
            </w:r>
          </w:p>
          <w:p w14:paraId="52746356" w14:textId="77777777" w:rsidR="00647410" w:rsidRDefault="00647410">
            <w:pPr>
              <w:jc w:val="both"/>
              <w:rPr>
                <w:rFonts w:ascii="Bookman Old Style" w:eastAsia="Bookman Old Style" w:hAnsi="Bookman Old Style" w:cs="Bookman Old Style"/>
                <w:sz w:val="20"/>
                <w:szCs w:val="20"/>
              </w:rPr>
            </w:pPr>
          </w:p>
          <w:p w14:paraId="5613C384"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La asistencia la puede prestar un médico o un enfermero. </w:t>
            </w:r>
          </w:p>
          <w:p w14:paraId="4F4080A9" w14:textId="77777777" w:rsidR="00647410" w:rsidRDefault="00647410">
            <w:pPr>
              <w:jc w:val="both"/>
              <w:rPr>
                <w:rFonts w:ascii="Bookman Old Style" w:eastAsia="Bookman Old Style" w:hAnsi="Bookman Old Style" w:cs="Bookman Old Style"/>
                <w:sz w:val="20"/>
                <w:szCs w:val="20"/>
              </w:rPr>
            </w:pPr>
          </w:p>
          <w:p w14:paraId="7894A7D6" w14:textId="77777777" w:rsidR="00647410" w:rsidRDefault="00000000">
            <w:pPr>
              <w:pBdr>
                <w:top w:val="nil"/>
                <w:left w:val="nil"/>
                <w:bottom w:val="nil"/>
                <w:right w:val="nil"/>
                <w:between w:val="nil"/>
              </w:pBd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Como requisito para acceder a la asistencia para la muerte, la persona debe expresar su decisión</w:t>
            </w:r>
            <w:r>
              <w:rPr>
                <w:rFonts w:ascii="Bookman Old Style" w:eastAsia="Bookman Old Style" w:hAnsi="Bookman Old Style" w:cs="Bookman Old Style"/>
                <w:color w:val="000000"/>
                <w:sz w:val="20"/>
                <w:szCs w:val="20"/>
              </w:rPr>
              <w:t xml:space="preserve"> voluntaria mediante un </w:t>
            </w:r>
            <w:r>
              <w:rPr>
                <w:rFonts w:ascii="Bookman Old Style" w:eastAsia="Bookman Old Style" w:hAnsi="Bookman Old Style" w:cs="Bookman Old Style"/>
                <w:color w:val="000000"/>
                <w:sz w:val="20"/>
                <w:szCs w:val="20"/>
              </w:rPr>
              <w:lastRenderedPageBreak/>
              <w:t>consentimiento informado tras tener acceso a información sobre otras formas de aliviar el dolor.</w:t>
            </w:r>
          </w:p>
        </w:tc>
        <w:tc>
          <w:tcPr>
            <w:tcW w:w="987" w:type="dxa"/>
            <w:shd w:val="clear" w:color="auto" w:fill="FFFFFF"/>
          </w:tcPr>
          <w:p w14:paraId="79F7B1C7"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Ley</w:t>
            </w:r>
            <w:r>
              <w:rPr>
                <w:rFonts w:ascii="Bookman Old Style" w:eastAsia="Bookman Old Style" w:hAnsi="Bookman Old Style" w:cs="Bookman Old Style"/>
                <w:sz w:val="20"/>
                <w:szCs w:val="20"/>
                <w:vertAlign w:val="superscript"/>
              </w:rPr>
              <w:footnoteReference w:id="32"/>
            </w:r>
          </w:p>
        </w:tc>
        <w:tc>
          <w:tcPr>
            <w:tcW w:w="1281" w:type="dxa"/>
            <w:shd w:val="clear" w:color="auto" w:fill="FFFFFF"/>
          </w:tcPr>
          <w:p w14:paraId="2E6C1502"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Poder Legislativo de Canadá en cumplimiento de sentencia de la Corte Suprema de Justicia en el caso Carter vs. Canadá.</w:t>
            </w:r>
          </w:p>
          <w:p w14:paraId="036EAEFE" w14:textId="77777777" w:rsidR="00647410" w:rsidRDefault="00647410">
            <w:pPr>
              <w:jc w:val="both"/>
              <w:rPr>
                <w:rFonts w:ascii="Bookman Old Style" w:eastAsia="Bookman Old Style" w:hAnsi="Bookman Old Style" w:cs="Bookman Old Style"/>
                <w:sz w:val="20"/>
                <w:szCs w:val="20"/>
              </w:rPr>
            </w:pPr>
          </w:p>
          <w:p w14:paraId="483C01C4"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La Corte determinó que impedir la asistencia a morir vulneraba </w:t>
            </w:r>
            <w:r>
              <w:rPr>
                <w:rFonts w:ascii="Bookman Old Style" w:eastAsia="Bookman Old Style" w:hAnsi="Bookman Old Style" w:cs="Bookman Old Style"/>
                <w:sz w:val="20"/>
                <w:szCs w:val="20"/>
              </w:rPr>
              <w:lastRenderedPageBreak/>
              <w:t>el derecho a la vida, la libertad y la seguridad personal.</w:t>
            </w:r>
            <w:r>
              <w:rPr>
                <w:rFonts w:ascii="Bookman Old Style" w:eastAsia="Bookman Old Style" w:hAnsi="Bookman Old Style" w:cs="Bookman Old Style"/>
                <w:sz w:val="20"/>
                <w:szCs w:val="20"/>
                <w:vertAlign w:val="superscript"/>
              </w:rPr>
              <w:footnoteReference w:id="33"/>
            </w:r>
            <w:r>
              <w:rPr>
                <w:rFonts w:ascii="Bookman Old Style" w:eastAsia="Bookman Old Style" w:hAnsi="Bookman Old Style" w:cs="Bookman Old Style"/>
                <w:sz w:val="20"/>
                <w:szCs w:val="20"/>
              </w:rPr>
              <w:t xml:space="preserve"> </w:t>
            </w:r>
          </w:p>
        </w:tc>
        <w:tc>
          <w:tcPr>
            <w:tcW w:w="850" w:type="dxa"/>
            <w:shd w:val="clear" w:color="auto" w:fill="FFFFFF"/>
          </w:tcPr>
          <w:p w14:paraId="411C9E96"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2016 y 2021</w:t>
            </w:r>
          </w:p>
        </w:tc>
      </w:tr>
      <w:tr w:rsidR="00647410" w14:paraId="4C123796" w14:textId="77777777">
        <w:trPr>
          <w:jc w:val="center"/>
        </w:trPr>
        <w:tc>
          <w:tcPr>
            <w:tcW w:w="1560" w:type="dxa"/>
            <w:shd w:val="clear" w:color="auto" w:fill="FFFFFF"/>
          </w:tcPr>
          <w:p w14:paraId="549CA20C" w14:textId="77777777" w:rsidR="00647410" w:rsidRDefault="00000000">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 xml:space="preserve">España </w:t>
            </w:r>
          </w:p>
        </w:tc>
        <w:tc>
          <w:tcPr>
            <w:tcW w:w="1276" w:type="dxa"/>
            <w:shd w:val="clear" w:color="auto" w:fill="FFFFFF"/>
          </w:tcPr>
          <w:p w14:paraId="180178EF" w14:textId="77777777" w:rsidR="00647410" w:rsidRDefault="00000000">
            <w:pPr>
              <w:ind w:right="-112"/>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Mayores de edad</w:t>
            </w:r>
          </w:p>
        </w:tc>
        <w:tc>
          <w:tcPr>
            <w:tcW w:w="3685" w:type="dxa"/>
            <w:shd w:val="clear" w:color="auto" w:fill="FFFFFF"/>
          </w:tcPr>
          <w:p w14:paraId="0B8939C0"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Padecer enfermedad grave e incurable, crónica e incapacitante.</w:t>
            </w:r>
            <w:r>
              <w:rPr>
                <w:rFonts w:ascii="Bookman Old Style" w:eastAsia="Bookman Old Style" w:hAnsi="Bookman Old Style" w:cs="Bookman Old Style"/>
                <w:sz w:val="20"/>
                <w:szCs w:val="20"/>
                <w:vertAlign w:val="superscript"/>
              </w:rPr>
              <w:footnoteReference w:id="34"/>
            </w:r>
          </w:p>
          <w:p w14:paraId="2A7934D2" w14:textId="77777777" w:rsidR="00647410" w:rsidRDefault="00647410">
            <w:pPr>
              <w:jc w:val="both"/>
              <w:rPr>
                <w:rFonts w:ascii="Bookman Old Style" w:eastAsia="Bookman Old Style" w:hAnsi="Bookman Old Style" w:cs="Bookman Old Style"/>
                <w:sz w:val="20"/>
                <w:szCs w:val="20"/>
              </w:rPr>
            </w:pPr>
          </w:p>
          <w:p w14:paraId="06EC2D5E"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Nacionalidad española o residir al menos 12 meses antes de la solicitud en España. </w:t>
            </w:r>
          </w:p>
          <w:p w14:paraId="2D9510CB" w14:textId="77777777" w:rsidR="00647410" w:rsidRDefault="00647410">
            <w:pPr>
              <w:jc w:val="both"/>
              <w:rPr>
                <w:rFonts w:ascii="Bookman Old Style" w:eastAsia="Bookman Old Style" w:hAnsi="Bookman Old Style" w:cs="Bookman Old Style"/>
                <w:sz w:val="20"/>
                <w:szCs w:val="20"/>
              </w:rPr>
            </w:pPr>
          </w:p>
          <w:p w14:paraId="4AB20493"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Ser consciente en el momento de la solicitud</w:t>
            </w:r>
          </w:p>
          <w:p w14:paraId="2A666A86" w14:textId="77777777" w:rsidR="00647410" w:rsidRDefault="00647410">
            <w:pPr>
              <w:jc w:val="both"/>
              <w:rPr>
                <w:rFonts w:ascii="Bookman Old Style" w:eastAsia="Bookman Old Style" w:hAnsi="Bookman Old Style" w:cs="Bookman Old Style"/>
                <w:sz w:val="20"/>
                <w:szCs w:val="20"/>
              </w:rPr>
            </w:pPr>
          </w:p>
          <w:p w14:paraId="36115878"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 </w:t>
            </w:r>
          </w:p>
        </w:tc>
        <w:tc>
          <w:tcPr>
            <w:tcW w:w="1843" w:type="dxa"/>
            <w:shd w:val="clear" w:color="auto" w:fill="FFFFFF"/>
          </w:tcPr>
          <w:p w14:paraId="527BB980"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Eutanasia, muerte médicamente asistida.</w:t>
            </w:r>
          </w:p>
          <w:p w14:paraId="6F884F65" w14:textId="77777777" w:rsidR="00647410" w:rsidRDefault="00647410">
            <w:pPr>
              <w:jc w:val="both"/>
              <w:rPr>
                <w:rFonts w:ascii="Bookman Old Style" w:eastAsia="Bookman Old Style" w:hAnsi="Bookman Old Style" w:cs="Bookman Old Style"/>
                <w:sz w:val="20"/>
                <w:szCs w:val="20"/>
              </w:rPr>
            </w:pPr>
          </w:p>
          <w:p w14:paraId="5B5AC51C"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Por dos modalidades: la administración directa del medicamento al paciente o la receta médica para que este lo adquiera y se lo auto administre, causando su propia muerte. </w:t>
            </w:r>
          </w:p>
          <w:p w14:paraId="4448A0E8" w14:textId="77777777" w:rsidR="00647410" w:rsidRDefault="00647410">
            <w:pPr>
              <w:jc w:val="both"/>
              <w:rPr>
                <w:rFonts w:ascii="Bookman Old Style" w:eastAsia="Bookman Old Style" w:hAnsi="Bookman Old Style" w:cs="Bookman Old Style"/>
                <w:sz w:val="20"/>
                <w:szCs w:val="20"/>
              </w:rPr>
            </w:pPr>
          </w:p>
          <w:p w14:paraId="3151C70A"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La persona debe acceder a la información por escrito sobre el </w:t>
            </w:r>
            <w:r>
              <w:rPr>
                <w:rFonts w:ascii="Bookman Old Style" w:eastAsia="Bookman Old Style" w:hAnsi="Bookman Old Style" w:cs="Bookman Old Style"/>
                <w:sz w:val="20"/>
                <w:szCs w:val="20"/>
              </w:rPr>
              <w:lastRenderedPageBreak/>
              <w:t xml:space="preserve">proceso médico y las alternativas para aliviar el dolor. </w:t>
            </w:r>
          </w:p>
          <w:p w14:paraId="294D8D8C" w14:textId="77777777" w:rsidR="00647410" w:rsidRDefault="00647410">
            <w:pPr>
              <w:jc w:val="both"/>
              <w:rPr>
                <w:rFonts w:ascii="Bookman Old Style" w:eastAsia="Bookman Old Style" w:hAnsi="Bookman Old Style" w:cs="Bookman Old Style"/>
                <w:sz w:val="20"/>
                <w:szCs w:val="20"/>
              </w:rPr>
            </w:pPr>
          </w:p>
          <w:p w14:paraId="1F3BEF34"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Solicitar voluntariamente el procedimiento al menos dos veces.</w:t>
            </w:r>
          </w:p>
          <w:p w14:paraId="59547255" w14:textId="77777777" w:rsidR="00647410" w:rsidRDefault="00647410">
            <w:pPr>
              <w:jc w:val="both"/>
              <w:rPr>
                <w:rFonts w:ascii="Bookman Old Style" w:eastAsia="Bookman Old Style" w:hAnsi="Bookman Old Style" w:cs="Bookman Old Style"/>
                <w:sz w:val="20"/>
                <w:szCs w:val="20"/>
              </w:rPr>
            </w:pPr>
          </w:p>
          <w:p w14:paraId="17B31BEB"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Debe manifestar su voluntad mediante consentimiento informado.</w:t>
            </w:r>
          </w:p>
          <w:p w14:paraId="4D42D592" w14:textId="77777777" w:rsidR="00647410" w:rsidRDefault="00647410">
            <w:pPr>
              <w:jc w:val="both"/>
              <w:rPr>
                <w:rFonts w:ascii="Bookman Old Style" w:eastAsia="Bookman Old Style" w:hAnsi="Bookman Old Style" w:cs="Bookman Old Style"/>
                <w:sz w:val="20"/>
                <w:szCs w:val="20"/>
              </w:rPr>
            </w:pPr>
          </w:p>
          <w:p w14:paraId="18081BA8" w14:textId="77777777" w:rsidR="00647410" w:rsidRDefault="00000000">
            <w:pPr>
              <w:pBdr>
                <w:top w:val="nil"/>
                <w:left w:val="nil"/>
                <w:bottom w:val="nil"/>
                <w:right w:val="nil"/>
                <w:between w:val="nil"/>
              </w:pBd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Quienes asisten, faciliten la muerte médicamente asistida están legalmente protegidos para no enfrentarse a procesos penales ni disciplinarios por esas conductas.  </w:t>
            </w:r>
          </w:p>
          <w:p w14:paraId="0A19B8CD" w14:textId="77777777" w:rsidR="00647410" w:rsidRDefault="00647410">
            <w:pPr>
              <w:jc w:val="both"/>
              <w:rPr>
                <w:rFonts w:ascii="Bookman Old Style" w:eastAsia="Bookman Old Style" w:hAnsi="Bookman Old Style" w:cs="Bookman Old Style"/>
                <w:sz w:val="20"/>
                <w:szCs w:val="20"/>
              </w:rPr>
            </w:pPr>
          </w:p>
        </w:tc>
        <w:tc>
          <w:tcPr>
            <w:tcW w:w="987" w:type="dxa"/>
            <w:shd w:val="clear" w:color="auto" w:fill="FFFFFF"/>
          </w:tcPr>
          <w:p w14:paraId="17D34FDD"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Ley. Ley orgánica de regulación de la eutanasia.</w:t>
            </w:r>
            <w:r>
              <w:rPr>
                <w:rFonts w:ascii="Bookman Old Style" w:eastAsia="Bookman Old Style" w:hAnsi="Bookman Old Style" w:cs="Bookman Old Style"/>
                <w:sz w:val="20"/>
                <w:szCs w:val="20"/>
                <w:vertAlign w:val="superscript"/>
              </w:rPr>
              <w:footnoteReference w:id="35"/>
            </w:r>
          </w:p>
        </w:tc>
        <w:tc>
          <w:tcPr>
            <w:tcW w:w="1281" w:type="dxa"/>
            <w:shd w:val="clear" w:color="auto" w:fill="FFFFFF"/>
          </w:tcPr>
          <w:p w14:paraId="20AB9E63"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Poder legislativo español. </w:t>
            </w:r>
          </w:p>
        </w:tc>
        <w:tc>
          <w:tcPr>
            <w:tcW w:w="850" w:type="dxa"/>
            <w:shd w:val="clear" w:color="auto" w:fill="FFFFFF"/>
          </w:tcPr>
          <w:p w14:paraId="72E81248"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2021</w:t>
            </w:r>
          </w:p>
        </w:tc>
      </w:tr>
      <w:tr w:rsidR="00647410" w14:paraId="014BDF99" w14:textId="77777777">
        <w:trPr>
          <w:jc w:val="center"/>
        </w:trPr>
        <w:tc>
          <w:tcPr>
            <w:tcW w:w="1560" w:type="dxa"/>
          </w:tcPr>
          <w:p w14:paraId="71EB50D4" w14:textId="77777777" w:rsidR="00647410" w:rsidRDefault="00000000">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Estados Unidos -California</w:t>
            </w:r>
          </w:p>
        </w:tc>
        <w:tc>
          <w:tcPr>
            <w:tcW w:w="1276" w:type="dxa"/>
          </w:tcPr>
          <w:p w14:paraId="6B88BEF6" w14:textId="77777777" w:rsidR="00647410" w:rsidRDefault="00000000">
            <w:pPr>
              <w:ind w:right="-112"/>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Mayores de edad</w:t>
            </w:r>
          </w:p>
        </w:tc>
        <w:tc>
          <w:tcPr>
            <w:tcW w:w="3685" w:type="dxa"/>
          </w:tcPr>
          <w:p w14:paraId="7812DD92"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Ser residente en el Estado</w:t>
            </w:r>
          </w:p>
          <w:p w14:paraId="06CB3423"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Enfermedad terminal con pronóstico de seis meses de vida o menos</w:t>
            </w:r>
          </w:p>
          <w:p w14:paraId="3C9BCD33"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Tener capacidad física y mental para decidir</w:t>
            </w:r>
          </w:p>
        </w:tc>
        <w:tc>
          <w:tcPr>
            <w:tcW w:w="1843" w:type="dxa"/>
          </w:tcPr>
          <w:p w14:paraId="401BF6FE"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Suicidio asistido mediante administración de medicamentos letales. Se permite auto administración.</w:t>
            </w:r>
          </w:p>
        </w:tc>
        <w:tc>
          <w:tcPr>
            <w:tcW w:w="987" w:type="dxa"/>
          </w:tcPr>
          <w:p w14:paraId="0BDF4378" w14:textId="77777777" w:rsidR="00647410" w:rsidRPr="00076C5D" w:rsidRDefault="00000000">
            <w:pPr>
              <w:jc w:val="both"/>
              <w:rPr>
                <w:rFonts w:ascii="Bookman Old Style" w:eastAsia="Bookman Old Style" w:hAnsi="Bookman Old Style" w:cs="Bookman Old Style"/>
                <w:sz w:val="20"/>
                <w:szCs w:val="20"/>
                <w:lang w:val="en-US"/>
              </w:rPr>
            </w:pPr>
            <w:r w:rsidRPr="00076C5D">
              <w:rPr>
                <w:rFonts w:ascii="Bookman Old Style" w:eastAsia="Bookman Old Style" w:hAnsi="Bookman Old Style" w:cs="Bookman Old Style"/>
                <w:sz w:val="20"/>
                <w:szCs w:val="20"/>
                <w:lang w:val="en-US"/>
              </w:rPr>
              <w:t xml:space="preserve">Ley. The </w:t>
            </w:r>
            <w:proofErr w:type="gramStart"/>
            <w:r w:rsidRPr="00076C5D">
              <w:rPr>
                <w:rFonts w:ascii="Bookman Old Style" w:eastAsia="Bookman Old Style" w:hAnsi="Bookman Old Style" w:cs="Bookman Old Style"/>
                <w:sz w:val="20"/>
                <w:szCs w:val="20"/>
                <w:lang w:val="en-US"/>
              </w:rPr>
              <w:t>End of Life</w:t>
            </w:r>
            <w:proofErr w:type="gramEnd"/>
            <w:r w:rsidRPr="00076C5D">
              <w:rPr>
                <w:rFonts w:ascii="Bookman Old Style" w:eastAsia="Bookman Old Style" w:hAnsi="Bookman Old Style" w:cs="Bookman Old Style"/>
                <w:sz w:val="20"/>
                <w:szCs w:val="20"/>
                <w:lang w:val="en-US"/>
              </w:rPr>
              <w:t xml:space="preserve"> Option Act</w:t>
            </w:r>
            <w:r>
              <w:rPr>
                <w:rFonts w:ascii="Bookman Old Style" w:eastAsia="Bookman Old Style" w:hAnsi="Bookman Old Style" w:cs="Bookman Old Style"/>
                <w:sz w:val="20"/>
                <w:szCs w:val="20"/>
                <w:vertAlign w:val="superscript"/>
              </w:rPr>
              <w:footnoteReference w:id="36"/>
            </w:r>
          </w:p>
        </w:tc>
        <w:tc>
          <w:tcPr>
            <w:tcW w:w="1281" w:type="dxa"/>
          </w:tcPr>
          <w:p w14:paraId="0F2C1A3A"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Poder legislativo del estado</w:t>
            </w:r>
          </w:p>
        </w:tc>
        <w:tc>
          <w:tcPr>
            <w:tcW w:w="850" w:type="dxa"/>
          </w:tcPr>
          <w:p w14:paraId="29F6EF6D"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2015</w:t>
            </w:r>
          </w:p>
        </w:tc>
      </w:tr>
      <w:tr w:rsidR="00647410" w14:paraId="16E2F854" w14:textId="77777777">
        <w:trPr>
          <w:jc w:val="center"/>
        </w:trPr>
        <w:tc>
          <w:tcPr>
            <w:tcW w:w="1560" w:type="dxa"/>
          </w:tcPr>
          <w:p w14:paraId="56CDB07F" w14:textId="77777777" w:rsidR="00647410" w:rsidRDefault="00000000">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lastRenderedPageBreak/>
              <w:t>Estados Unidos – Distrito de Columbia o Washington D.C..</w:t>
            </w:r>
          </w:p>
        </w:tc>
        <w:tc>
          <w:tcPr>
            <w:tcW w:w="1276" w:type="dxa"/>
          </w:tcPr>
          <w:p w14:paraId="2BF8CFA8" w14:textId="77777777" w:rsidR="00647410" w:rsidRDefault="00000000">
            <w:pPr>
              <w:ind w:right="-112"/>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Mayores de edad </w:t>
            </w:r>
          </w:p>
        </w:tc>
        <w:tc>
          <w:tcPr>
            <w:tcW w:w="3685" w:type="dxa"/>
          </w:tcPr>
          <w:p w14:paraId="034324F8"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Ser residente en el Estado</w:t>
            </w:r>
          </w:p>
          <w:p w14:paraId="41EDF5C4"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Enfermedad terminal con pronóstico de seis meses de vida o menos</w:t>
            </w:r>
          </w:p>
          <w:p w14:paraId="60FA3878"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Tener capacidad física y mental para decidir</w:t>
            </w:r>
          </w:p>
        </w:tc>
        <w:tc>
          <w:tcPr>
            <w:tcW w:w="1843" w:type="dxa"/>
          </w:tcPr>
          <w:p w14:paraId="7A554362"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Suicidio asistido mediante administración de medicamentos letales. Se permite auto administración.</w:t>
            </w:r>
          </w:p>
        </w:tc>
        <w:tc>
          <w:tcPr>
            <w:tcW w:w="987" w:type="dxa"/>
          </w:tcPr>
          <w:p w14:paraId="3407071B" w14:textId="77777777" w:rsidR="00647410" w:rsidRPr="00076C5D" w:rsidRDefault="00000000">
            <w:pPr>
              <w:jc w:val="both"/>
              <w:rPr>
                <w:rFonts w:ascii="Bookman Old Style" w:eastAsia="Bookman Old Style" w:hAnsi="Bookman Old Style" w:cs="Bookman Old Style"/>
                <w:sz w:val="20"/>
                <w:szCs w:val="20"/>
                <w:lang w:val="en-US"/>
              </w:rPr>
            </w:pPr>
            <w:r w:rsidRPr="00076C5D">
              <w:rPr>
                <w:rFonts w:ascii="Bookman Old Style" w:eastAsia="Bookman Old Style" w:hAnsi="Bookman Old Style" w:cs="Bookman Old Style"/>
                <w:sz w:val="20"/>
                <w:szCs w:val="20"/>
                <w:lang w:val="en-US"/>
              </w:rPr>
              <w:t>Ley. The Death with Dignity Act.</w:t>
            </w:r>
            <w:r>
              <w:rPr>
                <w:rFonts w:ascii="Bookman Old Style" w:eastAsia="Bookman Old Style" w:hAnsi="Bookman Old Style" w:cs="Bookman Old Style"/>
                <w:sz w:val="20"/>
                <w:szCs w:val="20"/>
                <w:vertAlign w:val="superscript"/>
              </w:rPr>
              <w:footnoteReference w:id="37"/>
            </w:r>
          </w:p>
        </w:tc>
        <w:tc>
          <w:tcPr>
            <w:tcW w:w="1281" w:type="dxa"/>
          </w:tcPr>
          <w:p w14:paraId="0CA85E12"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Poder legislativo del estado</w:t>
            </w:r>
          </w:p>
        </w:tc>
        <w:tc>
          <w:tcPr>
            <w:tcW w:w="850" w:type="dxa"/>
          </w:tcPr>
          <w:p w14:paraId="322D820D"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2017</w:t>
            </w:r>
          </w:p>
        </w:tc>
      </w:tr>
      <w:tr w:rsidR="00647410" w14:paraId="695305C5" w14:textId="77777777">
        <w:trPr>
          <w:jc w:val="center"/>
        </w:trPr>
        <w:tc>
          <w:tcPr>
            <w:tcW w:w="1560" w:type="dxa"/>
          </w:tcPr>
          <w:p w14:paraId="1C5D6C8F" w14:textId="77777777" w:rsidR="00647410" w:rsidRDefault="00000000">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Estados Unidos - Colorado</w:t>
            </w:r>
          </w:p>
        </w:tc>
        <w:tc>
          <w:tcPr>
            <w:tcW w:w="1276" w:type="dxa"/>
          </w:tcPr>
          <w:p w14:paraId="471A6CB6"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Mayores de edad</w:t>
            </w:r>
          </w:p>
          <w:p w14:paraId="5BC955E3" w14:textId="77777777" w:rsidR="00647410" w:rsidRDefault="00647410">
            <w:pPr>
              <w:jc w:val="both"/>
              <w:rPr>
                <w:rFonts w:ascii="Bookman Old Style" w:eastAsia="Bookman Old Style" w:hAnsi="Bookman Old Style" w:cs="Bookman Old Style"/>
                <w:sz w:val="20"/>
                <w:szCs w:val="20"/>
              </w:rPr>
            </w:pPr>
          </w:p>
        </w:tc>
        <w:tc>
          <w:tcPr>
            <w:tcW w:w="3685" w:type="dxa"/>
          </w:tcPr>
          <w:p w14:paraId="55F0C226"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Ser residente en el Estado</w:t>
            </w:r>
          </w:p>
          <w:p w14:paraId="10552019"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Enfermedad terminal con pronóstico de seis meses de vida o menos</w:t>
            </w:r>
          </w:p>
          <w:p w14:paraId="2CBD0EF6"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Tener capacidad física y mental para decidir</w:t>
            </w:r>
          </w:p>
        </w:tc>
        <w:tc>
          <w:tcPr>
            <w:tcW w:w="1843" w:type="dxa"/>
          </w:tcPr>
          <w:p w14:paraId="6BF3CFD4"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Suicidio asistido mediante administración de medicamentos letales. Se permite auto administración. </w:t>
            </w:r>
          </w:p>
        </w:tc>
        <w:tc>
          <w:tcPr>
            <w:tcW w:w="987" w:type="dxa"/>
          </w:tcPr>
          <w:p w14:paraId="0378D767" w14:textId="77777777" w:rsidR="00647410" w:rsidRPr="00076C5D" w:rsidRDefault="00000000">
            <w:pPr>
              <w:jc w:val="both"/>
              <w:rPr>
                <w:rFonts w:ascii="Bookman Old Style" w:eastAsia="Bookman Old Style" w:hAnsi="Bookman Old Style" w:cs="Bookman Old Style"/>
                <w:sz w:val="20"/>
                <w:szCs w:val="20"/>
                <w:lang w:val="en-US"/>
              </w:rPr>
            </w:pPr>
            <w:r w:rsidRPr="00076C5D">
              <w:rPr>
                <w:rFonts w:ascii="Bookman Old Style" w:eastAsia="Bookman Old Style" w:hAnsi="Bookman Old Style" w:cs="Bookman Old Style"/>
                <w:sz w:val="20"/>
                <w:szCs w:val="20"/>
                <w:lang w:val="en-US"/>
              </w:rPr>
              <w:t>Ley. The End-Of-Life Options Act</w:t>
            </w:r>
            <w:r>
              <w:rPr>
                <w:rFonts w:ascii="Bookman Old Style" w:eastAsia="Bookman Old Style" w:hAnsi="Bookman Old Style" w:cs="Bookman Old Style"/>
                <w:sz w:val="20"/>
                <w:szCs w:val="20"/>
                <w:vertAlign w:val="superscript"/>
              </w:rPr>
              <w:footnoteReference w:id="38"/>
            </w:r>
          </w:p>
        </w:tc>
        <w:tc>
          <w:tcPr>
            <w:tcW w:w="1281" w:type="dxa"/>
          </w:tcPr>
          <w:p w14:paraId="4DEC46BC"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Poder legislativo del estado</w:t>
            </w:r>
          </w:p>
        </w:tc>
        <w:tc>
          <w:tcPr>
            <w:tcW w:w="850" w:type="dxa"/>
          </w:tcPr>
          <w:p w14:paraId="7C627C99"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2016</w:t>
            </w:r>
          </w:p>
        </w:tc>
      </w:tr>
      <w:tr w:rsidR="00647410" w14:paraId="7A1E1A48" w14:textId="77777777">
        <w:trPr>
          <w:jc w:val="center"/>
        </w:trPr>
        <w:tc>
          <w:tcPr>
            <w:tcW w:w="1560" w:type="dxa"/>
          </w:tcPr>
          <w:p w14:paraId="31115113" w14:textId="77777777" w:rsidR="00647410" w:rsidRDefault="00000000">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Estados Unidos – Hawái</w:t>
            </w:r>
          </w:p>
        </w:tc>
        <w:tc>
          <w:tcPr>
            <w:tcW w:w="1276" w:type="dxa"/>
          </w:tcPr>
          <w:p w14:paraId="00601F12" w14:textId="77777777" w:rsidR="00647410" w:rsidRDefault="00000000">
            <w:pPr>
              <w:ind w:right="-112"/>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Mayores de edad</w:t>
            </w:r>
          </w:p>
          <w:p w14:paraId="0294AEDD" w14:textId="77777777" w:rsidR="00647410" w:rsidRDefault="00647410">
            <w:pPr>
              <w:jc w:val="both"/>
              <w:rPr>
                <w:rFonts w:ascii="Bookman Old Style" w:eastAsia="Bookman Old Style" w:hAnsi="Bookman Old Style" w:cs="Bookman Old Style"/>
                <w:sz w:val="20"/>
                <w:szCs w:val="20"/>
              </w:rPr>
            </w:pPr>
          </w:p>
        </w:tc>
        <w:tc>
          <w:tcPr>
            <w:tcW w:w="3685" w:type="dxa"/>
          </w:tcPr>
          <w:p w14:paraId="1D05060B"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Ser residente en el Estado</w:t>
            </w:r>
          </w:p>
          <w:p w14:paraId="64C586DC"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Enfermedad terminal con pronóstico de seis meses de vida o menos</w:t>
            </w:r>
          </w:p>
          <w:p w14:paraId="08D38CB1"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Tener capacidad física y mental para decidir</w:t>
            </w:r>
          </w:p>
        </w:tc>
        <w:tc>
          <w:tcPr>
            <w:tcW w:w="1843" w:type="dxa"/>
          </w:tcPr>
          <w:p w14:paraId="36C9072B"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Suicidio asistido mediante administración de medicamentos letales. Se permite auto administración. </w:t>
            </w:r>
          </w:p>
        </w:tc>
        <w:tc>
          <w:tcPr>
            <w:tcW w:w="987" w:type="dxa"/>
          </w:tcPr>
          <w:p w14:paraId="5924BE2F" w14:textId="77777777" w:rsidR="00647410" w:rsidRPr="00076C5D" w:rsidRDefault="00000000">
            <w:pPr>
              <w:jc w:val="both"/>
              <w:rPr>
                <w:rFonts w:ascii="Bookman Old Style" w:eastAsia="Bookman Old Style" w:hAnsi="Bookman Old Style" w:cs="Bookman Old Style"/>
                <w:sz w:val="20"/>
                <w:szCs w:val="20"/>
                <w:lang w:val="en-US"/>
              </w:rPr>
            </w:pPr>
            <w:r w:rsidRPr="00076C5D">
              <w:rPr>
                <w:rFonts w:ascii="Bookman Old Style" w:eastAsia="Bookman Old Style" w:hAnsi="Bookman Old Style" w:cs="Bookman Old Style"/>
                <w:sz w:val="20"/>
                <w:szCs w:val="20"/>
                <w:lang w:val="en-US"/>
              </w:rPr>
              <w:t>Ley. The Our Care, Our Choice Act.</w:t>
            </w:r>
            <w:r>
              <w:rPr>
                <w:rFonts w:ascii="Bookman Old Style" w:eastAsia="Bookman Old Style" w:hAnsi="Bookman Old Style" w:cs="Bookman Old Style"/>
                <w:sz w:val="20"/>
                <w:szCs w:val="20"/>
                <w:vertAlign w:val="superscript"/>
              </w:rPr>
              <w:footnoteReference w:id="39"/>
            </w:r>
          </w:p>
        </w:tc>
        <w:tc>
          <w:tcPr>
            <w:tcW w:w="1281" w:type="dxa"/>
          </w:tcPr>
          <w:p w14:paraId="71A0E870"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Poder legislativo del estado</w:t>
            </w:r>
          </w:p>
        </w:tc>
        <w:tc>
          <w:tcPr>
            <w:tcW w:w="850" w:type="dxa"/>
          </w:tcPr>
          <w:p w14:paraId="450208F3"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2019</w:t>
            </w:r>
          </w:p>
        </w:tc>
      </w:tr>
      <w:tr w:rsidR="00647410" w14:paraId="2D081742" w14:textId="77777777">
        <w:trPr>
          <w:jc w:val="center"/>
        </w:trPr>
        <w:tc>
          <w:tcPr>
            <w:tcW w:w="1560" w:type="dxa"/>
          </w:tcPr>
          <w:p w14:paraId="6FE32B59" w14:textId="77777777" w:rsidR="00647410" w:rsidRDefault="00000000">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Estados Unidos – Maine</w:t>
            </w:r>
          </w:p>
          <w:p w14:paraId="7902E473" w14:textId="77777777" w:rsidR="00647410" w:rsidRDefault="00647410">
            <w:pPr>
              <w:jc w:val="both"/>
              <w:rPr>
                <w:rFonts w:ascii="Bookman Old Style" w:eastAsia="Bookman Old Style" w:hAnsi="Bookman Old Style" w:cs="Bookman Old Style"/>
                <w:b/>
                <w:sz w:val="20"/>
                <w:szCs w:val="20"/>
              </w:rPr>
            </w:pPr>
          </w:p>
        </w:tc>
        <w:tc>
          <w:tcPr>
            <w:tcW w:w="1276" w:type="dxa"/>
          </w:tcPr>
          <w:p w14:paraId="7F02F800"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Mayores de edad</w:t>
            </w:r>
          </w:p>
        </w:tc>
        <w:tc>
          <w:tcPr>
            <w:tcW w:w="3685" w:type="dxa"/>
          </w:tcPr>
          <w:p w14:paraId="2FF10B51"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Ser residente en el Estado</w:t>
            </w:r>
          </w:p>
          <w:p w14:paraId="4D4BEAE2"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Enfermedad terminal con pronóstico de seis meses de vida o menos</w:t>
            </w:r>
          </w:p>
          <w:p w14:paraId="747EAC60"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Tener capacidad física y mental para decidir</w:t>
            </w:r>
          </w:p>
        </w:tc>
        <w:tc>
          <w:tcPr>
            <w:tcW w:w="1843" w:type="dxa"/>
          </w:tcPr>
          <w:p w14:paraId="3AA7DBA2"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Suicido asistido mediante administración de medicamentos letales. Se permite auto administración. </w:t>
            </w:r>
          </w:p>
        </w:tc>
        <w:tc>
          <w:tcPr>
            <w:tcW w:w="987" w:type="dxa"/>
          </w:tcPr>
          <w:p w14:paraId="54A199F6" w14:textId="77777777" w:rsidR="00647410" w:rsidRPr="00076C5D" w:rsidRDefault="00000000">
            <w:pPr>
              <w:jc w:val="both"/>
              <w:rPr>
                <w:rFonts w:ascii="Bookman Old Style" w:eastAsia="Bookman Old Style" w:hAnsi="Bookman Old Style" w:cs="Bookman Old Style"/>
                <w:sz w:val="20"/>
                <w:szCs w:val="20"/>
                <w:lang w:val="en-US"/>
              </w:rPr>
            </w:pPr>
            <w:r w:rsidRPr="00076C5D">
              <w:rPr>
                <w:rFonts w:ascii="Bookman Old Style" w:eastAsia="Bookman Old Style" w:hAnsi="Bookman Old Style" w:cs="Bookman Old Style"/>
                <w:sz w:val="20"/>
                <w:szCs w:val="20"/>
                <w:lang w:val="en-US"/>
              </w:rPr>
              <w:t xml:space="preserve">Ley. An Act </w:t>
            </w:r>
            <w:proofErr w:type="gramStart"/>
            <w:r w:rsidRPr="00076C5D">
              <w:rPr>
                <w:rFonts w:ascii="Bookman Old Style" w:eastAsia="Bookman Old Style" w:hAnsi="Bookman Old Style" w:cs="Bookman Old Style"/>
                <w:sz w:val="20"/>
                <w:szCs w:val="20"/>
                <w:lang w:val="en-US"/>
              </w:rPr>
              <w:t>To</w:t>
            </w:r>
            <w:proofErr w:type="gramEnd"/>
            <w:r w:rsidRPr="00076C5D">
              <w:rPr>
                <w:rFonts w:ascii="Bookman Old Style" w:eastAsia="Bookman Old Style" w:hAnsi="Bookman Old Style" w:cs="Bookman Old Style"/>
                <w:sz w:val="20"/>
                <w:szCs w:val="20"/>
                <w:lang w:val="en-US"/>
              </w:rPr>
              <w:t xml:space="preserve"> Enact the Maine Death with </w:t>
            </w:r>
            <w:r w:rsidRPr="00076C5D">
              <w:rPr>
                <w:rFonts w:ascii="Bookman Old Style" w:eastAsia="Bookman Old Style" w:hAnsi="Bookman Old Style" w:cs="Bookman Old Style"/>
                <w:sz w:val="20"/>
                <w:szCs w:val="20"/>
                <w:lang w:val="en-US"/>
              </w:rPr>
              <w:lastRenderedPageBreak/>
              <w:t>Dignity.</w:t>
            </w:r>
            <w:r>
              <w:rPr>
                <w:rFonts w:ascii="Bookman Old Style" w:eastAsia="Bookman Old Style" w:hAnsi="Bookman Old Style" w:cs="Bookman Old Style"/>
                <w:sz w:val="20"/>
                <w:szCs w:val="20"/>
                <w:vertAlign w:val="superscript"/>
              </w:rPr>
              <w:footnoteReference w:id="40"/>
            </w:r>
          </w:p>
        </w:tc>
        <w:tc>
          <w:tcPr>
            <w:tcW w:w="1281" w:type="dxa"/>
          </w:tcPr>
          <w:p w14:paraId="569C507A"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Poder legislativo del estado</w:t>
            </w:r>
          </w:p>
        </w:tc>
        <w:tc>
          <w:tcPr>
            <w:tcW w:w="850" w:type="dxa"/>
          </w:tcPr>
          <w:p w14:paraId="45C8378E"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2019</w:t>
            </w:r>
          </w:p>
        </w:tc>
      </w:tr>
      <w:tr w:rsidR="00647410" w14:paraId="7069A5C4" w14:textId="77777777">
        <w:trPr>
          <w:jc w:val="center"/>
        </w:trPr>
        <w:tc>
          <w:tcPr>
            <w:tcW w:w="1560" w:type="dxa"/>
          </w:tcPr>
          <w:p w14:paraId="2A70FC32" w14:textId="77777777" w:rsidR="00647410" w:rsidRDefault="00000000">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Estados Unidos- Montana</w:t>
            </w:r>
          </w:p>
        </w:tc>
        <w:tc>
          <w:tcPr>
            <w:tcW w:w="1276" w:type="dxa"/>
          </w:tcPr>
          <w:p w14:paraId="4B87CD00"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Mayores de edad</w:t>
            </w:r>
          </w:p>
        </w:tc>
        <w:tc>
          <w:tcPr>
            <w:tcW w:w="3685" w:type="dxa"/>
          </w:tcPr>
          <w:p w14:paraId="33D053BD"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Ser residente en el Estado</w:t>
            </w:r>
          </w:p>
          <w:p w14:paraId="5A295239"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Enfermedad terminal con pronóstico de seis meses de vida o menos</w:t>
            </w:r>
          </w:p>
          <w:p w14:paraId="7E44495E"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Tener capacidad física y mental para decidir</w:t>
            </w:r>
          </w:p>
        </w:tc>
        <w:tc>
          <w:tcPr>
            <w:tcW w:w="1843" w:type="dxa"/>
          </w:tcPr>
          <w:p w14:paraId="1CBF943C"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Suicidio asistido mediante administración de medicamentos letales. Se permite auto administración.</w:t>
            </w:r>
          </w:p>
          <w:p w14:paraId="7CA689A6" w14:textId="77777777" w:rsidR="00647410" w:rsidRDefault="00647410">
            <w:pPr>
              <w:jc w:val="both"/>
              <w:rPr>
                <w:rFonts w:ascii="Bookman Old Style" w:eastAsia="Bookman Old Style" w:hAnsi="Bookman Old Style" w:cs="Bookman Old Style"/>
                <w:sz w:val="20"/>
                <w:szCs w:val="20"/>
              </w:rPr>
            </w:pPr>
          </w:p>
          <w:p w14:paraId="1BFBACED"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Se establece protección penal al médico encargado de realizar el procedimiento de asistencia al suicidio. </w:t>
            </w:r>
          </w:p>
        </w:tc>
        <w:tc>
          <w:tcPr>
            <w:tcW w:w="987" w:type="dxa"/>
          </w:tcPr>
          <w:p w14:paraId="2125D13F"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Judicial-Caso Robert Baxter</w:t>
            </w:r>
            <w:r>
              <w:rPr>
                <w:rFonts w:ascii="Bookman Old Style" w:eastAsia="Bookman Old Style" w:hAnsi="Bookman Old Style" w:cs="Bookman Old Style"/>
                <w:sz w:val="20"/>
                <w:szCs w:val="20"/>
                <w:vertAlign w:val="superscript"/>
              </w:rPr>
              <w:footnoteReference w:id="41"/>
            </w:r>
          </w:p>
        </w:tc>
        <w:tc>
          <w:tcPr>
            <w:tcW w:w="1281" w:type="dxa"/>
          </w:tcPr>
          <w:p w14:paraId="42D92CDC"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Poder judicial </w:t>
            </w:r>
          </w:p>
        </w:tc>
        <w:tc>
          <w:tcPr>
            <w:tcW w:w="850" w:type="dxa"/>
          </w:tcPr>
          <w:p w14:paraId="209ADEFF"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2009</w:t>
            </w:r>
          </w:p>
        </w:tc>
      </w:tr>
      <w:tr w:rsidR="00647410" w14:paraId="51474E4E" w14:textId="77777777">
        <w:trPr>
          <w:jc w:val="center"/>
        </w:trPr>
        <w:tc>
          <w:tcPr>
            <w:tcW w:w="1560" w:type="dxa"/>
          </w:tcPr>
          <w:p w14:paraId="200934D6" w14:textId="77777777" w:rsidR="00647410" w:rsidRDefault="00000000">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Estados Unidos – Nueva Jersey</w:t>
            </w:r>
          </w:p>
        </w:tc>
        <w:tc>
          <w:tcPr>
            <w:tcW w:w="1276" w:type="dxa"/>
          </w:tcPr>
          <w:p w14:paraId="1C3CA71F"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Mayores de edad</w:t>
            </w:r>
          </w:p>
        </w:tc>
        <w:tc>
          <w:tcPr>
            <w:tcW w:w="3685" w:type="dxa"/>
          </w:tcPr>
          <w:p w14:paraId="5DE41EA3"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Ser residente en el Estado</w:t>
            </w:r>
          </w:p>
          <w:p w14:paraId="13782CE8"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Enfermedad terminal con pronóstico de seis meses de vida o menos</w:t>
            </w:r>
          </w:p>
          <w:p w14:paraId="045F8405"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Tener capacidad física y mental para decidir</w:t>
            </w:r>
          </w:p>
        </w:tc>
        <w:tc>
          <w:tcPr>
            <w:tcW w:w="1843" w:type="dxa"/>
          </w:tcPr>
          <w:p w14:paraId="5F586F15"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Suicidio asistido mediante administración de medicamentos letales. Se permite auto administración.</w:t>
            </w:r>
          </w:p>
        </w:tc>
        <w:tc>
          <w:tcPr>
            <w:tcW w:w="987" w:type="dxa"/>
          </w:tcPr>
          <w:p w14:paraId="5EAA6C77" w14:textId="77777777" w:rsidR="00647410" w:rsidRPr="00076C5D" w:rsidRDefault="00000000">
            <w:pPr>
              <w:jc w:val="both"/>
              <w:rPr>
                <w:rFonts w:ascii="Bookman Old Style" w:eastAsia="Bookman Old Style" w:hAnsi="Bookman Old Style" w:cs="Bookman Old Style"/>
                <w:sz w:val="20"/>
                <w:szCs w:val="20"/>
                <w:lang w:val="en-US"/>
              </w:rPr>
            </w:pPr>
            <w:r w:rsidRPr="00076C5D">
              <w:rPr>
                <w:rFonts w:ascii="Bookman Old Style" w:eastAsia="Bookman Old Style" w:hAnsi="Bookman Old Style" w:cs="Bookman Old Style"/>
                <w:sz w:val="20"/>
                <w:szCs w:val="20"/>
                <w:lang w:val="en-US"/>
              </w:rPr>
              <w:t>Ley. The Medical Aid in Dying for the Terminally Ill Act.</w:t>
            </w:r>
            <w:r>
              <w:rPr>
                <w:rFonts w:ascii="Bookman Old Style" w:eastAsia="Bookman Old Style" w:hAnsi="Bookman Old Style" w:cs="Bookman Old Style"/>
                <w:sz w:val="20"/>
                <w:szCs w:val="20"/>
                <w:vertAlign w:val="superscript"/>
              </w:rPr>
              <w:footnoteReference w:id="42"/>
            </w:r>
          </w:p>
        </w:tc>
        <w:tc>
          <w:tcPr>
            <w:tcW w:w="1281" w:type="dxa"/>
          </w:tcPr>
          <w:p w14:paraId="4B100A64"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Poder legislativo del estado</w:t>
            </w:r>
          </w:p>
        </w:tc>
        <w:tc>
          <w:tcPr>
            <w:tcW w:w="850" w:type="dxa"/>
          </w:tcPr>
          <w:p w14:paraId="416B6D27"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2019</w:t>
            </w:r>
          </w:p>
        </w:tc>
      </w:tr>
      <w:tr w:rsidR="00647410" w14:paraId="131740EE" w14:textId="77777777">
        <w:trPr>
          <w:jc w:val="center"/>
        </w:trPr>
        <w:tc>
          <w:tcPr>
            <w:tcW w:w="1560" w:type="dxa"/>
          </w:tcPr>
          <w:p w14:paraId="3793D7B5" w14:textId="77777777" w:rsidR="00647410" w:rsidRDefault="00000000">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 xml:space="preserve">Estados Unidos – Nuevo México </w:t>
            </w:r>
          </w:p>
        </w:tc>
        <w:tc>
          <w:tcPr>
            <w:tcW w:w="1276" w:type="dxa"/>
          </w:tcPr>
          <w:p w14:paraId="3DC71EA2"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Mayores de edad. </w:t>
            </w:r>
          </w:p>
        </w:tc>
        <w:tc>
          <w:tcPr>
            <w:tcW w:w="3685" w:type="dxa"/>
          </w:tcPr>
          <w:p w14:paraId="1AEF0B90"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Ser residente en el Estado</w:t>
            </w:r>
          </w:p>
          <w:p w14:paraId="5F9B5D91"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Enfermedad terminal con pronóstico de seis meses de vida o menos</w:t>
            </w:r>
          </w:p>
          <w:p w14:paraId="66615DBD"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Tener capacidad física y mental para decidir</w:t>
            </w:r>
          </w:p>
        </w:tc>
        <w:tc>
          <w:tcPr>
            <w:tcW w:w="1843" w:type="dxa"/>
          </w:tcPr>
          <w:p w14:paraId="4056023D"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 xml:space="preserve">Suicidio asistido mediante administración de medicamentos </w:t>
            </w:r>
            <w:r>
              <w:rPr>
                <w:rFonts w:ascii="Bookman Old Style" w:eastAsia="Bookman Old Style" w:hAnsi="Bookman Old Style" w:cs="Bookman Old Style"/>
                <w:sz w:val="20"/>
                <w:szCs w:val="20"/>
              </w:rPr>
              <w:lastRenderedPageBreak/>
              <w:t>letales. Se permite auto administración.</w:t>
            </w:r>
          </w:p>
        </w:tc>
        <w:tc>
          <w:tcPr>
            <w:tcW w:w="987" w:type="dxa"/>
          </w:tcPr>
          <w:p w14:paraId="3EA0AB30" w14:textId="77777777" w:rsidR="00647410" w:rsidRPr="00076C5D" w:rsidRDefault="00000000">
            <w:pPr>
              <w:jc w:val="both"/>
              <w:rPr>
                <w:rFonts w:ascii="Bookman Old Style" w:eastAsia="Bookman Old Style" w:hAnsi="Bookman Old Style" w:cs="Bookman Old Style"/>
                <w:sz w:val="20"/>
                <w:szCs w:val="20"/>
                <w:lang w:val="en-US"/>
              </w:rPr>
            </w:pPr>
            <w:r w:rsidRPr="00076C5D">
              <w:rPr>
                <w:rFonts w:ascii="Bookman Old Style" w:eastAsia="Bookman Old Style" w:hAnsi="Bookman Old Style" w:cs="Bookman Old Style"/>
                <w:sz w:val="20"/>
                <w:szCs w:val="20"/>
                <w:lang w:val="en-US"/>
              </w:rPr>
              <w:lastRenderedPageBreak/>
              <w:t xml:space="preserve">Ley. </w:t>
            </w:r>
            <w:r w:rsidRPr="00076C5D">
              <w:rPr>
                <w:rFonts w:ascii="Bookman Old Style" w:eastAsia="Bookman Old Style" w:hAnsi="Bookman Old Style" w:cs="Bookman Old Style"/>
                <w:color w:val="2D2D2D"/>
                <w:sz w:val="20"/>
                <w:szCs w:val="20"/>
                <w:highlight w:val="white"/>
                <w:lang w:val="en-US"/>
              </w:rPr>
              <w:t>The Elizabeth Whitefi</w:t>
            </w:r>
            <w:r w:rsidRPr="00076C5D">
              <w:rPr>
                <w:rFonts w:ascii="Bookman Old Style" w:eastAsia="Bookman Old Style" w:hAnsi="Bookman Old Style" w:cs="Bookman Old Style"/>
                <w:color w:val="2D2D2D"/>
                <w:sz w:val="20"/>
                <w:szCs w:val="20"/>
                <w:highlight w:val="white"/>
                <w:lang w:val="en-US"/>
              </w:rPr>
              <w:lastRenderedPageBreak/>
              <w:t>eld End-of-life Options Act.</w:t>
            </w:r>
            <w:r>
              <w:rPr>
                <w:rFonts w:ascii="Bookman Old Style" w:eastAsia="Bookman Old Style" w:hAnsi="Bookman Old Style" w:cs="Bookman Old Style"/>
                <w:color w:val="2D2D2D"/>
                <w:sz w:val="20"/>
                <w:szCs w:val="20"/>
                <w:highlight w:val="white"/>
                <w:vertAlign w:val="superscript"/>
              </w:rPr>
              <w:footnoteReference w:id="43"/>
            </w:r>
          </w:p>
        </w:tc>
        <w:tc>
          <w:tcPr>
            <w:tcW w:w="1281" w:type="dxa"/>
          </w:tcPr>
          <w:p w14:paraId="34D41FCA"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Poder legislativo del estado</w:t>
            </w:r>
          </w:p>
        </w:tc>
        <w:tc>
          <w:tcPr>
            <w:tcW w:w="850" w:type="dxa"/>
          </w:tcPr>
          <w:p w14:paraId="48D44992"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2021</w:t>
            </w:r>
          </w:p>
        </w:tc>
      </w:tr>
      <w:tr w:rsidR="00647410" w14:paraId="7DE6737F" w14:textId="77777777">
        <w:trPr>
          <w:jc w:val="center"/>
        </w:trPr>
        <w:tc>
          <w:tcPr>
            <w:tcW w:w="1560" w:type="dxa"/>
          </w:tcPr>
          <w:p w14:paraId="7E22AA99" w14:textId="77777777" w:rsidR="00647410" w:rsidRDefault="00000000">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Estados Unidos- Oregón</w:t>
            </w:r>
          </w:p>
        </w:tc>
        <w:tc>
          <w:tcPr>
            <w:tcW w:w="1276" w:type="dxa"/>
          </w:tcPr>
          <w:p w14:paraId="12F79C02"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Mayores de edad</w:t>
            </w:r>
          </w:p>
        </w:tc>
        <w:tc>
          <w:tcPr>
            <w:tcW w:w="3685" w:type="dxa"/>
          </w:tcPr>
          <w:p w14:paraId="4028A5E9"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Ser residente en el Estado</w:t>
            </w:r>
          </w:p>
          <w:p w14:paraId="7271A36C"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Enfermedad terminal con pronóstico de seis meses de vida o menos</w:t>
            </w:r>
          </w:p>
          <w:p w14:paraId="0C9766E4"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Tener capacidad física y mental para decidir</w:t>
            </w:r>
          </w:p>
        </w:tc>
        <w:tc>
          <w:tcPr>
            <w:tcW w:w="1843" w:type="dxa"/>
          </w:tcPr>
          <w:p w14:paraId="2752E7A9"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Suicidio asistido mediante administración de medicamentos letales. Se permite auto administración.</w:t>
            </w:r>
          </w:p>
        </w:tc>
        <w:tc>
          <w:tcPr>
            <w:tcW w:w="987" w:type="dxa"/>
          </w:tcPr>
          <w:p w14:paraId="328E0607" w14:textId="77777777" w:rsidR="00647410" w:rsidRPr="00076C5D" w:rsidRDefault="00000000">
            <w:pPr>
              <w:jc w:val="both"/>
              <w:rPr>
                <w:rFonts w:ascii="Bookman Old Style" w:eastAsia="Bookman Old Style" w:hAnsi="Bookman Old Style" w:cs="Bookman Old Style"/>
                <w:sz w:val="20"/>
                <w:szCs w:val="20"/>
                <w:lang w:val="en-US"/>
              </w:rPr>
            </w:pPr>
            <w:r w:rsidRPr="00076C5D">
              <w:rPr>
                <w:rFonts w:ascii="Bookman Old Style" w:eastAsia="Bookman Old Style" w:hAnsi="Bookman Old Style" w:cs="Bookman Old Style"/>
                <w:sz w:val="20"/>
                <w:szCs w:val="20"/>
                <w:lang w:val="en-US"/>
              </w:rPr>
              <w:t>Ley. The Death with Dignity Act.</w:t>
            </w:r>
            <w:r>
              <w:rPr>
                <w:rFonts w:ascii="Bookman Old Style" w:eastAsia="Bookman Old Style" w:hAnsi="Bookman Old Style" w:cs="Bookman Old Style"/>
                <w:sz w:val="20"/>
                <w:szCs w:val="20"/>
                <w:vertAlign w:val="superscript"/>
              </w:rPr>
              <w:footnoteReference w:id="44"/>
            </w:r>
          </w:p>
        </w:tc>
        <w:tc>
          <w:tcPr>
            <w:tcW w:w="1281" w:type="dxa"/>
          </w:tcPr>
          <w:p w14:paraId="0D8A06E6"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Poder legislativo del estado</w:t>
            </w:r>
          </w:p>
        </w:tc>
        <w:tc>
          <w:tcPr>
            <w:tcW w:w="850" w:type="dxa"/>
          </w:tcPr>
          <w:p w14:paraId="03375C8E"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1997</w:t>
            </w:r>
          </w:p>
        </w:tc>
      </w:tr>
      <w:tr w:rsidR="00647410" w14:paraId="7D297AF8" w14:textId="77777777">
        <w:trPr>
          <w:jc w:val="center"/>
        </w:trPr>
        <w:tc>
          <w:tcPr>
            <w:tcW w:w="1560" w:type="dxa"/>
          </w:tcPr>
          <w:p w14:paraId="0CE9CD06" w14:textId="77777777" w:rsidR="00647410" w:rsidRDefault="00000000">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Estados Unidos- Vermont</w:t>
            </w:r>
          </w:p>
        </w:tc>
        <w:tc>
          <w:tcPr>
            <w:tcW w:w="1276" w:type="dxa"/>
          </w:tcPr>
          <w:p w14:paraId="006B095E"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Mayores de edad</w:t>
            </w:r>
          </w:p>
        </w:tc>
        <w:tc>
          <w:tcPr>
            <w:tcW w:w="3685" w:type="dxa"/>
          </w:tcPr>
          <w:p w14:paraId="255318BE"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Ser residente en el Estado</w:t>
            </w:r>
          </w:p>
          <w:p w14:paraId="7FE8F056"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Enfermedad terminal con pronóstico de seis meses de vida o menos</w:t>
            </w:r>
          </w:p>
          <w:p w14:paraId="26590B3E"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Tener capacidad física y mental para decidir</w:t>
            </w:r>
          </w:p>
        </w:tc>
        <w:tc>
          <w:tcPr>
            <w:tcW w:w="1843" w:type="dxa"/>
          </w:tcPr>
          <w:p w14:paraId="41110C49"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Suicidio asistido mediante administración de medicamentos letales. Se permite auto administración.</w:t>
            </w:r>
          </w:p>
        </w:tc>
        <w:tc>
          <w:tcPr>
            <w:tcW w:w="987" w:type="dxa"/>
          </w:tcPr>
          <w:p w14:paraId="4611204A" w14:textId="77777777" w:rsidR="00647410" w:rsidRPr="00076C5D" w:rsidRDefault="00000000">
            <w:pPr>
              <w:jc w:val="both"/>
              <w:rPr>
                <w:rFonts w:ascii="Bookman Old Style" w:eastAsia="Bookman Old Style" w:hAnsi="Bookman Old Style" w:cs="Bookman Old Style"/>
                <w:sz w:val="20"/>
                <w:szCs w:val="20"/>
                <w:lang w:val="en-US"/>
              </w:rPr>
            </w:pPr>
            <w:r w:rsidRPr="00076C5D">
              <w:rPr>
                <w:rFonts w:ascii="Bookman Old Style" w:eastAsia="Bookman Old Style" w:hAnsi="Bookman Old Style" w:cs="Bookman Old Style"/>
                <w:sz w:val="20"/>
                <w:szCs w:val="20"/>
                <w:lang w:val="en-US"/>
              </w:rPr>
              <w:t xml:space="preserve">Ley. The Patient Choice and Control at </w:t>
            </w:r>
            <w:proofErr w:type="gramStart"/>
            <w:r w:rsidRPr="00076C5D">
              <w:rPr>
                <w:rFonts w:ascii="Bookman Old Style" w:eastAsia="Bookman Old Style" w:hAnsi="Bookman Old Style" w:cs="Bookman Old Style"/>
                <w:sz w:val="20"/>
                <w:szCs w:val="20"/>
                <w:lang w:val="en-US"/>
              </w:rPr>
              <w:t>End of Life</w:t>
            </w:r>
            <w:proofErr w:type="gramEnd"/>
            <w:r w:rsidRPr="00076C5D">
              <w:rPr>
                <w:rFonts w:ascii="Bookman Old Style" w:eastAsia="Bookman Old Style" w:hAnsi="Bookman Old Style" w:cs="Bookman Old Style"/>
                <w:sz w:val="20"/>
                <w:szCs w:val="20"/>
                <w:lang w:val="en-US"/>
              </w:rPr>
              <w:t xml:space="preserve"> Act. </w:t>
            </w:r>
            <w:r>
              <w:rPr>
                <w:rFonts w:ascii="Bookman Old Style" w:eastAsia="Bookman Old Style" w:hAnsi="Bookman Old Style" w:cs="Bookman Old Style"/>
                <w:sz w:val="20"/>
                <w:szCs w:val="20"/>
                <w:vertAlign w:val="superscript"/>
              </w:rPr>
              <w:footnoteReference w:id="45"/>
            </w:r>
          </w:p>
        </w:tc>
        <w:tc>
          <w:tcPr>
            <w:tcW w:w="1281" w:type="dxa"/>
          </w:tcPr>
          <w:p w14:paraId="1A109392"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Poder legislativo del estado</w:t>
            </w:r>
          </w:p>
        </w:tc>
        <w:tc>
          <w:tcPr>
            <w:tcW w:w="850" w:type="dxa"/>
          </w:tcPr>
          <w:p w14:paraId="08FA15F8"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2013</w:t>
            </w:r>
          </w:p>
        </w:tc>
      </w:tr>
      <w:tr w:rsidR="00647410" w14:paraId="7195E604" w14:textId="77777777">
        <w:trPr>
          <w:jc w:val="center"/>
        </w:trPr>
        <w:tc>
          <w:tcPr>
            <w:tcW w:w="1560" w:type="dxa"/>
          </w:tcPr>
          <w:p w14:paraId="3B5F7EEB" w14:textId="77777777" w:rsidR="00647410" w:rsidRDefault="00000000">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 xml:space="preserve">Estados Unidos- Washington </w:t>
            </w:r>
          </w:p>
        </w:tc>
        <w:tc>
          <w:tcPr>
            <w:tcW w:w="1276" w:type="dxa"/>
          </w:tcPr>
          <w:p w14:paraId="5994DCE7"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Mayores de edad</w:t>
            </w:r>
          </w:p>
        </w:tc>
        <w:tc>
          <w:tcPr>
            <w:tcW w:w="3685" w:type="dxa"/>
          </w:tcPr>
          <w:p w14:paraId="3EEB7A76"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Ser residente en el Estado</w:t>
            </w:r>
          </w:p>
          <w:p w14:paraId="6AC5D3F6"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Enfermedad terminal con pronóstico de seis meses de vida o menos</w:t>
            </w:r>
          </w:p>
          <w:p w14:paraId="42616F11"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Tener capacidad física y mental para decidir</w:t>
            </w:r>
          </w:p>
        </w:tc>
        <w:tc>
          <w:tcPr>
            <w:tcW w:w="1843" w:type="dxa"/>
          </w:tcPr>
          <w:p w14:paraId="2EEEABD4"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Suicidio asistido mediante administración de medicamentos letales. Se permite auto administración.</w:t>
            </w:r>
          </w:p>
        </w:tc>
        <w:tc>
          <w:tcPr>
            <w:tcW w:w="987" w:type="dxa"/>
          </w:tcPr>
          <w:p w14:paraId="1542B6E4" w14:textId="77777777" w:rsidR="00647410" w:rsidRPr="00076C5D" w:rsidRDefault="00000000">
            <w:pPr>
              <w:jc w:val="both"/>
              <w:rPr>
                <w:rFonts w:ascii="Bookman Old Style" w:eastAsia="Bookman Old Style" w:hAnsi="Bookman Old Style" w:cs="Bookman Old Style"/>
                <w:sz w:val="20"/>
                <w:szCs w:val="20"/>
                <w:lang w:val="en-US"/>
              </w:rPr>
            </w:pPr>
            <w:r w:rsidRPr="00076C5D">
              <w:rPr>
                <w:rFonts w:ascii="Bookman Old Style" w:eastAsia="Bookman Old Style" w:hAnsi="Bookman Old Style" w:cs="Bookman Old Style"/>
                <w:sz w:val="20"/>
                <w:szCs w:val="20"/>
                <w:lang w:val="en-US"/>
              </w:rPr>
              <w:t>Ley. The Washington Death with Dignity Act.</w:t>
            </w:r>
            <w:r>
              <w:rPr>
                <w:rFonts w:ascii="Bookman Old Style" w:eastAsia="Bookman Old Style" w:hAnsi="Bookman Old Style" w:cs="Bookman Old Style"/>
                <w:sz w:val="20"/>
                <w:szCs w:val="20"/>
                <w:vertAlign w:val="superscript"/>
              </w:rPr>
              <w:footnoteReference w:id="46"/>
            </w:r>
            <w:r w:rsidRPr="00076C5D">
              <w:rPr>
                <w:rFonts w:ascii="Bookman Old Style" w:eastAsia="Bookman Old Style" w:hAnsi="Bookman Old Style" w:cs="Bookman Old Style"/>
                <w:sz w:val="20"/>
                <w:szCs w:val="20"/>
                <w:lang w:val="en-US"/>
              </w:rPr>
              <w:t xml:space="preserve"> </w:t>
            </w:r>
          </w:p>
        </w:tc>
        <w:tc>
          <w:tcPr>
            <w:tcW w:w="1281" w:type="dxa"/>
          </w:tcPr>
          <w:p w14:paraId="3B6EF842"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Poder legislativo del estado</w:t>
            </w:r>
          </w:p>
        </w:tc>
        <w:tc>
          <w:tcPr>
            <w:tcW w:w="850" w:type="dxa"/>
          </w:tcPr>
          <w:p w14:paraId="2B36D4FE"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2009</w:t>
            </w:r>
          </w:p>
        </w:tc>
      </w:tr>
      <w:tr w:rsidR="00647410" w14:paraId="6DE89E4B" w14:textId="77777777">
        <w:trPr>
          <w:jc w:val="center"/>
        </w:trPr>
        <w:tc>
          <w:tcPr>
            <w:tcW w:w="1560" w:type="dxa"/>
            <w:shd w:val="clear" w:color="auto" w:fill="FFFFFF"/>
          </w:tcPr>
          <w:p w14:paraId="1EA62E2D" w14:textId="77777777" w:rsidR="00647410" w:rsidRDefault="00000000">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Holanda</w:t>
            </w:r>
          </w:p>
        </w:tc>
        <w:tc>
          <w:tcPr>
            <w:tcW w:w="1276" w:type="dxa"/>
            <w:shd w:val="clear" w:color="auto" w:fill="FFFFFF"/>
          </w:tcPr>
          <w:p w14:paraId="68463E99"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Personas desde los 12 años en adelante. </w:t>
            </w:r>
            <w:r>
              <w:rPr>
                <w:rFonts w:ascii="Bookman Old Style" w:eastAsia="Bookman Old Style" w:hAnsi="Bookman Old Style" w:cs="Bookman Old Style"/>
                <w:sz w:val="20"/>
                <w:szCs w:val="20"/>
              </w:rPr>
              <w:lastRenderedPageBreak/>
              <w:t>Excepcionalmente se permite en recién nacidos</w:t>
            </w:r>
            <w:r>
              <w:rPr>
                <w:rFonts w:ascii="Bookman Old Style" w:eastAsia="Bookman Old Style" w:hAnsi="Bookman Old Style" w:cs="Bookman Old Style"/>
                <w:sz w:val="20"/>
                <w:szCs w:val="20"/>
                <w:vertAlign w:val="superscript"/>
              </w:rPr>
              <w:footnoteReference w:id="47"/>
            </w:r>
          </w:p>
        </w:tc>
        <w:tc>
          <w:tcPr>
            <w:tcW w:w="3685" w:type="dxa"/>
            <w:shd w:val="clear" w:color="auto" w:fill="FFFFFF"/>
          </w:tcPr>
          <w:p w14:paraId="69DC7402"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 xml:space="preserve">Padecer de sufrimiento físico o psíquico sin posibilidades de mejorar ni alivio. No es requisito que enfermedad sea terminal ni </w:t>
            </w:r>
            <w:r>
              <w:rPr>
                <w:rFonts w:ascii="Bookman Old Style" w:eastAsia="Bookman Old Style" w:hAnsi="Bookman Old Style" w:cs="Bookman Old Style"/>
                <w:sz w:val="20"/>
                <w:szCs w:val="20"/>
              </w:rPr>
              <w:lastRenderedPageBreak/>
              <w:t xml:space="preserve">una determinada expectativa de vida. </w:t>
            </w:r>
          </w:p>
          <w:p w14:paraId="495B574E" w14:textId="77777777" w:rsidR="00647410" w:rsidRDefault="00647410">
            <w:pPr>
              <w:jc w:val="both"/>
              <w:rPr>
                <w:rFonts w:ascii="Bookman Old Style" w:eastAsia="Bookman Old Style" w:hAnsi="Bookman Old Style" w:cs="Bookman Old Style"/>
                <w:sz w:val="20"/>
                <w:szCs w:val="20"/>
              </w:rPr>
            </w:pPr>
          </w:p>
          <w:p w14:paraId="5031185D"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No se permite si el paciente está en coma y no es consciente de su sufrimiento. En esos casos solo se permite por manifestación expresa en documento de voluntad anticipada.  </w:t>
            </w:r>
          </w:p>
        </w:tc>
        <w:tc>
          <w:tcPr>
            <w:tcW w:w="1843" w:type="dxa"/>
            <w:shd w:val="clear" w:color="auto" w:fill="FFFFFF"/>
          </w:tcPr>
          <w:p w14:paraId="06807723"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 xml:space="preserve">Eutanasia, suicidio asistido y cuidados paliativos. </w:t>
            </w:r>
          </w:p>
          <w:p w14:paraId="09673AE8" w14:textId="77777777" w:rsidR="00647410" w:rsidRDefault="00647410">
            <w:pPr>
              <w:jc w:val="both"/>
              <w:rPr>
                <w:rFonts w:ascii="Bookman Old Style" w:eastAsia="Bookman Old Style" w:hAnsi="Bookman Old Style" w:cs="Bookman Old Style"/>
                <w:sz w:val="20"/>
                <w:szCs w:val="20"/>
              </w:rPr>
            </w:pPr>
          </w:p>
          <w:p w14:paraId="584B8ACE"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La persona debe manifestar su voluntad de manera fundamentada. Se permite voluntad anticipada. No debe ser escrita pero sí expresa. </w:t>
            </w:r>
          </w:p>
          <w:p w14:paraId="6518E756"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El médico a cargo debe consultar la segunda opinión de otro médico sobre el cumplimiento de los requisitos. </w:t>
            </w:r>
          </w:p>
        </w:tc>
        <w:tc>
          <w:tcPr>
            <w:tcW w:w="987" w:type="dxa"/>
            <w:shd w:val="clear" w:color="auto" w:fill="FFFFFF"/>
          </w:tcPr>
          <w:p w14:paraId="076FBAAB"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 xml:space="preserve">Ley. Ley de terminación </w:t>
            </w:r>
            <w:r>
              <w:rPr>
                <w:rFonts w:ascii="Bookman Old Style" w:eastAsia="Bookman Old Style" w:hAnsi="Bookman Old Style" w:cs="Bookman Old Style"/>
                <w:sz w:val="20"/>
                <w:szCs w:val="20"/>
              </w:rPr>
              <w:lastRenderedPageBreak/>
              <w:t>de la vida a petición propia y suicidio asistido.</w:t>
            </w:r>
            <w:r>
              <w:rPr>
                <w:rFonts w:ascii="Bookman Old Style" w:eastAsia="Bookman Old Style" w:hAnsi="Bookman Old Style" w:cs="Bookman Old Style"/>
                <w:sz w:val="20"/>
                <w:szCs w:val="20"/>
                <w:vertAlign w:val="superscript"/>
              </w:rPr>
              <w:footnoteReference w:id="48"/>
            </w:r>
            <w:r>
              <w:rPr>
                <w:rFonts w:ascii="Bookman Old Style" w:eastAsia="Bookman Old Style" w:hAnsi="Bookman Old Style" w:cs="Bookman Old Style"/>
                <w:sz w:val="20"/>
                <w:szCs w:val="20"/>
              </w:rPr>
              <w:t xml:space="preserve"> </w:t>
            </w:r>
          </w:p>
        </w:tc>
        <w:tc>
          <w:tcPr>
            <w:tcW w:w="1281" w:type="dxa"/>
            <w:shd w:val="clear" w:color="auto" w:fill="FFFFFF"/>
          </w:tcPr>
          <w:p w14:paraId="6458DF3A"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Poder legislativo</w:t>
            </w:r>
          </w:p>
        </w:tc>
        <w:tc>
          <w:tcPr>
            <w:tcW w:w="850" w:type="dxa"/>
            <w:shd w:val="clear" w:color="auto" w:fill="FFFFFF"/>
          </w:tcPr>
          <w:p w14:paraId="40789B3F"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2002</w:t>
            </w:r>
          </w:p>
        </w:tc>
      </w:tr>
      <w:tr w:rsidR="00647410" w14:paraId="6924F74D" w14:textId="77777777">
        <w:trPr>
          <w:jc w:val="center"/>
        </w:trPr>
        <w:tc>
          <w:tcPr>
            <w:tcW w:w="1560" w:type="dxa"/>
            <w:shd w:val="clear" w:color="auto" w:fill="FFFFFF"/>
          </w:tcPr>
          <w:p w14:paraId="100D9E5B" w14:textId="77777777" w:rsidR="00647410" w:rsidRDefault="00000000">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Luxemburgo</w:t>
            </w:r>
          </w:p>
        </w:tc>
        <w:tc>
          <w:tcPr>
            <w:tcW w:w="1276" w:type="dxa"/>
            <w:shd w:val="clear" w:color="auto" w:fill="FFFFFF"/>
          </w:tcPr>
          <w:p w14:paraId="7580CD51"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Mayores de edad</w:t>
            </w:r>
          </w:p>
        </w:tc>
        <w:tc>
          <w:tcPr>
            <w:tcW w:w="3685" w:type="dxa"/>
            <w:shd w:val="clear" w:color="auto" w:fill="FFFFFF"/>
          </w:tcPr>
          <w:p w14:paraId="69518878"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Enfermedad grave, incurable, irreversible que genere sufrimiento físico o psíquico constante y que sea intolerable.</w:t>
            </w:r>
          </w:p>
          <w:p w14:paraId="77ED6118" w14:textId="77777777" w:rsidR="00647410" w:rsidRDefault="00647410">
            <w:pPr>
              <w:jc w:val="both"/>
              <w:rPr>
                <w:rFonts w:ascii="Bookman Old Style" w:eastAsia="Bookman Old Style" w:hAnsi="Bookman Old Style" w:cs="Bookman Old Style"/>
                <w:sz w:val="20"/>
                <w:szCs w:val="20"/>
              </w:rPr>
            </w:pPr>
          </w:p>
          <w:p w14:paraId="68B2DF6F"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La persona debe ser consiente al momento de la solicitud y debe dar su consentimiento voluntario y reflexivo. </w:t>
            </w:r>
          </w:p>
          <w:p w14:paraId="3132A022" w14:textId="77777777" w:rsidR="00647410" w:rsidRDefault="00647410">
            <w:pPr>
              <w:jc w:val="both"/>
              <w:rPr>
                <w:rFonts w:ascii="Bookman Old Style" w:eastAsia="Bookman Old Style" w:hAnsi="Bookman Old Style" w:cs="Bookman Old Style"/>
                <w:sz w:val="20"/>
                <w:szCs w:val="20"/>
              </w:rPr>
            </w:pPr>
          </w:p>
          <w:p w14:paraId="7E360706" w14:textId="77777777" w:rsidR="00647410" w:rsidRDefault="00647410">
            <w:pPr>
              <w:jc w:val="both"/>
              <w:rPr>
                <w:rFonts w:ascii="Bookman Old Style" w:eastAsia="Bookman Old Style" w:hAnsi="Bookman Old Style" w:cs="Bookman Old Style"/>
                <w:sz w:val="20"/>
                <w:szCs w:val="20"/>
              </w:rPr>
            </w:pPr>
          </w:p>
          <w:p w14:paraId="79B866BD"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 </w:t>
            </w:r>
          </w:p>
        </w:tc>
        <w:tc>
          <w:tcPr>
            <w:tcW w:w="1843" w:type="dxa"/>
            <w:shd w:val="clear" w:color="auto" w:fill="FFFFFF"/>
          </w:tcPr>
          <w:p w14:paraId="324A60B7"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Cuidados paliativos, eutanasia y suicidio asistido.</w:t>
            </w:r>
          </w:p>
          <w:p w14:paraId="6A6D104A" w14:textId="77777777" w:rsidR="00647410" w:rsidRDefault="00647410">
            <w:pPr>
              <w:jc w:val="both"/>
              <w:rPr>
                <w:rFonts w:ascii="Bookman Old Style" w:eastAsia="Bookman Old Style" w:hAnsi="Bookman Old Style" w:cs="Bookman Old Style"/>
                <w:sz w:val="20"/>
                <w:szCs w:val="20"/>
              </w:rPr>
            </w:pPr>
          </w:p>
          <w:p w14:paraId="7516CF7B"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El procedimiento debe ser realizado por un médico.</w:t>
            </w:r>
          </w:p>
          <w:p w14:paraId="07229168" w14:textId="77777777" w:rsidR="00647410" w:rsidRDefault="00647410">
            <w:pPr>
              <w:jc w:val="both"/>
              <w:rPr>
                <w:rFonts w:ascii="Bookman Old Style" w:eastAsia="Bookman Old Style" w:hAnsi="Bookman Old Style" w:cs="Bookman Old Style"/>
                <w:sz w:val="20"/>
                <w:szCs w:val="20"/>
              </w:rPr>
            </w:pPr>
          </w:p>
          <w:p w14:paraId="5430EFAA"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La persona debe manifestar consentimiento por escrito.</w:t>
            </w:r>
          </w:p>
          <w:p w14:paraId="74671F07" w14:textId="77777777" w:rsidR="00647410" w:rsidRDefault="00647410">
            <w:pPr>
              <w:jc w:val="both"/>
              <w:rPr>
                <w:rFonts w:ascii="Bookman Old Style" w:eastAsia="Bookman Old Style" w:hAnsi="Bookman Old Style" w:cs="Bookman Old Style"/>
                <w:sz w:val="20"/>
                <w:szCs w:val="20"/>
              </w:rPr>
            </w:pPr>
          </w:p>
          <w:p w14:paraId="331E3A51"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Se protege de la acción penal del estado a los médicos que realicen el procedimiento de eutanasia o de suicidio asistido. </w:t>
            </w:r>
          </w:p>
        </w:tc>
        <w:tc>
          <w:tcPr>
            <w:tcW w:w="987" w:type="dxa"/>
            <w:shd w:val="clear" w:color="auto" w:fill="FFFFFF"/>
          </w:tcPr>
          <w:p w14:paraId="29B0091F"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Ley</w:t>
            </w:r>
            <w:r>
              <w:rPr>
                <w:rFonts w:ascii="Bookman Old Style" w:eastAsia="Bookman Old Style" w:hAnsi="Bookman Old Style" w:cs="Bookman Old Style"/>
                <w:sz w:val="20"/>
                <w:szCs w:val="20"/>
                <w:vertAlign w:val="superscript"/>
              </w:rPr>
              <w:footnoteReference w:id="49"/>
            </w:r>
          </w:p>
        </w:tc>
        <w:tc>
          <w:tcPr>
            <w:tcW w:w="1281" w:type="dxa"/>
            <w:shd w:val="clear" w:color="auto" w:fill="FFFFFF"/>
          </w:tcPr>
          <w:p w14:paraId="615ABFFA"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Poder legislativo</w:t>
            </w:r>
          </w:p>
        </w:tc>
        <w:tc>
          <w:tcPr>
            <w:tcW w:w="850" w:type="dxa"/>
            <w:shd w:val="clear" w:color="auto" w:fill="FFFFFF"/>
          </w:tcPr>
          <w:p w14:paraId="7183D23A"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2009</w:t>
            </w:r>
          </w:p>
        </w:tc>
      </w:tr>
      <w:tr w:rsidR="00647410" w14:paraId="29EA167F" w14:textId="77777777">
        <w:trPr>
          <w:jc w:val="center"/>
        </w:trPr>
        <w:tc>
          <w:tcPr>
            <w:tcW w:w="1560" w:type="dxa"/>
            <w:shd w:val="clear" w:color="auto" w:fill="FFFFFF"/>
          </w:tcPr>
          <w:p w14:paraId="4A30251B" w14:textId="77777777" w:rsidR="00647410" w:rsidRDefault="00000000">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Nueva Zelanda</w:t>
            </w:r>
          </w:p>
        </w:tc>
        <w:tc>
          <w:tcPr>
            <w:tcW w:w="1276" w:type="dxa"/>
            <w:shd w:val="clear" w:color="auto" w:fill="FFFFFF"/>
          </w:tcPr>
          <w:p w14:paraId="340C585F"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Tener más de 18 años.</w:t>
            </w:r>
          </w:p>
        </w:tc>
        <w:tc>
          <w:tcPr>
            <w:tcW w:w="3685" w:type="dxa"/>
            <w:shd w:val="clear" w:color="auto" w:fill="FFFFFF"/>
          </w:tcPr>
          <w:p w14:paraId="58A70D00"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Ser ciudadano o residente permanente de Nueva Zelanda. </w:t>
            </w:r>
          </w:p>
          <w:p w14:paraId="1BAAA6B3"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Padecer enfermedad terminal que acabe con su vida de manera probable en siguientes 6 meses.</w:t>
            </w:r>
          </w:p>
          <w:p w14:paraId="7CC9D181"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Estar en estado avanzado de deterioro físico irreversible, con sufrimiento intolerable que no pueda aliviarse</w:t>
            </w:r>
          </w:p>
          <w:p w14:paraId="65772FB5"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Estar en capacidad de decidir de manera informada</w:t>
            </w:r>
          </w:p>
          <w:p w14:paraId="286E17AF"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No aplica para discapacidades de ningún tipo</w:t>
            </w:r>
          </w:p>
        </w:tc>
        <w:tc>
          <w:tcPr>
            <w:tcW w:w="1843" w:type="dxa"/>
            <w:shd w:val="clear" w:color="auto" w:fill="FFFFFF"/>
          </w:tcPr>
          <w:p w14:paraId="228F61C1"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Muerte médicamente asistida mediante auto administración de medicamentos a administración de medicamentos por parte de un médico para causar la muerte.</w:t>
            </w:r>
          </w:p>
          <w:p w14:paraId="71A5E008" w14:textId="77777777" w:rsidR="00647410" w:rsidRDefault="00647410">
            <w:pPr>
              <w:jc w:val="both"/>
              <w:rPr>
                <w:rFonts w:ascii="Bookman Old Style" w:eastAsia="Bookman Old Style" w:hAnsi="Bookman Old Style" w:cs="Bookman Old Style"/>
                <w:sz w:val="20"/>
                <w:szCs w:val="20"/>
              </w:rPr>
            </w:pPr>
          </w:p>
          <w:p w14:paraId="03909895"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Se garantiza protección de acción penal para quien desarrolle el procedimiento de la muerte </w:t>
            </w:r>
            <w:r>
              <w:rPr>
                <w:rFonts w:ascii="Bookman Old Style" w:eastAsia="Bookman Old Style" w:hAnsi="Bookman Old Style" w:cs="Bookman Old Style"/>
                <w:sz w:val="20"/>
                <w:szCs w:val="20"/>
              </w:rPr>
              <w:lastRenderedPageBreak/>
              <w:t xml:space="preserve">médicamente asistida.  </w:t>
            </w:r>
          </w:p>
        </w:tc>
        <w:tc>
          <w:tcPr>
            <w:tcW w:w="987" w:type="dxa"/>
            <w:shd w:val="clear" w:color="auto" w:fill="FFFFFF"/>
          </w:tcPr>
          <w:p w14:paraId="5D3A4167"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 xml:space="preserve">Ley luego de aprobado un referendo. </w:t>
            </w:r>
          </w:p>
        </w:tc>
        <w:tc>
          <w:tcPr>
            <w:tcW w:w="1281" w:type="dxa"/>
            <w:shd w:val="clear" w:color="auto" w:fill="FFFFFF"/>
          </w:tcPr>
          <w:p w14:paraId="1EEBEBE1"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Poder legislativo</w:t>
            </w:r>
          </w:p>
        </w:tc>
        <w:tc>
          <w:tcPr>
            <w:tcW w:w="850" w:type="dxa"/>
            <w:shd w:val="clear" w:color="auto" w:fill="FFFFFF"/>
          </w:tcPr>
          <w:p w14:paraId="5BC4D9F3"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2019-2020-2021</w:t>
            </w:r>
            <w:r>
              <w:rPr>
                <w:rFonts w:ascii="Bookman Old Style" w:eastAsia="Bookman Old Style" w:hAnsi="Bookman Old Style" w:cs="Bookman Old Style"/>
                <w:sz w:val="20"/>
                <w:szCs w:val="20"/>
                <w:vertAlign w:val="superscript"/>
              </w:rPr>
              <w:footnoteReference w:id="50"/>
            </w:r>
          </w:p>
        </w:tc>
      </w:tr>
      <w:tr w:rsidR="00647410" w14:paraId="28165FD8" w14:textId="77777777">
        <w:trPr>
          <w:jc w:val="center"/>
        </w:trPr>
        <w:tc>
          <w:tcPr>
            <w:tcW w:w="1560" w:type="dxa"/>
            <w:shd w:val="clear" w:color="auto" w:fill="FFFFFF"/>
          </w:tcPr>
          <w:p w14:paraId="146DCA1A" w14:textId="77777777" w:rsidR="00647410" w:rsidRDefault="00000000">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Suiza</w:t>
            </w:r>
          </w:p>
        </w:tc>
        <w:tc>
          <w:tcPr>
            <w:tcW w:w="1276" w:type="dxa"/>
            <w:shd w:val="clear" w:color="auto" w:fill="FFFFFF"/>
          </w:tcPr>
          <w:p w14:paraId="52EEF141"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No se especifica</w:t>
            </w:r>
          </w:p>
        </w:tc>
        <w:tc>
          <w:tcPr>
            <w:tcW w:w="3685" w:type="dxa"/>
            <w:shd w:val="clear" w:color="auto" w:fill="FFFFFF"/>
          </w:tcPr>
          <w:p w14:paraId="33AA3217"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No se exige sujeto activo ni pasivo calificado. </w:t>
            </w:r>
          </w:p>
          <w:p w14:paraId="23507047" w14:textId="77777777" w:rsidR="00647410" w:rsidRDefault="00647410">
            <w:pPr>
              <w:jc w:val="both"/>
              <w:rPr>
                <w:rFonts w:ascii="Bookman Old Style" w:eastAsia="Bookman Old Style" w:hAnsi="Bookman Old Style" w:cs="Bookman Old Style"/>
                <w:sz w:val="20"/>
                <w:szCs w:val="20"/>
              </w:rPr>
            </w:pPr>
          </w:p>
          <w:p w14:paraId="5FF0180D"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Es frecuente que personas extranjeras hagan uso del suicidio asistido en Suiza. </w:t>
            </w:r>
          </w:p>
        </w:tc>
        <w:tc>
          <w:tcPr>
            <w:tcW w:w="1843" w:type="dxa"/>
            <w:shd w:val="clear" w:color="auto" w:fill="FFFFFF"/>
          </w:tcPr>
          <w:p w14:paraId="18D796C6"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El código penal prohíbe la eutanasia (Artículo 114 código penal).</w:t>
            </w:r>
            <w:r>
              <w:rPr>
                <w:rFonts w:ascii="Bookman Old Style" w:eastAsia="Bookman Old Style" w:hAnsi="Bookman Old Style" w:cs="Bookman Old Style"/>
                <w:sz w:val="20"/>
                <w:szCs w:val="20"/>
                <w:vertAlign w:val="superscript"/>
              </w:rPr>
              <w:footnoteReference w:id="51"/>
            </w:r>
          </w:p>
          <w:p w14:paraId="21BFDA8F" w14:textId="77777777" w:rsidR="00647410" w:rsidRDefault="00647410">
            <w:pPr>
              <w:jc w:val="both"/>
              <w:rPr>
                <w:rFonts w:ascii="Bookman Old Style" w:eastAsia="Bookman Old Style" w:hAnsi="Bookman Old Style" w:cs="Bookman Old Style"/>
                <w:sz w:val="20"/>
                <w:szCs w:val="20"/>
              </w:rPr>
            </w:pPr>
          </w:p>
          <w:p w14:paraId="5830755E"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Permite el suicidio asistido cuando no se comete con propósitos egoístas.  </w:t>
            </w:r>
          </w:p>
        </w:tc>
        <w:tc>
          <w:tcPr>
            <w:tcW w:w="987" w:type="dxa"/>
            <w:shd w:val="clear" w:color="auto" w:fill="FFFFFF"/>
          </w:tcPr>
          <w:p w14:paraId="561373AF" w14:textId="77777777" w:rsidR="00647410" w:rsidRDefault="00000000">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No se encuentra </w:t>
            </w:r>
            <w:proofErr w:type="gramStart"/>
            <w:r>
              <w:rPr>
                <w:rFonts w:ascii="Bookman Old Style" w:eastAsia="Bookman Old Style" w:hAnsi="Bookman Old Style" w:cs="Bookman Old Style"/>
                <w:sz w:val="20"/>
                <w:szCs w:val="20"/>
              </w:rPr>
              <w:t>regulado</w:t>
            </w:r>
            <w:proofErr w:type="gramEnd"/>
            <w:r>
              <w:rPr>
                <w:rFonts w:ascii="Bookman Old Style" w:eastAsia="Bookman Old Style" w:hAnsi="Bookman Old Style" w:cs="Bookman Old Style"/>
                <w:sz w:val="20"/>
                <w:szCs w:val="20"/>
              </w:rPr>
              <w:t xml:space="preserve"> pero es de uso común.</w:t>
            </w:r>
          </w:p>
        </w:tc>
        <w:tc>
          <w:tcPr>
            <w:tcW w:w="1281" w:type="dxa"/>
            <w:shd w:val="clear" w:color="auto" w:fill="FFFFFF"/>
          </w:tcPr>
          <w:p w14:paraId="4349E6ED"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No aplica</w:t>
            </w:r>
          </w:p>
        </w:tc>
        <w:tc>
          <w:tcPr>
            <w:tcW w:w="850" w:type="dxa"/>
            <w:shd w:val="clear" w:color="auto" w:fill="FFFFFF"/>
          </w:tcPr>
          <w:p w14:paraId="052CF096" w14:textId="77777777" w:rsidR="00647410" w:rsidRDefault="00000000">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No aplica</w:t>
            </w:r>
          </w:p>
        </w:tc>
      </w:tr>
    </w:tbl>
    <w:p w14:paraId="7D67A187" w14:textId="77777777" w:rsidR="00647410" w:rsidRDefault="00647410">
      <w:pPr>
        <w:jc w:val="both"/>
        <w:rPr>
          <w:i/>
          <w:color w:val="000000"/>
        </w:rPr>
      </w:pPr>
    </w:p>
    <w:p w14:paraId="0BACC3DD"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Es observable de la tabla precedente que Colombia fue uno de los Estados pioneros en el mundo en el reconocimiento de la muerte digna y de la muerte médicamente asistida. En 1997, cuando la Corte Constitucional profirió la sentencia C-239 de 1997 solo Bélgica, Holanda y Estados Unidos (</w:t>
      </w:r>
      <w:proofErr w:type="spellStart"/>
      <w:r>
        <w:rPr>
          <w:rFonts w:ascii="Bookman Old Style" w:eastAsia="Bookman Old Style" w:hAnsi="Bookman Old Style" w:cs="Bookman Old Style"/>
          <w:color w:val="000000"/>
        </w:rPr>
        <w:t>Oregon</w:t>
      </w:r>
      <w:proofErr w:type="spellEnd"/>
      <w:r>
        <w:rPr>
          <w:rFonts w:ascii="Bookman Old Style" w:eastAsia="Bookman Old Style" w:hAnsi="Bookman Old Style" w:cs="Bookman Old Style"/>
          <w:color w:val="000000"/>
        </w:rPr>
        <w:t xml:space="preserve">) permitían morir de manera digna. En los últimos 25 años, sin embargo, otros ocho países han adoptado regulaciones de tipo legal para permitir el ejercicio del mismo derecho. Sin embargo, Colombia se ha estancado y permanece sumido en el vacío normativo que motiva la radicación de la presente iniciativa. </w:t>
      </w:r>
    </w:p>
    <w:p w14:paraId="7DE2A6A9"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7B209621"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En términos sustantivos, todas las leyes existentes en el mundo adoptan el consentimiento del paciente como núcleo del derecho a morir dignamente, en sus diversas modalidades. Así, hay variedad de diseños en materia de la edad mínima para acceder y la forma para manifestar la voluntad (por escrito, verbalmente, de forma sustituta, previa) pero siempre es un elemento central y un requisito sin el cual es imposible practicar el procedimiento. </w:t>
      </w:r>
    </w:p>
    <w:p w14:paraId="2C2C7031"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3FD8D98C"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A su vez, pese a que la mayoría de las regulaciones demandan que se trate de enfermedad terminal, las regulaciones más recientes tienden a reconocer mayor flexibilidad o amplitud en las condiciones médicas para acceder a la muerte médicamente asistida. En esa corriente parece insertarse la Corte Constitucional colombiana al privilegiar la dignidad humana y modificar la subregla en atención </w:t>
      </w:r>
      <w:r>
        <w:rPr>
          <w:rFonts w:ascii="Bookman Old Style" w:eastAsia="Bookman Old Style" w:hAnsi="Bookman Old Style" w:cs="Bookman Old Style"/>
          <w:color w:val="000000"/>
        </w:rPr>
        <w:lastRenderedPageBreak/>
        <w:t xml:space="preserve">a lo cual basta con padecer un sufrimiento insoportable y no se hace exigible ser paciente de enfermedad terminal. </w:t>
      </w:r>
    </w:p>
    <w:p w14:paraId="7D1EB037"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1D5B1E73"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Llama la atención que contrario a lo que se ha desarrollado en Colombia, en múltiples Estados es dable que el paciente sea quien de manera autónoma se aplique el medicamento que le ocasiona la muerte. Pese a ello, en todos los casos es menester la autorización y observancia de los requisitos por parte de un médico.</w:t>
      </w:r>
    </w:p>
    <w:p w14:paraId="4BABEDFB"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1DD5859C"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Otro punto en común de las regulaciones extranjeras con la comprensión jurisprudencial que se ha desarrollado del derecho a la muerte digna en Colombia y en particular de la muerte médicamente asistida es que se protege penalmente a los médicos encargados de practicar el procedimiento. Así, tanto en otros Estados como en el nuestro, la muerte médicamente asistida no solo demanda una regulación para su ejercicio sino modificaciones en la ley penal para salvaguardar la seguridad jurídica de los encargados de garantizar el goce efectivo al derecho de morir dignamente. </w:t>
      </w:r>
    </w:p>
    <w:p w14:paraId="237379D4"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201590C9"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Como medio para anticipar argumentos que aduzcan que la práctica de la muerte digna puede esconder prácticas eugenésicas, es llamativo que en ningún estado la discapacidad o las enfermedades mentales pueden servir como medio para acceder a los procedimientos eutanásicos. Además, es preciso destacar que en todas las regulaciones existentes se tiende a privilegiar la valoración subjetiva del sufrimiento insoportable. A su vez, se establece como pilar el hecho de que es una potestad, un derecho, una práctica voluntaria y no obligatoria. Además, el consentimiento sustituto está prácticamente proscrito o al menos fuertemente restringido y condicionado en todas las latitudes.</w:t>
      </w:r>
    </w:p>
    <w:p w14:paraId="76602F88"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630C5D4E"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Esos elementos también son compartidos por los estándares constitucionales para el ejercicio de la muerte médicamente asistida que ha fijado la Corte Constitucional. </w:t>
      </w:r>
    </w:p>
    <w:p w14:paraId="6C645E90"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618CA35C"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Como aporte adicional, conviene traer a colación el estudio de </w:t>
      </w:r>
      <w:proofErr w:type="spellStart"/>
      <w:r>
        <w:rPr>
          <w:rFonts w:ascii="Bookman Old Style" w:eastAsia="Bookman Old Style" w:hAnsi="Bookman Old Style" w:cs="Bookman Old Style"/>
          <w:color w:val="000000"/>
        </w:rPr>
        <w:t>Battin</w:t>
      </w:r>
      <w:proofErr w:type="spellEnd"/>
      <w:r>
        <w:rPr>
          <w:rFonts w:ascii="Bookman Old Style" w:eastAsia="Bookman Old Style" w:hAnsi="Bookman Old Style" w:cs="Bookman Old Style"/>
          <w:color w:val="000000"/>
        </w:rPr>
        <w:t xml:space="preserve">, Van </w:t>
      </w:r>
      <w:proofErr w:type="spellStart"/>
      <w:r>
        <w:rPr>
          <w:rFonts w:ascii="Bookman Old Style" w:eastAsia="Bookman Old Style" w:hAnsi="Bookman Old Style" w:cs="Bookman Old Style"/>
          <w:color w:val="000000"/>
        </w:rPr>
        <w:t>der</w:t>
      </w:r>
      <w:proofErr w:type="spellEnd"/>
      <w:r>
        <w:rPr>
          <w:rFonts w:ascii="Bookman Old Style" w:eastAsia="Bookman Old Style" w:hAnsi="Bookman Old Style" w:cs="Bookman Old Style"/>
          <w:color w:val="000000"/>
        </w:rPr>
        <w:t xml:space="preserve"> </w:t>
      </w:r>
      <w:proofErr w:type="spellStart"/>
      <w:r>
        <w:rPr>
          <w:rFonts w:ascii="Bookman Old Style" w:eastAsia="Bookman Old Style" w:hAnsi="Bookman Old Style" w:cs="Bookman Old Style"/>
          <w:color w:val="000000"/>
        </w:rPr>
        <w:t>Heide</w:t>
      </w:r>
      <w:proofErr w:type="spellEnd"/>
      <w:r>
        <w:rPr>
          <w:rFonts w:ascii="Bookman Old Style" w:eastAsia="Bookman Old Style" w:hAnsi="Bookman Old Style" w:cs="Bookman Old Style"/>
          <w:color w:val="000000"/>
        </w:rPr>
        <w:t xml:space="preserve"> et al (2007) que concluye que los lugares en que primero se reguló la muerte médicamente asistida (Bélgica, Holanda y Estados Unidos) no presentaron incrementos en la vulneración de los requisitos para acceder a la muerte digna. Tampoco se empleó para eliminar individuos pertenecientes a poblaciones históricamente discriminadas o sujetas de especial protección constitucional como las personas con discapacidad, los adultos mayores, las personas con enfermedades mentales o los adultos mayores. </w:t>
      </w:r>
    </w:p>
    <w:p w14:paraId="6B63F3BC"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748A620A"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Otro posible argumento en contra de regular la muerte médicamente asistida refiere que la calidad de los cuidados paliativos puede empeorar como consecuencia de la flexibilización o del incremento en la facilidad de acceso a los procedimientos eutanásicos. Sin embargo, los casos de Holanda y Bélgica que </w:t>
      </w:r>
      <w:r>
        <w:rPr>
          <w:rFonts w:ascii="Bookman Old Style" w:eastAsia="Bookman Old Style" w:hAnsi="Bookman Old Style" w:cs="Bookman Old Style"/>
          <w:color w:val="000000"/>
        </w:rPr>
        <w:lastRenderedPageBreak/>
        <w:t xml:space="preserve">regularon la muerte médicamente asistida en 2002 desmienten esa tesis. De acuerdo con Bernheim, </w:t>
      </w:r>
      <w:proofErr w:type="spellStart"/>
      <w:r>
        <w:rPr>
          <w:rFonts w:ascii="Bookman Old Style" w:eastAsia="Bookman Old Style" w:hAnsi="Bookman Old Style" w:cs="Bookman Old Style"/>
          <w:color w:val="000000"/>
        </w:rPr>
        <w:t>Chambaere</w:t>
      </w:r>
      <w:proofErr w:type="spellEnd"/>
      <w:r>
        <w:rPr>
          <w:rFonts w:ascii="Bookman Old Style" w:eastAsia="Bookman Old Style" w:hAnsi="Bookman Old Style" w:cs="Bookman Old Style"/>
          <w:color w:val="000000"/>
        </w:rPr>
        <w:t xml:space="preserve"> et al, (2014) los sistemas de cuidados paliativos de estos dos países en 2005 alcanzaron los niveles de calidad de Estados como España y Reino Unido, punteros europeos en esa materia. Entre otras, señalan los autores, que ese logro se debió a un compromiso político que se tradujo en medidas concretas. Por ejemplo, en Bélgica la inversión para los sistemas de cuidado paliativo aumentó en 10% luego de la aprobación de la regulación que permitió el acceso a la muerte médicamente asistida. </w:t>
      </w:r>
    </w:p>
    <w:p w14:paraId="7BE00574"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5C3E1BAA"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Otros textos como el de </w:t>
      </w:r>
      <w:proofErr w:type="spellStart"/>
      <w:r>
        <w:rPr>
          <w:rFonts w:ascii="Bookman Old Style" w:eastAsia="Bookman Old Style" w:hAnsi="Bookman Old Style" w:cs="Bookman Old Style"/>
          <w:color w:val="000000"/>
        </w:rPr>
        <w:t>Woitha</w:t>
      </w:r>
      <w:proofErr w:type="spellEnd"/>
      <w:r>
        <w:rPr>
          <w:rFonts w:ascii="Bookman Old Style" w:eastAsia="Bookman Old Style" w:hAnsi="Bookman Old Style" w:cs="Bookman Old Style"/>
          <w:color w:val="000000"/>
        </w:rPr>
        <w:t xml:space="preserve">, </w:t>
      </w:r>
      <w:proofErr w:type="spellStart"/>
      <w:r>
        <w:rPr>
          <w:rFonts w:ascii="Bookman Old Style" w:eastAsia="Bookman Old Style" w:hAnsi="Bookman Old Style" w:cs="Bookman Old Style"/>
          <w:color w:val="000000"/>
        </w:rPr>
        <w:t>Gerralda</w:t>
      </w:r>
      <w:proofErr w:type="spellEnd"/>
      <w:r>
        <w:rPr>
          <w:rFonts w:ascii="Bookman Old Style" w:eastAsia="Bookman Old Style" w:hAnsi="Bookman Old Style" w:cs="Bookman Old Style"/>
          <w:color w:val="000000"/>
        </w:rPr>
        <w:t xml:space="preserve"> et al (2016) concluyeron que entre los cuatro estados europeos con mejores sistemas de cuidado paliativo figuran tres que permiten desde hace al menos trece años la muerte médicamente asistida. Esos tres estados son justamente Bélgica, Holanda y Luxemburgo.</w:t>
      </w:r>
    </w:p>
    <w:p w14:paraId="55B83195"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1652FF64"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Todo lo anterior parece indicar que contrario a lo que afirman los detractores de la muerte médicamente asistida, fortalecer los mecanismos regulatorios de esa modalidad de ejercicio de la muerte digna favorece el mejoramiento de la calidad y el fortalecimiento de los cuidados paliativos. Ello tiene sentido y guarda relación con la comprensión del derecho a la muerte digna en Colombia en virtud de la cual las tres modalidades de ejercicio de ese derecho son igual de importantes y lejos de ser excluyentes pueden ser complementarias. </w:t>
      </w:r>
    </w:p>
    <w:p w14:paraId="091C6624"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21871925"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De lo expresado en las páginas precedentes se concluye reafirmando la necesidad urgente de corregir la omisión legislativa en la materia por intermedio de una regulación estatutaria. Morir dignamente es un derecho fundamental que ha sido reconocido como tal en normas de rango constitucional. Pese a los esfuerzos de la Corte Constitucional para establecer criterios y estándares mínimos para el ejercicio de ese derecho mediante la muerte médicamente asistida, los actos administrativos que ha expedido el Ministerio de Salud se quedan cortos. La histórica y reiterada inacción del Congreso amenaza el goce efectivo del derecho y supone un riesgo para la dignidad humana de las personas sujetas de especial protección como aquellas que cumplen los requisitos para recibir la muerte médicamente asistida.</w:t>
      </w:r>
    </w:p>
    <w:p w14:paraId="56DC5E68"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349DD814" w14:textId="3F82E10C" w:rsidR="00647410" w:rsidRDefault="00000000" w:rsidP="00CF7A45">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Establecer criterios normativos de carácter legal para el ejercicio de la muerte médicamente asistida no implica la renuncia a las creencias o convicciones morales propias. De ningún modo comporta la imposición de la eutanasia a nadie. Al contrario, deviene en el reconocimiento máximo de la libertad no solo para permitir que cada quien actúe conforme sus principios morales y religiosos, sino para permitir que decida de acuerdo a su voluntad y preferencias en el último acto de la vida como lo es la muerte. La aprobación de este proyecto de ley coadyuva a materializar el proyecto constitucional de 1991 garantizando los derechos </w:t>
      </w:r>
      <w:r>
        <w:rPr>
          <w:rFonts w:ascii="Bookman Old Style" w:eastAsia="Bookman Old Style" w:hAnsi="Bookman Old Style" w:cs="Bookman Old Style"/>
          <w:color w:val="000000"/>
        </w:rPr>
        <w:lastRenderedPageBreak/>
        <w:t xml:space="preserve">fundamentales de la población y acercando la posibilidad compartida de cohabitar una sociedad más digna. </w:t>
      </w:r>
    </w:p>
    <w:p w14:paraId="1B005856" w14:textId="77777777" w:rsidR="00CF7A45" w:rsidRPr="00CF7A45" w:rsidRDefault="00CF7A45" w:rsidP="00CF7A45">
      <w:pPr>
        <w:pBdr>
          <w:top w:val="nil"/>
          <w:left w:val="nil"/>
          <w:bottom w:val="nil"/>
          <w:right w:val="nil"/>
          <w:between w:val="nil"/>
        </w:pBdr>
        <w:jc w:val="both"/>
        <w:rPr>
          <w:rFonts w:ascii="Bookman Old Style" w:eastAsia="Bookman Old Style" w:hAnsi="Bookman Old Style" w:cs="Bookman Old Style"/>
          <w:color w:val="000000"/>
        </w:rPr>
      </w:pPr>
    </w:p>
    <w:p w14:paraId="26775394" w14:textId="77777777" w:rsidR="00647410" w:rsidRDefault="00000000">
      <w:pPr>
        <w:numPr>
          <w:ilvl w:val="0"/>
          <w:numId w:val="5"/>
        </w:numPr>
        <w:pBdr>
          <w:top w:val="nil"/>
          <w:left w:val="nil"/>
          <w:bottom w:val="nil"/>
          <w:right w:val="nil"/>
          <w:between w:val="nil"/>
        </w:pBdr>
        <w:spacing w:after="240"/>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SOBRE LA NATURALEZA DE LEY ESTATUTARIA</w:t>
      </w:r>
    </w:p>
    <w:p w14:paraId="4ACE2636" w14:textId="77777777" w:rsidR="00647410" w:rsidRDefault="00000000">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Se considera que el presente proyecto de ley debe ser tramitado por vía de Ley Estatutaria atendiendo a lo dispuesto en los artículos 152 de la Constitución y 207 de la Ley 5 de 1992. A tenor de lo previsto en esos fundamentos normativos, serán leyes estatutarias aquellas que regulen derechos y deberes fundamentales de las personas y establezcan procedimientos para su protección. </w:t>
      </w:r>
    </w:p>
    <w:p w14:paraId="619CD077" w14:textId="77777777" w:rsidR="00647410" w:rsidRDefault="00000000">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Si bien la Corte Constitucional ha precisado que no toda ley que tenga relación con algún o algunos derechos fundamentales es estatutaria, lo cierto es que este proyecto de ley articula los fundamentos esenciales del derecho a morir dignamente. Ese derecho y por ende la regulación propuesta en el presente proyecto de ley dialoga con el ejercicio de otros derechos fundamentales como la autonomía de la voluntad, el libre desarrollo de la personalidad, la vida y la dignidad humana.</w:t>
      </w:r>
    </w:p>
    <w:p w14:paraId="1CFB25EC" w14:textId="5D59DF6A" w:rsidR="00647410" w:rsidRDefault="00000000">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En consecuencia, se considera que este proyecto satisface los criterios para ser estatutaria, a saber: regular elementos esenciales de un derecho fundamental como la muerte digna y ser medio para el goce efectivo de otros derechos fundamentales entre los que se encuentran aquellos mencionados en el párrafo anterior.</w:t>
      </w:r>
    </w:p>
    <w:p w14:paraId="69EA7EE9" w14:textId="77777777" w:rsidR="00647410" w:rsidRDefault="00000000">
      <w:pPr>
        <w:numPr>
          <w:ilvl w:val="0"/>
          <w:numId w:val="5"/>
        </w:numPr>
        <w:pBdr>
          <w:top w:val="nil"/>
          <w:left w:val="nil"/>
          <w:bottom w:val="nil"/>
          <w:right w:val="nil"/>
          <w:between w:val="nil"/>
        </w:pBdr>
        <w:spacing w:before="240"/>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COMPETENCIA DEL CONGRESO</w:t>
      </w:r>
    </w:p>
    <w:p w14:paraId="6413A8FA" w14:textId="77777777" w:rsidR="00647410" w:rsidRDefault="00647410">
      <w:pPr>
        <w:pBdr>
          <w:top w:val="nil"/>
          <w:left w:val="nil"/>
          <w:bottom w:val="nil"/>
          <w:right w:val="nil"/>
          <w:between w:val="nil"/>
        </w:pBdr>
        <w:ind w:left="480"/>
        <w:jc w:val="both"/>
        <w:rPr>
          <w:rFonts w:ascii="Bookman Old Style" w:eastAsia="Bookman Old Style" w:hAnsi="Bookman Old Style" w:cs="Bookman Old Style"/>
          <w:b/>
          <w:color w:val="000000"/>
        </w:rPr>
      </w:pPr>
    </w:p>
    <w:p w14:paraId="61467415" w14:textId="77777777" w:rsidR="00647410" w:rsidRDefault="00000000">
      <w:pPr>
        <w:numPr>
          <w:ilvl w:val="1"/>
          <w:numId w:val="5"/>
        </w:numPr>
        <w:pBdr>
          <w:top w:val="nil"/>
          <w:left w:val="nil"/>
          <w:bottom w:val="nil"/>
          <w:right w:val="nil"/>
          <w:between w:val="nil"/>
        </w:pBd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CONSTITUCIONAL</w:t>
      </w:r>
    </w:p>
    <w:p w14:paraId="66E02DBB" w14:textId="77777777" w:rsidR="00647410" w:rsidRDefault="00647410">
      <w:pPr>
        <w:pBdr>
          <w:top w:val="nil"/>
          <w:left w:val="nil"/>
          <w:bottom w:val="nil"/>
          <w:right w:val="nil"/>
          <w:between w:val="nil"/>
        </w:pBdr>
        <w:ind w:left="1440"/>
        <w:jc w:val="both"/>
        <w:rPr>
          <w:rFonts w:ascii="Bookman Old Style" w:eastAsia="Bookman Old Style" w:hAnsi="Bookman Old Style" w:cs="Bookman Old Style"/>
          <w:b/>
          <w:color w:val="000000"/>
        </w:rPr>
      </w:pPr>
    </w:p>
    <w:p w14:paraId="4147528C" w14:textId="77777777" w:rsidR="00647410" w:rsidRDefault="00000000">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b/>
          <w:i/>
          <w:color w:val="000000"/>
        </w:rPr>
        <w:t>ARTÍCULO 114.</w:t>
      </w:r>
      <w:r>
        <w:rPr>
          <w:rFonts w:ascii="Bookman Old Style" w:eastAsia="Bookman Old Style" w:hAnsi="Bookman Old Style" w:cs="Bookman Old Style"/>
          <w:i/>
          <w:color w:val="000000"/>
        </w:rPr>
        <w:t xml:space="preserve"> Corresponde al Congreso de la República reformar la Constitución, hacer las leyes y ejercer control político sobre el gobierno y la administración.</w:t>
      </w:r>
    </w:p>
    <w:p w14:paraId="6836A91C" w14:textId="77777777" w:rsidR="00647410" w:rsidRDefault="00000000">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El Congreso de la República, estará integrado por el Senado y la Cámara de Representantes. </w:t>
      </w:r>
    </w:p>
    <w:p w14:paraId="140298BA" w14:textId="77777777" w:rsidR="00647410" w:rsidRDefault="00647410">
      <w:pPr>
        <w:pBdr>
          <w:top w:val="nil"/>
          <w:left w:val="nil"/>
          <w:bottom w:val="nil"/>
          <w:right w:val="nil"/>
          <w:between w:val="nil"/>
        </w:pBdr>
        <w:ind w:left="709" w:right="1325"/>
        <w:jc w:val="both"/>
        <w:rPr>
          <w:rFonts w:ascii="Bookman Old Style" w:eastAsia="Bookman Old Style" w:hAnsi="Bookman Old Style" w:cs="Bookman Old Style"/>
          <w:b/>
          <w:i/>
          <w:color w:val="000000"/>
        </w:rPr>
      </w:pPr>
    </w:p>
    <w:p w14:paraId="42A9CD38" w14:textId="77777777" w:rsidR="00647410" w:rsidRDefault="00000000">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b/>
          <w:i/>
          <w:color w:val="000000"/>
        </w:rPr>
        <w:t>ARTÍCULO  150.</w:t>
      </w:r>
      <w:r>
        <w:rPr>
          <w:rFonts w:ascii="Bookman Old Style" w:eastAsia="Bookman Old Style" w:hAnsi="Bookman Old Style" w:cs="Bookman Old Style"/>
          <w:i/>
          <w:color w:val="000000"/>
        </w:rPr>
        <w:t xml:space="preserve"> Corresponde al Congreso hacer las leyes. Por medio de ellas ejerce las siguientes funciones: </w:t>
      </w:r>
    </w:p>
    <w:p w14:paraId="0732B949" w14:textId="77777777" w:rsidR="00647410" w:rsidRDefault="00000000">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1.   Interpretar, reformar y derogar las leyes. </w:t>
      </w:r>
    </w:p>
    <w:p w14:paraId="3FFAD420" w14:textId="77777777" w:rsidR="00647410" w:rsidRDefault="00000000">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2.   Expedir códigos en todos los ramos de la legislación y reformar sus disposiciones. </w:t>
      </w:r>
    </w:p>
    <w:p w14:paraId="14A8A8B8" w14:textId="77777777" w:rsidR="00647410" w:rsidRDefault="00000000">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3. Aprobar el plan nacional de desarrollo y de inversiones públicas que hayan de emprenderse o continuarse, con la determinación de los recursos y apropiaciones que se autoricen </w:t>
      </w:r>
      <w:r>
        <w:rPr>
          <w:rFonts w:ascii="Bookman Old Style" w:eastAsia="Bookman Old Style" w:hAnsi="Bookman Old Style" w:cs="Bookman Old Style"/>
          <w:i/>
          <w:color w:val="000000"/>
        </w:rPr>
        <w:lastRenderedPageBreak/>
        <w:t xml:space="preserve">para su ejecución, y las medidas necesarias para impulsar el cumplimiento de </w:t>
      </w:r>
      <w:proofErr w:type="gramStart"/>
      <w:r>
        <w:rPr>
          <w:rFonts w:ascii="Bookman Old Style" w:eastAsia="Bookman Old Style" w:hAnsi="Bookman Old Style" w:cs="Bookman Old Style"/>
          <w:i/>
          <w:color w:val="000000"/>
        </w:rPr>
        <w:t>los mismos</w:t>
      </w:r>
      <w:proofErr w:type="gramEnd"/>
      <w:r>
        <w:rPr>
          <w:rFonts w:ascii="Bookman Old Style" w:eastAsia="Bookman Old Style" w:hAnsi="Bookman Old Style" w:cs="Bookman Old Style"/>
          <w:i/>
          <w:color w:val="000000"/>
        </w:rPr>
        <w:t xml:space="preserve">. </w:t>
      </w:r>
    </w:p>
    <w:p w14:paraId="255D4D33" w14:textId="77777777" w:rsidR="00647410" w:rsidRDefault="00000000">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4.   Definir la división general del territorio con arreglo a lo previsto en esta Constitución, fijar las bases y condiciones para crear, eliminar, modificar o fusionar entidades territoriales y establecer sus competencias.</w:t>
      </w:r>
    </w:p>
    <w:p w14:paraId="07675368" w14:textId="77777777" w:rsidR="00647410" w:rsidRDefault="00647410">
      <w:pPr>
        <w:pBdr>
          <w:top w:val="nil"/>
          <w:left w:val="nil"/>
          <w:bottom w:val="nil"/>
          <w:right w:val="nil"/>
          <w:between w:val="nil"/>
        </w:pBdr>
        <w:ind w:left="709" w:right="1325"/>
        <w:jc w:val="both"/>
        <w:rPr>
          <w:rFonts w:ascii="Bookman Old Style" w:eastAsia="Bookman Old Style" w:hAnsi="Bookman Old Style" w:cs="Bookman Old Style"/>
          <w:b/>
          <w:i/>
          <w:color w:val="000000"/>
        </w:rPr>
      </w:pPr>
    </w:p>
    <w:p w14:paraId="21F760E6" w14:textId="77777777" w:rsidR="00647410" w:rsidRDefault="00000000">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b/>
          <w:i/>
          <w:color w:val="000000"/>
        </w:rPr>
        <w:t xml:space="preserve">ARTÍCULO 152. </w:t>
      </w:r>
      <w:r>
        <w:rPr>
          <w:rFonts w:ascii="Bookman Old Style" w:eastAsia="Bookman Old Style" w:hAnsi="Bookman Old Style" w:cs="Bookman Old Style"/>
          <w:i/>
          <w:color w:val="000000"/>
        </w:rPr>
        <w:t>Mediante las leyes estatutarias, el Congreso de la República regulará las siguientes materias:</w:t>
      </w:r>
    </w:p>
    <w:p w14:paraId="2A4D2029" w14:textId="77777777" w:rsidR="00647410" w:rsidRDefault="00000000">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a) Derechos y deberes fundamentales de las personas y los procedimientos y recursos para su protección;</w:t>
      </w:r>
    </w:p>
    <w:p w14:paraId="6BD79F1B" w14:textId="77777777" w:rsidR="00647410" w:rsidRDefault="00000000">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b) Administración de justicia;</w:t>
      </w:r>
    </w:p>
    <w:p w14:paraId="49FFC352" w14:textId="77777777" w:rsidR="00647410" w:rsidRDefault="00000000">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c) Organización y régimen de los partidos y movimientos políticos; estatuto de la oposición y funciones electorales;</w:t>
      </w:r>
    </w:p>
    <w:p w14:paraId="73F50C02" w14:textId="77777777" w:rsidR="00647410" w:rsidRDefault="00000000">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d) Instituciones y mecanismos de participación ciudadana.</w:t>
      </w:r>
    </w:p>
    <w:p w14:paraId="1ADAA629" w14:textId="77777777" w:rsidR="00647410" w:rsidRDefault="00000000">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e) Estados de excepción.</w:t>
      </w:r>
    </w:p>
    <w:p w14:paraId="51252911" w14:textId="77777777" w:rsidR="00647410" w:rsidRDefault="00000000">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f) La igualdad electoral entre los candidatos a la Presidencia de la República que reúnan los requisitos que determine la ley.</w:t>
      </w:r>
    </w:p>
    <w:p w14:paraId="19A55788" w14:textId="77777777" w:rsidR="00647410" w:rsidRDefault="00647410">
      <w:pPr>
        <w:pBdr>
          <w:top w:val="nil"/>
          <w:left w:val="nil"/>
          <w:bottom w:val="nil"/>
          <w:right w:val="nil"/>
          <w:between w:val="nil"/>
        </w:pBdr>
        <w:ind w:left="709" w:right="1325"/>
        <w:jc w:val="both"/>
        <w:rPr>
          <w:rFonts w:ascii="Bookman Old Style" w:eastAsia="Bookman Old Style" w:hAnsi="Bookman Old Style" w:cs="Bookman Old Style"/>
          <w:i/>
          <w:color w:val="000000"/>
        </w:rPr>
      </w:pPr>
    </w:p>
    <w:p w14:paraId="771BB486" w14:textId="77777777" w:rsidR="00647410" w:rsidRDefault="00000000">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PARÁGRAFO TRANSITORIO. El Gobierno Nacional o los miembros del Congreso presentarán, antes del 1o. de marzo de 2005, un Proyecto de Ley Estatutaria que desarrolle el literal f) del artículo 152 de la Constitución y regule además, entre otras, las siguientes materias: Garantías a la oposición, participación en política de servidores públicos, derecho al acceso equitativo a los medios de comunicación que hagan uso del espectro electromagnético, financiación preponderantemente estatal de las campañas presidenciales, derecho de réplica en condiciones de equidad cuando el Presidente de la República sea candidato y normas sobre inhabilidades para candidatos a la Presidencia de la República.</w:t>
      </w:r>
    </w:p>
    <w:p w14:paraId="7CE97AC0" w14:textId="77777777" w:rsidR="00647410" w:rsidRDefault="00647410">
      <w:pPr>
        <w:pBdr>
          <w:top w:val="nil"/>
          <w:left w:val="nil"/>
          <w:bottom w:val="nil"/>
          <w:right w:val="nil"/>
          <w:between w:val="nil"/>
        </w:pBdr>
        <w:ind w:left="709" w:right="1325"/>
        <w:jc w:val="both"/>
        <w:rPr>
          <w:rFonts w:ascii="Bookman Old Style" w:eastAsia="Bookman Old Style" w:hAnsi="Bookman Old Style" w:cs="Bookman Old Style"/>
          <w:i/>
          <w:color w:val="000000"/>
        </w:rPr>
      </w:pPr>
    </w:p>
    <w:p w14:paraId="2417248B" w14:textId="77777777" w:rsidR="00647410" w:rsidRDefault="00000000">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El proyecto tendrá mensaje de urgencia y podrá ser objeto de mensaje de insistencia si fuere necesario. El Congreso de la República expedirá la Ley Estatutaria antes del 20 de junio de 2005. Se reducen a la mitad los términos para la revisión previa de </w:t>
      </w:r>
      <w:proofErr w:type="spellStart"/>
      <w:r>
        <w:rPr>
          <w:rFonts w:ascii="Bookman Old Style" w:eastAsia="Bookman Old Style" w:hAnsi="Bookman Old Style" w:cs="Bookman Old Style"/>
          <w:i/>
          <w:color w:val="000000"/>
        </w:rPr>
        <w:t>exequibilidad</w:t>
      </w:r>
      <w:proofErr w:type="spellEnd"/>
      <w:r>
        <w:rPr>
          <w:rFonts w:ascii="Bookman Old Style" w:eastAsia="Bookman Old Style" w:hAnsi="Bookman Old Style" w:cs="Bookman Old Style"/>
          <w:i/>
          <w:color w:val="000000"/>
        </w:rPr>
        <w:t xml:space="preserve"> del Proyecto de Ley Estatutaria, por parte de la Corte Constitucional.</w:t>
      </w:r>
    </w:p>
    <w:p w14:paraId="26E1A7AA" w14:textId="77777777" w:rsidR="00647410" w:rsidRDefault="00647410">
      <w:pPr>
        <w:pBdr>
          <w:top w:val="nil"/>
          <w:left w:val="nil"/>
          <w:bottom w:val="nil"/>
          <w:right w:val="nil"/>
          <w:between w:val="nil"/>
        </w:pBdr>
        <w:ind w:left="480"/>
        <w:jc w:val="both"/>
        <w:rPr>
          <w:rFonts w:ascii="Bookman Old Style" w:eastAsia="Bookman Old Style" w:hAnsi="Bookman Old Style" w:cs="Bookman Old Style"/>
          <w:i/>
          <w:color w:val="000000"/>
        </w:rPr>
      </w:pPr>
    </w:p>
    <w:p w14:paraId="39E9DCF4" w14:textId="77777777" w:rsidR="00647410" w:rsidRDefault="00000000">
      <w:pPr>
        <w:numPr>
          <w:ilvl w:val="1"/>
          <w:numId w:val="5"/>
        </w:numPr>
        <w:pBdr>
          <w:top w:val="nil"/>
          <w:left w:val="nil"/>
          <w:bottom w:val="nil"/>
          <w:right w:val="nil"/>
          <w:between w:val="nil"/>
        </w:pBdr>
        <w:spacing w:after="240"/>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LEGAL</w:t>
      </w:r>
    </w:p>
    <w:p w14:paraId="5BCE5F52" w14:textId="77777777" w:rsidR="00647410" w:rsidRDefault="00000000">
      <w:pPr>
        <w:spacing w:before="240" w:after="240"/>
        <w:jc w:val="both"/>
        <w:rPr>
          <w:rFonts w:ascii="Bookman Old Style" w:eastAsia="Bookman Old Style" w:hAnsi="Bookman Old Style" w:cs="Bookman Old Style"/>
          <w:b/>
        </w:rPr>
      </w:pPr>
      <w:r>
        <w:rPr>
          <w:rFonts w:ascii="Bookman Old Style" w:eastAsia="Bookman Old Style" w:hAnsi="Bookman Old Style" w:cs="Bookman Old Style"/>
          <w:b/>
        </w:rPr>
        <w:t>LEY 5 DE 1992. POR LA CUAL SE EXPIDE EL REGLAMENTO DEL CONGRESO; EL SENADO Y LA CÁMARA DE REPRESENTANTES</w:t>
      </w:r>
    </w:p>
    <w:p w14:paraId="172BAF19" w14:textId="77777777" w:rsidR="00647410" w:rsidRDefault="00000000">
      <w:pPr>
        <w:pBdr>
          <w:top w:val="nil"/>
          <w:left w:val="nil"/>
          <w:bottom w:val="nil"/>
          <w:right w:val="nil"/>
          <w:between w:val="nil"/>
        </w:pBdr>
        <w:spacing w:before="240"/>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b/>
          <w:i/>
          <w:color w:val="000000"/>
        </w:rPr>
        <w:lastRenderedPageBreak/>
        <w:t>ARTÍCULO  6°.</w:t>
      </w:r>
      <w:r>
        <w:rPr>
          <w:rFonts w:ascii="Bookman Old Style" w:eastAsia="Bookman Old Style" w:hAnsi="Bookman Old Style" w:cs="Bookman Old Style"/>
          <w:i/>
          <w:color w:val="000000"/>
        </w:rPr>
        <w:t xml:space="preserve"> Clases de funciones del Congreso. El Congreso de la República cumple:</w:t>
      </w:r>
    </w:p>
    <w:p w14:paraId="01E9118D" w14:textId="77777777" w:rsidR="00647410" w:rsidRDefault="00000000">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w:t>
      </w:r>
    </w:p>
    <w:p w14:paraId="6552FBED" w14:textId="77777777" w:rsidR="00647410" w:rsidRDefault="00000000">
      <w:pPr>
        <w:pBdr>
          <w:top w:val="nil"/>
          <w:left w:val="nil"/>
          <w:bottom w:val="nil"/>
          <w:right w:val="nil"/>
          <w:between w:val="nil"/>
        </w:pBdr>
        <w:ind w:left="709" w:right="1325"/>
        <w:jc w:val="both"/>
        <w:rPr>
          <w:rFonts w:ascii="Bookman Old Style" w:eastAsia="Bookman Old Style" w:hAnsi="Bookman Old Style" w:cs="Bookman Old Style"/>
          <w:color w:val="000000"/>
        </w:rPr>
      </w:pPr>
      <w:r>
        <w:rPr>
          <w:rFonts w:ascii="Bookman Old Style" w:eastAsia="Bookman Old Style" w:hAnsi="Bookman Old Style" w:cs="Bookman Old Style"/>
          <w:i/>
          <w:color w:val="000000"/>
        </w:rPr>
        <w:t>2. Función legislativa, para elaborar, interpretar, reformar y derogar las leyes y códigos en todos los ramos de la legislación.</w:t>
      </w:r>
      <w:r>
        <w:rPr>
          <w:rFonts w:ascii="Bookman Old Style" w:eastAsia="Bookman Old Style" w:hAnsi="Bookman Old Style" w:cs="Bookman Old Style"/>
          <w:color w:val="000000"/>
        </w:rPr>
        <w:t xml:space="preserve"> </w:t>
      </w:r>
    </w:p>
    <w:p w14:paraId="3B97ABA9" w14:textId="77777777" w:rsidR="00647410" w:rsidRDefault="00647410">
      <w:pPr>
        <w:pBdr>
          <w:top w:val="nil"/>
          <w:left w:val="nil"/>
          <w:bottom w:val="nil"/>
          <w:right w:val="nil"/>
          <w:between w:val="nil"/>
        </w:pBdr>
        <w:ind w:left="709" w:right="1325"/>
        <w:jc w:val="both"/>
        <w:rPr>
          <w:rFonts w:ascii="Bookman Old Style" w:eastAsia="Bookman Old Style" w:hAnsi="Bookman Old Style" w:cs="Bookman Old Style"/>
          <w:color w:val="000000"/>
        </w:rPr>
      </w:pPr>
    </w:p>
    <w:p w14:paraId="44A146D7" w14:textId="77777777" w:rsidR="00647410" w:rsidRDefault="00000000">
      <w:pPr>
        <w:pBdr>
          <w:top w:val="nil"/>
          <w:left w:val="nil"/>
          <w:bottom w:val="nil"/>
          <w:right w:val="nil"/>
          <w:between w:val="nil"/>
        </w:pBdr>
        <w:ind w:left="709" w:right="1325"/>
        <w:jc w:val="both"/>
        <w:rPr>
          <w:rFonts w:ascii="Bookman Old Style" w:eastAsia="Bookman Old Style" w:hAnsi="Bookman Old Style" w:cs="Bookman Old Style"/>
          <w:b/>
          <w:i/>
          <w:color w:val="000000"/>
        </w:rPr>
      </w:pPr>
      <w:r>
        <w:rPr>
          <w:rFonts w:ascii="Bookman Old Style" w:eastAsia="Bookman Old Style" w:hAnsi="Bookman Old Style" w:cs="Bookman Old Style"/>
          <w:b/>
          <w:i/>
          <w:color w:val="000000"/>
        </w:rPr>
        <w:t xml:space="preserve">ARTÍCULO 139. </w:t>
      </w:r>
      <w:r>
        <w:rPr>
          <w:rFonts w:ascii="Bookman Old Style" w:eastAsia="Bookman Old Style" w:hAnsi="Bookman Old Style" w:cs="Bookman Old Style"/>
          <w:i/>
          <w:color w:val="000000"/>
        </w:rPr>
        <w:t>Presentación de proyectos. Los proyectos de ley podrán presentarse en la Secretaría General de las Cámaras o en sus plenarias.</w:t>
      </w:r>
      <w:r>
        <w:rPr>
          <w:rFonts w:ascii="Bookman Old Style" w:eastAsia="Bookman Old Style" w:hAnsi="Bookman Old Style" w:cs="Bookman Old Style"/>
          <w:b/>
          <w:i/>
          <w:color w:val="000000"/>
        </w:rPr>
        <w:t xml:space="preserve"> </w:t>
      </w:r>
    </w:p>
    <w:p w14:paraId="7A2774C7" w14:textId="77777777" w:rsidR="00647410" w:rsidRDefault="00000000">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b/>
          <w:i/>
          <w:color w:val="000000"/>
        </w:rPr>
        <w:t xml:space="preserve">ARTÍCULO 140. </w:t>
      </w:r>
      <w:r>
        <w:rPr>
          <w:rFonts w:ascii="Bookman Old Style" w:eastAsia="Bookman Old Style" w:hAnsi="Bookman Old Style" w:cs="Bookman Old Style"/>
          <w:i/>
          <w:color w:val="000000"/>
        </w:rPr>
        <w:t xml:space="preserve">Iniciativa legislativa. Pueden presentar proyectos de ley: </w:t>
      </w:r>
    </w:p>
    <w:p w14:paraId="56B7EBDB" w14:textId="77777777" w:rsidR="00647410" w:rsidRDefault="00000000">
      <w:pPr>
        <w:pBdr>
          <w:top w:val="nil"/>
          <w:left w:val="nil"/>
          <w:bottom w:val="nil"/>
          <w:right w:val="nil"/>
          <w:between w:val="nil"/>
        </w:pBdr>
        <w:ind w:left="709" w:right="1325"/>
        <w:jc w:val="both"/>
        <w:rPr>
          <w:rFonts w:ascii="Bookman Old Style" w:eastAsia="Bookman Old Style" w:hAnsi="Bookman Old Style" w:cs="Bookman Old Style"/>
          <w:color w:val="000000"/>
        </w:rPr>
      </w:pPr>
      <w:r>
        <w:rPr>
          <w:rFonts w:ascii="Bookman Old Style" w:eastAsia="Bookman Old Style" w:hAnsi="Bookman Old Style" w:cs="Bookman Old Style"/>
          <w:i/>
          <w:color w:val="000000"/>
        </w:rPr>
        <w:t>1. Los Senadores y Representantes a la Cámara individualmente y a través de las bancadas.</w:t>
      </w:r>
    </w:p>
    <w:p w14:paraId="68E00A3F" w14:textId="77777777" w:rsidR="00647410" w:rsidRDefault="00647410">
      <w:pPr>
        <w:pBdr>
          <w:top w:val="nil"/>
          <w:left w:val="nil"/>
          <w:bottom w:val="nil"/>
          <w:right w:val="nil"/>
          <w:between w:val="nil"/>
        </w:pBdr>
        <w:ind w:left="480" w:right="900"/>
        <w:jc w:val="both"/>
        <w:rPr>
          <w:rFonts w:ascii="Bookman Old Style" w:eastAsia="Bookman Old Style" w:hAnsi="Bookman Old Style" w:cs="Bookman Old Style"/>
          <w:color w:val="000000"/>
        </w:rPr>
      </w:pPr>
    </w:p>
    <w:p w14:paraId="75F5FCFB" w14:textId="77777777" w:rsidR="00647410" w:rsidRDefault="00000000">
      <w:pPr>
        <w:ind w:right="900"/>
        <w:jc w:val="both"/>
        <w:rPr>
          <w:rFonts w:ascii="Bookman Old Style" w:eastAsia="Bookman Old Style" w:hAnsi="Bookman Old Style" w:cs="Bookman Old Style"/>
          <w:b/>
        </w:rPr>
      </w:pPr>
      <w:r>
        <w:rPr>
          <w:rFonts w:ascii="Bookman Old Style" w:eastAsia="Bookman Old Style" w:hAnsi="Bookman Old Style" w:cs="Bookman Old Style"/>
          <w:b/>
        </w:rPr>
        <w:t xml:space="preserve">LEY 3 DE 1992. POR LA CUAL SE EXPIDEN NORMAS SOBRE LAS COMISIONES DEL CONGRESO DE COLOMBIA Y SE DICTAN OTRAS DISPOSICIONES. </w:t>
      </w:r>
    </w:p>
    <w:p w14:paraId="78F7312D" w14:textId="77777777" w:rsidR="00647410" w:rsidRDefault="00000000">
      <w:pPr>
        <w:pBdr>
          <w:top w:val="nil"/>
          <w:left w:val="nil"/>
          <w:bottom w:val="nil"/>
          <w:right w:val="nil"/>
          <w:between w:val="nil"/>
        </w:pBdr>
        <w:spacing w:before="240"/>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b/>
          <w:i/>
          <w:color w:val="000000"/>
        </w:rPr>
        <w:t xml:space="preserve">ARTÍCULO 2º. </w:t>
      </w:r>
      <w:r>
        <w:rPr>
          <w:rFonts w:ascii="Bookman Old Style" w:eastAsia="Bookman Old Style" w:hAnsi="Bookman Old Style" w:cs="Bookman Old Style"/>
          <w:i/>
          <w:color w:val="000000"/>
        </w:rPr>
        <w:t xml:space="preserve">Tanto en el Senado como en la Cámara de Representantes funcionarán Comisiones Constitucionales Permanentes, encargadas de dar primer debate a los proyectos de acto legislativo o de ley referente a los asuntos de su competencia. </w:t>
      </w:r>
    </w:p>
    <w:p w14:paraId="3E267F43" w14:textId="77777777" w:rsidR="00647410" w:rsidRDefault="00000000">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Las Comisiones Constitucionales Permanentes en cada una de las Cámaras serán siete (7) a saber: </w:t>
      </w:r>
    </w:p>
    <w:p w14:paraId="65ED072D" w14:textId="77777777" w:rsidR="00647410" w:rsidRDefault="00000000">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Comisión Primera. </w:t>
      </w:r>
    </w:p>
    <w:p w14:paraId="51394162" w14:textId="77777777" w:rsidR="00647410" w:rsidRDefault="00000000">
      <w:pPr>
        <w:pBdr>
          <w:top w:val="nil"/>
          <w:left w:val="nil"/>
          <w:bottom w:val="nil"/>
          <w:right w:val="nil"/>
          <w:between w:val="nil"/>
        </w:pBdr>
        <w:ind w:left="709" w:right="1325"/>
        <w:jc w:val="both"/>
        <w:rPr>
          <w:rFonts w:ascii="Bookman Old Style" w:eastAsia="Bookman Old Style" w:hAnsi="Bookman Old Style" w:cs="Bookman Old Style"/>
          <w:color w:val="000000"/>
        </w:rPr>
      </w:pPr>
      <w:r>
        <w:rPr>
          <w:rFonts w:ascii="Bookman Old Style" w:eastAsia="Bookman Old Style" w:hAnsi="Bookman Old Style" w:cs="Bookman Old Style"/>
          <w:i/>
          <w:color w:val="000000"/>
        </w:rPr>
        <w:t xml:space="preserve">Compuesta por diecinueve (19) miembros en el Senado y treinta y cinco (35) en la Cámara de Representantes, conocerá de: reforma constitucional; </w:t>
      </w:r>
      <w:r>
        <w:rPr>
          <w:rFonts w:ascii="Bookman Old Style" w:eastAsia="Bookman Old Style" w:hAnsi="Bookman Old Style" w:cs="Bookman Old Style"/>
          <w:i/>
          <w:color w:val="000000"/>
          <w:u w:val="single"/>
        </w:rPr>
        <w:t>leyes estatutarias;</w:t>
      </w:r>
      <w:r>
        <w:rPr>
          <w:rFonts w:ascii="Bookman Old Style" w:eastAsia="Bookman Old Style" w:hAnsi="Bookman Old Style" w:cs="Bookman Old Style"/>
          <w:i/>
          <w:color w:val="000000"/>
        </w:rPr>
        <w:t xml:space="preserve">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 </w:t>
      </w:r>
      <w:r>
        <w:rPr>
          <w:rFonts w:ascii="Bookman Old Style" w:eastAsia="Bookman Old Style" w:hAnsi="Bookman Old Style" w:cs="Bookman Old Style"/>
          <w:color w:val="000000"/>
        </w:rPr>
        <w:t>(Subrayado por fuera del texto).</w:t>
      </w:r>
    </w:p>
    <w:p w14:paraId="1C8E25FE" w14:textId="77777777" w:rsidR="00647410" w:rsidRDefault="00647410">
      <w:pPr>
        <w:pBdr>
          <w:top w:val="nil"/>
          <w:left w:val="nil"/>
          <w:bottom w:val="nil"/>
          <w:right w:val="nil"/>
          <w:between w:val="nil"/>
        </w:pBdr>
        <w:ind w:left="709" w:right="1325"/>
        <w:jc w:val="both"/>
        <w:rPr>
          <w:rFonts w:ascii="Bookman Old Style" w:eastAsia="Bookman Old Style" w:hAnsi="Bookman Old Style" w:cs="Bookman Old Style"/>
          <w:b/>
          <w:color w:val="000000"/>
        </w:rPr>
      </w:pPr>
    </w:p>
    <w:p w14:paraId="14544F80" w14:textId="77777777" w:rsidR="00647410" w:rsidRDefault="00000000">
      <w:pPr>
        <w:numPr>
          <w:ilvl w:val="0"/>
          <w:numId w:val="5"/>
        </w:numPr>
        <w:pBdr>
          <w:top w:val="nil"/>
          <w:left w:val="nil"/>
          <w:bottom w:val="nil"/>
          <w:right w:val="nil"/>
          <w:between w:val="nil"/>
        </w:pBdr>
        <w:spacing w:after="240"/>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CONFLICTOS DE INTERÉS.</w:t>
      </w:r>
    </w:p>
    <w:p w14:paraId="017AAD42" w14:textId="77777777" w:rsidR="00647410" w:rsidRDefault="00000000">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Dando alcance a lo establecido en el artículo 3 de la Ley 2003 de 2019, “</w:t>
      </w:r>
      <w:r>
        <w:rPr>
          <w:rFonts w:ascii="Bookman Old Style" w:eastAsia="Bookman Old Style" w:hAnsi="Bookman Old Style" w:cs="Bookman Old Style"/>
          <w:i/>
        </w:rPr>
        <w:t>Por la cual se modifica parcialmente la Ley 5 de 1992</w:t>
      </w:r>
      <w:r>
        <w:rPr>
          <w:rFonts w:ascii="Bookman Old Style" w:eastAsia="Bookman Old Style" w:hAnsi="Bookman Old Style" w:cs="Bookman Old Style"/>
        </w:rPr>
        <w:t xml:space="preserve">”, se hacen las siguientes consideraciones a fin de describir la circunstancias o eventos que podrían generar conflicto de interés en la discusión y votación de la presente iniciativa legislativa, de </w:t>
      </w:r>
      <w:r>
        <w:rPr>
          <w:rFonts w:ascii="Bookman Old Style" w:eastAsia="Bookman Old Style" w:hAnsi="Bookman Old Style" w:cs="Bookman Old Style"/>
        </w:rPr>
        <w:lastRenderedPageBreak/>
        <w:t xml:space="preserve">conformidad con el artículo 286 de la Ley 5 de 1992, modificado por el artículo 1 de la Ley 2003 de 2019, que reza: </w:t>
      </w:r>
    </w:p>
    <w:p w14:paraId="5A556297" w14:textId="77777777" w:rsidR="00647410" w:rsidRDefault="00000000">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“Artículo 286. Régimen de conflicto de interés de los congresistas. Todos los congresistas deberán declarar los conflictos De intereses que pudieran surgir en ejercicio de sus funciones.</w:t>
      </w:r>
    </w:p>
    <w:p w14:paraId="18B41BBE" w14:textId="77777777" w:rsidR="00647410" w:rsidRDefault="00000000">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 </w:t>
      </w:r>
    </w:p>
    <w:p w14:paraId="509901A5" w14:textId="77777777" w:rsidR="00647410" w:rsidRDefault="00000000">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Se entiende como conflicto de interés una situación donde la discusión o votación de un proyecto de ley o acto legislativo o artículo, pueda resultar en un beneficio particular, actual y directo a favor del congresista. </w:t>
      </w:r>
    </w:p>
    <w:p w14:paraId="18E0E492" w14:textId="77777777" w:rsidR="00647410" w:rsidRDefault="00000000">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 </w:t>
      </w:r>
    </w:p>
    <w:p w14:paraId="06AD6F69" w14:textId="77777777" w:rsidR="00647410" w:rsidRDefault="00000000">
      <w:pPr>
        <w:numPr>
          <w:ilvl w:val="0"/>
          <w:numId w:val="10"/>
        </w:numPr>
        <w:pBdr>
          <w:top w:val="nil"/>
          <w:left w:val="nil"/>
          <w:bottom w:val="nil"/>
          <w:right w:val="nil"/>
          <w:between w:val="nil"/>
        </w:pBdr>
        <w:ind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4697D5BA" w14:textId="77777777" w:rsidR="00647410" w:rsidRDefault="00647410">
      <w:pPr>
        <w:pBdr>
          <w:top w:val="nil"/>
          <w:left w:val="nil"/>
          <w:bottom w:val="nil"/>
          <w:right w:val="nil"/>
          <w:between w:val="nil"/>
        </w:pBdr>
        <w:ind w:left="1069" w:right="1325"/>
        <w:jc w:val="both"/>
        <w:rPr>
          <w:rFonts w:ascii="Bookman Old Style" w:eastAsia="Bookman Old Style" w:hAnsi="Bookman Old Style" w:cs="Bookman Old Style"/>
          <w:i/>
          <w:color w:val="000000"/>
        </w:rPr>
      </w:pPr>
    </w:p>
    <w:p w14:paraId="49EF1E75" w14:textId="77777777" w:rsidR="00647410" w:rsidRDefault="00000000">
      <w:pPr>
        <w:numPr>
          <w:ilvl w:val="0"/>
          <w:numId w:val="10"/>
        </w:numPr>
        <w:pBdr>
          <w:top w:val="nil"/>
          <w:left w:val="nil"/>
          <w:bottom w:val="nil"/>
          <w:right w:val="nil"/>
          <w:between w:val="nil"/>
        </w:pBdr>
        <w:ind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Beneficio actual: aquel que efectivamente se configura en las circunstancias presentes y existentes al momento en el que el congresista participa de la decisión.</w:t>
      </w:r>
    </w:p>
    <w:p w14:paraId="757038D4" w14:textId="77777777" w:rsidR="00647410" w:rsidRDefault="00647410">
      <w:pPr>
        <w:pBdr>
          <w:top w:val="nil"/>
          <w:left w:val="nil"/>
          <w:bottom w:val="nil"/>
          <w:right w:val="nil"/>
          <w:between w:val="nil"/>
        </w:pBdr>
        <w:ind w:left="720"/>
        <w:rPr>
          <w:rFonts w:ascii="Bookman Old Style" w:eastAsia="Bookman Old Style" w:hAnsi="Bookman Old Style" w:cs="Bookman Old Style"/>
          <w:i/>
          <w:color w:val="000000"/>
        </w:rPr>
      </w:pPr>
    </w:p>
    <w:p w14:paraId="6D412469" w14:textId="77777777" w:rsidR="00647410" w:rsidRDefault="00000000">
      <w:pPr>
        <w:numPr>
          <w:ilvl w:val="0"/>
          <w:numId w:val="10"/>
        </w:numPr>
        <w:pBdr>
          <w:top w:val="nil"/>
          <w:left w:val="nil"/>
          <w:bottom w:val="nil"/>
          <w:right w:val="nil"/>
          <w:between w:val="nil"/>
        </w:pBdr>
        <w:ind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Beneficio directo: aquel que se produzca de forma específica respecto del congresista, de su cónyuge, compañero o compañera permanente, o parientes dentro del segundo grado de consanguinidad, segundo de afinidad o primero </w:t>
      </w:r>
      <w:proofErr w:type="gramStart"/>
      <w:r>
        <w:rPr>
          <w:rFonts w:ascii="Bookman Old Style" w:eastAsia="Bookman Old Style" w:hAnsi="Bookman Old Style" w:cs="Bookman Old Style"/>
          <w:i/>
          <w:color w:val="000000"/>
        </w:rPr>
        <w:t>civil.(</w:t>
      </w:r>
      <w:proofErr w:type="gramEnd"/>
      <w:r>
        <w:rPr>
          <w:rFonts w:ascii="Bookman Old Style" w:eastAsia="Bookman Old Style" w:hAnsi="Bookman Old Style" w:cs="Bookman Old Style"/>
          <w:i/>
          <w:color w:val="000000"/>
        </w:rPr>
        <w:t>…)”</w:t>
      </w:r>
      <w:r>
        <w:rPr>
          <w:rFonts w:ascii="Bookman Old Style" w:eastAsia="Bookman Old Style" w:hAnsi="Bookman Old Style" w:cs="Bookman Old Style"/>
          <w:color w:val="000000"/>
        </w:rPr>
        <w:t xml:space="preserve"> </w:t>
      </w:r>
    </w:p>
    <w:p w14:paraId="771EB2AC" w14:textId="77777777" w:rsidR="00647410" w:rsidRDefault="00000000">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Sobre este asunto la Sala Plena Contenciosa Administrativa del Honorable Consejo de Estado en su sentencia 02830 del 16 de julio de 2019, M.P. Carlos Enrique Moreno Rubio, señaló que: </w:t>
      </w:r>
    </w:p>
    <w:p w14:paraId="6FB96B4A" w14:textId="77777777" w:rsidR="00647410" w:rsidRDefault="00000000">
      <w:pPr>
        <w:ind w:left="709" w:right="1325"/>
        <w:jc w:val="both"/>
        <w:rPr>
          <w:rFonts w:ascii="Bookman Old Style" w:eastAsia="Bookman Old Style" w:hAnsi="Bookman Old Style" w:cs="Bookman Old Style"/>
        </w:rPr>
      </w:pPr>
      <w:r>
        <w:rPr>
          <w:rFonts w:ascii="Bookman Old Style" w:eastAsia="Bookman Old Style" w:hAnsi="Bookman Old Style" w:cs="Bookman Old Style"/>
          <w:i/>
        </w:rPr>
        <w:t xml:space="preserve">“No cualquier interés configura la causal de desinvestidura en comento, pues se sabe que sólo lo será aquél del que se pueda predicar que es directo, esto es, que per se </w:t>
      </w:r>
      <w:proofErr w:type="spellStart"/>
      <w:r>
        <w:rPr>
          <w:rFonts w:ascii="Bookman Old Style" w:eastAsia="Bookman Old Style" w:hAnsi="Bookman Old Style" w:cs="Bookman Old Style"/>
          <w:i/>
        </w:rPr>
        <w:t>el</w:t>
      </w:r>
      <w:proofErr w:type="spellEnd"/>
      <w:r>
        <w:rPr>
          <w:rFonts w:ascii="Bookman Old Style" w:eastAsia="Bookman Old Style" w:hAnsi="Bookman Old Style" w:cs="Bookman Old Style"/>
          <w:i/>
        </w:rPr>
        <w:t xml:space="preserv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w:t>
      </w:r>
      <w:r>
        <w:rPr>
          <w:rFonts w:ascii="Bookman Old Style" w:eastAsia="Bookman Old Style" w:hAnsi="Bookman Old Style" w:cs="Bookman Old Style"/>
          <w:i/>
        </w:rPr>
        <w:lastRenderedPageBreak/>
        <w:t>de cualquier naturaleza, esto es, económico o moral, sin distinción alguna”.</w:t>
      </w:r>
      <w:r>
        <w:rPr>
          <w:rFonts w:ascii="Bookman Old Style" w:eastAsia="Bookman Old Style" w:hAnsi="Bookman Old Style" w:cs="Bookman Old Style"/>
        </w:rPr>
        <w:t xml:space="preserve"> </w:t>
      </w:r>
    </w:p>
    <w:p w14:paraId="3755EAFF" w14:textId="77777777" w:rsidR="00647410" w:rsidRDefault="00000000">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Se estima que la discusión y aprobación del presente Proyecto de Ley Estatutaria no configura un beneficio particular, actual o directo a favor de un congresista, de su cónyuge, compañero o compañera permanente o pariente dentro del segundo grado de consanguinidad, segundo de afinidad o primero civil, ya que regular el acceso al derecho fundamental a la muerte digna es una acción de carácter general. </w:t>
      </w:r>
    </w:p>
    <w:p w14:paraId="76250EE0" w14:textId="77777777" w:rsidR="00647410" w:rsidRDefault="00000000">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A su vez, el reconocimiento legal de derechos consagrados en la Constitución Política, y en este caso las disposiciones relativas a la protección y garantía del derecho fundamental a la muerte digna no otorga privilegios de ninguna clase, no genera ganancias, no crea indemnizaciones económicas y no elimina obligaciones de ningún tipo. </w:t>
      </w:r>
    </w:p>
    <w:p w14:paraId="4569DC15" w14:textId="38576E61" w:rsidR="00647410" w:rsidRPr="00CF7A45" w:rsidRDefault="00000000">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Es menester señalar que la descripción de los posibles conflictos de interés que se puedan presentar frente al trámite o votación del presente Proyecto de Ley Estatutaria, conforme a lo dispuesto en el artículo 291 de la Ley 5 de 1992 modificado por la Ley 2003 de 2019, no exime al Congresista de identificar causales adicionales en las que pueda estar incurso.</w:t>
      </w:r>
    </w:p>
    <w:p w14:paraId="092CF24A" w14:textId="77777777" w:rsidR="00647410" w:rsidRDefault="00000000">
      <w:pPr>
        <w:numPr>
          <w:ilvl w:val="0"/>
          <w:numId w:val="5"/>
        </w:numPr>
        <w:pBdr>
          <w:top w:val="nil"/>
          <w:left w:val="nil"/>
          <w:bottom w:val="nil"/>
          <w:right w:val="nil"/>
          <w:between w:val="nil"/>
        </w:pBdr>
        <w:spacing w:before="240" w:after="240"/>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BIBLIOGRAFÍA ADICIONAL</w:t>
      </w:r>
    </w:p>
    <w:p w14:paraId="1C57C080" w14:textId="77777777" w:rsidR="00647410" w:rsidRDefault="00000000">
      <w:pPr>
        <w:spacing w:before="240" w:after="240"/>
        <w:jc w:val="both"/>
        <w:rPr>
          <w:rFonts w:ascii="Bookman Old Style" w:eastAsia="Bookman Old Style" w:hAnsi="Bookman Old Style" w:cs="Bookman Old Style"/>
          <w:b/>
        </w:rPr>
      </w:pPr>
      <w:r>
        <w:rPr>
          <w:rFonts w:ascii="Bookman Old Style" w:eastAsia="Bookman Old Style" w:hAnsi="Bookman Old Style" w:cs="Bookman Old Style"/>
          <w:b/>
        </w:rPr>
        <w:t>Jurisprudenciales:</w:t>
      </w:r>
    </w:p>
    <w:p w14:paraId="6D80AA24"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Corte Constitucional. (1993). Sentencia T-493 de 1993. M.P.: Antonio Barrera Carbonell</w:t>
      </w:r>
    </w:p>
    <w:p w14:paraId="7C0C1764"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76EA6251"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Corte Constitucional. (1994). Sentencia C-221 de 1994. MP.: Carlos Gaviria Díaz </w:t>
      </w:r>
    </w:p>
    <w:p w14:paraId="18CABB88"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34891EDB" w14:textId="77777777" w:rsidR="00647410" w:rsidRDefault="00000000">
      <w:pPr>
        <w:spacing w:after="160" w:line="259"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Corte Constitucional. (1997). C-239 de 1997. M:P. Carlos Gaviria Díaz </w:t>
      </w:r>
    </w:p>
    <w:p w14:paraId="0B719838"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Corte Constitucional. (1998) Sentencia T-516 de 1998. M.P.: Antonio Barrera</w:t>
      </w:r>
    </w:p>
    <w:p w14:paraId="1FE95BF6"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5679A802"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Corte Constitucional. (2014) Sentencia T-970 de 2014. M:P. Luis Ernesto Vargas Silva </w:t>
      </w:r>
    </w:p>
    <w:p w14:paraId="142F450C"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74789B8C"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Corte Constitucional. (2017) Sentencia T-544 de 2017. MP.: Gloria Stella Ortiz </w:t>
      </w:r>
    </w:p>
    <w:p w14:paraId="51F440EB"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226B6957"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Corte Constitucional. (2017) Sentencia T-721 de 2017. M.P.: Antonio José Lizarazo </w:t>
      </w:r>
    </w:p>
    <w:p w14:paraId="0DB4ECA6"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70E75F10"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Corte Constitucional. (2020) Sentencia T-060 de 2020. M.P.: Alberto Rojas </w:t>
      </w:r>
    </w:p>
    <w:p w14:paraId="7736E2F1" w14:textId="77777777" w:rsidR="00647410" w:rsidRDefault="00000000">
      <w:pPr>
        <w:spacing w:before="240" w:after="24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Corte Constitucional. (2021) Sentencia C-233 de 2021. M.P.: Diana Fajardo Rivera</w:t>
      </w:r>
    </w:p>
    <w:p w14:paraId="0FAD3AC1"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Consejo de Estado (2019). Sentencia 02830, Sala Contenciosa Administrativa. M.P.: Carlos Enrique Moreno Rubio. Bogotá.</w:t>
      </w:r>
    </w:p>
    <w:p w14:paraId="03B3B3B1" w14:textId="77777777" w:rsidR="00647410" w:rsidRDefault="00647410">
      <w:pPr>
        <w:pBdr>
          <w:top w:val="nil"/>
          <w:left w:val="nil"/>
          <w:bottom w:val="nil"/>
          <w:right w:val="nil"/>
          <w:between w:val="nil"/>
        </w:pBdr>
        <w:jc w:val="both"/>
        <w:rPr>
          <w:rFonts w:ascii="Bookman Old Style" w:eastAsia="Bookman Old Style" w:hAnsi="Bookman Old Style" w:cs="Bookman Old Style"/>
          <w:b/>
        </w:rPr>
      </w:pPr>
    </w:p>
    <w:p w14:paraId="20013BE9"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rPr>
        <w:t>Reglamentarios:</w:t>
      </w:r>
      <w:r>
        <w:rPr>
          <w:rFonts w:ascii="Bookman Old Style" w:eastAsia="Bookman Old Style" w:hAnsi="Bookman Old Style" w:cs="Bookman Old Style"/>
          <w:color w:val="000000"/>
        </w:rPr>
        <w:t xml:space="preserve"> </w:t>
      </w:r>
    </w:p>
    <w:p w14:paraId="6A640C5E"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1B3B713B"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Ministerio de Salud y Protección Social. (2015). </w:t>
      </w:r>
      <w:r>
        <w:rPr>
          <w:rFonts w:ascii="Bookman Old Style" w:eastAsia="Bookman Old Style" w:hAnsi="Bookman Old Style" w:cs="Bookman Old Style"/>
          <w:i/>
          <w:color w:val="000000"/>
        </w:rPr>
        <w:t>Protocolo para la aplicación del procedimiento de eutanasia en Colombia.</w:t>
      </w:r>
      <w:r>
        <w:rPr>
          <w:rFonts w:ascii="Bookman Old Style" w:eastAsia="Bookman Old Style" w:hAnsi="Bookman Old Style" w:cs="Bookman Old Style"/>
          <w:color w:val="000000"/>
        </w:rPr>
        <w:t xml:space="preserve"> Bogotá.</w:t>
      </w:r>
    </w:p>
    <w:p w14:paraId="52739A4E"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37F3932E"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Resolución 1216. (2015). </w:t>
      </w:r>
      <w:r>
        <w:rPr>
          <w:rFonts w:ascii="Bookman Old Style" w:eastAsia="Bookman Old Style" w:hAnsi="Bookman Old Style" w:cs="Bookman Old Style"/>
          <w:i/>
          <w:color w:val="000000"/>
        </w:rPr>
        <w:t>Por medio de la cual se da cumplimiento a la orden cuarta de la sentencia T-970 de 2014 de la Honorable Corte Constitucional en relación con las directrices para la organización y funcionamiento de los Comités para hacer efectivo el derecho a morir (...).</w:t>
      </w:r>
      <w:r>
        <w:rPr>
          <w:rFonts w:ascii="Bookman Old Style" w:eastAsia="Bookman Old Style" w:hAnsi="Bookman Old Style" w:cs="Bookman Old Style"/>
          <w:color w:val="000000"/>
        </w:rPr>
        <w:t xml:space="preserve"> Ministerio de Salud y Protección Social.</w:t>
      </w:r>
    </w:p>
    <w:p w14:paraId="16621452"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4BB241A4"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Resolución 0825. (2018). </w:t>
      </w:r>
      <w:r>
        <w:rPr>
          <w:rFonts w:ascii="Bookman Old Style" w:eastAsia="Bookman Old Style" w:hAnsi="Bookman Old Style" w:cs="Bookman Old Style"/>
          <w:i/>
          <w:color w:val="000000"/>
        </w:rPr>
        <w:t>Por medio de la cual se reglamenta el procedimiento para hacer efectivo el derecho a morir con dignidad de los niños, niñas y adolescentes.</w:t>
      </w:r>
      <w:r>
        <w:rPr>
          <w:rFonts w:ascii="Bookman Old Style" w:eastAsia="Bookman Old Style" w:hAnsi="Bookman Old Style" w:cs="Bookman Old Style"/>
          <w:color w:val="000000"/>
        </w:rPr>
        <w:t xml:space="preserve"> Ministerio de Salud y Protección Social.</w:t>
      </w:r>
    </w:p>
    <w:p w14:paraId="108CFEBB"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0C1510B9"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Resolución 2665. (2018). </w:t>
      </w:r>
      <w:r>
        <w:rPr>
          <w:rFonts w:ascii="Bookman Old Style" w:eastAsia="Bookman Old Style" w:hAnsi="Bookman Old Style" w:cs="Bookman Old Style"/>
          <w:i/>
          <w:color w:val="000000"/>
        </w:rPr>
        <w:t xml:space="preserve">“Por medio de la cual se reglamenta la Ley 1733 de 2014 en cuanto al derecho a suscribir el Documento de Voluntad Anticipada. </w:t>
      </w:r>
      <w:r>
        <w:rPr>
          <w:rFonts w:ascii="Bookman Old Style" w:eastAsia="Bookman Old Style" w:hAnsi="Bookman Old Style" w:cs="Bookman Old Style"/>
          <w:color w:val="000000"/>
        </w:rPr>
        <w:t>Ministerio de Salud y Protección Social.</w:t>
      </w:r>
    </w:p>
    <w:p w14:paraId="1F2F32F2"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70C2280E" w14:textId="77777777" w:rsidR="00647410" w:rsidRDefault="00000000">
      <w:pPr>
        <w:pBdr>
          <w:top w:val="nil"/>
          <w:left w:val="nil"/>
          <w:bottom w:val="nil"/>
          <w:right w:val="nil"/>
          <w:between w:val="nil"/>
        </w:pBd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Documentos legales en perspectiva comparada:</w:t>
      </w:r>
    </w:p>
    <w:p w14:paraId="63879F7D"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64FE68BB"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sidRPr="00076C5D">
        <w:rPr>
          <w:rFonts w:ascii="Bookman Old Style" w:eastAsia="Bookman Old Style" w:hAnsi="Bookman Old Style" w:cs="Bookman Old Style"/>
          <w:color w:val="000000"/>
          <w:lang w:val="en-US"/>
        </w:rPr>
        <w:t xml:space="preserve">Colorado, Department of public Health &amp; Environment. Medical Aid in Dying. Colorado end of life options act. </w:t>
      </w:r>
      <w:r>
        <w:rPr>
          <w:rFonts w:ascii="Bookman Old Style" w:eastAsia="Bookman Old Style" w:hAnsi="Bookman Old Style" w:cs="Bookman Old Style"/>
          <w:color w:val="000000"/>
        </w:rPr>
        <w:t xml:space="preserve">Recuperado de: </w:t>
      </w:r>
      <w:hyperlink r:id="rId8">
        <w:r>
          <w:rPr>
            <w:rFonts w:ascii="Bookman Old Style" w:eastAsia="Bookman Old Style" w:hAnsi="Bookman Old Style" w:cs="Bookman Old Style"/>
            <w:color w:val="000000"/>
            <w:u w:val="single"/>
          </w:rPr>
          <w:t>https://www.colorado.gov/pacific/cdphe/medical-aid-dying</w:t>
        </w:r>
      </w:hyperlink>
      <w:r>
        <w:rPr>
          <w:rFonts w:ascii="Bookman Old Style" w:eastAsia="Bookman Old Style" w:hAnsi="Bookman Old Style" w:cs="Bookman Old Style"/>
          <w:color w:val="000000"/>
        </w:rPr>
        <w:t xml:space="preserve"> </w:t>
      </w:r>
    </w:p>
    <w:p w14:paraId="0F04C479"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44F21712"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sidRPr="00076C5D">
        <w:rPr>
          <w:rFonts w:ascii="Bookman Old Style" w:eastAsia="Bookman Old Style" w:hAnsi="Bookman Old Style" w:cs="Bookman Old Style"/>
          <w:color w:val="000000"/>
          <w:lang w:val="en-US"/>
        </w:rPr>
        <w:t xml:space="preserve">Colorado secretary of state. End of life options act. </w:t>
      </w:r>
      <w:r>
        <w:rPr>
          <w:rFonts w:ascii="Bookman Old Style" w:eastAsia="Bookman Old Style" w:hAnsi="Bookman Old Style" w:cs="Bookman Old Style"/>
          <w:color w:val="000000"/>
        </w:rPr>
        <w:t xml:space="preserve">Recuperado de: </w:t>
      </w:r>
      <w:hyperlink r:id="rId9">
        <w:r>
          <w:rPr>
            <w:rFonts w:ascii="Bookman Old Style" w:eastAsia="Bookman Old Style" w:hAnsi="Bookman Old Style" w:cs="Bookman Old Style"/>
            <w:color w:val="000000"/>
            <w:u w:val="single"/>
          </w:rPr>
          <w:t>https://www.sos.state.co.us/pubs/elections/Initiatives/titleBoard/filings/2015-2016/145Final.pdf</w:t>
        </w:r>
      </w:hyperlink>
      <w:r>
        <w:rPr>
          <w:rFonts w:ascii="Bookman Old Style" w:eastAsia="Bookman Old Style" w:hAnsi="Bookman Old Style" w:cs="Bookman Old Style"/>
          <w:color w:val="000000"/>
        </w:rPr>
        <w:t xml:space="preserve"> </w:t>
      </w:r>
    </w:p>
    <w:p w14:paraId="166BE176"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43B53021"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Congreso de la Nación Argentina. Ley 26.742 “</w:t>
      </w:r>
      <w:proofErr w:type="spellStart"/>
      <w:r>
        <w:rPr>
          <w:rFonts w:ascii="Bookman Old Style" w:eastAsia="Bookman Old Style" w:hAnsi="Bookman Old Style" w:cs="Bookman Old Style"/>
          <w:color w:val="000000"/>
        </w:rPr>
        <w:t>Modifícase</w:t>
      </w:r>
      <w:proofErr w:type="spellEnd"/>
      <w:r>
        <w:rPr>
          <w:rFonts w:ascii="Bookman Old Style" w:eastAsia="Bookman Old Style" w:hAnsi="Bookman Old Style" w:cs="Bookman Old Style"/>
          <w:color w:val="000000"/>
        </w:rPr>
        <w:t xml:space="preserve"> la Ley </w:t>
      </w:r>
      <w:proofErr w:type="spellStart"/>
      <w:r>
        <w:rPr>
          <w:rFonts w:ascii="Bookman Old Style" w:eastAsia="Bookman Old Style" w:hAnsi="Bookman Old Style" w:cs="Bookman Old Style"/>
          <w:color w:val="000000"/>
        </w:rPr>
        <w:t>N°</w:t>
      </w:r>
      <w:proofErr w:type="spellEnd"/>
      <w:r>
        <w:rPr>
          <w:rFonts w:ascii="Bookman Old Style" w:eastAsia="Bookman Old Style" w:hAnsi="Bookman Old Style" w:cs="Bookman Old Style"/>
          <w:color w:val="000000"/>
        </w:rPr>
        <w:t xml:space="preserve"> 26.529 que estableció los derechos del paciente en su relación con los profesionales e instituciones de la Salud”. Buenos Aires. Recuperado de: </w:t>
      </w:r>
      <w:hyperlink r:id="rId10">
        <w:r>
          <w:rPr>
            <w:rFonts w:ascii="Bookman Old Style" w:eastAsia="Bookman Old Style" w:hAnsi="Bookman Old Style" w:cs="Bookman Old Style"/>
            <w:color w:val="000000"/>
            <w:u w:val="single"/>
          </w:rPr>
          <w:t>https://www.argentina.gob.ar/normativa/nacional/ley-26742-197859/texto</w:t>
        </w:r>
      </w:hyperlink>
      <w:r>
        <w:rPr>
          <w:rFonts w:ascii="Bookman Old Style" w:eastAsia="Bookman Old Style" w:hAnsi="Bookman Old Style" w:cs="Bookman Old Style"/>
          <w:color w:val="000000"/>
        </w:rPr>
        <w:t xml:space="preserve"> </w:t>
      </w:r>
    </w:p>
    <w:p w14:paraId="190427AD"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4F72C87A"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sidRPr="00076C5D">
        <w:rPr>
          <w:rFonts w:ascii="Bookman Old Style" w:eastAsia="Bookman Old Style" w:hAnsi="Bookman Old Style" w:cs="Bookman Old Style"/>
          <w:color w:val="000000"/>
          <w:lang w:val="en-US"/>
        </w:rPr>
        <w:t xml:space="preserve">Council of the District of Columbia (2016). Death with Dignity Act of 2016. </w:t>
      </w:r>
      <w:r>
        <w:rPr>
          <w:rFonts w:ascii="Bookman Old Style" w:eastAsia="Bookman Old Style" w:hAnsi="Bookman Old Style" w:cs="Bookman Old Style"/>
          <w:color w:val="000000"/>
        </w:rPr>
        <w:t xml:space="preserve">Recuperado de: </w:t>
      </w:r>
      <w:hyperlink r:id="rId11">
        <w:r>
          <w:rPr>
            <w:rFonts w:ascii="Bookman Old Style" w:eastAsia="Bookman Old Style" w:hAnsi="Bookman Old Style" w:cs="Bookman Old Style"/>
            <w:color w:val="000000"/>
            <w:u w:val="single"/>
          </w:rPr>
          <w:t>https://www.deathwithdignity.org/wp-content/uploads/2015/11/DC-Death-with-Dignity-Act.pdf</w:t>
        </w:r>
      </w:hyperlink>
      <w:r>
        <w:rPr>
          <w:rFonts w:ascii="Bookman Old Style" w:eastAsia="Bookman Old Style" w:hAnsi="Bookman Old Style" w:cs="Bookman Old Style"/>
          <w:color w:val="000000"/>
        </w:rPr>
        <w:t xml:space="preserve"> </w:t>
      </w:r>
    </w:p>
    <w:p w14:paraId="0181C5BE"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6A8BC032" w14:textId="77777777" w:rsidR="00647410" w:rsidRPr="00076C5D" w:rsidRDefault="00000000">
      <w:pPr>
        <w:pBdr>
          <w:top w:val="nil"/>
          <w:left w:val="nil"/>
          <w:bottom w:val="nil"/>
          <w:right w:val="nil"/>
          <w:between w:val="nil"/>
        </w:pBdr>
        <w:jc w:val="both"/>
        <w:rPr>
          <w:rFonts w:ascii="Bookman Old Style" w:eastAsia="Bookman Old Style" w:hAnsi="Bookman Old Style" w:cs="Bookman Old Style"/>
          <w:color w:val="000000"/>
          <w:lang w:val="en-US"/>
        </w:rPr>
      </w:pPr>
      <w:r w:rsidRPr="00076C5D">
        <w:rPr>
          <w:rFonts w:ascii="Bookman Old Style" w:eastAsia="Bookman Old Style" w:hAnsi="Bookman Old Style" w:cs="Bookman Old Style"/>
          <w:color w:val="000000"/>
          <w:lang w:val="en-US"/>
        </w:rPr>
        <w:t xml:space="preserve">Death with Dignity. Hawaii. </w:t>
      </w:r>
      <w:proofErr w:type="spellStart"/>
      <w:r w:rsidRPr="00076C5D">
        <w:rPr>
          <w:rFonts w:ascii="Bookman Old Style" w:eastAsia="Bookman Old Style" w:hAnsi="Bookman Old Style" w:cs="Bookman Old Style"/>
          <w:color w:val="000000"/>
          <w:lang w:val="en-US"/>
        </w:rPr>
        <w:t>Recuperado</w:t>
      </w:r>
      <w:proofErr w:type="spellEnd"/>
      <w:r w:rsidRPr="00076C5D">
        <w:rPr>
          <w:rFonts w:ascii="Bookman Old Style" w:eastAsia="Bookman Old Style" w:hAnsi="Bookman Old Style" w:cs="Bookman Old Style"/>
          <w:color w:val="000000"/>
          <w:lang w:val="en-US"/>
        </w:rPr>
        <w:t xml:space="preserve"> de: </w:t>
      </w:r>
      <w:hyperlink r:id="rId12">
        <w:r w:rsidRPr="00076C5D">
          <w:rPr>
            <w:rFonts w:ascii="Bookman Old Style" w:eastAsia="Bookman Old Style" w:hAnsi="Bookman Old Style" w:cs="Bookman Old Style"/>
            <w:color w:val="000000"/>
            <w:lang w:val="en-US"/>
          </w:rPr>
          <w:t>https://www.deathwithdignity.org/states/hawaii/</w:t>
        </w:r>
      </w:hyperlink>
      <w:r w:rsidRPr="00076C5D">
        <w:rPr>
          <w:rFonts w:ascii="Bookman Old Style" w:eastAsia="Bookman Old Style" w:hAnsi="Bookman Old Style" w:cs="Bookman Old Style"/>
          <w:color w:val="000000"/>
          <w:lang w:val="en-US"/>
        </w:rPr>
        <w:t xml:space="preserve"> </w:t>
      </w:r>
    </w:p>
    <w:p w14:paraId="0E592485" w14:textId="77777777" w:rsidR="00647410" w:rsidRPr="00076C5D" w:rsidRDefault="00647410">
      <w:pPr>
        <w:pBdr>
          <w:top w:val="nil"/>
          <w:left w:val="nil"/>
          <w:bottom w:val="nil"/>
          <w:right w:val="nil"/>
          <w:between w:val="nil"/>
        </w:pBdr>
        <w:jc w:val="both"/>
        <w:rPr>
          <w:rFonts w:ascii="Bookman Old Style" w:eastAsia="Bookman Old Style" w:hAnsi="Bookman Old Style" w:cs="Bookman Old Style"/>
          <w:color w:val="000000"/>
          <w:lang w:val="en-US"/>
        </w:rPr>
      </w:pPr>
    </w:p>
    <w:p w14:paraId="0CDAC5E8"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 xml:space="preserve">DMD (2016). Dossier sobre la eutanasia. Traducción Ley de eutanasia </w:t>
      </w:r>
      <w:proofErr w:type="gramStart"/>
      <w:r>
        <w:rPr>
          <w:rFonts w:ascii="Bookman Old Style" w:eastAsia="Bookman Old Style" w:hAnsi="Bookman Old Style" w:cs="Bookman Old Style"/>
          <w:color w:val="000000"/>
        </w:rPr>
        <w:t>Belga</w:t>
      </w:r>
      <w:proofErr w:type="gramEnd"/>
      <w:r>
        <w:rPr>
          <w:rFonts w:ascii="Bookman Old Style" w:eastAsia="Bookman Old Style" w:hAnsi="Bookman Old Style" w:cs="Bookman Old Style"/>
          <w:color w:val="000000"/>
        </w:rPr>
        <w:t xml:space="preserve">. Recuperado de: </w:t>
      </w:r>
      <w:hyperlink r:id="rId13">
        <w:r>
          <w:rPr>
            <w:rFonts w:ascii="Bookman Old Style" w:eastAsia="Bookman Old Style" w:hAnsi="Bookman Old Style" w:cs="Bookman Old Style"/>
            <w:color w:val="000000"/>
            <w:u w:val="single"/>
          </w:rPr>
          <w:t>https://derechoamorir.org/wp-content/uploads/2018/07/Ley-Eutanasia-Belgica.pdf</w:t>
        </w:r>
      </w:hyperlink>
      <w:r>
        <w:rPr>
          <w:rFonts w:ascii="Bookman Old Style" w:eastAsia="Bookman Old Style" w:hAnsi="Bookman Old Style" w:cs="Bookman Old Style"/>
          <w:color w:val="000000"/>
        </w:rPr>
        <w:t xml:space="preserve">  </w:t>
      </w:r>
    </w:p>
    <w:p w14:paraId="3FE7029D"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1C5C16C1"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DMD (2016). Dossier sobre la eutanasia. Traducción Ley de Países Bajos. Recuperado de: </w:t>
      </w:r>
      <w:hyperlink r:id="rId14">
        <w:r>
          <w:rPr>
            <w:rFonts w:ascii="Bookman Old Style" w:eastAsia="Bookman Old Style" w:hAnsi="Bookman Old Style" w:cs="Bookman Old Style"/>
            <w:color w:val="000000"/>
            <w:u w:val="single"/>
          </w:rPr>
          <w:t>https://derechoamorir.org/wp-content/uploads/2018/07/Ley-Eutanasia-Paises-Bajos.pdf</w:t>
        </w:r>
      </w:hyperlink>
      <w:r>
        <w:rPr>
          <w:rFonts w:ascii="Bookman Old Style" w:eastAsia="Bookman Old Style" w:hAnsi="Bookman Old Style" w:cs="Bookman Old Style"/>
          <w:color w:val="000000"/>
        </w:rPr>
        <w:t xml:space="preserve"> </w:t>
      </w:r>
    </w:p>
    <w:p w14:paraId="13E1BC2A"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55FC46C3"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DMD (2016). Dossier sobre la eutanasia. Traducción Ley de C-41 de Canadá. Recuperado de: </w:t>
      </w:r>
      <w:hyperlink r:id="rId15">
        <w:r>
          <w:rPr>
            <w:rFonts w:ascii="Bookman Old Style" w:eastAsia="Bookman Old Style" w:hAnsi="Bookman Old Style" w:cs="Bookman Old Style"/>
            <w:color w:val="000000"/>
            <w:u w:val="single"/>
          </w:rPr>
          <w:t>https://derechoamorir.org/wp-content/uploads/2018/07/Ley-Eutanasia-Canada.pdf</w:t>
        </w:r>
      </w:hyperlink>
      <w:r>
        <w:rPr>
          <w:rFonts w:ascii="Bookman Old Style" w:eastAsia="Bookman Old Style" w:hAnsi="Bookman Old Style" w:cs="Bookman Old Style"/>
          <w:color w:val="000000"/>
        </w:rPr>
        <w:t xml:space="preserve"> </w:t>
      </w:r>
    </w:p>
    <w:p w14:paraId="4A3386D3"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35C81A47"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DMD (2016). Dossier sobre la eutanasia. Traducción Ley del Gran Ducado de Luxemburgo. Recuperado de: </w:t>
      </w:r>
      <w:hyperlink r:id="rId16">
        <w:r>
          <w:rPr>
            <w:rFonts w:ascii="Bookman Old Style" w:eastAsia="Bookman Old Style" w:hAnsi="Bookman Old Style" w:cs="Bookman Old Style"/>
            <w:color w:val="000000"/>
            <w:u w:val="single"/>
          </w:rPr>
          <w:t>https://derechoamorir.org/wp-content/uploads/2018/07/Ley-Eutanasia-Luxemburgo.pdf</w:t>
        </w:r>
      </w:hyperlink>
      <w:r>
        <w:rPr>
          <w:rFonts w:ascii="Bookman Old Style" w:eastAsia="Bookman Old Style" w:hAnsi="Bookman Old Style" w:cs="Bookman Old Style"/>
          <w:color w:val="000000"/>
        </w:rPr>
        <w:t xml:space="preserve">  </w:t>
      </w:r>
    </w:p>
    <w:p w14:paraId="58A4F686"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4B925FA0"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sidRPr="00076C5D">
        <w:rPr>
          <w:rFonts w:ascii="Bookman Old Style" w:eastAsia="Bookman Old Style" w:hAnsi="Bookman Old Style" w:cs="Bookman Old Style"/>
          <w:color w:val="000000"/>
          <w:lang w:val="en-US"/>
        </w:rPr>
        <w:t xml:space="preserve">DMD (2018). The Impact of Death with Dignity on Healthcare. </w:t>
      </w:r>
      <w:r>
        <w:rPr>
          <w:rFonts w:ascii="Bookman Old Style" w:eastAsia="Bookman Old Style" w:hAnsi="Bookman Old Style" w:cs="Bookman Old Style"/>
          <w:color w:val="000000"/>
        </w:rPr>
        <w:t xml:space="preserve">Traducción DMD Madrid. Recuperado de: </w:t>
      </w:r>
      <w:hyperlink r:id="rId17">
        <w:r>
          <w:rPr>
            <w:rFonts w:ascii="Bookman Old Style" w:eastAsia="Bookman Old Style" w:hAnsi="Bookman Old Style" w:cs="Bookman Old Style"/>
            <w:color w:val="000000"/>
            <w:u w:val="single"/>
          </w:rPr>
          <w:t>https://derechoamorir.org/wp-content/uploads/2019/04/1904-Impacto-Leyes-Death-with-Dignity.pdf</w:t>
        </w:r>
      </w:hyperlink>
      <w:r>
        <w:rPr>
          <w:rFonts w:ascii="Bookman Old Style" w:eastAsia="Bookman Old Style" w:hAnsi="Bookman Old Style" w:cs="Bookman Old Style"/>
          <w:color w:val="000000"/>
        </w:rPr>
        <w:t xml:space="preserve"> </w:t>
      </w:r>
    </w:p>
    <w:p w14:paraId="496B5B03"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u w:val="single"/>
        </w:rPr>
      </w:pPr>
    </w:p>
    <w:p w14:paraId="368F4C6B"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DMD. Eutanasia y suicidio asistido en el mundo. Recuperado de: </w:t>
      </w:r>
      <w:hyperlink r:id="rId18">
        <w:r>
          <w:rPr>
            <w:rFonts w:ascii="Bookman Old Style" w:eastAsia="Bookman Old Style" w:hAnsi="Bookman Old Style" w:cs="Bookman Old Style"/>
            <w:color w:val="000000"/>
            <w:u w:val="single"/>
          </w:rPr>
          <w:t>https://derechoamorir.org/eutanasia-mundo/</w:t>
        </w:r>
      </w:hyperlink>
      <w:r>
        <w:rPr>
          <w:rFonts w:ascii="Bookman Old Style" w:eastAsia="Bookman Old Style" w:hAnsi="Bookman Old Style" w:cs="Bookman Old Style"/>
          <w:color w:val="000000"/>
        </w:rPr>
        <w:t xml:space="preserve"> </w:t>
      </w:r>
    </w:p>
    <w:p w14:paraId="327385E8"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14E4D160" w14:textId="77777777" w:rsidR="00647410" w:rsidRPr="00076C5D" w:rsidRDefault="00000000">
      <w:pPr>
        <w:pBdr>
          <w:top w:val="nil"/>
          <w:left w:val="nil"/>
          <w:bottom w:val="nil"/>
          <w:right w:val="nil"/>
          <w:between w:val="nil"/>
        </w:pBdr>
        <w:jc w:val="both"/>
        <w:rPr>
          <w:rFonts w:ascii="Bookman Old Style" w:eastAsia="Bookman Old Style" w:hAnsi="Bookman Old Style" w:cs="Bookman Old Style"/>
          <w:color w:val="000000"/>
          <w:lang w:val="en-US"/>
        </w:rPr>
      </w:pPr>
      <w:r>
        <w:rPr>
          <w:rFonts w:ascii="Bookman Old Style" w:eastAsia="Bookman Old Style" w:hAnsi="Bookman Old Style" w:cs="Bookman Old Style"/>
          <w:color w:val="000000"/>
        </w:rPr>
        <w:t xml:space="preserve">DMD. Libres hasta el final. </w:t>
      </w:r>
      <w:proofErr w:type="spellStart"/>
      <w:r w:rsidRPr="00076C5D">
        <w:rPr>
          <w:rFonts w:ascii="Bookman Old Style" w:eastAsia="Bookman Old Style" w:hAnsi="Bookman Old Style" w:cs="Bookman Old Style"/>
          <w:color w:val="000000"/>
          <w:lang w:val="en-US"/>
        </w:rPr>
        <w:t>Recuperado</w:t>
      </w:r>
      <w:proofErr w:type="spellEnd"/>
      <w:r w:rsidRPr="00076C5D">
        <w:rPr>
          <w:rFonts w:ascii="Bookman Old Style" w:eastAsia="Bookman Old Style" w:hAnsi="Bookman Old Style" w:cs="Bookman Old Style"/>
          <w:color w:val="000000"/>
          <w:lang w:val="en-US"/>
        </w:rPr>
        <w:t xml:space="preserve"> de: </w:t>
      </w:r>
      <w:hyperlink r:id="rId19">
        <w:r w:rsidRPr="00076C5D">
          <w:rPr>
            <w:rFonts w:ascii="Bookman Old Style" w:eastAsia="Bookman Old Style" w:hAnsi="Bookman Old Style" w:cs="Bookman Old Style"/>
            <w:color w:val="000000"/>
            <w:u w:val="single"/>
            <w:lang w:val="en-US"/>
          </w:rPr>
          <w:t>https://libreshastaelfinal.org</w:t>
        </w:r>
      </w:hyperlink>
    </w:p>
    <w:p w14:paraId="29411D47" w14:textId="77777777" w:rsidR="00647410" w:rsidRPr="00076C5D" w:rsidRDefault="00647410">
      <w:pPr>
        <w:pBdr>
          <w:top w:val="nil"/>
          <w:left w:val="nil"/>
          <w:bottom w:val="nil"/>
          <w:right w:val="nil"/>
          <w:between w:val="nil"/>
        </w:pBdr>
        <w:jc w:val="both"/>
        <w:rPr>
          <w:rFonts w:ascii="Bookman Old Style" w:eastAsia="Bookman Old Style" w:hAnsi="Bookman Old Style" w:cs="Bookman Old Style"/>
          <w:color w:val="000000"/>
          <w:lang w:val="en-US"/>
        </w:rPr>
      </w:pPr>
    </w:p>
    <w:p w14:paraId="420CF89F"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u w:val="single"/>
        </w:rPr>
      </w:pPr>
      <w:r w:rsidRPr="00076C5D">
        <w:rPr>
          <w:rFonts w:ascii="Bookman Old Style" w:eastAsia="Bookman Old Style" w:hAnsi="Bookman Old Style" w:cs="Bookman Old Style"/>
          <w:color w:val="000000"/>
          <w:lang w:val="en-US"/>
        </w:rPr>
        <w:t xml:space="preserve">DWD. How Death with Dignity Laws Work. </w:t>
      </w:r>
      <w:r>
        <w:rPr>
          <w:rFonts w:ascii="Bookman Old Style" w:eastAsia="Bookman Old Style" w:hAnsi="Bookman Old Style" w:cs="Bookman Old Style"/>
          <w:color w:val="000000"/>
        </w:rPr>
        <w:t xml:space="preserve">Recuperado de: </w:t>
      </w:r>
      <w:hyperlink r:id="rId20">
        <w:r>
          <w:rPr>
            <w:rFonts w:ascii="Bookman Old Style" w:eastAsia="Bookman Old Style" w:hAnsi="Bookman Old Style" w:cs="Bookman Old Style"/>
            <w:color w:val="000000"/>
            <w:u w:val="single"/>
          </w:rPr>
          <w:t>https://www.deathwithdignity.org/learn/access/</w:t>
        </w:r>
      </w:hyperlink>
    </w:p>
    <w:p w14:paraId="06AABEB6"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5F630283"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u w:val="single"/>
        </w:rPr>
      </w:pPr>
      <w:r w:rsidRPr="00076C5D">
        <w:rPr>
          <w:rFonts w:ascii="Bookman Old Style" w:eastAsia="Bookman Old Style" w:hAnsi="Bookman Old Style" w:cs="Bookman Old Style"/>
          <w:color w:val="000000"/>
          <w:lang w:val="en-US"/>
        </w:rPr>
        <w:t xml:space="preserve">Government of DC. Of Columbia. DC HEALTH, </w:t>
      </w:r>
      <w:proofErr w:type="spellStart"/>
      <w:r w:rsidRPr="00076C5D">
        <w:rPr>
          <w:rFonts w:ascii="Bookman Old Style" w:eastAsia="Bookman Old Style" w:hAnsi="Bookman Old Style" w:cs="Bookman Old Style"/>
          <w:color w:val="000000"/>
          <w:lang w:val="en-US"/>
        </w:rPr>
        <w:t>Deat</w:t>
      </w:r>
      <w:proofErr w:type="spellEnd"/>
      <w:r w:rsidRPr="00076C5D">
        <w:rPr>
          <w:rFonts w:ascii="Bookman Old Style" w:eastAsia="Bookman Old Style" w:hAnsi="Bookman Old Style" w:cs="Bookman Old Style"/>
          <w:color w:val="000000"/>
          <w:lang w:val="en-US"/>
        </w:rPr>
        <w:t xml:space="preserve"> with </w:t>
      </w:r>
      <w:proofErr w:type="spellStart"/>
      <w:r w:rsidRPr="00076C5D">
        <w:rPr>
          <w:rFonts w:ascii="Bookman Old Style" w:eastAsia="Bookman Old Style" w:hAnsi="Bookman Old Style" w:cs="Bookman Old Style"/>
          <w:color w:val="000000"/>
          <w:lang w:val="en-US"/>
        </w:rPr>
        <w:t>Difnity</w:t>
      </w:r>
      <w:proofErr w:type="spellEnd"/>
      <w:r w:rsidRPr="00076C5D">
        <w:rPr>
          <w:rFonts w:ascii="Bookman Old Style" w:eastAsia="Bookman Old Style" w:hAnsi="Bookman Old Style" w:cs="Bookman Old Style"/>
          <w:color w:val="000000"/>
          <w:lang w:val="en-US"/>
        </w:rPr>
        <w:t xml:space="preserve">. </w:t>
      </w:r>
      <w:r>
        <w:rPr>
          <w:rFonts w:ascii="Bookman Old Style" w:eastAsia="Bookman Old Style" w:hAnsi="Bookman Old Style" w:cs="Bookman Old Style"/>
          <w:color w:val="000000"/>
        </w:rPr>
        <w:t xml:space="preserve">Recuperado de: </w:t>
      </w:r>
      <w:hyperlink r:id="rId21">
        <w:r>
          <w:rPr>
            <w:rFonts w:ascii="Bookman Old Style" w:eastAsia="Bookman Old Style" w:hAnsi="Bookman Old Style" w:cs="Bookman Old Style"/>
            <w:color w:val="000000"/>
            <w:u w:val="single"/>
          </w:rPr>
          <w:t>https://www.deathwithdignity.org/wp-content/uploads/2019/08/DC-Death-with-Dignity-Patient-Education-Module-042618.pdf</w:t>
        </w:r>
      </w:hyperlink>
    </w:p>
    <w:p w14:paraId="746456D8"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486494F4"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sidRPr="00076C5D">
        <w:rPr>
          <w:rFonts w:ascii="Bookman Old Style" w:eastAsia="Bookman Old Style" w:hAnsi="Bookman Old Style" w:cs="Bookman Old Style"/>
          <w:color w:val="000000"/>
          <w:lang w:val="en-US"/>
        </w:rPr>
        <w:t xml:space="preserve">Government of Victoria, Australia. Department of Health. </w:t>
      </w:r>
      <w:r>
        <w:rPr>
          <w:rFonts w:ascii="Bookman Old Style" w:eastAsia="Bookman Old Style" w:hAnsi="Bookman Old Style" w:cs="Bookman Old Style"/>
          <w:color w:val="000000"/>
        </w:rPr>
        <w:t xml:space="preserve">Recuperado de: </w:t>
      </w:r>
      <w:hyperlink r:id="rId22">
        <w:r>
          <w:rPr>
            <w:rFonts w:ascii="Bookman Old Style" w:eastAsia="Bookman Old Style" w:hAnsi="Bookman Old Style" w:cs="Bookman Old Style"/>
            <w:color w:val="000000"/>
          </w:rPr>
          <w:t>https://www2.health.vic.gov.au/about/publications/policiesandguidelines/information-for-people-considering-voluntary-assisted-dying</w:t>
        </w:r>
      </w:hyperlink>
      <w:r>
        <w:rPr>
          <w:rFonts w:ascii="Bookman Old Style" w:eastAsia="Bookman Old Style" w:hAnsi="Bookman Old Style" w:cs="Bookman Old Style"/>
          <w:color w:val="000000"/>
        </w:rPr>
        <w:t xml:space="preserve"> </w:t>
      </w:r>
    </w:p>
    <w:p w14:paraId="55B3317A"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567DF12E" w14:textId="77777777" w:rsidR="00647410" w:rsidRPr="00076C5D" w:rsidRDefault="00000000">
      <w:pPr>
        <w:pBdr>
          <w:top w:val="nil"/>
          <w:left w:val="nil"/>
          <w:bottom w:val="nil"/>
          <w:right w:val="nil"/>
          <w:between w:val="nil"/>
        </w:pBdr>
        <w:jc w:val="both"/>
        <w:rPr>
          <w:rFonts w:ascii="Bookman Old Style" w:eastAsia="Bookman Old Style" w:hAnsi="Bookman Old Style" w:cs="Bookman Old Style"/>
          <w:color w:val="000000"/>
          <w:lang w:val="en-US"/>
        </w:rPr>
      </w:pPr>
      <w:r w:rsidRPr="00076C5D">
        <w:rPr>
          <w:rFonts w:ascii="Bookman Old Style" w:eastAsia="Bookman Old Style" w:hAnsi="Bookman Old Style" w:cs="Bookman Old Style"/>
          <w:color w:val="000000"/>
          <w:lang w:val="en-US"/>
        </w:rPr>
        <w:t xml:space="preserve">Government of Western Australia. Department of Health. Voluntary assisted dying. </w:t>
      </w:r>
      <w:proofErr w:type="spellStart"/>
      <w:r w:rsidRPr="00076C5D">
        <w:rPr>
          <w:rFonts w:ascii="Bookman Old Style" w:eastAsia="Bookman Old Style" w:hAnsi="Bookman Old Style" w:cs="Bookman Old Style"/>
          <w:color w:val="000000"/>
          <w:lang w:val="en-US"/>
        </w:rPr>
        <w:t>Recuperado</w:t>
      </w:r>
      <w:proofErr w:type="spellEnd"/>
      <w:r w:rsidRPr="00076C5D">
        <w:rPr>
          <w:rFonts w:ascii="Bookman Old Style" w:eastAsia="Bookman Old Style" w:hAnsi="Bookman Old Style" w:cs="Bookman Old Style"/>
          <w:color w:val="000000"/>
          <w:lang w:val="en-US"/>
        </w:rPr>
        <w:t xml:space="preserve"> de: </w:t>
      </w:r>
      <w:hyperlink r:id="rId23">
        <w:r w:rsidRPr="00076C5D">
          <w:rPr>
            <w:rFonts w:ascii="Bookman Old Style" w:eastAsia="Bookman Old Style" w:hAnsi="Bookman Old Style" w:cs="Bookman Old Style"/>
            <w:color w:val="000000"/>
            <w:lang w:val="en-US"/>
          </w:rPr>
          <w:t>https://ww2.health.wa.gov.au/voluntaryassisteddying</w:t>
        </w:r>
      </w:hyperlink>
    </w:p>
    <w:p w14:paraId="389A6613" w14:textId="77777777" w:rsidR="00647410" w:rsidRPr="00076C5D" w:rsidRDefault="00647410">
      <w:pPr>
        <w:pBdr>
          <w:top w:val="nil"/>
          <w:left w:val="nil"/>
          <w:bottom w:val="nil"/>
          <w:right w:val="nil"/>
          <w:between w:val="nil"/>
        </w:pBdr>
        <w:jc w:val="both"/>
        <w:rPr>
          <w:rFonts w:ascii="Bookman Old Style" w:eastAsia="Bookman Old Style" w:hAnsi="Bookman Old Style" w:cs="Bookman Old Style"/>
          <w:color w:val="000000"/>
          <w:lang w:val="en-US"/>
        </w:rPr>
      </w:pPr>
    </w:p>
    <w:p w14:paraId="164AC41E"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sidRPr="00076C5D">
        <w:rPr>
          <w:rFonts w:ascii="Bookman Old Style" w:eastAsia="Bookman Old Style" w:hAnsi="Bookman Old Style" w:cs="Bookman Old Style"/>
          <w:color w:val="000000"/>
          <w:lang w:val="en-US"/>
        </w:rPr>
        <w:t xml:space="preserve">House of Representatives, </w:t>
      </w:r>
      <w:hyperlink r:id="rId24">
        <w:r w:rsidRPr="00076C5D">
          <w:rPr>
            <w:rFonts w:ascii="Bookman Old Style" w:eastAsia="Bookman Old Style" w:hAnsi="Bookman Old Style" w:cs="Bookman Old Style"/>
            <w:color w:val="000000"/>
            <w:lang w:val="en-US"/>
          </w:rPr>
          <w:t>Our Care, Our Choice Act</w:t>
        </w:r>
      </w:hyperlink>
      <w:r w:rsidRPr="00076C5D">
        <w:rPr>
          <w:rFonts w:ascii="Bookman Old Style" w:eastAsia="Bookman Old Style" w:hAnsi="Bookman Old Style" w:cs="Bookman Old Style"/>
          <w:color w:val="000000"/>
          <w:lang w:val="en-US"/>
        </w:rPr>
        <w:t xml:space="preserve"> . </w:t>
      </w:r>
      <w:proofErr w:type="spellStart"/>
      <w:r>
        <w:rPr>
          <w:rFonts w:ascii="Bookman Old Style" w:eastAsia="Bookman Old Style" w:hAnsi="Bookman Old Style" w:cs="Bookman Old Style"/>
          <w:color w:val="000000"/>
        </w:rPr>
        <w:t>State</w:t>
      </w:r>
      <w:proofErr w:type="spellEnd"/>
      <w:r>
        <w:rPr>
          <w:rFonts w:ascii="Bookman Old Style" w:eastAsia="Bookman Old Style" w:hAnsi="Bookman Old Style" w:cs="Bookman Old Style"/>
          <w:color w:val="000000"/>
        </w:rPr>
        <w:t xml:space="preserve"> </w:t>
      </w:r>
      <w:proofErr w:type="spellStart"/>
      <w:r>
        <w:rPr>
          <w:rFonts w:ascii="Bookman Old Style" w:eastAsia="Bookman Old Style" w:hAnsi="Bookman Old Style" w:cs="Bookman Old Style"/>
          <w:color w:val="000000"/>
        </w:rPr>
        <w:t>Of</w:t>
      </w:r>
      <w:proofErr w:type="spellEnd"/>
      <w:r>
        <w:rPr>
          <w:rFonts w:ascii="Bookman Old Style" w:eastAsia="Bookman Old Style" w:hAnsi="Bookman Old Style" w:cs="Bookman Old Style"/>
          <w:color w:val="000000"/>
        </w:rPr>
        <w:t xml:space="preserve"> </w:t>
      </w:r>
      <w:proofErr w:type="spellStart"/>
      <w:r>
        <w:rPr>
          <w:rFonts w:ascii="Bookman Old Style" w:eastAsia="Bookman Old Style" w:hAnsi="Bookman Old Style" w:cs="Bookman Old Style"/>
          <w:color w:val="000000"/>
        </w:rPr>
        <w:t>Hawaii</w:t>
      </w:r>
      <w:proofErr w:type="spellEnd"/>
      <w:r>
        <w:rPr>
          <w:rFonts w:ascii="Bookman Old Style" w:eastAsia="Bookman Old Style" w:hAnsi="Bookman Old Style" w:cs="Bookman Old Style"/>
          <w:color w:val="000000"/>
        </w:rPr>
        <w:t xml:space="preserve">. Recuperado de: </w:t>
      </w:r>
      <w:hyperlink r:id="rId25">
        <w:r>
          <w:rPr>
            <w:rFonts w:ascii="Bookman Old Style" w:eastAsia="Bookman Old Style" w:hAnsi="Bookman Old Style" w:cs="Bookman Old Style"/>
            <w:color w:val="000000"/>
          </w:rPr>
          <w:t>https://health.hawaii.gov/opppd/files/2018/11/OCOC-Act2.pdf</w:t>
        </w:r>
      </w:hyperlink>
      <w:r>
        <w:rPr>
          <w:rFonts w:ascii="Bookman Old Style" w:eastAsia="Bookman Old Style" w:hAnsi="Bookman Old Style" w:cs="Bookman Old Style"/>
          <w:color w:val="000000"/>
        </w:rPr>
        <w:t xml:space="preserve"> </w:t>
      </w:r>
    </w:p>
    <w:p w14:paraId="4D5264E0"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6CF4C522"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 xml:space="preserve">María Lampert Grassi (2019) Eutanasia en la legislación chilena. Biblioteca del congreso nacional de Chile. Asesoría técnica parlamentaria. Recuperado de: </w:t>
      </w:r>
      <w:hyperlink r:id="rId26">
        <w:r>
          <w:rPr>
            <w:rFonts w:ascii="Bookman Old Style" w:eastAsia="Bookman Old Style" w:hAnsi="Bookman Old Style" w:cs="Bookman Old Style"/>
            <w:color w:val="000000"/>
            <w:u w:val="single"/>
          </w:rPr>
          <w:t>https://obtienearchivo.bcn.cl/obtienearchivo?id=repositorio/10221/27133/1/BCN_eutanasia_en_la_legislacion_chilena_FINAL.pdf</w:t>
        </w:r>
      </w:hyperlink>
      <w:r>
        <w:rPr>
          <w:rFonts w:ascii="Bookman Old Style" w:eastAsia="Bookman Old Style" w:hAnsi="Bookman Old Style" w:cs="Bookman Old Style"/>
          <w:color w:val="000000"/>
        </w:rPr>
        <w:t xml:space="preserve"> </w:t>
      </w:r>
    </w:p>
    <w:p w14:paraId="053B8871"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57EDF77E" w14:textId="77777777" w:rsidR="00647410" w:rsidRPr="00076C5D" w:rsidRDefault="00000000">
      <w:pPr>
        <w:pBdr>
          <w:top w:val="nil"/>
          <w:left w:val="nil"/>
          <w:bottom w:val="nil"/>
          <w:right w:val="nil"/>
          <w:between w:val="nil"/>
        </w:pBdr>
        <w:jc w:val="both"/>
        <w:rPr>
          <w:rFonts w:ascii="Bookman Old Style" w:eastAsia="Bookman Old Style" w:hAnsi="Bookman Old Style" w:cs="Bookman Old Style"/>
          <w:color w:val="000000"/>
          <w:lang w:val="en-US"/>
        </w:rPr>
      </w:pPr>
      <w:r w:rsidRPr="00076C5D">
        <w:rPr>
          <w:rFonts w:ascii="Bookman Old Style" w:eastAsia="Bookman Old Style" w:hAnsi="Bookman Old Style" w:cs="Bookman Old Style"/>
          <w:color w:val="000000"/>
          <w:lang w:val="en-US"/>
        </w:rPr>
        <w:t xml:space="preserve">New Jersey State Department of Health. Medical Aid in dying. </w:t>
      </w:r>
      <w:proofErr w:type="spellStart"/>
      <w:r w:rsidRPr="00076C5D">
        <w:rPr>
          <w:rFonts w:ascii="Bookman Old Style" w:eastAsia="Bookman Old Style" w:hAnsi="Bookman Old Style" w:cs="Bookman Old Style"/>
          <w:color w:val="000000"/>
          <w:lang w:val="en-US"/>
        </w:rPr>
        <w:t>Recuperado</w:t>
      </w:r>
      <w:proofErr w:type="spellEnd"/>
      <w:r w:rsidRPr="00076C5D">
        <w:rPr>
          <w:rFonts w:ascii="Bookman Old Style" w:eastAsia="Bookman Old Style" w:hAnsi="Bookman Old Style" w:cs="Bookman Old Style"/>
          <w:color w:val="000000"/>
          <w:lang w:val="en-US"/>
        </w:rPr>
        <w:t xml:space="preserve"> de: </w:t>
      </w:r>
      <w:hyperlink r:id="rId27">
        <w:r w:rsidRPr="00076C5D">
          <w:rPr>
            <w:rFonts w:ascii="Bookman Old Style" w:eastAsia="Bookman Old Style" w:hAnsi="Bookman Old Style" w:cs="Bookman Old Style"/>
            <w:color w:val="000000"/>
            <w:u w:val="single"/>
            <w:lang w:val="en-US"/>
          </w:rPr>
          <w:t>https://www.state.nj.us/health/advancedirective/maid/</w:t>
        </w:r>
      </w:hyperlink>
      <w:r w:rsidRPr="00076C5D">
        <w:rPr>
          <w:rFonts w:ascii="Bookman Old Style" w:eastAsia="Bookman Old Style" w:hAnsi="Bookman Old Style" w:cs="Bookman Old Style"/>
          <w:color w:val="000000"/>
          <w:lang w:val="en-US"/>
        </w:rPr>
        <w:t xml:space="preserve"> </w:t>
      </w:r>
    </w:p>
    <w:p w14:paraId="5F3C8F90" w14:textId="77777777" w:rsidR="00647410" w:rsidRPr="00076C5D" w:rsidRDefault="00647410">
      <w:pPr>
        <w:pBdr>
          <w:top w:val="nil"/>
          <w:left w:val="nil"/>
          <w:bottom w:val="nil"/>
          <w:right w:val="nil"/>
          <w:between w:val="nil"/>
        </w:pBdr>
        <w:jc w:val="both"/>
        <w:rPr>
          <w:rFonts w:ascii="Bookman Old Style" w:eastAsia="Bookman Old Style" w:hAnsi="Bookman Old Style" w:cs="Bookman Old Style"/>
          <w:color w:val="000000"/>
          <w:lang w:val="en-US"/>
        </w:rPr>
      </w:pPr>
    </w:p>
    <w:p w14:paraId="315C6BA5"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sidRPr="00076C5D">
        <w:rPr>
          <w:rFonts w:ascii="Bookman Old Style" w:eastAsia="Bookman Old Style" w:hAnsi="Bookman Old Style" w:cs="Bookman Old Style"/>
          <w:color w:val="000000"/>
          <w:lang w:val="en-US"/>
        </w:rPr>
        <w:t xml:space="preserve">Parliament of Victoria, Australia. Voluntary Assisted Dying Act 2017. </w:t>
      </w:r>
      <w:proofErr w:type="gramStart"/>
      <w:r>
        <w:rPr>
          <w:rFonts w:ascii="Bookman Old Style" w:eastAsia="Bookman Old Style" w:hAnsi="Bookman Old Style" w:cs="Bookman Old Style"/>
          <w:color w:val="000000"/>
        </w:rPr>
        <w:t>Recuperado  de</w:t>
      </w:r>
      <w:proofErr w:type="gramEnd"/>
      <w:r>
        <w:rPr>
          <w:rFonts w:ascii="Bookman Old Style" w:eastAsia="Bookman Old Style" w:hAnsi="Bookman Old Style" w:cs="Bookman Old Style"/>
          <w:color w:val="000000"/>
        </w:rPr>
        <w:t xml:space="preserve"> </w:t>
      </w:r>
      <w:hyperlink r:id="rId28">
        <w:r>
          <w:rPr>
            <w:rFonts w:ascii="Bookman Old Style" w:eastAsia="Bookman Old Style" w:hAnsi="Bookman Old Style" w:cs="Bookman Old Style"/>
            <w:color w:val="0563C1"/>
            <w:u w:val="single"/>
          </w:rPr>
          <w:t>https://content.legislation.vic.gov.au/sites/default/files/2020-06/17-61aa004%20authorised.pdf</w:t>
        </w:r>
      </w:hyperlink>
      <w:r>
        <w:rPr>
          <w:rFonts w:ascii="Bookman Old Style" w:eastAsia="Bookman Old Style" w:hAnsi="Bookman Old Style" w:cs="Bookman Old Style"/>
          <w:color w:val="000000"/>
        </w:rPr>
        <w:t xml:space="preserve"> </w:t>
      </w:r>
    </w:p>
    <w:p w14:paraId="419A54BC"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58B18830"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sidRPr="00076C5D">
        <w:rPr>
          <w:rFonts w:ascii="Bookman Old Style" w:eastAsia="Bookman Old Style" w:hAnsi="Bookman Old Style" w:cs="Bookman Old Style"/>
          <w:color w:val="000000"/>
          <w:lang w:val="en-US"/>
        </w:rPr>
        <w:t xml:space="preserve">Parliament of Western Australia. Voluntary Assisted Dying Act. 2019. </w:t>
      </w:r>
      <w:r>
        <w:rPr>
          <w:rFonts w:ascii="Bookman Old Style" w:eastAsia="Bookman Old Style" w:hAnsi="Bookman Old Style" w:cs="Bookman Old Style"/>
          <w:color w:val="000000"/>
        </w:rPr>
        <w:t xml:space="preserve">Recuperado  de: </w:t>
      </w:r>
      <w:hyperlink r:id="rId29">
        <w:r>
          <w:rPr>
            <w:rFonts w:ascii="Bookman Old Style" w:eastAsia="Bookman Old Style" w:hAnsi="Bookman Old Style" w:cs="Bookman Old Style"/>
            <w:color w:val="000000"/>
          </w:rPr>
          <w:t>https://www.legislation.wa.gov.au/legislation/prod/filestore.nsf/FileURL/mrdoc_42491.pdf/$FILE/Voluntary%20Assisted%20Dying%20Act%202019%20-%20%5B00-00-00%5D.pdf?OpenElement</w:t>
        </w:r>
      </w:hyperlink>
    </w:p>
    <w:p w14:paraId="2DC275C0"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182C1833" w14:textId="77777777" w:rsidR="00647410" w:rsidRPr="00076C5D" w:rsidRDefault="00000000">
      <w:pPr>
        <w:pBdr>
          <w:top w:val="nil"/>
          <w:left w:val="nil"/>
          <w:bottom w:val="nil"/>
          <w:right w:val="nil"/>
          <w:between w:val="nil"/>
        </w:pBdr>
        <w:jc w:val="both"/>
        <w:rPr>
          <w:rFonts w:ascii="Bookman Old Style" w:eastAsia="Bookman Old Style" w:hAnsi="Bookman Old Style" w:cs="Bookman Old Style"/>
          <w:color w:val="000000"/>
          <w:lang w:val="en-US"/>
        </w:rPr>
      </w:pPr>
      <w:r w:rsidRPr="00076C5D">
        <w:rPr>
          <w:rFonts w:ascii="Bookman Old Style" w:eastAsia="Bookman Old Style" w:hAnsi="Bookman Old Style" w:cs="Bookman Old Style"/>
          <w:color w:val="000000"/>
          <w:lang w:val="en-US"/>
        </w:rPr>
        <w:t xml:space="preserve">Victoria State </w:t>
      </w:r>
      <w:proofErr w:type="spellStart"/>
      <w:r w:rsidRPr="00076C5D">
        <w:rPr>
          <w:rFonts w:ascii="Bookman Old Style" w:eastAsia="Bookman Old Style" w:hAnsi="Bookman Old Style" w:cs="Bookman Old Style"/>
          <w:color w:val="000000"/>
          <w:lang w:val="en-US"/>
        </w:rPr>
        <w:t>Government.Voluntary</w:t>
      </w:r>
      <w:proofErr w:type="spellEnd"/>
      <w:r w:rsidRPr="00076C5D">
        <w:rPr>
          <w:rFonts w:ascii="Bookman Old Style" w:eastAsia="Bookman Old Style" w:hAnsi="Bookman Old Style" w:cs="Bookman Old Style"/>
          <w:color w:val="000000"/>
          <w:lang w:val="en-US"/>
        </w:rPr>
        <w:t xml:space="preserve"> assisted dying: information for people considering voluntary assisted dying. Health and Human Services.</w:t>
      </w:r>
    </w:p>
    <w:p w14:paraId="6EA92102" w14:textId="77777777" w:rsidR="00647410" w:rsidRPr="00076C5D" w:rsidRDefault="00647410">
      <w:pPr>
        <w:pBdr>
          <w:top w:val="nil"/>
          <w:left w:val="nil"/>
          <w:bottom w:val="nil"/>
          <w:right w:val="nil"/>
          <w:between w:val="nil"/>
        </w:pBdr>
        <w:jc w:val="both"/>
        <w:rPr>
          <w:rFonts w:ascii="Bookman Old Style" w:eastAsia="Bookman Old Style" w:hAnsi="Bookman Old Style" w:cs="Bookman Old Style"/>
          <w:color w:val="000000"/>
          <w:lang w:val="en-US"/>
        </w:rPr>
      </w:pPr>
    </w:p>
    <w:p w14:paraId="69644AAD" w14:textId="77777777" w:rsidR="00647410" w:rsidRPr="00076C5D" w:rsidRDefault="00000000">
      <w:pPr>
        <w:pBdr>
          <w:top w:val="nil"/>
          <w:left w:val="nil"/>
          <w:bottom w:val="nil"/>
          <w:right w:val="nil"/>
          <w:between w:val="nil"/>
        </w:pBdr>
        <w:jc w:val="both"/>
        <w:rPr>
          <w:rFonts w:ascii="Bookman Old Style" w:eastAsia="Bookman Old Style" w:hAnsi="Bookman Old Style" w:cs="Bookman Old Style"/>
          <w:b/>
          <w:lang w:val="en-US"/>
        </w:rPr>
      </w:pPr>
      <w:proofErr w:type="spellStart"/>
      <w:r w:rsidRPr="00076C5D">
        <w:rPr>
          <w:rFonts w:ascii="Bookman Old Style" w:eastAsia="Bookman Old Style" w:hAnsi="Bookman Old Style" w:cs="Bookman Old Style"/>
          <w:b/>
          <w:lang w:val="en-US"/>
        </w:rPr>
        <w:t>Textos</w:t>
      </w:r>
      <w:proofErr w:type="spellEnd"/>
      <w:r w:rsidRPr="00076C5D">
        <w:rPr>
          <w:rFonts w:ascii="Bookman Old Style" w:eastAsia="Bookman Old Style" w:hAnsi="Bookman Old Style" w:cs="Bookman Old Style"/>
          <w:b/>
          <w:lang w:val="en-US"/>
        </w:rPr>
        <w:t xml:space="preserve"> </w:t>
      </w:r>
      <w:proofErr w:type="spellStart"/>
      <w:r w:rsidRPr="00076C5D">
        <w:rPr>
          <w:rFonts w:ascii="Bookman Old Style" w:eastAsia="Bookman Old Style" w:hAnsi="Bookman Old Style" w:cs="Bookman Old Style"/>
          <w:b/>
          <w:lang w:val="en-US"/>
        </w:rPr>
        <w:t>académicos</w:t>
      </w:r>
      <w:proofErr w:type="spellEnd"/>
      <w:r w:rsidRPr="00076C5D">
        <w:rPr>
          <w:rFonts w:ascii="Bookman Old Style" w:eastAsia="Bookman Old Style" w:hAnsi="Bookman Old Style" w:cs="Bookman Old Style"/>
          <w:b/>
          <w:lang w:val="en-US"/>
        </w:rPr>
        <w:t>:</w:t>
      </w:r>
    </w:p>
    <w:p w14:paraId="4791BFEA" w14:textId="77777777" w:rsidR="00647410" w:rsidRPr="00076C5D" w:rsidRDefault="00647410">
      <w:pPr>
        <w:pBdr>
          <w:top w:val="nil"/>
          <w:left w:val="nil"/>
          <w:bottom w:val="nil"/>
          <w:right w:val="nil"/>
          <w:between w:val="nil"/>
        </w:pBdr>
        <w:jc w:val="both"/>
        <w:rPr>
          <w:rFonts w:ascii="Bookman Old Style" w:eastAsia="Bookman Old Style" w:hAnsi="Bookman Old Style" w:cs="Bookman Old Style"/>
          <w:b/>
          <w:lang w:val="en-US"/>
        </w:rPr>
      </w:pPr>
    </w:p>
    <w:p w14:paraId="3D7C5185" w14:textId="77777777" w:rsidR="00647410" w:rsidRPr="00076C5D" w:rsidRDefault="00000000">
      <w:pPr>
        <w:pBdr>
          <w:top w:val="nil"/>
          <w:left w:val="nil"/>
          <w:bottom w:val="nil"/>
          <w:right w:val="nil"/>
          <w:between w:val="nil"/>
        </w:pBdr>
        <w:jc w:val="both"/>
        <w:rPr>
          <w:rFonts w:ascii="Bookman Old Style" w:eastAsia="Bookman Old Style" w:hAnsi="Bookman Old Style" w:cs="Bookman Old Style"/>
          <w:color w:val="000000"/>
          <w:lang w:val="en-US"/>
        </w:rPr>
      </w:pPr>
      <w:proofErr w:type="spellStart"/>
      <w:r w:rsidRPr="00076C5D">
        <w:rPr>
          <w:rFonts w:ascii="Bookman Old Style" w:eastAsia="Bookman Old Style" w:hAnsi="Bookman Old Style" w:cs="Bookman Old Style"/>
          <w:color w:val="000000"/>
          <w:lang w:val="en-US"/>
        </w:rPr>
        <w:t>Battin</w:t>
      </w:r>
      <w:proofErr w:type="spellEnd"/>
      <w:r w:rsidRPr="00076C5D">
        <w:rPr>
          <w:rFonts w:ascii="Bookman Old Style" w:eastAsia="Bookman Old Style" w:hAnsi="Bookman Old Style" w:cs="Bookman Old Style"/>
          <w:color w:val="000000"/>
          <w:lang w:val="en-US"/>
        </w:rPr>
        <w:t xml:space="preserve">, M. P., van der Heide, A., </w:t>
      </w:r>
      <w:proofErr w:type="spellStart"/>
      <w:r w:rsidRPr="00076C5D">
        <w:rPr>
          <w:rFonts w:ascii="Bookman Old Style" w:eastAsia="Bookman Old Style" w:hAnsi="Bookman Old Style" w:cs="Bookman Old Style"/>
          <w:color w:val="000000"/>
          <w:lang w:val="en-US"/>
        </w:rPr>
        <w:t>Ganzini</w:t>
      </w:r>
      <w:proofErr w:type="spellEnd"/>
      <w:r w:rsidRPr="00076C5D">
        <w:rPr>
          <w:rFonts w:ascii="Bookman Old Style" w:eastAsia="Bookman Old Style" w:hAnsi="Bookman Old Style" w:cs="Bookman Old Style"/>
          <w:color w:val="000000"/>
          <w:lang w:val="en-US"/>
        </w:rPr>
        <w:t xml:space="preserve">, L., van der Wal, G., &amp; </w:t>
      </w:r>
      <w:proofErr w:type="spellStart"/>
      <w:r w:rsidRPr="00076C5D">
        <w:rPr>
          <w:rFonts w:ascii="Bookman Old Style" w:eastAsia="Bookman Old Style" w:hAnsi="Bookman Old Style" w:cs="Bookman Old Style"/>
          <w:color w:val="000000"/>
          <w:lang w:val="en-US"/>
        </w:rPr>
        <w:t>Onwuteaka-Philipsen</w:t>
      </w:r>
      <w:proofErr w:type="spellEnd"/>
      <w:r w:rsidRPr="00076C5D">
        <w:rPr>
          <w:rFonts w:ascii="Bookman Old Style" w:eastAsia="Bookman Old Style" w:hAnsi="Bookman Old Style" w:cs="Bookman Old Style"/>
          <w:color w:val="000000"/>
          <w:lang w:val="en-US"/>
        </w:rPr>
        <w:t>, B. D. (2007). Legal physician-assisted dying in Oregon and the Netherlands: evidence concerning the impact on patients in "vulnerable" groups.</w:t>
      </w:r>
      <w:r w:rsidRPr="00076C5D">
        <w:rPr>
          <w:rFonts w:ascii="Bookman Old Style" w:eastAsia="Bookman Old Style" w:hAnsi="Bookman Old Style" w:cs="Bookman Old Style"/>
          <w:lang w:val="en-US"/>
        </w:rPr>
        <w:t> </w:t>
      </w:r>
      <w:r w:rsidRPr="00076C5D">
        <w:rPr>
          <w:rFonts w:ascii="Bookman Old Style" w:eastAsia="Bookman Old Style" w:hAnsi="Bookman Old Style" w:cs="Bookman Old Style"/>
          <w:color w:val="000000"/>
          <w:lang w:val="en-US"/>
        </w:rPr>
        <w:t>Journal of medical ethics,</w:t>
      </w:r>
      <w:r w:rsidRPr="00076C5D">
        <w:rPr>
          <w:rFonts w:ascii="Bookman Old Style" w:eastAsia="Bookman Old Style" w:hAnsi="Bookman Old Style" w:cs="Bookman Old Style"/>
          <w:lang w:val="en-US"/>
        </w:rPr>
        <w:t> </w:t>
      </w:r>
      <w:r w:rsidRPr="00076C5D">
        <w:rPr>
          <w:rFonts w:ascii="Bookman Old Style" w:eastAsia="Bookman Old Style" w:hAnsi="Bookman Old Style" w:cs="Bookman Old Style"/>
          <w:color w:val="000000"/>
          <w:lang w:val="en-US"/>
        </w:rPr>
        <w:t>33(10), 591–597. </w:t>
      </w:r>
    </w:p>
    <w:p w14:paraId="6550292A" w14:textId="77777777" w:rsidR="00647410" w:rsidRPr="00076C5D" w:rsidRDefault="00647410">
      <w:pPr>
        <w:pBdr>
          <w:top w:val="nil"/>
          <w:left w:val="nil"/>
          <w:bottom w:val="nil"/>
          <w:right w:val="nil"/>
          <w:between w:val="nil"/>
        </w:pBdr>
        <w:jc w:val="both"/>
        <w:rPr>
          <w:rFonts w:ascii="Bookman Old Style" w:eastAsia="Bookman Old Style" w:hAnsi="Bookman Old Style" w:cs="Bookman Old Style"/>
          <w:color w:val="000000"/>
          <w:lang w:val="en-US"/>
        </w:rPr>
      </w:pPr>
    </w:p>
    <w:p w14:paraId="4F4825E5"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proofErr w:type="spellStart"/>
      <w:r w:rsidRPr="00076C5D">
        <w:rPr>
          <w:rFonts w:ascii="Bookman Old Style" w:eastAsia="Bookman Old Style" w:hAnsi="Bookman Old Style" w:cs="Bookman Old Style"/>
          <w:color w:val="000000"/>
          <w:lang w:val="en-US"/>
        </w:rPr>
        <w:t>Bernheim</w:t>
      </w:r>
      <w:proofErr w:type="spellEnd"/>
      <w:r w:rsidRPr="00076C5D">
        <w:rPr>
          <w:rFonts w:ascii="Bookman Old Style" w:eastAsia="Bookman Old Style" w:hAnsi="Bookman Old Style" w:cs="Bookman Old Style"/>
          <w:color w:val="000000"/>
          <w:lang w:val="en-US"/>
        </w:rPr>
        <w:t xml:space="preserve">, J. L., </w:t>
      </w:r>
      <w:proofErr w:type="spellStart"/>
      <w:r w:rsidRPr="00076C5D">
        <w:rPr>
          <w:rFonts w:ascii="Bookman Old Style" w:eastAsia="Bookman Old Style" w:hAnsi="Bookman Old Style" w:cs="Bookman Old Style"/>
          <w:color w:val="000000"/>
          <w:lang w:val="en-US"/>
        </w:rPr>
        <w:t>Chambaere</w:t>
      </w:r>
      <w:proofErr w:type="spellEnd"/>
      <w:r w:rsidRPr="00076C5D">
        <w:rPr>
          <w:rFonts w:ascii="Bookman Old Style" w:eastAsia="Bookman Old Style" w:hAnsi="Bookman Old Style" w:cs="Bookman Old Style"/>
          <w:color w:val="000000"/>
          <w:lang w:val="en-US"/>
        </w:rPr>
        <w:t xml:space="preserve">, K., </w:t>
      </w:r>
      <w:proofErr w:type="spellStart"/>
      <w:r w:rsidRPr="00076C5D">
        <w:rPr>
          <w:rFonts w:ascii="Bookman Old Style" w:eastAsia="Bookman Old Style" w:hAnsi="Bookman Old Style" w:cs="Bookman Old Style"/>
          <w:color w:val="000000"/>
          <w:lang w:val="en-US"/>
        </w:rPr>
        <w:t>Theuns</w:t>
      </w:r>
      <w:proofErr w:type="spellEnd"/>
      <w:r w:rsidRPr="00076C5D">
        <w:rPr>
          <w:rFonts w:ascii="Bookman Old Style" w:eastAsia="Bookman Old Style" w:hAnsi="Bookman Old Style" w:cs="Bookman Old Style"/>
          <w:color w:val="000000"/>
          <w:lang w:val="en-US"/>
        </w:rPr>
        <w:t xml:space="preserve">, P., &amp; </w:t>
      </w:r>
      <w:proofErr w:type="spellStart"/>
      <w:r w:rsidRPr="00076C5D">
        <w:rPr>
          <w:rFonts w:ascii="Bookman Old Style" w:eastAsia="Bookman Old Style" w:hAnsi="Bookman Old Style" w:cs="Bookman Old Style"/>
          <w:color w:val="000000"/>
          <w:lang w:val="en-US"/>
        </w:rPr>
        <w:t>Deliens</w:t>
      </w:r>
      <w:proofErr w:type="spellEnd"/>
      <w:r w:rsidRPr="00076C5D">
        <w:rPr>
          <w:rFonts w:ascii="Bookman Old Style" w:eastAsia="Bookman Old Style" w:hAnsi="Bookman Old Style" w:cs="Bookman Old Style"/>
          <w:color w:val="000000"/>
          <w:lang w:val="en-US"/>
        </w:rPr>
        <w:t>, L. (2014). State of palliative care development in European Countries with and without legally regulated physician-assisted dying. </w:t>
      </w:r>
      <w:r>
        <w:rPr>
          <w:rFonts w:ascii="Bookman Old Style" w:eastAsia="Bookman Old Style" w:hAnsi="Bookman Old Style" w:cs="Bookman Old Style"/>
          <w:color w:val="000000"/>
        </w:rPr>
        <w:t>HEALTH CARE, 2(1), 10–14.</w:t>
      </w:r>
    </w:p>
    <w:p w14:paraId="1DE2A2C7"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1A8B64F1" w14:textId="77777777" w:rsidR="00647410" w:rsidRPr="00076C5D" w:rsidRDefault="00000000">
      <w:pPr>
        <w:pBdr>
          <w:top w:val="nil"/>
          <w:left w:val="nil"/>
          <w:bottom w:val="nil"/>
          <w:right w:val="nil"/>
          <w:between w:val="nil"/>
        </w:pBdr>
        <w:jc w:val="both"/>
        <w:rPr>
          <w:rFonts w:ascii="Bookman Old Style" w:eastAsia="Bookman Old Style" w:hAnsi="Bookman Old Style" w:cs="Bookman Old Style"/>
          <w:color w:val="000000"/>
          <w:lang w:val="en-US"/>
        </w:rPr>
      </w:pPr>
      <w:r>
        <w:rPr>
          <w:rFonts w:ascii="Bookman Old Style" w:eastAsia="Bookman Old Style" w:hAnsi="Bookman Old Style" w:cs="Bookman Old Style"/>
          <w:color w:val="000000"/>
        </w:rPr>
        <w:t xml:space="preserve">Fernando Marín-Olalla (2018). La eutanasia: un derecho del siglo XXI. Gaceta Sanitaria, Sociedad española de la salud pública y administración sanitaria. </w:t>
      </w:r>
      <w:r w:rsidRPr="00076C5D">
        <w:rPr>
          <w:rFonts w:ascii="Bookman Old Style" w:eastAsia="Bookman Old Style" w:hAnsi="Bookman Old Style" w:cs="Bookman Old Style"/>
          <w:color w:val="000000"/>
          <w:lang w:val="en-US"/>
        </w:rPr>
        <w:t xml:space="preserve">Vol. 32. No. 4, pg. 381-382. Madrid, </w:t>
      </w:r>
      <w:proofErr w:type="spellStart"/>
      <w:r w:rsidRPr="00076C5D">
        <w:rPr>
          <w:rFonts w:ascii="Bookman Old Style" w:eastAsia="Bookman Old Style" w:hAnsi="Bookman Old Style" w:cs="Bookman Old Style"/>
          <w:color w:val="000000"/>
          <w:lang w:val="en-US"/>
        </w:rPr>
        <w:t>España</w:t>
      </w:r>
      <w:proofErr w:type="spellEnd"/>
      <w:r w:rsidRPr="00076C5D">
        <w:rPr>
          <w:rFonts w:ascii="Bookman Old Style" w:eastAsia="Bookman Old Style" w:hAnsi="Bookman Old Style" w:cs="Bookman Old Style"/>
          <w:color w:val="000000"/>
          <w:lang w:val="en-US"/>
        </w:rPr>
        <w:t xml:space="preserve">.  </w:t>
      </w:r>
    </w:p>
    <w:p w14:paraId="70AC3150" w14:textId="77777777" w:rsidR="00647410" w:rsidRPr="00076C5D" w:rsidRDefault="00647410">
      <w:pPr>
        <w:pBdr>
          <w:top w:val="nil"/>
          <w:left w:val="nil"/>
          <w:bottom w:val="nil"/>
          <w:right w:val="nil"/>
          <w:between w:val="nil"/>
        </w:pBdr>
        <w:jc w:val="both"/>
        <w:rPr>
          <w:rFonts w:ascii="Bookman Old Style" w:eastAsia="Bookman Old Style" w:hAnsi="Bookman Old Style" w:cs="Bookman Old Style"/>
          <w:color w:val="000000"/>
          <w:lang w:val="en-US"/>
        </w:rPr>
      </w:pPr>
    </w:p>
    <w:p w14:paraId="18ECBA02"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sidRPr="00076C5D">
        <w:rPr>
          <w:rFonts w:ascii="Bookman Old Style" w:eastAsia="Bookman Old Style" w:hAnsi="Bookman Old Style" w:cs="Bookman Old Style"/>
          <w:color w:val="000000"/>
          <w:lang w:val="en-US"/>
        </w:rPr>
        <w:t xml:space="preserve">Journal of Pain and Symptom Management. </w:t>
      </w:r>
      <w:r>
        <w:rPr>
          <w:rFonts w:ascii="Bookman Old Style" w:eastAsia="Bookman Old Style" w:hAnsi="Bookman Old Style" w:cs="Bookman Old Style"/>
          <w:color w:val="000000"/>
        </w:rPr>
        <w:t xml:space="preserve">Recuperado de: </w:t>
      </w:r>
      <w:hyperlink r:id="rId30">
        <w:r>
          <w:rPr>
            <w:rFonts w:ascii="Bookman Old Style" w:eastAsia="Bookman Old Style" w:hAnsi="Bookman Old Style" w:cs="Bookman Old Style"/>
            <w:color w:val="000000"/>
            <w:u w:val="single"/>
          </w:rPr>
          <w:t>https://www.jpsmjournal.com/article/S0885-3924(16)30141-5/fulltext</w:t>
        </w:r>
      </w:hyperlink>
    </w:p>
    <w:p w14:paraId="4CA8A097"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7C258DBB" w14:textId="77777777" w:rsidR="00647410" w:rsidRPr="00076C5D" w:rsidRDefault="00000000">
      <w:pPr>
        <w:pBdr>
          <w:top w:val="nil"/>
          <w:left w:val="nil"/>
          <w:bottom w:val="nil"/>
          <w:right w:val="nil"/>
          <w:between w:val="nil"/>
        </w:pBdr>
        <w:jc w:val="both"/>
        <w:rPr>
          <w:rFonts w:ascii="Bookman Old Style" w:eastAsia="Bookman Old Style" w:hAnsi="Bookman Old Style" w:cs="Bookman Old Style"/>
          <w:color w:val="000000"/>
          <w:lang w:val="en-US"/>
        </w:rPr>
      </w:pPr>
      <w:r>
        <w:rPr>
          <w:rFonts w:ascii="Bookman Old Style" w:eastAsia="Bookman Old Style" w:hAnsi="Bookman Old Style" w:cs="Bookman Old Style"/>
          <w:color w:val="000000"/>
        </w:rPr>
        <w:t xml:space="preserve">Reis de Castro, </w:t>
      </w:r>
      <w:proofErr w:type="spellStart"/>
      <w:r>
        <w:rPr>
          <w:rFonts w:ascii="Bookman Old Style" w:eastAsia="Bookman Old Style" w:hAnsi="Bookman Old Style" w:cs="Bookman Old Style"/>
          <w:color w:val="000000"/>
        </w:rPr>
        <w:t>Cafure</w:t>
      </w:r>
      <w:proofErr w:type="spellEnd"/>
      <w:r>
        <w:rPr>
          <w:rFonts w:ascii="Bookman Old Style" w:eastAsia="Bookman Old Style" w:hAnsi="Bookman Old Style" w:cs="Bookman Old Style"/>
          <w:color w:val="000000"/>
        </w:rPr>
        <w:t xml:space="preserve">, Pacelli, Silva, </w:t>
      </w:r>
      <w:proofErr w:type="spellStart"/>
      <w:r>
        <w:rPr>
          <w:rFonts w:ascii="Bookman Old Style" w:eastAsia="Bookman Old Style" w:hAnsi="Bookman Old Style" w:cs="Bookman Old Style"/>
          <w:color w:val="000000"/>
        </w:rPr>
        <w:t>Ru</w:t>
      </w:r>
      <w:r>
        <w:rPr>
          <w:rFonts w:ascii="Times New Roman" w:eastAsia="Times New Roman" w:hAnsi="Times New Roman" w:cs="Times New Roman"/>
          <w:color w:val="000000"/>
        </w:rPr>
        <w:t>̈</w:t>
      </w:r>
      <w:r>
        <w:rPr>
          <w:rFonts w:ascii="Bookman Old Style" w:eastAsia="Bookman Old Style" w:hAnsi="Bookman Old Style" w:cs="Bookman Old Style"/>
          <w:color w:val="000000"/>
        </w:rPr>
        <w:t>ckl</w:t>
      </w:r>
      <w:proofErr w:type="spellEnd"/>
      <w:r>
        <w:rPr>
          <w:rFonts w:ascii="Bookman Old Style" w:eastAsia="Bookman Old Style" w:hAnsi="Bookman Old Style" w:cs="Bookman Old Style"/>
          <w:color w:val="000000"/>
        </w:rPr>
        <w:t xml:space="preserve"> &amp; </w:t>
      </w:r>
      <w:proofErr w:type="spellStart"/>
      <w:r>
        <w:rPr>
          <w:rFonts w:ascii="Bookman Old Style" w:eastAsia="Bookman Old Style" w:hAnsi="Bookman Old Style" w:cs="Bookman Old Style"/>
          <w:color w:val="000000"/>
        </w:rPr>
        <w:t>A</w:t>
      </w:r>
      <w:r>
        <w:rPr>
          <w:rFonts w:ascii="Times New Roman" w:eastAsia="Times New Roman" w:hAnsi="Times New Roman" w:cs="Times New Roman"/>
          <w:color w:val="000000"/>
        </w:rPr>
        <w:t>̂</w:t>
      </w:r>
      <w:r>
        <w:rPr>
          <w:rFonts w:ascii="Bookman Old Style" w:eastAsia="Bookman Old Style" w:hAnsi="Bookman Old Style" w:cs="Bookman Old Style"/>
          <w:color w:val="000000"/>
        </w:rPr>
        <w:t>ngelo</w:t>
      </w:r>
      <w:proofErr w:type="spellEnd"/>
      <w:r>
        <w:rPr>
          <w:rFonts w:ascii="Bookman Old Style" w:eastAsia="Bookman Old Style" w:hAnsi="Bookman Old Style" w:cs="Bookman Old Style"/>
          <w:color w:val="000000"/>
        </w:rPr>
        <w:t xml:space="preserve">. (2016). Eutanasia y suicidio asistido en países occidentales: una revisión sistemática. </w:t>
      </w:r>
      <w:r w:rsidRPr="00076C5D">
        <w:rPr>
          <w:rFonts w:ascii="Bookman Old Style" w:eastAsia="Bookman Old Style" w:hAnsi="Bookman Old Style" w:cs="Bookman Old Style"/>
          <w:i/>
          <w:color w:val="000000"/>
          <w:lang w:val="en-US"/>
        </w:rPr>
        <w:t xml:space="preserve">Rev. </w:t>
      </w:r>
      <w:proofErr w:type="spellStart"/>
      <w:r w:rsidRPr="00076C5D">
        <w:rPr>
          <w:rFonts w:ascii="Bookman Old Style" w:eastAsia="Bookman Old Style" w:hAnsi="Bookman Old Style" w:cs="Bookman Old Style"/>
          <w:i/>
          <w:color w:val="000000"/>
          <w:lang w:val="en-US"/>
        </w:rPr>
        <w:t>bioét</w:t>
      </w:r>
      <w:proofErr w:type="spellEnd"/>
      <w:r w:rsidRPr="00076C5D">
        <w:rPr>
          <w:rFonts w:ascii="Bookman Old Style" w:eastAsia="Bookman Old Style" w:hAnsi="Bookman Old Style" w:cs="Bookman Old Style"/>
          <w:color w:val="000000"/>
          <w:lang w:val="en-US"/>
        </w:rPr>
        <w:t xml:space="preserve">, 355-367. </w:t>
      </w:r>
    </w:p>
    <w:p w14:paraId="47BB26B6" w14:textId="77777777" w:rsidR="00647410" w:rsidRPr="00076C5D" w:rsidRDefault="00647410">
      <w:pPr>
        <w:pBdr>
          <w:top w:val="nil"/>
          <w:left w:val="nil"/>
          <w:bottom w:val="nil"/>
          <w:right w:val="nil"/>
          <w:between w:val="nil"/>
        </w:pBdr>
        <w:jc w:val="both"/>
        <w:rPr>
          <w:rFonts w:ascii="Bookman Old Style" w:eastAsia="Bookman Old Style" w:hAnsi="Bookman Old Style" w:cs="Bookman Old Style"/>
          <w:color w:val="000000"/>
          <w:lang w:val="en-US"/>
        </w:rPr>
      </w:pPr>
    </w:p>
    <w:p w14:paraId="71C8DD9E" w14:textId="77777777" w:rsidR="00647410" w:rsidRPr="00076C5D" w:rsidRDefault="00000000">
      <w:pPr>
        <w:pBdr>
          <w:top w:val="nil"/>
          <w:left w:val="nil"/>
          <w:bottom w:val="nil"/>
          <w:right w:val="nil"/>
          <w:between w:val="nil"/>
        </w:pBdr>
        <w:jc w:val="both"/>
        <w:rPr>
          <w:rFonts w:ascii="Bookman Old Style" w:eastAsia="Bookman Old Style" w:hAnsi="Bookman Old Style" w:cs="Bookman Old Style"/>
          <w:color w:val="000000"/>
          <w:lang w:val="en-US"/>
        </w:rPr>
      </w:pPr>
      <w:proofErr w:type="spellStart"/>
      <w:r w:rsidRPr="00076C5D">
        <w:rPr>
          <w:rFonts w:ascii="Bookman Old Style" w:eastAsia="Bookman Old Style" w:hAnsi="Bookman Old Style" w:cs="Bookman Old Style"/>
          <w:color w:val="000000"/>
          <w:lang w:val="en-US"/>
        </w:rPr>
        <w:lastRenderedPageBreak/>
        <w:t>Woitha</w:t>
      </w:r>
      <w:proofErr w:type="spellEnd"/>
      <w:r w:rsidRPr="00076C5D">
        <w:rPr>
          <w:rFonts w:ascii="Bookman Old Style" w:eastAsia="Bookman Old Style" w:hAnsi="Bookman Old Style" w:cs="Bookman Old Style"/>
          <w:color w:val="000000"/>
          <w:lang w:val="en-US"/>
        </w:rPr>
        <w:t xml:space="preserve">, </w:t>
      </w:r>
      <w:proofErr w:type="spellStart"/>
      <w:r w:rsidRPr="00076C5D">
        <w:rPr>
          <w:rFonts w:ascii="Bookman Old Style" w:eastAsia="Bookman Old Style" w:hAnsi="Bookman Old Style" w:cs="Bookman Old Style"/>
          <w:color w:val="000000"/>
          <w:lang w:val="en-US"/>
        </w:rPr>
        <w:t>Gerralda</w:t>
      </w:r>
      <w:proofErr w:type="spellEnd"/>
      <w:r w:rsidRPr="00076C5D">
        <w:rPr>
          <w:rFonts w:ascii="Bookman Old Style" w:eastAsia="Bookman Old Style" w:hAnsi="Bookman Old Style" w:cs="Bookman Old Style"/>
          <w:color w:val="000000"/>
          <w:lang w:val="en-US"/>
        </w:rPr>
        <w:t xml:space="preserve">, Moreno, Clark &amp; Centeno (2016). “Ranking of Palliative Care Development in the Countries of the European Union” </w:t>
      </w:r>
      <w:proofErr w:type="spellStart"/>
      <w:r w:rsidRPr="00076C5D">
        <w:rPr>
          <w:rFonts w:ascii="Bookman Old Style" w:eastAsia="Bookman Old Style" w:hAnsi="Bookman Old Style" w:cs="Bookman Old Style"/>
          <w:color w:val="000000"/>
          <w:lang w:val="en-US"/>
        </w:rPr>
        <w:t>publicado</w:t>
      </w:r>
      <w:proofErr w:type="spellEnd"/>
      <w:r w:rsidRPr="00076C5D">
        <w:rPr>
          <w:rFonts w:ascii="Bookman Old Style" w:eastAsia="Bookman Old Style" w:hAnsi="Bookman Old Style" w:cs="Bookman Old Style"/>
          <w:color w:val="000000"/>
          <w:lang w:val="en-US"/>
        </w:rPr>
        <w:t xml:space="preserve"> </w:t>
      </w:r>
      <w:proofErr w:type="spellStart"/>
      <w:r w:rsidRPr="00076C5D">
        <w:rPr>
          <w:rFonts w:ascii="Bookman Old Style" w:eastAsia="Bookman Old Style" w:hAnsi="Bookman Old Style" w:cs="Bookman Old Style"/>
          <w:color w:val="000000"/>
          <w:lang w:val="en-US"/>
        </w:rPr>
        <w:t>en</w:t>
      </w:r>
      <w:proofErr w:type="spellEnd"/>
      <w:r w:rsidRPr="00076C5D">
        <w:rPr>
          <w:rFonts w:ascii="Bookman Old Style" w:eastAsia="Bookman Old Style" w:hAnsi="Bookman Old Style" w:cs="Bookman Old Style"/>
          <w:color w:val="000000"/>
          <w:lang w:val="en-US"/>
        </w:rPr>
        <w:t xml:space="preserve"> </w:t>
      </w:r>
      <w:proofErr w:type="spellStart"/>
      <w:r w:rsidRPr="00076C5D">
        <w:rPr>
          <w:rFonts w:ascii="Bookman Old Style" w:eastAsia="Bookman Old Style" w:hAnsi="Bookman Old Style" w:cs="Bookman Old Style"/>
          <w:color w:val="000000"/>
          <w:lang w:val="en-US"/>
        </w:rPr>
        <w:t>el</w:t>
      </w:r>
      <w:proofErr w:type="spellEnd"/>
      <w:r w:rsidRPr="00076C5D">
        <w:rPr>
          <w:rFonts w:ascii="Bookman Old Style" w:eastAsia="Bookman Old Style" w:hAnsi="Bookman Old Style" w:cs="Bookman Old Style"/>
          <w:color w:val="000000"/>
          <w:lang w:val="en-US"/>
        </w:rPr>
        <w:t xml:space="preserve"> </w:t>
      </w:r>
    </w:p>
    <w:p w14:paraId="41EAFDDE" w14:textId="77777777" w:rsidR="00647410" w:rsidRPr="00076C5D" w:rsidRDefault="00647410">
      <w:pPr>
        <w:pBdr>
          <w:top w:val="nil"/>
          <w:left w:val="nil"/>
          <w:bottom w:val="nil"/>
          <w:right w:val="nil"/>
          <w:between w:val="nil"/>
        </w:pBdr>
        <w:jc w:val="both"/>
        <w:rPr>
          <w:rFonts w:ascii="Bookman Old Style" w:eastAsia="Bookman Old Style" w:hAnsi="Bookman Old Style" w:cs="Bookman Old Style"/>
          <w:b/>
          <w:lang w:val="en-US"/>
        </w:rPr>
      </w:pPr>
    </w:p>
    <w:p w14:paraId="6F1A1712" w14:textId="77777777" w:rsidR="00647410" w:rsidRDefault="00000000">
      <w:pPr>
        <w:spacing w:before="240" w:after="240"/>
        <w:jc w:val="both"/>
        <w:rPr>
          <w:rFonts w:ascii="Bookman Old Style" w:eastAsia="Bookman Old Style" w:hAnsi="Bookman Old Style" w:cs="Bookman Old Style"/>
          <w:b/>
        </w:rPr>
      </w:pPr>
      <w:r>
        <w:rPr>
          <w:rFonts w:ascii="Bookman Old Style" w:eastAsia="Bookman Old Style" w:hAnsi="Bookman Old Style" w:cs="Bookman Old Style"/>
          <w:b/>
        </w:rPr>
        <w:t>Prensa y otros:</w:t>
      </w:r>
    </w:p>
    <w:p w14:paraId="56F3FD2E"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ABC (2020). Alemania. Ayudar a morir vuelve a ser legal en Alemania. Recuperado de: </w:t>
      </w:r>
      <w:hyperlink r:id="rId31">
        <w:r>
          <w:rPr>
            <w:rFonts w:ascii="Bookman Old Style" w:eastAsia="Bookman Old Style" w:hAnsi="Bookman Old Style" w:cs="Bookman Old Style"/>
            <w:color w:val="000000"/>
            <w:u w:val="single"/>
          </w:rPr>
          <w:t>https://www.dw.com/es/ayudar-a-morir-vuelve-a-ser-legal-en-alemania/a-52544838</w:t>
        </w:r>
      </w:hyperlink>
      <w:r>
        <w:rPr>
          <w:rFonts w:ascii="Bookman Old Style" w:eastAsia="Bookman Old Style" w:hAnsi="Bookman Old Style" w:cs="Bookman Old Style"/>
          <w:color w:val="000000"/>
        </w:rPr>
        <w:t xml:space="preserve"> </w:t>
      </w:r>
    </w:p>
    <w:p w14:paraId="6944C06D"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0D96F2F6"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Asuntos Legales (2020). ¿Bajo qué parámetros legales se puede ejecutar el procedimiento de eutanasia en </w:t>
      </w:r>
      <w:proofErr w:type="gramStart"/>
      <w:r>
        <w:rPr>
          <w:rFonts w:ascii="Bookman Old Style" w:eastAsia="Bookman Old Style" w:hAnsi="Bookman Old Style" w:cs="Bookman Old Style"/>
          <w:color w:val="000000"/>
        </w:rPr>
        <w:t>Colombia?.</w:t>
      </w:r>
      <w:proofErr w:type="gramEnd"/>
      <w:r>
        <w:rPr>
          <w:rFonts w:ascii="Bookman Old Style" w:eastAsia="Bookman Old Style" w:hAnsi="Bookman Old Style" w:cs="Bookman Old Style"/>
          <w:color w:val="000000"/>
        </w:rPr>
        <w:t xml:space="preserve"> Recuperado de:  </w:t>
      </w:r>
      <w:hyperlink r:id="rId32">
        <w:r>
          <w:rPr>
            <w:rFonts w:ascii="Bookman Old Style" w:eastAsia="Bookman Old Style" w:hAnsi="Bookman Old Style" w:cs="Bookman Old Style"/>
            <w:color w:val="000000"/>
            <w:u w:val="single"/>
          </w:rPr>
          <w:t>https://www.asuntoslegales.com.co/consumidor/bajo-que-parametros-legales-se-puede-ejecutar-la-eutanasia-en-colombia-3068819</w:t>
        </w:r>
      </w:hyperlink>
    </w:p>
    <w:p w14:paraId="72F38747"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0399ACAD"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BBC (2020). "La búsqueda de la eutanasia me ha dado una razón para vivir": Ana Estrada, la primera persona que busca públicamente la muerte asistida en Perú. Recuperado de: </w:t>
      </w:r>
      <w:hyperlink r:id="rId33">
        <w:r>
          <w:rPr>
            <w:rFonts w:ascii="Bookman Old Style" w:eastAsia="Bookman Old Style" w:hAnsi="Bookman Old Style" w:cs="Bookman Old Style"/>
            <w:color w:val="000000"/>
            <w:u w:val="single"/>
          </w:rPr>
          <w:t>https://www.bbc.com/mundo/noticias-50943631</w:t>
        </w:r>
      </w:hyperlink>
      <w:r>
        <w:rPr>
          <w:rFonts w:ascii="Bookman Old Style" w:eastAsia="Bookman Old Style" w:hAnsi="Bookman Old Style" w:cs="Bookman Old Style"/>
          <w:color w:val="000000"/>
        </w:rPr>
        <w:t xml:space="preserve"> </w:t>
      </w:r>
    </w:p>
    <w:p w14:paraId="39822252"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506B637A"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u w:val="single"/>
        </w:rPr>
      </w:pPr>
      <w:r>
        <w:rPr>
          <w:rFonts w:ascii="Bookman Old Style" w:eastAsia="Bookman Old Style" w:hAnsi="Bookman Old Style" w:cs="Bookman Old Style"/>
          <w:color w:val="000000"/>
        </w:rPr>
        <w:t xml:space="preserve">Blog, Instituto </w:t>
      </w:r>
      <w:proofErr w:type="spellStart"/>
      <w:r>
        <w:rPr>
          <w:rFonts w:ascii="Bookman Old Style" w:eastAsia="Bookman Old Style" w:hAnsi="Bookman Old Style" w:cs="Bookman Old Style"/>
          <w:color w:val="000000"/>
        </w:rPr>
        <w:t>Nal</w:t>
      </w:r>
      <w:proofErr w:type="spellEnd"/>
      <w:r>
        <w:rPr>
          <w:rFonts w:ascii="Bookman Old Style" w:eastAsia="Bookman Old Style" w:hAnsi="Bookman Old Style" w:cs="Bookman Old Style"/>
          <w:color w:val="000000"/>
        </w:rPr>
        <w:t xml:space="preserve"> de las personas adultas mayores (2019). Ley de Voluntad Anticipada: El derecho a una muerte digna. Gobierno de México. Recuperado de: </w:t>
      </w:r>
      <w:hyperlink r:id="rId34">
        <w:r>
          <w:rPr>
            <w:rFonts w:ascii="Bookman Old Style" w:eastAsia="Bookman Old Style" w:hAnsi="Bookman Old Style" w:cs="Bookman Old Style"/>
            <w:color w:val="0563C1"/>
            <w:u w:val="single"/>
          </w:rPr>
          <w:t>https://www.gob.mx/inapam/articulos/ley-de-voluntad-anticipada-el-derecho-a-una-muerte-digna</w:t>
        </w:r>
      </w:hyperlink>
      <w:r>
        <w:rPr>
          <w:rFonts w:ascii="Bookman Old Style" w:eastAsia="Bookman Old Style" w:hAnsi="Bookman Old Style" w:cs="Bookman Old Style"/>
          <w:color w:val="000000"/>
          <w:u w:val="single"/>
        </w:rPr>
        <w:t xml:space="preserve"> </w:t>
      </w:r>
    </w:p>
    <w:p w14:paraId="42D4284C"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u w:val="single"/>
        </w:rPr>
      </w:pPr>
    </w:p>
    <w:p w14:paraId="601AB171"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Congreso de la República de Colombia. (2021). Ponencia para segundo debate: Proyecto de Ley Estatutaria No.007 de 2021 Cámara. “</w:t>
      </w:r>
      <w:r>
        <w:rPr>
          <w:rFonts w:ascii="Bookman Old Style" w:eastAsia="Bookman Old Style" w:hAnsi="Bookman Old Style" w:cs="Bookman Old Style"/>
          <w:i/>
          <w:color w:val="000000"/>
        </w:rPr>
        <w:t xml:space="preserve">por medio del cual se establecen disposiciones para el acceso por parte de mayores de edad al derecho fundamental a morir dignamente, bajo la modalidad de muerte médicamente asistida”. </w:t>
      </w:r>
      <w:r>
        <w:rPr>
          <w:rFonts w:ascii="Bookman Old Style" w:eastAsia="Bookman Old Style" w:hAnsi="Bookman Old Style" w:cs="Bookman Old Style"/>
          <w:color w:val="000000"/>
        </w:rPr>
        <w:t xml:space="preserve">Recuperado de: </w:t>
      </w:r>
      <w:hyperlink r:id="rId35">
        <w:r>
          <w:rPr>
            <w:rFonts w:ascii="Bookman Old Style" w:eastAsia="Bookman Old Style" w:hAnsi="Bookman Old Style" w:cs="Bookman Old Style"/>
            <w:color w:val="0563C1"/>
            <w:u w:val="single"/>
          </w:rPr>
          <w:t>https://www.camara.gov.co/eutanasia-1</w:t>
        </w:r>
      </w:hyperlink>
      <w:r>
        <w:rPr>
          <w:rFonts w:ascii="Bookman Old Style" w:eastAsia="Bookman Old Style" w:hAnsi="Bookman Old Style" w:cs="Bookman Old Style"/>
          <w:color w:val="000000"/>
        </w:rPr>
        <w:t xml:space="preserve"> </w:t>
      </w:r>
    </w:p>
    <w:p w14:paraId="7B1620FA"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1AFC0A5D"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Correa, L. (2021). </w:t>
      </w:r>
      <w:r>
        <w:rPr>
          <w:rFonts w:ascii="Bookman Old Style" w:eastAsia="Bookman Old Style" w:hAnsi="Bookman Old Style" w:cs="Bookman Old Style"/>
          <w:i/>
          <w:color w:val="000000"/>
        </w:rPr>
        <w:t>¿Qué es un Documento de Voluntad Anticipada y por qué es una buena idea firmarlo?</w:t>
      </w:r>
      <w:r>
        <w:rPr>
          <w:rFonts w:ascii="Bookman Old Style" w:eastAsia="Bookman Old Style" w:hAnsi="Bookman Old Style" w:cs="Bookman Old Style"/>
          <w:color w:val="000000"/>
        </w:rPr>
        <w:t xml:space="preserve"> En </w:t>
      </w:r>
      <w:proofErr w:type="spellStart"/>
      <w:r>
        <w:rPr>
          <w:rFonts w:ascii="Bookman Old Style" w:eastAsia="Bookman Old Style" w:hAnsi="Bookman Old Style" w:cs="Bookman Old Style"/>
          <w:color w:val="000000"/>
        </w:rPr>
        <w:t>DescLab</w:t>
      </w:r>
      <w:proofErr w:type="spellEnd"/>
      <w:r>
        <w:rPr>
          <w:rFonts w:ascii="Bookman Old Style" w:eastAsia="Bookman Old Style" w:hAnsi="Bookman Old Style" w:cs="Bookman Old Style"/>
          <w:color w:val="000000"/>
        </w:rPr>
        <w:t xml:space="preserve">. Recuperado de: </w:t>
      </w:r>
      <w:hyperlink r:id="rId36">
        <w:r>
          <w:rPr>
            <w:rFonts w:ascii="Bookman Old Style" w:eastAsia="Bookman Old Style" w:hAnsi="Bookman Old Style" w:cs="Bookman Old Style"/>
            <w:color w:val="0563C1"/>
            <w:u w:val="single"/>
          </w:rPr>
          <w:t>https://www.desclab.com/post/ideadva</w:t>
        </w:r>
      </w:hyperlink>
      <w:r>
        <w:rPr>
          <w:rFonts w:ascii="Bookman Old Style" w:eastAsia="Bookman Old Style" w:hAnsi="Bookman Old Style" w:cs="Bookman Old Style"/>
          <w:color w:val="000000"/>
        </w:rPr>
        <w:t xml:space="preserve"> </w:t>
      </w:r>
    </w:p>
    <w:p w14:paraId="522648DB"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21C5E6CE"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Correa, L. (2021). </w:t>
      </w:r>
      <w:r>
        <w:rPr>
          <w:rFonts w:ascii="Bookman Old Style" w:eastAsia="Bookman Old Style" w:hAnsi="Bookman Old Style" w:cs="Bookman Old Style"/>
          <w:i/>
          <w:color w:val="000000"/>
        </w:rPr>
        <w:t xml:space="preserve">¿Puedo manifestar mi voluntad anticipada en audio o video? </w:t>
      </w:r>
      <w:r>
        <w:rPr>
          <w:rFonts w:ascii="Bookman Old Style" w:eastAsia="Bookman Old Style" w:hAnsi="Bookman Old Style" w:cs="Bookman Old Style"/>
          <w:color w:val="000000"/>
        </w:rPr>
        <w:t xml:space="preserve">En </w:t>
      </w:r>
      <w:proofErr w:type="spellStart"/>
      <w:r>
        <w:rPr>
          <w:rFonts w:ascii="Bookman Old Style" w:eastAsia="Bookman Old Style" w:hAnsi="Bookman Old Style" w:cs="Bookman Old Style"/>
          <w:color w:val="000000"/>
        </w:rPr>
        <w:t>DescLab</w:t>
      </w:r>
      <w:proofErr w:type="spellEnd"/>
      <w:r>
        <w:rPr>
          <w:rFonts w:ascii="Bookman Old Style" w:eastAsia="Bookman Old Style" w:hAnsi="Bookman Old Style" w:cs="Bookman Old Style"/>
          <w:color w:val="000000"/>
        </w:rPr>
        <w:t xml:space="preserve">. Recuperado de: </w:t>
      </w:r>
      <w:hyperlink r:id="rId37">
        <w:r>
          <w:rPr>
            <w:rFonts w:ascii="Bookman Old Style" w:eastAsia="Bookman Old Style" w:hAnsi="Bookman Old Style" w:cs="Bookman Old Style"/>
            <w:color w:val="0563C1"/>
            <w:u w:val="single"/>
          </w:rPr>
          <w:t>https://www.desclab.com/post/dvavideo</w:t>
        </w:r>
      </w:hyperlink>
      <w:r>
        <w:rPr>
          <w:rFonts w:ascii="Bookman Old Style" w:eastAsia="Bookman Old Style" w:hAnsi="Bookman Old Style" w:cs="Bookman Old Style"/>
          <w:color w:val="000000"/>
        </w:rPr>
        <w:t xml:space="preserve"> </w:t>
      </w:r>
    </w:p>
    <w:p w14:paraId="4034403B"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2F90F7A5"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Correa, L. (2021). En </w:t>
      </w:r>
      <w:proofErr w:type="spellStart"/>
      <w:r>
        <w:rPr>
          <w:rFonts w:ascii="Bookman Old Style" w:eastAsia="Bookman Old Style" w:hAnsi="Bookman Old Style" w:cs="Bookman Old Style"/>
          <w:color w:val="000000"/>
        </w:rPr>
        <w:t>DescLab</w:t>
      </w:r>
      <w:proofErr w:type="spellEnd"/>
      <w:r>
        <w:rPr>
          <w:rFonts w:ascii="Bookman Old Style" w:eastAsia="Bookman Old Style" w:hAnsi="Bookman Old Style" w:cs="Bookman Old Style"/>
          <w:color w:val="000000"/>
        </w:rPr>
        <w:t xml:space="preserve">. </w:t>
      </w:r>
      <w:r>
        <w:rPr>
          <w:rFonts w:ascii="Bookman Old Style" w:eastAsia="Bookman Old Style" w:hAnsi="Bookman Old Style" w:cs="Bookman Old Style"/>
          <w:i/>
          <w:color w:val="000000"/>
        </w:rPr>
        <w:t>Cuántos originales del documento de voluntad anticipada debo firmar y a quiénes debo entregarlos.</w:t>
      </w:r>
      <w:r>
        <w:rPr>
          <w:rFonts w:ascii="Bookman Old Style" w:eastAsia="Bookman Old Style" w:hAnsi="Bookman Old Style" w:cs="Bookman Old Style"/>
          <w:color w:val="000000"/>
        </w:rPr>
        <w:t xml:space="preserve"> Recuperado de: </w:t>
      </w:r>
      <w:hyperlink r:id="rId38">
        <w:r>
          <w:rPr>
            <w:rFonts w:ascii="Bookman Old Style" w:eastAsia="Bookman Old Style" w:hAnsi="Bookman Old Style" w:cs="Bookman Old Style"/>
            <w:color w:val="0563C1"/>
            <w:u w:val="single"/>
          </w:rPr>
          <w:t>https://www.desclab.com/post/dvapost</w:t>
        </w:r>
      </w:hyperlink>
      <w:r>
        <w:rPr>
          <w:rFonts w:ascii="Bookman Old Style" w:eastAsia="Bookman Old Style" w:hAnsi="Bookman Old Style" w:cs="Bookman Old Style"/>
          <w:color w:val="000000"/>
        </w:rPr>
        <w:t xml:space="preserve"> </w:t>
      </w:r>
    </w:p>
    <w:p w14:paraId="6779311B"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2F5DD38B"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 xml:space="preserve">Correa, L. (2021). En </w:t>
      </w:r>
      <w:proofErr w:type="spellStart"/>
      <w:r>
        <w:rPr>
          <w:rFonts w:ascii="Bookman Old Style" w:eastAsia="Bookman Old Style" w:hAnsi="Bookman Old Style" w:cs="Bookman Old Style"/>
          <w:color w:val="000000"/>
        </w:rPr>
        <w:t>DescLab</w:t>
      </w:r>
      <w:proofErr w:type="spellEnd"/>
      <w:r>
        <w:rPr>
          <w:rFonts w:ascii="Bookman Old Style" w:eastAsia="Bookman Old Style" w:hAnsi="Bookman Old Style" w:cs="Bookman Old Style"/>
          <w:color w:val="000000"/>
        </w:rPr>
        <w:t>.</w:t>
      </w:r>
      <w:r>
        <w:rPr>
          <w:rFonts w:ascii="Bookman Old Style" w:eastAsia="Bookman Old Style" w:hAnsi="Bookman Old Style" w:cs="Bookman Old Style"/>
          <w:i/>
          <w:color w:val="000000"/>
        </w:rPr>
        <w:t xml:space="preserve"> El DVA hay que actualizarlo periódicamente y puede ser modificado o revocado.</w:t>
      </w:r>
      <w:r>
        <w:rPr>
          <w:rFonts w:ascii="Bookman Old Style" w:eastAsia="Bookman Old Style" w:hAnsi="Bookman Old Style" w:cs="Bookman Old Style"/>
          <w:color w:val="000000"/>
        </w:rPr>
        <w:t xml:space="preserve"> Recuperado de: </w:t>
      </w:r>
      <w:hyperlink r:id="rId39">
        <w:r>
          <w:rPr>
            <w:rFonts w:ascii="Bookman Old Style" w:eastAsia="Bookman Old Style" w:hAnsi="Bookman Old Style" w:cs="Bookman Old Style"/>
            <w:color w:val="0563C1"/>
            <w:u w:val="single"/>
          </w:rPr>
          <w:t>https://www.desclab.com/post/actualizardva</w:t>
        </w:r>
      </w:hyperlink>
      <w:r>
        <w:rPr>
          <w:rFonts w:ascii="Bookman Old Style" w:eastAsia="Bookman Old Style" w:hAnsi="Bookman Old Style" w:cs="Bookman Old Style"/>
          <w:color w:val="000000"/>
        </w:rPr>
        <w:t xml:space="preserve"> </w:t>
      </w:r>
    </w:p>
    <w:p w14:paraId="3D894334"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55E3F536"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Correa, L. (2021). En </w:t>
      </w:r>
      <w:proofErr w:type="spellStart"/>
      <w:r>
        <w:rPr>
          <w:rFonts w:ascii="Bookman Old Style" w:eastAsia="Bookman Old Style" w:hAnsi="Bookman Old Style" w:cs="Bookman Old Style"/>
          <w:color w:val="000000"/>
        </w:rPr>
        <w:t>DescLab</w:t>
      </w:r>
      <w:proofErr w:type="spellEnd"/>
      <w:r>
        <w:rPr>
          <w:rFonts w:ascii="Bookman Old Style" w:eastAsia="Bookman Old Style" w:hAnsi="Bookman Old Style" w:cs="Bookman Old Style"/>
          <w:color w:val="000000"/>
        </w:rPr>
        <w:t>.</w:t>
      </w:r>
      <w:r>
        <w:rPr>
          <w:rFonts w:ascii="Bookman Old Style" w:eastAsia="Bookman Old Style" w:hAnsi="Bookman Old Style" w:cs="Bookman Old Style"/>
          <w:i/>
          <w:color w:val="000000"/>
        </w:rPr>
        <w:t xml:space="preserve"> No basta con firmar el Documento de Voluntad Anticipada, es necesario formalizarlo. </w:t>
      </w:r>
      <w:r>
        <w:rPr>
          <w:rFonts w:ascii="Bookman Old Style" w:eastAsia="Bookman Old Style" w:hAnsi="Bookman Old Style" w:cs="Bookman Old Style"/>
          <w:color w:val="000000"/>
        </w:rPr>
        <w:t xml:space="preserve">Recuperado de: </w:t>
      </w:r>
      <w:hyperlink r:id="rId40">
        <w:r>
          <w:rPr>
            <w:rFonts w:ascii="Bookman Old Style" w:eastAsia="Bookman Old Style" w:hAnsi="Bookman Old Style" w:cs="Bookman Old Style"/>
            <w:color w:val="0563C1"/>
            <w:u w:val="single"/>
          </w:rPr>
          <w:t>https://www.desclab.com/post/formalizar</w:t>
        </w:r>
      </w:hyperlink>
      <w:r>
        <w:rPr>
          <w:rFonts w:ascii="Bookman Old Style" w:eastAsia="Bookman Old Style" w:hAnsi="Bookman Old Style" w:cs="Bookman Old Style"/>
          <w:color w:val="000000"/>
        </w:rPr>
        <w:t xml:space="preserve"> </w:t>
      </w:r>
    </w:p>
    <w:p w14:paraId="2542F1DC"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14454537"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CNN (2019). Vlado Mirosevic y eutanasia: “No estamos acostumbrados a que las libertades individuales salgan triunfantes del Congreso” Recuperado de: </w:t>
      </w:r>
      <w:hyperlink r:id="rId41">
        <w:r>
          <w:rPr>
            <w:rFonts w:ascii="Bookman Old Style" w:eastAsia="Bookman Old Style" w:hAnsi="Bookman Old Style" w:cs="Bookman Old Style"/>
            <w:color w:val="000000"/>
            <w:u w:val="single"/>
          </w:rPr>
          <w:t>https://www.cnnchile.com/programas-completos/vlado-mirosevic-eutanasia-libertades-individuales-congreso_20190821/</w:t>
        </w:r>
      </w:hyperlink>
      <w:r>
        <w:rPr>
          <w:rFonts w:ascii="Bookman Old Style" w:eastAsia="Bookman Old Style" w:hAnsi="Bookman Old Style" w:cs="Bookman Old Style"/>
          <w:color w:val="000000"/>
        </w:rPr>
        <w:t xml:space="preserve"> </w:t>
      </w:r>
    </w:p>
    <w:p w14:paraId="407CFC9D"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15F3DE44"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País (2020). El Parlamento portugués da el primer sí a la eutanasia. Recuperado de: </w:t>
      </w:r>
      <w:hyperlink r:id="rId42">
        <w:r>
          <w:rPr>
            <w:rFonts w:ascii="Bookman Old Style" w:eastAsia="Bookman Old Style" w:hAnsi="Bookman Old Style" w:cs="Bookman Old Style"/>
            <w:color w:val="000000"/>
          </w:rPr>
          <w:t>https://elpais.com/sociedad/2020/02/20/actualidad/1582202350_889184.html?ssm=TW_CM</w:t>
        </w:r>
      </w:hyperlink>
      <w:r>
        <w:rPr>
          <w:rFonts w:ascii="Bookman Old Style" w:eastAsia="Bookman Old Style" w:hAnsi="Bookman Old Style" w:cs="Bookman Old Style"/>
          <w:color w:val="000000"/>
        </w:rPr>
        <w:t xml:space="preserve"> </w:t>
      </w:r>
    </w:p>
    <w:p w14:paraId="47A29844"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43B84012"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País (2020). La muerte asistida es legal en ocho países. Recuperado de: </w:t>
      </w:r>
      <w:hyperlink r:id="rId43">
        <w:r>
          <w:rPr>
            <w:rFonts w:ascii="Bookman Old Style" w:eastAsia="Bookman Old Style" w:hAnsi="Bookman Old Style" w:cs="Bookman Old Style"/>
            <w:color w:val="000000"/>
            <w:u w:val="single"/>
          </w:rPr>
          <w:t>https://elpais.com/sociedad/2020/02/19/actualidad/1582115262_135029.html</w:t>
        </w:r>
      </w:hyperlink>
      <w:r>
        <w:rPr>
          <w:rFonts w:ascii="Bookman Old Style" w:eastAsia="Bookman Old Style" w:hAnsi="Bookman Old Style" w:cs="Bookman Old Style"/>
          <w:color w:val="000000"/>
        </w:rPr>
        <w:t xml:space="preserve"> </w:t>
      </w:r>
    </w:p>
    <w:p w14:paraId="0E7EC470"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3042C49F"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Tiempo (2019). Quién era Vincent Lambert, símbolo de la eutanasia en Francia. Recuperado de: </w:t>
      </w:r>
      <w:hyperlink r:id="rId44">
        <w:r>
          <w:rPr>
            <w:rFonts w:ascii="Bookman Old Style" w:eastAsia="Bookman Old Style" w:hAnsi="Bookman Old Style" w:cs="Bookman Old Style"/>
            <w:color w:val="000000"/>
            <w:u w:val="single"/>
          </w:rPr>
          <w:t>https://www.eltiempo.com/mundo/europa/perfil-de-vincent-lambert-simbolo-de-la-eutanasia-en-francia-387040</w:t>
        </w:r>
      </w:hyperlink>
    </w:p>
    <w:p w14:paraId="0C7DC9A1"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Ministerio de Salud y Protección Social. (2019). </w:t>
      </w:r>
      <w:r>
        <w:rPr>
          <w:rFonts w:ascii="Bookman Old Style" w:eastAsia="Bookman Old Style" w:hAnsi="Bookman Old Style" w:cs="Bookman Old Style"/>
          <w:i/>
          <w:color w:val="000000"/>
        </w:rPr>
        <w:t>Derecho de petición UTL JFRK.</w:t>
      </w:r>
      <w:r>
        <w:rPr>
          <w:rFonts w:ascii="Bookman Old Style" w:eastAsia="Bookman Old Style" w:hAnsi="Bookman Old Style" w:cs="Bookman Old Style"/>
          <w:color w:val="000000"/>
        </w:rPr>
        <w:t xml:space="preserve"> Bogotá.</w:t>
      </w:r>
    </w:p>
    <w:p w14:paraId="50ACCC00"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101B03C7"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 voz (2019). Eutanasia, la discusión que nadie se anima a dar. Recuperado de: </w:t>
      </w:r>
      <w:hyperlink r:id="rId45">
        <w:r>
          <w:rPr>
            <w:rFonts w:ascii="Bookman Old Style" w:eastAsia="Bookman Old Style" w:hAnsi="Bookman Old Style" w:cs="Bookman Old Style"/>
            <w:color w:val="000000"/>
          </w:rPr>
          <w:t>https://www.lavoz.com.ar/ciudadanos/eutanasia-discusion-que-nadie-se-anima-dar</w:t>
        </w:r>
      </w:hyperlink>
      <w:r>
        <w:rPr>
          <w:rFonts w:ascii="Bookman Old Style" w:eastAsia="Bookman Old Style" w:hAnsi="Bookman Old Style" w:cs="Bookman Old Style"/>
          <w:color w:val="000000"/>
        </w:rPr>
        <w:t xml:space="preserve">  </w:t>
      </w:r>
    </w:p>
    <w:p w14:paraId="776CB2B8"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20113D59"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Ministerio de Salud y Protección Social. (2020). </w:t>
      </w:r>
      <w:r>
        <w:rPr>
          <w:rFonts w:ascii="Bookman Old Style" w:eastAsia="Bookman Old Style" w:hAnsi="Bookman Old Style" w:cs="Bookman Old Style"/>
          <w:i/>
          <w:color w:val="000000"/>
        </w:rPr>
        <w:t>Derecho de petición UTL JFRK.</w:t>
      </w:r>
      <w:r>
        <w:rPr>
          <w:rFonts w:ascii="Bookman Old Style" w:eastAsia="Bookman Old Style" w:hAnsi="Bookman Old Style" w:cs="Bookman Old Style"/>
          <w:color w:val="000000"/>
        </w:rPr>
        <w:t xml:space="preserve"> Bogotá.</w:t>
      </w:r>
    </w:p>
    <w:p w14:paraId="6684573C" w14:textId="02C6D13B" w:rsidR="00647410" w:rsidRDefault="00605D61">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Cordialment</w:t>
      </w:r>
      <w:r w:rsidR="00076C5D">
        <w:rPr>
          <w:rFonts w:ascii="Bookman Old Style" w:eastAsia="Bookman Old Style" w:hAnsi="Bookman Old Style" w:cs="Bookman Old Style"/>
        </w:rPr>
        <w:t>e</w:t>
      </w:r>
      <w:r>
        <w:rPr>
          <w:rFonts w:ascii="Bookman Old Style" w:eastAsia="Bookman Old Style" w:hAnsi="Bookman Old Style" w:cs="Bookman Old Style"/>
        </w:rPr>
        <w:t>,</w:t>
      </w:r>
    </w:p>
    <w:p w14:paraId="1533A27B" w14:textId="77777777" w:rsidR="00076C5D" w:rsidRDefault="00076C5D" w:rsidP="00076C5D">
      <w:pPr>
        <w:tabs>
          <w:tab w:val="right" w:pos="8838"/>
        </w:tabs>
        <w:jc w:val="center"/>
        <w:rPr>
          <w:rFonts w:ascii="Bookman Old Style" w:eastAsia="Bookman Old Style" w:hAnsi="Bookman Old Style" w:cs="Bookman Old Style"/>
          <w:b/>
        </w:rPr>
      </w:pPr>
    </w:p>
    <w:p w14:paraId="78ECFB1B" w14:textId="77777777" w:rsidR="00076C5D" w:rsidRPr="0047400B" w:rsidRDefault="00076C5D" w:rsidP="00076C5D">
      <w:pPr>
        <w:tabs>
          <w:tab w:val="right" w:pos="8838"/>
        </w:tabs>
        <w:jc w:val="center"/>
        <w:rPr>
          <w:rFonts w:ascii="Bookman Old Style" w:eastAsia="Bookman Old Style" w:hAnsi="Bookman Old Style" w:cs="Bookman Old Style"/>
          <w:b/>
          <w:color w:val="000000"/>
        </w:rPr>
      </w:pPr>
      <w:r w:rsidRPr="0047400B">
        <w:rPr>
          <w:rFonts w:ascii="Bookman Old Style" w:eastAsia="Bookman Old Style" w:hAnsi="Bookman Old Style" w:cs="Bookman Old Style"/>
          <w:b/>
          <w:color w:val="000000"/>
        </w:rPr>
        <w:t>JUAN CARLOS LOZADA VARGAS</w:t>
      </w:r>
    </w:p>
    <w:p w14:paraId="366A4461" w14:textId="77777777" w:rsidR="00076C5D" w:rsidRPr="0047400B" w:rsidRDefault="00076C5D" w:rsidP="00076C5D">
      <w:pPr>
        <w:tabs>
          <w:tab w:val="right" w:pos="8838"/>
        </w:tabs>
        <w:jc w:val="center"/>
        <w:rPr>
          <w:rFonts w:ascii="Bookman Old Style" w:eastAsia="Bookman Old Style" w:hAnsi="Bookman Old Style" w:cs="Bookman Old Style"/>
          <w:color w:val="000000"/>
        </w:rPr>
      </w:pPr>
      <w:r w:rsidRPr="0047400B">
        <w:rPr>
          <w:rFonts w:ascii="Bookman Old Style" w:eastAsia="Bookman Old Style" w:hAnsi="Bookman Old Style" w:cs="Bookman Old Style"/>
          <w:color w:val="000000"/>
        </w:rPr>
        <w:t>Representante a la Cámara por Bogotá</w:t>
      </w:r>
    </w:p>
    <w:p w14:paraId="25CE0399" w14:textId="77777777" w:rsidR="00076C5D" w:rsidRDefault="00076C5D" w:rsidP="00076C5D">
      <w:pPr>
        <w:jc w:val="center"/>
        <w:rPr>
          <w:rFonts w:ascii="Bookman Old Style" w:eastAsia="Bookman Old Style" w:hAnsi="Bookman Old Style" w:cs="Bookman Old Style"/>
          <w:color w:val="000000"/>
        </w:rPr>
      </w:pPr>
      <w:r w:rsidRPr="0047400B">
        <w:rPr>
          <w:rFonts w:ascii="Bookman Old Style" w:eastAsia="Bookman Old Style" w:hAnsi="Bookman Old Style" w:cs="Bookman Old Style"/>
          <w:color w:val="000000"/>
        </w:rPr>
        <w:t>Partido Liberal Colombiano</w:t>
      </w:r>
    </w:p>
    <w:p w14:paraId="7BFC32BE" w14:textId="6B6CCD8F" w:rsidR="00076C5D" w:rsidRDefault="00076C5D">
      <w:pPr>
        <w:spacing w:before="240" w:after="240"/>
        <w:jc w:val="both"/>
        <w:rPr>
          <w:rFonts w:ascii="Bookman Old Style" w:eastAsia="Bookman Old Style" w:hAnsi="Bookman Old Style" w:cs="Bookman Old Style"/>
        </w:rPr>
      </w:pPr>
    </w:p>
    <w:p w14:paraId="4816E401" w14:textId="2BDA4E6B" w:rsidR="00076C5D" w:rsidRDefault="00076C5D">
      <w:pPr>
        <w:spacing w:before="240" w:after="240"/>
        <w:jc w:val="both"/>
        <w:rPr>
          <w:rFonts w:ascii="Bookman Old Style" w:eastAsia="Bookman Old Style" w:hAnsi="Bookman Old Style" w:cs="Bookman Old Style"/>
        </w:rPr>
      </w:pPr>
    </w:p>
    <w:p w14:paraId="70FF2FCA" w14:textId="08D95F2F" w:rsidR="00F44109" w:rsidRDefault="00F44109">
      <w:pPr>
        <w:spacing w:before="240" w:after="240"/>
        <w:jc w:val="both"/>
        <w:rPr>
          <w:rFonts w:ascii="Bookman Old Style" w:eastAsia="Bookman Old Style" w:hAnsi="Bookman Old Style" w:cs="Bookman Old Style"/>
        </w:rPr>
      </w:pPr>
    </w:p>
    <w:tbl>
      <w:tblPr>
        <w:tblStyle w:val="a"/>
        <w:tblW w:w="903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6"/>
      </w:tblGrid>
      <w:tr w:rsidR="004E17AE" w14:paraId="0D914DBC" w14:textId="77777777" w:rsidTr="00F067D5">
        <w:trPr>
          <w:trHeight w:val="652"/>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D32989" w14:textId="77777777" w:rsidR="004E17AE" w:rsidRDefault="004E17AE" w:rsidP="004E17AE">
            <w:pPr>
              <w:tabs>
                <w:tab w:val="right" w:pos="8838"/>
              </w:tabs>
              <w:spacing w:line="240" w:lineRule="auto"/>
              <w:jc w:val="center"/>
              <w:rPr>
                <w:rFonts w:ascii="Bookman Old Style" w:eastAsia="Bookman Old Style" w:hAnsi="Bookman Old Style" w:cs="Bookman Old Style"/>
                <w:sz w:val="20"/>
                <w:szCs w:val="20"/>
              </w:rPr>
            </w:pPr>
          </w:p>
          <w:p w14:paraId="45ED506D" w14:textId="77777777" w:rsidR="004E17AE" w:rsidRDefault="004E17AE" w:rsidP="004E17AE">
            <w:pPr>
              <w:tabs>
                <w:tab w:val="right" w:pos="8838"/>
              </w:tabs>
              <w:spacing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ANDRÉS DAVID CALLE AGUAS</w:t>
            </w:r>
          </w:p>
          <w:p w14:paraId="3C332F67" w14:textId="77777777" w:rsidR="004E17AE" w:rsidRDefault="004E17AE" w:rsidP="004E17AE">
            <w:pPr>
              <w:tabs>
                <w:tab w:val="right" w:pos="8838"/>
              </w:tabs>
              <w:spacing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Representante a la Cámara por Córdoba</w:t>
            </w:r>
          </w:p>
          <w:p w14:paraId="06A8F54A" w14:textId="12AE590A" w:rsidR="004E17AE" w:rsidRDefault="004E17AE" w:rsidP="004E17AE">
            <w:pPr>
              <w:spacing w:line="240" w:lineRule="auto"/>
              <w:jc w:val="center"/>
              <w:rPr>
                <w:rFonts w:ascii="Bookman Old Style" w:eastAsia="Bookman Old Style" w:hAnsi="Bookman Old Style" w:cs="Bookman Old Style"/>
              </w:rPr>
            </w:pPr>
            <w:r>
              <w:rPr>
                <w:rFonts w:ascii="Bookman Old Style" w:eastAsia="Bookman Old Style" w:hAnsi="Bookman Old Style" w:cs="Bookman Old Style"/>
                <w:sz w:val="20"/>
                <w:szCs w:val="20"/>
              </w:rPr>
              <w:t>Partido Liberal Colombiano</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369923" w14:textId="77777777" w:rsidR="004E17AE" w:rsidRDefault="004E17AE" w:rsidP="004E17AE">
            <w:pPr>
              <w:widowControl w:val="0"/>
              <w:spacing w:line="240" w:lineRule="auto"/>
              <w:jc w:val="center"/>
              <w:rPr>
                <w:rFonts w:ascii="Bookman Old Style" w:eastAsia="Bookman Old Style" w:hAnsi="Bookman Old Style" w:cs="Bookman Old Style"/>
                <w:b/>
              </w:rPr>
            </w:pPr>
          </w:p>
          <w:p w14:paraId="039D7271" w14:textId="77777777" w:rsidR="004E17AE" w:rsidRDefault="004E17AE" w:rsidP="004E17AE">
            <w:pPr>
              <w:widowControl w:val="0"/>
              <w:spacing w:line="240" w:lineRule="auto"/>
              <w:jc w:val="center"/>
              <w:rPr>
                <w:rFonts w:ascii="Bookman Old Style" w:eastAsia="Bookman Old Style" w:hAnsi="Bookman Old Style" w:cs="Bookman Old Style"/>
                <w:b/>
              </w:rPr>
            </w:pPr>
            <w:r>
              <w:rPr>
                <w:rFonts w:ascii="Bookman Old Style" w:eastAsia="Bookman Old Style" w:hAnsi="Bookman Old Style" w:cs="Bookman Old Style"/>
                <w:b/>
              </w:rPr>
              <w:t>ALEJANDRO VEGA PÉREZ</w:t>
            </w:r>
          </w:p>
          <w:p w14:paraId="4A3BF84C" w14:textId="77777777" w:rsidR="004E17AE" w:rsidRDefault="004E17AE" w:rsidP="004E17AE">
            <w:pPr>
              <w:widowControl w:val="0"/>
              <w:spacing w:line="240" w:lineRule="auto"/>
              <w:jc w:val="center"/>
              <w:rPr>
                <w:rFonts w:ascii="Bookman Old Style" w:eastAsia="Bookman Old Style" w:hAnsi="Bookman Old Style" w:cs="Bookman Old Style"/>
              </w:rPr>
            </w:pPr>
            <w:r>
              <w:rPr>
                <w:rFonts w:ascii="Bookman Old Style" w:eastAsia="Bookman Old Style" w:hAnsi="Bookman Old Style" w:cs="Bookman Old Style"/>
              </w:rPr>
              <w:t>Senador de la República</w:t>
            </w:r>
          </w:p>
          <w:p w14:paraId="43682647" w14:textId="79B162A0" w:rsidR="004E17AE" w:rsidRDefault="004E17AE" w:rsidP="004E17AE">
            <w:pPr>
              <w:widowControl w:val="0"/>
              <w:spacing w:line="240" w:lineRule="auto"/>
              <w:jc w:val="center"/>
              <w:rPr>
                <w:rFonts w:ascii="Bookman Old Style" w:eastAsia="Bookman Old Style" w:hAnsi="Bookman Old Style" w:cs="Bookman Old Style"/>
              </w:rPr>
            </w:pPr>
            <w:r>
              <w:rPr>
                <w:rFonts w:ascii="Bookman Old Style" w:eastAsia="Bookman Old Style" w:hAnsi="Bookman Old Style" w:cs="Bookman Old Style"/>
              </w:rPr>
              <w:t>Partido Liberal Colombiano</w:t>
            </w:r>
          </w:p>
        </w:tc>
      </w:tr>
      <w:tr w:rsidR="004E17AE" w14:paraId="15B5435D" w14:textId="77777777" w:rsidTr="00F067D5">
        <w:trPr>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9276E4" w14:textId="77777777" w:rsidR="004E17AE" w:rsidRDefault="004E17AE" w:rsidP="004E17AE">
            <w:pPr>
              <w:widowControl w:val="0"/>
              <w:spacing w:line="240" w:lineRule="auto"/>
              <w:jc w:val="center"/>
              <w:rPr>
                <w:rFonts w:ascii="Bookman Old Style" w:eastAsia="Bookman Old Style" w:hAnsi="Bookman Old Style" w:cs="Bookman Old Style"/>
                <w:b/>
              </w:rPr>
            </w:pPr>
            <w:r>
              <w:rPr>
                <w:rFonts w:ascii="Bookman Old Style" w:eastAsia="Bookman Old Style" w:hAnsi="Bookman Old Style" w:cs="Bookman Old Style"/>
                <w:b/>
              </w:rPr>
              <w:t>HUMBERTO DE LA CALLE LOMBANA</w:t>
            </w:r>
          </w:p>
          <w:p w14:paraId="69511E01" w14:textId="5DE7B08A" w:rsidR="004E17AE" w:rsidRDefault="004E17AE" w:rsidP="004E17AE">
            <w:pPr>
              <w:tabs>
                <w:tab w:val="right" w:pos="8838"/>
              </w:tabs>
              <w:spacing w:line="240" w:lineRule="auto"/>
              <w:jc w:val="center"/>
              <w:rPr>
                <w:rFonts w:ascii="Bookman Old Style" w:eastAsia="Bookman Old Style" w:hAnsi="Bookman Old Style" w:cs="Bookman Old Style"/>
                <w:b/>
              </w:rPr>
            </w:pPr>
            <w:r>
              <w:rPr>
                <w:rFonts w:ascii="Bookman Old Style" w:eastAsia="Bookman Old Style" w:hAnsi="Bookman Old Style" w:cs="Bookman Old Style"/>
              </w:rPr>
              <w:t>Senador de la República</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D00B49" w14:textId="77777777" w:rsidR="004E17AE" w:rsidRDefault="004E17AE" w:rsidP="004E17AE">
            <w:pPr>
              <w:tabs>
                <w:tab w:val="left" w:pos="1834"/>
              </w:tabs>
              <w:spacing w:after="200"/>
              <w:jc w:val="center"/>
              <w:rPr>
                <w:rFonts w:ascii="Times New Roman" w:eastAsia="Times New Roman" w:hAnsi="Times New Roman" w:cs="Times New Roman"/>
                <w:b/>
                <w:sz w:val="24"/>
                <w:szCs w:val="24"/>
              </w:rPr>
            </w:pPr>
          </w:p>
          <w:p w14:paraId="5838CA49" w14:textId="0D4DA94B" w:rsidR="004E17AE" w:rsidRDefault="004E17AE" w:rsidP="004E17AE">
            <w:pPr>
              <w:tabs>
                <w:tab w:val="left" w:pos="1834"/>
              </w:tabs>
              <w:spacing w:after="200"/>
              <w:jc w:val="center"/>
              <w:rPr>
                <w:rFonts w:ascii="Bookman Old Style" w:eastAsia="Bookman Old Style" w:hAnsi="Bookman Old Style" w:cs="Bookman Old Style"/>
              </w:rPr>
            </w:pPr>
            <w:r>
              <w:rPr>
                <w:rFonts w:ascii="Times New Roman" w:eastAsia="Times New Roman" w:hAnsi="Times New Roman" w:cs="Times New Roman"/>
                <w:b/>
                <w:sz w:val="24"/>
                <w:szCs w:val="24"/>
              </w:rPr>
              <w:t>JULIÁN PEINADO RAMÍREZ</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Representante a la Cámara</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Departamento de Antioquia</w:t>
            </w:r>
          </w:p>
        </w:tc>
      </w:tr>
      <w:tr w:rsidR="004E17AE" w14:paraId="26D1B66D" w14:textId="77777777" w:rsidTr="00F067D5">
        <w:trPr>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7B88E7" w14:textId="77777777" w:rsidR="004E17AE" w:rsidRDefault="004E17AE" w:rsidP="004E17AE">
            <w:pPr>
              <w:tabs>
                <w:tab w:val="right" w:pos="8838"/>
              </w:tabs>
              <w:spacing w:line="240" w:lineRule="auto"/>
              <w:rPr>
                <w:rFonts w:ascii="Bookman Old Style" w:eastAsia="Bookman Old Style" w:hAnsi="Bookman Old Style" w:cs="Bookman Old Style"/>
                <w:b/>
                <w:sz w:val="20"/>
                <w:szCs w:val="20"/>
              </w:rPr>
            </w:pPr>
          </w:p>
          <w:p w14:paraId="213FF3B1" w14:textId="77777777" w:rsidR="004E17AE" w:rsidRDefault="004E17AE" w:rsidP="004E17AE">
            <w:pPr>
              <w:tabs>
                <w:tab w:val="right" w:pos="8838"/>
              </w:tabs>
              <w:spacing w:line="240" w:lineRule="auto"/>
              <w:jc w:val="center"/>
              <w:rPr>
                <w:rFonts w:ascii="Bookman Old Style" w:eastAsia="Bookman Old Style" w:hAnsi="Bookman Old Style" w:cs="Bookman Old Style"/>
                <w:b/>
                <w:sz w:val="20"/>
                <w:szCs w:val="20"/>
              </w:rPr>
            </w:pPr>
          </w:p>
          <w:p w14:paraId="2D7484C0" w14:textId="77777777" w:rsidR="004E17AE" w:rsidRDefault="004E17AE" w:rsidP="004E17AE">
            <w:pPr>
              <w:tabs>
                <w:tab w:val="right" w:pos="8838"/>
              </w:tabs>
              <w:spacing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 xml:space="preserve">MARÍA DEL MAR PIZARRO GARCÍA </w:t>
            </w:r>
          </w:p>
          <w:p w14:paraId="743D8CA5" w14:textId="6A157D1C" w:rsidR="004E17AE" w:rsidRDefault="004E17AE" w:rsidP="004E17AE">
            <w:pPr>
              <w:tabs>
                <w:tab w:val="right" w:pos="8838"/>
              </w:tabs>
              <w:spacing w:line="240" w:lineRule="auto"/>
              <w:jc w:val="center"/>
              <w:rPr>
                <w:rFonts w:ascii="Bookman Old Style" w:eastAsia="Bookman Old Style" w:hAnsi="Bookman Old Style" w:cs="Bookman Old Style"/>
              </w:rPr>
            </w:pPr>
            <w:r>
              <w:rPr>
                <w:rFonts w:ascii="Bookman Old Style" w:eastAsia="Bookman Old Style" w:hAnsi="Bookman Old Style" w:cs="Bookman Old Style"/>
                <w:sz w:val="20"/>
                <w:szCs w:val="20"/>
              </w:rPr>
              <w:t>Representante a la Cámara por Bogotá</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E0D23B" w14:textId="77777777" w:rsidR="004E17AE" w:rsidRDefault="004E17AE" w:rsidP="004E17AE">
            <w:pPr>
              <w:widowControl w:val="0"/>
              <w:spacing w:line="240" w:lineRule="auto"/>
              <w:rPr>
                <w:rFonts w:ascii="Bookman Old Style" w:eastAsia="Bookman Old Style" w:hAnsi="Bookman Old Style" w:cs="Bookman Old Style"/>
                <w:b/>
              </w:rPr>
            </w:pPr>
          </w:p>
          <w:p w14:paraId="1FEE18B9" w14:textId="77777777" w:rsidR="004E17AE" w:rsidRDefault="004E17AE" w:rsidP="004E17AE">
            <w:pPr>
              <w:widowControl w:val="0"/>
              <w:spacing w:line="240" w:lineRule="auto"/>
              <w:jc w:val="center"/>
              <w:rPr>
                <w:rFonts w:ascii="Bookman Old Style" w:eastAsia="Bookman Old Style" w:hAnsi="Bookman Old Style" w:cs="Bookman Old Style"/>
                <w:b/>
              </w:rPr>
            </w:pPr>
          </w:p>
          <w:p w14:paraId="0C372B48" w14:textId="77777777" w:rsidR="004E17AE" w:rsidRDefault="004E17AE" w:rsidP="004E17AE">
            <w:pPr>
              <w:widowControl w:val="0"/>
              <w:spacing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JENNIFER PEDRAZA SANDOVAL</w:t>
            </w:r>
          </w:p>
          <w:p w14:paraId="774ED86D" w14:textId="3B8413DE" w:rsidR="004E17AE" w:rsidRDefault="004E17AE" w:rsidP="004E17AE">
            <w:pPr>
              <w:widowControl w:val="0"/>
              <w:spacing w:line="240" w:lineRule="auto"/>
              <w:jc w:val="center"/>
              <w:rPr>
                <w:rFonts w:ascii="Bookman Old Style" w:eastAsia="Bookman Old Style" w:hAnsi="Bookman Old Style" w:cs="Bookman Old Style"/>
              </w:rPr>
            </w:pPr>
            <w:r>
              <w:rPr>
                <w:rFonts w:ascii="Bookman Old Style" w:eastAsia="Bookman Old Style" w:hAnsi="Bookman Old Style" w:cs="Bookman Old Style"/>
                <w:sz w:val="20"/>
                <w:szCs w:val="20"/>
              </w:rPr>
              <w:t>Representante a la Cámara por Bogotá</w:t>
            </w:r>
          </w:p>
        </w:tc>
      </w:tr>
      <w:tr w:rsidR="004E17AE" w14:paraId="511C85D7" w14:textId="77777777" w:rsidTr="00F067D5">
        <w:trPr>
          <w:trHeight w:val="594"/>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623CDD" w14:textId="77777777" w:rsidR="004E17AE" w:rsidRDefault="004E17AE" w:rsidP="004E17AE">
            <w:pPr>
              <w:widowControl w:val="0"/>
              <w:spacing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DAVID RICARDO RACERO MAYORCA</w:t>
            </w:r>
          </w:p>
          <w:p w14:paraId="65C5B30A" w14:textId="77777777" w:rsidR="004E17AE" w:rsidRDefault="004E17AE" w:rsidP="004E17AE">
            <w:pPr>
              <w:widowControl w:val="0"/>
              <w:spacing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Representante a la Cámara por Bogotá</w:t>
            </w:r>
          </w:p>
          <w:p w14:paraId="6C726EC8" w14:textId="77777777" w:rsidR="004E17AE" w:rsidRDefault="004E17AE" w:rsidP="004E17AE">
            <w:pPr>
              <w:widowControl w:val="0"/>
              <w:spacing w:line="240" w:lineRule="auto"/>
              <w:jc w:val="center"/>
              <w:rPr>
                <w:rFonts w:ascii="Bookman Old Style" w:eastAsia="Bookman Old Style" w:hAnsi="Bookman Old Style" w:cs="Bookman Old Style"/>
                <w:b/>
              </w:rPr>
            </w:pPr>
            <w:r>
              <w:rPr>
                <w:rFonts w:ascii="Bookman Old Style" w:eastAsia="Bookman Old Style" w:hAnsi="Bookman Old Style" w:cs="Bookman Old Style"/>
                <w:sz w:val="20"/>
                <w:szCs w:val="20"/>
              </w:rPr>
              <w:t>Coalición Pacto Histórico</w:t>
            </w:r>
          </w:p>
          <w:p w14:paraId="7C23C3FB" w14:textId="54FAF3A7" w:rsidR="004E17AE" w:rsidRDefault="004E17AE" w:rsidP="004E17AE">
            <w:pPr>
              <w:widowControl w:val="0"/>
              <w:spacing w:line="240" w:lineRule="auto"/>
              <w:jc w:val="center"/>
              <w:rPr>
                <w:rFonts w:ascii="Bookman Old Style" w:eastAsia="Bookman Old Style" w:hAnsi="Bookman Old Style" w:cs="Bookman Old Style"/>
              </w:rPr>
            </w:pP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ABA213" w14:textId="77777777" w:rsidR="004E17AE" w:rsidRDefault="004E17AE" w:rsidP="004E17AE">
            <w:pPr>
              <w:spacing w:line="240" w:lineRule="auto"/>
              <w:jc w:val="center"/>
              <w:rPr>
                <w:rFonts w:ascii="Bookman Old Style" w:eastAsia="Bookman Old Style" w:hAnsi="Bookman Old Style" w:cs="Bookman Old Style"/>
                <w:b/>
              </w:rPr>
            </w:pPr>
            <w:r>
              <w:rPr>
                <w:rFonts w:ascii="Bookman Old Style" w:eastAsia="Bookman Old Style" w:hAnsi="Bookman Old Style" w:cs="Bookman Old Style"/>
                <w:b/>
              </w:rPr>
              <w:t>MARÍA JOSÉ PIZARRO RODRÍGUEZ</w:t>
            </w:r>
          </w:p>
          <w:p w14:paraId="75755CA2" w14:textId="77777777" w:rsidR="004E17AE" w:rsidRDefault="004E17AE" w:rsidP="004E17AE">
            <w:pPr>
              <w:spacing w:line="240" w:lineRule="auto"/>
              <w:jc w:val="center"/>
              <w:rPr>
                <w:rFonts w:ascii="Bookman Old Style" w:eastAsia="Bookman Old Style" w:hAnsi="Bookman Old Style" w:cs="Bookman Old Style"/>
              </w:rPr>
            </w:pPr>
            <w:r>
              <w:rPr>
                <w:rFonts w:ascii="Bookman Old Style" w:eastAsia="Bookman Old Style" w:hAnsi="Bookman Old Style" w:cs="Bookman Old Style"/>
              </w:rPr>
              <w:t>Senado de la República</w:t>
            </w:r>
          </w:p>
          <w:p w14:paraId="0F65D802" w14:textId="326FB9B9" w:rsidR="004E17AE" w:rsidRDefault="004E17AE" w:rsidP="004E17AE">
            <w:pPr>
              <w:spacing w:line="240" w:lineRule="auto"/>
              <w:jc w:val="center"/>
              <w:rPr>
                <w:rFonts w:ascii="Bookman Old Style" w:eastAsia="Bookman Old Style" w:hAnsi="Bookman Old Style" w:cs="Bookman Old Style"/>
              </w:rPr>
            </w:pPr>
            <w:r>
              <w:rPr>
                <w:rFonts w:ascii="Bookman Old Style" w:eastAsia="Bookman Old Style" w:hAnsi="Bookman Old Style" w:cs="Bookman Old Style"/>
              </w:rPr>
              <w:t>Coalición Pacto Histórico</w:t>
            </w:r>
          </w:p>
        </w:tc>
      </w:tr>
      <w:tr w:rsidR="004E17AE" w14:paraId="5FAE1E9C" w14:textId="77777777" w:rsidTr="00F067D5">
        <w:trPr>
          <w:trHeight w:val="594"/>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A64923" w14:textId="77777777" w:rsidR="004E17AE" w:rsidRDefault="004E17AE" w:rsidP="004E17AE">
            <w:pPr>
              <w:widowControl w:val="0"/>
              <w:spacing w:line="240" w:lineRule="auto"/>
              <w:rPr>
                <w:rFonts w:ascii="Bookman Old Style" w:eastAsia="Bookman Old Style" w:hAnsi="Bookman Old Style" w:cs="Bookman Old Style"/>
                <w:b/>
              </w:rPr>
            </w:pPr>
          </w:p>
          <w:p w14:paraId="78508CEB" w14:textId="77777777" w:rsidR="004E17AE" w:rsidRDefault="004E17AE" w:rsidP="004E17AE">
            <w:pPr>
              <w:widowControl w:val="0"/>
              <w:spacing w:line="240" w:lineRule="auto"/>
              <w:jc w:val="center"/>
              <w:rPr>
                <w:rFonts w:ascii="Bookman Old Style" w:eastAsia="Bookman Old Style" w:hAnsi="Bookman Old Style" w:cs="Bookman Old Style"/>
                <w:b/>
              </w:rPr>
            </w:pPr>
            <w:r>
              <w:rPr>
                <w:rFonts w:ascii="Bookman Old Style" w:eastAsia="Bookman Old Style" w:hAnsi="Bookman Old Style" w:cs="Bookman Old Style"/>
                <w:b/>
              </w:rPr>
              <w:t>ALEJANDRO CARLOS CHACÓN C</w:t>
            </w:r>
          </w:p>
          <w:p w14:paraId="453B15F9" w14:textId="77777777" w:rsidR="004E17AE" w:rsidRDefault="004E17AE" w:rsidP="004E17AE">
            <w:pPr>
              <w:widowControl w:val="0"/>
              <w:spacing w:line="240" w:lineRule="auto"/>
              <w:jc w:val="center"/>
              <w:rPr>
                <w:rFonts w:ascii="Bookman Old Style" w:eastAsia="Bookman Old Style" w:hAnsi="Bookman Old Style" w:cs="Bookman Old Style"/>
              </w:rPr>
            </w:pPr>
            <w:r>
              <w:rPr>
                <w:rFonts w:ascii="Bookman Old Style" w:eastAsia="Bookman Old Style" w:hAnsi="Bookman Old Style" w:cs="Bookman Old Style"/>
              </w:rPr>
              <w:t>Senador de la República</w:t>
            </w:r>
          </w:p>
          <w:p w14:paraId="1D09A170" w14:textId="06C6BC04" w:rsidR="004E17AE" w:rsidRDefault="004E17AE" w:rsidP="004E17AE">
            <w:pPr>
              <w:widowControl w:val="0"/>
              <w:spacing w:line="240" w:lineRule="auto"/>
              <w:jc w:val="center"/>
              <w:rPr>
                <w:rFonts w:ascii="Bookman Old Style" w:eastAsia="Bookman Old Style" w:hAnsi="Bookman Old Style" w:cs="Bookman Old Style"/>
              </w:rPr>
            </w:pPr>
            <w:r>
              <w:rPr>
                <w:rFonts w:ascii="Bookman Old Style" w:eastAsia="Bookman Old Style" w:hAnsi="Bookman Old Style" w:cs="Bookman Old Style"/>
              </w:rPr>
              <w:t>Partido Liberal</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278EAB" w14:textId="77777777" w:rsidR="004E17AE" w:rsidRDefault="004E17AE" w:rsidP="004E17AE">
            <w:pPr>
              <w:spacing w:line="240" w:lineRule="auto"/>
              <w:jc w:val="center"/>
              <w:rPr>
                <w:rFonts w:ascii="Times New Roman" w:eastAsia="Times New Roman" w:hAnsi="Times New Roman" w:cs="Times New Roman"/>
                <w:b/>
                <w:sz w:val="24"/>
                <w:szCs w:val="24"/>
              </w:rPr>
            </w:pPr>
          </w:p>
          <w:p w14:paraId="3598E5DA" w14:textId="77777777" w:rsidR="004E17AE" w:rsidRDefault="004E17AE" w:rsidP="004E17A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DIÓGENES QUINTERO AMAYA</w:t>
            </w:r>
          </w:p>
          <w:p w14:paraId="45B6AAB8" w14:textId="77777777" w:rsidR="004E17AE" w:rsidRDefault="004E17AE" w:rsidP="004E17AE">
            <w:pPr>
              <w:widowControl w:val="0"/>
              <w:spacing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Representante a la Cámara por El Catatumbo, Norte de Santander.</w:t>
            </w:r>
          </w:p>
          <w:p w14:paraId="10CB3B49" w14:textId="77777777" w:rsidR="004E17AE" w:rsidRDefault="004E17AE" w:rsidP="004E17AE">
            <w:pPr>
              <w:widowControl w:val="0"/>
              <w:spacing w:line="240" w:lineRule="auto"/>
              <w:jc w:val="center"/>
              <w:rPr>
                <w:rFonts w:ascii="Bookman Old Style" w:eastAsia="Bookman Old Style" w:hAnsi="Bookman Old Style" w:cs="Bookman Old Style"/>
                <w:sz w:val="20"/>
                <w:szCs w:val="20"/>
              </w:rPr>
            </w:pPr>
          </w:p>
        </w:tc>
      </w:tr>
      <w:tr w:rsidR="004E17AE" w14:paraId="3E5D07C4" w14:textId="77777777" w:rsidTr="00F067D5">
        <w:trPr>
          <w:trHeight w:val="594"/>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DCA973" w14:textId="77777777" w:rsidR="004E17AE" w:rsidRDefault="004E17AE" w:rsidP="004E17AE">
            <w:pPr>
              <w:tabs>
                <w:tab w:val="right" w:pos="8838"/>
              </w:tabs>
              <w:spacing w:line="240" w:lineRule="auto"/>
              <w:jc w:val="center"/>
              <w:rPr>
                <w:rFonts w:ascii="Bookman Old Style" w:eastAsia="Bookman Old Style" w:hAnsi="Bookman Old Style" w:cs="Bookman Old Style"/>
                <w:b/>
                <w:sz w:val="20"/>
                <w:szCs w:val="20"/>
              </w:rPr>
            </w:pPr>
          </w:p>
          <w:p w14:paraId="745D8328" w14:textId="77777777" w:rsidR="004E17AE" w:rsidRDefault="004E17AE" w:rsidP="004E17AE">
            <w:pPr>
              <w:tabs>
                <w:tab w:val="right" w:pos="8838"/>
              </w:tabs>
              <w:spacing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 xml:space="preserve">INTI RAÚL ASPRILLA </w:t>
            </w:r>
          </w:p>
          <w:p w14:paraId="427D8254" w14:textId="77777777" w:rsidR="004E17AE" w:rsidRDefault="004E17AE" w:rsidP="004E17AE">
            <w:pPr>
              <w:tabs>
                <w:tab w:val="right" w:pos="8838"/>
              </w:tabs>
              <w:spacing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Senador de la República</w:t>
            </w:r>
          </w:p>
          <w:p w14:paraId="11D8D014" w14:textId="63FDA076" w:rsidR="004E17AE" w:rsidRDefault="004E17AE" w:rsidP="004E17AE">
            <w:pPr>
              <w:tabs>
                <w:tab w:val="right" w:pos="8838"/>
              </w:tabs>
              <w:spacing w:line="240" w:lineRule="auto"/>
              <w:jc w:val="center"/>
              <w:rPr>
                <w:rFonts w:ascii="Bookman Old Style" w:eastAsia="Bookman Old Style" w:hAnsi="Bookman Old Style" w:cs="Bookman Old Style"/>
                <w:b/>
              </w:rPr>
            </w:pPr>
            <w:r>
              <w:rPr>
                <w:rFonts w:ascii="Bookman Old Style" w:eastAsia="Bookman Old Style" w:hAnsi="Bookman Old Style" w:cs="Bookman Old Style"/>
                <w:sz w:val="20"/>
                <w:szCs w:val="20"/>
              </w:rPr>
              <w:t>Partido Verde</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5AE3C2" w14:textId="77777777" w:rsidR="004E17AE" w:rsidRDefault="004E17AE" w:rsidP="004E17AE">
            <w:pPr>
              <w:tabs>
                <w:tab w:val="right" w:pos="8838"/>
              </w:tabs>
              <w:spacing w:line="240" w:lineRule="auto"/>
              <w:jc w:val="center"/>
              <w:rPr>
                <w:rFonts w:ascii="Bookman Old Style" w:eastAsia="Bookman Old Style" w:hAnsi="Bookman Old Style" w:cs="Bookman Old Style"/>
                <w:b/>
                <w:sz w:val="20"/>
                <w:szCs w:val="20"/>
              </w:rPr>
            </w:pPr>
          </w:p>
          <w:p w14:paraId="70E04C9C" w14:textId="77777777" w:rsidR="004E17AE" w:rsidRDefault="004E17AE" w:rsidP="004E17AE">
            <w:pPr>
              <w:tabs>
                <w:tab w:val="right" w:pos="8838"/>
              </w:tabs>
              <w:spacing w:line="240" w:lineRule="auto"/>
              <w:rPr>
                <w:rFonts w:ascii="Bookman Old Style" w:eastAsia="Bookman Old Style" w:hAnsi="Bookman Old Style" w:cs="Bookman Old Style"/>
                <w:b/>
                <w:sz w:val="20"/>
                <w:szCs w:val="20"/>
              </w:rPr>
            </w:pPr>
          </w:p>
          <w:p w14:paraId="67E7F348" w14:textId="77777777" w:rsidR="004E17AE" w:rsidRDefault="004E17AE" w:rsidP="004E17AE">
            <w:pPr>
              <w:tabs>
                <w:tab w:val="right" w:pos="8838"/>
              </w:tabs>
              <w:spacing w:line="240" w:lineRule="auto"/>
              <w:jc w:val="center"/>
              <w:rPr>
                <w:rFonts w:ascii="Bookman Old Style" w:eastAsia="Bookman Old Style" w:hAnsi="Bookman Old Style" w:cs="Bookman Old Style"/>
                <w:b/>
                <w:sz w:val="20"/>
                <w:szCs w:val="20"/>
              </w:rPr>
            </w:pPr>
          </w:p>
          <w:p w14:paraId="486CFFAD" w14:textId="77777777" w:rsidR="004E17AE" w:rsidRDefault="004E17AE" w:rsidP="004E17AE">
            <w:pPr>
              <w:tabs>
                <w:tab w:val="right" w:pos="8838"/>
              </w:tabs>
              <w:spacing w:line="240" w:lineRule="auto"/>
              <w:jc w:val="center"/>
              <w:rPr>
                <w:rFonts w:ascii="Bookman Old Style" w:eastAsia="Bookman Old Style" w:hAnsi="Bookman Old Style" w:cs="Bookman Old Style"/>
                <w:b/>
                <w:sz w:val="20"/>
                <w:szCs w:val="20"/>
              </w:rPr>
            </w:pPr>
          </w:p>
          <w:p w14:paraId="1899669E" w14:textId="77777777" w:rsidR="004E17AE" w:rsidRDefault="004E17AE" w:rsidP="004E17AE">
            <w:pPr>
              <w:tabs>
                <w:tab w:val="right" w:pos="8838"/>
              </w:tabs>
              <w:spacing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 xml:space="preserve">GABRIEL BECERRA </w:t>
            </w:r>
          </w:p>
          <w:p w14:paraId="50027BE9" w14:textId="77777777" w:rsidR="004E17AE" w:rsidRDefault="004E17AE" w:rsidP="004E17AE">
            <w:pPr>
              <w:tabs>
                <w:tab w:val="right" w:pos="8838"/>
              </w:tabs>
              <w:spacing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Representante a la Cámara</w:t>
            </w:r>
          </w:p>
          <w:p w14:paraId="67518B61" w14:textId="0A58828C" w:rsidR="004E17AE" w:rsidRDefault="004E17AE" w:rsidP="004E17AE">
            <w:pPr>
              <w:tabs>
                <w:tab w:val="right" w:pos="8838"/>
              </w:tabs>
              <w:spacing w:line="240" w:lineRule="auto"/>
              <w:jc w:val="center"/>
              <w:rPr>
                <w:rFonts w:ascii="Bookman Old Style" w:eastAsia="Bookman Old Style" w:hAnsi="Bookman Old Style" w:cs="Bookman Old Style"/>
                <w:b/>
              </w:rPr>
            </w:pPr>
            <w:r>
              <w:rPr>
                <w:rFonts w:ascii="Bookman Old Style" w:eastAsia="Bookman Old Style" w:hAnsi="Bookman Old Style" w:cs="Bookman Old Style"/>
                <w:sz w:val="20"/>
                <w:szCs w:val="20"/>
              </w:rPr>
              <w:t>Unión Patriótica-Coalición Pacto Histórico</w:t>
            </w:r>
          </w:p>
        </w:tc>
      </w:tr>
      <w:tr w:rsidR="004E17AE" w14:paraId="3E1A931B" w14:textId="77777777" w:rsidTr="00F067D5">
        <w:trPr>
          <w:trHeight w:val="594"/>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56E941" w14:textId="77777777" w:rsidR="004E17AE" w:rsidRDefault="004E17AE" w:rsidP="004E17AE">
            <w:pPr>
              <w:spacing w:line="240" w:lineRule="auto"/>
              <w:jc w:val="center"/>
              <w:rPr>
                <w:rFonts w:ascii="Bookman Old Style" w:eastAsia="Bookman Old Style" w:hAnsi="Bookman Old Style" w:cs="Bookman Old Style"/>
                <w:b/>
                <w:sz w:val="20"/>
                <w:szCs w:val="20"/>
              </w:rPr>
            </w:pPr>
          </w:p>
          <w:p w14:paraId="3A3F55C8" w14:textId="77777777" w:rsidR="004E17AE" w:rsidRDefault="004E17AE" w:rsidP="004E17AE">
            <w:pPr>
              <w:spacing w:line="240" w:lineRule="auto"/>
              <w:jc w:val="center"/>
              <w:rPr>
                <w:rFonts w:ascii="Bookman Old Style" w:eastAsia="Bookman Old Style" w:hAnsi="Bookman Old Style" w:cs="Bookman Old Style"/>
                <w:b/>
                <w:sz w:val="20"/>
                <w:szCs w:val="20"/>
              </w:rPr>
            </w:pPr>
          </w:p>
          <w:p w14:paraId="2ACA9FB7" w14:textId="77777777" w:rsidR="004E17AE" w:rsidRDefault="004E17AE" w:rsidP="004E17AE">
            <w:pPr>
              <w:spacing w:line="240" w:lineRule="auto"/>
              <w:jc w:val="center"/>
              <w:rPr>
                <w:rFonts w:ascii="Bookman Old Style" w:eastAsia="Bookman Old Style" w:hAnsi="Bookman Old Style" w:cs="Bookman Old Style"/>
                <w:b/>
                <w:sz w:val="20"/>
                <w:szCs w:val="20"/>
              </w:rPr>
            </w:pPr>
          </w:p>
          <w:p w14:paraId="3A5E02F4" w14:textId="77777777" w:rsidR="004E17AE" w:rsidRDefault="004E17AE" w:rsidP="004E17AE">
            <w:pPr>
              <w:spacing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LUIS ALBERTO ALBÁN URBANO</w:t>
            </w:r>
          </w:p>
          <w:p w14:paraId="43A40B74" w14:textId="77777777" w:rsidR="004E17AE" w:rsidRDefault="004E17AE" w:rsidP="004E17AE">
            <w:pPr>
              <w:spacing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Representante a la Cámara</w:t>
            </w:r>
          </w:p>
          <w:p w14:paraId="74BEE9E3" w14:textId="07583F8E" w:rsidR="004E17AE" w:rsidRDefault="004E17AE" w:rsidP="004E17AE">
            <w:pPr>
              <w:spacing w:line="240" w:lineRule="auto"/>
              <w:jc w:val="center"/>
              <w:rPr>
                <w:rFonts w:ascii="Bookman Old Style" w:eastAsia="Bookman Old Style" w:hAnsi="Bookman Old Style" w:cs="Bookman Old Style"/>
                <w:b/>
              </w:rPr>
            </w:pPr>
            <w:r>
              <w:rPr>
                <w:rFonts w:ascii="Bookman Old Style" w:eastAsia="Bookman Old Style" w:hAnsi="Bookman Old Style" w:cs="Bookman Old Style"/>
                <w:sz w:val="20"/>
                <w:szCs w:val="20"/>
              </w:rPr>
              <w:t>Partido Comunes</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26647" w14:textId="77777777" w:rsidR="004E17AE" w:rsidRDefault="004E17AE" w:rsidP="004E17AE">
            <w:pPr>
              <w:tabs>
                <w:tab w:val="right" w:pos="8838"/>
              </w:tabs>
              <w:spacing w:line="240" w:lineRule="auto"/>
              <w:jc w:val="center"/>
              <w:rPr>
                <w:rFonts w:ascii="Bookman Old Style" w:eastAsia="Bookman Old Style" w:hAnsi="Bookman Old Style" w:cs="Bookman Old Style"/>
                <w:b/>
                <w:sz w:val="20"/>
                <w:szCs w:val="20"/>
              </w:rPr>
            </w:pPr>
          </w:p>
          <w:p w14:paraId="130A96E0" w14:textId="77777777" w:rsidR="004E17AE" w:rsidRDefault="004E17AE" w:rsidP="004E17AE">
            <w:pPr>
              <w:tabs>
                <w:tab w:val="right" w:pos="8838"/>
              </w:tabs>
              <w:spacing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LEYLA MARLENY RINCÓN TRUJILLO</w:t>
            </w:r>
          </w:p>
          <w:p w14:paraId="184AC434" w14:textId="77777777" w:rsidR="004E17AE" w:rsidRDefault="004E17AE" w:rsidP="004E17AE">
            <w:pPr>
              <w:tabs>
                <w:tab w:val="right" w:pos="8838"/>
              </w:tabs>
              <w:spacing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Representante a la Cámara por el Huila</w:t>
            </w:r>
          </w:p>
          <w:p w14:paraId="175F4D06" w14:textId="0755B48B" w:rsidR="004E17AE" w:rsidRDefault="004E17AE" w:rsidP="004E17AE">
            <w:pPr>
              <w:tabs>
                <w:tab w:val="right" w:pos="8838"/>
              </w:tabs>
              <w:spacing w:line="240" w:lineRule="auto"/>
              <w:jc w:val="center"/>
              <w:rPr>
                <w:rFonts w:ascii="Bookman Old Style" w:eastAsia="Bookman Old Style" w:hAnsi="Bookman Old Style" w:cs="Bookman Old Style"/>
                <w:b/>
              </w:rPr>
            </w:pPr>
            <w:r>
              <w:rPr>
                <w:rFonts w:ascii="Bookman Old Style" w:eastAsia="Bookman Old Style" w:hAnsi="Bookman Old Style" w:cs="Bookman Old Style"/>
                <w:sz w:val="20"/>
                <w:szCs w:val="20"/>
              </w:rPr>
              <w:t xml:space="preserve"> Coalición Pacto Histórico</w:t>
            </w:r>
          </w:p>
        </w:tc>
      </w:tr>
      <w:tr w:rsidR="004E17AE" w14:paraId="03FCE1F4" w14:textId="77777777" w:rsidTr="00F067D5">
        <w:trPr>
          <w:trHeight w:val="594"/>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E8FD82" w14:textId="77777777" w:rsidR="004E17AE" w:rsidRDefault="004E17AE" w:rsidP="004E17AE">
            <w:pPr>
              <w:tabs>
                <w:tab w:val="right" w:pos="8838"/>
              </w:tabs>
              <w:spacing w:line="240" w:lineRule="auto"/>
              <w:jc w:val="center"/>
              <w:rPr>
                <w:rFonts w:ascii="Bookman Old Style" w:eastAsia="Bookman Old Style" w:hAnsi="Bookman Old Style" w:cs="Bookman Old Style"/>
                <w:b/>
                <w:sz w:val="20"/>
                <w:szCs w:val="20"/>
              </w:rPr>
            </w:pPr>
          </w:p>
          <w:p w14:paraId="39523D78" w14:textId="77777777" w:rsidR="004E17AE" w:rsidRDefault="004E17AE" w:rsidP="004E17AE">
            <w:pPr>
              <w:tabs>
                <w:tab w:val="right" w:pos="8838"/>
              </w:tabs>
              <w:spacing w:line="240" w:lineRule="auto"/>
              <w:jc w:val="center"/>
              <w:rPr>
                <w:rFonts w:ascii="Bookman Old Style" w:eastAsia="Bookman Old Style" w:hAnsi="Bookman Old Style" w:cs="Bookman Old Style"/>
                <w:b/>
                <w:sz w:val="20"/>
                <w:szCs w:val="20"/>
              </w:rPr>
            </w:pPr>
          </w:p>
          <w:p w14:paraId="230CE4E2" w14:textId="77777777" w:rsidR="004E17AE" w:rsidRDefault="004E17AE" w:rsidP="004E17AE">
            <w:pPr>
              <w:tabs>
                <w:tab w:val="right" w:pos="8838"/>
              </w:tabs>
              <w:spacing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OMAR DE JESUS RESTREPO CORREA</w:t>
            </w:r>
          </w:p>
          <w:p w14:paraId="40B58619" w14:textId="77777777" w:rsidR="004E17AE" w:rsidRDefault="004E17AE" w:rsidP="004E17AE">
            <w:pPr>
              <w:tabs>
                <w:tab w:val="right" w:pos="8838"/>
              </w:tabs>
              <w:spacing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Senador de la República</w:t>
            </w:r>
          </w:p>
          <w:p w14:paraId="68446BB7" w14:textId="0EE63850" w:rsidR="004E17AE" w:rsidRDefault="004E17AE" w:rsidP="004E17AE">
            <w:pPr>
              <w:tabs>
                <w:tab w:val="right" w:pos="8838"/>
              </w:tabs>
              <w:spacing w:line="240" w:lineRule="auto"/>
              <w:jc w:val="center"/>
              <w:rPr>
                <w:rFonts w:ascii="Bookman Old Style" w:eastAsia="Bookman Old Style" w:hAnsi="Bookman Old Style" w:cs="Bookman Old Style"/>
                <w:b/>
              </w:rPr>
            </w:pPr>
            <w:r>
              <w:rPr>
                <w:rFonts w:ascii="Bookman Old Style" w:eastAsia="Bookman Old Style" w:hAnsi="Bookman Old Style" w:cs="Bookman Old Style"/>
                <w:sz w:val="20"/>
                <w:szCs w:val="20"/>
              </w:rPr>
              <w:lastRenderedPageBreak/>
              <w:t>Partido Comunes</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0B16A0" w14:textId="77777777" w:rsidR="004E17AE" w:rsidRDefault="004E17AE" w:rsidP="004E17AE">
            <w:pPr>
              <w:pStyle w:val="NormalWeb"/>
              <w:spacing w:before="0" w:beforeAutospacing="0" w:after="0" w:afterAutospacing="0"/>
              <w:jc w:val="center"/>
            </w:pPr>
          </w:p>
          <w:p w14:paraId="116FCF7F" w14:textId="77777777" w:rsidR="004E17AE" w:rsidRDefault="004E17AE" w:rsidP="004E17AE">
            <w:pPr>
              <w:pStyle w:val="NormalWeb"/>
              <w:spacing w:before="0" w:beforeAutospacing="0" w:after="0" w:afterAutospacing="0"/>
              <w:jc w:val="center"/>
            </w:pPr>
            <w:r>
              <w:rPr>
                <w:rFonts w:ascii="Bookman Old Style" w:hAnsi="Bookman Old Style"/>
                <w:b/>
                <w:bCs/>
                <w:color w:val="000000"/>
                <w:sz w:val="20"/>
                <w:szCs w:val="20"/>
              </w:rPr>
              <w:t>WILSON ARIAS CASTILLO</w:t>
            </w:r>
          </w:p>
          <w:p w14:paraId="0977E6AC" w14:textId="77777777" w:rsidR="004E17AE" w:rsidRDefault="004E17AE" w:rsidP="004E17AE">
            <w:pPr>
              <w:pStyle w:val="NormalWeb"/>
              <w:spacing w:before="0" w:beforeAutospacing="0" w:after="0" w:afterAutospacing="0"/>
              <w:jc w:val="center"/>
            </w:pPr>
            <w:r>
              <w:rPr>
                <w:rFonts w:ascii="Bookman Old Style" w:hAnsi="Bookman Old Style"/>
                <w:color w:val="000000"/>
                <w:sz w:val="20"/>
                <w:szCs w:val="20"/>
              </w:rPr>
              <w:t>Senador de la República</w:t>
            </w:r>
          </w:p>
          <w:p w14:paraId="57D91C6A" w14:textId="77777777" w:rsidR="004E17AE" w:rsidRDefault="004E17AE" w:rsidP="004E17AE">
            <w:pPr>
              <w:pStyle w:val="NormalWeb"/>
              <w:spacing w:before="0" w:beforeAutospacing="0" w:after="0" w:afterAutospacing="0"/>
              <w:jc w:val="center"/>
            </w:pPr>
            <w:r>
              <w:rPr>
                <w:rFonts w:ascii="Bookman Old Style" w:hAnsi="Bookman Old Style"/>
                <w:color w:val="000000"/>
                <w:sz w:val="20"/>
                <w:szCs w:val="20"/>
              </w:rPr>
              <w:t xml:space="preserve">Coalición Pacto Histórico </w:t>
            </w:r>
          </w:p>
          <w:p w14:paraId="3F23F6BC" w14:textId="77777777" w:rsidR="004E17AE" w:rsidRDefault="004E17AE" w:rsidP="004E17AE"/>
          <w:p w14:paraId="752ABF61" w14:textId="77777777" w:rsidR="004E17AE" w:rsidRDefault="004E17AE" w:rsidP="004E17AE">
            <w:pPr>
              <w:widowControl w:val="0"/>
              <w:spacing w:line="240" w:lineRule="auto"/>
              <w:jc w:val="center"/>
              <w:rPr>
                <w:rFonts w:ascii="Bookman Old Style" w:eastAsia="Bookman Old Style" w:hAnsi="Bookman Old Style" w:cs="Bookman Old Style"/>
                <w:b/>
                <w:sz w:val="20"/>
                <w:szCs w:val="20"/>
              </w:rPr>
            </w:pPr>
          </w:p>
        </w:tc>
      </w:tr>
      <w:tr w:rsidR="004E17AE" w14:paraId="47173038" w14:textId="77777777" w:rsidTr="00F067D5">
        <w:trPr>
          <w:trHeight w:val="594"/>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BD572C" w14:textId="77777777" w:rsidR="004E17AE" w:rsidRDefault="004E17AE" w:rsidP="004E17AE">
            <w:pPr>
              <w:pStyle w:val="NormalWeb"/>
              <w:spacing w:before="0" w:beforeAutospacing="0" w:after="0" w:afterAutospacing="0"/>
              <w:jc w:val="center"/>
              <w:rPr>
                <w:rFonts w:ascii="Bookman Old Style" w:hAnsi="Bookman Old Style"/>
                <w:b/>
                <w:bCs/>
                <w:color w:val="000000"/>
                <w:sz w:val="20"/>
                <w:szCs w:val="20"/>
                <w:bdr w:val="none" w:sz="0" w:space="0" w:color="auto" w:frame="1"/>
              </w:rPr>
            </w:pPr>
          </w:p>
          <w:p w14:paraId="37C61AC3" w14:textId="77777777" w:rsidR="004E17AE" w:rsidRDefault="004E17AE" w:rsidP="004E17AE">
            <w:pPr>
              <w:pStyle w:val="NormalWeb"/>
              <w:spacing w:before="0" w:beforeAutospacing="0" w:after="0" w:afterAutospacing="0"/>
              <w:jc w:val="center"/>
            </w:pPr>
            <w:r>
              <w:rPr>
                <w:rFonts w:ascii="Bookman Old Style" w:hAnsi="Bookman Old Style"/>
                <w:b/>
                <w:bCs/>
                <w:color w:val="000000"/>
                <w:sz w:val="20"/>
                <w:szCs w:val="20"/>
              </w:rPr>
              <w:t>ALFREDO MONDRAGON GARZÓN</w:t>
            </w:r>
          </w:p>
          <w:p w14:paraId="45FD7445" w14:textId="77777777" w:rsidR="004E17AE" w:rsidRDefault="004E17AE" w:rsidP="004E17AE">
            <w:pPr>
              <w:pStyle w:val="NormalWeb"/>
              <w:spacing w:before="0" w:beforeAutospacing="0" w:after="0" w:afterAutospacing="0"/>
              <w:jc w:val="center"/>
            </w:pPr>
            <w:r>
              <w:rPr>
                <w:rFonts w:ascii="Bookman Old Style" w:hAnsi="Bookman Old Style"/>
                <w:color w:val="000000"/>
                <w:sz w:val="20"/>
                <w:szCs w:val="20"/>
              </w:rPr>
              <w:t>Representante a la Cámara por el  Valle del Cauca</w:t>
            </w:r>
          </w:p>
          <w:p w14:paraId="27625535" w14:textId="77777777" w:rsidR="004E17AE" w:rsidRDefault="004E17AE" w:rsidP="004E17AE">
            <w:pPr>
              <w:pStyle w:val="NormalWeb"/>
              <w:spacing w:before="0" w:beforeAutospacing="0" w:after="0" w:afterAutospacing="0"/>
              <w:jc w:val="center"/>
            </w:pPr>
            <w:r>
              <w:rPr>
                <w:rFonts w:ascii="Bookman Old Style" w:hAnsi="Bookman Old Style"/>
                <w:color w:val="000000"/>
                <w:sz w:val="20"/>
                <w:szCs w:val="20"/>
              </w:rPr>
              <w:t>Coalición Pacto Histórico</w:t>
            </w:r>
          </w:p>
          <w:p w14:paraId="026B9971" w14:textId="77777777" w:rsidR="004E17AE" w:rsidRDefault="004E17AE" w:rsidP="004E17AE"/>
          <w:p w14:paraId="6D1BE8C6" w14:textId="77777777" w:rsidR="004E17AE" w:rsidRDefault="004E17AE" w:rsidP="004E17AE">
            <w:pPr>
              <w:widowControl w:val="0"/>
              <w:spacing w:line="240" w:lineRule="auto"/>
              <w:jc w:val="center"/>
              <w:rPr>
                <w:rFonts w:ascii="Bookman Old Style" w:eastAsia="Bookman Old Style" w:hAnsi="Bookman Old Style" w:cs="Bookman Old Style"/>
                <w:b/>
              </w:rPr>
            </w:pP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EA2697" w14:textId="77777777" w:rsidR="004E17AE" w:rsidRDefault="004E17AE" w:rsidP="004E17AE">
            <w:pPr>
              <w:pStyle w:val="NormalWeb"/>
              <w:spacing w:before="0" w:beforeAutospacing="0" w:after="0" w:afterAutospacing="0"/>
              <w:ind w:right="20"/>
              <w:jc w:val="center"/>
            </w:pPr>
          </w:p>
          <w:p w14:paraId="55D764F2" w14:textId="77777777" w:rsidR="004E17AE" w:rsidRDefault="004E17AE" w:rsidP="004E17AE">
            <w:pPr>
              <w:pStyle w:val="NormalWeb"/>
              <w:spacing w:before="0" w:beforeAutospacing="0" w:after="0" w:afterAutospacing="0"/>
              <w:jc w:val="center"/>
            </w:pPr>
            <w:r>
              <w:rPr>
                <w:rFonts w:ascii="Bookman Old Style" w:hAnsi="Bookman Old Style"/>
                <w:b/>
                <w:bCs/>
                <w:color w:val="000000"/>
                <w:sz w:val="20"/>
                <w:szCs w:val="20"/>
              </w:rPr>
              <w:t>JORGE ANDRÉS CANCIMANCE LÓPEZ</w:t>
            </w:r>
            <w:r>
              <w:rPr>
                <w:rFonts w:ascii="Bookman Old Style" w:hAnsi="Bookman Old Style"/>
                <w:color w:val="000000"/>
                <w:sz w:val="20"/>
                <w:szCs w:val="20"/>
              </w:rPr>
              <w:t> </w:t>
            </w:r>
          </w:p>
          <w:p w14:paraId="43486CA8" w14:textId="77777777" w:rsidR="004E17AE" w:rsidRDefault="004E17AE" w:rsidP="004E17AE">
            <w:pPr>
              <w:pStyle w:val="NormalWeb"/>
              <w:spacing w:before="0" w:beforeAutospacing="0" w:after="0" w:afterAutospacing="0"/>
              <w:jc w:val="center"/>
            </w:pPr>
            <w:r>
              <w:rPr>
                <w:rFonts w:ascii="Bookman Old Style" w:hAnsi="Bookman Old Style"/>
                <w:color w:val="000000"/>
                <w:sz w:val="20"/>
                <w:szCs w:val="20"/>
              </w:rPr>
              <w:t>Representante a la Cámara por Putumayo </w:t>
            </w:r>
          </w:p>
          <w:p w14:paraId="4C7D5394" w14:textId="77777777" w:rsidR="004E17AE" w:rsidRDefault="004E17AE" w:rsidP="004E17AE">
            <w:pPr>
              <w:pStyle w:val="NormalWeb"/>
              <w:spacing w:before="0" w:beforeAutospacing="0" w:after="0" w:afterAutospacing="0"/>
              <w:jc w:val="center"/>
            </w:pPr>
            <w:r>
              <w:rPr>
                <w:rFonts w:ascii="Bookman Old Style" w:hAnsi="Bookman Old Style"/>
                <w:color w:val="000000"/>
                <w:sz w:val="20"/>
                <w:szCs w:val="20"/>
              </w:rPr>
              <w:t>Coalición Pacto Histórico</w:t>
            </w:r>
          </w:p>
          <w:p w14:paraId="7EFC39D7" w14:textId="77777777" w:rsidR="004E17AE" w:rsidRDefault="004E17AE" w:rsidP="004E17AE"/>
          <w:p w14:paraId="2623D10A" w14:textId="77777777" w:rsidR="004E17AE" w:rsidRDefault="004E17AE" w:rsidP="004E17AE">
            <w:pPr>
              <w:spacing w:line="240" w:lineRule="auto"/>
              <w:jc w:val="center"/>
              <w:rPr>
                <w:rFonts w:ascii="Bookman Old Style" w:eastAsia="Bookman Old Style" w:hAnsi="Bookman Old Style" w:cs="Bookman Old Style"/>
                <w:b/>
              </w:rPr>
            </w:pPr>
          </w:p>
        </w:tc>
      </w:tr>
      <w:tr w:rsidR="004E17AE" w14:paraId="5ECFFC42" w14:textId="77777777" w:rsidTr="00F067D5">
        <w:trPr>
          <w:trHeight w:val="594"/>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43EE95" w14:textId="77777777" w:rsidR="004E17AE" w:rsidRDefault="004E17AE" w:rsidP="004E17AE">
            <w:pPr>
              <w:pStyle w:val="NormalWeb"/>
              <w:spacing w:before="0" w:beforeAutospacing="0" w:after="0" w:afterAutospacing="0"/>
              <w:jc w:val="center"/>
            </w:pPr>
          </w:p>
          <w:p w14:paraId="22249F2D" w14:textId="77777777" w:rsidR="004E17AE" w:rsidRDefault="004E17AE" w:rsidP="004E17AE">
            <w:pPr>
              <w:pStyle w:val="NormalWeb"/>
              <w:spacing w:before="0" w:beforeAutospacing="0" w:after="0" w:afterAutospacing="0"/>
              <w:jc w:val="center"/>
            </w:pPr>
            <w:r>
              <w:rPr>
                <w:rFonts w:ascii="Bookman Old Style" w:hAnsi="Bookman Old Style"/>
                <w:b/>
                <w:bCs/>
                <w:color w:val="000000"/>
                <w:sz w:val="20"/>
                <w:szCs w:val="20"/>
              </w:rPr>
              <w:t>CARLOS ALBERTO CARREÑO MARÍN</w:t>
            </w:r>
          </w:p>
          <w:p w14:paraId="71FB3B0A" w14:textId="77777777" w:rsidR="004E17AE" w:rsidRDefault="004E17AE" w:rsidP="004E17AE">
            <w:pPr>
              <w:pStyle w:val="NormalWeb"/>
              <w:spacing w:before="0" w:beforeAutospacing="0" w:after="0" w:afterAutospacing="0"/>
              <w:jc w:val="center"/>
            </w:pPr>
            <w:r>
              <w:rPr>
                <w:rFonts w:ascii="Bookman Old Style" w:hAnsi="Bookman Old Style"/>
                <w:color w:val="000000"/>
                <w:sz w:val="20"/>
                <w:szCs w:val="20"/>
              </w:rPr>
              <w:t>Representante a la Cámara</w:t>
            </w:r>
          </w:p>
          <w:p w14:paraId="4E14E997" w14:textId="77777777" w:rsidR="004E17AE" w:rsidRDefault="004E17AE" w:rsidP="004E17AE">
            <w:pPr>
              <w:pStyle w:val="NormalWeb"/>
              <w:spacing w:before="0" w:beforeAutospacing="0" w:after="0" w:afterAutospacing="0"/>
              <w:jc w:val="center"/>
            </w:pPr>
            <w:r>
              <w:rPr>
                <w:rFonts w:ascii="Bookman Old Style" w:hAnsi="Bookman Old Style"/>
                <w:color w:val="000000"/>
                <w:sz w:val="20"/>
                <w:szCs w:val="20"/>
              </w:rPr>
              <w:t>Partido Comunes</w:t>
            </w:r>
          </w:p>
          <w:p w14:paraId="1352228B" w14:textId="77777777" w:rsidR="004E17AE" w:rsidRDefault="004E17AE" w:rsidP="004E17AE"/>
          <w:p w14:paraId="44254C30" w14:textId="77777777" w:rsidR="004E17AE" w:rsidRDefault="004E17AE" w:rsidP="004E17AE">
            <w:pPr>
              <w:widowControl w:val="0"/>
              <w:spacing w:line="240" w:lineRule="auto"/>
              <w:jc w:val="center"/>
              <w:rPr>
                <w:rFonts w:ascii="Bookman Old Style" w:eastAsia="Bookman Old Style" w:hAnsi="Bookman Old Style" w:cs="Bookman Old Style"/>
                <w:b/>
              </w:rPr>
            </w:pP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03FC6C" w14:textId="77777777" w:rsidR="004E17AE" w:rsidRDefault="004E17AE" w:rsidP="004E17AE">
            <w:pPr>
              <w:pStyle w:val="NormalWeb"/>
              <w:spacing w:before="0" w:beforeAutospacing="0" w:after="0" w:afterAutospacing="0"/>
              <w:jc w:val="center"/>
            </w:pPr>
          </w:p>
          <w:p w14:paraId="20F7917B" w14:textId="77777777" w:rsidR="004E17AE" w:rsidRDefault="004E17AE" w:rsidP="004E17AE">
            <w:pPr>
              <w:pStyle w:val="NormalWeb"/>
              <w:spacing w:before="0" w:beforeAutospacing="0" w:after="0" w:afterAutospacing="0"/>
              <w:jc w:val="center"/>
            </w:pPr>
            <w:r>
              <w:rPr>
                <w:rFonts w:ascii="Bookman Old Style" w:hAnsi="Bookman Old Style"/>
                <w:b/>
                <w:bCs/>
                <w:color w:val="000000"/>
                <w:sz w:val="20"/>
                <w:szCs w:val="20"/>
              </w:rPr>
              <w:t>ESMERALDA HERNÁNDEZ SILVA</w:t>
            </w:r>
          </w:p>
          <w:p w14:paraId="5494D1C8" w14:textId="77777777" w:rsidR="004E17AE" w:rsidRDefault="004E17AE" w:rsidP="004E17AE">
            <w:pPr>
              <w:pStyle w:val="NormalWeb"/>
              <w:spacing w:before="0" w:beforeAutospacing="0" w:after="0" w:afterAutospacing="0"/>
              <w:jc w:val="center"/>
            </w:pPr>
            <w:r>
              <w:rPr>
                <w:rFonts w:ascii="Bookman Old Style" w:hAnsi="Bookman Old Style"/>
                <w:color w:val="000000"/>
                <w:sz w:val="20"/>
                <w:szCs w:val="20"/>
              </w:rPr>
              <w:t>Senadora de la República</w:t>
            </w:r>
          </w:p>
          <w:p w14:paraId="6C40C50A" w14:textId="77777777" w:rsidR="004E17AE" w:rsidRDefault="004E17AE" w:rsidP="004E17AE">
            <w:pPr>
              <w:pStyle w:val="NormalWeb"/>
              <w:spacing w:before="0" w:beforeAutospacing="0" w:after="0" w:afterAutospacing="0"/>
              <w:jc w:val="center"/>
            </w:pPr>
            <w:r>
              <w:rPr>
                <w:rFonts w:ascii="Bookman Old Style" w:hAnsi="Bookman Old Style"/>
                <w:color w:val="000000"/>
                <w:sz w:val="20"/>
                <w:szCs w:val="20"/>
              </w:rPr>
              <w:t>Coalición Pacto Histórico</w:t>
            </w:r>
          </w:p>
          <w:p w14:paraId="0BD3F33E" w14:textId="77777777" w:rsidR="004E17AE" w:rsidRDefault="004E17AE" w:rsidP="004E17AE"/>
          <w:p w14:paraId="4E990134" w14:textId="77777777" w:rsidR="004E17AE" w:rsidRDefault="004E17AE" w:rsidP="004E17AE">
            <w:pPr>
              <w:spacing w:line="240" w:lineRule="auto"/>
              <w:jc w:val="center"/>
              <w:rPr>
                <w:rFonts w:ascii="Bookman Old Style" w:eastAsia="Bookman Old Style" w:hAnsi="Bookman Old Style" w:cs="Bookman Old Style"/>
                <w:b/>
              </w:rPr>
            </w:pPr>
          </w:p>
        </w:tc>
      </w:tr>
      <w:tr w:rsidR="004E17AE" w14:paraId="05E105A4" w14:textId="77777777" w:rsidTr="00F067D5">
        <w:trPr>
          <w:trHeight w:val="594"/>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27467F" w14:textId="77777777" w:rsidR="004E17AE" w:rsidRDefault="004E17AE" w:rsidP="004E17AE">
            <w:pPr>
              <w:pStyle w:val="NormalWeb"/>
              <w:spacing w:before="0" w:beforeAutospacing="0" w:after="0" w:afterAutospacing="0"/>
              <w:jc w:val="center"/>
            </w:pPr>
          </w:p>
          <w:p w14:paraId="46C86016" w14:textId="77777777" w:rsidR="004E17AE" w:rsidRDefault="004E17AE" w:rsidP="004E17AE">
            <w:pPr>
              <w:pStyle w:val="NormalWeb"/>
              <w:spacing w:before="0" w:beforeAutospacing="0" w:after="0" w:afterAutospacing="0"/>
              <w:jc w:val="center"/>
            </w:pPr>
            <w:r>
              <w:rPr>
                <w:rFonts w:ascii="Bookman Old Style" w:hAnsi="Bookman Old Style"/>
                <w:b/>
                <w:bCs/>
                <w:color w:val="000000"/>
                <w:sz w:val="20"/>
                <w:szCs w:val="20"/>
              </w:rPr>
              <w:t>IVÁN CEPEDA CASTRO</w:t>
            </w:r>
          </w:p>
          <w:p w14:paraId="101AFFB1" w14:textId="77777777" w:rsidR="004E17AE" w:rsidRDefault="004E17AE" w:rsidP="004E17AE">
            <w:pPr>
              <w:pStyle w:val="NormalWeb"/>
              <w:spacing w:before="0" w:beforeAutospacing="0" w:after="0" w:afterAutospacing="0"/>
              <w:jc w:val="center"/>
            </w:pPr>
            <w:r>
              <w:rPr>
                <w:rFonts w:ascii="Bookman Old Style" w:hAnsi="Bookman Old Style"/>
                <w:color w:val="000000"/>
                <w:sz w:val="20"/>
                <w:szCs w:val="20"/>
              </w:rPr>
              <w:t>Senador de la República</w:t>
            </w:r>
          </w:p>
          <w:p w14:paraId="76CFD8A7" w14:textId="77777777" w:rsidR="004E17AE" w:rsidRDefault="004E17AE" w:rsidP="004E17AE">
            <w:pPr>
              <w:pStyle w:val="NormalWeb"/>
              <w:spacing w:before="0" w:beforeAutospacing="0" w:after="0" w:afterAutospacing="0"/>
              <w:jc w:val="center"/>
            </w:pPr>
            <w:r>
              <w:rPr>
                <w:rFonts w:ascii="Bookman Old Style" w:hAnsi="Bookman Old Style"/>
                <w:color w:val="000000"/>
                <w:sz w:val="20"/>
                <w:szCs w:val="20"/>
              </w:rPr>
              <w:t>Coalición Pacto Histórico</w:t>
            </w:r>
          </w:p>
          <w:p w14:paraId="1EB77715" w14:textId="77777777" w:rsidR="004E17AE" w:rsidRDefault="004E17AE" w:rsidP="004E17AE"/>
          <w:p w14:paraId="40CD180C" w14:textId="77777777" w:rsidR="004E17AE" w:rsidRDefault="004E17AE" w:rsidP="004E17AE">
            <w:pPr>
              <w:widowControl w:val="0"/>
              <w:spacing w:line="240" w:lineRule="auto"/>
              <w:jc w:val="center"/>
              <w:rPr>
                <w:rFonts w:ascii="Bookman Old Style" w:eastAsia="Bookman Old Style" w:hAnsi="Bookman Old Style" w:cs="Bookman Old Style"/>
                <w:b/>
              </w:rPr>
            </w:pP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601034" w14:textId="77777777" w:rsidR="004E17AE" w:rsidRDefault="004E17AE" w:rsidP="004E17AE">
            <w:pPr>
              <w:pStyle w:val="NormalWeb"/>
              <w:spacing w:before="0" w:beforeAutospacing="0" w:after="0" w:afterAutospacing="0"/>
              <w:jc w:val="both"/>
            </w:pPr>
          </w:p>
          <w:p w14:paraId="235AA835" w14:textId="77777777" w:rsidR="004E17AE" w:rsidRDefault="004E17AE" w:rsidP="004E17AE">
            <w:pPr>
              <w:pStyle w:val="NormalWeb"/>
              <w:spacing w:before="0" w:beforeAutospacing="0" w:after="0" w:afterAutospacing="0"/>
              <w:jc w:val="center"/>
            </w:pPr>
            <w:r>
              <w:rPr>
                <w:rFonts w:ascii="Bookman Old Style" w:hAnsi="Bookman Old Style"/>
                <w:b/>
                <w:bCs/>
                <w:color w:val="000000"/>
                <w:sz w:val="22"/>
                <w:szCs w:val="22"/>
              </w:rPr>
              <w:t>CATHERINE JUVINAO CLAVIJO</w:t>
            </w:r>
          </w:p>
          <w:p w14:paraId="67F3C2E8" w14:textId="77777777" w:rsidR="004E17AE" w:rsidRDefault="004E17AE" w:rsidP="004E17AE">
            <w:pPr>
              <w:pStyle w:val="NormalWeb"/>
              <w:spacing w:before="0" w:beforeAutospacing="0" w:after="0" w:afterAutospacing="0"/>
              <w:jc w:val="both"/>
            </w:pPr>
            <w:r>
              <w:rPr>
                <w:rFonts w:ascii="Bookman Old Style" w:hAnsi="Bookman Old Style"/>
                <w:color w:val="000000"/>
                <w:sz w:val="22"/>
                <w:szCs w:val="22"/>
              </w:rPr>
              <w:t>Representante a la Cámara por Bogotá</w:t>
            </w:r>
          </w:p>
          <w:p w14:paraId="0D892D54" w14:textId="77777777" w:rsidR="004E17AE" w:rsidRDefault="004E17AE" w:rsidP="004E17AE">
            <w:pPr>
              <w:pStyle w:val="NormalWeb"/>
              <w:spacing w:before="0" w:beforeAutospacing="0" w:after="0" w:afterAutospacing="0"/>
              <w:jc w:val="center"/>
            </w:pPr>
            <w:r>
              <w:rPr>
                <w:rFonts w:ascii="Bookman Old Style" w:hAnsi="Bookman Old Style"/>
                <w:color w:val="000000"/>
                <w:sz w:val="22"/>
                <w:szCs w:val="22"/>
              </w:rPr>
              <w:t xml:space="preserve">Partido Verde </w:t>
            </w:r>
          </w:p>
          <w:p w14:paraId="629CAA55" w14:textId="77777777" w:rsidR="004E17AE" w:rsidRDefault="004E17AE" w:rsidP="004E17AE"/>
          <w:p w14:paraId="61794F38" w14:textId="77777777" w:rsidR="004E17AE" w:rsidRDefault="004E17AE" w:rsidP="004E17AE">
            <w:pPr>
              <w:spacing w:line="240" w:lineRule="auto"/>
              <w:jc w:val="center"/>
              <w:rPr>
                <w:rFonts w:ascii="Bookman Old Style" w:eastAsia="Bookman Old Style" w:hAnsi="Bookman Old Style" w:cs="Bookman Old Style"/>
                <w:b/>
              </w:rPr>
            </w:pPr>
          </w:p>
        </w:tc>
      </w:tr>
      <w:tr w:rsidR="004E17AE" w14:paraId="3C4AC2EB" w14:textId="77777777" w:rsidTr="00F067D5">
        <w:trPr>
          <w:trHeight w:val="594"/>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9C9597" w14:textId="77777777" w:rsidR="004E17AE" w:rsidRDefault="004E17AE" w:rsidP="004E17AE">
            <w:pPr>
              <w:rPr>
                <w:lang w:eastAsia="es-MX"/>
              </w:rPr>
            </w:pPr>
          </w:p>
          <w:p w14:paraId="25238E6F" w14:textId="77777777" w:rsidR="004E17AE" w:rsidRDefault="004E17AE" w:rsidP="004E17AE">
            <w:pPr>
              <w:pStyle w:val="NormalWeb"/>
              <w:spacing w:before="0" w:beforeAutospacing="0" w:after="0" w:afterAutospacing="0"/>
              <w:jc w:val="center"/>
            </w:pPr>
            <w:r>
              <w:rPr>
                <w:rFonts w:ascii="Bookman Old Style" w:hAnsi="Bookman Old Style"/>
                <w:b/>
                <w:bCs/>
                <w:color w:val="000000"/>
                <w:sz w:val="22"/>
                <w:szCs w:val="22"/>
                <w:bdr w:val="none" w:sz="0" w:space="0" w:color="auto" w:frame="1"/>
              </w:rPr>
              <w:fldChar w:fldCharType="begin"/>
            </w:r>
            <w:r>
              <w:rPr>
                <w:rFonts w:ascii="Bookman Old Style" w:hAnsi="Bookman Old Style"/>
                <w:b/>
                <w:bCs/>
                <w:color w:val="000000"/>
                <w:sz w:val="22"/>
                <w:szCs w:val="22"/>
                <w:bdr w:val="none" w:sz="0" w:space="0" w:color="auto" w:frame="1"/>
              </w:rPr>
              <w:instrText xml:space="preserve"> INCLUDEPICTURE "https://lh6.googleusercontent.com/nbmmkdRNyz0RBWtNRjo5djMTdpwlaxp7TUFjA71mRCiBxneEzO5PRcDfchntdrOiwY9imrgiNVoPOWQslvvfgmhlm8lKQ1raSk2bxVPot_LyxylD1nsUP0mYECCPr-QExgSWNvqJUPlN" \* MERGEFORMATINET </w:instrText>
            </w:r>
            <w:r>
              <w:rPr>
                <w:rFonts w:ascii="Bookman Old Style" w:hAnsi="Bookman Old Style"/>
                <w:b/>
                <w:bCs/>
                <w:color w:val="000000"/>
                <w:sz w:val="22"/>
                <w:szCs w:val="22"/>
                <w:bdr w:val="none" w:sz="0" w:space="0" w:color="auto" w:frame="1"/>
              </w:rPr>
              <w:fldChar w:fldCharType="separate"/>
            </w:r>
            <w:r>
              <w:rPr>
                <w:rFonts w:ascii="Bookman Old Style" w:hAnsi="Bookman Old Style"/>
                <w:b/>
                <w:bCs/>
                <w:noProof/>
                <w:color w:val="000000"/>
                <w:sz w:val="22"/>
                <w:szCs w:val="22"/>
                <w:bdr w:val="none" w:sz="0" w:space="0" w:color="auto" w:frame="1"/>
              </w:rPr>
              <w:fldChar w:fldCharType="begin"/>
            </w:r>
            <w:r>
              <w:rPr>
                <w:rFonts w:ascii="Bookman Old Style" w:hAnsi="Bookman Old Style"/>
                <w:b/>
                <w:bCs/>
                <w:noProof/>
                <w:color w:val="000000"/>
                <w:sz w:val="22"/>
                <w:szCs w:val="22"/>
                <w:bdr w:val="none" w:sz="0" w:space="0" w:color="auto" w:frame="1"/>
              </w:rPr>
              <w:instrText xml:space="preserve"> INCLUDEPICTURE  "https://lh6.googleusercontent.com/nbmmkdRNyz0RBWtNRjo5djMTdpwlaxp7TUFjA71mRCiBxneEzO5PRcDfchntdrOiwY9imrgiNVoPOWQslvvfgmhlm8lKQ1raSk2bxVPot_LyxylD1nsUP0mYECCPr-QExgSWNvqJUPlN" \* MERGEFORMATINET </w:instrText>
            </w:r>
            <w:r>
              <w:rPr>
                <w:rFonts w:ascii="Bookman Old Style" w:hAnsi="Bookman Old Style"/>
                <w:b/>
                <w:bCs/>
                <w:noProof/>
                <w:color w:val="000000"/>
                <w:sz w:val="22"/>
                <w:szCs w:val="22"/>
                <w:bdr w:val="none" w:sz="0" w:space="0" w:color="auto" w:frame="1"/>
              </w:rPr>
              <w:fldChar w:fldCharType="separate"/>
            </w:r>
            <w:r>
              <w:rPr>
                <w:rFonts w:ascii="Bookman Old Style" w:hAnsi="Bookman Old Style"/>
                <w:b/>
                <w:bCs/>
                <w:noProof/>
                <w:color w:val="000000"/>
                <w:sz w:val="22"/>
                <w:szCs w:val="22"/>
                <w:bdr w:val="none" w:sz="0" w:space="0" w:color="auto" w:frame="1"/>
              </w:rPr>
              <w:fldChar w:fldCharType="begin"/>
            </w:r>
            <w:r>
              <w:rPr>
                <w:rFonts w:ascii="Bookman Old Style" w:hAnsi="Bookman Old Style"/>
                <w:b/>
                <w:bCs/>
                <w:noProof/>
                <w:color w:val="000000"/>
                <w:sz w:val="22"/>
                <w:szCs w:val="22"/>
                <w:bdr w:val="none" w:sz="0" w:space="0" w:color="auto" w:frame="1"/>
              </w:rPr>
              <w:instrText xml:space="preserve"> INCLUDEPICTURE  "https://lh6.googleusercontent.com/nbmmkdRNyz0RBWtNRjo5djMTdpwlaxp7TUFjA71mRCiBxneEzO5PRcDfchntdrOiwY9imrgiNVoPOWQslvvfgmhlm8lKQ1raSk2bxVPot_LyxylD1nsUP0mYECCPr-QExgSWNvqJUPlN" \* MERGEFORMATINET </w:instrText>
            </w:r>
            <w:r>
              <w:rPr>
                <w:rFonts w:ascii="Bookman Old Style" w:hAnsi="Bookman Old Style"/>
                <w:b/>
                <w:bCs/>
                <w:noProof/>
                <w:color w:val="000000"/>
                <w:sz w:val="22"/>
                <w:szCs w:val="22"/>
                <w:bdr w:val="none" w:sz="0" w:space="0" w:color="auto" w:frame="1"/>
              </w:rPr>
              <w:fldChar w:fldCharType="separate"/>
            </w:r>
            <w:r>
              <w:rPr>
                <w:rFonts w:ascii="Bookman Old Style" w:hAnsi="Bookman Old Style"/>
                <w:b/>
                <w:bCs/>
                <w:noProof/>
                <w:color w:val="000000"/>
                <w:sz w:val="22"/>
                <w:szCs w:val="22"/>
                <w:bdr w:val="none" w:sz="0" w:space="0" w:color="auto" w:frame="1"/>
              </w:rPr>
              <w:fldChar w:fldCharType="begin"/>
            </w:r>
            <w:r>
              <w:rPr>
                <w:rFonts w:ascii="Bookman Old Style" w:hAnsi="Bookman Old Style"/>
                <w:b/>
                <w:bCs/>
                <w:noProof/>
                <w:color w:val="000000"/>
                <w:sz w:val="22"/>
                <w:szCs w:val="22"/>
                <w:bdr w:val="none" w:sz="0" w:space="0" w:color="auto" w:frame="1"/>
              </w:rPr>
              <w:instrText xml:space="preserve"> INCLUDEPICTURE  "https://lh6.googleusercontent.com/nbmmkdRNyz0RBWtNRjo5djMTdpwlaxp7TUFjA71mRCiBxneEzO5PRcDfchntdrOiwY9imrgiNVoPOWQslvvfgmhlm8lKQ1raSk2bxVPot_LyxylD1nsUP0mYECCPr-QExgSWNvqJUPlN" \* MERGEFORMATINET </w:instrText>
            </w:r>
            <w:r>
              <w:rPr>
                <w:rFonts w:ascii="Bookman Old Style" w:hAnsi="Bookman Old Style"/>
                <w:b/>
                <w:bCs/>
                <w:noProof/>
                <w:color w:val="000000"/>
                <w:sz w:val="22"/>
                <w:szCs w:val="22"/>
                <w:bdr w:val="none" w:sz="0" w:space="0" w:color="auto" w:frame="1"/>
              </w:rPr>
              <w:fldChar w:fldCharType="separate"/>
            </w:r>
            <w:r>
              <w:rPr>
                <w:rFonts w:ascii="Bookman Old Style" w:hAnsi="Bookman Old Style"/>
                <w:b/>
                <w:bCs/>
                <w:noProof/>
                <w:color w:val="000000"/>
                <w:sz w:val="22"/>
                <w:szCs w:val="22"/>
                <w:bdr w:val="none" w:sz="0" w:space="0" w:color="auto" w:frame="1"/>
              </w:rPr>
              <w:fldChar w:fldCharType="begin"/>
            </w:r>
            <w:r>
              <w:rPr>
                <w:rFonts w:ascii="Bookman Old Style" w:hAnsi="Bookman Old Style"/>
                <w:b/>
                <w:bCs/>
                <w:noProof/>
                <w:color w:val="000000"/>
                <w:sz w:val="22"/>
                <w:szCs w:val="22"/>
                <w:bdr w:val="none" w:sz="0" w:space="0" w:color="auto" w:frame="1"/>
              </w:rPr>
              <w:instrText xml:space="preserve"> INCLUDEPICTURE  "https://lh6.googleusercontent.com/nbmmkdRNyz0RBWtNRjo5djMTdpwlaxp7TUFjA71mRCiBxneEzO5PRcDfchntdrOiwY9imrgiNVoPOWQslvvfgmhlm8lKQ1raSk2bxVPot_LyxylD1nsUP0mYECCPr-QExgSWNvqJUPlN" \* MERGEFORMATINET </w:instrText>
            </w:r>
            <w:r w:rsidR="00000000">
              <w:rPr>
                <w:rFonts w:ascii="Bookman Old Style" w:hAnsi="Bookman Old Style"/>
                <w:b/>
                <w:bCs/>
                <w:noProof/>
                <w:color w:val="000000"/>
                <w:sz w:val="22"/>
                <w:szCs w:val="22"/>
                <w:bdr w:val="none" w:sz="0" w:space="0" w:color="auto" w:frame="1"/>
              </w:rPr>
              <w:fldChar w:fldCharType="separate"/>
            </w:r>
            <w:r>
              <w:rPr>
                <w:rFonts w:ascii="Bookman Old Style" w:hAnsi="Bookman Old Style"/>
                <w:b/>
                <w:bCs/>
                <w:noProof/>
                <w:color w:val="000000"/>
                <w:sz w:val="22"/>
                <w:szCs w:val="22"/>
                <w:bdr w:val="none" w:sz="0" w:space="0" w:color="auto" w:frame="1"/>
              </w:rPr>
              <w:fldChar w:fldCharType="end"/>
            </w:r>
            <w:r>
              <w:rPr>
                <w:rFonts w:ascii="Bookman Old Style" w:hAnsi="Bookman Old Style"/>
                <w:b/>
                <w:bCs/>
                <w:noProof/>
                <w:color w:val="000000"/>
                <w:sz w:val="22"/>
                <w:szCs w:val="22"/>
                <w:bdr w:val="none" w:sz="0" w:space="0" w:color="auto" w:frame="1"/>
              </w:rPr>
              <w:fldChar w:fldCharType="end"/>
            </w:r>
            <w:r>
              <w:rPr>
                <w:rFonts w:ascii="Bookman Old Style" w:hAnsi="Bookman Old Style"/>
                <w:b/>
                <w:bCs/>
                <w:noProof/>
                <w:color w:val="000000"/>
                <w:sz w:val="22"/>
                <w:szCs w:val="22"/>
                <w:bdr w:val="none" w:sz="0" w:space="0" w:color="auto" w:frame="1"/>
              </w:rPr>
              <w:fldChar w:fldCharType="end"/>
            </w:r>
            <w:r>
              <w:rPr>
                <w:rFonts w:ascii="Bookman Old Style" w:hAnsi="Bookman Old Style"/>
                <w:b/>
                <w:bCs/>
                <w:noProof/>
                <w:color w:val="000000"/>
                <w:sz w:val="22"/>
                <w:szCs w:val="22"/>
                <w:bdr w:val="none" w:sz="0" w:space="0" w:color="auto" w:frame="1"/>
              </w:rPr>
              <w:fldChar w:fldCharType="end"/>
            </w:r>
            <w:r>
              <w:rPr>
                <w:rFonts w:ascii="Bookman Old Style" w:hAnsi="Bookman Old Style"/>
                <w:b/>
                <w:bCs/>
                <w:color w:val="000000"/>
                <w:sz w:val="22"/>
                <w:szCs w:val="22"/>
                <w:bdr w:val="none" w:sz="0" w:space="0" w:color="auto" w:frame="1"/>
              </w:rPr>
              <w:fldChar w:fldCharType="end"/>
            </w:r>
          </w:p>
          <w:p w14:paraId="601C043A" w14:textId="77777777" w:rsidR="004E17AE" w:rsidRDefault="004E17AE" w:rsidP="004E17AE">
            <w:pPr>
              <w:pStyle w:val="NormalWeb"/>
              <w:spacing w:before="0" w:beforeAutospacing="0" w:after="0" w:afterAutospacing="0"/>
              <w:jc w:val="center"/>
            </w:pPr>
            <w:r>
              <w:rPr>
                <w:rFonts w:ascii="Bookman Old Style" w:hAnsi="Bookman Old Style"/>
                <w:b/>
                <w:bCs/>
                <w:color w:val="000000"/>
                <w:sz w:val="22"/>
                <w:szCs w:val="22"/>
              </w:rPr>
              <w:t>SANDRA RAMIREZ LOBO SILVA</w:t>
            </w:r>
          </w:p>
          <w:p w14:paraId="2DDAFEFC" w14:textId="77777777" w:rsidR="004E17AE" w:rsidRDefault="004E17AE" w:rsidP="004E17AE">
            <w:pPr>
              <w:pStyle w:val="NormalWeb"/>
              <w:spacing w:before="0" w:beforeAutospacing="0" w:after="0" w:afterAutospacing="0"/>
              <w:jc w:val="center"/>
            </w:pPr>
            <w:r>
              <w:rPr>
                <w:rFonts w:ascii="Bookman Old Style" w:hAnsi="Bookman Old Style"/>
                <w:color w:val="000000"/>
                <w:sz w:val="22"/>
                <w:szCs w:val="22"/>
              </w:rPr>
              <w:t>Senadora de la República</w:t>
            </w:r>
          </w:p>
          <w:p w14:paraId="11BBFAD9" w14:textId="4574E230" w:rsidR="004E17AE" w:rsidRDefault="004E17AE" w:rsidP="004E17AE">
            <w:pPr>
              <w:widowControl w:val="0"/>
              <w:spacing w:line="240" w:lineRule="auto"/>
              <w:jc w:val="center"/>
              <w:rPr>
                <w:rFonts w:ascii="Bookman Old Style" w:eastAsia="Bookman Old Style" w:hAnsi="Bookman Old Style" w:cs="Bookman Old Style"/>
                <w:b/>
              </w:rPr>
            </w:pPr>
            <w:r>
              <w:rPr>
                <w:rFonts w:ascii="Bookman Old Style" w:hAnsi="Bookman Old Style"/>
                <w:color w:val="000000"/>
              </w:rPr>
              <w:t>Partido Comunes</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1620B5" w14:textId="77777777" w:rsidR="004E17AE" w:rsidRDefault="004E17AE" w:rsidP="004E17AE"/>
          <w:p w14:paraId="5BF18E5A" w14:textId="77777777" w:rsidR="004E17AE" w:rsidRDefault="004E17AE" w:rsidP="004E17AE">
            <w:pPr>
              <w:pStyle w:val="NormalWeb"/>
              <w:spacing w:before="0" w:beforeAutospacing="0" w:after="0" w:afterAutospacing="0"/>
              <w:jc w:val="center"/>
            </w:pPr>
            <w:r>
              <w:rPr>
                <w:rFonts w:ascii="Bookman Old Style" w:hAnsi="Bookman Old Style"/>
                <w:b/>
                <w:bCs/>
                <w:color w:val="000000"/>
                <w:sz w:val="20"/>
                <w:szCs w:val="20"/>
                <w:bdr w:val="none" w:sz="0" w:space="0" w:color="auto" w:frame="1"/>
              </w:rPr>
              <w:fldChar w:fldCharType="begin"/>
            </w:r>
            <w:r>
              <w:rPr>
                <w:rFonts w:ascii="Bookman Old Style" w:hAnsi="Bookman Old Style"/>
                <w:b/>
                <w:bCs/>
                <w:color w:val="000000"/>
                <w:sz w:val="20"/>
                <w:szCs w:val="20"/>
                <w:bdr w:val="none" w:sz="0" w:space="0" w:color="auto" w:frame="1"/>
              </w:rPr>
              <w:instrText xml:space="preserve"> INCLUDEPICTURE "https://lh6.googleusercontent.com/AlVrV5-3dWttwVXTt3XyfIiad7_Lwel9YWuwK6B2AvpZtEk395owRpz4owx9q1kvMjwBTjBEH6LF_bIqkF6czbm_cz7MJZcgZo6vCbS8F9NGgJlk-_GWc5AeRuJb3WZNZtcPMEByyAsx" \* MERGEFORMATINET </w:instrText>
            </w:r>
            <w:r>
              <w:rPr>
                <w:rFonts w:ascii="Bookman Old Style" w:hAnsi="Bookman Old Style"/>
                <w:b/>
                <w:bCs/>
                <w:color w:val="000000"/>
                <w:sz w:val="20"/>
                <w:szCs w:val="20"/>
                <w:bdr w:val="none" w:sz="0" w:space="0" w:color="auto" w:frame="1"/>
              </w:rPr>
              <w:fldChar w:fldCharType="separate"/>
            </w:r>
            <w:r>
              <w:rPr>
                <w:rFonts w:ascii="Bookman Old Style" w:hAnsi="Bookman Old Style"/>
                <w:b/>
                <w:bCs/>
                <w:noProof/>
                <w:color w:val="000000"/>
                <w:sz w:val="20"/>
                <w:szCs w:val="20"/>
                <w:bdr w:val="none" w:sz="0" w:space="0" w:color="auto" w:frame="1"/>
              </w:rPr>
              <w:fldChar w:fldCharType="begin"/>
            </w:r>
            <w:r>
              <w:rPr>
                <w:rFonts w:ascii="Bookman Old Style" w:hAnsi="Bookman Old Style"/>
                <w:b/>
                <w:bCs/>
                <w:noProof/>
                <w:color w:val="000000"/>
                <w:sz w:val="20"/>
                <w:szCs w:val="20"/>
                <w:bdr w:val="none" w:sz="0" w:space="0" w:color="auto" w:frame="1"/>
              </w:rPr>
              <w:instrText xml:space="preserve"> INCLUDEPICTURE  "https://lh6.googleusercontent.com/AlVrV5-3dWttwVXTt3XyfIiad7_Lwel9YWuwK6B2AvpZtEk395owRpz4owx9q1kvMjwBTjBEH6LF_bIqkF6czbm_cz7MJZcgZo6vCbS8F9NGgJlk-_GWc5AeRuJb3WZNZtcPMEByyAsx" \* MERGEFORMATINET </w:instrText>
            </w:r>
            <w:r>
              <w:rPr>
                <w:rFonts w:ascii="Bookman Old Style" w:hAnsi="Bookman Old Style"/>
                <w:b/>
                <w:bCs/>
                <w:noProof/>
                <w:color w:val="000000"/>
                <w:sz w:val="20"/>
                <w:szCs w:val="20"/>
                <w:bdr w:val="none" w:sz="0" w:space="0" w:color="auto" w:frame="1"/>
              </w:rPr>
              <w:fldChar w:fldCharType="separate"/>
            </w:r>
            <w:r>
              <w:rPr>
                <w:rFonts w:ascii="Bookman Old Style" w:hAnsi="Bookman Old Style"/>
                <w:b/>
                <w:bCs/>
                <w:noProof/>
                <w:color w:val="000000"/>
                <w:sz w:val="20"/>
                <w:szCs w:val="20"/>
                <w:bdr w:val="none" w:sz="0" w:space="0" w:color="auto" w:frame="1"/>
              </w:rPr>
              <w:fldChar w:fldCharType="begin"/>
            </w:r>
            <w:r>
              <w:rPr>
                <w:rFonts w:ascii="Bookman Old Style" w:hAnsi="Bookman Old Style"/>
                <w:b/>
                <w:bCs/>
                <w:noProof/>
                <w:color w:val="000000"/>
                <w:sz w:val="20"/>
                <w:szCs w:val="20"/>
                <w:bdr w:val="none" w:sz="0" w:space="0" w:color="auto" w:frame="1"/>
              </w:rPr>
              <w:instrText xml:space="preserve"> INCLUDEPICTURE  "https://lh6.googleusercontent.com/AlVrV5-3dWttwVXTt3XyfIiad7_Lwel9YWuwK6B2AvpZtEk395owRpz4owx9q1kvMjwBTjBEH6LF_bIqkF6czbm_cz7MJZcgZo6vCbS8F9NGgJlk-_GWc5AeRuJb3WZNZtcPMEByyAsx" \* MERGEFORMATINET </w:instrText>
            </w:r>
            <w:r>
              <w:rPr>
                <w:rFonts w:ascii="Bookman Old Style" w:hAnsi="Bookman Old Style"/>
                <w:b/>
                <w:bCs/>
                <w:noProof/>
                <w:color w:val="000000"/>
                <w:sz w:val="20"/>
                <w:szCs w:val="20"/>
                <w:bdr w:val="none" w:sz="0" w:space="0" w:color="auto" w:frame="1"/>
              </w:rPr>
              <w:fldChar w:fldCharType="separate"/>
            </w:r>
            <w:r>
              <w:rPr>
                <w:rFonts w:ascii="Bookman Old Style" w:hAnsi="Bookman Old Style"/>
                <w:b/>
                <w:bCs/>
                <w:noProof/>
                <w:color w:val="000000"/>
                <w:sz w:val="20"/>
                <w:szCs w:val="20"/>
                <w:bdr w:val="none" w:sz="0" w:space="0" w:color="auto" w:frame="1"/>
              </w:rPr>
              <w:fldChar w:fldCharType="begin"/>
            </w:r>
            <w:r>
              <w:rPr>
                <w:rFonts w:ascii="Bookman Old Style" w:hAnsi="Bookman Old Style"/>
                <w:b/>
                <w:bCs/>
                <w:noProof/>
                <w:color w:val="000000"/>
                <w:sz w:val="20"/>
                <w:szCs w:val="20"/>
                <w:bdr w:val="none" w:sz="0" w:space="0" w:color="auto" w:frame="1"/>
              </w:rPr>
              <w:instrText xml:space="preserve"> INCLUDEPICTURE  "https://lh6.googleusercontent.com/AlVrV5-3dWttwVXTt3XyfIiad7_Lwel9YWuwK6B2AvpZtEk395owRpz4owx9q1kvMjwBTjBEH6LF_bIqkF6czbm_cz7MJZcgZo6vCbS8F9NGgJlk-_GWc5AeRuJb3WZNZtcPMEByyAsx" \* MERGEFORMATINET </w:instrText>
            </w:r>
            <w:r>
              <w:rPr>
                <w:rFonts w:ascii="Bookman Old Style" w:hAnsi="Bookman Old Style"/>
                <w:b/>
                <w:bCs/>
                <w:noProof/>
                <w:color w:val="000000"/>
                <w:sz w:val="20"/>
                <w:szCs w:val="20"/>
                <w:bdr w:val="none" w:sz="0" w:space="0" w:color="auto" w:frame="1"/>
              </w:rPr>
              <w:fldChar w:fldCharType="separate"/>
            </w:r>
            <w:r>
              <w:rPr>
                <w:rFonts w:ascii="Bookman Old Style" w:hAnsi="Bookman Old Style"/>
                <w:b/>
                <w:bCs/>
                <w:noProof/>
                <w:color w:val="000000"/>
                <w:sz w:val="20"/>
                <w:szCs w:val="20"/>
                <w:bdr w:val="none" w:sz="0" w:space="0" w:color="auto" w:frame="1"/>
              </w:rPr>
              <w:fldChar w:fldCharType="begin"/>
            </w:r>
            <w:r>
              <w:rPr>
                <w:rFonts w:ascii="Bookman Old Style" w:hAnsi="Bookman Old Style"/>
                <w:b/>
                <w:bCs/>
                <w:noProof/>
                <w:color w:val="000000"/>
                <w:sz w:val="20"/>
                <w:szCs w:val="20"/>
                <w:bdr w:val="none" w:sz="0" w:space="0" w:color="auto" w:frame="1"/>
              </w:rPr>
              <w:instrText xml:space="preserve"> INCLUDEPICTURE  "https://lh6.googleusercontent.com/AlVrV5-3dWttwVXTt3XyfIiad7_Lwel9YWuwK6B2AvpZtEk395owRpz4owx9q1kvMjwBTjBEH6LF_bIqkF6czbm_cz7MJZcgZo6vCbS8F9NGgJlk-_GWc5AeRuJb3WZNZtcPMEByyAsx" \* MERGEFORMATINET </w:instrText>
            </w:r>
            <w:r w:rsidR="00000000">
              <w:rPr>
                <w:rFonts w:ascii="Bookman Old Style" w:hAnsi="Bookman Old Style"/>
                <w:b/>
                <w:bCs/>
                <w:noProof/>
                <w:color w:val="000000"/>
                <w:sz w:val="20"/>
                <w:szCs w:val="20"/>
                <w:bdr w:val="none" w:sz="0" w:space="0" w:color="auto" w:frame="1"/>
              </w:rPr>
              <w:fldChar w:fldCharType="separate"/>
            </w:r>
            <w:r>
              <w:rPr>
                <w:rFonts w:ascii="Bookman Old Style" w:hAnsi="Bookman Old Style"/>
                <w:b/>
                <w:bCs/>
                <w:noProof/>
                <w:color w:val="000000"/>
                <w:sz w:val="20"/>
                <w:szCs w:val="20"/>
                <w:bdr w:val="none" w:sz="0" w:space="0" w:color="auto" w:frame="1"/>
              </w:rPr>
              <w:fldChar w:fldCharType="end"/>
            </w:r>
            <w:r>
              <w:rPr>
                <w:rFonts w:ascii="Bookman Old Style" w:hAnsi="Bookman Old Style"/>
                <w:b/>
                <w:bCs/>
                <w:noProof/>
                <w:color w:val="000000"/>
                <w:sz w:val="20"/>
                <w:szCs w:val="20"/>
                <w:bdr w:val="none" w:sz="0" w:space="0" w:color="auto" w:frame="1"/>
              </w:rPr>
              <w:fldChar w:fldCharType="end"/>
            </w:r>
            <w:r>
              <w:rPr>
                <w:rFonts w:ascii="Bookman Old Style" w:hAnsi="Bookman Old Style"/>
                <w:b/>
                <w:bCs/>
                <w:noProof/>
                <w:color w:val="000000"/>
                <w:sz w:val="20"/>
                <w:szCs w:val="20"/>
                <w:bdr w:val="none" w:sz="0" w:space="0" w:color="auto" w:frame="1"/>
              </w:rPr>
              <w:fldChar w:fldCharType="end"/>
            </w:r>
            <w:r>
              <w:rPr>
                <w:rFonts w:ascii="Bookman Old Style" w:hAnsi="Bookman Old Style"/>
                <w:b/>
                <w:bCs/>
                <w:noProof/>
                <w:color w:val="000000"/>
                <w:sz w:val="20"/>
                <w:szCs w:val="20"/>
                <w:bdr w:val="none" w:sz="0" w:space="0" w:color="auto" w:frame="1"/>
              </w:rPr>
              <w:fldChar w:fldCharType="end"/>
            </w:r>
            <w:r>
              <w:rPr>
                <w:rFonts w:ascii="Bookman Old Style" w:hAnsi="Bookman Old Style"/>
                <w:b/>
                <w:bCs/>
                <w:color w:val="000000"/>
                <w:sz w:val="20"/>
                <w:szCs w:val="20"/>
                <w:bdr w:val="none" w:sz="0" w:space="0" w:color="auto" w:frame="1"/>
              </w:rPr>
              <w:fldChar w:fldCharType="end"/>
            </w:r>
          </w:p>
          <w:p w14:paraId="5CEF014A" w14:textId="77777777" w:rsidR="004E17AE" w:rsidRDefault="004E17AE" w:rsidP="004E17AE">
            <w:pPr>
              <w:pStyle w:val="NormalWeb"/>
              <w:spacing w:before="0" w:beforeAutospacing="0" w:after="0" w:afterAutospacing="0"/>
              <w:jc w:val="center"/>
            </w:pPr>
            <w:r>
              <w:rPr>
                <w:rFonts w:ascii="Bookman Old Style" w:hAnsi="Bookman Old Style"/>
                <w:b/>
                <w:bCs/>
                <w:color w:val="000000"/>
                <w:sz w:val="20"/>
                <w:szCs w:val="20"/>
              </w:rPr>
              <w:t>SANTIAGO OSORIO MARIN  </w:t>
            </w:r>
          </w:p>
          <w:p w14:paraId="5811519E" w14:textId="77777777" w:rsidR="004E17AE" w:rsidRDefault="004E17AE" w:rsidP="004E17AE">
            <w:pPr>
              <w:pStyle w:val="NormalWeb"/>
              <w:spacing w:before="0" w:beforeAutospacing="0" w:after="0" w:afterAutospacing="0"/>
              <w:jc w:val="center"/>
            </w:pPr>
            <w:r>
              <w:rPr>
                <w:rFonts w:ascii="Bookman Old Style" w:hAnsi="Bookman Old Style"/>
                <w:color w:val="000000"/>
                <w:sz w:val="20"/>
                <w:szCs w:val="20"/>
              </w:rPr>
              <w:t>Representante a la Cámara</w:t>
            </w:r>
          </w:p>
          <w:p w14:paraId="30B8CAD9" w14:textId="2B74FD28" w:rsidR="004E17AE" w:rsidRDefault="004E17AE" w:rsidP="004E17AE">
            <w:pPr>
              <w:spacing w:line="240" w:lineRule="auto"/>
              <w:jc w:val="center"/>
              <w:rPr>
                <w:rFonts w:ascii="Bookman Old Style" w:eastAsia="Bookman Old Style" w:hAnsi="Bookman Old Style" w:cs="Bookman Old Style"/>
                <w:b/>
              </w:rPr>
            </w:pPr>
            <w:r>
              <w:rPr>
                <w:rFonts w:ascii="Bookman Old Style" w:hAnsi="Bookman Old Style"/>
                <w:color w:val="000000"/>
                <w:sz w:val="20"/>
                <w:szCs w:val="20"/>
              </w:rPr>
              <w:t>Coalición Alianza Verde - Pacto Histórico</w:t>
            </w:r>
          </w:p>
        </w:tc>
      </w:tr>
      <w:tr w:rsidR="004E17AE" w14:paraId="57F3D782" w14:textId="77777777" w:rsidTr="00F067D5">
        <w:trPr>
          <w:trHeight w:val="594"/>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20AA71" w14:textId="77777777" w:rsidR="004E17AE" w:rsidRDefault="004E17AE" w:rsidP="004E17AE">
            <w:pPr>
              <w:pStyle w:val="NormalWeb"/>
              <w:spacing w:before="0" w:beforeAutospacing="0" w:after="0" w:afterAutospacing="0"/>
              <w:jc w:val="center"/>
            </w:pPr>
          </w:p>
          <w:p w14:paraId="7A3792C1" w14:textId="77777777" w:rsidR="004E17AE" w:rsidRPr="00E2096B" w:rsidRDefault="004E17AE" w:rsidP="004E17AE"/>
          <w:p w14:paraId="4105F0EC" w14:textId="77777777" w:rsidR="004E17AE" w:rsidRPr="00E2096B" w:rsidRDefault="004E17AE" w:rsidP="004E17AE">
            <w:pPr>
              <w:pStyle w:val="NormalWeb"/>
              <w:spacing w:before="0" w:beforeAutospacing="0" w:after="0" w:afterAutospacing="0"/>
              <w:jc w:val="center"/>
              <w:rPr>
                <w:sz w:val="22"/>
                <w:szCs w:val="22"/>
              </w:rPr>
            </w:pPr>
            <w:r w:rsidRPr="00E2096B">
              <w:rPr>
                <w:rFonts w:ascii="Bookman Old Style" w:hAnsi="Bookman Old Style"/>
                <w:b/>
                <w:bCs/>
                <w:color w:val="000000"/>
                <w:sz w:val="22"/>
                <w:szCs w:val="22"/>
              </w:rPr>
              <w:t>MARÍA FERNANDA CARRASCAL ROJAS</w:t>
            </w:r>
          </w:p>
          <w:p w14:paraId="1BF85C7D" w14:textId="77777777" w:rsidR="004E17AE" w:rsidRPr="00E2096B" w:rsidRDefault="004E17AE" w:rsidP="004E17AE">
            <w:pPr>
              <w:pStyle w:val="NormalWeb"/>
              <w:spacing w:before="0" w:beforeAutospacing="0" w:after="0" w:afterAutospacing="0"/>
              <w:jc w:val="center"/>
              <w:rPr>
                <w:sz w:val="22"/>
                <w:szCs w:val="22"/>
              </w:rPr>
            </w:pPr>
            <w:r w:rsidRPr="00E2096B">
              <w:rPr>
                <w:rFonts w:ascii="Bookman Old Style" w:hAnsi="Bookman Old Style"/>
                <w:color w:val="000000"/>
                <w:sz w:val="22"/>
                <w:szCs w:val="22"/>
              </w:rPr>
              <w:t>Representante a la Cámara</w:t>
            </w:r>
          </w:p>
          <w:p w14:paraId="2200D737" w14:textId="77777777" w:rsidR="004E17AE" w:rsidRPr="00E2096B" w:rsidRDefault="004E17AE" w:rsidP="004E17AE">
            <w:pPr>
              <w:pStyle w:val="NormalWeb"/>
              <w:spacing w:before="0" w:beforeAutospacing="0" w:after="0" w:afterAutospacing="0"/>
              <w:jc w:val="center"/>
              <w:rPr>
                <w:sz w:val="22"/>
                <w:szCs w:val="22"/>
              </w:rPr>
            </w:pPr>
            <w:r w:rsidRPr="00E2096B">
              <w:rPr>
                <w:rFonts w:ascii="Bookman Old Style" w:hAnsi="Bookman Old Style"/>
                <w:color w:val="000000"/>
                <w:sz w:val="22"/>
                <w:szCs w:val="22"/>
              </w:rPr>
              <w:t>Coalición Pacto Histórico</w:t>
            </w:r>
          </w:p>
          <w:p w14:paraId="61761DAD" w14:textId="77777777" w:rsidR="004E17AE" w:rsidRDefault="004E17AE" w:rsidP="004E17AE">
            <w:pPr>
              <w:rPr>
                <w:lang w:eastAsia="es-MX"/>
              </w:rPr>
            </w:pP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4D2E7A" w14:textId="77777777" w:rsidR="004E17AE" w:rsidRDefault="004E17AE" w:rsidP="004E17AE">
            <w:pPr>
              <w:pStyle w:val="NormalWeb"/>
              <w:spacing w:before="0" w:beforeAutospacing="0" w:after="0" w:afterAutospacing="0"/>
              <w:jc w:val="center"/>
            </w:pPr>
          </w:p>
          <w:p w14:paraId="4CFCBB76" w14:textId="77777777" w:rsidR="004E17AE" w:rsidRDefault="004E17AE" w:rsidP="004E17AE"/>
          <w:p w14:paraId="16B0801A" w14:textId="77777777" w:rsidR="004E17AE" w:rsidRDefault="004E17AE" w:rsidP="004E17AE">
            <w:pPr>
              <w:pStyle w:val="NormalWeb"/>
              <w:spacing w:before="0" w:beforeAutospacing="0" w:after="0" w:afterAutospacing="0"/>
              <w:jc w:val="center"/>
            </w:pPr>
            <w:r>
              <w:rPr>
                <w:rFonts w:ascii="Bookman Old Style" w:hAnsi="Bookman Old Style"/>
                <w:b/>
                <w:bCs/>
                <w:color w:val="000000"/>
                <w:sz w:val="20"/>
                <w:szCs w:val="20"/>
              </w:rPr>
              <w:t>MARTHA LISBETH ALFONSO JURADO</w:t>
            </w:r>
          </w:p>
          <w:p w14:paraId="0C2F1DF2" w14:textId="77777777" w:rsidR="004E17AE" w:rsidRDefault="004E17AE" w:rsidP="004E17AE">
            <w:pPr>
              <w:pStyle w:val="NormalWeb"/>
              <w:spacing w:before="0" w:beforeAutospacing="0" w:after="0" w:afterAutospacing="0"/>
              <w:jc w:val="center"/>
            </w:pPr>
            <w:r>
              <w:rPr>
                <w:rFonts w:ascii="Bookman Old Style" w:hAnsi="Bookman Old Style"/>
                <w:b/>
                <w:bCs/>
                <w:color w:val="000000"/>
                <w:sz w:val="20"/>
                <w:szCs w:val="20"/>
              </w:rPr>
              <w:t xml:space="preserve">Representante a la </w:t>
            </w:r>
            <w:proofErr w:type="spellStart"/>
            <w:r>
              <w:rPr>
                <w:rFonts w:ascii="Bookman Old Style" w:hAnsi="Bookman Old Style"/>
                <w:b/>
                <w:bCs/>
                <w:color w:val="000000"/>
                <w:sz w:val="20"/>
                <w:szCs w:val="20"/>
              </w:rPr>
              <w:t>Camara</w:t>
            </w:r>
            <w:proofErr w:type="spellEnd"/>
            <w:r>
              <w:rPr>
                <w:rFonts w:ascii="Bookman Old Style" w:hAnsi="Bookman Old Style"/>
                <w:b/>
                <w:bCs/>
                <w:color w:val="000000"/>
                <w:sz w:val="20"/>
                <w:szCs w:val="20"/>
              </w:rPr>
              <w:t> </w:t>
            </w:r>
          </w:p>
          <w:p w14:paraId="0DAA43B3" w14:textId="069C7EBF" w:rsidR="004E17AE" w:rsidRDefault="004E17AE" w:rsidP="004E17AE">
            <w:r>
              <w:rPr>
                <w:rFonts w:ascii="Bookman Old Style" w:hAnsi="Bookman Old Style"/>
                <w:b/>
                <w:bCs/>
                <w:color w:val="000000"/>
                <w:sz w:val="20"/>
                <w:szCs w:val="20"/>
              </w:rPr>
              <w:t>Pacto Histórico-Alianza Verde</w:t>
            </w:r>
          </w:p>
        </w:tc>
      </w:tr>
      <w:tr w:rsidR="004E17AE" w14:paraId="60969AB4" w14:textId="77777777" w:rsidTr="00F067D5">
        <w:trPr>
          <w:trHeight w:val="594"/>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B710D8" w14:textId="77777777" w:rsidR="004E17AE" w:rsidRDefault="004E17AE" w:rsidP="004E17AE"/>
          <w:p w14:paraId="560E15CB" w14:textId="77777777" w:rsidR="004E17AE" w:rsidRDefault="004E17AE" w:rsidP="004E17AE">
            <w:pPr>
              <w:pStyle w:val="NormalWeb"/>
              <w:spacing w:before="0" w:beforeAutospacing="0" w:after="0" w:afterAutospacing="0"/>
              <w:jc w:val="center"/>
            </w:pPr>
            <w:r>
              <w:rPr>
                <w:rFonts w:ascii="Bookman Old Style" w:hAnsi="Bookman Old Style"/>
                <w:b/>
                <w:bCs/>
                <w:color w:val="000000"/>
                <w:sz w:val="20"/>
                <w:szCs w:val="20"/>
              </w:rPr>
              <w:t>KATHERINE MIRANDA</w:t>
            </w:r>
          </w:p>
          <w:p w14:paraId="0F83D8EB" w14:textId="7566F917" w:rsidR="004E17AE" w:rsidRPr="001837C9" w:rsidRDefault="004E17AE" w:rsidP="004E17AE">
            <w:pPr>
              <w:pStyle w:val="NormalWeb"/>
              <w:spacing w:before="0" w:beforeAutospacing="0" w:after="0" w:afterAutospacing="0"/>
              <w:rPr>
                <w:rFonts w:ascii="Bookman Old Style" w:hAnsi="Bookman Old Style"/>
                <w:b/>
                <w:bCs/>
                <w:color w:val="000000"/>
                <w:sz w:val="22"/>
                <w:szCs w:val="22"/>
                <w:bdr w:val="none" w:sz="0" w:space="0" w:color="auto" w:frame="1"/>
                <w:lang w:val="es-ES_tradnl"/>
              </w:rPr>
            </w:pPr>
            <w:r>
              <w:rPr>
                <w:rFonts w:ascii="Bookman Old Style" w:hAnsi="Bookman Old Style"/>
                <w:color w:val="000000"/>
                <w:sz w:val="20"/>
                <w:szCs w:val="20"/>
              </w:rPr>
              <w:t>Representante a la Cámara</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6EDA39" w14:textId="77777777" w:rsidR="004E17AE" w:rsidRDefault="004E17AE" w:rsidP="004E17AE">
            <w:pPr>
              <w:spacing w:after="240"/>
            </w:pPr>
          </w:p>
          <w:p w14:paraId="59B681B7" w14:textId="77777777" w:rsidR="004E17AE" w:rsidRDefault="004E17AE" w:rsidP="004E17AE">
            <w:pPr>
              <w:pStyle w:val="NormalWeb"/>
              <w:spacing w:before="0" w:beforeAutospacing="0" w:after="0" w:afterAutospacing="0"/>
              <w:jc w:val="center"/>
            </w:pPr>
            <w:r>
              <w:rPr>
                <w:rFonts w:ascii="Bookman Old Style" w:hAnsi="Bookman Old Style"/>
                <w:b/>
                <w:bCs/>
                <w:color w:val="000000"/>
                <w:sz w:val="20"/>
                <w:szCs w:val="20"/>
              </w:rPr>
              <w:t>DOLCEY OSCAR TORRES ROMERO</w:t>
            </w:r>
          </w:p>
          <w:p w14:paraId="499B2E7C" w14:textId="77777777" w:rsidR="004E17AE" w:rsidRDefault="004E17AE" w:rsidP="004E17AE">
            <w:pPr>
              <w:pStyle w:val="NormalWeb"/>
              <w:spacing w:before="0" w:beforeAutospacing="0" w:after="0" w:afterAutospacing="0"/>
              <w:jc w:val="center"/>
            </w:pPr>
            <w:r>
              <w:rPr>
                <w:rFonts w:ascii="Bookman Old Style" w:hAnsi="Bookman Old Style"/>
                <w:b/>
                <w:bCs/>
                <w:color w:val="000000"/>
                <w:sz w:val="20"/>
                <w:szCs w:val="20"/>
              </w:rPr>
              <w:t xml:space="preserve">Representante a la </w:t>
            </w:r>
            <w:proofErr w:type="spellStart"/>
            <w:r>
              <w:rPr>
                <w:rFonts w:ascii="Bookman Old Style" w:hAnsi="Bookman Old Style"/>
                <w:b/>
                <w:bCs/>
                <w:color w:val="000000"/>
                <w:sz w:val="20"/>
                <w:szCs w:val="20"/>
              </w:rPr>
              <w:t>Camara</w:t>
            </w:r>
            <w:proofErr w:type="spellEnd"/>
          </w:p>
          <w:p w14:paraId="61531F31" w14:textId="77777777" w:rsidR="004E17AE" w:rsidRDefault="004E17AE" w:rsidP="004E17AE">
            <w:pPr>
              <w:pStyle w:val="NormalWeb"/>
              <w:spacing w:before="0" w:beforeAutospacing="0" w:after="0" w:afterAutospacing="0"/>
              <w:jc w:val="center"/>
            </w:pPr>
            <w:r>
              <w:rPr>
                <w:rFonts w:ascii="Bookman Old Style" w:hAnsi="Bookman Old Style"/>
                <w:b/>
                <w:bCs/>
                <w:color w:val="000000"/>
                <w:sz w:val="20"/>
                <w:szCs w:val="20"/>
              </w:rPr>
              <w:t xml:space="preserve">Partido Liberal </w:t>
            </w:r>
          </w:p>
          <w:p w14:paraId="4CE073F7" w14:textId="77777777" w:rsidR="004E17AE" w:rsidRDefault="004E17AE" w:rsidP="004E17AE"/>
          <w:p w14:paraId="3EABD1A6" w14:textId="77777777" w:rsidR="004E17AE" w:rsidRDefault="004E17AE" w:rsidP="004E17AE">
            <w:pPr>
              <w:pStyle w:val="NormalWeb"/>
              <w:spacing w:before="0" w:beforeAutospacing="0" w:after="0" w:afterAutospacing="0"/>
              <w:jc w:val="center"/>
              <w:rPr>
                <w:rFonts w:ascii="Bookman Old Style" w:hAnsi="Bookman Old Style"/>
                <w:b/>
                <w:bCs/>
                <w:color w:val="000000"/>
                <w:sz w:val="20"/>
                <w:szCs w:val="20"/>
                <w:bdr w:val="none" w:sz="0" w:space="0" w:color="auto" w:frame="1"/>
              </w:rPr>
            </w:pPr>
          </w:p>
        </w:tc>
      </w:tr>
      <w:tr w:rsidR="004E17AE" w14:paraId="1473F821" w14:textId="77777777" w:rsidTr="00F067D5">
        <w:trPr>
          <w:trHeight w:val="594"/>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CDAA6A" w14:textId="77777777" w:rsidR="004E17AE" w:rsidRDefault="004E17AE" w:rsidP="004E17AE">
            <w:pPr>
              <w:rPr>
                <w:lang w:eastAsia="es-MX"/>
              </w:rPr>
            </w:pPr>
          </w:p>
          <w:p w14:paraId="420F7CA0" w14:textId="77777777" w:rsidR="004E17AE" w:rsidRDefault="004E17AE" w:rsidP="004E17AE">
            <w:pPr>
              <w:pStyle w:val="NormalWeb"/>
              <w:spacing w:before="0" w:beforeAutospacing="0" w:after="0" w:afterAutospacing="0"/>
              <w:jc w:val="center"/>
              <w:rPr>
                <w:rFonts w:ascii="Bookman Old Style" w:hAnsi="Bookman Old Style"/>
                <w:b/>
                <w:bCs/>
                <w:color w:val="000000"/>
                <w:sz w:val="20"/>
                <w:szCs w:val="20"/>
              </w:rPr>
            </w:pPr>
          </w:p>
          <w:p w14:paraId="672CD0FA" w14:textId="77777777" w:rsidR="004E17AE" w:rsidRDefault="004E17AE" w:rsidP="004E17AE">
            <w:pPr>
              <w:pStyle w:val="NormalWeb"/>
              <w:spacing w:before="0" w:beforeAutospacing="0" w:after="0" w:afterAutospacing="0"/>
              <w:jc w:val="center"/>
            </w:pPr>
            <w:r>
              <w:rPr>
                <w:rFonts w:ascii="Bookman Old Style" w:hAnsi="Bookman Old Style"/>
                <w:b/>
                <w:bCs/>
                <w:color w:val="000000"/>
                <w:sz w:val="20"/>
                <w:szCs w:val="20"/>
              </w:rPr>
              <w:t>DANIEL CARVALHO MEJÍA</w:t>
            </w:r>
          </w:p>
          <w:p w14:paraId="3D59F245" w14:textId="77777777" w:rsidR="004E17AE" w:rsidRDefault="004E17AE" w:rsidP="004E17AE">
            <w:pPr>
              <w:pStyle w:val="NormalWeb"/>
              <w:spacing w:before="0" w:beforeAutospacing="0" w:after="0" w:afterAutospacing="0"/>
              <w:jc w:val="center"/>
            </w:pPr>
            <w:r>
              <w:rPr>
                <w:rFonts w:ascii="Bookman Old Style" w:hAnsi="Bookman Old Style"/>
                <w:color w:val="000000"/>
                <w:sz w:val="20"/>
                <w:szCs w:val="20"/>
              </w:rPr>
              <w:t>Representante a la Cámara por Antioquia</w:t>
            </w:r>
          </w:p>
          <w:p w14:paraId="3EB006AD" w14:textId="77777777" w:rsidR="004E17AE" w:rsidRDefault="004E17AE" w:rsidP="004E17AE"/>
          <w:p w14:paraId="051BD139" w14:textId="77777777" w:rsidR="004E17AE" w:rsidRDefault="004E17AE" w:rsidP="004E17AE">
            <w:pPr>
              <w:pStyle w:val="NormalWeb"/>
              <w:spacing w:before="0" w:beforeAutospacing="0" w:after="0" w:afterAutospacing="0"/>
              <w:jc w:val="center"/>
              <w:rPr>
                <w:rFonts w:ascii="Bookman Old Style" w:hAnsi="Bookman Old Style"/>
                <w:b/>
                <w:bCs/>
                <w:color w:val="000000"/>
                <w:sz w:val="22"/>
                <w:szCs w:val="22"/>
                <w:bdr w:val="none" w:sz="0" w:space="0" w:color="auto" w:frame="1"/>
              </w:rPr>
            </w:pP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362D49" w14:textId="77777777" w:rsidR="004E17AE" w:rsidRDefault="004E17AE" w:rsidP="004E17AE">
            <w:pPr>
              <w:pStyle w:val="NormalWeb"/>
              <w:spacing w:before="0" w:beforeAutospacing="0" w:after="0" w:afterAutospacing="0"/>
              <w:jc w:val="center"/>
              <w:rPr>
                <w:rFonts w:ascii="Bookman Old Style" w:hAnsi="Bookman Old Style"/>
                <w:b/>
                <w:bCs/>
                <w:color w:val="000000"/>
                <w:sz w:val="20"/>
                <w:szCs w:val="20"/>
                <w:bdr w:val="none" w:sz="0" w:space="0" w:color="auto" w:frame="1"/>
              </w:rPr>
            </w:pPr>
          </w:p>
        </w:tc>
      </w:tr>
    </w:tbl>
    <w:p w14:paraId="2FF0116B" w14:textId="77777777" w:rsidR="00647410" w:rsidRDefault="00647410" w:rsidP="001837C9">
      <w:pPr>
        <w:spacing w:before="240" w:after="240"/>
        <w:jc w:val="both"/>
        <w:rPr>
          <w:rFonts w:ascii="Bookman Old Style" w:eastAsia="Bookman Old Style" w:hAnsi="Bookman Old Style" w:cs="Bookman Old Style"/>
        </w:rPr>
      </w:pPr>
    </w:p>
    <w:sectPr w:rsidR="00647410">
      <w:headerReference w:type="default" r:id="rId4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12A15" w14:textId="77777777" w:rsidR="00716C1C" w:rsidRDefault="00716C1C">
      <w:pPr>
        <w:spacing w:line="240" w:lineRule="auto"/>
      </w:pPr>
      <w:r>
        <w:separator/>
      </w:r>
    </w:p>
  </w:endnote>
  <w:endnote w:type="continuationSeparator" w:id="0">
    <w:p w14:paraId="2C9D60E6" w14:textId="77777777" w:rsidR="00716C1C" w:rsidRDefault="00716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CEF75" w14:textId="77777777" w:rsidR="00716C1C" w:rsidRDefault="00716C1C">
      <w:pPr>
        <w:spacing w:line="240" w:lineRule="auto"/>
      </w:pPr>
      <w:r>
        <w:separator/>
      </w:r>
    </w:p>
  </w:footnote>
  <w:footnote w:type="continuationSeparator" w:id="0">
    <w:p w14:paraId="75542BE0" w14:textId="77777777" w:rsidR="00716C1C" w:rsidRDefault="00716C1C">
      <w:pPr>
        <w:spacing w:line="240" w:lineRule="auto"/>
      </w:pPr>
      <w:r>
        <w:continuationSeparator/>
      </w:r>
    </w:p>
  </w:footnote>
  <w:footnote w:id="1">
    <w:p w14:paraId="1AC730C8" w14:textId="77777777" w:rsidR="00647410" w:rsidRDefault="00000000">
      <w:pPr>
        <w:pBdr>
          <w:top w:val="nil"/>
          <w:left w:val="nil"/>
          <w:bottom w:val="nil"/>
          <w:right w:val="nil"/>
          <w:between w:val="nil"/>
        </w:pBdr>
        <w:spacing w:line="240" w:lineRule="auto"/>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Fernando Marín- Olalla. (2018). “</w:t>
      </w:r>
      <w:r>
        <w:rPr>
          <w:rFonts w:ascii="Bookman Old Style" w:eastAsia="Bookman Old Style" w:hAnsi="Bookman Old Style" w:cs="Bookman Old Style"/>
          <w:i/>
          <w:color w:val="000000"/>
          <w:sz w:val="20"/>
          <w:szCs w:val="20"/>
        </w:rPr>
        <w:t xml:space="preserve">Sociedad española de la salud pública y administración sanitaria”. </w:t>
      </w:r>
      <w:r>
        <w:rPr>
          <w:rFonts w:ascii="Bookman Old Style" w:eastAsia="Bookman Old Style" w:hAnsi="Bookman Old Style" w:cs="Bookman Old Style"/>
          <w:color w:val="000000"/>
          <w:sz w:val="20"/>
          <w:szCs w:val="20"/>
        </w:rPr>
        <w:t>En:</w:t>
      </w:r>
      <w:r>
        <w:rPr>
          <w:rFonts w:ascii="Bookman Old Style" w:eastAsia="Bookman Old Style" w:hAnsi="Bookman Old Style" w:cs="Bookman Old Style"/>
          <w:i/>
          <w:color w:val="000000"/>
          <w:sz w:val="20"/>
          <w:szCs w:val="20"/>
        </w:rPr>
        <w:t xml:space="preserve"> </w:t>
      </w:r>
      <w:r>
        <w:rPr>
          <w:rFonts w:ascii="Bookman Old Style" w:eastAsia="Bookman Old Style" w:hAnsi="Bookman Old Style" w:cs="Bookman Old Style"/>
          <w:color w:val="000000"/>
          <w:sz w:val="20"/>
          <w:szCs w:val="20"/>
        </w:rPr>
        <w:t xml:space="preserve">Gaceta Sanitaria </w:t>
      </w:r>
    </w:p>
  </w:footnote>
  <w:footnote w:id="2">
    <w:p w14:paraId="66A72D70" w14:textId="77777777" w:rsidR="00647410" w:rsidRDefault="00000000">
      <w:pPr>
        <w:pBdr>
          <w:top w:val="nil"/>
          <w:left w:val="nil"/>
          <w:bottom w:val="nil"/>
          <w:right w:val="nil"/>
          <w:between w:val="nil"/>
        </w:pBdr>
        <w:spacing w:line="240" w:lineRule="auto"/>
        <w:rPr>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Ibidem.</w:t>
      </w:r>
      <w:r>
        <w:rPr>
          <w:color w:val="000000"/>
          <w:sz w:val="20"/>
          <w:szCs w:val="20"/>
        </w:rPr>
        <w:t xml:space="preserve"> </w:t>
      </w:r>
    </w:p>
  </w:footnote>
  <w:footnote w:id="3">
    <w:p w14:paraId="36871826"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Con información tomada de la ponencia para segundo debate al proyecto de Ley Estatutaria No. 007 de 2020 Cámara, elaborada por el Honorable Representante a la Cámara Juan Fernando Reyes Kuri. </w:t>
      </w:r>
    </w:p>
  </w:footnote>
  <w:footnote w:id="4">
    <w:p w14:paraId="77B64A4F" w14:textId="77777777" w:rsidR="00647410" w:rsidRDefault="00000000">
      <w:pPr>
        <w:pBdr>
          <w:top w:val="nil"/>
          <w:left w:val="nil"/>
          <w:bottom w:val="nil"/>
          <w:right w:val="nil"/>
          <w:between w:val="nil"/>
        </w:pBdr>
        <w:spacing w:line="240" w:lineRule="auto"/>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Corte Constitucional. Sentencia C-233 de 2021. Anexo 1. </w:t>
      </w:r>
    </w:p>
  </w:footnote>
  <w:footnote w:id="5">
    <w:p w14:paraId="274DB71B" w14:textId="77777777" w:rsidR="00647410" w:rsidRDefault="00000000">
      <w:pPr>
        <w:pBdr>
          <w:top w:val="nil"/>
          <w:left w:val="nil"/>
          <w:bottom w:val="nil"/>
          <w:right w:val="nil"/>
          <w:between w:val="nil"/>
        </w:pBdr>
        <w:spacing w:line="240" w:lineRule="auto"/>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Ibidem. </w:t>
      </w:r>
    </w:p>
  </w:footnote>
  <w:footnote w:id="6">
    <w:p w14:paraId="6B764AC4"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Marín- Olalla. (2018). “La eutanasia: un derecho del siglo XXI”. En: Revista de la Sociedad española de la salud pública y administración sanitaria. Citado a su vez en la ponencia para segundo debate presentado por el Honorable Representante Juan Fernando Reyes Kuri al Proyecto de Ley Estatutaria No. 007 de 2020.</w:t>
      </w:r>
    </w:p>
  </w:footnote>
  <w:footnote w:id="7">
    <w:p w14:paraId="341F37BE"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Elaboración propia UTL Juan Carlos Losada Vargas tomando como base y referencia una tabla similar contenida en la ponencia para segundo debate que fue presentada por el Honorable Representante Juan Fernando Reyes Kuri al Proyecto de Ley Estatutaria No. 007 de 2021; la información contenida en el anexo 1 de la sentencia C-233 de 2021 y las fuentes citadas por ambos documentos.</w:t>
      </w:r>
    </w:p>
  </w:footnote>
  <w:footnote w:id="8">
    <w:p w14:paraId="2CAA354A" w14:textId="77777777" w:rsidR="00647410" w:rsidRDefault="00000000">
      <w:pPr>
        <w:pBdr>
          <w:top w:val="nil"/>
          <w:left w:val="nil"/>
          <w:bottom w:val="nil"/>
          <w:right w:val="nil"/>
          <w:between w:val="nil"/>
        </w:pBdr>
        <w:spacing w:line="240" w:lineRule="auto"/>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1">
        <w:r>
          <w:rPr>
            <w:rFonts w:ascii="Bookman Old Style" w:eastAsia="Bookman Old Style" w:hAnsi="Bookman Old Style" w:cs="Bookman Old Style"/>
            <w:color w:val="0563C1"/>
            <w:sz w:val="20"/>
            <w:szCs w:val="20"/>
            <w:highlight w:val="white"/>
            <w:u w:val="single"/>
          </w:rPr>
          <w:t>https://www.bundesverfassungsgericht.de/SharedDocs/Pressemitteilungen/DE/2020/bvg20-012.html</w:t>
        </w:r>
      </w:hyperlink>
      <w:r>
        <w:rPr>
          <w:rFonts w:ascii="Bookman Old Style" w:eastAsia="Bookman Old Style" w:hAnsi="Bookman Old Style" w:cs="Bookman Old Style"/>
          <w:color w:val="2D2D2D"/>
          <w:sz w:val="20"/>
          <w:szCs w:val="20"/>
          <w:highlight w:val="white"/>
        </w:rPr>
        <w:t xml:space="preserve"> </w:t>
      </w:r>
    </w:p>
  </w:footnote>
  <w:footnote w:id="9">
    <w:p w14:paraId="18CB1361" w14:textId="77777777" w:rsidR="00647410" w:rsidRDefault="00000000">
      <w:pPr>
        <w:pBdr>
          <w:top w:val="nil"/>
          <w:left w:val="nil"/>
          <w:bottom w:val="nil"/>
          <w:right w:val="nil"/>
          <w:between w:val="nil"/>
        </w:pBdr>
        <w:spacing w:line="240" w:lineRule="auto"/>
        <w:jc w:val="both"/>
        <w:rPr>
          <w:color w:val="000000"/>
          <w:sz w:val="20"/>
          <w:szCs w:val="20"/>
        </w:rPr>
      </w:pPr>
      <w:r>
        <w:rPr>
          <w:vertAlign w:val="superscript"/>
        </w:rPr>
        <w:footnoteRef/>
      </w:r>
      <w:r>
        <w:rPr>
          <w:color w:val="000000"/>
          <w:sz w:val="20"/>
          <w:szCs w:val="20"/>
        </w:rPr>
        <w:t xml:space="preserve"> </w:t>
      </w:r>
      <w:r>
        <w:rPr>
          <w:rFonts w:ascii="Bookman Old Style" w:eastAsia="Bookman Old Style" w:hAnsi="Bookman Old Style" w:cs="Bookman Old Style"/>
          <w:color w:val="000000"/>
          <w:sz w:val="20"/>
          <w:szCs w:val="20"/>
        </w:rPr>
        <w:t>A tenor del texto de la providencia se estableció que: “La decisión de suicidarse se refiere a cuestiones básicas de la existencia humana y afecta a la identidad y la individualidad de esa persona como ninguna otra decisión. (…) La decisión del individuo de poner fin a su propia vida, basada en cómo define personalmente la calidad de vida y una existencia significativa, elude cualquier evaluación basada en valores generales, dogmas religiosos, normas sociales para lidiar con la vida y la muerte, o consideraciones de racionalidad objetiva.”  Por ende, la subregla jurisprudencial permite en Alemania acceder a lo que en Colombia se denomina muerte médicamente asistida sin necesidad de explicar o justificar la decisión.</w:t>
      </w:r>
      <w:r>
        <w:rPr>
          <w:color w:val="000000"/>
          <w:sz w:val="20"/>
          <w:szCs w:val="20"/>
        </w:rPr>
        <w:t xml:space="preserve"> </w:t>
      </w:r>
    </w:p>
  </w:footnote>
  <w:footnote w:id="10">
    <w:p w14:paraId="41B32C42" w14:textId="77777777" w:rsidR="00647410" w:rsidRDefault="00000000">
      <w:pPr>
        <w:pBdr>
          <w:top w:val="nil"/>
          <w:left w:val="nil"/>
          <w:bottom w:val="nil"/>
          <w:right w:val="nil"/>
          <w:between w:val="nil"/>
        </w:pBdr>
        <w:spacing w:line="240" w:lineRule="auto"/>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r>
        <w:rPr>
          <w:rFonts w:ascii="Bookman Old Style" w:eastAsia="Bookman Old Style" w:hAnsi="Bookman Old Style" w:cs="Bookman Old Style"/>
          <w:color w:val="2D2D2D"/>
          <w:sz w:val="20"/>
          <w:szCs w:val="20"/>
          <w:highlight w:val="white"/>
        </w:rPr>
        <w:t> </w:t>
      </w:r>
      <w:hyperlink r:id="rId2">
        <w:r>
          <w:rPr>
            <w:rFonts w:ascii="Bookman Old Style" w:eastAsia="Bookman Old Style" w:hAnsi="Bookman Old Style" w:cs="Bookman Old Style"/>
            <w:color w:val="0563C1"/>
            <w:sz w:val="20"/>
            <w:szCs w:val="20"/>
            <w:highlight w:val="white"/>
            <w:u w:val="single"/>
          </w:rPr>
          <w:t>https://www.vfgh.gv.at/downloads/VfGH-Erkenntnis_G_139_2019_vom_11.12.2020.pdf</w:t>
        </w:r>
      </w:hyperlink>
      <w:r>
        <w:rPr>
          <w:rFonts w:ascii="Bookman Old Style" w:eastAsia="Bookman Old Style" w:hAnsi="Bookman Old Style" w:cs="Bookman Old Style"/>
          <w:color w:val="2D2D2D"/>
          <w:sz w:val="20"/>
          <w:szCs w:val="20"/>
          <w:highlight w:val="white"/>
        </w:rPr>
        <w:t xml:space="preserve"> </w:t>
      </w:r>
    </w:p>
  </w:footnote>
  <w:footnote w:id="11">
    <w:p w14:paraId="11B5A66A" w14:textId="77777777" w:rsidR="00647410" w:rsidRDefault="00000000">
      <w:pPr>
        <w:pBdr>
          <w:top w:val="nil"/>
          <w:left w:val="nil"/>
          <w:bottom w:val="nil"/>
          <w:right w:val="nil"/>
          <w:between w:val="nil"/>
        </w:pBdr>
        <w:spacing w:line="240" w:lineRule="auto"/>
        <w:rPr>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Los efectos se causaron desde el 31 de diciembre de 2021.</w:t>
      </w:r>
      <w:r>
        <w:rPr>
          <w:color w:val="000000"/>
          <w:sz w:val="20"/>
          <w:szCs w:val="20"/>
        </w:rPr>
        <w:t xml:space="preserve"> </w:t>
      </w:r>
    </w:p>
  </w:footnote>
  <w:footnote w:id="12">
    <w:p w14:paraId="00BDDA19"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A corte de 2019 se habían presentado 4 iniciativas legislativas para ser discutidas en la Comisión de Salud de la Cámara de Diputados. (María Lampert Grassi (2019). </w:t>
      </w:r>
    </w:p>
  </w:footnote>
  <w:footnote w:id="13">
    <w:p w14:paraId="0E649D4B" w14:textId="77777777" w:rsidR="00647410" w:rsidRDefault="00000000">
      <w:pPr>
        <w:pBdr>
          <w:top w:val="nil"/>
          <w:left w:val="nil"/>
          <w:bottom w:val="nil"/>
          <w:right w:val="nil"/>
          <w:between w:val="nil"/>
        </w:pBdr>
        <w:spacing w:line="240" w:lineRule="auto"/>
        <w:jc w:val="both"/>
        <w:rPr>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r>
        <w:rPr>
          <w:rFonts w:ascii="Bookman Old Style" w:eastAsia="Bookman Old Style" w:hAnsi="Bookman Old Style" w:cs="Bookman Old Style"/>
          <w:color w:val="2D2D2D"/>
          <w:sz w:val="20"/>
          <w:szCs w:val="20"/>
          <w:highlight w:val="white"/>
        </w:rPr>
        <w:t xml:space="preserve">oficio Nº 16.490 de 20 de abril de 2021. Disponible en: </w:t>
      </w:r>
      <w:hyperlink r:id="rId3">
        <w:r>
          <w:rPr>
            <w:rFonts w:ascii="Bookman Old Style" w:eastAsia="Bookman Old Style" w:hAnsi="Bookman Old Style" w:cs="Bookman Old Style"/>
            <w:color w:val="0563C1"/>
            <w:sz w:val="20"/>
            <w:szCs w:val="20"/>
            <w:highlight w:val="white"/>
            <w:u w:val="single"/>
          </w:rPr>
          <w:t>https://www.camara.cl/legislacion/ProyectosDeLey/tramitacion.aspx?prmID=12267&amp;prmBOLETIN=11745-11</w:t>
        </w:r>
      </w:hyperlink>
      <w:r>
        <w:rPr>
          <w:color w:val="2D2D2D"/>
          <w:sz w:val="20"/>
          <w:szCs w:val="20"/>
          <w:highlight w:val="white"/>
        </w:rPr>
        <w:t xml:space="preserve"> </w:t>
      </w:r>
    </w:p>
  </w:footnote>
  <w:footnote w:id="14">
    <w:p w14:paraId="44F3002B"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color w:val="000000"/>
          <w:sz w:val="20"/>
          <w:szCs w:val="20"/>
        </w:rPr>
        <w:t xml:space="preserve"> </w:t>
      </w:r>
      <w:r>
        <w:rPr>
          <w:rFonts w:ascii="Bookman Old Style" w:eastAsia="Bookman Old Style" w:hAnsi="Bookman Old Style" w:cs="Bookman Old Style"/>
          <w:color w:val="000000"/>
          <w:sz w:val="20"/>
          <w:szCs w:val="20"/>
        </w:rPr>
        <w:t xml:space="preserve">Para más información consultar: </w:t>
      </w:r>
      <w:hyperlink r:id="rId4">
        <w:r>
          <w:rPr>
            <w:rFonts w:ascii="Bookman Old Style" w:eastAsia="Bookman Old Style" w:hAnsi="Bookman Old Style" w:cs="Bookman Old Style"/>
            <w:color w:val="0563C1"/>
            <w:sz w:val="20"/>
            <w:szCs w:val="20"/>
            <w:highlight w:val="white"/>
            <w:u w:val="single"/>
          </w:rPr>
          <w:t>https://www.boe.es/boe/dias/2021/03/25/pdfs/BOE-A-2021-4628.pdf</w:t>
        </w:r>
      </w:hyperlink>
      <w:r>
        <w:rPr>
          <w:rFonts w:ascii="Bookman Old Style" w:eastAsia="Bookman Old Style" w:hAnsi="Bookman Old Style" w:cs="Bookman Old Style"/>
          <w:color w:val="2D2D2D"/>
          <w:sz w:val="20"/>
          <w:szCs w:val="20"/>
          <w:highlight w:val="white"/>
        </w:rPr>
        <w:t xml:space="preserve"> </w:t>
      </w:r>
    </w:p>
  </w:footnote>
  <w:footnote w:id="15">
    <w:p w14:paraId="395A4042"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5">
        <w:r>
          <w:rPr>
            <w:rFonts w:ascii="Bookman Old Style" w:eastAsia="Bookman Old Style" w:hAnsi="Bookman Old Style" w:cs="Bookman Old Style"/>
            <w:color w:val="0563C1"/>
            <w:sz w:val="20"/>
            <w:szCs w:val="20"/>
            <w:highlight w:val="white"/>
            <w:u w:val="single"/>
          </w:rPr>
          <w:t>https://data.oireachtas.ie/ie/oireachtas/bill/2020/24/eng/initiated/b2420d.pdf</w:t>
        </w:r>
      </w:hyperlink>
      <w:r>
        <w:rPr>
          <w:rFonts w:ascii="Bookman Old Style" w:eastAsia="Bookman Old Style" w:hAnsi="Bookman Old Style" w:cs="Bookman Old Style"/>
          <w:color w:val="2D2D2D"/>
          <w:sz w:val="20"/>
          <w:szCs w:val="20"/>
          <w:highlight w:val="white"/>
        </w:rPr>
        <w:t xml:space="preserve"> </w:t>
      </w:r>
    </w:p>
  </w:footnote>
  <w:footnote w:id="16">
    <w:p w14:paraId="566002D6" w14:textId="77777777" w:rsidR="00647410" w:rsidRDefault="00000000">
      <w:pPr>
        <w:pBdr>
          <w:top w:val="nil"/>
          <w:left w:val="nil"/>
          <w:bottom w:val="nil"/>
          <w:right w:val="nil"/>
          <w:between w:val="nil"/>
        </w:pBdr>
        <w:spacing w:line="240" w:lineRule="auto"/>
        <w:jc w:val="both"/>
        <w:rPr>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6">
        <w:r>
          <w:rPr>
            <w:rFonts w:ascii="Bookman Old Style" w:eastAsia="Bookman Old Style" w:hAnsi="Bookman Old Style" w:cs="Bookman Old Style"/>
            <w:color w:val="0563C1"/>
            <w:sz w:val="20"/>
            <w:szCs w:val="20"/>
            <w:highlight w:val="white"/>
            <w:u w:val="single"/>
          </w:rPr>
          <w:t>https://debates.parlamento.pt/catalogo/r3/dar/01/14/02/043/2021-01-30/86?pgs=86-87&amp;org=PLC</w:t>
        </w:r>
      </w:hyperlink>
      <w:r>
        <w:rPr>
          <w:rFonts w:ascii="Bookman Old Style" w:eastAsia="Bookman Old Style" w:hAnsi="Bookman Old Style" w:cs="Bookman Old Style"/>
          <w:color w:val="2D2D2D"/>
          <w:sz w:val="20"/>
          <w:szCs w:val="20"/>
          <w:highlight w:val="white"/>
        </w:rPr>
        <w:t xml:space="preserve"> y </w:t>
      </w:r>
      <w:hyperlink r:id="rId7">
        <w:r>
          <w:rPr>
            <w:rFonts w:ascii="Bookman Old Style" w:eastAsia="Bookman Old Style" w:hAnsi="Bookman Old Style" w:cs="Bookman Old Style"/>
            <w:color w:val="0563C1"/>
            <w:sz w:val="20"/>
            <w:szCs w:val="20"/>
            <w:highlight w:val="white"/>
            <w:u w:val="single"/>
          </w:rPr>
          <w:t>https://debates.parlamento.pt/catalogo/r3/dar/s2a/14/02/076S1/2021-02-12/2?pgs=2-11&amp;org=PLC</w:t>
        </w:r>
      </w:hyperlink>
      <w:r>
        <w:rPr>
          <w:color w:val="2D2D2D"/>
          <w:sz w:val="20"/>
          <w:szCs w:val="20"/>
          <w:highlight w:val="white"/>
        </w:rPr>
        <w:t xml:space="preserve"> </w:t>
      </w:r>
    </w:p>
  </w:footnote>
  <w:footnote w:id="17">
    <w:p w14:paraId="3C59A3EF"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8">
        <w:r>
          <w:rPr>
            <w:rFonts w:ascii="Bookman Old Style" w:eastAsia="Bookman Old Style" w:hAnsi="Bookman Old Style" w:cs="Bookman Old Style"/>
            <w:color w:val="0563C1"/>
            <w:sz w:val="20"/>
            <w:szCs w:val="20"/>
            <w:highlight w:val="white"/>
            <w:u w:val="single"/>
          </w:rPr>
          <w:t>http://www.tribunalconstitucional.pt/tc/acordaos/20210123.html</w:t>
        </w:r>
      </w:hyperlink>
      <w:r>
        <w:rPr>
          <w:rFonts w:ascii="Bookman Old Style" w:eastAsia="Bookman Old Style" w:hAnsi="Bookman Old Style" w:cs="Bookman Old Style"/>
          <w:color w:val="2D2D2D"/>
          <w:sz w:val="20"/>
          <w:szCs w:val="20"/>
          <w:highlight w:val="white"/>
        </w:rPr>
        <w:t xml:space="preserve"> y </w:t>
      </w:r>
      <w:hyperlink r:id="rId9">
        <w:r>
          <w:rPr>
            <w:rFonts w:ascii="Bookman Old Style" w:eastAsia="Bookman Old Style" w:hAnsi="Bookman Old Style" w:cs="Bookman Old Style"/>
            <w:color w:val="0563C1"/>
            <w:sz w:val="20"/>
            <w:szCs w:val="20"/>
            <w:highlight w:val="white"/>
            <w:u w:val="single"/>
          </w:rPr>
          <w:t>https://debates.parlamento.pt/catalogo/r3/dar/s2a/14/02/097S1/2021-03-16/2?pgs=2-27&amp;org=PLC</w:t>
        </w:r>
      </w:hyperlink>
      <w:r>
        <w:rPr>
          <w:rFonts w:ascii="Bookman Old Style" w:eastAsia="Bookman Old Style" w:hAnsi="Bookman Old Style" w:cs="Bookman Old Style"/>
          <w:color w:val="2D2D2D"/>
          <w:sz w:val="20"/>
          <w:szCs w:val="20"/>
          <w:highlight w:val="white"/>
        </w:rPr>
        <w:t xml:space="preserve"> </w:t>
      </w:r>
    </w:p>
  </w:footnote>
  <w:footnote w:id="18">
    <w:p w14:paraId="55F2D9A5" w14:textId="77777777" w:rsidR="00647410" w:rsidRDefault="00000000">
      <w:pPr>
        <w:pBdr>
          <w:top w:val="nil"/>
          <w:left w:val="nil"/>
          <w:bottom w:val="nil"/>
          <w:right w:val="nil"/>
          <w:between w:val="nil"/>
        </w:pBdr>
        <w:spacing w:line="240" w:lineRule="auto"/>
        <w:jc w:val="both"/>
        <w:rPr>
          <w:color w:val="000000"/>
          <w:sz w:val="20"/>
          <w:szCs w:val="20"/>
        </w:rPr>
      </w:pPr>
      <w:r>
        <w:rPr>
          <w:vertAlign w:val="superscript"/>
        </w:rPr>
        <w:footnoteRef/>
      </w:r>
      <w:r>
        <w:rPr>
          <w:color w:val="000000"/>
          <w:sz w:val="20"/>
          <w:szCs w:val="20"/>
        </w:rPr>
        <w:t xml:space="preserve"> </w:t>
      </w:r>
      <w:r>
        <w:rPr>
          <w:rFonts w:ascii="Bookman Old Style" w:eastAsia="Bookman Old Style" w:hAnsi="Bookman Old Style" w:cs="Bookman Old Style"/>
          <w:color w:val="000000"/>
          <w:sz w:val="20"/>
          <w:szCs w:val="20"/>
        </w:rPr>
        <w:t>Elaboración propia UTL Juan Carlos Losada Vargas tomando como base y referencia una tabla similar contenida en la ponencia para segundo debate que fue presentada por el Honorable Representante Juan Fernando Reyes Kuri al Proyecto de Ley Estatutaria No. 007 de 2021; la información contenida en el anexo 1 de la sentencia C-233 de 2021 y las fuentes citadas por ambos documentos.</w:t>
      </w:r>
    </w:p>
  </w:footnote>
  <w:footnote w:id="19">
    <w:p w14:paraId="60947644"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Mayor información disponible en: </w:t>
      </w:r>
      <w:hyperlink r:id="rId10">
        <w:r>
          <w:rPr>
            <w:rFonts w:ascii="Bookman Old Style" w:eastAsia="Bookman Old Style" w:hAnsi="Bookman Old Style" w:cs="Bookman Old Style"/>
            <w:color w:val="0563C1"/>
            <w:sz w:val="20"/>
            <w:szCs w:val="20"/>
            <w:highlight w:val="white"/>
            <w:u w:val="single"/>
          </w:rPr>
          <w:t>https://content.legislation.vic.gov.au/sites/default/files/8caaf3b4-28f6-3ad1-acf3-e3c46177594e_17-61aa003%20authorised.pdf</w:t>
        </w:r>
      </w:hyperlink>
      <w:r>
        <w:rPr>
          <w:rFonts w:ascii="Bookman Old Style" w:eastAsia="Bookman Old Style" w:hAnsi="Bookman Old Style" w:cs="Bookman Old Style"/>
          <w:color w:val="2D2D2D"/>
          <w:sz w:val="20"/>
          <w:szCs w:val="20"/>
          <w:highlight w:val="white"/>
        </w:rPr>
        <w:t xml:space="preserve"> </w:t>
      </w:r>
    </w:p>
  </w:footnote>
  <w:footnote w:id="20">
    <w:p w14:paraId="3A89FB0D"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Las discapacidades o enfermedades mentales no clasifican para acceder al procedimiento. </w:t>
      </w:r>
    </w:p>
  </w:footnote>
  <w:footnote w:id="21">
    <w:p w14:paraId="5A70EE39"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Las distintas disposiciones entraron en vigor de manera progresiva entre abril y julio de 2019.</w:t>
      </w:r>
    </w:p>
  </w:footnote>
  <w:footnote w:id="22">
    <w:p w14:paraId="396FEC01" w14:textId="77777777" w:rsidR="00647410" w:rsidRDefault="00000000">
      <w:pPr>
        <w:pBdr>
          <w:top w:val="nil"/>
          <w:left w:val="nil"/>
          <w:bottom w:val="nil"/>
          <w:right w:val="nil"/>
          <w:between w:val="nil"/>
        </w:pBdr>
        <w:spacing w:line="240" w:lineRule="auto"/>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11">
        <w:r>
          <w:rPr>
            <w:rFonts w:ascii="Bookman Old Style" w:eastAsia="Bookman Old Style" w:hAnsi="Bookman Old Style" w:cs="Bookman Old Style"/>
            <w:color w:val="0563C1"/>
            <w:sz w:val="20"/>
            <w:szCs w:val="20"/>
            <w:highlight w:val="white"/>
            <w:u w:val="single"/>
          </w:rPr>
          <w:t>https://www.legislation.wa.gov.au/legislation/prod/filestore.nsf/FileURL/mrdoc_42491.pdf/$FILE/Voluntary%20Assisted%20Dying%20Act%202019%20-%20%5B00-00-00%5D.pdf?OpenElement</w:t>
        </w:r>
      </w:hyperlink>
      <w:r>
        <w:rPr>
          <w:rFonts w:ascii="Bookman Old Style" w:eastAsia="Bookman Old Style" w:hAnsi="Bookman Old Style" w:cs="Bookman Old Style"/>
          <w:color w:val="2D2D2D"/>
          <w:sz w:val="20"/>
          <w:szCs w:val="20"/>
          <w:highlight w:val="white"/>
        </w:rPr>
        <w:t xml:space="preserve"> </w:t>
      </w:r>
    </w:p>
  </w:footnote>
  <w:footnote w:id="23">
    <w:p w14:paraId="15BDC067"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Las discapacidades o enfermedades mentales no clasifican para acceder al procedimiento. </w:t>
      </w:r>
    </w:p>
  </w:footnote>
  <w:footnote w:id="24">
    <w:p w14:paraId="2B8AE152" w14:textId="77777777" w:rsidR="00647410" w:rsidRDefault="00000000">
      <w:pPr>
        <w:pBdr>
          <w:top w:val="nil"/>
          <w:left w:val="nil"/>
          <w:bottom w:val="nil"/>
          <w:right w:val="nil"/>
          <w:between w:val="nil"/>
        </w:pBdr>
        <w:spacing w:line="240" w:lineRule="auto"/>
        <w:rPr>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Entró en vigor en junio de 2021.</w:t>
      </w:r>
    </w:p>
  </w:footnote>
  <w:footnote w:id="25">
    <w:p w14:paraId="09F2DF95" w14:textId="77777777" w:rsidR="00647410" w:rsidRDefault="00000000">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Pr>
          <w:rFonts w:ascii="Bookman Old Style" w:eastAsia="Bookman Old Style" w:hAnsi="Bookman Old Style" w:cs="Bookman Old Style"/>
          <w:color w:val="000000"/>
          <w:sz w:val="20"/>
          <w:szCs w:val="20"/>
        </w:rPr>
        <w:t xml:space="preserve">Para más información consultar: </w:t>
      </w:r>
      <w:hyperlink r:id="rId12">
        <w:r>
          <w:rPr>
            <w:rFonts w:ascii="Bookman Old Style" w:eastAsia="Bookman Old Style" w:hAnsi="Bookman Old Style" w:cs="Bookman Old Style"/>
            <w:color w:val="0563C1"/>
            <w:sz w:val="20"/>
            <w:szCs w:val="20"/>
            <w:highlight w:val="white"/>
            <w:u w:val="single"/>
          </w:rPr>
          <w:t>https://www.legislation.tas.gov.au/view/whole/pdf/asmade/act-2021-001</w:t>
        </w:r>
      </w:hyperlink>
      <w:r>
        <w:rPr>
          <w:color w:val="2D2D2D"/>
          <w:sz w:val="20"/>
          <w:szCs w:val="20"/>
          <w:highlight w:val="white"/>
        </w:rPr>
        <w:t xml:space="preserve"> </w:t>
      </w:r>
    </w:p>
  </w:footnote>
  <w:footnote w:id="26">
    <w:p w14:paraId="457813F8"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Las discapacidades o enfermedades mentales no clasifican para acceder al procedimiento. </w:t>
      </w:r>
    </w:p>
  </w:footnote>
  <w:footnote w:id="27">
    <w:p w14:paraId="2AA2FDD1"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color w:val="000000"/>
          <w:sz w:val="20"/>
          <w:szCs w:val="20"/>
        </w:rPr>
        <w:t xml:space="preserve"> </w:t>
      </w:r>
      <w:r>
        <w:rPr>
          <w:rFonts w:ascii="Bookman Old Style" w:eastAsia="Bookman Old Style" w:hAnsi="Bookman Old Style" w:cs="Bookman Old Style"/>
          <w:color w:val="000000"/>
          <w:sz w:val="20"/>
          <w:szCs w:val="20"/>
        </w:rPr>
        <w:t xml:space="preserve">Para más información consultar: </w:t>
      </w:r>
      <w:r>
        <w:rPr>
          <w:rFonts w:ascii="Bookman Old Style" w:eastAsia="Bookman Old Style" w:hAnsi="Bookman Old Style" w:cs="Bookman Old Style"/>
          <w:color w:val="2D2D2D"/>
          <w:sz w:val="20"/>
          <w:szCs w:val="20"/>
          <w:highlight w:val="white"/>
        </w:rPr>
        <w:t> </w:t>
      </w:r>
      <w:hyperlink r:id="rId13">
        <w:r>
          <w:rPr>
            <w:rFonts w:ascii="Bookman Old Style" w:eastAsia="Bookman Old Style" w:hAnsi="Bookman Old Style" w:cs="Bookman Old Style"/>
            <w:color w:val="0563C1"/>
            <w:sz w:val="20"/>
            <w:szCs w:val="20"/>
            <w:highlight w:val="white"/>
            <w:u w:val="single"/>
          </w:rPr>
          <w:t>https://www.ejustice.just.fgov.be/img_l/pdf/2002/05/28/2002009590_F.pdf</w:t>
        </w:r>
      </w:hyperlink>
      <w:r>
        <w:rPr>
          <w:rFonts w:ascii="Bookman Old Style" w:eastAsia="Bookman Old Style" w:hAnsi="Bookman Old Style" w:cs="Bookman Old Style"/>
          <w:color w:val="2D2D2D"/>
          <w:sz w:val="20"/>
          <w:szCs w:val="20"/>
          <w:highlight w:val="white"/>
        </w:rPr>
        <w:t xml:space="preserve"> </w:t>
      </w:r>
    </w:p>
  </w:footnote>
  <w:footnote w:id="28">
    <w:p w14:paraId="49F003E8"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 más información, consultar: </w:t>
      </w:r>
      <w:hyperlink r:id="rId14">
        <w:r>
          <w:rPr>
            <w:rFonts w:ascii="Bookman Old Style" w:eastAsia="Bookman Old Style" w:hAnsi="Bookman Old Style" w:cs="Bookman Old Style"/>
            <w:color w:val="0563C1"/>
            <w:sz w:val="20"/>
            <w:szCs w:val="20"/>
            <w:highlight w:val="white"/>
            <w:u w:val="single"/>
          </w:rPr>
          <w:t>http://legisquebec.gouv.qc.ca/fr/pdf/cs/S-32.0001.pdf</w:t>
        </w:r>
      </w:hyperlink>
      <w:r>
        <w:rPr>
          <w:rFonts w:ascii="Bookman Old Style" w:eastAsia="Bookman Old Style" w:hAnsi="Bookman Old Style" w:cs="Bookman Old Style"/>
          <w:color w:val="2D2D2D"/>
          <w:sz w:val="20"/>
          <w:szCs w:val="20"/>
          <w:highlight w:val="white"/>
        </w:rPr>
        <w:t xml:space="preserve"> </w:t>
      </w:r>
    </w:p>
  </w:footnote>
  <w:footnote w:id="29">
    <w:p w14:paraId="17D2B1FA" w14:textId="77777777" w:rsidR="00647410" w:rsidRDefault="00000000">
      <w:pPr>
        <w:pBdr>
          <w:top w:val="nil"/>
          <w:left w:val="nil"/>
          <w:bottom w:val="nil"/>
          <w:right w:val="nil"/>
          <w:between w:val="nil"/>
        </w:pBdr>
        <w:spacing w:line="240" w:lineRule="auto"/>
        <w:jc w:val="both"/>
        <w:rPr>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Entró en vigor en 2015.</w:t>
      </w:r>
      <w:r>
        <w:rPr>
          <w:color w:val="000000"/>
          <w:sz w:val="20"/>
          <w:szCs w:val="20"/>
        </w:rPr>
        <w:t xml:space="preserve"> </w:t>
      </w:r>
    </w:p>
  </w:footnote>
  <w:footnote w:id="30">
    <w:p w14:paraId="09027D5E"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No se puede hacer valer ninguna discapacidad para acceder a la muerte médicamente asistida.</w:t>
      </w:r>
    </w:p>
  </w:footnote>
  <w:footnote w:id="31">
    <w:p w14:paraId="3F9045CE"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El propio paciente es el responsable de determinar el sufrimiento es intolerable </w:t>
      </w:r>
    </w:p>
  </w:footnote>
  <w:footnote w:id="32">
    <w:p w14:paraId="1CD2D4B1"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15">
        <w:r>
          <w:rPr>
            <w:rFonts w:ascii="Bookman Old Style" w:eastAsia="Bookman Old Style" w:hAnsi="Bookman Old Style" w:cs="Bookman Old Style"/>
            <w:color w:val="0563C1"/>
            <w:sz w:val="20"/>
            <w:szCs w:val="20"/>
            <w:highlight w:val="white"/>
            <w:u w:val="single"/>
          </w:rPr>
          <w:t>https://www.parl.ca/Content/Bills/421/Government/C-14/C-14_4/C-14_4.PDF</w:t>
        </w:r>
      </w:hyperlink>
      <w:r>
        <w:rPr>
          <w:rFonts w:ascii="Bookman Old Style" w:eastAsia="Bookman Old Style" w:hAnsi="Bookman Old Style" w:cs="Bookman Old Style"/>
          <w:color w:val="2D2D2D"/>
          <w:sz w:val="20"/>
          <w:szCs w:val="20"/>
          <w:highlight w:val="white"/>
        </w:rPr>
        <w:t xml:space="preserve"> y </w:t>
      </w:r>
      <w:hyperlink r:id="rId16">
        <w:r>
          <w:rPr>
            <w:rFonts w:ascii="Bookman Old Style" w:eastAsia="Bookman Old Style" w:hAnsi="Bookman Old Style" w:cs="Bookman Old Style"/>
            <w:color w:val="0563C1"/>
            <w:sz w:val="20"/>
            <w:szCs w:val="20"/>
            <w:highlight w:val="white"/>
            <w:u w:val="single"/>
          </w:rPr>
          <w:t>https://www.parl.ca/Content/Bills/432/Government/C-7/C-7_4/C-7_4.PDF</w:t>
        </w:r>
      </w:hyperlink>
      <w:r>
        <w:rPr>
          <w:rFonts w:ascii="Bookman Old Style" w:eastAsia="Bookman Old Style" w:hAnsi="Bookman Old Style" w:cs="Bookman Old Style"/>
          <w:color w:val="2D2D2D"/>
          <w:sz w:val="20"/>
          <w:szCs w:val="20"/>
          <w:highlight w:val="white"/>
        </w:rPr>
        <w:t xml:space="preserve"> </w:t>
      </w:r>
    </w:p>
  </w:footnote>
  <w:footnote w:id="33">
    <w:p w14:paraId="5F365082"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17">
        <w:r>
          <w:rPr>
            <w:rFonts w:ascii="Bookman Old Style" w:eastAsia="Bookman Old Style" w:hAnsi="Bookman Old Style" w:cs="Bookman Old Style"/>
            <w:color w:val="0563C1"/>
            <w:sz w:val="20"/>
            <w:szCs w:val="20"/>
            <w:highlight w:val="white"/>
            <w:u w:val="single"/>
          </w:rPr>
          <w:t>https://decisions.scc-csc.ca/scc-csc/scc-csc/en/item/14637/index.do</w:t>
        </w:r>
      </w:hyperlink>
      <w:r>
        <w:rPr>
          <w:rFonts w:ascii="Bookman Old Style" w:eastAsia="Bookman Old Style" w:hAnsi="Bookman Old Style" w:cs="Bookman Old Style"/>
          <w:color w:val="2D2D2D"/>
          <w:sz w:val="20"/>
          <w:szCs w:val="20"/>
          <w:highlight w:val="white"/>
        </w:rPr>
        <w:t xml:space="preserve"> </w:t>
      </w:r>
    </w:p>
  </w:footnote>
  <w:footnote w:id="34">
    <w:p w14:paraId="41BB6CA2"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2D2D2D"/>
          <w:sz w:val="20"/>
          <w:szCs w:val="20"/>
          <w:highlight w:val="white"/>
        </w:rPr>
      </w:pPr>
      <w:r>
        <w:rPr>
          <w:vertAlign w:val="superscript"/>
        </w:rPr>
        <w:footnoteRef/>
      </w:r>
      <w:r>
        <w:rPr>
          <w:rFonts w:ascii="Bookman Old Style" w:eastAsia="Bookman Old Style" w:hAnsi="Bookman Old Style" w:cs="Bookman Old Style"/>
          <w:color w:val="000000"/>
          <w:sz w:val="20"/>
          <w:szCs w:val="20"/>
        </w:rPr>
        <w:t xml:space="preserve"> El artículo 3.c de la ley establece: </w:t>
      </w:r>
      <w:r>
        <w:rPr>
          <w:rFonts w:ascii="Bookman Old Style" w:eastAsia="Bookman Old Style" w:hAnsi="Bookman Old Style" w:cs="Bookman Old Style"/>
          <w:color w:val="2D2D2D"/>
          <w:sz w:val="20"/>
          <w:szCs w:val="20"/>
          <w:highlight w:val="white"/>
        </w:rPr>
        <w:t>“(…) </w:t>
      </w:r>
      <w:r>
        <w:rPr>
          <w:rFonts w:ascii="Bookman Old Style" w:eastAsia="Bookman Old Style" w:hAnsi="Bookman Old Style" w:cs="Bookman Old Style"/>
          <w:i/>
          <w:color w:val="2D2D2D"/>
          <w:sz w:val="20"/>
          <w:szCs w:val="20"/>
          <w:highlight w:val="white"/>
        </w:rPr>
        <w:t>la que por su naturaleza origina sufrimientos físicos o psíquicos constantes e insoportables sin posibilidad de alivio que la persona considere tolerable, con un pronóstico de vida limitado, en un contexto de fragilidad progresiva</w:t>
      </w:r>
      <w:r>
        <w:rPr>
          <w:rFonts w:ascii="Bookman Old Style" w:eastAsia="Bookman Old Style" w:hAnsi="Bookman Old Style" w:cs="Bookman Old Style"/>
          <w:color w:val="2D2D2D"/>
          <w:sz w:val="20"/>
          <w:szCs w:val="20"/>
          <w:highlight w:val="white"/>
        </w:rPr>
        <w:t xml:space="preserve">” </w:t>
      </w:r>
    </w:p>
    <w:p w14:paraId="4E4361C9"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2D2D2D"/>
          <w:sz w:val="20"/>
          <w:szCs w:val="20"/>
          <w:highlight w:val="white"/>
        </w:rPr>
      </w:pPr>
      <w:r>
        <w:rPr>
          <w:rFonts w:ascii="Bookman Old Style" w:eastAsia="Bookman Old Style" w:hAnsi="Bookman Old Style" w:cs="Bookman Old Style"/>
          <w:color w:val="2D2D2D"/>
          <w:sz w:val="20"/>
          <w:szCs w:val="20"/>
          <w:highlight w:val="white"/>
        </w:rPr>
        <w:t>(…)</w:t>
      </w:r>
    </w:p>
    <w:p w14:paraId="0A0B3B2F" w14:textId="77777777" w:rsidR="00647410" w:rsidRDefault="00000000">
      <w:pPr>
        <w:pBdr>
          <w:top w:val="nil"/>
          <w:left w:val="nil"/>
          <w:bottom w:val="nil"/>
          <w:right w:val="nil"/>
          <w:between w:val="nil"/>
        </w:pBdr>
        <w:spacing w:line="240" w:lineRule="auto"/>
        <w:jc w:val="both"/>
        <w:rPr>
          <w:color w:val="000000"/>
          <w:sz w:val="20"/>
          <w:szCs w:val="20"/>
        </w:rPr>
      </w:pPr>
      <w:r>
        <w:rPr>
          <w:rFonts w:ascii="Bookman Old Style" w:eastAsia="Bookman Old Style" w:hAnsi="Bookman Old Style" w:cs="Bookman Old Style"/>
          <w:color w:val="2D2D2D"/>
          <w:sz w:val="20"/>
          <w:szCs w:val="20"/>
          <w:highlight w:val="white"/>
        </w:rPr>
        <w:t>El artículo 3.d añade: (…) </w:t>
      </w:r>
      <w:r>
        <w:rPr>
          <w:rFonts w:ascii="Bookman Old Style" w:eastAsia="Bookman Old Style" w:hAnsi="Bookman Old Style" w:cs="Bookman Old Style"/>
          <w:i/>
          <w:color w:val="2D2D2D"/>
          <w:sz w:val="20"/>
          <w:szCs w:val="20"/>
          <w:highlight w:val="white"/>
        </w:rPr>
        <w:t>situación que hace referencia a limitaciones que inciden directamente sobre la autonomía física y actividades de la vida diaria, de manera que no permite valerse por sí mismo, así como sobre la capacidad de expresión y relación, y que llevan asociado un sufrimiento físico o psíquico constante e intolerable para quien lo padece, existiendo seguridad o gran probabilidad de que tales limitaciones vayan a persistir en el tiempo sin posibilidad de curación o mejoría apreciable. En ocasiones puede suponer la dependencia absoluta de apoyo tecnológico</w:t>
      </w:r>
      <w:r>
        <w:rPr>
          <w:rFonts w:ascii="Bookman Old Style" w:eastAsia="Bookman Old Style" w:hAnsi="Bookman Old Style" w:cs="Bookman Old Style"/>
          <w:color w:val="2D2D2D"/>
          <w:sz w:val="20"/>
          <w:szCs w:val="20"/>
          <w:highlight w:val="white"/>
        </w:rPr>
        <w:t>”.</w:t>
      </w:r>
      <w:r>
        <w:rPr>
          <w:color w:val="2D2D2D"/>
          <w:sz w:val="20"/>
          <w:szCs w:val="20"/>
          <w:highlight w:val="white"/>
        </w:rPr>
        <w:t xml:space="preserve"> </w:t>
      </w:r>
    </w:p>
  </w:footnote>
  <w:footnote w:id="35">
    <w:p w14:paraId="6BEA2169" w14:textId="77777777" w:rsidR="00647410" w:rsidRDefault="00000000">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Para más información, consultar: </w:t>
      </w:r>
      <w:hyperlink r:id="rId18">
        <w:r>
          <w:rPr>
            <w:color w:val="0563C1"/>
            <w:sz w:val="20"/>
            <w:szCs w:val="20"/>
            <w:highlight w:val="white"/>
            <w:u w:val="single"/>
          </w:rPr>
          <w:t>https://www.boe.es/boe/dias/2021/03/25/pdfs/BOE-A-2021-4628.pdf</w:t>
        </w:r>
      </w:hyperlink>
      <w:r>
        <w:rPr>
          <w:color w:val="2D2D2D"/>
          <w:sz w:val="20"/>
          <w:szCs w:val="20"/>
          <w:highlight w:val="white"/>
        </w:rPr>
        <w:t xml:space="preserve"> </w:t>
      </w:r>
    </w:p>
  </w:footnote>
  <w:footnote w:id="36">
    <w:p w14:paraId="1010A0D9"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19">
        <w:r>
          <w:rPr>
            <w:rFonts w:ascii="Bookman Old Style" w:eastAsia="Bookman Old Style" w:hAnsi="Bookman Old Style" w:cs="Bookman Old Style"/>
            <w:color w:val="0563C1"/>
            <w:sz w:val="20"/>
            <w:szCs w:val="20"/>
            <w:highlight w:val="white"/>
            <w:u w:val="single"/>
          </w:rPr>
          <w:t>https://leginfo.legislature.ca.gov/faces/billTextClient.xhtml?bill_id=201520162AB15</w:t>
        </w:r>
      </w:hyperlink>
      <w:r>
        <w:rPr>
          <w:rFonts w:ascii="Bookman Old Style" w:eastAsia="Bookman Old Style" w:hAnsi="Bookman Old Style" w:cs="Bookman Old Style"/>
          <w:color w:val="2D2D2D"/>
          <w:sz w:val="20"/>
          <w:szCs w:val="20"/>
          <w:highlight w:val="white"/>
        </w:rPr>
        <w:t xml:space="preserve"> </w:t>
      </w:r>
    </w:p>
  </w:footnote>
  <w:footnote w:id="37">
    <w:p w14:paraId="68F7674B"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 más información consultar: </w:t>
      </w:r>
      <w:hyperlink r:id="rId20">
        <w:r>
          <w:rPr>
            <w:rFonts w:ascii="Bookman Old Style" w:eastAsia="Bookman Old Style" w:hAnsi="Bookman Old Style" w:cs="Bookman Old Style"/>
            <w:color w:val="0563C1"/>
            <w:sz w:val="20"/>
            <w:szCs w:val="20"/>
            <w:highlight w:val="white"/>
            <w:u w:val="single"/>
          </w:rPr>
          <w:t>https://dchealth.dc.gov/sites/default/files/dc/sites/doh/page_content/attachments/Death%20With%20Dignity%20Act.FINAL_.pdf</w:t>
        </w:r>
      </w:hyperlink>
      <w:r>
        <w:rPr>
          <w:rFonts w:ascii="Bookman Old Style" w:eastAsia="Bookman Old Style" w:hAnsi="Bookman Old Style" w:cs="Bookman Old Style"/>
          <w:color w:val="2D2D2D"/>
          <w:sz w:val="20"/>
          <w:szCs w:val="20"/>
          <w:highlight w:val="white"/>
        </w:rPr>
        <w:t xml:space="preserve"> </w:t>
      </w:r>
    </w:p>
  </w:footnote>
  <w:footnote w:id="38">
    <w:p w14:paraId="76428681"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21">
        <w:r>
          <w:rPr>
            <w:rFonts w:ascii="Bookman Old Style" w:eastAsia="Bookman Old Style" w:hAnsi="Bookman Old Style" w:cs="Bookman Old Style"/>
            <w:color w:val="0563C1"/>
            <w:sz w:val="20"/>
            <w:szCs w:val="20"/>
            <w:highlight w:val="white"/>
            <w:u w:val="single"/>
          </w:rPr>
          <w:t>https://www.sos.state.co.us/pubs/elections/Initiatives/titleBoard/filings/2015-2016/145Final.pdf</w:t>
        </w:r>
      </w:hyperlink>
      <w:r>
        <w:rPr>
          <w:rFonts w:ascii="Bookman Old Style" w:eastAsia="Bookman Old Style" w:hAnsi="Bookman Old Style" w:cs="Bookman Old Style"/>
          <w:color w:val="2D2D2D"/>
          <w:sz w:val="20"/>
          <w:szCs w:val="20"/>
          <w:highlight w:val="white"/>
        </w:rPr>
        <w:t xml:space="preserve"> </w:t>
      </w:r>
    </w:p>
  </w:footnote>
  <w:footnote w:id="39">
    <w:p w14:paraId="712EF008"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22">
        <w:r>
          <w:rPr>
            <w:rFonts w:ascii="Bookman Old Style" w:eastAsia="Bookman Old Style" w:hAnsi="Bookman Old Style" w:cs="Bookman Old Style"/>
            <w:color w:val="0563C1"/>
            <w:sz w:val="20"/>
            <w:szCs w:val="20"/>
            <w:highlight w:val="white"/>
            <w:u w:val="single"/>
          </w:rPr>
          <w:t>https://health.hawaii.gov/opppd/files/2018/11/OCOC-Act2.pdf</w:t>
        </w:r>
      </w:hyperlink>
      <w:r>
        <w:rPr>
          <w:rFonts w:ascii="Bookman Old Style" w:eastAsia="Bookman Old Style" w:hAnsi="Bookman Old Style" w:cs="Bookman Old Style"/>
          <w:color w:val="2D2D2D"/>
          <w:sz w:val="20"/>
          <w:szCs w:val="20"/>
          <w:highlight w:val="white"/>
        </w:rPr>
        <w:t xml:space="preserve"> </w:t>
      </w:r>
    </w:p>
  </w:footnote>
  <w:footnote w:id="40">
    <w:p w14:paraId="30BB55C6"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r>
        <w:rPr>
          <w:rFonts w:ascii="Bookman Old Style" w:eastAsia="Bookman Old Style" w:hAnsi="Bookman Old Style" w:cs="Bookman Old Style"/>
          <w:color w:val="2D2D2D"/>
          <w:sz w:val="20"/>
          <w:szCs w:val="20"/>
          <w:highlight w:val="white"/>
        </w:rPr>
        <w:t> </w:t>
      </w:r>
      <w:hyperlink r:id="rId23">
        <w:r>
          <w:rPr>
            <w:rFonts w:ascii="Bookman Old Style" w:eastAsia="Bookman Old Style" w:hAnsi="Bookman Old Style" w:cs="Bookman Old Style"/>
            <w:color w:val="0563C1"/>
            <w:sz w:val="20"/>
            <w:szCs w:val="20"/>
            <w:highlight w:val="white"/>
            <w:u w:val="single"/>
          </w:rPr>
          <w:t>http://www.mainelegislature.org/legis/bills/getPDF.asp?paper=HP0948&amp;item=1&amp;snum=129</w:t>
        </w:r>
      </w:hyperlink>
      <w:r>
        <w:rPr>
          <w:rFonts w:ascii="Bookman Old Style" w:eastAsia="Bookman Old Style" w:hAnsi="Bookman Old Style" w:cs="Bookman Old Style"/>
          <w:color w:val="2D2D2D"/>
          <w:sz w:val="20"/>
          <w:szCs w:val="20"/>
          <w:highlight w:val="white"/>
        </w:rPr>
        <w:t xml:space="preserve"> </w:t>
      </w:r>
    </w:p>
  </w:footnote>
  <w:footnote w:id="41">
    <w:p w14:paraId="1DD651F1"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24">
        <w:r>
          <w:rPr>
            <w:rFonts w:ascii="Bookman Old Style" w:eastAsia="Bookman Old Style" w:hAnsi="Bookman Old Style" w:cs="Bookman Old Style"/>
            <w:color w:val="0563C1"/>
            <w:sz w:val="20"/>
            <w:szCs w:val="20"/>
            <w:highlight w:val="white"/>
            <w:u w:val="single"/>
          </w:rPr>
          <w:t>https://fnds.mt.gov/JUD/document?params=U2FsdGVkX1%2B8gpXKXDw973fE8wqPCs%2B9SDBzrJGwtnQkk4Oe1h4t0zNniu4Ad1RBzWSJF%2BGBCa4EkKXGXKPcvSIg%2ByfDRu5did37Qw06AfaO%2FPqe1Iy7ZB%2FU%2FEh7VyDFQu%2FdfP%2BGFPOM2TiVhJUcAw%3D%3D&amp;callback=</w:t>
        </w:r>
      </w:hyperlink>
      <w:r>
        <w:rPr>
          <w:rFonts w:ascii="Bookman Old Style" w:eastAsia="Bookman Old Style" w:hAnsi="Bookman Old Style" w:cs="Bookman Old Style"/>
          <w:color w:val="2D2D2D"/>
          <w:sz w:val="20"/>
          <w:szCs w:val="20"/>
          <w:highlight w:val="white"/>
        </w:rPr>
        <w:t xml:space="preserve">? </w:t>
      </w:r>
    </w:p>
  </w:footnote>
  <w:footnote w:id="42">
    <w:p w14:paraId="42124931"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25">
        <w:r>
          <w:rPr>
            <w:rFonts w:ascii="Bookman Old Style" w:eastAsia="Bookman Old Style" w:hAnsi="Bookman Old Style" w:cs="Bookman Old Style"/>
            <w:color w:val="0563C1"/>
            <w:sz w:val="20"/>
            <w:szCs w:val="20"/>
            <w:highlight w:val="white"/>
            <w:u w:val="single"/>
          </w:rPr>
          <w:t>https://www.njleg.state.nj.us/2018/Bills/PL19/59_.PDF</w:t>
        </w:r>
      </w:hyperlink>
      <w:r>
        <w:rPr>
          <w:rFonts w:ascii="Bookman Old Style" w:eastAsia="Bookman Old Style" w:hAnsi="Bookman Old Style" w:cs="Bookman Old Style"/>
          <w:color w:val="2D2D2D"/>
          <w:sz w:val="20"/>
          <w:szCs w:val="20"/>
          <w:highlight w:val="white"/>
        </w:rPr>
        <w:t xml:space="preserve"> </w:t>
      </w:r>
    </w:p>
  </w:footnote>
  <w:footnote w:id="43">
    <w:p w14:paraId="528EB0F2"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26">
        <w:r>
          <w:rPr>
            <w:rFonts w:ascii="Bookman Old Style" w:eastAsia="Bookman Old Style" w:hAnsi="Bookman Old Style" w:cs="Bookman Old Style"/>
            <w:color w:val="0563C1"/>
            <w:sz w:val="20"/>
            <w:szCs w:val="20"/>
            <w:highlight w:val="white"/>
            <w:u w:val="single"/>
          </w:rPr>
          <w:t>https://www.nmlegis.gov/Sessions/21%20Regular/bills/house/HB0047.html</w:t>
        </w:r>
      </w:hyperlink>
      <w:r>
        <w:rPr>
          <w:rFonts w:ascii="Bookman Old Style" w:eastAsia="Bookman Old Style" w:hAnsi="Bookman Old Style" w:cs="Bookman Old Style"/>
          <w:color w:val="2D2D2D"/>
          <w:sz w:val="20"/>
          <w:szCs w:val="20"/>
          <w:highlight w:val="white"/>
        </w:rPr>
        <w:t xml:space="preserve"> </w:t>
      </w:r>
    </w:p>
  </w:footnote>
  <w:footnote w:id="44">
    <w:p w14:paraId="47270D14" w14:textId="77777777" w:rsidR="00647410" w:rsidRDefault="00000000">
      <w:pPr>
        <w:pBdr>
          <w:top w:val="nil"/>
          <w:left w:val="nil"/>
          <w:bottom w:val="nil"/>
          <w:right w:val="nil"/>
          <w:between w:val="nil"/>
        </w:pBdr>
        <w:spacing w:line="240" w:lineRule="auto"/>
        <w:jc w:val="both"/>
        <w:rPr>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27">
        <w:r>
          <w:rPr>
            <w:rFonts w:ascii="Bookman Old Style" w:eastAsia="Bookman Old Style" w:hAnsi="Bookman Old Style" w:cs="Bookman Old Style"/>
            <w:color w:val="0563C1"/>
            <w:sz w:val="20"/>
            <w:szCs w:val="20"/>
            <w:highlight w:val="white"/>
            <w:u w:val="single"/>
          </w:rPr>
          <w:t>https://www.oregon.gov/oha/PH/PROVIDERPARTNERRESOURCES/EVALUATIONRESEARCH/DEATHWITHDIGNITYACT/Documents/statute.pdf</w:t>
        </w:r>
      </w:hyperlink>
      <w:r>
        <w:rPr>
          <w:color w:val="2D2D2D"/>
          <w:sz w:val="20"/>
          <w:szCs w:val="20"/>
          <w:highlight w:val="white"/>
        </w:rPr>
        <w:t xml:space="preserve"> </w:t>
      </w:r>
    </w:p>
  </w:footnote>
  <w:footnote w:id="45">
    <w:p w14:paraId="402D97F3" w14:textId="77777777" w:rsidR="00647410" w:rsidRDefault="00000000">
      <w:pPr>
        <w:pBdr>
          <w:top w:val="nil"/>
          <w:left w:val="nil"/>
          <w:bottom w:val="nil"/>
          <w:right w:val="nil"/>
          <w:between w:val="nil"/>
        </w:pBdr>
        <w:spacing w:line="240" w:lineRule="auto"/>
        <w:jc w:val="both"/>
        <w:rPr>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28">
        <w:r>
          <w:rPr>
            <w:rFonts w:ascii="Bookman Old Style" w:eastAsia="Bookman Old Style" w:hAnsi="Bookman Old Style" w:cs="Bookman Old Style"/>
            <w:color w:val="0563C1"/>
            <w:sz w:val="20"/>
            <w:szCs w:val="20"/>
            <w:highlight w:val="white"/>
            <w:u w:val="single"/>
          </w:rPr>
          <w:t>http://www.leg.state.vt.us/docs/2014/Acts/ACT039.pdf</w:t>
        </w:r>
      </w:hyperlink>
      <w:r>
        <w:rPr>
          <w:rFonts w:ascii="Bookman Old Style" w:eastAsia="Bookman Old Style" w:hAnsi="Bookman Old Style" w:cs="Bookman Old Style"/>
          <w:color w:val="2D2D2D"/>
          <w:sz w:val="20"/>
          <w:szCs w:val="20"/>
          <w:highlight w:val="white"/>
        </w:rPr>
        <w:t xml:space="preserve"> </w:t>
      </w:r>
    </w:p>
  </w:footnote>
  <w:footnote w:id="46">
    <w:p w14:paraId="302B1D65"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29">
        <w:r>
          <w:rPr>
            <w:rFonts w:ascii="Bookman Old Style" w:eastAsia="Bookman Old Style" w:hAnsi="Bookman Old Style" w:cs="Bookman Old Style"/>
            <w:color w:val="0563C1"/>
            <w:sz w:val="20"/>
            <w:szCs w:val="20"/>
            <w:highlight w:val="white"/>
            <w:u w:val="single"/>
          </w:rPr>
          <w:t>https://app.leg.wa.gov/RCW/default.aspx?cite=70.245</w:t>
        </w:r>
      </w:hyperlink>
      <w:r>
        <w:rPr>
          <w:rFonts w:ascii="Bookman Old Style" w:eastAsia="Bookman Old Style" w:hAnsi="Bookman Old Style" w:cs="Bookman Old Style"/>
          <w:color w:val="2D2D2D"/>
          <w:sz w:val="20"/>
          <w:szCs w:val="20"/>
          <w:highlight w:val="white"/>
        </w:rPr>
        <w:t xml:space="preserve"> </w:t>
      </w:r>
    </w:p>
  </w:footnote>
  <w:footnote w:id="47">
    <w:p w14:paraId="0113768D"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Si la persona tiene más de 18 años la decisión es autónoma, si tiene entre 12 y 16 requiere autorización de los padres. Si tiene entre 16 y 18 debe consultar a los padres pero no requiere su autorización. Para más información consultar: </w:t>
      </w:r>
      <w:hyperlink r:id="rId30">
        <w:r>
          <w:rPr>
            <w:rFonts w:ascii="Bookman Old Style" w:eastAsia="Bookman Old Style" w:hAnsi="Bookman Old Style" w:cs="Bookman Old Style"/>
            <w:color w:val="0563C1"/>
            <w:sz w:val="20"/>
            <w:szCs w:val="20"/>
            <w:highlight w:val="white"/>
            <w:u w:val="single"/>
          </w:rPr>
          <w:t>https://www.government.nl/topics/euthanasia/euthanasia-and-newborn-infants</w:t>
        </w:r>
      </w:hyperlink>
      <w:r>
        <w:rPr>
          <w:rFonts w:ascii="Bookman Old Style" w:eastAsia="Bookman Old Style" w:hAnsi="Bookman Old Style" w:cs="Bookman Old Style"/>
          <w:color w:val="2D2D2D"/>
          <w:sz w:val="20"/>
          <w:szCs w:val="20"/>
          <w:highlight w:val="white"/>
        </w:rPr>
        <w:t xml:space="preserve"> </w:t>
      </w:r>
    </w:p>
  </w:footnote>
  <w:footnote w:id="48">
    <w:p w14:paraId="62B79DF1" w14:textId="77777777" w:rsidR="00647410" w:rsidRDefault="00000000">
      <w:pPr>
        <w:pBdr>
          <w:top w:val="nil"/>
          <w:left w:val="nil"/>
          <w:bottom w:val="nil"/>
          <w:right w:val="nil"/>
          <w:between w:val="nil"/>
        </w:pBdr>
        <w:spacing w:line="240" w:lineRule="auto"/>
        <w:jc w:val="both"/>
        <w:rPr>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31">
        <w:r>
          <w:rPr>
            <w:rFonts w:ascii="Bookman Old Style" w:eastAsia="Bookman Old Style" w:hAnsi="Bookman Old Style" w:cs="Bookman Old Style"/>
            <w:color w:val="0563C1"/>
            <w:sz w:val="20"/>
            <w:szCs w:val="20"/>
            <w:highlight w:val="white"/>
            <w:u w:val="single"/>
          </w:rPr>
          <w:t>https://wfrtds.org/dutch-law-on-termination-of-life-on-request-and-assisted-suicide-complete-text/</w:t>
        </w:r>
      </w:hyperlink>
      <w:r>
        <w:rPr>
          <w:rFonts w:ascii="Bookman Old Style" w:eastAsia="Bookman Old Style" w:hAnsi="Bookman Old Style" w:cs="Bookman Old Style"/>
          <w:color w:val="2D2D2D"/>
          <w:sz w:val="20"/>
          <w:szCs w:val="20"/>
          <w:highlight w:val="white"/>
        </w:rPr>
        <w:t xml:space="preserve"> y el Código de prácticas para la eutanasia en Países Bajos (2018): </w:t>
      </w:r>
      <w:hyperlink r:id="rId32">
        <w:r>
          <w:rPr>
            <w:rFonts w:ascii="Bookman Old Style" w:eastAsia="Bookman Old Style" w:hAnsi="Bookman Old Style" w:cs="Bookman Old Style"/>
            <w:color w:val="0563C1"/>
            <w:sz w:val="20"/>
            <w:szCs w:val="20"/>
            <w:highlight w:val="white"/>
            <w:u w:val="single"/>
          </w:rPr>
          <w:t>https://english.euthanasiecommissie.nl/the-committees/documents/publications/euthanasia-code/euthanasia-code-2018/euthanasia-code-2018/codigo-eutanasia-2018</w:t>
        </w:r>
      </w:hyperlink>
      <w:r>
        <w:rPr>
          <w:color w:val="2D2D2D"/>
          <w:sz w:val="20"/>
          <w:szCs w:val="20"/>
          <w:highlight w:val="white"/>
        </w:rPr>
        <w:t xml:space="preserve"> </w:t>
      </w:r>
    </w:p>
  </w:footnote>
  <w:footnote w:id="49">
    <w:p w14:paraId="39331286"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33">
        <w:r>
          <w:rPr>
            <w:rFonts w:ascii="Bookman Old Style" w:eastAsia="Bookman Old Style" w:hAnsi="Bookman Old Style" w:cs="Bookman Old Style"/>
            <w:color w:val="0563C1"/>
            <w:sz w:val="20"/>
            <w:szCs w:val="20"/>
            <w:highlight w:val="white"/>
            <w:u w:val="single"/>
          </w:rPr>
          <w:t>http://data.legilux.public.lu/file/eli-etat-leg-memorial-2009-46-fr-pdf.pdf</w:t>
        </w:r>
      </w:hyperlink>
      <w:r>
        <w:rPr>
          <w:rFonts w:ascii="Bookman Old Style" w:eastAsia="Bookman Old Style" w:hAnsi="Bookman Old Style" w:cs="Bookman Old Style"/>
          <w:color w:val="2D2D2D"/>
          <w:sz w:val="20"/>
          <w:szCs w:val="20"/>
          <w:highlight w:val="white"/>
        </w:rPr>
        <w:t xml:space="preserve"> </w:t>
      </w:r>
    </w:p>
  </w:footnote>
  <w:footnote w:id="50">
    <w:p w14:paraId="775A7A2A" w14:textId="77777777" w:rsidR="00647410" w:rsidRDefault="00000000">
      <w:pPr>
        <w:pBdr>
          <w:top w:val="nil"/>
          <w:left w:val="nil"/>
          <w:bottom w:val="nil"/>
          <w:right w:val="nil"/>
          <w:between w:val="nil"/>
        </w:pBdr>
        <w:spacing w:line="240" w:lineRule="auto"/>
        <w:jc w:val="both"/>
        <w:rPr>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La ley fue aprobada en 2019 (End of life choice act 2019) pero su entrada en vigor se supeditó a un referendo celebrado en 2020 en el que el sí ganó con el 65,1% de los votos. La ley entró en vigor en 2021. Para más información consultar: </w:t>
      </w:r>
      <w:hyperlink r:id="rId34" w:anchor="DLM7285905">
        <w:r>
          <w:rPr>
            <w:rFonts w:ascii="Bookman Old Style" w:eastAsia="Bookman Old Style" w:hAnsi="Bookman Old Style" w:cs="Bookman Old Style"/>
            <w:color w:val="0563C1"/>
            <w:sz w:val="20"/>
            <w:szCs w:val="20"/>
            <w:highlight w:val="white"/>
            <w:u w:val="single"/>
          </w:rPr>
          <w:t>https://www.legislation.govt.nz/act/public/2019/0067/latest/whole.html#DLM7285905</w:t>
        </w:r>
      </w:hyperlink>
      <w:r>
        <w:rPr>
          <w:rFonts w:ascii="Bookman Old Style" w:eastAsia="Bookman Old Style" w:hAnsi="Bookman Old Style" w:cs="Bookman Old Style"/>
          <w:color w:val="2D2D2D"/>
          <w:sz w:val="20"/>
          <w:szCs w:val="20"/>
          <w:highlight w:val="white"/>
        </w:rPr>
        <w:t xml:space="preserve"> y </w:t>
      </w:r>
      <w:hyperlink r:id="rId35">
        <w:r>
          <w:rPr>
            <w:rFonts w:ascii="Bookman Old Style" w:eastAsia="Bookman Old Style" w:hAnsi="Bookman Old Style" w:cs="Bookman Old Style"/>
            <w:color w:val="0563C1"/>
            <w:sz w:val="20"/>
            <w:szCs w:val="20"/>
            <w:highlight w:val="white"/>
            <w:u w:val="single"/>
          </w:rPr>
          <w:t>https://gazette.govt.nz/assets/pdf-cache/2020/2020-au5132.pdf?2020-12-17_22%3A50%3A30=</w:t>
        </w:r>
      </w:hyperlink>
      <w:r>
        <w:rPr>
          <w:color w:val="2D2D2D"/>
          <w:sz w:val="20"/>
          <w:szCs w:val="20"/>
          <w:highlight w:val="white"/>
        </w:rPr>
        <w:t xml:space="preserve"> </w:t>
      </w:r>
      <w:r>
        <w:rPr>
          <w:color w:val="000000"/>
          <w:sz w:val="20"/>
          <w:szCs w:val="20"/>
        </w:rPr>
        <w:t xml:space="preserve"> </w:t>
      </w:r>
    </w:p>
  </w:footnote>
  <w:footnote w:id="51">
    <w:p w14:paraId="650D9524"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36">
        <w:r>
          <w:rPr>
            <w:rFonts w:ascii="Bookman Old Style" w:eastAsia="Bookman Old Style" w:hAnsi="Bookman Old Style" w:cs="Bookman Old Style"/>
            <w:color w:val="0563C1"/>
            <w:sz w:val="20"/>
            <w:szCs w:val="20"/>
            <w:highlight w:val="white"/>
            <w:u w:val="single"/>
          </w:rPr>
          <w:t>https://fedlex.data.admin.ch/filestore/fedlex.data.admin.ch/eli/cc/54/757_781_799/20200701/de/pdf-a/fedlex-data-admin-ch-eli-cc-54-757_781_799-20200701-de-pdf-a.pdf</w:t>
        </w:r>
      </w:hyperlink>
      <w:r>
        <w:rPr>
          <w:rFonts w:ascii="Bookman Old Style" w:eastAsia="Bookman Old Style" w:hAnsi="Bookman Old Style" w:cs="Bookman Old Style"/>
          <w:color w:val="2D2D2D"/>
          <w:sz w:val="20"/>
          <w:szCs w:val="20"/>
          <w:highlight w:val="white"/>
        </w:rPr>
        <w:t xml:space="preserve"> y </w:t>
      </w:r>
      <w:hyperlink r:id="rId37">
        <w:r>
          <w:rPr>
            <w:rFonts w:ascii="Bookman Old Style" w:eastAsia="Bookman Old Style" w:hAnsi="Bookman Old Style" w:cs="Bookman Old Style"/>
            <w:color w:val="0563C1"/>
            <w:sz w:val="20"/>
            <w:szCs w:val="20"/>
            <w:highlight w:val="white"/>
            <w:u w:val="single"/>
          </w:rPr>
          <w:t>https://www.ncbi.nlm.nih.gov/pmc/articles/PMC6794705/</w:t>
        </w:r>
      </w:hyperlink>
      <w:r>
        <w:rPr>
          <w:rFonts w:ascii="Bookman Old Style" w:eastAsia="Bookman Old Style" w:hAnsi="Bookman Old Style" w:cs="Bookman Old Style"/>
          <w:color w:val="2D2D2D"/>
          <w:sz w:val="20"/>
          <w:szCs w:val="20"/>
          <w:highlight w:val="whit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F4845" w14:textId="77777777" w:rsidR="00647410" w:rsidRDefault="00000000">
    <w:pPr>
      <w:pBdr>
        <w:top w:val="nil"/>
        <w:left w:val="nil"/>
        <w:bottom w:val="nil"/>
        <w:right w:val="nil"/>
        <w:between w:val="nil"/>
      </w:pBdr>
      <w:tabs>
        <w:tab w:val="center" w:pos="4419"/>
        <w:tab w:val="right" w:pos="8838"/>
      </w:tabs>
      <w:spacing w:line="240" w:lineRule="auto"/>
      <w:jc w:val="center"/>
      <w:rPr>
        <w:color w:val="000000"/>
      </w:rPr>
    </w:pPr>
    <w:r>
      <w:rPr>
        <w:noProof/>
        <w:color w:val="000000"/>
      </w:rPr>
      <w:drawing>
        <wp:inline distT="0" distB="0" distL="0" distR="0" wp14:anchorId="4259B876" wp14:editId="07066116">
          <wp:extent cx="2152650" cy="584200"/>
          <wp:effectExtent l="0" t="0" r="0" b="0"/>
          <wp:docPr id="27" name="image17.jp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7.jpg" descr="Texto&#10;&#10;Descripción generada automáticamente con confianza media"/>
                  <pic:cNvPicPr preferRelativeResize="0"/>
                </pic:nvPicPr>
                <pic:blipFill>
                  <a:blip r:embed="rId1"/>
                  <a:srcRect/>
                  <a:stretch>
                    <a:fillRect/>
                  </a:stretch>
                </pic:blipFill>
                <pic:spPr>
                  <a:xfrm>
                    <a:off x="0" y="0"/>
                    <a:ext cx="2152650" cy="5842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AB1"/>
    <w:multiLevelType w:val="multilevel"/>
    <w:tmpl w:val="6AD848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416951"/>
    <w:multiLevelType w:val="multilevel"/>
    <w:tmpl w:val="46F0E46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CB380B"/>
    <w:multiLevelType w:val="multilevel"/>
    <w:tmpl w:val="7A545430"/>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 w15:restartNumberingAfterBreak="0">
    <w:nsid w:val="16C83877"/>
    <w:multiLevelType w:val="multilevel"/>
    <w:tmpl w:val="C28024B6"/>
    <w:lvl w:ilvl="0">
      <w:start w:val="3"/>
      <w:numFmt w:val="decimal"/>
      <w:lvlText w:val="%1."/>
      <w:lvlJc w:val="left"/>
      <w:pPr>
        <w:ind w:left="480" w:hanging="48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4" w15:restartNumberingAfterBreak="0">
    <w:nsid w:val="1A573B06"/>
    <w:multiLevelType w:val="multilevel"/>
    <w:tmpl w:val="13D8CD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BB1A0D"/>
    <w:multiLevelType w:val="multilevel"/>
    <w:tmpl w:val="1C5E83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FF06EA"/>
    <w:multiLevelType w:val="multilevel"/>
    <w:tmpl w:val="DADE1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09F1DB6"/>
    <w:multiLevelType w:val="multilevel"/>
    <w:tmpl w:val="EEB07736"/>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592F3AF1"/>
    <w:multiLevelType w:val="multilevel"/>
    <w:tmpl w:val="D668D1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21E635D"/>
    <w:multiLevelType w:val="multilevel"/>
    <w:tmpl w:val="76A2C602"/>
    <w:lvl w:ilvl="0">
      <w:start w:val="2"/>
      <w:numFmt w:val="decimal"/>
      <w:lvlText w:val="%1."/>
      <w:lvlJc w:val="left"/>
      <w:pPr>
        <w:ind w:left="480" w:hanging="48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0" w15:restartNumberingAfterBreak="0">
    <w:nsid w:val="63D77EDB"/>
    <w:multiLevelType w:val="multilevel"/>
    <w:tmpl w:val="BD2E3572"/>
    <w:lvl w:ilvl="0">
      <w:start w:val="1"/>
      <w:numFmt w:val="decimal"/>
      <w:lvlText w:val="%1."/>
      <w:lvlJc w:val="left"/>
      <w:pPr>
        <w:ind w:left="720" w:hanging="360"/>
      </w:pPr>
      <w:rPr>
        <w:rFonts w:ascii="Bookman Old Style" w:eastAsia="Bookman Old Style" w:hAnsi="Bookman Old Style" w:cs="Bookman Old Style"/>
        <w:b/>
        <w:sz w:val="24"/>
        <w:szCs w:val="24"/>
      </w:rPr>
    </w:lvl>
    <w:lvl w:ilvl="1">
      <w:start w:val="1"/>
      <w:numFmt w:val="decimal"/>
      <w:lvlText w:val="%1.%2"/>
      <w:lvlJc w:val="left"/>
      <w:pPr>
        <w:ind w:left="756" w:hanging="396"/>
      </w:pPr>
      <w:rPr>
        <w:rFonts w:ascii="Bookman Old Style" w:eastAsia="Bookman Old Style" w:hAnsi="Bookman Old Style" w:cs="Bookman Old Style"/>
        <w:b/>
        <w:sz w:val="24"/>
        <w:szCs w:val="24"/>
      </w:rPr>
    </w:lvl>
    <w:lvl w:ilvl="2">
      <w:start w:val="1"/>
      <w:numFmt w:val="decimal"/>
      <w:lvlText w:val="%1.%2.%3"/>
      <w:lvlJc w:val="left"/>
      <w:pPr>
        <w:ind w:left="1080" w:hanging="720"/>
      </w:pPr>
      <w:rPr>
        <w:rFonts w:ascii="Bookman Old Style" w:eastAsia="Bookman Old Style" w:hAnsi="Bookman Old Style" w:cs="Bookman Old Style"/>
        <w:b/>
        <w:sz w:val="24"/>
        <w:szCs w:val="24"/>
      </w:rPr>
    </w:lvl>
    <w:lvl w:ilvl="3">
      <w:start w:val="1"/>
      <w:numFmt w:val="decimal"/>
      <w:lvlText w:val="%1.%2.%3.%4"/>
      <w:lvlJc w:val="left"/>
      <w:pPr>
        <w:ind w:left="1080" w:hanging="720"/>
      </w:pPr>
      <w:rPr>
        <w:rFonts w:ascii="Bookman Old Style" w:eastAsia="Bookman Old Style" w:hAnsi="Bookman Old Style" w:cs="Bookman Old Style"/>
        <w:b/>
        <w:sz w:val="24"/>
        <w:szCs w:val="24"/>
      </w:rPr>
    </w:lvl>
    <w:lvl w:ilvl="4">
      <w:start w:val="1"/>
      <w:numFmt w:val="decimal"/>
      <w:lvlText w:val="%1.%2.%3.%4.%5"/>
      <w:lvlJc w:val="left"/>
      <w:pPr>
        <w:ind w:left="1440" w:hanging="1080"/>
      </w:pPr>
      <w:rPr>
        <w:rFonts w:ascii="Bookman Old Style" w:eastAsia="Bookman Old Style" w:hAnsi="Bookman Old Style" w:cs="Bookman Old Style"/>
        <w:b/>
        <w:sz w:val="24"/>
        <w:szCs w:val="24"/>
      </w:rPr>
    </w:lvl>
    <w:lvl w:ilvl="5">
      <w:start w:val="1"/>
      <w:numFmt w:val="decimal"/>
      <w:lvlText w:val="%1.%2.%3.%4.%5.%6"/>
      <w:lvlJc w:val="left"/>
      <w:pPr>
        <w:ind w:left="1440" w:hanging="1080"/>
      </w:pPr>
      <w:rPr>
        <w:rFonts w:ascii="Bookman Old Style" w:eastAsia="Bookman Old Style" w:hAnsi="Bookman Old Style" w:cs="Bookman Old Style"/>
        <w:b/>
        <w:sz w:val="24"/>
        <w:szCs w:val="24"/>
      </w:rPr>
    </w:lvl>
    <w:lvl w:ilvl="6">
      <w:start w:val="1"/>
      <w:numFmt w:val="decimal"/>
      <w:lvlText w:val="%1.%2.%3.%4.%5.%6.%7"/>
      <w:lvlJc w:val="left"/>
      <w:pPr>
        <w:ind w:left="1800" w:hanging="1440"/>
      </w:pPr>
      <w:rPr>
        <w:rFonts w:ascii="Bookman Old Style" w:eastAsia="Bookman Old Style" w:hAnsi="Bookman Old Style" w:cs="Bookman Old Style"/>
        <w:b/>
        <w:sz w:val="24"/>
        <w:szCs w:val="24"/>
      </w:rPr>
    </w:lvl>
    <w:lvl w:ilvl="7">
      <w:start w:val="1"/>
      <w:numFmt w:val="decimal"/>
      <w:lvlText w:val="%1.%2.%3.%4.%5.%6.%7.%8"/>
      <w:lvlJc w:val="left"/>
      <w:pPr>
        <w:ind w:left="1800" w:hanging="1440"/>
      </w:pPr>
      <w:rPr>
        <w:rFonts w:ascii="Bookman Old Style" w:eastAsia="Bookman Old Style" w:hAnsi="Bookman Old Style" w:cs="Bookman Old Style"/>
        <w:b/>
        <w:sz w:val="24"/>
        <w:szCs w:val="24"/>
      </w:rPr>
    </w:lvl>
    <w:lvl w:ilvl="8">
      <w:start w:val="1"/>
      <w:numFmt w:val="decimal"/>
      <w:lvlText w:val="%1.%2.%3.%4.%5.%6.%7.%8.%9"/>
      <w:lvlJc w:val="left"/>
      <w:pPr>
        <w:ind w:left="2160" w:hanging="1800"/>
      </w:pPr>
      <w:rPr>
        <w:rFonts w:ascii="Bookman Old Style" w:eastAsia="Bookman Old Style" w:hAnsi="Bookman Old Style" w:cs="Bookman Old Style"/>
        <w:b/>
        <w:sz w:val="24"/>
        <w:szCs w:val="24"/>
      </w:rPr>
    </w:lvl>
  </w:abstractNum>
  <w:abstractNum w:abstractNumId="11" w15:restartNumberingAfterBreak="0">
    <w:nsid w:val="6B771240"/>
    <w:multiLevelType w:val="multilevel"/>
    <w:tmpl w:val="CA36EE20"/>
    <w:lvl w:ilvl="0">
      <w:start w:val="3"/>
      <w:numFmt w:val="decimal"/>
      <w:lvlText w:val="%1."/>
      <w:lvlJc w:val="left"/>
      <w:pPr>
        <w:ind w:left="480" w:hanging="480"/>
      </w:pPr>
      <w:rPr>
        <w:rFonts w:ascii="Bookman Old Style" w:eastAsia="Bookman Old Style" w:hAnsi="Bookman Old Style" w:cs="Bookman Old Style"/>
        <w:b/>
        <w:sz w:val="24"/>
        <w:szCs w:val="24"/>
      </w:rPr>
    </w:lvl>
    <w:lvl w:ilvl="1">
      <w:start w:val="1"/>
      <w:numFmt w:val="decimal"/>
      <w:lvlText w:val="%1.%2."/>
      <w:lvlJc w:val="left"/>
      <w:pPr>
        <w:ind w:left="1440" w:hanging="720"/>
      </w:pPr>
      <w:rPr>
        <w:rFonts w:ascii="Bookman Old Style" w:eastAsia="Bookman Old Style" w:hAnsi="Bookman Old Style" w:cs="Bookman Old Style"/>
        <w:b/>
        <w:sz w:val="24"/>
        <w:szCs w:val="24"/>
      </w:rPr>
    </w:lvl>
    <w:lvl w:ilvl="2">
      <w:start w:val="1"/>
      <w:numFmt w:val="decimal"/>
      <w:lvlText w:val="%1.%2.%3."/>
      <w:lvlJc w:val="left"/>
      <w:pPr>
        <w:ind w:left="2160" w:hanging="720"/>
      </w:pPr>
      <w:rPr>
        <w:rFonts w:ascii="Bookman Old Style" w:eastAsia="Bookman Old Style" w:hAnsi="Bookman Old Style" w:cs="Bookman Old Style"/>
        <w:b/>
        <w:sz w:val="24"/>
        <w:szCs w:val="24"/>
      </w:rPr>
    </w:lvl>
    <w:lvl w:ilvl="3">
      <w:start w:val="1"/>
      <w:numFmt w:val="decimal"/>
      <w:lvlText w:val="%1.%2.%3.%4."/>
      <w:lvlJc w:val="left"/>
      <w:pPr>
        <w:ind w:left="3240" w:hanging="1080"/>
      </w:pPr>
      <w:rPr>
        <w:rFonts w:ascii="Bookman Old Style" w:eastAsia="Bookman Old Style" w:hAnsi="Bookman Old Style" w:cs="Bookman Old Style"/>
        <w:b/>
        <w:sz w:val="24"/>
        <w:szCs w:val="24"/>
      </w:rPr>
    </w:lvl>
    <w:lvl w:ilvl="4">
      <w:start w:val="1"/>
      <w:numFmt w:val="decimal"/>
      <w:lvlText w:val="%1.%2.%3.%4.%5."/>
      <w:lvlJc w:val="left"/>
      <w:pPr>
        <w:ind w:left="3960" w:hanging="1080"/>
      </w:pPr>
      <w:rPr>
        <w:rFonts w:ascii="Bookman Old Style" w:eastAsia="Bookman Old Style" w:hAnsi="Bookman Old Style" w:cs="Bookman Old Style"/>
        <w:b/>
        <w:sz w:val="24"/>
        <w:szCs w:val="24"/>
      </w:rPr>
    </w:lvl>
    <w:lvl w:ilvl="5">
      <w:start w:val="1"/>
      <w:numFmt w:val="decimal"/>
      <w:lvlText w:val="%1.%2.%3.%4.%5.%6."/>
      <w:lvlJc w:val="left"/>
      <w:pPr>
        <w:ind w:left="5040" w:hanging="1440"/>
      </w:pPr>
      <w:rPr>
        <w:rFonts w:ascii="Bookman Old Style" w:eastAsia="Bookman Old Style" w:hAnsi="Bookman Old Style" w:cs="Bookman Old Style"/>
        <w:b/>
        <w:sz w:val="24"/>
        <w:szCs w:val="24"/>
      </w:rPr>
    </w:lvl>
    <w:lvl w:ilvl="6">
      <w:start w:val="1"/>
      <w:numFmt w:val="decimal"/>
      <w:lvlText w:val="%1.%2.%3.%4.%5.%6.%7."/>
      <w:lvlJc w:val="left"/>
      <w:pPr>
        <w:ind w:left="5760" w:hanging="1440"/>
      </w:pPr>
      <w:rPr>
        <w:rFonts w:ascii="Bookman Old Style" w:eastAsia="Bookman Old Style" w:hAnsi="Bookman Old Style" w:cs="Bookman Old Style"/>
        <w:b/>
        <w:sz w:val="24"/>
        <w:szCs w:val="24"/>
      </w:rPr>
    </w:lvl>
    <w:lvl w:ilvl="7">
      <w:start w:val="1"/>
      <w:numFmt w:val="decimal"/>
      <w:lvlText w:val="%1.%2.%3.%4.%5.%6.%7.%8."/>
      <w:lvlJc w:val="left"/>
      <w:pPr>
        <w:ind w:left="6840" w:hanging="1800"/>
      </w:pPr>
      <w:rPr>
        <w:rFonts w:ascii="Bookman Old Style" w:eastAsia="Bookman Old Style" w:hAnsi="Bookman Old Style" w:cs="Bookman Old Style"/>
        <w:b/>
        <w:sz w:val="24"/>
        <w:szCs w:val="24"/>
      </w:rPr>
    </w:lvl>
    <w:lvl w:ilvl="8">
      <w:start w:val="1"/>
      <w:numFmt w:val="decimal"/>
      <w:lvlText w:val="%1.%2.%3.%4.%5.%6.%7.%8.%9."/>
      <w:lvlJc w:val="left"/>
      <w:pPr>
        <w:ind w:left="7560" w:hanging="1800"/>
      </w:pPr>
      <w:rPr>
        <w:rFonts w:ascii="Bookman Old Style" w:eastAsia="Bookman Old Style" w:hAnsi="Bookman Old Style" w:cs="Bookman Old Style"/>
        <w:b/>
        <w:sz w:val="24"/>
        <w:szCs w:val="24"/>
      </w:rPr>
    </w:lvl>
  </w:abstractNum>
  <w:abstractNum w:abstractNumId="12" w15:restartNumberingAfterBreak="0">
    <w:nsid w:val="6F927AE4"/>
    <w:multiLevelType w:val="multilevel"/>
    <w:tmpl w:val="B9A215B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C730B33"/>
    <w:multiLevelType w:val="multilevel"/>
    <w:tmpl w:val="C8FC0AD4"/>
    <w:lvl w:ilvl="0">
      <w:start w:val="1"/>
      <w:numFmt w:val="lowerRoman"/>
      <w:lvlText w:val="%1)"/>
      <w:lvlJc w:val="left"/>
      <w:pPr>
        <w:ind w:left="1512" w:hanging="72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num w:numId="1" w16cid:durableId="566771710">
    <w:abstractNumId w:val="2"/>
  </w:num>
  <w:num w:numId="2" w16cid:durableId="745997816">
    <w:abstractNumId w:val="8"/>
  </w:num>
  <w:num w:numId="3" w16cid:durableId="882256307">
    <w:abstractNumId w:val="6"/>
  </w:num>
  <w:num w:numId="4" w16cid:durableId="1151100577">
    <w:abstractNumId w:val="12"/>
  </w:num>
  <w:num w:numId="5" w16cid:durableId="1025902926">
    <w:abstractNumId w:val="11"/>
  </w:num>
  <w:num w:numId="6" w16cid:durableId="1273513241">
    <w:abstractNumId w:val="1"/>
  </w:num>
  <w:num w:numId="7" w16cid:durableId="831993256">
    <w:abstractNumId w:val="10"/>
  </w:num>
  <w:num w:numId="8" w16cid:durableId="786386714">
    <w:abstractNumId w:val="9"/>
  </w:num>
  <w:num w:numId="9" w16cid:durableId="2025862169">
    <w:abstractNumId w:val="3"/>
  </w:num>
  <w:num w:numId="10" w16cid:durableId="1830709764">
    <w:abstractNumId w:val="7"/>
  </w:num>
  <w:num w:numId="11" w16cid:durableId="1621302113">
    <w:abstractNumId w:val="13"/>
  </w:num>
  <w:num w:numId="12" w16cid:durableId="620458592">
    <w:abstractNumId w:val="4"/>
  </w:num>
  <w:num w:numId="13" w16cid:durableId="1550264385">
    <w:abstractNumId w:val="0"/>
  </w:num>
  <w:num w:numId="14" w16cid:durableId="12292252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410"/>
    <w:rsid w:val="00072FBC"/>
    <w:rsid w:val="00076C5D"/>
    <w:rsid w:val="001837C9"/>
    <w:rsid w:val="0033215C"/>
    <w:rsid w:val="003B5E86"/>
    <w:rsid w:val="004B3431"/>
    <w:rsid w:val="004E17AE"/>
    <w:rsid w:val="00605D61"/>
    <w:rsid w:val="00647410"/>
    <w:rsid w:val="006740CE"/>
    <w:rsid w:val="006E47E8"/>
    <w:rsid w:val="00716C1C"/>
    <w:rsid w:val="00737136"/>
    <w:rsid w:val="009D78CB"/>
    <w:rsid w:val="00A14AB8"/>
    <w:rsid w:val="00A6206C"/>
    <w:rsid w:val="00AC4292"/>
    <w:rsid w:val="00B659E7"/>
    <w:rsid w:val="00CA7447"/>
    <w:rsid w:val="00CF7A45"/>
    <w:rsid w:val="00D715E4"/>
    <w:rsid w:val="00E2096B"/>
    <w:rsid w:val="00F15582"/>
    <w:rsid w:val="00F441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0B866"/>
  <w15:docId w15:val="{219AED38-34F0-2C4B-A719-96BCE7A52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_tradnl"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51A"/>
    <w:rPr>
      <w:lang w:eastAsia="es-CO"/>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4A2A07"/>
    <w:pPr>
      <w:ind w:left="720"/>
      <w:contextualSpacing/>
    </w:pPr>
  </w:style>
  <w:style w:type="character" w:customStyle="1" w:styleId="Ninguno">
    <w:name w:val="Ninguno"/>
    <w:rsid w:val="003C22ED"/>
  </w:style>
  <w:style w:type="character" w:styleId="Hipervnculo">
    <w:name w:val="Hyperlink"/>
    <w:basedOn w:val="Fuentedeprrafopredeter"/>
    <w:uiPriority w:val="99"/>
    <w:unhideWhenUsed/>
    <w:rsid w:val="007A4897"/>
    <w:rPr>
      <w:color w:val="0563C1" w:themeColor="hyperlink"/>
      <w:u w:val="single"/>
    </w:rPr>
  </w:style>
  <w:style w:type="character" w:styleId="Mencinsinresolver">
    <w:name w:val="Unresolved Mention"/>
    <w:basedOn w:val="Fuentedeprrafopredeter"/>
    <w:uiPriority w:val="99"/>
    <w:semiHidden/>
    <w:unhideWhenUsed/>
    <w:rsid w:val="007A4897"/>
    <w:rPr>
      <w:color w:val="605E5C"/>
      <w:shd w:val="clear" w:color="auto" w:fill="E1DFDD"/>
    </w:rPr>
  </w:style>
  <w:style w:type="paragraph" w:styleId="Textonotapie">
    <w:name w:val="footnote text"/>
    <w:basedOn w:val="Normal"/>
    <w:link w:val="TextonotapieCar"/>
    <w:uiPriority w:val="99"/>
    <w:semiHidden/>
    <w:unhideWhenUsed/>
    <w:rsid w:val="00CD1F30"/>
    <w:pPr>
      <w:spacing w:line="240" w:lineRule="auto"/>
    </w:pPr>
    <w:rPr>
      <w:sz w:val="20"/>
      <w:szCs w:val="20"/>
    </w:rPr>
  </w:style>
  <w:style w:type="character" w:customStyle="1" w:styleId="TextonotapieCar">
    <w:name w:val="Texto nota pie Car"/>
    <w:basedOn w:val="Fuentedeprrafopredeter"/>
    <w:link w:val="Textonotapie"/>
    <w:uiPriority w:val="99"/>
    <w:semiHidden/>
    <w:rsid w:val="00CD1F30"/>
    <w:rPr>
      <w:rFonts w:ascii="Arial" w:eastAsia="Arial" w:hAnsi="Arial" w:cs="Arial"/>
      <w:sz w:val="20"/>
      <w:szCs w:val="20"/>
      <w:lang w:eastAsia="es-CO"/>
    </w:rPr>
  </w:style>
  <w:style w:type="character" w:styleId="Refdenotaalpie">
    <w:name w:val="footnote reference"/>
    <w:basedOn w:val="Fuentedeprrafopredeter"/>
    <w:uiPriority w:val="99"/>
    <w:semiHidden/>
    <w:unhideWhenUsed/>
    <w:rsid w:val="00CD1F30"/>
    <w:rPr>
      <w:vertAlign w:val="superscript"/>
    </w:rPr>
  </w:style>
  <w:style w:type="paragraph" w:styleId="Encabezado">
    <w:name w:val="header"/>
    <w:basedOn w:val="Normal"/>
    <w:link w:val="EncabezadoCar"/>
    <w:uiPriority w:val="99"/>
    <w:unhideWhenUsed/>
    <w:rsid w:val="009D707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D707C"/>
    <w:rPr>
      <w:rFonts w:ascii="Arial" w:eastAsia="Arial" w:hAnsi="Arial" w:cs="Arial"/>
      <w:lang w:eastAsia="es-CO"/>
    </w:rPr>
  </w:style>
  <w:style w:type="paragraph" w:styleId="Piedepgina">
    <w:name w:val="footer"/>
    <w:basedOn w:val="Normal"/>
    <w:link w:val="PiedepginaCar"/>
    <w:uiPriority w:val="99"/>
    <w:unhideWhenUsed/>
    <w:rsid w:val="009D707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D707C"/>
    <w:rPr>
      <w:rFonts w:ascii="Arial" w:eastAsia="Arial" w:hAnsi="Arial" w:cs="Arial"/>
      <w:lang w:eastAsia="es-CO"/>
    </w:rPr>
  </w:style>
  <w:style w:type="paragraph" w:styleId="Revisin">
    <w:name w:val="Revision"/>
    <w:hidden/>
    <w:uiPriority w:val="99"/>
    <w:semiHidden/>
    <w:rsid w:val="008962F5"/>
    <w:pPr>
      <w:spacing w:line="240" w:lineRule="auto"/>
    </w:pPr>
    <w:rPr>
      <w:lang w:eastAsia="es-CO"/>
    </w:rPr>
  </w:style>
  <w:style w:type="character" w:styleId="Refdecomentario">
    <w:name w:val="annotation reference"/>
    <w:basedOn w:val="Fuentedeprrafopredeter"/>
    <w:uiPriority w:val="99"/>
    <w:semiHidden/>
    <w:unhideWhenUsed/>
    <w:rsid w:val="00140373"/>
    <w:rPr>
      <w:sz w:val="16"/>
      <w:szCs w:val="16"/>
    </w:rPr>
  </w:style>
  <w:style w:type="paragraph" w:styleId="Textocomentario">
    <w:name w:val="annotation text"/>
    <w:basedOn w:val="Normal"/>
    <w:link w:val="TextocomentarioCar"/>
    <w:uiPriority w:val="99"/>
    <w:semiHidden/>
    <w:unhideWhenUsed/>
    <w:rsid w:val="001403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40373"/>
    <w:rPr>
      <w:rFonts w:ascii="Arial" w:eastAsia="Arial" w:hAnsi="Arial" w:cs="Arial"/>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140373"/>
    <w:rPr>
      <w:b/>
      <w:bCs/>
    </w:rPr>
  </w:style>
  <w:style w:type="character" w:customStyle="1" w:styleId="AsuntodelcomentarioCar">
    <w:name w:val="Asunto del comentario Car"/>
    <w:basedOn w:val="TextocomentarioCar"/>
    <w:link w:val="Asuntodelcomentario"/>
    <w:uiPriority w:val="99"/>
    <w:semiHidden/>
    <w:rsid w:val="00140373"/>
    <w:rPr>
      <w:rFonts w:ascii="Arial" w:eastAsia="Arial" w:hAnsi="Arial" w:cs="Arial"/>
      <w:b/>
      <w:bCs/>
      <w:sz w:val="20"/>
      <w:szCs w:val="20"/>
      <w:lang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F44109"/>
    <w:pPr>
      <w:spacing w:before="100" w:beforeAutospacing="1" w:after="100" w:afterAutospacing="1" w:line="240" w:lineRule="auto"/>
    </w:pPr>
    <w:rPr>
      <w:rFonts w:ascii="Times New Roman" w:eastAsia="Times New Roman" w:hAnsi="Times New Roman" w:cs="Times New Roman"/>
      <w:sz w:val="24"/>
      <w:szCs w:val="24"/>
      <w:lang w:val="es-CO"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1159">
      <w:bodyDiv w:val="1"/>
      <w:marLeft w:val="0"/>
      <w:marRight w:val="0"/>
      <w:marTop w:val="0"/>
      <w:marBottom w:val="0"/>
      <w:divBdr>
        <w:top w:val="none" w:sz="0" w:space="0" w:color="auto"/>
        <w:left w:val="none" w:sz="0" w:space="0" w:color="auto"/>
        <w:bottom w:val="none" w:sz="0" w:space="0" w:color="auto"/>
        <w:right w:val="none" w:sz="0" w:space="0" w:color="auto"/>
      </w:divBdr>
    </w:div>
    <w:div w:id="21132138">
      <w:bodyDiv w:val="1"/>
      <w:marLeft w:val="0"/>
      <w:marRight w:val="0"/>
      <w:marTop w:val="0"/>
      <w:marBottom w:val="0"/>
      <w:divBdr>
        <w:top w:val="none" w:sz="0" w:space="0" w:color="auto"/>
        <w:left w:val="none" w:sz="0" w:space="0" w:color="auto"/>
        <w:bottom w:val="none" w:sz="0" w:space="0" w:color="auto"/>
        <w:right w:val="none" w:sz="0" w:space="0" w:color="auto"/>
      </w:divBdr>
    </w:div>
    <w:div w:id="42801056">
      <w:bodyDiv w:val="1"/>
      <w:marLeft w:val="0"/>
      <w:marRight w:val="0"/>
      <w:marTop w:val="0"/>
      <w:marBottom w:val="0"/>
      <w:divBdr>
        <w:top w:val="none" w:sz="0" w:space="0" w:color="auto"/>
        <w:left w:val="none" w:sz="0" w:space="0" w:color="auto"/>
        <w:bottom w:val="none" w:sz="0" w:space="0" w:color="auto"/>
        <w:right w:val="none" w:sz="0" w:space="0" w:color="auto"/>
      </w:divBdr>
    </w:div>
    <w:div w:id="49816061">
      <w:bodyDiv w:val="1"/>
      <w:marLeft w:val="0"/>
      <w:marRight w:val="0"/>
      <w:marTop w:val="0"/>
      <w:marBottom w:val="0"/>
      <w:divBdr>
        <w:top w:val="none" w:sz="0" w:space="0" w:color="auto"/>
        <w:left w:val="none" w:sz="0" w:space="0" w:color="auto"/>
        <w:bottom w:val="none" w:sz="0" w:space="0" w:color="auto"/>
        <w:right w:val="none" w:sz="0" w:space="0" w:color="auto"/>
      </w:divBdr>
    </w:div>
    <w:div w:id="145829207">
      <w:bodyDiv w:val="1"/>
      <w:marLeft w:val="0"/>
      <w:marRight w:val="0"/>
      <w:marTop w:val="0"/>
      <w:marBottom w:val="0"/>
      <w:divBdr>
        <w:top w:val="none" w:sz="0" w:space="0" w:color="auto"/>
        <w:left w:val="none" w:sz="0" w:space="0" w:color="auto"/>
        <w:bottom w:val="none" w:sz="0" w:space="0" w:color="auto"/>
        <w:right w:val="none" w:sz="0" w:space="0" w:color="auto"/>
      </w:divBdr>
    </w:div>
    <w:div w:id="466701671">
      <w:bodyDiv w:val="1"/>
      <w:marLeft w:val="0"/>
      <w:marRight w:val="0"/>
      <w:marTop w:val="0"/>
      <w:marBottom w:val="0"/>
      <w:divBdr>
        <w:top w:val="none" w:sz="0" w:space="0" w:color="auto"/>
        <w:left w:val="none" w:sz="0" w:space="0" w:color="auto"/>
        <w:bottom w:val="none" w:sz="0" w:space="0" w:color="auto"/>
        <w:right w:val="none" w:sz="0" w:space="0" w:color="auto"/>
      </w:divBdr>
    </w:div>
    <w:div w:id="574557518">
      <w:bodyDiv w:val="1"/>
      <w:marLeft w:val="0"/>
      <w:marRight w:val="0"/>
      <w:marTop w:val="0"/>
      <w:marBottom w:val="0"/>
      <w:divBdr>
        <w:top w:val="none" w:sz="0" w:space="0" w:color="auto"/>
        <w:left w:val="none" w:sz="0" w:space="0" w:color="auto"/>
        <w:bottom w:val="none" w:sz="0" w:space="0" w:color="auto"/>
        <w:right w:val="none" w:sz="0" w:space="0" w:color="auto"/>
      </w:divBdr>
    </w:div>
    <w:div w:id="795803810">
      <w:bodyDiv w:val="1"/>
      <w:marLeft w:val="0"/>
      <w:marRight w:val="0"/>
      <w:marTop w:val="0"/>
      <w:marBottom w:val="0"/>
      <w:divBdr>
        <w:top w:val="none" w:sz="0" w:space="0" w:color="auto"/>
        <w:left w:val="none" w:sz="0" w:space="0" w:color="auto"/>
        <w:bottom w:val="none" w:sz="0" w:space="0" w:color="auto"/>
        <w:right w:val="none" w:sz="0" w:space="0" w:color="auto"/>
      </w:divBdr>
    </w:div>
    <w:div w:id="948900954">
      <w:bodyDiv w:val="1"/>
      <w:marLeft w:val="0"/>
      <w:marRight w:val="0"/>
      <w:marTop w:val="0"/>
      <w:marBottom w:val="0"/>
      <w:divBdr>
        <w:top w:val="none" w:sz="0" w:space="0" w:color="auto"/>
        <w:left w:val="none" w:sz="0" w:space="0" w:color="auto"/>
        <w:bottom w:val="none" w:sz="0" w:space="0" w:color="auto"/>
        <w:right w:val="none" w:sz="0" w:space="0" w:color="auto"/>
      </w:divBdr>
    </w:div>
    <w:div w:id="1010257058">
      <w:bodyDiv w:val="1"/>
      <w:marLeft w:val="0"/>
      <w:marRight w:val="0"/>
      <w:marTop w:val="0"/>
      <w:marBottom w:val="0"/>
      <w:divBdr>
        <w:top w:val="none" w:sz="0" w:space="0" w:color="auto"/>
        <w:left w:val="none" w:sz="0" w:space="0" w:color="auto"/>
        <w:bottom w:val="none" w:sz="0" w:space="0" w:color="auto"/>
        <w:right w:val="none" w:sz="0" w:space="0" w:color="auto"/>
      </w:divBdr>
    </w:div>
    <w:div w:id="1045914118">
      <w:bodyDiv w:val="1"/>
      <w:marLeft w:val="0"/>
      <w:marRight w:val="0"/>
      <w:marTop w:val="0"/>
      <w:marBottom w:val="0"/>
      <w:divBdr>
        <w:top w:val="none" w:sz="0" w:space="0" w:color="auto"/>
        <w:left w:val="none" w:sz="0" w:space="0" w:color="auto"/>
        <w:bottom w:val="none" w:sz="0" w:space="0" w:color="auto"/>
        <w:right w:val="none" w:sz="0" w:space="0" w:color="auto"/>
      </w:divBdr>
    </w:div>
    <w:div w:id="1138496435">
      <w:bodyDiv w:val="1"/>
      <w:marLeft w:val="0"/>
      <w:marRight w:val="0"/>
      <w:marTop w:val="0"/>
      <w:marBottom w:val="0"/>
      <w:divBdr>
        <w:top w:val="none" w:sz="0" w:space="0" w:color="auto"/>
        <w:left w:val="none" w:sz="0" w:space="0" w:color="auto"/>
        <w:bottom w:val="none" w:sz="0" w:space="0" w:color="auto"/>
        <w:right w:val="none" w:sz="0" w:space="0" w:color="auto"/>
      </w:divBdr>
    </w:div>
    <w:div w:id="1360937518">
      <w:bodyDiv w:val="1"/>
      <w:marLeft w:val="0"/>
      <w:marRight w:val="0"/>
      <w:marTop w:val="0"/>
      <w:marBottom w:val="0"/>
      <w:divBdr>
        <w:top w:val="none" w:sz="0" w:space="0" w:color="auto"/>
        <w:left w:val="none" w:sz="0" w:space="0" w:color="auto"/>
        <w:bottom w:val="none" w:sz="0" w:space="0" w:color="auto"/>
        <w:right w:val="none" w:sz="0" w:space="0" w:color="auto"/>
      </w:divBdr>
    </w:div>
    <w:div w:id="1433210985">
      <w:bodyDiv w:val="1"/>
      <w:marLeft w:val="0"/>
      <w:marRight w:val="0"/>
      <w:marTop w:val="0"/>
      <w:marBottom w:val="0"/>
      <w:divBdr>
        <w:top w:val="none" w:sz="0" w:space="0" w:color="auto"/>
        <w:left w:val="none" w:sz="0" w:space="0" w:color="auto"/>
        <w:bottom w:val="none" w:sz="0" w:space="0" w:color="auto"/>
        <w:right w:val="none" w:sz="0" w:space="0" w:color="auto"/>
      </w:divBdr>
    </w:div>
    <w:div w:id="1485049649">
      <w:bodyDiv w:val="1"/>
      <w:marLeft w:val="0"/>
      <w:marRight w:val="0"/>
      <w:marTop w:val="0"/>
      <w:marBottom w:val="0"/>
      <w:divBdr>
        <w:top w:val="none" w:sz="0" w:space="0" w:color="auto"/>
        <w:left w:val="none" w:sz="0" w:space="0" w:color="auto"/>
        <w:bottom w:val="none" w:sz="0" w:space="0" w:color="auto"/>
        <w:right w:val="none" w:sz="0" w:space="0" w:color="auto"/>
      </w:divBdr>
    </w:div>
    <w:div w:id="1724255507">
      <w:bodyDiv w:val="1"/>
      <w:marLeft w:val="0"/>
      <w:marRight w:val="0"/>
      <w:marTop w:val="0"/>
      <w:marBottom w:val="0"/>
      <w:divBdr>
        <w:top w:val="none" w:sz="0" w:space="0" w:color="auto"/>
        <w:left w:val="none" w:sz="0" w:space="0" w:color="auto"/>
        <w:bottom w:val="none" w:sz="0" w:space="0" w:color="auto"/>
        <w:right w:val="none" w:sz="0" w:space="0" w:color="auto"/>
      </w:divBdr>
    </w:div>
    <w:div w:id="2093237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erechoamorir.org/wp-content/uploads/2018/07/Ley-Eutanasia-Belgica.pdf" TargetMode="External"/><Relationship Id="rId18" Type="http://schemas.openxmlformats.org/officeDocument/2006/relationships/hyperlink" Target="https://derechoamorir.org/eutanasia-mundo/" TargetMode="External"/><Relationship Id="rId26" Type="http://schemas.openxmlformats.org/officeDocument/2006/relationships/hyperlink" Target="https://obtienearchivo.bcn.cl/obtienearchivo?id=repositorio/10221/27133/1/BCN_eutanasia_en_la_legislacion_chilena_FINAL.pdf" TargetMode="External"/><Relationship Id="rId39" Type="http://schemas.openxmlformats.org/officeDocument/2006/relationships/hyperlink" Target="https://www.desclab.com/post/actualizardva" TargetMode="External"/><Relationship Id="rId21" Type="http://schemas.openxmlformats.org/officeDocument/2006/relationships/hyperlink" Target="https://www.deathwithdignity.org/wp-content/uploads/2019/08/DC-Death-with-Dignity-Patient-Education-Module-042618.pdf" TargetMode="External"/><Relationship Id="rId34" Type="http://schemas.openxmlformats.org/officeDocument/2006/relationships/hyperlink" Target="https://www.gob.mx/inapam/articulos/ley-de-voluntad-anticipada-el-derecho-a-una-muerte-digna" TargetMode="External"/><Relationship Id="rId42" Type="http://schemas.openxmlformats.org/officeDocument/2006/relationships/hyperlink" Target="https://elpais.com/sociedad/2020/02/20/actualidad/1582202350_889184.html?ssm=TW_CM"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erechoamorir.org/wp-content/uploads/2018/07/Ley-Eutanasia-Luxemburgo.pdf" TargetMode="External"/><Relationship Id="rId29" Type="http://schemas.openxmlformats.org/officeDocument/2006/relationships/hyperlink" Target="https://www.legislation.wa.gov.au/legislation/prod/filestore.nsf/FileURL/mrdoc_42491.pdf/$FILE/Voluntary%20Assisted%20Dying%20Act%202019%20-%20%5B00-00-00%5D.pdf?OpenEl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athwithdignity.org/wp-content/uploads/2015/11/DC-Death-with-Dignity-Act.pdf" TargetMode="External"/><Relationship Id="rId24" Type="http://schemas.openxmlformats.org/officeDocument/2006/relationships/hyperlink" Target="https://health.hawaii.gov/opppd/files/2018/11/OCOC-Act2.pdf" TargetMode="External"/><Relationship Id="rId32" Type="http://schemas.openxmlformats.org/officeDocument/2006/relationships/hyperlink" Target="https://www.asuntoslegales.com.co/consumidor/bajo-que-parametros-legales-se-puede-ejecutar-la-eutanasia-en-colombia-3068819" TargetMode="External"/><Relationship Id="rId37" Type="http://schemas.openxmlformats.org/officeDocument/2006/relationships/hyperlink" Target="https://www.desclab.com/post/dvavideo" TargetMode="External"/><Relationship Id="rId40" Type="http://schemas.openxmlformats.org/officeDocument/2006/relationships/hyperlink" Target="https://www.desclab.com/post/formalizar" TargetMode="External"/><Relationship Id="rId45" Type="http://schemas.openxmlformats.org/officeDocument/2006/relationships/hyperlink" Target="https://www.lavoz.com.ar/ciudadanos/eutanasia-discusion-que-nadie-se-anima-dar" TargetMode="External"/><Relationship Id="rId5" Type="http://schemas.openxmlformats.org/officeDocument/2006/relationships/webSettings" Target="webSettings.xml"/><Relationship Id="rId15" Type="http://schemas.openxmlformats.org/officeDocument/2006/relationships/hyperlink" Target="https://derechoamorir.org/wp-content/uploads/2018/07/Ley-Eutanasia-Canada.pdf" TargetMode="External"/><Relationship Id="rId23" Type="http://schemas.openxmlformats.org/officeDocument/2006/relationships/hyperlink" Target="https://ww2.health.wa.gov.au/voluntaryassisteddying" TargetMode="External"/><Relationship Id="rId28" Type="http://schemas.openxmlformats.org/officeDocument/2006/relationships/hyperlink" Target="https://content.legislation.vic.gov.au/sites/default/files/2020-06/17-61aa004%20authorised.pdf" TargetMode="External"/><Relationship Id="rId36" Type="http://schemas.openxmlformats.org/officeDocument/2006/relationships/hyperlink" Target="https://www.desclab.com/post/ideadva" TargetMode="External"/><Relationship Id="rId10" Type="http://schemas.openxmlformats.org/officeDocument/2006/relationships/hyperlink" Target="https://www.argentina.gob.ar/normativa/nacional/ley-26742-197859/texto" TargetMode="External"/><Relationship Id="rId19" Type="http://schemas.openxmlformats.org/officeDocument/2006/relationships/hyperlink" Target="https://libreshastaelfinal.org" TargetMode="External"/><Relationship Id="rId31" Type="http://schemas.openxmlformats.org/officeDocument/2006/relationships/hyperlink" Target="https://www.dw.com/es/ayudar-a-morir-vuelve-a-ser-legal-en-alemania/a-52544838" TargetMode="External"/><Relationship Id="rId44" Type="http://schemas.openxmlformats.org/officeDocument/2006/relationships/hyperlink" Target="https://www.eltiempo.com/mundo/europa/perfil-de-vincent-lambert-simbolo-de-la-eutanasia-en-francia-387040" TargetMode="External"/><Relationship Id="rId4" Type="http://schemas.openxmlformats.org/officeDocument/2006/relationships/settings" Target="settings.xml"/><Relationship Id="rId9" Type="http://schemas.openxmlformats.org/officeDocument/2006/relationships/hyperlink" Target="https://www.sos.state.co.us/pubs/elections/Initiatives/titleBoard/filings/2015-2016/145Final.pdf" TargetMode="External"/><Relationship Id="rId14" Type="http://schemas.openxmlformats.org/officeDocument/2006/relationships/hyperlink" Target="https://derechoamorir.org/wp-content/uploads/2018/07/Ley-Eutanasia-Paises-Bajos.pdf" TargetMode="External"/><Relationship Id="rId22" Type="http://schemas.openxmlformats.org/officeDocument/2006/relationships/hyperlink" Target="https://www2.health.vic.gov.au/about/publications/policiesandguidelines/information-for-people-considering-voluntary-assisted-dying" TargetMode="External"/><Relationship Id="rId27" Type="http://schemas.openxmlformats.org/officeDocument/2006/relationships/hyperlink" Target="https://www.state.nj.us/health/advancedirective/maid/" TargetMode="External"/><Relationship Id="rId30" Type="http://schemas.openxmlformats.org/officeDocument/2006/relationships/hyperlink" Target="https://www.jpsmjournal.com/article/S0885-3924(16)30141-5/fulltext" TargetMode="External"/><Relationship Id="rId35" Type="http://schemas.openxmlformats.org/officeDocument/2006/relationships/hyperlink" Target="https://www.camara.gov.co/eutanasia-1" TargetMode="External"/><Relationship Id="rId43" Type="http://schemas.openxmlformats.org/officeDocument/2006/relationships/hyperlink" Target="https://elpais.com/sociedad/2020/02/19/actualidad/1582115262_135029.html" TargetMode="External"/><Relationship Id="rId48" Type="http://schemas.openxmlformats.org/officeDocument/2006/relationships/theme" Target="theme/theme1.xml"/><Relationship Id="rId8" Type="http://schemas.openxmlformats.org/officeDocument/2006/relationships/hyperlink" Target="https://www.colorado.gov/pacific/cdphe/medical-aid-dying" TargetMode="External"/><Relationship Id="rId3" Type="http://schemas.openxmlformats.org/officeDocument/2006/relationships/styles" Target="styles.xml"/><Relationship Id="rId12" Type="http://schemas.openxmlformats.org/officeDocument/2006/relationships/hyperlink" Target="https://www.deathwithdignity.org/states/hawaii/" TargetMode="External"/><Relationship Id="rId17" Type="http://schemas.openxmlformats.org/officeDocument/2006/relationships/hyperlink" Target="https://derechoamorir.org/wp-content/uploads/2019/04/1904-Impacto-Leyes-Death-with-Dignity.pdf" TargetMode="External"/><Relationship Id="rId25" Type="http://schemas.openxmlformats.org/officeDocument/2006/relationships/hyperlink" Target="https://health.hawaii.gov/opppd/files/2018/11/OCOC-Act2.pdf" TargetMode="External"/><Relationship Id="rId33" Type="http://schemas.openxmlformats.org/officeDocument/2006/relationships/hyperlink" Target="https://www.bbc.com/mundo/noticias-50943631" TargetMode="External"/><Relationship Id="rId38" Type="http://schemas.openxmlformats.org/officeDocument/2006/relationships/hyperlink" Target="https://www.desclab.com/post/dvapost" TargetMode="External"/><Relationship Id="rId46" Type="http://schemas.openxmlformats.org/officeDocument/2006/relationships/header" Target="header1.xml"/><Relationship Id="rId20" Type="http://schemas.openxmlformats.org/officeDocument/2006/relationships/hyperlink" Target="https://www.deathwithdignity.org/learn/access/" TargetMode="External"/><Relationship Id="rId41" Type="http://schemas.openxmlformats.org/officeDocument/2006/relationships/hyperlink" Target="https://www.cnnchile.com/programas-completos/vlado-mirosevic-eutanasia-libertades-individuales-congreso_20190821/"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ejustice.just.fgov.be/img_l/pdf/2002/05/28/2002009590_F.pdf" TargetMode="External"/><Relationship Id="rId18" Type="http://schemas.openxmlformats.org/officeDocument/2006/relationships/hyperlink" Target="https://www.boe.es/boe/dias/2021/03/25/pdfs/BOE-A-2021-4628.pdf" TargetMode="External"/><Relationship Id="rId26" Type="http://schemas.openxmlformats.org/officeDocument/2006/relationships/hyperlink" Target="https://www.nmlegis.gov/Sessions/21%20Regular/bills/house/HB0047.html" TargetMode="External"/><Relationship Id="rId21" Type="http://schemas.openxmlformats.org/officeDocument/2006/relationships/hyperlink" Target="https://www.sos.state.co.us/pubs/elections/Initiatives/titleBoard/filings/2015-2016/145Final.pdf" TargetMode="External"/><Relationship Id="rId34" Type="http://schemas.openxmlformats.org/officeDocument/2006/relationships/hyperlink" Target="https://www.legislation.govt.nz/act/public/2019/0067/latest/whole.html" TargetMode="External"/><Relationship Id="rId7" Type="http://schemas.openxmlformats.org/officeDocument/2006/relationships/hyperlink" Target="https://debates.parlamento.pt/catalogo/r3/dar/s2a/14/02/076S1/2021-02-12/2?pgs=2-11&amp;org=PLC" TargetMode="External"/><Relationship Id="rId12" Type="http://schemas.openxmlformats.org/officeDocument/2006/relationships/hyperlink" Target="https://www.legislation.tas.gov.au/view/whole/pdf/asmade/act-2021-001" TargetMode="External"/><Relationship Id="rId17" Type="http://schemas.openxmlformats.org/officeDocument/2006/relationships/hyperlink" Target="https://decisions.scc-csc.ca/scc-csc/scc-csc/en/item/14637/index.do" TargetMode="External"/><Relationship Id="rId25" Type="http://schemas.openxmlformats.org/officeDocument/2006/relationships/hyperlink" Target="https://www.njleg.state.nj.us/2018/Bills/PL19/59_.PDF" TargetMode="External"/><Relationship Id="rId33" Type="http://schemas.openxmlformats.org/officeDocument/2006/relationships/hyperlink" Target="http://data.legilux.public.lu/file/eli-etat-leg-memorial-2009-46-fr-pdf.pdf" TargetMode="External"/><Relationship Id="rId2" Type="http://schemas.openxmlformats.org/officeDocument/2006/relationships/hyperlink" Target="https://www.vfgh.gv.at/downloads/VfGH-Erkenntnis_G_139_2019_vom_11.12.2020.pdf" TargetMode="External"/><Relationship Id="rId16" Type="http://schemas.openxmlformats.org/officeDocument/2006/relationships/hyperlink" Target="https://www.parl.ca/Content/Bills/432/Government/C-7/C-7_4/C-7_4.PDF" TargetMode="External"/><Relationship Id="rId20" Type="http://schemas.openxmlformats.org/officeDocument/2006/relationships/hyperlink" Target="https://dchealth.dc.gov/sites/default/files/dc/sites/doh/page_content/attachments/Death%20With%20Dignity%20Act.FINAL_.pdf" TargetMode="External"/><Relationship Id="rId29" Type="http://schemas.openxmlformats.org/officeDocument/2006/relationships/hyperlink" Target="https://app.leg.wa.gov/RCW/default.aspx?cite=70.245" TargetMode="External"/><Relationship Id="rId1" Type="http://schemas.openxmlformats.org/officeDocument/2006/relationships/hyperlink" Target="https://www.bundesverfassungsgericht.de/SharedDocs/Pressemitteilungen/DE/2020/bvg20-012.html" TargetMode="External"/><Relationship Id="rId6" Type="http://schemas.openxmlformats.org/officeDocument/2006/relationships/hyperlink" Target="https://debates.parlamento.pt/catalogo/r3/dar/01/14/02/043/2021-01-30/86?pgs=86-87&amp;org=PLC" TargetMode="External"/><Relationship Id="rId11" Type="http://schemas.openxmlformats.org/officeDocument/2006/relationships/hyperlink" Target="https://www.legislation.wa.gov.au/legislation/prod/filestore.nsf/FileURL/mrdoc_42491.pdf/$FILE/Voluntary%20Assisted%20Dying%20Act%202019%20-%20%5B00-00-00%5D.pdf?OpenElement" TargetMode="External"/><Relationship Id="rId24" Type="http://schemas.openxmlformats.org/officeDocument/2006/relationships/hyperlink" Target="https://fnds.mt.gov/JUD/document?params=U2FsdGVkX1%2B8gpXKXDw973fE8wqPCs%2B9SDBzrJGwtnQkk4Oe1h4t0zNniu4Ad1RBzWSJF%2BGBCa4EkKXGXKPcvSIg%2ByfDRu5did37Qw06AfaO%2FPqe1Iy7ZB%2FU%2FEh7VyDFQu%2FdfP%2BGFPOM2TiVhJUcAw%3D%3D&amp;callback=" TargetMode="External"/><Relationship Id="rId32" Type="http://schemas.openxmlformats.org/officeDocument/2006/relationships/hyperlink" Target="https://english.euthanasiecommissie.nl/the-committees/documents/publications/euthanasia-code/euthanasia-code-2018/euthanasia-code-2018/codigo-eutanasia-2018" TargetMode="External"/><Relationship Id="rId37" Type="http://schemas.openxmlformats.org/officeDocument/2006/relationships/hyperlink" Target="https://www.ncbi.nlm.nih.gov/pmc/articles/PMC6794705/" TargetMode="External"/><Relationship Id="rId5" Type="http://schemas.openxmlformats.org/officeDocument/2006/relationships/hyperlink" Target="https://data.oireachtas.ie/ie/oireachtas/bill/2020/24/eng/initiated/b2420d.pdf" TargetMode="External"/><Relationship Id="rId15" Type="http://schemas.openxmlformats.org/officeDocument/2006/relationships/hyperlink" Target="https://www.parl.ca/Content/Bills/421/Government/C-14/C-14_4/C-14_4.PDF" TargetMode="External"/><Relationship Id="rId23" Type="http://schemas.openxmlformats.org/officeDocument/2006/relationships/hyperlink" Target="http://www.mainelegislature.org/legis/bills/getPDF.asp?paper=HP0948&amp;item=1&amp;snum=129" TargetMode="External"/><Relationship Id="rId28" Type="http://schemas.openxmlformats.org/officeDocument/2006/relationships/hyperlink" Target="http://www.leg.state.vt.us/docs/2014/Acts/ACT039.pdf" TargetMode="External"/><Relationship Id="rId36" Type="http://schemas.openxmlformats.org/officeDocument/2006/relationships/hyperlink" Target="https://fedlex.data.admin.ch/filestore/fedlex.data.admin.ch/eli/cc/54/757_781_799/20200701/de/pdf-a/fedlex-data-admin-ch-eli-cc-54-757_781_799-20200701-de-pdf-a.pdf" TargetMode="External"/><Relationship Id="rId10" Type="http://schemas.openxmlformats.org/officeDocument/2006/relationships/hyperlink" Target="https://content.legislation.vic.gov.au/sites/default/files/8caaf3b4-28f6-3ad1-acf3-e3c46177594e_17-61aa003%20authorised.pdf" TargetMode="External"/><Relationship Id="rId19" Type="http://schemas.openxmlformats.org/officeDocument/2006/relationships/hyperlink" Target="https://leginfo.legislature.ca.gov/faces/billTextClient.xhtml?bill_id=201520162AB15" TargetMode="External"/><Relationship Id="rId31" Type="http://schemas.openxmlformats.org/officeDocument/2006/relationships/hyperlink" Target="https://wfrtds.org/dutch-law-on-termination-of-life-on-request-and-assisted-suicide-complete-text/" TargetMode="External"/><Relationship Id="rId4" Type="http://schemas.openxmlformats.org/officeDocument/2006/relationships/hyperlink" Target="https://www.boe.es/boe/dias/2021/03/25/pdfs/BOE-A-2021-4628.pdf" TargetMode="External"/><Relationship Id="rId9" Type="http://schemas.openxmlformats.org/officeDocument/2006/relationships/hyperlink" Target="https://debates.parlamento.pt/catalogo/r3/dar/s2a/14/02/097S1/2021-03-16/2?pgs=2-27&amp;org=PLC" TargetMode="External"/><Relationship Id="rId14" Type="http://schemas.openxmlformats.org/officeDocument/2006/relationships/hyperlink" Target="http://legisquebec.gouv.qc.ca/fr/pdf/cs/S-32.0001.pdf" TargetMode="External"/><Relationship Id="rId22" Type="http://schemas.openxmlformats.org/officeDocument/2006/relationships/hyperlink" Target="https://health.hawaii.gov/opppd/files/2018/11/OCOC-Act2.pdf" TargetMode="External"/><Relationship Id="rId27" Type="http://schemas.openxmlformats.org/officeDocument/2006/relationships/hyperlink" Target="https://www.oregon.gov/oha/PH/PROVIDERPARTNERRESOURCES/EVALUATIONRESEARCH/DEATHWITHDIGNITYACT/Documents/statute.pdf" TargetMode="External"/><Relationship Id="rId30" Type="http://schemas.openxmlformats.org/officeDocument/2006/relationships/hyperlink" Target="https://www.government.nl/topics/euthanasia/euthanasia-and-newborn-infants" TargetMode="External"/><Relationship Id="rId35" Type="http://schemas.openxmlformats.org/officeDocument/2006/relationships/hyperlink" Target="https://gazette.govt.nz/assets/pdf-cache/2020/2020-au5132.pdf?2020-12-17_22%3A50%3A30=" TargetMode="External"/><Relationship Id="rId8" Type="http://schemas.openxmlformats.org/officeDocument/2006/relationships/hyperlink" Target="http://www.tribunalconstitucional.pt/tc/acordaos/20210123.html" TargetMode="External"/><Relationship Id="rId3" Type="http://schemas.openxmlformats.org/officeDocument/2006/relationships/hyperlink" Target="https://www.camara.cl/legislacion/ProyectosDeLey/tramitacion.aspx?prmID=12267&amp;prmBOLETIN=11745-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yhPaR2WKJIEOai6CF+6+8iaR8g==">AMUW2mUDusLZl6HfUGTJP6aYZSTeDDqORCQRjGRPCnynpC3VDMYpOwb9r+z49liwfBLcnl+gBteWo0+wrweLHLMieg3P28d06uSavX3MqGQUGx97/W96Mc7NorzW6MwaVIIAU0HfVlIt7Qh/PxGel/7iOOt0v/oHpl7/NA8/1WfvGuWESSF6wCBM9SJ4XuqC5qciWW/gQ9zp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110</Pages>
  <Words>35358</Words>
  <Characters>194475</Characters>
  <Application>Microsoft Office Word</Application>
  <DocSecurity>0</DocSecurity>
  <Lines>1620</Lines>
  <Paragraphs>458</Paragraphs>
  <ScaleCrop>false</ScaleCrop>
  <Company/>
  <LinksUpToDate>false</LinksUpToDate>
  <CharactersWithSpaces>229375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Alejandro Mendoza Mojica</dc:creator>
  <cp:lastModifiedBy>Ana Maria Hinestrosa Villa</cp:lastModifiedBy>
  <cp:revision>3</cp:revision>
  <dcterms:created xsi:type="dcterms:W3CDTF">2022-07-20T23:22:00Z</dcterms:created>
  <dcterms:modified xsi:type="dcterms:W3CDTF">2022-07-21T13:40:00Z</dcterms:modified>
</cp:coreProperties>
</file>