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5E469"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r w:rsidRPr="00992398">
        <w:rPr>
          <w:rFonts w:ascii="Arial" w:eastAsia="Calibri" w:hAnsi="Arial" w:cs="Arial"/>
          <w:bCs/>
          <w:sz w:val="24"/>
          <w:szCs w:val="24"/>
          <w:lang w:val="es-ES_tradnl"/>
        </w:rPr>
        <w:t>Bogotá, julio de 2022</w:t>
      </w:r>
    </w:p>
    <w:p w14:paraId="2EF85501"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p>
    <w:p w14:paraId="07E1DE6F"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p>
    <w:p w14:paraId="7F1EFE58"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r w:rsidRPr="00992398">
        <w:rPr>
          <w:rFonts w:ascii="Arial" w:eastAsia="Calibri" w:hAnsi="Arial" w:cs="Arial"/>
          <w:bCs/>
          <w:sz w:val="24"/>
          <w:szCs w:val="24"/>
          <w:lang w:val="es-ES_tradnl"/>
        </w:rPr>
        <w:t>Doctor:</w:t>
      </w:r>
    </w:p>
    <w:p w14:paraId="7F1581B8" w14:textId="67E81512" w:rsidR="00643A25" w:rsidRDefault="00643A25" w:rsidP="00992398">
      <w:pPr>
        <w:suppressAutoHyphens/>
        <w:adjustRightInd w:val="0"/>
        <w:spacing w:before="57"/>
        <w:contextualSpacing/>
        <w:jc w:val="both"/>
        <w:textAlignment w:val="center"/>
        <w:rPr>
          <w:rFonts w:ascii="Arial" w:eastAsia="Calibri" w:hAnsi="Arial" w:cs="Arial"/>
          <w:b/>
          <w:sz w:val="24"/>
          <w:szCs w:val="24"/>
          <w:lang w:val="es-ES_tradnl"/>
        </w:rPr>
      </w:pPr>
      <w:r w:rsidRPr="00643A25">
        <w:rPr>
          <w:rFonts w:ascii="Arial" w:eastAsia="Calibri" w:hAnsi="Arial" w:cs="Arial"/>
          <w:b/>
          <w:sz w:val="24"/>
          <w:szCs w:val="24"/>
          <w:lang w:val="es-ES_tradnl"/>
        </w:rPr>
        <w:t>JAIME LUIS LACOUTURE</w:t>
      </w:r>
    </w:p>
    <w:p w14:paraId="095BAA1E" w14:textId="0452FF3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r w:rsidRPr="00992398">
        <w:rPr>
          <w:rFonts w:ascii="Arial" w:eastAsia="Calibri" w:hAnsi="Arial" w:cs="Arial"/>
          <w:bCs/>
          <w:sz w:val="24"/>
          <w:szCs w:val="24"/>
          <w:lang w:val="es-ES_tradnl"/>
        </w:rPr>
        <w:t xml:space="preserve">Secretario General </w:t>
      </w:r>
    </w:p>
    <w:p w14:paraId="1C99F580"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r w:rsidRPr="00992398">
        <w:rPr>
          <w:rFonts w:ascii="Arial" w:eastAsia="Calibri" w:hAnsi="Arial" w:cs="Arial"/>
          <w:bCs/>
          <w:sz w:val="24"/>
          <w:szCs w:val="24"/>
          <w:lang w:val="es-ES_tradnl"/>
        </w:rPr>
        <w:t>Cámara de Representantes</w:t>
      </w:r>
    </w:p>
    <w:p w14:paraId="596BF69B"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r w:rsidRPr="00992398">
        <w:rPr>
          <w:rFonts w:ascii="Arial" w:eastAsia="Calibri" w:hAnsi="Arial" w:cs="Arial"/>
          <w:bCs/>
          <w:sz w:val="24"/>
          <w:szCs w:val="24"/>
          <w:lang w:val="es-ES_tradnl"/>
        </w:rPr>
        <w:t xml:space="preserve">Ciudad </w:t>
      </w:r>
    </w:p>
    <w:p w14:paraId="1DE0809C" w14:textId="77777777" w:rsidR="00992398" w:rsidRPr="00992398" w:rsidRDefault="00992398" w:rsidP="00992398">
      <w:pPr>
        <w:contextualSpacing/>
        <w:jc w:val="both"/>
        <w:rPr>
          <w:rFonts w:ascii="Arial" w:hAnsi="Arial" w:cs="Arial"/>
          <w:sz w:val="24"/>
          <w:szCs w:val="24"/>
          <w:lang w:val="es-VE"/>
        </w:rPr>
      </w:pPr>
    </w:p>
    <w:p w14:paraId="48B2B484" w14:textId="77777777" w:rsidR="00992398" w:rsidRPr="00992398" w:rsidRDefault="00992398" w:rsidP="00992398">
      <w:pPr>
        <w:contextualSpacing/>
        <w:jc w:val="both"/>
        <w:rPr>
          <w:rFonts w:ascii="Arial" w:hAnsi="Arial" w:cs="Arial"/>
          <w:sz w:val="24"/>
          <w:szCs w:val="24"/>
          <w:lang w:val="es-VE"/>
        </w:rPr>
      </w:pPr>
    </w:p>
    <w:p w14:paraId="0AC40F9C" w14:textId="32F46A31" w:rsidR="00992398" w:rsidRPr="00992398" w:rsidRDefault="00992398" w:rsidP="00992398">
      <w:pPr>
        <w:suppressAutoHyphens/>
        <w:adjustRightInd w:val="0"/>
        <w:spacing w:before="57"/>
        <w:contextualSpacing/>
        <w:jc w:val="both"/>
        <w:textAlignment w:val="center"/>
        <w:rPr>
          <w:rFonts w:ascii="Arial" w:hAnsi="Arial" w:cs="Arial"/>
          <w:b/>
          <w:i/>
          <w:iCs/>
          <w:sz w:val="24"/>
          <w:szCs w:val="24"/>
          <w:lang w:val="es-ES_tradnl"/>
        </w:rPr>
      </w:pPr>
      <w:r w:rsidRPr="00992398">
        <w:rPr>
          <w:rFonts w:ascii="Arial" w:hAnsi="Arial" w:cs="Arial"/>
          <w:b/>
          <w:sz w:val="24"/>
          <w:szCs w:val="24"/>
          <w:lang w:val="es-VE"/>
        </w:rPr>
        <w:t xml:space="preserve">Asunto: Radicación Proyecto de Ley </w:t>
      </w:r>
      <w:r w:rsidRPr="00992398">
        <w:rPr>
          <w:rFonts w:ascii="Arial" w:hAnsi="Arial" w:cs="Arial"/>
          <w:b/>
          <w:i/>
          <w:iCs/>
          <w:sz w:val="24"/>
          <w:szCs w:val="24"/>
          <w:lang w:val="es-ES_tradnl"/>
        </w:rPr>
        <w:t>“Por medio del cual se eliminan beneficios y subrogados penales para quienes sean condenados o estén cumpliendo detención preventiva por el delito de feminicidio”.</w:t>
      </w:r>
    </w:p>
    <w:p w14:paraId="1E979D7B" w14:textId="77777777" w:rsidR="00992398" w:rsidRPr="00992398" w:rsidRDefault="00992398" w:rsidP="00992398">
      <w:pPr>
        <w:suppressAutoHyphens/>
        <w:adjustRightInd w:val="0"/>
        <w:spacing w:before="57"/>
        <w:contextualSpacing/>
        <w:jc w:val="both"/>
        <w:textAlignment w:val="center"/>
        <w:rPr>
          <w:rFonts w:ascii="Arial" w:hAnsi="Arial" w:cs="Arial"/>
          <w:b/>
          <w:i/>
          <w:sz w:val="24"/>
          <w:szCs w:val="24"/>
          <w:lang w:val="es-ES_tradnl"/>
        </w:rPr>
      </w:pPr>
    </w:p>
    <w:p w14:paraId="398127F0" w14:textId="77777777" w:rsidR="00992398" w:rsidRPr="00992398" w:rsidRDefault="00992398" w:rsidP="00992398">
      <w:pPr>
        <w:suppressAutoHyphens/>
        <w:adjustRightInd w:val="0"/>
        <w:spacing w:before="57"/>
        <w:contextualSpacing/>
        <w:jc w:val="both"/>
        <w:textAlignment w:val="center"/>
        <w:rPr>
          <w:rFonts w:ascii="Arial" w:hAnsi="Arial" w:cs="Arial"/>
          <w:b/>
          <w:sz w:val="24"/>
          <w:szCs w:val="24"/>
        </w:rPr>
      </w:pPr>
    </w:p>
    <w:p w14:paraId="2AE5FB21"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r w:rsidRPr="00992398">
        <w:rPr>
          <w:rFonts w:ascii="Arial" w:eastAsia="Calibri" w:hAnsi="Arial" w:cs="Arial"/>
          <w:bCs/>
          <w:sz w:val="24"/>
          <w:szCs w:val="24"/>
          <w:lang w:val="es-ES_tradnl"/>
        </w:rPr>
        <w:t>Cordial saludo,</w:t>
      </w:r>
    </w:p>
    <w:p w14:paraId="53DFEBC4" w14:textId="77777777" w:rsidR="00992398" w:rsidRPr="00992398" w:rsidRDefault="00992398" w:rsidP="00992398">
      <w:pPr>
        <w:suppressAutoHyphens/>
        <w:adjustRightInd w:val="0"/>
        <w:spacing w:before="57"/>
        <w:contextualSpacing/>
        <w:jc w:val="both"/>
        <w:textAlignment w:val="center"/>
        <w:rPr>
          <w:rFonts w:ascii="Arial" w:eastAsia="Calibri" w:hAnsi="Arial" w:cs="Arial"/>
          <w:bCs/>
          <w:sz w:val="24"/>
          <w:szCs w:val="24"/>
          <w:lang w:val="es-ES_tradnl"/>
        </w:rPr>
      </w:pPr>
    </w:p>
    <w:p w14:paraId="5064A2AE" w14:textId="407BCD17" w:rsidR="00992398" w:rsidRPr="00992398" w:rsidRDefault="00992398" w:rsidP="00992398">
      <w:pPr>
        <w:suppressAutoHyphens/>
        <w:adjustRightInd w:val="0"/>
        <w:spacing w:before="57"/>
        <w:contextualSpacing/>
        <w:jc w:val="both"/>
        <w:textAlignment w:val="center"/>
        <w:rPr>
          <w:rFonts w:ascii="Arial" w:eastAsia="Calibri" w:hAnsi="Arial" w:cs="Arial"/>
          <w:b/>
          <w:bCs/>
          <w:i/>
          <w:iCs/>
          <w:sz w:val="24"/>
          <w:szCs w:val="24"/>
          <w:lang w:val="es-ES_tradnl"/>
        </w:rPr>
      </w:pPr>
      <w:r w:rsidRPr="00992398">
        <w:rPr>
          <w:rFonts w:ascii="Arial" w:eastAsia="Calibri" w:hAnsi="Arial" w:cs="Arial"/>
          <w:bCs/>
          <w:sz w:val="24"/>
          <w:szCs w:val="24"/>
          <w:lang w:val="es-ES_tradnl"/>
        </w:rPr>
        <w:t xml:space="preserve">En el marco de mis funciones como Congresista de la República, por medio de la presente, me permito radicar ante la Secretaría General de la Honorable Cámara de Representantes el Proyecto de Ley </w:t>
      </w:r>
      <w:r w:rsidRPr="00992398">
        <w:rPr>
          <w:rFonts w:ascii="Arial" w:eastAsia="Calibri" w:hAnsi="Arial" w:cs="Arial"/>
          <w:bCs/>
          <w:i/>
          <w:iCs/>
          <w:sz w:val="24"/>
          <w:szCs w:val="24"/>
          <w:lang w:val="es-ES_tradnl"/>
        </w:rPr>
        <w:t>“</w:t>
      </w:r>
      <w:r w:rsidRPr="00992398">
        <w:rPr>
          <w:rFonts w:ascii="Arial" w:eastAsia="Calibri" w:hAnsi="Arial" w:cs="Arial"/>
          <w:b/>
          <w:bCs/>
          <w:i/>
          <w:iCs/>
          <w:sz w:val="24"/>
          <w:szCs w:val="24"/>
          <w:lang w:val="es-ES_tradnl"/>
        </w:rPr>
        <w:t xml:space="preserve">Por medio del cual se eliminan beneficios y subrogados penales y administrativos para quienes sean condenados o estén cumpliendo detención preventiva por el delito de feminicidio” </w:t>
      </w:r>
      <w:r w:rsidRPr="00992398">
        <w:rPr>
          <w:rFonts w:ascii="Arial" w:eastAsia="Calibri" w:hAnsi="Arial" w:cs="Arial"/>
          <w:bCs/>
          <w:sz w:val="24"/>
          <w:szCs w:val="24"/>
          <w:lang w:val="es-ES_tradnl"/>
        </w:rPr>
        <w:t>para que inicie el trámite correspondiente.</w:t>
      </w:r>
    </w:p>
    <w:p w14:paraId="7DA02AEA" w14:textId="07C10B82" w:rsidR="001263D1" w:rsidRPr="000834F9" w:rsidRDefault="001263D1" w:rsidP="001263D1">
      <w:pPr>
        <w:suppressAutoHyphens/>
        <w:adjustRightInd w:val="0"/>
        <w:spacing w:before="57"/>
        <w:contextualSpacing/>
        <w:jc w:val="both"/>
        <w:textAlignment w:val="center"/>
        <w:rPr>
          <w:rFonts w:ascii="Arial" w:eastAsia="Calibri" w:hAnsi="Arial" w:cs="Arial"/>
          <w:bCs/>
          <w:sz w:val="24"/>
          <w:szCs w:val="24"/>
          <w:lang w:val="es-ES_tradnl"/>
        </w:rPr>
      </w:pPr>
      <w:r w:rsidRPr="000834F9">
        <w:rPr>
          <w:rFonts w:ascii="Arial" w:eastAsia="Calibri" w:hAnsi="Arial" w:cs="Arial"/>
          <w:bCs/>
          <w:sz w:val="24"/>
          <w:szCs w:val="24"/>
          <w:lang w:val="es-ES_tradnl"/>
        </w:rPr>
        <w:t xml:space="preserve">  </w:t>
      </w:r>
    </w:p>
    <w:p w14:paraId="049B5A68" w14:textId="2B22B2CC" w:rsidR="001263D1" w:rsidRDefault="001263D1" w:rsidP="001263D1">
      <w:pPr>
        <w:suppressAutoHyphens/>
        <w:adjustRightInd w:val="0"/>
        <w:spacing w:before="57"/>
        <w:contextualSpacing/>
        <w:jc w:val="both"/>
        <w:textAlignment w:val="center"/>
        <w:rPr>
          <w:rFonts w:ascii="Arial" w:eastAsia="Calibri" w:hAnsi="Arial" w:cs="Arial"/>
          <w:bCs/>
          <w:sz w:val="24"/>
          <w:szCs w:val="24"/>
          <w:lang w:val="es-ES_tradnl"/>
        </w:rPr>
      </w:pPr>
      <w:r w:rsidRPr="000834F9">
        <w:rPr>
          <w:rFonts w:ascii="Arial" w:eastAsia="Calibri" w:hAnsi="Arial" w:cs="Arial"/>
          <w:bCs/>
          <w:sz w:val="24"/>
          <w:szCs w:val="24"/>
          <w:lang w:val="es-ES_tradnl"/>
        </w:rPr>
        <w:t>Cordialmente,</w:t>
      </w:r>
    </w:p>
    <w:p w14:paraId="6D32090F" w14:textId="77777777" w:rsidR="008C6FAC" w:rsidRPr="000834F9" w:rsidRDefault="008C6FAC" w:rsidP="001263D1">
      <w:pPr>
        <w:suppressAutoHyphens/>
        <w:adjustRightInd w:val="0"/>
        <w:spacing w:before="57"/>
        <w:contextualSpacing/>
        <w:jc w:val="both"/>
        <w:textAlignment w:val="center"/>
        <w:rPr>
          <w:rFonts w:ascii="Arial" w:eastAsia="Calibri" w:hAnsi="Arial" w:cs="Arial"/>
          <w:bCs/>
          <w:sz w:val="24"/>
          <w:szCs w:val="24"/>
          <w:lang w:val="es-ES_tradnl"/>
        </w:rPr>
      </w:pPr>
    </w:p>
    <w:p w14:paraId="6D97EB32" w14:textId="77777777" w:rsidR="001263D1" w:rsidRDefault="001263D1" w:rsidP="001263D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5"/>
        <w:gridCol w:w="5308"/>
      </w:tblGrid>
      <w:tr w:rsidR="001263D1" w14:paraId="3BB14FC5" w14:textId="77777777" w:rsidTr="004C7803">
        <w:trPr>
          <w:trHeight w:val="1584"/>
        </w:trPr>
        <w:tc>
          <w:tcPr>
            <w:tcW w:w="5395" w:type="dxa"/>
          </w:tcPr>
          <w:p w14:paraId="51EB0041" w14:textId="6877B7EE" w:rsidR="00FF6843" w:rsidRDefault="00235EDF" w:rsidP="004F51F6">
            <w:pPr>
              <w:contextualSpacing/>
              <w:jc w:val="both"/>
              <w:rPr>
                <w:rFonts w:ascii="Arial" w:hAnsi="Arial" w:cs="Arial"/>
                <w:lang w:val="es-VE"/>
              </w:rPr>
            </w:pPr>
            <w:r w:rsidRPr="000834F9">
              <w:rPr>
                <w:rFonts w:ascii="Arial" w:hAnsi="Arial" w:cs="Arial"/>
                <w:noProof/>
                <w:sz w:val="24"/>
                <w:szCs w:val="24"/>
                <w:lang w:eastAsia="es-CO"/>
              </w:rPr>
              <w:drawing>
                <wp:anchor distT="0" distB="0" distL="0" distR="0" simplePos="0" relativeHeight="251659264" behindDoc="1" locked="0" layoutInCell="1" allowOverlap="1" wp14:anchorId="1E18D80B" wp14:editId="002582BB">
                  <wp:simplePos x="0" y="0"/>
                  <wp:positionH relativeFrom="page">
                    <wp:posOffset>411001</wp:posOffset>
                  </wp:positionH>
                  <wp:positionV relativeFrom="paragraph">
                    <wp:posOffset>8855</wp:posOffset>
                  </wp:positionV>
                  <wp:extent cx="2286635" cy="932180"/>
                  <wp:effectExtent l="0" t="0" r="0" b="0"/>
                  <wp:wrapNone/>
                  <wp:docPr id="10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286635" cy="932180"/>
                          </a:xfrm>
                          <a:prstGeom prst="rect">
                            <a:avLst/>
                          </a:prstGeom>
                        </pic:spPr>
                      </pic:pic>
                    </a:graphicData>
                  </a:graphic>
                </wp:anchor>
              </w:drawing>
            </w:r>
          </w:p>
        </w:tc>
        <w:tc>
          <w:tcPr>
            <w:tcW w:w="5395" w:type="dxa"/>
          </w:tcPr>
          <w:p w14:paraId="2D4142ED" w14:textId="32524567" w:rsidR="00FF6843" w:rsidRDefault="00FF6843" w:rsidP="004F51F6">
            <w:pPr>
              <w:contextualSpacing/>
              <w:jc w:val="both"/>
              <w:rPr>
                <w:rFonts w:ascii="Arial" w:hAnsi="Arial" w:cs="Arial"/>
                <w:lang w:val="es-VE"/>
              </w:rPr>
            </w:pPr>
          </w:p>
        </w:tc>
      </w:tr>
      <w:tr w:rsidR="001263D1" w14:paraId="60A94D2F" w14:textId="77777777" w:rsidTr="004C7803">
        <w:tc>
          <w:tcPr>
            <w:tcW w:w="5395" w:type="dxa"/>
          </w:tcPr>
          <w:p w14:paraId="1C4E11F5" w14:textId="76C3DE5A" w:rsidR="001263D1" w:rsidRPr="00FF6843" w:rsidRDefault="00235EDF" w:rsidP="004F51F6">
            <w:pPr>
              <w:contextualSpacing/>
              <w:jc w:val="both"/>
              <w:rPr>
                <w:rFonts w:ascii="Arial" w:hAnsi="Arial" w:cs="Arial"/>
                <w:lang w:val="es-VE"/>
              </w:rPr>
            </w:pPr>
            <w:r w:rsidRPr="000834F9">
              <w:rPr>
                <w:rFonts w:ascii="Arial" w:hAnsi="Arial" w:cs="Arial"/>
                <w:b/>
                <w:bCs/>
                <w:lang w:val="es-VE"/>
              </w:rPr>
              <w:t>RICO RICO</w:t>
            </w:r>
            <w:r>
              <w:rPr>
                <w:rFonts w:ascii="Arial" w:hAnsi="Arial" w:cs="Arial"/>
                <w:b/>
                <w:bCs/>
                <w:lang w:val="es-VE"/>
              </w:rPr>
              <w:t xml:space="preserve"> NÉSTOR LEONARDO</w:t>
            </w:r>
          </w:p>
        </w:tc>
        <w:tc>
          <w:tcPr>
            <w:tcW w:w="5395" w:type="dxa"/>
          </w:tcPr>
          <w:p w14:paraId="7A13B23A" w14:textId="2074FE9C" w:rsidR="001263D1" w:rsidRPr="000834F9" w:rsidRDefault="00235EDF" w:rsidP="004F51F6">
            <w:pPr>
              <w:contextualSpacing/>
              <w:jc w:val="both"/>
              <w:rPr>
                <w:rFonts w:ascii="Arial" w:hAnsi="Arial" w:cs="Arial"/>
                <w:b/>
                <w:bCs/>
                <w:lang w:val="es-VE"/>
              </w:rPr>
            </w:pPr>
            <w:r w:rsidRPr="008C6FAC">
              <w:rPr>
                <w:rFonts w:ascii="Arial" w:hAnsi="Arial" w:cs="Arial"/>
                <w:b/>
                <w:bCs/>
                <w:lang w:val="es-VE"/>
              </w:rPr>
              <w:t>JIMÉNEZ LÓPEZ CARLOS ABRAHAM</w:t>
            </w:r>
          </w:p>
        </w:tc>
      </w:tr>
      <w:tr w:rsidR="001263D1" w14:paraId="0DB837BE" w14:textId="77777777" w:rsidTr="004C7803">
        <w:tc>
          <w:tcPr>
            <w:tcW w:w="5395" w:type="dxa"/>
          </w:tcPr>
          <w:p w14:paraId="5A02F67D" w14:textId="5BDD1D1C" w:rsidR="00217CA8" w:rsidRDefault="00235EDF" w:rsidP="004F51F6">
            <w:pPr>
              <w:contextualSpacing/>
              <w:jc w:val="both"/>
              <w:rPr>
                <w:rFonts w:ascii="Arial" w:hAnsi="Arial" w:cs="Arial"/>
                <w:lang w:val="es-VE"/>
              </w:rPr>
            </w:pPr>
            <w:r w:rsidRPr="00235EDF">
              <w:rPr>
                <w:rFonts w:ascii="Arial" w:hAnsi="Arial" w:cs="Arial"/>
                <w:lang w:val="es-VE"/>
              </w:rPr>
              <w:t>Representante a la Cámara</w:t>
            </w:r>
          </w:p>
        </w:tc>
        <w:tc>
          <w:tcPr>
            <w:tcW w:w="5395" w:type="dxa"/>
          </w:tcPr>
          <w:p w14:paraId="3EB70143" w14:textId="6643373D" w:rsidR="00217CA8" w:rsidRDefault="008C6FAC" w:rsidP="008C6FAC">
            <w:pPr>
              <w:contextualSpacing/>
              <w:jc w:val="both"/>
              <w:rPr>
                <w:rFonts w:ascii="Arial" w:hAnsi="Arial" w:cs="Arial"/>
                <w:lang w:val="es-VE"/>
              </w:rPr>
            </w:pPr>
            <w:r>
              <w:rPr>
                <w:rFonts w:ascii="Arial" w:hAnsi="Arial" w:cs="Arial"/>
                <w:lang w:val="es-VE"/>
              </w:rPr>
              <w:t>Senador de la República</w:t>
            </w:r>
          </w:p>
        </w:tc>
      </w:tr>
      <w:tr w:rsidR="0023029D" w14:paraId="6E0E4506" w14:textId="77777777" w:rsidTr="004C7803">
        <w:tc>
          <w:tcPr>
            <w:tcW w:w="5395" w:type="dxa"/>
          </w:tcPr>
          <w:p w14:paraId="6990BD25" w14:textId="0A962C8E" w:rsidR="0023029D" w:rsidRPr="00235EDF" w:rsidRDefault="0023029D" w:rsidP="004F51F6">
            <w:pPr>
              <w:contextualSpacing/>
              <w:jc w:val="both"/>
              <w:rPr>
                <w:rFonts w:ascii="Arial" w:hAnsi="Arial" w:cs="Arial"/>
                <w:lang w:val="es-VE"/>
              </w:rPr>
            </w:pPr>
            <w:r>
              <w:rPr>
                <w:rFonts w:ascii="Arial" w:hAnsi="Arial" w:cs="Arial"/>
                <w:lang w:val="es-VE"/>
              </w:rPr>
              <w:t>Departamento de Cundinamarca</w:t>
            </w:r>
          </w:p>
        </w:tc>
        <w:tc>
          <w:tcPr>
            <w:tcW w:w="5395" w:type="dxa"/>
          </w:tcPr>
          <w:p w14:paraId="70B515B2" w14:textId="77777777" w:rsidR="0023029D" w:rsidRDefault="0023029D" w:rsidP="008C6FAC">
            <w:pPr>
              <w:contextualSpacing/>
              <w:jc w:val="both"/>
              <w:rPr>
                <w:rFonts w:ascii="Arial" w:hAnsi="Arial" w:cs="Arial"/>
                <w:lang w:val="es-VE"/>
              </w:rPr>
            </w:pPr>
          </w:p>
        </w:tc>
      </w:tr>
    </w:tbl>
    <w:p w14:paraId="6F3F23AD" w14:textId="37126952" w:rsidR="001263D1" w:rsidRDefault="001263D1" w:rsidP="001263D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8"/>
        <w:gridCol w:w="5315"/>
      </w:tblGrid>
      <w:tr w:rsidR="004F51F6" w14:paraId="783B373D" w14:textId="77777777" w:rsidTr="004C7803">
        <w:trPr>
          <w:trHeight w:val="1584"/>
        </w:trPr>
        <w:tc>
          <w:tcPr>
            <w:tcW w:w="5395" w:type="dxa"/>
          </w:tcPr>
          <w:p w14:paraId="2EE83BAB" w14:textId="6924940D" w:rsidR="00235EDF" w:rsidRDefault="004F51F6" w:rsidP="004F51F6">
            <w:pPr>
              <w:contextualSpacing/>
              <w:jc w:val="both"/>
              <w:rPr>
                <w:rFonts w:ascii="Arial" w:hAnsi="Arial" w:cs="Arial"/>
                <w:lang w:val="es-VE"/>
              </w:rPr>
            </w:pPr>
            <w:r>
              <w:rPr>
                <w:rFonts w:ascii="Arial" w:hAnsi="Arial" w:cs="Arial"/>
                <w:noProof/>
                <w:lang w:eastAsia="es-CO"/>
              </w:rPr>
              <w:drawing>
                <wp:anchor distT="0" distB="0" distL="114300" distR="114300" simplePos="0" relativeHeight="251672576" behindDoc="1" locked="0" layoutInCell="1" allowOverlap="1" wp14:anchorId="3AEE1E3F" wp14:editId="0074BBF9">
                  <wp:simplePos x="0" y="0"/>
                  <wp:positionH relativeFrom="column">
                    <wp:posOffset>736600</wp:posOffset>
                  </wp:positionH>
                  <wp:positionV relativeFrom="paragraph">
                    <wp:posOffset>57785</wp:posOffset>
                  </wp:positionV>
                  <wp:extent cx="1571625" cy="1101725"/>
                  <wp:effectExtent l="0" t="0" r="9525" b="3175"/>
                  <wp:wrapTight wrapText="bothSides">
                    <wp:wrapPolygon edited="0">
                      <wp:start x="0" y="0"/>
                      <wp:lineTo x="0" y="21289"/>
                      <wp:lineTo x="21469" y="21289"/>
                      <wp:lineTo x="2146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7-25 at 4.07.45 PM.jpeg"/>
                          <pic:cNvPicPr/>
                        </pic:nvPicPr>
                        <pic:blipFill>
                          <a:blip r:embed="rId8">
                            <a:extLst>
                              <a:ext uri="{28A0092B-C50C-407E-A947-70E740481C1C}">
                                <a14:useLocalDpi xmlns:a14="http://schemas.microsoft.com/office/drawing/2010/main" val="0"/>
                              </a:ext>
                            </a:extLst>
                          </a:blip>
                          <a:stretch>
                            <a:fillRect/>
                          </a:stretch>
                        </pic:blipFill>
                        <pic:spPr>
                          <a:xfrm>
                            <a:off x="0" y="0"/>
                            <a:ext cx="1571625" cy="1101725"/>
                          </a:xfrm>
                          <a:prstGeom prst="rect">
                            <a:avLst/>
                          </a:prstGeom>
                        </pic:spPr>
                      </pic:pic>
                    </a:graphicData>
                  </a:graphic>
                  <wp14:sizeRelH relativeFrom="page">
                    <wp14:pctWidth>0</wp14:pctWidth>
                  </wp14:sizeRelH>
                  <wp14:sizeRelV relativeFrom="page">
                    <wp14:pctHeight>0</wp14:pctHeight>
                  </wp14:sizeRelV>
                </wp:anchor>
              </w:drawing>
            </w:r>
          </w:p>
        </w:tc>
        <w:tc>
          <w:tcPr>
            <w:tcW w:w="5395" w:type="dxa"/>
          </w:tcPr>
          <w:p w14:paraId="1E45D64E" w14:textId="2CEABDB6" w:rsidR="00235EDF"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73600" behindDoc="1" locked="0" layoutInCell="1" allowOverlap="1" wp14:anchorId="20A00314" wp14:editId="0092B556">
                  <wp:simplePos x="0" y="0"/>
                  <wp:positionH relativeFrom="column">
                    <wp:posOffset>650875</wp:posOffset>
                  </wp:positionH>
                  <wp:positionV relativeFrom="paragraph">
                    <wp:posOffset>153035</wp:posOffset>
                  </wp:positionV>
                  <wp:extent cx="1713230" cy="895350"/>
                  <wp:effectExtent l="0" t="0" r="1270" b="0"/>
                  <wp:wrapTight wrapText="bothSides">
                    <wp:wrapPolygon edited="0">
                      <wp:start x="0" y="0"/>
                      <wp:lineTo x="0" y="21140"/>
                      <wp:lineTo x="21376" y="21140"/>
                      <wp:lineTo x="21376" y="0"/>
                      <wp:lineTo x="0" y="0"/>
                    </wp:wrapPolygon>
                  </wp:wrapTight>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230" cy="895350"/>
                          </a:xfrm>
                          <a:prstGeom prst="rect">
                            <a:avLst/>
                          </a:prstGeom>
                        </pic:spPr>
                      </pic:pic>
                    </a:graphicData>
                  </a:graphic>
                  <wp14:sizeRelH relativeFrom="margin">
                    <wp14:pctWidth>0</wp14:pctWidth>
                  </wp14:sizeRelH>
                  <wp14:sizeRelV relativeFrom="margin">
                    <wp14:pctHeight>0</wp14:pctHeight>
                  </wp14:sizeRelV>
                </wp:anchor>
              </w:drawing>
            </w:r>
          </w:p>
        </w:tc>
      </w:tr>
      <w:tr w:rsidR="004F51F6" w14:paraId="2F70FEA8" w14:textId="77777777" w:rsidTr="004C7803">
        <w:tc>
          <w:tcPr>
            <w:tcW w:w="5395" w:type="dxa"/>
          </w:tcPr>
          <w:p w14:paraId="12C31540" w14:textId="77777777" w:rsidR="00235EDF" w:rsidRPr="00FF6843" w:rsidRDefault="00235EDF" w:rsidP="004F51F6">
            <w:pPr>
              <w:contextualSpacing/>
              <w:jc w:val="both"/>
              <w:rPr>
                <w:rFonts w:ascii="Arial" w:hAnsi="Arial" w:cs="Arial"/>
                <w:lang w:val="es-VE"/>
              </w:rPr>
            </w:pPr>
            <w:r w:rsidRPr="00235EDF">
              <w:rPr>
                <w:rFonts w:ascii="Arial" w:hAnsi="Arial" w:cs="Arial"/>
                <w:b/>
                <w:bCs/>
                <w:lang w:val="es-VE"/>
              </w:rPr>
              <w:t>BENEDETTI MARTELO JORGE ENRIQUE</w:t>
            </w:r>
          </w:p>
        </w:tc>
        <w:tc>
          <w:tcPr>
            <w:tcW w:w="5395" w:type="dxa"/>
          </w:tcPr>
          <w:p w14:paraId="6112F5EA" w14:textId="77777777" w:rsidR="00235EDF" w:rsidRPr="000834F9" w:rsidRDefault="00235EDF" w:rsidP="004F51F6">
            <w:pPr>
              <w:contextualSpacing/>
              <w:jc w:val="both"/>
              <w:rPr>
                <w:rFonts w:ascii="Arial" w:hAnsi="Arial" w:cs="Arial"/>
                <w:b/>
                <w:bCs/>
                <w:lang w:val="es-VE"/>
              </w:rPr>
            </w:pPr>
            <w:r w:rsidRPr="008C6FAC">
              <w:rPr>
                <w:rFonts w:ascii="Arial" w:hAnsi="Arial" w:cs="Arial"/>
                <w:b/>
                <w:bCs/>
                <w:lang w:val="es-VE"/>
              </w:rPr>
              <w:t>CASTAÑEDA GÓMEZ ANA MARÍA</w:t>
            </w:r>
          </w:p>
        </w:tc>
      </w:tr>
      <w:tr w:rsidR="004F51F6" w14:paraId="475101BC" w14:textId="77777777" w:rsidTr="004C7803">
        <w:tc>
          <w:tcPr>
            <w:tcW w:w="5395" w:type="dxa"/>
          </w:tcPr>
          <w:p w14:paraId="1CE6350C"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c>
          <w:tcPr>
            <w:tcW w:w="5395" w:type="dxa"/>
          </w:tcPr>
          <w:p w14:paraId="468DC1CF"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r>
    </w:tbl>
    <w:p w14:paraId="585F3BAA" w14:textId="62BC9879" w:rsidR="00855E56" w:rsidRDefault="00855E56" w:rsidP="001263D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7"/>
        <w:gridCol w:w="5314"/>
      </w:tblGrid>
      <w:tr w:rsidR="00235EDF" w14:paraId="6A090B3C" w14:textId="77777777" w:rsidTr="004C7803">
        <w:trPr>
          <w:trHeight w:val="1584"/>
        </w:trPr>
        <w:tc>
          <w:tcPr>
            <w:tcW w:w="5307" w:type="dxa"/>
          </w:tcPr>
          <w:p w14:paraId="46C027E1" w14:textId="54813D94" w:rsidR="00235EDF" w:rsidRDefault="00855E56" w:rsidP="004F51F6">
            <w:pPr>
              <w:contextualSpacing/>
              <w:jc w:val="both"/>
              <w:rPr>
                <w:rFonts w:ascii="Arial" w:hAnsi="Arial" w:cs="Arial"/>
                <w:lang w:val="es-VE"/>
              </w:rPr>
            </w:pPr>
            <w:r>
              <w:rPr>
                <w:rFonts w:ascii="Arial" w:hAnsi="Arial" w:cs="Arial"/>
                <w:lang w:val="es-VE"/>
              </w:rPr>
              <w:tab/>
            </w:r>
          </w:p>
        </w:tc>
        <w:tc>
          <w:tcPr>
            <w:tcW w:w="5314" w:type="dxa"/>
          </w:tcPr>
          <w:p w14:paraId="54C6CF3C" w14:textId="36527794" w:rsidR="00235EDF"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74624" behindDoc="1" locked="0" layoutInCell="1" allowOverlap="1" wp14:anchorId="6A48AE91" wp14:editId="66E60852">
                  <wp:simplePos x="0" y="0"/>
                  <wp:positionH relativeFrom="column">
                    <wp:posOffset>909955</wp:posOffset>
                  </wp:positionH>
                  <wp:positionV relativeFrom="paragraph">
                    <wp:posOffset>241300</wp:posOffset>
                  </wp:positionV>
                  <wp:extent cx="1162490" cy="590550"/>
                  <wp:effectExtent l="0" t="0" r="0" b="0"/>
                  <wp:wrapTight wrapText="bothSides">
                    <wp:wrapPolygon edited="0">
                      <wp:start x="0" y="0"/>
                      <wp:lineTo x="0" y="20903"/>
                      <wp:lineTo x="21246" y="20903"/>
                      <wp:lineTo x="21246" y="0"/>
                      <wp:lineTo x="0" y="0"/>
                    </wp:wrapPolygon>
                  </wp:wrapTight>
                  <wp:docPr id="29" name="image14.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490" cy="590550"/>
                          </a:xfrm>
                          <a:prstGeom prst="rect">
                            <a:avLst/>
                          </a:prstGeom>
                        </pic:spPr>
                      </pic:pic>
                    </a:graphicData>
                  </a:graphic>
                </wp:anchor>
              </w:drawing>
            </w:r>
          </w:p>
        </w:tc>
      </w:tr>
      <w:tr w:rsidR="00235EDF" w14:paraId="7B654A7A" w14:textId="77777777" w:rsidTr="004C7803">
        <w:tc>
          <w:tcPr>
            <w:tcW w:w="5307" w:type="dxa"/>
          </w:tcPr>
          <w:p w14:paraId="7800DFD9" w14:textId="53D0FD3C" w:rsidR="00235EDF" w:rsidRPr="00FF6843" w:rsidRDefault="00235EDF" w:rsidP="004F51F6">
            <w:pPr>
              <w:contextualSpacing/>
              <w:jc w:val="both"/>
              <w:rPr>
                <w:rFonts w:ascii="Arial" w:hAnsi="Arial" w:cs="Arial"/>
                <w:lang w:val="es-VE"/>
              </w:rPr>
            </w:pPr>
            <w:r w:rsidRPr="008C6FAC">
              <w:rPr>
                <w:rFonts w:ascii="Arial" w:hAnsi="Arial" w:cs="Arial"/>
                <w:b/>
                <w:bCs/>
                <w:lang w:val="es-VE"/>
              </w:rPr>
              <w:t>CHAR CHALJUB ARTURO</w:t>
            </w:r>
          </w:p>
        </w:tc>
        <w:tc>
          <w:tcPr>
            <w:tcW w:w="5314" w:type="dxa"/>
          </w:tcPr>
          <w:p w14:paraId="54988CFB" w14:textId="1A448300" w:rsidR="00235EDF" w:rsidRPr="000834F9" w:rsidRDefault="00235EDF" w:rsidP="004F51F6">
            <w:pPr>
              <w:contextualSpacing/>
              <w:jc w:val="both"/>
              <w:rPr>
                <w:rFonts w:ascii="Arial" w:hAnsi="Arial" w:cs="Arial"/>
                <w:b/>
                <w:bCs/>
                <w:lang w:val="es-VE"/>
              </w:rPr>
            </w:pPr>
            <w:r w:rsidRPr="008C6FAC">
              <w:rPr>
                <w:rFonts w:ascii="Arial" w:hAnsi="Arial" w:cs="Arial"/>
                <w:b/>
                <w:bCs/>
                <w:lang w:val="es-VE"/>
              </w:rPr>
              <w:t>DÍAZ CONTRERAS EDGAR DE JESÚS</w:t>
            </w:r>
          </w:p>
        </w:tc>
      </w:tr>
      <w:tr w:rsidR="00235EDF" w14:paraId="25FAD3AE" w14:textId="77777777" w:rsidTr="004C7803">
        <w:tc>
          <w:tcPr>
            <w:tcW w:w="5307" w:type="dxa"/>
          </w:tcPr>
          <w:p w14:paraId="77E72D97"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c>
          <w:tcPr>
            <w:tcW w:w="5314" w:type="dxa"/>
          </w:tcPr>
          <w:p w14:paraId="7ACD030C"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r>
    </w:tbl>
    <w:p w14:paraId="2413147C" w14:textId="0B05B1B1" w:rsidR="00235EDF" w:rsidRDefault="00235EDF" w:rsidP="001263D1">
      <w:pPr>
        <w:contextualSpacing/>
        <w:jc w:val="both"/>
        <w:rPr>
          <w:rFonts w:ascii="Arial" w:hAnsi="Arial" w:cs="Arial"/>
          <w:lang w:val="es-VE"/>
        </w:rPr>
      </w:pPr>
      <w:bookmarkStart w:id="0" w:name="_GoBack"/>
      <w:bookmarkEnd w:id="0"/>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6"/>
        <w:gridCol w:w="5315"/>
      </w:tblGrid>
      <w:tr w:rsidR="00235EDF" w14:paraId="46CF51C8" w14:textId="77777777" w:rsidTr="004C7803">
        <w:trPr>
          <w:trHeight w:val="1584"/>
        </w:trPr>
        <w:tc>
          <w:tcPr>
            <w:tcW w:w="5306" w:type="dxa"/>
          </w:tcPr>
          <w:p w14:paraId="7555BA0A" w14:textId="46B1D6AF" w:rsidR="00235EDF"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75648" behindDoc="1" locked="0" layoutInCell="1" allowOverlap="1" wp14:anchorId="545A303E" wp14:editId="0EF7D2D5">
                  <wp:simplePos x="0" y="0"/>
                  <wp:positionH relativeFrom="column">
                    <wp:posOffset>774700</wp:posOffset>
                  </wp:positionH>
                  <wp:positionV relativeFrom="paragraph">
                    <wp:posOffset>80645</wp:posOffset>
                  </wp:positionV>
                  <wp:extent cx="1490403" cy="745236"/>
                  <wp:effectExtent l="0" t="0" r="0" b="0"/>
                  <wp:wrapTight wrapText="bothSides">
                    <wp:wrapPolygon edited="0">
                      <wp:start x="0" y="0"/>
                      <wp:lineTo x="0" y="20992"/>
                      <wp:lineTo x="21259" y="20992"/>
                      <wp:lineTo x="21259" y="0"/>
                      <wp:lineTo x="0" y="0"/>
                    </wp:wrapPolygon>
                  </wp:wrapTight>
                  <wp:docPr id="57" name="image27.jpeg" descr="Diagram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jpeg" descr="Diagrama, Cart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403" cy="745236"/>
                          </a:xfrm>
                          <a:prstGeom prst="rect">
                            <a:avLst/>
                          </a:prstGeom>
                        </pic:spPr>
                      </pic:pic>
                    </a:graphicData>
                  </a:graphic>
                </wp:anchor>
              </w:drawing>
            </w:r>
          </w:p>
        </w:tc>
        <w:tc>
          <w:tcPr>
            <w:tcW w:w="5315" w:type="dxa"/>
          </w:tcPr>
          <w:p w14:paraId="74CF1115" w14:textId="0DAF42C8" w:rsidR="00235EDF"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76672" behindDoc="1" locked="0" layoutInCell="1" allowOverlap="1" wp14:anchorId="175D3103" wp14:editId="30DBC9F4">
                  <wp:simplePos x="0" y="0"/>
                  <wp:positionH relativeFrom="column">
                    <wp:posOffset>1120140</wp:posOffset>
                  </wp:positionH>
                  <wp:positionV relativeFrom="paragraph">
                    <wp:posOffset>118745</wp:posOffset>
                  </wp:positionV>
                  <wp:extent cx="938824" cy="644080"/>
                  <wp:effectExtent l="0" t="0" r="0" b="3810"/>
                  <wp:wrapTight wrapText="bothSides">
                    <wp:wrapPolygon edited="0">
                      <wp:start x="0" y="0"/>
                      <wp:lineTo x="0" y="21089"/>
                      <wp:lineTo x="21045" y="21089"/>
                      <wp:lineTo x="21045" y="0"/>
                      <wp:lineTo x="0" y="0"/>
                    </wp:wrapPolygon>
                  </wp:wrapTight>
                  <wp:docPr id="18" name="image8.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Texto, Cart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8824" cy="644080"/>
                          </a:xfrm>
                          <a:prstGeom prst="rect">
                            <a:avLst/>
                          </a:prstGeom>
                        </pic:spPr>
                      </pic:pic>
                    </a:graphicData>
                  </a:graphic>
                </wp:anchor>
              </w:drawing>
            </w:r>
          </w:p>
        </w:tc>
      </w:tr>
      <w:tr w:rsidR="00235EDF" w14:paraId="329948D0" w14:textId="77777777" w:rsidTr="004C7803">
        <w:tc>
          <w:tcPr>
            <w:tcW w:w="5306" w:type="dxa"/>
          </w:tcPr>
          <w:p w14:paraId="1A8148F0" w14:textId="1EE621E5" w:rsidR="00235EDF" w:rsidRPr="00FF6843" w:rsidRDefault="00235EDF" w:rsidP="00235EDF">
            <w:pPr>
              <w:contextualSpacing/>
              <w:jc w:val="both"/>
              <w:rPr>
                <w:rFonts w:ascii="Arial" w:hAnsi="Arial" w:cs="Arial"/>
                <w:lang w:val="es-VE"/>
              </w:rPr>
            </w:pPr>
            <w:r w:rsidRPr="00FF6843">
              <w:rPr>
                <w:rFonts w:ascii="Arial" w:hAnsi="Arial" w:cs="Arial"/>
                <w:b/>
                <w:bCs/>
                <w:lang w:val="es-VE"/>
              </w:rPr>
              <w:t>FARELO DAZA CARLOS MARIO</w:t>
            </w:r>
          </w:p>
        </w:tc>
        <w:tc>
          <w:tcPr>
            <w:tcW w:w="5315" w:type="dxa"/>
          </w:tcPr>
          <w:p w14:paraId="6CD7EC83" w14:textId="00BA3A00" w:rsidR="00235EDF" w:rsidRPr="000834F9" w:rsidRDefault="00235EDF" w:rsidP="00235EDF">
            <w:pPr>
              <w:contextualSpacing/>
              <w:jc w:val="both"/>
              <w:rPr>
                <w:rFonts w:ascii="Arial" w:hAnsi="Arial" w:cs="Arial"/>
                <w:b/>
                <w:bCs/>
                <w:lang w:val="es-VE"/>
              </w:rPr>
            </w:pPr>
            <w:r w:rsidRPr="00FF6843">
              <w:rPr>
                <w:rFonts w:ascii="Arial" w:hAnsi="Arial" w:cs="Arial"/>
                <w:b/>
                <w:bCs/>
                <w:lang w:val="es-VE"/>
              </w:rPr>
              <w:t>LOBO CHINCHILLA DIDIER</w:t>
            </w:r>
          </w:p>
        </w:tc>
      </w:tr>
      <w:tr w:rsidR="00235EDF" w14:paraId="499259AE" w14:textId="77777777" w:rsidTr="004C7803">
        <w:tc>
          <w:tcPr>
            <w:tcW w:w="5306" w:type="dxa"/>
          </w:tcPr>
          <w:p w14:paraId="3D8B2AB4" w14:textId="77777777" w:rsidR="00235EDF" w:rsidRDefault="00235EDF" w:rsidP="00235EDF">
            <w:pPr>
              <w:contextualSpacing/>
              <w:jc w:val="both"/>
              <w:rPr>
                <w:rFonts w:ascii="Arial" w:hAnsi="Arial" w:cs="Arial"/>
                <w:lang w:val="es-VE"/>
              </w:rPr>
            </w:pPr>
            <w:r>
              <w:rPr>
                <w:rFonts w:ascii="Arial" w:hAnsi="Arial" w:cs="Arial"/>
                <w:lang w:val="es-VE"/>
              </w:rPr>
              <w:t>Senador de la República</w:t>
            </w:r>
          </w:p>
        </w:tc>
        <w:tc>
          <w:tcPr>
            <w:tcW w:w="5315" w:type="dxa"/>
          </w:tcPr>
          <w:p w14:paraId="1EF21EBF" w14:textId="77777777" w:rsidR="00235EDF" w:rsidRDefault="00235EDF" w:rsidP="00235EDF">
            <w:pPr>
              <w:contextualSpacing/>
              <w:jc w:val="both"/>
              <w:rPr>
                <w:rFonts w:ascii="Arial" w:hAnsi="Arial" w:cs="Arial"/>
                <w:lang w:val="es-VE"/>
              </w:rPr>
            </w:pPr>
            <w:r>
              <w:rPr>
                <w:rFonts w:ascii="Arial" w:hAnsi="Arial" w:cs="Arial"/>
                <w:lang w:val="es-VE"/>
              </w:rPr>
              <w:t>Senador de la República</w:t>
            </w:r>
          </w:p>
        </w:tc>
      </w:tr>
    </w:tbl>
    <w:p w14:paraId="747E8234" w14:textId="77777777" w:rsidR="00235EDF" w:rsidRDefault="00235EDF" w:rsidP="001263D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6"/>
        <w:gridCol w:w="5315"/>
      </w:tblGrid>
      <w:tr w:rsidR="00235EDF" w14:paraId="5CB9F769" w14:textId="77777777" w:rsidTr="004C7803">
        <w:trPr>
          <w:trHeight w:val="1584"/>
        </w:trPr>
        <w:tc>
          <w:tcPr>
            <w:tcW w:w="5306" w:type="dxa"/>
          </w:tcPr>
          <w:p w14:paraId="0D80AA74" w14:textId="77777777" w:rsidR="00235EDF" w:rsidRDefault="00235EDF" w:rsidP="004F51F6">
            <w:pPr>
              <w:contextualSpacing/>
              <w:jc w:val="both"/>
              <w:rPr>
                <w:rFonts w:ascii="Arial" w:hAnsi="Arial" w:cs="Arial"/>
                <w:lang w:val="es-VE"/>
              </w:rPr>
            </w:pPr>
          </w:p>
        </w:tc>
        <w:tc>
          <w:tcPr>
            <w:tcW w:w="5315" w:type="dxa"/>
          </w:tcPr>
          <w:p w14:paraId="1C17EBB3" w14:textId="77777777" w:rsidR="00235EDF" w:rsidRDefault="00235EDF" w:rsidP="004F51F6">
            <w:pPr>
              <w:contextualSpacing/>
              <w:jc w:val="both"/>
              <w:rPr>
                <w:rFonts w:ascii="Arial" w:hAnsi="Arial" w:cs="Arial"/>
                <w:lang w:val="es-VE"/>
              </w:rPr>
            </w:pPr>
          </w:p>
        </w:tc>
      </w:tr>
      <w:tr w:rsidR="00235EDF" w14:paraId="2AAD5F95" w14:textId="77777777" w:rsidTr="004C7803">
        <w:tc>
          <w:tcPr>
            <w:tcW w:w="5306" w:type="dxa"/>
          </w:tcPr>
          <w:p w14:paraId="655558A0" w14:textId="2CE0FA60" w:rsidR="00235EDF" w:rsidRPr="00FF6843" w:rsidRDefault="00235EDF" w:rsidP="004F51F6">
            <w:pPr>
              <w:contextualSpacing/>
              <w:jc w:val="both"/>
              <w:rPr>
                <w:rFonts w:ascii="Arial" w:hAnsi="Arial" w:cs="Arial"/>
                <w:lang w:val="es-VE"/>
              </w:rPr>
            </w:pPr>
            <w:r w:rsidRPr="00235EDF">
              <w:rPr>
                <w:rFonts w:ascii="Arial" w:hAnsi="Arial" w:cs="Arial"/>
                <w:b/>
                <w:bCs/>
                <w:lang w:val="es-VE"/>
              </w:rPr>
              <w:t>LUNA SÁNCHEZ DAVID ANDRÉS</w:t>
            </w:r>
          </w:p>
        </w:tc>
        <w:tc>
          <w:tcPr>
            <w:tcW w:w="5315" w:type="dxa"/>
          </w:tcPr>
          <w:p w14:paraId="1635D808" w14:textId="784F04B0" w:rsidR="00235EDF" w:rsidRPr="000834F9" w:rsidRDefault="00235EDF" w:rsidP="004F51F6">
            <w:pPr>
              <w:contextualSpacing/>
              <w:jc w:val="both"/>
              <w:rPr>
                <w:rFonts w:ascii="Arial" w:hAnsi="Arial" w:cs="Arial"/>
                <w:b/>
                <w:bCs/>
                <w:lang w:val="es-VE"/>
              </w:rPr>
            </w:pPr>
            <w:r w:rsidRPr="00235EDF">
              <w:rPr>
                <w:rFonts w:ascii="Arial" w:hAnsi="Arial" w:cs="Arial"/>
                <w:b/>
                <w:bCs/>
                <w:lang w:val="es-VE"/>
              </w:rPr>
              <w:t>MOTOA SOLARTE CARLOS FERNANDO</w:t>
            </w:r>
          </w:p>
        </w:tc>
      </w:tr>
      <w:tr w:rsidR="00235EDF" w14:paraId="34D7A6C2" w14:textId="77777777" w:rsidTr="004C7803">
        <w:tc>
          <w:tcPr>
            <w:tcW w:w="5306" w:type="dxa"/>
          </w:tcPr>
          <w:p w14:paraId="5838A534"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c>
          <w:tcPr>
            <w:tcW w:w="5315" w:type="dxa"/>
          </w:tcPr>
          <w:p w14:paraId="1026A013"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r>
    </w:tbl>
    <w:p w14:paraId="34B0A762" w14:textId="77777777" w:rsidR="001263D1" w:rsidRDefault="001263D1" w:rsidP="001263D1">
      <w:pPr>
        <w:tabs>
          <w:tab w:val="center" w:pos="5400"/>
        </w:tabs>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235EDF" w14:paraId="43058AA5" w14:textId="77777777" w:rsidTr="004C7803">
        <w:trPr>
          <w:trHeight w:val="1584"/>
        </w:trPr>
        <w:tc>
          <w:tcPr>
            <w:tcW w:w="5318" w:type="dxa"/>
          </w:tcPr>
          <w:p w14:paraId="61377EA1" w14:textId="77777777" w:rsidR="00235EDF" w:rsidRDefault="00235EDF" w:rsidP="004F51F6">
            <w:pPr>
              <w:contextualSpacing/>
              <w:jc w:val="both"/>
              <w:rPr>
                <w:rFonts w:ascii="Arial" w:hAnsi="Arial" w:cs="Arial"/>
                <w:lang w:val="es-VE"/>
              </w:rPr>
            </w:pPr>
          </w:p>
        </w:tc>
        <w:tc>
          <w:tcPr>
            <w:tcW w:w="5313" w:type="dxa"/>
          </w:tcPr>
          <w:p w14:paraId="2901BEE8" w14:textId="77777777" w:rsidR="00235EDF" w:rsidRDefault="00235EDF" w:rsidP="004F51F6">
            <w:pPr>
              <w:contextualSpacing/>
              <w:jc w:val="both"/>
              <w:rPr>
                <w:rFonts w:ascii="Arial" w:hAnsi="Arial" w:cs="Arial"/>
                <w:lang w:val="es-VE"/>
              </w:rPr>
            </w:pPr>
          </w:p>
        </w:tc>
      </w:tr>
      <w:tr w:rsidR="00235EDF" w14:paraId="65B42343" w14:textId="77777777" w:rsidTr="004C7803">
        <w:tc>
          <w:tcPr>
            <w:tcW w:w="5318" w:type="dxa"/>
          </w:tcPr>
          <w:p w14:paraId="46A4B6E7" w14:textId="4A616BDB" w:rsidR="00235EDF" w:rsidRPr="00FF6843" w:rsidRDefault="00122B12" w:rsidP="004F51F6">
            <w:pPr>
              <w:contextualSpacing/>
              <w:jc w:val="both"/>
              <w:rPr>
                <w:rFonts w:ascii="Arial" w:hAnsi="Arial" w:cs="Arial"/>
                <w:lang w:val="es-VE"/>
              </w:rPr>
            </w:pPr>
            <w:r w:rsidRPr="00122B12">
              <w:rPr>
                <w:rFonts w:ascii="Arial" w:hAnsi="Arial" w:cs="Arial"/>
                <w:b/>
                <w:bCs/>
                <w:lang w:val="es-VE"/>
              </w:rPr>
              <w:t>PÉREZ OYUELA JOSÉ LUIS</w:t>
            </w:r>
          </w:p>
        </w:tc>
        <w:tc>
          <w:tcPr>
            <w:tcW w:w="5313" w:type="dxa"/>
          </w:tcPr>
          <w:p w14:paraId="3809A964" w14:textId="15B8E1B6" w:rsidR="00235EDF" w:rsidRPr="000834F9" w:rsidRDefault="00122B12" w:rsidP="004F51F6">
            <w:pPr>
              <w:contextualSpacing/>
              <w:jc w:val="both"/>
              <w:rPr>
                <w:rFonts w:ascii="Arial" w:hAnsi="Arial" w:cs="Arial"/>
                <w:b/>
                <w:bCs/>
                <w:lang w:val="es-VE"/>
              </w:rPr>
            </w:pPr>
            <w:r w:rsidRPr="00122B12">
              <w:rPr>
                <w:rFonts w:ascii="Arial" w:hAnsi="Arial" w:cs="Arial"/>
                <w:b/>
                <w:bCs/>
                <w:lang w:val="es-VE"/>
              </w:rPr>
              <w:t>ZABARAÍN GUEVARA ANTONIO LUIS</w:t>
            </w:r>
          </w:p>
        </w:tc>
      </w:tr>
      <w:tr w:rsidR="00235EDF" w14:paraId="4D450AC2" w14:textId="77777777" w:rsidTr="004C7803">
        <w:tc>
          <w:tcPr>
            <w:tcW w:w="5318" w:type="dxa"/>
          </w:tcPr>
          <w:p w14:paraId="4AB9BB8C"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c>
          <w:tcPr>
            <w:tcW w:w="5313" w:type="dxa"/>
          </w:tcPr>
          <w:p w14:paraId="525CCD83" w14:textId="77777777" w:rsidR="00235EDF" w:rsidRDefault="00235EDF" w:rsidP="004F51F6">
            <w:pPr>
              <w:contextualSpacing/>
              <w:jc w:val="both"/>
              <w:rPr>
                <w:rFonts w:ascii="Arial" w:hAnsi="Arial" w:cs="Arial"/>
                <w:lang w:val="es-VE"/>
              </w:rPr>
            </w:pPr>
            <w:r>
              <w:rPr>
                <w:rFonts w:ascii="Arial" w:hAnsi="Arial" w:cs="Arial"/>
                <w:lang w:val="es-VE"/>
              </w:rPr>
              <w:t>Senador de la República</w:t>
            </w:r>
          </w:p>
        </w:tc>
      </w:tr>
    </w:tbl>
    <w:p w14:paraId="270C9F85" w14:textId="77777777" w:rsidR="001263D1" w:rsidRDefault="001263D1" w:rsidP="001263D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122B12" w14:paraId="0F8A4929" w14:textId="77777777" w:rsidTr="004C7803">
        <w:trPr>
          <w:trHeight w:val="1584"/>
        </w:trPr>
        <w:tc>
          <w:tcPr>
            <w:tcW w:w="5318" w:type="dxa"/>
          </w:tcPr>
          <w:p w14:paraId="152AE774" w14:textId="0032B7BE" w:rsidR="00122B12"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77696" behindDoc="1" locked="0" layoutInCell="1" allowOverlap="1" wp14:anchorId="2EE6552A" wp14:editId="1B9B9D2D">
                  <wp:simplePos x="0" y="0"/>
                  <wp:positionH relativeFrom="column">
                    <wp:posOffset>1048385</wp:posOffset>
                  </wp:positionH>
                  <wp:positionV relativeFrom="paragraph">
                    <wp:posOffset>228600</wp:posOffset>
                  </wp:positionV>
                  <wp:extent cx="1051912" cy="662939"/>
                  <wp:effectExtent l="0" t="0" r="0" b="4445"/>
                  <wp:wrapTight wrapText="bothSides">
                    <wp:wrapPolygon edited="0">
                      <wp:start x="0" y="0"/>
                      <wp:lineTo x="0" y="21124"/>
                      <wp:lineTo x="21130" y="21124"/>
                      <wp:lineTo x="21130" y="0"/>
                      <wp:lineTo x="0" y="0"/>
                    </wp:wrapPolygon>
                  </wp:wrapTight>
                  <wp:docPr id="53" name="image25.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jpeg"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912" cy="662939"/>
                          </a:xfrm>
                          <a:prstGeom prst="rect">
                            <a:avLst/>
                          </a:prstGeom>
                        </pic:spPr>
                      </pic:pic>
                    </a:graphicData>
                  </a:graphic>
                </wp:anchor>
              </w:drawing>
            </w:r>
          </w:p>
        </w:tc>
        <w:tc>
          <w:tcPr>
            <w:tcW w:w="5313" w:type="dxa"/>
          </w:tcPr>
          <w:p w14:paraId="29FDFAC6" w14:textId="77777777" w:rsidR="00122B12" w:rsidRDefault="00122B12" w:rsidP="004F51F6">
            <w:pPr>
              <w:contextualSpacing/>
              <w:jc w:val="both"/>
              <w:rPr>
                <w:rFonts w:ascii="Arial" w:hAnsi="Arial" w:cs="Arial"/>
                <w:lang w:val="es-VE"/>
              </w:rPr>
            </w:pPr>
          </w:p>
        </w:tc>
      </w:tr>
      <w:tr w:rsidR="00122B12" w14:paraId="48B0C2E8" w14:textId="77777777" w:rsidTr="004C7803">
        <w:tc>
          <w:tcPr>
            <w:tcW w:w="5318" w:type="dxa"/>
          </w:tcPr>
          <w:p w14:paraId="47256B75" w14:textId="4D0CA246" w:rsidR="00122B12" w:rsidRPr="00FF6843" w:rsidRDefault="00122B12" w:rsidP="004F51F6">
            <w:pPr>
              <w:contextualSpacing/>
              <w:jc w:val="both"/>
              <w:rPr>
                <w:rFonts w:ascii="Arial" w:hAnsi="Arial" w:cs="Arial"/>
                <w:lang w:val="es-VE"/>
              </w:rPr>
            </w:pPr>
            <w:r w:rsidRPr="00122B12">
              <w:rPr>
                <w:rFonts w:ascii="Arial" w:hAnsi="Arial" w:cs="Arial"/>
                <w:b/>
                <w:bCs/>
                <w:lang w:val="es-VE"/>
              </w:rPr>
              <w:t>AGUILERA VIDES MODESTO ENRIQUE</w:t>
            </w:r>
          </w:p>
        </w:tc>
        <w:tc>
          <w:tcPr>
            <w:tcW w:w="5313" w:type="dxa"/>
          </w:tcPr>
          <w:p w14:paraId="01983EE0" w14:textId="724D1D43" w:rsidR="00122B12" w:rsidRPr="000834F9" w:rsidRDefault="00122B12" w:rsidP="004F51F6">
            <w:pPr>
              <w:contextualSpacing/>
              <w:jc w:val="both"/>
              <w:rPr>
                <w:rFonts w:ascii="Arial" w:hAnsi="Arial" w:cs="Arial"/>
                <w:b/>
                <w:bCs/>
                <w:lang w:val="es-VE"/>
              </w:rPr>
            </w:pPr>
            <w:r w:rsidRPr="00122B12">
              <w:rPr>
                <w:rFonts w:ascii="Arial" w:hAnsi="Arial" w:cs="Arial"/>
                <w:b/>
                <w:bCs/>
                <w:lang w:val="es-VE"/>
              </w:rPr>
              <w:t>ARBELÁEZ GIRALDO ADRIANA CAROLINA</w:t>
            </w:r>
          </w:p>
        </w:tc>
      </w:tr>
      <w:tr w:rsidR="00122B12" w14:paraId="6DE81893" w14:textId="77777777" w:rsidTr="004C7803">
        <w:tc>
          <w:tcPr>
            <w:tcW w:w="5318" w:type="dxa"/>
          </w:tcPr>
          <w:p w14:paraId="40322C94" w14:textId="0B08104D" w:rsidR="00122B12" w:rsidRDefault="00122B12" w:rsidP="00122B12">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5FE4F717" w14:textId="0737C793" w:rsidR="00122B12" w:rsidRDefault="00122B12" w:rsidP="00122B12">
            <w:pPr>
              <w:contextualSpacing/>
              <w:jc w:val="both"/>
              <w:rPr>
                <w:rFonts w:ascii="Arial" w:hAnsi="Arial" w:cs="Arial"/>
                <w:lang w:val="es-VE"/>
              </w:rPr>
            </w:pPr>
            <w:r w:rsidRPr="00122B12">
              <w:rPr>
                <w:rFonts w:ascii="Arial" w:hAnsi="Arial" w:cs="Arial"/>
                <w:lang w:val="es-VE"/>
              </w:rPr>
              <w:t>Representante a la Cámara</w:t>
            </w:r>
          </w:p>
        </w:tc>
      </w:tr>
      <w:tr w:rsidR="00122B12" w14:paraId="29FB02E3" w14:textId="77777777" w:rsidTr="004C7803">
        <w:tc>
          <w:tcPr>
            <w:tcW w:w="5318" w:type="dxa"/>
          </w:tcPr>
          <w:p w14:paraId="04B8DE70" w14:textId="15D41DFC" w:rsidR="00122B12" w:rsidRDefault="00122B12" w:rsidP="00122B12">
            <w:pPr>
              <w:contextualSpacing/>
              <w:jc w:val="both"/>
              <w:rPr>
                <w:rFonts w:ascii="Arial" w:hAnsi="Arial" w:cs="Arial"/>
                <w:lang w:val="es-VE"/>
              </w:rPr>
            </w:pPr>
            <w:r>
              <w:rPr>
                <w:rFonts w:ascii="Arial" w:hAnsi="Arial" w:cs="Arial"/>
                <w:lang w:val="es-VE"/>
              </w:rPr>
              <w:t>Departamento de Atlántico</w:t>
            </w:r>
          </w:p>
        </w:tc>
        <w:tc>
          <w:tcPr>
            <w:tcW w:w="5313" w:type="dxa"/>
          </w:tcPr>
          <w:p w14:paraId="433A2DC7" w14:textId="4575C1E4" w:rsidR="00122B12" w:rsidRDefault="00122B12" w:rsidP="00122B12">
            <w:pPr>
              <w:contextualSpacing/>
              <w:jc w:val="both"/>
              <w:rPr>
                <w:rFonts w:ascii="Arial" w:hAnsi="Arial" w:cs="Arial"/>
                <w:lang w:val="es-VE"/>
              </w:rPr>
            </w:pPr>
            <w:r>
              <w:rPr>
                <w:rFonts w:ascii="Arial" w:hAnsi="Arial" w:cs="Arial"/>
                <w:lang w:val="es-VE"/>
              </w:rPr>
              <w:t>Bogotá D.C.</w:t>
            </w:r>
          </w:p>
        </w:tc>
      </w:tr>
    </w:tbl>
    <w:p w14:paraId="3CE6FFB0" w14:textId="77777777" w:rsidR="001263D1" w:rsidRDefault="001263D1" w:rsidP="001263D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122B12" w14:paraId="771DC49D" w14:textId="77777777" w:rsidTr="004C7803">
        <w:trPr>
          <w:trHeight w:val="1584"/>
        </w:trPr>
        <w:tc>
          <w:tcPr>
            <w:tcW w:w="5318" w:type="dxa"/>
          </w:tcPr>
          <w:p w14:paraId="64AE6062" w14:textId="598D7DC8" w:rsidR="00122B12"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lastRenderedPageBreak/>
              <w:drawing>
                <wp:anchor distT="0" distB="0" distL="114300" distR="114300" simplePos="0" relativeHeight="251678720" behindDoc="1" locked="0" layoutInCell="1" allowOverlap="1" wp14:anchorId="69EEE0A5" wp14:editId="7CAFFC6A">
                  <wp:simplePos x="0" y="0"/>
                  <wp:positionH relativeFrom="column">
                    <wp:posOffset>758825</wp:posOffset>
                  </wp:positionH>
                  <wp:positionV relativeFrom="paragraph">
                    <wp:posOffset>257175</wp:posOffset>
                  </wp:positionV>
                  <wp:extent cx="1525524" cy="512064"/>
                  <wp:effectExtent l="0" t="0" r="0" b="2540"/>
                  <wp:wrapTight wrapText="bothSides">
                    <wp:wrapPolygon edited="0">
                      <wp:start x="0" y="0"/>
                      <wp:lineTo x="0" y="20903"/>
                      <wp:lineTo x="21312" y="20903"/>
                      <wp:lineTo x="21312" y="0"/>
                      <wp:lineTo x="0" y="0"/>
                    </wp:wrapPolygon>
                  </wp:wrapTight>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524" cy="512064"/>
                          </a:xfrm>
                          <a:prstGeom prst="rect">
                            <a:avLst/>
                          </a:prstGeom>
                        </pic:spPr>
                      </pic:pic>
                    </a:graphicData>
                  </a:graphic>
                </wp:anchor>
              </w:drawing>
            </w:r>
          </w:p>
        </w:tc>
        <w:tc>
          <w:tcPr>
            <w:tcW w:w="5313" w:type="dxa"/>
          </w:tcPr>
          <w:p w14:paraId="10B47CA0" w14:textId="77777777" w:rsidR="00122B12" w:rsidRDefault="00122B12" w:rsidP="004F51F6">
            <w:pPr>
              <w:contextualSpacing/>
              <w:jc w:val="both"/>
              <w:rPr>
                <w:rFonts w:ascii="Arial" w:hAnsi="Arial" w:cs="Arial"/>
                <w:lang w:val="es-VE"/>
              </w:rPr>
            </w:pPr>
          </w:p>
        </w:tc>
      </w:tr>
      <w:tr w:rsidR="00122B12" w14:paraId="79851948" w14:textId="77777777" w:rsidTr="004C7803">
        <w:tc>
          <w:tcPr>
            <w:tcW w:w="5318" w:type="dxa"/>
          </w:tcPr>
          <w:p w14:paraId="4C0CA79B" w14:textId="76E065D4" w:rsidR="00122B12" w:rsidRPr="0023029D" w:rsidRDefault="0023029D" w:rsidP="004F51F6">
            <w:pPr>
              <w:contextualSpacing/>
              <w:jc w:val="both"/>
              <w:rPr>
                <w:rFonts w:ascii="Arial" w:hAnsi="Arial" w:cs="Arial"/>
                <w:b/>
                <w:bCs/>
                <w:lang w:val="es-VE"/>
              </w:rPr>
            </w:pPr>
            <w:r w:rsidRPr="0023029D">
              <w:rPr>
                <w:rFonts w:ascii="Arial" w:hAnsi="Arial" w:cs="Arial"/>
                <w:b/>
                <w:bCs/>
                <w:lang w:val="es-VE"/>
              </w:rPr>
              <w:t>BETANCOURT PÉREZ BAYARDO GILBERTO</w:t>
            </w:r>
          </w:p>
        </w:tc>
        <w:tc>
          <w:tcPr>
            <w:tcW w:w="5313" w:type="dxa"/>
          </w:tcPr>
          <w:p w14:paraId="1C86C6CB" w14:textId="7165239B" w:rsidR="00122B12" w:rsidRPr="000834F9" w:rsidRDefault="0023029D" w:rsidP="004F51F6">
            <w:pPr>
              <w:contextualSpacing/>
              <w:jc w:val="both"/>
              <w:rPr>
                <w:rFonts w:ascii="Arial" w:hAnsi="Arial" w:cs="Arial"/>
                <w:b/>
                <w:bCs/>
                <w:lang w:val="es-VE"/>
              </w:rPr>
            </w:pPr>
            <w:r w:rsidRPr="0023029D">
              <w:rPr>
                <w:rFonts w:ascii="Arial" w:hAnsi="Arial" w:cs="Arial"/>
                <w:b/>
                <w:bCs/>
                <w:lang w:val="es-VE"/>
              </w:rPr>
              <w:t>CAMPO HURTADO ÓSCAR RODRIGO</w:t>
            </w:r>
          </w:p>
        </w:tc>
      </w:tr>
      <w:tr w:rsidR="00122B12" w14:paraId="4D17563B" w14:textId="77777777" w:rsidTr="004C7803">
        <w:tc>
          <w:tcPr>
            <w:tcW w:w="5318" w:type="dxa"/>
          </w:tcPr>
          <w:p w14:paraId="0227E090" w14:textId="77777777" w:rsidR="00122B12" w:rsidRDefault="00122B12"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4EDE9C19" w14:textId="77777777" w:rsidR="00122B12" w:rsidRDefault="00122B12" w:rsidP="004F51F6">
            <w:pPr>
              <w:contextualSpacing/>
              <w:jc w:val="both"/>
              <w:rPr>
                <w:rFonts w:ascii="Arial" w:hAnsi="Arial" w:cs="Arial"/>
                <w:lang w:val="es-VE"/>
              </w:rPr>
            </w:pPr>
            <w:r w:rsidRPr="00122B12">
              <w:rPr>
                <w:rFonts w:ascii="Arial" w:hAnsi="Arial" w:cs="Arial"/>
                <w:lang w:val="es-VE"/>
              </w:rPr>
              <w:t>Representante a la Cámara</w:t>
            </w:r>
          </w:p>
        </w:tc>
      </w:tr>
      <w:tr w:rsidR="00122B12" w14:paraId="1C4B4F7C" w14:textId="77777777" w:rsidTr="004C7803">
        <w:tc>
          <w:tcPr>
            <w:tcW w:w="5318" w:type="dxa"/>
          </w:tcPr>
          <w:p w14:paraId="1353FC8A" w14:textId="1132FDCC" w:rsidR="0023029D" w:rsidRDefault="0023029D" w:rsidP="004F51F6">
            <w:pPr>
              <w:contextualSpacing/>
              <w:jc w:val="both"/>
              <w:rPr>
                <w:rFonts w:ascii="Arial" w:hAnsi="Arial" w:cs="Arial"/>
                <w:lang w:val="es-VE"/>
              </w:rPr>
            </w:pPr>
            <w:r>
              <w:rPr>
                <w:rFonts w:ascii="Arial" w:hAnsi="Arial" w:cs="Arial"/>
                <w:lang w:val="es-VE"/>
              </w:rPr>
              <w:t>Departamento de Nariño</w:t>
            </w:r>
          </w:p>
        </w:tc>
        <w:tc>
          <w:tcPr>
            <w:tcW w:w="5313" w:type="dxa"/>
          </w:tcPr>
          <w:p w14:paraId="180BEB37" w14:textId="249DFB58" w:rsidR="0023029D" w:rsidRDefault="0023029D" w:rsidP="004F51F6">
            <w:pPr>
              <w:contextualSpacing/>
              <w:jc w:val="both"/>
              <w:rPr>
                <w:rFonts w:ascii="Arial" w:hAnsi="Arial" w:cs="Arial"/>
                <w:lang w:val="es-VE"/>
              </w:rPr>
            </w:pPr>
            <w:r>
              <w:rPr>
                <w:rFonts w:ascii="Arial" w:hAnsi="Arial" w:cs="Arial"/>
                <w:lang w:val="es-VE"/>
              </w:rPr>
              <w:t>Departamento de Cauca</w:t>
            </w:r>
          </w:p>
        </w:tc>
      </w:tr>
    </w:tbl>
    <w:p w14:paraId="16C987B7" w14:textId="77777777" w:rsidR="001263D1" w:rsidRDefault="001263D1" w:rsidP="001263D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122B12" w14:paraId="22D352CF" w14:textId="77777777" w:rsidTr="004C7803">
        <w:trPr>
          <w:trHeight w:val="1584"/>
        </w:trPr>
        <w:tc>
          <w:tcPr>
            <w:tcW w:w="5318" w:type="dxa"/>
          </w:tcPr>
          <w:p w14:paraId="67C6DD5D" w14:textId="6E26B55E" w:rsidR="00122B12" w:rsidRDefault="004F51F6"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79744" behindDoc="1" locked="0" layoutInCell="1" allowOverlap="1" wp14:anchorId="1D1261D5" wp14:editId="4243B27A">
                  <wp:simplePos x="0" y="0"/>
                  <wp:positionH relativeFrom="column">
                    <wp:posOffset>873125</wp:posOffset>
                  </wp:positionH>
                  <wp:positionV relativeFrom="paragraph">
                    <wp:posOffset>104775</wp:posOffset>
                  </wp:positionV>
                  <wp:extent cx="1437499" cy="806862"/>
                  <wp:effectExtent l="0" t="0" r="0" b="0"/>
                  <wp:wrapTight wrapText="bothSides">
                    <wp:wrapPolygon edited="0">
                      <wp:start x="0" y="0"/>
                      <wp:lineTo x="0" y="20920"/>
                      <wp:lineTo x="21190" y="20920"/>
                      <wp:lineTo x="21190" y="0"/>
                      <wp:lineTo x="0" y="0"/>
                    </wp:wrapPolygon>
                  </wp:wrapTight>
                  <wp:docPr id="69" name="image33.jpeg"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descr="Diagrama&#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7499" cy="806862"/>
                          </a:xfrm>
                          <a:prstGeom prst="rect">
                            <a:avLst/>
                          </a:prstGeom>
                        </pic:spPr>
                      </pic:pic>
                    </a:graphicData>
                  </a:graphic>
                </wp:anchor>
              </w:drawing>
            </w:r>
          </w:p>
        </w:tc>
        <w:tc>
          <w:tcPr>
            <w:tcW w:w="5313" w:type="dxa"/>
          </w:tcPr>
          <w:p w14:paraId="53273970" w14:textId="77777777" w:rsidR="00122B12" w:rsidRDefault="00122B12" w:rsidP="004F51F6">
            <w:pPr>
              <w:contextualSpacing/>
              <w:jc w:val="both"/>
              <w:rPr>
                <w:rFonts w:ascii="Arial" w:hAnsi="Arial" w:cs="Arial"/>
                <w:lang w:val="es-VE"/>
              </w:rPr>
            </w:pPr>
          </w:p>
        </w:tc>
      </w:tr>
      <w:tr w:rsidR="00122B12" w14:paraId="492CAC76" w14:textId="77777777" w:rsidTr="004C7803">
        <w:tc>
          <w:tcPr>
            <w:tcW w:w="5318" w:type="dxa"/>
          </w:tcPr>
          <w:p w14:paraId="201C8FDD" w14:textId="5E4165AB" w:rsidR="00122B12" w:rsidRPr="0023029D" w:rsidRDefault="0023029D" w:rsidP="004F51F6">
            <w:pPr>
              <w:contextualSpacing/>
              <w:jc w:val="both"/>
              <w:rPr>
                <w:rFonts w:ascii="Arial" w:hAnsi="Arial" w:cs="Arial"/>
                <w:b/>
                <w:bCs/>
                <w:lang w:val="es-VE"/>
              </w:rPr>
            </w:pPr>
            <w:r w:rsidRPr="0023029D">
              <w:rPr>
                <w:rFonts w:ascii="Arial" w:hAnsi="Arial" w:cs="Arial"/>
                <w:b/>
                <w:bCs/>
                <w:lang w:val="es-VE"/>
              </w:rPr>
              <w:t>CRISTO CORREA JAIRO HUMBERTO</w:t>
            </w:r>
          </w:p>
        </w:tc>
        <w:tc>
          <w:tcPr>
            <w:tcW w:w="5313" w:type="dxa"/>
          </w:tcPr>
          <w:p w14:paraId="02C7E1C3" w14:textId="282B3208" w:rsidR="00122B12" w:rsidRPr="000834F9" w:rsidRDefault="0023029D" w:rsidP="004F51F6">
            <w:pPr>
              <w:contextualSpacing/>
              <w:jc w:val="both"/>
              <w:rPr>
                <w:rFonts w:ascii="Arial" w:hAnsi="Arial" w:cs="Arial"/>
                <w:b/>
                <w:bCs/>
                <w:lang w:val="es-VE"/>
              </w:rPr>
            </w:pPr>
            <w:r w:rsidRPr="0023029D">
              <w:rPr>
                <w:rFonts w:ascii="Arial" w:hAnsi="Arial" w:cs="Arial"/>
                <w:b/>
                <w:bCs/>
                <w:lang w:val="es-VE"/>
              </w:rPr>
              <w:t>CUENCA CHAUX CARLOS ALBERTO</w:t>
            </w:r>
          </w:p>
        </w:tc>
      </w:tr>
      <w:tr w:rsidR="00122B12" w14:paraId="100E7300" w14:textId="77777777" w:rsidTr="004C7803">
        <w:tc>
          <w:tcPr>
            <w:tcW w:w="5318" w:type="dxa"/>
          </w:tcPr>
          <w:p w14:paraId="51E114AB" w14:textId="77777777" w:rsidR="00122B12" w:rsidRDefault="00122B12"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42E2C0E2" w14:textId="77777777" w:rsidR="00122B12" w:rsidRDefault="00122B12" w:rsidP="004F51F6">
            <w:pPr>
              <w:contextualSpacing/>
              <w:jc w:val="both"/>
              <w:rPr>
                <w:rFonts w:ascii="Arial" w:hAnsi="Arial" w:cs="Arial"/>
                <w:lang w:val="es-VE"/>
              </w:rPr>
            </w:pPr>
            <w:r w:rsidRPr="00122B12">
              <w:rPr>
                <w:rFonts w:ascii="Arial" w:hAnsi="Arial" w:cs="Arial"/>
                <w:lang w:val="es-VE"/>
              </w:rPr>
              <w:t>Representante a la Cámara</w:t>
            </w:r>
          </w:p>
        </w:tc>
      </w:tr>
      <w:tr w:rsidR="00122B12" w14:paraId="42202DED" w14:textId="77777777" w:rsidTr="004C7803">
        <w:tc>
          <w:tcPr>
            <w:tcW w:w="5318" w:type="dxa"/>
          </w:tcPr>
          <w:p w14:paraId="155E72C3" w14:textId="6F730368" w:rsidR="00122B12" w:rsidRDefault="0023029D" w:rsidP="004F51F6">
            <w:pPr>
              <w:contextualSpacing/>
              <w:jc w:val="both"/>
              <w:rPr>
                <w:rFonts w:ascii="Arial" w:hAnsi="Arial" w:cs="Arial"/>
                <w:lang w:val="es-VE"/>
              </w:rPr>
            </w:pPr>
            <w:r>
              <w:rPr>
                <w:rFonts w:ascii="Arial" w:hAnsi="Arial" w:cs="Arial"/>
                <w:lang w:val="es-VE"/>
              </w:rPr>
              <w:t>Departamento de Norte de Santander</w:t>
            </w:r>
          </w:p>
        </w:tc>
        <w:tc>
          <w:tcPr>
            <w:tcW w:w="5313" w:type="dxa"/>
          </w:tcPr>
          <w:p w14:paraId="63655950" w14:textId="3CFF9B77" w:rsidR="00122B12" w:rsidRDefault="0023029D" w:rsidP="004F51F6">
            <w:pPr>
              <w:contextualSpacing/>
              <w:jc w:val="both"/>
              <w:rPr>
                <w:rFonts w:ascii="Arial" w:hAnsi="Arial" w:cs="Arial"/>
                <w:lang w:val="es-VE"/>
              </w:rPr>
            </w:pPr>
            <w:r>
              <w:rPr>
                <w:rFonts w:ascii="Arial" w:hAnsi="Arial" w:cs="Arial"/>
                <w:lang w:val="es-VE"/>
              </w:rPr>
              <w:t>Departamento de Guainía</w:t>
            </w:r>
          </w:p>
        </w:tc>
      </w:tr>
    </w:tbl>
    <w:p w14:paraId="6746BB4A" w14:textId="77777777" w:rsidR="00122B12" w:rsidRDefault="00122B12">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122B12" w14:paraId="562D4C55" w14:textId="77777777" w:rsidTr="004C7803">
        <w:trPr>
          <w:trHeight w:val="1584"/>
        </w:trPr>
        <w:tc>
          <w:tcPr>
            <w:tcW w:w="5318" w:type="dxa"/>
          </w:tcPr>
          <w:p w14:paraId="1F8C0497" w14:textId="77777777" w:rsidR="00122B12" w:rsidRDefault="00122B12" w:rsidP="004F51F6">
            <w:pPr>
              <w:contextualSpacing/>
              <w:jc w:val="both"/>
              <w:rPr>
                <w:rFonts w:ascii="Arial" w:hAnsi="Arial" w:cs="Arial"/>
                <w:lang w:val="es-VE"/>
              </w:rPr>
            </w:pPr>
          </w:p>
        </w:tc>
        <w:tc>
          <w:tcPr>
            <w:tcW w:w="5313" w:type="dxa"/>
          </w:tcPr>
          <w:p w14:paraId="5998CE40" w14:textId="77777777" w:rsidR="00122B12" w:rsidRDefault="00122B12" w:rsidP="004F51F6">
            <w:pPr>
              <w:contextualSpacing/>
              <w:jc w:val="both"/>
              <w:rPr>
                <w:rFonts w:ascii="Arial" w:hAnsi="Arial" w:cs="Arial"/>
                <w:lang w:val="es-VE"/>
              </w:rPr>
            </w:pPr>
          </w:p>
        </w:tc>
      </w:tr>
      <w:tr w:rsidR="00122B12" w14:paraId="776C853D" w14:textId="77777777" w:rsidTr="004C7803">
        <w:tc>
          <w:tcPr>
            <w:tcW w:w="5318" w:type="dxa"/>
          </w:tcPr>
          <w:p w14:paraId="22D645FA" w14:textId="389B062A" w:rsidR="00122B12" w:rsidRPr="0023029D" w:rsidRDefault="0023029D" w:rsidP="004F51F6">
            <w:pPr>
              <w:contextualSpacing/>
              <w:jc w:val="both"/>
              <w:rPr>
                <w:rFonts w:ascii="Arial" w:hAnsi="Arial" w:cs="Arial"/>
                <w:b/>
                <w:bCs/>
                <w:lang w:val="es-VE"/>
              </w:rPr>
            </w:pPr>
            <w:r w:rsidRPr="0023029D">
              <w:rPr>
                <w:rFonts w:ascii="Arial" w:hAnsi="Arial" w:cs="Arial"/>
                <w:b/>
                <w:bCs/>
                <w:lang w:val="es-VE"/>
              </w:rPr>
              <w:t>GARRIDO MARTÍN LINA MARÍA</w:t>
            </w:r>
          </w:p>
        </w:tc>
        <w:tc>
          <w:tcPr>
            <w:tcW w:w="5313" w:type="dxa"/>
          </w:tcPr>
          <w:p w14:paraId="11474D48" w14:textId="28FA9BED" w:rsidR="00122B12" w:rsidRPr="000834F9" w:rsidRDefault="0023029D" w:rsidP="004F51F6">
            <w:pPr>
              <w:contextualSpacing/>
              <w:jc w:val="both"/>
              <w:rPr>
                <w:rFonts w:ascii="Arial" w:hAnsi="Arial" w:cs="Arial"/>
                <w:b/>
                <w:bCs/>
                <w:lang w:val="es-VE"/>
              </w:rPr>
            </w:pPr>
            <w:r w:rsidRPr="0023029D">
              <w:rPr>
                <w:rFonts w:ascii="Arial" w:hAnsi="Arial" w:cs="Arial"/>
                <w:b/>
                <w:bCs/>
                <w:lang w:val="es-VE"/>
              </w:rPr>
              <w:t>GONZÁLEZ HERNANDO</w:t>
            </w:r>
          </w:p>
        </w:tc>
      </w:tr>
      <w:tr w:rsidR="00122B12" w14:paraId="4AA4142D" w14:textId="77777777" w:rsidTr="004C7803">
        <w:tc>
          <w:tcPr>
            <w:tcW w:w="5318" w:type="dxa"/>
          </w:tcPr>
          <w:p w14:paraId="19407D4F" w14:textId="77777777" w:rsidR="00122B12" w:rsidRDefault="00122B12"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5A13F4D2" w14:textId="77777777" w:rsidR="00122B12" w:rsidRDefault="00122B12" w:rsidP="004F51F6">
            <w:pPr>
              <w:contextualSpacing/>
              <w:jc w:val="both"/>
              <w:rPr>
                <w:rFonts w:ascii="Arial" w:hAnsi="Arial" w:cs="Arial"/>
                <w:lang w:val="es-VE"/>
              </w:rPr>
            </w:pPr>
            <w:r w:rsidRPr="00122B12">
              <w:rPr>
                <w:rFonts w:ascii="Arial" w:hAnsi="Arial" w:cs="Arial"/>
                <w:lang w:val="es-VE"/>
              </w:rPr>
              <w:t>Representante a la Cámara</w:t>
            </w:r>
          </w:p>
        </w:tc>
      </w:tr>
      <w:tr w:rsidR="00122B12" w14:paraId="7767738D" w14:textId="77777777" w:rsidTr="004C7803">
        <w:tc>
          <w:tcPr>
            <w:tcW w:w="5318" w:type="dxa"/>
          </w:tcPr>
          <w:p w14:paraId="13A6CDCE" w14:textId="4A7A80AC" w:rsidR="00122B12" w:rsidRDefault="0023029D" w:rsidP="004F51F6">
            <w:pPr>
              <w:contextualSpacing/>
              <w:jc w:val="both"/>
              <w:rPr>
                <w:rFonts w:ascii="Arial" w:hAnsi="Arial" w:cs="Arial"/>
                <w:lang w:val="es-VE"/>
              </w:rPr>
            </w:pPr>
            <w:r>
              <w:rPr>
                <w:rFonts w:ascii="Arial" w:hAnsi="Arial" w:cs="Arial"/>
                <w:lang w:val="es-VE"/>
              </w:rPr>
              <w:t>Departamento de Arauca</w:t>
            </w:r>
          </w:p>
        </w:tc>
        <w:tc>
          <w:tcPr>
            <w:tcW w:w="5313" w:type="dxa"/>
          </w:tcPr>
          <w:p w14:paraId="013207F2" w14:textId="19F4237E" w:rsidR="00122B12" w:rsidRDefault="0023029D" w:rsidP="004F51F6">
            <w:pPr>
              <w:contextualSpacing/>
              <w:jc w:val="both"/>
              <w:rPr>
                <w:rFonts w:ascii="Arial" w:hAnsi="Arial" w:cs="Arial"/>
                <w:lang w:val="es-VE"/>
              </w:rPr>
            </w:pPr>
            <w:r>
              <w:rPr>
                <w:rFonts w:ascii="Arial" w:hAnsi="Arial" w:cs="Arial"/>
                <w:lang w:val="es-VE"/>
              </w:rPr>
              <w:t>Departamento del Valle del Cauca</w:t>
            </w:r>
          </w:p>
        </w:tc>
      </w:tr>
    </w:tbl>
    <w:p w14:paraId="7383E693" w14:textId="77777777" w:rsidR="00122B12" w:rsidRDefault="00122B12">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122B12" w14:paraId="6CB99B55" w14:textId="77777777" w:rsidTr="004C7803">
        <w:trPr>
          <w:trHeight w:val="1584"/>
        </w:trPr>
        <w:tc>
          <w:tcPr>
            <w:tcW w:w="5318" w:type="dxa"/>
          </w:tcPr>
          <w:p w14:paraId="26318B7E" w14:textId="77777777" w:rsidR="00122B12" w:rsidRDefault="00122B12" w:rsidP="004F51F6">
            <w:pPr>
              <w:contextualSpacing/>
              <w:jc w:val="both"/>
              <w:rPr>
                <w:rFonts w:ascii="Arial" w:hAnsi="Arial" w:cs="Arial"/>
                <w:lang w:val="es-VE"/>
              </w:rPr>
            </w:pPr>
          </w:p>
        </w:tc>
        <w:tc>
          <w:tcPr>
            <w:tcW w:w="5313" w:type="dxa"/>
          </w:tcPr>
          <w:p w14:paraId="55C11E70" w14:textId="77777777" w:rsidR="00122B12" w:rsidRDefault="00122B12" w:rsidP="004F51F6">
            <w:pPr>
              <w:contextualSpacing/>
              <w:jc w:val="both"/>
              <w:rPr>
                <w:rFonts w:ascii="Arial" w:hAnsi="Arial" w:cs="Arial"/>
                <w:lang w:val="es-VE"/>
              </w:rPr>
            </w:pPr>
          </w:p>
        </w:tc>
      </w:tr>
      <w:tr w:rsidR="00EC3F81" w14:paraId="7F90E100" w14:textId="77777777" w:rsidTr="004C7803">
        <w:tc>
          <w:tcPr>
            <w:tcW w:w="5318" w:type="dxa"/>
          </w:tcPr>
          <w:p w14:paraId="2788F441" w14:textId="09B150BC" w:rsidR="00EC3F81" w:rsidRPr="007D5CE9" w:rsidRDefault="00EC3F81" w:rsidP="00EC3F81">
            <w:pPr>
              <w:contextualSpacing/>
              <w:jc w:val="both"/>
              <w:rPr>
                <w:rFonts w:ascii="Arial" w:hAnsi="Arial" w:cs="Arial"/>
                <w:b/>
                <w:bCs/>
                <w:lang w:val="es-VE"/>
              </w:rPr>
            </w:pPr>
            <w:r w:rsidRPr="007D5CE9">
              <w:rPr>
                <w:rFonts w:ascii="Arial" w:hAnsi="Arial" w:cs="Arial"/>
                <w:b/>
                <w:bCs/>
                <w:lang w:val="es-VE"/>
              </w:rPr>
              <w:t>MÉNDEZ HERNÁNDEZ JORGE</w:t>
            </w:r>
          </w:p>
        </w:tc>
        <w:tc>
          <w:tcPr>
            <w:tcW w:w="5313" w:type="dxa"/>
          </w:tcPr>
          <w:p w14:paraId="4C0F3C80" w14:textId="021CF495" w:rsidR="00EC3F81" w:rsidRPr="000834F9" w:rsidRDefault="00EC3F81" w:rsidP="00EC3F81">
            <w:pPr>
              <w:contextualSpacing/>
              <w:jc w:val="both"/>
              <w:rPr>
                <w:rFonts w:ascii="Arial" w:hAnsi="Arial" w:cs="Arial"/>
                <w:b/>
                <w:bCs/>
                <w:lang w:val="es-VE"/>
              </w:rPr>
            </w:pPr>
            <w:r w:rsidRPr="008D3367">
              <w:rPr>
                <w:rFonts w:ascii="Arial" w:hAnsi="Arial" w:cs="Arial"/>
                <w:b/>
                <w:bCs/>
                <w:lang w:val="es-VE"/>
              </w:rPr>
              <w:t>TRIANA QUINTERO JULIO CÉSAR</w:t>
            </w:r>
          </w:p>
        </w:tc>
      </w:tr>
      <w:tr w:rsidR="00EC3F81" w14:paraId="3EFE2B83" w14:textId="77777777" w:rsidTr="004C7803">
        <w:tc>
          <w:tcPr>
            <w:tcW w:w="5318" w:type="dxa"/>
          </w:tcPr>
          <w:p w14:paraId="7414A96B" w14:textId="77777777" w:rsidR="00EC3F81" w:rsidRDefault="00EC3F81" w:rsidP="00EC3F81">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57B467C7" w14:textId="2BDF9B32" w:rsidR="00EC3F81" w:rsidRDefault="00EC3F81" w:rsidP="00EC3F81">
            <w:pPr>
              <w:contextualSpacing/>
              <w:jc w:val="both"/>
              <w:rPr>
                <w:rFonts w:ascii="Arial" w:hAnsi="Arial" w:cs="Arial"/>
                <w:lang w:val="es-VE"/>
              </w:rPr>
            </w:pPr>
            <w:r w:rsidRPr="00122B12">
              <w:rPr>
                <w:rFonts w:ascii="Arial" w:hAnsi="Arial" w:cs="Arial"/>
                <w:lang w:val="es-VE"/>
              </w:rPr>
              <w:t>Representante a la Cámara</w:t>
            </w:r>
          </w:p>
        </w:tc>
      </w:tr>
      <w:tr w:rsidR="00EC3F81" w14:paraId="3D51766B" w14:textId="77777777" w:rsidTr="004C7803">
        <w:tc>
          <w:tcPr>
            <w:tcW w:w="5318" w:type="dxa"/>
          </w:tcPr>
          <w:p w14:paraId="37D821D9" w14:textId="13263123" w:rsidR="00EC3F81" w:rsidRDefault="00EC3F81" w:rsidP="00EC3F81">
            <w:pPr>
              <w:contextualSpacing/>
              <w:jc w:val="both"/>
              <w:rPr>
                <w:rFonts w:ascii="Arial" w:hAnsi="Arial" w:cs="Arial"/>
                <w:lang w:val="es-VE"/>
              </w:rPr>
            </w:pPr>
            <w:r>
              <w:rPr>
                <w:rFonts w:ascii="Arial" w:hAnsi="Arial" w:cs="Arial"/>
                <w:lang w:val="es-VE"/>
              </w:rPr>
              <w:t xml:space="preserve">Departamento de </w:t>
            </w:r>
            <w:r w:rsidRPr="007D5CE9">
              <w:rPr>
                <w:rFonts w:ascii="Arial" w:hAnsi="Arial" w:cs="Arial"/>
                <w:lang w:val="es-VE"/>
              </w:rPr>
              <w:t>San Andrés y Providencia</w:t>
            </w:r>
          </w:p>
        </w:tc>
        <w:tc>
          <w:tcPr>
            <w:tcW w:w="5313" w:type="dxa"/>
          </w:tcPr>
          <w:p w14:paraId="799752D4" w14:textId="3C51A74E" w:rsidR="00EC3F81" w:rsidRDefault="00EC3F81" w:rsidP="00EC3F81">
            <w:pPr>
              <w:contextualSpacing/>
              <w:jc w:val="both"/>
              <w:rPr>
                <w:rFonts w:ascii="Arial" w:hAnsi="Arial" w:cs="Arial"/>
                <w:lang w:val="es-VE"/>
              </w:rPr>
            </w:pPr>
            <w:r>
              <w:rPr>
                <w:rFonts w:ascii="Arial" w:hAnsi="Arial" w:cs="Arial"/>
                <w:lang w:val="es-VE"/>
              </w:rPr>
              <w:t>Departamento del Huila</w:t>
            </w:r>
          </w:p>
        </w:tc>
      </w:tr>
    </w:tbl>
    <w:p w14:paraId="28EE5D0B" w14:textId="08C45ACF" w:rsidR="007D5CE9" w:rsidRDefault="007D5CE9">
      <w:pPr>
        <w:rPr>
          <w:rFonts w:ascii="Arial" w:hAnsi="Arial" w:cs="Arial"/>
        </w:rPr>
      </w:pPr>
    </w:p>
    <w:p w14:paraId="6FDC69FF" w14:textId="77777777" w:rsidR="007D5CE9" w:rsidRDefault="007D5CE9">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7D5CE9" w14:paraId="7FE30FDF" w14:textId="77777777" w:rsidTr="004C7803">
        <w:trPr>
          <w:trHeight w:val="1584"/>
        </w:trPr>
        <w:tc>
          <w:tcPr>
            <w:tcW w:w="5318" w:type="dxa"/>
          </w:tcPr>
          <w:p w14:paraId="5B743E92" w14:textId="77777777" w:rsidR="007D5CE9" w:rsidRDefault="007D5CE9" w:rsidP="004F51F6">
            <w:pPr>
              <w:contextualSpacing/>
              <w:jc w:val="both"/>
              <w:rPr>
                <w:rFonts w:ascii="Arial" w:hAnsi="Arial" w:cs="Arial"/>
                <w:lang w:val="es-VE"/>
              </w:rPr>
            </w:pPr>
          </w:p>
        </w:tc>
        <w:tc>
          <w:tcPr>
            <w:tcW w:w="5313" w:type="dxa"/>
          </w:tcPr>
          <w:p w14:paraId="15913D22" w14:textId="77777777" w:rsidR="007D5CE9" w:rsidRDefault="007D5CE9" w:rsidP="004F51F6">
            <w:pPr>
              <w:contextualSpacing/>
              <w:jc w:val="both"/>
              <w:rPr>
                <w:rFonts w:ascii="Arial" w:hAnsi="Arial" w:cs="Arial"/>
                <w:lang w:val="es-VE"/>
              </w:rPr>
            </w:pPr>
          </w:p>
        </w:tc>
      </w:tr>
      <w:tr w:rsidR="007D5CE9" w14:paraId="063D9CD0" w14:textId="77777777" w:rsidTr="004C7803">
        <w:tc>
          <w:tcPr>
            <w:tcW w:w="5318" w:type="dxa"/>
          </w:tcPr>
          <w:p w14:paraId="44E4EC00" w14:textId="4249E857" w:rsidR="007D5CE9" w:rsidRPr="007D5CE9" w:rsidRDefault="007D5CE9" w:rsidP="004F51F6">
            <w:pPr>
              <w:contextualSpacing/>
              <w:jc w:val="both"/>
              <w:rPr>
                <w:rFonts w:ascii="Arial" w:hAnsi="Arial" w:cs="Arial"/>
                <w:b/>
                <w:bCs/>
                <w:lang w:val="es-VE"/>
              </w:rPr>
            </w:pPr>
            <w:r w:rsidRPr="007D5CE9">
              <w:rPr>
                <w:rFonts w:ascii="Arial" w:hAnsi="Arial" w:cs="Arial"/>
                <w:b/>
                <w:bCs/>
                <w:lang w:val="es-VE"/>
              </w:rPr>
              <w:t>PEREZ ALTAMIRANDA GERSEL LUIS</w:t>
            </w:r>
          </w:p>
        </w:tc>
        <w:tc>
          <w:tcPr>
            <w:tcW w:w="5313" w:type="dxa"/>
          </w:tcPr>
          <w:p w14:paraId="1D3E9DEF" w14:textId="00D11738" w:rsidR="007D5CE9" w:rsidRPr="000834F9" w:rsidRDefault="007D5CE9" w:rsidP="004F51F6">
            <w:pPr>
              <w:contextualSpacing/>
              <w:jc w:val="both"/>
              <w:rPr>
                <w:rFonts w:ascii="Arial" w:hAnsi="Arial" w:cs="Arial"/>
                <w:b/>
                <w:bCs/>
                <w:lang w:val="es-VE"/>
              </w:rPr>
            </w:pPr>
            <w:r w:rsidRPr="007D5CE9">
              <w:rPr>
                <w:rFonts w:ascii="Arial" w:hAnsi="Arial" w:cs="Arial"/>
                <w:b/>
                <w:bCs/>
                <w:lang w:val="es-VE"/>
              </w:rPr>
              <w:t>PEREZ ARANGO BETSY JUDITH</w:t>
            </w:r>
          </w:p>
        </w:tc>
      </w:tr>
      <w:tr w:rsidR="007D5CE9" w14:paraId="48F10014" w14:textId="77777777" w:rsidTr="004C7803">
        <w:tc>
          <w:tcPr>
            <w:tcW w:w="5318" w:type="dxa"/>
          </w:tcPr>
          <w:p w14:paraId="04B599E1"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45DCF6B3"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r>
      <w:tr w:rsidR="007D5CE9" w14:paraId="156CC4BE" w14:textId="77777777" w:rsidTr="004C7803">
        <w:tc>
          <w:tcPr>
            <w:tcW w:w="5318" w:type="dxa"/>
          </w:tcPr>
          <w:p w14:paraId="609CCAF1" w14:textId="02612CC7" w:rsidR="007D5CE9" w:rsidRDefault="007D5CE9" w:rsidP="004F51F6">
            <w:pPr>
              <w:contextualSpacing/>
              <w:jc w:val="both"/>
              <w:rPr>
                <w:rFonts w:ascii="Arial" w:hAnsi="Arial" w:cs="Arial"/>
                <w:lang w:val="es-VE"/>
              </w:rPr>
            </w:pPr>
            <w:r>
              <w:rPr>
                <w:rFonts w:ascii="Arial" w:hAnsi="Arial" w:cs="Arial"/>
                <w:lang w:val="es-VE"/>
              </w:rPr>
              <w:t>Departamento de Atlántico</w:t>
            </w:r>
          </w:p>
        </w:tc>
        <w:tc>
          <w:tcPr>
            <w:tcW w:w="5313" w:type="dxa"/>
          </w:tcPr>
          <w:p w14:paraId="7A226AEB" w14:textId="4D233DF6" w:rsidR="007D5CE9" w:rsidRDefault="007D5CE9" w:rsidP="004F51F6">
            <w:pPr>
              <w:contextualSpacing/>
              <w:jc w:val="both"/>
              <w:rPr>
                <w:rFonts w:ascii="Arial" w:hAnsi="Arial" w:cs="Arial"/>
                <w:lang w:val="es-VE"/>
              </w:rPr>
            </w:pPr>
            <w:r>
              <w:rPr>
                <w:rFonts w:ascii="Arial" w:hAnsi="Arial" w:cs="Arial"/>
                <w:lang w:val="es-VE"/>
              </w:rPr>
              <w:t>Departamento de Atlántico</w:t>
            </w:r>
          </w:p>
        </w:tc>
      </w:tr>
    </w:tbl>
    <w:p w14:paraId="27FB272B" w14:textId="77777777" w:rsidR="007D5CE9" w:rsidRDefault="007D5CE9">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7D5CE9" w14:paraId="2AC128DE" w14:textId="77777777" w:rsidTr="004C7803">
        <w:trPr>
          <w:trHeight w:val="1584"/>
        </w:trPr>
        <w:tc>
          <w:tcPr>
            <w:tcW w:w="5318" w:type="dxa"/>
          </w:tcPr>
          <w:p w14:paraId="691A76E8" w14:textId="77777777" w:rsidR="007D5CE9" w:rsidRDefault="007D5CE9" w:rsidP="004F51F6">
            <w:pPr>
              <w:contextualSpacing/>
              <w:jc w:val="both"/>
              <w:rPr>
                <w:rFonts w:ascii="Arial" w:hAnsi="Arial" w:cs="Arial"/>
                <w:lang w:val="es-VE"/>
              </w:rPr>
            </w:pPr>
          </w:p>
        </w:tc>
        <w:tc>
          <w:tcPr>
            <w:tcW w:w="5313" w:type="dxa"/>
          </w:tcPr>
          <w:p w14:paraId="37509DC4" w14:textId="77777777" w:rsidR="007D5CE9" w:rsidRDefault="007D5CE9" w:rsidP="004F51F6">
            <w:pPr>
              <w:contextualSpacing/>
              <w:jc w:val="both"/>
              <w:rPr>
                <w:rFonts w:ascii="Arial" w:hAnsi="Arial" w:cs="Arial"/>
                <w:lang w:val="es-VE"/>
              </w:rPr>
            </w:pPr>
          </w:p>
        </w:tc>
      </w:tr>
      <w:tr w:rsidR="007D5CE9" w14:paraId="4673D9AF" w14:textId="77777777" w:rsidTr="004C7803">
        <w:tc>
          <w:tcPr>
            <w:tcW w:w="5318" w:type="dxa"/>
          </w:tcPr>
          <w:p w14:paraId="4F499D1F" w14:textId="3F4132DA" w:rsidR="007D5CE9" w:rsidRPr="007D5CE9" w:rsidRDefault="008D3367" w:rsidP="004F51F6">
            <w:pPr>
              <w:contextualSpacing/>
              <w:jc w:val="both"/>
              <w:rPr>
                <w:rFonts w:ascii="Arial" w:hAnsi="Arial" w:cs="Arial"/>
                <w:b/>
                <w:bCs/>
                <w:lang w:val="es-VE"/>
              </w:rPr>
            </w:pPr>
            <w:r w:rsidRPr="007D5CE9">
              <w:rPr>
                <w:rFonts w:ascii="Arial" w:hAnsi="Arial" w:cs="Arial"/>
                <w:b/>
                <w:bCs/>
                <w:lang w:val="es-VE"/>
              </w:rPr>
              <w:t>PÉREZ ROJAS JOHN EDGAR</w:t>
            </w:r>
          </w:p>
        </w:tc>
        <w:tc>
          <w:tcPr>
            <w:tcW w:w="5313" w:type="dxa"/>
          </w:tcPr>
          <w:p w14:paraId="561D8B3F" w14:textId="588C25A0" w:rsidR="007D5CE9" w:rsidRPr="000834F9" w:rsidRDefault="008D3367" w:rsidP="004F51F6">
            <w:pPr>
              <w:contextualSpacing/>
              <w:jc w:val="both"/>
              <w:rPr>
                <w:rFonts w:ascii="Arial" w:hAnsi="Arial" w:cs="Arial"/>
                <w:b/>
                <w:bCs/>
                <w:lang w:val="es-VE"/>
              </w:rPr>
            </w:pPr>
            <w:r w:rsidRPr="008D3367">
              <w:rPr>
                <w:rFonts w:ascii="Arial" w:hAnsi="Arial" w:cs="Arial"/>
                <w:b/>
                <w:bCs/>
                <w:lang w:val="es-VE"/>
              </w:rPr>
              <w:t>RAMÍREZ CAVIEDES SANDRA MILENA</w:t>
            </w:r>
          </w:p>
        </w:tc>
      </w:tr>
      <w:tr w:rsidR="007D5CE9" w14:paraId="66D6376C" w14:textId="77777777" w:rsidTr="004C7803">
        <w:tc>
          <w:tcPr>
            <w:tcW w:w="5318" w:type="dxa"/>
          </w:tcPr>
          <w:p w14:paraId="6572FAB2"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07085CA1"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r>
      <w:tr w:rsidR="007D5CE9" w14:paraId="0EEEBC50" w14:textId="77777777" w:rsidTr="004C7803">
        <w:tc>
          <w:tcPr>
            <w:tcW w:w="5318" w:type="dxa"/>
          </w:tcPr>
          <w:p w14:paraId="43190725" w14:textId="4B7B82DF" w:rsidR="007D5CE9" w:rsidRDefault="007D5CE9" w:rsidP="004F51F6">
            <w:pPr>
              <w:contextualSpacing/>
              <w:jc w:val="both"/>
              <w:rPr>
                <w:rFonts w:ascii="Arial" w:hAnsi="Arial" w:cs="Arial"/>
                <w:lang w:val="es-VE"/>
              </w:rPr>
            </w:pPr>
            <w:r>
              <w:rPr>
                <w:rFonts w:ascii="Arial" w:hAnsi="Arial" w:cs="Arial"/>
                <w:lang w:val="es-VE"/>
              </w:rPr>
              <w:t>Departamento del Quindío</w:t>
            </w:r>
          </w:p>
        </w:tc>
        <w:tc>
          <w:tcPr>
            <w:tcW w:w="5313" w:type="dxa"/>
          </w:tcPr>
          <w:p w14:paraId="3233F946" w14:textId="5C237494" w:rsidR="007D5CE9" w:rsidRDefault="007D5CE9" w:rsidP="004F51F6">
            <w:pPr>
              <w:contextualSpacing/>
              <w:jc w:val="both"/>
              <w:rPr>
                <w:rFonts w:ascii="Arial" w:hAnsi="Arial" w:cs="Arial"/>
                <w:lang w:val="es-VE"/>
              </w:rPr>
            </w:pPr>
            <w:r>
              <w:rPr>
                <w:rFonts w:ascii="Arial" w:hAnsi="Arial" w:cs="Arial"/>
                <w:lang w:val="es-VE"/>
              </w:rPr>
              <w:t>Departamento de</w:t>
            </w:r>
            <w:r w:rsidR="008D3367">
              <w:rPr>
                <w:rFonts w:ascii="Arial" w:hAnsi="Arial" w:cs="Arial"/>
                <w:lang w:val="es-VE"/>
              </w:rPr>
              <w:t>l Magdalena</w:t>
            </w:r>
          </w:p>
        </w:tc>
      </w:tr>
    </w:tbl>
    <w:p w14:paraId="5C06C556" w14:textId="77777777" w:rsidR="007D5CE9" w:rsidRDefault="007D5CE9">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7D5CE9" w14:paraId="2D4211D0" w14:textId="77777777" w:rsidTr="004C7803">
        <w:trPr>
          <w:trHeight w:val="1584"/>
        </w:trPr>
        <w:tc>
          <w:tcPr>
            <w:tcW w:w="5318" w:type="dxa"/>
          </w:tcPr>
          <w:p w14:paraId="0ACD65C3" w14:textId="598DAC03" w:rsidR="007D5CE9" w:rsidRDefault="00EC3F81" w:rsidP="004F51F6">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80768" behindDoc="1" locked="0" layoutInCell="1" allowOverlap="1" wp14:anchorId="7EE1D74B" wp14:editId="5D2AE882">
                  <wp:simplePos x="0" y="0"/>
                  <wp:positionH relativeFrom="column">
                    <wp:posOffset>949325</wp:posOffset>
                  </wp:positionH>
                  <wp:positionV relativeFrom="paragraph">
                    <wp:posOffset>181610</wp:posOffset>
                  </wp:positionV>
                  <wp:extent cx="1171310" cy="619125"/>
                  <wp:effectExtent l="0" t="0" r="0" b="0"/>
                  <wp:wrapTight wrapText="bothSides">
                    <wp:wrapPolygon edited="0">
                      <wp:start x="0" y="0"/>
                      <wp:lineTo x="0" y="20603"/>
                      <wp:lineTo x="21085" y="20603"/>
                      <wp:lineTo x="21085" y="0"/>
                      <wp:lineTo x="0" y="0"/>
                    </wp:wrapPolygon>
                  </wp:wrapTight>
                  <wp:docPr id="59" name="image28.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jpeg" descr="Texto, Car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310" cy="619125"/>
                          </a:xfrm>
                          <a:prstGeom prst="rect">
                            <a:avLst/>
                          </a:prstGeom>
                        </pic:spPr>
                      </pic:pic>
                    </a:graphicData>
                  </a:graphic>
                </wp:anchor>
              </w:drawing>
            </w:r>
          </w:p>
        </w:tc>
        <w:tc>
          <w:tcPr>
            <w:tcW w:w="5313" w:type="dxa"/>
          </w:tcPr>
          <w:p w14:paraId="04C5A470" w14:textId="77777777" w:rsidR="007D5CE9" w:rsidRDefault="007D5CE9" w:rsidP="004F51F6">
            <w:pPr>
              <w:contextualSpacing/>
              <w:jc w:val="both"/>
              <w:rPr>
                <w:rFonts w:ascii="Arial" w:hAnsi="Arial" w:cs="Arial"/>
                <w:lang w:val="es-VE"/>
              </w:rPr>
            </w:pPr>
          </w:p>
        </w:tc>
      </w:tr>
      <w:tr w:rsidR="007D5CE9" w14:paraId="684540E1" w14:textId="77777777" w:rsidTr="004C7803">
        <w:tc>
          <w:tcPr>
            <w:tcW w:w="5318" w:type="dxa"/>
          </w:tcPr>
          <w:p w14:paraId="5AB22A15" w14:textId="7AAAB84B" w:rsidR="007D5CE9" w:rsidRPr="007D5CE9" w:rsidRDefault="008D3367" w:rsidP="004F51F6">
            <w:pPr>
              <w:contextualSpacing/>
              <w:jc w:val="both"/>
              <w:rPr>
                <w:rFonts w:ascii="Arial" w:hAnsi="Arial" w:cs="Arial"/>
                <w:b/>
                <w:bCs/>
                <w:lang w:val="es-VE"/>
              </w:rPr>
            </w:pPr>
            <w:r w:rsidRPr="008D3367">
              <w:rPr>
                <w:rFonts w:ascii="Arial" w:hAnsi="Arial" w:cs="Arial"/>
                <w:b/>
                <w:bCs/>
                <w:lang w:val="es-VE"/>
              </w:rPr>
              <w:t>RODRÍGUEZ CONTRERAS JAIME</w:t>
            </w:r>
          </w:p>
        </w:tc>
        <w:tc>
          <w:tcPr>
            <w:tcW w:w="5313" w:type="dxa"/>
          </w:tcPr>
          <w:p w14:paraId="00055973" w14:textId="2B6FCA76" w:rsidR="007D5CE9" w:rsidRPr="000834F9" w:rsidRDefault="008D3367" w:rsidP="004F51F6">
            <w:pPr>
              <w:contextualSpacing/>
              <w:jc w:val="both"/>
              <w:rPr>
                <w:rFonts w:ascii="Arial" w:hAnsi="Arial" w:cs="Arial"/>
                <w:b/>
                <w:bCs/>
                <w:lang w:val="es-VE"/>
              </w:rPr>
            </w:pPr>
            <w:r w:rsidRPr="008D3367">
              <w:rPr>
                <w:rFonts w:ascii="Arial" w:hAnsi="Arial" w:cs="Arial"/>
                <w:b/>
                <w:bCs/>
                <w:lang w:val="es-VE"/>
              </w:rPr>
              <w:t>SÁNCHEZ REYES JAVIER ALEXANDER</w:t>
            </w:r>
          </w:p>
        </w:tc>
      </w:tr>
      <w:tr w:rsidR="007D5CE9" w14:paraId="381707D2" w14:textId="77777777" w:rsidTr="004C7803">
        <w:tc>
          <w:tcPr>
            <w:tcW w:w="5318" w:type="dxa"/>
          </w:tcPr>
          <w:p w14:paraId="43D6E91B"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26B991B1"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r>
      <w:tr w:rsidR="007D5CE9" w14:paraId="0B665EE9" w14:textId="77777777" w:rsidTr="004C7803">
        <w:tc>
          <w:tcPr>
            <w:tcW w:w="5318" w:type="dxa"/>
          </w:tcPr>
          <w:p w14:paraId="6693D8EE" w14:textId="36BB22F5" w:rsidR="007D5CE9" w:rsidRDefault="007D5CE9" w:rsidP="004F51F6">
            <w:pPr>
              <w:contextualSpacing/>
              <w:jc w:val="both"/>
              <w:rPr>
                <w:rFonts w:ascii="Arial" w:hAnsi="Arial" w:cs="Arial"/>
                <w:lang w:val="es-VE"/>
              </w:rPr>
            </w:pPr>
            <w:r>
              <w:rPr>
                <w:rFonts w:ascii="Arial" w:hAnsi="Arial" w:cs="Arial"/>
                <w:lang w:val="es-VE"/>
              </w:rPr>
              <w:t>Departamento de</w:t>
            </w:r>
            <w:r w:rsidR="008D3367">
              <w:rPr>
                <w:rFonts w:ascii="Arial" w:hAnsi="Arial" w:cs="Arial"/>
                <w:lang w:val="es-VE"/>
              </w:rPr>
              <w:t>l Meta</w:t>
            </w:r>
          </w:p>
        </w:tc>
        <w:tc>
          <w:tcPr>
            <w:tcW w:w="5313" w:type="dxa"/>
          </w:tcPr>
          <w:p w14:paraId="50F613E7" w14:textId="668160DF" w:rsidR="007D5CE9" w:rsidRDefault="007D5CE9" w:rsidP="004F51F6">
            <w:pPr>
              <w:contextualSpacing/>
              <w:jc w:val="both"/>
              <w:rPr>
                <w:rFonts w:ascii="Arial" w:hAnsi="Arial" w:cs="Arial"/>
                <w:lang w:val="es-VE"/>
              </w:rPr>
            </w:pPr>
            <w:r>
              <w:rPr>
                <w:rFonts w:ascii="Arial" w:hAnsi="Arial" w:cs="Arial"/>
                <w:lang w:val="es-VE"/>
              </w:rPr>
              <w:t>Departamento de</w:t>
            </w:r>
            <w:r w:rsidR="008D3367">
              <w:rPr>
                <w:rFonts w:ascii="Arial" w:hAnsi="Arial" w:cs="Arial"/>
                <w:lang w:val="es-VE"/>
              </w:rPr>
              <w:t>l Vichada</w:t>
            </w:r>
          </w:p>
        </w:tc>
      </w:tr>
    </w:tbl>
    <w:p w14:paraId="367500FA" w14:textId="77777777" w:rsidR="007D5CE9" w:rsidRDefault="007D5CE9">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7D5CE9" w14:paraId="41A7164F" w14:textId="77777777" w:rsidTr="004C7803">
        <w:trPr>
          <w:trHeight w:val="1584"/>
        </w:trPr>
        <w:tc>
          <w:tcPr>
            <w:tcW w:w="5318" w:type="dxa"/>
          </w:tcPr>
          <w:p w14:paraId="41B345DF" w14:textId="77777777" w:rsidR="007D5CE9" w:rsidRDefault="007D5CE9" w:rsidP="004F51F6">
            <w:pPr>
              <w:contextualSpacing/>
              <w:jc w:val="both"/>
              <w:rPr>
                <w:rFonts w:ascii="Arial" w:hAnsi="Arial" w:cs="Arial"/>
                <w:lang w:val="es-VE"/>
              </w:rPr>
            </w:pPr>
          </w:p>
        </w:tc>
        <w:tc>
          <w:tcPr>
            <w:tcW w:w="5313" w:type="dxa"/>
          </w:tcPr>
          <w:p w14:paraId="158C47B1" w14:textId="77777777" w:rsidR="007D5CE9" w:rsidRDefault="007D5CE9" w:rsidP="004F51F6">
            <w:pPr>
              <w:contextualSpacing/>
              <w:jc w:val="both"/>
              <w:rPr>
                <w:rFonts w:ascii="Arial" w:hAnsi="Arial" w:cs="Arial"/>
                <w:lang w:val="es-VE"/>
              </w:rPr>
            </w:pPr>
          </w:p>
        </w:tc>
      </w:tr>
      <w:tr w:rsidR="007D5CE9" w14:paraId="61F21AEF" w14:textId="77777777" w:rsidTr="004C7803">
        <w:tc>
          <w:tcPr>
            <w:tcW w:w="5318" w:type="dxa"/>
          </w:tcPr>
          <w:p w14:paraId="420FB9B4" w14:textId="1C1D5365" w:rsidR="007D5CE9" w:rsidRPr="007D5CE9" w:rsidRDefault="008D3367" w:rsidP="004F51F6">
            <w:pPr>
              <w:contextualSpacing/>
              <w:jc w:val="both"/>
              <w:rPr>
                <w:rFonts w:ascii="Arial" w:hAnsi="Arial" w:cs="Arial"/>
                <w:b/>
                <w:bCs/>
                <w:lang w:val="es-VE"/>
              </w:rPr>
            </w:pPr>
            <w:r w:rsidRPr="008D3367">
              <w:rPr>
                <w:rFonts w:ascii="Arial" w:hAnsi="Arial" w:cs="Arial"/>
                <w:b/>
                <w:bCs/>
                <w:lang w:val="es-VE"/>
              </w:rPr>
              <w:t>TOVAR TRUJILLO VÍCTOR ANDRÉS</w:t>
            </w:r>
          </w:p>
        </w:tc>
        <w:tc>
          <w:tcPr>
            <w:tcW w:w="5313" w:type="dxa"/>
          </w:tcPr>
          <w:p w14:paraId="70540288" w14:textId="0EA52ED7" w:rsidR="007D5CE9" w:rsidRPr="000834F9" w:rsidRDefault="007D5CE9" w:rsidP="004F51F6">
            <w:pPr>
              <w:contextualSpacing/>
              <w:jc w:val="both"/>
              <w:rPr>
                <w:rFonts w:ascii="Arial" w:hAnsi="Arial" w:cs="Arial"/>
                <w:b/>
                <w:bCs/>
                <w:lang w:val="es-VE"/>
              </w:rPr>
            </w:pPr>
          </w:p>
        </w:tc>
      </w:tr>
      <w:tr w:rsidR="007D5CE9" w14:paraId="35EBA79B" w14:textId="77777777" w:rsidTr="004C7803">
        <w:tc>
          <w:tcPr>
            <w:tcW w:w="5318" w:type="dxa"/>
          </w:tcPr>
          <w:p w14:paraId="200022A9" w14:textId="77777777" w:rsidR="007D5CE9" w:rsidRDefault="007D5CE9" w:rsidP="004F51F6">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403E6D15" w14:textId="7202AB2B" w:rsidR="007D5CE9" w:rsidRDefault="007D5CE9" w:rsidP="004F51F6">
            <w:pPr>
              <w:contextualSpacing/>
              <w:jc w:val="both"/>
              <w:rPr>
                <w:rFonts w:ascii="Arial" w:hAnsi="Arial" w:cs="Arial"/>
                <w:lang w:val="es-VE"/>
              </w:rPr>
            </w:pPr>
          </w:p>
        </w:tc>
      </w:tr>
      <w:tr w:rsidR="007D5CE9" w14:paraId="58043EE7" w14:textId="77777777" w:rsidTr="004C7803">
        <w:tc>
          <w:tcPr>
            <w:tcW w:w="5318" w:type="dxa"/>
          </w:tcPr>
          <w:p w14:paraId="2C89AB25" w14:textId="1C5D3160" w:rsidR="007D5CE9" w:rsidRDefault="007D5CE9" w:rsidP="004F51F6">
            <w:pPr>
              <w:contextualSpacing/>
              <w:jc w:val="both"/>
              <w:rPr>
                <w:rFonts w:ascii="Arial" w:hAnsi="Arial" w:cs="Arial"/>
                <w:lang w:val="es-VE"/>
              </w:rPr>
            </w:pPr>
            <w:r>
              <w:rPr>
                <w:rFonts w:ascii="Arial" w:hAnsi="Arial" w:cs="Arial"/>
                <w:lang w:val="es-VE"/>
              </w:rPr>
              <w:t>Departamento de</w:t>
            </w:r>
            <w:r w:rsidR="008D3367">
              <w:rPr>
                <w:rFonts w:ascii="Arial" w:hAnsi="Arial" w:cs="Arial"/>
                <w:lang w:val="es-VE"/>
              </w:rPr>
              <w:t>l</w:t>
            </w:r>
            <w:r>
              <w:rPr>
                <w:rFonts w:ascii="Arial" w:hAnsi="Arial" w:cs="Arial"/>
                <w:lang w:val="es-VE"/>
              </w:rPr>
              <w:t xml:space="preserve"> </w:t>
            </w:r>
            <w:r w:rsidR="008D3367">
              <w:rPr>
                <w:rFonts w:ascii="Arial" w:hAnsi="Arial" w:cs="Arial"/>
                <w:lang w:val="es-VE"/>
              </w:rPr>
              <w:t>Huila</w:t>
            </w:r>
          </w:p>
        </w:tc>
        <w:tc>
          <w:tcPr>
            <w:tcW w:w="5313" w:type="dxa"/>
          </w:tcPr>
          <w:p w14:paraId="38776902" w14:textId="6B6D923F" w:rsidR="007D5CE9" w:rsidRDefault="007D5CE9" w:rsidP="004F51F6">
            <w:pPr>
              <w:contextualSpacing/>
              <w:jc w:val="both"/>
              <w:rPr>
                <w:rFonts w:ascii="Arial" w:hAnsi="Arial" w:cs="Arial"/>
                <w:lang w:val="es-VE"/>
              </w:rPr>
            </w:pPr>
          </w:p>
        </w:tc>
      </w:tr>
    </w:tbl>
    <w:p w14:paraId="26AEF738" w14:textId="7153C9E3" w:rsidR="00122B12" w:rsidRDefault="00122B12">
      <w:pPr>
        <w:rPr>
          <w:rFonts w:ascii="Arial" w:hAnsi="Arial" w:cs="Arial"/>
        </w:rPr>
      </w:pPr>
      <w:r>
        <w:rPr>
          <w:rFonts w:ascii="Arial" w:hAnsi="Arial" w:cs="Arial"/>
        </w:rPr>
        <w:br w:type="page"/>
      </w:r>
    </w:p>
    <w:p w14:paraId="6A71E022" w14:textId="77777777" w:rsidR="001263D1" w:rsidRDefault="001263D1" w:rsidP="001263D1">
      <w:pPr>
        <w:rPr>
          <w:rFonts w:ascii="Arial" w:hAnsi="Arial" w:cs="Arial"/>
        </w:rPr>
      </w:pPr>
    </w:p>
    <w:p w14:paraId="0D9A2201" w14:textId="13667463" w:rsidR="008119D8" w:rsidRPr="008119D8" w:rsidRDefault="008119D8" w:rsidP="008119D8">
      <w:pPr>
        <w:pStyle w:val="CM6"/>
        <w:contextualSpacing/>
        <w:jc w:val="center"/>
        <w:rPr>
          <w:rFonts w:ascii="Arial" w:hAnsi="Arial" w:cs="Arial"/>
          <w:b/>
          <w:bCs/>
          <w:shd w:val="clear" w:color="auto" w:fill="FFFFFF"/>
        </w:rPr>
      </w:pPr>
      <w:bookmarkStart w:id="1" w:name="_Hlk109295410"/>
      <w:r w:rsidRPr="008119D8">
        <w:rPr>
          <w:rFonts w:ascii="Arial" w:hAnsi="Arial" w:cs="Arial"/>
          <w:b/>
          <w:bCs/>
          <w:shd w:val="clear" w:color="auto" w:fill="FFFFFF"/>
        </w:rPr>
        <w:t>PROYECTO DE LEY No. __</w:t>
      </w:r>
      <w:r w:rsidR="00E36779">
        <w:rPr>
          <w:rFonts w:ascii="Arial" w:hAnsi="Arial" w:cs="Arial"/>
          <w:b/>
          <w:bCs/>
          <w:shd w:val="clear" w:color="auto" w:fill="FFFFFF"/>
        </w:rPr>
        <w:t>__________</w:t>
      </w:r>
      <w:r w:rsidRPr="008119D8">
        <w:rPr>
          <w:rFonts w:ascii="Arial" w:hAnsi="Arial" w:cs="Arial"/>
          <w:b/>
          <w:bCs/>
          <w:shd w:val="clear" w:color="auto" w:fill="FFFFFF"/>
        </w:rPr>
        <w:t>___ DE 2022 CÁMARA</w:t>
      </w:r>
    </w:p>
    <w:p w14:paraId="6D174825" w14:textId="77777777" w:rsidR="008119D8" w:rsidRPr="008119D8" w:rsidRDefault="008119D8" w:rsidP="008119D8">
      <w:pPr>
        <w:suppressAutoHyphens/>
        <w:adjustRightInd w:val="0"/>
        <w:contextualSpacing/>
        <w:jc w:val="center"/>
        <w:textAlignment w:val="center"/>
        <w:rPr>
          <w:rFonts w:ascii="Arial" w:hAnsi="Arial" w:cs="Arial"/>
          <w:b/>
          <w:i/>
          <w:sz w:val="24"/>
          <w:szCs w:val="24"/>
        </w:rPr>
      </w:pPr>
      <w:r w:rsidRPr="008119D8">
        <w:rPr>
          <w:rFonts w:ascii="Arial" w:eastAsia="Calibri" w:hAnsi="Arial" w:cs="Arial"/>
          <w:i/>
          <w:iCs/>
          <w:sz w:val="24"/>
          <w:szCs w:val="24"/>
        </w:rPr>
        <w:t>“</w:t>
      </w:r>
      <w:r w:rsidRPr="008119D8">
        <w:rPr>
          <w:rFonts w:ascii="Arial" w:hAnsi="Arial" w:cs="Arial"/>
          <w:b/>
          <w:i/>
          <w:sz w:val="24"/>
          <w:szCs w:val="24"/>
        </w:rPr>
        <w:t>Por medio de la cual se eliminan beneficios y subrogados penales para quienes sean condenados o estén cumpliendo detención preventiva por el delito de feminicidio”.</w:t>
      </w:r>
    </w:p>
    <w:p w14:paraId="3137A4BC" w14:textId="77777777" w:rsidR="008119D8" w:rsidRPr="008119D8" w:rsidRDefault="008119D8" w:rsidP="008119D8">
      <w:pPr>
        <w:adjustRightInd w:val="0"/>
        <w:contextualSpacing/>
        <w:jc w:val="center"/>
        <w:textAlignment w:val="center"/>
        <w:rPr>
          <w:rFonts w:ascii="Arial" w:eastAsia="Calibri" w:hAnsi="Arial" w:cs="Arial"/>
          <w:spacing w:val="-2"/>
          <w:sz w:val="24"/>
          <w:szCs w:val="24"/>
        </w:rPr>
      </w:pPr>
    </w:p>
    <w:p w14:paraId="3EB78C59" w14:textId="5C8BC484" w:rsidR="008119D8" w:rsidRPr="00E36779" w:rsidRDefault="008119D8" w:rsidP="008119D8">
      <w:pPr>
        <w:adjustRightInd w:val="0"/>
        <w:contextualSpacing/>
        <w:jc w:val="center"/>
        <w:textAlignment w:val="center"/>
        <w:rPr>
          <w:rFonts w:ascii="Arial" w:eastAsia="Calibri" w:hAnsi="Arial" w:cs="Arial"/>
          <w:b/>
          <w:bCs/>
          <w:spacing w:val="-2"/>
          <w:sz w:val="24"/>
          <w:szCs w:val="24"/>
        </w:rPr>
      </w:pPr>
      <w:r w:rsidRPr="00E36779">
        <w:rPr>
          <w:rFonts w:ascii="Arial" w:eastAsia="Calibri" w:hAnsi="Arial" w:cs="Arial"/>
          <w:b/>
          <w:bCs/>
          <w:spacing w:val="-2"/>
          <w:sz w:val="24"/>
          <w:szCs w:val="24"/>
        </w:rPr>
        <w:t>El Congreso de Colombia</w:t>
      </w:r>
    </w:p>
    <w:p w14:paraId="78FEF1E3" w14:textId="77777777" w:rsidR="00E36779" w:rsidRPr="00E36779" w:rsidRDefault="00E36779" w:rsidP="008119D8">
      <w:pPr>
        <w:adjustRightInd w:val="0"/>
        <w:contextualSpacing/>
        <w:jc w:val="center"/>
        <w:textAlignment w:val="center"/>
        <w:rPr>
          <w:rFonts w:ascii="Arial" w:eastAsia="Calibri" w:hAnsi="Arial" w:cs="Arial"/>
          <w:b/>
          <w:bCs/>
          <w:spacing w:val="-2"/>
          <w:sz w:val="24"/>
          <w:szCs w:val="24"/>
        </w:rPr>
      </w:pPr>
    </w:p>
    <w:p w14:paraId="22901A2F" w14:textId="77777777" w:rsidR="008119D8" w:rsidRPr="00E36779" w:rsidRDefault="008119D8" w:rsidP="008119D8">
      <w:pPr>
        <w:adjustRightInd w:val="0"/>
        <w:contextualSpacing/>
        <w:jc w:val="center"/>
        <w:textAlignment w:val="center"/>
        <w:rPr>
          <w:rFonts w:ascii="Arial" w:eastAsia="Calibri" w:hAnsi="Arial" w:cs="Arial"/>
          <w:b/>
          <w:bCs/>
          <w:spacing w:val="-2"/>
          <w:sz w:val="24"/>
          <w:szCs w:val="24"/>
        </w:rPr>
      </w:pPr>
      <w:r w:rsidRPr="00E36779">
        <w:rPr>
          <w:rFonts w:ascii="Arial" w:eastAsia="Calibri" w:hAnsi="Arial" w:cs="Arial"/>
          <w:b/>
          <w:bCs/>
          <w:spacing w:val="-2"/>
          <w:sz w:val="24"/>
          <w:szCs w:val="24"/>
        </w:rPr>
        <w:t>DECRETA:</w:t>
      </w:r>
    </w:p>
    <w:p w14:paraId="0D494D7A" w14:textId="77777777" w:rsidR="008119D8" w:rsidRPr="008119D8" w:rsidRDefault="008119D8" w:rsidP="008119D8">
      <w:pPr>
        <w:adjustRightInd w:val="0"/>
        <w:contextualSpacing/>
        <w:jc w:val="both"/>
        <w:textAlignment w:val="center"/>
        <w:rPr>
          <w:rFonts w:ascii="Arial" w:eastAsia="Times New Roman" w:hAnsi="Arial" w:cs="Arial"/>
          <w:sz w:val="24"/>
          <w:szCs w:val="24"/>
          <w:lang w:eastAsia="es-CO"/>
        </w:rPr>
      </w:pPr>
    </w:p>
    <w:p w14:paraId="502DF0F9" w14:textId="77777777" w:rsidR="008119D8" w:rsidRPr="008119D8" w:rsidRDefault="008119D8" w:rsidP="008119D8">
      <w:pPr>
        <w:contextualSpacing/>
        <w:jc w:val="both"/>
        <w:rPr>
          <w:rFonts w:ascii="Arial" w:eastAsia="Calibri" w:hAnsi="Arial" w:cs="Arial"/>
          <w:i/>
          <w:iCs/>
          <w:sz w:val="24"/>
          <w:szCs w:val="24"/>
        </w:rPr>
      </w:pPr>
      <w:r w:rsidRPr="008119D8">
        <w:rPr>
          <w:rFonts w:ascii="Arial" w:eastAsia="Calibri" w:hAnsi="Arial" w:cs="Arial"/>
          <w:b/>
          <w:bCs/>
          <w:sz w:val="24"/>
          <w:szCs w:val="24"/>
        </w:rPr>
        <w:t xml:space="preserve">Artículo </w:t>
      </w:r>
      <w:r w:rsidRPr="008119D8">
        <w:rPr>
          <w:rFonts w:ascii="Arial" w:eastAsia="Calibri" w:hAnsi="Arial" w:cs="Arial"/>
          <w:b/>
          <w:bCs/>
          <w:caps/>
          <w:sz w:val="24"/>
          <w:szCs w:val="24"/>
        </w:rPr>
        <w:t>1</w:t>
      </w:r>
      <w:r w:rsidRPr="008119D8">
        <w:rPr>
          <w:rFonts w:ascii="Arial" w:eastAsia="Calibri" w:hAnsi="Arial" w:cs="Arial"/>
          <w:caps/>
          <w:sz w:val="24"/>
          <w:szCs w:val="24"/>
          <w:rtl/>
          <w:lang w:bidi="ar-YE"/>
        </w:rPr>
        <w:t>°</w:t>
      </w:r>
      <w:r w:rsidRPr="008119D8">
        <w:rPr>
          <w:rFonts w:ascii="Arial" w:eastAsia="Calibri" w:hAnsi="Arial" w:cs="Arial"/>
          <w:b/>
          <w:bCs/>
          <w:caps/>
          <w:sz w:val="24"/>
          <w:szCs w:val="24"/>
        </w:rPr>
        <w:t>.</w:t>
      </w:r>
      <w:r w:rsidRPr="008119D8">
        <w:rPr>
          <w:rFonts w:ascii="Arial" w:eastAsia="Calibri" w:hAnsi="Arial" w:cs="Arial"/>
          <w:caps/>
          <w:sz w:val="24"/>
          <w:szCs w:val="24"/>
        </w:rPr>
        <w:t xml:space="preserve"> </w:t>
      </w:r>
      <w:bookmarkStart w:id="2" w:name="_Hlk66713824"/>
      <w:r w:rsidRPr="008119D8">
        <w:rPr>
          <w:rFonts w:ascii="Arial" w:eastAsia="Calibri" w:hAnsi="Arial" w:cs="Arial"/>
          <w:i/>
          <w:iCs/>
          <w:sz w:val="24"/>
          <w:szCs w:val="24"/>
        </w:rPr>
        <w:t>Modifíquese el segundo inciso del artículo 68-A de la Ley 599 de 2000, el cual quedará así:</w:t>
      </w:r>
      <w:bookmarkEnd w:id="2"/>
    </w:p>
    <w:p w14:paraId="0D826E61" w14:textId="77777777" w:rsidR="008119D8" w:rsidRPr="008119D8" w:rsidRDefault="008119D8" w:rsidP="008119D8">
      <w:pPr>
        <w:contextualSpacing/>
        <w:jc w:val="both"/>
        <w:rPr>
          <w:rFonts w:ascii="Arial" w:hAnsi="Arial" w:cs="Arial"/>
          <w:sz w:val="24"/>
          <w:szCs w:val="24"/>
        </w:rPr>
      </w:pPr>
    </w:p>
    <w:p w14:paraId="5FD1449F" w14:textId="77777777" w:rsidR="008119D8" w:rsidRPr="008119D8" w:rsidRDefault="008119D8" w:rsidP="008119D8">
      <w:pPr>
        <w:contextualSpacing/>
        <w:jc w:val="both"/>
        <w:rPr>
          <w:rFonts w:ascii="Arial" w:hAnsi="Arial" w:cs="Arial"/>
          <w:sz w:val="24"/>
          <w:szCs w:val="24"/>
        </w:rPr>
      </w:pPr>
      <w:r w:rsidRPr="008119D8">
        <w:rPr>
          <w:rFonts w:ascii="Arial" w:hAnsi="Arial" w:cs="Arial"/>
          <w:b/>
          <w:bCs/>
          <w:sz w:val="24"/>
          <w:szCs w:val="24"/>
        </w:rPr>
        <w:t>ARTÍCULO 68A. EXCLUSIÓN DE LOS BENEFICIOS Y SUBROGADOS PENALES.</w:t>
      </w:r>
      <w:r w:rsidRPr="008119D8">
        <w:rPr>
          <w:rFonts w:ascii="Arial" w:hAnsi="Arial" w:cs="Arial"/>
          <w:sz w:val="24"/>
          <w:szCs w:val="24"/>
        </w:rPr>
        <w:t xml:space="preserve"> (Introducido por el artículo 32 de la Ley 1142 de 2007).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7A42693D" w14:textId="77777777" w:rsidR="008119D8" w:rsidRPr="008119D8" w:rsidRDefault="008119D8" w:rsidP="008119D8">
      <w:pPr>
        <w:contextualSpacing/>
        <w:jc w:val="both"/>
        <w:rPr>
          <w:rFonts w:ascii="Arial" w:hAnsi="Arial" w:cs="Arial"/>
          <w:sz w:val="24"/>
          <w:szCs w:val="24"/>
        </w:rPr>
      </w:pPr>
    </w:p>
    <w:p w14:paraId="60CC556D" w14:textId="77777777" w:rsidR="008119D8" w:rsidRPr="008119D8" w:rsidRDefault="008119D8" w:rsidP="008119D8">
      <w:pPr>
        <w:contextualSpacing/>
        <w:jc w:val="both"/>
        <w:rPr>
          <w:rFonts w:ascii="Arial" w:hAnsi="Arial" w:cs="Arial"/>
          <w:b/>
          <w:sz w:val="24"/>
          <w:szCs w:val="24"/>
          <w:u w:val="single"/>
        </w:rPr>
      </w:pPr>
      <w:r w:rsidRPr="008119D8">
        <w:rPr>
          <w:rFonts w:ascii="Arial" w:hAnsi="Arial" w:cs="Arial"/>
          <w:sz w:val="24"/>
          <w:szCs w:val="24"/>
        </w:rPr>
        <w:t>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8119D8">
        <w:rPr>
          <w:rFonts w:ascii="Arial" w:hAnsi="Arial" w:cs="Arial"/>
          <w:b/>
          <w:sz w:val="24"/>
          <w:szCs w:val="24"/>
        </w:rPr>
        <w:t xml:space="preserve"> </w:t>
      </w:r>
      <w:r w:rsidRPr="008119D8">
        <w:rPr>
          <w:rFonts w:ascii="Arial" w:hAnsi="Arial" w:cs="Arial"/>
          <w:b/>
          <w:sz w:val="24"/>
          <w:szCs w:val="24"/>
          <w:u w:val="single"/>
        </w:rPr>
        <w:t xml:space="preserve">y </w:t>
      </w:r>
      <w:r w:rsidRPr="008119D8">
        <w:rPr>
          <w:rFonts w:ascii="Arial" w:hAnsi="Arial" w:cs="Arial"/>
          <w:b/>
          <w:i/>
          <w:iCs/>
          <w:sz w:val="24"/>
          <w:szCs w:val="24"/>
          <w:u w:val="single"/>
        </w:rPr>
        <w:t>feminicidio</w:t>
      </w:r>
      <w:r w:rsidRPr="008119D8">
        <w:rPr>
          <w:rFonts w:ascii="Arial" w:hAnsi="Arial" w:cs="Arial"/>
          <w:b/>
          <w:sz w:val="24"/>
          <w:szCs w:val="24"/>
          <w:u w:val="single"/>
        </w:rPr>
        <w:t>.</w:t>
      </w:r>
    </w:p>
    <w:p w14:paraId="19F611A3" w14:textId="77777777" w:rsidR="008119D8" w:rsidRPr="008119D8" w:rsidRDefault="008119D8" w:rsidP="008119D8">
      <w:pPr>
        <w:contextualSpacing/>
        <w:jc w:val="both"/>
        <w:rPr>
          <w:rFonts w:ascii="Arial" w:hAnsi="Arial" w:cs="Arial"/>
          <w:b/>
          <w:sz w:val="24"/>
          <w:szCs w:val="24"/>
        </w:rPr>
      </w:pPr>
    </w:p>
    <w:p w14:paraId="100F684B" w14:textId="77777777" w:rsidR="008119D8" w:rsidRPr="008119D8" w:rsidRDefault="008119D8" w:rsidP="008119D8">
      <w:pPr>
        <w:suppressAutoHyphens/>
        <w:adjustRightInd w:val="0"/>
        <w:contextualSpacing/>
        <w:jc w:val="both"/>
        <w:textAlignment w:val="center"/>
        <w:rPr>
          <w:rFonts w:ascii="Arial" w:eastAsia="Calibri" w:hAnsi="Arial" w:cs="Arial"/>
          <w:b/>
          <w:bCs/>
          <w:caps/>
          <w:sz w:val="24"/>
          <w:szCs w:val="24"/>
        </w:rPr>
      </w:pPr>
      <w:r w:rsidRPr="008119D8">
        <w:rPr>
          <w:rFonts w:ascii="Arial" w:eastAsia="Calibri" w:hAnsi="Arial" w:cs="Arial"/>
          <w:b/>
          <w:bCs/>
          <w:sz w:val="24"/>
          <w:szCs w:val="24"/>
        </w:rPr>
        <w:t>Artículo 2</w:t>
      </w:r>
      <w:r w:rsidRPr="008119D8">
        <w:rPr>
          <w:rFonts w:ascii="Arial" w:eastAsia="Calibri" w:hAnsi="Arial" w:cs="Arial"/>
          <w:b/>
          <w:bCs/>
          <w:caps/>
          <w:sz w:val="24"/>
          <w:szCs w:val="24"/>
        </w:rPr>
        <w:t xml:space="preserve">°. </w:t>
      </w:r>
      <w:r w:rsidRPr="008119D8">
        <w:rPr>
          <w:rFonts w:ascii="Arial" w:eastAsia="Calibri" w:hAnsi="Arial" w:cs="Arial"/>
          <w:i/>
          <w:iCs/>
          <w:sz w:val="24"/>
          <w:szCs w:val="24"/>
        </w:rPr>
        <w:t xml:space="preserve">Modifíquese el parágrafo del artículo 314 de la Ley 906 de 2004, el cual quedará así: </w:t>
      </w:r>
    </w:p>
    <w:p w14:paraId="3A20C310"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r w:rsidRPr="008119D8">
        <w:rPr>
          <w:rFonts w:ascii="Arial" w:eastAsia="Calibri" w:hAnsi="Arial" w:cs="Arial"/>
          <w:b/>
          <w:bCs/>
          <w:caps/>
          <w:sz w:val="24"/>
          <w:szCs w:val="24"/>
        </w:rPr>
        <w:t xml:space="preserve">Artículo  314. </w:t>
      </w:r>
      <w:r w:rsidRPr="008119D8">
        <w:rPr>
          <w:rFonts w:ascii="Arial" w:eastAsia="Calibri" w:hAnsi="Arial" w:cs="Arial"/>
          <w:b/>
          <w:bCs/>
          <w:sz w:val="24"/>
          <w:szCs w:val="24"/>
        </w:rPr>
        <w:t>SUSTITUCIÓN DE LA DETENCIÓN PREVENTIVA</w:t>
      </w:r>
      <w:r w:rsidRPr="008119D8">
        <w:rPr>
          <w:rFonts w:ascii="Arial" w:eastAsia="Calibri" w:hAnsi="Arial" w:cs="Arial"/>
          <w:sz w:val="24"/>
          <w:szCs w:val="24"/>
        </w:rPr>
        <w:t>. &lt;Artículo modificado por el artículo 27 de la Ley 1142 de 2007&gt; La detención preventiva en establecimiento carcelario podrá sustituirse por la del lugar de la residencia en los siguientes eventos:</w:t>
      </w:r>
    </w:p>
    <w:p w14:paraId="02E2400B" w14:textId="77777777" w:rsidR="008119D8" w:rsidRPr="008119D8" w:rsidRDefault="008119D8" w:rsidP="008119D8">
      <w:pPr>
        <w:pStyle w:val="Prrafodelista"/>
        <w:numPr>
          <w:ilvl w:val="0"/>
          <w:numId w:val="6"/>
        </w:numPr>
        <w:suppressAutoHyphens/>
        <w:adjustRightInd w:val="0"/>
        <w:spacing w:after="0" w:line="240" w:lineRule="auto"/>
        <w:jc w:val="both"/>
        <w:textAlignment w:val="center"/>
        <w:rPr>
          <w:rFonts w:ascii="Arial" w:eastAsia="Calibri" w:hAnsi="Arial" w:cs="Arial"/>
          <w:sz w:val="24"/>
          <w:szCs w:val="24"/>
        </w:rPr>
      </w:pPr>
      <w:r w:rsidRPr="008119D8">
        <w:rPr>
          <w:rFonts w:ascii="Arial" w:eastAsia="Calibri" w:hAnsi="Arial" w:cs="Arial"/>
          <w:sz w:val="24"/>
          <w:szCs w:val="24"/>
        </w:rPr>
        <w:lastRenderedPageBreak/>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3CBF9B32" w14:textId="77777777" w:rsidR="008119D8" w:rsidRPr="008119D8" w:rsidRDefault="008119D8" w:rsidP="008119D8">
      <w:pPr>
        <w:pStyle w:val="Prrafodelista"/>
        <w:numPr>
          <w:ilvl w:val="0"/>
          <w:numId w:val="6"/>
        </w:numPr>
        <w:suppressAutoHyphens/>
        <w:adjustRightInd w:val="0"/>
        <w:spacing w:after="0" w:line="240" w:lineRule="auto"/>
        <w:jc w:val="both"/>
        <w:textAlignment w:val="center"/>
        <w:rPr>
          <w:rFonts w:ascii="Arial" w:eastAsia="Calibri" w:hAnsi="Arial" w:cs="Arial"/>
          <w:sz w:val="24"/>
          <w:szCs w:val="24"/>
        </w:rPr>
      </w:pPr>
      <w:r w:rsidRPr="008119D8">
        <w:rPr>
          <w:rFonts w:ascii="Arial" w:eastAsia="Calibri" w:hAnsi="Arial" w:cs="Arial"/>
          <w:sz w:val="24"/>
          <w:szCs w:val="24"/>
        </w:rPr>
        <w:t>Cuando el imputado o acusado fuere mayor de sesenta y cinco (65) años, siempre que su personalidad, la naturaleza y modalidad del delito hagan aconsejable su reclusión en el lugar de residencia.</w:t>
      </w:r>
    </w:p>
    <w:p w14:paraId="1DB1A5A9" w14:textId="77777777" w:rsidR="008119D8" w:rsidRPr="008119D8" w:rsidRDefault="008119D8" w:rsidP="008119D8">
      <w:pPr>
        <w:pStyle w:val="Prrafodelista"/>
        <w:numPr>
          <w:ilvl w:val="0"/>
          <w:numId w:val="6"/>
        </w:numPr>
        <w:suppressAutoHyphens/>
        <w:adjustRightInd w:val="0"/>
        <w:spacing w:after="0" w:line="240" w:lineRule="auto"/>
        <w:jc w:val="both"/>
        <w:textAlignment w:val="center"/>
        <w:rPr>
          <w:rFonts w:ascii="Arial" w:eastAsia="Calibri" w:hAnsi="Arial" w:cs="Arial"/>
          <w:sz w:val="24"/>
          <w:szCs w:val="24"/>
        </w:rPr>
      </w:pPr>
      <w:r w:rsidRPr="008119D8">
        <w:rPr>
          <w:rFonts w:ascii="Arial" w:eastAsia="Calibri" w:hAnsi="Arial" w:cs="Arial"/>
          <w:sz w:val="24"/>
          <w:szCs w:val="24"/>
        </w:rPr>
        <w:t xml:space="preserve">Cuando a la imputada o acusada le falten dos (2) meses o menos para el parto. Igual derecho tendrá durante los seis (6) meses siguientes a la fecha de nacimiento. </w:t>
      </w:r>
    </w:p>
    <w:p w14:paraId="432CFC5E" w14:textId="77777777" w:rsidR="008119D8" w:rsidRPr="008119D8" w:rsidRDefault="008119D8" w:rsidP="008119D8">
      <w:pPr>
        <w:pStyle w:val="Prrafodelista"/>
        <w:numPr>
          <w:ilvl w:val="0"/>
          <w:numId w:val="6"/>
        </w:numPr>
        <w:suppressAutoHyphens/>
        <w:adjustRightInd w:val="0"/>
        <w:spacing w:after="0" w:line="240" w:lineRule="auto"/>
        <w:jc w:val="both"/>
        <w:textAlignment w:val="center"/>
        <w:rPr>
          <w:rFonts w:ascii="Arial" w:eastAsia="Calibri" w:hAnsi="Arial" w:cs="Arial"/>
          <w:sz w:val="24"/>
          <w:szCs w:val="24"/>
        </w:rPr>
      </w:pPr>
      <w:r w:rsidRPr="008119D8">
        <w:rPr>
          <w:rFonts w:ascii="Arial" w:eastAsia="Calibri" w:hAnsi="Arial" w:cs="Arial"/>
          <w:sz w:val="24"/>
          <w:szCs w:val="24"/>
        </w:rPr>
        <w:t xml:space="preserve">Cuando el imputado o acusado estuviere en estado grave por enfermedad, previo dictamen de médicos oficiales. El juez determinará si el imputado o acusado deberá permanecer en su lugar de residencia, en clínica u hospital.  </w:t>
      </w:r>
    </w:p>
    <w:p w14:paraId="2FDA6FED" w14:textId="77777777" w:rsidR="008119D8" w:rsidRPr="008119D8" w:rsidRDefault="008119D8" w:rsidP="008119D8">
      <w:pPr>
        <w:pStyle w:val="Prrafodelista"/>
        <w:numPr>
          <w:ilvl w:val="0"/>
          <w:numId w:val="6"/>
        </w:numPr>
        <w:suppressAutoHyphens/>
        <w:adjustRightInd w:val="0"/>
        <w:spacing w:after="0" w:line="240" w:lineRule="auto"/>
        <w:jc w:val="both"/>
        <w:textAlignment w:val="center"/>
        <w:rPr>
          <w:rFonts w:ascii="Arial" w:eastAsia="Calibri" w:hAnsi="Arial" w:cs="Arial"/>
          <w:sz w:val="24"/>
          <w:szCs w:val="24"/>
        </w:rPr>
      </w:pPr>
      <w:r w:rsidRPr="008119D8">
        <w:rPr>
          <w:rFonts w:ascii="Arial" w:eastAsia="Calibri" w:hAnsi="Arial" w:cs="Arial"/>
          <w:sz w:val="24"/>
          <w:szCs w:val="24"/>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6A049F67"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p>
    <w:p w14:paraId="4E64171F"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r w:rsidRPr="008119D8">
        <w:rPr>
          <w:rFonts w:ascii="Arial" w:eastAsia="Calibri" w:hAnsi="Arial" w:cs="Arial"/>
          <w:sz w:val="24"/>
          <w:szCs w:val="24"/>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70D7DEE5"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p>
    <w:p w14:paraId="248EE0D8"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r w:rsidRPr="008119D8">
        <w:rPr>
          <w:rFonts w:ascii="Arial" w:eastAsia="Calibri" w:hAnsi="Arial" w:cs="Arial"/>
          <w:sz w:val="24"/>
          <w:szCs w:val="24"/>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18547671"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p>
    <w:p w14:paraId="7B509AD3"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r w:rsidRPr="008119D8">
        <w:rPr>
          <w:rFonts w:ascii="Arial" w:eastAsia="Calibri" w:hAnsi="Arial" w:cs="Arial"/>
          <w:b/>
          <w:bCs/>
          <w:sz w:val="24"/>
          <w:szCs w:val="24"/>
        </w:rPr>
        <w:t>PARÁGRAFO.</w:t>
      </w:r>
      <w:r w:rsidRPr="008119D8">
        <w:rPr>
          <w:rFonts w:ascii="Arial" w:eastAsia="Calibri" w:hAnsi="Arial" w:cs="Arial"/>
          <w:sz w:val="24"/>
          <w:szCs w:val="24"/>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5E507F52"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p>
    <w:p w14:paraId="51315191"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r w:rsidRPr="008119D8">
        <w:rPr>
          <w:rFonts w:ascii="Arial" w:eastAsia="Calibri" w:hAnsi="Arial" w:cs="Arial"/>
          <w:sz w:val="24"/>
          <w:szCs w:val="24"/>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w:t>
      </w:r>
      <w:r w:rsidRPr="008119D8">
        <w:rPr>
          <w:rFonts w:ascii="Arial" w:eastAsia="Calibri" w:hAnsi="Arial" w:cs="Arial"/>
          <w:sz w:val="24"/>
          <w:szCs w:val="24"/>
        </w:rPr>
        <w:lastRenderedPageBreak/>
        <w:t xml:space="preserve">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8119D8">
        <w:rPr>
          <w:rFonts w:ascii="Arial" w:eastAsia="Calibri" w:hAnsi="Arial" w:cs="Arial"/>
          <w:b/>
          <w:bCs/>
          <w:sz w:val="24"/>
          <w:szCs w:val="24"/>
          <w:u w:val="single"/>
        </w:rPr>
        <w:t>y feminicidio (C.P. artículos 104A y 104B).</w:t>
      </w:r>
    </w:p>
    <w:p w14:paraId="6C130D47" w14:textId="77777777" w:rsidR="008119D8" w:rsidRPr="008119D8" w:rsidRDefault="008119D8" w:rsidP="008119D8">
      <w:pPr>
        <w:suppressAutoHyphens/>
        <w:adjustRightInd w:val="0"/>
        <w:contextualSpacing/>
        <w:jc w:val="both"/>
        <w:textAlignment w:val="center"/>
        <w:rPr>
          <w:rFonts w:ascii="Arial" w:eastAsia="Calibri" w:hAnsi="Arial" w:cs="Arial"/>
          <w:b/>
          <w:bCs/>
          <w:caps/>
          <w:sz w:val="24"/>
          <w:szCs w:val="24"/>
        </w:rPr>
      </w:pPr>
    </w:p>
    <w:p w14:paraId="31F14252" w14:textId="77777777" w:rsidR="008119D8" w:rsidRPr="008119D8" w:rsidRDefault="008119D8" w:rsidP="008119D8">
      <w:pPr>
        <w:suppressAutoHyphens/>
        <w:adjustRightInd w:val="0"/>
        <w:contextualSpacing/>
        <w:jc w:val="both"/>
        <w:textAlignment w:val="center"/>
        <w:rPr>
          <w:rFonts w:ascii="Arial" w:eastAsia="Calibri" w:hAnsi="Arial" w:cs="Arial"/>
          <w:sz w:val="24"/>
          <w:szCs w:val="24"/>
        </w:rPr>
      </w:pPr>
      <w:r w:rsidRPr="008119D8">
        <w:rPr>
          <w:rFonts w:ascii="Arial" w:eastAsia="Calibri" w:hAnsi="Arial" w:cs="Arial"/>
          <w:b/>
          <w:bCs/>
          <w:sz w:val="24"/>
          <w:szCs w:val="24"/>
        </w:rPr>
        <w:t xml:space="preserve">Artículo </w:t>
      </w:r>
      <w:r w:rsidRPr="008119D8">
        <w:rPr>
          <w:rFonts w:ascii="Arial" w:eastAsia="Calibri" w:hAnsi="Arial" w:cs="Arial"/>
          <w:b/>
          <w:bCs/>
          <w:caps/>
          <w:sz w:val="24"/>
          <w:szCs w:val="24"/>
        </w:rPr>
        <w:t>3</w:t>
      </w:r>
      <w:r w:rsidRPr="008119D8">
        <w:rPr>
          <w:rFonts w:ascii="Arial" w:eastAsia="Calibri" w:hAnsi="Arial" w:cs="Arial"/>
          <w:caps/>
          <w:sz w:val="24"/>
          <w:szCs w:val="24"/>
          <w:rtl/>
          <w:lang w:bidi="ar-YE"/>
        </w:rPr>
        <w:t>°</w:t>
      </w:r>
      <w:r w:rsidRPr="008119D8">
        <w:rPr>
          <w:rFonts w:ascii="Arial" w:eastAsia="Calibri" w:hAnsi="Arial" w:cs="Arial"/>
          <w:b/>
          <w:bCs/>
          <w:caps/>
          <w:sz w:val="24"/>
          <w:szCs w:val="24"/>
        </w:rPr>
        <w:t>.</w:t>
      </w:r>
      <w:r w:rsidRPr="008119D8">
        <w:rPr>
          <w:rFonts w:ascii="Arial" w:eastAsia="Calibri" w:hAnsi="Arial" w:cs="Arial"/>
          <w:caps/>
          <w:sz w:val="24"/>
          <w:szCs w:val="24"/>
        </w:rPr>
        <w:t xml:space="preserve"> </w:t>
      </w:r>
      <w:r w:rsidRPr="008119D8">
        <w:rPr>
          <w:rFonts w:ascii="Arial" w:eastAsia="Calibri" w:hAnsi="Arial" w:cs="Arial"/>
          <w:bCs/>
          <w:sz w:val="24"/>
          <w:szCs w:val="24"/>
        </w:rPr>
        <w:t xml:space="preserve">La presente ley rige a partir de la fecha de su promulgación y deroga las disposiciones que le sean contrarias.  </w:t>
      </w:r>
    </w:p>
    <w:p w14:paraId="0F8A226D" w14:textId="77777777" w:rsidR="008119D8" w:rsidRPr="008119D8" w:rsidRDefault="008119D8" w:rsidP="008119D8">
      <w:pPr>
        <w:pStyle w:val="NormalWeb"/>
        <w:shd w:val="clear" w:color="auto" w:fill="FFFFFF"/>
        <w:spacing w:before="0" w:beforeAutospacing="0" w:after="0" w:afterAutospacing="0"/>
        <w:contextualSpacing/>
        <w:jc w:val="both"/>
        <w:rPr>
          <w:rFonts w:ascii="Arial" w:hAnsi="Arial" w:cs="Arial"/>
          <w:lang w:eastAsia="en-US"/>
        </w:rPr>
      </w:pPr>
    </w:p>
    <w:p w14:paraId="100CA394" w14:textId="77777777" w:rsidR="00E36779" w:rsidRDefault="008119D8" w:rsidP="00E36779">
      <w:pPr>
        <w:suppressAutoHyphens/>
        <w:adjustRightInd w:val="0"/>
        <w:spacing w:before="57"/>
        <w:contextualSpacing/>
        <w:jc w:val="both"/>
        <w:textAlignment w:val="center"/>
        <w:rPr>
          <w:rFonts w:ascii="Arial" w:eastAsia="Calibri" w:hAnsi="Arial" w:cs="Arial"/>
          <w:bCs/>
          <w:sz w:val="24"/>
          <w:szCs w:val="24"/>
          <w:lang w:val="es-ES_tradnl"/>
        </w:rPr>
      </w:pPr>
      <w:r w:rsidRPr="008119D8">
        <w:rPr>
          <w:rFonts w:ascii="Arial" w:hAnsi="Arial" w:cs="Arial"/>
          <w:sz w:val="24"/>
          <w:szCs w:val="24"/>
        </w:rPr>
        <w:t xml:space="preserve">De los Honorables </w:t>
      </w:r>
      <w:r w:rsidR="00E36779">
        <w:rPr>
          <w:rFonts w:ascii="Arial" w:hAnsi="Arial" w:cs="Arial"/>
          <w:sz w:val="24"/>
          <w:szCs w:val="24"/>
        </w:rPr>
        <w:t xml:space="preserve">Senadores y </w:t>
      </w:r>
      <w:r w:rsidRPr="008119D8">
        <w:rPr>
          <w:rFonts w:ascii="Arial" w:hAnsi="Arial" w:cs="Arial"/>
          <w:sz w:val="24"/>
          <w:szCs w:val="24"/>
        </w:rPr>
        <w:t>Representantes</w:t>
      </w:r>
      <w:r w:rsidR="00E36779">
        <w:rPr>
          <w:rFonts w:ascii="Arial" w:hAnsi="Arial" w:cs="Arial"/>
          <w:sz w:val="24"/>
          <w:szCs w:val="24"/>
        </w:rPr>
        <w:t>;</w:t>
      </w:r>
    </w:p>
    <w:p w14:paraId="0189178E" w14:textId="408C0BFF" w:rsidR="00EC3F81" w:rsidRDefault="00EC3F81" w:rsidP="00EC3F81">
      <w:pPr>
        <w:suppressAutoHyphens/>
        <w:adjustRightInd w:val="0"/>
        <w:spacing w:before="57"/>
        <w:contextualSpacing/>
        <w:jc w:val="both"/>
        <w:textAlignment w:val="center"/>
        <w:rPr>
          <w:rFonts w:ascii="Arial" w:eastAsia="Calibri" w:hAnsi="Arial" w:cs="Arial"/>
          <w:bCs/>
          <w:sz w:val="24"/>
          <w:szCs w:val="24"/>
          <w:lang w:val="es-ES_tradnl"/>
        </w:rPr>
      </w:pPr>
    </w:p>
    <w:p w14:paraId="03594967" w14:textId="77777777" w:rsidR="00EC3F81" w:rsidRPr="000834F9" w:rsidRDefault="00EC3F81" w:rsidP="00EC3F81">
      <w:pPr>
        <w:suppressAutoHyphens/>
        <w:adjustRightInd w:val="0"/>
        <w:spacing w:before="57"/>
        <w:contextualSpacing/>
        <w:jc w:val="both"/>
        <w:textAlignment w:val="center"/>
        <w:rPr>
          <w:rFonts w:ascii="Arial" w:eastAsia="Calibri" w:hAnsi="Arial" w:cs="Arial"/>
          <w:bCs/>
          <w:sz w:val="24"/>
          <w:szCs w:val="24"/>
          <w:lang w:val="es-ES_tradnl"/>
        </w:rPr>
      </w:pPr>
    </w:p>
    <w:p w14:paraId="1361AB58"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5"/>
        <w:gridCol w:w="5308"/>
      </w:tblGrid>
      <w:tr w:rsidR="00EC3F81" w14:paraId="500A1A02" w14:textId="77777777" w:rsidTr="00E900AF">
        <w:trPr>
          <w:trHeight w:val="1584"/>
        </w:trPr>
        <w:tc>
          <w:tcPr>
            <w:tcW w:w="5395" w:type="dxa"/>
          </w:tcPr>
          <w:p w14:paraId="24F7136A" w14:textId="77777777" w:rsidR="00EC3F81" w:rsidRDefault="00EC3F81" w:rsidP="00E900AF">
            <w:pPr>
              <w:contextualSpacing/>
              <w:jc w:val="both"/>
              <w:rPr>
                <w:rFonts w:ascii="Arial" w:hAnsi="Arial" w:cs="Arial"/>
                <w:lang w:val="es-VE"/>
              </w:rPr>
            </w:pPr>
            <w:r w:rsidRPr="000834F9">
              <w:rPr>
                <w:rFonts w:ascii="Arial" w:hAnsi="Arial" w:cs="Arial"/>
                <w:noProof/>
                <w:sz w:val="24"/>
                <w:szCs w:val="24"/>
                <w:lang w:eastAsia="es-CO"/>
              </w:rPr>
              <w:drawing>
                <wp:anchor distT="0" distB="0" distL="0" distR="0" simplePos="0" relativeHeight="251682816" behindDoc="1" locked="0" layoutInCell="1" allowOverlap="1" wp14:anchorId="1B2D52F2" wp14:editId="34D3D685">
                  <wp:simplePos x="0" y="0"/>
                  <wp:positionH relativeFrom="page">
                    <wp:posOffset>411001</wp:posOffset>
                  </wp:positionH>
                  <wp:positionV relativeFrom="paragraph">
                    <wp:posOffset>8855</wp:posOffset>
                  </wp:positionV>
                  <wp:extent cx="2286635" cy="93218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286635" cy="932180"/>
                          </a:xfrm>
                          <a:prstGeom prst="rect">
                            <a:avLst/>
                          </a:prstGeom>
                        </pic:spPr>
                      </pic:pic>
                    </a:graphicData>
                  </a:graphic>
                </wp:anchor>
              </w:drawing>
            </w:r>
          </w:p>
        </w:tc>
        <w:tc>
          <w:tcPr>
            <w:tcW w:w="5395" w:type="dxa"/>
          </w:tcPr>
          <w:p w14:paraId="35B085CF" w14:textId="77777777" w:rsidR="00EC3F81" w:rsidRDefault="00EC3F81" w:rsidP="00E900AF">
            <w:pPr>
              <w:contextualSpacing/>
              <w:jc w:val="both"/>
              <w:rPr>
                <w:rFonts w:ascii="Arial" w:hAnsi="Arial" w:cs="Arial"/>
                <w:lang w:val="es-VE"/>
              </w:rPr>
            </w:pPr>
          </w:p>
        </w:tc>
      </w:tr>
      <w:tr w:rsidR="00EC3F81" w14:paraId="2281E02F" w14:textId="77777777" w:rsidTr="00E900AF">
        <w:tc>
          <w:tcPr>
            <w:tcW w:w="5395" w:type="dxa"/>
          </w:tcPr>
          <w:p w14:paraId="2E94A754" w14:textId="77777777" w:rsidR="00EC3F81" w:rsidRPr="00FF6843" w:rsidRDefault="00EC3F81" w:rsidP="00E900AF">
            <w:pPr>
              <w:contextualSpacing/>
              <w:jc w:val="both"/>
              <w:rPr>
                <w:rFonts w:ascii="Arial" w:hAnsi="Arial" w:cs="Arial"/>
                <w:lang w:val="es-VE"/>
              </w:rPr>
            </w:pPr>
            <w:r w:rsidRPr="000834F9">
              <w:rPr>
                <w:rFonts w:ascii="Arial" w:hAnsi="Arial" w:cs="Arial"/>
                <w:b/>
                <w:bCs/>
                <w:lang w:val="es-VE"/>
              </w:rPr>
              <w:t>RICO RICO</w:t>
            </w:r>
            <w:r>
              <w:rPr>
                <w:rFonts w:ascii="Arial" w:hAnsi="Arial" w:cs="Arial"/>
                <w:b/>
                <w:bCs/>
                <w:lang w:val="es-VE"/>
              </w:rPr>
              <w:t xml:space="preserve"> NÉSTOR LEONARDO</w:t>
            </w:r>
          </w:p>
        </w:tc>
        <w:tc>
          <w:tcPr>
            <w:tcW w:w="5395" w:type="dxa"/>
          </w:tcPr>
          <w:p w14:paraId="17E40AE0" w14:textId="77777777" w:rsidR="00EC3F81" w:rsidRPr="000834F9" w:rsidRDefault="00EC3F81" w:rsidP="00E900AF">
            <w:pPr>
              <w:contextualSpacing/>
              <w:jc w:val="both"/>
              <w:rPr>
                <w:rFonts w:ascii="Arial" w:hAnsi="Arial" w:cs="Arial"/>
                <w:b/>
                <w:bCs/>
                <w:lang w:val="es-VE"/>
              </w:rPr>
            </w:pPr>
            <w:r w:rsidRPr="008C6FAC">
              <w:rPr>
                <w:rFonts w:ascii="Arial" w:hAnsi="Arial" w:cs="Arial"/>
                <w:b/>
                <w:bCs/>
                <w:lang w:val="es-VE"/>
              </w:rPr>
              <w:t>JIMÉNEZ LÓPEZ CARLOS ABRAHAM</w:t>
            </w:r>
          </w:p>
        </w:tc>
      </w:tr>
      <w:tr w:rsidR="00EC3F81" w14:paraId="57372BD0" w14:textId="77777777" w:rsidTr="00E900AF">
        <w:tc>
          <w:tcPr>
            <w:tcW w:w="5395" w:type="dxa"/>
          </w:tcPr>
          <w:p w14:paraId="6B823660" w14:textId="77777777" w:rsidR="00EC3F81" w:rsidRDefault="00EC3F81" w:rsidP="00E900AF">
            <w:pPr>
              <w:contextualSpacing/>
              <w:jc w:val="both"/>
              <w:rPr>
                <w:rFonts w:ascii="Arial" w:hAnsi="Arial" w:cs="Arial"/>
                <w:lang w:val="es-VE"/>
              </w:rPr>
            </w:pPr>
            <w:r w:rsidRPr="00235EDF">
              <w:rPr>
                <w:rFonts w:ascii="Arial" w:hAnsi="Arial" w:cs="Arial"/>
                <w:lang w:val="es-VE"/>
              </w:rPr>
              <w:t>Representante a la Cámara</w:t>
            </w:r>
          </w:p>
        </w:tc>
        <w:tc>
          <w:tcPr>
            <w:tcW w:w="5395" w:type="dxa"/>
          </w:tcPr>
          <w:p w14:paraId="7D6CEFC4"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r w:rsidR="00EC3F81" w14:paraId="61654FD4" w14:textId="77777777" w:rsidTr="00E900AF">
        <w:tc>
          <w:tcPr>
            <w:tcW w:w="5395" w:type="dxa"/>
          </w:tcPr>
          <w:p w14:paraId="7A989CE8" w14:textId="77777777" w:rsidR="00EC3F81" w:rsidRPr="00235EDF" w:rsidRDefault="00EC3F81" w:rsidP="00E900AF">
            <w:pPr>
              <w:contextualSpacing/>
              <w:jc w:val="both"/>
              <w:rPr>
                <w:rFonts w:ascii="Arial" w:hAnsi="Arial" w:cs="Arial"/>
                <w:lang w:val="es-VE"/>
              </w:rPr>
            </w:pPr>
            <w:r>
              <w:rPr>
                <w:rFonts w:ascii="Arial" w:hAnsi="Arial" w:cs="Arial"/>
                <w:lang w:val="es-VE"/>
              </w:rPr>
              <w:t>Departamento de Cundinamarca</w:t>
            </w:r>
          </w:p>
        </w:tc>
        <w:tc>
          <w:tcPr>
            <w:tcW w:w="5395" w:type="dxa"/>
          </w:tcPr>
          <w:p w14:paraId="4BC86206" w14:textId="77777777" w:rsidR="00EC3F81" w:rsidRDefault="00EC3F81" w:rsidP="00E900AF">
            <w:pPr>
              <w:contextualSpacing/>
              <w:jc w:val="both"/>
              <w:rPr>
                <w:rFonts w:ascii="Arial" w:hAnsi="Arial" w:cs="Arial"/>
                <w:lang w:val="es-VE"/>
              </w:rPr>
            </w:pPr>
          </w:p>
        </w:tc>
      </w:tr>
    </w:tbl>
    <w:p w14:paraId="06B45515"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8"/>
        <w:gridCol w:w="5315"/>
      </w:tblGrid>
      <w:tr w:rsidR="00EC3F81" w14:paraId="20F86599" w14:textId="77777777" w:rsidTr="00E900AF">
        <w:trPr>
          <w:trHeight w:val="1584"/>
        </w:trPr>
        <w:tc>
          <w:tcPr>
            <w:tcW w:w="5395" w:type="dxa"/>
          </w:tcPr>
          <w:p w14:paraId="4F30AAAB" w14:textId="77777777" w:rsidR="00EC3F81" w:rsidRDefault="00EC3F81" w:rsidP="00E900AF">
            <w:pPr>
              <w:contextualSpacing/>
              <w:jc w:val="both"/>
              <w:rPr>
                <w:rFonts w:ascii="Arial" w:hAnsi="Arial" w:cs="Arial"/>
                <w:lang w:val="es-VE"/>
              </w:rPr>
            </w:pPr>
            <w:r>
              <w:rPr>
                <w:rFonts w:ascii="Arial" w:hAnsi="Arial" w:cs="Arial"/>
                <w:noProof/>
                <w:lang w:eastAsia="es-CO"/>
              </w:rPr>
              <w:drawing>
                <wp:anchor distT="0" distB="0" distL="114300" distR="114300" simplePos="0" relativeHeight="251683840" behindDoc="1" locked="0" layoutInCell="1" allowOverlap="1" wp14:anchorId="3DD98688" wp14:editId="5D0ADD8E">
                  <wp:simplePos x="0" y="0"/>
                  <wp:positionH relativeFrom="column">
                    <wp:posOffset>736600</wp:posOffset>
                  </wp:positionH>
                  <wp:positionV relativeFrom="paragraph">
                    <wp:posOffset>57785</wp:posOffset>
                  </wp:positionV>
                  <wp:extent cx="1571625" cy="1101725"/>
                  <wp:effectExtent l="0" t="0" r="9525" b="3175"/>
                  <wp:wrapTight wrapText="bothSides">
                    <wp:wrapPolygon edited="0">
                      <wp:start x="0" y="0"/>
                      <wp:lineTo x="0" y="21289"/>
                      <wp:lineTo x="21469" y="21289"/>
                      <wp:lineTo x="2146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7-25 at 4.07.45 PM.jpeg"/>
                          <pic:cNvPicPr/>
                        </pic:nvPicPr>
                        <pic:blipFill>
                          <a:blip r:embed="rId8">
                            <a:extLst>
                              <a:ext uri="{28A0092B-C50C-407E-A947-70E740481C1C}">
                                <a14:useLocalDpi xmlns:a14="http://schemas.microsoft.com/office/drawing/2010/main" val="0"/>
                              </a:ext>
                            </a:extLst>
                          </a:blip>
                          <a:stretch>
                            <a:fillRect/>
                          </a:stretch>
                        </pic:blipFill>
                        <pic:spPr>
                          <a:xfrm>
                            <a:off x="0" y="0"/>
                            <a:ext cx="1571625" cy="1101725"/>
                          </a:xfrm>
                          <a:prstGeom prst="rect">
                            <a:avLst/>
                          </a:prstGeom>
                        </pic:spPr>
                      </pic:pic>
                    </a:graphicData>
                  </a:graphic>
                  <wp14:sizeRelH relativeFrom="page">
                    <wp14:pctWidth>0</wp14:pctWidth>
                  </wp14:sizeRelH>
                  <wp14:sizeRelV relativeFrom="page">
                    <wp14:pctHeight>0</wp14:pctHeight>
                  </wp14:sizeRelV>
                </wp:anchor>
              </w:drawing>
            </w:r>
          </w:p>
        </w:tc>
        <w:tc>
          <w:tcPr>
            <w:tcW w:w="5395" w:type="dxa"/>
          </w:tcPr>
          <w:p w14:paraId="19104A20"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84864" behindDoc="1" locked="0" layoutInCell="1" allowOverlap="1" wp14:anchorId="04E27BBD" wp14:editId="7FB1AB64">
                  <wp:simplePos x="0" y="0"/>
                  <wp:positionH relativeFrom="column">
                    <wp:posOffset>650875</wp:posOffset>
                  </wp:positionH>
                  <wp:positionV relativeFrom="paragraph">
                    <wp:posOffset>153035</wp:posOffset>
                  </wp:positionV>
                  <wp:extent cx="1713230" cy="895350"/>
                  <wp:effectExtent l="0" t="0" r="1270" b="0"/>
                  <wp:wrapTight wrapText="bothSides">
                    <wp:wrapPolygon edited="0">
                      <wp:start x="0" y="0"/>
                      <wp:lineTo x="0" y="21140"/>
                      <wp:lineTo x="21376" y="21140"/>
                      <wp:lineTo x="21376" y="0"/>
                      <wp:lineTo x="0" y="0"/>
                    </wp:wrapPolygon>
                  </wp:wrapTight>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230" cy="895350"/>
                          </a:xfrm>
                          <a:prstGeom prst="rect">
                            <a:avLst/>
                          </a:prstGeom>
                        </pic:spPr>
                      </pic:pic>
                    </a:graphicData>
                  </a:graphic>
                  <wp14:sizeRelH relativeFrom="margin">
                    <wp14:pctWidth>0</wp14:pctWidth>
                  </wp14:sizeRelH>
                  <wp14:sizeRelV relativeFrom="margin">
                    <wp14:pctHeight>0</wp14:pctHeight>
                  </wp14:sizeRelV>
                </wp:anchor>
              </w:drawing>
            </w:r>
          </w:p>
        </w:tc>
      </w:tr>
      <w:tr w:rsidR="00EC3F81" w14:paraId="0D343D5A" w14:textId="77777777" w:rsidTr="00E900AF">
        <w:tc>
          <w:tcPr>
            <w:tcW w:w="5395" w:type="dxa"/>
          </w:tcPr>
          <w:p w14:paraId="745E6C5B" w14:textId="77777777" w:rsidR="00EC3F81" w:rsidRPr="00FF6843" w:rsidRDefault="00EC3F81" w:rsidP="00E900AF">
            <w:pPr>
              <w:contextualSpacing/>
              <w:jc w:val="both"/>
              <w:rPr>
                <w:rFonts w:ascii="Arial" w:hAnsi="Arial" w:cs="Arial"/>
                <w:lang w:val="es-VE"/>
              </w:rPr>
            </w:pPr>
            <w:r w:rsidRPr="00235EDF">
              <w:rPr>
                <w:rFonts w:ascii="Arial" w:hAnsi="Arial" w:cs="Arial"/>
                <w:b/>
                <w:bCs/>
                <w:lang w:val="es-VE"/>
              </w:rPr>
              <w:t>BENEDETTI MARTELO JORGE ENRIQUE</w:t>
            </w:r>
          </w:p>
        </w:tc>
        <w:tc>
          <w:tcPr>
            <w:tcW w:w="5395" w:type="dxa"/>
          </w:tcPr>
          <w:p w14:paraId="656FCDBA" w14:textId="77777777" w:rsidR="00EC3F81" w:rsidRPr="000834F9" w:rsidRDefault="00EC3F81" w:rsidP="00E900AF">
            <w:pPr>
              <w:contextualSpacing/>
              <w:jc w:val="both"/>
              <w:rPr>
                <w:rFonts w:ascii="Arial" w:hAnsi="Arial" w:cs="Arial"/>
                <w:b/>
                <w:bCs/>
                <w:lang w:val="es-VE"/>
              </w:rPr>
            </w:pPr>
            <w:r w:rsidRPr="008C6FAC">
              <w:rPr>
                <w:rFonts w:ascii="Arial" w:hAnsi="Arial" w:cs="Arial"/>
                <w:b/>
                <w:bCs/>
                <w:lang w:val="es-VE"/>
              </w:rPr>
              <w:t>CASTAÑEDA GÓMEZ ANA MARÍA</w:t>
            </w:r>
          </w:p>
        </w:tc>
      </w:tr>
      <w:tr w:rsidR="00EC3F81" w14:paraId="39A4FD41" w14:textId="77777777" w:rsidTr="00E900AF">
        <w:tc>
          <w:tcPr>
            <w:tcW w:w="5395" w:type="dxa"/>
          </w:tcPr>
          <w:p w14:paraId="282264F0"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95" w:type="dxa"/>
          </w:tcPr>
          <w:p w14:paraId="4A870A5A"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0994894C"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7"/>
        <w:gridCol w:w="5314"/>
      </w:tblGrid>
      <w:tr w:rsidR="00EC3F81" w14:paraId="5F3755CA" w14:textId="77777777" w:rsidTr="00E900AF">
        <w:trPr>
          <w:trHeight w:val="1584"/>
        </w:trPr>
        <w:tc>
          <w:tcPr>
            <w:tcW w:w="5307" w:type="dxa"/>
          </w:tcPr>
          <w:p w14:paraId="2263E48E" w14:textId="77777777" w:rsidR="00EC3F81" w:rsidRDefault="00EC3F81" w:rsidP="00E900AF">
            <w:pPr>
              <w:contextualSpacing/>
              <w:jc w:val="both"/>
              <w:rPr>
                <w:rFonts w:ascii="Arial" w:hAnsi="Arial" w:cs="Arial"/>
                <w:lang w:val="es-VE"/>
              </w:rPr>
            </w:pPr>
          </w:p>
        </w:tc>
        <w:tc>
          <w:tcPr>
            <w:tcW w:w="5314" w:type="dxa"/>
          </w:tcPr>
          <w:p w14:paraId="6D43DB0C"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85888" behindDoc="1" locked="0" layoutInCell="1" allowOverlap="1" wp14:anchorId="5E092233" wp14:editId="1F71D692">
                  <wp:simplePos x="0" y="0"/>
                  <wp:positionH relativeFrom="column">
                    <wp:posOffset>909955</wp:posOffset>
                  </wp:positionH>
                  <wp:positionV relativeFrom="paragraph">
                    <wp:posOffset>241300</wp:posOffset>
                  </wp:positionV>
                  <wp:extent cx="1162490" cy="590550"/>
                  <wp:effectExtent l="0" t="0" r="0" b="0"/>
                  <wp:wrapTight wrapText="bothSides">
                    <wp:wrapPolygon edited="0">
                      <wp:start x="0" y="0"/>
                      <wp:lineTo x="0" y="20903"/>
                      <wp:lineTo x="21246" y="20903"/>
                      <wp:lineTo x="21246" y="0"/>
                      <wp:lineTo x="0" y="0"/>
                    </wp:wrapPolygon>
                  </wp:wrapTight>
                  <wp:docPr id="22" name="image14.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490" cy="590550"/>
                          </a:xfrm>
                          <a:prstGeom prst="rect">
                            <a:avLst/>
                          </a:prstGeom>
                        </pic:spPr>
                      </pic:pic>
                    </a:graphicData>
                  </a:graphic>
                </wp:anchor>
              </w:drawing>
            </w:r>
          </w:p>
        </w:tc>
      </w:tr>
      <w:tr w:rsidR="00EC3F81" w14:paraId="08133996" w14:textId="77777777" w:rsidTr="00E900AF">
        <w:tc>
          <w:tcPr>
            <w:tcW w:w="5307" w:type="dxa"/>
          </w:tcPr>
          <w:p w14:paraId="68E31F17" w14:textId="77777777" w:rsidR="00EC3F81" w:rsidRPr="00FF6843" w:rsidRDefault="00EC3F81" w:rsidP="00E900AF">
            <w:pPr>
              <w:contextualSpacing/>
              <w:jc w:val="both"/>
              <w:rPr>
                <w:rFonts w:ascii="Arial" w:hAnsi="Arial" w:cs="Arial"/>
                <w:lang w:val="es-VE"/>
              </w:rPr>
            </w:pPr>
            <w:r w:rsidRPr="008C6FAC">
              <w:rPr>
                <w:rFonts w:ascii="Arial" w:hAnsi="Arial" w:cs="Arial"/>
                <w:b/>
                <w:bCs/>
                <w:lang w:val="es-VE"/>
              </w:rPr>
              <w:t>CHAR CHALJUB ARTURO</w:t>
            </w:r>
          </w:p>
        </w:tc>
        <w:tc>
          <w:tcPr>
            <w:tcW w:w="5314" w:type="dxa"/>
          </w:tcPr>
          <w:p w14:paraId="6C2CA718" w14:textId="77777777" w:rsidR="00EC3F81" w:rsidRPr="000834F9" w:rsidRDefault="00EC3F81" w:rsidP="00E900AF">
            <w:pPr>
              <w:contextualSpacing/>
              <w:jc w:val="both"/>
              <w:rPr>
                <w:rFonts w:ascii="Arial" w:hAnsi="Arial" w:cs="Arial"/>
                <w:b/>
                <w:bCs/>
                <w:lang w:val="es-VE"/>
              </w:rPr>
            </w:pPr>
            <w:r w:rsidRPr="008C6FAC">
              <w:rPr>
                <w:rFonts w:ascii="Arial" w:hAnsi="Arial" w:cs="Arial"/>
                <w:b/>
                <w:bCs/>
                <w:lang w:val="es-VE"/>
              </w:rPr>
              <w:t>DÍAZ CONTRERAS EDGAR DE JESÚS</w:t>
            </w:r>
          </w:p>
        </w:tc>
      </w:tr>
      <w:tr w:rsidR="00EC3F81" w14:paraId="3E451D1E" w14:textId="77777777" w:rsidTr="00E900AF">
        <w:tc>
          <w:tcPr>
            <w:tcW w:w="5307" w:type="dxa"/>
          </w:tcPr>
          <w:p w14:paraId="6494D854"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4" w:type="dxa"/>
          </w:tcPr>
          <w:p w14:paraId="3D3BE821"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7C7AEDA6"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6"/>
        <w:gridCol w:w="5315"/>
      </w:tblGrid>
      <w:tr w:rsidR="00EC3F81" w14:paraId="3C1EFC67" w14:textId="77777777" w:rsidTr="00E900AF">
        <w:trPr>
          <w:trHeight w:val="1584"/>
        </w:trPr>
        <w:tc>
          <w:tcPr>
            <w:tcW w:w="5306" w:type="dxa"/>
          </w:tcPr>
          <w:p w14:paraId="12FBECC6"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lastRenderedPageBreak/>
              <w:drawing>
                <wp:anchor distT="0" distB="0" distL="114300" distR="114300" simplePos="0" relativeHeight="251686912" behindDoc="1" locked="0" layoutInCell="1" allowOverlap="1" wp14:anchorId="6D4162EC" wp14:editId="007CE74F">
                  <wp:simplePos x="0" y="0"/>
                  <wp:positionH relativeFrom="column">
                    <wp:posOffset>774700</wp:posOffset>
                  </wp:positionH>
                  <wp:positionV relativeFrom="paragraph">
                    <wp:posOffset>80645</wp:posOffset>
                  </wp:positionV>
                  <wp:extent cx="1490403" cy="745236"/>
                  <wp:effectExtent l="0" t="0" r="0" b="0"/>
                  <wp:wrapTight wrapText="bothSides">
                    <wp:wrapPolygon edited="0">
                      <wp:start x="0" y="0"/>
                      <wp:lineTo x="0" y="20992"/>
                      <wp:lineTo x="21259" y="20992"/>
                      <wp:lineTo x="21259" y="0"/>
                      <wp:lineTo x="0" y="0"/>
                    </wp:wrapPolygon>
                  </wp:wrapTight>
                  <wp:docPr id="23" name="image27.jpeg" descr="Diagram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jpeg" descr="Diagrama, Cart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403" cy="745236"/>
                          </a:xfrm>
                          <a:prstGeom prst="rect">
                            <a:avLst/>
                          </a:prstGeom>
                        </pic:spPr>
                      </pic:pic>
                    </a:graphicData>
                  </a:graphic>
                </wp:anchor>
              </w:drawing>
            </w:r>
          </w:p>
        </w:tc>
        <w:tc>
          <w:tcPr>
            <w:tcW w:w="5315" w:type="dxa"/>
          </w:tcPr>
          <w:p w14:paraId="65B717F5"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87936" behindDoc="1" locked="0" layoutInCell="1" allowOverlap="1" wp14:anchorId="52C260A5" wp14:editId="06027476">
                  <wp:simplePos x="0" y="0"/>
                  <wp:positionH relativeFrom="column">
                    <wp:posOffset>1120140</wp:posOffset>
                  </wp:positionH>
                  <wp:positionV relativeFrom="paragraph">
                    <wp:posOffset>118745</wp:posOffset>
                  </wp:positionV>
                  <wp:extent cx="938824" cy="644080"/>
                  <wp:effectExtent l="0" t="0" r="0" b="3810"/>
                  <wp:wrapTight wrapText="bothSides">
                    <wp:wrapPolygon edited="0">
                      <wp:start x="0" y="0"/>
                      <wp:lineTo x="0" y="21089"/>
                      <wp:lineTo x="21045" y="21089"/>
                      <wp:lineTo x="21045" y="0"/>
                      <wp:lineTo x="0" y="0"/>
                    </wp:wrapPolygon>
                  </wp:wrapTight>
                  <wp:docPr id="24" name="image8.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Texto, Cart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8824" cy="644080"/>
                          </a:xfrm>
                          <a:prstGeom prst="rect">
                            <a:avLst/>
                          </a:prstGeom>
                        </pic:spPr>
                      </pic:pic>
                    </a:graphicData>
                  </a:graphic>
                </wp:anchor>
              </w:drawing>
            </w:r>
          </w:p>
        </w:tc>
      </w:tr>
      <w:tr w:rsidR="00EC3F81" w14:paraId="06F1D3A2" w14:textId="77777777" w:rsidTr="00E900AF">
        <w:tc>
          <w:tcPr>
            <w:tcW w:w="5306" w:type="dxa"/>
          </w:tcPr>
          <w:p w14:paraId="0BC5D290" w14:textId="77777777" w:rsidR="00EC3F81" w:rsidRPr="00FF6843" w:rsidRDefault="00EC3F81" w:rsidP="00E900AF">
            <w:pPr>
              <w:contextualSpacing/>
              <w:jc w:val="both"/>
              <w:rPr>
                <w:rFonts w:ascii="Arial" w:hAnsi="Arial" w:cs="Arial"/>
                <w:lang w:val="es-VE"/>
              </w:rPr>
            </w:pPr>
            <w:r w:rsidRPr="00FF6843">
              <w:rPr>
                <w:rFonts w:ascii="Arial" w:hAnsi="Arial" w:cs="Arial"/>
                <w:b/>
                <w:bCs/>
                <w:lang w:val="es-VE"/>
              </w:rPr>
              <w:t>FARELO DAZA CARLOS MARIO</w:t>
            </w:r>
          </w:p>
        </w:tc>
        <w:tc>
          <w:tcPr>
            <w:tcW w:w="5315" w:type="dxa"/>
          </w:tcPr>
          <w:p w14:paraId="3F2B9B4E" w14:textId="77777777" w:rsidR="00EC3F81" w:rsidRPr="000834F9" w:rsidRDefault="00EC3F81" w:rsidP="00E900AF">
            <w:pPr>
              <w:contextualSpacing/>
              <w:jc w:val="both"/>
              <w:rPr>
                <w:rFonts w:ascii="Arial" w:hAnsi="Arial" w:cs="Arial"/>
                <w:b/>
                <w:bCs/>
                <w:lang w:val="es-VE"/>
              </w:rPr>
            </w:pPr>
            <w:r w:rsidRPr="00FF6843">
              <w:rPr>
                <w:rFonts w:ascii="Arial" w:hAnsi="Arial" w:cs="Arial"/>
                <w:b/>
                <w:bCs/>
                <w:lang w:val="es-VE"/>
              </w:rPr>
              <w:t>LOBO CHINCHILLA DIDIER</w:t>
            </w:r>
          </w:p>
        </w:tc>
      </w:tr>
      <w:tr w:rsidR="00EC3F81" w14:paraId="1299727A" w14:textId="77777777" w:rsidTr="00E900AF">
        <w:tc>
          <w:tcPr>
            <w:tcW w:w="5306" w:type="dxa"/>
          </w:tcPr>
          <w:p w14:paraId="0650AE98"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5" w:type="dxa"/>
          </w:tcPr>
          <w:p w14:paraId="6046AE4C"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23C97622"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6"/>
        <w:gridCol w:w="5315"/>
      </w:tblGrid>
      <w:tr w:rsidR="00EC3F81" w14:paraId="26C3E4CB" w14:textId="77777777" w:rsidTr="00E900AF">
        <w:trPr>
          <w:trHeight w:val="1584"/>
        </w:trPr>
        <w:tc>
          <w:tcPr>
            <w:tcW w:w="5306" w:type="dxa"/>
          </w:tcPr>
          <w:p w14:paraId="02C5B898" w14:textId="77777777" w:rsidR="00EC3F81" w:rsidRDefault="00EC3F81" w:rsidP="00E900AF">
            <w:pPr>
              <w:contextualSpacing/>
              <w:jc w:val="both"/>
              <w:rPr>
                <w:rFonts w:ascii="Arial" w:hAnsi="Arial" w:cs="Arial"/>
                <w:lang w:val="es-VE"/>
              </w:rPr>
            </w:pPr>
          </w:p>
        </w:tc>
        <w:tc>
          <w:tcPr>
            <w:tcW w:w="5315" w:type="dxa"/>
          </w:tcPr>
          <w:p w14:paraId="76474235" w14:textId="77777777" w:rsidR="00EC3F81" w:rsidRDefault="00EC3F81" w:rsidP="00E900AF">
            <w:pPr>
              <w:contextualSpacing/>
              <w:jc w:val="both"/>
              <w:rPr>
                <w:rFonts w:ascii="Arial" w:hAnsi="Arial" w:cs="Arial"/>
                <w:lang w:val="es-VE"/>
              </w:rPr>
            </w:pPr>
          </w:p>
        </w:tc>
      </w:tr>
      <w:tr w:rsidR="00EC3F81" w14:paraId="3C92C12A" w14:textId="77777777" w:rsidTr="00E900AF">
        <w:tc>
          <w:tcPr>
            <w:tcW w:w="5306" w:type="dxa"/>
          </w:tcPr>
          <w:p w14:paraId="442CFBC4" w14:textId="77777777" w:rsidR="00EC3F81" w:rsidRPr="00FF6843" w:rsidRDefault="00EC3F81" w:rsidP="00E900AF">
            <w:pPr>
              <w:contextualSpacing/>
              <w:jc w:val="both"/>
              <w:rPr>
                <w:rFonts w:ascii="Arial" w:hAnsi="Arial" w:cs="Arial"/>
                <w:lang w:val="es-VE"/>
              </w:rPr>
            </w:pPr>
            <w:r w:rsidRPr="00235EDF">
              <w:rPr>
                <w:rFonts w:ascii="Arial" w:hAnsi="Arial" w:cs="Arial"/>
                <w:b/>
                <w:bCs/>
                <w:lang w:val="es-VE"/>
              </w:rPr>
              <w:t>LUNA SÁNCHEZ DAVID ANDRÉS</w:t>
            </w:r>
          </w:p>
        </w:tc>
        <w:tc>
          <w:tcPr>
            <w:tcW w:w="5315" w:type="dxa"/>
          </w:tcPr>
          <w:p w14:paraId="0CC354A4" w14:textId="77777777" w:rsidR="00EC3F81" w:rsidRPr="000834F9" w:rsidRDefault="00EC3F81" w:rsidP="00E900AF">
            <w:pPr>
              <w:contextualSpacing/>
              <w:jc w:val="both"/>
              <w:rPr>
                <w:rFonts w:ascii="Arial" w:hAnsi="Arial" w:cs="Arial"/>
                <w:b/>
                <w:bCs/>
                <w:lang w:val="es-VE"/>
              </w:rPr>
            </w:pPr>
            <w:r w:rsidRPr="00235EDF">
              <w:rPr>
                <w:rFonts w:ascii="Arial" w:hAnsi="Arial" w:cs="Arial"/>
                <w:b/>
                <w:bCs/>
                <w:lang w:val="es-VE"/>
              </w:rPr>
              <w:t>MOTOA SOLARTE CARLOS FERNANDO</w:t>
            </w:r>
          </w:p>
        </w:tc>
      </w:tr>
      <w:tr w:rsidR="00EC3F81" w14:paraId="04DEC81D" w14:textId="77777777" w:rsidTr="00E900AF">
        <w:tc>
          <w:tcPr>
            <w:tcW w:w="5306" w:type="dxa"/>
          </w:tcPr>
          <w:p w14:paraId="65093AD4"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5" w:type="dxa"/>
          </w:tcPr>
          <w:p w14:paraId="2E22B74D"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71AFAA6B" w14:textId="77777777" w:rsidR="00EC3F81" w:rsidRDefault="00EC3F81" w:rsidP="00EC3F81">
      <w:pPr>
        <w:tabs>
          <w:tab w:val="center" w:pos="5400"/>
        </w:tabs>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2F94BD86" w14:textId="77777777" w:rsidTr="00E900AF">
        <w:trPr>
          <w:trHeight w:val="1584"/>
        </w:trPr>
        <w:tc>
          <w:tcPr>
            <w:tcW w:w="5318" w:type="dxa"/>
          </w:tcPr>
          <w:p w14:paraId="7B29B950" w14:textId="77777777" w:rsidR="00EC3F81" w:rsidRDefault="00EC3F81" w:rsidP="00E900AF">
            <w:pPr>
              <w:contextualSpacing/>
              <w:jc w:val="both"/>
              <w:rPr>
                <w:rFonts w:ascii="Arial" w:hAnsi="Arial" w:cs="Arial"/>
                <w:lang w:val="es-VE"/>
              </w:rPr>
            </w:pPr>
          </w:p>
        </w:tc>
        <w:tc>
          <w:tcPr>
            <w:tcW w:w="5313" w:type="dxa"/>
          </w:tcPr>
          <w:p w14:paraId="0AB72861" w14:textId="77777777" w:rsidR="00EC3F81" w:rsidRDefault="00EC3F81" w:rsidP="00E900AF">
            <w:pPr>
              <w:contextualSpacing/>
              <w:jc w:val="both"/>
              <w:rPr>
                <w:rFonts w:ascii="Arial" w:hAnsi="Arial" w:cs="Arial"/>
                <w:lang w:val="es-VE"/>
              </w:rPr>
            </w:pPr>
          </w:p>
        </w:tc>
      </w:tr>
      <w:tr w:rsidR="00EC3F81" w14:paraId="77FAF7C8" w14:textId="77777777" w:rsidTr="00E900AF">
        <w:tc>
          <w:tcPr>
            <w:tcW w:w="5318" w:type="dxa"/>
          </w:tcPr>
          <w:p w14:paraId="78377E91" w14:textId="77777777" w:rsidR="00EC3F81" w:rsidRPr="00FF6843" w:rsidRDefault="00EC3F81" w:rsidP="00E900AF">
            <w:pPr>
              <w:contextualSpacing/>
              <w:jc w:val="both"/>
              <w:rPr>
                <w:rFonts w:ascii="Arial" w:hAnsi="Arial" w:cs="Arial"/>
                <w:lang w:val="es-VE"/>
              </w:rPr>
            </w:pPr>
            <w:r w:rsidRPr="00122B12">
              <w:rPr>
                <w:rFonts w:ascii="Arial" w:hAnsi="Arial" w:cs="Arial"/>
                <w:b/>
                <w:bCs/>
                <w:lang w:val="es-VE"/>
              </w:rPr>
              <w:t>PÉREZ OYUELA JOSÉ LUIS</w:t>
            </w:r>
          </w:p>
        </w:tc>
        <w:tc>
          <w:tcPr>
            <w:tcW w:w="5313" w:type="dxa"/>
          </w:tcPr>
          <w:p w14:paraId="03FF660F" w14:textId="77777777" w:rsidR="00EC3F81" w:rsidRPr="000834F9" w:rsidRDefault="00EC3F81" w:rsidP="00E900AF">
            <w:pPr>
              <w:contextualSpacing/>
              <w:jc w:val="both"/>
              <w:rPr>
                <w:rFonts w:ascii="Arial" w:hAnsi="Arial" w:cs="Arial"/>
                <w:b/>
                <w:bCs/>
                <w:lang w:val="es-VE"/>
              </w:rPr>
            </w:pPr>
            <w:r w:rsidRPr="00122B12">
              <w:rPr>
                <w:rFonts w:ascii="Arial" w:hAnsi="Arial" w:cs="Arial"/>
                <w:b/>
                <w:bCs/>
                <w:lang w:val="es-VE"/>
              </w:rPr>
              <w:t>ZABARAÍN GUEVARA ANTONIO LUIS</w:t>
            </w:r>
          </w:p>
        </w:tc>
      </w:tr>
      <w:tr w:rsidR="00EC3F81" w14:paraId="13C62F92" w14:textId="77777777" w:rsidTr="00E900AF">
        <w:tc>
          <w:tcPr>
            <w:tcW w:w="5318" w:type="dxa"/>
          </w:tcPr>
          <w:p w14:paraId="7200A58B"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3" w:type="dxa"/>
          </w:tcPr>
          <w:p w14:paraId="1DDBC94C"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351BA80A"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5378D299" w14:textId="77777777" w:rsidTr="00E900AF">
        <w:trPr>
          <w:trHeight w:val="1584"/>
        </w:trPr>
        <w:tc>
          <w:tcPr>
            <w:tcW w:w="5318" w:type="dxa"/>
          </w:tcPr>
          <w:p w14:paraId="010A63B9"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88960" behindDoc="1" locked="0" layoutInCell="1" allowOverlap="1" wp14:anchorId="273A7BA1" wp14:editId="09A5A223">
                  <wp:simplePos x="0" y="0"/>
                  <wp:positionH relativeFrom="column">
                    <wp:posOffset>1048385</wp:posOffset>
                  </wp:positionH>
                  <wp:positionV relativeFrom="paragraph">
                    <wp:posOffset>228600</wp:posOffset>
                  </wp:positionV>
                  <wp:extent cx="1051912" cy="662939"/>
                  <wp:effectExtent l="0" t="0" r="0" b="4445"/>
                  <wp:wrapTight wrapText="bothSides">
                    <wp:wrapPolygon edited="0">
                      <wp:start x="0" y="0"/>
                      <wp:lineTo x="0" y="21124"/>
                      <wp:lineTo x="21130" y="21124"/>
                      <wp:lineTo x="21130" y="0"/>
                      <wp:lineTo x="0" y="0"/>
                    </wp:wrapPolygon>
                  </wp:wrapTight>
                  <wp:docPr id="25" name="image25.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jpeg"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912" cy="662939"/>
                          </a:xfrm>
                          <a:prstGeom prst="rect">
                            <a:avLst/>
                          </a:prstGeom>
                        </pic:spPr>
                      </pic:pic>
                    </a:graphicData>
                  </a:graphic>
                </wp:anchor>
              </w:drawing>
            </w:r>
          </w:p>
        </w:tc>
        <w:tc>
          <w:tcPr>
            <w:tcW w:w="5313" w:type="dxa"/>
          </w:tcPr>
          <w:p w14:paraId="06A06CC1" w14:textId="77777777" w:rsidR="00EC3F81" w:rsidRDefault="00EC3F81" w:rsidP="00E900AF">
            <w:pPr>
              <w:contextualSpacing/>
              <w:jc w:val="both"/>
              <w:rPr>
                <w:rFonts w:ascii="Arial" w:hAnsi="Arial" w:cs="Arial"/>
                <w:lang w:val="es-VE"/>
              </w:rPr>
            </w:pPr>
          </w:p>
        </w:tc>
      </w:tr>
      <w:tr w:rsidR="00EC3F81" w14:paraId="011BE2C8" w14:textId="77777777" w:rsidTr="00E900AF">
        <w:tc>
          <w:tcPr>
            <w:tcW w:w="5318" w:type="dxa"/>
          </w:tcPr>
          <w:p w14:paraId="5D341C8B" w14:textId="77777777" w:rsidR="00EC3F81" w:rsidRPr="00FF6843" w:rsidRDefault="00EC3F81" w:rsidP="00E900AF">
            <w:pPr>
              <w:contextualSpacing/>
              <w:jc w:val="both"/>
              <w:rPr>
                <w:rFonts w:ascii="Arial" w:hAnsi="Arial" w:cs="Arial"/>
                <w:lang w:val="es-VE"/>
              </w:rPr>
            </w:pPr>
            <w:r w:rsidRPr="00122B12">
              <w:rPr>
                <w:rFonts w:ascii="Arial" w:hAnsi="Arial" w:cs="Arial"/>
                <w:b/>
                <w:bCs/>
                <w:lang w:val="es-VE"/>
              </w:rPr>
              <w:t>AGUILERA VIDES MODESTO ENRIQUE</w:t>
            </w:r>
          </w:p>
        </w:tc>
        <w:tc>
          <w:tcPr>
            <w:tcW w:w="5313" w:type="dxa"/>
          </w:tcPr>
          <w:p w14:paraId="3337DCBC" w14:textId="77777777" w:rsidR="00EC3F81" w:rsidRPr="000834F9" w:rsidRDefault="00EC3F81" w:rsidP="00E900AF">
            <w:pPr>
              <w:contextualSpacing/>
              <w:jc w:val="both"/>
              <w:rPr>
                <w:rFonts w:ascii="Arial" w:hAnsi="Arial" w:cs="Arial"/>
                <w:b/>
                <w:bCs/>
                <w:lang w:val="es-VE"/>
              </w:rPr>
            </w:pPr>
            <w:r w:rsidRPr="00122B12">
              <w:rPr>
                <w:rFonts w:ascii="Arial" w:hAnsi="Arial" w:cs="Arial"/>
                <w:b/>
                <w:bCs/>
                <w:lang w:val="es-VE"/>
              </w:rPr>
              <w:t>ARBELÁEZ GIRALDO ADRIANA CAROLINA</w:t>
            </w:r>
          </w:p>
        </w:tc>
      </w:tr>
      <w:tr w:rsidR="00EC3F81" w14:paraId="43A12038" w14:textId="77777777" w:rsidTr="00E900AF">
        <w:tc>
          <w:tcPr>
            <w:tcW w:w="5318" w:type="dxa"/>
          </w:tcPr>
          <w:p w14:paraId="25D7B4E7"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5F43B5C5"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0E408A13" w14:textId="77777777" w:rsidTr="00E900AF">
        <w:tc>
          <w:tcPr>
            <w:tcW w:w="5318" w:type="dxa"/>
          </w:tcPr>
          <w:p w14:paraId="175DD7D1" w14:textId="77777777" w:rsidR="00EC3F81" w:rsidRDefault="00EC3F81" w:rsidP="00E900AF">
            <w:pPr>
              <w:contextualSpacing/>
              <w:jc w:val="both"/>
              <w:rPr>
                <w:rFonts w:ascii="Arial" w:hAnsi="Arial" w:cs="Arial"/>
                <w:lang w:val="es-VE"/>
              </w:rPr>
            </w:pPr>
            <w:r>
              <w:rPr>
                <w:rFonts w:ascii="Arial" w:hAnsi="Arial" w:cs="Arial"/>
                <w:lang w:val="es-VE"/>
              </w:rPr>
              <w:t>Departamento de Atlántico</w:t>
            </w:r>
          </w:p>
        </w:tc>
        <w:tc>
          <w:tcPr>
            <w:tcW w:w="5313" w:type="dxa"/>
          </w:tcPr>
          <w:p w14:paraId="062D2DBE" w14:textId="77777777" w:rsidR="00EC3F81" w:rsidRDefault="00EC3F81" w:rsidP="00E900AF">
            <w:pPr>
              <w:contextualSpacing/>
              <w:jc w:val="both"/>
              <w:rPr>
                <w:rFonts w:ascii="Arial" w:hAnsi="Arial" w:cs="Arial"/>
                <w:lang w:val="es-VE"/>
              </w:rPr>
            </w:pPr>
            <w:r>
              <w:rPr>
                <w:rFonts w:ascii="Arial" w:hAnsi="Arial" w:cs="Arial"/>
                <w:lang w:val="es-VE"/>
              </w:rPr>
              <w:t>Bogotá D.C.</w:t>
            </w:r>
          </w:p>
        </w:tc>
      </w:tr>
    </w:tbl>
    <w:p w14:paraId="5CFDA948"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3D0B1DB5" w14:textId="77777777" w:rsidTr="00E900AF">
        <w:trPr>
          <w:trHeight w:val="1584"/>
        </w:trPr>
        <w:tc>
          <w:tcPr>
            <w:tcW w:w="5318" w:type="dxa"/>
          </w:tcPr>
          <w:p w14:paraId="0A5419B5"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89984" behindDoc="1" locked="0" layoutInCell="1" allowOverlap="1" wp14:anchorId="3249D99B" wp14:editId="562DCE52">
                  <wp:simplePos x="0" y="0"/>
                  <wp:positionH relativeFrom="column">
                    <wp:posOffset>758825</wp:posOffset>
                  </wp:positionH>
                  <wp:positionV relativeFrom="paragraph">
                    <wp:posOffset>257175</wp:posOffset>
                  </wp:positionV>
                  <wp:extent cx="1525524" cy="512064"/>
                  <wp:effectExtent l="0" t="0" r="0" b="2540"/>
                  <wp:wrapTight wrapText="bothSides">
                    <wp:wrapPolygon edited="0">
                      <wp:start x="0" y="0"/>
                      <wp:lineTo x="0" y="20903"/>
                      <wp:lineTo x="21312" y="20903"/>
                      <wp:lineTo x="21312" y="0"/>
                      <wp:lineTo x="0" y="0"/>
                    </wp:wrapPolygon>
                  </wp:wrapTight>
                  <wp:docPr id="26"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524" cy="512064"/>
                          </a:xfrm>
                          <a:prstGeom prst="rect">
                            <a:avLst/>
                          </a:prstGeom>
                        </pic:spPr>
                      </pic:pic>
                    </a:graphicData>
                  </a:graphic>
                </wp:anchor>
              </w:drawing>
            </w:r>
          </w:p>
        </w:tc>
        <w:tc>
          <w:tcPr>
            <w:tcW w:w="5313" w:type="dxa"/>
          </w:tcPr>
          <w:p w14:paraId="576AF378" w14:textId="77777777" w:rsidR="00EC3F81" w:rsidRDefault="00EC3F81" w:rsidP="00E900AF">
            <w:pPr>
              <w:contextualSpacing/>
              <w:jc w:val="both"/>
              <w:rPr>
                <w:rFonts w:ascii="Arial" w:hAnsi="Arial" w:cs="Arial"/>
                <w:lang w:val="es-VE"/>
              </w:rPr>
            </w:pPr>
          </w:p>
        </w:tc>
      </w:tr>
      <w:tr w:rsidR="00EC3F81" w14:paraId="1129D55E" w14:textId="77777777" w:rsidTr="00E900AF">
        <w:tc>
          <w:tcPr>
            <w:tcW w:w="5318" w:type="dxa"/>
          </w:tcPr>
          <w:p w14:paraId="6E7F7DCC" w14:textId="77777777" w:rsidR="00EC3F81" w:rsidRPr="0023029D" w:rsidRDefault="00EC3F81" w:rsidP="00E900AF">
            <w:pPr>
              <w:contextualSpacing/>
              <w:jc w:val="both"/>
              <w:rPr>
                <w:rFonts w:ascii="Arial" w:hAnsi="Arial" w:cs="Arial"/>
                <w:b/>
                <w:bCs/>
                <w:lang w:val="es-VE"/>
              </w:rPr>
            </w:pPr>
            <w:r w:rsidRPr="0023029D">
              <w:rPr>
                <w:rFonts w:ascii="Arial" w:hAnsi="Arial" w:cs="Arial"/>
                <w:b/>
                <w:bCs/>
                <w:lang w:val="es-VE"/>
              </w:rPr>
              <w:t>BETANCOURT PÉREZ BAYARDO GILBERTO</w:t>
            </w:r>
          </w:p>
        </w:tc>
        <w:tc>
          <w:tcPr>
            <w:tcW w:w="5313" w:type="dxa"/>
          </w:tcPr>
          <w:p w14:paraId="2C09DB2B" w14:textId="77777777" w:rsidR="00EC3F81" w:rsidRPr="000834F9" w:rsidRDefault="00EC3F81" w:rsidP="00E900AF">
            <w:pPr>
              <w:contextualSpacing/>
              <w:jc w:val="both"/>
              <w:rPr>
                <w:rFonts w:ascii="Arial" w:hAnsi="Arial" w:cs="Arial"/>
                <w:b/>
                <w:bCs/>
                <w:lang w:val="es-VE"/>
              </w:rPr>
            </w:pPr>
            <w:r w:rsidRPr="0023029D">
              <w:rPr>
                <w:rFonts w:ascii="Arial" w:hAnsi="Arial" w:cs="Arial"/>
                <w:b/>
                <w:bCs/>
                <w:lang w:val="es-VE"/>
              </w:rPr>
              <w:t>CAMPO HURTADO ÓSCAR RODRIGO</w:t>
            </w:r>
          </w:p>
        </w:tc>
      </w:tr>
      <w:tr w:rsidR="00EC3F81" w14:paraId="15A7621F" w14:textId="77777777" w:rsidTr="00E900AF">
        <w:tc>
          <w:tcPr>
            <w:tcW w:w="5318" w:type="dxa"/>
          </w:tcPr>
          <w:p w14:paraId="0CEB3B56"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375010F5"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30343344" w14:textId="77777777" w:rsidTr="00E900AF">
        <w:tc>
          <w:tcPr>
            <w:tcW w:w="5318" w:type="dxa"/>
          </w:tcPr>
          <w:p w14:paraId="516BEDF1" w14:textId="77777777" w:rsidR="00EC3F81" w:rsidRDefault="00EC3F81" w:rsidP="00E900AF">
            <w:pPr>
              <w:contextualSpacing/>
              <w:jc w:val="both"/>
              <w:rPr>
                <w:rFonts w:ascii="Arial" w:hAnsi="Arial" w:cs="Arial"/>
                <w:lang w:val="es-VE"/>
              </w:rPr>
            </w:pPr>
            <w:r>
              <w:rPr>
                <w:rFonts w:ascii="Arial" w:hAnsi="Arial" w:cs="Arial"/>
                <w:lang w:val="es-VE"/>
              </w:rPr>
              <w:t>Departamento de Nariño</w:t>
            </w:r>
          </w:p>
        </w:tc>
        <w:tc>
          <w:tcPr>
            <w:tcW w:w="5313" w:type="dxa"/>
          </w:tcPr>
          <w:p w14:paraId="3494169C" w14:textId="77777777" w:rsidR="00EC3F81" w:rsidRDefault="00EC3F81" w:rsidP="00E900AF">
            <w:pPr>
              <w:contextualSpacing/>
              <w:jc w:val="both"/>
              <w:rPr>
                <w:rFonts w:ascii="Arial" w:hAnsi="Arial" w:cs="Arial"/>
                <w:lang w:val="es-VE"/>
              </w:rPr>
            </w:pPr>
            <w:r>
              <w:rPr>
                <w:rFonts w:ascii="Arial" w:hAnsi="Arial" w:cs="Arial"/>
                <w:lang w:val="es-VE"/>
              </w:rPr>
              <w:t>Departamento de Cauca</w:t>
            </w:r>
          </w:p>
        </w:tc>
      </w:tr>
    </w:tbl>
    <w:p w14:paraId="5D9F9450"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479842D1" w14:textId="77777777" w:rsidTr="00E900AF">
        <w:trPr>
          <w:trHeight w:val="1584"/>
        </w:trPr>
        <w:tc>
          <w:tcPr>
            <w:tcW w:w="5318" w:type="dxa"/>
          </w:tcPr>
          <w:p w14:paraId="4E09AE62"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lastRenderedPageBreak/>
              <w:drawing>
                <wp:anchor distT="0" distB="0" distL="114300" distR="114300" simplePos="0" relativeHeight="251691008" behindDoc="1" locked="0" layoutInCell="1" allowOverlap="1" wp14:anchorId="365116C7" wp14:editId="5FE394DA">
                  <wp:simplePos x="0" y="0"/>
                  <wp:positionH relativeFrom="column">
                    <wp:posOffset>873125</wp:posOffset>
                  </wp:positionH>
                  <wp:positionV relativeFrom="paragraph">
                    <wp:posOffset>104775</wp:posOffset>
                  </wp:positionV>
                  <wp:extent cx="1437499" cy="806862"/>
                  <wp:effectExtent l="0" t="0" r="0" b="0"/>
                  <wp:wrapTight wrapText="bothSides">
                    <wp:wrapPolygon edited="0">
                      <wp:start x="0" y="0"/>
                      <wp:lineTo x="0" y="20920"/>
                      <wp:lineTo x="21190" y="20920"/>
                      <wp:lineTo x="21190" y="0"/>
                      <wp:lineTo x="0" y="0"/>
                    </wp:wrapPolygon>
                  </wp:wrapTight>
                  <wp:docPr id="27" name="image33.jpeg"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descr="Diagrama&#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7499" cy="806862"/>
                          </a:xfrm>
                          <a:prstGeom prst="rect">
                            <a:avLst/>
                          </a:prstGeom>
                        </pic:spPr>
                      </pic:pic>
                    </a:graphicData>
                  </a:graphic>
                </wp:anchor>
              </w:drawing>
            </w:r>
          </w:p>
        </w:tc>
        <w:tc>
          <w:tcPr>
            <w:tcW w:w="5313" w:type="dxa"/>
          </w:tcPr>
          <w:p w14:paraId="6473BFF7" w14:textId="77777777" w:rsidR="00EC3F81" w:rsidRDefault="00EC3F81" w:rsidP="00E900AF">
            <w:pPr>
              <w:contextualSpacing/>
              <w:jc w:val="both"/>
              <w:rPr>
                <w:rFonts w:ascii="Arial" w:hAnsi="Arial" w:cs="Arial"/>
                <w:lang w:val="es-VE"/>
              </w:rPr>
            </w:pPr>
          </w:p>
        </w:tc>
      </w:tr>
      <w:tr w:rsidR="00EC3F81" w14:paraId="21DFF489" w14:textId="77777777" w:rsidTr="00E900AF">
        <w:tc>
          <w:tcPr>
            <w:tcW w:w="5318" w:type="dxa"/>
          </w:tcPr>
          <w:p w14:paraId="37482ED5" w14:textId="77777777" w:rsidR="00EC3F81" w:rsidRPr="0023029D" w:rsidRDefault="00EC3F81" w:rsidP="00E900AF">
            <w:pPr>
              <w:contextualSpacing/>
              <w:jc w:val="both"/>
              <w:rPr>
                <w:rFonts w:ascii="Arial" w:hAnsi="Arial" w:cs="Arial"/>
                <w:b/>
                <w:bCs/>
                <w:lang w:val="es-VE"/>
              </w:rPr>
            </w:pPr>
            <w:r w:rsidRPr="0023029D">
              <w:rPr>
                <w:rFonts w:ascii="Arial" w:hAnsi="Arial" w:cs="Arial"/>
                <w:b/>
                <w:bCs/>
                <w:lang w:val="es-VE"/>
              </w:rPr>
              <w:t>CRISTO CORREA JAIRO HUMBERTO</w:t>
            </w:r>
          </w:p>
        </w:tc>
        <w:tc>
          <w:tcPr>
            <w:tcW w:w="5313" w:type="dxa"/>
          </w:tcPr>
          <w:p w14:paraId="67397239" w14:textId="77777777" w:rsidR="00EC3F81" w:rsidRPr="000834F9" w:rsidRDefault="00EC3F81" w:rsidP="00E900AF">
            <w:pPr>
              <w:contextualSpacing/>
              <w:jc w:val="both"/>
              <w:rPr>
                <w:rFonts w:ascii="Arial" w:hAnsi="Arial" w:cs="Arial"/>
                <w:b/>
                <w:bCs/>
                <w:lang w:val="es-VE"/>
              </w:rPr>
            </w:pPr>
            <w:r w:rsidRPr="0023029D">
              <w:rPr>
                <w:rFonts w:ascii="Arial" w:hAnsi="Arial" w:cs="Arial"/>
                <w:b/>
                <w:bCs/>
                <w:lang w:val="es-VE"/>
              </w:rPr>
              <w:t>CUENCA CHAUX CARLOS ALBERTO</w:t>
            </w:r>
          </w:p>
        </w:tc>
      </w:tr>
      <w:tr w:rsidR="00EC3F81" w14:paraId="2E707B23" w14:textId="77777777" w:rsidTr="00E900AF">
        <w:tc>
          <w:tcPr>
            <w:tcW w:w="5318" w:type="dxa"/>
          </w:tcPr>
          <w:p w14:paraId="27B500F7"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65F2CB5C"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73548239" w14:textId="77777777" w:rsidTr="00E900AF">
        <w:tc>
          <w:tcPr>
            <w:tcW w:w="5318" w:type="dxa"/>
          </w:tcPr>
          <w:p w14:paraId="2C30CB14" w14:textId="77777777" w:rsidR="00EC3F81" w:rsidRDefault="00EC3F81" w:rsidP="00E900AF">
            <w:pPr>
              <w:contextualSpacing/>
              <w:jc w:val="both"/>
              <w:rPr>
                <w:rFonts w:ascii="Arial" w:hAnsi="Arial" w:cs="Arial"/>
                <w:lang w:val="es-VE"/>
              </w:rPr>
            </w:pPr>
            <w:r>
              <w:rPr>
                <w:rFonts w:ascii="Arial" w:hAnsi="Arial" w:cs="Arial"/>
                <w:lang w:val="es-VE"/>
              </w:rPr>
              <w:t>Departamento de Norte de Santander</w:t>
            </w:r>
          </w:p>
        </w:tc>
        <w:tc>
          <w:tcPr>
            <w:tcW w:w="5313" w:type="dxa"/>
          </w:tcPr>
          <w:p w14:paraId="66EB7E2D" w14:textId="77777777" w:rsidR="00EC3F81" w:rsidRDefault="00EC3F81" w:rsidP="00E900AF">
            <w:pPr>
              <w:contextualSpacing/>
              <w:jc w:val="both"/>
              <w:rPr>
                <w:rFonts w:ascii="Arial" w:hAnsi="Arial" w:cs="Arial"/>
                <w:lang w:val="es-VE"/>
              </w:rPr>
            </w:pPr>
            <w:r>
              <w:rPr>
                <w:rFonts w:ascii="Arial" w:hAnsi="Arial" w:cs="Arial"/>
                <w:lang w:val="es-VE"/>
              </w:rPr>
              <w:t>Departamento de Guainía</w:t>
            </w:r>
          </w:p>
        </w:tc>
      </w:tr>
    </w:tbl>
    <w:p w14:paraId="0C14CAE8"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7A959642" w14:textId="77777777" w:rsidTr="00E900AF">
        <w:trPr>
          <w:trHeight w:val="1584"/>
        </w:trPr>
        <w:tc>
          <w:tcPr>
            <w:tcW w:w="5318" w:type="dxa"/>
          </w:tcPr>
          <w:p w14:paraId="14B8E60C" w14:textId="77777777" w:rsidR="00EC3F81" w:rsidRDefault="00EC3F81" w:rsidP="00E900AF">
            <w:pPr>
              <w:contextualSpacing/>
              <w:jc w:val="both"/>
              <w:rPr>
                <w:rFonts w:ascii="Arial" w:hAnsi="Arial" w:cs="Arial"/>
                <w:lang w:val="es-VE"/>
              </w:rPr>
            </w:pPr>
          </w:p>
        </w:tc>
        <w:tc>
          <w:tcPr>
            <w:tcW w:w="5313" w:type="dxa"/>
          </w:tcPr>
          <w:p w14:paraId="145E23F1" w14:textId="77777777" w:rsidR="00EC3F81" w:rsidRDefault="00EC3F81" w:rsidP="00E900AF">
            <w:pPr>
              <w:contextualSpacing/>
              <w:jc w:val="both"/>
              <w:rPr>
                <w:rFonts w:ascii="Arial" w:hAnsi="Arial" w:cs="Arial"/>
                <w:lang w:val="es-VE"/>
              </w:rPr>
            </w:pPr>
          </w:p>
        </w:tc>
      </w:tr>
      <w:tr w:rsidR="00EC3F81" w14:paraId="71C6E243" w14:textId="77777777" w:rsidTr="00E900AF">
        <w:tc>
          <w:tcPr>
            <w:tcW w:w="5318" w:type="dxa"/>
          </w:tcPr>
          <w:p w14:paraId="57B26DA4" w14:textId="77777777" w:rsidR="00EC3F81" w:rsidRPr="0023029D" w:rsidRDefault="00EC3F81" w:rsidP="00E900AF">
            <w:pPr>
              <w:contextualSpacing/>
              <w:jc w:val="both"/>
              <w:rPr>
                <w:rFonts w:ascii="Arial" w:hAnsi="Arial" w:cs="Arial"/>
                <w:b/>
                <w:bCs/>
                <w:lang w:val="es-VE"/>
              </w:rPr>
            </w:pPr>
            <w:r w:rsidRPr="0023029D">
              <w:rPr>
                <w:rFonts w:ascii="Arial" w:hAnsi="Arial" w:cs="Arial"/>
                <w:b/>
                <w:bCs/>
                <w:lang w:val="es-VE"/>
              </w:rPr>
              <w:t>GARRIDO MARTÍN LINA MARÍA</w:t>
            </w:r>
          </w:p>
        </w:tc>
        <w:tc>
          <w:tcPr>
            <w:tcW w:w="5313" w:type="dxa"/>
          </w:tcPr>
          <w:p w14:paraId="73251C98" w14:textId="77777777" w:rsidR="00EC3F81" w:rsidRPr="000834F9" w:rsidRDefault="00EC3F81" w:rsidP="00E900AF">
            <w:pPr>
              <w:contextualSpacing/>
              <w:jc w:val="both"/>
              <w:rPr>
                <w:rFonts w:ascii="Arial" w:hAnsi="Arial" w:cs="Arial"/>
                <w:b/>
                <w:bCs/>
                <w:lang w:val="es-VE"/>
              </w:rPr>
            </w:pPr>
            <w:r w:rsidRPr="0023029D">
              <w:rPr>
                <w:rFonts w:ascii="Arial" w:hAnsi="Arial" w:cs="Arial"/>
                <w:b/>
                <w:bCs/>
                <w:lang w:val="es-VE"/>
              </w:rPr>
              <w:t>GONZÁLEZ HERNANDO</w:t>
            </w:r>
          </w:p>
        </w:tc>
      </w:tr>
      <w:tr w:rsidR="00EC3F81" w14:paraId="188C5201" w14:textId="77777777" w:rsidTr="00E900AF">
        <w:tc>
          <w:tcPr>
            <w:tcW w:w="5318" w:type="dxa"/>
          </w:tcPr>
          <w:p w14:paraId="75E305AB"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215D6F87"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764E57CE" w14:textId="77777777" w:rsidTr="00E900AF">
        <w:tc>
          <w:tcPr>
            <w:tcW w:w="5318" w:type="dxa"/>
          </w:tcPr>
          <w:p w14:paraId="5A32C089" w14:textId="77777777" w:rsidR="00EC3F81" w:rsidRDefault="00EC3F81" w:rsidP="00E900AF">
            <w:pPr>
              <w:contextualSpacing/>
              <w:jc w:val="both"/>
              <w:rPr>
                <w:rFonts w:ascii="Arial" w:hAnsi="Arial" w:cs="Arial"/>
                <w:lang w:val="es-VE"/>
              </w:rPr>
            </w:pPr>
            <w:r>
              <w:rPr>
                <w:rFonts w:ascii="Arial" w:hAnsi="Arial" w:cs="Arial"/>
                <w:lang w:val="es-VE"/>
              </w:rPr>
              <w:t>Departamento de Arauca</w:t>
            </w:r>
          </w:p>
        </w:tc>
        <w:tc>
          <w:tcPr>
            <w:tcW w:w="5313" w:type="dxa"/>
          </w:tcPr>
          <w:p w14:paraId="68112F3E" w14:textId="77777777" w:rsidR="00EC3F81" w:rsidRDefault="00EC3F81" w:rsidP="00E900AF">
            <w:pPr>
              <w:contextualSpacing/>
              <w:jc w:val="both"/>
              <w:rPr>
                <w:rFonts w:ascii="Arial" w:hAnsi="Arial" w:cs="Arial"/>
                <w:lang w:val="es-VE"/>
              </w:rPr>
            </w:pPr>
            <w:r>
              <w:rPr>
                <w:rFonts w:ascii="Arial" w:hAnsi="Arial" w:cs="Arial"/>
                <w:lang w:val="es-VE"/>
              </w:rPr>
              <w:t>Departamento del Valle del Cauca</w:t>
            </w:r>
          </w:p>
        </w:tc>
      </w:tr>
    </w:tbl>
    <w:p w14:paraId="368B6476"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24E89D4B" w14:textId="77777777" w:rsidTr="00E900AF">
        <w:trPr>
          <w:trHeight w:val="1584"/>
        </w:trPr>
        <w:tc>
          <w:tcPr>
            <w:tcW w:w="5318" w:type="dxa"/>
          </w:tcPr>
          <w:p w14:paraId="1C99C8A1" w14:textId="77777777" w:rsidR="00EC3F81" w:rsidRDefault="00EC3F81" w:rsidP="00E900AF">
            <w:pPr>
              <w:contextualSpacing/>
              <w:jc w:val="both"/>
              <w:rPr>
                <w:rFonts w:ascii="Arial" w:hAnsi="Arial" w:cs="Arial"/>
                <w:lang w:val="es-VE"/>
              </w:rPr>
            </w:pPr>
          </w:p>
        </w:tc>
        <w:tc>
          <w:tcPr>
            <w:tcW w:w="5313" w:type="dxa"/>
          </w:tcPr>
          <w:p w14:paraId="52B28016" w14:textId="77777777" w:rsidR="00EC3F81" w:rsidRDefault="00EC3F81" w:rsidP="00E900AF">
            <w:pPr>
              <w:contextualSpacing/>
              <w:jc w:val="both"/>
              <w:rPr>
                <w:rFonts w:ascii="Arial" w:hAnsi="Arial" w:cs="Arial"/>
                <w:lang w:val="es-VE"/>
              </w:rPr>
            </w:pPr>
          </w:p>
        </w:tc>
      </w:tr>
      <w:tr w:rsidR="00EC3F81" w14:paraId="02DA29A6" w14:textId="77777777" w:rsidTr="00E900AF">
        <w:tc>
          <w:tcPr>
            <w:tcW w:w="5318" w:type="dxa"/>
          </w:tcPr>
          <w:p w14:paraId="0AE6FCCC" w14:textId="77777777" w:rsidR="00EC3F81" w:rsidRPr="007D5CE9" w:rsidRDefault="00EC3F81" w:rsidP="00E900AF">
            <w:pPr>
              <w:contextualSpacing/>
              <w:jc w:val="both"/>
              <w:rPr>
                <w:rFonts w:ascii="Arial" w:hAnsi="Arial" w:cs="Arial"/>
                <w:b/>
                <w:bCs/>
                <w:lang w:val="es-VE"/>
              </w:rPr>
            </w:pPr>
            <w:r w:rsidRPr="007D5CE9">
              <w:rPr>
                <w:rFonts w:ascii="Arial" w:hAnsi="Arial" w:cs="Arial"/>
                <w:b/>
                <w:bCs/>
                <w:lang w:val="es-VE"/>
              </w:rPr>
              <w:t>MÉNDEZ HERNÁNDEZ JORGE</w:t>
            </w:r>
          </w:p>
        </w:tc>
        <w:tc>
          <w:tcPr>
            <w:tcW w:w="5313" w:type="dxa"/>
          </w:tcPr>
          <w:p w14:paraId="5A7CDA93" w14:textId="77777777" w:rsidR="00EC3F81" w:rsidRPr="000834F9" w:rsidRDefault="00EC3F81" w:rsidP="00E900AF">
            <w:pPr>
              <w:contextualSpacing/>
              <w:jc w:val="both"/>
              <w:rPr>
                <w:rFonts w:ascii="Arial" w:hAnsi="Arial" w:cs="Arial"/>
                <w:b/>
                <w:bCs/>
                <w:lang w:val="es-VE"/>
              </w:rPr>
            </w:pPr>
            <w:r w:rsidRPr="008D3367">
              <w:rPr>
                <w:rFonts w:ascii="Arial" w:hAnsi="Arial" w:cs="Arial"/>
                <w:b/>
                <w:bCs/>
                <w:lang w:val="es-VE"/>
              </w:rPr>
              <w:t>TRIANA QUINTERO JULIO CÉSAR</w:t>
            </w:r>
          </w:p>
        </w:tc>
      </w:tr>
      <w:tr w:rsidR="00EC3F81" w14:paraId="61B3CF6E" w14:textId="77777777" w:rsidTr="00E900AF">
        <w:tc>
          <w:tcPr>
            <w:tcW w:w="5318" w:type="dxa"/>
          </w:tcPr>
          <w:p w14:paraId="067C7C88"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70C21BDD"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2280C7C8" w14:textId="77777777" w:rsidTr="00E900AF">
        <w:tc>
          <w:tcPr>
            <w:tcW w:w="5318" w:type="dxa"/>
          </w:tcPr>
          <w:p w14:paraId="4A299E14" w14:textId="77777777" w:rsidR="00EC3F81" w:rsidRDefault="00EC3F81" w:rsidP="00E900AF">
            <w:pPr>
              <w:contextualSpacing/>
              <w:jc w:val="both"/>
              <w:rPr>
                <w:rFonts w:ascii="Arial" w:hAnsi="Arial" w:cs="Arial"/>
                <w:lang w:val="es-VE"/>
              </w:rPr>
            </w:pPr>
            <w:r>
              <w:rPr>
                <w:rFonts w:ascii="Arial" w:hAnsi="Arial" w:cs="Arial"/>
                <w:lang w:val="es-VE"/>
              </w:rPr>
              <w:t xml:space="preserve">Departamento de </w:t>
            </w:r>
            <w:r w:rsidRPr="007D5CE9">
              <w:rPr>
                <w:rFonts w:ascii="Arial" w:hAnsi="Arial" w:cs="Arial"/>
                <w:lang w:val="es-VE"/>
              </w:rPr>
              <w:t>San Andrés y Providencia</w:t>
            </w:r>
          </w:p>
        </w:tc>
        <w:tc>
          <w:tcPr>
            <w:tcW w:w="5313" w:type="dxa"/>
          </w:tcPr>
          <w:p w14:paraId="39A24D6B" w14:textId="77777777" w:rsidR="00EC3F81" w:rsidRDefault="00EC3F81" w:rsidP="00E900AF">
            <w:pPr>
              <w:contextualSpacing/>
              <w:jc w:val="both"/>
              <w:rPr>
                <w:rFonts w:ascii="Arial" w:hAnsi="Arial" w:cs="Arial"/>
                <w:lang w:val="es-VE"/>
              </w:rPr>
            </w:pPr>
            <w:r>
              <w:rPr>
                <w:rFonts w:ascii="Arial" w:hAnsi="Arial" w:cs="Arial"/>
                <w:lang w:val="es-VE"/>
              </w:rPr>
              <w:t>Departamento del Huila</w:t>
            </w:r>
          </w:p>
        </w:tc>
      </w:tr>
    </w:tbl>
    <w:p w14:paraId="417D0931" w14:textId="77777777" w:rsidR="00EC3F81" w:rsidRDefault="00EC3F81" w:rsidP="00EC3F81">
      <w:pPr>
        <w:rPr>
          <w:rFonts w:ascii="Arial" w:hAnsi="Arial" w:cs="Arial"/>
        </w:rPr>
      </w:pPr>
    </w:p>
    <w:p w14:paraId="74D665DA"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41793F20" w14:textId="77777777" w:rsidTr="00E900AF">
        <w:trPr>
          <w:trHeight w:val="1584"/>
        </w:trPr>
        <w:tc>
          <w:tcPr>
            <w:tcW w:w="5318" w:type="dxa"/>
          </w:tcPr>
          <w:p w14:paraId="600E6038" w14:textId="77777777" w:rsidR="00EC3F81" w:rsidRDefault="00EC3F81" w:rsidP="00E900AF">
            <w:pPr>
              <w:contextualSpacing/>
              <w:jc w:val="both"/>
              <w:rPr>
                <w:rFonts w:ascii="Arial" w:hAnsi="Arial" w:cs="Arial"/>
                <w:lang w:val="es-VE"/>
              </w:rPr>
            </w:pPr>
          </w:p>
        </w:tc>
        <w:tc>
          <w:tcPr>
            <w:tcW w:w="5313" w:type="dxa"/>
          </w:tcPr>
          <w:p w14:paraId="228E2048" w14:textId="77777777" w:rsidR="00EC3F81" w:rsidRDefault="00EC3F81" w:rsidP="00E900AF">
            <w:pPr>
              <w:contextualSpacing/>
              <w:jc w:val="both"/>
              <w:rPr>
                <w:rFonts w:ascii="Arial" w:hAnsi="Arial" w:cs="Arial"/>
                <w:lang w:val="es-VE"/>
              </w:rPr>
            </w:pPr>
          </w:p>
        </w:tc>
      </w:tr>
      <w:tr w:rsidR="00EC3F81" w14:paraId="03776A68" w14:textId="77777777" w:rsidTr="00E900AF">
        <w:tc>
          <w:tcPr>
            <w:tcW w:w="5318" w:type="dxa"/>
          </w:tcPr>
          <w:p w14:paraId="637787B7" w14:textId="77777777" w:rsidR="00EC3F81" w:rsidRPr="007D5CE9" w:rsidRDefault="00EC3F81" w:rsidP="00E900AF">
            <w:pPr>
              <w:contextualSpacing/>
              <w:jc w:val="both"/>
              <w:rPr>
                <w:rFonts w:ascii="Arial" w:hAnsi="Arial" w:cs="Arial"/>
                <w:b/>
                <w:bCs/>
                <w:lang w:val="es-VE"/>
              </w:rPr>
            </w:pPr>
            <w:r w:rsidRPr="007D5CE9">
              <w:rPr>
                <w:rFonts w:ascii="Arial" w:hAnsi="Arial" w:cs="Arial"/>
                <w:b/>
                <w:bCs/>
                <w:lang w:val="es-VE"/>
              </w:rPr>
              <w:t>PEREZ ALTAMIRANDA GERSEL LUIS</w:t>
            </w:r>
          </w:p>
        </w:tc>
        <w:tc>
          <w:tcPr>
            <w:tcW w:w="5313" w:type="dxa"/>
          </w:tcPr>
          <w:p w14:paraId="7B9E5031" w14:textId="77777777" w:rsidR="00EC3F81" w:rsidRPr="000834F9" w:rsidRDefault="00EC3F81" w:rsidP="00E900AF">
            <w:pPr>
              <w:contextualSpacing/>
              <w:jc w:val="both"/>
              <w:rPr>
                <w:rFonts w:ascii="Arial" w:hAnsi="Arial" w:cs="Arial"/>
                <w:b/>
                <w:bCs/>
                <w:lang w:val="es-VE"/>
              </w:rPr>
            </w:pPr>
            <w:r w:rsidRPr="007D5CE9">
              <w:rPr>
                <w:rFonts w:ascii="Arial" w:hAnsi="Arial" w:cs="Arial"/>
                <w:b/>
                <w:bCs/>
                <w:lang w:val="es-VE"/>
              </w:rPr>
              <w:t>PEREZ ARANGO BETSY JUDITH</w:t>
            </w:r>
          </w:p>
        </w:tc>
      </w:tr>
      <w:tr w:rsidR="00EC3F81" w14:paraId="4D667C00" w14:textId="77777777" w:rsidTr="00E900AF">
        <w:tc>
          <w:tcPr>
            <w:tcW w:w="5318" w:type="dxa"/>
          </w:tcPr>
          <w:p w14:paraId="1739BBF9"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1CED0F09"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06804845" w14:textId="77777777" w:rsidTr="00E900AF">
        <w:tc>
          <w:tcPr>
            <w:tcW w:w="5318" w:type="dxa"/>
          </w:tcPr>
          <w:p w14:paraId="6FAFDA86" w14:textId="77777777" w:rsidR="00EC3F81" w:rsidRDefault="00EC3F81" w:rsidP="00E900AF">
            <w:pPr>
              <w:contextualSpacing/>
              <w:jc w:val="both"/>
              <w:rPr>
                <w:rFonts w:ascii="Arial" w:hAnsi="Arial" w:cs="Arial"/>
                <w:lang w:val="es-VE"/>
              </w:rPr>
            </w:pPr>
            <w:r>
              <w:rPr>
                <w:rFonts w:ascii="Arial" w:hAnsi="Arial" w:cs="Arial"/>
                <w:lang w:val="es-VE"/>
              </w:rPr>
              <w:t>Departamento de Atlántico</w:t>
            </w:r>
          </w:p>
        </w:tc>
        <w:tc>
          <w:tcPr>
            <w:tcW w:w="5313" w:type="dxa"/>
          </w:tcPr>
          <w:p w14:paraId="485F2E4E" w14:textId="77777777" w:rsidR="00EC3F81" w:rsidRDefault="00EC3F81" w:rsidP="00E900AF">
            <w:pPr>
              <w:contextualSpacing/>
              <w:jc w:val="both"/>
              <w:rPr>
                <w:rFonts w:ascii="Arial" w:hAnsi="Arial" w:cs="Arial"/>
                <w:lang w:val="es-VE"/>
              </w:rPr>
            </w:pPr>
            <w:r>
              <w:rPr>
                <w:rFonts w:ascii="Arial" w:hAnsi="Arial" w:cs="Arial"/>
                <w:lang w:val="es-VE"/>
              </w:rPr>
              <w:t>Departamento de Atlántico</w:t>
            </w:r>
          </w:p>
        </w:tc>
      </w:tr>
    </w:tbl>
    <w:p w14:paraId="0261420E"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28D5C14B" w14:textId="77777777" w:rsidTr="00E900AF">
        <w:trPr>
          <w:trHeight w:val="1584"/>
        </w:trPr>
        <w:tc>
          <w:tcPr>
            <w:tcW w:w="5318" w:type="dxa"/>
          </w:tcPr>
          <w:p w14:paraId="682FD565" w14:textId="77777777" w:rsidR="00EC3F81" w:rsidRDefault="00EC3F81" w:rsidP="00E900AF">
            <w:pPr>
              <w:contextualSpacing/>
              <w:jc w:val="both"/>
              <w:rPr>
                <w:rFonts w:ascii="Arial" w:hAnsi="Arial" w:cs="Arial"/>
                <w:lang w:val="es-VE"/>
              </w:rPr>
            </w:pPr>
          </w:p>
        </w:tc>
        <w:tc>
          <w:tcPr>
            <w:tcW w:w="5313" w:type="dxa"/>
          </w:tcPr>
          <w:p w14:paraId="0E1A7A62" w14:textId="77777777" w:rsidR="00EC3F81" w:rsidRDefault="00EC3F81" w:rsidP="00E900AF">
            <w:pPr>
              <w:contextualSpacing/>
              <w:jc w:val="both"/>
              <w:rPr>
                <w:rFonts w:ascii="Arial" w:hAnsi="Arial" w:cs="Arial"/>
                <w:lang w:val="es-VE"/>
              </w:rPr>
            </w:pPr>
          </w:p>
        </w:tc>
      </w:tr>
      <w:tr w:rsidR="00EC3F81" w14:paraId="60E4760A" w14:textId="77777777" w:rsidTr="00E900AF">
        <w:tc>
          <w:tcPr>
            <w:tcW w:w="5318" w:type="dxa"/>
          </w:tcPr>
          <w:p w14:paraId="2B651CDC" w14:textId="77777777" w:rsidR="00EC3F81" w:rsidRPr="007D5CE9" w:rsidRDefault="00EC3F81" w:rsidP="00E900AF">
            <w:pPr>
              <w:contextualSpacing/>
              <w:jc w:val="both"/>
              <w:rPr>
                <w:rFonts w:ascii="Arial" w:hAnsi="Arial" w:cs="Arial"/>
                <w:b/>
                <w:bCs/>
                <w:lang w:val="es-VE"/>
              </w:rPr>
            </w:pPr>
            <w:r w:rsidRPr="007D5CE9">
              <w:rPr>
                <w:rFonts w:ascii="Arial" w:hAnsi="Arial" w:cs="Arial"/>
                <w:b/>
                <w:bCs/>
                <w:lang w:val="es-VE"/>
              </w:rPr>
              <w:t>PÉREZ ROJAS JOHN EDGAR</w:t>
            </w:r>
          </w:p>
        </w:tc>
        <w:tc>
          <w:tcPr>
            <w:tcW w:w="5313" w:type="dxa"/>
          </w:tcPr>
          <w:p w14:paraId="6110E9C1" w14:textId="77777777" w:rsidR="00EC3F81" w:rsidRPr="000834F9" w:rsidRDefault="00EC3F81" w:rsidP="00E900AF">
            <w:pPr>
              <w:contextualSpacing/>
              <w:jc w:val="both"/>
              <w:rPr>
                <w:rFonts w:ascii="Arial" w:hAnsi="Arial" w:cs="Arial"/>
                <w:b/>
                <w:bCs/>
                <w:lang w:val="es-VE"/>
              </w:rPr>
            </w:pPr>
            <w:r w:rsidRPr="008D3367">
              <w:rPr>
                <w:rFonts w:ascii="Arial" w:hAnsi="Arial" w:cs="Arial"/>
                <w:b/>
                <w:bCs/>
                <w:lang w:val="es-VE"/>
              </w:rPr>
              <w:t>RAMÍREZ CAVIEDES SANDRA MILENA</w:t>
            </w:r>
          </w:p>
        </w:tc>
      </w:tr>
      <w:tr w:rsidR="00EC3F81" w14:paraId="2D6C5060" w14:textId="77777777" w:rsidTr="00E900AF">
        <w:tc>
          <w:tcPr>
            <w:tcW w:w="5318" w:type="dxa"/>
          </w:tcPr>
          <w:p w14:paraId="3791512C"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5CE3E245"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61CAD0EE" w14:textId="77777777" w:rsidTr="00E900AF">
        <w:tc>
          <w:tcPr>
            <w:tcW w:w="5318" w:type="dxa"/>
          </w:tcPr>
          <w:p w14:paraId="2F544E83" w14:textId="77777777" w:rsidR="00EC3F81" w:rsidRDefault="00EC3F81" w:rsidP="00E900AF">
            <w:pPr>
              <w:contextualSpacing/>
              <w:jc w:val="both"/>
              <w:rPr>
                <w:rFonts w:ascii="Arial" w:hAnsi="Arial" w:cs="Arial"/>
                <w:lang w:val="es-VE"/>
              </w:rPr>
            </w:pPr>
            <w:r>
              <w:rPr>
                <w:rFonts w:ascii="Arial" w:hAnsi="Arial" w:cs="Arial"/>
                <w:lang w:val="es-VE"/>
              </w:rPr>
              <w:t>Departamento del Quindío</w:t>
            </w:r>
          </w:p>
        </w:tc>
        <w:tc>
          <w:tcPr>
            <w:tcW w:w="5313" w:type="dxa"/>
          </w:tcPr>
          <w:p w14:paraId="5054D70C" w14:textId="77777777" w:rsidR="00EC3F81" w:rsidRDefault="00EC3F81" w:rsidP="00E900AF">
            <w:pPr>
              <w:contextualSpacing/>
              <w:jc w:val="both"/>
              <w:rPr>
                <w:rFonts w:ascii="Arial" w:hAnsi="Arial" w:cs="Arial"/>
                <w:lang w:val="es-VE"/>
              </w:rPr>
            </w:pPr>
            <w:r>
              <w:rPr>
                <w:rFonts w:ascii="Arial" w:hAnsi="Arial" w:cs="Arial"/>
                <w:lang w:val="es-VE"/>
              </w:rPr>
              <w:t>Departamento del Magdalena</w:t>
            </w:r>
          </w:p>
        </w:tc>
      </w:tr>
    </w:tbl>
    <w:p w14:paraId="3CBE380B"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026839D4" w14:textId="77777777" w:rsidTr="00E900AF">
        <w:trPr>
          <w:trHeight w:val="1584"/>
        </w:trPr>
        <w:tc>
          <w:tcPr>
            <w:tcW w:w="5318" w:type="dxa"/>
          </w:tcPr>
          <w:p w14:paraId="6878C1F4"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92032" behindDoc="1" locked="0" layoutInCell="1" allowOverlap="1" wp14:anchorId="38D250C1" wp14:editId="7770C29E">
                  <wp:simplePos x="0" y="0"/>
                  <wp:positionH relativeFrom="column">
                    <wp:posOffset>949325</wp:posOffset>
                  </wp:positionH>
                  <wp:positionV relativeFrom="paragraph">
                    <wp:posOffset>181610</wp:posOffset>
                  </wp:positionV>
                  <wp:extent cx="1171310" cy="619125"/>
                  <wp:effectExtent l="0" t="0" r="0" b="0"/>
                  <wp:wrapTight wrapText="bothSides">
                    <wp:wrapPolygon edited="0">
                      <wp:start x="0" y="0"/>
                      <wp:lineTo x="0" y="20603"/>
                      <wp:lineTo x="21085" y="20603"/>
                      <wp:lineTo x="21085" y="0"/>
                      <wp:lineTo x="0" y="0"/>
                    </wp:wrapPolygon>
                  </wp:wrapTight>
                  <wp:docPr id="28" name="image28.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jpeg" descr="Texto, Car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310" cy="619125"/>
                          </a:xfrm>
                          <a:prstGeom prst="rect">
                            <a:avLst/>
                          </a:prstGeom>
                        </pic:spPr>
                      </pic:pic>
                    </a:graphicData>
                  </a:graphic>
                </wp:anchor>
              </w:drawing>
            </w:r>
          </w:p>
        </w:tc>
        <w:tc>
          <w:tcPr>
            <w:tcW w:w="5313" w:type="dxa"/>
          </w:tcPr>
          <w:p w14:paraId="7BB5A42D" w14:textId="77777777" w:rsidR="00EC3F81" w:rsidRDefault="00EC3F81" w:rsidP="00E900AF">
            <w:pPr>
              <w:contextualSpacing/>
              <w:jc w:val="both"/>
              <w:rPr>
                <w:rFonts w:ascii="Arial" w:hAnsi="Arial" w:cs="Arial"/>
                <w:lang w:val="es-VE"/>
              </w:rPr>
            </w:pPr>
          </w:p>
        </w:tc>
      </w:tr>
      <w:tr w:rsidR="00EC3F81" w14:paraId="36D31E69" w14:textId="77777777" w:rsidTr="00E900AF">
        <w:tc>
          <w:tcPr>
            <w:tcW w:w="5318" w:type="dxa"/>
          </w:tcPr>
          <w:p w14:paraId="737F27A5" w14:textId="77777777" w:rsidR="00EC3F81" w:rsidRPr="007D5CE9" w:rsidRDefault="00EC3F81" w:rsidP="00E900AF">
            <w:pPr>
              <w:contextualSpacing/>
              <w:jc w:val="both"/>
              <w:rPr>
                <w:rFonts w:ascii="Arial" w:hAnsi="Arial" w:cs="Arial"/>
                <w:b/>
                <w:bCs/>
                <w:lang w:val="es-VE"/>
              </w:rPr>
            </w:pPr>
            <w:r w:rsidRPr="008D3367">
              <w:rPr>
                <w:rFonts w:ascii="Arial" w:hAnsi="Arial" w:cs="Arial"/>
                <w:b/>
                <w:bCs/>
                <w:lang w:val="es-VE"/>
              </w:rPr>
              <w:t>RODRÍGUEZ CONTRERAS JAIME</w:t>
            </w:r>
          </w:p>
        </w:tc>
        <w:tc>
          <w:tcPr>
            <w:tcW w:w="5313" w:type="dxa"/>
          </w:tcPr>
          <w:p w14:paraId="7020D688" w14:textId="77777777" w:rsidR="00EC3F81" w:rsidRPr="000834F9" w:rsidRDefault="00EC3F81" w:rsidP="00E900AF">
            <w:pPr>
              <w:contextualSpacing/>
              <w:jc w:val="both"/>
              <w:rPr>
                <w:rFonts w:ascii="Arial" w:hAnsi="Arial" w:cs="Arial"/>
                <w:b/>
                <w:bCs/>
                <w:lang w:val="es-VE"/>
              </w:rPr>
            </w:pPr>
            <w:r w:rsidRPr="008D3367">
              <w:rPr>
                <w:rFonts w:ascii="Arial" w:hAnsi="Arial" w:cs="Arial"/>
                <w:b/>
                <w:bCs/>
                <w:lang w:val="es-VE"/>
              </w:rPr>
              <w:t>SÁNCHEZ REYES JAVIER ALEXANDER</w:t>
            </w:r>
          </w:p>
        </w:tc>
      </w:tr>
      <w:tr w:rsidR="00EC3F81" w14:paraId="7014204A" w14:textId="77777777" w:rsidTr="00E900AF">
        <w:tc>
          <w:tcPr>
            <w:tcW w:w="5318" w:type="dxa"/>
          </w:tcPr>
          <w:p w14:paraId="5C42777D"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7CEECBFA"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518F68AD" w14:textId="77777777" w:rsidTr="00E900AF">
        <w:tc>
          <w:tcPr>
            <w:tcW w:w="5318" w:type="dxa"/>
          </w:tcPr>
          <w:p w14:paraId="4F27BB6E" w14:textId="77777777" w:rsidR="00EC3F81" w:rsidRDefault="00EC3F81" w:rsidP="00E900AF">
            <w:pPr>
              <w:contextualSpacing/>
              <w:jc w:val="both"/>
              <w:rPr>
                <w:rFonts w:ascii="Arial" w:hAnsi="Arial" w:cs="Arial"/>
                <w:lang w:val="es-VE"/>
              </w:rPr>
            </w:pPr>
            <w:r>
              <w:rPr>
                <w:rFonts w:ascii="Arial" w:hAnsi="Arial" w:cs="Arial"/>
                <w:lang w:val="es-VE"/>
              </w:rPr>
              <w:t>Departamento del Meta</w:t>
            </w:r>
          </w:p>
        </w:tc>
        <w:tc>
          <w:tcPr>
            <w:tcW w:w="5313" w:type="dxa"/>
          </w:tcPr>
          <w:p w14:paraId="424E513D" w14:textId="77777777" w:rsidR="00EC3F81" w:rsidRDefault="00EC3F81" w:rsidP="00E900AF">
            <w:pPr>
              <w:contextualSpacing/>
              <w:jc w:val="both"/>
              <w:rPr>
                <w:rFonts w:ascii="Arial" w:hAnsi="Arial" w:cs="Arial"/>
                <w:lang w:val="es-VE"/>
              </w:rPr>
            </w:pPr>
            <w:r>
              <w:rPr>
                <w:rFonts w:ascii="Arial" w:hAnsi="Arial" w:cs="Arial"/>
                <w:lang w:val="es-VE"/>
              </w:rPr>
              <w:t>Departamento del Vichada</w:t>
            </w:r>
          </w:p>
        </w:tc>
      </w:tr>
    </w:tbl>
    <w:p w14:paraId="05AF94AF"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7CFD9541" w14:textId="77777777" w:rsidTr="00E900AF">
        <w:trPr>
          <w:trHeight w:val="1584"/>
        </w:trPr>
        <w:tc>
          <w:tcPr>
            <w:tcW w:w="5318" w:type="dxa"/>
          </w:tcPr>
          <w:p w14:paraId="3BE7BD44" w14:textId="77777777" w:rsidR="00EC3F81" w:rsidRDefault="00EC3F81" w:rsidP="00E900AF">
            <w:pPr>
              <w:contextualSpacing/>
              <w:jc w:val="both"/>
              <w:rPr>
                <w:rFonts w:ascii="Arial" w:hAnsi="Arial" w:cs="Arial"/>
                <w:lang w:val="es-VE"/>
              </w:rPr>
            </w:pPr>
          </w:p>
        </w:tc>
        <w:tc>
          <w:tcPr>
            <w:tcW w:w="5313" w:type="dxa"/>
          </w:tcPr>
          <w:p w14:paraId="44549C50" w14:textId="77777777" w:rsidR="00EC3F81" w:rsidRDefault="00EC3F81" w:rsidP="00E900AF">
            <w:pPr>
              <w:contextualSpacing/>
              <w:jc w:val="both"/>
              <w:rPr>
                <w:rFonts w:ascii="Arial" w:hAnsi="Arial" w:cs="Arial"/>
                <w:lang w:val="es-VE"/>
              </w:rPr>
            </w:pPr>
          </w:p>
        </w:tc>
      </w:tr>
      <w:tr w:rsidR="00EC3F81" w14:paraId="35D5E3A9" w14:textId="77777777" w:rsidTr="00E900AF">
        <w:tc>
          <w:tcPr>
            <w:tcW w:w="5318" w:type="dxa"/>
          </w:tcPr>
          <w:p w14:paraId="2753E9E8" w14:textId="77777777" w:rsidR="00EC3F81" w:rsidRPr="007D5CE9" w:rsidRDefault="00EC3F81" w:rsidP="00E900AF">
            <w:pPr>
              <w:contextualSpacing/>
              <w:jc w:val="both"/>
              <w:rPr>
                <w:rFonts w:ascii="Arial" w:hAnsi="Arial" w:cs="Arial"/>
                <w:b/>
                <w:bCs/>
                <w:lang w:val="es-VE"/>
              </w:rPr>
            </w:pPr>
            <w:r w:rsidRPr="008D3367">
              <w:rPr>
                <w:rFonts w:ascii="Arial" w:hAnsi="Arial" w:cs="Arial"/>
                <w:b/>
                <w:bCs/>
                <w:lang w:val="es-VE"/>
              </w:rPr>
              <w:t>TOVAR TRUJILLO VÍCTOR ANDRÉS</w:t>
            </w:r>
          </w:p>
        </w:tc>
        <w:tc>
          <w:tcPr>
            <w:tcW w:w="5313" w:type="dxa"/>
          </w:tcPr>
          <w:p w14:paraId="59413688" w14:textId="77777777" w:rsidR="00EC3F81" w:rsidRPr="000834F9" w:rsidRDefault="00EC3F81" w:rsidP="00E900AF">
            <w:pPr>
              <w:contextualSpacing/>
              <w:jc w:val="both"/>
              <w:rPr>
                <w:rFonts w:ascii="Arial" w:hAnsi="Arial" w:cs="Arial"/>
                <w:b/>
                <w:bCs/>
                <w:lang w:val="es-VE"/>
              </w:rPr>
            </w:pPr>
          </w:p>
        </w:tc>
      </w:tr>
      <w:tr w:rsidR="00EC3F81" w14:paraId="42703E04" w14:textId="77777777" w:rsidTr="00E900AF">
        <w:tc>
          <w:tcPr>
            <w:tcW w:w="5318" w:type="dxa"/>
          </w:tcPr>
          <w:p w14:paraId="698BA594"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2D5C2124" w14:textId="77777777" w:rsidR="00EC3F81" w:rsidRDefault="00EC3F81" w:rsidP="00E900AF">
            <w:pPr>
              <w:contextualSpacing/>
              <w:jc w:val="both"/>
              <w:rPr>
                <w:rFonts w:ascii="Arial" w:hAnsi="Arial" w:cs="Arial"/>
                <w:lang w:val="es-VE"/>
              </w:rPr>
            </w:pPr>
          </w:p>
        </w:tc>
      </w:tr>
      <w:tr w:rsidR="00EC3F81" w14:paraId="1437C4DF" w14:textId="77777777" w:rsidTr="00E900AF">
        <w:tc>
          <w:tcPr>
            <w:tcW w:w="5318" w:type="dxa"/>
          </w:tcPr>
          <w:p w14:paraId="6707F46B" w14:textId="77777777" w:rsidR="00EC3F81" w:rsidRDefault="00EC3F81" w:rsidP="00E900AF">
            <w:pPr>
              <w:contextualSpacing/>
              <w:jc w:val="both"/>
              <w:rPr>
                <w:rFonts w:ascii="Arial" w:hAnsi="Arial" w:cs="Arial"/>
                <w:lang w:val="es-VE"/>
              </w:rPr>
            </w:pPr>
            <w:r>
              <w:rPr>
                <w:rFonts w:ascii="Arial" w:hAnsi="Arial" w:cs="Arial"/>
                <w:lang w:val="es-VE"/>
              </w:rPr>
              <w:t>Departamento del Huila</w:t>
            </w:r>
          </w:p>
        </w:tc>
        <w:tc>
          <w:tcPr>
            <w:tcW w:w="5313" w:type="dxa"/>
          </w:tcPr>
          <w:p w14:paraId="3738AC53" w14:textId="77777777" w:rsidR="00EC3F81" w:rsidRDefault="00EC3F81" w:rsidP="00E900AF">
            <w:pPr>
              <w:contextualSpacing/>
              <w:jc w:val="both"/>
              <w:rPr>
                <w:rFonts w:ascii="Arial" w:hAnsi="Arial" w:cs="Arial"/>
                <w:lang w:val="es-VE"/>
              </w:rPr>
            </w:pPr>
          </w:p>
        </w:tc>
      </w:tr>
    </w:tbl>
    <w:p w14:paraId="3A8854E3" w14:textId="77777777" w:rsidR="00EC3F81" w:rsidRDefault="00EC3F81" w:rsidP="00EC3F81">
      <w:pPr>
        <w:rPr>
          <w:rFonts w:ascii="Arial" w:hAnsi="Arial" w:cs="Arial"/>
        </w:rPr>
      </w:pPr>
      <w:r>
        <w:rPr>
          <w:rFonts w:ascii="Arial" w:hAnsi="Arial" w:cs="Arial"/>
        </w:rPr>
        <w:br w:type="page"/>
      </w:r>
    </w:p>
    <w:p w14:paraId="0EDA5F8A" w14:textId="465AE89E" w:rsidR="001263D1" w:rsidRDefault="001263D1" w:rsidP="00E36779">
      <w:pPr>
        <w:rPr>
          <w:rFonts w:ascii="Arial" w:hAnsi="Arial" w:cs="Arial"/>
        </w:rPr>
      </w:pPr>
    </w:p>
    <w:bookmarkEnd w:id="1"/>
    <w:p w14:paraId="24576648" w14:textId="77777777" w:rsidR="008119D8" w:rsidRDefault="008119D8" w:rsidP="001263D1">
      <w:pPr>
        <w:pStyle w:val="CM6"/>
        <w:contextualSpacing/>
        <w:jc w:val="center"/>
        <w:rPr>
          <w:rFonts w:ascii="Arial" w:hAnsi="Arial" w:cs="Arial"/>
          <w:b/>
          <w:bCs/>
          <w:shd w:val="clear" w:color="auto" w:fill="FFFFFF"/>
          <w:lang w:val="es-ES_tradnl"/>
        </w:rPr>
      </w:pPr>
    </w:p>
    <w:p w14:paraId="71E25DEB" w14:textId="5529B79A" w:rsidR="008119D8" w:rsidRPr="008119D8" w:rsidRDefault="008119D8" w:rsidP="008119D8">
      <w:pPr>
        <w:pStyle w:val="CM6"/>
        <w:contextualSpacing/>
        <w:jc w:val="center"/>
        <w:rPr>
          <w:rFonts w:ascii="Arial" w:hAnsi="Arial" w:cs="Arial"/>
          <w:b/>
          <w:bCs/>
          <w:shd w:val="clear" w:color="auto" w:fill="FFFFFF"/>
        </w:rPr>
      </w:pPr>
      <w:r w:rsidRPr="008119D8">
        <w:rPr>
          <w:rFonts w:ascii="Arial" w:hAnsi="Arial" w:cs="Arial"/>
          <w:b/>
          <w:bCs/>
          <w:shd w:val="clear" w:color="auto" w:fill="FFFFFF"/>
        </w:rPr>
        <w:t>EXPOSICIÓN DE MOTIVOS AL PROYECTO DE LEY NO. ____</w:t>
      </w:r>
      <w:r w:rsidR="00E36779">
        <w:rPr>
          <w:rFonts w:ascii="Arial" w:hAnsi="Arial" w:cs="Arial"/>
          <w:b/>
          <w:bCs/>
          <w:shd w:val="clear" w:color="auto" w:fill="FFFFFF"/>
        </w:rPr>
        <w:t>_________</w:t>
      </w:r>
      <w:r w:rsidRPr="008119D8">
        <w:rPr>
          <w:rFonts w:ascii="Arial" w:hAnsi="Arial" w:cs="Arial"/>
          <w:b/>
          <w:bCs/>
          <w:shd w:val="clear" w:color="auto" w:fill="FFFFFF"/>
        </w:rPr>
        <w:t>_ DE 2022 CÁMARA</w:t>
      </w:r>
    </w:p>
    <w:p w14:paraId="1439F111" w14:textId="77777777" w:rsidR="008119D8" w:rsidRPr="008119D8" w:rsidRDefault="008119D8" w:rsidP="008119D8">
      <w:pPr>
        <w:suppressAutoHyphens/>
        <w:adjustRightInd w:val="0"/>
        <w:contextualSpacing/>
        <w:jc w:val="center"/>
        <w:textAlignment w:val="center"/>
        <w:rPr>
          <w:rFonts w:ascii="Arial" w:hAnsi="Arial" w:cs="Arial"/>
          <w:b/>
          <w:i/>
          <w:sz w:val="24"/>
          <w:szCs w:val="24"/>
        </w:rPr>
      </w:pPr>
      <w:r w:rsidRPr="008119D8">
        <w:rPr>
          <w:rFonts w:ascii="Arial" w:eastAsia="Calibri" w:hAnsi="Arial" w:cs="Arial"/>
          <w:i/>
          <w:iCs/>
          <w:sz w:val="24"/>
          <w:szCs w:val="24"/>
        </w:rPr>
        <w:t>“</w:t>
      </w:r>
      <w:r w:rsidRPr="008119D8">
        <w:rPr>
          <w:rFonts w:ascii="Arial" w:hAnsi="Arial" w:cs="Arial"/>
          <w:b/>
          <w:i/>
          <w:sz w:val="24"/>
          <w:szCs w:val="24"/>
        </w:rPr>
        <w:t>Por medio de la cual se eliminan beneficios y subrogados penales para quienes sean condenados o estén cumpliendo detención preventiva por el delito de feminicidio”.</w:t>
      </w:r>
    </w:p>
    <w:p w14:paraId="0DE1D3D9" w14:textId="77777777" w:rsidR="008119D8" w:rsidRPr="008119D8" w:rsidRDefault="008119D8" w:rsidP="008119D8">
      <w:pPr>
        <w:suppressAutoHyphens/>
        <w:adjustRightInd w:val="0"/>
        <w:contextualSpacing/>
        <w:jc w:val="center"/>
        <w:textAlignment w:val="center"/>
        <w:rPr>
          <w:rFonts w:ascii="Arial" w:hAnsi="Arial" w:cs="Arial"/>
          <w:b/>
          <w:i/>
          <w:sz w:val="24"/>
          <w:szCs w:val="24"/>
        </w:rPr>
      </w:pPr>
    </w:p>
    <w:p w14:paraId="2B88E7ED" w14:textId="77777777" w:rsidR="008119D8" w:rsidRPr="008119D8" w:rsidRDefault="008119D8" w:rsidP="008119D8">
      <w:pPr>
        <w:pStyle w:val="Prrafodelista"/>
        <w:numPr>
          <w:ilvl w:val="0"/>
          <w:numId w:val="8"/>
        </w:numPr>
        <w:suppressAutoHyphens/>
        <w:adjustRightInd w:val="0"/>
        <w:spacing w:after="0" w:line="240" w:lineRule="auto"/>
        <w:jc w:val="both"/>
        <w:textAlignment w:val="center"/>
        <w:rPr>
          <w:rFonts w:ascii="Arial" w:hAnsi="Arial" w:cs="Arial"/>
          <w:b/>
          <w:iCs/>
          <w:sz w:val="24"/>
          <w:szCs w:val="24"/>
        </w:rPr>
      </w:pPr>
      <w:r w:rsidRPr="008119D8">
        <w:rPr>
          <w:rFonts w:ascii="Arial" w:hAnsi="Arial" w:cs="Arial"/>
          <w:b/>
          <w:iCs/>
          <w:sz w:val="24"/>
          <w:szCs w:val="24"/>
        </w:rPr>
        <w:t>Objeto del Proyecto de Ley.</w:t>
      </w:r>
    </w:p>
    <w:p w14:paraId="3E363C80" w14:textId="77777777" w:rsidR="008119D8" w:rsidRPr="008119D8" w:rsidRDefault="008119D8" w:rsidP="008119D8">
      <w:pPr>
        <w:suppressAutoHyphens/>
        <w:adjustRightInd w:val="0"/>
        <w:contextualSpacing/>
        <w:jc w:val="both"/>
        <w:textAlignment w:val="center"/>
        <w:rPr>
          <w:rFonts w:ascii="Arial" w:hAnsi="Arial" w:cs="Arial"/>
          <w:b/>
          <w:iCs/>
          <w:sz w:val="24"/>
          <w:szCs w:val="24"/>
        </w:rPr>
      </w:pPr>
    </w:p>
    <w:p w14:paraId="41BBC654" w14:textId="77777777" w:rsidR="008119D8" w:rsidRPr="008119D8" w:rsidRDefault="008119D8" w:rsidP="008119D8">
      <w:pPr>
        <w:pStyle w:val="NormalWeb"/>
        <w:spacing w:before="0" w:beforeAutospacing="0" w:after="0" w:afterAutospacing="0"/>
        <w:contextualSpacing/>
        <w:jc w:val="both"/>
        <w:rPr>
          <w:rFonts w:ascii="Arial" w:hAnsi="Arial" w:cs="Arial"/>
        </w:rPr>
      </w:pPr>
      <w:r w:rsidRPr="008119D8">
        <w:rPr>
          <w:rFonts w:ascii="Arial" w:hAnsi="Arial" w:cs="Arial"/>
          <w:bCs/>
          <w:iCs/>
        </w:rPr>
        <w:t>Con el presente proyecto de ley se busca la exclusión de los beneficios judiciales y subrogados penales previstos en la Ley, a aquellas personas que sean condenadas o cobijadas con medida de aseguramiento por el delito de feminicidio, incluso en su modalidad tentada;</w:t>
      </w:r>
      <w:r w:rsidRPr="008119D8">
        <w:rPr>
          <w:rFonts w:ascii="Arial" w:hAnsi="Arial" w:cs="Arial"/>
        </w:rPr>
        <w:t xml:space="preserve"> con el fin de fortalecer la lucha en contra de la violencia contra mujeres en Colombia.</w:t>
      </w:r>
    </w:p>
    <w:p w14:paraId="5BB45776" w14:textId="77777777" w:rsidR="008119D8" w:rsidRPr="008119D8" w:rsidRDefault="008119D8" w:rsidP="008119D8">
      <w:pPr>
        <w:contextualSpacing/>
        <w:jc w:val="both"/>
        <w:rPr>
          <w:rFonts w:ascii="Arial" w:hAnsi="Arial" w:cs="Arial"/>
          <w:b/>
          <w:sz w:val="24"/>
          <w:szCs w:val="24"/>
        </w:rPr>
      </w:pPr>
    </w:p>
    <w:p w14:paraId="308C26A1" w14:textId="77777777" w:rsidR="008119D8" w:rsidRPr="008119D8" w:rsidRDefault="008119D8" w:rsidP="008119D8">
      <w:pPr>
        <w:pStyle w:val="Prrafodelista"/>
        <w:numPr>
          <w:ilvl w:val="0"/>
          <w:numId w:val="8"/>
        </w:numPr>
        <w:spacing w:after="0" w:line="240" w:lineRule="auto"/>
        <w:jc w:val="both"/>
        <w:rPr>
          <w:rFonts w:ascii="Arial" w:hAnsi="Arial" w:cs="Arial"/>
          <w:i/>
          <w:sz w:val="24"/>
          <w:szCs w:val="24"/>
        </w:rPr>
      </w:pPr>
      <w:r w:rsidRPr="008119D8">
        <w:rPr>
          <w:rFonts w:ascii="Arial" w:hAnsi="Arial" w:cs="Arial"/>
          <w:b/>
          <w:sz w:val="24"/>
          <w:szCs w:val="24"/>
        </w:rPr>
        <w:t>Consideraciones.</w:t>
      </w:r>
    </w:p>
    <w:p w14:paraId="0BB2C363" w14:textId="77777777" w:rsidR="008119D8" w:rsidRPr="008119D8" w:rsidRDefault="008119D8" w:rsidP="008119D8">
      <w:pPr>
        <w:pStyle w:val="NormalWeb"/>
        <w:spacing w:before="0" w:beforeAutospacing="0" w:after="0" w:afterAutospacing="0"/>
        <w:contextualSpacing/>
        <w:jc w:val="both"/>
        <w:rPr>
          <w:rFonts w:ascii="Arial" w:hAnsi="Arial" w:cs="Arial"/>
        </w:rPr>
      </w:pPr>
    </w:p>
    <w:p w14:paraId="63FE58B9" w14:textId="77777777" w:rsidR="008119D8" w:rsidRPr="008119D8" w:rsidRDefault="008119D8" w:rsidP="008119D8">
      <w:pPr>
        <w:pStyle w:val="NormalWeb"/>
        <w:spacing w:before="0" w:beforeAutospacing="0" w:after="0" w:afterAutospacing="0"/>
        <w:contextualSpacing/>
        <w:jc w:val="both"/>
        <w:rPr>
          <w:rFonts w:ascii="Arial" w:hAnsi="Arial" w:cs="Arial"/>
        </w:rPr>
      </w:pPr>
      <w:r w:rsidRPr="008119D8">
        <w:rPr>
          <w:rFonts w:ascii="Arial" w:hAnsi="Arial" w:cs="Arial"/>
        </w:rPr>
        <w:t>La Relatora Especial sobre la violencia contra la mujer, sus causas y sus consecuencias, Rashida Manjoo,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8119D8">
        <w:rPr>
          <w:rStyle w:val="Refdenotaalpie"/>
          <w:rFonts w:ascii="Arial" w:hAnsi="Arial" w:cs="Arial"/>
        </w:rPr>
        <w:footnoteReference w:id="1"/>
      </w:r>
      <w:r w:rsidRPr="008119D8">
        <w:rPr>
          <w:rFonts w:ascii="Arial" w:hAnsi="Arial" w:cs="Arial"/>
        </w:rPr>
        <w:t>.</w:t>
      </w:r>
    </w:p>
    <w:p w14:paraId="2F9E8E0B" w14:textId="77777777" w:rsidR="008119D8" w:rsidRPr="008119D8" w:rsidRDefault="008119D8" w:rsidP="008119D8">
      <w:pPr>
        <w:contextualSpacing/>
        <w:jc w:val="both"/>
        <w:rPr>
          <w:rFonts w:ascii="Arial" w:hAnsi="Arial" w:cs="Arial"/>
          <w:i/>
          <w:sz w:val="24"/>
          <w:szCs w:val="24"/>
          <w:lang w:val="es-ES"/>
        </w:rPr>
      </w:pPr>
    </w:p>
    <w:p w14:paraId="70BC17DB" w14:textId="77777777"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 xml:space="preserve">La figura y conceptualización del término Feminicidio o femicidio </w:t>
      </w:r>
      <w:r w:rsidRPr="008119D8">
        <w:rPr>
          <w:rFonts w:ascii="Arial" w:hAnsi="Arial" w:cs="Arial"/>
          <w:i/>
          <w:sz w:val="24"/>
          <w:szCs w:val="24"/>
          <w:lang w:val="es-CO"/>
        </w:rPr>
        <w:t>(Femicide en inglés</w:t>
      </w:r>
      <w:r w:rsidRPr="008119D8">
        <w:rPr>
          <w:rFonts w:ascii="Arial" w:hAnsi="Arial" w:cs="Arial"/>
          <w:iCs/>
          <w:sz w:val="24"/>
          <w:szCs w:val="24"/>
          <w:lang w:val="es-CO"/>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7AEC20EB" w14:textId="77777777" w:rsidR="008119D8" w:rsidRPr="008119D8" w:rsidRDefault="008119D8" w:rsidP="008119D8">
      <w:pPr>
        <w:contextualSpacing/>
        <w:jc w:val="both"/>
        <w:rPr>
          <w:rFonts w:ascii="Arial" w:hAnsi="Arial" w:cs="Arial"/>
          <w:iCs/>
          <w:sz w:val="24"/>
          <w:szCs w:val="24"/>
          <w:lang w:val="es-CO"/>
        </w:rPr>
      </w:pPr>
    </w:p>
    <w:p w14:paraId="4FB7DB05" w14:textId="77777777"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Su antecedente más lejano se remonta a la década del 70.  En 1974, la escritora estadounidense Carol Orlock</w:t>
      </w:r>
      <w:r w:rsidRPr="008119D8">
        <w:rPr>
          <w:rStyle w:val="Refdenotaalpie"/>
          <w:rFonts w:ascii="Arial" w:hAnsi="Arial" w:cs="Arial"/>
          <w:iCs/>
          <w:sz w:val="24"/>
          <w:szCs w:val="24"/>
        </w:rPr>
        <w:footnoteReference w:id="2"/>
      </w:r>
      <w:r w:rsidRPr="008119D8">
        <w:rPr>
          <w:rFonts w:ascii="Arial" w:hAnsi="Arial" w:cs="Arial"/>
          <w:iCs/>
          <w:sz w:val="24"/>
          <w:szCs w:val="24"/>
          <w:lang w:val="es-CO"/>
        </w:rPr>
        <w:t xml:space="preserve"> acuñó el término "femicide" para utilizarlo como título de un libro que nunca publicó. Luego, en 1976, el concepto fue retomado por Diane E.H. Russell, escritora, docente, y activista sudafricana residente en Inglaterra, quien conoció los estudios de Orlock y decidió utilizar la figura públicamente ante una audiencia de casi dos mil mujeres de 40 países diferentes que participaron en el primer “Tribunal Internacional de Crímenes contra las Mujeres”</w:t>
      </w:r>
      <w:r w:rsidRPr="008119D8">
        <w:rPr>
          <w:rStyle w:val="Refdenotaalpie"/>
          <w:rFonts w:ascii="Arial" w:hAnsi="Arial" w:cs="Arial"/>
          <w:iCs/>
          <w:sz w:val="24"/>
          <w:szCs w:val="24"/>
        </w:rPr>
        <w:footnoteReference w:id="3"/>
      </w:r>
      <w:r w:rsidRPr="008119D8">
        <w:rPr>
          <w:rFonts w:ascii="Arial" w:hAnsi="Arial" w:cs="Arial"/>
          <w:iCs/>
          <w:sz w:val="24"/>
          <w:szCs w:val="24"/>
          <w:lang w:val="es-CO"/>
        </w:rPr>
        <w:t xml:space="preserve"> realizado en Bruselas- Bélgica. </w:t>
      </w:r>
      <w:r w:rsidRPr="008119D8">
        <w:rPr>
          <w:rFonts w:ascii="Arial" w:hAnsi="Arial" w:cs="Arial"/>
          <w:iCs/>
          <w:sz w:val="24"/>
          <w:szCs w:val="24"/>
          <w:lang w:val="es-CO"/>
        </w:rPr>
        <w:lastRenderedPageBreak/>
        <w:t>Diane consideró que era un término muy apropiado para describir el asesinato misógino de las mujeres por los hombres y que debería usarse en reemplazo del vocablo tradicional “homicidio”, porque el prefijo "fem" significa femenino, y el complemento "icide", matar, lo que le otorgaba un carácter especial al concepto, con el mismo énfasis usado en palabras como genocidio, parricidio, matricidio e infanticidio.</w:t>
      </w:r>
    </w:p>
    <w:p w14:paraId="5B5A2E33" w14:textId="77777777" w:rsidR="008119D8" w:rsidRPr="008119D8" w:rsidRDefault="008119D8" w:rsidP="008119D8">
      <w:pPr>
        <w:contextualSpacing/>
        <w:jc w:val="both"/>
        <w:rPr>
          <w:rFonts w:ascii="Arial" w:hAnsi="Arial" w:cs="Arial"/>
          <w:iCs/>
          <w:sz w:val="24"/>
          <w:szCs w:val="24"/>
          <w:lang w:val="es-CO"/>
        </w:rPr>
      </w:pPr>
    </w:p>
    <w:p w14:paraId="2DAB3D22" w14:textId="77777777"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Para Rusell, la importancia del término radicaba en poder elevar eventualmente la conciencia global sobre el carácter misógino de la mayoría de los asesinatos de mujeres y niñas, así como la movilización de las mujeres para combatir estos crímenes letales de odio.  En las publicaciones antes citadas, Diana Rusell ejemplificó varios casos de femicidio para mostrar la motivación de género común en todos ellos.</w:t>
      </w:r>
    </w:p>
    <w:p w14:paraId="1D551CB1" w14:textId="77777777" w:rsidR="008119D8" w:rsidRPr="008119D8" w:rsidRDefault="008119D8" w:rsidP="008119D8">
      <w:pPr>
        <w:contextualSpacing/>
        <w:jc w:val="both"/>
        <w:rPr>
          <w:rFonts w:ascii="Arial" w:hAnsi="Arial" w:cs="Arial"/>
          <w:iCs/>
          <w:sz w:val="24"/>
          <w:szCs w:val="24"/>
          <w:lang w:val="es-CO"/>
        </w:rPr>
      </w:pPr>
    </w:p>
    <w:p w14:paraId="653A75E2" w14:textId="77777777"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Los estudios de Diana Rusell produjeron en Europa repercusiones en los Códigos Penales de Suecia (1998) y España (2004), pero fue en América Latina donde la figura tuvo su mayor auge y desarrollo a nivel doctrinario y legislativo.</w:t>
      </w:r>
    </w:p>
    <w:p w14:paraId="0EC9592A" w14:textId="77777777" w:rsidR="008119D8" w:rsidRPr="008119D8" w:rsidRDefault="008119D8" w:rsidP="008119D8">
      <w:pPr>
        <w:contextualSpacing/>
        <w:jc w:val="both"/>
        <w:rPr>
          <w:rFonts w:ascii="Arial" w:hAnsi="Arial" w:cs="Arial"/>
          <w:iCs/>
          <w:sz w:val="24"/>
          <w:szCs w:val="24"/>
          <w:lang w:val="es-CO"/>
        </w:rPr>
      </w:pPr>
    </w:p>
    <w:p w14:paraId="5D6E4F9C" w14:textId="77777777"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En Latinoamérica, la mexicana Marcela Lagarde y de los Ríos, antropóloga y legisladora quien también estudio las obras de Diane Rusell, no optó por el vocablo “femicidio” que sería la directa traducción de la palabra “femicide” del inglés, por considerar que el mismo solo denotaba el femenino de “homicidio”. En su reemplazo, utilizó la expresión “feminicidio”, proveniente del latín fémina, que significa mujer, y cidio que significa matar o truncar. Lagarde le otorgó a la figura “feminicidio”, además de los significados usados por quienes le precedieron, un significado político para entender con ello no solo la misoginia</w:t>
      </w:r>
      <w:r w:rsidRPr="008119D8">
        <w:rPr>
          <w:rStyle w:val="Refdenotaalpie"/>
          <w:rFonts w:ascii="Arial" w:hAnsi="Arial" w:cs="Arial"/>
          <w:iCs/>
          <w:sz w:val="24"/>
          <w:szCs w:val="24"/>
        </w:rPr>
        <w:footnoteReference w:id="4"/>
      </w:r>
      <w:r w:rsidRPr="008119D8">
        <w:rPr>
          <w:rFonts w:ascii="Arial" w:hAnsi="Arial" w:cs="Arial"/>
          <w:iCs/>
          <w:sz w:val="24"/>
          <w:szCs w:val="24"/>
          <w:lang w:val="es-CO"/>
        </w:rPr>
        <w:t xml:space="preserve"> que conlleva los asesinatos de mujeres motivados por el género sino la tolerancia del Estado en su comisión, como en los casos examinados en la sentencia de campo algodonero, cuyos hechos se presentarán brevemente a continuación para ilustrar la definición de “femicidio” acuñada por Lagarde.</w:t>
      </w:r>
    </w:p>
    <w:p w14:paraId="6BF10C14" w14:textId="77777777" w:rsidR="008119D8" w:rsidRPr="008119D8" w:rsidRDefault="008119D8" w:rsidP="008119D8">
      <w:pPr>
        <w:contextualSpacing/>
        <w:jc w:val="both"/>
        <w:rPr>
          <w:rFonts w:ascii="Arial" w:hAnsi="Arial" w:cs="Arial"/>
          <w:iCs/>
          <w:sz w:val="24"/>
          <w:szCs w:val="24"/>
          <w:lang w:val="es-CO"/>
        </w:rPr>
      </w:pPr>
    </w:p>
    <w:p w14:paraId="19695780" w14:textId="77777777" w:rsidR="008119D8" w:rsidRPr="008119D8" w:rsidRDefault="008119D8" w:rsidP="008119D8">
      <w:pPr>
        <w:jc w:val="both"/>
        <w:rPr>
          <w:rFonts w:ascii="Arial" w:hAnsi="Arial" w:cs="Arial"/>
          <w:iCs/>
          <w:sz w:val="24"/>
          <w:szCs w:val="24"/>
          <w:lang w:val="es-CO"/>
        </w:rPr>
      </w:pPr>
      <w:r w:rsidRPr="008119D8">
        <w:rPr>
          <w:rFonts w:ascii="Arial" w:hAnsi="Arial" w:cs="Arial"/>
          <w:iCs/>
          <w:sz w:val="24"/>
          <w:szCs w:val="24"/>
          <w:lang w:val="es-CO"/>
        </w:rPr>
        <w:t xml:space="preserve">Colombia fue el tercer país de América Latina y el Caribe en penalizar el homicidio de la mujer, mediante la expedición, inicialmente, de la Ley 1257 de 2008, que en su artículo 26 introdujo como causal de agravación para el delito de homicidio, cuando éste se cometía contra una mujer “por el hecho de serlo”.  Posteriormente, mediante la Ley 1761 de 2015, o Ley “Rosa Elvira Cely” se tipificó el feminicidio como un delito penal autónomo y se penalizó con hasta quinientos (500) meses de prisión a quien “causare la muerte a una mujer, por su condición de ser mujer o por motivos de su identidad de género”.  </w:t>
      </w:r>
    </w:p>
    <w:p w14:paraId="540EC9A1" w14:textId="02381C69" w:rsidR="008119D8" w:rsidRPr="008119D8" w:rsidRDefault="008119D8" w:rsidP="008119D8">
      <w:pPr>
        <w:jc w:val="both"/>
        <w:rPr>
          <w:rFonts w:ascii="Arial" w:hAnsi="Arial" w:cs="Arial"/>
          <w:iCs/>
          <w:sz w:val="24"/>
          <w:szCs w:val="24"/>
          <w:lang w:val="es-CO"/>
        </w:rPr>
      </w:pPr>
      <w:r w:rsidRPr="008119D8">
        <w:rPr>
          <w:rFonts w:ascii="Arial" w:hAnsi="Arial" w:cs="Arial"/>
          <w:iCs/>
          <w:sz w:val="24"/>
          <w:szCs w:val="24"/>
          <w:lang w:val="es-CO"/>
        </w:rPr>
        <w:t xml:space="preserve">Es así </w:t>
      </w:r>
      <w:r w:rsidR="00AE2722" w:rsidRPr="008119D8">
        <w:rPr>
          <w:rFonts w:ascii="Arial" w:hAnsi="Arial" w:cs="Arial"/>
          <w:iCs/>
          <w:sz w:val="24"/>
          <w:szCs w:val="24"/>
          <w:lang w:val="es-CO"/>
        </w:rPr>
        <w:t>que,</w:t>
      </w:r>
      <w:r w:rsidRPr="008119D8">
        <w:rPr>
          <w:rFonts w:ascii="Arial" w:hAnsi="Arial" w:cs="Arial"/>
          <w:iCs/>
          <w:sz w:val="24"/>
          <w:szCs w:val="24"/>
          <w:lang w:val="es-CO"/>
        </w:rPr>
        <w:t xml:space="preserve"> por iniciativa del Congreso, surge el feminicidio como tipo penal autónomo en el Código Penal Colombiano. Según se plantó en la exposición de motivos, la iniciativa pretendía no solo crear un nuevo delito, sino además generar un cambio trascendental en la política criminal y crear lineamientos claros y precisos para la ejecución de los procesos de investigación y juzgamiento y </w:t>
      </w:r>
      <w:r w:rsidRPr="008119D8">
        <w:rPr>
          <w:rFonts w:ascii="Arial" w:hAnsi="Arial" w:cs="Arial"/>
          <w:iCs/>
          <w:sz w:val="24"/>
          <w:szCs w:val="24"/>
          <w:lang w:val="es-CO"/>
        </w:rPr>
        <w:lastRenderedPageBreak/>
        <w:t>sanción de conductas violentas contra las mujeres, que en estos casos no solo afecta a ellas, sino a familiares y a su entorno social.</w:t>
      </w:r>
    </w:p>
    <w:p w14:paraId="55770D41" w14:textId="77777777" w:rsidR="008119D8" w:rsidRPr="008119D8" w:rsidRDefault="008119D8" w:rsidP="008119D8">
      <w:pPr>
        <w:jc w:val="both"/>
        <w:rPr>
          <w:rFonts w:ascii="Arial" w:hAnsi="Arial" w:cs="Arial"/>
          <w:iCs/>
          <w:sz w:val="24"/>
          <w:szCs w:val="24"/>
          <w:lang w:val="es-CO"/>
        </w:rPr>
      </w:pPr>
      <w:r w:rsidRPr="008119D8">
        <w:rPr>
          <w:rFonts w:ascii="Arial" w:hAnsi="Arial" w:cs="Arial"/>
          <w:iCs/>
          <w:sz w:val="24"/>
          <w:szCs w:val="24"/>
          <w:lang w:val="es-CO"/>
        </w:rPr>
        <w:t xml:space="preserve">Para Colombia podemos decir que se entiende por feminicidio el asesinato de una mujer por el hecho de ser mujer. De esta manera, cuando una mujer es víctima de un crimen y dicho crimen que se ha cometido por su condición femenina como principal causa, este fenómeno es conocido como feminicidio. </w:t>
      </w:r>
    </w:p>
    <w:p w14:paraId="02DFD500" w14:textId="77777777" w:rsidR="008119D8" w:rsidRPr="008119D8" w:rsidRDefault="008119D8" w:rsidP="008119D8">
      <w:pPr>
        <w:jc w:val="both"/>
        <w:rPr>
          <w:rFonts w:ascii="Arial" w:hAnsi="Arial" w:cs="Arial"/>
          <w:iCs/>
          <w:sz w:val="24"/>
          <w:szCs w:val="24"/>
          <w:lang w:val="es-CO"/>
        </w:rPr>
      </w:pPr>
      <w:r w:rsidRPr="008119D8">
        <w:rPr>
          <w:rFonts w:ascii="Arial" w:hAnsi="Arial" w:cs="Arial"/>
          <w:iCs/>
          <w:sz w:val="24"/>
          <w:szCs w:val="24"/>
          <w:lang w:val="es-CO"/>
        </w:rPr>
        <w:t xml:space="preserve">En palabras de la jurisprudencia, se define el feminicidio como: “ el homicidio de una mujer por razones de género. Presupuestos necesarios para determinar su configuración”.  </w:t>
      </w:r>
    </w:p>
    <w:p w14:paraId="3EE2D745" w14:textId="77777777" w:rsidR="008119D8" w:rsidRPr="008119D8" w:rsidRDefault="008119D8" w:rsidP="008119D8">
      <w:pPr>
        <w:jc w:val="both"/>
        <w:rPr>
          <w:rFonts w:ascii="Arial" w:hAnsi="Arial" w:cs="Arial"/>
          <w:iCs/>
          <w:sz w:val="24"/>
          <w:szCs w:val="24"/>
          <w:lang w:val="es-CO"/>
        </w:rPr>
      </w:pPr>
      <w:r w:rsidRPr="008119D8">
        <w:rPr>
          <w:rFonts w:ascii="Arial" w:hAnsi="Arial" w:cs="Arial"/>
          <w:iCs/>
          <w:sz w:val="24"/>
          <w:szCs w:val="24"/>
          <w:lang w:val="es-CO"/>
        </w:rPr>
        <w:t>Lamentablemente, las acciones desarrolladas en Colombia para prevenir la ocurrencia de este delito parecen ser insuficientes, como se señala en cifras oficiales.  Tanto las cifras del SPOA de la Fiscalía General de la Nación</w:t>
      </w:r>
      <w:r w:rsidRPr="008119D8">
        <w:rPr>
          <w:rStyle w:val="Refdenotaalpie"/>
          <w:rFonts w:ascii="Arial" w:hAnsi="Arial" w:cs="Arial"/>
          <w:iCs/>
          <w:sz w:val="24"/>
          <w:szCs w:val="24"/>
        </w:rPr>
        <w:footnoteReference w:id="5"/>
      </w:r>
      <w:r w:rsidRPr="008119D8">
        <w:rPr>
          <w:rFonts w:ascii="Arial" w:hAnsi="Arial" w:cs="Arial"/>
          <w:iCs/>
          <w:sz w:val="24"/>
          <w:szCs w:val="24"/>
          <w:lang w:val="es-CO"/>
        </w:rPr>
        <w:t>, como las del Instituto Nacional de Medicina Legal y Ciencias Forenses, y la información reportada en medios de comunicación, reportan, para el año 2021, un incremento de las cifras de feminicidio para el año 2021, especialmente en departamentos como Valle del Cauca, si se comparan las cifras de este año con años anteriores.  Según reporte de la revista semana</w:t>
      </w:r>
      <w:r w:rsidRPr="008119D8">
        <w:rPr>
          <w:rStyle w:val="Refdenotaalpie"/>
          <w:rFonts w:ascii="Arial" w:hAnsi="Arial" w:cs="Arial"/>
          <w:iCs/>
          <w:sz w:val="24"/>
          <w:szCs w:val="24"/>
        </w:rPr>
        <w:footnoteReference w:id="6"/>
      </w:r>
      <w:r w:rsidRPr="008119D8">
        <w:rPr>
          <w:rFonts w:ascii="Arial" w:hAnsi="Arial" w:cs="Arial"/>
          <w:iCs/>
          <w:sz w:val="24"/>
          <w:szCs w:val="24"/>
          <w:lang w:val="es-CO"/>
        </w:rPr>
        <w:t>, del día 8 de marzo de 2021, se informó que la Fiscalía General de la Nación reportó un incremento del 8.8% de los feminicidios en Colombia: “</w:t>
      </w:r>
      <w:r w:rsidRPr="008119D8">
        <w:rPr>
          <w:rFonts w:ascii="Arial" w:hAnsi="Arial" w:cs="Arial"/>
          <w:color w:val="000000"/>
          <w:sz w:val="24"/>
          <w:szCs w:val="24"/>
        </w:rPr>
        <w:t>En el marco de la celebración del Día Internacional de la Mujer, la Fiscalía General de la Nación indicó que en los dos primeros </w:t>
      </w:r>
      <w:hyperlink r:id="rId17" w:tgtFrame="_blank" w:history="1">
        <w:r w:rsidRPr="008119D8">
          <w:rPr>
            <w:rStyle w:val="Hipervnculo"/>
            <w:rFonts w:ascii="Arial" w:hAnsi="Arial" w:cs="Arial"/>
            <w:color w:val="164199"/>
            <w:sz w:val="24"/>
            <w:szCs w:val="24"/>
          </w:rPr>
          <w:t>meses de 2021 se presentaron 37 feminicidios en el país</w:t>
        </w:r>
      </w:hyperlink>
      <w:r w:rsidRPr="008119D8">
        <w:rPr>
          <w:rFonts w:ascii="Arial" w:hAnsi="Arial" w:cs="Arial"/>
          <w:color w:val="000000"/>
          <w:sz w:val="24"/>
          <w:szCs w:val="24"/>
        </w:rPr>
        <w:t>, lo cual resulta preocupante para las autoridades, debido a que las cifras crecieron un 8,8 % frente a las que se presentaron en el mismo periodo del año anterior.</w:t>
      </w:r>
      <w:r w:rsidRPr="008119D8">
        <w:rPr>
          <w:rFonts w:ascii="Arial" w:hAnsi="Arial" w:cs="Arial"/>
          <w:iCs/>
          <w:sz w:val="24"/>
          <w:szCs w:val="24"/>
          <w:lang w:val="es-CO"/>
        </w:rPr>
        <w:t>”  En el mismo sentido, el Observatorio Colombiano de las Mujeres de la Consejería Presidencial para la Equidad de la Mujer reporta las cifras de violencias contra las mujeres, entre ellos feminicidio (</w:t>
      </w:r>
      <w:hyperlink r:id="rId18" w:history="1">
        <w:r w:rsidRPr="008119D8">
          <w:rPr>
            <w:rStyle w:val="Hipervnculo"/>
            <w:rFonts w:ascii="Arial" w:hAnsi="Arial" w:cs="Arial"/>
            <w:iCs/>
            <w:sz w:val="24"/>
            <w:szCs w:val="24"/>
            <w:lang w:val="es-CO"/>
          </w:rPr>
          <w:t>http://www.observatoriomujeres.gov.co/es/Violence</w:t>
        </w:r>
      </w:hyperlink>
      <w:r w:rsidRPr="008119D8">
        <w:rPr>
          <w:rFonts w:ascii="Arial" w:hAnsi="Arial" w:cs="Arial"/>
          <w:iCs/>
          <w:sz w:val="24"/>
          <w:szCs w:val="24"/>
          <w:lang w:val="es-CO"/>
        </w:rPr>
        <w:t>)</w:t>
      </w:r>
    </w:p>
    <w:p w14:paraId="2594B4D3" w14:textId="77777777" w:rsidR="008119D8" w:rsidRPr="008119D8" w:rsidRDefault="008119D8" w:rsidP="008119D8">
      <w:pPr>
        <w:jc w:val="both"/>
        <w:rPr>
          <w:rFonts w:ascii="Arial" w:hAnsi="Arial" w:cs="Arial"/>
          <w:iCs/>
          <w:sz w:val="24"/>
          <w:szCs w:val="24"/>
          <w:lang w:val="es-CO"/>
        </w:rPr>
      </w:pPr>
      <w:r w:rsidRPr="008119D8">
        <w:rPr>
          <w:rFonts w:ascii="Arial" w:hAnsi="Arial" w:cs="Arial"/>
          <w:iCs/>
          <w:sz w:val="24"/>
          <w:szCs w:val="24"/>
          <w:lang w:val="es-CO"/>
        </w:rPr>
        <w:t xml:space="preserve">Por lo tanto, urge limitar aún más los derechos y prerrogativas que tienen los condenados e incluso las personas investigadas e imputadas como presuntos responsables de este delito, tanto en su modalidad consumada como tentada, 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 y eficiencia del aparato judicial en perseguir, investigar y sancionar arduamente a quienes cometen el delito de feminicidio, que es la máxima violación a los derechos humanos de las mujeres en Colombia.  </w:t>
      </w:r>
    </w:p>
    <w:p w14:paraId="2A0D4756" w14:textId="493BB556"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 xml:space="preserve">La jurisprudencia constitucional ha planteado en </w:t>
      </w:r>
      <w:r w:rsidR="00BB79A2" w:rsidRPr="008119D8">
        <w:rPr>
          <w:rFonts w:ascii="Arial" w:hAnsi="Arial" w:cs="Arial"/>
          <w:iCs/>
          <w:sz w:val="24"/>
          <w:szCs w:val="24"/>
          <w:lang w:val="es-CO"/>
        </w:rPr>
        <w:t>múltiples</w:t>
      </w:r>
      <w:r w:rsidRPr="008119D8">
        <w:rPr>
          <w:rFonts w:ascii="Arial" w:hAnsi="Arial" w:cs="Arial"/>
          <w:iCs/>
          <w:sz w:val="24"/>
          <w:szCs w:val="24"/>
          <w:lang w:val="es-CO"/>
        </w:rPr>
        <w:t xml:space="preserve"> ocasiones que los subrogados penales o mecanismos sustitutivos de la pena, como medidas que permiten reemplazar una pena restrictiva por otra </w:t>
      </w:r>
      <w:r w:rsidR="00BB79A2" w:rsidRPr="008119D8">
        <w:rPr>
          <w:rFonts w:ascii="Arial" w:hAnsi="Arial" w:cs="Arial"/>
          <w:iCs/>
          <w:sz w:val="24"/>
          <w:szCs w:val="24"/>
          <w:lang w:val="es-CO"/>
        </w:rPr>
        <w:t>más</w:t>
      </w:r>
      <w:r w:rsidRPr="008119D8">
        <w:rPr>
          <w:rFonts w:ascii="Arial" w:hAnsi="Arial" w:cs="Arial"/>
          <w:iCs/>
          <w:sz w:val="24"/>
          <w:szCs w:val="24"/>
          <w:lang w:val="es-CO"/>
        </w:rPr>
        <w:t xml:space="preserve"> favorable, tienen como «fundamento la </w:t>
      </w:r>
      <w:r w:rsidR="00BB79A2" w:rsidRPr="008119D8">
        <w:rPr>
          <w:rFonts w:ascii="Arial" w:hAnsi="Arial" w:cs="Arial"/>
          <w:iCs/>
          <w:sz w:val="24"/>
          <w:szCs w:val="24"/>
          <w:lang w:val="es-CO"/>
        </w:rPr>
        <w:t>humanización</w:t>
      </w:r>
      <w:r w:rsidRPr="008119D8">
        <w:rPr>
          <w:rFonts w:ascii="Arial" w:hAnsi="Arial" w:cs="Arial"/>
          <w:iCs/>
          <w:sz w:val="24"/>
          <w:szCs w:val="24"/>
          <w:lang w:val="es-CO"/>
        </w:rPr>
        <w:t xml:space="preserve"> del derecho penal y la </w:t>
      </w:r>
      <w:r w:rsidR="00BB79A2" w:rsidRPr="008119D8">
        <w:rPr>
          <w:rFonts w:ascii="Arial" w:hAnsi="Arial" w:cs="Arial"/>
          <w:iCs/>
          <w:sz w:val="24"/>
          <w:szCs w:val="24"/>
          <w:lang w:val="es-CO"/>
        </w:rPr>
        <w:t>motivación</w:t>
      </w:r>
      <w:r w:rsidRPr="008119D8">
        <w:rPr>
          <w:rFonts w:ascii="Arial" w:hAnsi="Arial" w:cs="Arial"/>
          <w:iCs/>
          <w:sz w:val="24"/>
          <w:szCs w:val="24"/>
          <w:lang w:val="es-CO"/>
        </w:rPr>
        <w:t xml:space="preserve"> para la </w:t>
      </w:r>
      <w:r w:rsidR="00BB79A2" w:rsidRPr="008119D8">
        <w:rPr>
          <w:rFonts w:ascii="Arial" w:hAnsi="Arial" w:cs="Arial"/>
          <w:iCs/>
          <w:sz w:val="24"/>
          <w:szCs w:val="24"/>
          <w:lang w:val="es-CO"/>
        </w:rPr>
        <w:t>resocialización</w:t>
      </w:r>
      <w:r w:rsidRPr="008119D8">
        <w:rPr>
          <w:rFonts w:ascii="Arial" w:hAnsi="Arial" w:cs="Arial"/>
          <w:iCs/>
          <w:sz w:val="24"/>
          <w:szCs w:val="24"/>
          <w:lang w:val="es-CO"/>
        </w:rPr>
        <w:t xml:space="preserve"> del delincuente»</w:t>
      </w:r>
      <w:r w:rsidRPr="008119D8">
        <w:rPr>
          <w:rStyle w:val="Refdenotaalpie"/>
          <w:rFonts w:ascii="Arial" w:hAnsi="Arial" w:cs="Arial"/>
          <w:iCs/>
          <w:sz w:val="24"/>
          <w:szCs w:val="24"/>
        </w:rPr>
        <w:footnoteReference w:id="7"/>
      </w:r>
      <w:r w:rsidRPr="008119D8">
        <w:rPr>
          <w:rFonts w:ascii="Arial" w:hAnsi="Arial" w:cs="Arial"/>
          <w:iCs/>
          <w:sz w:val="24"/>
          <w:szCs w:val="24"/>
          <w:lang w:val="es-CO"/>
        </w:rPr>
        <w:t xml:space="preserve">. De esta manera, la existencia de estos mecanismos se entiende articulada con una </w:t>
      </w:r>
      <w:r w:rsidR="00BB79A2" w:rsidRPr="008119D8">
        <w:rPr>
          <w:rFonts w:ascii="Arial" w:hAnsi="Arial" w:cs="Arial"/>
          <w:iCs/>
          <w:sz w:val="24"/>
          <w:szCs w:val="24"/>
          <w:lang w:val="es-CO"/>
        </w:rPr>
        <w:t>política</w:t>
      </w:r>
      <w:r w:rsidRPr="008119D8">
        <w:rPr>
          <w:rFonts w:ascii="Arial" w:hAnsi="Arial" w:cs="Arial"/>
          <w:iCs/>
          <w:sz w:val="24"/>
          <w:szCs w:val="24"/>
          <w:lang w:val="es-CO"/>
        </w:rPr>
        <w:t xml:space="preserve"> criminal con una orientación humanizadora de la sanción penal, que en el marco del Estado Social de Derecho debe ser necesaria, útil y proporcionada, para poder </w:t>
      </w:r>
      <w:r w:rsidRPr="008119D8">
        <w:rPr>
          <w:rFonts w:ascii="Arial" w:hAnsi="Arial" w:cs="Arial"/>
          <w:iCs/>
          <w:sz w:val="24"/>
          <w:szCs w:val="24"/>
          <w:lang w:val="es-CO"/>
        </w:rPr>
        <w:lastRenderedPageBreak/>
        <w:t>contribuir con los fines de prevención, retribución y resocialización</w:t>
      </w:r>
      <w:r w:rsidRPr="008119D8">
        <w:rPr>
          <w:rStyle w:val="Refdenotaalpie"/>
          <w:rFonts w:ascii="Arial" w:hAnsi="Arial" w:cs="Arial"/>
          <w:iCs/>
          <w:sz w:val="24"/>
          <w:szCs w:val="24"/>
        </w:rPr>
        <w:footnoteReference w:id="8"/>
      </w:r>
      <w:r w:rsidRPr="008119D8">
        <w:rPr>
          <w:rFonts w:ascii="Arial" w:hAnsi="Arial" w:cs="Arial"/>
          <w:iCs/>
          <w:sz w:val="24"/>
          <w:szCs w:val="24"/>
          <w:lang w:val="es-CO"/>
        </w:rPr>
        <w:t xml:space="preserve">.   Sin embargo, en algunas ocasiones, dada la gravedad de las conductas, la naturaleza de la afectación a los bienes jurídicos tutelados, y la afectación a la sociedad, es necesario limitar estos beneficios a quienes cometen estos ilícitos. </w:t>
      </w:r>
    </w:p>
    <w:p w14:paraId="5A767679" w14:textId="77777777" w:rsidR="008119D8" w:rsidRPr="008119D8" w:rsidRDefault="008119D8" w:rsidP="008119D8">
      <w:pPr>
        <w:contextualSpacing/>
        <w:jc w:val="both"/>
        <w:rPr>
          <w:rFonts w:ascii="Arial" w:hAnsi="Arial" w:cs="Arial"/>
          <w:iCs/>
          <w:sz w:val="24"/>
          <w:szCs w:val="24"/>
          <w:lang w:val="es-CO"/>
        </w:rPr>
      </w:pPr>
    </w:p>
    <w:p w14:paraId="0DABDDB2" w14:textId="63B2A7B2" w:rsidR="008119D8" w:rsidRPr="008119D8" w:rsidRDefault="008119D8" w:rsidP="008119D8">
      <w:pPr>
        <w:contextualSpacing/>
        <w:jc w:val="both"/>
        <w:rPr>
          <w:rFonts w:ascii="Arial" w:hAnsi="Arial" w:cs="Arial"/>
          <w:iCs/>
          <w:sz w:val="24"/>
          <w:szCs w:val="24"/>
          <w:lang w:val="es-CO"/>
        </w:rPr>
      </w:pPr>
      <w:r w:rsidRPr="008119D8">
        <w:rPr>
          <w:rFonts w:ascii="Arial" w:hAnsi="Arial" w:cs="Arial"/>
          <w:iCs/>
          <w:sz w:val="24"/>
          <w:szCs w:val="24"/>
          <w:lang w:val="es-CO"/>
        </w:rPr>
        <w:t xml:space="preserve">Por lo tanto, este proyecto de ley presenta limitaciones para el acceso de beneficios judiciales como la libertad condicional y la prisión domiciliaria, a quienes sean condenados o investigados por el delito de feminicidio, con el fin de reducir la ocurrencia del delito, y castigar más severamente a quienes acaban con la vida de las mujeres en Colombia, con motivaciones </w:t>
      </w:r>
      <w:r w:rsidR="00BB79A2" w:rsidRPr="008119D8">
        <w:rPr>
          <w:rFonts w:ascii="Arial" w:hAnsi="Arial" w:cs="Arial"/>
          <w:iCs/>
          <w:sz w:val="24"/>
          <w:szCs w:val="24"/>
          <w:lang w:val="es-CO"/>
        </w:rPr>
        <w:t>misog</w:t>
      </w:r>
      <w:r w:rsidR="00BB79A2">
        <w:rPr>
          <w:rFonts w:ascii="Arial" w:hAnsi="Arial" w:cs="Arial"/>
          <w:iCs/>
          <w:sz w:val="24"/>
          <w:szCs w:val="24"/>
          <w:lang w:val="es-CO"/>
        </w:rPr>
        <w:t>i</w:t>
      </w:r>
      <w:r w:rsidR="00BB79A2" w:rsidRPr="008119D8">
        <w:rPr>
          <w:rFonts w:ascii="Arial" w:hAnsi="Arial" w:cs="Arial"/>
          <w:iCs/>
          <w:sz w:val="24"/>
          <w:szCs w:val="24"/>
          <w:lang w:val="es-CO"/>
        </w:rPr>
        <w:t>n</w:t>
      </w:r>
      <w:r w:rsidR="00BB79A2">
        <w:rPr>
          <w:rFonts w:ascii="Arial" w:hAnsi="Arial" w:cs="Arial"/>
          <w:iCs/>
          <w:sz w:val="24"/>
          <w:szCs w:val="24"/>
          <w:lang w:val="es-CO"/>
        </w:rPr>
        <w:t>ia</w:t>
      </w:r>
      <w:r w:rsidR="00BB79A2" w:rsidRPr="008119D8">
        <w:rPr>
          <w:rFonts w:ascii="Arial" w:hAnsi="Arial" w:cs="Arial"/>
          <w:iCs/>
          <w:sz w:val="24"/>
          <w:szCs w:val="24"/>
          <w:lang w:val="es-CO"/>
        </w:rPr>
        <w:t>s</w:t>
      </w:r>
      <w:r w:rsidRPr="008119D8">
        <w:rPr>
          <w:rFonts w:ascii="Arial" w:hAnsi="Arial" w:cs="Arial"/>
          <w:iCs/>
          <w:sz w:val="24"/>
          <w:szCs w:val="24"/>
          <w:lang w:val="es-CO"/>
        </w:rPr>
        <w:t xml:space="preserve"> o de género, esto es, a quienes asesinan a las mujeres por el hecho de serlo, y así fortalecer la lucha contra este delito en el país.</w:t>
      </w:r>
    </w:p>
    <w:p w14:paraId="1564B20F" w14:textId="77777777" w:rsidR="008119D8" w:rsidRPr="008119D8" w:rsidRDefault="008119D8" w:rsidP="008119D8">
      <w:pPr>
        <w:contextualSpacing/>
        <w:jc w:val="both"/>
        <w:rPr>
          <w:rFonts w:ascii="Arial" w:hAnsi="Arial" w:cs="Arial"/>
          <w:iCs/>
          <w:sz w:val="24"/>
          <w:szCs w:val="24"/>
          <w:lang w:val="es-CO"/>
        </w:rPr>
      </w:pPr>
    </w:p>
    <w:p w14:paraId="530FAC5C" w14:textId="77777777" w:rsidR="008119D8" w:rsidRPr="008119D8" w:rsidRDefault="008119D8" w:rsidP="008119D8">
      <w:pPr>
        <w:pStyle w:val="Prrafodelista"/>
        <w:numPr>
          <w:ilvl w:val="1"/>
          <w:numId w:val="8"/>
        </w:numPr>
        <w:spacing w:after="0" w:line="240" w:lineRule="auto"/>
        <w:jc w:val="both"/>
        <w:rPr>
          <w:rFonts w:ascii="Arial" w:hAnsi="Arial" w:cs="Arial"/>
          <w:b/>
          <w:sz w:val="24"/>
          <w:szCs w:val="24"/>
        </w:rPr>
      </w:pPr>
      <w:r w:rsidRPr="008119D8">
        <w:rPr>
          <w:rFonts w:ascii="Arial" w:hAnsi="Arial" w:cs="Arial"/>
          <w:b/>
          <w:sz w:val="24"/>
          <w:szCs w:val="24"/>
        </w:rPr>
        <w:t>Consideraciones Constitucionales y Legales:</w:t>
      </w:r>
    </w:p>
    <w:p w14:paraId="1B542722" w14:textId="77777777" w:rsidR="008119D8" w:rsidRPr="008119D8" w:rsidRDefault="008119D8" w:rsidP="008119D8">
      <w:pPr>
        <w:contextualSpacing/>
        <w:jc w:val="both"/>
        <w:rPr>
          <w:rFonts w:ascii="Arial" w:hAnsi="Arial" w:cs="Arial"/>
          <w:b/>
          <w:sz w:val="24"/>
          <w:szCs w:val="24"/>
        </w:rPr>
      </w:pPr>
    </w:p>
    <w:p w14:paraId="066DF170"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Este Proyecto de Ley se fundamenta en la Constitución Política, en el artículo 13 que consagra: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42D3FE00"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Asimismo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 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59C41533" w14:textId="77777777" w:rsidR="008119D8" w:rsidRPr="008119D8" w:rsidRDefault="008119D8" w:rsidP="008119D8">
      <w:pPr>
        <w:contextualSpacing/>
        <w:jc w:val="both"/>
        <w:rPr>
          <w:rFonts w:ascii="Arial" w:hAnsi="Arial" w:cs="Arial"/>
          <w:bCs/>
          <w:sz w:val="24"/>
          <w:szCs w:val="24"/>
        </w:rPr>
      </w:pPr>
    </w:p>
    <w:p w14:paraId="526E1F24"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Mediante un extenso desarrollo, diferentes normas han desarrollado acciones específicas para la protección de las mujeres en Colombia:</w:t>
      </w:r>
    </w:p>
    <w:p w14:paraId="65AD8B35" w14:textId="77777777" w:rsidR="008119D8" w:rsidRPr="008119D8" w:rsidRDefault="008119D8" w:rsidP="008119D8">
      <w:pPr>
        <w:contextualSpacing/>
        <w:jc w:val="both"/>
        <w:rPr>
          <w:rFonts w:ascii="Arial" w:hAnsi="Arial" w:cs="Arial"/>
          <w:bCs/>
          <w:sz w:val="24"/>
          <w:szCs w:val="24"/>
        </w:rPr>
      </w:pPr>
    </w:p>
    <w:p w14:paraId="4DC25602"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248 de 1995</w:t>
      </w:r>
      <w:r w:rsidRPr="008119D8">
        <w:rPr>
          <w:rFonts w:ascii="Arial" w:hAnsi="Arial" w:cs="Arial"/>
          <w:bCs/>
          <w:sz w:val="24"/>
          <w:szCs w:val="24"/>
        </w:rPr>
        <w:t>: Por la cual se aprueba la Convención Internacional para prevenir, sancionar y erradicar la violencia contra la mujer, suscrita en la ciudad de Belem Do Para, Brasil, el 9 de junio de 1994.</w:t>
      </w:r>
    </w:p>
    <w:p w14:paraId="336A57D4"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294 de 1996</w:t>
      </w:r>
      <w:r w:rsidRPr="008119D8">
        <w:rPr>
          <w:rFonts w:ascii="Arial" w:hAnsi="Arial" w:cs="Arial"/>
          <w:bCs/>
          <w:sz w:val="24"/>
          <w:szCs w:val="24"/>
        </w:rPr>
        <w:t xml:space="preserve">: Por la cual se desarrolla el artículo 42 de la Constitución Política y se dictan normas para prevenir, remediar y sancionar la violencia intrafamiliar. </w:t>
      </w:r>
    </w:p>
    <w:p w14:paraId="63093E4F"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360 de 1997:</w:t>
      </w:r>
      <w:r w:rsidRPr="008119D8">
        <w:rPr>
          <w:rFonts w:ascii="Arial" w:hAnsi="Arial" w:cs="Arial"/>
          <w:bCs/>
          <w:sz w:val="24"/>
          <w:szCs w:val="24"/>
        </w:rPr>
        <w:t xml:space="preserve"> Por la cual se modifican </w:t>
      </w:r>
      <w:r w:rsidRPr="008327D0">
        <w:rPr>
          <w:rFonts w:ascii="Arial" w:hAnsi="Arial" w:cs="Arial"/>
          <w:bCs/>
          <w:sz w:val="24"/>
          <w:szCs w:val="24"/>
        </w:rPr>
        <w:t>algunas normas del</w:t>
      </w:r>
      <w:r w:rsidRPr="008119D8">
        <w:rPr>
          <w:rFonts w:ascii="Arial" w:hAnsi="Arial" w:cs="Arial"/>
          <w:bCs/>
          <w:sz w:val="24"/>
          <w:szCs w:val="24"/>
        </w:rPr>
        <w:t xml:space="preserve"> título XI del Libro II del Decreto-ley 100 de 1980 (Código Penal), relativo a los delitos contra la libertad y pudor sexuales, y se adiciona el artículo 417 del Decreto 2700 de 1991 (Código Procedimiento Penal).</w:t>
      </w:r>
    </w:p>
    <w:p w14:paraId="7477BB58"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575 de 2000</w:t>
      </w:r>
      <w:r w:rsidRPr="008119D8">
        <w:rPr>
          <w:rFonts w:ascii="Arial" w:hAnsi="Arial" w:cs="Arial"/>
          <w:bCs/>
          <w:sz w:val="24"/>
          <w:szCs w:val="24"/>
        </w:rPr>
        <w:t xml:space="preserve">: Por la cual se reforma parcialmente la Ley 294 de 1996. </w:t>
      </w:r>
    </w:p>
    <w:p w14:paraId="327CF018"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lastRenderedPageBreak/>
        <w:t>Ley 581 de 2000</w:t>
      </w:r>
      <w:r w:rsidRPr="008119D8">
        <w:rPr>
          <w:rFonts w:ascii="Arial" w:hAnsi="Arial" w:cs="Arial"/>
          <w:bCs/>
          <w:sz w:val="24"/>
          <w:szCs w:val="24"/>
        </w:rPr>
        <w:t xml:space="preserve">: Por la cual se reglamenta la adecuada y efectiva participación de la Mujer en los niveles decisorios de las diferentes ramas y órganos del Poder Público. </w:t>
      </w:r>
    </w:p>
    <w:p w14:paraId="52197C14"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731 de 2002</w:t>
      </w:r>
      <w:r w:rsidRPr="008119D8">
        <w:rPr>
          <w:rFonts w:ascii="Arial" w:hAnsi="Arial" w:cs="Arial"/>
          <w:bCs/>
          <w:sz w:val="24"/>
          <w:szCs w:val="24"/>
        </w:rPr>
        <w:t>: Por la cual se dictan normas para favorecer a las mujeres rurales.</w:t>
      </w:r>
    </w:p>
    <w:p w14:paraId="14C50C6A"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750 de 2002</w:t>
      </w:r>
      <w:r w:rsidRPr="008119D8">
        <w:rPr>
          <w:rFonts w:ascii="Arial" w:hAnsi="Arial" w:cs="Arial"/>
          <w:bCs/>
          <w:sz w:val="24"/>
          <w:szCs w:val="24"/>
        </w:rPr>
        <w:t xml:space="preserve">: Por la cual se expiden normas sobre el apoyo, especialmente en materia de prisión domiciliaria y trabajo comunitario a las mujeres cabeza de familia. </w:t>
      </w:r>
    </w:p>
    <w:p w14:paraId="70D1D05E"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800 de 2003</w:t>
      </w:r>
      <w:r w:rsidRPr="008119D8">
        <w:rPr>
          <w:rFonts w:ascii="Arial" w:hAnsi="Arial" w:cs="Arial"/>
          <w:bCs/>
          <w:sz w:val="24"/>
          <w:szCs w:val="24"/>
        </w:rPr>
        <w:t>: Por la cual se aprueba la Convención de Naciones Unidas contra la Delincuencia Organizada Transnacional y el Protocolo para prevenir, reprimir y sancionar la trata de personas, especialmente de mujeres y niños.</w:t>
      </w:r>
    </w:p>
    <w:p w14:paraId="3C33ACA5"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823 de 2003</w:t>
      </w:r>
      <w:r w:rsidRPr="008119D8">
        <w:rPr>
          <w:rFonts w:ascii="Arial" w:hAnsi="Arial" w:cs="Arial"/>
          <w:bCs/>
          <w:sz w:val="24"/>
          <w:szCs w:val="24"/>
        </w:rPr>
        <w:t xml:space="preserve">: Por la cual se dictan normas sobre igualdad de oportunidades para las mujeres. </w:t>
      </w:r>
    </w:p>
    <w:p w14:paraId="4A763A39"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1009 de 2006</w:t>
      </w:r>
      <w:r w:rsidRPr="008119D8">
        <w:rPr>
          <w:rFonts w:ascii="Arial" w:hAnsi="Arial" w:cs="Arial"/>
          <w:bCs/>
          <w:sz w:val="24"/>
          <w:szCs w:val="24"/>
        </w:rPr>
        <w:t xml:space="preserve">: Por la cual se crea con carácter permanente el Observatorio de asuntos de género. </w:t>
      </w:r>
    </w:p>
    <w:p w14:paraId="26C04F60"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1023 de 2006:</w:t>
      </w:r>
      <w:r w:rsidRPr="008119D8">
        <w:rPr>
          <w:rFonts w:ascii="Arial" w:hAnsi="Arial" w:cs="Arial"/>
          <w:bCs/>
          <w:sz w:val="24"/>
          <w:szCs w:val="24"/>
        </w:rPr>
        <w:t xml:space="preserve"> Por la cual se vincula el núcleo familiar de las madres comunitarias al sistema de seguridad social en salud y se dictan otras disposiciones. </w:t>
      </w:r>
    </w:p>
    <w:p w14:paraId="53FEB6EA"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1257 de 2008:</w:t>
      </w:r>
      <w:r w:rsidRPr="008119D8">
        <w:rPr>
          <w:rFonts w:ascii="Arial" w:hAnsi="Arial" w:cs="Arial"/>
          <w:bCs/>
          <w:sz w:val="24"/>
          <w:szCs w:val="24"/>
        </w:rPr>
        <w:t xml:space="preserve"> Por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63B766F7"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1413 de 2010:</w:t>
      </w:r>
      <w:r w:rsidRPr="008119D8">
        <w:rPr>
          <w:rFonts w:ascii="Arial" w:hAnsi="Arial" w:cs="Arial"/>
          <w:bCs/>
          <w:sz w:val="24"/>
          <w:szCs w:val="24"/>
        </w:rPr>
        <w:t xml:space="preserve"> Por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p>
    <w:p w14:paraId="30DEF4BE"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1475 de 2011:</w:t>
      </w:r>
      <w:r w:rsidRPr="008119D8">
        <w:rPr>
          <w:rFonts w:ascii="Arial" w:hAnsi="Arial" w:cs="Arial"/>
          <w:bCs/>
          <w:sz w:val="24"/>
          <w:szCs w:val="24"/>
        </w:rPr>
        <w:t xml:space="preserve"> Por la cual se adoptan reglas de organización y funcionamiento de los partidos y movimientos políticos, de los procesos electorales y se dictan otras disposiciones. Ley que ha permitido las cuotas en la conformación de listas a cargos de elección popular. </w:t>
      </w:r>
    </w:p>
    <w:p w14:paraId="207EFF08" w14:textId="391DEE7D" w:rsidR="00BB79A2" w:rsidRPr="00AE2722" w:rsidRDefault="008119D8" w:rsidP="00BB79A2">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1448 de 2011:</w:t>
      </w:r>
      <w:r w:rsidRPr="008119D8">
        <w:rPr>
          <w:rFonts w:ascii="Arial" w:hAnsi="Arial" w:cs="Arial"/>
          <w:bCs/>
          <w:sz w:val="24"/>
          <w:szCs w:val="24"/>
        </w:rPr>
        <w:t xml:space="preserve"> Por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victimizantes. Establece normas específicas para las mujeres en los artículos 114 al 118.</w:t>
      </w:r>
    </w:p>
    <w:p w14:paraId="6BBCCE36"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1496 de 2011:</w:t>
      </w:r>
      <w:r w:rsidRPr="008119D8">
        <w:rPr>
          <w:rFonts w:ascii="Arial" w:hAnsi="Arial" w:cs="Arial"/>
          <w:bCs/>
          <w:sz w:val="24"/>
          <w:szCs w:val="24"/>
        </w:rPr>
        <w:t xml:space="preserve"> Por la cual se garantiza la igualdad salarial y de retribución laboral entre mujeres y hombres, se establecen mecanismos para erradicar cualquier forma de discriminación y se dictan otras disposiciones. </w:t>
      </w:r>
    </w:p>
    <w:p w14:paraId="3B85DD3C" w14:textId="0C51FA52"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Decreto 4796 de 2011:</w:t>
      </w:r>
      <w:r w:rsidRPr="008119D8">
        <w:rPr>
          <w:rFonts w:ascii="Arial" w:hAnsi="Arial" w:cs="Arial"/>
          <w:bCs/>
          <w:sz w:val="24"/>
          <w:szCs w:val="24"/>
        </w:rPr>
        <w:t xml:space="preserve"> Por el cual se reglamentan parcialmente los artículos 8, 9, 13 Y 19 de la Ley 1257 de 2008 y se dictan otras disposiciones. Esta norma define las acciones necesarias para detectar, prevenir y atender integralmente a las mujeres víctimas de violencia a través de los servicios que garantiza el Sistema General de Seguridad Social en Salud, e </w:t>
      </w:r>
      <w:r w:rsidR="00BB79A2" w:rsidRPr="008119D8">
        <w:rPr>
          <w:rFonts w:ascii="Arial" w:hAnsi="Arial" w:cs="Arial"/>
          <w:bCs/>
          <w:sz w:val="24"/>
          <w:szCs w:val="24"/>
        </w:rPr>
        <w:t>implementar</w:t>
      </w:r>
      <w:r w:rsidRPr="008119D8">
        <w:rPr>
          <w:rFonts w:ascii="Arial" w:hAnsi="Arial" w:cs="Arial"/>
          <w:bCs/>
          <w:sz w:val="24"/>
          <w:szCs w:val="24"/>
        </w:rPr>
        <w:t xml:space="preserve"> mecanismos para hacer efectivo el derecho a la salud.</w:t>
      </w:r>
    </w:p>
    <w:p w14:paraId="20705F5A"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Decreto 4799 de 2011</w:t>
      </w:r>
      <w:r w:rsidRPr="008119D8">
        <w:rPr>
          <w:rFonts w:ascii="Arial" w:hAnsi="Arial" w:cs="Arial"/>
          <w:bCs/>
          <w:sz w:val="24"/>
          <w:szCs w:val="24"/>
        </w:rPr>
        <w:t>: Por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25CC93E4"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lastRenderedPageBreak/>
        <w:t>Decreto 4463 de 2011:</w:t>
      </w:r>
      <w:r w:rsidRPr="008119D8">
        <w:rPr>
          <w:rFonts w:ascii="Arial" w:hAnsi="Arial" w:cs="Arial"/>
          <w:bCs/>
          <w:sz w:val="24"/>
          <w:szCs w:val="24"/>
        </w:rPr>
        <w:t xml:space="preserve"> Por el cual se reglamenta parcialmente la Ley 1257 de 2008. Esta norma reglamenta los aspectos laborales de la Ley y allí se destaca la creación del programa de Equidad laboral con enfoque diferencial y de género 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57194664"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Decreto 4798 de 2011:</w:t>
      </w:r>
      <w:r w:rsidRPr="008119D8">
        <w:rPr>
          <w:rFonts w:ascii="Arial" w:hAnsi="Arial" w:cs="Arial"/>
          <w:bCs/>
          <w:sz w:val="24"/>
          <w:szCs w:val="24"/>
        </w:rPr>
        <w:t xml:space="preserve"> Por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5B0F9C14"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1542 de 2012:</w:t>
      </w:r>
      <w:r w:rsidRPr="008119D8">
        <w:rPr>
          <w:rFonts w:ascii="Arial" w:hAnsi="Arial" w:cs="Arial"/>
          <w:bCs/>
          <w:sz w:val="24"/>
          <w:szCs w:val="24"/>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334270CF" w14:textId="2A0B7A9A" w:rsidR="008119D8" w:rsidRPr="008119D8" w:rsidRDefault="008119D8" w:rsidP="00AE2722">
      <w:pPr>
        <w:ind w:left="705"/>
        <w:contextualSpacing/>
        <w:jc w:val="both"/>
        <w:rPr>
          <w:rFonts w:ascii="Arial" w:hAnsi="Arial" w:cs="Arial"/>
          <w:bCs/>
          <w:sz w:val="24"/>
          <w:szCs w:val="24"/>
        </w:rPr>
      </w:pPr>
      <w:r w:rsidRPr="008119D8">
        <w:rPr>
          <w:rFonts w:ascii="Arial" w:hAnsi="Arial" w:cs="Arial"/>
          <w:b/>
          <w:sz w:val="24"/>
          <w:szCs w:val="24"/>
        </w:rPr>
        <w:t>Ley 1639 de 2013:</w:t>
      </w:r>
      <w:r w:rsidRPr="008119D8">
        <w:rPr>
          <w:rFonts w:ascii="Arial" w:hAnsi="Arial" w:cs="Arial"/>
          <w:bCs/>
          <w:sz w:val="24"/>
          <w:szCs w:val="24"/>
        </w:rPr>
        <w:t xml:space="preserve"> Por la cual se fortalecen las medidas de protección a la integridad de las víctimas de crímenes con ácido.</w:t>
      </w:r>
    </w:p>
    <w:p w14:paraId="587F54FA"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Decreto 1930 de 2013:</w:t>
      </w:r>
      <w:r w:rsidRPr="008119D8">
        <w:rPr>
          <w:rFonts w:ascii="Arial" w:hAnsi="Arial" w:cs="Arial"/>
          <w:bCs/>
          <w:sz w:val="24"/>
          <w:szCs w:val="24"/>
        </w:rPr>
        <w:t xml:space="preserve"> Por el cual se adopta la Política Pública Nacional de Equidad de Género y se crea una Comisión Intersectorial para su implementación.</w:t>
      </w:r>
    </w:p>
    <w:p w14:paraId="211FCCF1"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Decreto 1480 de 2014:</w:t>
      </w:r>
      <w:r w:rsidRPr="008119D8">
        <w:rPr>
          <w:rFonts w:ascii="Arial" w:hAnsi="Arial" w:cs="Arial"/>
          <w:bCs/>
          <w:sz w:val="24"/>
          <w:szCs w:val="24"/>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6CA79D17" w14:textId="77777777" w:rsidR="008119D8" w:rsidRPr="008119D8" w:rsidRDefault="008119D8" w:rsidP="008119D8">
      <w:pPr>
        <w:pStyle w:val="Prrafodelista"/>
        <w:numPr>
          <w:ilvl w:val="0"/>
          <w:numId w:val="11"/>
        </w:numPr>
        <w:spacing w:after="0" w:line="240" w:lineRule="auto"/>
        <w:jc w:val="both"/>
        <w:rPr>
          <w:rFonts w:ascii="Arial" w:hAnsi="Arial" w:cs="Arial"/>
          <w:bCs/>
          <w:sz w:val="24"/>
          <w:szCs w:val="24"/>
        </w:rPr>
      </w:pPr>
      <w:r w:rsidRPr="008119D8">
        <w:rPr>
          <w:rFonts w:ascii="Arial" w:hAnsi="Arial" w:cs="Arial"/>
          <w:b/>
          <w:sz w:val="24"/>
          <w:szCs w:val="24"/>
        </w:rPr>
        <w:t>Ley 1719 de 2014:</w:t>
      </w:r>
      <w:r w:rsidRPr="008119D8">
        <w:rPr>
          <w:rFonts w:ascii="Arial" w:hAnsi="Arial" w:cs="Arial"/>
          <w:bCs/>
          <w:sz w:val="24"/>
          <w:szCs w:val="24"/>
        </w:rPr>
        <w:t xml:space="preserve"> Por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la violencia sexual en el marco del conflicto armado como un crimen de lesa humanidad. Además, estableció que estos crímenes deben ser atendidos sin importar el tiempo que haya pasado después de haber ocurrido y que no se requiere corroboración de la prueba para demostrarlos.</w:t>
      </w:r>
    </w:p>
    <w:p w14:paraId="0E749DC6" w14:textId="77777777" w:rsidR="008119D8" w:rsidRPr="008119D8" w:rsidRDefault="008119D8" w:rsidP="008119D8">
      <w:pPr>
        <w:pStyle w:val="Prrafodelista"/>
        <w:numPr>
          <w:ilvl w:val="0"/>
          <w:numId w:val="9"/>
        </w:numPr>
        <w:spacing w:after="0" w:line="240" w:lineRule="auto"/>
        <w:jc w:val="both"/>
        <w:rPr>
          <w:rFonts w:ascii="Arial" w:eastAsia="Times New Roman" w:hAnsi="Arial" w:cs="Arial"/>
          <w:sz w:val="24"/>
          <w:szCs w:val="24"/>
        </w:rPr>
      </w:pPr>
      <w:r w:rsidRPr="008119D8">
        <w:rPr>
          <w:rFonts w:ascii="Arial" w:eastAsia="Calibri" w:hAnsi="Arial" w:cs="Arial"/>
          <w:b/>
          <w:bCs/>
          <w:sz w:val="24"/>
          <w:szCs w:val="24"/>
        </w:rPr>
        <w:t xml:space="preserve">Ley 1761 de 2015: </w:t>
      </w:r>
      <w:r w:rsidRPr="008119D8">
        <w:rPr>
          <w:rFonts w:ascii="Arial" w:eastAsia="Times New Roman" w:hAnsi="Arial" w:cs="Arial"/>
          <w:sz w:val="24"/>
          <w:szCs w:val="24"/>
          <w:shd w:val="clear" w:color="auto" w:fill="FFFFFF"/>
        </w:rPr>
        <w:t>En Colombia el feminicidio fue tipificado como un delito autónomo por la </w:t>
      </w:r>
      <w:r w:rsidRPr="008119D8">
        <w:rPr>
          <w:rFonts w:ascii="Arial" w:eastAsia="Times New Roman" w:hAnsi="Arial" w:cs="Arial"/>
          <w:sz w:val="24"/>
          <w:szCs w:val="24"/>
          <w:bdr w:val="none" w:sz="0" w:space="0" w:color="auto" w:frame="1"/>
        </w:rPr>
        <w:t>Ley 1761 de 2015</w:t>
      </w:r>
      <w:r w:rsidRPr="008119D8">
        <w:rPr>
          <w:rStyle w:val="Refdenotaalpie"/>
          <w:rFonts w:ascii="Arial" w:eastAsia="Times New Roman" w:hAnsi="Arial" w:cs="Arial"/>
          <w:sz w:val="24"/>
          <w:szCs w:val="24"/>
          <w:bdr w:val="none" w:sz="0" w:space="0" w:color="auto" w:frame="1"/>
        </w:rPr>
        <w:footnoteReference w:id="9"/>
      </w:r>
      <w:r w:rsidRPr="008119D8">
        <w:rPr>
          <w:rFonts w:ascii="Arial" w:eastAsia="Times New Roman" w:hAnsi="Arial" w:cs="Arial"/>
          <w:sz w:val="24"/>
          <w:szCs w:val="24"/>
          <w:shd w:val="clear" w:color="auto" w:fill="FFFFFF"/>
        </w:rPr>
        <w:t>, que lo define como el asesinato de una mujer por su condición de mujer o por motivos de su identidad de género, </w:t>
      </w:r>
      <w:r w:rsidRPr="008119D8">
        <w:rPr>
          <w:rFonts w:ascii="Arial" w:eastAsia="Times New Roman" w:hAnsi="Arial" w:cs="Arial"/>
          <w:i/>
          <w:iCs/>
          <w:sz w:val="24"/>
          <w:szCs w:val="24"/>
          <w:bdr w:val="none" w:sz="0" w:space="0" w:color="auto" w:frame="1"/>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8119D8">
        <w:rPr>
          <w:rFonts w:ascii="Arial" w:eastAsia="Times New Roman" w:hAnsi="Arial" w:cs="Arial"/>
          <w:sz w:val="24"/>
          <w:szCs w:val="24"/>
          <w:shd w:val="clear" w:color="auto" w:fill="FFFFFF"/>
        </w:rPr>
        <w:t>.</w:t>
      </w:r>
    </w:p>
    <w:p w14:paraId="59A59D59" w14:textId="77777777" w:rsidR="008119D8" w:rsidRPr="008119D8" w:rsidRDefault="008119D8" w:rsidP="008119D8">
      <w:pPr>
        <w:pStyle w:val="Prrafodelista"/>
        <w:numPr>
          <w:ilvl w:val="0"/>
          <w:numId w:val="9"/>
        </w:numPr>
        <w:spacing w:after="0" w:line="240" w:lineRule="auto"/>
        <w:jc w:val="both"/>
        <w:rPr>
          <w:rFonts w:ascii="Arial" w:eastAsia="Times New Roman" w:hAnsi="Arial" w:cs="Arial"/>
          <w:sz w:val="24"/>
          <w:szCs w:val="24"/>
        </w:rPr>
      </w:pPr>
      <w:r w:rsidRPr="008119D8">
        <w:rPr>
          <w:rFonts w:ascii="Arial" w:hAnsi="Arial" w:cs="Arial"/>
          <w:b/>
          <w:sz w:val="24"/>
          <w:szCs w:val="24"/>
        </w:rPr>
        <w:t>Decreto 1314 de 2016:</w:t>
      </w:r>
      <w:r w:rsidRPr="008119D8">
        <w:rPr>
          <w:rFonts w:ascii="Arial" w:hAnsi="Arial" w:cs="Arial"/>
          <w:bCs/>
          <w:sz w:val="24"/>
          <w:szCs w:val="24"/>
        </w:rPr>
        <w:t xml:space="preserve"> Por el cual se crea la Comisión Intersectorial de Garantías para las Mujeres Lideresas y Defensoras de los Derechos Humanos.</w:t>
      </w:r>
    </w:p>
    <w:p w14:paraId="215D6205" w14:textId="77777777" w:rsidR="008119D8" w:rsidRPr="008119D8" w:rsidRDefault="008119D8" w:rsidP="008119D8">
      <w:pPr>
        <w:pStyle w:val="Prrafodelista"/>
        <w:numPr>
          <w:ilvl w:val="0"/>
          <w:numId w:val="9"/>
        </w:numPr>
        <w:spacing w:after="0" w:line="240" w:lineRule="auto"/>
        <w:jc w:val="both"/>
        <w:rPr>
          <w:rFonts w:ascii="Arial" w:hAnsi="Arial" w:cs="Arial"/>
          <w:bCs/>
          <w:sz w:val="24"/>
          <w:szCs w:val="24"/>
        </w:rPr>
      </w:pPr>
      <w:r w:rsidRPr="008119D8">
        <w:rPr>
          <w:rFonts w:ascii="Arial" w:hAnsi="Arial" w:cs="Arial"/>
          <w:b/>
          <w:sz w:val="24"/>
          <w:szCs w:val="24"/>
        </w:rPr>
        <w:lastRenderedPageBreak/>
        <w:t>Decreto 1710 de 2020:</w:t>
      </w:r>
      <w:r w:rsidRPr="008119D8">
        <w:rPr>
          <w:rFonts w:ascii="Arial" w:hAnsi="Arial" w:cs="Arial"/>
          <w:bCs/>
          <w:sz w:val="24"/>
          <w:szCs w:val="24"/>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16862B44" w14:textId="72BA2656" w:rsidR="008119D8" w:rsidRDefault="008119D8" w:rsidP="008119D8">
      <w:pPr>
        <w:contextualSpacing/>
        <w:jc w:val="both"/>
        <w:rPr>
          <w:rFonts w:ascii="Arial" w:hAnsi="Arial" w:cs="Arial"/>
          <w:bCs/>
          <w:sz w:val="24"/>
          <w:szCs w:val="24"/>
        </w:rPr>
      </w:pPr>
    </w:p>
    <w:p w14:paraId="6A5DB2A4" w14:textId="279B3218" w:rsidR="00AE2722" w:rsidRDefault="00AE2722" w:rsidP="008119D8">
      <w:pPr>
        <w:contextualSpacing/>
        <w:jc w:val="both"/>
        <w:rPr>
          <w:rFonts w:ascii="Arial" w:hAnsi="Arial" w:cs="Arial"/>
          <w:bCs/>
          <w:sz w:val="24"/>
          <w:szCs w:val="24"/>
        </w:rPr>
      </w:pPr>
    </w:p>
    <w:p w14:paraId="07DD8782" w14:textId="77777777" w:rsidR="00AE2722" w:rsidRPr="008119D8" w:rsidRDefault="00AE2722" w:rsidP="008119D8">
      <w:pPr>
        <w:contextualSpacing/>
        <w:jc w:val="both"/>
        <w:rPr>
          <w:rFonts w:ascii="Arial" w:hAnsi="Arial" w:cs="Arial"/>
          <w:bCs/>
          <w:sz w:val="24"/>
          <w:szCs w:val="24"/>
        </w:rPr>
      </w:pPr>
    </w:p>
    <w:p w14:paraId="34369430" w14:textId="77777777" w:rsidR="008119D8" w:rsidRPr="008119D8" w:rsidRDefault="008119D8" w:rsidP="008119D8">
      <w:pPr>
        <w:pStyle w:val="Prrafodelista"/>
        <w:numPr>
          <w:ilvl w:val="0"/>
          <w:numId w:val="8"/>
        </w:numPr>
        <w:spacing w:after="0" w:line="240" w:lineRule="auto"/>
        <w:jc w:val="both"/>
        <w:rPr>
          <w:rFonts w:ascii="Arial" w:hAnsi="Arial" w:cs="Arial"/>
          <w:b/>
          <w:sz w:val="24"/>
          <w:szCs w:val="24"/>
        </w:rPr>
      </w:pPr>
      <w:r w:rsidRPr="008119D8">
        <w:rPr>
          <w:rFonts w:ascii="Arial" w:hAnsi="Arial" w:cs="Arial"/>
          <w:b/>
          <w:sz w:val="24"/>
          <w:szCs w:val="24"/>
        </w:rPr>
        <w:t>Ámbito internacional.</w:t>
      </w:r>
    </w:p>
    <w:p w14:paraId="2CDFD007" w14:textId="77777777" w:rsidR="008119D8" w:rsidRPr="008119D8" w:rsidRDefault="008119D8" w:rsidP="008119D8">
      <w:pPr>
        <w:contextualSpacing/>
        <w:jc w:val="both"/>
        <w:rPr>
          <w:rFonts w:ascii="Arial" w:hAnsi="Arial" w:cs="Arial"/>
          <w:sz w:val="24"/>
          <w:szCs w:val="24"/>
        </w:rPr>
      </w:pPr>
    </w:p>
    <w:p w14:paraId="213C672C"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 xml:space="preserve">Declaración sobre la Eliminación de la Discriminación contra la Mujer (1967); </w:t>
      </w:r>
    </w:p>
    <w:p w14:paraId="254ED987"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La Convención sobre la Eliminación de todas las formas de Discriminación contra la Mujer (1981);</w:t>
      </w:r>
    </w:p>
    <w:p w14:paraId="5CFBE203"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Declaración sobre la Eliminación de la Violencia en contra de la Mujer (1993);</w:t>
      </w:r>
    </w:p>
    <w:p w14:paraId="461A825A"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Conferencia Internacional sobre la Población y el Desarrollo (El Cairo, 1994);</w:t>
      </w:r>
    </w:p>
    <w:p w14:paraId="02079ACE"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Cuarta Conferencia Mundial sobre la Mujer (Beijing, 1995);</w:t>
      </w:r>
    </w:p>
    <w:p w14:paraId="78CA77B8"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 xml:space="preserve">En América Latina: Convención Interamericana para Prevenir, Castigar y Erradicar la Violencia Contra la Mujer (Belén do pará 1995); y </w:t>
      </w:r>
    </w:p>
    <w:p w14:paraId="0A5FD878"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hAnsi="Arial" w:cs="Arial"/>
          <w:sz w:val="24"/>
          <w:szCs w:val="24"/>
        </w:rPr>
        <w:t>Resolución del Fondo de Población de Naciones Unidas, en la que se declara la violencia contra la mujer como una “Prioridad de Salud Pública” (1999).</w:t>
      </w:r>
    </w:p>
    <w:p w14:paraId="1A001923" w14:textId="77777777" w:rsidR="008119D8" w:rsidRPr="008119D8" w:rsidRDefault="008119D8" w:rsidP="008119D8">
      <w:pPr>
        <w:pStyle w:val="Prrafodelista"/>
        <w:numPr>
          <w:ilvl w:val="0"/>
          <w:numId w:val="7"/>
        </w:numPr>
        <w:spacing w:after="0" w:line="240" w:lineRule="auto"/>
        <w:jc w:val="both"/>
        <w:rPr>
          <w:rFonts w:ascii="Arial" w:hAnsi="Arial" w:cs="Arial"/>
          <w:sz w:val="24"/>
          <w:szCs w:val="24"/>
        </w:rPr>
      </w:pPr>
      <w:r w:rsidRPr="008119D8">
        <w:rPr>
          <w:rFonts w:ascii="Arial" w:eastAsia="Times New Roman" w:hAnsi="Arial" w:cs="Arial"/>
          <w:sz w:val="24"/>
          <w:szCs w:val="24"/>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10D10745" w14:textId="77777777" w:rsidR="008119D8" w:rsidRPr="008119D8" w:rsidRDefault="008119D8" w:rsidP="008119D8">
      <w:pPr>
        <w:pStyle w:val="Prrafodelista"/>
        <w:numPr>
          <w:ilvl w:val="0"/>
          <w:numId w:val="7"/>
        </w:numPr>
        <w:spacing w:after="0" w:line="240" w:lineRule="auto"/>
        <w:jc w:val="both"/>
        <w:rPr>
          <w:rFonts w:ascii="Arial" w:eastAsia="Times New Roman" w:hAnsi="Arial" w:cs="Arial"/>
          <w:sz w:val="24"/>
          <w:szCs w:val="24"/>
        </w:rPr>
      </w:pPr>
      <w:r w:rsidRPr="008119D8">
        <w:rPr>
          <w:rFonts w:ascii="Arial" w:eastAsia="Times New Roman" w:hAnsi="Arial" w:cs="Arial"/>
          <w:sz w:val="24"/>
          <w:szCs w:val="24"/>
        </w:rPr>
        <w:t>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ejecutivos, legislativo, judicial y regímenes especiales y autónomos) y en los ámbitos nacional y local, como objetivo de las democracias latinoamericanas y caribeñas.</w:t>
      </w:r>
    </w:p>
    <w:p w14:paraId="3E109458" w14:textId="77777777" w:rsidR="008119D8" w:rsidRPr="008119D8" w:rsidRDefault="008119D8" w:rsidP="008119D8">
      <w:pPr>
        <w:pStyle w:val="Prrafodelista"/>
        <w:jc w:val="both"/>
        <w:rPr>
          <w:rFonts w:ascii="Arial" w:eastAsia="Times New Roman" w:hAnsi="Arial" w:cs="Arial"/>
          <w:sz w:val="24"/>
          <w:szCs w:val="24"/>
          <w:lang w:eastAsia="es-ES_tradnl"/>
        </w:rPr>
      </w:pPr>
    </w:p>
    <w:p w14:paraId="1D17C93D"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348FF7C3" w14:textId="77777777" w:rsidR="008119D8" w:rsidRPr="008119D8" w:rsidRDefault="008119D8" w:rsidP="008119D8">
      <w:pPr>
        <w:contextualSpacing/>
        <w:jc w:val="both"/>
        <w:rPr>
          <w:rFonts w:ascii="Arial" w:hAnsi="Arial" w:cs="Arial"/>
          <w:b/>
          <w:sz w:val="24"/>
          <w:szCs w:val="24"/>
        </w:rPr>
      </w:pPr>
    </w:p>
    <w:p w14:paraId="1220BC13" w14:textId="77777777" w:rsidR="008119D8" w:rsidRPr="008119D8" w:rsidRDefault="008119D8" w:rsidP="008119D8">
      <w:pPr>
        <w:pStyle w:val="Prrafodelista"/>
        <w:numPr>
          <w:ilvl w:val="0"/>
          <w:numId w:val="8"/>
        </w:numPr>
        <w:spacing w:after="0" w:line="240" w:lineRule="auto"/>
        <w:jc w:val="both"/>
        <w:rPr>
          <w:rFonts w:ascii="Arial" w:eastAsia="Calibri" w:hAnsi="Arial" w:cs="Arial"/>
          <w:b/>
          <w:bCs/>
          <w:sz w:val="24"/>
          <w:szCs w:val="24"/>
        </w:rPr>
      </w:pPr>
      <w:r w:rsidRPr="008119D8">
        <w:rPr>
          <w:rFonts w:ascii="Arial" w:hAnsi="Arial" w:cs="Arial"/>
          <w:b/>
          <w:sz w:val="24"/>
          <w:szCs w:val="24"/>
        </w:rPr>
        <w:t>Justificación.</w:t>
      </w:r>
    </w:p>
    <w:p w14:paraId="0CDBDC47" w14:textId="77777777" w:rsidR="008119D8" w:rsidRPr="008119D8" w:rsidRDefault="008119D8" w:rsidP="008119D8">
      <w:pPr>
        <w:contextualSpacing/>
        <w:jc w:val="both"/>
        <w:rPr>
          <w:rFonts w:ascii="Arial" w:eastAsia="Calibri" w:hAnsi="Arial" w:cs="Arial"/>
          <w:b/>
          <w:bCs/>
          <w:sz w:val="24"/>
          <w:szCs w:val="24"/>
        </w:rPr>
      </w:pPr>
    </w:p>
    <w:p w14:paraId="699E4C2F" w14:textId="77777777" w:rsidR="008119D8" w:rsidRPr="008119D8" w:rsidRDefault="008119D8" w:rsidP="008119D8">
      <w:pPr>
        <w:contextualSpacing/>
        <w:jc w:val="both"/>
        <w:rPr>
          <w:rFonts w:ascii="Arial" w:hAnsi="Arial" w:cs="Arial"/>
          <w:sz w:val="24"/>
          <w:szCs w:val="24"/>
        </w:rPr>
      </w:pPr>
      <w:r w:rsidRPr="008119D8">
        <w:rPr>
          <w:rFonts w:ascii="Arial" w:eastAsia="Calibri" w:hAnsi="Arial" w:cs="Arial"/>
          <w:sz w:val="24"/>
          <w:szCs w:val="24"/>
        </w:rPr>
        <w:t xml:space="preserve">Según las cifras de la Fiscalía General de la Nación – SPOA, consolidadas por el Observatorio Colombiano de las Mujeres, en el año 2020 fueron asesinadas 175 mujeres por el hecho de serlo, cifra que si bien muestra una reducción frente al año 2019, en la que se presentaron 227 feminicidios, si muestra que en Departamentos como Valle del Cauca, Atlántico, Bolívar y Quindío se ha presentado un preocupante incremento. </w:t>
      </w:r>
    </w:p>
    <w:p w14:paraId="78DD9058" w14:textId="79E60B5F" w:rsidR="008119D8" w:rsidRDefault="008119D8" w:rsidP="008119D8">
      <w:pPr>
        <w:contextualSpacing/>
        <w:rPr>
          <w:rFonts w:ascii="Arial" w:hAnsi="Arial" w:cs="Arial"/>
          <w:sz w:val="24"/>
          <w:szCs w:val="24"/>
        </w:rPr>
      </w:pPr>
    </w:p>
    <w:p w14:paraId="094F314D" w14:textId="77777777" w:rsidR="00BB79A2" w:rsidRPr="008119D8" w:rsidRDefault="00BB79A2" w:rsidP="008119D8">
      <w:pPr>
        <w:contextualSpacing/>
        <w:rPr>
          <w:rFonts w:ascii="Arial" w:hAnsi="Arial" w:cs="Arial"/>
          <w:sz w:val="24"/>
          <w:szCs w:val="24"/>
        </w:rPr>
      </w:pPr>
    </w:p>
    <w:tbl>
      <w:tblPr>
        <w:tblW w:w="8332" w:type="dxa"/>
        <w:jc w:val="center"/>
        <w:tblCellMar>
          <w:left w:w="0" w:type="dxa"/>
          <w:right w:w="0" w:type="dxa"/>
        </w:tblCellMar>
        <w:tblLook w:val="0600" w:firstRow="0" w:lastRow="0" w:firstColumn="0" w:lastColumn="0" w:noHBand="1" w:noVBand="1"/>
      </w:tblPr>
      <w:tblGrid>
        <w:gridCol w:w="2803"/>
        <w:gridCol w:w="966"/>
        <w:gridCol w:w="1521"/>
        <w:gridCol w:w="1521"/>
        <w:gridCol w:w="1521"/>
      </w:tblGrid>
      <w:tr w:rsidR="008119D8" w:rsidRPr="008119D8" w14:paraId="6E775EEA" w14:textId="77777777" w:rsidTr="00BB79A2">
        <w:trPr>
          <w:trHeight w:val="271"/>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6F7880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Departamento</w:t>
            </w:r>
          </w:p>
        </w:tc>
        <w:tc>
          <w:tcPr>
            <w:tcW w:w="966"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412ABC1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2019</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1F7E19F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2020</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43B601C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Diferencia</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386DFC5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w:t>
            </w:r>
          </w:p>
        </w:tc>
      </w:tr>
      <w:tr w:rsidR="008119D8" w:rsidRPr="008119D8" w14:paraId="15C776F8"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811CC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lastRenderedPageBreak/>
              <w:t>Antioquia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393218"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54380A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AC9BB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DDF2CD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-20%</w:t>
            </w:r>
          </w:p>
        </w:tc>
      </w:tr>
      <w:tr w:rsidR="008119D8" w:rsidRPr="008119D8" w14:paraId="26168DA6"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02BB32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Arauca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85B03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C548C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184DEB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61F59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-100%</w:t>
            </w:r>
          </w:p>
        </w:tc>
      </w:tr>
      <w:tr w:rsidR="008119D8" w:rsidRPr="008119D8" w14:paraId="575F0CF5"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44E83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Atlántico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8D027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CA59E0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8AB340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AF6C13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33%</w:t>
            </w:r>
          </w:p>
        </w:tc>
      </w:tr>
      <w:tr w:rsidR="008119D8" w:rsidRPr="008119D8" w14:paraId="1450CECA"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80F2C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BOGOTÁ, D. C.</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1EE01E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2CCA7E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0523BB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DC9731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-24%</w:t>
            </w:r>
          </w:p>
        </w:tc>
      </w:tr>
      <w:tr w:rsidR="008119D8" w:rsidRPr="008119D8" w14:paraId="6354FAD9"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19CCE8"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Bolívar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D6E2F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9CDA27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0DE00A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FCAD4D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57%</w:t>
            </w:r>
          </w:p>
        </w:tc>
      </w:tr>
      <w:tr w:rsidR="008119D8" w:rsidRPr="008119D8" w14:paraId="2A7F4EA3"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284B7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Boyaca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E519D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1DD4C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78B7A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B294D1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-60%</w:t>
            </w:r>
          </w:p>
        </w:tc>
      </w:tr>
      <w:tr w:rsidR="008119D8" w:rsidRPr="008119D8" w14:paraId="6210407F"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F8909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Caldas</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D0C93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6C4890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C93B3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F181E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-50%</w:t>
            </w:r>
          </w:p>
        </w:tc>
      </w:tr>
      <w:tr w:rsidR="008119D8" w:rsidRPr="008119D8" w14:paraId="3B96DF99"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8724F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Caquetá</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A2405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8A57C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56BDA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6B7286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r>
      <w:tr w:rsidR="008119D8" w:rsidRPr="008119D8" w14:paraId="3338451F"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0CD00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Casanare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95F93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863D7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F10EE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AD61D8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-20%</w:t>
            </w:r>
          </w:p>
        </w:tc>
      </w:tr>
      <w:tr w:rsidR="008119D8" w:rsidRPr="008119D8" w14:paraId="6044AF0B"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C0983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9B792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838F7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C24320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39F45C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r>
      <w:tr w:rsidR="008119D8" w:rsidRPr="008119D8" w14:paraId="63A4E366"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FC2B5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Cesar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617631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42972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7AD3C1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E6E32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-29%</w:t>
            </w:r>
          </w:p>
        </w:tc>
      </w:tr>
      <w:tr w:rsidR="008119D8" w:rsidRPr="008119D8" w14:paraId="571549A7"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B49BB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Chocó</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6C5B4C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B4600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D5AA0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E8266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r>
      <w:tr w:rsidR="008119D8" w:rsidRPr="008119D8" w14:paraId="06BF45DD"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B7738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Córdoba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D785B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31938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9F45D0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A2CDD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300%</w:t>
            </w:r>
          </w:p>
        </w:tc>
      </w:tr>
      <w:tr w:rsidR="008119D8" w:rsidRPr="008119D8" w14:paraId="37B67BAC"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2E7EED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Cundinamarca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C1EFB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15277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9751EC"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72EC13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-13%</w:t>
            </w:r>
          </w:p>
        </w:tc>
      </w:tr>
      <w:tr w:rsidR="008119D8" w:rsidRPr="008119D8" w14:paraId="30501D63"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B34D8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Guainía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B1F7E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812ED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EDDB2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FDF94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r>
      <w:tr w:rsidR="008119D8" w:rsidRPr="008119D8" w14:paraId="7E5B0259"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C84329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Guaviare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95733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72E7B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92F46C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BBBD5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-100%</w:t>
            </w:r>
          </w:p>
        </w:tc>
      </w:tr>
      <w:tr w:rsidR="008119D8" w:rsidRPr="008119D8" w14:paraId="2457DA16"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76117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Huila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87A7F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F43840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C2BC29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D5562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-17%</w:t>
            </w:r>
          </w:p>
        </w:tc>
      </w:tr>
      <w:tr w:rsidR="008119D8" w:rsidRPr="008119D8" w14:paraId="1D94FAF8"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563A6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La Guajira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0AAAE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04A351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E33B1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5E169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-100%</w:t>
            </w:r>
          </w:p>
        </w:tc>
      </w:tr>
      <w:tr w:rsidR="008119D8" w:rsidRPr="008119D8" w14:paraId="1459315C"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6CAF6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Magdalena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9285F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2A5CB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B34190C"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8B1B428"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-38%</w:t>
            </w:r>
          </w:p>
        </w:tc>
      </w:tr>
      <w:tr w:rsidR="008119D8" w:rsidRPr="008119D8" w14:paraId="0E07C6E5"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C74D3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Meta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E9488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9093A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97D260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12831B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-40%</w:t>
            </w:r>
          </w:p>
        </w:tc>
      </w:tr>
      <w:tr w:rsidR="008119D8" w:rsidRPr="008119D8" w14:paraId="153BEDB6"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66065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Nariño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0F59C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F41D6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F17F64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4F7B5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-67%</w:t>
            </w:r>
          </w:p>
        </w:tc>
      </w:tr>
      <w:tr w:rsidR="008119D8" w:rsidRPr="008119D8" w14:paraId="2B953182"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1B139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Norte de Santander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CA813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CBBEC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636B3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149497"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-75%</w:t>
            </w:r>
          </w:p>
        </w:tc>
      </w:tr>
      <w:tr w:rsidR="008119D8" w:rsidRPr="008119D8" w14:paraId="7C8CAC71"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5991B1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Putumayo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B163E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951616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120B1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3FB84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r>
      <w:tr w:rsidR="008119D8" w:rsidRPr="008119D8" w14:paraId="2357284E"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BC05D8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Quindío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DD165F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410DEB"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BBFC6C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39113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 </w:t>
            </w:r>
          </w:p>
        </w:tc>
      </w:tr>
      <w:tr w:rsidR="008119D8" w:rsidRPr="008119D8" w14:paraId="7DCDAE0E"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1B1F55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Risaralda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31D6BD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BDCB4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E2D206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41726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-100%</w:t>
            </w:r>
          </w:p>
        </w:tc>
      </w:tr>
      <w:tr w:rsidR="008119D8" w:rsidRPr="008119D8" w14:paraId="1B618F42"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9B3F7A"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Santander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CDF16D8"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7C290C"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3F7D42"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B54D4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0%</w:t>
            </w:r>
          </w:p>
        </w:tc>
      </w:tr>
      <w:tr w:rsidR="008119D8" w:rsidRPr="008119D8" w14:paraId="6C22D979"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8C185E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Sucre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339FDB5"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C6AA9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8C737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937C8E4"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-50%</w:t>
            </w:r>
          </w:p>
        </w:tc>
      </w:tr>
      <w:tr w:rsidR="008119D8" w:rsidRPr="008119D8" w14:paraId="31D7D70D"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FDE08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Tolima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9B98B3"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3DD5F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45E40F"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04AD4F0"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-50%</w:t>
            </w:r>
          </w:p>
        </w:tc>
      </w:tr>
      <w:tr w:rsidR="008119D8" w:rsidRPr="008119D8" w14:paraId="22CFCA1A"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61DBB9"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Valle del Cauca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537256C"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29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FA3523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95C161"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285EF6"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sz w:val="24"/>
                <w:szCs w:val="24"/>
                <w:lang w:val="es-CO"/>
              </w:rPr>
              <w:t>3%</w:t>
            </w:r>
          </w:p>
        </w:tc>
      </w:tr>
      <w:tr w:rsidR="008119D8" w:rsidRPr="008119D8" w14:paraId="04B84B0A" w14:textId="77777777" w:rsidTr="00BB79A2">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890CE8"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Total general</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C0E25E"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227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B911E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175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CF1B2DF" w14:textId="5D707A31" w:rsidR="008119D8" w:rsidRPr="008119D8" w:rsidRDefault="00BB79A2" w:rsidP="004F51F6">
            <w:pPr>
              <w:contextualSpacing/>
              <w:jc w:val="both"/>
              <w:rPr>
                <w:rFonts w:ascii="Arial" w:hAnsi="Arial" w:cs="Arial"/>
                <w:sz w:val="24"/>
                <w:szCs w:val="24"/>
                <w:lang w:val="es-CO"/>
              </w:rPr>
            </w:pPr>
            <w:r w:rsidRPr="008119D8">
              <w:rPr>
                <w:rFonts w:ascii="Arial" w:hAnsi="Arial" w:cs="Arial"/>
                <w:noProof/>
                <w:sz w:val="24"/>
                <w:szCs w:val="24"/>
                <w:lang w:val="es-CO" w:eastAsia="es-CO"/>
              </w:rPr>
              <mc:AlternateContent>
                <mc:Choice Requires="wps">
                  <w:drawing>
                    <wp:anchor distT="0" distB="0" distL="114300" distR="114300" simplePos="0" relativeHeight="251664384" behindDoc="0" locked="0" layoutInCell="1" allowOverlap="1" wp14:anchorId="0F77AD66" wp14:editId="638401C7">
                      <wp:simplePos x="0" y="0"/>
                      <wp:positionH relativeFrom="column">
                        <wp:posOffset>-2691765</wp:posOffset>
                      </wp:positionH>
                      <wp:positionV relativeFrom="paragraph">
                        <wp:posOffset>158750</wp:posOffset>
                      </wp:positionV>
                      <wp:extent cx="3683000"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3683000" cy="600075"/>
                              </a:xfrm>
                              <a:prstGeom prst="rect">
                                <a:avLst/>
                              </a:prstGeom>
                              <a:noFill/>
                            </wps:spPr>
                            <wps:txbx>
                              <w:txbxContent>
                                <w:p w14:paraId="7F77DD7C" w14:textId="7288FEEF" w:rsidR="004F51F6" w:rsidRPr="00BB79A2" w:rsidRDefault="004F51F6" w:rsidP="008119D8">
                                  <w:pPr>
                                    <w:rPr>
                                      <w:rFonts w:ascii="Arial" w:hAnsi="Arial" w:cs="Arial"/>
                                      <w:kern w:val="24"/>
                                      <w:sz w:val="24"/>
                                      <w:szCs w:val="24"/>
                                    </w:rPr>
                                  </w:pPr>
                                  <w:r w:rsidRPr="00BB79A2">
                                    <w:rPr>
                                      <w:rFonts w:ascii="Arial" w:hAnsi="Arial" w:cs="Arial"/>
                                      <w:kern w:val="24"/>
                                      <w:sz w:val="24"/>
                                      <w:szCs w:val="24"/>
                                    </w:rPr>
                                    <w:t xml:space="preserve">Fuente: </w:t>
                                  </w:r>
                                  <w:r w:rsidRPr="00BB79A2">
                                    <w:rPr>
                                      <w:rFonts w:ascii="Arial" w:hAnsi="Arial" w:cs="Arial"/>
                                      <w:kern w:val="24"/>
                                      <w:sz w:val="24"/>
                                      <w:szCs w:val="24"/>
                                      <w:lang w:val="es-ES"/>
                                    </w:rPr>
                                    <w:t>Fiscalía General de la Nación-SPOA, 2020</w:t>
                                  </w:r>
                                  <w:r w:rsidRPr="00BB79A2">
                                    <w:rPr>
                                      <w:rFonts w:ascii="Arial" w:hAnsi="Arial" w:cs="Arial"/>
                                      <w:kern w:val="24"/>
                                      <w:sz w:val="24"/>
                                      <w:szCs w:val="24"/>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type w14:anchorId="0F77AD66" id="_x0000_t202" coordsize="21600,21600" o:spt="202" path="m,l,21600r21600,l21600,xe">
                      <v:stroke joinstyle="miter"/>
                      <v:path gradientshapeok="t" o:connecttype="rect"/>
                    </v:shapetype>
                    <v:shape id="CuadroTexto 16" o:spid="_x0000_s1026" type="#_x0000_t202" style="position:absolute;left:0;text-align:left;margin-left:-211.95pt;margin-top:12.5pt;width:290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" filled="f" stroked="f">
                      <v:textbox style="mso-fit-shape-to-text:t">
                        <w:txbxContent>
                          <w:p w14:paraId="7F77DD7C" w14:textId="7288FEEF" w:rsidR="004F51F6" w:rsidRPr="00BB79A2" w:rsidRDefault="004F51F6" w:rsidP="008119D8">
                            <w:pPr>
                              <w:rPr>
                                <w:rFonts w:ascii="Arial" w:hAnsi="Arial" w:cs="Arial"/>
                                <w:kern w:val="24"/>
                                <w:sz w:val="24"/>
                                <w:szCs w:val="24"/>
                              </w:rPr>
                            </w:pPr>
                            <w:r w:rsidRPr="00BB79A2">
                              <w:rPr>
                                <w:rFonts w:ascii="Arial" w:hAnsi="Arial" w:cs="Arial"/>
                                <w:kern w:val="24"/>
                                <w:sz w:val="24"/>
                                <w:szCs w:val="24"/>
                              </w:rPr>
                              <w:t xml:space="preserve">Fuente: </w:t>
                            </w:r>
                            <w:r w:rsidRPr="00BB79A2">
                              <w:rPr>
                                <w:rFonts w:ascii="Arial" w:hAnsi="Arial" w:cs="Arial"/>
                                <w:kern w:val="24"/>
                                <w:sz w:val="24"/>
                                <w:szCs w:val="24"/>
                                <w:lang w:val="es-ES"/>
                              </w:rPr>
                              <w:t>Fiscalía General de la Nación-SPOA, 2020</w:t>
                            </w:r>
                            <w:r w:rsidRPr="00BB79A2">
                              <w:rPr>
                                <w:rFonts w:ascii="Arial" w:hAnsi="Arial" w:cs="Arial"/>
                                <w:kern w:val="24"/>
                                <w:sz w:val="24"/>
                                <w:szCs w:val="24"/>
                              </w:rPr>
                              <w:t>.</w:t>
                            </w:r>
                          </w:p>
                        </w:txbxContent>
                      </v:textbox>
                    </v:shape>
                  </w:pict>
                </mc:Fallback>
              </mc:AlternateContent>
            </w:r>
            <w:r w:rsidR="008119D8" w:rsidRPr="008119D8">
              <w:rPr>
                <w:rFonts w:ascii="Arial" w:hAnsi="Arial" w:cs="Arial"/>
                <w:b/>
                <w:bCs/>
                <w:sz w:val="24"/>
                <w:szCs w:val="24"/>
                <w:lang w:val="es-CO"/>
              </w:rPr>
              <w:t>-52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6805ED" w14:textId="77777777" w:rsidR="008119D8" w:rsidRPr="008119D8" w:rsidRDefault="008119D8" w:rsidP="004F51F6">
            <w:pPr>
              <w:contextualSpacing/>
              <w:jc w:val="both"/>
              <w:rPr>
                <w:rFonts w:ascii="Arial" w:hAnsi="Arial" w:cs="Arial"/>
                <w:sz w:val="24"/>
                <w:szCs w:val="24"/>
                <w:lang w:val="es-CO"/>
              </w:rPr>
            </w:pPr>
            <w:r w:rsidRPr="008119D8">
              <w:rPr>
                <w:rFonts w:ascii="Arial" w:hAnsi="Arial" w:cs="Arial"/>
                <w:b/>
                <w:bCs/>
                <w:sz w:val="24"/>
                <w:szCs w:val="24"/>
                <w:lang w:val="es-CO"/>
              </w:rPr>
              <w:t>-22,9%</w:t>
            </w:r>
          </w:p>
        </w:tc>
      </w:tr>
    </w:tbl>
    <w:p w14:paraId="2D236E83" w14:textId="3F0C84C4" w:rsidR="008119D8" w:rsidRDefault="008119D8" w:rsidP="008119D8">
      <w:pPr>
        <w:contextualSpacing/>
        <w:jc w:val="both"/>
        <w:rPr>
          <w:rFonts w:ascii="Arial" w:hAnsi="Arial" w:cs="Arial"/>
          <w:sz w:val="24"/>
          <w:szCs w:val="24"/>
        </w:rPr>
      </w:pPr>
    </w:p>
    <w:p w14:paraId="5E4E1A4F" w14:textId="77777777" w:rsidR="00BB79A2" w:rsidRPr="008119D8" w:rsidRDefault="00BB79A2" w:rsidP="008119D8">
      <w:pPr>
        <w:contextualSpacing/>
        <w:jc w:val="both"/>
        <w:rPr>
          <w:rFonts w:ascii="Arial" w:hAnsi="Arial" w:cs="Arial"/>
          <w:sz w:val="24"/>
          <w:szCs w:val="24"/>
        </w:rPr>
      </w:pPr>
    </w:p>
    <w:p w14:paraId="7397F61B"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27C94C6B" w14:textId="77777777" w:rsidR="008119D8" w:rsidRPr="008119D8" w:rsidRDefault="008119D8" w:rsidP="008119D8">
      <w:pPr>
        <w:contextualSpacing/>
        <w:jc w:val="both"/>
        <w:rPr>
          <w:rFonts w:ascii="Arial" w:hAnsi="Arial" w:cs="Arial"/>
          <w:sz w:val="24"/>
          <w:szCs w:val="24"/>
        </w:rPr>
      </w:pPr>
    </w:p>
    <w:p w14:paraId="46D49D6B" w14:textId="6919358C" w:rsidR="008119D8" w:rsidRDefault="008119D8" w:rsidP="008119D8">
      <w:pPr>
        <w:contextualSpacing/>
        <w:jc w:val="both"/>
        <w:rPr>
          <w:rFonts w:ascii="Arial" w:hAnsi="Arial" w:cs="Arial"/>
          <w:sz w:val="24"/>
          <w:szCs w:val="24"/>
        </w:rPr>
      </w:pPr>
      <w:r w:rsidRPr="008119D8">
        <w:rPr>
          <w:rFonts w:ascii="Arial" w:hAnsi="Arial" w:cs="Arial"/>
          <w:sz w:val="24"/>
          <w:szCs w:val="24"/>
        </w:rPr>
        <w:lastRenderedPageBreak/>
        <w:t>El Observatorio de la organización “Feminicidios por Colombia” documentó 630 casos de asesinatos de mujeres por el hecho de serlo (feminicidios) ocurridos en el 2020</w:t>
      </w:r>
      <w:r w:rsidRPr="008119D8">
        <w:rPr>
          <w:rStyle w:val="Refdenotaalpie"/>
          <w:rFonts w:ascii="Arial" w:hAnsi="Arial" w:cs="Arial"/>
          <w:sz w:val="24"/>
          <w:szCs w:val="24"/>
        </w:rPr>
        <w:footnoteReference w:id="10"/>
      </w:r>
      <w:r w:rsidRPr="008119D8">
        <w:rPr>
          <w:rFonts w:ascii="Arial" w:hAnsi="Arial" w:cs="Arial"/>
          <w:sz w:val="24"/>
          <w:szCs w:val="24"/>
        </w:rPr>
        <w:t>, más de 3 veces que el reporte de la cifra oficial (FGN -SPOA), como se observa en la siguiente gráfica:</w:t>
      </w:r>
    </w:p>
    <w:p w14:paraId="072828A9" w14:textId="77777777" w:rsidR="00BB79A2" w:rsidRPr="008119D8" w:rsidRDefault="00BB79A2" w:rsidP="008119D8">
      <w:pPr>
        <w:contextualSpacing/>
        <w:jc w:val="both"/>
        <w:rPr>
          <w:rFonts w:ascii="Arial" w:hAnsi="Arial" w:cs="Arial"/>
          <w:sz w:val="24"/>
          <w:szCs w:val="24"/>
        </w:rPr>
      </w:pPr>
    </w:p>
    <w:p w14:paraId="65A7E5B7" w14:textId="77777777" w:rsidR="008119D8" w:rsidRPr="008119D8" w:rsidRDefault="008119D8" w:rsidP="008119D8">
      <w:pPr>
        <w:contextualSpacing/>
        <w:jc w:val="center"/>
        <w:rPr>
          <w:rFonts w:ascii="Arial" w:hAnsi="Arial" w:cs="Arial"/>
          <w:sz w:val="24"/>
          <w:szCs w:val="24"/>
        </w:rPr>
      </w:pPr>
      <w:r w:rsidRPr="008119D8">
        <w:rPr>
          <w:rFonts w:ascii="Arial" w:hAnsi="Arial" w:cs="Arial"/>
          <w:noProof/>
          <w:sz w:val="24"/>
          <w:szCs w:val="24"/>
          <w:lang w:val="es-CO" w:eastAsia="es-CO"/>
        </w:rPr>
        <w:drawing>
          <wp:inline distT="0" distB="0" distL="0" distR="0" wp14:anchorId="2E9A319F" wp14:editId="6BB64C8A">
            <wp:extent cx="2837304" cy="314864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782" t="16898" r="32373" b="6749"/>
                    <a:stretch/>
                  </pic:blipFill>
                  <pic:spPr bwMode="auto">
                    <a:xfrm>
                      <a:off x="0" y="0"/>
                      <a:ext cx="2860047" cy="3173879"/>
                    </a:xfrm>
                    <a:prstGeom prst="rect">
                      <a:avLst/>
                    </a:prstGeom>
                    <a:ln>
                      <a:noFill/>
                    </a:ln>
                    <a:extLst>
                      <a:ext uri="{53640926-AAD7-44D8-BBD7-CCE9431645EC}">
                        <a14:shadowObscured xmlns:a14="http://schemas.microsoft.com/office/drawing/2010/main"/>
                      </a:ext>
                    </a:extLst>
                  </pic:spPr>
                </pic:pic>
              </a:graphicData>
            </a:graphic>
          </wp:inline>
        </w:drawing>
      </w:r>
    </w:p>
    <w:p w14:paraId="75248122" w14:textId="77777777" w:rsidR="008119D8" w:rsidRPr="008119D8" w:rsidRDefault="008119D8" w:rsidP="008119D8">
      <w:pPr>
        <w:contextualSpacing/>
        <w:jc w:val="center"/>
        <w:rPr>
          <w:rFonts w:ascii="Arial" w:hAnsi="Arial" w:cs="Arial"/>
          <w:sz w:val="24"/>
          <w:szCs w:val="24"/>
        </w:rPr>
      </w:pPr>
      <w:r w:rsidRPr="008119D8">
        <w:rPr>
          <w:rFonts w:ascii="Arial" w:hAnsi="Arial" w:cs="Arial"/>
          <w:sz w:val="24"/>
          <w:szCs w:val="24"/>
        </w:rPr>
        <w:t>Fuente: Observatorio Feminicidios Colombia</w:t>
      </w:r>
    </w:p>
    <w:p w14:paraId="147AE586" w14:textId="77777777" w:rsidR="008119D8" w:rsidRPr="008119D8" w:rsidRDefault="008119D8" w:rsidP="008119D8">
      <w:pPr>
        <w:contextualSpacing/>
        <w:jc w:val="both"/>
        <w:rPr>
          <w:rFonts w:ascii="Arial" w:hAnsi="Arial" w:cs="Arial"/>
          <w:sz w:val="24"/>
          <w:szCs w:val="24"/>
        </w:rPr>
      </w:pPr>
    </w:p>
    <w:p w14:paraId="49C3F602"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 xml:space="preserve">Además, reportó ese mismo observatorio de la sociedad civil, un preocupante aumento en el número de tentativas de feminicidio, 256 casos en el año 2020, esto es, aquellos hechos en los que se intenta asesinar a una mujer, pero por circunstancias ajenas a la voluntad del agente (feminicida) no se logra: </w:t>
      </w:r>
    </w:p>
    <w:p w14:paraId="7DC18AA2" w14:textId="77777777" w:rsidR="008119D8" w:rsidRPr="008119D8" w:rsidRDefault="008119D8" w:rsidP="008119D8">
      <w:pPr>
        <w:contextualSpacing/>
        <w:jc w:val="both"/>
        <w:rPr>
          <w:rFonts w:ascii="Arial" w:hAnsi="Arial" w:cs="Arial"/>
          <w:sz w:val="24"/>
          <w:szCs w:val="24"/>
        </w:rPr>
      </w:pPr>
    </w:p>
    <w:p w14:paraId="04F055E0" w14:textId="77777777" w:rsidR="008119D8" w:rsidRPr="008119D8" w:rsidRDefault="008119D8" w:rsidP="008119D8">
      <w:pPr>
        <w:contextualSpacing/>
        <w:jc w:val="center"/>
        <w:rPr>
          <w:rFonts w:ascii="Arial" w:hAnsi="Arial" w:cs="Arial"/>
          <w:sz w:val="24"/>
          <w:szCs w:val="24"/>
        </w:rPr>
      </w:pPr>
      <w:r w:rsidRPr="008119D8">
        <w:rPr>
          <w:rFonts w:ascii="Arial" w:hAnsi="Arial" w:cs="Arial"/>
          <w:noProof/>
          <w:sz w:val="24"/>
          <w:szCs w:val="24"/>
          <w:lang w:val="es-CO" w:eastAsia="es-CO"/>
        </w:rPr>
        <w:drawing>
          <wp:inline distT="0" distB="0" distL="0" distR="0" wp14:anchorId="65177AFA" wp14:editId="50D5C0A1">
            <wp:extent cx="4208106" cy="217199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99" t="44750" r="32249" b="20978"/>
                    <a:stretch/>
                  </pic:blipFill>
                  <pic:spPr bwMode="auto">
                    <a:xfrm>
                      <a:off x="0" y="0"/>
                      <a:ext cx="4222388" cy="2179369"/>
                    </a:xfrm>
                    <a:prstGeom prst="rect">
                      <a:avLst/>
                    </a:prstGeom>
                    <a:ln>
                      <a:noFill/>
                    </a:ln>
                    <a:extLst>
                      <a:ext uri="{53640926-AAD7-44D8-BBD7-CCE9431645EC}">
                        <a14:shadowObscured xmlns:a14="http://schemas.microsoft.com/office/drawing/2010/main"/>
                      </a:ext>
                    </a:extLst>
                  </pic:spPr>
                </pic:pic>
              </a:graphicData>
            </a:graphic>
          </wp:inline>
        </w:drawing>
      </w:r>
    </w:p>
    <w:p w14:paraId="131B30F1" w14:textId="77777777" w:rsidR="008119D8" w:rsidRPr="008119D8" w:rsidRDefault="008119D8" w:rsidP="008119D8">
      <w:pPr>
        <w:contextualSpacing/>
        <w:jc w:val="center"/>
        <w:rPr>
          <w:rFonts w:ascii="Arial" w:hAnsi="Arial" w:cs="Arial"/>
          <w:sz w:val="24"/>
          <w:szCs w:val="24"/>
        </w:rPr>
      </w:pPr>
      <w:r w:rsidRPr="008119D8">
        <w:rPr>
          <w:rFonts w:ascii="Arial" w:hAnsi="Arial" w:cs="Arial"/>
          <w:sz w:val="24"/>
          <w:szCs w:val="24"/>
        </w:rPr>
        <w:t>Fuente: Observatorio Feminicidios Colombia</w:t>
      </w:r>
    </w:p>
    <w:p w14:paraId="15315ABB" w14:textId="77777777" w:rsidR="008119D8" w:rsidRPr="008119D8" w:rsidRDefault="008119D8" w:rsidP="008119D8">
      <w:pPr>
        <w:contextualSpacing/>
        <w:jc w:val="center"/>
        <w:rPr>
          <w:rFonts w:ascii="Arial" w:hAnsi="Arial" w:cs="Arial"/>
          <w:sz w:val="24"/>
          <w:szCs w:val="24"/>
        </w:rPr>
      </w:pPr>
    </w:p>
    <w:p w14:paraId="21726EDC"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lastRenderedPageBreak/>
        <w:t xml:space="preserve">La violencia feminicida, de acuerdo con la directora de la Fundación Feminicidios Colombia, Yamile Roncancio Alfonso, </w:t>
      </w:r>
      <w:r w:rsidRPr="008119D8">
        <w:rPr>
          <w:rFonts w:ascii="Arial" w:hAnsi="Arial" w:cs="Arial"/>
          <w:i/>
          <w:iCs/>
          <w:sz w:val="24"/>
          <w:szCs w:val="24"/>
        </w:rPr>
        <w:t>“Ocurre en especial en los entornos familiares, hogares y viviendas: los lugares más inseguros para las mujeres son sus casas. Además, la mayoría está precedido por violencia intrafamiliar y muchas veces ya se habían hecho denuncias ante las instituciones y no hubo una acción efectiva.”</w:t>
      </w:r>
      <w:r w:rsidRPr="008119D8">
        <w:rPr>
          <w:rFonts w:ascii="Arial" w:hAnsi="Arial" w:cs="Arial"/>
          <w:sz w:val="24"/>
          <w:szCs w:val="24"/>
        </w:rPr>
        <w:t xml:space="preserve"> (El Espectador, 2021).</w:t>
      </w:r>
    </w:p>
    <w:p w14:paraId="3E13A6DE" w14:textId="77777777" w:rsidR="008119D8" w:rsidRPr="008119D8" w:rsidRDefault="008119D8" w:rsidP="008119D8">
      <w:pPr>
        <w:contextualSpacing/>
        <w:jc w:val="both"/>
        <w:rPr>
          <w:rFonts w:ascii="Arial" w:hAnsi="Arial" w:cs="Arial"/>
          <w:sz w:val="24"/>
          <w:szCs w:val="24"/>
        </w:rPr>
      </w:pPr>
    </w:p>
    <w:p w14:paraId="12F56E4A" w14:textId="77777777" w:rsidR="008119D8" w:rsidRPr="008119D8" w:rsidRDefault="008119D8" w:rsidP="00AE2722">
      <w:pPr>
        <w:contextualSpacing/>
        <w:jc w:val="center"/>
        <w:rPr>
          <w:rFonts w:ascii="Arial" w:hAnsi="Arial" w:cs="Arial"/>
          <w:sz w:val="24"/>
          <w:szCs w:val="24"/>
        </w:rPr>
      </w:pPr>
      <w:r w:rsidRPr="008119D8">
        <w:rPr>
          <w:rFonts w:ascii="Arial" w:hAnsi="Arial" w:cs="Arial"/>
          <w:b/>
          <w:bCs/>
          <w:sz w:val="24"/>
          <w:szCs w:val="24"/>
          <w:lang w:val="es-ES"/>
        </w:rPr>
        <w:t>Cifras de violencias contra las mujeres comparativo 2019, 2020 y 2021</w:t>
      </w:r>
    </w:p>
    <w:p w14:paraId="227BF165" w14:textId="723671B6" w:rsidR="008119D8" w:rsidRPr="008119D8" w:rsidRDefault="008119D8" w:rsidP="00AE2722">
      <w:pPr>
        <w:contextualSpacing/>
        <w:jc w:val="center"/>
        <w:rPr>
          <w:rFonts w:ascii="Arial" w:hAnsi="Arial" w:cs="Arial"/>
          <w:sz w:val="24"/>
          <w:szCs w:val="24"/>
        </w:rPr>
      </w:pPr>
      <w:r w:rsidRPr="008119D8">
        <w:rPr>
          <w:rFonts w:ascii="Arial" w:hAnsi="Arial" w:cs="Arial"/>
          <w:noProof/>
          <w:sz w:val="24"/>
          <w:szCs w:val="24"/>
          <w:lang w:val="es-CO" w:eastAsia="es-CO"/>
        </w:rPr>
        <w:drawing>
          <wp:inline distT="0" distB="0" distL="0" distR="0" wp14:anchorId="75F5C201" wp14:editId="2DB552DF">
            <wp:extent cx="5010150" cy="17243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4163" cy="1729205"/>
                    </a:xfrm>
                    <a:prstGeom prst="rect">
                      <a:avLst/>
                    </a:prstGeom>
                  </pic:spPr>
                </pic:pic>
              </a:graphicData>
            </a:graphic>
          </wp:inline>
        </w:drawing>
      </w:r>
    </w:p>
    <w:p w14:paraId="52FC1582" w14:textId="77777777" w:rsidR="00AE2722" w:rsidRPr="00AE2722" w:rsidRDefault="00AE2722" w:rsidP="00AE2722">
      <w:pPr>
        <w:jc w:val="center"/>
        <w:rPr>
          <w:rFonts w:ascii="Arial" w:hAnsi="Arial" w:cs="Arial"/>
          <w:kern w:val="24"/>
          <w:sz w:val="20"/>
          <w:szCs w:val="20"/>
          <w:lang w:val="es-ES"/>
        </w:rPr>
      </w:pPr>
      <w:r w:rsidRPr="00AE2722">
        <w:rPr>
          <w:rFonts w:ascii="Arial" w:hAnsi="Arial" w:cs="Arial"/>
          <w:kern w:val="24"/>
          <w:sz w:val="20"/>
          <w:szCs w:val="20"/>
          <w:lang w:val="es-ES"/>
        </w:rPr>
        <w:t>Fuente: SPOA – Fiscalía General de la Nación – 2019, 2020 y 2021 (enero a diciembre)</w:t>
      </w:r>
    </w:p>
    <w:p w14:paraId="580FE05F" w14:textId="77777777" w:rsidR="008119D8" w:rsidRPr="008119D8" w:rsidRDefault="008119D8" w:rsidP="008119D8">
      <w:pPr>
        <w:contextualSpacing/>
        <w:jc w:val="both"/>
        <w:rPr>
          <w:rFonts w:ascii="Arial" w:hAnsi="Arial" w:cs="Arial"/>
          <w:sz w:val="24"/>
          <w:szCs w:val="24"/>
          <w:lang w:val="es-CO"/>
        </w:rPr>
      </w:pPr>
      <w:r w:rsidRPr="008119D8">
        <w:rPr>
          <w:rFonts w:ascii="Arial" w:hAnsi="Arial" w:cs="Arial"/>
          <w:sz w:val="24"/>
          <w:szCs w:val="24"/>
          <w:lang w:val="es-CO"/>
        </w:rPr>
        <w:t>Tal como evidenciamos la disminución en los registros de los delitos de violencia sexual en 2020 y 2021, y de los feminicidios en 2021.</w:t>
      </w:r>
    </w:p>
    <w:p w14:paraId="741F846F" w14:textId="77777777" w:rsidR="008119D8" w:rsidRPr="008119D8" w:rsidRDefault="008119D8" w:rsidP="008119D8">
      <w:pPr>
        <w:contextualSpacing/>
        <w:jc w:val="both"/>
        <w:rPr>
          <w:rFonts w:ascii="Arial" w:hAnsi="Arial" w:cs="Arial"/>
          <w:sz w:val="24"/>
          <w:szCs w:val="24"/>
          <w:lang w:val="es-CO"/>
        </w:rPr>
      </w:pPr>
      <w:r w:rsidRPr="008119D8">
        <w:rPr>
          <w:rFonts w:ascii="Arial" w:hAnsi="Arial" w:cs="Arial"/>
          <w:sz w:val="24"/>
          <w:szCs w:val="24"/>
          <w:lang w:val="es-CO"/>
        </w:rPr>
        <w:t>Aumento en los registros de los delitos de violencia intrafamiliar tanto en 2020 como en 2021 y de los homicidios de mujeres en 2021.</w:t>
      </w:r>
    </w:p>
    <w:p w14:paraId="7828940D" w14:textId="77777777" w:rsidR="008119D8" w:rsidRPr="008119D8" w:rsidRDefault="008119D8" w:rsidP="008119D8">
      <w:pPr>
        <w:contextualSpacing/>
        <w:jc w:val="both"/>
        <w:rPr>
          <w:rFonts w:ascii="Arial" w:hAnsi="Arial" w:cs="Arial"/>
          <w:sz w:val="24"/>
          <w:szCs w:val="24"/>
          <w:lang w:val="es-CO"/>
        </w:rPr>
      </w:pPr>
    </w:p>
    <w:p w14:paraId="47C4AF22"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Además, de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5F7F814B"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 xml:space="preserve"> </w:t>
      </w:r>
    </w:p>
    <w:p w14:paraId="39900133" w14:textId="77777777" w:rsidR="008119D8" w:rsidRPr="008119D8" w:rsidRDefault="008119D8" w:rsidP="008119D8">
      <w:pPr>
        <w:contextualSpacing/>
        <w:jc w:val="center"/>
        <w:rPr>
          <w:rFonts w:ascii="Arial" w:hAnsi="Arial" w:cs="Arial"/>
          <w:sz w:val="24"/>
          <w:szCs w:val="24"/>
        </w:rPr>
      </w:pPr>
      <w:r w:rsidRPr="008119D8">
        <w:rPr>
          <w:rFonts w:ascii="Arial" w:hAnsi="Arial" w:cs="Arial"/>
          <w:noProof/>
          <w:sz w:val="24"/>
          <w:szCs w:val="24"/>
          <w:lang w:val="es-CO" w:eastAsia="es-CO"/>
        </w:rPr>
        <w:lastRenderedPageBreak/>
        <mc:AlternateContent>
          <mc:Choice Requires="wps">
            <w:drawing>
              <wp:anchor distT="0" distB="0" distL="114300" distR="114300" simplePos="0" relativeHeight="251665408" behindDoc="0" locked="0" layoutInCell="1" allowOverlap="1" wp14:anchorId="2E3E321D" wp14:editId="3A105A5C">
                <wp:simplePos x="0" y="0"/>
                <wp:positionH relativeFrom="column">
                  <wp:posOffset>458470</wp:posOffset>
                </wp:positionH>
                <wp:positionV relativeFrom="paragraph">
                  <wp:posOffset>3014139</wp:posOffset>
                </wp:positionV>
                <wp:extent cx="5851103" cy="126853"/>
                <wp:effectExtent l="0" t="0" r="16510" b="26035"/>
                <wp:wrapNone/>
                <wp:docPr id="11" name="Rectángulo redondeado 11"/>
                <wp:cNvGraphicFramePr/>
                <a:graphic xmlns:a="http://schemas.openxmlformats.org/drawingml/2006/main">
                  <a:graphicData uri="http://schemas.microsoft.com/office/word/2010/wordprocessingShape">
                    <wps:wsp>
                      <wps:cNvSpPr/>
                      <wps:spPr>
                        <a:xfrm>
                          <a:off x="0" y="0"/>
                          <a:ext cx="5851103" cy="126853"/>
                        </a:xfrm>
                        <a:prstGeom prst="roundRect">
                          <a:avLst/>
                        </a:prstGeom>
                        <a:noFill/>
                        <a:ln w="25400">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16B679" id="Rectángulo redondeado 11" o:spid="_x0000_s1026" style="position:absolute;margin-left:36.1pt;margin-top:237.35pt;width:460.7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" filled="f" strokecolor="red" strokeweight="2pt">
                <v:stroke joinstyle="miter"/>
              </v:roundrect>
            </w:pict>
          </mc:Fallback>
        </mc:AlternateContent>
      </w:r>
      <w:r w:rsidRPr="008119D8">
        <w:rPr>
          <w:rFonts w:ascii="Arial" w:hAnsi="Arial" w:cs="Arial"/>
          <w:noProof/>
          <w:sz w:val="24"/>
          <w:szCs w:val="24"/>
          <w:lang w:val="es-CO" w:eastAsia="es-CO"/>
        </w:rPr>
        <w:drawing>
          <wp:inline distT="0" distB="0" distL="0" distR="0" wp14:anchorId="04F02747" wp14:editId="1E444191">
            <wp:extent cx="5949134" cy="3733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5949134" cy="3733800"/>
                    </a:xfrm>
                    <a:prstGeom prst="rect">
                      <a:avLst/>
                    </a:prstGeom>
                  </pic:spPr>
                </pic:pic>
              </a:graphicData>
            </a:graphic>
          </wp:inline>
        </w:drawing>
      </w:r>
    </w:p>
    <w:p w14:paraId="3B9BD304"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Hay preocupación en </w:t>
      </w:r>
      <w:r w:rsidRPr="008119D8">
        <w:rPr>
          <w:rFonts w:ascii="Arial" w:hAnsi="Arial" w:cs="Arial"/>
          <w:b/>
          <w:sz w:val="24"/>
          <w:szCs w:val="24"/>
        </w:rPr>
        <w:t>Colombia </w:t>
      </w:r>
      <w:r w:rsidRPr="008119D8">
        <w:rPr>
          <w:rFonts w:ascii="Arial" w:hAnsi="Arial" w:cs="Arial"/>
          <w:bCs/>
          <w:sz w:val="24"/>
          <w:szCs w:val="24"/>
        </w:rPr>
        <w:t>por el aumento del 12% en femicidios. Según la </w:t>
      </w:r>
      <w:r w:rsidRPr="008119D8">
        <w:rPr>
          <w:rFonts w:ascii="Arial" w:hAnsi="Arial" w:cs="Arial"/>
          <w:b/>
          <w:sz w:val="24"/>
          <w:szCs w:val="24"/>
        </w:rPr>
        <w:t>Policía</w:t>
      </w:r>
      <w:r w:rsidRPr="008119D8">
        <w:rPr>
          <w:rFonts w:ascii="Arial" w:hAnsi="Arial" w:cs="Arial"/>
          <w:bCs/>
          <w:sz w:val="24"/>
          <w:szCs w:val="24"/>
        </w:rPr>
        <w:t>, en lo que va del 2022 (con corte a mayo) han </w:t>
      </w:r>
      <w:r w:rsidRPr="008119D8">
        <w:rPr>
          <w:rFonts w:ascii="Arial" w:hAnsi="Arial" w:cs="Arial"/>
          <w:b/>
          <w:sz w:val="24"/>
          <w:szCs w:val="24"/>
        </w:rPr>
        <w:t>asesinado </w:t>
      </w:r>
      <w:r w:rsidRPr="008119D8">
        <w:rPr>
          <w:rFonts w:ascii="Arial" w:hAnsi="Arial" w:cs="Arial"/>
          <w:bCs/>
          <w:sz w:val="24"/>
          <w:szCs w:val="24"/>
        </w:rPr>
        <w:t>a 420 mujeres en el país, frente a los 375 casos que se reportaron en el mismo periodo del </w:t>
      </w:r>
      <w:r w:rsidRPr="008119D8">
        <w:rPr>
          <w:rFonts w:ascii="Arial" w:hAnsi="Arial" w:cs="Arial"/>
          <w:b/>
          <w:sz w:val="24"/>
          <w:szCs w:val="24"/>
        </w:rPr>
        <w:t>año </w:t>
      </w:r>
      <w:r w:rsidRPr="008119D8">
        <w:rPr>
          <w:rFonts w:ascii="Arial" w:hAnsi="Arial" w:cs="Arial"/>
          <w:bCs/>
          <w:sz w:val="24"/>
          <w:szCs w:val="24"/>
        </w:rPr>
        <w:t>anterior.</w:t>
      </w:r>
    </w:p>
    <w:p w14:paraId="63FB0383" w14:textId="77777777" w:rsidR="008119D8" w:rsidRPr="008119D8" w:rsidRDefault="008119D8" w:rsidP="008119D8">
      <w:pPr>
        <w:contextualSpacing/>
        <w:jc w:val="both"/>
        <w:rPr>
          <w:rFonts w:ascii="Arial" w:hAnsi="Arial" w:cs="Arial"/>
          <w:bCs/>
          <w:sz w:val="24"/>
          <w:szCs w:val="24"/>
        </w:rPr>
      </w:pPr>
    </w:p>
    <w:p w14:paraId="2FC2A83C"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Tal y como dieron a conocer las autoridades, los </w:t>
      </w:r>
      <w:r w:rsidRPr="008119D8">
        <w:rPr>
          <w:rFonts w:ascii="Arial" w:hAnsi="Arial" w:cs="Arial"/>
          <w:b/>
          <w:sz w:val="24"/>
          <w:szCs w:val="24"/>
        </w:rPr>
        <w:t>departamentos </w:t>
      </w:r>
      <w:r w:rsidRPr="008119D8">
        <w:rPr>
          <w:rFonts w:ascii="Arial" w:hAnsi="Arial" w:cs="Arial"/>
          <w:bCs/>
          <w:sz w:val="24"/>
          <w:szCs w:val="24"/>
        </w:rPr>
        <w:t>con más delitos de este tipo son </w:t>
      </w:r>
      <w:r w:rsidRPr="008119D8">
        <w:rPr>
          <w:rFonts w:ascii="Arial" w:hAnsi="Arial" w:cs="Arial"/>
          <w:b/>
          <w:sz w:val="24"/>
          <w:szCs w:val="24"/>
        </w:rPr>
        <w:t>Valle del Cauca </w:t>
      </w:r>
      <w:r w:rsidRPr="008119D8">
        <w:rPr>
          <w:rFonts w:ascii="Arial" w:hAnsi="Arial" w:cs="Arial"/>
          <w:bCs/>
          <w:sz w:val="24"/>
          <w:szCs w:val="24"/>
        </w:rPr>
        <w:t>con 75, </w:t>
      </w:r>
      <w:r w:rsidRPr="008119D8">
        <w:rPr>
          <w:rFonts w:ascii="Arial" w:hAnsi="Arial" w:cs="Arial"/>
          <w:b/>
          <w:sz w:val="24"/>
          <w:szCs w:val="24"/>
        </w:rPr>
        <w:t>Cundinamarca </w:t>
      </w:r>
      <w:r w:rsidRPr="008119D8">
        <w:rPr>
          <w:rFonts w:ascii="Arial" w:hAnsi="Arial" w:cs="Arial"/>
          <w:bCs/>
          <w:sz w:val="24"/>
          <w:szCs w:val="24"/>
        </w:rPr>
        <w:t>51, </w:t>
      </w:r>
      <w:r w:rsidRPr="008119D8">
        <w:rPr>
          <w:rFonts w:ascii="Arial" w:hAnsi="Arial" w:cs="Arial"/>
          <w:b/>
          <w:sz w:val="24"/>
          <w:szCs w:val="24"/>
        </w:rPr>
        <w:t>Antioquia </w:t>
      </w:r>
      <w:r w:rsidRPr="008119D8">
        <w:rPr>
          <w:rFonts w:ascii="Arial" w:hAnsi="Arial" w:cs="Arial"/>
          <w:bCs/>
          <w:sz w:val="24"/>
          <w:szCs w:val="24"/>
        </w:rPr>
        <w:t>47, </w:t>
      </w:r>
      <w:r w:rsidRPr="008119D8">
        <w:rPr>
          <w:rFonts w:ascii="Arial" w:hAnsi="Arial" w:cs="Arial"/>
          <w:b/>
          <w:sz w:val="24"/>
          <w:szCs w:val="24"/>
        </w:rPr>
        <w:t>Cauca </w:t>
      </w:r>
      <w:r w:rsidRPr="008119D8">
        <w:rPr>
          <w:rFonts w:ascii="Arial" w:hAnsi="Arial" w:cs="Arial"/>
          <w:bCs/>
          <w:sz w:val="24"/>
          <w:szCs w:val="24"/>
        </w:rPr>
        <w:t>y </w:t>
      </w:r>
      <w:r w:rsidRPr="008119D8">
        <w:rPr>
          <w:rFonts w:ascii="Arial" w:hAnsi="Arial" w:cs="Arial"/>
          <w:b/>
          <w:sz w:val="24"/>
          <w:szCs w:val="24"/>
        </w:rPr>
        <w:t>Nariño </w:t>
      </w:r>
      <w:r w:rsidRPr="008119D8">
        <w:rPr>
          <w:rFonts w:ascii="Arial" w:hAnsi="Arial" w:cs="Arial"/>
          <w:bCs/>
          <w:sz w:val="24"/>
          <w:szCs w:val="24"/>
        </w:rPr>
        <w:t>con 28.</w:t>
      </w:r>
    </w:p>
    <w:p w14:paraId="59BCD1FF" w14:textId="77777777" w:rsidR="008119D8" w:rsidRPr="008119D8" w:rsidRDefault="008119D8" w:rsidP="008119D8">
      <w:pPr>
        <w:contextualSpacing/>
        <w:jc w:val="both"/>
        <w:rPr>
          <w:rStyle w:val="Textoennegrita"/>
          <w:rFonts w:ascii="Arial" w:hAnsi="Arial" w:cs="Arial"/>
          <w:b w:val="0"/>
          <w:bCs w:val="0"/>
          <w:color w:val="FF0000"/>
          <w:sz w:val="24"/>
          <w:szCs w:val="24"/>
        </w:rPr>
      </w:pPr>
      <w:r w:rsidRPr="008119D8">
        <w:rPr>
          <w:rFonts w:ascii="Arial" w:hAnsi="Arial" w:cs="Arial"/>
          <w:b/>
          <w:sz w:val="24"/>
          <w:szCs w:val="24"/>
        </w:rPr>
        <w:t>Feminicidios en Valle del Cauca.</w:t>
      </w:r>
      <w:r w:rsidRPr="008119D8">
        <w:rPr>
          <w:rFonts w:ascii="Arial" w:hAnsi="Arial" w:cs="Arial"/>
          <w:bCs/>
          <w:sz w:val="24"/>
          <w:szCs w:val="24"/>
        </w:rPr>
        <w:t xml:space="preserve"> FUENTE: https://hsbnoticias.com/</w:t>
      </w:r>
    </w:p>
    <w:p w14:paraId="3BD1196D" w14:textId="77777777" w:rsidR="008119D8" w:rsidRPr="008119D8" w:rsidRDefault="008119D8" w:rsidP="008119D8">
      <w:pPr>
        <w:contextualSpacing/>
        <w:jc w:val="both"/>
        <w:rPr>
          <w:rFonts w:ascii="Arial" w:hAnsi="Arial" w:cs="Arial"/>
          <w:bCs/>
          <w:sz w:val="24"/>
          <w:szCs w:val="24"/>
        </w:rPr>
      </w:pPr>
    </w:p>
    <w:p w14:paraId="5FC932C1"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Además, es constante el reclamo ciudadano de las familias de las mujeres víctimas de feminicidio frente a la justicia.  Es el mayor clamor de quien ha perdido a su mujer familiar, por causa de la violencia machista en el país, que dada la gravedad de los hechos, y el haber perdido a su madre, a su hermana, a su hija, a su familiar, lo mínimo que esperan es que el agresor o agresores sea judicializado, capturado y que pague con toda la severidad de la ley, la pena impuesta.</w:t>
      </w:r>
    </w:p>
    <w:p w14:paraId="44ACECE1"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 xml:space="preserve"> </w:t>
      </w:r>
    </w:p>
    <w:p w14:paraId="39085A9E"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Lamentablemente, es común observar en medios de comunicación y en portales de entidades del Estado, noticias que reportan la libertad de feminicidas (condenados o en investigación) o que a ellos se les beneficia con prisión domiciliaria, y que a la postre terminan cumpliendo en el mismo domicilio que compartían con la víctima (asesinada) o que comparten con la víctima que sobrevivió al feminicidio (tentativa de feminicidio) o en otro domicilio, que puede ser cercano a la víctima,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108921F0" w14:textId="77777777" w:rsidR="008119D8" w:rsidRPr="008119D8" w:rsidRDefault="008119D8" w:rsidP="008119D8">
      <w:pPr>
        <w:contextualSpacing/>
        <w:jc w:val="both"/>
        <w:rPr>
          <w:rFonts w:ascii="Arial" w:hAnsi="Arial" w:cs="Arial"/>
          <w:bCs/>
          <w:sz w:val="24"/>
          <w:szCs w:val="24"/>
        </w:rPr>
      </w:pPr>
    </w:p>
    <w:p w14:paraId="77E7B30D"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La Ley 1709 de 2014, en su artículo 25</w:t>
      </w:r>
      <w:r w:rsidRPr="008119D8">
        <w:rPr>
          <w:rStyle w:val="Refdenotaalpie"/>
          <w:rFonts w:ascii="Arial" w:hAnsi="Arial" w:cs="Arial"/>
          <w:bCs/>
          <w:sz w:val="24"/>
          <w:szCs w:val="24"/>
        </w:rPr>
        <w:footnoteReference w:id="11"/>
      </w:r>
      <w:r w:rsidRPr="008119D8">
        <w:rPr>
          <w:rFonts w:ascii="Arial" w:hAnsi="Arial" w:cs="Arial"/>
          <w:bCs/>
          <w:sz w:val="24"/>
          <w:szCs w:val="24"/>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0ECCE2C7" w14:textId="6FA2ACEB" w:rsidR="008119D8" w:rsidRDefault="008119D8" w:rsidP="008119D8">
      <w:pPr>
        <w:contextualSpacing/>
        <w:jc w:val="both"/>
        <w:rPr>
          <w:rFonts w:ascii="Arial" w:hAnsi="Arial" w:cs="Arial"/>
          <w:bCs/>
          <w:sz w:val="24"/>
          <w:szCs w:val="24"/>
        </w:rPr>
      </w:pPr>
    </w:p>
    <w:p w14:paraId="4ED0B0CE" w14:textId="77777777" w:rsidR="001302DC" w:rsidRPr="008119D8" w:rsidRDefault="001302DC" w:rsidP="008119D8">
      <w:pPr>
        <w:contextualSpacing/>
        <w:jc w:val="both"/>
        <w:rPr>
          <w:rFonts w:ascii="Arial" w:hAnsi="Arial" w:cs="Arial"/>
          <w:bCs/>
          <w:sz w:val="24"/>
          <w:szCs w:val="24"/>
        </w:rPr>
      </w:pPr>
    </w:p>
    <w:p w14:paraId="652492E1"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 xml:space="preserve">Para ilustrar esta problemática, se presentan algunas noticias en este sentido: </w:t>
      </w:r>
    </w:p>
    <w:p w14:paraId="258F718F" w14:textId="0B043519" w:rsidR="00AE2722" w:rsidRDefault="00AE2722" w:rsidP="008119D8">
      <w:pPr>
        <w:contextualSpacing/>
        <w:jc w:val="both"/>
        <w:rPr>
          <w:rFonts w:ascii="Arial" w:hAnsi="Arial" w:cs="Arial"/>
          <w:bCs/>
          <w:sz w:val="24"/>
          <w:szCs w:val="24"/>
        </w:rPr>
      </w:pPr>
    </w:p>
    <w:p w14:paraId="3F364A5B" w14:textId="77777777" w:rsidR="008119D8" w:rsidRPr="008119D8" w:rsidRDefault="008119D8" w:rsidP="008119D8">
      <w:pPr>
        <w:pStyle w:val="Prrafodelista"/>
        <w:numPr>
          <w:ilvl w:val="0"/>
          <w:numId w:val="10"/>
        </w:numPr>
        <w:spacing w:after="0" w:line="240" w:lineRule="auto"/>
        <w:jc w:val="both"/>
        <w:rPr>
          <w:rFonts w:ascii="Arial" w:hAnsi="Arial" w:cs="Arial"/>
          <w:b/>
          <w:sz w:val="24"/>
          <w:szCs w:val="24"/>
        </w:rPr>
      </w:pPr>
      <w:r w:rsidRPr="008119D8">
        <w:rPr>
          <w:rFonts w:ascii="Arial" w:hAnsi="Arial" w:cs="Arial"/>
          <w:b/>
          <w:sz w:val="24"/>
          <w:szCs w:val="24"/>
        </w:rPr>
        <w:t>Detención domiciliaria por tentativa de feminicidio contra su compañera sentimental</w:t>
      </w:r>
      <w:r w:rsidRPr="008119D8">
        <w:rPr>
          <w:rStyle w:val="Refdenotaalpie"/>
          <w:rFonts w:ascii="Arial" w:hAnsi="Arial" w:cs="Arial"/>
          <w:b/>
          <w:sz w:val="24"/>
          <w:szCs w:val="24"/>
        </w:rPr>
        <w:footnoteReference w:id="12"/>
      </w:r>
      <w:r w:rsidRPr="008119D8">
        <w:rPr>
          <w:rFonts w:ascii="Arial" w:hAnsi="Arial" w:cs="Arial"/>
          <w:b/>
          <w:sz w:val="24"/>
          <w:szCs w:val="24"/>
        </w:rPr>
        <w:t xml:space="preserve">: </w:t>
      </w:r>
    </w:p>
    <w:p w14:paraId="20CF5F93" w14:textId="77777777" w:rsidR="008119D8" w:rsidRPr="008119D8" w:rsidRDefault="008119D8" w:rsidP="008119D8">
      <w:pPr>
        <w:jc w:val="both"/>
        <w:rPr>
          <w:rFonts w:ascii="Arial" w:hAnsi="Arial" w:cs="Arial"/>
          <w:bCs/>
          <w:sz w:val="24"/>
          <w:szCs w:val="24"/>
        </w:rPr>
      </w:pPr>
    </w:p>
    <w:p w14:paraId="4E924E10" w14:textId="77777777" w:rsidR="008119D8" w:rsidRPr="008119D8" w:rsidRDefault="008119D8" w:rsidP="008119D8">
      <w:pPr>
        <w:jc w:val="both"/>
        <w:rPr>
          <w:rFonts w:ascii="Arial" w:hAnsi="Arial" w:cs="Arial"/>
          <w:bCs/>
          <w:sz w:val="24"/>
          <w:szCs w:val="24"/>
        </w:rPr>
      </w:pPr>
      <w:r w:rsidRPr="008119D8">
        <w:rPr>
          <w:rFonts w:ascii="Arial" w:hAnsi="Arial" w:cs="Arial"/>
          <w:bCs/>
          <w:sz w:val="24"/>
          <w:szCs w:val="24"/>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199E97EB" w14:textId="77777777" w:rsidR="008119D8" w:rsidRPr="008119D8" w:rsidRDefault="008119D8" w:rsidP="008119D8">
      <w:pPr>
        <w:jc w:val="center"/>
        <w:rPr>
          <w:rFonts w:ascii="Arial" w:hAnsi="Arial" w:cs="Arial"/>
          <w:bCs/>
          <w:sz w:val="24"/>
          <w:szCs w:val="24"/>
        </w:rPr>
      </w:pPr>
      <w:r w:rsidRPr="008119D8">
        <w:rPr>
          <w:rFonts w:ascii="Arial" w:hAnsi="Arial" w:cs="Arial"/>
          <w:noProof/>
          <w:sz w:val="24"/>
          <w:szCs w:val="24"/>
          <w:lang w:val="es-CO" w:eastAsia="es-CO"/>
        </w:rPr>
        <w:drawing>
          <wp:inline distT="0" distB="0" distL="0" distR="0" wp14:anchorId="2D62BEEF" wp14:editId="7AE47D78">
            <wp:extent cx="5448236" cy="2700400"/>
            <wp:effectExtent l="19050" t="19050" r="1968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 t="3692" r="480" b="8814"/>
                    <a:stretch/>
                  </pic:blipFill>
                  <pic:spPr bwMode="auto">
                    <a:xfrm>
                      <a:off x="0" y="0"/>
                      <a:ext cx="5482525" cy="27173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66EE2C" w14:textId="77777777" w:rsidR="008119D8" w:rsidRPr="008119D8" w:rsidRDefault="008119D8" w:rsidP="008119D8">
      <w:pPr>
        <w:pStyle w:val="Prrafodelista"/>
        <w:numPr>
          <w:ilvl w:val="0"/>
          <w:numId w:val="10"/>
        </w:numPr>
        <w:spacing w:after="0" w:line="240" w:lineRule="auto"/>
        <w:jc w:val="both"/>
        <w:rPr>
          <w:rFonts w:ascii="Arial" w:hAnsi="Arial" w:cs="Arial"/>
          <w:b/>
          <w:sz w:val="24"/>
          <w:szCs w:val="24"/>
        </w:rPr>
      </w:pPr>
      <w:r w:rsidRPr="008119D8">
        <w:rPr>
          <w:rFonts w:ascii="Arial" w:hAnsi="Arial" w:cs="Arial"/>
          <w:b/>
          <w:sz w:val="24"/>
          <w:szCs w:val="24"/>
        </w:rPr>
        <w:t>Feminicidio de Clarena Acosta Gómez en Barranquilla, cuyo esposo y asesino, se encuentra en prisión domiciliaria</w:t>
      </w:r>
      <w:r w:rsidRPr="008119D8">
        <w:rPr>
          <w:rStyle w:val="Refdenotaalpie"/>
          <w:rFonts w:ascii="Arial" w:hAnsi="Arial" w:cs="Arial"/>
          <w:b/>
          <w:sz w:val="24"/>
          <w:szCs w:val="24"/>
        </w:rPr>
        <w:footnoteReference w:id="13"/>
      </w:r>
      <w:r w:rsidRPr="008119D8">
        <w:rPr>
          <w:rFonts w:ascii="Arial" w:hAnsi="Arial" w:cs="Arial"/>
          <w:b/>
          <w:sz w:val="24"/>
          <w:szCs w:val="24"/>
        </w:rPr>
        <w:t>:</w:t>
      </w:r>
    </w:p>
    <w:p w14:paraId="75CBE486" w14:textId="77777777" w:rsidR="008119D8" w:rsidRPr="008119D8" w:rsidRDefault="008119D8" w:rsidP="008119D8">
      <w:pPr>
        <w:contextualSpacing/>
        <w:jc w:val="both"/>
        <w:rPr>
          <w:rFonts w:ascii="Arial" w:hAnsi="Arial" w:cs="Arial"/>
          <w:bCs/>
          <w:sz w:val="24"/>
          <w:szCs w:val="24"/>
        </w:rPr>
      </w:pPr>
    </w:p>
    <w:p w14:paraId="2A0AE104"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lastRenderedPageBreak/>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7E672580" w14:textId="77777777" w:rsidR="008119D8" w:rsidRPr="008119D8" w:rsidRDefault="008119D8" w:rsidP="008119D8">
      <w:pPr>
        <w:contextualSpacing/>
        <w:jc w:val="both"/>
        <w:rPr>
          <w:rFonts w:ascii="Arial" w:hAnsi="Arial" w:cs="Arial"/>
          <w:bCs/>
          <w:sz w:val="24"/>
          <w:szCs w:val="24"/>
        </w:rPr>
      </w:pPr>
    </w:p>
    <w:p w14:paraId="5616918A" w14:textId="77777777" w:rsidR="008119D8" w:rsidRPr="008119D8" w:rsidRDefault="008119D8" w:rsidP="008119D8">
      <w:pPr>
        <w:contextualSpacing/>
        <w:jc w:val="center"/>
        <w:rPr>
          <w:rFonts w:ascii="Arial" w:hAnsi="Arial" w:cs="Arial"/>
          <w:bCs/>
          <w:sz w:val="24"/>
          <w:szCs w:val="24"/>
        </w:rPr>
      </w:pPr>
      <w:r w:rsidRPr="008119D8">
        <w:rPr>
          <w:rFonts w:ascii="Arial" w:hAnsi="Arial" w:cs="Arial"/>
          <w:noProof/>
          <w:sz w:val="24"/>
          <w:szCs w:val="24"/>
          <w:lang w:val="es-CO" w:eastAsia="es-CO"/>
        </w:rPr>
        <w:drawing>
          <wp:inline distT="0" distB="0" distL="0" distR="0" wp14:anchorId="7C7362BE" wp14:editId="78C1C8CB">
            <wp:extent cx="5421638" cy="2617272"/>
            <wp:effectExtent l="19050" t="19050" r="2667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t="3219" r="1304" b="10090"/>
                    <a:stretch/>
                  </pic:blipFill>
                  <pic:spPr bwMode="auto">
                    <a:xfrm>
                      <a:off x="0" y="0"/>
                      <a:ext cx="5458413" cy="2635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DA46A8"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 xml:space="preserve"> </w:t>
      </w:r>
    </w:p>
    <w:p w14:paraId="62D5679B" w14:textId="77777777" w:rsidR="008119D8" w:rsidRPr="008119D8" w:rsidRDefault="008119D8" w:rsidP="008119D8">
      <w:pPr>
        <w:pStyle w:val="Prrafodelista"/>
        <w:numPr>
          <w:ilvl w:val="0"/>
          <w:numId w:val="10"/>
        </w:numPr>
        <w:spacing w:after="0" w:line="240" w:lineRule="auto"/>
        <w:jc w:val="both"/>
        <w:rPr>
          <w:rFonts w:ascii="Arial" w:hAnsi="Arial" w:cs="Arial"/>
          <w:b/>
          <w:sz w:val="24"/>
          <w:szCs w:val="24"/>
        </w:rPr>
      </w:pPr>
      <w:r w:rsidRPr="008119D8">
        <w:rPr>
          <w:rFonts w:ascii="Arial" w:hAnsi="Arial" w:cs="Arial"/>
          <w:b/>
          <w:sz w:val="24"/>
          <w:szCs w:val="24"/>
        </w:rPr>
        <w:t>En Alcalá, Valle del Cauca, se otorgó “casa por carcel” al presunto feminicida de Dreisy Yamileth Henao, como consta en la noticia de el diario El País</w:t>
      </w:r>
      <w:r w:rsidRPr="008119D8">
        <w:rPr>
          <w:rStyle w:val="Refdenotaalpie"/>
          <w:rFonts w:ascii="Arial" w:hAnsi="Arial" w:cs="Arial"/>
          <w:b/>
          <w:sz w:val="24"/>
          <w:szCs w:val="24"/>
        </w:rPr>
        <w:footnoteReference w:id="14"/>
      </w:r>
      <w:r w:rsidRPr="008119D8">
        <w:rPr>
          <w:rFonts w:ascii="Arial" w:hAnsi="Arial" w:cs="Arial"/>
          <w:b/>
          <w:sz w:val="24"/>
          <w:szCs w:val="24"/>
        </w:rPr>
        <w:t>:</w:t>
      </w:r>
    </w:p>
    <w:p w14:paraId="2FF49793" w14:textId="77777777" w:rsidR="008119D8" w:rsidRPr="008119D8" w:rsidRDefault="008119D8" w:rsidP="008119D8">
      <w:pPr>
        <w:jc w:val="both"/>
        <w:rPr>
          <w:rFonts w:ascii="Arial" w:hAnsi="Arial" w:cs="Arial"/>
          <w:b/>
          <w:sz w:val="24"/>
          <w:szCs w:val="24"/>
        </w:rPr>
      </w:pPr>
    </w:p>
    <w:p w14:paraId="5567BC51" w14:textId="77777777" w:rsidR="008119D8" w:rsidRPr="008119D8" w:rsidRDefault="008119D8" w:rsidP="001302DC">
      <w:pPr>
        <w:jc w:val="center"/>
        <w:rPr>
          <w:rFonts w:ascii="Arial" w:hAnsi="Arial" w:cs="Arial"/>
          <w:b/>
          <w:sz w:val="24"/>
          <w:szCs w:val="24"/>
        </w:rPr>
      </w:pPr>
      <w:r w:rsidRPr="008119D8">
        <w:rPr>
          <w:rFonts w:ascii="Arial" w:hAnsi="Arial" w:cs="Arial"/>
          <w:noProof/>
          <w:sz w:val="24"/>
          <w:szCs w:val="24"/>
          <w:lang w:val="es-CO" w:eastAsia="es-CO"/>
        </w:rPr>
        <w:drawing>
          <wp:inline distT="0" distB="0" distL="0" distR="0" wp14:anchorId="2303415B" wp14:editId="54E0CF43">
            <wp:extent cx="5405998" cy="2641023"/>
            <wp:effectExtent l="19050" t="19050" r="2349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93" t="3450" r="2340" b="12858"/>
                    <a:stretch/>
                  </pic:blipFill>
                  <pic:spPr bwMode="auto">
                    <a:xfrm>
                      <a:off x="0" y="0"/>
                      <a:ext cx="5415752" cy="26457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B04812" w14:textId="77777777" w:rsidR="008119D8" w:rsidRPr="008119D8" w:rsidRDefault="008119D8" w:rsidP="008119D8">
      <w:pPr>
        <w:pStyle w:val="Prrafodelista"/>
        <w:numPr>
          <w:ilvl w:val="0"/>
          <w:numId w:val="10"/>
        </w:numPr>
        <w:spacing w:after="0" w:line="240" w:lineRule="auto"/>
        <w:jc w:val="both"/>
        <w:rPr>
          <w:rFonts w:ascii="Arial" w:hAnsi="Arial" w:cs="Arial"/>
          <w:b/>
          <w:sz w:val="24"/>
          <w:szCs w:val="24"/>
        </w:rPr>
      </w:pPr>
      <w:r w:rsidRPr="008119D8">
        <w:rPr>
          <w:rFonts w:ascii="Arial" w:hAnsi="Arial" w:cs="Arial"/>
          <w:b/>
          <w:sz w:val="24"/>
          <w:szCs w:val="24"/>
        </w:rPr>
        <w:t>Un sujeto condenado por feminicidio quedó en libertad y asesinó a su nueva pareja en un centro comercial en Bogotá en el año 2017</w:t>
      </w:r>
      <w:r w:rsidRPr="008119D8">
        <w:rPr>
          <w:rStyle w:val="Refdenotaalpie"/>
          <w:rFonts w:ascii="Arial" w:hAnsi="Arial" w:cs="Arial"/>
          <w:b/>
          <w:sz w:val="24"/>
          <w:szCs w:val="24"/>
        </w:rPr>
        <w:footnoteReference w:id="15"/>
      </w:r>
      <w:r w:rsidRPr="008119D8">
        <w:rPr>
          <w:rFonts w:ascii="Arial" w:hAnsi="Arial" w:cs="Arial"/>
          <w:b/>
          <w:sz w:val="24"/>
          <w:szCs w:val="24"/>
        </w:rPr>
        <w:t>:</w:t>
      </w:r>
    </w:p>
    <w:p w14:paraId="1EAAA904" w14:textId="77777777" w:rsidR="008119D8" w:rsidRPr="008119D8" w:rsidRDefault="008119D8" w:rsidP="008119D8">
      <w:pPr>
        <w:jc w:val="both"/>
        <w:rPr>
          <w:rFonts w:ascii="Arial" w:hAnsi="Arial" w:cs="Arial"/>
          <w:b/>
          <w:sz w:val="24"/>
          <w:szCs w:val="24"/>
        </w:rPr>
      </w:pPr>
    </w:p>
    <w:p w14:paraId="1422C6B0" w14:textId="77777777" w:rsidR="008119D8" w:rsidRPr="008119D8" w:rsidRDefault="008119D8" w:rsidP="001302DC">
      <w:pPr>
        <w:jc w:val="center"/>
        <w:rPr>
          <w:rFonts w:ascii="Arial" w:hAnsi="Arial" w:cs="Arial"/>
          <w:b/>
          <w:sz w:val="24"/>
          <w:szCs w:val="24"/>
        </w:rPr>
      </w:pPr>
      <w:r w:rsidRPr="008119D8">
        <w:rPr>
          <w:rFonts w:ascii="Arial" w:hAnsi="Arial" w:cs="Arial"/>
          <w:noProof/>
          <w:sz w:val="24"/>
          <w:szCs w:val="24"/>
          <w:lang w:val="es-CO" w:eastAsia="es-CO"/>
        </w:rPr>
        <w:drawing>
          <wp:inline distT="0" distB="0" distL="0" distR="0" wp14:anchorId="44293097" wp14:editId="07704B56">
            <wp:extent cx="5460638" cy="2755076"/>
            <wp:effectExtent l="19050" t="19050" r="26035"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06" t="3449" r="1425" b="8951"/>
                    <a:stretch/>
                  </pic:blipFill>
                  <pic:spPr bwMode="auto">
                    <a:xfrm>
                      <a:off x="0" y="0"/>
                      <a:ext cx="5496544" cy="27731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2D0550" w14:textId="77777777" w:rsidR="008119D8" w:rsidRPr="008119D8" w:rsidRDefault="008119D8" w:rsidP="008119D8">
      <w:pPr>
        <w:contextualSpacing/>
        <w:jc w:val="both"/>
        <w:rPr>
          <w:rFonts w:ascii="Arial" w:hAnsi="Arial" w:cs="Arial"/>
          <w:color w:val="1F1F1F"/>
          <w:sz w:val="24"/>
          <w:szCs w:val="24"/>
        </w:rPr>
      </w:pPr>
      <w:r w:rsidRPr="008119D8">
        <w:rPr>
          <w:rStyle w:val="Textoennegrita"/>
          <w:rFonts w:ascii="Arial" w:hAnsi="Arial" w:cs="Arial"/>
          <w:color w:val="1F1F1F"/>
          <w:sz w:val="24"/>
          <w:szCs w:val="24"/>
        </w:rPr>
        <w:t>Claudia Johana Rodríguez</w:t>
      </w:r>
      <w:r w:rsidRPr="008119D8">
        <w:rPr>
          <w:rFonts w:ascii="Arial" w:hAnsi="Arial" w:cs="Arial"/>
          <w:color w:val="1F1F1F"/>
          <w:sz w:val="24"/>
          <w:szCs w:val="24"/>
        </w:rPr>
        <w:t>, de 40 años, fue atacada a tiros por su ex pareja, quien irrumpió en la óptica donde ella trabajaba en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7B318A74" w14:textId="77777777" w:rsidR="008119D8" w:rsidRPr="008119D8" w:rsidRDefault="008119D8" w:rsidP="008119D8">
      <w:pPr>
        <w:contextualSpacing/>
        <w:jc w:val="both"/>
        <w:rPr>
          <w:rFonts w:ascii="Arial" w:hAnsi="Arial" w:cs="Arial"/>
          <w:color w:val="1F1F1F"/>
          <w:sz w:val="24"/>
          <w:szCs w:val="24"/>
        </w:rPr>
      </w:pPr>
    </w:p>
    <w:p w14:paraId="37075D4A" w14:textId="5E29FA4E" w:rsidR="008119D8" w:rsidRDefault="008119D8" w:rsidP="008119D8">
      <w:pPr>
        <w:pStyle w:val="Prrafodelista"/>
        <w:numPr>
          <w:ilvl w:val="0"/>
          <w:numId w:val="10"/>
        </w:numPr>
        <w:spacing w:after="0" w:line="240" w:lineRule="auto"/>
        <w:jc w:val="both"/>
        <w:rPr>
          <w:rFonts w:ascii="Arial" w:hAnsi="Arial" w:cs="Arial"/>
          <w:b/>
          <w:bCs/>
          <w:color w:val="1F1F1F"/>
          <w:sz w:val="24"/>
          <w:szCs w:val="24"/>
        </w:rPr>
      </w:pPr>
      <w:r w:rsidRPr="008119D8">
        <w:rPr>
          <w:rFonts w:ascii="Arial" w:hAnsi="Arial" w:cs="Arial"/>
          <w:b/>
          <w:bCs/>
          <w:color w:val="1F1F1F"/>
          <w:sz w:val="24"/>
          <w:szCs w:val="24"/>
        </w:rPr>
        <w:t>Un sujeto que previamente había sido condenado por violencia intrafamiliar, homicidio, hurto, tentativa de feminicidio y lesiones personales estaba cobijado con prisión domiciliaria, y allí violentó de nuevo a su pareja</w:t>
      </w:r>
      <w:r w:rsidRPr="008119D8">
        <w:rPr>
          <w:rStyle w:val="Refdenotaalpie"/>
          <w:rFonts w:ascii="Arial" w:hAnsi="Arial" w:cs="Arial"/>
          <w:b/>
          <w:bCs/>
          <w:color w:val="1F1F1F"/>
          <w:sz w:val="24"/>
          <w:szCs w:val="24"/>
        </w:rPr>
        <w:footnoteReference w:id="16"/>
      </w:r>
      <w:r w:rsidRPr="008119D8">
        <w:rPr>
          <w:rFonts w:ascii="Arial" w:hAnsi="Arial" w:cs="Arial"/>
          <w:b/>
          <w:bCs/>
          <w:color w:val="1F1F1F"/>
          <w:sz w:val="24"/>
          <w:szCs w:val="24"/>
        </w:rPr>
        <w:t xml:space="preserve">: </w:t>
      </w:r>
    </w:p>
    <w:p w14:paraId="0B746279" w14:textId="77777777" w:rsidR="00BB79A2" w:rsidRPr="008119D8" w:rsidRDefault="00BB79A2" w:rsidP="00BB79A2">
      <w:pPr>
        <w:pStyle w:val="Prrafodelista"/>
        <w:spacing w:after="0" w:line="240" w:lineRule="auto"/>
        <w:jc w:val="both"/>
        <w:rPr>
          <w:rFonts w:ascii="Arial" w:hAnsi="Arial" w:cs="Arial"/>
          <w:b/>
          <w:bCs/>
          <w:color w:val="1F1F1F"/>
          <w:sz w:val="24"/>
          <w:szCs w:val="24"/>
        </w:rPr>
      </w:pPr>
    </w:p>
    <w:p w14:paraId="3092BB4C" w14:textId="7843BE1E" w:rsidR="008119D8" w:rsidRDefault="008119D8" w:rsidP="001302DC">
      <w:pPr>
        <w:contextualSpacing/>
        <w:jc w:val="center"/>
        <w:rPr>
          <w:rFonts w:ascii="Arial" w:hAnsi="Arial" w:cs="Arial"/>
          <w:b/>
          <w:sz w:val="24"/>
          <w:szCs w:val="24"/>
        </w:rPr>
      </w:pPr>
      <w:r w:rsidRPr="008119D8">
        <w:rPr>
          <w:rFonts w:ascii="Arial" w:hAnsi="Arial" w:cs="Arial"/>
          <w:noProof/>
          <w:sz w:val="24"/>
          <w:szCs w:val="24"/>
          <w:lang w:val="es-CO" w:eastAsia="es-CO"/>
        </w:rPr>
        <w:drawing>
          <wp:inline distT="0" distB="0" distL="0" distR="0" wp14:anchorId="7951F04C" wp14:editId="73B4C057">
            <wp:extent cx="4392090" cy="2162175"/>
            <wp:effectExtent l="19050" t="19050" r="279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t="3219" r="-637" b="8711"/>
                    <a:stretch/>
                  </pic:blipFill>
                  <pic:spPr bwMode="auto">
                    <a:xfrm>
                      <a:off x="0" y="0"/>
                      <a:ext cx="4440778" cy="21861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E1701F" w14:textId="77777777" w:rsidR="001302DC" w:rsidRPr="008119D8" w:rsidRDefault="001302DC" w:rsidP="001302DC">
      <w:pPr>
        <w:contextualSpacing/>
        <w:jc w:val="center"/>
        <w:rPr>
          <w:rFonts w:ascii="Arial" w:hAnsi="Arial" w:cs="Arial"/>
          <w:b/>
          <w:sz w:val="24"/>
          <w:szCs w:val="24"/>
        </w:rPr>
      </w:pPr>
    </w:p>
    <w:p w14:paraId="05F3A3D6"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lastRenderedPageBreak/>
        <w:t>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libertad. Además, en libertad o en domiciliaria, se ha evidenciado que siguen cometiendo delitos, lo que hace que la pena no esté cumpliendo los fines, ni se está sancionando drásticamente a los agresores.</w:t>
      </w:r>
    </w:p>
    <w:p w14:paraId="6EE0F878" w14:textId="77777777" w:rsidR="008119D8" w:rsidRPr="008119D8" w:rsidRDefault="008119D8" w:rsidP="008119D8">
      <w:pPr>
        <w:contextualSpacing/>
        <w:jc w:val="both"/>
        <w:rPr>
          <w:rFonts w:ascii="Arial" w:hAnsi="Arial" w:cs="Arial"/>
          <w:bCs/>
          <w:sz w:val="24"/>
          <w:szCs w:val="24"/>
        </w:rPr>
      </w:pPr>
    </w:p>
    <w:p w14:paraId="47A9087B"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Esa sí como la tipificación de la violencia como delito no es solo contra la mujer sino de la familia, institución que debe asumirse como núcleo fundamental y básico de la sociedad, en esa medida por tratarse de uno de los bienes sociales más sensibles e importantes para asegurar la vida en comunidad pacífica, su respeto no solo está en cabeza del Estado, sino que hace parte de los deberes de los ciudadanos.</w:t>
      </w:r>
    </w:p>
    <w:p w14:paraId="3AB73E4F" w14:textId="77777777" w:rsidR="008119D8" w:rsidRPr="008119D8" w:rsidRDefault="008119D8" w:rsidP="008119D8">
      <w:pPr>
        <w:contextualSpacing/>
        <w:jc w:val="both"/>
        <w:rPr>
          <w:rFonts w:ascii="Arial" w:hAnsi="Arial" w:cs="Arial"/>
          <w:b/>
          <w:sz w:val="24"/>
          <w:szCs w:val="24"/>
        </w:rPr>
      </w:pPr>
    </w:p>
    <w:p w14:paraId="22DE3E8F" w14:textId="77777777" w:rsidR="008119D8" w:rsidRPr="008119D8" w:rsidRDefault="008119D8" w:rsidP="008119D8">
      <w:pPr>
        <w:pStyle w:val="Prrafodelista"/>
        <w:numPr>
          <w:ilvl w:val="0"/>
          <w:numId w:val="8"/>
        </w:numPr>
        <w:spacing w:after="0" w:line="240" w:lineRule="auto"/>
        <w:jc w:val="both"/>
        <w:rPr>
          <w:rFonts w:ascii="Arial" w:hAnsi="Arial" w:cs="Arial"/>
          <w:b/>
          <w:sz w:val="24"/>
          <w:szCs w:val="24"/>
        </w:rPr>
      </w:pPr>
      <w:r w:rsidRPr="008119D8">
        <w:rPr>
          <w:rFonts w:ascii="Arial" w:hAnsi="Arial" w:cs="Arial"/>
          <w:b/>
          <w:sz w:val="24"/>
          <w:szCs w:val="24"/>
        </w:rPr>
        <w:t>De los mecanismos sustitutivos de la pena privativa de la libertad:</w:t>
      </w:r>
    </w:p>
    <w:p w14:paraId="4312AFF8" w14:textId="77777777" w:rsidR="008119D8" w:rsidRPr="008119D8" w:rsidRDefault="008119D8" w:rsidP="008119D8">
      <w:pPr>
        <w:pStyle w:val="Prrafodelista"/>
        <w:jc w:val="both"/>
        <w:rPr>
          <w:rFonts w:ascii="Arial" w:hAnsi="Arial" w:cs="Arial"/>
          <w:b/>
          <w:sz w:val="24"/>
          <w:szCs w:val="24"/>
        </w:rPr>
      </w:pPr>
    </w:p>
    <w:p w14:paraId="3EF58387"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En este punto, cobra sentido el término de subrogados penales o mecanismos sustitutivos de la pena privativa de la libertad y tal como se ha planteado expresamente en la jurisprudencia constitucional, los subrogados penales son medidas sustitutivas de la pena de prisión y detención, que se conceden a los individuos que han sido condenados a estas penas, siempre y cuando cumplan los requisitos establecidos por el legislador (Corte Constitucional, 1998).</w:t>
      </w:r>
    </w:p>
    <w:p w14:paraId="6BC3A1FD" w14:textId="77777777" w:rsidR="008119D8" w:rsidRPr="008119D8" w:rsidRDefault="008119D8" w:rsidP="008119D8">
      <w:pPr>
        <w:contextualSpacing/>
        <w:jc w:val="both"/>
        <w:rPr>
          <w:rFonts w:ascii="Arial" w:hAnsi="Arial" w:cs="Arial"/>
          <w:bCs/>
          <w:sz w:val="24"/>
          <w:szCs w:val="24"/>
        </w:rPr>
      </w:pPr>
    </w:p>
    <w:p w14:paraId="4B2A5FD8"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Los subrogados penales son medidas sustitutivas de la pena de prisión y de la detención preventiva, que pueden ser concedidos a personas privadas de la libertad que cumplan con algunos requisitos previamente establecidos. Estos subrogados penales se entienden como un derecho del condenado que debe ser concedido en los casos en los que se verifique el cumplimiento de los supuestos objetivos y subjetivos que el legislador ha establecido y que se convierten en un aliciente y motivante para la resocialización de las personas que han sido privadas de la libertad. (Valera, J.L., 2020).</w:t>
      </w:r>
    </w:p>
    <w:p w14:paraId="33ABC1E7" w14:textId="77777777" w:rsidR="008119D8" w:rsidRPr="008119D8" w:rsidRDefault="008119D8" w:rsidP="008119D8">
      <w:pPr>
        <w:contextualSpacing/>
        <w:jc w:val="both"/>
        <w:rPr>
          <w:rFonts w:ascii="Arial" w:hAnsi="Arial" w:cs="Arial"/>
          <w:bCs/>
          <w:sz w:val="24"/>
          <w:szCs w:val="24"/>
        </w:rPr>
      </w:pPr>
    </w:p>
    <w:p w14:paraId="5F3A8BFD" w14:textId="1413CB32"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 xml:space="preserve">A continuación, analizaremos uno a uno cada uno de los subrogados penales (judiciales) vigentes, para analizar </w:t>
      </w:r>
      <w:r w:rsidR="00BB79A2" w:rsidRPr="008119D8">
        <w:rPr>
          <w:rFonts w:ascii="Arial" w:hAnsi="Arial" w:cs="Arial"/>
          <w:bCs/>
          <w:sz w:val="24"/>
          <w:szCs w:val="24"/>
        </w:rPr>
        <w:t>cuál</w:t>
      </w:r>
      <w:r w:rsidRPr="008119D8">
        <w:rPr>
          <w:rFonts w:ascii="Arial" w:hAnsi="Arial" w:cs="Arial"/>
          <w:bCs/>
          <w:sz w:val="24"/>
          <w:szCs w:val="24"/>
        </w:rPr>
        <w:t xml:space="preserve"> de ellos aplica para los condenados o investigados por el delito de feminicidio:</w:t>
      </w:r>
    </w:p>
    <w:p w14:paraId="64195747" w14:textId="77777777" w:rsidR="008119D8" w:rsidRPr="008119D8" w:rsidRDefault="008119D8" w:rsidP="008119D8">
      <w:pPr>
        <w:contextualSpacing/>
        <w:jc w:val="both"/>
        <w:rPr>
          <w:rFonts w:ascii="Arial" w:hAnsi="Arial" w:cs="Arial"/>
          <w:bCs/>
          <w:sz w:val="24"/>
          <w:szCs w:val="24"/>
        </w:rPr>
      </w:pPr>
    </w:p>
    <w:p w14:paraId="3B362DFD" w14:textId="77777777" w:rsidR="008119D8" w:rsidRPr="008119D8" w:rsidRDefault="008119D8" w:rsidP="008119D8">
      <w:pPr>
        <w:pStyle w:val="Prrafodelista"/>
        <w:numPr>
          <w:ilvl w:val="1"/>
          <w:numId w:val="6"/>
        </w:numPr>
        <w:spacing w:after="0" w:line="240" w:lineRule="auto"/>
        <w:jc w:val="both"/>
        <w:rPr>
          <w:rFonts w:ascii="Arial" w:hAnsi="Arial" w:cs="Arial"/>
          <w:b/>
          <w:sz w:val="24"/>
          <w:szCs w:val="24"/>
        </w:rPr>
      </w:pPr>
      <w:r w:rsidRPr="008119D8">
        <w:rPr>
          <w:rFonts w:ascii="Arial" w:hAnsi="Arial" w:cs="Arial"/>
          <w:b/>
          <w:sz w:val="24"/>
          <w:szCs w:val="24"/>
        </w:rPr>
        <w:t xml:space="preserve">Suspensión de la Ejecución de la Pena: </w:t>
      </w:r>
    </w:p>
    <w:p w14:paraId="288F0BAB" w14:textId="77777777" w:rsidR="008119D8" w:rsidRPr="008119D8" w:rsidRDefault="008119D8" w:rsidP="008119D8">
      <w:pPr>
        <w:contextualSpacing/>
        <w:jc w:val="both"/>
        <w:rPr>
          <w:rFonts w:ascii="Arial" w:hAnsi="Arial" w:cs="Arial"/>
          <w:bCs/>
          <w:sz w:val="24"/>
          <w:szCs w:val="24"/>
        </w:rPr>
      </w:pPr>
    </w:p>
    <w:p w14:paraId="12BF60E9"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Puede ser concedida de oficio o a petición del interesado, si se cumplen los siguientes requisitos que el mismo artículo establece: </w:t>
      </w:r>
    </w:p>
    <w:p w14:paraId="52F5908D" w14:textId="77777777" w:rsidR="008119D8" w:rsidRPr="008119D8" w:rsidRDefault="008119D8" w:rsidP="008119D8">
      <w:pPr>
        <w:contextualSpacing/>
        <w:jc w:val="both"/>
        <w:rPr>
          <w:rFonts w:ascii="Arial" w:hAnsi="Arial" w:cs="Arial"/>
          <w:sz w:val="24"/>
          <w:szCs w:val="24"/>
        </w:rPr>
      </w:pPr>
    </w:p>
    <w:p w14:paraId="31B75D1F" w14:textId="77777777" w:rsidR="008119D8" w:rsidRPr="008119D8" w:rsidRDefault="008119D8" w:rsidP="008119D8">
      <w:pPr>
        <w:contextualSpacing/>
        <w:jc w:val="both"/>
        <w:rPr>
          <w:rFonts w:ascii="Arial" w:hAnsi="Arial" w:cs="Arial"/>
          <w:i/>
          <w:iCs/>
          <w:sz w:val="24"/>
          <w:szCs w:val="24"/>
        </w:rPr>
      </w:pPr>
      <w:r w:rsidRPr="008119D8">
        <w:rPr>
          <w:rFonts w:ascii="Arial" w:hAnsi="Arial" w:cs="Arial"/>
          <w:i/>
          <w:iCs/>
          <w:sz w:val="24"/>
          <w:szCs w:val="24"/>
        </w:rPr>
        <w:lastRenderedPageBreak/>
        <w:t>1. Que la pena impuesta sea de prisión que no exceda de cuatro (4) años.</w:t>
      </w:r>
    </w:p>
    <w:p w14:paraId="627C3751" w14:textId="77777777" w:rsidR="008119D8" w:rsidRPr="008119D8" w:rsidRDefault="008119D8" w:rsidP="008119D8">
      <w:pPr>
        <w:contextualSpacing/>
        <w:jc w:val="both"/>
        <w:rPr>
          <w:rFonts w:ascii="Arial" w:hAnsi="Arial" w:cs="Arial"/>
          <w:i/>
          <w:iCs/>
          <w:sz w:val="24"/>
          <w:szCs w:val="24"/>
        </w:rPr>
      </w:pPr>
      <w:r w:rsidRPr="008119D8">
        <w:rPr>
          <w:rFonts w:ascii="Arial" w:hAnsi="Arial" w:cs="Arial"/>
          <w:i/>
          <w:iCs/>
          <w:sz w:val="24"/>
          <w:szCs w:val="24"/>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5262FC16" w14:textId="77777777" w:rsidR="008119D8" w:rsidRPr="008119D8" w:rsidRDefault="008119D8" w:rsidP="008119D8">
      <w:pPr>
        <w:contextualSpacing/>
        <w:jc w:val="both"/>
        <w:rPr>
          <w:rFonts w:ascii="Arial" w:hAnsi="Arial" w:cs="Arial"/>
          <w:i/>
          <w:iCs/>
          <w:sz w:val="24"/>
          <w:szCs w:val="24"/>
        </w:rPr>
      </w:pPr>
    </w:p>
    <w:p w14:paraId="3A6DB3C8" w14:textId="77777777" w:rsidR="008119D8" w:rsidRPr="008119D8" w:rsidRDefault="008119D8" w:rsidP="008119D8">
      <w:pPr>
        <w:contextualSpacing/>
        <w:jc w:val="both"/>
        <w:rPr>
          <w:rFonts w:ascii="Arial" w:hAnsi="Arial" w:cs="Arial"/>
          <w:i/>
          <w:iCs/>
          <w:sz w:val="24"/>
          <w:szCs w:val="24"/>
        </w:rPr>
      </w:pPr>
      <w:r w:rsidRPr="008119D8">
        <w:rPr>
          <w:rFonts w:ascii="Arial" w:hAnsi="Arial" w:cs="Arial"/>
          <w:i/>
          <w:iCs/>
          <w:sz w:val="24"/>
          <w:szCs w:val="24"/>
        </w:rPr>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1D96C6B1" w14:textId="77777777" w:rsidR="008119D8" w:rsidRPr="008119D8" w:rsidRDefault="008119D8" w:rsidP="008119D8">
      <w:pPr>
        <w:contextualSpacing/>
        <w:jc w:val="both"/>
        <w:rPr>
          <w:rFonts w:ascii="Arial" w:hAnsi="Arial" w:cs="Arial"/>
          <w:sz w:val="24"/>
          <w:szCs w:val="24"/>
        </w:rPr>
      </w:pPr>
    </w:p>
    <w:p w14:paraId="3C512F45" w14:textId="77777777" w:rsidR="008119D8" w:rsidRPr="008119D8" w:rsidRDefault="008119D8" w:rsidP="008119D8">
      <w:pPr>
        <w:contextualSpacing/>
        <w:jc w:val="both"/>
        <w:rPr>
          <w:rFonts w:ascii="Arial" w:hAnsi="Arial" w:cs="Arial"/>
          <w:sz w:val="24"/>
          <w:szCs w:val="24"/>
        </w:rPr>
      </w:pPr>
      <w:r w:rsidRPr="008119D8">
        <w:rPr>
          <w:rFonts w:ascii="Arial" w:hAnsi="Arial" w:cs="Arial"/>
          <w:sz w:val="24"/>
          <w:szCs w:val="24"/>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118F4209" w14:textId="38972C67" w:rsidR="008119D8" w:rsidRDefault="008119D8" w:rsidP="008119D8">
      <w:pPr>
        <w:contextualSpacing/>
        <w:jc w:val="both"/>
        <w:rPr>
          <w:rFonts w:ascii="Arial" w:hAnsi="Arial" w:cs="Arial"/>
          <w:sz w:val="24"/>
          <w:szCs w:val="24"/>
        </w:rPr>
      </w:pPr>
    </w:p>
    <w:p w14:paraId="1A8F4EC7" w14:textId="06CDD63A" w:rsidR="001302DC" w:rsidRDefault="001302DC" w:rsidP="008119D8">
      <w:pPr>
        <w:contextualSpacing/>
        <w:jc w:val="both"/>
        <w:rPr>
          <w:rFonts w:ascii="Arial" w:hAnsi="Arial" w:cs="Arial"/>
          <w:sz w:val="24"/>
          <w:szCs w:val="24"/>
        </w:rPr>
      </w:pPr>
    </w:p>
    <w:p w14:paraId="21A02FCF" w14:textId="1956EFA5" w:rsidR="001302DC" w:rsidRDefault="001302DC" w:rsidP="008119D8">
      <w:pPr>
        <w:contextualSpacing/>
        <w:jc w:val="both"/>
        <w:rPr>
          <w:rFonts w:ascii="Arial" w:hAnsi="Arial" w:cs="Arial"/>
          <w:sz w:val="24"/>
          <w:szCs w:val="24"/>
        </w:rPr>
      </w:pPr>
    </w:p>
    <w:p w14:paraId="37343F72" w14:textId="77777777" w:rsidR="001302DC" w:rsidRPr="008119D8" w:rsidRDefault="001302DC" w:rsidP="008119D8">
      <w:pPr>
        <w:contextualSpacing/>
        <w:jc w:val="both"/>
        <w:rPr>
          <w:rFonts w:ascii="Arial" w:hAnsi="Arial" w:cs="Arial"/>
          <w:sz w:val="24"/>
          <w:szCs w:val="24"/>
        </w:rPr>
      </w:pPr>
    </w:p>
    <w:p w14:paraId="3FE51030" w14:textId="77777777" w:rsidR="008119D8" w:rsidRPr="008119D8" w:rsidRDefault="008119D8" w:rsidP="008119D8">
      <w:pPr>
        <w:pStyle w:val="Prrafodelista"/>
        <w:numPr>
          <w:ilvl w:val="1"/>
          <w:numId w:val="6"/>
        </w:numPr>
        <w:spacing w:after="0" w:line="240" w:lineRule="auto"/>
        <w:jc w:val="both"/>
        <w:rPr>
          <w:rFonts w:ascii="Arial" w:hAnsi="Arial" w:cs="Arial"/>
          <w:b/>
          <w:sz w:val="24"/>
          <w:szCs w:val="24"/>
        </w:rPr>
      </w:pPr>
      <w:r w:rsidRPr="008119D8">
        <w:rPr>
          <w:rFonts w:ascii="Arial" w:hAnsi="Arial" w:cs="Arial"/>
          <w:b/>
          <w:sz w:val="24"/>
          <w:szCs w:val="24"/>
        </w:rPr>
        <w:t xml:space="preserve">Libertad condicional: </w:t>
      </w:r>
    </w:p>
    <w:p w14:paraId="51AACEC3" w14:textId="77777777" w:rsidR="008119D8" w:rsidRPr="008119D8" w:rsidRDefault="008119D8" w:rsidP="008119D8">
      <w:pPr>
        <w:jc w:val="both"/>
        <w:rPr>
          <w:rFonts w:ascii="Arial" w:hAnsi="Arial" w:cs="Arial"/>
          <w:bCs/>
          <w:sz w:val="24"/>
          <w:szCs w:val="24"/>
        </w:rPr>
      </w:pPr>
    </w:p>
    <w:p w14:paraId="20CAFA11" w14:textId="77777777" w:rsidR="008119D8" w:rsidRPr="008119D8" w:rsidRDefault="008119D8" w:rsidP="008119D8">
      <w:pPr>
        <w:jc w:val="both"/>
        <w:rPr>
          <w:rFonts w:ascii="Arial" w:hAnsi="Arial" w:cs="Arial"/>
          <w:sz w:val="24"/>
          <w:szCs w:val="24"/>
        </w:rPr>
      </w:pPr>
      <w:r w:rsidRPr="008119D8">
        <w:rPr>
          <w:rFonts w:ascii="Arial" w:hAnsi="Arial" w:cs="Arial"/>
          <w:sz w:val="24"/>
          <w:szCs w:val="24"/>
        </w:rPr>
        <w:t xml:space="preserve">Es una medida a través de la cual el Juez Penal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25E80EE2" w14:textId="77777777" w:rsidR="008119D8" w:rsidRPr="008119D8" w:rsidRDefault="008119D8" w:rsidP="008119D8">
      <w:pPr>
        <w:jc w:val="both"/>
        <w:rPr>
          <w:rFonts w:ascii="Arial" w:hAnsi="Arial" w:cs="Arial"/>
          <w:sz w:val="24"/>
          <w:szCs w:val="24"/>
        </w:rPr>
      </w:pPr>
      <w:r w:rsidRPr="008119D8">
        <w:rPr>
          <w:rFonts w:ascii="Arial" w:hAnsi="Arial" w:cs="Arial"/>
          <w:sz w:val="24"/>
          <w:szCs w:val="24"/>
        </w:rPr>
        <w:t>Se encuentra regulada en el artículo 64 del Código Penal, Ley 599 de 2000, el cual fue modificado recientemente por la Ley 1709 de 2014, en su artículo 30:</w:t>
      </w:r>
    </w:p>
    <w:p w14:paraId="6C7E660A" w14:textId="77777777" w:rsidR="008119D8" w:rsidRPr="008119D8" w:rsidRDefault="008119D8" w:rsidP="008119D8">
      <w:pPr>
        <w:jc w:val="both"/>
        <w:rPr>
          <w:rFonts w:ascii="Arial" w:hAnsi="Arial" w:cs="Arial"/>
          <w:sz w:val="24"/>
          <w:szCs w:val="24"/>
        </w:rPr>
      </w:pPr>
      <w:r w:rsidRPr="008119D8">
        <w:rPr>
          <w:rFonts w:ascii="Arial" w:hAnsi="Arial" w:cs="Arial"/>
          <w:sz w:val="24"/>
          <w:szCs w:val="24"/>
        </w:rPr>
        <w:t xml:space="preserve">El reconocimiento de la libertad condicional está sujeto al cumplimiento de los siguientes requisitos: </w:t>
      </w:r>
    </w:p>
    <w:p w14:paraId="2D05C876" w14:textId="77777777" w:rsidR="008119D8" w:rsidRPr="008119D8" w:rsidRDefault="008119D8" w:rsidP="008119D8">
      <w:pPr>
        <w:jc w:val="both"/>
        <w:rPr>
          <w:rFonts w:ascii="Arial" w:hAnsi="Arial" w:cs="Arial"/>
          <w:sz w:val="24"/>
          <w:szCs w:val="24"/>
        </w:rPr>
      </w:pPr>
      <w:r w:rsidRPr="008119D8">
        <w:rPr>
          <w:rFonts w:ascii="Arial" w:hAnsi="Arial" w:cs="Arial"/>
          <w:sz w:val="24"/>
          <w:szCs w:val="24"/>
        </w:rPr>
        <w:t xml:space="preserve">• Haber cumplido las tres quintas (3/5) partes de la pena. </w:t>
      </w:r>
    </w:p>
    <w:p w14:paraId="51E824F1" w14:textId="77777777" w:rsidR="008119D8" w:rsidRPr="008119D8" w:rsidRDefault="008119D8" w:rsidP="008119D8">
      <w:pPr>
        <w:jc w:val="both"/>
        <w:rPr>
          <w:rFonts w:ascii="Arial" w:hAnsi="Arial" w:cs="Arial"/>
          <w:sz w:val="24"/>
          <w:szCs w:val="24"/>
        </w:rPr>
      </w:pPr>
      <w:r w:rsidRPr="008119D8">
        <w:rPr>
          <w:rFonts w:ascii="Arial" w:hAnsi="Arial" w:cs="Arial"/>
          <w:sz w:val="24"/>
          <w:szCs w:val="24"/>
        </w:rPr>
        <w:t xml:space="preserve">• Haber observado buena conducta durante el tiempo en que estuvo privado de la libertad. </w:t>
      </w:r>
    </w:p>
    <w:p w14:paraId="51DE15BB" w14:textId="4BB6B515" w:rsidR="008119D8" w:rsidRDefault="008119D8" w:rsidP="008119D8">
      <w:pPr>
        <w:jc w:val="both"/>
        <w:rPr>
          <w:rFonts w:ascii="Arial" w:hAnsi="Arial" w:cs="Arial"/>
          <w:sz w:val="24"/>
          <w:szCs w:val="24"/>
        </w:rPr>
      </w:pPr>
      <w:r w:rsidRPr="008119D8">
        <w:rPr>
          <w:rFonts w:ascii="Arial" w:hAnsi="Arial" w:cs="Arial"/>
          <w:sz w:val="24"/>
          <w:szCs w:val="24"/>
        </w:rPr>
        <w:t xml:space="preserve">• Demostrar arraigo social y familiar. </w:t>
      </w:r>
    </w:p>
    <w:p w14:paraId="3B4DC8B6" w14:textId="77777777" w:rsidR="001302DC" w:rsidRPr="008119D8" w:rsidRDefault="001302DC" w:rsidP="008119D8">
      <w:pPr>
        <w:jc w:val="both"/>
        <w:rPr>
          <w:rFonts w:ascii="Arial" w:hAnsi="Arial" w:cs="Arial"/>
          <w:sz w:val="24"/>
          <w:szCs w:val="24"/>
        </w:rPr>
      </w:pPr>
    </w:p>
    <w:p w14:paraId="7125674C" w14:textId="3219BF0A" w:rsidR="008119D8" w:rsidRDefault="008119D8" w:rsidP="008119D8">
      <w:pPr>
        <w:jc w:val="both"/>
        <w:rPr>
          <w:rFonts w:ascii="Arial" w:hAnsi="Arial" w:cs="Arial"/>
          <w:sz w:val="24"/>
          <w:szCs w:val="24"/>
        </w:rPr>
      </w:pPr>
      <w:r w:rsidRPr="008119D8">
        <w:rPr>
          <w:rFonts w:ascii="Arial" w:hAnsi="Arial" w:cs="Arial"/>
          <w:sz w:val="24"/>
          <w:szCs w:val="24"/>
        </w:rPr>
        <w:t>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(3) años, el juez podrá aumentarlo hasta en otro tanto igual, de considerarlo necesario.</w:t>
      </w:r>
    </w:p>
    <w:p w14:paraId="20C2C311" w14:textId="77777777" w:rsidR="001302DC" w:rsidRPr="008119D8" w:rsidRDefault="001302DC" w:rsidP="008119D8">
      <w:pPr>
        <w:jc w:val="both"/>
        <w:rPr>
          <w:rFonts w:ascii="Arial" w:hAnsi="Arial" w:cs="Arial"/>
          <w:sz w:val="24"/>
          <w:szCs w:val="24"/>
        </w:rPr>
      </w:pPr>
    </w:p>
    <w:p w14:paraId="5E64F068" w14:textId="6AC2343F" w:rsidR="008119D8" w:rsidRDefault="008119D8" w:rsidP="008119D8">
      <w:pPr>
        <w:jc w:val="both"/>
        <w:rPr>
          <w:rFonts w:ascii="Arial" w:hAnsi="Arial" w:cs="Arial"/>
          <w:sz w:val="24"/>
          <w:szCs w:val="24"/>
        </w:rPr>
      </w:pPr>
      <w:r w:rsidRPr="008119D8">
        <w:rPr>
          <w:rFonts w:ascii="Arial" w:hAnsi="Arial" w:cs="Arial"/>
          <w:sz w:val="24"/>
          <w:szCs w:val="24"/>
        </w:rPr>
        <w:lastRenderedPageBreak/>
        <w:t xml:space="preserve">Según la norma transcrita, dentro de las limitaciones para el otorgamiento de la libertad condicional no está el tipo del delito, ni la gravedad de la conducta, porque con la reforma a la libertad condicional a través de la Ley 1709 de 2014, ya no se exige como requisito subjetivo de la «valoración de la gravedad de la conducta» que sí se debía tener en cuenta para la aplicación del mecanismo antes de la vigencia de la reforma, de acuerdo con la Ley 1453 de 2011. </w:t>
      </w:r>
    </w:p>
    <w:p w14:paraId="375B4342" w14:textId="77777777" w:rsidR="001302DC" w:rsidRPr="008119D8" w:rsidRDefault="001302DC" w:rsidP="008119D8">
      <w:pPr>
        <w:jc w:val="both"/>
        <w:rPr>
          <w:rFonts w:ascii="Arial" w:hAnsi="Arial" w:cs="Arial"/>
          <w:sz w:val="24"/>
          <w:szCs w:val="24"/>
        </w:rPr>
      </w:pPr>
    </w:p>
    <w:p w14:paraId="6473CE1B" w14:textId="77777777" w:rsidR="008119D8" w:rsidRPr="008119D8" w:rsidRDefault="008119D8" w:rsidP="008119D8">
      <w:pPr>
        <w:jc w:val="both"/>
        <w:rPr>
          <w:rFonts w:ascii="Arial" w:hAnsi="Arial" w:cs="Arial"/>
          <w:sz w:val="24"/>
          <w:szCs w:val="24"/>
        </w:rPr>
      </w:pPr>
      <w:r w:rsidRPr="008119D8">
        <w:rPr>
          <w:rFonts w:ascii="Arial" w:hAnsi="Arial" w:cs="Arial"/>
          <w:sz w:val="24"/>
          <w:szCs w:val="24"/>
        </w:rPr>
        <w:t>También es importante tener presente que la libertad condicional no está excluida para los condenados por los delitos que se mencionan en el listado del artículo 68 A del Código Penal, debido a que este mismo artículo –en el parágrafo 1– así lo dispone: «lo dispuesto en el presente artículo no se aplicará a la libertad condicional contemplada en el artículo 64 de este Código, ni tampoco para lo dispuesto en el artículo 38G del presente Código». Sin embargo, la libertad condicional sí está excluida para los sentenciados por determinados delitos, por ejemplo, los cometidos contra niños, niñas y adolescentes según el Código de la infancia y la Adolescencia, Ley 1098 de 2006.</w:t>
      </w:r>
    </w:p>
    <w:p w14:paraId="0565DD28" w14:textId="77777777" w:rsidR="008119D8" w:rsidRPr="008119D8" w:rsidRDefault="008119D8" w:rsidP="008119D8">
      <w:pPr>
        <w:contextualSpacing/>
        <w:jc w:val="both"/>
        <w:rPr>
          <w:rFonts w:ascii="Arial" w:hAnsi="Arial" w:cs="Arial"/>
          <w:bCs/>
          <w:sz w:val="24"/>
          <w:szCs w:val="24"/>
        </w:rPr>
      </w:pPr>
      <w:r w:rsidRPr="008119D8">
        <w:rPr>
          <w:rFonts w:ascii="Arial" w:hAnsi="Arial" w:cs="Arial"/>
          <w:bCs/>
          <w:sz w:val="24"/>
          <w:szCs w:val="24"/>
        </w:rPr>
        <w:t xml:space="preserve">Así las cosas, los condenados o investigados por feminicidio, siempre que cumplan el tiempo de la pena, indemnicen a la víctima (excepto que se declare insolvente) y presenten buena conducta en reclusión, </w:t>
      </w:r>
      <w:r w:rsidRPr="008119D8">
        <w:rPr>
          <w:rFonts w:ascii="Arial" w:hAnsi="Arial" w:cs="Arial"/>
          <w:b/>
          <w:sz w:val="24"/>
          <w:szCs w:val="24"/>
          <w:u w:val="single"/>
        </w:rPr>
        <w:t>si pueden ser beneficiados con libertad condicional.</w:t>
      </w:r>
      <w:r w:rsidRPr="008119D8">
        <w:rPr>
          <w:rFonts w:ascii="Arial" w:hAnsi="Arial" w:cs="Arial"/>
          <w:bCs/>
          <w:sz w:val="24"/>
          <w:szCs w:val="24"/>
        </w:rPr>
        <w:t xml:space="preserve">   La práctica ha demostrado que muchas de las personas beneficiadas con este subrogado, vuelven a delinquir.</w:t>
      </w:r>
    </w:p>
    <w:p w14:paraId="2FE203ED" w14:textId="77777777" w:rsidR="008119D8" w:rsidRPr="008119D8" w:rsidRDefault="008119D8" w:rsidP="008119D8">
      <w:pPr>
        <w:contextualSpacing/>
        <w:jc w:val="both"/>
        <w:rPr>
          <w:rFonts w:ascii="Arial" w:hAnsi="Arial" w:cs="Arial"/>
          <w:bCs/>
          <w:sz w:val="24"/>
          <w:szCs w:val="24"/>
        </w:rPr>
      </w:pPr>
    </w:p>
    <w:p w14:paraId="1ADB40FF" w14:textId="6C814500" w:rsidR="008119D8" w:rsidRDefault="008119D8" w:rsidP="001302DC">
      <w:pPr>
        <w:jc w:val="center"/>
        <w:rPr>
          <w:rFonts w:ascii="Arial" w:eastAsia="Times New Roman" w:hAnsi="Arial" w:cs="Arial"/>
          <w:sz w:val="24"/>
          <w:szCs w:val="24"/>
          <w:lang w:val="es-CO"/>
        </w:rPr>
      </w:pPr>
      <w:r w:rsidRPr="008119D8">
        <w:rPr>
          <w:rFonts w:ascii="Arial" w:eastAsia="Times New Roman" w:hAnsi="Arial" w:cs="Arial"/>
          <w:noProof/>
          <w:sz w:val="24"/>
          <w:szCs w:val="24"/>
          <w:lang w:val="es-CO" w:eastAsia="es-CO"/>
        </w:rPr>
        <w:lastRenderedPageBreak/>
        <w:drawing>
          <wp:anchor distT="0" distB="0" distL="114300" distR="114300" simplePos="0" relativeHeight="251669504" behindDoc="0" locked="0" layoutInCell="1" allowOverlap="1" wp14:anchorId="36410763" wp14:editId="39DE2304">
            <wp:simplePos x="451262" y="1852551"/>
            <wp:positionH relativeFrom="margin">
              <wp:align>center</wp:align>
            </wp:positionH>
            <wp:positionV relativeFrom="margin">
              <wp:align>center</wp:align>
            </wp:positionV>
            <wp:extent cx="7410465" cy="5723906"/>
            <wp:effectExtent l="0" t="0" r="0" b="0"/>
            <wp:wrapSquare wrapText="bothSides"/>
            <wp:docPr id="2" name="Imagen 2"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0465" cy="5723906"/>
                    </a:xfrm>
                    <a:prstGeom prst="rect">
                      <a:avLst/>
                    </a:prstGeom>
                    <a:noFill/>
                    <a:ln>
                      <a:noFill/>
                    </a:ln>
                  </pic:spPr>
                </pic:pic>
              </a:graphicData>
            </a:graphic>
          </wp:anchor>
        </w:drawing>
      </w:r>
    </w:p>
    <w:p w14:paraId="0CBD5E03" w14:textId="19F229EC" w:rsidR="008119D8" w:rsidRDefault="008119D8" w:rsidP="008119D8">
      <w:pPr>
        <w:rPr>
          <w:rFonts w:ascii="Arial" w:hAnsi="Arial" w:cs="Arial"/>
          <w:bCs/>
          <w:sz w:val="24"/>
          <w:szCs w:val="24"/>
        </w:rPr>
      </w:pPr>
      <w:r w:rsidRPr="008119D8">
        <w:rPr>
          <w:rFonts w:ascii="Arial" w:hAnsi="Arial" w:cs="Arial"/>
          <w:bCs/>
          <w:sz w:val="24"/>
          <w:szCs w:val="24"/>
        </w:rPr>
        <w:t>Fuente: (Valera, J.L., 2020)</w:t>
      </w:r>
    </w:p>
    <w:p w14:paraId="7A3EF190" w14:textId="5BC60F4E" w:rsidR="001302DC" w:rsidRDefault="001302DC" w:rsidP="008119D8">
      <w:pPr>
        <w:rPr>
          <w:rFonts w:ascii="Arial" w:hAnsi="Arial" w:cs="Arial"/>
          <w:bCs/>
          <w:sz w:val="24"/>
          <w:szCs w:val="24"/>
        </w:rPr>
      </w:pPr>
    </w:p>
    <w:p w14:paraId="5846160D" w14:textId="13C8CE16" w:rsidR="001302DC" w:rsidRDefault="001302DC" w:rsidP="008119D8">
      <w:pPr>
        <w:rPr>
          <w:rFonts w:ascii="Arial" w:hAnsi="Arial" w:cs="Arial"/>
          <w:bCs/>
          <w:sz w:val="24"/>
          <w:szCs w:val="24"/>
        </w:rPr>
      </w:pPr>
    </w:p>
    <w:p w14:paraId="1996E1E9" w14:textId="77777777" w:rsidR="001302DC" w:rsidRPr="008119D8" w:rsidRDefault="001302DC" w:rsidP="008119D8">
      <w:pPr>
        <w:rPr>
          <w:rFonts w:ascii="Arial" w:hAnsi="Arial" w:cs="Arial"/>
          <w:bCs/>
          <w:sz w:val="24"/>
          <w:szCs w:val="24"/>
        </w:rPr>
      </w:pPr>
    </w:p>
    <w:p w14:paraId="54CFFAC4" w14:textId="77777777" w:rsidR="008119D8" w:rsidRPr="008119D8" w:rsidRDefault="008119D8" w:rsidP="008119D8">
      <w:pPr>
        <w:pStyle w:val="Prrafodelista"/>
        <w:numPr>
          <w:ilvl w:val="0"/>
          <w:numId w:val="8"/>
        </w:numPr>
        <w:spacing w:after="0" w:line="240" w:lineRule="auto"/>
        <w:jc w:val="both"/>
        <w:rPr>
          <w:rFonts w:ascii="Arial" w:hAnsi="Arial" w:cs="Arial"/>
          <w:b/>
          <w:sz w:val="24"/>
          <w:szCs w:val="24"/>
        </w:rPr>
      </w:pPr>
      <w:r w:rsidRPr="008119D8">
        <w:rPr>
          <w:rFonts w:ascii="Arial" w:hAnsi="Arial" w:cs="Arial"/>
          <w:b/>
          <w:sz w:val="24"/>
          <w:szCs w:val="24"/>
        </w:rPr>
        <w:t xml:space="preserve">Impacto Fiscal: </w:t>
      </w:r>
    </w:p>
    <w:p w14:paraId="49D4263E" w14:textId="77777777" w:rsidR="008119D8" w:rsidRPr="008119D8" w:rsidRDefault="008119D8" w:rsidP="008119D8">
      <w:pPr>
        <w:pStyle w:val="Prrafodelista"/>
        <w:jc w:val="both"/>
        <w:rPr>
          <w:rFonts w:ascii="Arial" w:hAnsi="Arial" w:cs="Arial"/>
          <w:b/>
          <w:sz w:val="24"/>
          <w:szCs w:val="24"/>
        </w:rPr>
      </w:pPr>
    </w:p>
    <w:p w14:paraId="6ACBE7B8" w14:textId="77777777" w:rsidR="008119D8" w:rsidRPr="008119D8" w:rsidRDefault="008119D8" w:rsidP="008119D8">
      <w:pPr>
        <w:pStyle w:val="NormalWeb"/>
        <w:spacing w:before="0" w:beforeAutospacing="0" w:after="0" w:afterAutospacing="0"/>
        <w:contextualSpacing/>
        <w:jc w:val="both"/>
        <w:rPr>
          <w:rFonts w:ascii="Arial" w:hAnsi="Arial" w:cs="Arial"/>
        </w:rPr>
      </w:pPr>
      <w:r w:rsidRPr="008119D8">
        <w:rPr>
          <w:rFonts w:ascii="Arial" w:hAnsi="Arial" w:cs="Arial"/>
        </w:rPr>
        <w:lastRenderedPageBreak/>
        <w:t>En cumplimiento del artículo 7° de la Ley 819 de 2003</w:t>
      </w:r>
      <w:r w:rsidRPr="008119D8">
        <w:rPr>
          <w:rStyle w:val="Refdenotaalpie"/>
          <w:rFonts w:ascii="Arial" w:hAnsi="Arial" w:cs="Arial"/>
        </w:rPr>
        <w:footnoteReference w:id="17"/>
      </w:r>
      <w:r w:rsidRPr="008119D8">
        <w:rPr>
          <w:rFonts w:ascii="Arial" w:hAnsi="Arial" w:cs="Arial"/>
        </w:rPr>
        <w:t>, es preciso indicar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Pr="008119D8">
        <w:rPr>
          <w:rFonts w:ascii="Arial" w:hAnsi="Arial" w:cs="Arial"/>
          <w:bCs/>
          <w:iCs/>
        </w:rPr>
        <w:t xml:space="preserve"> que se eliminen beneficios y subrogados penales para quienes sean condenados o estén cumpliendo detención preventiva por el delito de feminicidio, incluso en su modalidad tentada.</w:t>
      </w:r>
    </w:p>
    <w:p w14:paraId="2B857DD3" w14:textId="77777777" w:rsidR="008119D8" w:rsidRPr="008119D8" w:rsidRDefault="008119D8" w:rsidP="008119D8">
      <w:pPr>
        <w:pStyle w:val="NormalWeb"/>
        <w:spacing w:before="0" w:beforeAutospacing="0" w:after="0" w:afterAutospacing="0"/>
        <w:contextualSpacing/>
        <w:jc w:val="both"/>
        <w:rPr>
          <w:rFonts w:ascii="Arial" w:hAnsi="Arial" w:cs="Arial"/>
        </w:rPr>
      </w:pPr>
    </w:p>
    <w:p w14:paraId="3B38C46B" w14:textId="77777777" w:rsidR="008119D8" w:rsidRPr="008119D8" w:rsidRDefault="008119D8" w:rsidP="008119D8">
      <w:pPr>
        <w:pStyle w:val="NormalWeb"/>
        <w:spacing w:before="0" w:beforeAutospacing="0" w:after="0" w:afterAutospacing="0"/>
        <w:contextualSpacing/>
        <w:jc w:val="both"/>
        <w:rPr>
          <w:rFonts w:ascii="Arial" w:hAnsi="Arial" w:cs="Arial"/>
        </w:rPr>
      </w:pPr>
      <w:r w:rsidRPr="008119D8">
        <w:rPr>
          <w:rFonts w:ascii="Arial" w:hAnsi="Arial" w:cs="Arial"/>
        </w:rPr>
        <w:t>Es en este contexto, proponemos la presente iniciativa de ley, con el fin de fortalecer la lucha en contra de la violencia de mujeres en Colombia.</w:t>
      </w:r>
    </w:p>
    <w:p w14:paraId="0BD422A1" w14:textId="77777777" w:rsidR="008119D8" w:rsidRPr="008119D8" w:rsidRDefault="008119D8" w:rsidP="008119D8">
      <w:pPr>
        <w:pStyle w:val="NormalWeb"/>
        <w:spacing w:before="0" w:beforeAutospacing="0" w:after="0" w:afterAutospacing="0"/>
        <w:contextualSpacing/>
        <w:jc w:val="both"/>
        <w:rPr>
          <w:rFonts w:ascii="Arial" w:hAnsi="Arial" w:cs="Arial"/>
        </w:rPr>
      </w:pPr>
    </w:p>
    <w:p w14:paraId="64412139" w14:textId="77777777" w:rsidR="008119D8" w:rsidRPr="008119D8" w:rsidRDefault="008119D8" w:rsidP="008119D8">
      <w:pPr>
        <w:pStyle w:val="NormalWeb"/>
        <w:spacing w:before="0" w:beforeAutospacing="0" w:after="0" w:afterAutospacing="0"/>
        <w:contextualSpacing/>
        <w:jc w:val="both"/>
        <w:rPr>
          <w:rFonts w:ascii="Arial" w:hAnsi="Arial" w:cs="Arial"/>
        </w:rPr>
      </w:pPr>
    </w:p>
    <w:p w14:paraId="73A73E69" w14:textId="77777777" w:rsidR="005C7E84" w:rsidRDefault="005C7E84" w:rsidP="005C7E84">
      <w:pPr>
        <w:suppressAutoHyphens/>
        <w:adjustRightInd w:val="0"/>
        <w:spacing w:before="57"/>
        <w:contextualSpacing/>
        <w:jc w:val="both"/>
        <w:textAlignment w:val="center"/>
        <w:rPr>
          <w:rFonts w:ascii="Arial" w:eastAsia="Calibri" w:hAnsi="Arial" w:cs="Arial"/>
          <w:bCs/>
          <w:sz w:val="24"/>
          <w:szCs w:val="24"/>
          <w:lang w:val="es-ES_tradnl"/>
        </w:rPr>
      </w:pPr>
      <w:r w:rsidRPr="008119D8">
        <w:rPr>
          <w:rFonts w:ascii="Arial" w:hAnsi="Arial" w:cs="Arial"/>
          <w:sz w:val="24"/>
          <w:szCs w:val="24"/>
        </w:rPr>
        <w:t xml:space="preserve">De los Honorables </w:t>
      </w:r>
      <w:r>
        <w:rPr>
          <w:rFonts w:ascii="Arial" w:hAnsi="Arial" w:cs="Arial"/>
          <w:sz w:val="24"/>
          <w:szCs w:val="24"/>
        </w:rPr>
        <w:t xml:space="preserve">Senadores y </w:t>
      </w:r>
      <w:r w:rsidRPr="008119D8">
        <w:rPr>
          <w:rFonts w:ascii="Arial" w:hAnsi="Arial" w:cs="Arial"/>
          <w:sz w:val="24"/>
          <w:szCs w:val="24"/>
        </w:rPr>
        <w:t>Representantes</w:t>
      </w:r>
      <w:r>
        <w:rPr>
          <w:rFonts w:ascii="Arial" w:hAnsi="Arial" w:cs="Arial"/>
          <w:sz w:val="24"/>
          <w:szCs w:val="24"/>
        </w:rPr>
        <w:t>;</w:t>
      </w:r>
    </w:p>
    <w:p w14:paraId="7212481D" w14:textId="77777777" w:rsidR="005C7E84" w:rsidRPr="000834F9" w:rsidRDefault="005C7E84" w:rsidP="005C7E84">
      <w:pPr>
        <w:suppressAutoHyphens/>
        <w:adjustRightInd w:val="0"/>
        <w:spacing w:before="57"/>
        <w:contextualSpacing/>
        <w:jc w:val="both"/>
        <w:textAlignment w:val="center"/>
        <w:rPr>
          <w:rFonts w:ascii="Arial" w:eastAsia="Calibri" w:hAnsi="Arial" w:cs="Arial"/>
          <w:bCs/>
          <w:sz w:val="24"/>
          <w:szCs w:val="24"/>
          <w:lang w:val="es-ES_tradnl"/>
        </w:rPr>
      </w:pPr>
    </w:p>
    <w:p w14:paraId="4D516842" w14:textId="77777777" w:rsidR="00EC3F81" w:rsidRPr="000834F9" w:rsidRDefault="00EC3F81" w:rsidP="00EC3F81">
      <w:pPr>
        <w:suppressAutoHyphens/>
        <w:adjustRightInd w:val="0"/>
        <w:spacing w:before="57"/>
        <w:contextualSpacing/>
        <w:jc w:val="both"/>
        <w:textAlignment w:val="center"/>
        <w:rPr>
          <w:rFonts w:ascii="Arial" w:eastAsia="Calibri" w:hAnsi="Arial" w:cs="Arial"/>
          <w:bCs/>
          <w:sz w:val="24"/>
          <w:szCs w:val="24"/>
          <w:lang w:val="es-ES_tradnl"/>
        </w:rPr>
      </w:pPr>
    </w:p>
    <w:p w14:paraId="4719813F"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5"/>
        <w:gridCol w:w="5308"/>
      </w:tblGrid>
      <w:tr w:rsidR="00EC3F81" w14:paraId="784C044F" w14:textId="77777777" w:rsidTr="00E900AF">
        <w:trPr>
          <w:trHeight w:val="1584"/>
        </w:trPr>
        <w:tc>
          <w:tcPr>
            <w:tcW w:w="5395" w:type="dxa"/>
          </w:tcPr>
          <w:p w14:paraId="38801C7D" w14:textId="77777777" w:rsidR="00EC3F81" w:rsidRDefault="00EC3F81" w:rsidP="00E900AF">
            <w:pPr>
              <w:contextualSpacing/>
              <w:jc w:val="both"/>
              <w:rPr>
                <w:rFonts w:ascii="Arial" w:hAnsi="Arial" w:cs="Arial"/>
                <w:lang w:val="es-VE"/>
              </w:rPr>
            </w:pPr>
            <w:r w:rsidRPr="000834F9">
              <w:rPr>
                <w:rFonts w:ascii="Arial" w:hAnsi="Arial" w:cs="Arial"/>
                <w:noProof/>
                <w:sz w:val="24"/>
                <w:szCs w:val="24"/>
                <w:lang w:eastAsia="es-CO"/>
              </w:rPr>
              <w:drawing>
                <wp:anchor distT="0" distB="0" distL="0" distR="0" simplePos="0" relativeHeight="251694080" behindDoc="1" locked="0" layoutInCell="1" allowOverlap="1" wp14:anchorId="4E0F4DAF" wp14:editId="3C242391">
                  <wp:simplePos x="0" y="0"/>
                  <wp:positionH relativeFrom="page">
                    <wp:posOffset>411001</wp:posOffset>
                  </wp:positionH>
                  <wp:positionV relativeFrom="paragraph">
                    <wp:posOffset>8855</wp:posOffset>
                  </wp:positionV>
                  <wp:extent cx="2286635" cy="932180"/>
                  <wp:effectExtent l="0" t="0" r="0" b="0"/>
                  <wp:wrapNone/>
                  <wp:docPr id="3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286635" cy="932180"/>
                          </a:xfrm>
                          <a:prstGeom prst="rect">
                            <a:avLst/>
                          </a:prstGeom>
                        </pic:spPr>
                      </pic:pic>
                    </a:graphicData>
                  </a:graphic>
                </wp:anchor>
              </w:drawing>
            </w:r>
          </w:p>
        </w:tc>
        <w:tc>
          <w:tcPr>
            <w:tcW w:w="5395" w:type="dxa"/>
          </w:tcPr>
          <w:p w14:paraId="25D1AFA5" w14:textId="77777777" w:rsidR="00EC3F81" w:rsidRDefault="00EC3F81" w:rsidP="00E900AF">
            <w:pPr>
              <w:contextualSpacing/>
              <w:jc w:val="both"/>
              <w:rPr>
                <w:rFonts w:ascii="Arial" w:hAnsi="Arial" w:cs="Arial"/>
                <w:lang w:val="es-VE"/>
              </w:rPr>
            </w:pPr>
          </w:p>
        </w:tc>
      </w:tr>
      <w:tr w:rsidR="00EC3F81" w14:paraId="17B3DFFA" w14:textId="77777777" w:rsidTr="00E900AF">
        <w:tc>
          <w:tcPr>
            <w:tcW w:w="5395" w:type="dxa"/>
          </w:tcPr>
          <w:p w14:paraId="174E53D2" w14:textId="77777777" w:rsidR="00EC3F81" w:rsidRPr="00FF6843" w:rsidRDefault="00EC3F81" w:rsidP="00E900AF">
            <w:pPr>
              <w:contextualSpacing/>
              <w:jc w:val="both"/>
              <w:rPr>
                <w:rFonts w:ascii="Arial" w:hAnsi="Arial" w:cs="Arial"/>
                <w:lang w:val="es-VE"/>
              </w:rPr>
            </w:pPr>
            <w:r w:rsidRPr="000834F9">
              <w:rPr>
                <w:rFonts w:ascii="Arial" w:hAnsi="Arial" w:cs="Arial"/>
                <w:b/>
                <w:bCs/>
                <w:lang w:val="es-VE"/>
              </w:rPr>
              <w:t>RICO RICO</w:t>
            </w:r>
            <w:r>
              <w:rPr>
                <w:rFonts w:ascii="Arial" w:hAnsi="Arial" w:cs="Arial"/>
                <w:b/>
                <w:bCs/>
                <w:lang w:val="es-VE"/>
              </w:rPr>
              <w:t xml:space="preserve"> NÉSTOR LEONARDO</w:t>
            </w:r>
          </w:p>
        </w:tc>
        <w:tc>
          <w:tcPr>
            <w:tcW w:w="5395" w:type="dxa"/>
          </w:tcPr>
          <w:p w14:paraId="32F2625A" w14:textId="77777777" w:rsidR="00EC3F81" w:rsidRPr="000834F9" w:rsidRDefault="00EC3F81" w:rsidP="00E900AF">
            <w:pPr>
              <w:contextualSpacing/>
              <w:jc w:val="both"/>
              <w:rPr>
                <w:rFonts w:ascii="Arial" w:hAnsi="Arial" w:cs="Arial"/>
                <w:b/>
                <w:bCs/>
                <w:lang w:val="es-VE"/>
              </w:rPr>
            </w:pPr>
            <w:r w:rsidRPr="008C6FAC">
              <w:rPr>
                <w:rFonts w:ascii="Arial" w:hAnsi="Arial" w:cs="Arial"/>
                <w:b/>
                <w:bCs/>
                <w:lang w:val="es-VE"/>
              </w:rPr>
              <w:t>JIMÉNEZ LÓPEZ CARLOS ABRAHAM</w:t>
            </w:r>
          </w:p>
        </w:tc>
      </w:tr>
      <w:tr w:rsidR="00EC3F81" w14:paraId="34A5B977" w14:textId="77777777" w:rsidTr="00E900AF">
        <w:tc>
          <w:tcPr>
            <w:tcW w:w="5395" w:type="dxa"/>
          </w:tcPr>
          <w:p w14:paraId="6AA44605" w14:textId="77777777" w:rsidR="00EC3F81" w:rsidRDefault="00EC3F81" w:rsidP="00E900AF">
            <w:pPr>
              <w:contextualSpacing/>
              <w:jc w:val="both"/>
              <w:rPr>
                <w:rFonts w:ascii="Arial" w:hAnsi="Arial" w:cs="Arial"/>
                <w:lang w:val="es-VE"/>
              </w:rPr>
            </w:pPr>
            <w:r w:rsidRPr="00235EDF">
              <w:rPr>
                <w:rFonts w:ascii="Arial" w:hAnsi="Arial" w:cs="Arial"/>
                <w:lang w:val="es-VE"/>
              </w:rPr>
              <w:t>Representante a la Cámara</w:t>
            </w:r>
          </w:p>
        </w:tc>
        <w:tc>
          <w:tcPr>
            <w:tcW w:w="5395" w:type="dxa"/>
          </w:tcPr>
          <w:p w14:paraId="3B1F239B"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r w:rsidR="00EC3F81" w14:paraId="1217F37E" w14:textId="77777777" w:rsidTr="00E900AF">
        <w:tc>
          <w:tcPr>
            <w:tcW w:w="5395" w:type="dxa"/>
          </w:tcPr>
          <w:p w14:paraId="54C8E0FF" w14:textId="77777777" w:rsidR="00EC3F81" w:rsidRPr="00235EDF" w:rsidRDefault="00EC3F81" w:rsidP="00E900AF">
            <w:pPr>
              <w:contextualSpacing/>
              <w:jc w:val="both"/>
              <w:rPr>
                <w:rFonts w:ascii="Arial" w:hAnsi="Arial" w:cs="Arial"/>
                <w:lang w:val="es-VE"/>
              </w:rPr>
            </w:pPr>
            <w:r>
              <w:rPr>
                <w:rFonts w:ascii="Arial" w:hAnsi="Arial" w:cs="Arial"/>
                <w:lang w:val="es-VE"/>
              </w:rPr>
              <w:t>Departamento de Cundinamarca</w:t>
            </w:r>
          </w:p>
        </w:tc>
        <w:tc>
          <w:tcPr>
            <w:tcW w:w="5395" w:type="dxa"/>
          </w:tcPr>
          <w:p w14:paraId="396C7D84" w14:textId="77777777" w:rsidR="00EC3F81" w:rsidRDefault="00EC3F81" w:rsidP="00E900AF">
            <w:pPr>
              <w:contextualSpacing/>
              <w:jc w:val="both"/>
              <w:rPr>
                <w:rFonts w:ascii="Arial" w:hAnsi="Arial" w:cs="Arial"/>
                <w:lang w:val="es-VE"/>
              </w:rPr>
            </w:pPr>
          </w:p>
        </w:tc>
      </w:tr>
    </w:tbl>
    <w:p w14:paraId="3BE4E7A4"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8"/>
        <w:gridCol w:w="5315"/>
      </w:tblGrid>
      <w:tr w:rsidR="00EC3F81" w14:paraId="4BC727AC" w14:textId="77777777" w:rsidTr="00E900AF">
        <w:trPr>
          <w:trHeight w:val="1584"/>
        </w:trPr>
        <w:tc>
          <w:tcPr>
            <w:tcW w:w="5395" w:type="dxa"/>
          </w:tcPr>
          <w:p w14:paraId="57974143" w14:textId="77777777" w:rsidR="00EC3F81" w:rsidRDefault="00EC3F81" w:rsidP="00E900AF">
            <w:pPr>
              <w:contextualSpacing/>
              <w:jc w:val="both"/>
              <w:rPr>
                <w:rFonts w:ascii="Arial" w:hAnsi="Arial" w:cs="Arial"/>
                <w:lang w:val="es-VE"/>
              </w:rPr>
            </w:pPr>
            <w:r>
              <w:rPr>
                <w:rFonts w:ascii="Arial" w:hAnsi="Arial" w:cs="Arial"/>
                <w:noProof/>
                <w:lang w:eastAsia="es-CO"/>
              </w:rPr>
              <w:drawing>
                <wp:anchor distT="0" distB="0" distL="114300" distR="114300" simplePos="0" relativeHeight="251695104" behindDoc="1" locked="0" layoutInCell="1" allowOverlap="1" wp14:anchorId="51754838" wp14:editId="1B605E51">
                  <wp:simplePos x="0" y="0"/>
                  <wp:positionH relativeFrom="column">
                    <wp:posOffset>736600</wp:posOffset>
                  </wp:positionH>
                  <wp:positionV relativeFrom="paragraph">
                    <wp:posOffset>57785</wp:posOffset>
                  </wp:positionV>
                  <wp:extent cx="1571625" cy="1101725"/>
                  <wp:effectExtent l="0" t="0" r="9525" b="3175"/>
                  <wp:wrapTight wrapText="bothSides">
                    <wp:wrapPolygon edited="0">
                      <wp:start x="0" y="0"/>
                      <wp:lineTo x="0" y="21289"/>
                      <wp:lineTo x="21469" y="21289"/>
                      <wp:lineTo x="2146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7-25 at 4.07.45 PM.jpeg"/>
                          <pic:cNvPicPr/>
                        </pic:nvPicPr>
                        <pic:blipFill>
                          <a:blip r:embed="rId8">
                            <a:extLst>
                              <a:ext uri="{28A0092B-C50C-407E-A947-70E740481C1C}">
                                <a14:useLocalDpi xmlns:a14="http://schemas.microsoft.com/office/drawing/2010/main" val="0"/>
                              </a:ext>
                            </a:extLst>
                          </a:blip>
                          <a:stretch>
                            <a:fillRect/>
                          </a:stretch>
                        </pic:blipFill>
                        <pic:spPr>
                          <a:xfrm>
                            <a:off x="0" y="0"/>
                            <a:ext cx="1571625" cy="1101725"/>
                          </a:xfrm>
                          <a:prstGeom prst="rect">
                            <a:avLst/>
                          </a:prstGeom>
                        </pic:spPr>
                      </pic:pic>
                    </a:graphicData>
                  </a:graphic>
                  <wp14:sizeRelH relativeFrom="page">
                    <wp14:pctWidth>0</wp14:pctWidth>
                  </wp14:sizeRelH>
                  <wp14:sizeRelV relativeFrom="page">
                    <wp14:pctHeight>0</wp14:pctHeight>
                  </wp14:sizeRelV>
                </wp:anchor>
              </w:drawing>
            </w:r>
          </w:p>
        </w:tc>
        <w:tc>
          <w:tcPr>
            <w:tcW w:w="5395" w:type="dxa"/>
          </w:tcPr>
          <w:p w14:paraId="60AF9A81"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96128" behindDoc="1" locked="0" layoutInCell="1" allowOverlap="1" wp14:anchorId="5B0F1853" wp14:editId="6D250C41">
                  <wp:simplePos x="0" y="0"/>
                  <wp:positionH relativeFrom="column">
                    <wp:posOffset>650875</wp:posOffset>
                  </wp:positionH>
                  <wp:positionV relativeFrom="paragraph">
                    <wp:posOffset>153035</wp:posOffset>
                  </wp:positionV>
                  <wp:extent cx="1713230" cy="895350"/>
                  <wp:effectExtent l="0" t="0" r="1270" b="0"/>
                  <wp:wrapTight wrapText="bothSides">
                    <wp:wrapPolygon edited="0">
                      <wp:start x="0" y="0"/>
                      <wp:lineTo x="0" y="21140"/>
                      <wp:lineTo x="21376" y="21140"/>
                      <wp:lineTo x="21376" y="0"/>
                      <wp:lineTo x="0" y="0"/>
                    </wp:wrapPolygon>
                  </wp:wrapTight>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230" cy="895350"/>
                          </a:xfrm>
                          <a:prstGeom prst="rect">
                            <a:avLst/>
                          </a:prstGeom>
                        </pic:spPr>
                      </pic:pic>
                    </a:graphicData>
                  </a:graphic>
                  <wp14:sizeRelH relativeFrom="margin">
                    <wp14:pctWidth>0</wp14:pctWidth>
                  </wp14:sizeRelH>
                  <wp14:sizeRelV relativeFrom="margin">
                    <wp14:pctHeight>0</wp14:pctHeight>
                  </wp14:sizeRelV>
                </wp:anchor>
              </w:drawing>
            </w:r>
          </w:p>
        </w:tc>
      </w:tr>
      <w:tr w:rsidR="00EC3F81" w14:paraId="79B2A1F8" w14:textId="77777777" w:rsidTr="00E900AF">
        <w:tc>
          <w:tcPr>
            <w:tcW w:w="5395" w:type="dxa"/>
          </w:tcPr>
          <w:p w14:paraId="3249BF09" w14:textId="77777777" w:rsidR="00EC3F81" w:rsidRPr="00FF6843" w:rsidRDefault="00EC3F81" w:rsidP="00E900AF">
            <w:pPr>
              <w:contextualSpacing/>
              <w:jc w:val="both"/>
              <w:rPr>
                <w:rFonts w:ascii="Arial" w:hAnsi="Arial" w:cs="Arial"/>
                <w:lang w:val="es-VE"/>
              </w:rPr>
            </w:pPr>
            <w:r w:rsidRPr="00235EDF">
              <w:rPr>
                <w:rFonts w:ascii="Arial" w:hAnsi="Arial" w:cs="Arial"/>
                <w:b/>
                <w:bCs/>
                <w:lang w:val="es-VE"/>
              </w:rPr>
              <w:t>BENEDETTI MARTELO JORGE ENRIQUE</w:t>
            </w:r>
          </w:p>
        </w:tc>
        <w:tc>
          <w:tcPr>
            <w:tcW w:w="5395" w:type="dxa"/>
          </w:tcPr>
          <w:p w14:paraId="52329608" w14:textId="77777777" w:rsidR="00EC3F81" w:rsidRPr="000834F9" w:rsidRDefault="00EC3F81" w:rsidP="00E900AF">
            <w:pPr>
              <w:contextualSpacing/>
              <w:jc w:val="both"/>
              <w:rPr>
                <w:rFonts w:ascii="Arial" w:hAnsi="Arial" w:cs="Arial"/>
                <w:b/>
                <w:bCs/>
                <w:lang w:val="es-VE"/>
              </w:rPr>
            </w:pPr>
            <w:r w:rsidRPr="008C6FAC">
              <w:rPr>
                <w:rFonts w:ascii="Arial" w:hAnsi="Arial" w:cs="Arial"/>
                <w:b/>
                <w:bCs/>
                <w:lang w:val="es-VE"/>
              </w:rPr>
              <w:t>CASTAÑEDA GÓMEZ ANA MARÍA</w:t>
            </w:r>
          </w:p>
        </w:tc>
      </w:tr>
      <w:tr w:rsidR="00EC3F81" w14:paraId="00E54831" w14:textId="77777777" w:rsidTr="00E900AF">
        <w:tc>
          <w:tcPr>
            <w:tcW w:w="5395" w:type="dxa"/>
          </w:tcPr>
          <w:p w14:paraId="54FCAAF7"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95" w:type="dxa"/>
          </w:tcPr>
          <w:p w14:paraId="7C37B9F1"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770F3A2B"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7"/>
        <w:gridCol w:w="5314"/>
      </w:tblGrid>
      <w:tr w:rsidR="00EC3F81" w14:paraId="523532B9" w14:textId="77777777" w:rsidTr="00E900AF">
        <w:trPr>
          <w:trHeight w:val="1584"/>
        </w:trPr>
        <w:tc>
          <w:tcPr>
            <w:tcW w:w="5307" w:type="dxa"/>
          </w:tcPr>
          <w:p w14:paraId="1E377092" w14:textId="77777777" w:rsidR="00EC3F81" w:rsidRDefault="00EC3F81" w:rsidP="00E900AF">
            <w:pPr>
              <w:contextualSpacing/>
              <w:jc w:val="both"/>
              <w:rPr>
                <w:rFonts w:ascii="Arial" w:hAnsi="Arial" w:cs="Arial"/>
                <w:lang w:val="es-VE"/>
              </w:rPr>
            </w:pPr>
          </w:p>
        </w:tc>
        <w:tc>
          <w:tcPr>
            <w:tcW w:w="5314" w:type="dxa"/>
          </w:tcPr>
          <w:p w14:paraId="4FE65419"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97152" behindDoc="1" locked="0" layoutInCell="1" allowOverlap="1" wp14:anchorId="41540D3A" wp14:editId="508C4E66">
                  <wp:simplePos x="0" y="0"/>
                  <wp:positionH relativeFrom="column">
                    <wp:posOffset>909955</wp:posOffset>
                  </wp:positionH>
                  <wp:positionV relativeFrom="paragraph">
                    <wp:posOffset>241300</wp:posOffset>
                  </wp:positionV>
                  <wp:extent cx="1162490" cy="590550"/>
                  <wp:effectExtent l="0" t="0" r="0" b="0"/>
                  <wp:wrapTight wrapText="bothSides">
                    <wp:wrapPolygon edited="0">
                      <wp:start x="0" y="0"/>
                      <wp:lineTo x="0" y="20903"/>
                      <wp:lineTo x="21246" y="20903"/>
                      <wp:lineTo x="21246" y="0"/>
                      <wp:lineTo x="0" y="0"/>
                    </wp:wrapPolygon>
                  </wp:wrapTight>
                  <wp:docPr id="34" name="image14.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490" cy="590550"/>
                          </a:xfrm>
                          <a:prstGeom prst="rect">
                            <a:avLst/>
                          </a:prstGeom>
                        </pic:spPr>
                      </pic:pic>
                    </a:graphicData>
                  </a:graphic>
                </wp:anchor>
              </w:drawing>
            </w:r>
          </w:p>
        </w:tc>
      </w:tr>
      <w:tr w:rsidR="00EC3F81" w14:paraId="16125738" w14:textId="77777777" w:rsidTr="00E900AF">
        <w:tc>
          <w:tcPr>
            <w:tcW w:w="5307" w:type="dxa"/>
          </w:tcPr>
          <w:p w14:paraId="5DE7D5C5" w14:textId="77777777" w:rsidR="00EC3F81" w:rsidRPr="00FF6843" w:rsidRDefault="00EC3F81" w:rsidP="00E900AF">
            <w:pPr>
              <w:contextualSpacing/>
              <w:jc w:val="both"/>
              <w:rPr>
                <w:rFonts w:ascii="Arial" w:hAnsi="Arial" w:cs="Arial"/>
                <w:lang w:val="es-VE"/>
              </w:rPr>
            </w:pPr>
            <w:r w:rsidRPr="008C6FAC">
              <w:rPr>
                <w:rFonts w:ascii="Arial" w:hAnsi="Arial" w:cs="Arial"/>
                <w:b/>
                <w:bCs/>
                <w:lang w:val="es-VE"/>
              </w:rPr>
              <w:t>CHAR CHALJUB ARTURO</w:t>
            </w:r>
          </w:p>
        </w:tc>
        <w:tc>
          <w:tcPr>
            <w:tcW w:w="5314" w:type="dxa"/>
          </w:tcPr>
          <w:p w14:paraId="2200DC5B" w14:textId="77777777" w:rsidR="00EC3F81" w:rsidRPr="000834F9" w:rsidRDefault="00EC3F81" w:rsidP="00E900AF">
            <w:pPr>
              <w:contextualSpacing/>
              <w:jc w:val="both"/>
              <w:rPr>
                <w:rFonts w:ascii="Arial" w:hAnsi="Arial" w:cs="Arial"/>
                <w:b/>
                <w:bCs/>
                <w:lang w:val="es-VE"/>
              </w:rPr>
            </w:pPr>
            <w:r w:rsidRPr="008C6FAC">
              <w:rPr>
                <w:rFonts w:ascii="Arial" w:hAnsi="Arial" w:cs="Arial"/>
                <w:b/>
                <w:bCs/>
                <w:lang w:val="es-VE"/>
              </w:rPr>
              <w:t>DÍAZ CONTRERAS EDGAR DE JESÚS</w:t>
            </w:r>
          </w:p>
        </w:tc>
      </w:tr>
      <w:tr w:rsidR="00EC3F81" w14:paraId="59B5083D" w14:textId="77777777" w:rsidTr="00E900AF">
        <w:tc>
          <w:tcPr>
            <w:tcW w:w="5307" w:type="dxa"/>
          </w:tcPr>
          <w:p w14:paraId="58A8AFBF"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4" w:type="dxa"/>
          </w:tcPr>
          <w:p w14:paraId="5A6B1943"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1109F164"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6"/>
        <w:gridCol w:w="5315"/>
      </w:tblGrid>
      <w:tr w:rsidR="00EC3F81" w14:paraId="6E5E586B" w14:textId="77777777" w:rsidTr="00E900AF">
        <w:trPr>
          <w:trHeight w:val="1584"/>
        </w:trPr>
        <w:tc>
          <w:tcPr>
            <w:tcW w:w="5306" w:type="dxa"/>
          </w:tcPr>
          <w:p w14:paraId="457E4C04"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lastRenderedPageBreak/>
              <w:drawing>
                <wp:anchor distT="0" distB="0" distL="114300" distR="114300" simplePos="0" relativeHeight="251698176" behindDoc="1" locked="0" layoutInCell="1" allowOverlap="1" wp14:anchorId="31A88136" wp14:editId="2871CC83">
                  <wp:simplePos x="0" y="0"/>
                  <wp:positionH relativeFrom="column">
                    <wp:posOffset>774700</wp:posOffset>
                  </wp:positionH>
                  <wp:positionV relativeFrom="paragraph">
                    <wp:posOffset>80645</wp:posOffset>
                  </wp:positionV>
                  <wp:extent cx="1490403" cy="745236"/>
                  <wp:effectExtent l="0" t="0" r="0" b="0"/>
                  <wp:wrapTight wrapText="bothSides">
                    <wp:wrapPolygon edited="0">
                      <wp:start x="0" y="0"/>
                      <wp:lineTo x="0" y="20992"/>
                      <wp:lineTo x="21259" y="20992"/>
                      <wp:lineTo x="21259" y="0"/>
                      <wp:lineTo x="0" y="0"/>
                    </wp:wrapPolygon>
                  </wp:wrapTight>
                  <wp:docPr id="35" name="image27.jpeg" descr="Diagram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jpeg" descr="Diagrama, Cart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403" cy="745236"/>
                          </a:xfrm>
                          <a:prstGeom prst="rect">
                            <a:avLst/>
                          </a:prstGeom>
                        </pic:spPr>
                      </pic:pic>
                    </a:graphicData>
                  </a:graphic>
                </wp:anchor>
              </w:drawing>
            </w:r>
          </w:p>
        </w:tc>
        <w:tc>
          <w:tcPr>
            <w:tcW w:w="5315" w:type="dxa"/>
          </w:tcPr>
          <w:p w14:paraId="19370242"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699200" behindDoc="1" locked="0" layoutInCell="1" allowOverlap="1" wp14:anchorId="30BF738A" wp14:editId="3BC04695">
                  <wp:simplePos x="0" y="0"/>
                  <wp:positionH relativeFrom="column">
                    <wp:posOffset>1120140</wp:posOffset>
                  </wp:positionH>
                  <wp:positionV relativeFrom="paragraph">
                    <wp:posOffset>118745</wp:posOffset>
                  </wp:positionV>
                  <wp:extent cx="938824" cy="644080"/>
                  <wp:effectExtent l="0" t="0" r="0" b="3810"/>
                  <wp:wrapTight wrapText="bothSides">
                    <wp:wrapPolygon edited="0">
                      <wp:start x="0" y="0"/>
                      <wp:lineTo x="0" y="21089"/>
                      <wp:lineTo x="21045" y="21089"/>
                      <wp:lineTo x="21045" y="0"/>
                      <wp:lineTo x="0" y="0"/>
                    </wp:wrapPolygon>
                  </wp:wrapTight>
                  <wp:docPr id="36" name="image8.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Texto, Cart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8824" cy="644080"/>
                          </a:xfrm>
                          <a:prstGeom prst="rect">
                            <a:avLst/>
                          </a:prstGeom>
                        </pic:spPr>
                      </pic:pic>
                    </a:graphicData>
                  </a:graphic>
                </wp:anchor>
              </w:drawing>
            </w:r>
          </w:p>
        </w:tc>
      </w:tr>
      <w:tr w:rsidR="00EC3F81" w14:paraId="72FF7597" w14:textId="77777777" w:rsidTr="00E900AF">
        <w:tc>
          <w:tcPr>
            <w:tcW w:w="5306" w:type="dxa"/>
          </w:tcPr>
          <w:p w14:paraId="3472F4C9" w14:textId="77777777" w:rsidR="00EC3F81" w:rsidRPr="00FF6843" w:rsidRDefault="00EC3F81" w:rsidP="00E900AF">
            <w:pPr>
              <w:contextualSpacing/>
              <w:jc w:val="both"/>
              <w:rPr>
                <w:rFonts w:ascii="Arial" w:hAnsi="Arial" w:cs="Arial"/>
                <w:lang w:val="es-VE"/>
              </w:rPr>
            </w:pPr>
            <w:r w:rsidRPr="00FF6843">
              <w:rPr>
                <w:rFonts w:ascii="Arial" w:hAnsi="Arial" w:cs="Arial"/>
                <w:b/>
                <w:bCs/>
                <w:lang w:val="es-VE"/>
              </w:rPr>
              <w:t>FARELO DAZA CARLOS MARIO</w:t>
            </w:r>
          </w:p>
        </w:tc>
        <w:tc>
          <w:tcPr>
            <w:tcW w:w="5315" w:type="dxa"/>
          </w:tcPr>
          <w:p w14:paraId="39259CDC" w14:textId="77777777" w:rsidR="00EC3F81" w:rsidRPr="000834F9" w:rsidRDefault="00EC3F81" w:rsidP="00E900AF">
            <w:pPr>
              <w:contextualSpacing/>
              <w:jc w:val="both"/>
              <w:rPr>
                <w:rFonts w:ascii="Arial" w:hAnsi="Arial" w:cs="Arial"/>
                <w:b/>
                <w:bCs/>
                <w:lang w:val="es-VE"/>
              </w:rPr>
            </w:pPr>
            <w:r w:rsidRPr="00FF6843">
              <w:rPr>
                <w:rFonts w:ascii="Arial" w:hAnsi="Arial" w:cs="Arial"/>
                <w:b/>
                <w:bCs/>
                <w:lang w:val="es-VE"/>
              </w:rPr>
              <w:t>LOBO CHINCHILLA DIDIER</w:t>
            </w:r>
          </w:p>
        </w:tc>
      </w:tr>
      <w:tr w:rsidR="00EC3F81" w14:paraId="13A8C22E" w14:textId="77777777" w:rsidTr="00E900AF">
        <w:tc>
          <w:tcPr>
            <w:tcW w:w="5306" w:type="dxa"/>
          </w:tcPr>
          <w:p w14:paraId="4D4F219C"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5" w:type="dxa"/>
          </w:tcPr>
          <w:p w14:paraId="6FC92BF8"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4C2E2691" w14:textId="77777777" w:rsidR="00EC3F81" w:rsidRDefault="00EC3F81" w:rsidP="00EC3F81">
      <w:pPr>
        <w:contextualSpacing/>
        <w:jc w:val="both"/>
        <w:rPr>
          <w:rFonts w:ascii="Arial" w:hAnsi="Arial" w:cs="Arial"/>
          <w:lang w:val="es-VE"/>
        </w:rPr>
      </w:pPr>
    </w:p>
    <w:tbl>
      <w:tblPr>
        <w:tblStyle w:val="Tablaconcuadrcula"/>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06"/>
        <w:gridCol w:w="5315"/>
      </w:tblGrid>
      <w:tr w:rsidR="00EC3F81" w14:paraId="0FEE4DB2" w14:textId="77777777" w:rsidTr="00E900AF">
        <w:trPr>
          <w:trHeight w:val="1584"/>
        </w:trPr>
        <w:tc>
          <w:tcPr>
            <w:tcW w:w="5306" w:type="dxa"/>
          </w:tcPr>
          <w:p w14:paraId="218A69EF" w14:textId="77777777" w:rsidR="00EC3F81" w:rsidRDefault="00EC3F81" w:rsidP="00E900AF">
            <w:pPr>
              <w:contextualSpacing/>
              <w:jc w:val="both"/>
              <w:rPr>
                <w:rFonts w:ascii="Arial" w:hAnsi="Arial" w:cs="Arial"/>
                <w:lang w:val="es-VE"/>
              </w:rPr>
            </w:pPr>
          </w:p>
        </w:tc>
        <w:tc>
          <w:tcPr>
            <w:tcW w:w="5315" w:type="dxa"/>
          </w:tcPr>
          <w:p w14:paraId="560EC6D2" w14:textId="77777777" w:rsidR="00EC3F81" w:rsidRDefault="00EC3F81" w:rsidP="00E900AF">
            <w:pPr>
              <w:contextualSpacing/>
              <w:jc w:val="both"/>
              <w:rPr>
                <w:rFonts w:ascii="Arial" w:hAnsi="Arial" w:cs="Arial"/>
                <w:lang w:val="es-VE"/>
              </w:rPr>
            </w:pPr>
          </w:p>
        </w:tc>
      </w:tr>
      <w:tr w:rsidR="00EC3F81" w14:paraId="0415F8F3" w14:textId="77777777" w:rsidTr="00E900AF">
        <w:tc>
          <w:tcPr>
            <w:tcW w:w="5306" w:type="dxa"/>
          </w:tcPr>
          <w:p w14:paraId="44274C41" w14:textId="77777777" w:rsidR="00EC3F81" w:rsidRPr="00FF6843" w:rsidRDefault="00EC3F81" w:rsidP="00E900AF">
            <w:pPr>
              <w:contextualSpacing/>
              <w:jc w:val="both"/>
              <w:rPr>
                <w:rFonts w:ascii="Arial" w:hAnsi="Arial" w:cs="Arial"/>
                <w:lang w:val="es-VE"/>
              </w:rPr>
            </w:pPr>
            <w:r w:rsidRPr="00235EDF">
              <w:rPr>
                <w:rFonts w:ascii="Arial" w:hAnsi="Arial" w:cs="Arial"/>
                <w:b/>
                <w:bCs/>
                <w:lang w:val="es-VE"/>
              </w:rPr>
              <w:t>LUNA SÁNCHEZ DAVID ANDRÉS</w:t>
            </w:r>
          </w:p>
        </w:tc>
        <w:tc>
          <w:tcPr>
            <w:tcW w:w="5315" w:type="dxa"/>
          </w:tcPr>
          <w:p w14:paraId="32A521FF" w14:textId="77777777" w:rsidR="00EC3F81" w:rsidRPr="000834F9" w:rsidRDefault="00EC3F81" w:rsidP="00E900AF">
            <w:pPr>
              <w:contextualSpacing/>
              <w:jc w:val="both"/>
              <w:rPr>
                <w:rFonts w:ascii="Arial" w:hAnsi="Arial" w:cs="Arial"/>
                <w:b/>
                <w:bCs/>
                <w:lang w:val="es-VE"/>
              </w:rPr>
            </w:pPr>
            <w:r w:rsidRPr="00235EDF">
              <w:rPr>
                <w:rFonts w:ascii="Arial" w:hAnsi="Arial" w:cs="Arial"/>
                <w:b/>
                <w:bCs/>
                <w:lang w:val="es-VE"/>
              </w:rPr>
              <w:t>MOTOA SOLARTE CARLOS FERNANDO</w:t>
            </w:r>
          </w:p>
        </w:tc>
      </w:tr>
      <w:tr w:rsidR="00EC3F81" w14:paraId="7102F76C" w14:textId="77777777" w:rsidTr="00E900AF">
        <w:tc>
          <w:tcPr>
            <w:tcW w:w="5306" w:type="dxa"/>
          </w:tcPr>
          <w:p w14:paraId="59FC366D"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5" w:type="dxa"/>
          </w:tcPr>
          <w:p w14:paraId="3BC0DD9F"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19DAE232" w14:textId="77777777" w:rsidR="00EC3F81" w:rsidRDefault="00EC3F81" w:rsidP="00EC3F81">
      <w:pPr>
        <w:tabs>
          <w:tab w:val="center" w:pos="5400"/>
        </w:tabs>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5C67435F" w14:textId="77777777" w:rsidTr="00E900AF">
        <w:trPr>
          <w:trHeight w:val="1584"/>
        </w:trPr>
        <w:tc>
          <w:tcPr>
            <w:tcW w:w="5318" w:type="dxa"/>
          </w:tcPr>
          <w:p w14:paraId="7D246AA8" w14:textId="77777777" w:rsidR="00EC3F81" w:rsidRDefault="00EC3F81" w:rsidP="00E900AF">
            <w:pPr>
              <w:contextualSpacing/>
              <w:jc w:val="both"/>
              <w:rPr>
                <w:rFonts w:ascii="Arial" w:hAnsi="Arial" w:cs="Arial"/>
                <w:lang w:val="es-VE"/>
              </w:rPr>
            </w:pPr>
          </w:p>
        </w:tc>
        <w:tc>
          <w:tcPr>
            <w:tcW w:w="5313" w:type="dxa"/>
          </w:tcPr>
          <w:p w14:paraId="791CAEB5" w14:textId="77777777" w:rsidR="00EC3F81" w:rsidRDefault="00EC3F81" w:rsidP="00E900AF">
            <w:pPr>
              <w:contextualSpacing/>
              <w:jc w:val="both"/>
              <w:rPr>
                <w:rFonts w:ascii="Arial" w:hAnsi="Arial" w:cs="Arial"/>
                <w:lang w:val="es-VE"/>
              </w:rPr>
            </w:pPr>
          </w:p>
        </w:tc>
      </w:tr>
      <w:tr w:rsidR="00EC3F81" w14:paraId="70A108FD" w14:textId="77777777" w:rsidTr="00E900AF">
        <w:tc>
          <w:tcPr>
            <w:tcW w:w="5318" w:type="dxa"/>
          </w:tcPr>
          <w:p w14:paraId="009089D4" w14:textId="77777777" w:rsidR="00EC3F81" w:rsidRPr="00FF6843" w:rsidRDefault="00EC3F81" w:rsidP="00E900AF">
            <w:pPr>
              <w:contextualSpacing/>
              <w:jc w:val="both"/>
              <w:rPr>
                <w:rFonts w:ascii="Arial" w:hAnsi="Arial" w:cs="Arial"/>
                <w:lang w:val="es-VE"/>
              </w:rPr>
            </w:pPr>
            <w:r w:rsidRPr="00122B12">
              <w:rPr>
                <w:rFonts w:ascii="Arial" w:hAnsi="Arial" w:cs="Arial"/>
                <w:b/>
                <w:bCs/>
                <w:lang w:val="es-VE"/>
              </w:rPr>
              <w:t>PÉREZ OYUELA JOSÉ LUIS</w:t>
            </w:r>
          </w:p>
        </w:tc>
        <w:tc>
          <w:tcPr>
            <w:tcW w:w="5313" w:type="dxa"/>
          </w:tcPr>
          <w:p w14:paraId="44043639" w14:textId="77777777" w:rsidR="00EC3F81" w:rsidRPr="000834F9" w:rsidRDefault="00EC3F81" w:rsidP="00E900AF">
            <w:pPr>
              <w:contextualSpacing/>
              <w:jc w:val="both"/>
              <w:rPr>
                <w:rFonts w:ascii="Arial" w:hAnsi="Arial" w:cs="Arial"/>
                <w:b/>
                <w:bCs/>
                <w:lang w:val="es-VE"/>
              </w:rPr>
            </w:pPr>
            <w:r w:rsidRPr="00122B12">
              <w:rPr>
                <w:rFonts w:ascii="Arial" w:hAnsi="Arial" w:cs="Arial"/>
                <w:b/>
                <w:bCs/>
                <w:lang w:val="es-VE"/>
              </w:rPr>
              <w:t>ZABARAÍN GUEVARA ANTONIO LUIS</w:t>
            </w:r>
          </w:p>
        </w:tc>
      </w:tr>
      <w:tr w:rsidR="00EC3F81" w14:paraId="006EC2FE" w14:textId="77777777" w:rsidTr="00E900AF">
        <w:tc>
          <w:tcPr>
            <w:tcW w:w="5318" w:type="dxa"/>
          </w:tcPr>
          <w:p w14:paraId="6CE2C6DF"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c>
          <w:tcPr>
            <w:tcW w:w="5313" w:type="dxa"/>
          </w:tcPr>
          <w:p w14:paraId="52F447AE" w14:textId="77777777" w:rsidR="00EC3F81" w:rsidRDefault="00EC3F81" w:rsidP="00E900AF">
            <w:pPr>
              <w:contextualSpacing/>
              <w:jc w:val="both"/>
              <w:rPr>
                <w:rFonts w:ascii="Arial" w:hAnsi="Arial" w:cs="Arial"/>
                <w:lang w:val="es-VE"/>
              </w:rPr>
            </w:pPr>
            <w:r>
              <w:rPr>
                <w:rFonts w:ascii="Arial" w:hAnsi="Arial" w:cs="Arial"/>
                <w:lang w:val="es-VE"/>
              </w:rPr>
              <w:t>Senador de la República</w:t>
            </w:r>
          </w:p>
        </w:tc>
      </w:tr>
    </w:tbl>
    <w:p w14:paraId="343B4984"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1059DC4C" w14:textId="77777777" w:rsidTr="00E900AF">
        <w:trPr>
          <w:trHeight w:val="1584"/>
        </w:trPr>
        <w:tc>
          <w:tcPr>
            <w:tcW w:w="5318" w:type="dxa"/>
          </w:tcPr>
          <w:p w14:paraId="61800C1E"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700224" behindDoc="1" locked="0" layoutInCell="1" allowOverlap="1" wp14:anchorId="5A60869D" wp14:editId="44190FA0">
                  <wp:simplePos x="0" y="0"/>
                  <wp:positionH relativeFrom="column">
                    <wp:posOffset>1048385</wp:posOffset>
                  </wp:positionH>
                  <wp:positionV relativeFrom="paragraph">
                    <wp:posOffset>228600</wp:posOffset>
                  </wp:positionV>
                  <wp:extent cx="1051912" cy="662939"/>
                  <wp:effectExtent l="0" t="0" r="0" b="4445"/>
                  <wp:wrapTight wrapText="bothSides">
                    <wp:wrapPolygon edited="0">
                      <wp:start x="0" y="0"/>
                      <wp:lineTo x="0" y="21124"/>
                      <wp:lineTo x="21130" y="21124"/>
                      <wp:lineTo x="21130" y="0"/>
                      <wp:lineTo x="0" y="0"/>
                    </wp:wrapPolygon>
                  </wp:wrapTight>
                  <wp:docPr id="37" name="image25.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jpeg"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912" cy="662939"/>
                          </a:xfrm>
                          <a:prstGeom prst="rect">
                            <a:avLst/>
                          </a:prstGeom>
                        </pic:spPr>
                      </pic:pic>
                    </a:graphicData>
                  </a:graphic>
                </wp:anchor>
              </w:drawing>
            </w:r>
          </w:p>
        </w:tc>
        <w:tc>
          <w:tcPr>
            <w:tcW w:w="5313" w:type="dxa"/>
          </w:tcPr>
          <w:p w14:paraId="085DC4F7" w14:textId="77777777" w:rsidR="00EC3F81" w:rsidRDefault="00EC3F81" w:rsidP="00E900AF">
            <w:pPr>
              <w:contextualSpacing/>
              <w:jc w:val="both"/>
              <w:rPr>
                <w:rFonts w:ascii="Arial" w:hAnsi="Arial" w:cs="Arial"/>
                <w:lang w:val="es-VE"/>
              </w:rPr>
            </w:pPr>
          </w:p>
        </w:tc>
      </w:tr>
      <w:tr w:rsidR="00EC3F81" w14:paraId="300CE349" w14:textId="77777777" w:rsidTr="00E900AF">
        <w:tc>
          <w:tcPr>
            <w:tcW w:w="5318" w:type="dxa"/>
          </w:tcPr>
          <w:p w14:paraId="62651BA9" w14:textId="77777777" w:rsidR="00EC3F81" w:rsidRPr="00FF6843" w:rsidRDefault="00EC3F81" w:rsidP="00E900AF">
            <w:pPr>
              <w:contextualSpacing/>
              <w:jc w:val="both"/>
              <w:rPr>
                <w:rFonts w:ascii="Arial" w:hAnsi="Arial" w:cs="Arial"/>
                <w:lang w:val="es-VE"/>
              </w:rPr>
            </w:pPr>
            <w:r w:rsidRPr="00122B12">
              <w:rPr>
                <w:rFonts w:ascii="Arial" w:hAnsi="Arial" w:cs="Arial"/>
                <w:b/>
                <w:bCs/>
                <w:lang w:val="es-VE"/>
              </w:rPr>
              <w:t>AGUILERA VIDES MODESTO ENRIQUE</w:t>
            </w:r>
          </w:p>
        </w:tc>
        <w:tc>
          <w:tcPr>
            <w:tcW w:w="5313" w:type="dxa"/>
          </w:tcPr>
          <w:p w14:paraId="5BE30A3E" w14:textId="77777777" w:rsidR="00EC3F81" w:rsidRPr="000834F9" w:rsidRDefault="00EC3F81" w:rsidP="00E900AF">
            <w:pPr>
              <w:contextualSpacing/>
              <w:jc w:val="both"/>
              <w:rPr>
                <w:rFonts w:ascii="Arial" w:hAnsi="Arial" w:cs="Arial"/>
                <w:b/>
                <w:bCs/>
                <w:lang w:val="es-VE"/>
              </w:rPr>
            </w:pPr>
            <w:r w:rsidRPr="00122B12">
              <w:rPr>
                <w:rFonts w:ascii="Arial" w:hAnsi="Arial" w:cs="Arial"/>
                <w:b/>
                <w:bCs/>
                <w:lang w:val="es-VE"/>
              </w:rPr>
              <w:t>ARBELÁEZ GIRALDO ADRIANA CAROLINA</w:t>
            </w:r>
          </w:p>
        </w:tc>
      </w:tr>
      <w:tr w:rsidR="00EC3F81" w14:paraId="151DB1C3" w14:textId="77777777" w:rsidTr="00E900AF">
        <w:tc>
          <w:tcPr>
            <w:tcW w:w="5318" w:type="dxa"/>
          </w:tcPr>
          <w:p w14:paraId="79783D89"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14DD9EB1"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01250328" w14:textId="77777777" w:rsidTr="00E900AF">
        <w:tc>
          <w:tcPr>
            <w:tcW w:w="5318" w:type="dxa"/>
          </w:tcPr>
          <w:p w14:paraId="2F3947EE" w14:textId="77777777" w:rsidR="00EC3F81" w:rsidRDefault="00EC3F81" w:rsidP="00E900AF">
            <w:pPr>
              <w:contextualSpacing/>
              <w:jc w:val="both"/>
              <w:rPr>
                <w:rFonts w:ascii="Arial" w:hAnsi="Arial" w:cs="Arial"/>
                <w:lang w:val="es-VE"/>
              </w:rPr>
            </w:pPr>
            <w:r>
              <w:rPr>
                <w:rFonts w:ascii="Arial" w:hAnsi="Arial" w:cs="Arial"/>
                <w:lang w:val="es-VE"/>
              </w:rPr>
              <w:t>Departamento de Atlántico</w:t>
            </w:r>
          </w:p>
        </w:tc>
        <w:tc>
          <w:tcPr>
            <w:tcW w:w="5313" w:type="dxa"/>
          </w:tcPr>
          <w:p w14:paraId="438930E1" w14:textId="77777777" w:rsidR="00EC3F81" w:rsidRDefault="00EC3F81" w:rsidP="00E900AF">
            <w:pPr>
              <w:contextualSpacing/>
              <w:jc w:val="both"/>
              <w:rPr>
                <w:rFonts w:ascii="Arial" w:hAnsi="Arial" w:cs="Arial"/>
                <w:lang w:val="es-VE"/>
              </w:rPr>
            </w:pPr>
            <w:r>
              <w:rPr>
                <w:rFonts w:ascii="Arial" w:hAnsi="Arial" w:cs="Arial"/>
                <w:lang w:val="es-VE"/>
              </w:rPr>
              <w:t>Bogotá D.C.</w:t>
            </w:r>
          </w:p>
        </w:tc>
      </w:tr>
    </w:tbl>
    <w:p w14:paraId="03F6B9BA"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5C97DD6A" w14:textId="77777777" w:rsidTr="00E900AF">
        <w:trPr>
          <w:trHeight w:val="1584"/>
        </w:trPr>
        <w:tc>
          <w:tcPr>
            <w:tcW w:w="5318" w:type="dxa"/>
          </w:tcPr>
          <w:p w14:paraId="2B3FBDC9"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701248" behindDoc="1" locked="0" layoutInCell="1" allowOverlap="1" wp14:anchorId="107937C2" wp14:editId="155CBDA9">
                  <wp:simplePos x="0" y="0"/>
                  <wp:positionH relativeFrom="column">
                    <wp:posOffset>758825</wp:posOffset>
                  </wp:positionH>
                  <wp:positionV relativeFrom="paragraph">
                    <wp:posOffset>257175</wp:posOffset>
                  </wp:positionV>
                  <wp:extent cx="1525524" cy="512064"/>
                  <wp:effectExtent l="0" t="0" r="0" b="2540"/>
                  <wp:wrapTight wrapText="bothSides">
                    <wp:wrapPolygon edited="0">
                      <wp:start x="0" y="0"/>
                      <wp:lineTo x="0" y="20903"/>
                      <wp:lineTo x="21312" y="20903"/>
                      <wp:lineTo x="21312" y="0"/>
                      <wp:lineTo x="0" y="0"/>
                    </wp:wrapPolygon>
                  </wp:wrapTight>
                  <wp:docPr id="3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524" cy="512064"/>
                          </a:xfrm>
                          <a:prstGeom prst="rect">
                            <a:avLst/>
                          </a:prstGeom>
                        </pic:spPr>
                      </pic:pic>
                    </a:graphicData>
                  </a:graphic>
                </wp:anchor>
              </w:drawing>
            </w:r>
          </w:p>
        </w:tc>
        <w:tc>
          <w:tcPr>
            <w:tcW w:w="5313" w:type="dxa"/>
          </w:tcPr>
          <w:p w14:paraId="4760833F" w14:textId="77777777" w:rsidR="00EC3F81" w:rsidRDefault="00EC3F81" w:rsidP="00E900AF">
            <w:pPr>
              <w:contextualSpacing/>
              <w:jc w:val="both"/>
              <w:rPr>
                <w:rFonts w:ascii="Arial" w:hAnsi="Arial" w:cs="Arial"/>
                <w:lang w:val="es-VE"/>
              </w:rPr>
            </w:pPr>
          </w:p>
        </w:tc>
      </w:tr>
      <w:tr w:rsidR="00EC3F81" w14:paraId="5D04BBA1" w14:textId="77777777" w:rsidTr="00E900AF">
        <w:tc>
          <w:tcPr>
            <w:tcW w:w="5318" w:type="dxa"/>
          </w:tcPr>
          <w:p w14:paraId="491625A4" w14:textId="77777777" w:rsidR="00EC3F81" w:rsidRPr="0023029D" w:rsidRDefault="00EC3F81" w:rsidP="00E900AF">
            <w:pPr>
              <w:contextualSpacing/>
              <w:jc w:val="both"/>
              <w:rPr>
                <w:rFonts w:ascii="Arial" w:hAnsi="Arial" w:cs="Arial"/>
                <w:b/>
                <w:bCs/>
                <w:lang w:val="es-VE"/>
              </w:rPr>
            </w:pPr>
            <w:r w:rsidRPr="0023029D">
              <w:rPr>
                <w:rFonts w:ascii="Arial" w:hAnsi="Arial" w:cs="Arial"/>
                <w:b/>
                <w:bCs/>
                <w:lang w:val="es-VE"/>
              </w:rPr>
              <w:t>BETANCOURT PÉREZ BAYARDO GILBERTO</w:t>
            </w:r>
          </w:p>
        </w:tc>
        <w:tc>
          <w:tcPr>
            <w:tcW w:w="5313" w:type="dxa"/>
          </w:tcPr>
          <w:p w14:paraId="71AEE143" w14:textId="77777777" w:rsidR="00EC3F81" w:rsidRPr="000834F9" w:rsidRDefault="00EC3F81" w:rsidP="00E900AF">
            <w:pPr>
              <w:contextualSpacing/>
              <w:jc w:val="both"/>
              <w:rPr>
                <w:rFonts w:ascii="Arial" w:hAnsi="Arial" w:cs="Arial"/>
                <w:b/>
                <w:bCs/>
                <w:lang w:val="es-VE"/>
              </w:rPr>
            </w:pPr>
            <w:r w:rsidRPr="0023029D">
              <w:rPr>
                <w:rFonts w:ascii="Arial" w:hAnsi="Arial" w:cs="Arial"/>
                <w:b/>
                <w:bCs/>
                <w:lang w:val="es-VE"/>
              </w:rPr>
              <w:t>CAMPO HURTADO ÓSCAR RODRIGO</w:t>
            </w:r>
          </w:p>
        </w:tc>
      </w:tr>
      <w:tr w:rsidR="00EC3F81" w14:paraId="5254E913" w14:textId="77777777" w:rsidTr="00E900AF">
        <w:tc>
          <w:tcPr>
            <w:tcW w:w="5318" w:type="dxa"/>
          </w:tcPr>
          <w:p w14:paraId="199EE5BC"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7FE01364"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0F058628" w14:textId="77777777" w:rsidTr="00E900AF">
        <w:tc>
          <w:tcPr>
            <w:tcW w:w="5318" w:type="dxa"/>
          </w:tcPr>
          <w:p w14:paraId="1E7E6096" w14:textId="77777777" w:rsidR="00EC3F81" w:rsidRDefault="00EC3F81" w:rsidP="00E900AF">
            <w:pPr>
              <w:contextualSpacing/>
              <w:jc w:val="both"/>
              <w:rPr>
                <w:rFonts w:ascii="Arial" w:hAnsi="Arial" w:cs="Arial"/>
                <w:lang w:val="es-VE"/>
              </w:rPr>
            </w:pPr>
            <w:r>
              <w:rPr>
                <w:rFonts w:ascii="Arial" w:hAnsi="Arial" w:cs="Arial"/>
                <w:lang w:val="es-VE"/>
              </w:rPr>
              <w:t>Departamento de Nariño</w:t>
            </w:r>
          </w:p>
        </w:tc>
        <w:tc>
          <w:tcPr>
            <w:tcW w:w="5313" w:type="dxa"/>
          </w:tcPr>
          <w:p w14:paraId="714C166F" w14:textId="77777777" w:rsidR="00EC3F81" w:rsidRDefault="00EC3F81" w:rsidP="00E900AF">
            <w:pPr>
              <w:contextualSpacing/>
              <w:jc w:val="both"/>
              <w:rPr>
                <w:rFonts w:ascii="Arial" w:hAnsi="Arial" w:cs="Arial"/>
                <w:lang w:val="es-VE"/>
              </w:rPr>
            </w:pPr>
            <w:r>
              <w:rPr>
                <w:rFonts w:ascii="Arial" w:hAnsi="Arial" w:cs="Arial"/>
                <w:lang w:val="es-VE"/>
              </w:rPr>
              <w:t>Departamento de Cauca</w:t>
            </w:r>
          </w:p>
        </w:tc>
      </w:tr>
    </w:tbl>
    <w:p w14:paraId="61F85A50"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0A06DC3C" w14:textId="77777777" w:rsidTr="00E900AF">
        <w:trPr>
          <w:trHeight w:val="1584"/>
        </w:trPr>
        <w:tc>
          <w:tcPr>
            <w:tcW w:w="5318" w:type="dxa"/>
          </w:tcPr>
          <w:p w14:paraId="0FAD883B"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lastRenderedPageBreak/>
              <w:drawing>
                <wp:anchor distT="0" distB="0" distL="114300" distR="114300" simplePos="0" relativeHeight="251702272" behindDoc="1" locked="0" layoutInCell="1" allowOverlap="1" wp14:anchorId="21E4A801" wp14:editId="5C0DFD43">
                  <wp:simplePos x="0" y="0"/>
                  <wp:positionH relativeFrom="column">
                    <wp:posOffset>873125</wp:posOffset>
                  </wp:positionH>
                  <wp:positionV relativeFrom="paragraph">
                    <wp:posOffset>104775</wp:posOffset>
                  </wp:positionV>
                  <wp:extent cx="1437499" cy="806862"/>
                  <wp:effectExtent l="0" t="0" r="0" b="0"/>
                  <wp:wrapTight wrapText="bothSides">
                    <wp:wrapPolygon edited="0">
                      <wp:start x="0" y="0"/>
                      <wp:lineTo x="0" y="20920"/>
                      <wp:lineTo x="21190" y="20920"/>
                      <wp:lineTo x="21190" y="0"/>
                      <wp:lineTo x="0" y="0"/>
                    </wp:wrapPolygon>
                  </wp:wrapTight>
                  <wp:docPr id="39" name="image33.jpeg"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descr="Diagrama&#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7499" cy="806862"/>
                          </a:xfrm>
                          <a:prstGeom prst="rect">
                            <a:avLst/>
                          </a:prstGeom>
                        </pic:spPr>
                      </pic:pic>
                    </a:graphicData>
                  </a:graphic>
                </wp:anchor>
              </w:drawing>
            </w:r>
          </w:p>
        </w:tc>
        <w:tc>
          <w:tcPr>
            <w:tcW w:w="5313" w:type="dxa"/>
          </w:tcPr>
          <w:p w14:paraId="0F4FF8C2" w14:textId="77777777" w:rsidR="00EC3F81" w:rsidRDefault="00EC3F81" w:rsidP="00E900AF">
            <w:pPr>
              <w:contextualSpacing/>
              <w:jc w:val="both"/>
              <w:rPr>
                <w:rFonts w:ascii="Arial" w:hAnsi="Arial" w:cs="Arial"/>
                <w:lang w:val="es-VE"/>
              </w:rPr>
            </w:pPr>
          </w:p>
        </w:tc>
      </w:tr>
      <w:tr w:rsidR="00EC3F81" w14:paraId="79F6FCB3" w14:textId="77777777" w:rsidTr="00E900AF">
        <w:tc>
          <w:tcPr>
            <w:tcW w:w="5318" w:type="dxa"/>
          </w:tcPr>
          <w:p w14:paraId="443B8E49" w14:textId="77777777" w:rsidR="00EC3F81" w:rsidRPr="0023029D" w:rsidRDefault="00EC3F81" w:rsidP="00E900AF">
            <w:pPr>
              <w:contextualSpacing/>
              <w:jc w:val="both"/>
              <w:rPr>
                <w:rFonts w:ascii="Arial" w:hAnsi="Arial" w:cs="Arial"/>
                <w:b/>
                <w:bCs/>
                <w:lang w:val="es-VE"/>
              </w:rPr>
            </w:pPr>
            <w:r w:rsidRPr="0023029D">
              <w:rPr>
                <w:rFonts w:ascii="Arial" w:hAnsi="Arial" w:cs="Arial"/>
                <w:b/>
                <w:bCs/>
                <w:lang w:val="es-VE"/>
              </w:rPr>
              <w:t>CRISTO CORREA JAIRO HUMBERTO</w:t>
            </w:r>
          </w:p>
        </w:tc>
        <w:tc>
          <w:tcPr>
            <w:tcW w:w="5313" w:type="dxa"/>
          </w:tcPr>
          <w:p w14:paraId="3BCE71F8" w14:textId="77777777" w:rsidR="00EC3F81" w:rsidRPr="000834F9" w:rsidRDefault="00EC3F81" w:rsidP="00E900AF">
            <w:pPr>
              <w:contextualSpacing/>
              <w:jc w:val="both"/>
              <w:rPr>
                <w:rFonts w:ascii="Arial" w:hAnsi="Arial" w:cs="Arial"/>
                <w:b/>
                <w:bCs/>
                <w:lang w:val="es-VE"/>
              </w:rPr>
            </w:pPr>
            <w:r w:rsidRPr="0023029D">
              <w:rPr>
                <w:rFonts w:ascii="Arial" w:hAnsi="Arial" w:cs="Arial"/>
                <w:b/>
                <w:bCs/>
                <w:lang w:val="es-VE"/>
              </w:rPr>
              <w:t>CUENCA CHAUX CARLOS ALBERTO</w:t>
            </w:r>
          </w:p>
        </w:tc>
      </w:tr>
      <w:tr w:rsidR="00EC3F81" w14:paraId="6BBBB185" w14:textId="77777777" w:rsidTr="00E900AF">
        <w:tc>
          <w:tcPr>
            <w:tcW w:w="5318" w:type="dxa"/>
          </w:tcPr>
          <w:p w14:paraId="1349556B"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7F5E9D0B"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1F8DE989" w14:textId="77777777" w:rsidTr="00E900AF">
        <w:tc>
          <w:tcPr>
            <w:tcW w:w="5318" w:type="dxa"/>
          </w:tcPr>
          <w:p w14:paraId="1A962558" w14:textId="77777777" w:rsidR="00EC3F81" w:rsidRDefault="00EC3F81" w:rsidP="00E900AF">
            <w:pPr>
              <w:contextualSpacing/>
              <w:jc w:val="both"/>
              <w:rPr>
                <w:rFonts w:ascii="Arial" w:hAnsi="Arial" w:cs="Arial"/>
                <w:lang w:val="es-VE"/>
              </w:rPr>
            </w:pPr>
            <w:r>
              <w:rPr>
                <w:rFonts w:ascii="Arial" w:hAnsi="Arial" w:cs="Arial"/>
                <w:lang w:val="es-VE"/>
              </w:rPr>
              <w:t>Departamento de Norte de Santander</w:t>
            </w:r>
          </w:p>
        </w:tc>
        <w:tc>
          <w:tcPr>
            <w:tcW w:w="5313" w:type="dxa"/>
          </w:tcPr>
          <w:p w14:paraId="0D235559" w14:textId="77777777" w:rsidR="00EC3F81" w:rsidRDefault="00EC3F81" w:rsidP="00E900AF">
            <w:pPr>
              <w:contextualSpacing/>
              <w:jc w:val="both"/>
              <w:rPr>
                <w:rFonts w:ascii="Arial" w:hAnsi="Arial" w:cs="Arial"/>
                <w:lang w:val="es-VE"/>
              </w:rPr>
            </w:pPr>
            <w:r>
              <w:rPr>
                <w:rFonts w:ascii="Arial" w:hAnsi="Arial" w:cs="Arial"/>
                <w:lang w:val="es-VE"/>
              </w:rPr>
              <w:t>Departamento de Guainía</w:t>
            </w:r>
          </w:p>
        </w:tc>
      </w:tr>
    </w:tbl>
    <w:p w14:paraId="2244FB12"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355BFD6C" w14:textId="77777777" w:rsidTr="00E900AF">
        <w:trPr>
          <w:trHeight w:val="1584"/>
        </w:trPr>
        <w:tc>
          <w:tcPr>
            <w:tcW w:w="5318" w:type="dxa"/>
          </w:tcPr>
          <w:p w14:paraId="4B60B442" w14:textId="77777777" w:rsidR="00EC3F81" w:rsidRDefault="00EC3F81" w:rsidP="00E900AF">
            <w:pPr>
              <w:contextualSpacing/>
              <w:jc w:val="both"/>
              <w:rPr>
                <w:rFonts w:ascii="Arial" w:hAnsi="Arial" w:cs="Arial"/>
                <w:lang w:val="es-VE"/>
              </w:rPr>
            </w:pPr>
          </w:p>
        </w:tc>
        <w:tc>
          <w:tcPr>
            <w:tcW w:w="5313" w:type="dxa"/>
          </w:tcPr>
          <w:p w14:paraId="57F03632" w14:textId="77777777" w:rsidR="00EC3F81" w:rsidRDefault="00EC3F81" w:rsidP="00E900AF">
            <w:pPr>
              <w:contextualSpacing/>
              <w:jc w:val="both"/>
              <w:rPr>
                <w:rFonts w:ascii="Arial" w:hAnsi="Arial" w:cs="Arial"/>
                <w:lang w:val="es-VE"/>
              </w:rPr>
            </w:pPr>
          </w:p>
        </w:tc>
      </w:tr>
      <w:tr w:rsidR="00EC3F81" w14:paraId="4E7FD5B1" w14:textId="77777777" w:rsidTr="00E900AF">
        <w:tc>
          <w:tcPr>
            <w:tcW w:w="5318" w:type="dxa"/>
          </w:tcPr>
          <w:p w14:paraId="2515E93C" w14:textId="77777777" w:rsidR="00EC3F81" w:rsidRPr="0023029D" w:rsidRDefault="00EC3F81" w:rsidP="00E900AF">
            <w:pPr>
              <w:contextualSpacing/>
              <w:jc w:val="both"/>
              <w:rPr>
                <w:rFonts w:ascii="Arial" w:hAnsi="Arial" w:cs="Arial"/>
                <w:b/>
                <w:bCs/>
                <w:lang w:val="es-VE"/>
              </w:rPr>
            </w:pPr>
            <w:r w:rsidRPr="0023029D">
              <w:rPr>
                <w:rFonts w:ascii="Arial" w:hAnsi="Arial" w:cs="Arial"/>
                <w:b/>
                <w:bCs/>
                <w:lang w:val="es-VE"/>
              </w:rPr>
              <w:t>GARRIDO MARTÍN LINA MARÍA</w:t>
            </w:r>
          </w:p>
        </w:tc>
        <w:tc>
          <w:tcPr>
            <w:tcW w:w="5313" w:type="dxa"/>
          </w:tcPr>
          <w:p w14:paraId="54A163D5" w14:textId="77777777" w:rsidR="00EC3F81" w:rsidRPr="000834F9" w:rsidRDefault="00EC3F81" w:rsidP="00E900AF">
            <w:pPr>
              <w:contextualSpacing/>
              <w:jc w:val="both"/>
              <w:rPr>
                <w:rFonts w:ascii="Arial" w:hAnsi="Arial" w:cs="Arial"/>
                <w:b/>
                <w:bCs/>
                <w:lang w:val="es-VE"/>
              </w:rPr>
            </w:pPr>
            <w:r w:rsidRPr="0023029D">
              <w:rPr>
                <w:rFonts w:ascii="Arial" w:hAnsi="Arial" w:cs="Arial"/>
                <w:b/>
                <w:bCs/>
                <w:lang w:val="es-VE"/>
              </w:rPr>
              <w:t>GONZÁLEZ HERNANDO</w:t>
            </w:r>
          </w:p>
        </w:tc>
      </w:tr>
      <w:tr w:rsidR="00EC3F81" w14:paraId="4D3A2DA2" w14:textId="77777777" w:rsidTr="00E900AF">
        <w:tc>
          <w:tcPr>
            <w:tcW w:w="5318" w:type="dxa"/>
          </w:tcPr>
          <w:p w14:paraId="1935D60C"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41614FAB"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7FE11E3A" w14:textId="77777777" w:rsidTr="00E900AF">
        <w:tc>
          <w:tcPr>
            <w:tcW w:w="5318" w:type="dxa"/>
          </w:tcPr>
          <w:p w14:paraId="4BF589E0" w14:textId="77777777" w:rsidR="00EC3F81" w:rsidRDefault="00EC3F81" w:rsidP="00E900AF">
            <w:pPr>
              <w:contextualSpacing/>
              <w:jc w:val="both"/>
              <w:rPr>
                <w:rFonts w:ascii="Arial" w:hAnsi="Arial" w:cs="Arial"/>
                <w:lang w:val="es-VE"/>
              </w:rPr>
            </w:pPr>
            <w:r>
              <w:rPr>
                <w:rFonts w:ascii="Arial" w:hAnsi="Arial" w:cs="Arial"/>
                <w:lang w:val="es-VE"/>
              </w:rPr>
              <w:t>Departamento de Arauca</w:t>
            </w:r>
          </w:p>
        </w:tc>
        <w:tc>
          <w:tcPr>
            <w:tcW w:w="5313" w:type="dxa"/>
          </w:tcPr>
          <w:p w14:paraId="25B7310A" w14:textId="77777777" w:rsidR="00EC3F81" w:rsidRDefault="00EC3F81" w:rsidP="00E900AF">
            <w:pPr>
              <w:contextualSpacing/>
              <w:jc w:val="both"/>
              <w:rPr>
                <w:rFonts w:ascii="Arial" w:hAnsi="Arial" w:cs="Arial"/>
                <w:lang w:val="es-VE"/>
              </w:rPr>
            </w:pPr>
            <w:r>
              <w:rPr>
                <w:rFonts w:ascii="Arial" w:hAnsi="Arial" w:cs="Arial"/>
                <w:lang w:val="es-VE"/>
              </w:rPr>
              <w:t>Departamento del Valle del Cauca</w:t>
            </w:r>
          </w:p>
        </w:tc>
      </w:tr>
    </w:tbl>
    <w:p w14:paraId="7A518FDA"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2825BBC4" w14:textId="77777777" w:rsidTr="00E900AF">
        <w:trPr>
          <w:trHeight w:val="1584"/>
        </w:trPr>
        <w:tc>
          <w:tcPr>
            <w:tcW w:w="5318" w:type="dxa"/>
          </w:tcPr>
          <w:p w14:paraId="260896E8" w14:textId="77777777" w:rsidR="00EC3F81" w:rsidRDefault="00EC3F81" w:rsidP="00E900AF">
            <w:pPr>
              <w:contextualSpacing/>
              <w:jc w:val="both"/>
              <w:rPr>
                <w:rFonts w:ascii="Arial" w:hAnsi="Arial" w:cs="Arial"/>
                <w:lang w:val="es-VE"/>
              </w:rPr>
            </w:pPr>
          </w:p>
        </w:tc>
        <w:tc>
          <w:tcPr>
            <w:tcW w:w="5313" w:type="dxa"/>
          </w:tcPr>
          <w:p w14:paraId="32920DBC" w14:textId="77777777" w:rsidR="00EC3F81" w:rsidRDefault="00EC3F81" w:rsidP="00E900AF">
            <w:pPr>
              <w:contextualSpacing/>
              <w:jc w:val="both"/>
              <w:rPr>
                <w:rFonts w:ascii="Arial" w:hAnsi="Arial" w:cs="Arial"/>
                <w:lang w:val="es-VE"/>
              </w:rPr>
            </w:pPr>
          </w:p>
        </w:tc>
      </w:tr>
      <w:tr w:rsidR="00EC3F81" w14:paraId="35AC3629" w14:textId="77777777" w:rsidTr="00E900AF">
        <w:tc>
          <w:tcPr>
            <w:tcW w:w="5318" w:type="dxa"/>
          </w:tcPr>
          <w:p w14:paraId="4AA11935" w14:textId="77777777" w:rsidR="00EC3F81" w:rsidRPr="007D5CE9" w:rsidRDefault="00EC3F81" w:rsidP="00E900AF">
            <w:pPr>
              <w:contextualSpacing/>
              <w:jc w:val="both"/>
              <w:rPr>
                <w:rFonts w:ascii="Arial" w:hAnsi="Arial" w:cs="Arial"/>
                <w:b/>
                <w:bCs/>
                <w:lang w:val="es-VE"/>
              </w:rPr>
            </w:pPr>
            <w:r w:rsidRPr="007D5CE9">
              <w:rPr>
                <w:rFonts w:ascii="Arial" w:hAnsi="Arial" w:cs="Arial"/>
                <w:b/>
                <w:bCs/>
                <w:lang w:val="es-VE"/>
              </w:rPr>
              <w:t>MÉNDEZ HERNÁNDEZ JORGE</w:t>
            </w:r>
          </w:p>
        </w:tc>
        <w:tc>
          <w:tcPr>
            <w:tcW w:w="5313" w:type="dxa"/>
          </w:tcPr>
          <w:p w14:paraId="2150D947" w14:textId="77777777" w:rsidR="00EC3F81" w:rsidRPr="000834F9" w:rsidRDefault="00EC3F81" w:rsidP="00E900AF">
            <w:pPr>
              <w:contextualSpacing/>
              <w:jc w:val="both"/>
              <w:rPr>
                <w:rFonts w:ascii="Arial" w:hAnsi="Arial" w:cs="Arial"/>
                <w:b/>
                <w:bCs/>
                <w:lang w:val="es-VE"/>
              </w:rPr>
            </w:pPr>
            <w:r w:rsidRPr="008D3367">
              <w:rPr>
                <w:rFonts w:ascii="Arial" w:hAnsi="Arial" w:cs="Arial"/>
                <w:b/>
                <w:bCs/>
                <w:lang w:val="es-VE"/>
              </w:rPr>
              <w:t>TRIANA QUINTERO JULIO CÉSAR</w:t>
            </w:r>
          </w:p>
        </w:tc>
      </w:tr>
      <w:tr w:rsidR="00EC3F81" w14:paraId="51585BB6" w14:textId="77777777" w:rsidTr="00E900AF">
        <w:tc>
          <w:tcPr>
            <w:tcW w:w="5318" w:type="dxa"/>
          </w:tcPr>
          <w:p w14:paraId="2AA693AB"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537BD99E"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40277F5F" w14:textId="77777777" w:rsidTr="00E900AF">
        <w:tc>
          <w:tcPr>
            <w:tcW w:w="5318" w:type="dxa"/>
          </w:tcPr>
          <w:p w14:paraId="45C342BD" w14:textId="77777777" w:rsidR="00EC3F81" w:rsidRDefault="00EC3F81" w:rsidP="00E900AF">
            <w:pPr>
              <w:contextualSpacing/>
              <w:jc w:val="both"/>
              <w:rPr>
                <w:rFonts w:ascii="Arial" w:hAnsi="Arial" w:cs="Arial"/>
                <w:lang w:val="es-VE"/>
              </w:rPr>
            </w:pPr>
            <w:r>
              <w:rPr>
                <w:rFonts w:ascii="Arial" w:hAnsi="Arial" w:cs="Arial"/>
                <w:lang w:val="es-VE"/>
              </w:rPr>
              <w:t xml:space="preserve">Departamento de </w:t>
            </w:r>
            <w:r w:rsidRPr="007D5CE9">
              <w:rPr>
                <w:rFonts w:ascii="Arial" w:hAnsi="Arial" w:cs="Arial"/>
                <w:lang w:val="es-VE"/>
              </w:rPr>
              <w:t>San Andrés y Providencia</w:t>
            </w:r>
          </w:p>
        </w:tc>
        <w:tc>
          <w:tcPr>
            <w:tcW w:w="5313" w:type="dxa"/>
          </w:tcPr>
          <w:p w14:paraId="6EE41C88" w14:textId="77777777" w:rsidR="00EC3F81" w:rsidRDefault="00EC3F81" w:rsidP="00E900AF">
            <w:pPr>
              <w:contextualSpacing/>
              <w:jc w:val="both"/>
              <w:rPr>
                <w:rFonts w:ascii="Arial" w:hAnsi="Arial" w:cs="Arial"/>
                <w:lang w:val="es-VE"/>
              </w:rPr>
            </w:pPr>
            <w:r>
              <w:rPr>
                <w:rFonts w:ascii="Arial" w:hAnsi="Arial" w:cs="Arial"/>
                <w:lang w:val="es-VE"/>
              </w:rPr>
              <w:t>Departamento del Huila</w:t>
            </w:r>
          </w:p>
        </w:tc>
      </w:tr>
    </w:tbl>
    <w:p w14:paraId="464E43FE" w14:textId="77777777" w:rsidR="00EC3F81" w:rsidRDefault="00EC3F81" w:rsidP="00EC3F81">
      <w:pPr>
        <w:rPr>
          <w:rFonts w:ascii="Arial" w:hAnsi="Arial" w:cs="Arial"/>
        </w:rPr>
      </w:pPr>
    </w:p>
    <w:p w14:paraId="43933101"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74BBCD92" w14:textId="77777777" w:rsidTr="00E900AF">
        <w:trPr>
          <w:trHeight w:val="1584"/>
        </w:trPr>
        <w:tc>
          <w:tcPr>
            <w:tcW w:w="5318" w:type="dxa"/>
          </w:tcPr>
          <w:p w14:paraId="00CBC304" w14:textId="77777777" w:rsidR="00EC3F81" w:rsidRDefault="00EC3F81" w:rsidP="00E900AF">
            <w:pPr>
              <w:contextualSpacing/>
              <w:jc w:val="both"/>
              <w:rPr>
                <w:rFonts w:ascii="Arial" w:hAnsi="Arial" w:cs="Arial"/>
                <w:lang w:val="es-VE"/>
              </w:rPr>
            </w:pPr>
          </w:p>
        </w:tc>
        <w:tc>
          <w:tcPr>
            <w:tcW w:w="5313" w:type="dxa"/>
          </w:tcPr>
          <w:p w14:paraId="24052727" w14:textId="77777777" w:rsidR="00EC3F81" w:rsidRDefault="00EC3F81" w:rsidP="00E900AF">
            <w:pPr>
              <w:contextualSpacing/>
              <w:jc w:val="both"/>
              <w:rPr>
                <w:rFonts w:ascii="Arial" w:hAnsi="Arial" w:cs="Arial"/>
                <w:lang w:val="es-VE"/>
              </w:rPr>
            </w:pPr>
          </w:p>
        </w:tc>
      </w:tr>
      <w:tr w:rsidR="00EC3F81" w14:paraId="1AF98106" w14:textId="77777777" w:rsidTr="00E900AF">
        <w:tc>
          <w:tcPr>
            <w:tcW w:w="5318" w:type="dxa"/>
          </w:tcPr>
          <w:p w14:paraId="63CA4D8A" w14:textId="77777777" w:rsidR="00EC3F81" w:rsidRPr="007D5CE9" w:rsidRDefault="00EC3F81" w:rsidP="00E900AF">
            <w:pPr>
              <w:contextualSpacing/>
              <w:jc w:val="both"/>
              <w:rPr>
                <w:rFonts w:ascii="Arial" w:hAnsi="Arial" w:cs="Arial"/>
                <w:b/>
                <w:bCs/>
                <w:lang w:val="es-VE"/>
              </w:rPr>
            </w:pPr>
            <w:r w:rsidRPr="007D5CE9">
              <w:rPr>
                <w:rFonts w:ascii="Arial" w:hAnsi="Arial" w:cs="Arial"/>
                <w:b/>
                <w:bCs/>
                <w:lang w:val="es-VE"/>
              </w:rPr>
              <w:t>PEREZ ALTAMIRANDA GERSEL LUIS</w:t>
            </w:r>
          </w:p>
        </w:tc>
        <w:tc>
          <w:tcPr>
            <w:tcW w:w="5313" w:type="dxa"/>
          </w:tcPr>
          <w:p w14:paraId="630D9427" w14:textId="77777777" w:rsidR="00EC3F81" w:rsidRPr="000834F9" w:rsidRDefault="00EC3F81" w:rsidP="00E900AF">
            <w:pPr>
              <w:contextualSpacing/>
              <w:jc w:val="both"/>
              <w:rPr>
                <w:rFonts w:ascii="Arial" w:hAnsi="Arial" w:cs="Arial"/>
                <w:b/>
                <w:bCs/>
                <w:lang w:val="es-VE"/>
              </w:rPr>
            </w:pPr>
            <w:r w:rsidRPr="007D5CE9">
              <w:rPr>
                <w:rFonts w:ascii="Arial" w:hAnsi="Arial" w:cs="Arial"/>
                <w:b/>
                <w:bCs/>
                <w:lang w:val="es-VE"/>
              </w:rPr>
              <w:t>PEREZ ARANGO BETSY JUDITH</w:t>
            </w:r>
          </w:p>
        </w:tc>
      </w:tr>
      <w:tr w:rsidR="00EC3F81" w14:paraId="01B62773" w14:textId="77777777" w:rsidTr="00E900AF">
        <w:tc>
          <w:tcPr>
            <w:tcW w:w="5318" w:type="dxa"/>
          </w:tcPr>
          <w:p w14:paraId="70D78963"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17BE7C60"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12059C27" w14:textId="77777777" w:rsidTr="00E900AF">
        <w:tc>
          <w:tcPr>
            <w:tcW w:w="5318" w:type="dxa"/>
          </w:tcPr>
          <w:p w14:paraId="44141F93" w14:textId="77777777" w:rsidR="00EC3F81" w:rsidRDefault="00EC3F81" w:rsidP="00E900AF">
            <w:pPr>
              <w:contextualSpacing/>
              <w:jc w:val="both"/>
              <w:rPr>
                <w:rFonts w:ascii="Arial" w:hAnsi="Arial" w:cs="Arial"/>
                <w:lang w:val="es-VE"/>
              </w:rPr>
            </w:pPr>
            <w:r>
              <w:rPr>
                <w:rFonts w:ascii="Arial" w:hAnsi="Arial" w:cs="Arial"/>
                <w:lang w:val="es-VE"/>
              </w:rPr>
              <w:t>Departamento de Atlántico</w:t>
            </w:r>
          </w:p>
        </w:tc>
        <w:tc>
          <w:tcPr>
            <w:tcW w:w="5313" w:type="dxa"/>
          </w:tcPr>
          <w:p w14:paraId="530C181B" w14:textId="77777777" w:rsidR="00EC3F81" w:rsidRDefault="00EC3F81" w:rsidP="00E900AF">
            <w:pPr>
              <w:contextualSpacing/>
              <w:jc w:val="both"/>
              <w:rPr>
                <w:rFonts w:ascii="Arial" w:hAnsi="Arial" w:cs="Arial"/>
                <w:lang w:val="es-VE"/>
              </w:rPr>
            </w:pPr>
            <w:r>
              <w:rPr>
                <w:rFonts w:ascii="Arial" w:hAnsi="Arial" w:cs="Arial"/>
                <w:lang w:val="es-VE"/>
              </w:rPr>
              <w:t>Departamento de Atlántico</w:t>
            </w:r>
          </w:p>
        </w:tc>
      </w:tr>
    </w:tbl>
    <w:p w14:paraId="7C443D8F"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2C89D9B7" w14:textId="77777777" w:rsidTr="00E900AF">
        <w:trPr>
          <w:trHeight w:val="1584"/>
        </w:trPr>
        <w:tc>
          <w:tcPr>
            <w:tcW w:w="5318" w:type="dxa"/>
          </w:tcPr>
          <w:p w14:paraId="60FA9C65" w14:textId="77777777" w:rsidR="00EC3F81" w:rsidRDefault="00EC3F81" w:rsidP="00E900AF">
            <w:pPr>
              <w:contextualSpacing/>
              <w:jc w:val="both"/>
              <w:rPr>
                <w:rFonts w:ascii="Arial" w:hAnsi="Arial" w:cs="Arial"/>
                <w:lang w:val="es-VE"/>
              </w:rPr>
            </w:pPr>
          </w:p>
        </w:tc>
        <w:tc>
          <w:tcPr>
            <w:tcW w:w="5313" w:type="dxa"/>
          </w:tcPr>
          <w:p w14:paraId="094EBBDE" w14:textId="77777777" w:rsidR="00EC3F81" w:rsidRDefault="00EC3F81" w:rsidP="00E900AF">
            <w:pPr>
              <w:contextualSpacing/>
              <w:jc w:val="both"/>
              <w:rPr>
                <w:rFonts w:ascii="Arial" w:hAnsi="Arial" w:cs="Arial"/>
                <w:lang w:val="es-VE"/>
              </w:rPr>
            </w:pPr>
          </w:p>
        </w:tc>
      </w:tr>
      <w:tr w:rsidR="00EC3F81" w14:paraId="2273AAEF" w14:textId="77777777" w:rsidTr="00E900AF">
        <w:tc>
          <w:tcPr>
            <w:tcW w:w="5318" w:type="dxa"/>
          </w:tcPr>
          <w:p w14:paraId="3F71FF72" w14:textId="77777777" w:rsidR="00EC3F81" w:rsidRPr="007D5CE9" w:rsidRDefault="00EC3F81" w:rsidP="00E900AF">
            <w:pPr>
              <w:contextualSpacing/>
              <w:jc w:val="both"/>
              <w:rPr>
                <w:rFonts w:ascii="Arial" w:hAnsi="Arial" w:cs="Arial"/>
                <w:b/>
                <w:bCs/>
                <w:lang w:val="es-VE"/>
              </w:rPr>
            </w:pPr>
            <w:r w:rsidRPr="007D5CE9">
              <w:rPr>
                <w:rFonts w:ascii="Arial" w:hAnsi="Arial" w:cs="Arial"/>
                <w:b/>
                <w:bCs/>
                <w:lang w:val="es-VE"/>
              </w:rPr>
              <w:t>PÉREZ ROJAS JOHN EDGAR</w:t>
            </w:r>
          </w:p>
        </w:tc>
        <w:tc>
          <w:tcPr>
            <w:tcW w:w="5313" w:type="dxa"/>
          </w:tcPr>
          <w:p w14:paraId="13619A93" w14:textId="77777777" w:rsidR="00EC3F81" w:rsidRPr="000834F9" w:rsidRDefault="00EC3F81" w:rsidP="00E900AF">
            <w:pPr>
              <w:contextualSpacing/>
              <w:jc w:val="both"/>
              <w:rPr>
                <w:rFonts w:ascii="Arial" w:hAnsi="Arial" w:cs="Arial"/>
                <w:b/>
                <w:bCs/>
                <w:lang w:val="es-VE"/>
              </w:rPr>
            </w:pPr>
            <w:r w:rsidRPr="008D3367">
              <w:rPr>
                <w:rFonts w:ascii="Arial" w:hAnsi="Arial" w:cs="Arial"/>
                <w:b/>
                <w:bCs/>
                <w:lang w:val="es-VE"/>
              </w:rPr>
              <w:t>RAMÍREZ CAVIEDES SANDRA MILENA</w:t>
            </w:r>
          </w:p>
        </w:tc>
      </w:tr>
      <w:tr w:rsidR="00EC3F81" w14:paraId="15323EBA" w14:textId="77777777" w:rsidTr="00E900AF">
        <w:tc>
          <w:tcPr>
            <w:tcW w:w="5318" w:type="dxa"/>
          </w:tcPr>
          <w:p w14:paraId="4A7148C6"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7701A560"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7EEC09FB" w14:textId="77777777" w:rsidTr="00E900AF">
        <w:tc>
          <w:tcPr>
            <w:tcW w:w="5318" w:type="dxa"/>
          </w:tcPr>
          <w:p w14:paraId="439D19F2" w14:textId="77777777" w:rsidR="00EC3F81" w:rsidRDefault="00EC3F81" w:rsidP="00E900AF">
            <w:pPr>
              <w:contextualSpacing/>
              <w:jc w:val="both"/>
              <w:rPr>
                <w:rFonts w:ascii="Arial" w:hAnsi="Arial" w:cs="Arial"/>
                <w:lang w:val="es-VE"/>
              </w:rPr>
            </w:pPr>
            <w:r>
              <w:rPr>
                <w:rFonts w:ascii="Arial" w:hAnsi="Arial" w:cs="Arial"/>
                <w:lang w:val="es-VE"/>
              </w:rPr>
              <w:t>Departamento del Quindío</w:t>
            </w:r>
          </w:p>
        </w:tc>
        <w:tc>
          <w:tcPr>
            <w:tcW w:w="5313" w:type="dxa"/>
          </w:tcPr>
          <w:p w14:paraId="7CF9317A" w14:textId="77777777" w:rsidR="00EC3F81" w:rsidRDefault="00EC3F81" w:rsidP="00E900AF">
            <w:pPr>
              <w:contextualSpacing/>
              <w:jc w:val="both"/>
              <w:rPr>
                <w:rFonts w:ascii="Arial" w:hAnsi="Arial" w:cs="Arial"/>
                <w:lang w:val="es-VE"/>
              </w:rPr>
            </w:pPr>
            <w:r>
              <w:rPr>
                <w:rFonts w:ascii="Arial" w:hAnsi="Arial" w:cs="Arial"/>
                <w:lang w:val="es-VE"/>
              </w:rPr>
              <w:t>Departamento del Magdalena</w:t>
            </w:r>
          </w:p>
        </w:tc>
      </w:tr>
    </w:tbl>
    <w:p w14:paraId="4047DB58"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344BF65E" w14:textId="77777777" w:rsidTr="00E900AF">
        <w:trPr>
          <w:trHeight w:val="1584"/>
        </w:trPr>
        <w:tc>
          <w:tcPr>
            <w:tcW w:w="5318" w:type="dxa"/>
          </w:tcPr>
          <w:p w14:paraId="1FB68DDF" w14:textId="77777777" w:rsidR="00EC3F81" w:rsidRDefault="00EC3F81" w:rsidP="00E900AF">
            <w:pPr>
              <w:contextualSpacing/>
              <w:jc w:val="both"/>
              <w:rPr>
                <w:rFonts w:ascii="Arial" w:hAnsi="Arial" w:cs="Arial"/>
                <w:lang w:val="es-VE"/>
              </w:rPr>
            </w:pPr>
            <w:r w:rsidRPr="002667DC">
              <w:rPr>
                <w:rFonts w:ascii="Arial" w:eastAsia="Times New Roman" w:hAnsi="Times New Roman" w:cs="Times New Roman"/>
                <w:noProof/>
                <w:sz w:val="20"/>
                <w:lang w:eastAsia="es-CO"/>
              </w:rPr>
              <w:drawing>
                <wp:anchor distT="0" distB="0" distL="114300" distR="114300" simplePos="0" relativeHeight="251703296" behindDoc="1" locked="0" layoutInCell="1" allowOverlap="1" wp14:anchorId="1FB9D772" wp14:editId="378AFDAA">
                  <wp:simplePos x="0" y="0"/>
                  <wp:positionH relativeFrom="column">
                    <wp:posOffset>949325</wp:posOffset>
                  </wp:positionH>
                  <wp:positionV relativeFrom="paragraph">
                    <wp:posOffset>181610</wp:posOffset>
                  </wp:positionV>
                  <wp:extent cx="1171310" cy="619125"/>
                  <wp:effectExtent l="0" t="0" r="0" b="0"/>
                  <wp:wrapTight wrapText="bothSides">
                    <wp:wrapPolygon edited="0">
                      <wp:start x="0" y="0"/>
                      <wp:lineTo x="0" y="20603"/>
                      <wp:lineTo x="21085" y="20603"/>
                      <wp:lineTo x="21085" y="0"/>
                      <wp:lineTo x="0" y="0"/>
                    </wp:wrapPolygon>
                  </wp:wrapTight>
                  <wp:docPr id="40" name="image28.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jpeg" descr="Texto, Car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310" cy="619125"/>
                          </a:xfrm>
                          <a:prstGeom prst="rect">
                            <a:avLst/>
                          </a:prstGeom>
                        </pic:spPr>
                      </pic:pic>
                    </a:graphicData>
                  </a:graphic>
                </wp:anchor>
              </w:drawing>
            </w:r>
          </w:p>
        </w:tc>
        <w:tc>
          <w:tcPr>
            <w:tcW w:w="5313" w:type="dxa"/>
          </w:tcPr>
          <w:p w14:paraId="396D61C1" w14:textId="77777777" w:rsidR="00EC3F81" w:rsidRDefault="00EC3F81" w:rsidP="00E900AF">
            <w:pPr>
              <w:contextualSpacing/>
              <w:jc w:val="both"/>
              <w:rPr>
                <w:rFonts w:ascii="Arial" w:hAnsi="Arial" w:cs="Arial"/>
                <w:lang w:val="es-VE"/>
              </w:rPr>
            </w:pPr>
          </w:p>
        </w:tc>
      </w:tr>
      <w:tr w:rsidR="00EC3F81" w14:paraId="72FF484C" w14:textId="77777777" w:rsidTr="00E900AF">
        <w:tc>
          <w:tcPr>
            <w:tcW w:w="5318" w:type="dxa"/>
          </w:tcPr>
          <w:p w14:paraId="6137320A" w14:textId="77777777" w:rsidR="00EC3F81" w:rsidRPr="007D5CE9" w:rsidRDefault="00EC3F81" w:rsidP="00E900AF">
            <w:pPr>
              <w:contextualSpacing/>
              <w:jc w:val="both"/>
              <w:rPr>
                <w:rFonts w:ascii="Arial" w:hAnsi="Arial" w:cs="Arial"/>
                <w:b/>
                <w:bCs/>
                <w:lang w:val="es-VE"/>
              </w:rPr>
            </w:pPr>
            <w:r w:rsidRPr="008D3367">
              <w:rPr>
                <w:rFonts w:ascii="Arial" w:hAnsi="Arial" w:cs="Arial"/>
                <w:b/>
                <w:bCs/>
                <w:lang w:val="es-VE"/>
              </w:rPr>
              <w:t>RODRÍGUEZ CONTRERAS JAIME</w:t>
            </w:r>
          </w:p>
        </w:tc>
        <w:tc>
          <w:tcPr>
            <w:tcW w:w="5313" w:type="dxa"/>
          </w:tcPr>
          <w:p w14:paraId="1D8784D3" w14:textId="77777777" w:rsidR="00EC3F81" w:rsidRPr="000834F9" w:rsidRDefault="00EC3F81" w:rsidP="00E900AF">
            <w:pPr>
              <w:contextualSpacing/>
              <w:jc w:val="both"/>
              <w:rPr>
                <w:rFonts w:ascii="Arial" w:hAnsi="Arial" w:cs="Arial"/>
                <w:b/>
                <w:bCs/>
                <w:lang w:val="es-VE"/>
              </w:rPr>
            </w:pPr>
            <w:r w:rsidRPr="008D3367">
              <w:rPr>
                <w:rFonts w:ascii="Arial" w:hAnsi="Arial" w:cs="Arial"/>
                <w:b/>
                <w:bCs/>
                <w:lang w:val="es-VE"/>
              </w:rPr>
              <w:t>SÁNCHEZ REYES JAVIER ALEXANDER</w:t>
            </w:r>
          </w:p>
        </w:tc>
      </w:tr>
      <w:tr w:rsidR="00EC3F81" w14:paraId="3CCE57FF" w14:textId="77777777" w:rsidTr="00E900AF">
        <w:tc>
          <w:tcPr>
            <w:tcW w:w="5318" w:type="dxa"/>
          </w:tcPr>
          <w:p w14:paraId="46858DE9"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0CA1F8B1"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r>
      <w:tr w:rsidR="00EC3F81" w14:paraId="02DB4D52" w14:textId="77777777" w:rsidTr="00E900AF">
        <w:tc>
          <w:tcPr>
            <w:tcW w:w="5318" w:type="dxa"/>
          </w:tcPr>
          <w:p w14:paraId="5312A63B" w14:textId="77777777" w:rsidR="00EC3F81" w:rsidRDefault="00EC3F81" w:rsidP="00E900AF">
            <w:pPr>
              <w:contextualSpacing/>
              <w:jc w:val="both"/>
              <w:rPr>
                <w:rFonts w:ascii="Arial" w:hAnsi="Arial" w:cs="Arial"/>
                <w:lang w:val="es-VE"/>
              </w:rPr>
            </w:pPr>
            <w:r>
              <w:rPr>
                <w:rFonts w:ascii="Arial" w:hAnsi="Arial" w:cs="Arial"/>
                <w:lang w:val="es-VE"/>
              </w:rPr>
              <w:t>Departamento del Meta</w:t>
            </w:r>
          </w:p>
        </w:tc>
        <w:tc>
          <w:tcPr>
            <w:tcW w:w="5313" w:type="dxa"/>
          </w:tcPr>
          <w:p w14:paraId="0D80020C" w14:textId="77777777" w:rsidR="00EC3F81" w:rsidRDefault="00EC3F81" w:rsidP="00E900AF">
            <w:pPr>
              <w:contextualSpacing/>
              <w:jc w:val="both"/>
              <w:rPr>
                <w:rFonts w:ascii="Arial" w:hAnsi="Arial" w:cs="Arial"/>
                <w:lang w:val="es-VE"/>
              </w:rPr>
            </w:pPr>
            <w:r>
              <w:rPr>
                <w:rFonts w:ascii="Arial" w:hAnsi="Arial" w:cs="Arial"/>
                <w:lang w:val="es-VE"/>
              </w:rPr>
              <w:t>Departamento del Vichada</w:t>
            </w:r>
          </w:p>
        </w:tc>
      </w:tr>
    </w:tbl>
    <w:p w14:paraId="3231F6CA" w14:textId="77777777" w:rsidR="00EC3F81" w:rsidRDefault="00EC3F81" w:rsidP="00EC3F81">
      <w:pPr>
        <w:rPr>
          <w:rFonts w:ascii="Arial" w:hAnsi="Arial" w:cs="Arial"/>
        </w:rPr>
      </w:pPr>
    </w:p>
    <w:tbl>
      <w:tblPr>
        <w:tblStyle w:val="Tablaconcuadrcula"/>
        <w:tblW w:w="10631"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318"/>
        <w:gridCol w:w="5313"/>
      </w:tblGrid>
      <w:tr w:rsidR="00EC3F81" w14:paraId="1E20D4A6" w14:textId="77777777" w:rsidTr="00E900AF">
        <w:trPr>
          <w:trHeight w:val="1584"/>
        </w:trPr>
        <w:tc>
          <w:tcPr>
            <w:tcW w:w="5318" w:type="dxa"/>
          </w:tcPr>
          <w:p w14:paraId="41D57F79" w14:textId="77777777" w:rsidR="00EC3F81" w:rsidRDefault="00EC3F81" w:rsidP="00E900AF">
            <w:pPr>
              <w:contextualSpacing/>
              <w:jc w:val="both"/>
              <w:rPr>
                <w:rFonts w:ascii="Arial" w:hAnsi="Arial" w:cs="Arial"/>
                <w:lang w:val="es-VE"/>
              </w:rPr>
            </w:pPr>
          </w:p>
        </w:tc>
        <w:tc>
          <w:tcPr>
            <w:tcW w:w="5313" w:type="dxa"/>
          </w:tcPr>
          <w:p w14:paraId="36881881" w14:textId="77777777" w:rsidR="00EC3F81" w:rsidRDefault="00EC3F81" w:rsidP="00E900AF">
            <w:pPr>
              <w:contextualSpacing/>
              <w:jc w:val="both"/>
              <w:rPr>
                <w:rFonts w:ascii="Arial" w:hAnsi="Arial" w:cs="Arial"/>
                <w:lang w:val="es-VE"/>
              </w:rPr>
            </w:pPr>
          </w:p>
        </w:tc>
      </w:tr>
      <w:tr w:rsidR="00EC3F81" w14:paraId="1C92DC40" w14:textId="77777777" w:rsidTr="00E900AF">
        <w:tc>
          <w:tcPr>
            <w:tcW w:w="5318" w:type="dxa"/>
          </w:tcPr>
          <w:p w14:paraId="6C8A983A" w14:textId="77777777" w:rsidR="00EC3F81" w:rsidRPr="007D5CE9" w:rsidRDefault="00EC3F81" w:rsidP="00E900AF">
            <w:pPr>
              <w:contextualSpacing/>
              <w:jc w:val="both"/>
              <w:rPr>
                <w:rFonts w:ascii="Arial" w:hAnsi="Arial" w:cs="Arial"/>
                <w:b/>
                <w:bCs/>
                <w:lang w:val="es-VE"/>
              </w:rPr>
            </w:pPr>
            <w:r w:rsidRPr="008D3367">
              <w:rPr>
                <w:rFonts w:ascii="Arial" w:hAnsi="Arial" w:cs="Arial"/>
                <w:b/>
                <w:bCs/>
                <w:lang w:val="es-VE"/>
              </w:rPr>
              <w:t>TOVAR TRUJILLO VÍCTOR ANDRÉS</w:t>
            </w:r>
          </w:p>
        </w:tc>
        <w:tc>
          <w:tcPr>
            <w:tcW w:w="5313" w:type="dxa"/>
          </w:tcPr>
          <w:p w14:paraId="1BFEE48E" w14:textId="77777777" w:rsidR="00EC3F81" w:rsidRPr="000834F9" w:rsidRDefault="00EC3F81" w:rsidP="00E900AF">
            <w:pPr>
              <w:contextualSpacing/>
              <w:jc w:val="both"/>
              <w:rPr>
                <w:rFonts w:ascii="Arial" w:hAnsi="Arial" w:cs="Arial"/>
                <w:b/>
                <w:bCs/>
                <w:lang w:val="es-VE"/>
              </w:rPr>
            </w:pPr>
          </w:p>
        </w:tc>
      </w:tr>
      <w:tr w:rsidR="00EC3F81" w14:paraId="4576EA99" w14:textId="77777777" w:rsidTr="00E900AF">
        <w:tc>
          <w:tcPr>
            <w:tcW w:w="5318" w:type="dxa"/>
          </w:tcPr>
          <w:p w14:paraId="491853B9" w14:textId="77777777" w:rsidR="00EC3F81" w:rsidRDefault="00EC3F81" w:rsidP="00E900AF">
            <w:pPr>
              <w:contextualSpacing/>
              <w:jc w:val="both"/>
              <w:rPr>
                <w:rFonts w:ascii="Arial" w:hAnsi="Arial" w:cs="Arial"/>
                <w:lang w:val="es-VE"/>
              </w:rPr>
            </w:pPr>
            <w:r w:rsidRPr="00122B12">
              <w:rPr>
                <w:rFonts w:ascii="Arial" w:hAnsi="Arial" w:cs="Arial"/>
                <w:lang w:val="es-VE"/>
              </w:rPr>
              <w:t>Representante a la Cámara</w:t>
            </w:r>
          </w:p>
        </w:tc>
        <w:tc>
          <w:tcPr>
            <w:tcW w:w="5313" w:type="dxa"/>
          </w:tcPr>
          <w:p w14:paraId="4550BD31" w14:textId="77777777" w:rsidR="00EC3F81" w:rsidRDefault="00EC3F81" w:rsidP="00E900AF">
            <w:pPr>
              <w:contextualSpacing/>
              <w:jc w:val="both"/>
              <w:rPr>
                <w:rFonts w:ascii="Arial" w:hAnsi="Arial" w:cs="Arial"/>
                <w:lang w:val="es-VE"/>
              </w:rPr>
            </w:pPr>
          </w:p>
        </w:tc>
      </w:tr>
      <w:tr w:rsidR="00EC3F81" w14:paraId="2FFA5C25" w14:textId="77777777" w:rsidTr="00E900AF">
        <w:tc>
          <w:tcPr>
            <w:tcW w:w="5318" w:type="dxa"/>
          </w:tcPr>
          <w:p w14:paraId="7E12DBB3" w14:textId="77777777" w:rsidR="00EC3F81" w:rsidRDefault="00EC3F81" w:rsidP="00E900AF">
            <w:pPr>
              <w:contextualSpacing/>
              <w:jc w:val="both"/>
              <w:rPr>
                <w:rFonts w:ascii="Arial" w:hAnsi="Arial" w:cs="Arial"/>
                <w:lang w:val="es-VE"/>
              </w:rPr>
            </w:pPr>
            <w:r>
              <w:rPr>
                <w:rFonts w:ascii="Arial" w:hAnsi="Arial" w:cs="Arial"/>
                <w:lang w:val="es-VE"/>
              </w:rPr>
              <w:t>Departamento del Huila</w:t>
            </w:r>
          </w:p>
        </w:tc>
        <w:tc>
          <w:tcPr>
            <w:tcW w:w="5313" w:type="dxa"/>
          </w:tcPr>
          <w:p w14:paraId="3483665A" w14:textId="77777777" w:rsidR="00EC3F81" w:rsidRDefault="00EC3F81" w:rsidP="00E900AF">
            <w:pPr>
              <w:contextualSpacing/>
              <w:jc w:val="both"/>
              <w:rPr>
                <w:rFonts w:ascii="Arial" w:hAnsi="Arial" w:cs="Arial"/>
                <w:lang w:val="es-VE"/>
              </w:rPr>
            </w:pPr>
          </w:p>
        </w:tc>
      </w:tr>
    </w:tbl>
    <w:p w14:paraId="32ADBBED" w14:textId="77777777" w:rsidR="00EC3F81" w:rsidRDefault="00EC3F81" w:rsidP="00EC3F81">
      <w:pPr>
        <w:rPr>
          <w:rFonts w:ascii="Arial" w:hAnsi="Arial" w:cs="Arial"/>
        </w:rPr>
      </w:pPr>
      <w:r>
        <w:rPr>
          <w:rFonts w:ascii="Arial" w:hAnsi="Arial" w:cs="Arial"/>
        </w:rPr>
        <w:br w:type="page"/>
      </w:r>
    </w:p>
    <w:p w14:paraId="3FBD9392" w14:textId="2A493FF6" w:rsidR="008327D0" w:rsidRPr="005C7E84" w:rsidRDefault="008327D0" w:rsidP="008327D0">
      <w:pPr>
        <w:rPr>
          <w:rFonts w:ascii="Arial" w:hAnsi="Arial" w:cs="Arial"/>
          <w:b/>
          <w:bCs/>
          <w:sz w:val="24"/>
          <w:szCs w:val="24"/>
        </w:rPr>
      </w:pPr>
      <w:r w:rsidRPr="005C7E84">
        <w:rPr>
          <w:rFonts w:ascii="Arial" w:hAnsi="Arial" w:cs="Arial"/>
          <w:b/>
          <w:bCs/>
          <w:sz w:val="24"/>
          <w:szCs w:val="24"/>
        </w:rPr>
        <w:lastRenderedPageBreak/>
        <w:t>Referencias:</w:t>
      </w:r>
    </w:p>
    <w:p w14:paraId="66D31FC7" w14:textId="77777777" w:rsidR="008327D0" w:rsidRPr="005C7E84" w:rsidRDefault="008327D0" w:rsidP="008327D0">
      <w:pPr>
        <w:rPr>
          <w:rFonts w:ascii="Arial" w:hAnsi="Arial" w:cs="Arial"/>
          <w:sz w:val="24"/>
          <w:szCs w:val="24"/>
        </w:rPr>
      </w:pPr>
    </w:p>
    <w:p w14:paraId="4C770A08" w14:textId="17123E0C" w:rsidR="008327D0" w:rsidRPr="005C7E84" w:rsidRDefault="008327D0" w:rsidP="008327D0">
      <w:pPr>
        <w:jc w:val="both"/>
        <w:rPr>
          <w:rFonts w:ascii="Arial" w:hAnsi="Arial" w:cs="Arial"/>
          <w:sz w:val="24"/>
          <w:szCs w:val="24"/>
        </w:rPr>
      </w:pPr>
      <w:r w:rsidRPr="005C7E84">
        <w:rPr>
          <w:rFonts w:ascii="Arial" w:hAnsi="Arial" w:cs="Arial"/>
          <w:sz w:val="24"/>
          <w:szCs w:val="24"/>
        </w:rPr>
        <w:t>• Corte Constitucional de Colombia, Sentencia C-679 de 1998. Referencia: Expediente D-2085. Magistrado Ponente: Dr. CARLOS GAVIRIA DIAZ. Bogotá, D. C., diecinueve (19) de noviembre de mil novecientos noventa y ocho (1998).</w:t>
      </w:r>
    </w:p>
    <w:p w14:paraId="105CF010" w14:textId="13F76676" w:rsidR="008327D0" w:rsidRPr="005C7E84" w:rsidRDefault="008327D0" w:rsidP="008327D0">
      <w:pPr>
        <w:jc w:val="both"/>
        <w:rPr>
          <w:rFonts w:ascii="Arial" w:hAnsi="Arial" w:cs="Arial"/>
          <w:sz w:val="24"/>
          <w:szCs w:val="24"/>
        </w:rPr>
      </w:pPr>
      <w:r w:rsidRPr="005C7E84">
        <w:rPr>
          <w:rFonts w:ascii="Arial" w:hAnsi="Arial" w:cs="Arial"/>
          <w:sz w:val="24"/>
          <w:szCs w:val="24"/>
        </w:rPr>
        <w:t>• Consejo de Estado, Sentencia NR:2077075 del 28 de mayo de 2015.</w:t>
      </w:r>
    </w:p>
    <w:p w14:paraId="58723CED" w14:textId="3BE799F9" w:rsidR="008327D0" w:rsidRPr="005C7E84" w:rsidRDefault="008327D0" w:rsidP="008327D0">
      <w:pPr>
        <w:jc w:val="both"/>
        <w:rPr>
          <w:rFonts w:ascii="Arial" w:hAnsi="Arial" w:cs="Arial"/>
          <w:sz w:val="24"/>
          <w:szCs w:val="24"/>
        </w:rPr>
      </w:pPr>
      <w:r w:rsidRPr="005C7E84">
        <w:rPr>
          <w:rFonts w:ascii="Arial" w:hAnsi="Arial" w:cs="Arial"/>
          <w:sz w:val="24"/>
          <w:szCs w:val="24"/>
        </w:rPr>
        <w:t>•Corte Constitucional de Colombia, Sentencia C-276 de 2016. Referencia: expediente D-11027. Magistrada Ponente: Doctora GLORIA STELLA ORTIZ DELGADO. Bogotá, D.C., ocho (8) de junio de dos mil dieciséis (2016).</w:t>
      </w:r>
    </w:p>
    <w:p w14:paraId="347F7A04" w14:textId="0A1DFFB6" w:rsidR="008327D0" w:rsidRPr="005C7E84" w:rsidRDefault="008327D0" w:rsidP="008327D0">
      <w:pPr>
        <w:jc w:val="both"/>
        <w:rPr>
          <w:rFonts w:ascii="Arial" w:hAnsi="Arial" w:cs="Arial"/>
          <w:sz w:val="24"/>
          <w:szCs w:val="24"/>
        </w:rPr>
      </w:pPr>
      <w:r w:rsidRPr="005C7E84">
        <w:rPr>
          <w:rFonts w:ascii="Arial" w:hAnsi="Arial" w:cs="Arial"/>
          <w:sz w:val="24"/>
          <w:szCs w:val="24"/>
        </w:rPr>
        <w:t>• El Espectador, 2021. Recuperado de https://www.elespectador.com/noticias/nacional/feminicidios-en-colombia-16-mujeres-han-sido-asesinadas-en-los-primeros-13-dias-del-ano/</w:t>
      </w:r>
    </w:p>
    <w:p w14:paraId="49B41A3A" w14:textId="70F7549F" w:rsidR="008327D0" w:rsidRPr="005C7E84" w:rsidRDefault="008327D0" w:rsidP="008327D0">
      <w:pPr>
        <w:jc w:val="both"/>
        <w:rPr>
          <w:rFonts w:ascii="Arial" w:hAnsi="Arial" w:cs="Arial"/>
          <w:sz w:val="24"/>
          <w:szCs w:val="24"/>
        </w:rPr>
      </w:pPr>
      <w:r w:rsidRPr="005C7E84">
        <w:rPr>
          <w:rFonts w:ascii="Arial" w:hAnsi="Arial" w:cs="Arial"/>
          <w:sz w:val="24"/>
          <w:szCs w:val="24"/>
        </w:rPr>
        <w:t>• Fiscalía General de la Nación-SPOA, 1 de enero a 31 de diciembre 2019, 2020.</w:t>
      </w:r>
    </w:p>
    <w:p w14:paraId="619A76FC" w14:textId="0F55E1E6" w:rsidR="008327D0" w:rsidRPr="005C7E84" w:rsidRDefault="008327D0" w:rsidP="008327D0">
      <w:pPr>
        <w:jc w:val="both"/>
        <w:rPr>
          <w:rFonts w:ascii="Arial" w:hAnsi="Arial" w:cs="Arial"/>
          <w:sz w:val="24"/>
          <w:szCs w:val="24"/>
        </w:rPr>
      </w:pPr>
      <w:r w:rsidRPr="005C7E84">
        <w:rPr>
          <w:rFonts w:ascii="Arial" w:hAnsi="Arial" w:cs="Arial"/>
          <w:sz w:val="24"/>
          <w:szCs w:val="24"/>
        </w:rPr>
        <w:t>•GIANNI EGIDIO PIVA TORRES, Violencia de Género y Feminicidio, Editorial Leyer, Bogotá Colombia 2020.</w:t>
      </w:r>
    </w:p>
    <w:p w14:paraId="389B2F53" w14:textId="0B0F9C99" w:rsidR="008327D0" w:rsidRPr="005C7E84" w:rsidRDefault="008327D0" w:rsidP="008327D0">
      <w:pPr>
        <w:jc w:val="both"/>
        <w:rPr>
          <w:rFonts w:ascii="Arial" w:hAnsi="Arial" w:cs="Arial"/>
          <w:sz w:val="24"/>
          <w:szCs w:val="24"/>
        </w:rPr>
      </w:pPr>
      <w:r w:rsidRPr="005C7E84">
        <w:rPr>
          <w:rFonts w:ascii="Arial" w:hAnsi="Arial" w:cs="Arial"/>
          <w:sz w:val="24"/>
          <w:szCs w:val="24"/>
        </w:rPr>
        <w:t>• Instituto Nacional de Medicina Legal y Ciencias Forences – INMLCF, 2021. Violencias Fatales según, año y sexo de la víctima. Colombia, comparativo comparativo marzo 25 a diciembre 31, años 2019 y 2020.</w:t>
      </w:r>
    </w:p>
    <w:p w14:paraId="44F1F9EB" w14:textId="2BCDA3BF" w:rsidR="008327D0" w:rsidRPr="005C7E84" w:rsidRDefault="008327D0" w:rsidP="008327D0">
      <w:pPr>
        <w:jc w:val="both"/>
        <w:rPr>
          <w:rFonts w:ascii="Arial" w:hAnsi="Arial" w:cs="Arial"/>
          <w:sz w:val="24"/>
          <w:szCs w:val="24"/>
        </w:rPr>
      </w:pPr>
      <w:r w:rsidRPr="005C7E84">
        <w:rPr>
          <w:rFonts w:ascii="Arial" w:hAnsi="Arial" w:cs="Arial"/>
          <w:sz w:val="24"/>
          <w:szCs w:val="24"/>
        </w:rPr>
        <w:t>• Instituto Nacional Penitenciario y Carcelario – INPEC, 2020. Informe No. 8 Estadístico población Privada de la Libertad, Agosto 2020.</w:t>
      </w:r>
    </w:p>
    <w:p w14:paraId="2913F79F" w14:textId="1FA58435" w:rsidR="008327D0" w:rsidRPr="005C7E84" w:rsidRDefault="008327D0" w:rsidP="008327D0">
      <w:pPr>
        <w:jc w:val="both"/>
        <w:rPr>
          <w:rFonts w:ascii="Arial" w:hAnsi="Arial" w:cs="Arial"/>
          <w:sz w:val="24"/>
          <w:szCs w:val="24"/>
        </w:rPr>
      </w:pPr>
      <w:r w:rsidRPr="005C7E84">
        <w:rPr>
          <w:rFonts w:ascii="Arial" w:hAnsi="Arial" w:cs="Arial"/>
          <w:sz w:val="24"/>
          <w:szCs w:val="24"/>
        </w:rPr>
        <w:t>• Observatorio Colombiano de las Mujeres, 2021. Trigésimo octavo boletín sobre la atención de líneas de atención telefónica a mujeres desde el inicio de las medidas de aislamiento preventivo por CovSar2 en Colombia. Bogotá, 8 de febrero de 2021.</w:t>
      </w:r>
    </w:p>
    <w:p w14:paraId="05B1FB15" w14:textId="3DDB42FC" w:rsidR="00914698" w:rsidRPr="005C7E84" w:rsidRDefault="008327D0" w:rsidP="008327D0">
      <w:pPr>
        <w:jc w:val="both"/>
        <w:rPr>
          <w:rFonts w:ascii="Arial" w:hAnsi="Arial" w:cs="Arial"/>
          <w:sz w:val="24"/>
          <w:szCs w:val="24"/>
        </w:rPr>
      </w:pPr>
      <w:r w:rsidRPr="005C7E84">
        <w:rPr>
          <w:rFonts w:ascii="Arial" w:hAnsi="Arial" w:cs="Arial"/>
          <w:sz w:val="24"/>
          <w:szCs w:val="24"/>
        </w:rPr>
        <w:t>• Valera, J. L. (2020). Beneficios administrativos, subrogados penales y mecanismos sustitutivos de la pena privativa de la libertad para militares privados de la libertad en Colombia. Recuperado de: http://hdl.handle.net/10654/36847.</w:t>
      </w:r>
    </w:p>
    <w:sectPr w:rsidR="00914698" w:rsidRPr="005C7E84" w:rsidSect="00855E56">
      <w:headerReference w:type="default" r:id="rId29"/>
      <w:footerReference w:type="default" r:id="rId30"/>
      <w:pgSz w:w="12240" w:h="15840" w:code="1"/>
      <w:pgMar w:top="1418" w:right="902" w:bottom="1418" w:left="709"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7BA66" w14:textId="77777777" w:rsidR="00987538" w:rsidRDefault="00987538" w:rsidP="001263D1">
      <w:pPr>
        <w:spacing w:after="0" w:line="240" w:lineRule="auto"/>
      </w:pPr>
      <w:r>
        <w:separator/>
      </w:r>
    </w:p>
  </w:endnote>
  <w:endnote w:type="continuationSeparator" w:id="0">
    <w:p w14:paraId="52B22774" w14:textId="77777777" w:rsidR="00987538" w:rsidRDefault="00987538" w:rsidP="0012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11787"/>
      <w:docPartObj>
        <w:docPartGallery w:val="Page Numbers (Bottom of Page)"/>
        <w:docPartUnique/>
      </w:docPartObj>
    </w:sdtPr>
    <w:sdtContent>
      <w:sdt>
        <w:sdtPr>
          <w:id w:val="-835452134"/>
          <w:docPartObj>
            <w:docPartGallery w:val="Page Numbers (Top of Page)"/>
            <w:docPartUnique/>
          </w:docPartObj>
        </w:sdtPr>
        <w:sdtContent>
          <w:p w14:paraId="21FAFBB9" w14:textId="4B410830" w:rsidR="004F51F6" w:rsidRDefault="004F51F6" w:rsidP="001263D1">
            <w:pPr>
              <w:pStyle w:val="Piedepgina"/>
              <w:jc w:val="center"/>
            </w:pPr>
            <w:r w:rsidRPr="001263D1">
              <w:rPr>
                <w:color w:val="002060"/>
                <w:lang w:val="es-ES"/>
              </w:rPr>
              <w:t xml:space="preserve">Página </w:t>
            </w:r>
            <w:r w:rsidRPr="001263D1">
              <w:rPr>
                <w:b/>
                <w:bCs/>
                <w:color w:val="002060"/>
                <w:sz w:val="24"/>
                <w:szCs w:val="24"/>
              </w:rPr>
              <w:fldChar w:fldCharType="begin"/>
            </w:r>
            <w:r w:rsidRPr="001263D1">
              <w:rPr>
                <w:b/>
                <w:bCs/>
                <w:color w:val="002060"/>
              </w:rPr>
              <w:instrText>PAGE</w:instrText>
            </w:r>
            <w:r w:rsidRPr="001263D1">
              <w:rPr>
                <w:b/>
                <w:bCs/>
                <w:color w:val="002060"/>
                <w:sz w:val="24"/>
                <w:szCs w:val="24"/>
              </w:rPr>
              <w:fldChar w:fldCharType="separate"/>
            </w:r>
            <w:r w:rsidR="001E1304">
              <w:rPr>
                <w:b/>
                <w:bCs/>
                <w:noProof/>
                <w:color w:val="002060"/>
              </w:rPr>
              <w:t>3</w:t>
            </w:r>
            <w:r w:rsidRPr="001263D1">
              <w:rPr>
                <w:b/>
                <w:bCs/>
                <w:color w:val="002060"/>
                <w:sz w:val="24"/>
                <w:szCs w:val="24"/>
              </w:rPr>
              <w:fldChar w:fldCharType="end"/>
            </w:r>
            <w:r w:rsidRPr="001263D1">
              <w:rPr>
                <w:color w:val="002060"/>
                <w:lang w:val="es-ES"/>
              </w:rPr>
              <w:t xml:space="preserve"> de </w:t>
            </w:r>
            <w:r w:rsidRPr="001263D1">
              <w:rPr>
                <w:b/>
                <w:bCs/>
                <w:color w:val="002060"/>
                <w:sz w:val="24"/>
                <w:szCs w:val="24"/>
              </w:rPr>
              <w:fldChar w:fldCharType="begin"/>
            </w:r>
            <w:r w:rsidRPr="001263D1">
              <w:rPr>
                <w:b/>
                <w:bCs/>
                <w:color w:val="002060"/>
              </w:rPr>
              <w:instrText>NUMPAGES</w:instrText>
            </w:r>
            <w:r w:rsidRPr="001263D1">
              <w:rPr>
                <w:b/>
                <w:bCs/>
                <w:color w:val="002060"/>
                <w:sz w:val="24"/>
                <w:szCs w:val="24"/>
              </w:rPr>
              <w:fldChar w:fldCharType="separate"/>
            </w:r>
            <w:r w:rsidR="001E1304">
              <w:rPr>
                <w:b/>
                <w:bCs/>
                <w:noProof/>
                <w:color w:val="002060"/>
              </w:rPr>
              <w:t>33</w:t>
            </w:r>
            <w:r w:rsidRPr="001263D1">
              <w:rPr>
                <w:b/>
                <w:bCs/>
                <w:color w:val="002060"/>
                <w:sz w:val="24"/>
                <w:szCs w:val="24"/>
              </w:rPr>
              <w:fldChar w:fldCharType="end"/>
            </w:r>
          </w:p>
        </w:sdtContent>
      </w:sdt>
    </w:sdtContent>
  </w:sdt>
  <w:p w14:paraId="5000688E" w14:textId="6889E492" w:rsidR="004F51F6" w:rsidRDefault="004F51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25123" w14:textId="77777777" w:rsidR="00987538" w:rsidRDefault="00987538" w:rsidP="001263D1">
      <w:pPr>
        <w:spacing w:after="0" w:line="240" w:lineRule="auto"/>
      </w:pPr>
      <w:r>
        <w:separator/>
      </w:r>
    </w:p>
  </w:footnote>
  <w:footnote w:type="continuationSeparator" w:id="0">
    <w:p w14:paraId="40BB7289" w14:textId="77777777" w:rsidR="00987538" w:rsidRDefault="00987538" w:rsidP="001263D1">
      <w:pPr>
        <w:spacing w:after="0" w:line="240" w:lineRule="auto"/>
      </w:pPr>
      <w:r>
        <w:continuationSeparator/>
      </w:r>
    </w:p>
  </w:footnote>
  <w:footnote w:id="1">
    <w:p w14:paraId="37B8667D" w14:textId="77777777" w:rsidR="004F51F6" w:rsidRPr="0060289D" w:rsidRDefault="004F51F6" w:rsidP="008119D8">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Rashida Manjoo,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3840A5CC" w14:textId="6A8714F4" w:rsidR="004F51F6" w:rsidRPr="00FB09D5" w:rsidRDefault="004F51F6" w:rsidP="008119D8">
      <w:pPr>
        <w:pStyle w:val="Textonotapie"/>
        <w:jc w:val="both"/>
      </w:pPr>
      <w:r w:rsidRPr="00FB09D5">
        <w:rPr>
          <w:rStyle w:val="Refdenotaalpie"/>
          <w:sz w:val="16"/>
          <w:szCs w:val="16"/>
        </w:rPr>
        <w:footnoteRef/>
      </w:r>
      <w:r w:rsidRPr="00FB09D5">
        <w:rPr>
          <w:sz w:val="16"/>
          <w:szCs w:val="16"/>
        </w:rPr>
        <w:t xml:space="preserve"> Citado por Diana Rusell en su página oficial http://www.dianarussell.com/index.html, pero además, en </w:t>
      </w:r>
      <w:hyperlink r:id="rId1" w:history="1">
        <w:r w:rsidRPr="00115481">
          <w:rPr>
            <w:rStyle w:val="Hipervnculo"/>
            <w:sz w:val="16"/>
            <w:szCs w:val="16"/>
          </w:rPr>
          <w:t>http://www.caminos.org.uy/consideracionesfemicidio.pdf</w:t>
        </w:r>
      </w:hyperlink>
      <w:r>
        <w:rPr>
          <w:sz w:val="16"/>
          <w:szCs w:val="16"/>
        </w:rPr>
        <w:t xml:space="preserve"> </w:t>
      </w:r>
      <w:r w:rsidRPr="00FB09D5">
        <w:rPr>
          <w:sz w:val="16"/>
          <w:szCs w:val="16"/>
        </w:rPr>
        <w:t>y</w:t>
      </w:r>
      <w:r>
        <w:rPr>
          <w:sz w:val="16"/>
          <w:szCs w:val="16"/>
        </w:rPr>
        <w:t xml:space="preserve"> </w:t>
      </w:r>
      <w:r w:rsidRPr="00FB09D5">
        <w:rPr>
          <w:sz w:val="16"/>
          <w:szCs w:val="16"/>
        </w:rPr>
        <w:t>Diario</w:t>
      </w:r>
      <w:r>
        <w:rPr>
          <w:sz w:val="16"/>
          <w:szCs w:val="16"/>
        </w:rPr>
        <w:t xml:space="preserve"> </w:t>
      </w:r>
      <w:r w:rsidRPr="00FB09D5">
        <w:rPr>
          <w:sz w:val="16"/>
          <w:szCs w:val="16"/>
        </w:rPr>
        <w:t>El</w:t>
      </w:r>
      <w:r>
        <w:rPr>
          <w:sz w:val="16"/>
          <w:szCs w:val="16"/>
        </w:rPr>
        <w:t xml:space="preserve"> </w:t>
      </w:r>
      <w:r w:rsidRPr="00FB09D5">
        <w:rPr>
          <w:sz w:val="16"/>
          <w:szCs w:val="16"/>
        </w:rPr>
        <w:t>País http://www.pagina12.com.ar/diario/elpais/subnotas/214568-62575-2013-02-25.html. Fecha de consultas: 25 de junio de 2015.</w:t>
      </w:r>
    </w:p>
  </w:footnote>
  <w:footnote w:id="3">
    <w:p w14:paraId="23255B87" w14:textId="77777777" w:rsidR="004F51F6" w:rsidRPr="00FB09D5" w:rsidRDefault="004F51F6" w:rsidP="008119D8">
      <w:pPr>
        <w:pStyle w:val="Textonotapie"/>
        <w:jc w:val="both"/>
      </w:pPr>
      <w:r w:rsidRPr="00FB09D5">
        <w:rPr>
          <w:rStyle w:val="Refdenotaalpie"/>
          <w:sz w:val="16"/>
          <w:szCs w:val="16"/>
        </w:rPr>
        <w:footnoteRef/>
      </w:r>
      <w:r w:rsidRPr="00FB09D5">
        <w:rPr>
          <w:sz w:val="16"/>
          <w:szCs w:val="16"/>
        </w:rPr>
        <w:t xml:space="preserve"> Rusell, Diane, Artículo: El Poder de un nombre. Documento electrónico disponible en http://www.dianarussell.com/f/Crimes_Against_Women_Tribunal.pdf Fecha de consulta 18 mayo de 2015.</w:t>
      </w:r>
    </w:p>
  </w:footnote>
  <w:footnote w:id="4">
    <w:p w14:paraId="6B350A67" w14:textId="77777777" w:rsidR="004F51F6" w:rsidRPr="00252522" w:rsidRDefault="004F51F6" w:rsidP="008119D8">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6CDD12BE" w14:textId="77777777" w:rsidR="004F51F6" w:rsidRPr="00BB79A2" w:rsidRDefault="004F51F6" w:rsidP="008119D8">
      <w:pPr>
        <w:pStyle w:val="Textonotapie"/>
        <w:rPr>
          <w:sz w:val="16"/>
          <w:szCs w:val="16"/>
        </w:rPr>
      </w:pPr>
      <w:r w:rsidRPr="00BB79A2">
        <w:rPr>
          <w:rStyle w:val="Refdenotaalpie"/>
          <w:sz w:val="16"/>
          <w:szCs w:val="16"/>
        </w:rPr>
        <w:footnoteRef/>
      </w:r>
      <w:r w:rsidRPr="00BB79A2">
        <w:rPr>
          <w:sz w:val="16"/>
          <w:szCs w:val="16"/>
        </w:rPr>
        <w:t xml:space="preserve"> </w:t>
      </w:r>
      <w:hyperlink r:id="rId2" w:history="1">
        <w:r w:rsidRPr="00BB79A2">
          <w:rPr>
            <w:rStyle w:val="Hipervnculo"/>
            <w:sz w:val="16"/>
            <w:szCs w:val="16"/>
          </w:rPr>
          <w:t>https://www.fiscalia.gov.co/colombia/gestion/estadisticas/</w:t>
        </w:r>
      </w:hyperlink>
      <w:r w:rsidRPr="00BB79A2">
        <w:rPr>
          <w:sz w:val="16"/>
          <w:szCs w:val="16"/>
        </w:rPr>
        <w:t xml:space="preserve"> </w:t>
      </w:r>
    </w:p>
  </w:footnote>
  <w:footnote w:id="6">
    <w:p w14:paraId="7824F0A4" w14:textId="77777777" w:rsidR="004F51F6" w:rsidRPr="00BB79A2" w:rsidRDefault="004F51F6" w:rsidP="008119D8">
      <w:pPr>
        <w:pStyle w:val="Textonotapie"/>
        <w:rPr>
          <w:sz w:val="16"/>
          <w:szCs w:val="16"/>
        </w:rPr>
      </w:pPr>
      <w:r w:rsidRPr="00BB79A2">
        <w:rPr>
          <w:rStyle w:val="Refdenotaalpie"/>
          <w:sz w:val="16"/>
          <w:szCs w:val="16"/>
        </w:rPr>
        <w:footnoteRef/>
      </w:r>
      <w:r w:rsidRPr="00BB79A2">
        <w:rPr>
          <w:sz w:val="16"/>
          <w:szCs w:val="16"/>
        </w:rPr>
        <w:t xml:space="preserve"> </w:t>
      </w:r>
      <w:hyperlink r:id="rId3" w:anchor=":~:text=En%20el%20marco%20de%20la,que%20se%20presentaron%20en%20el" w:history="1">
        <w:r w:rsidRPr="00BB79A2">
          <w:rPr>
            <w:rStyle w:val="Hipervnculo"/>
            <w:sz w:val="16"/>
            <w:szCs w:val="16"/>
          </w:rPr>
          <w:t>https://www.semana.com/nacion/articulo/en-lo-corrido-de-2021-han-aumentado-88-los-feminicidios-en-colombia/202155/#:~:text=En%20el%20marco%20de%20la,que%20se%20presentaron%20en%20el</w:t>
        </w:r>
      </w:hyperlink>
      <w:r w:rsidRPr="00BB79A2">
        <w:rPr>
          <w:sz w:val="16"/>
          <w:szCs w:val="16"/>
        </w:rPr>
        <w:t xml:space="preserve"> </w:t>
      </w:r>
    </w:p>
  </w:footnote>
  <w:footnote w:id="7">
    <w:p w14:paraId="3C30B9E4" w14:textId="77777777" w:rsidR="004F51F6" w:rsidRPr="00683111" w:rsidRDefault="004F51F6" w:rsidP="008119D8">
      <w:pPr>
        <w:pStyle w:val="Textonotapie"/>
      </w:pPr>
      <w:r w:rsidRPr="00BB79A2">
        <w:rPr>
          <w:rStyle w:val="Refdenotaalpie"/>
          <w:sz w:val="16"/>
          <w:szCs w:val="16"/>
        </w:rPr>
        <w:footnoteRef/>
      </w:r>
      <w:r w:rsidRPr="00BB79A2">
        <w:rPr>
          <w:sz w:val="16"/>
          <w:szCs w:val="16"/>
        </w:rPr>
        <w:t xml:space="preserve"> Colombia. Corte Constitucional. Sentencia T-035 de 2013. M.P. Jorge Iván Palacio Palacio, reitera la Sentencia C-425 de 2008, de la misma Corporación. </w:t>
      </w:r>
    </w:p>
  </w:footnote>
  <w:footnote w:id="8">
    <w:p w14:paraId="3458327A" w14:textId="77777777" w:rsidR="004F51F6" w:rsidRPr="00683111" w:rsidRDefault="004F51F6" w:rsidP="008119D8">
      <w:pPr>
        <w:pStyle w:val="Textonotapie"/>
        <w:jc w:val="both"/>
      </w:pPr>
      <w:r w:rsidRPr="00BB79A2">
        <w:rPr>
          <w:rStyle w:val="Refdenotaalpie"/>
          <w:sz w:val="16"/>
          <w:szCs w:val="16"/>
        </w:rPr>
        <w:footnoteRef/>
      </w:r>
      <w:r w:rsidRPr="00BB79A2">
        <w:rPr>
          <w:sz w:val="16"/>
          <w:szCs w:val="16"/>
        </w:rPr>
        <w:t xml:space="preserve"> Colombia. Corte Constitucional. Sentencia T-596 de 1992. M.P. Ciro Angarita Barón, Sentencia C-565 de 1993. M.P. Hernando Herrera Vergara. y Sentencia C-806 de 2002. M.P. Clara Inés Vargas Hernández.</w:t>
      </w:r>
    </w:p>
  </w:footnote>
  <w:footnote w:id="9">
    <w:p w14:paraId="36953336" w14:textId="77777777" w:rsidR="004F51F6" w:rsidRPr="00E420DD" w:rsidRDefault="004F51F6" w:rsidP="008119D8">
      <w:pPr>
        <w:pStyle w:val="Textonotapie"/>
        <w:rPr>
          <w:lang w:val="es-ES"/>
        </w:rPr>
      </w:pPr>
      <w:r w:rsidRPr="00BB79A2">
        <w:rPr>
          <w:rStyle w:val="Refdenotaalpie"/>
          <w:sz w:val="16"/>
          <w:szCs w:val="16"/>
        </w:rPr>
        <w:footnoteRef/>
      </w:r>
      <w:r w:rsidRPr="00BB79A2">
        <w:rPr>
          <w:sz w:val="16"/>
          <w:szCs w:val="16"/>
        </w:rPr>
        <w:t xml:space="preserve"> “Por la cual se crea el tipo penal de feminicidio como delito autónomo y se dictan otras disposiciones. (Rosa Elvira Cely)”</w:t>
      </w:r>
    </w:p>
  </w:footnote>
  <w:footnote w:id="10">
    <w:p w14:paraId="14DA5DA3" w14:textId="77777777" w:rsidR="004F51F6" w:rsidRPr="000B13A0" w:rsidRDefault="004F51F6" w:rsidP="008119D8">
      <w:pPr>
        <w:pStyle w:val="Textonotapie"/>
      </w:pPr>
      <w:r w:rsidRPr="00BB79A2">
        <w:rPr>
          <w:rStyle w:val="Refdenotaalpie"/>
          <w:sz w:val="16"/>
          <w:szCs w:val="16"/>
        </w:rPr>
        <w:footnoteRef/>
      </w:r>
      <w:r w:rsidRPr="00BB79A2">
        <w:rPr>
          <w:sz w:val="16"/>
          <w:szCs w:val="16"/>
        </w:rPr>
        <w:t xml:space="preserve">Feminicidios por Colombia, disponible en </w:t>
      </w:r>
      <w:hyperlink r:id="rId4" w:history="1">
        <w:r w:rsidRPr="00BB79A2">
          <w:rPr>
            <w:rStyle w:val="Hipervnculo"/>
            <w:sz w:val="16"/>
            <w:szCs w:val="16"/>
          </w:rPr>
          <w:t>PowerPoint Presentation (observatoriofeminicidioscolombia.org)</w:t>
        </w:r>
      </w:hyperlink>
      <w:r w:rsidRPr="00BB79A2">
        <w:rPr>
          <w:sz w:val="16"/>
          <w:szCs w:val="16"/>
        </w:rPr>
        <w:t xml:space="preserve"> </w:t>
      </w:r>
    </w:p>
  </w:footnote>
  <w:footnote w:id="11">
    <w:p w14:paraId="1846E07A" w14:textId="77777777" w:rsidR="004F51F6" w:rsidRPr="00BB79A2" w:rsidRDefault="004F51F6" w:rsidP="008119D8">
      <w:pPr>
        <w:pStyle w:val="Textonotapie"/>
        <w:jc w:val="both"/>
        <w:rPr>
          <w:sz w:val="18"/>
          <w:szCs w:val="18"/>
        </w:rPr>
      </w:pPr>
      <w:r w:rsidRPr="00BB79A2">
        <w:rPr>
          <w:rStyle w:val="Refdenotaalpie"/>
          <w:b/>
          <w:bCs/>
          <w:sz w:val="18"/>
          <w:szCs w:val="18"/>
        </w:rPr>
        <w:footnoteRef/>
      </w:r>
      <w:r w:rsidRPr="00BB79A2">
        <w:rPr>
          <w:b/>
          <w:bCs/>
          <w:sz w:val="18"/>
          <w:szCs w:val="18"/>
        </w:rPr>
        <w:t xml:space="preserve"> Artículo 38D. </w:t>
      </w:r>
      <w:r w:rsidRPr="00BB79A2">
        <w:rPr>
          <w:rFonts w:cstheme="minorHAnsi"/>
          <w:b/>
          <w:bCs/>
          <w:sz w:val="18"/>
          <w:szCs w:val="18"/>
        </w:rPr>
        <w:t>Ley 1709 de 2014</w:t>
      </w:r>
      <w:r w:rsidRPr="00BB79A2">
        <w:rPr>
          <w:rFonts w:cstheme="minorHAnsi"/>
          <w:bCs/>
          <w:sz w:val="18"/>
          <w:szCs w:val="18"/>
        </w:rPr>
        <w:t xml:space="preserve"> </w:t>
      </w:r>
      <w:r w:rsidRPr="00BB79A2">
        <w:rPr>
          <w:sz w:val="18"/>
          <w:szCs w:val="18"/>
        </w:rP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721E6CE1" w14:textId="77777777" w:rsidR="004F51F6" w:rsidRPr="008B4D9D" w:rsidRDefault="004F51F6" w:rsidP="008119D8">
      <w:pPr>
        <w:pStyle w:val="Textonotapie"/>
      </w:pPr>
      <w:r w:rsidRPr="00BB79A2">
        <w:rPr>
          <w:rStyle w:val="Refdenotaalpie"/>
          <w:sz w:val="18"/>
          <w:szCs w:val="18"/>
        </w:rPr>
        <w:footnoteRef/>
      </w:r>
      <w:r w:rsidRPr="00BB79A2">
        <w:rPr>
          <w:sz w:val="18"/>
          <w:szCs w:val="18"/>
        </w:rPr>
        <w:t xml:space="preserve"> </w:t>
      </w:r>
      <w:hyperlink r:id="rId5" w:history="1">
        <w:r w:rsidRPr="00BB79A2">
          <w:rPr>
            <w:rStyle w:val="Hipervnculo"/>
            <w:sz w:val="18"/>
            <w:szCs w:val="18"/>
          </w:rPr>
          <w:t>https://www.fiscalia.gov.co/colombia/seccionales/detencion-domiciliara-por-tentativa-de-feminicidio-contra-su-companera-sentimental/</w:t>
        </w:r>
      </w:hyperlink>
      <w:r w:rsidRPr="00BB79A2">
        <w:rPr>
          <w:sz w:val="18"/>
          <w:szCs w:val="18"/>
        </w:rPr>
        <w:t xml:space="preserve"> </w:t>
      </w:r>
    </w:p>
  </w:footnote>
  <w:footnote w:id="13">
    <w:p w14:paraId="1443D54C" w14:textId="77777777" w:rsidR="004F51F6" w:rsidRPr="00BB79A2" w:rsidRDefault="004F51F6" w:rsidP="008119D8">
      <w:pPr>
        <w:pStyle w:val="Textonotapie"/>
        <w:rPr>
          <w:sz w:val="18"/>
          <w:szCs w:val="18"/>
        </w:rPr>
      </w:pPr>
      <w:r w:rsidRPr="00BB79A2">
        <w:rPr>
          <w:rStyle w:val="Refdenotaalpie"/>
          <w:sz w:val="18"/>
          <w:szCs w:val="18"/>
        </w:rPr>
        <w:footnoteRef/>
      </w:r>
      <w:r w:rsidRPr="00BB79A2">
        <w:rPr>
          <w:sz w:val="18"/>
          <w:szCs w:val="18"/>
        </w:rPr>
        <w:t xml:space="preserve"> </w:t>
      </w:r>
      <w:hyperlink r:id="rId6" w:history="1">
        <w:r w:rsidRPr="00BB79A2">
          <w:rPr>
            <w:rStyle w:val="Hipervnculo"/>
            <w:sz w:val="18"/>
            <w:szCs w:val="18"/>
          </w:rPr>
          <w:t>https://www.eltiempo.com/justicia/delitos/por-que-vinas-empresario-que-mato-a-su-esposa-sigue-en-casa-por-carcel-si-corte-ordeno-recluirlo-569670</w:t>
        </w:r>
      </w:hyperlink>
      <w:r w:rsidRPr="00BB79A2">
        <w:rPr>
          <w:sz w:val="18"/>
          <w:szCs w:val="18"/>
        </w:rPr>
        <w:t xml:space="preserve">  y </w:t>
      </w:r>
      <w:hyperlink r:id="rId7" w:history="1">
        <w:r w:rsidRPr="00BB79A2">
          <w:rPr>
            <w:rStyle w:val="Hipervnculo"/>
            <w:sz w:val="18"/>
            <w:szCs w:val="18"/>
          </w:rPr>
          <w:t>https://www.eltiempo.com/justicia/delitos/samuel-vinas-el-cotizado-empresario-que-asesino-a-su-mujer-sigue-en-casa-por-carcel-569330</w:t>
        </w:r>
      </w:hyperlink>
      <w:r w:rsidRPr="00BB79A2">
        <w:rPr>
          <w:sz w:val="18"/>
          <w:szCs w:val="18"/>
        </w:rPr>
        <w:t xml:space="preserve"> </w:t>
      </w:r>
    </w:p>
  </w:footnote>
  <w:footnote w:id="14">
    <w:p w14:paraId="095A8B45" w14:textId="77777777" w:rsidR="004F51F6" w:rsidRPr="00ED59BB" w:rsidRDefault="004F51F6" w:rsidP="008119D8">
      <w:pPr>
        <w:pStyle w:val="Textonotapie"/>
      </w:pPr>
      <w:r w:rsidRPr="00BB79A2">
        <w:rPr>
          <w:rStyle w:val="Refdenotaalpie"/>
          <w:sz w:val="18"/>
          <w:szCs w:val="18"/>
        </w:rPr>
        <w:footnoteRef/>
      </w:r>
      <w:r w:rsidRPr="00BB79A2">
        <w:rPr>
          <w:sz w:val="18"/>
          <w:szCs w:val="18"/>
        </w:rPr>
        <w:t xml:space="preserve"> </w:t>
      </w:r>
      <w:hyperlink r:id="rId8" w:history="1">
        <w:r w:rsidRPr="00BB79A2">
          <w:rPr>
            <w:rStyle w:val="Hipervnculo"/>
            <w:sz w:val="18"/>
            <w:szCs w:val="18"/>
          </w:rPr>
          <w:t>https://www.elpais.com.co/judicial/casa-por-carcel-a-presunto-feminicida-de-dreisy-yamileth-henao-asesinada-en-alcala.html</w:t>
        </w:r>
      </w:hyperlink>
      <w:r w:rsidRPr="00BB79A2">
        <w:rPr>
          <w:sz w:val="18"/>
          <w:szCs w:val="18"/>
        </w:rPr>
        <w:t xml:space="preserve"> </w:t>
      </w:r>
    </w:p>
  </w:footnote>
  <w:footnote w:id="15">
    <w:p w14:paraId="719D948E" w14:textId="77777777" w:rsidR="004F51F6" w:rsidRPr="00BB79A2" w:rsidRDefault="004F51F6" w:rsidP="008119D8">
      <w:pPr>
        <w:pStyle w:val="Textonotapie"/>
        <w:rPr>
          <w:sz w:val="18"/>
          <w:szCs w:val="18"/>
        </w:rPr>
      </w:pPr>
      <w:r w:rsidRPr="00BB79A2">
        <w:rPr>
          <w:rStyle w:val="Refdenotaalpie"/>
          <w:sz w:val="18"/>
          <w:szCs w:val="18"/>
        </w:rPr>
        <w:footnoteRef/>
      </w:r>
      <w:r w:rsidRPr="00BB79A2">
        <w:rPr>
          <w:sz w:val="18"/>
          <w:szCs w:val="18"/>
        </w:rPr>
        <w:t xml:space="preserve"> </w:t>
      </w:r>
      <w:hyperlink r:id="rId9" w:history="1">
        <w:r w:rsidRPr="00BB79A2">
          <w:rPr>
            <w:rStyle w:val="Hipervnculo"/>
            <w:sz w:val="18"/>
            <w:szCs w:val="18"/>
          </w:rPr>
          <w:t>https://www.infobae.com/america/colombia/2017/04/12/polemica-en-colombia-un-condenado-por-feminicidio-quedo-en-libertad-y-asesino-a-su-nueva-pareja-en-un-centro-comercial/</w:t>
        </w:r>
      </w:hyperlink>
      <w:r w:rsidRPr="00BB79A2">
        <w:rPr>
          <w:sz w:val="18"/>
          <w:szCs w:val="18"/>
        </w:rPr>
        <w:t xml:space="preserve"> </w:t>
      </w:r>
    </w:p>
  </w:footnote>
  <w:footnote w:id="16">
    <w:p w14:paraId="4558F828" w14:textId="77777777" w:rsidR="004F51F6" w:rsidRPr="00013431" w:rsidRDefault="004F51F6" w:rsidP="008119D8">
      <w:pPr>
        <w:pStyle w:val="Textonotapie"/>
      </w:pPr>
      <w:r w:rsidRPr="00BB79A2">
        <w:rPr>
          <w:rStyle w:val="Refdenotaalpie"/>
          <w:sz w:val="18"/>
          <w:szCs w:val="18"/>
        </w:rPr>
        <w:footnoteRef/>
      </w:r>
      <w:r w:rsidRPr="00BB79A2">
        <w:rPr>
          <w:sz w:val="18"/>
          <w:szCs w:val="18"/>
        </w:rPr>
        <w:t xml:space="preserve"> https://www.fiscalia.gov.co/colombia/seccionales/capturado-por-violencia-intrafamiliar-agravada-contra-su-ex-companera-sentimental/</w:t>
      </w:r>
    </w:p>
  </w:footnote>
  <w:footnote w:id="17">
    <w:p w14:paraId="0134F804" w14:textId="77777777" w:rsidR="004F51F6" w:rsidRPr="00ED44CD" w:rsidRDefault="004F51F6" w:rsidP="008119D8">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ABDD1" w14:textId="73704F1D" w:rsidR="004F51F6" w:rsidRDefault="00855E56" w:rsidP="001263D1">
    <w:pPr>
      <w:pStyle w:val="Encabezado"/>
      <w:tabs>
        <w:tab w:val="clear" w:pos="4252"/>
        <w:tab w:val="clear" w:pos="8504"/>
        <w:tab w:val="left" w:pos="3654"/>
        <w:tab w:val="right" w:pos="8838"/>
      </w:tabs>
    </w:pPr>
    <w:r>
      <w:rPr>
        <w:noProof/>
        <w:lang w:val="es-CO" w:eastAsia="es-CO"/>
      </w:rPr>
      <w:drawing>
        <wp:anchor distT="0" distB="0" distL="114300" distR="114300" simplePos="0" relativeHeight="251659264" behindDoc="1" locked="0" layoutInCell="1" allowOverlap="1" wp14:anchorId="4EE81D27" wp14:editId="204220EC">
          <wp:simplePos x="0" y="0"/>
          <wp:positionH relativeFrom="page">
            <wp:align>left</wp:align>
          </wp:positionH>
          <wp:positionV relativeFrom="margin">
            <wp:align>center</wp:align>
          </wp:positionV>
          <wp:extent cx="7503539" cy="9709785"/>
          <wp:effectExtent l="0" t="0" r="2540" b="571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03539" cy="970978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60288" behindDoc="0" locked="0" layoutInCell="1" allowOverlap="1" wp14:anchorId="6046CC58" wp14:editId="621C552B">
              <wp:simplePos x="0" y="0"/>
              <wp:positionH relativeFrom="page">
                <wp:posOffset>330200</wp:posOffset>
              </wp:positionH>
              <wp:positionV relativeFrom="page">
                <wp:posOffset>282575</wp:posOffset>
              </wp:positionV>
              <wp:extent cx="3769360" cy="621030"/>
              <wp:effectExtent l="0" t="0" r="2540" b="7620"/>
              <wp:wrapNone/>
              <wp:docPr id="8" name="Cuadro de texto 8"/>
              <wp:cNvGraphicFramePr/>
              <a:graphic xmlns:a="http://schemas.openxmlformats.org/drawingml/2006/main">
                <a:graphicData uri="http://schemas.microsoft.com/office/word/2010/wordprocessingShape">
                  <wps:wsp>
                    <wps:cNvSpPr txBox="1"/>
                    <wps:spPr>
                      <a:xfrm>
                        <a:off x="0" y="0"/>
                        <a:ext cx="3769360" cy="621030"/>
                      </a:xfrm>
                      <a:prstGeom prst="rect">
                        <a:avLst/>
                      </a:prstGeom>
                      <a:solidFill>
                        <a:schemeClr val="lt1"/>
                      </a:solidFill>
                      <a:ln w="6350">
                        <a:noFill/>
                      </a:ln>
                    </wps:spPr>
                    <wps:txbx>
                      <w:txbxContent>
                        <w:p w14:paraId="1BB917A2" w14:textId="15F24513" w:rsidR="004F51F6" w:rsidRPr="004C7803" w:rsidRDefault="004F51F6" w:rsidP="004C7803">
                          <w:pPr>
                            <w:jc w:val="both"/>
                            <w:rPr>
                              <w:color w:val="808080" w:themeColor="background1" w:themeShade="80"/>
                              <w:sz w:val="18"/>
                              <w:szCs w:val="18"/>
                            </w:rPr>
                          </w:pPr>
                          <w:r w:rsidRPr="004C7803">
                            <w:rPr>
                              <w:color w:val="808080" w:themeColor="background1" w:themeShade="80"/>
                              <w:sz w:val="18"/>
                              <w:szCs w:val="18"/>
                            </w:rPr>
                            <w:t xml:space="preserve">Proyecto de Ley </w:t>
                          </w:r>
                          <w:r>
                            <w:rPr>
                              <w:color w:val="808080" w:themeColor="background1" w:themeShade="80"/>
                              <w:sz w:val="18"/>
                              <w:szCs w:val="18"/>
                            </w:rPr>
                            <w:t>“P</w:t>
                          </w:r>
                          <w:r w:rsidRPr="004C7803">
                            <w:rPr>
                              <w:color w:val="808080" w:themeColor="background1" w:themeShade="80"/>
                              <w:sz w:val="18"/>
                              <w:szCs w:val="18"/>
                            </w:rPr>
                            <w:t>or medio de la cual se eliminan beneficios y subrogados penales para quienes sean condenados o estén cumpliendo detención preventiva por el delito de feminicidio</w:t>
                          </w:r>
                          <w:r>
                            <w:rPr>
                              <w:color w:val="808080" w:themeColor="background1" w:themeShade="80"/>
                              <w:sz w:val="18"/>
                              <w:szCs w:val="18"/>
                            </w:rPr>
                            <w:t>”</w:t>
                          </w:r>
                          <w:r w:rsidRPr="004C7803">
                            <w:rPr>
                              <w:color w:val="808080" w:themeColor="background1"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46CC58" id="_x0000_t202" coordsize="21600,21600" o:spt="202" path="m,l,21600r21600,l21600,xe">
              <v:stroke joinstyle="miter"/>
              <v:path gradientshapeok="t" o:connecttype="rect"/>
            </v:shapetype>
            <v:shape id="Cuadro de texto 8" o:spid="_x0000_s1027" type="#_x0000_t202" style="position:absolute;margin-left:26pt;margin-top:22.25pt;width:296.8pt;height:48.9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" fillcolor="white [3201]" stroked="f" strokeweight=".5pt">
              <v:textbox>
                <w:txbxContent>
                  <w:p w14:paraId="1BB917A2" w14:textId="15F24513" w:rsidR="004F51F6" w:rsidRPr="004C7803" w:rsidRDefault="004F51F6" w:rsidP="004C7803">
                    <w:pPr>
                      <w:jc w:val="both"/>
                      <w:rPr>
                        <w:color w:val="808080" w:themeColor="background1" w:themeShade="80"/>
                        <w:sz w:val="18"/>
                        <w:szCs w:val="18"/>
                      </w:rPr>
                    </w:pPr>
                    <w:r w:rsidRPr="004C7803">
                      <w:rPr>
                        <w:color w:val="808080" w:themeColor="background1" w:themeShade="80"/>
                        <w:sz w:val="18"/>
                        <w:szCs w:val="18"/>
                      </w:rPr>
                      <w:t xml:space="preserve">Proyecto de Ley </w:t>
                    </w:r>
                    <w:r>
                      <w:rPr>
                        <w:color w:val="808080" w:themeColor="background1" w:themeShade="80"/>
                        <w:sz w:val="18"/>
                        <w:szCs w:val="18"/>
                      </w:rPr>
                      <w:t>“P</w:t>
                    </w:r>
                    <w:r w:rsidRPr="004C7803">
                      <w:rPr>
                        <w:color w:val="808080" w:themeColor="background1" w:themeShade="80"/>
                        <w:sz w:val="18"/>
                        <w:szCs w:val="18"/>
                      </w:rPr>
                      <w:t>or medio de la cual se eliminan beneficios y subrogados penales para quienes sean condenados o estén cumpliendo detención preventiva por el delito de feminicidio</w:t>
                    </w:r>
                    <w:r>
                      <w:rPr>
                        <w:color w:val="808080" w:themeColor="background1" w:themeShade="80"/>
                        <w:sz w:val="18"/>
                        <w:szCs w:val="18"/>
                      </w:rPr>
                      <w:t>”</w:t>
                    </w:r>
                    <w:r w:rsidRPr="004C7803">
                      <w:rPr>
                        <w:color w:val="808080" w:themeColor="background1" w:themeShade="80"/>
                        <w:sz w:val="18"/>
                        <w:szCs w:val="18"/>
                      </w:rPr>
                      <w:t>.</w:t>
                    </w:r>
                  </w:p>
                </w:txbxContent>
              </v:textbox>
              <w10:wrap anchorx="page" anchory="page"/>
            </v:shape>
          </w:pict>
        </mc:Fallback>
      </mc:AlternateContent>
    </w:r>
    <w:r w:rsidR="004F51F6">
      <w:tab/>
    </w:r>
    <w:r w:rsidR="004F51F6">
      <w:tab/>
    </w:r>
  </w:p>
  <w:p w14:paraId="35F8C4A7" w14:textId="31B4781A" w:rsidR="004F51F6" w:rsidRDefault="004F51F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703"/>
    <w:multiLevelType w:val="hybridMultilevel"/>
    <w:tmpl w:val="3A8EB7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3B780E"/>
    <w:multiLevelType w:val="hybridMultilevel"/>
    <w:tmpl w:val="551E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76380"/>
    <w:multiLevelType w:val="hybridMultilevel"/>
    <w:tmpl w:val="D3089598"/>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4" w15:restartNumberingAfterBreak="0">
    <w:nsid w:val="4C1336ED"/>
    <w:multiLevelType w:val="hybridMultilevel"/>
    <w:tmpl w:val="AD4A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04534"/>
    <w:multiLevelType w:val="hybridMultilevel"/>
    <w:tmpl w:val="684E011C"/>
    <w:lvl w:ilvl="0" w:tplc="D542F054">
      <w:start w:val="1"/>
      <w:numFmt w:val="upperRoman"/>
      <w:lvlText w:val="%1."/>
      <w:lvlJc w:val="left"/>
      <w:pPr>
        <w:ind w:left="720" w:hanging="720"/>
      </w:pPr>
      <w:rPr>
        <w:rFonts w:hint="default"/>
      </w:r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AD37FED"/>
    <w:multiLevelType w:val="hybridMultilevel"/>
    <w:tmpl w:val="3606D8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49668E8"/>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8"/>
  </w:num>
  <w:num w:numId="5">
    <w:abstractNumId w:val="0"/>
  </w:num>
  <w:num w:numId="6">
    <w:abstractNumId w:val="10"/>
  </w:num>
  <w:num w:numId="7">
    <w:abstractNumId w:val="7"/>
  </w:num>
  <w:num w:numId="8">
    <w:abstractNumId w:val="9"/>
  </w:num>
  <w:num w:numId="9">
    <w:abstractNumId w:val="11"/>
  </w:num>
  <w:num w:numId="10">
    <w:abstractNumId w:val="6"/>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068"/>
    <w:rsid w:val="00122B12"/>
    <w:rsid w:val="001263D1"/>
    <w:rsid w:val="001302DC"/>
    <w:rsid w:val="001E1304"/>
    <w:rsid w:val="00217CA8"/>
    <w:rsid w:val="0023029D"/>
    <w:rsid w:val="00235EDF"/>
    <w:rsid w:val="00280B29"/>
    <w:rsid w:val="002F1BA8"/>
    <w:rsid w:val="00331ECD"/>
    <w:rsid w:val="003D4068"/>
    <w:rsid w:val="004A5EB8"/>
    <w:rsid w:val="004C7803"/>
    <w:rsid w:val="004F51F6"/>
    <w:rsid w:val="005C7E84"/>
    <w:rsid w:val="005D70B1"/>
    <w:rsid w:val="00643A25"/>
    <w:rsid w:val="00773B1F"/>
    <w:rsid w:val="007A3516"/>
    <w:rsid w:val="007D5CE9"/>
    <w:rsid w:val="008119D8"/>
    <w:rsid w:val="008327D0"/>
    <w:rsid w:val="00855E56"/>
    <w:rsid w:val="008C6FAC"/>
    <w:rsid w:val="008D3367"/>
    <w:rsid w:val="00914698"/>
    <w:rsid w:val="00945F83"/>
    <w:rsid w:val="00987538"/>
    <w:rsid w:val="00992398"/>
    <w:rsid w:val="00AE2722"/>
    <w:rsid w:val="00B61D70"/>
    <w:rsid w:val="00BB0600"/>
    <w:rsid w:val="00BB79A2"/>
    <w:rsid w:val="00BD4AD5"/>
    <w:rsid w:val="00CA77C4"/>
    <w:rsid w:val="00E11B6D"/>
    <w:rsid w:val="00E15877"/>
    <w:rsid w:val="00E36779"/>
    <w:rsid w:val="00EC3F81"/>
    <w:rsid w:val="00F44068"/>
    <w:rsid w:val="00FF6843"/>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625E6"/>
  <w15:chartTrackingRefBased/>
  <w15:docId w15:val="{99C12D48-8F01-48F9-8C57-74229696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63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63D1"/>
  </w:style>
  <w:style w:type="paragraph" w:styleId="Piedepgina">
    <w:name w:val="footer"/>
    <w:basedOn w:val="Normal"/>
    <w:link w:val="PiedepginaCar"/>
    <w:uiPriority w:val="99"/>
    <w:unhideWhenUsed/>
    <w:rsid w:val="001263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63D1"/>
  </w:style>
  <w:style w:type="table" w:styleId="Tablaconcuadrcula">
    <w:name w:val="Table Grid"/>
    <w:basedOn w:val="Tablanormal"/>
    <w:uiPriority w:val="39"/>
    <w:rsid w:val="001263D1"/>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263D1"/>
    <w:pPr>
      <w:ind w:left="720"/>
      <w:contextualSpacing/>
    </w:pPr>
    <w:rPr>
      <w:lang w:val="es-CO"/>
    </w:rPr>
  </w:style>
  <w:style w:type="character" w:customStyle="1" w:styleId="PrrafodelistaCar">
    <w:name w:val="Párrafo de lista Car"/>
    <w:link w:val="Prrafodelista"/>
    <w:uiPriority w:val="34"/>
    <w:locked/>
    <w:rsid w:val="001263D1"/>
    <w:rPr>
      <w:lang w:val="es-CO"/>
    </w:rPr>
  </w:style>
  <w:style w:type="paragraph" w:styleId="NormalWeb">
    <w:name w:val="Normal (Web)"/>
    <w:basedOn w:val="Normal"/>
    <w:uiPriority w:val="99"/>
    <w:unhideWhenUsed/>
    <w:rsid w:val="001263D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unhideWhenUsed/>
    <w:rsid w:val="001263D1"/>
    <w:pPr>
      <w:spacing w:after="0" w:line="240" w:lineRule="auto"/>
    </w:pPr>
    <w:rPr>
      <w:sz w:val="20"/>
      <w:szCs w:val="20"/>
      <w:lang w:val="es-CO"/>
    </w:rPr>
  </w:style>
  <w:style w:type="character" w:customStyle="1" w:styleId="TextonotapieCar">
    <w:name w:val="Texto nota pie Car"/>
    <w:basedOn w:val="Fuentedeprrafopredeter"/>
    <w:link w:val="Textonotapie"/>
    <w:uiPriority w:val="99"/>
    <w:rsid w:val="001263D1"/>
    <w:rPr>
      <w:sz w:val="20"/>
      <w:szCs w:val="20"/>
      <w:lang w:val="es-CO"/>
    </w:rPr>
  </w:style>
  <w:style w:type="character" w:styleId="Refdenotaalpie">
    <w:name w:val="footnote reference"/>
    <w:basedOn w:val="Fuentedeprrafopredeter"/>
    <w:uiPriority w:val="99"/>
    <w:unhideWhenUsed/>
    <w:rsid w:val="001263D1"/>
    <w:rPr>
      <w:vertAlign w:val="superscript"/>
    </w:rPr>
  </w:style>
  <w:style w:type="paragraph" w:customStyle="1" w:styleId="CM6">
    <w:name w:val="CM6"/>
    <w:basedOn w:val="Normal"/>
    <w:next w:val="Normal"/>
    <w:uiPriority w:val="99"/>
    <w:rsid w:val="001263D1"/>
    <w:pPr>
      <w:autoSpaceDE w:val="0"/>
      <w:autoSpaceDN w:val="0"/>
      <w:adjustRightInd w:val="0"/>
      <w:spacing w:after="0" w:line="240" w:lineRule="auto"/>
    </w:pPr>
    <w:rPr>
      <w:rFonts w:ascii="Georgia" w:hAnsi="Georgia"/>
      <w:sz w:val="24"/>
      <w:szCs w:val="24"/>
      <w:lang w:val="es-CO"/>
    </w:rPr>
  </w:style>
  <w:style w:type="character" w:styleId="Hipervnculo">
    <w:name w:val="Hyperlink"/>
    <w:basedOn w:val="Fuentedeprrafopredeter"/>
    <w:uiPriority w:val="99"/>
    <w:unhideWhenUsed/>
    <w:rsid w:val="001263D1"/>
    <w:rPr>
      <w:color w:val="0000FF"/>
      <w:u w:val="single"/>
    </w:rPr>
  </w:style>
  <w:style w:type="table" w:styleId="Tablanormal1">
    <w:name w:val="Plain Table 1"/>
    <w:basedOn w:val="Tablanormal"/>
    <w:uiPriority w:val="41"/>
    <w:rsid w:val="001263D1"/>
    <w:pPr>
      <w:spacing w:after="0" w:line="240" w:lineRule="auto"/>
    </w:pPr>
    <w:rPr>
      <w:lang w:val="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1"/>
    <w:qFormat/>
    <w:rsid w:val="008119D8"/>
    <w:pPr>
      <w:widowControl w:val="0"/>
      <w:autoSpaceDE w:val="0"/>
      <w:autoSpaceDN w:val="0"/>
      <w:spacing w:after="0" w:line="240" w:lineRule="auto"/>
    </w:pPr>
    <w:rPr>
      <w:rFonts w:ascii="Calibri" w:eastAsia="Calibri" w:hAnsi="Calibri" w:cs="Calibri"/>
      <w:sz w:val="16"/>
      <w:szCs w:val="16"/>
      <w:lang w:val="es-ES" w:eastAsia="es-ES" w:bidi="es-ES"/>
    </w:rPr>
  </w:style>
  <w:style w:type="character" w:customStyle="1" w:styleId="TextoindependienteCar">
    <w:name w:val="Texto independiente Car"/>
    <w:basedOn w:val="Fuentedeprrafopredeter"/>
    <w:link w:val="Textoindependiente"/>
    <w:uiPriority w:val="1"/>
    <w:rsid w:val="008119D8"/>
    <w:rPr>
      <w:rFonts w:ascii="Calibri" w:eastAsia="Calibri" w:hAnsi="Calibri" w:cs="Calibri"/>
      <w:sz w:val="16"/>
      <w:szCs w:val="16"/>
      <w:lang w:val="es-ES" w:eastAsia="es-ES" w:bidi="es-ES"/>
    </w:rPr>
  </w:style>
  <w:style w:type="character" w:styleId="Textoennegrita">
    <w:name w:val="Strong"/>
    <w:basedOn w:val="Fuentedeprrafopredeter"/>
    <w:uiPriority w:val="22"/>
    <w:qFormat/>
    <w:rsid w:val="008119D8"/>
    <w:rPr>
      <w:b/>
      <w:bCs/>
    </w:rPr>
  </w:style>
  <w:style w:type="character" w:customStyle="1" w:styleId="UnresolvedMention">
    <w:name w:val="Unresolved Mention"/>
    <w:basedOn w:val="Fuentedeprrafopredeter"/>
    <w:uiPriority w:val="99"/>
    <w:semiHidden/>
    <w:unhideWhenUsed/>
    <w:rsid w:val="00BB79A2"/>
    <w:rPr>
      <w:color w:val="605E5C"/>
      <w:shd w:val="clear" w:color="auto" w:fill="E1DFDD"/>
    </w:rPr>
  </w:style>
  <w:style w:type="paragraph" w:styleId="Textodeglobo">
    <w:name w:val="Balloon Text"/>
    <w:basedOn w:val="Normal"/>
    <w:link w:val="TextodegloboCar"/>
    <w:uiPriority w:val="99"/>
    <w:semiHidden/>
    <w:unhideWhenUsed/>
    <w:rsid w:val="00855E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5E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observatoriomujeres.gov.co/es/Violence"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semana.com/nacion/articulo/conmocion-en-cali-por-el-asesinato-con-metralleta-de-una-mujer/202143/"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elpais.com.co/judicial/casa-por-carcel-a-presunto-feminicida-de-dreisy-yamileth-henao-asesinada-en-alcala.html" TargetMode="External"/><Relationship Id="rId3" Type="http://schemas.openxmlformats.org/officeDocument/2006/relationships/hyperlink" Target="https://www.semana.com/nacion/articulo/en-lo-corrido-de-2021-han-aumentado-88-los-feminicidios-en-colombia/202155/" TargetMode="External"/><Relationship Id="rId7" Type="http://schemas.openxmlformats.org/officeDocument/2006/relationships/hyperlink" Target="https://www.eltiempo.com/justicia/delitos/samuel-vinas-el-cotizado-empresario-que-asesino-a-su-mujer-sigue-en-casa-por-carcel-569330" TargetMode="External"/><Relationship Id="rId2" Type="http://schemas.openxmlformats.org/officeDocument/2006/relationships/hyperlink" Target="https://www.fiscalia.gov.co/colombia/gestion/estadisticas/" TargetMode="External"/><Relationship Id="rId1" Type="http://schemas.openxmlformats.org/officeDocument/2006/relationships/hyperlink" Target="http://www.caminos.org.uy/consideracionesfemicidio.pdf" TargetMode="External"/><Relationship Id="rId6" Type="http://schemas.openxmlformats.org/officeDocument/2006/relationships/hyperlink" Target="https://www.eltiempo.com/justicia/delitos/por-que-vinas-empresario-que-mato-a-su-esposa-sigue-en-casa-por-carcel-si-corte-ordeno-recluirlo-569670" TargetMode="External"/><Relationship Id="rId5" Type="http://schemas.openxmlformats.org/officeDocument/2006/relationships/hyperlink" Target="https://www.fiscalia.gov.co/colombia/seccionales/detencion-domiciliara-por-tentativa-de-feminicidio-contra-su-companera-sentimental/" TargetMode="External"/><Relationship Id="rId4" Type="http://schemas.openxmlformats.org/officeDocument/2006/relationships/hyperlink" Target="http://www.observatoriofeminicidioscolombia.org/attachments/article/451/Feminicidios%20en%20colombia%202020.pdf" TargetMode="External"/><Relationship Id="rId9" Type="http://schemas.openxmlformats.org/officeDocument/2006/relationships/hyperlink" Target="https://www.infobae.com/america/colombia/2017/04/12/polemica-en-colombia-un-condenado-por-feminicidio-quedo-en-libertad-y-asesino-a-su-nueva-pareja-en-un-centro-comer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8202</Words>
  <Characters>45113</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Huertas Briceño</dc:creator>
  <cp:keywords/>
  <dc:description/>
  <cp:lastModifiedBy>Brigith Marcela Quiroga Guzman</cp:lastModifiedBy>
  <cp:revision>2</cp:revision>
  <cp:lastPrinted>2022-07-26T15:20:00Z</cp:lastPrinted>
  <dcterms:created xsi:type="dcterms:W3CDTF">2022-07-26T15:24:00Z</dcterms:created>
  <dcterms:modified xsi:type="dcterms:W3CDTF">2022-07-26T15:24:00Z</dcterms:modified>
</cp:coreProperties>
</file>