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0E32B" w14:textId="3CF84510" w:rsidR="00684307" w:rsidRPr="00817F65" w:rsidRDefault="00684307" w:rsidP="00E96522">
      <w:pPr>
        <w:spacing w:before="240"/>
        <w:ind w:firstLine="708"/>
        <w:jc w:val="center"/>
        <w:rPr>
          <w:rFonts w:ascii="Arial Narrow" w:eastAsia="Arial" w:hAnsi="Arial Narrow" w:cs="Arial"/>
          <w:b/>
          <w:bCs/>
        </w:rPr>
      </w:pPr>
      <w:r w:rsidRPr="00817F65">
        <w:rPr>
          <w:rFonts w:ascii="Arial Narrow" w:eastAsia="Arial" w:hAnsi="Arial Narrow" w:cs="Arial"/>
          <w:b/>
          <w:bCs/>
        </w:rPr>
        <w:t>Proyecto de Ley__</w:t>
      </w:r>
      <w:r w:rsidR="00A8460A" w:rsidRPr="00817F65">
        <w:rPr>
          <w:rFonts w:ascii="Arial Narrow" w:eastAsia="Arial" w:hAnsi="Arial Narrow" w:cs="Arial"/>
          <w:b/>
          <w:bCs/>
        </w:rPr>
        <w:t>__</w:t>
      </w:r>
      <w:r w:rsidR="00C018AC" w:rsidRPr="00817F65">
        <w:rPr>
          <w:rFonts w:ascii="Arial Narrow" w:eastAsia="Arial" w:hAnsi="Arial Narrow" w:cs="Arial"/>
          <w:b/>
          <w:bCs/>
        </w:rPr>
        <w:t xml:space="preserve"> del 2022</w:t>
      </w:r>
    </w:p>
    <w:p w14:paraId="26BAB070" w14:textId="65D7E696" w:rsidR="00684307" w:rsidRPr="00817F65" w:rsidRDefault="00684307" w:rsidP="001E337C">
      <w:pPr>
        <w:spacing w:before="240"/>
        <w:jc w:val="center"/>
        <w:rPr>
          <w:rFonts w:ascii="Arial Narrow" w:eastAsia="Arial" w:hAnsi="Arial Narrow" w:cs="Arial"/>
          <w:b/>
          <w:bCs/>
          <w:color w:val="000000" w:themeColor="text1"/>
        </w:rPr>
      </w:pPr>
      <w:r w:rsidRPr="00817F65">
        <w:rPr>
          <w:rFonts w:ascii="Arial Narrow" w:eastAsia="Arial" w:hAnsi="Arial Narrow" w:cs="Arial"/>
          <w:b/>
          <w:bCs/>
          <w:color w:val="000000" w:themeColor="text1"/>
        </w:rPr>
        <w:t xml:space="preserve">“Por </w:t>
      </w:r>
      <w:r w:rsidR="00EC5D1B" w:rsidRPr="00817F65">
        <w:rPr>
          <w:rFonts w:ascii="Arial Narrow" w:eastAsia="Arial" w:hAnsi="Arial Narrow" w:cs="Arial"/>
          <w:b/>
          <w:bCs/>
          <w:color w:val="000000" w:themeColor="text1"/>
        </w:rPr>
        <w:t xml:space="preserve">el cual se prohibe </w:t>
      </w:r>
      <w:r w:rsidR="00E50B3C" w:rsidRPr="00817F65">
        <w:rPr>
          <w:rFonts w:ascii="Arial Narrow" w:eastAsia="Arial" w:hAnsi="Arial Narrow" w:cs="Arial"/>
          <w:b/>
          <w:bCs/>
          <w:color w:val="000000" w:themeColor="text1"/>
        </w:rPr>
        <w:t>el uso de gruas en la inmovilización de vehiculos por las autoridades de tránsito”</w:t>
      </w:r>
    </w:p>
    <w:p w14:paraId="630F8C28" w14:textId="77777777" w:rsidR="00684307" w:rsidRPr="00817F65" w:rsidRDefault="00684307" w:rsidP="00684307">
      <w:pPr>
        <w:spacing w:before="240"/>
        <w:jc w:val="center"/>
        <w:rPr>
          <w:rFonts w:ascii="Arial Narrow" w:eastAsia="Arial" w:hAnsi="Arial Narrow" w:cs="Arial"/>
          <w:b/>
          <w:bCs/>
          <w:color w:val="000000" w:themeColor="text1"/>
        </w:rPr>
      </w:pPr>
      <w:r w:rsidRPr="00817F65">
        <w:rPr>
          <w:rFonts w:ascii="Arial Narrow" w:eastAsia="Arial" w:hAnsi="Arial Narrow" w:cs="Arial"/>
          <w:b/>
          <w:bCs/>
          <w:color w:val="000000" w:themeColor="text1"/>
        </w:rPr>
        <w:t>El Congreso de Colombia</w:t>
      </w:r>
    </w:p>
    <w:p w14:paraId="6680C1B5" w14:textId="77777777" w:rsidR="00684307" w:rsidRPr="00817F65" w:rsidRDefault="00684307" w:rsidP="00684307">
      <w:pPr>
        <w:spacing w:before="240"/>
        <w:jc w:val="center"/>
        <w:rPr>
          <w:rFonts w:ascii="Arial Narrow" w:eastAsia="Arial" w:hAnsi="Arial Narrow" w:cs="Arial"/>
          <w:b/>
          <w:bCs/>
          <w:color w:val="000000" w:themeColor="text1"/>
        </w:rPr>
      </w:pPr>
      <w:r w:rsidRPr="00817F65">
        <w:rPr>
          <w:rFonts w:ascii="Arial Narrow" w:eastAsia="Arial" w:hAnsi="Arial Narrow" w:cs="Arial"/>
          <w:b/>
          <w:bCs/>
          <w:color w:val="000000" w:themeColor="text1"/>
        </w:rPr>
        <w:t xml:space="preserve"> DECRETA:</w:t>
      </w:r>
    </w:p>
    <w:p w14:paraId="627EB873" w14:textId="77777777" w:rsidR="00D22DF7" w:rsidRPr="00817F65" w:rsidRDefault="00D22DF7" w:rsidP="00684307">
      <w:pPr>
        <w:jc w:val="both"/>
        <w:rPr>
          <w:rFonts w:ascii="Arial Narrow" w:eastAsia="Arial" w:hAnsi="Arial Narrow" w:cs="Arial"/>
          <w:color w:val="000000" w:themeColor="text1"/>
        </w:rPr>
      </w:pPr>
    </w:p>
    <w:p w14:paraId="74941B29" w14:textId="5DC87890" w:rsidR="00684307" w:rsidRPr="00817F65" w:rsidRDefault="00F92C12" w:rsidP="00684307">
      <w:pPr>
        <w:jc w:val="both"/>
        <w:rPr>
          <w:rFonts w:ascii="Arial Narrow" w:eastAsia="Arial" w:hAnsi="Arial Narrow" w:cs="Arial"/>
          <w:color w:val="000000" w:themeColor="text1"/>
        </w:rPr>
      </w:pPr>
      <w:r w:rsidRPr="00817F65">
        <w:rPr>
          <w:rFonts w:ascii="Arial Narrow" w:eastAsia="Arial" w:hAnsi="Arial Narrow" w:cs="Arial"/>
          <w:color w:val="000000" w:themeColor="text1"/>
        </w:rPr>
        <w:t>Modifíquese y a</w:t>
      </w:r>
      <w:r w:rsidR="00D22DF7" w:rsidRPr="00817F65">
        <w:rPr>
          <w:rFonts w:ascii="Arial Narrow" w:eastAsia="Arial" w:hAnsi="Arial Narrow" w:cs="Arial"/>
          <w:color w:val="000000" w:themeColor="text1"/>
        </w:rPr>
        <w:t xml:space="preserve">diciónese </w:t>
      </w:r>
      <w:r w:rsidR="005405AE" w:rsidRPr="00817F65">
        <w:rPr>
          <w:rFonts w:ascii="Arial Narrow" w:eastAsia="Arial" w:hAnsi="Arial Narrow" w:cs="Arial"/>
          <w:color w:val="000000" w:themeColor="text1"/>
        </w:rPr>
        <w:t>al artículo 127</w:t>
      </w:r>
      <w:r w:rsidR="00E50B3C" w:rsidRPr="00817F65">
        <w:rPr>
          <w:rFonts w:ascii="Arial Narrow" w:eastAsia="Arial" w:hAnsi="Arial Narrow" w:cs="Arial"/>
          <w:color w:val="000000" w:themeColor="text1"/>
        </w:rPr>
        <w:t xml:space="preserve"> de la Ley 769 de 2002</w:t>
      </w:r>
      <w:r w:rsidR="005405AE" w:rsidRPr="00817F65">
        <w:rPr>
          <w:rFonts w:ascii="Arial Narrow" w:eastAsia="Arial" w:hAnsi="Arial Narrow" w:cs="Arial"/>
          <w:color w:val="000000" w:themeColor="text1"/>
        </w:rPr>
        <w:t>.</w:t>
      </w:r>
    </w:p>
    <w:p w14:paraId="196F4216" w14:textId="77777777" w:rsidR="00D22DF7" w:rsidRPr="00817F65" w:rsidRDefault="00D22DF7" w:rsidP="00D22DF7">
      <w:pPr>
        <w:spacing w:line="276" w:lineRule="auto"/>
        <w:jc w:val="both"/>
        <w:rPr>
          <w:rFonts w:ascii="Arial Narrow" w:eastAsia="Arial" w:hAnsi="Arial Narrow" w:cs="Arial"/>
          <w:b/>
          <w:bCs/>
          <w:color w:val="000000" w:themeColor="text1"/>
        </w:rPr>
      </w:pPr>
    </w:p>
    <w:p w14:paraId="4AB676CC" w14:textId="40A2DDD8" w:rsidR="00FC6A59" w:rsidRDefault="00684307" w:rsidP="00050FB4">
      <w:pPr>
        <w:spacing w:line="276" w:lineRule="auto"/>
        <w:jc w:val="both"/>
        <w:rPr>
          <w:rFonts w:ascii="Arial Narrow" w:eastAsia="Arial" w:hAnsi="Arial Narrow" w:cs="Arial"/>
          <w:color w:val="000000" w:themeColor="text1"/>
        </w:rPr>
      </w:pPr>
      <w:r w:rsidRPr="00817F65">
        <w:rPr>
          <w:rFonts w:ascii="Arial Narrow" w:eastAsia="Arial" w:hAnsi="Arial Narrow" w:cs="Arial"/>
          <w:b/>
          <w:bCs/>
          <w:color w:val="000000" w:themeColor="text1"/>
        </w:rPr>
        <w:t>Artículo 1°</w:t>
      </w:r>
      <w:r w:rsidR="00695106" w:rsidRPr="00817F65">
        <w:rPr>
          <w:rFonts w:ascii="Arial Narrow" w:eastAsia="Arial" w:hAnsi="Arial Narrow" w:cs="Arial"/>
          <w:color w:val="000000" w:themeColor="text1"/>
        </w:rPr>
        <w:t xml:space="preserve"> </w:t>
      </w:r>
    </w:p>
    <w:p w14:paraId="50E2B804" w14:textId="76E7155B" w:rsidR="00E2559E" w:rsidRPr="00E2559E" w:rsidRDefault="00E2559E" w:rsidP="00E2559E">
      <w:pPr>
        <w:jc w:val="both"/>
        <w:rPr>
          <w:rFonts w:ascii="Arial Narrow" w:eastAsia="Times New Roman" w:hAnsi="Arial Narrow"/>
          <w:color w:val="000000" w:themeColor="text1"/>
        </w:rPr>
      </w:pPr>
      <w:r w:rsidRPr="00E2559E">
        <w:rPr>
          <w:rFonts w:ascii="Arial Narrow" w:eastAsia="Times New Roman" w:hAnsi="Arial Narrow"/>
          <w:b/>
          <w:bCs/>
          <w:color w:val="000000" w:themeColor="text1"/>
        </w:rPr>
        <w:t>ARTÍCULO 127. DEL RETIRO DE VEHÍCULOS MAL ESTACIONADOS.</w:t>
      </w:r>
      <w:r w:rsidRPr="00E2559E">
        <w:rPr>
          <w:rStyle w:val="apple-converted-space"/>
          <w:rFonts w:ascii="Arial Narrow" w:eastAsia="Times New Roman" w:hAnsi="Arial Narrow"/>
          <w:color w:val="000000" w:themeColor="text1"/>
        </w:rPr>
        <w:t> </w:t>
      </w:r>
      <w:r w:rsidRPr="00E2559E">
        <w:rPr>
          <w:rFonts w:ascii="Arial Narrow" w:eastAsia="Times New Roman" w:hAnsi="Arial Narrow"/>
          <w:color w:val="000000" w:themeColor="text1"/>
        </w:rPr>
        <w:t xml:space="preserve">La autoridad de tránsito, podrá bloquear </w:t>
      </w:r>
      <w:r>
        <w:rPr>
          <w:rFonts w:ascii="Arial Narrow" w:eastAsia="Times New Roman" w:hAnsi="Arial Narrow"/>
          <w:color w:val="000000" w:themeColor="text1"/>
        </w:rPr>
        <w:t>con cualquier</w:t>
      </w:r>
      <w:r w:rsidRPr="00E2559E">
        <w:rPr>
          <w:rFonts w:ascii="Arial Narrow" w:eastAsia="Times New Roman" w:hAnsi="Arial Narrow"/>
          <w:color w:val="000000" w:themeColor="text1"/>
        </w:rPr>
        <w:t xml:space="preserve"> medio idóneo los vehículos que se encuentren estacionados irregularmente en zonas prohibidas, o bloqueando alguna vía pública</w:t>
      </w:r>
      <w:r w:rsidRPr="00E2559E">
        <w:rPr>
          <w:rStyle w:val="apple-converted-space"/>
          <w:rFonts w:ascii="Arial Narrow" w:eastAsia="Times New Roman" w:hAnsi="Arial Narrow"/>
          <w:color w:val="000000" w:themeColor="text1"/>
        </w:rPr>
        <w:t> </w:t>
      </w:r>
      <w:r w:rsidRPr="00E2559E">
        <w:rPr>
          <w:rFonts w:ascii="Arial Narrow" w:eastAsia="Times New Roman" w:hAnsi="Arial Narrow"/>
          <w:color w:val="000000" w:themeColor="text1"/>
        </w:rPr>
        <w:t>o abandonados en áreas destinadas al espacio público, sin la presencia del conductor o responsable del vehículo; si este último se encuentra en el sitio, únicamente habrá lugar a la imposición del comparendo y a la orden de movilizar el vehículo. En el evento en que haya lugar al retiro del vehículo, éste será conducido a un parqueadero autorizado y los costos de la grúa y el parqueadero correrán a cargo del conductor o propietario del vehículo, incluyendo la sanción pertinente.</w:t>
      </w:r>
    </w:p>
    <w:p w14:paraId="18E4E474" w14:textId="77777777" w:rsidR="00E2559E" w:rsidRDefault="00E2559E" w:rsidP="00E2559E">
      <w:pPr>
        <w:spacing w:line="276" w:lineRule="auto"/>
        <w:jc w:val="both"/>
        <w:rPr>
          <w:rFonts w:ascii="Arial Narrow" w:eastAsia="Arial" w:hAnsi="Arial Narrow" w:cs="Arial"/>
          <w:color w:val="000000" w:themeColor="text1"/>
        </w:rPr>
      </w:pPr>
    </w:p>
    <w:p w14:paraId="2D5C0B26" w14:textId="491A3E09" w:rsidR="009740D2" w:rsidRPr="00817F65" w:rsidRDefault="009740D2" w:rsidP="009740D2">
      <w:pPr>
        <w:spacing w:line="276" w:lineRule="auto"/>
        <w:jc w:val="both"/>
        <w:rPr>
          <w:rFonts w:ascii="Arial Narrow" w:hAnsi="Arial Narrow" w:cs="Arial"/>
          <w:color w:val="000000" w:themeColor="text1"/>
        </w:rPr>
      </w:pPr>
      <w:r w:rsidRPr="00817F65">
        <w:rPr>
          <w:rFonts w:ascii="Arial Narrow" w:eastAsia="Arial" w:hAnsi="Arial Narrow" w:cs="Arial"/>
          <w:b/>
          <w:color w:val="000000" w:themeColor="text1"/>
        </w:rPr>
        <w:t xml:space="preserve">Parágrafo: </w:t>
      </w:r>
      <w:r>
        <w:rPr>
          <w:rFonts w:ascii="Arial Narrow" w:eastAsia="Arial" w:hAnsi="Arial Narrow" w:cs="Arial"/>
          <w:color w:val="000000" w:themeColor="text1"/>
        </w:rPr>
        <w:t>Solo podrán ser retirados con grúa o cualquier medio idóneo los vehículos que sean conducidos por persona e</w:t>
      </w:r>
      <w:r w:rsidR="00114804">
        <w:rPr>
          <w:rFonts w:ascii="Arial Narrow" w:eastAsia="Arial" w:hAnsi="Arial Narrow" w:cs="Arial"/>
          <w:color w:val="000000" w:themeColor="text1"/>
        </w:rPr>
        <w:t>n estado de embriaguez</w:t>
      </w:r>
      <w:r w:rsidR="00F972DB">
        <w:rPr>
          <w:rFonts w:ascii="Arial Narrow" w:eastAsia="Arial" w:hAnsi="Arial Narrow" w:cs="Arial"/>
          <w:color w:val="000000" w:themeColor="text1"/>
        </w:rPr>
        <w:t xml:space="preserve"> o de sustancias psicoactivas</w:t>
      </w:r>
      <w:r w:rsidR="00114804">
        <w:rPr>
          <w:rFonts w:ascii="Arial Narrow" w:eastAsia="Arial" w:hAnsi="Arial Narrow" w:cs="Arial"/>
          <w:color w:val="000000" w:themeColor="text1"/>
        </w:rPr>
        <w:t xml:space="preserve">, el vehículo que no haya realizado la revisión técnico mecánica, el vehículo que no cuente con </w:t>
      </w:r>
      <w:r w:rsidR="003B00D7">
        <w:rPr>
          <w:rFonts w:ascii="Arial Narrow" w:eastAsia="Arial" w:hAnsi="Arial Narrow" w:cs="Arial"/>
          <w:color w:val="000000" w:themeColor="text1"/>
        </w:rPr>
        <w:t>lo</w:t>
      </w:r>
      <w:r w:rsidR="000F2E21">
        <w:rPr>
          <w:rFonts w:ascii="Arial Narrow" w:eastAsia="Arial" w:hAnsi="Arial Narrow" w:cs="Arial"/>
          <w:color w:val="000000" w:themeColor="text1"/>
        </w:rPr>
        <w:t>s seguros ordenados por la Ley y</w:t>
      </w:r>
      <w:r w:rsidR="00F972DB">
        <w:rPr>
          <w:rFonts w:ascii="Arial Narrow" w:eastAsia="Arial" w:hAnsi="Arial Narrow" w:cs="Arial"/>
          <w:color w:val="000000" w:themeColor="text1"/>
        </w:rPr>
        <w:t xml:space="preserve"> aquellos vehículos que por ocasión a un accidente de tránsito </w:t>
      </w:r>
      <w:r w:rsidR="000F2E21">
        <w:rPr>
          <w:rFonts w:ascii="Arial Narrow" w:eastAsia="Arial" w:hAnsi="Arial Narrow" w:cs="Arial"/>
          <w:color w:val="000000" w:themeColor="text1"/>
        </w:rPr>
        <w:t>deban ser retirados.</w:t>
      </w:r>
    </w:p>
    <w:p w14:paraId="459BF7EB" w14:textId="35C3EF90" w:rsidR="00E2559E" w:rsidRDefault="00E2559E" w:rsidP="00E2559E">
      <w:pPr>
        <w:spacing w:line="276" w:lineRule="auto"/>
        <w:jc w:val="both"/>
        <w:rPr>
          <w:rFonts w:ascii="Arial Narrow" w:eastAsia="Arial" w:hAnsi="Arial Narrow" w:cs="Arial"/>
          <w:color w:val="000000" w:themeColor="text1"/>
        </w:rPr>
      </w:pPr>
      <w:r>
        <w:rPr>
          <w:rFonts w:ascii="Arial Narrow" w:eastAsia="Arial" w:hAnsi="Arial Narrow" w:cs="Arial"/>
          <w:b/>
          <w:bCs/>
          <w:color w:val="000000" w:themeColor="text1"/>
        </w:rPr>
        <w:t>Artículo 2</w:t>
      </w:r>
      <w:r w:rsidRPr="00817F65">
        <w:rPr>
          <w:rFonts w:ascii="Arial Narrow" w:eastAsia="Arial" w:hAnsi="Arial Narrow" w:cs="Arial"/>
          <w:b/>
          <w:bCs/>
          <w:color w:val="000000" w:themeColor="text1"/>
        </w:rPr>
        <w:t>°</w:t>
      </w:r>
      <w:r w:rsidRPr="00817F65">
        <w:rPr>
          <w:rFonts w:ascii="Arial Narrow" w:eastAsia="Arial" w:hAnsi="Arial Narrow" w:cs="Arial"/>
          <w:color w:val="000000" w:themeColor="text1"/>
        </w:rPr>
        <w:t xml:space="preserve"> </w:t>
      </w:r>
    </w:p>
    <w:p w14:paraId="2732045A" w14:textId="77777777" w:rsidR="000F2E21" w:rsidRPr="00817F65" w:rsidRDefault="000F2E21" w:rsidP="000F2E21">
      <w:pPr>
        <w:spacing w:line="276" w:lineRule="auto"/>
        <w:jc w:val="both"/>
        <w:rPr>
          <w:rFonts w:ascii="Arial Narrow" w:hAnsi="Arial Narrow" w:cs="Arial"/>
          <w:color w:val="000000" w:themeColor="text1"/>
        </w:rPr>
      </w:pPr>
      <w:r w:rsidRPr="00817F65">
        <w:rPr>
          <w:rFonts w:ascii="Arial Narrow" w:eastAsia="Arial" w:hAnsi="Arial Narrow" w:cs="Arial"/>
          <w:b/>
          <w:color w:val="000000" w:themeColor="text1"/>
        </w:rPr>
        <w:t xml:space="preserve">Parágrafo: </w:t>
      </w:r>
      <w:r w:rsidRPr="00817F65">
        <w:rPr>
          <w:rFonts w:ascii="Arial Narrow" w:eastAsia="Arial" w:hAnsi="Arial Narrow" w:cs="Arial"/>
          <w:color w:val="000000" w:themeColor="text1"/>
        </w:rPr>
        <w:t>El costo de la grúa</w:t>
      </w:r>
      <w:r>
        <w:rPr>
          <w:rFonts w:ascii="Arial Narrow" w:eastAsia="Arial" w:hAnsi="Arial Narrow" w:cs="Arial"/>
          <w:color w:val="000000" w:themeColor="text1"/>
        </w:rPr>
        <w:t xml:space="preserve"> o del vehículo dispuesto para tal fin</w:t>
      </w:r>
      <w:r w:rsidRPr="00817F65">
        <w:rPr>
          <w:rFonts w:ascii="Arial Narrow" w:eastAsia="Arial" w:hAnsi="Arial Narrow" w:cs="Arial"/>
          <w:color w:val="000000" w:themeColor="text1"/>
        </w:rPr>
        <w:t xml:space="preserve"> s</w:t>
      </w:r>
      <w:r>
        <w:rPr>
          <w:rFonts w:ascii="Arial Narrow" w:eastAsia="Arial" w:hAnsi="Arial Narrow" w:cs="Arial"/>
          <w:color w:val="000000" w:themeColor="text1"/>
        </w:rPr>
        <w:t>e dividirá entre los vehículos transportados</w:t>
      </w:r>
      <w:r w:rsidRPr="00817F65">
        <w:rPr>
          <w:rFonts w:ascii="Arial Narrow" w:eastAsia="Arial" w:hAnsi="Arial Narrow" w:cs="Arial"/>
          <w:color w:val="000000" w:themeColor="text1"/>
        </w:rPr>
        <w:t xml:space="preserve"> de manera simultánea en ella. Cada grúa o vehículo dispuesto para tal fin deberá indicar en un lugar visible la capacidad máxima de vehículos</w:t>
      </w:r>
      <w:r>
        <w:rPr>
          <w:rFonts w:ascii="Arial Narrow" w:eastAsia="Arial" w:hAnsi="Arial Narrow" w:cs="Arial"/>
          <w:color w:val="000000" w:themeColor="text1"/>
        </w:rPr>
        <w:t xml:space="preserve"> que puedan ser transportados</w:t>
      </w:r>
      <w:r w:rsidRPr="00817F65">
        <w:rPr>
          <w:rFonts w:ascii="Arial Narrow" w:eastAsia="Arial" w:hAnsi="Arial Narrow" w:cs="Arial"/>
          <w:color w:val="000000" w:themeColor="text1"/>
        </w:rPr>
        <w:t xml:space="preserve"> de manera simultánea. </w:t>
      </w:r>
    </w:p>
    <w:p w14:paraId="7CA711CC" w14:textId="77777777" w:rsidR="00F132FB" w:rsidRPr="00817F65" w:rsidRDefault="00F132FB" w:rsidP="00684307">
      <w:pPr>
        <w:spacing w:line="276" w:lineRule="auto"/>
        <w:jc w:val="both"/>
        <w:rPr>
          <w:rFonts w:ascii="Arial Narrow" w:eastAsia="Arial" w:hAnsi="Arial Narrow" w:cs="Arial"/>
        </w:rPr>
      </w:pPr>
    </w:p>
    <w:p w14:paraId="06B2FEC0" w14:textId="319416C7" w:rsidR="00684307" w:rsidRPr="00817F65" w:rsidRDefault="00E2559E" w:rsidP="00684307">
      <w:pPr>
        <w:spacing w:line="276" w:lineRule="auto"/>
        <w:jc w:val="both"/>
        <w:rPr>
          <w:rFonts w:ascii="Arial Narrow" w:eastAsia="Arial" w:hAnsi="Arial Narrow" w:cs="Arial"/>
        </w:rPr>
      </w:pPr>
      <w:r>
        <w:rPr>
          <w:rFonts w:ascii="Arial Narrow" w:eastAsia="Arial" w:hAnsi="Arial Narrow" w:cs="Arial"/>
          <w:b/>
          <w:bCs/>
        </w:rPr>
        <w:t>Artículo 3</w:t>
      </w:r>
      <w:r w:rsidR="00684307" w:rsidRPr="00817F65">
        <w:rPr>
          <w:rFonts w:ascii="Arial Narrow" w:eastAsia="Arial" w:hAnsi="Arial Narrow" w:cs="Arial"/>
          <w:b/>
          <w:bCs/>
        </w:rPr>
        <w:t>° Vigencia.</w:t>
      </w:r>
      <w:r w:rsidR="00684307" w:rsidRPr="00817F65">
        <w:rPr>
          <w:rFonts w:ascii="Arial Narrow" w:eastAsia="Arial" w:hAnsi="Arial Narrow" w:cs="Arial"/>
        </w:rPr>
        <w:t xml:space="preserve"> La presente Ley rige a partir de su promulgación y deroga las disposiciones que le sean contrarias.</w:t>
      </w:r>
    </w:p>
    <w:p w14:paraId="6AFDB5BC" w14:textId="040C4CB8" w:rsidR="00B65C1A" w:rsidRDefault="00B65C1A" w:rsidP="00FD52D1">
      <w:pPr>
        <w:spacing w:line="276" w:lineRule="auto"/>
        <w:rPr>
          <w:rFonts w:ascii="Arial Narrow" w:hAnsi="Arial Narrow" w:cs="Arial"/>
          <w:b/>
          <w:bCs/>
        </w:rPr>
      </w:pPr>
    </w:p>
    <w:p w14:paraId="26B6027A" w14:textId="2F89D112" w:rsidR="001E337C" w:rsidRPr="00817F65" w:rsidRDefault="001E337C" w:rsidP="00FD52D1">
      <w:pPr>
        <w:spacing w:line="276" w:lineRule="auto"/>
        <w:rPr>
          <w:rFonts w:ascii="Arial Narrow" w:hAnsi="Arial Narrow" w:cs="Arial"/>
          <w:b/>
          <w:bCs/>
        </w:rPr>
      </w:pPr>
      <w:r w:rsidRPr="00E76BD9">
        <w:rPr>
          <w:rFonts w:ascii="Times" w:hAnsi="Times"/>
          <w:noProof/>
        </w:rPr>
        <w:drawing>
          <wp:anchor distT="0" distB="0" distL="0" distR="0" simplePos="0" relativeHeight="251659264" behindDoc="0" locked="0" layoutInCell="1" allowOverlap="1" wp14:anchorId="552675B5" wp14:editId="3F7E763F">
            <wp:simplePos x="0" y="0"/>
            <wp:positionH relativeFrom="page">
              <wp:posOffset>900430</wp:posOffset>
            </wp:positionH>
            <wp:positionV relativeFrom="paragraph">
              <wp:posOffset>203835</wp:posOffset>
            </wp:positionV>
            <wp:extent cx="2032635" cy="783590"/>
            <wp:effectExtent l="0" t="0" r="0" b="3810"/>
            <wp:wrapTopAndBottom/>
            <wp:docPr id="9" name="image3.jpeg" descr="Texto, Cart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8" cstate="print"/>
                    <a:stretch>
                      <a:fillRect/>
                    </a:stretch>
                  </pic:blipFill>
                  <pic:spPr>
                    <a:xfrm>
                      <a:off x="0" y="0"/>
                      <a:ext cx="2032635" cy="783590"/>
                    </a:xfrm>
                    <a:prstGeom prst="rect">
                      <a:avLst/>
                    </a:prstGeom>
                  </pic:spPr>
                </pic:pic>
              </a:graphicData>
            </a:graphic>
          </wp:anchor>
        </w:drawing>
      </w:r>
    </w:p>
    <w:p w14:paraId="514C66FC" w14:textId="77777777" w:rsidR="00A51131" w:rsidRPr="00817F65" w:rsidRDefault="00A51131" w:rsidP="00FD52D1">
      <w:pPr>
        <w:spacing w:line="276" w:lineRule="auto"/>
        <w:rPr>
          <w:rFonts w:ascii="Arial Narrow" w:hAnsi="Arial Narrow" w:cs="Arial"/>
          <w:b/>
          <w:bCs/>
        </w:rPr>
      </w:pPr>
    </w:p>
    <w:p w14:paraId="6022349E" w14:textId="77777777" w:rsidR="00684307" w:rsidRPr="00817F65" w:rsidRDefault="00684307" w:rsidP="00684307">
      <w:pPr>
        <w:jc w:val="both"/>
        <w:rPr>
          <w:rFonts w:ascii="Arial Narrow" w:hAnsi="Arial Narrow" w:cs="Arial"/>
          <w:b/>
        </w:rPr>
      </w:pPr>
      <w:r w:rsidRPr="00817F65">
        <w:rPr>
          <w:rFonts w:ascii="Arial Narrow" w:hAnsi="Arial Narrow" w:cs="Arial"/>
          <w:b/>
        </w:rPr>
        <w:t>H.R. JUAN CARLOS WILLS OSPINA</w:t>
      </w:r>
    </w:p>
    <w:p w14:paraId="1B496DB6" w14:textId="77777777" w:rsidR="00684307" w:rsidRPr="00817F65" w:rsidRDefault="00684307" w:rsidP="00684307">
      <w:pPr>
        <w:jc w:val="both"/>
        <w:rPr>
          <w:rFonts w:ascii="Arial Narrow" w:hAnsi="Arial Narrow" w:cs="Arial"/>
        </w:rPr>
      </w:pPr>
      <w:r w:rsidRPr="00817F65">
        <w:rPr>
          <w:rFonts w:ascii="Arial Narrow" w:hAnsi="Arial Narrow" w:cs="Arial"/>
        </w:rPr>
        <w:t>Representante a la Cámara</w:t>
      </w:r>
    </w:p>
    <w:p w14:paraId="294BF054" w14:textId="77777777" w:rsidR="00A8460A" w:rsidRPr="00817F65" w:rsidRDefault="00A8460A" w:rsidP="00684307">
      <w:pPr>
        <w:jc w:val="both"/>
        <w:rPr>
          <w:rFonts w:ascii="Arial Narrow" w:hAnsi="Arial Narrow" w:cs="Arial"/>
        </w:rPr>
      </w:pPr>
    </w:p>
    <w:p w14:paraId="614F8DFF" w14:textId="77777777" w:rsidR="00A8460A" w:rsidRPr="00817F65" w:rsidRDefault="00A8460A" w:rsidP="00684307">
      <w:pPr>
        <w:jc w:val="both"/>
        <w:rPr>
          <w:rFonts w:ascii="Arial Narrow" w:hAnsi="Arial Narrow" w:cs="Arial"/>
        </w:rPr>
      </w:pPr>
    </w:p>
    <w:p w14:paraId="683E4C1C" w14:textId="49015591" w:rsidR="00A8460A" w:rsidRPr="00817F65" w:rsidRDefault="00A8460A" w:rsidP="00A8460A">
      <w:pPr>
        <w:jc w:val="both"/>
        <w:rPr>
          <w:rFonts w:ascii="Arial Narrow" w:hAnsi="Arial Narrow" w:cs="Arial"/>
        </w:rPr>
      </w:pPr>
    </w:p>
    <w:p w14:paraId="0C2EFEC2" w14:textId="77777777" w:rsidR="00681590" w:rsidRPr="00817F65" w:rsidRDefault="00681590" w:rsidP="00A8460A">
      <w:pPr>
        <w:jc w:val="both"/>
        <w:rPr>
          <w:rFonts w:ascii="Arial Narrow" w:hAnsi="Arial Narrow" w:cs="Arial"/>
        </w:rPr>
      </w:pPr>
    </w:p>
    <w:p w14:paraId="01EFFE2B" w14:textId="77777777" w:rsidR="00681590" w:rsidRPr="00817F65" w:rsidRDefault="00681590" w:rsidP="00A8460A">
      <w:pPr>
        <w:jc w:val="both"/>
        <w:rPr>
          <w:rFonts w:ascii="Arial Narrow" w:hAnsi="Arial Narrow" w:cs="Arial"/>
        </w:rPr>
      </w:pPr>
    </w:p>
    <w:p w14:paraId="6EF6791B" w14:textId="77777777" w:rsidR="00681590" w:rsidRPr="00817F65" w:rsidRDefault="00681590" w:rsidP="00A8460A">
      <w:pPr>
        <w:jc w:val="both"/>
        <w:rPr>
          <w:rFonts w:ascii="Arial Narrow" w:hAnsi="Arial Narrow" w:cs="Arial"/>
        </w:rPr>
      </w:pPr>
    </w:p>
    <w:p w14:paraId="0090F794" w14:textId="77777777" w:rsidR="00681590" w:rsidRPr="00817F65" w:rsidRDefault="00681590" w:rsidP="00A8460A">
      <w:pPr>
        <w:jc w:val="both"/>
        <w:rPr>
          <w:rFonts w:ascii="Arial Narrow" w:hAnsi="Arial Narrow" w:cs="Arial"/>
        </w:rPr>
      </w:pPr>
    </w:p>
    <w:p w14:paraId="5476890F" w14:textId="77777777" w:rsidR="00681590" w:rsidRPr="00817F65" w:rsidRDefault="00681590" w:rsidP="00A8460A">
      <w:pPr>
        <w:jc w:val="both"/>
        <w:rPr>
          <w:rFonts w:ascii="Arial Narrow" w:hAnsi="Arial Narrow" w:cs="Arial"/>
        </w:rPr>
      </w:pPr>
    </w:p>
    <w:p w14:paraId="79ED4A10" w14:textId="77777777" w:rsidR="00A8460A" w:rsidRPr="00817F65" w:rsidRDefault="00A8460A" w:rsidP="00684307">
      <w:pPr>
        <w:jc w:val="both"/>
        <w:rPr>
          <w:rFonts w:ascii="Arial Narrow" w:hAnsi="Arial Narrow" w:cs="Arial"/>
        </w:rPr>
      </w:pPr>
    </w:p>
    <w:p w14:paraId="36804AB0" w14:textId="4AC5D821" w:rsidR="00AC7859" w:rsidRPr="00817F65" w:rsidRDefault="000B362B" w:rsidP="00FD52D1">
      <w:pPr>
        <w:spacing w:line="276" w:lineRule="auto"/>
        <w:rPr>
          <w:rFonts w:ascii="Arial Narrow" w:hAnsi="Arial Narrow" w:cs="Arial"/>
          <w:b/>
          <w:bCs/>
        </w:rPr>
      </w:pPr>
      <w:r w:rsidRPr="00817F65">
        <w:rPr>
          <w:rFonts w:ascii="Arial Narrow" w:hAnsi="Arial Narrow" w:cs="Arial"/>
          <w:b/>
          <w:bCs/>
        </w:rPr>
        <w:t>1.- Competencia.</w:t>
      </w:r>
    </w:p>
    <w:p w14:paraId="12B3A790" w14:textId="77777777" w:rsidR="00504352" w:rsidRPr="00817F65" w:rsidRDefault="00504352" w:rsidP="00FD52D1">
      <w:pPr>
        <w:spacing w:line="276" w:lineRule="auto"/>
        <w:jc w:val="both"/>
        <w:rPr>
          <w:rFonts w:ascii="Arial Narrow" w:hAnsi="Arial Narrow" w:cs="Arial"/>
        </w:rPr>
      </w:pPr>
    </w:p>
    <w:p w14:paraId="48C071B9" w14:textId="62340C41" w:rsidR="000B362B" w:rsidRPr="00817F65" w:rsidRDefault="000B362B" w:rsidP="00FD52D1">
      <w:pPr>
        <w:spacing w:line="276" w:lineRule="auto"/>
        <w:jc w:val="both"/>
        <w:rPr>
          <w:rFonts w:ascii="Arial Narrow" w:hAnsi="Arial Narrow" w:cs="Arial"/>
        </w:rPr>
      </w:pPr>
      <w:r w:rsidRPr="00817F65">
        <w:rPr>
          <w:rFonts w:ascii="Arial Narrow" w:hAnsi="Arial Narrow" w:cs="Arial"/>
        </w:rPr>
        <w:t>De conformidad con los artículos 48</w:t>
      </w:r>
      <w:r w:rsidR="00CB1384" w:rsidRPr="00817F65">
        <w:rPr>
          <w:rFonts w:ascii="Arial Narrow" w:hAnsi="Arial Narrow" w:cs="Arial"/>
        </w:rPr>
        <w:t>, 53</w:t>
      </w:r>
      <w:r w:rsidRPr="00817F65">
        <w:rPr>
          <w:rFonts w:ascii="Arial Narrow" w:hAnsi="Arial Narrow" w:cs="Arial"/>
        </w:rPr>
        <w:t xml:space="preserve"> y 150 numeral 1 de la Constitución Política, el Congreso de la República es competente para proferir leyes </w:t>
      </w:r>
      <w:r w:rsidR="00FC2405" w:rsidRPr="00817F65">
        <w:rPr>
          <w:rFonts w:ascii="Arial Narrow" w:hAnsi="Arial Narrow" w:cs="Arial"/>
        </w:rPr>
        <w:t>en esta materia.</w:t>
      </w:r>
    </w:p>
    <w:p w14:paraId="5A55DD38" w14:textId="77777777" w:rsidR="00A90B3D" w:rsidRPr="00817F65" w:rsidRDefault="00A90B3D" w:rsidP="00FD52D1">
      <w:pPr>
        <w:spacing w:line="276" w:lineRule="auto"/>
        <w:rPr>
          <w:rFonts w:ascii="Arial Narrow" w:hAnsi="Arial Narrow" w:cs="Arial"/>
        </w:rPr>
      </w:pPr>
    </w:p>
    <w:p w14:paraId="4DC6A56B" w14:textId="383644E5" w:rsidR="00B2528D" w:rsidRPr="00817F65" w:rsidRDefault="008864AC" w:rsidP="00FD52D1">
      <w:pPr>
        <w:spacing w:line="276" w:lineRule="auto"/>
        <w:rPr>
          <w:rFonts w:ascii="Arial Narrow" w:hAnsi="Arial Narrow" w:cs="Arial"/>
          <w:b/>
          <w:bCs/>
        </w:rPr>
      </w:pPr>
      <w:r w:rsidRPr="00817F65">
        <w:rPr>
          <w:rFonts w:ascii="Arial Narrow" w:hAnsi="Arial Narrow" w:cs="Arial"/>
          <w:b/>
          <w:bCs/>
        </w:rPr>
        <w:t>2</w:t>
      </w:r>
      <w:r w:rsidR="00E70FCC" w:rsidRPr="00817F65">
        <w:rPr>
          <w:rFonts w:ascii="Arial Narrow" w:hAnsi="Arial Narrow" w:cs="Arial"/>
          <w:b/>
          <w:bCs/>
        </w:rPr>
        <w:t>.- Objeto del Proyecto.</w:t>
      </w:r>
      <w:r w:rsidR="00A90B3D" w:rsidRPr="00817F65">
        <w:rPr>
          <w:rFonts w:ascii="Arial Narrow" w:hAnsi="Arial Narrow" w:cs="Arial"/>
          <w:b/>
          <w:bCs/>
        </w:rPr>
        <w:t xml:space="preserve"> </w:t>
      </w:r>
    </w:p>
    <w:p w14:paraId="44B6AD08" w14:textId="12B7F4D2" w:rsidR="00FE5323" w:rsidRPr="00817F65" w:rsidRDefault="005405AE" w:rsidP="00D22DF7">
      <w:pPr>
        <w:spacing w:before="100" w:beforeAutospacing="1" w:after="100" w:afterAutospacing="1" w:line="276" w:lineRule="auto"/>
        <w:jc w:val="both"/>
        <w:rPr>
          <w:rFonts w:ascii="Arial Narrow" w:hAnsi="Arial Narrow" w:cs="Arial"/>
          <w:color w:val="000000"/>
        </w:rPr>
      </w:pPr>
      <w:r w:rsidRPr="00817F65">
        <w:rPr>
          <w:rFonts w:ascii="Arial Narrow" w:hAnsi="Arial Narrow" w:cs="Arial"/>
          <w:color w:val="000000"/>
        </w:rPr>
        <w:t>El presente Proyecto de L</w:t>
      </w:r>
      <w:r w:rsidR="00E70FCC" w:rsidRPr="00817F65">
        <w:rPr>
          <w:rFonts w:ascii="Arial Narrow" w:hAnsi="Arial Narrow" w:cs="Arial"/>
          <w:color w:val="000000"/>
        </w:rPr>
        <w:t>ey tiene por objeto</w:t>
      </w:r>
      <w:r w:rsidR="00E2559E">
        <w:rPr>
          <w:rFonts w:ascii="Arial Narrow" w:hAnsi="Arial Narrow" w:cs="Arial"/>
          <w:color w:val="000000"/>
        </w:rPr>
        <w:t xml:space="preserve"> prohibir el uso de grúas o cualquier vehículo destinado para tal fin para retirar los vehículos que se encuentren mal estacionados en vía pública y </w:t>
      </w:r>
      <w:r w:rsidRPr="00817F65">
        <w:rPr>
          <w:rFonts w:ascii="Arial Narrow" w:hAnsi="Arial Narrow" w:cs="Arial"/>
          <w:color w:val="000000"/>
        </w:rPr>
        <w:t xml:space="preserve">reducir los costos que debe pagar el ciudadano cuando el vehículo es remolcado a patios por la autoridad competente. Ponderando así el costo del mismo entre los vehículos remolcados de manera simultánea por una misma grúa. </w:t>
      </w:r>
    </w:p>
    <w:p w14:paraId="22E49C3A" w14:textId="6A848606" w:rsidR="00EF0E2B" w:rsidRPr="00817F65" w:rsidRDefault="008864AC" w:rsidP="00FD52D1">
      <w:pPr>
        <w:spacing w:line="276" w:lineRule="auto"/>
        <w:rPr>
          <w:rFonts w:ascii="Arial Narrow" w:hAnsi="Arial Narrow" w:cs="Arial"/>
          <w:b/>
          <w:bCs/>
        </w:rPr>
      </w:pPr>
      <w:r w:rsidRPr="00817F65">
        <w:rPr>
          <w:rFonts w:ascii="Arial Narrow" w:hAnsi="Arial Narrow" w:cs="Arial"/>
          <w:b/>
          <w:bCs/>
        </w:rPr>
        <w:t>3</w:t>
      </w:r>
      <w:r w:rsidR="00C924B0" w:rsidRPr="00817F65">
        <w:rPr>
          <w:rFonts w:ascii="Arial Narrow" w:hAnsi="Arial Narrow" w:cs="Arial"/>
          <w:b/>
          <w:bCs/>
        </w:rPr>
        <w:t>.- Necesidad y conveniencia.</w:t>
      </w:r>
    </w:p>
    <w:p w14:paraId="452B15F0" w14:textId="74DE406E" w:rsidR="00836E6B" w:rsidRPr="00817F65" w:rsidRDefault="005405AE" w:rsidP="005405AE">
      <w:pPr>
        <w:adjustRightInd w:val="0"/>
        <w:spacing w:line="276" w:lineRule="auto"/>
        <w:contextualSpacing/>
        <w:jc w:val="both"/>
        <w:textAlignment w:val="center"/>
        <w:rPr>
          <w:rFonts w:ascii="Arial Narrow" w:hAnsi="Arial Narrow" w:cs="Arial"/>
        </w:rPr>
      </w:pPr>
      <w:r w:rsidRPr="00817F65">
        <w:rPr>
          <w:rFonts w:ascii="Arial Narrow" w:hAnsi="Arial Narrow" w:cs="Arial"/>
        </w:rPr>
        <w:t>En la actualidad, las gruas utilizadas por las autoridades de tránsito pueden remolcar varios vehiculos automotores de manera simultanea, el costo debe asumirlo cada i</w:t>
      </w:r>
      <w:r w:rsidR="00111AB1" w:rsidRPr="00817F65">
        <w:rPr>
          <w:rFonts w:ascii="Arial Narrow" w:hAnsi="Arial Narrow" w:cs="Arial"/>
        </w:rPr>
        <w:t>nfractor en su totalidad sin perjucio de que en la grua vaya solo un vehiculo o los que se puedan remolcar al tiempo. No se observa una ponderacion respecto de la sancion para el costo del servicio que es impuesto por la autoridad competente al infractor de la norma vigente.</w:t>
      </w:r>
    </w:p>
    <w:p w14:paraId="3E058579" w14:textId="77777777" w:rsidR="00111AB1" w:rsidRPr="00817F65" w:rsidRDefault="00111AB1" w:rsidP="005405AE">
      <w:pPr>
        <w:adjustRightInd w:val="0"/>
        <w:spacing w:line="276" w:lineRule="auto"/>
        <w:contextualSpacing/>
        <w:jc w:val="both"/>
        <w:textAlignment w:val="center"/>
        <w:rPr>
          <w:rFonts w:ascii="Arial Narrow" w:hAnsi="Arial Narrow" w:cs="Arial"/>
        </w:rPr>
      </w:pPr>
    </w:p>
    <w:p w14:paraId="0D5AB520" w14:textId="78620464" w:rsidR="00111AB1" w:rsidRPr="00817F65" w:rsidRDefault="006A6FB1" w:rsidP="005405AE">
      <w:pPr>
        <w:adjustRightInd w:val="0"/>
        <w:spacing w:line="276" w:lineRule="auto"/>
        <w:contextualSpacing/>
        <w:jc w:val="both"/>
        <w:textAlignment w:val="center"/>
        <w:rPr>
          <w:rFonts w:ascii="Arial Narrow" w:hAnsi="Arial Narrow" w:cs="Arial"/>
          <w:b/>
        </w:rPr>
      </w:pPr>
      <w:r w:rsidRPr="00817F65">
        <w:rPr>
          <w:rFonts w:ascii="Arial Narrow" w:hAnsi="Arial Narrow" w:cs="Arial"/>
          <w:b/>
        </w:rPr>
        <w:t>AMBIGÜEDAD DE LA NORMA</w:t>
      </w:r>
    </w:p>
    <w:p w14:paraId="634F7506" w14:textId="77777777" w:rsidR="006A6FB1" w:rsidRPr="00817F65" w:rsidRDefault="006A6FB1" w:rsidP="005405AE">
      <w:pPr>
        <w:adjustRightInd w:val="0"/>
        <w:spacing w:line="276" w:lineRule="auto"/>
        <w:contextualSpacing/>
        <w:jc w:val="both"/>
        <w:textAlignment w:val="center"/>
        <w:rPr>
          <w:rFonts w:ascii="Arial Narrow" w:hAnsi="Arial Narrow" w:cs="Arial"/>
          <w:b/>
        </w:rPr>
      </w:pPr>
    </w:p>
    <w:p w14:paraId="7A495B64" w14:textId="75042243" w:rsidR="006A6FB1" w:rsidRPr="00817F65" w:rsidRDefault="006A6FB1" w:rsidP="005405AE">
      <w:pPr>
        <w:adjustRightInd w:val="0"/>
        <w:spacing w:line="276" w:lineRule="auto"/>
        <w:contextualSpacing/>
        <w:jc w:val="both"/>
        <w:textAlignment w:val="center"/>
        <w:rPr>
          <w:rFonts w:ascii="Arial Narrow" w:hAnsi="Arial Narrow" w:cs="Arial"/>
        </w:rPr>
      </w:pPr>
      <w:r w:rsidRPr="00817F65">
        <w:rPr>
          <w:rFonts w:ascii="Arial Narrow" w:hAnsi="Arial Narrow" w:cs="Arial"/>
        </w:rPr>
        <w:t>Actualmente el Código Nacional de Transito en su artículo 72 expresa que no se podrá remolcar mas de un vehiculo a la vez, sin embargo en la actualidad esto no se cumple por la autoridad de transito y puede deberse a la interpretación a la palabra “remolcar” :</w:t>
      </w:r>
    </w:p>
    <w:p w14:paraId="75B0A882" w14:textId="77777777" w:rsidR="006A6FB1" w:rsidRPr="00817F65" w:rsidRDefault="006A6FB1" w:rsidP="005405AE">
      <w:pPr>
        <w:adjustRightInd w:val="0"/>
        <w:spacing w:line="276" w:lineRule="auto"/>
        <w:contextualSpacing/>
        <w:jc w:val="both"/>
        <w:textAlignment w:val="center"/>
        <w:rPr>
          <w:rFonts w:ascii="Arial Narrow" w:hAnsi="Arial Narrow" w:cs="Arial"/>
        </w:rPr>
      </w:pPr>
    </w:p>
    <w:p w14:paraId="514DD939" w14:textId="77777777" w:rsidR="006A6FB1" w:rsidRPr="00817F65" w:rsidRDefault="006A6FB1" w:rsidP="006A6FB1">
      <w:pPr>
        <w:spacing w:before="100" w:beforeAutospacing="1" w:after="100" w:afterAutospacing="1" w:line="270" w:lineRule="atLeast"/>
        <w:ind w:left="2124"/>
        <w:jc w:val="both"/>
        <w:rPr>
          <w:rFonts w:ascii="Arial Narrow" w:hAnsi="Arial Narrow" w:cs="Arial"/>
          <w:color w:val="000000" w:themeColor="text1"/>
        </w:rPr>
      </w:pPr>
      <w:bookmarkStart w:id="0" w:name="72"/>
      <w:r w:rsidRPr="00817F65">
        <w:rPr>
          <w:rFonts w:ascii="Arial Narrow" w:hAnsi="Arial Narrow" w:cs="Arial"/>
          <w:b/>
          <w:bCs/>
          <w:color w:val="000000" w:themeColor="text1"/>
        </w:rPr>
        <w:t>ARTÍCULO 72. REMOLQUE DE VEHÍCULOS.</w:t>
      </w:r>
      <w:bookmarkEnd w:id="0"/>
      <w:r w:rsidRPr="00817F65">
        <w:rPr>
          <w:rFonts w:ascii="Arial Narrow" w:hAnsi="Arial Narrow" w:cs="Arial"/>
          <w:color w:val="000000" w:themeColor="text1"/>
        </w:rPr>
        <w:t> Solamente se podrán remolcar vehículos por medio de una grúa destinada a tal fin. En caso de una urgencia, un vehículo varado en vía urbana podrá ser remolcado por otro vehículo, sólo para que despeje la vía.</w:t>
      </w:r>
    </w:p>
    <w:p w14:paraId="32933CC5" w14:textId="77777777" w:rsidR="006A6FB1" w:rsidRPr="00817F65" w:rsidRDefault="006A6FB1" w:rsidP="006A6FB1">
      <w:pPr>
        <w:spacing w:before="100" w:beforeAutospacing="1" w:after="100" w:afterAutospacing="1" w:line="270" w:lineRule="atLeast"/>
        <w:ind w:left="2124"/>
        <w:jc w:val="both"/>
        <w:rPr>
          <w:rFonts w:ascii="Arial Narrow" w:hAnsi="Arial Narrow" w:cs="Arial"/>
          <w:color w:val="000000" w:themeColor="text1"/>
        </w:rPr>
      </w:pPr>
      <w:r w:rsidRPr="00817F65">
        <w:rPr>
          <w:rFonts w:ascii="Arial Narrow" w:hAnsi="Arial Narrow" w:cs="Arial"/>
          <w:color w:val="000000" w:themeColor="text1"/>
        </w:rPr>
        <w:t>En vías rurales, un vehículo diferente de grúa podrá remolcar a otro tomando las máximas precauciones y teniendo en cuenta las siguientes reglas:</w:t>
      </w:r>
    </w:p>
    <w:p w14:paraId="558F1BF8" w14:textId="77777777" w:rsidR="006A6FB1" w:rsidRPr="00817F65" w:rsidRDefault="006A6FB1" w:rsidP="006A6FB1">
      <w:pPr>
        <w:spacing w:before="100" w:beforeAutospacing="1" w:after="100" w:afterAutospacing="1" w:line="270" w:lineRule="atLeast"/>
        <w:ind w:left="2124"/>
        <w:jc w:val="both"/>
        <w:rPr>
          <w:rFonts w:ascii="Arial Narrow" w:hAnsi="Arial Narrow" w:cs="Arial"/>
          <w:color w:val="000000" w:themeColor="text1"/>
        </w:rPr>
      </w:pPr>
      <w:r w:rsidRPr="00817F65">
        <w:rPr>
          <w:rFonts w:ascii="Arial Narrow" w:hAnsi="Arial Narrow" w:cs="Arial"/>
          <w:color w:val="000000" w:themeColor="text1"/>
        </w:rPr>
        <w:t>Cuando el vehículo es halado por medio de cable, la distancia entre los dos (2) vehículos debe estar entre tres (3) y cuatro (4) metros.</w:t>
      </w:r>
    </w:p>
    <w:p w14:paraId="6E30E117" w14:textId="77777777" w:rsidR="006A6FB1" w:rsidRPr="00817F65" w:rsidRDefault="006A6FB1" w:rsidP="006A6FB1">
      <w:pPr>
        <w:spacing w:before="100" w:beforeAutospacing="1" w:after="100" w:afterAutospacing="1" w:line="270" w:lineRule="atLeast"/>
        <w:ind w:left="2124"/>
        <w:jc w:val="both"/>
        <w:rPr>
          <w:rFonts w:ascii="Arial Narrow" w:hAnsi="Arial Narrow" w:cs="Arial"/>
          <w:color w:val="000000" w:themeColor="text1"/>
        </w:rPr>
      </w:pPr>
      <w:r w:rsidRPr="00817F65">
        <w:rPr>
          <w:rFonts w:ascii="Arial Narrow" w:hAnsi="Arial Narrow" w:cs="Arial"/>
          <w:color w:val="000000" w:themeColor="text1"/>
        </w:rPr>
        <w:t>Los vehículos de más de cinco (5) toneladas no podrán ser remolcados si no mediante una barra o un dispositivo especial.</w:t>
      </w:r>
    </w:p>
    <w:p w14:paraId="6438340D" w14:textId="77777777" w:rsidR="006A6FB1" w:rsidRPr="00817F65" w:rsidRDefault="006A6FB1" w:rsidP="006A6FB1">
      <w:pPr>
        <w:spacing w:before="100" w:beforeAutospacing="1" w:after="100" w:afterAutospacing="1" w:line="270" w:lineRule="atLeast"/>
        <w:ind w:left="2124"/>
        <w:jc w:val="both"/>
        <w:rPr>
          <w:rFonts w:ascii="Arial Narrow" w:hAnsi="Arial Narrow" w:cs="Arial"/>
          <w:color w:val="000000" w:themeColor="text1"/>
        </w:rPr>
      </w:pPr>
      <w:r w:rsidRPr="00817F65">
        <w:rPr>
          <w:rFonts w:ascii="Arial Narrow" w:hAnsi="Arial Narrow" w:cs="Arial"/>
          <w:color w:val="000000" w:themeColor="text1"/>
        </w:rPr>
        <w:t>No se hará remolque en horas de la noche, excepto con grúas.</w:t>
      </w:r>
    </w:p>
    <w:p w14:paraId="5B31CAEF" w14:textId="77777777" w:rsidR="006A6FB1" w:rsidRPr="00817F65" w:rsidRDefault="006A6FB1" w:rsidP="006A6FB1">
      <w:pPr>
        <w:spacing w:before="100" w:beforeAutospacing="1" w:after="100" w:afterAutospacing="1" w:line="270" w:lineRule="atLeast"/>
        <w:ind w:left="2124"/>
        <w:jc w:val="both"/>
        <w:rPr>
          <w:rFonts w:ascii="Arial Narrow" w:hAnsi="Arial Narrow" w:cs="Arial"/>
          <w:color w:val="000000" w:themeColor="text1"/>
        </w:rPr>
      </w:pPr>
      <w:r w:rsidRPr="00817F65">
        <w:rPr>
          <w:rFonts w:ascii="Arial Narrow" w:hAnsi="Arial Narrow" w:cs="Arial"/>
          <w:color w:val="000000" w:themeColor="text1"/>
        </w:rPr>
        <w:t>El vehículo remolcado deberá portar una señal de alerta reflectiva en la parte posterior o las luces intermitentes encendidas.</w:t>
      </w:r>
    </w:p>
    <w:p w14:paraId="20432877" w14:textId="77777777" w:rsidR="006A6FB1" w:rsidRPr="00817F65" w:rsidRDefault="006A6FB1" w:rsidP="006A6FB1">
      <w:pPr>
        <w:spacing w:before="100" w:beforeAutospacing="1" w:after="100" w:afterAutospacing="1" w:line="270" w:lineRule="atLeast"/>
        <w:ind w:left="2124"/>
        <w:jc w:val="both"/>
        <w:rPr>
          <w:rFonts w:ascii="Arial Narrow" w:hAnsi="Arial Narrow" w:cs="Arial"/>
          <w:color w:val="000000" w:themeColor="text1"/>
          <w:u w:val="single"/>
        </w:rPr>
      </w:pPr>
      <w:r w:rsidRPr="00817F65">
        <w:rPr>
          <w:rFonts w:ascii="Arial Narrow" w:hAnsi="Arial Narrow" w:cs="Arial"/>
          <w:color w:val="000000" w:themeColor="text1"/>
          <w:u w:val="single"/>
        </w:rPr>
        <w:t>No se podrá remolcar más de un vehículo a la vez.</w:t>
      </w:r>
    </w:p>
    <w:p w14:paraId="6FB7B505" w14:textId="77777777" w:rsidR="006A6FB1" w:rsidRPr="00817F65" w:rsidRDefault="006A6FB1" w:rsidP="005405AE">
      <w:pPr>
        <w:adjustRightInd w:val="0"/>
        <w:spacing w:line="276" w:lineRule="auto"/>
        <w:contextualSpacing/>
        <w:jc w:val="both"/>
        <w:textAlignment w:val="center"/>
        <w:rPr>
          <w:rFonts w:ascii="Arial Narrow" w:hAnsi="Arial Narrow" w:cs="Arial"/>
        </w:rPr>
      </w:pPr>
    </w:p>
    <w:p w14:paraId="3AA34F6A" w14:textId="7D6C020C" w:rsidR="006A6FB1" w:rsidRPr="00817F65" w:rsidRDefault="006A6FB1" w:rsidP="005405AE">
      <w:pPr>
        <w:adjustRightInd w:val="0"/>
        <w:spacing w:line="276" w:lineRule="auto"/>
        <w:contextualSpacing/>
        <w:jc w:val="both"/>
        <w:textAlignment w:val="center"/>
        <w:rPr>
          <w:rFonts w:ascii="Arial Narrow" w:hAnsi="Arial Narrow" w:cs="Arial"/>
        </w:rPr>
      </w:pPr>
      <w:r w:rsidRPr="00817F65">
        <w:rPr>
          <w:rFonts w:ascii="Arial Narrow" w:hAnsi="Arial Narrow" w:cs="Arial"/>
        </w:rPr>
        <w:t>Pues el artículo 127 del mismo Código nos indica el procedimiento realizado por la autoridad de tránsito para el “retiro” de los vehículos mal estacionados.</w:t>
      </w:r>
    </w:p>
    <w:p w14:paraId="4C0A9680" w14:textId="77777777" w:rsidR="006A6FB1" w:rsidRPr="00817F65" w:rsidRDefault="006A6FB1" w:rsidP="005405AE">
      <w:pPr>
        <w:adjustRightInd w:val="0"/>
        <w:spacing w:line="276" w:lineRule="auto"/>
        <w:contextualSpacing/>
        <w:jc w:val="both"/>
        <w:textAlignment w:val="center"/>
        <w:rPr>
          <w:rFonts w:ascii="Arial Narrow" w:hAnsi="Arial Narrow" w:cs="Arial"/>
        </w:rPr>
      </w:pPr>
    </w:p>
    <w:p w14:paraId="4D3C8AC2" w14:textId="77777777" w:rsidR="006A6FB1" w:rsidRPr="00817F65" w:rsidRDefault="006A6FB1" w:rsidP="005405AE">
      <w:pPr>
        <w:adjustRightInd w:val="0"/>
        <w:spacing w:line="276" w:lineRule="auto"/>
        <w:contextualSpacing/>
        <w:jc w:val="both"/>
        <w:textAlignment w:val="center"/>
        <w:rPr>
          <w:rFonts w:ascii="Arial Narrow" w:hAnsi="Arial Narrow" w:cs="Arial"/>
        </w:rPr>
      </w:pPr>
    </w:p>
    <w:p w14:paraId="26A421A6" w14:textId="77777777" w:rsidR="006A6FB1" w:rsidRPr="00817F65" w:rsidRDefault="006A6FB1" w:rsidP="005405AE">
      <w:pPr>
        <w:adjustRightInd w:val="0"/>
        <w:spacing w:line="276" w:lineRule="auto"/>
        <w:contextualSpacing/>
        <w:jc w:val="both"/>
        <w:textAlignment w:val="center"/>
        <w:rPr>
          <w:rFonts w:ascii="Arial Narrow" w:hAnsi="Arial Narrow" w:cs="Arial"/>
        </w:rPr>
      </w:pPr>
    </w:p>
    <w:p w14:paraId="01ABA9BC" w14:textId="77777777" w:rsidR="006A6FB1" w:rsidRPr="00817F65" w:rsidRDefault="006A6FB1" w:rsidP="005405AE">
      <w:pPr>
        <w:adjustRightInd w:val="0"/>
        <w:spacing w:line="276" w:lineRule="auto"/>
        <w:contextualSpacing/>
        <w:jc w:val="both"/>
        <w:textAlignment w:val="center"/>
        <w:rPr>
          <w:rFonts w:ascii="Arial Narrow" w:hAnsi="Arial Narrow" w:cs="Arial"/>
        </w:rPr>
      </w:pPr>
    </w:p>
    <w:p w14:paraId="70F6FB7D" w14:textId="77777777" w:rsidR="006A6FB1" w:rsidRPr="00817F65" w:rsidRDefault="006A6FB1" w:rsidP="006A6FB1">
      <w:pPr>
        <w:ind w:left="2124"/>
        <w:jc w:val="both"/>
        <w:rPr>
          <w:rFonts w:ascii="Arial Narrow" w:eastAsia="Times New Roman" w:hAnsi="Arial Narrow" w:cs="Arial"/>
          <w:color w:val="000000" w:themeColor="text1"/>
        </w:rPr>
      </w:pPr>
      <w:bookmarkStart w:id="1" w:name="127"/>
      <w:r w:rsidRPr="00817F65">
        <w:rPr>
          <w:rFonts w:ascii="Arial Narrow" w:eastAsia="Times New Roman" w:hAnsi="Arial Narrow" w:cs="Arial"/>
          <w:b/>
          <w:bCs/>
          <w:color w:val="000000" w:themeColor="text1"/>
        </w:rPr>
        <w:t>ARTÍCULO 127. DEL RETIRO DE VEHÍCULOS MAL ESTACIONADOS.</w:t>
      </w:r>
      <w:bookmarkEnd w:id="1"/>
      <w:r w:rsidRPr="00817F65">
        <w:rPr>
          <w:rFonts w:ascii="Arial Narrow" w:eastAsia="Times New Roman" w:hAnsi="Arial Narrow" w:cs="Arial"/>
          <w:color w:val="000000" w:themeColor="text1"/>
        </w:rPr>
        <w:t> La autoridad de tránsito, podrá bloquear o retirar con grúa o cualquier otro medio idóneo los vehículos que se encuentren estacionados irregularmente en zonas prohibidas, o bloqueando alguna vía pública </w:t>
      </w:r>
      <w:r w:rsidRPr="00817F65">
        <w:rPr>
          <w:rFonts w:ascii="Arial Narrow" w:eastAsia="Times New Roman" w:hAnsi="Arial Narrow" w:cs="Arial"/>
          <w:color w:val="000000" w:themeColor="text1"/>
          <w:u w:val="single"/>
        </w:rPr>
        <w:t>o abandonados en áreas destinadas al espacio público, sin la presencia del conductor o responsable del vehículo</w:t>
      </w:r>
      <w:r w:rsidRPr="00817F65">
        <w:rPr>
          <w:rFonts w:ascii="Arial Narrow" w:eastAsia="Times New Roman" w:hAnsi="Arial Narrow" w:cs="Arial"/>
          <w:color w:val="000000" w:themeColor="text1"/>
        </w:rPr>
        <w:t>; si este último se encuentra en el sitio, únicamente habrá lugar a la imposición del comparendo y a la orden de movilizar el vehículo. En el evento en que haya lugar al retiro del vehículo, éste será conducido a un parqueadero autorizado y los costos de la grúa y el parqueadero correrán a cargo del conductor o propietario del vehículo, incluyendo la sanción pertinente.</w:t>
      </w:r>
    </w:p>
    <w:p w14:paraId="319B4F44" w14:textId="77777777" w:rsidR="006A6FB1" w:rsidRPr="00817F65" w:rsidRDefault="006A6FB1" w:rsidP="005405AE">
      <w:pPr>
        <w:adjustRightInd w:val="0"/>
        <w:spacing w:line="276" w:lineRule="auto"/>
        <w:contextualSpacing/>
        <w:jc w:val="both"/>
        <w:textAlignment w:val="center"/>
        <w:rPr>
          <w:rFonts w:ascii="Arial Narrow" w:hAnsi="Arial Narrow" w:cs="Arial"/>
        </w:rPr>
      </w:pPr>
    </w:p>
    <w:p w14:paraId="67C07974" w14:textId="77777777" w:rsidR="00421A3D" w:rsidRPr="00817F65" w:rsidRDefault="00421A3D" w:rsidP="00421A3D">
      <w:pPr>
        <w:rPr>
          <w:rFonts w:ascii="Arial Narrow" w:eastAsia="Times New Roman" w:hAnsi="Arial Narrow"/>
          <w:b/>
          <w:bCs/>
          <w:color w:val="000000"/>
        </w:rPr>
      </w:pPr>
    </w:p>
    <w:p w14:paraId="5E004F19" w14:textId="77777777" w:rsidR="00421A3D" w:rsidRPr="00817F65" w:rsidRDefault="00421A3D" w:rsidP="00421A3D">
      <w:pPr>
        <w:rPr>
          <w:rFonts w:ascii="Arial Narrow" w:eastAsia="Times New Roman" w:hAnsi="Arial Narrow"/>
          <w:b/>
          <w:bCs/>
          <w:color w:val="000000"/>
        </w:rPr>
      </w:pPr>
    </w:p>
    <w:p w14:paraId="59673747" w14:textId="77777777" w:rsidR="00421A3D" w:rsidRPr="00817F65" w:rsidRDefault="00421A3D" w:rsidP="00421A3D">
      <w:pPr>
        <w:rPr>
          <w:rFonts w:ascii="Arial Narrow" w:eastAsia="Times New Roman" w:hAnsi="Arial Narrow"/>
        </w:rPr>
      </w:pPr>
      <w:r w:rsidRPr="00817F65">
        <w:rPr>
          <w:rFonts w:ascii="Arial Narrow" w:eastAsia="Times New Roman" w:hAnsi="Arial Narrow"/>
          <w:b/>
          <w:bCs/>
          <w:color w:val="000000"/>
        </w:rPr>
        <w:t>Concepto del Ministerio de Transporte de Colombia del 11 de mayo de 2009 y con Radicado número 20091340181201</w:t>
      </w:r>
    </w:p>
    <w:p w14:paraId="3A7B5E5A" w14:textId="77777777" w:rsidR="00421A3D" w:rsidRPr="00817F65" w:rsidRDefault="00421A3D" w:rsidP="00421A3D">
      <w:pPr>
        <w:pStyle w:val="NormalWeb"/>
        <w:spacing w:before="0" w:after="0"/>
        <w:jc w:val="both"/>
        <w:rPr>
          <w:rFonts w:ascii="Arial Narrow" w:eastAsiaTheme="minorHAnsi" w:hAnsi="Arial Narrow"/>
          <w:color w:val="333333"/>
          <w:lang w:val="es-ES_tradnl" w:eastAsia="es-ES_tradnl"/>
        </w:rPr>
      </w:pPr>
      <w:r w:rsidRPr="00817F65">
        <w:rPr>
          <w:rFonts w:ascii="Arial Narrow" w:hAnsi="Arial Narrow" w:cs="Arial"/>
        </w:rPr>
        <w:t xml:space="preserve">En este concepto del Ministerio de Transporte </w:t>
      </w:r>
      <w:r w:rsidRPr="00817F65">
        <w:rPr>
          <w:rFonts w:ascii="Arial Narrow" w:eastAsiaTheme="minorHAnsi" w:hAnsi="Arial Narrow"/>
          <w:color w:val="333333"/>
          <w:lang w:val="es-ES_tradnl" w:eastAsia="es-ES_tradnl"/>
        </w:rPr>
        <w:t>el vehículo transportado es aquel que está sobre el planchón» y éste por su espacio «</w:t>
      </w:r>
      <w:r w:rsidRPr="00817F65">
        <w:rPr>
          <w:rFonts w:ascii="Arial Narrow" w:eastAsiaTheme="minorHAnsi" w:hAnsi="Arial Narrow"/>
          <w:b/>
          <w:bCs/>
          <w:color w:val="000000"/>
          <w:lang w:val="es-ES_tradnl" w:eastAsia="es-ES_tradnl"/>
        </w:rPr>
        <w:t>sólo permite el transporte de un vehículo y el enganche o remolque de más de un vehículo no está permitido</w:t>
      </w:r>
      <w:r w:rsidRPr="00817F65">
        <w:rPr>
          <w:rFonts w:ascii="Arial Narrow" w:eastAsiaTheme="minorHAnsi" w:hAnsi="Arial Narrow"/>
          <w:color w:val="333333"/>
          <w:lang w:val="es-ES_tradnl" w:eastAsia="es-ES_tradnl"/>
        </w:rPr>
        <w:t>«.</w:t>
      </w:r>
    </w:p>
    <w:p w14:paraId="29DF6742" w14:textId="77777777" w:rsidR="00421A3D" w:rsidRPr="00817F65" w:rsidRDefault="00421A3D" w:rsidP="00421A3D">
      <w:pPr>
        <w:spacing w:before="100" w:beforeAutospacing="1" w:after="100" w:afterAutospacing="1"/>
        <w:jc w:val="both"/>
        <w:rPr>
          <w:rFonts w:ascii="Arial Narrow" w:hAnsi="Arial Narrow"/>
          <w:color w:val="333333"/>
        </w:rPr>
      </w:pPr>
      <w:r w:rsidRPr="00817F65">
        <w:rPr>
          <w:rFonts w:ascii="Arial Narrow" w:hAnsi="Arial Narrow"/>
          <w:color w:val="333333"/>
        </w:rPr>
        <w:t>Ahora bien, es necesario aclarar que remolcar y transportar son verbos diferentes y así lo aclara el citado concepto.</w:t>
      </w:r>
    </w:p>
    <w:p w14:paraId="22524CED" w14:textId="77777777" w:rsidR="0095029B" w:rsidRPr="00817F65" w:rsidRDefault="0095029B" w:rsidP="00421A3D">
      <w:pPr>
        <w:spacing w:before="100" w:beforeAutospacing="1" w:after="100" w:afterAutospacing="1"/>
        <w:jc w:val="both"/>
        <w:rPr>
          <w:rFonts w:ascii="Arial Narrow" w:hAnsi="Arial Narrow"/>
          <w:color w:val="333333"/>
        </w:rPr>
      </w:pPr>
    </w:p>
    <w:p w14:paraId="4BFB8615" w14:textId="1EBA6923" w:rsidR="0095029B" w:rsidRPr="00817F65" w:rsidRDefault="00FE2578" w:rsidP="00726544">
      <w:pPr>
        <w:ind w:left="708"/>
        <w:jc w:val="both"/>
        <w:rPr>
          <w:rFonts w:ascii="Arial Narrow" w:hAnsi="Arial Narrow" w:cs="Arial"/>
        </w:rPr>
      </w:pPr>
      <w:r w:rsidRPr="00817F65">
        <w:rPr>
          <w:rFonts w:ascii="Arial Narrow" w:hAnsi="Arial Narrow"/>
        </w:rPr>
        <w:t>“</w:t>
      </w:r>
      <w:r w:rsidR="0095029B" w:rsidRPr="00817F65">
        <w:rPr>
          <w:rFonts w:ascii="Arial Narrow" w:hAnsi="Arial Narrow"/>
        </w:rPr>
        <w:t>(</w:t>
      </w:r>
      <w:r w:rsidR="0095029B" w:rsidRPr="00817F65">
        <w:rPr>
          <w:rFonts w:ascii="Arial Narrow" w:hAnsi="Arial Narrow" w:cs="Arial"/>
        </w:rPr>
        <w:t>…)</w:t>
      </w:r>
      <w:r w:rsidR="00726544" w:rsidRPr="00817F65">
        <w:rPr>
          <w:rFonts w:ascii="Arial Narrow" w:hAnsi="Arial Narrow" w:cs="Arial"/>
        </w:rPr>
        <w:t xml:space="preserve"> </w:t>
      </w:r>
      <w:r w:rsidR="0095029B" w:rsidRPr="00817F65">
        <w:rPr>
          <w:rFonts w:ascii="Arial Narrow" w:hAnsi="Arial Narrow" w:cs="Arial"/>
        </w:rPr>
        <w:t xml:space="preserve">A su turno, la Resolución 3027 del 26 de julio de 2010 del Ministerio de Transporte “Por la cual se actualiza la codificación de las infracciones de tránsito, de conformidad con lo establecido en la Ley 1383 de 2010, se adopta el Manual de Infracciones y se dictan otras disposiciones”, la cual fue expedida con la finalidad de unificar los criterios de interpretación sobre las infracciones a las normas de tránsito, respecto al tema objeto de su consulta, consagra los eventos en que procede la inmovilización de vehículos y los parámetros a tener en cuenta para tal procedimiento, tanto para vehículos automotores como para las motocicletas. </w:t>
      </w:r>
    </w:p>
    <w:p w14:paraId="0B53B9AF" w14:textId="77777777" w:rsidR="0095029B" w:rsidRPr="00817F65" w:rsidRDefault="0095029B" w:rsidP="00726544">
      <w:pPr>
        <w:ind w:left="708"/>
        <w:jc w:val="both"/>
        <w:rPr>
          <w:rFonts w:ascii="Arial Narrow" w:hAnsi="Arial Narrow" w:cs="Arial"/>
        </w:rPr>
      </w:pPr>
      <w:r w:rsidRPr="00817F65">
        <w:rPr>
          <w:rFonts w:ascii="Arial Narrow" w:hAnsi="Arial Narrow" w:cs="Arial"/>
        </w:rPr>
        <w:t xml:space="preserve">En este orden de ideas, es necesario resaltar que por expresa disposición legal, la inmovilización de un vehículo por parte de las autoridades de tránsito procede como sanción, sin perjuicio de las demás sanciones que con ocasión de los mismos hechos se pueden imponer. </w:t>
      </w:r>
    </w:p>
    <w:p w14:paraId="26073130" w14:textId="21D46FFF" w:rsidR="0095029B" w:rsidRPr="00817F65" w:rsidRDefault="0095029B" w:rsidP="00726544">
      <w:pPr>
        <w:ind w:left="708"/>
        <w:jc w:val="both"/>
        <w:rPr>
          <w:rFonts w:ascii="Arial Narrow" w:hAnsi="Arial Narrow" w:cs="Arial"/>
        </w:rPr>
      </w:pPr>
      <w:r w:rsidRPr="00817F65">
        <w:rPr>
          <w:rFonts w:ascii="Arial Narrow" w:hAnsi="Arial Narrow" w:cs="Arial"/>
        </w:rPr>
        <w:t xml:space="preserve">Por otro lado, el artículo 72 de la Ley 769 de 2002, establece respecto del remolque de vehículos inmovilizados. </w:t>
      </w:r>
    </w:p>
    <w:p w14:paraId="65141916" w14:textId="77777777" w:rsidR="0095029B" w:rsidRPr="00817F65" w:rsidRDefault="0095029B" w:rsidP="00726544">
      <w:pPr>
        <w:ind w:left="708"/>
        <w:jc w:val="both"/>
        <w:rPr>
          <w:rFonts w:ascii="Arial Narrow" w:hAnsi="Arial Narrow" w:cs="Arial"/>
        </w:rPr>
      </w:pPr>
    </w:p>
    <w:p w14:paraId="07FB0726" w14:textId="77777777" w:rsidR="0095029B" w:rsidRPr="00817F65" w:rsidRDefault="0095029B" w:rsidP="00726544">
      <w:pPr>
        <w:ind w:left="708"/>
        <w:jc w:val="both"/>
        <w:rPr>
          <w:rFonts w:ascii="Arial Narrow" w:hAnsi="Arial Narrow" w:cs="Arial"/>
        </w:rPr>
      </w:pPr>
      <w:r w:rsidRPr="00817F65">
        <w:rPr>
          <w:rFonts w:ascii="Arial Narrow" w:hAnsi="Arial Narrow" w:cs="Arial"/>
        </w:rPr>
        <w:t xml:space="preserve">Así las cosas, el vehículo clase camión se encuentran definido en el artículo 2o de la Ley 769 de 2002, como aquel vehículo automotor que por su tamaño y destinación se usa para transportar carga. No obstante lo anterior, previo a su registro inicial se le puede instalar alguno de los tipos de carrocería por clase de vehículo camión a que hace referencia la tabla 5 anexa a la Resolución 5443 de 2009 del Ministerio de Transporte “Por la cual se adopta la parametrización y el procedimiento para el registro de información al </w:t>
      </w:r>
    </w:p>
    <w:p w14:paraId="4C2A4D9C" w14:textId="5375F86E" w:rsidR="0095029B" w:rsidRPr="00817F65" w:rsidRDefault="0095029B" w:rsidP="00726544">
      <w:pPr>
        <w:ind w:left="708"/>
        <w:jc w:val="both"/>
        <w:rPr>
          <w:rFonts w:ascii="Arial Narrow" w:hAnsi="Arial Narrow" w:cs="Arial"/>
        </w:rPr>
      </w:pPr>
      <w:r w:rsidRPr="00817F65">
        <w:rPr>
          <w:rFonts w:ascii="Arial Narrow" w:hAnsi="Arial Narrow" w:cs="Arial"/>
        </w:rPr>
        <w:t xml:space="preserve">Registro Nacional Automotor del Registro Único Nacional de Tránsito -RUNT” del Ministerio de Transporte, la cual define el camión cómo vehículo automotor que por su tamaño y destinación se usa para transportar carga, con un peso bruto vehicular del fabricante superior a 5 (cinco) toneladas, estableciendo como tipos de carrocería del camión, entre otros: Grúa, planchón o plataforma. </w:t>
      </w:r>
    </w:p>
    <w:p w14:paraId="0DF036E0" w14:textId="77777777" w:rsidR="0095029B" w:rsidRPr="00817F65" w:rsidRDefault="0095029B" w:rsidP="00726544">
      <w:pPr>
        <w:ind w:left="708"/>
        <w:jc w:val="both"/>
        <w:rPr>
          <w:rFonts w:ascii="Arial Narrow" w:hAnsi="Arial Narrow" w:cs="Arial"/>
        </w:rPr>
      </w:pPr>
      <w:r w:rsidRPr="00817F65">
        <w:rPr>
          <w:rFonts w:ascii="Arial Narrow" w:hAnsi="Arial Narrow" w:cs="Arial"/>
        </w:rPr>
        <w:t xml:space="preserve">Ahora bien, </w:t>
      </w:r>
      <w:r w:rsidRPr="00817F65">
        <w:rPr>
          <w:rFonts w:ascii="Arial Narrow" w:hAnsi="Arial Narrow" w:cs="Arial"/>
          <w:b/>
          <w:u w:val="single"/>
        </w:rPr>
        <w:t>la grúa definida por el artículo 2o de la Ley 769 de 2002, como automotor diseñado con sistema de enganche para levantar y remolcar otro vehículo, solo podrá remolcar un vehículo</w:t>
      </w:r>
      <w:r w:rsidRPr="00817F65">
        <w:rPr>
          <w:rFonts w:ascii="Arial Narrow" w:hAnsi="Arial Narrow" w:cs="Arial"/>
        </w:rPr>
        <w:t xml:space="preserve">, el cual de conformidad con lo estipulado en la Resolución 4100 de 2004, modificada por las Resoluciones 2888 de 2005, no puede superar los límites de peso y dimensiones establecidos en los citados actos administrativos. </w:t>
      </w:r>
    </w:p>
    <w:p w14:paraId="46F6F0B1" w14:textId="77777777" w:rsidR="00F954C5" w:rsidRPr="00817F65" w:rsidRDefault="00F954C5" w:rsidP="00726544">
      <w:pPr>
        <w:ind w:left="708"/>
        <w:jc w:val="both"/>
        <w:rPr>
          <w:rFonts w:ascii="Arial Narrow" w:hAnsi="Arial Narrow" w:cs="Arial"/>
          <w:b/>
          <w:u w:val="single"/>
        </w:rPr>
      </w:pPr>
      <w:r w:rsidRPr="00817F65">
        <w:rPr>
          <w:rFonts w:ascii="Arial Narrow" w:hAnsi="Arial Narrow" w:cs="Arial"/>
          <w:b/>
          <w:u w:val="single"/>
        </w:rPr>
        <w:t xml:space="preserve">Aunado a lo anterior, para aquellos vehículos clase camión con carrocería tipo planchón o plataforma, no existe disposición legal, ni reglamentaria que determine la cantidad de vehículos que se pueden transportar en un vehículo clase camión con carrocería tipo planchón, sin embargo la carga no debe superar los límites de peso y dimensiones establecidos en la ficha técnica de homologación del vehículo, conforme a los parámetros establecidos en la Resolución 4100 de 2004, modificada por las Resoluciones 2888 de 2005, 1782 de 2009, derogada parcialmente por la Resolución 6427 de 2009 o aquella que la sustituya, modifique o aclare. </w:t>
      </w:r>
    </w:p>
    <w:p w14:paraId="4F135D13" w14:textId="77777777" w:rsidR="0095029B" w:rsidRPr="00817F65" w:rsidRDefault="0095029B" w:rsidP="00726544">
      <w:pPr>
        <w:ind w:left="708"/>
        <w:jc w:val="both"/>
        <w:rPr>
          <w:rFonts w:ascii="Arial Narrow" w:hAnsi="Arial Narrow" w:cs="Arial"/>
        </w:rPr>
      </w:pPr>
    </w:p>
    <w:p w14:paraId="1BF30BA7" w14:textId="77777777" w:rsidR="00726544" w:rsidRPr="00817F65" w:rsidRDefault="00726544" w:rsidP="00726544">
      <w:pPr>
        <w:ind w:left="708"/>
        <w:jc w:val="both"/>
        <w:rPr>
          <w:rFonts w:ascii="Arial Narrow" w:hAnsi="Arial Narrow" w:cs="Arial"/>
        </w:rPr>
      </w:pPr>
      <w:r w:rsidRPr="00817F65">
        <w:rPr>
          <w:rFonts w:ascii="Arial Narrow" w:hAnsi="Arial Narrow" w:cs="Arial"/>
          <w:color w:val="000009"/>
          <w:w w:val="110"/>
        </w:rPr>
        <w:t>Así las cosas, es relevante mencionar que los vehículos clase camión con carrocería tipo</w:t>
      </w:r>
      <w:r w:rsidRPr="00817F65">
        <w:rPr>
          <w:rFonts w:ascii="Arial Narrow" w:hAnsi="Arial Narrow" w:cs="Arial"/>
          <w:color w:val="000009"/>
          <w:spacing w:val="1"/>
          <w:w w:val="110"/>
        </w:rPr>
        <w:t xml:space="preserve"> </w:t>
      </w:r>
      <w:r w:rsidRPr="00817F65">
        <w:rPr>
          <w:rFonts w:ascii="Arial Narrow" w:hAnsi="Arial Narrow" w:cs="Arial"/>
          <w:color w:val="000009"/>
          <w:w w:val="110"/>
        </w:rPr>
        <w:t>grúa</w:t>
      </w:r>
      <w:r w:rsidRPr="00817F65">
        <w:rPr>
          <w:rFonts w:ascii="Arial Narrow" w:hAnsi="Arial Narrow" w:cs="Arial"/>
          <w:color w:val="000009"/>
          <w:spacing w:val="1"/>
          <w:w w:val="110"/>
        </w:rPr>
        <w:t xml:space="preserve"> </w:t>
      </w:r>
      <w:r w:rsidRPr="00817F65">
        <w:rPr>
          <w:rFonts w:ascii="Arial Narrow" w:hAnsi="Arial Narrow" w:cs="Arial"/>
          <w:color w:val="000009"/>
          <w:w w:val="110"/>
        </w:rPr>
        <w:t>que</w:t>
      </w:r>
      <w:r w:rsidRPr="00817F65">
        <w:rPr>
          <w:rFonts w:ascii="Arial Narrow" w:hAnsi="Arial Narrow" w:cs="Arial"/>
          <w:color w:val="000009"/>
          <w:spacing w:val="1"/>
          <w:w w:val="110"/>
        </w:rPr>
        <w:t xml:space="preserve"> </w:t>
      </w:r>
      <w:r w:rsidRPr="00817F65">
        <w:rPr>
          <w:rFonts w:ascii="Arial Narrow" w:hAnsi="Arial Narrow" w:cs="Arial"/>
          <w:color w:val="000009"/>
          <w:w w:val="110"/>
        </w:rPr>
        <w:t>solo cuenta  con sistema  de enganche, estos vehículos entre  otras funciones</w:t>
      </w:r>
      <w:r w:rsidRPr="00817F65">
        <w:rPr>
          <w:rFonts w:ascii="Arial Narrow" w:hAnsi="Arial Narrow" w:cs="Arial"/>
          <w:color w:val="000009"/>
          <w:spacing w:val="1"/>
          <w:w w:val="110"/>
        </w:rPr>
        <w:t xml:space="preserve"> </w:t>
      </w:r>
      <w:r w:rsidRPr="00817F65">
        <w:rPr>
          <w:rFonts w:ascii="Arial Narrow" w:hAnsi="Arial Narrow" w:cs="Arial"/>
          <w:color w:val="000009"/>
          <w:w w:val="110"/>
        </w:rPr>
        <w:t>están</w:t>
      </w:r>
      <w:r w:rsidRPr="00817F65">
        <w:rPr>
          <w:rFonts w:ascii="Arial Narrow" w:hAnsi="Arial Narrow" w:cs="Arial"/>
          <w:color w:val="000009"/>
          <w:spacing w:val="10"/>
          <w:w w:val="110"/>
        </w:rPr>
        <w:t xml:space="preserve"> </w:t>
      </w:r>
      <w:r w:rsidRPr="00817F65">
        <w:rPr>
          <w:rFonts w:ascii="Arial Narrow" w:hAnsi="Arial Narrow" w:cs="Arial"/>
          <w:color w:val="000009"/>
          <w:w w:val="110"/>
        </w:rPr>
        <w:t>diseñados</w:t>
      </w:r>
      <w:r w:rsidRPr="00817F65">
        <w:rPr>
          <w:rFonts w:ascii="Arial Narrow" w:hAnsi="Arial Narrow" w:cs="Arial"/>
          <w:color w:val="000009"/>
          <w:spacing w:val="12"/>
          <w:w w:val="110"/>
        </w:rPr>
        <w:t xml:space="preserve"> </w:t>
      </w:r>
      <w:r w:rsidRPr="00817F65">
        <w:rPr>
          <w:rFonts w:ascii="Arial Narrow" w:hAnsi="Arial Narrow" w:cs="Arial"/>
          <w:color w:val="000009"/>
          <w:w w:val="110"/>
        </w:rPr>
        <w:t>y</w:t>
      </w:r>
      <w:r w:rsidRPr="00817F65">
        <w:rPr>
          <w:rFonts w:ascii="Arial Narrow" w:hAnsi="Arial Narrow" w:cs="Arial"/>
          <w:color w:val="000009"/>
          <w:spacing w:val="11"/>
          <w:w w:val="110"/>
        </w:rPr>
        <w:t xml:space="preserve"> </w:t>
      </w:r>
      <w:r w:rsidRPr="00817F65">
        <w:rPr>
          <w:rFonts w:ascii="Arial Narrow" w:hAnsi="Arial Narrow" w:cs="Arial"/>
          <w:color w:val="000009"/>
          <w:w w:val="110"/>
        </w:rPr>
        <w:t>destinados</w:t>
      </w:r>
      <w:r w:rsidRPr="00817F65">
        <w:rPr>
          <w:rFonts w:ascii="Arial Narrow" w:hAnsi="Arial Narrow" w:cs="Arial"/>
          <w:color w:val="000009"/>
          <w:spacing w:val="12"/>
          <w:w w:val="110"/>
        </w:rPr>
        <w:t xml:space="preserve"> </w:t>
      </w:r>
      <w:r w:rsidRPr="00817F65">
        <w:rPr>
          <w:rFonts w:ascii="Arial Narrow" w:hAnsi="Arial Narrow" w:cs="Arial"/>
          <w:color w:val="000009"/>
          <w:w w:val="110"/>
        </w:rPr>
        <w:t>para</w:t>
      </w:r>
      <w:r w:rsidRPr="00817F65">
        <w:rPr>
          <w:rFonts w:ascii="Arial Narrow" w:hAnsi="Arial Narrow" w:cs="Arial"/>
          <w:color w:val="000009"/>
          <w:spacing w:val="13"/>
          <w:w w:val="110"/>
        </w:rPr>
        <w:t xml:space="preserve"> </w:t>
      </w:r>
      <w:r w:rsidRPr="00817F65">
        <w:rPr>
          <w:rFonts w:ascii="Arial Narrow" w:hAnsi="Arial Narrow" w:cs="Arial"/>
          <w:color w:val="000009"/>
          <w:w w:val="110"/>
        </w:rPr>
        <w:t>el</w:t>
      </w:r>
      <w:r w:rsidRPr="00817F65">
        <w:rPr>
          <w:rFonts w:ascii="Arial Narrow" w:hAnsi="Arial Narrow" w:cs="Arial"/>
          <w:color w:val="000009"/>
          <w:spacing w:val="12"/>
          <w:w w:val="110"/>
        </w:rPr>
        <w:t xml:space="preserve"> </w:t>
      </w:r>
      <w:r w:rsidRPr="00817F65">
        <w:rPr>
          <w:rFonts w:ascii="Arial Narrow" w:hAnsi="Arial Narrow" w:cs="Arial"/>
          <w:color w:val="000009"/>
          <w:w w:val="110"/>
        </w:rPr>
        <w:t>remolque</w:t>
      </w:r>
      <w:r w:rsidRPr="00817F65">
        <w:rPr>
          <w:rFonts w:ascii="Arial Narrow" w:hAnsi="Arial Narrow" w:cs="Arial"/>
          <w:color w:val="000009"/>
          <w:spacing w:val="13"/>
          <w:w w:val="110"/>
        </w:rPr>
        <w:t xml:space="preserve"> </w:t>
      </w:r>
      <w:r w:rsidRPr="00817F65">
        <w:rPr>
          <w:rFonts w:ascii="Arial Narrow" w:hAnsi="Arial Narrow" w:cs="Arial"/>
          <w:color w:val="000009"/>
          <w:w w:val="110"/>
        </w:rPr>
        <w:t>de</w:t>
      </w:r>
      <w:r w:rsidRPr="00817F65">
        <w:rPr>
          <w:rFonts w:ascii="Arial Narrow" w:hAnsi="Arial Narrow" w:cs="Arial"/>
          <w:color w:val="000009"/>
          <w:spacing w:val="13"/>
          <w:w w:val="110"/>
        </w:rPr>
        <w:t xml:space="preserve"> </w:t>
      </w:r>
      <w:r w:rsidRPr="00817F65">
        <w:rPr>
          <w:rFonts w:ascii="Arial Narrow" w:hAnsi="Arial Narrow" w:cs="Arial"/>
          <w:color w:val="000009"/>
          <w:w w:val="110"/>
        </w:rPr>
        <w:t>vehículos,</w:t>
      </w:r>
      <w:r w:rsidRPr="00817F65">
        <w:rPr>
          <w:rFonts w:ascii="Arial Narrow" w:hAnsi="Arial Narrow" w:cs="Arial"/>
          <w:color w:val="000009"/>
          <w:spacing w:val="12"/>
          <w:w w:val="110"/>
        </w:rPr>
        <w:t xml:space="preserve"> </w:t>
      </w:r>
      <w:r w:rsidRPr="00817F65">
        <w:rPr>
          <w:rFonts w:ascii="Arial Narrow" w:hAnsi="Arial Narrow" w:cs="Arial"/>
          <w:color w:val="000009"/>
          <w:w w:val="110"/>
        </w:rPr>
        <w:t>conforme</w:t>
      </w:r>
      <w:r w:rsidRPr="00817F65">
        <w:rPr>
          <w:rFonts w:ascii="Arial Narrow" w:hAnsi="Arial Narrow" w:cs="Arial"/>
          <w:color w:val="000009"/>
          <w:spacing w:val="11"/>
          <w:w w:val="110"/>
        </w:rPr>
        <w:t xml:space="preserve"> </w:t>
      </w:r>
      <w:r w:rsidRPr="00817F65">
        <w:rPr>
          <w:rFonts w:ascii="Arial Narrow" w:hAnsi="Arial Narrow" w:cs="Arial"/>
          <w:color w:val="000009"/>
          <w:w w:val="110"/>
        </w:rPr>
        <w:t>a</w:t>
      </w:r>
      <w:r w:rsidRPr="00817F65">
        <w:rPr>
          <w:rFonts w:ascii="Arial Narrow" w:hAnsi="Arial Narrow" w:cs="Arial"/>
          <w:color w:val="000009"/>
          <w:spacing w:val="10"/>
          <w:w w:val="110"/>
        </w:rPr>
        <w:t xml:space="preserve"> </w:t>
      </w:r>
      <w:r w:rsidRPr="00817F65">
        <w:rPr>
          <w:rFonts w:ascii="Arial Narrow" w:hAnsi="Arial Narrow" w:cs="Arial"/>
          <w:color w:val="000009"/>
          <w:w w:val="110"/>
        </w:rPr>
        <w:t>lo</w:t>
      </w:r>
      <w:r w:rsidRPr="00817F65">
        <w:rPr>
          <w:rFonts w:ascii="Arial Narrow" w:hAnsi="Arial Narrow" w:cs="Arial"/>
          <w:color w:val="000009"/>
          <w:spacing w:val="11"/>
          <w:w w:val="110"/>
        </w:rPr>
        <w:t xml:space="preserve"> </w:t>
      </w:r>
      <w:r w:rsidRPr="00817F65">
        <w:rPr>
          <w:rFonts w:ascii="Arial Narrow" w:hAnsi="Arial Narrow" w:cs="Arial"/>
          <w:color w:val="000009"/>
          <w:w w:val="110"/>
        </w:rPr>
        <w:t>establecido</w:t>
      </w:r>
      <w:r w:rsidRPr="00817F65">
        <w:rPr>
          <w:rFonts w:ascii="Arial Narrow" w:hAnsi="Arial Narrow" w:cs="Arial"/>
          <w:color w:val="000009"/>
          <w:spacing w:val="10"/>
          <w:w w:val="110"/>
        </w:rPr>
        <w:t xml:space="preserve"> </w:t>
      </w:r>
      <w:r w:rsidRPr="00817F65">
        <w:rPr>
          <w:rFonts w:ascii="Arial Narrow" w:hAnsi="Arial Narrow" w:cs="Arial"/>
          <w:color w:val="000009"/>
          <w:w w:val="110"/>
        </w:rPr>
        <w:t>en</w:t>
      </w:r>
      <w:r w:rsidRPr="00817F65">
        <w:rPr>
          <w:rFonts w:ascii="Arial Narrow" w:hAnsi="Arial Narrow" w:cs="Arial"/>
          <w:color w:val="000009"/>
          <w:spacing w:val="-64"/>
          <w:w w:val="110"/>
        </w:rPr>
        <w:t xml:space="preserve"> </w:t>
      </w:r>
      <w:r w:rsidRPr="00817F65">
        <w:rPr>
          <w:rFonts w:ascii="Arial Narrow" w:hAnsi="Arial Narrow" w:cs="Arial"/>
          <w:color w:val="000009"/>
          <w:w w:val="110"/>
        </w:rPr>
        <w:t>el inciso final del artículo 72 de la Ley 769 de 2002; norma en la que se dispone, además,</w:t>
      </w:r>
      <w:r w:rsidRPr="00817F65">
        <w:rPr>
          <w:rFonts w:ascii="Arial Narrow" w:hAnsi="Arial Narrow" w:cs="Arial"/>
          <w:color w:val="000009"/>
          <w:spacing w:val="1"/>
          <w:w w:val="110"/>
        </w:rPr>
        <w:t xml:space="preserve"> </w:t>
      </w:r>
      <w:r w:rsidRPr="00817F65">
        <w:rPr>
          <w:rFonts w:ascii="Arial Narrow" w:hAnsi="Arial Narrow" w:cs="Arial"/>
          <w:color w:val="000009"/>
          <w:w w:val="110"/>
        </w:rPr>
        <w:t>que</w:t>
      </w:r>
      <w:r w:rsidRPr="00817F65">
        <w:rPr>
          <w:rFonts w:ascii="Arial Narrow" w:hAnsi="Arial Narrow" w:cs="Arial"/>
          <w:color w:val="000009"/>
          <w:spacing w:val="3"/>
          <w:w w:val="110"/>
        </w:rPr>
        <w:t xml:space="preserve"> </w:t>
      </w:r>
      <w:r w:rsidRPr="00817F65">
        <w:rPr>
          <w:rFonts w:ascii="Arial Narrow" w:hAnsi="Arial Narrow" w:cs="Arial"/>
          <w:color w:val="000009"/>
          <w:w w:val="110"/>
        </w:rPr>
        <w:t>con</w:t>
      </w:r>
      <w:r w:rsidRPr="00817F65">
        <w:rPr>
          <w:rFonts w:ascii="Arial Narrow" w:hAnsi="Arial Narrow" w:cs="Arial"/>
          <w:color w:val="000009"/>
          <w:spacing w:val="1"/>
          <w:w w:val="110"/>
        </w:rPr>
        <w:t xml:space="preserve"> </w:t>
      </w:r>
      <w:r w:rsidRPr="00817F65">
        <w:rPr>
          <w:rFonts w:ascii="Arial Narrow" w:hAnsi="Arial Narrow" w:cs="Arial"/>
          <w:color w:val="000009"/>
          <w:w w:val="110"/>
        </w:rPr>
        <w:t>estos</w:t>
      </w:r>
      <w:r w:rsidRPr="00817F65">
        <w:rPr>
          <w:rFonts w:ascii="Arial Narrow" w:hAnsi="Arial Narrow" w:cs="Arial"/>
          <w:color w:val="000009"/>
          <w:spacing w:val="2"/>
          <w:w w:val="110"/>
        </w:rPr>
        <w:t xml:space="preserve"> </w:t>
      </w:r>
      <w:r w:rsidRPr="00817F65">
        <w:rPr>
          <w:rFonts w:ascii="Arial Narrow" w:hAnsi="Arial Narrow" w:cs="Arial"/>
          <w:color w:val="000009"/>
          <w:w w:val="110"/>
        </w:rPr>
        <w:t>automotores</w:t>
      </w:r>
      <w:r w:rsidRPr="00817F65">
        <w:rPr>
          <w:rFonts w:ascii="Arial Narrow" w:hAnsi="Arial Narrow" w:cs="Arial"/>
          <w:color w:val="000009"/>
          <w:spacing w:val="2"/>
          <w:w w:val="110"/>
        </w:rPr>
        <w:t xml:space="preserve"> </w:t>
      </w:r>
      <w:r w:rsidRPr="00817F65">
        <w:rPr>
          <w:rFonts w:ascii="Arial Narrow" w:hAnsi="Arial Narrow" w:cs="Arial"/>
          <w:color w:val="000009"/>
          <w:w w:val="110"/>
        </w:rPr>
        <w:t>no</w:t>
      </w:r>
      <w:r w:rsidRPr="00817F65">
        <w:rPr>
          <w:rFonts w:ascii="Arial Narrow" w:hAnsi="Arial Narrow" w:cs="Arial"/>
          <w:color w:val="000009"/>
          <w:spacing w:val="2"/>
          <w:w w:val="110"/>
        </w:rPr>
        <w:t xml:space="preserve"> </w:t>
      </w:r>
      <w:r w:rsidRPr="00817F65">
        <w:rPr>
          <w:rFonts w:ascii="Arial Narrow" w:hAnsi="Arial Narrow" w:cs="Arial"/>
          <w:color w:val="000009"/>
          <w:w w:val="110"/>
        </w:rPr>
        <w:t>se</w:t>
      </w:r>
      <w:r w:rsidRPr="00817F65">
        <w:rPr>
          <w:rFonts w:ascii="Arial Narrow" w:hAnsi="Arial Narrow" w:cs="Arial"/>
          <w:color w:val="000009"/>
          <w:spacing w:val="1"/>
          <w:w w:val="110"/>
        </w:rPr>
        <w:t xml:space="preserve"> </w:t>
      </w:r>
      <w:r w:rsidRPr="00817F65">
        <w:rPr>
          <w:rFonts w:ascii="Arial Narrow" w:hAnsi="Arial Narrow" w:cs="Arial"/>
          <w:color w:val="000009"/>
          <w:w w:val="110"/>
        </w:rPr>
        <w:t>podrá</w:t>
      </w:r>
      <w:r w:rsidRPr="00817F65">
        <w:rPr>
          <w:rFonts w:ascii="Arial Narrow" w:hAnsi="Arial Narrow" w:cs="Arial"/>
          <w:color w:val="000009"/>
          <w:spacing w:val="3"/>
          <w:w w:val="110"/>
        </w:rPr>
        <w:t xml:space="preserve"> </w:t>
      </w:r>
      <w:r w:rsidRPr="00817F65">
        <w:rPr>
          <w:rFonts w:ascii="Arial Narrow" w:hAnsi="Arial Narrow" w:cs="Arial"/>
          <w:color w:val="000009"/>
          <w:w w:val="110"/>
        </w:rPr>
        <w:t>remolcar</w:t>
      </w:r>
      <w:r w:rsidRPr="00817F65">
        <w:rPr>
          <w:rFonts w:ascii="Arial Narrow" w:hAnsi="Arial Narrow" w:cs="Arial"/>
          <w:color w:val="000009"/>
          <w:spacing w:val="4"/>
          <w:w w:val="110"/>
        </w:rPr>
        <w:t xml:space="preserve"> </w:t>
      </w:r>
      <w:r w:rsidRPr="00817F65">
        <w:rPr>
          <w:rFonts w:ascii="Arial Narrow" w:hAnsi="Arial Narrow" w:cs="Arial"/>
          <w:color w:val="000009"/>
          <w:w w:val="110"/>
        </w:rPr>
        <w:t>más</w:t>
      </w:r>
      <w:r w:rsidRPr="00817F65">
        <w:rPr>
          <w:rFonts w:ascii="Arial Narrow" w:hAnsi="Arial Narrow" w:cs="Arial"/>
          <w:color w:val="000009"/>
          <w:spacing w:val="2"/>
          <w:w w:val="110"/>
        </w:rPr>
        <w:t xml:space="preserve"> </w:t>
      </w:r>
      <w:r w:rsidRPr="00817F65">
        <w:rPr>
          <w:rFonts w:ascii="Arial Narrow" w:hAnsi="Arial Narrow" w:cs="Arial"/>
          <w:color w:val="000009"/>
          <w:w w:val="110"/>
        </w:rPr>
        <w:t>de</w:t>
      </w:r>
      <w:r w:rsidRPr="00817F65">
        <w:rPr>
          <w:rFonts w:ascii="Arial Narrow" w:hAnsi="Arial Narrow" w:cs="Arial"/>
          <w:color w:val="000009"/>
          <w:spacing w:val="1"/>
          <w:w w:val="110"/>
        </w:rPr>
        <w:t xml:space="preserve"> </w:t>
      </w:r>
      <w:r w:rsidRPr="00817F65">
        <w:rPr>
          <w:rFonts w:ascii="Arial Narrow" w:hAnsi="Arial Narrow" w:cs="Arial"/>
          <w:color w:val="000009"/>
          <w:w w:val="110"/>
        </w:rPr>
        <w:t>un</w:t>
      </w:r>
      <w:r w:rsidRPr="00817F65">
        <w:rPr>
          <w:rFonts w:ascii="Arial Narrow" w:hAnsi="Arial Narrow" w:cs="Arial"/>
          <w:color w:val="000009"/>
          <w:spacing w:val="4"/>
          <w:w w:val="110"/>
        </w:rPr>
        <w:t xml:space="preserve"> </w:t>
      </w:r>
      <w:r w:rsidRPr="00817F65">
        <w:rPr>
          <w:rFonts w:ascii="Arial Narrow" w:hAnsi="Arial Narrow" w:cs="Arial"/>
          <w:color w:val="000009"/>
          <w:w w:val="110"/>
        </w:rPr>
        <w:t>vehículo</w:t>
      </w:r>
      <w:r w:rsidRPr="00817F65">
        <w:rPr>
          <w:rFonts w:ascii="Arial Narrow" w:hAnsi="Arial Narrow" w:cs="Arial"/>
          <w:color w:val="000009"/>
          <w:spacing w:val="2"/>
          <w:w w:val="110"/>
        </w:rPr>
        <w:t xml:space="preserve"> </w:t>
      </w:r>
      <w:r w:rsidRPr="00817F65">
        <w:rPr>
          <w:rFonts w:ascii="Arial Narrow" w:hAnsi="Arial Narrow" w:cs="Arial"/>
          <w:color w:val="000009"/>
          <w:w w:val="110"/>
        </w:rPr>
        <w:t>a</w:t>
      </w:r>
      <w:r w:rsidRPr="00817F65">
        <w:rPr>
          <w:rFonts w:ascii="Arial Narrow" w:hAnsi="Arial Narrow" w:cs="Arial"/>
          <w:color w:val="000009"/>
          <w:spacing w:val="1"/>
          <w:w w:val="110"/>
        </w:rPr>
        <w:t xml:space="preserve"> </w:t>
      </w:r>
      <w:r w:rsidRPr="00817F65">
        <w:rPr>
          <w:rFonts w:ascii="Arial Narrow" w:hAnsi="Arial Narrow" w:cs="Arial"/>
          <w:color w:val="000009"/>
          <w:w w:val="110"/>
        </w:rPr>
        <w:t>la</w:t>
      </w:r>
      <w:r w:rsidRPr="00817F65">
        <w:rPr>
          <w:rFonts w:ascii="Arial Narrow" w:hAnsi="Arial Narrow" w:cs="Arial"/>
          <w:color w:val="000009"/>
          <w:spacing w:val="1"/>
          <w:w w:val="110"/>
        </w:rPr>
        <w:t xml:space="preserve"> </w:t>
      </w:r>
      <w:r w:rsidRPr="00817F65">
        <w:rPr>
          <w:rFonts w:ascii="Arial Narrow" w:hAnsi="Arial Narrow" w:cs="Arial"/>
          <w:color w:val="000009"/>
          <w:w w:val="110"/>
        </w:rPr>
        <w:t>vez.</w:t>
      </w:r>
    </w:p>
    <w:p w14:paraId="5612CE33" w14:textId="77777777" w:rsidR="00726544" w:rsidRPr="00817F65" w:rsidRDefault="00726544" w:rsidP="00726544">
      <w:pPr>
        <w:ind w:left="708"/>
        <w:jc w:val="both"/>
        <w:rPr>
          <w:rFonts w:ascii="Arial Narrow" w:hAnsi="Arial Narrow" w:cs="Arial"/>
        </w:rPr>
      </w:pPr>
    </w:p>
    <w:p w14:paraId="2A7D4DC6" w14:textId="77777777" w:rsidR="00726544" w:rsidRPr="00817F65" w:rsidRDefault="00726544" w:rsidP="00726544">
      <w:pPr>
        <w:ind w:left="708"/>
        <w:jc w:val="both"/>
        <w:rPr>
          <w:rFonts w:ascii="Arial Narrow" w:hAnsi="Arial Narrow" w:cs="Arial"/>
          <w:b/>
          <w:u w:val="single"/>
        </w:rPr>
      </w:pPr>
      <w:r w:rsidRPr="00817F65">
        <w:rPr>
          <w:rFonts w:ascii="Arial Narrow" w:hAnsi="Arial Narrow" w:cs="Arial"/>
          <w:b/>
          <w:color w:val="000009"/>
          <w:w w:val="110"/>
          <w:u w:val="single"/>
        </w:rPr>
        <w:t>De</w:t>
      </w:r>
      <w:r w:rsidRPr="00817F65">
        <w:rPr>
          <w:rFonts w:ascii="Arial Narrow" w:hAnsi="Arial Narrow" w:cs="Arial"/>
          <w:b/>
          <w:color w:val="000009"/>
          <w:spacing w:val="1"/>
          <w:w w:val="110"/>
          <w:u w:val="single"/>
        </w:rPr>
        <w:t xml:space="preserve"> </w:t>
      </w:r>
      <w:r w:rsidRPr="00817F65">
        <w:rPr>
          <w:rFonts w:ascii="Arial Narrow" w:hAnsi="Arial Narrow" w:cs="Arial"/>
          <w:b/>
          <w:color w:val="000009"/>
          <w:w w:val="110"/>
          <w:u w:val="single"/>
        </w:rPr>
        <w:t>manera</w:t>
      </w:r>
      <w:r w:rsidRPr="00817F65">
        <w:rPr>
          <w:rFonts w:ascii="Arial Narrow" w:hAnsi="Arial Narrow" w:cs="Arial"/>
          <w:b/>
          <w:color w:val="000009"/>
          <w:spacing w:val="1"/>
          <w:w w:val="110"/>
          <w:u w:val="single"/>
        </w:rPr>
        <w:t xml:space="preserve"> </w:t>
      </w:r>
      <w:r w:rsidRPr="00817F65">
        <w:rPr>
          <w:rFonts w:ascii="Arial Narrow" w:hAnsi="Arial Narrow" w:cs="Arial"/>
          <w:b/>
          <w:color w:val="000009"/>
          <w:w w:val="110"/>
          <w:u w:val="single"/>
        </w:rPr>
        <w:t>complementaria,</w:t>
      </w:r>
      <w:r w:rsidRPr="00817F65">
        <w:rPr>
          <w:rFonts w:ascii="Arial Narrow" w:hAnsi="Arial Narrow" w:cs="Arial"/>
          <w:b/>
          <w:color w:val="000009"/>
          <w:spacing w:val="1"/>
          <w:w w:val="110"/>
          <w:u w:val="single"/>
        </w:rPr>
        <w:t xml:space="preserve"> </w:t>
      </w:r>
      <w:r w:rsidRPr="00817F65">
        <w:rPr>
          <w:rFonts w:ascii="Arial Narrow" w:hAnsi="Arial Narrow" w:cs="Arial"/>
          <w:b/>
          <w:color w:val="000009"/>
          <w:w w:val="110"/>
          <w:u w:val="single"/>
        </w:rPr>
        <w:t>los</w:t>
      </w:r>
      <w:r w:rsidRPr="00817F65">
        <w:rPr>
          <w:rFonts w:ascii="Arial Narrow" w:hAnsi="Arial Narrow" w:cs="Arial"/>
          <w:b/>
          <w:color w:val="000009"/>
          <w:spacing w:val="1"/>
          <w:w w:val="110"/>
          <w:u w:val="single"/>
        </w:rPr>
        <w:t xml:space="preserve"> </w:t>
      </w:r>
      <w:r w:rsidRPr="00817F65">
        <w:rPr>
          <w:rFonts w:ascii="Arial Narrow" w:hAnsi="Arial Narrow" w:cs="Arial"/>
          <w:b/>
          <w:color w:val="000009"/>
          <w:w w:val="110"/>
          <w:u w:val="single"/>
        </w:rPr>
        <w:t>vehículos</w:t>
      </w:r>
      <w:r w:rsidRPr="00817F65">
        <w:rPr>
          <w:rFonts w:ascii="Arial Narrow" w:hAnsi="Arial Narrow" w:cs="Arial"/>
          <w:b/>
          <w:color w:val="000009"/>
          <w:spacing w:val="1"/>
          <w:w w:val="110"/>
          <w:u w:val="single"/>
        </w:rPr>
        <w:t xml:space="preserve"> </w:t>
      </w:r>
      <w:r w:rsidRPr="00817F65">
        <w:rPr>
          <w:rFonts w:ascii="Arial Narrow" w:hAnsi="Arial Narrow" w:cs="Arial"/>
          <w:b/>
          <w:color w:val="000009"/>
          <w:w w:val="110"/>
          <w:u w:val="single"/>
        </w:rPr>
        <w:t>clase</w:t>
      </w:r>
      <w:r w:rsidRPr="00817F65">
        <w:rPr>
          <w:rFonts w:ascii="Arial Narrow" w:hAnsi="Arial Narrow" w:cs="Arial"/>
          <w:b/>
          <w:color w:val="000009"/>
          <w:spacing w:val="1"/>
          <w:w w:val="110"/>
          <w:u w:val="single"/>
        </w:rPr>
        <w:t xml:space="preserve"> </w:t>
      </w:r>
      <w:r w:rsidRPr="00817F65">
        <w:rPr>
          <w:rFonts w:ascii="Arial Narrow" w:hAnsi="Arial Narrow" w:cs="Arial"/>
          <w:b/>
          <w:color w:val="000009"/>
          <w:w w:val="110"/>
          <w:u w:val="single"/>
        </w:rPr>
        <w:t>camión</w:t>
      </w:r>
      <w:r w:rsidRPr="00817F65">
        <w:rPr>
          <w:rFonts w:ascii="Arial Narrow" w:hAnsi="Arial Narrow" w:cs="Arial"/>
          <w:b/>
          <w:color w:val="000009"/>
          <w:spacing w:val="1"/>
          <w:w w:val="110"/>
          <w:u w:val="single"/>
        </w:rPr>
        <w:t xml:space="preserve"> </w:t>
      </w:r>
      <w:r w:rsidRPr="00817F65">
        <w:rPr>
          <w:rFonts w:ascii="Arial Narrow" w:hAnsi="Arial Narrow" w:cs="Arial"/>
          <w:b/>
          <w:color w:val="000009"/>
          <w:w w:val="110"/>
          <w:u w:val="single"/>
        </w:rPr>
        <w:t>con</w:t>
      </w:r>
      <w:r w:rsidRPr="00817F65">
        <w:rPr>
          <w:rFonts w:ascii="Arial Narrow" w:hAnsi="Arial Narrow" w:cs="Arial"/>
          <w:b/>
          <w:color w:val="000009"/>
          <w:spacing w:val="1"/>
          <w:w w:val="110"/>
          <w:u w:val="single"/>
        </w:rPr>
        <w:t xml:space="preserve"> </w:t>
      </w:r>
      <w:r w:rsidRPr="00817F65">
        <w:rPr>
          <w:rFonts w:ascii="Arial Narrow" w:hAnsi="Arial Narrow" w:cs="Arial"/>
          <w:b/>
          <w:color w:val="000009"/>
          <w:w w:val="110"/>
          <w:u w:val="single"/>
        </w:rPr>
        <w:t>carrocería</w:t>
      </w:r>
      <w:r w:rsidRPr="00817F65">
        <w:rPr>
          <w:rFonts w:ascii="Arial Narrow" w:hAnsi="Arial Narrow" w:cs="Arial"/>
          <w:b/>
          <w:color w:val="000009"/>
          <w:spacing w:val="1"/>
          <w:w w:val="110"/>
          <w:u w:val="single"/>
        </w:rPr>
        <w:t xml:space="preserve"> </w:t>
      </w:r>
      <w:r w:rsidRPr="00817F65">
        <w:rPr>
          <w:rFonts w:ascii="Arial Narrow" w:hAnsi="Arial Narrow" w:cs="Arial"/>
          <w:b/>
          <w:color w:val="000009"/>
          <w:w w:val="110"/>
          <w:u w:val="single"/>
        </w:rPr>
        <w:t>tipo</w:t>
      </w:r>
      <w:r w:rsidRPr="00817F65">
        <w:rPr>
          <w:rFonts w:ascii="Arial Narrow" w:hAnsi="Arial Narrow" w:cs="Arial"/>
          <w:b/>
          <w:color w:val="000009"/>
          <w:spacing w:val="1"/>
          <w:w w:val="110"/>
          <w:u w:val="single"/>
        </w:rPr>
        <w:t xml:space="preserve"> </w:t>
      </w:r>
      <w:r w:rsidRPr="00817F65">
        <w:rPr>
          <w:rFonts w:ascii="Arial Narrow" w:hAnsi="Arial Narrow" w:cs="Arial"/>
          <w:b/>
          <w:color w:val="000009"/>
          <w:w w:val="110"/>
          <w:u w:val="single"/>
        </w:rPr>
        <w:t>planchón</w:t>
      </w:r>
      <w:r w:rsidRPr="00817F65">
        <w:rPr>
          <w:rFonts w:ascii="Arial Narrow" w:hAnsi="Arial Narrow" w:cs="Arial"/>
          <w:b/>
          <w:color w:val="000009"/>
          <w:spacing w:val="1"/>
          <w:w w:val="110"/>
          <w:u w:val="single"/>
        </w:rPr>
        <w:t xml:space="preserve"> </w:t>
      </w:r>
      <w:r w:rsidRPr="00817F65">
        <w:rPr>
          <w:rFonts w:ascii="Arial Narrow" w:hAnsi="Arial Narrow" w:cs="Arial"/>
          <w:b/>
          <w:color w:val="000009"/>
          <w:w w:val="110"/>
          <w:u w:val="single"/>
        </w:rPr>
        <w:t>plataforma y plataforma escualizable homologados por el Ministerio de Transporte en los</w:t>
      </w:r>
      <w:r w:rsidRPr="00817F65">
        <w:rPr>
          <w:rFonts w:ascii="Arial Narrow" w:hAnsi="Arial Narrow" w:cs="Arial"/>
          <w:b/>
          <w:color w:val="000009"/>
          <w:spacing w:val="1"/>
          <w:w w:val="110"/>
          <w:u w:val="single"/>
        </w:rPr>
        <w:t xml:space="preserve"> </w:t>
      </w:r>
      <w:r w:rsidRPr="00817F65">
        <w:rPr>
          <w:rFonts w:ascii="Arial Narrow" w:hAnsi="Arial Narrow" w:cs="Arial"/>
          <w:b/>
          <w:color w:val="000009"/>
          <w:w w:val="110"/>
          <w:u w:val="single"/>
        </w:rPr>
        <w:t>términos establecidos en la Resolución 4100 de 2004, algunos con sistema de enganche</w:t>
      </w:r>
      <w:r w:rsidRPr="00817F65">
        <w:rPr>
          <w:rFonts w:ascii="Arial Narrow" w:hAnsi="Arial Narrow" w:cs="Arial"/>
          <w:b/>
          <w:color w:val="000009"/>
          <w:spacing w:val="1"/>
          <w:w w:val="110"/>
          <w:u w:val="single"/>
        </w:rPr>
        <w:t xml:space="preserve"> </w:t>
      </w:r>
      <w:r w:rsidRPr="00817F65">
        <w:rPr>
          <w:rFonts w:ascii="Arial Narrow" w:hAnsi="Arial Narrow" w:cs="Arial"/>
          <w:b/>
          <w:color w:val="000009"/>
          <w:w w:val="110"/>
          <w:u w:val="single"/>
        </w:rPr>
        <w:t>adicional, pueden transportar carga (mercancías, bienes o cosas) dentro de los límites de</w:t>
      </w:r>
      <w:r w:rsidRPr="00817F65">
        <w:rPr>
          <w:rFonts w:ascii="Arial Narrow" w:hAnsi="Arial Narrow" w:cs="Arial"/>
          <w:b/>
          <w:color w:val="000009"/>
          <w:spacing w:val="1"/>
          <w:w w:val="110"/>
          <w:u w:val="single"/>
        </w:rPr>
        <w:t xml:space="preserve"> </w:t>
      </w:r>
      <w:r w:rsidRPr="00817F65">
        <w:rPr>
          <w:rFonts w:ascii="Arial Narrow" w:hAnsi="Arial Narrow" w:cs="Arial"/>
          <w:b/>
          <w:color w:val="000009"/>
          <w:w w:val="110"/>
          <w:u w:val="single"/>
        </w:rPr>
        <w:t>peso</w:t>
      </w:r>
      <w:r w:rsidRPr="00817F65">
        <w:rPr>
          <w:rFonts w:ascii="Arial Narrow" w:hAnsi="Arial Narrow" w:cs="Arial"/>
          <w:b/>
          <w:color w:val="000009"/>
          <w:spacing w:val="3"/>
          <w:w w:val="110"/>
          <w:u w:val="single"/>
        </w:rPr>
        <w:t xml:space="preserve"> </w:t>
      </w:r>
      <w:r w:rsidRPr="00817F65">
        <w:rPr>
          <w:rFonts w:ascii="Arial Narrow" w:hAnsi="Arial Narrow" w:cs="Arial"/>
          <w:b/>
          <w:color w:val="000009"/>
          <w:w w:val="110"/>
          <w:u w:val="single"/>
        </w:rPr>
        <w:t>y</w:t>
      </w:r>
      <w:r w:rsidRPr="00817F65">
        <w:rPr>
          <w:rFonts w:ascii="Arial Narrow" w:hAnsi="Arial Narrow" w:cs="Arial"/>
          <w:b/>
          <w:color w:val="000009"/>
          <w:spacing w:val="3"/>
          <w:w w:val="110"/>
          <w:u w:val="single"/>
        </w:rPr>
        <w:t xml:space="preserve"> </w:t>
      </w:r>
      <w:r w:rsidRPr="00817F65">
        <w:rPr>
          <w:rFonts w:ascii="Arial Narrow" w:hAnsi="Arial Narrow" w:cs="Arial"/>
          <w:b/>
          <w:color w:val="000009"/>
          <w:w w:val="110"/>
          <w:u w:val="single"/>
        </w:rPr>
        <w:t>dimensiones</w:t>
      </w:r>
      <w:r w:rsidRPr="00817F65">
        <w:rPr>
          <w:rFonts w:ascii="Arial Narrow" w:hAnsi="Arial Narrow" w:cs="Arial"/>
          <w:b/>
          <w:color w:val="000009"/>
          <w:spacing w:val="1"/>
          <w:w w:val="110"/>
          <w:u w:val="single"/>
        </w:rPr>
        <w:t xml:space="preserve"> </w:t>
      </w:r>
      <w:r w:rsidRPr="00817F65">
        <w:rPr>
          <w:rFonts w:ascii="Arial Narrow" w:hAnsi="Arial Narrow" w:cs="Arial"/>
          <w:b/>
          <w:color w:val="000009"/>
          <w:w w:val="110"/>
          <w:u w:val="single"/>
        </w:rPr>
        <w:t>establecidos</w:t>
      </w:r>
      <w:r w:rsidRPr="00817F65">
        <w:rPr>
          <w:rFonts w:ascii="Arial Narrow" w:hAnsi="Arial Narrow" w:cs="Arial"/>
          <w:b/>
          <w:color w:val="000009"/>
          <w:spacing w:val="3"/>
          <w:w w:val="110"/>
          <w:u w:val="single"/>
        </w:rPr>
        <w:t xml:space="preserve"> </w:t>
      </w:r>
      <w:r w:rsidRPr="00817F65">
        <w:rPr>
          <w:rFonts w:ascii="Arial Narrow" w:hAnsi="Arial Narrow" w:cs="Arial"/>
          <w:b/>
          <w:color w:val="000009"/>
          <w:w w:val="110"/>
          <w:u w:val="single"/>
        </w:rPr>
        <w:t>en la</w:t>
      </w:r>
      <w:r w:rsidRPr="00817F65">
        <w:rPr>
          <w:rFonts w:ascii="Arial Narrow" w:hAnsi="Arial Narrow" w:cs="Arial"/>
          <w:b/>
          <w:color w:val="000009"/>
          <w:spacing w:val="2"/>
          <w:w w:val="110"/>
          <w:u w:val="single"/>
        </w:rPr>
        <w:t xml:space="preserve"> </w:t>
      </w:r>
      <w:r w:rsidRPr="00817F65">
        <w:rPr>
          <w:rFonts w:ascii="Arial Narrow" w:hAnsi="Arial Narrow" w:cs="Arial"/>
          <w:b/>
          <w:color w:val="000009"/>
          <w:w w:val="110"/>
          <w:u w:val="single"/>
        </w:rPr>
        <w:t>respectiva</w:t>
      </w:r>
      <w:r w:rsidRPr="00817F65">
        <w:rPr>
          <w:rFonts w:ascii="Arial Narrow" w:hAnsi="Arial Narrow" w:cs="Arial"/>
          <w:b/>
          <w:color w:val="000009"/>
          <w:spacing w:val="4"/>
          <w:w w:val="110"/>
          <w:u w:val="single"/>
        </w:rPr>
        <w:t xml:space="preserve"> </w:t>
      </w:r>
      <w:r w:rsidRPr="00817F65">
        <w:rPr>
          <w:rFonts w:ascii="Arial Narrow" w:hAnsi="Arial Narrow" w:cs="Arial"/>
          <w:b/>
          <w:color w:val="000009"/>
          <w:w w:val="110"/>
          <w:u w:val="single"/>
        </w:rPr>
        <w:t>ficha</w:t>
      </w:r>
      <w:r w:rsidRPr="00817F65">
        <w:rPr>
          <w:rFonts w:ascii="Arial Narrow" w:hAnsi="Arial Narrow" w:cs="Arial"/>
          <w:b/>
          <w:color w:val="000009"/>
          <w:spacing w:val="2"/>
          <w:w w:val="110"/>
          <w:u w:val="single"/>
        </w:rPr>
        <w:t xml:space="preserve"> </w:t>
      </w:r>
      <w:r w:rsidRPr="00817F65">
        <w:rPr>
          <w:rFonts w:ascii="Arial Narrow" w:hAnsi="Arial Narrow" w:cs="Arial"/>
          <w:b/>
          <w:color w:val="000009"/>
          <w:w w:val="110"/>
          <w:u w:val="single"/>
        </w:rPr>
        <w:t>técnica</w:t>
      </w:r>
      <w:r w:rsidRPr="00817F65">
        <w:rPr>
          <w:rFonts w:ascii="Arial Narrow" w:hAnsi="Arial Narrow" w:cs="Arial"/>
          <w:b/>
          <w:color w:val="000009"/>
          <w:spacing w:val="2"/>
          <w:w w:val="110"/>
          <w:u w:val="single"/>
        </w:rPr>
        <w:t xml:space="preserve"> </w:t>
      </w:r>
      <w:r w:rsidRPr="00817F65">
        <w:rPr>
          <w:rFonts w:ascii="Arial Narrow" w:hAnsi="Arial Narrow" w:cs="Arial"/>
          <w:b/>
          <w:color w:val="000009"/>
          <w:w w:val="110"/>
          <w:u w:val="single"/>
        </w:rPr>
        <w:t>de</w:t>
      </w:r>
      <w:r w:rsidRPr="00817F65">
        <w:rPr>
          <w:rFonts w:ascii="Arial Narrow" w:hAnsi="Arial Narrow" w:cs="Arial"/>
          <w:b/>
          <w:color w:val="000009"/>
          <w:spacing w:val="3"/>
          <w:w w:val="110"/>
          <w:u w:val="single"/>
        </w:rPr>
        <w:t xml:space="preserve"> </w:t>
      </w:r>
      <w:r w:rsidRPr="00817F65">
        <w:rPr>
          <w:rFonts w:ascii="Arial Narrow" w:hAnsi="Arial Narrow" w:cs="Arial"/>
          <w:b/>
          <w:color w:val="000009"/>
          <w:w w:val="110"/>
          <w:u w:val="single"/>
        </w:rPr>
        <w:t>homologación.</w:t>
      </w:r>
    </w:p>
    <w:p w14:paraId="241D7734" w14:textId="77777777" w:rsidR="00726544" w:rsidRPr="00817F65" w:rsidRDefault="00726544" w:rsidP="00726544">
      <w:pPr>
        <w:ind w:left="708"/>
        <w:jc w:val="both"/>
        <w:rPr>
          <w:rFonts w:ascii="Arial Narrow" w:hAnsi="Arial Narrow" w:cs="Arial"/>
        </w:rPr>
      </w:pPr>
    </w:p>
    <w:p w14:paraId="1972CA4E" w14:textId="7E9E65CF" w:rsidR="00726544" w:rsidRPr="00817F65" w:rsidRDefault="00726544" w:rsidP="00726544">
      <w:pPr>
        <w:ind w:left="708"/>
        <w:jc w:val="both"/>
        <w:rPr>
          <w:rFonts w:ascii="Arial Narrow" w:hAnsi="Arial Narrow" w:cs="Arial"/>
        </w:rPr>
      </w:pPr>
      <w:r w:rsidRPr="00817F65">
        <w:rPr>
          <w:rFonts w:ascii="Arial Narrow" w:hAnsi="Arial Narrow" w:cs="Arial"/>
          <w:color w:val="000009"/>
          <w:w w:val="110"/>
        </w:rPr>
        <w:t>No obstante, tratándose de vehículos clase camión con carrocería tipo grúa, se reitera que</w:t>
      </w:r>
      <w:r w:rsidRPr="00817F65">
        <w:rPr>
          <w:rFonts w:ascii="Arial Narrow" w:hAnsi="Arial Narrow" w:cs="Arial"/>
          <w:color w:val="000009"/>
          <w:spacing w:val="1"/>
          <w:w w:val="110"/>
        </w:rPr>
        <w:t xml:space="preserve"> </w:t>
      </w:r>
      <w:r w:rsidRPr="00817F65">
        <w:rPr>
          <w:rFonts w:ascii="Arial Narrow" w:hAnsi="Arial Narrow" w:cs="Arial"/>
          <w:color w:val="000009"/>
          <w:w w:val="115"/>
        </w:rPr>
        <w:t>estos</w:t>
      </w:r>
      <w:r w:rsidRPr="00817F65">
        <w:rPr>
          <w:rFonts w:ascii="Arial Narrow" w:hAnsi="Arial Narrow" w:cs="Arial"/>
          <w:color w:val="000009"/>
          <w:spacing w:val="-13"/>
          <w:w w:val="115"/>
        </w:rPr>
        <w:t xml:space="preserve"> </w:t>
      </w:r>
      <w:r w:rsidRPr="00817F65">
        <w:rPr>
          <w:rFonts w:ascii="Arial Narrow" w:hAnsi="Arial Narrow" w:cs="Arial"/>
          <w:color w:val="000009"/>
          <w:w w:val="115"/>
        </w:rPr>
        <w:t>automotores</w:t>
      </w:r>
      <w:r w:rsidRPr="00817F65">
        <w:rPr>
          <w:rFonts w:ascii="Arial Narrow" w:hAnsi="Arial Narrow" w:cs="Arial"/>
          <w:color w:val="000009"/>
          <w:spacing w:val="-13"/>
          <w:w w:val="115"/>
        </w:rPr>
        <w:t xml:space="preserve"> </w:t>
      </w:r>
      <w:r w:rsidRPr="00817F65">
        <w:rPr>
          <w:rFonts w:ascii="Arial Narrow" w:hAnsi="Arial Narrow" w:cs="Arial"/>
          <w:color w:val="000009"/>
          <w:w w:val="115"/>
        </w:rPr>
        <w:t>solo</w:t>
      </w:r>
      <w:r w:rsidRPr="00817F65">
        <w:rPr>
          <w:rFonts w:ascii="Arial Narrow" w:hAnsi="Arial Narrow" w:cs="Arial"/>
          <w:color w:val="000009"/>
          <w:spacing w:val="-12"/>
          <w:w w:val="115"/>
        </w:rPr>
        <w:t xml:space="preserve"> </w:t>
      </w:r>
      <w:r w:rsidRPr="00817F65">
        <w:rPr>
          <w:rFonts w:ascii="Arial Narrow" w:hAnsi="Arial Narrow" w:cs="Arial"/>
          <w:color w:val="000009"/>
          <w:w w:val="115"/>
        </w:rPr>
        <w:t>pueden</w:t>
      </w:r>
      <w:r w:rsidRPr="00817F65">
        <w:rPr>
          <w:rFonts w:ascii="Arial Narrow" w:hAnsi="Arial Narrow" w:cs="Arial"/>
          <w:color w:val="000009"/>
          <w:spacing w:val="-12"/>
          <w:w w:val="115"/>
        </w:rPr>
        <w:t xml:space="preserve"> </w:t>
      </w:r>
      <w:r w:rsidRPr="00817F65">
        <w:rPr>
          <w:rFonts w:ascii="Arial Narrow" w:hAnsi="Arial Narrow" w:cs="Arial"/>
          <w:color w:val="000009"/>
          <w:w w:val="115"/>
        </w:rPr>
        <w:t>remolcar</w:t>
      </w:r>
      <w:r w:rsidRPr="00817F65">
        <w:rPr>
          <w:rFonts w:ascii="Arial Narrow" w:hAnsi="Arial Narrow" w:cs="Arial"/>
          <w:color w:val="000009"/>
          <w:spacing w:val="-13"/>
          <w:w w:val="115"/>
        </w:rPr>
        <w:t xml:space="preserve"> </w:t>
      </w:r>
      <w:r w:rsidRPr="00817F65">
        <w:rPr>
          <w:rFonts w:ascii="Arial Narrow" w:hAnsi="Arial Narrow" w:cs="Arial"/>
          <w:color w:val="000009"/>
          <w:w w:val="115"/>
        </w:rPr>
        <w:t>un</w:t>
      </w:r>
      <w:r w:rsidRPr="00817F65">
        <w:rPr>
          <w:rFonts w:ascii="Arial Narrow" w:hAnsi="Arial Narrow" w:cs="Arial"/>
          <w:color w:val="000009"/>
          <w:spacing w:val="-14"/>
          <w:w w:val="115"/>
        </w:rPr>
        <w:t xml:space="preserve"> </w:t>
      </w:r>
      <w:r w:rsidRPr="00817F65">
        <w:rPr>
          <w:rFonts w:ascii="Arial Narrow" w:hAnsi="Arial Narrow" w:cs="Arial"/>
          <w:color w:val="000009"/>
          <w:w w:val="115"/>
        </w:rPr>
        <w:t>solo</w:t>
      </w:r>
      <w:r w:rsidRPr="00817F65">
        <w:rPr>
          <w:rFonts w:ascii="Arial Narrow" w:hAnsi="Arial Narrow" w:cs="Arial"/>
          <w:color w:val="000009"/>
          <w:spacing w:val="-12"/>
          <w:w w:val="115"/>
        </w:rPr>
        <w:t xml:space="preserve"> </w:t>
      </w:r>
      <w:r w:rsidRPr="00817F65">
        <w:rPr>
          <w:rFonts w:ascii="Arial Narrow" w:hAnsi="Arial Narrow" w:cs="Arial"/>
          <w:color w:val="000009"/>
          <w:w w:val="115"/>
        </w:rPr>
        <w:t>vehículo</w:t>
      </w:r>
      <w:r w:rsidRPr="00817F65">
        <w:rPr>
          <w:rFonts w:ascii="Arial Narrow" w:hAnsi="Arial Narrow" w:cs="Arial"/>
          <w:color w:val="000009"/>
          <w:spacing w:val="-14"/>
          <w:w w:val="115"/>
        </w:rPr>
        <w:t xml:space="preserve"> </w:t>
      </w:r>
      <w:r w:rsidRPr="00817F65">
        <w:rPr>
          <w:rFonts w:ascii="Arial Narrow" w:hAnsi="Arial Narrow" w:cs="Arial"/>
          <w:color w:val="000009"/>
          <w:w w:val="115"/>
        </w:rPr>
        <w:t>en</w:t>
      </w:r>
      <w:r w:rsidRPr="00817F65">
        <w:rPr>
          <w:rFonts w:ascii="Arial Narrow" w:hAnsi="Arial Narrow" w:cs="Arial"/>
          <w:color w:val="000009"/>
          <w:spacing w:val="-12"/>
          <w:w w:val="115"/>
        </w:rPr>
        <w:t xml:space="preserve"> </w:t>
      </w:r>
      <w:r w:rsidRPr="00817F65">
        <w:rPr>
          <w:rFonts w:ascii="Arial Narrow" w:hAnsi="Arial Narrow" w:cs="Arial"/>
          <w:color w:val="000009"/>
          <w:w w:val="115"/>
        </w:rPr>
        <w:t>los</w:t>
      </w:r>
      <w:r w:rsidRPr="00817F65">
        <w:rPr>
          <w:rFonts w:ascii="Arial Narrow" w:hAnsi="Arial Narrow" w:cs="Arial"/>
          <w:color w:val="000009"/>
          <w:spacing w:val="-13"/>
          <w:w w:val="115"/>
        </w:rPr>
        <w:t xml:space="preserve"> </w:t>
      </w:r>
      <w:r w:rsidRPr="00817F65">
        <w:rPr>
          <w:rFonts w:ascii="Arial Narrow" w:hAnsi="Arial Narrow" w:cs="Arial"/>
          <w:color w:val="000009"/>
          <w:w w:val="115"/>
        </w:rPr>
        <w:t>términos</w:t>
      </w:r>
      <w:r w:rsidRPr="00817F65">
        <w:rPr>
          <w:rFonts w:ascii="Arial Narrow" w:hAnsi="Arial Narrow" w:cs="Arial"/>
          <w:color w:val="000009"/>
          <w:spacing w:val="-13"/>
          <w:w w:val="115"/>
        </w:rPr>
        <w:t xml:space="preserve"> </w:t>
      </w:r>
      <w:r w:rsidRPr="00817F65">
        <w:rPr>
          <w:rFonts w:ascii="Arial Narrow" w:hAnsi="Arial Narrow" w:cs="Arial"/>
          <w:color w:val="000009"/>
          <w:w w:val="115"/>
        </w:rPr>
        <w:t>establecidos</w:t>
      </w:r>
      <w:r w:rsidRPr="00817F65">
        <w:rPr>
          <w:rFonts w:ascii="Arial Narrow" w:hAnsi="Arial Narrow" w:cs="Arial"/>
          <w:color w:val="000009"/>
          <w:spacing w:val="-13"/>
          <w:w w:val="115"/>
        </w:rPr>
        <w:t xml:space="preserve"> </w:t>
      </w:r>
      <w:r w:rsidRPr="00817F65">
        <w:rPr>
          <w:rFonts w:ascii="Arial Narrow" w:hAnsi="Arial Narrow" w:cs="Arial"/>
          <w:color w:val="000009"/>
          <w:w w:val="115"/>
        </w:rPr>
        <w:t>en</w:t>
      </w:r>
      <w:r w:rsidRPr="00817F65">
        <w:rPr>
          <w:rFonts w:ascii="Arial Narrow" w:hAnsi="Arial Narrow" w:cs="Arial"/>
          <w:color w:val="000009"/>
          <w:spacing w:val="-66"/>
          <w:w w:val="115"/>
        </w:rPr>
        <w:t xml:space="preserve"> </w:t>
      </w:r>
      <w:r w:rsidRPr="00817F65">
        <w:rPr>
          <w:rFonts w:ascii="Arial Narrow" w:hAnsi="Arial Narrow" w:cs="Arial"/>
          <w:color w:val="000009"/>
          <w:w w:val="115"/>
        </w:rPr>
        <w:t>el artículo 72 de la Ley 769 de 2002, siempre que no se trate de motocicletas, toda vez</w:t>
      </w:r>
      <w:r w:rsidRPr="00817F65">
        <w:rPr>
          <w:rFonts w:ascii="Arial Narrow" w:hAnsi="Arial Narrow" w:cs="Arial"/>
          <w:color w:val="000009"/>
          <w:spacing w:val="1"/>
          <w:w w:val="115"/>
        </w:rPr>
        <w:t xml:space="preserve"> </w:t>
      </w:r>
      <w:r w:rsidRPr="00817F65">
        <w:rPr>
          <w:rFonts w:ascii="Arial Narrow" w:hAnsi="Arial Narrow" w:cs="Arial"/>
          <w:color w:val="000009"/>
          <w:w w:val="115"/>
        </w:rPr>
        <w:t>que estos automotores por su diseño no pueden ser remolcados, ya que no cuentan con</w:t>
      </w:r>
      <w:r w:rsidRPr="00817F65">
        <w:rPr>
          <w:rFonts w:ascii="Arial Narrow" w:hAnsi="Arial Narrow" w:cs="Arial"/>
          <w:color w:val="000009"/>
          <w:spacing w:val="1"/>
          <w:w w:val="115"/>
        </w:rPr>
        <w:t xml:space="preserve"> </w:t>
      </w:r>
      <w:r w:rsidRPr="00817F65">
        <w:rPr>
          <w:rFonts w:ascii="Arial Narrow" w:hAnsi="Arial Narrow" w:cs="Arial"/>
          <w:color w:val="000009"/>
          <w:w w:val="115"/>
        </w:rPr>
        <w:t>estabilidad propia y por ende no mantienen su posición de equilibrio, razón por la cual</w:t>
      </w:r>
      <w:r w:rsidRPr="00817F65">
        <w:rPr>
          <w:rFonts w:ascii="Arial Narrow" w:hAnsi="Arial Narrow" w:cs="Arial"/>
          <w:color w:val="000009"/>
          <w:spacing w:val="1"/>
          <w:w w:val="115"/>
        </w:rPr>
        <w:t xml:space="preserve"> </w:t>
      </w:r>
      <w:r w:rsidRPr="00817F65">
        <w:rPr>
          <w:rFonts w:ascii="Arial Narrow" w:hAnsi="Arial Narrow" w:cs="Arial"/>
          <w:color w:val="000009"/>
          <w:w w:val="115"/>
        </w:rPr>
        <w:t>para su inmovilización, se requiere que sean transportados y no remolcados, lo que solo</w:t>
      </w:r>
      <w:r w:rsidRPr="00817F65">
        <w:rPr>
          <w:rFonts w:ascii="Arial Narrow" w:hAnsi="Arial Narrow" w:cs="Arial"/>
          <w:color w:val="000009"/>
          <w:spacing w:val="-67"/>
          <w:w w:val="115"/>
        </w:rPr>
        <w:t xml:space="preserve"> </w:t>
      </w:r>
      <w:r w:rsidRPr="00817F65">
        <w:rPr>
          <w:rFonts w:ascii="Arial Narrow" w:hAnsi="Arial Narrow" w:cs="Arial"/>
          <w:color w:val="000009"/>
          <w:w w:val="115"/>
        </w:rPr>
        <w:t>es procedente en vehículos homologados para el transporte de carga clase camión con</w:t>
      </w:r>
      <w:r w:rsidRPr="00817F65">
        <w:rPr>
          <w:rFonts w:ascii="Arial Narrow" w:hAnsi="Arial Narrow" w:cs="Arial"/>
          <w:color w:val="000009"/>
          <w:spacing w:val="1"/>
          <w:w w:val="115"/>
        </w:rPr>
        <w:t xml:space="preserve"> </w:t>
      </w:r>
      <w:r w:rsidRPr="00817F65">
        <w:rPr>
          <w:rFonts w:ascii="Arial Narrow" w:hAnsi="Arial Narrow" w:cs="Arial"/>
          <w:color w:val="000009"/>
          <w:w w:val="115"/>
        </w:rPr>
        <w:t>otros tipo de carrocería, como aquellos que cuentan con carrocería</w:t>
      </w:r>
      <w:r w:rsidRPr="00817F65">
        <w:rPr>
          <w:rFonts w:ascii="Arial Narrow" w:hAnsi="Arial Narrow" w:cs="Arial"/>
          <w:color w:val="000009"/>
          <w:spacing w:val="1"/>
          <w:w w:val="115"/>
        </w:rPr>
        <w:t xml:space="preserve"> </w:t>
      </w:r>
      <w:r w:rsidRPr="00817F65">
        <w:rPr>
          <w:rFonts w:ascii="Arial Narrow" w:hAnsi="Arial Narrow" w:cs="Arial"/>
          <w:color w:val="000009"/>
          <w:w w:val="115"/>
        </w:rPr>
        <w:t>tipo planchón</w:t>
      </w:r>
      <w:r w:rsidRPr="00817F65">
        <w:rPr>
          <w:rFonts w:ascii="Arial Narrow" w:hAnsi="Arial Narrow" w:cs="Arial"/>
          <w:color w:val="000009"/>
          <w:spacing w:val="1"/>
          <w:w w:val="115"/>
        </w:rPr>
        <w:t xml:space="preserve"> </w:t>
      </w:r>
      <w:r w:rsidRPr="00817F65">
        <w:rPr>
          <w:rFonts w:ascii="Arial Narrow" w:hAnsi="Arial Narrow" w:cs="Arial"/>
          <w:color w:val="000009"/>
          <w:w w:val="115"/>
        </w:rPr>
        <w:t>plataforma</w:t>
      </w:r>
      <w:r w:rsidRPr="00817F65">
        <w:rPr>
          <w:rFonts w:ascii="Arial Narrow" w:hAnsi="Arial Narrow" w:cs="Arial"/>
          <w:color w:val="000009"/>
          <w:spacing w:val="-9"/>
          <w:w w:val="115"/>
        </w:rPr>
        <w:t xml:space="preserve"> </w:t>
      </w:r>
      <w:r w:rsidRPr="00817F65">
        <w:rPr>
          <w:rFonts w:ascii="Arial Narrow" w:hAnsi="Arial Narrow" w:cs="Arial"/>
          <w:color w:val="000009"/>
          <w:w w:val="115"/>
        </w:rPr>
        <w:t>o</w:t>
      </w:r>
      <w:r w:rsidRPr="00817F65">
        <w:rPr>
          <w:rFonts w:ascii="Arial Narrow" w:hAnsi="Arial Narrow" w:cs="Arial"/>
          <w:color w:val="000009"/>
          <w:spacing w:val="-9"/>
          <w:w w:val="115"/>
        </w:rPr>
        <w:t xml:space="preserve"> </w:t>
      </w:r>
      <w:r w:rsidRPr="00817F65">
        <w:rPr>
          <w:rFonts w:ascii="Arial Narrow" w:hAnsi="Arial Narrow" w:cs="Arial"/>
          <w:color w:val="000009"/>
          <w:w w:val="115"/>
        </w:rPr>
        <w:t>plataforma</w:t>
      </w:r>
      <w:r w:rsidRPr="00817F65">
        <w:rPr>
          <w:rFonts w:ascii="Arial Narrow" w:hAnsi="Arial Narrow" w:cs="Arial"/>
          <w:color w:val="000009"/>
          <w:spacing w:val="-8"/>
          <w:w w:val="115"/>
        </w:rPr>
        <w:t xml:space="preserve"> </w:t>
      </w:r>
      <w:r w:rsidRPr="00817F65">
        <w:rPr>
          <w:rFonts w:ascii="Arial Narrow" w:hAnsi="Arial Narrow" w:cs="Arial"/>
          <w:color w:val="000009"/>
          <w:w w:val="115"/>
        </w:rPr>
        <w:t>escualizable,</w:t>
      </w:r>
      <w:r w:rsidRPr="00817F65">
        <w:rPr>
          <w:rFonts w:ascii="Arial Narrow" w:hAnsi="Arial Narrow" w:cs="Arial"/>
          <w:color w:val="000009"/>
          <w:spacing w:val="-11"/>
          <w:w w:val="115"/>
        </w:rPr>
        <w:t xml:space="preserve"> </w:t>
      </w:r>
      <w:r w:rsidRPr="00817F65">
        <w:rPr>
          <w:rFonts w:ascii="Arial Narrow" w:hAnsi="Arial Narrow" w:cs="Arial"/>
          <w:color w:val="000009"/>
          <w:w w:val="115"/>
        </w:rPr>
        <w:t>entre</w:t>
      </w:r>
      <w:r w:rsidRPr="00817F65">
        <w:rPr>
          <w:rFonts w:ascii="Arial Narrow" w:hAnsi="Arial Narrow" w:cs="Arial"/>
          <w:color w:val="000009"/>
          <w:spacing w:val="-9"/>
          <w:w w:val="115"/>
        </w:rPr>
        <w:t xml:space="preserve"> </w:t>
      </w:r>
      <w:r w:rsidRPr="00817F65">
        <w:rPr>
          <w:rFonts w:ascii="Arial Narrow" w:hAnsi="Arial Narrow" w:cs="Arial"/>
          <w:color w:val="000009"/>
          <w:w w:val="115"/>
        </w:rPr>
        <w:t>otras.</w:t>
      </w:r>
      <w:r w:rsidR="00FE2578" w:rsidRPr="00817F65">
        <w:rPr>
          <w:rFonts w:ascii="Arial Narrow" w:hAnsi="Arial Narrow" w:cs="Arial"/>
          <w:color w:val="000009"/>
          <w:w w:val="115"/>
        </w:rPr>
        <w:t xml:space="preserve"> (…)”</w:t>
      </w:r>
    </w:p>
    <w:p w14:paraId="0B216A2E" w14:textId="77777777" w:rsidR="00726544" w:rsidRPr="00817F65" w:rsidRDefault="00726544" w:rsidP="0095029B">
      <w:pPr>
        <w:widowControl w:val="0"/>
        <w:autoSpaceDE w:val="0"/>
        <w:autoSpaceDN w:val="0"/>
        <w:adjustRightInd w:val="0"/>
        <w:spacing w:after="240" w:line="300" w:lineRule="atLeast"/>
        <w:rPr>
          <w:rFonts w:ascii="Arial Narrow" w:hAnsi="Arial Narrow" w:cs="Times"/>
          <w:color w:val="000000"/>
          <w:lang w:val="es-ES"/>
        </w:rPr>
      </w:pPr>
    </w:p>
    <w:p w14:paraId="4A5DDCF1" w14:textId="77777777" w:rsidR="0095029B" w:rsidRPr="00817F65" w:rsidRDefault="0095029B" w:rsidP="00421A3D">
      <w:pPr>
        <w:spacing w:before="100" w:beforeAutospacing="1" w:after="100" w:afterAutospacing="1"/>
        <w:jc w:val="both"/>
        <w:rPr>
          <w:rFonts w:ascii="Arial Narrow" w:hAnsi="Arial Narrow"/>
          <w:color w:val="333333"/>
        </w:rPr>
      </w:pPr>
    </w:p>
    <w:p w14:paraId="7310962A" w14:textId="64FB98FE" w:rsidR="002E39B7" w:rsidRPr="00817F65" w:rsidRDefault="002E39B7" w:rsidP="001B720A">
      <w:pPr>
        <w:adjustRightInd w:val="0"/>
        <w:spacing w:line="276" w:lineRule="auto"/>
        <w:contextualSpacing/>
        <w:jc w:val="both"/>
        <w:textAlignment w:val="center"/>
        <w:rPr>
          <w:rFonts w:ascii="Arial Narrow" w:hAnsi="Arial Narrow" w:cs="Arial"/>
        </w:rPr>
      </w:pPr>
    </w:p>
    <w:p w14:paraId="5E5DCC4E" w14:textId="77777777" w:rsidR="002E39B7" w:rsidRPr="00817F65" w:rsidRDefault="002E39B7" w:rsidP="001B720A">
      <w:pPr>
        <w:adjustRightInd w:val="0"/>
        <w:spacing w:line="276" w:lineRule="auto"/>
        <w:contextualSpacing/>
        <w:jc w:val="both"/>
        <w:textAlignment w:val="center"/>
        <w:rPr>
          <w:rFonts w:ascii="Arial Narrow" w:eastAsia="Times New Roman" w:hAnsi="Arial Narrow" w:cs="Arial"/>
        </w:rPr>
      </w:pPr>
    </w:p>
    <w:p w14:paraId="67920A7B" w14:textId="6811199D" w:rsidR="00CD7520" w:rsidRPr="00817F65" w:rsidRDefault="002E39B7" w:rsidP="00FD52D1">
      <w:pPr>
        <w:adjustRightInd w:val="0"/>
        <w:spacing w:line="276" w:lineRule="auto"/>
        <w:contextualSpacing/>
        <w:textAlignment w:val="center"/>
        <w:rPr>
          <w:rFonts w:ascii="Arial Narrow" w:eastAsia="Times New Roman" w:hAnsi="Arial Narrow" w:cs="Arial"/>
          <w:b/>
          <w:bCs/>
          <w:lang w:eastAsia="es-CO"/>
        </w:rPr>
      </w:pPr>
      <w:r w:rsidRPr="00817F65">
        <w:rPr>
          <w:rFonts w:ascii="Arial Narrow" w:eastAsia="Times New Roman" w:hAnsi="Arial Narrow" w:cs="Arial"/>
          <w:b/>
          <w:bCs/>
          <w:lang w:eastAsia="es-CO"/>
        </w:rPr>
        <w:t>4</w:t>
      </w:r>
      <w:r w:rsidR="00CD7520" w:rsidRPr="00817F65">
        <w:rPr>
          <w:rFonts w:ascii="Arial Narrow" w:eastAsia="Times New Roman" w:hAnsi="Arial Narrow" w:cs="Arial"/>
          <w:b/>
          <w:bCs/>
          <w:lang w:eastAsia="es-CO"/>
        </w:rPr>
        <w:t>.- Causales de impedimento.</w:t>
      </w:r>
    </w:p>
    <w:p w14:paraId="6C20EF58" w14:textId="77777777" w:rsidR="00084FD2" w:rsidRPr="00817F65" w:rsidRDefault="00084FD2" w:rsidP="0055077F">
      <w:pPr>
        <w:adjustRightInd w:val="0"/>
        <w:spacing w:line="276" w:lineRule="auto"/>
        <w:contextualSpacing/>
        <w:jc w:val="both"/>
        <w:textAlignment w:val="center"/>
        <w:rPr>
          <w:rFonts w:ascii="Arial Narrow" w:eastAsia="Times New Roman" w:hAnsi="Arial Narrow" w:cs="Arial"/>
          <w:lang w:eastAsia="es-CO"/>
        </w:rPr>
      </w:pPr>
    </w:p>
    <w:p w14:paraId="468AF562" w14:textId="4BA7DD2C" w:rsidR="00084FD2" w:rsidRPr="00817F65" w:rsidRDefault="00697CE9" w:rsidP="0055077F">
      <w:pPr>
        <w:adjustRightInd w:val="0"/>
        <w:spacing w:line="276" w:lineRule="auto"/>
        <w:contextualSpacing/>
        <w:jc w:val="both"/>
        <w:textAlignment w:val="center"/>
        <w:rPr>
          <w:rFonts w:ascii="Arial Narrow" w:eastAsia="Times New Roman" w:hAnsi="Arial Narrow" w:cs="Arial"/>
          <w:lang w:eastAsia="es-CO"/>
        </w:rPr>
      </w:pPr>
      <w:r w:rsidRPr="00817F65">
        <w:rPr>
          <w:rFonts w:ascii="Arial Narrow" w:eastAsia="Times New Roman" w:hAnsi="Arial Narrow" w:cs="Arial"/>
          <w:lang w:eastAsia="es-CO"/>
        </w:rPr>
        <w:t xml:space="preserve">En virtud del </w:t>
      </w:r>
      <w:r w:rsidR="0055077F" w:rsidRPr="00817F65">
        <w:rPr>
          <w:rFonts w:ascii="Arial Narrow" w:eastAsia="Times New Roman" w:hAnsi="Arial Narrow" w:cs="Arial"/>
          <w:lang w:eastAsia="es-CO"/>
        </w:rPr>
        <w:t>artí</w:t>
      </w:r>
      <w:r w:rsidRPr="00817F65">
        <w:rPr>
          <w:rFonts w:ascii="Arial Narrow" w:eastAsia="Times New Roman" w:hAnsi="Arial Narrow" w:cs="Arial"/>
          <w:lang w:eastAsia="es-CO"/>
        </w:rPr>
        <w:t xml:space="preserve">culo 286 de la ley 5 </w:t>
      </w:r>
      <w:r w:rsidR="00861CC2" w:rsidRPr="00817F65">
        <w:rPr>
          <w:rFonts w:ascii="Arial Narrow" w:eastAsia="Times New Roman" w:hAnsi="Arial Narrow" w:cs="Arial"/>
          <w:lang w:eastAsia="es-CO"/>
        </w:rPr>
        <w:t xml:space="preserve">de 1992 </w:t>
      </w:r>
      <w:r w:rsidR="0055077F" w:rsidRPr="00817F65">
        <w:rPr>
          <w:rFonts w:ascii="Arial Narrow" w:eastAsia="Times New Roman" w:hAnsi="Arial Narrow" w:cs="Arial"/>
          <w:lang w:eastAsia="es-CO"/>
        </w:rPr>
        <w:t>y del artí</w:t>
      </w:r>
      <w:r w:rsidRPr="00817F65">
        <w:rPr>
          <w:rFonts w:ascii="Arial Narrow" w:eastAsia="Times New Roman" w:hAnsi="Arial Narrow" w:cs="Arial"/>
          <w:lang w:eastAsia="es-CO"/>
        </w:rPr>
        <w:t xml:space="preserve">culo 1 de la ley 2003 del </w:t>
      </w:r>
      <w:r w:rsidR="0055077F" w:rsidRPr="00817F65">
        <w:rPr>
          <w:rFonts w:ascii="Arial Narrow" w:eastAsia="Times New Roman" w:hAnsi="Arial Narrow" w:cs="Arial"/>
          <w:lang w:eastAsia="es-CO"/>
        </w:rPr>
        <w:t>2009, e</w:t>
      </w:r>
      <w:r w:rsidR="00861CC2" w:rsidRPr="00817F65">
        <w:rPr>
          <w:rFonts w:ascii="Arial Narrow" w:eastAsia="Times New Roman" w:hAnsi="Arial Narrow" w:cs="Arial"/>
          <w:lang w:eastAsia="es-CO"/>
        </w:rPr>
        <w:t>ste proyecto de ley reune las condiciones del literal a y b de las circunstancias en las cuales es inexistente el conflicto de interes como lo desarrolla el articulo 286 de la ley 5 de 1992, to</w:t>
      </w:r>
      <w:r w:rsidR="0055077F" w:rsidRPr="00817F65">
        <w:rPr>
          <w:rFonts w:ascii="Arial Narrow" w:eastAsia="Times New Roman" w:hAnsi="Arial Narrow" w:cs="Arial"/>
          <w:lang w:eastAsia="es-CO"/>
        </w:rPr>
        <w:t>da vez que es un Pr</w:t>
      </w:r>
      <w:r w:rsidR="00D4150D" w:rsidRPr="00817F65">
        <w:rPr>
          <w:rFonts w:ascii="Arial Narrow" w:eastAsia="Times New Roman" w:hAnsi="Arial Narrow" w:cs="Arial"/>
          <w:lang w:eastAsia="es-CO"/>
        </w:rPr>
        <w:t>oyecto de Ley de interés genera</w:t>
      </w:r>
      <w:r w:rsidR="0055077F" w:rsidRPr="00817F65">
        <w:rPr>
          <w:rFonts w:ascii="Arial Narrow" w:eastAsia="Times New Roman" w:hAnsi="Arial Narrow" w:cs="Arial"/>
          <w:lang w:eastAsia="es-CO"/>
        </w:rPr>
        <w:t>l</w:t>
      </w:r>
      <w:r w:rsidR="00D4150D" w:rsidRPr="00817F65">
        <w:rPr>
          <w:rFonts w:ascii="Arial Narrow" w:eastAsia="Times New Roman" w:hAnsi="Arial Narrow" w:cs="Arial"/>
          <w:lang w:eastAsia="es-CO"/>
        </w:rPr>
        <w:t>,</w:t>
      </w:r>
      <w:r w:rsidR="0055077F" w:rsidRPr="00817F65">
        <w:rPr>
          <w:rFonts w:ascii="Arial Narrow" w:eastAsia="Times New Roman" w:hAnsi="Arial Narrow" w:cs="Arial"/>
          <w:lang w:eastAsia="es-CO"/>
        </w:rPr>
        <w:t xml:space="preserve"> que puede coincidir y fusionarse con los intereses del electorado.</w:t>
      </w:r>
    </w:p>
    <w:p w14:paraId="38055121" w14:textId="77777777" w:rsidR="00CD7520" w:rsidRPr="00817F65" w:rsidRDefault="00CD7520" w:rsidP="0055077F">
      <w:pPr>
        <w:adjustRightInd w:val="0"/>
        <w:spacing w:line="276" w:lineRule="auto"/>
        <w:contextualSpacing/>
        <w:jc w:val="both"/>
        <w:textAlignment w:val="center"/>
        <w:rPr>
          <w:rFonts w:ascii="Arial Narrow" w:eastAsia="Times New Roman" w:hAnsi="Arial Narrow" w:cs="Arial"/>
          <w:lang w:eastAsia="es-CO"/>
        </w:rPr>
      </w:pPr>
    </w:p>
    <w:p w14:paraId="4B23D6A4" w14:textId="3F063D66" w:rsidR="000354FB" w:rsidRPr="00817F65" w:rsidRDefault="007F17F3" w:rsidP="0055077F">
      <w:pPr>
        <w:adjustRightInd w:val="0"/>
        <w:spacing w:line="276" w:lineRule="auto"/>
        <w:contextualSpacing/>
        <w:jc w:val="both"/>
        <w:textAlignment w:val="center"/>
        <w:rPr>
          <w:rFonts w:ascii="Arial Narrow" w:eastAsia="Times New Roman" w:hAnsi="Arial Narrow" w:cs="Arial"/>
          <w:lang w:eastAsia="es-CO"/>
        </w:rPr>
      </w:pPr>
      <w:r w:rsidRPr="00817F65">
        <w:rPr>
          <w:rFonts w:ascii="Arial Narrow" w:eastAsia="Times New Roman" w:hAnsi="Arial Narrow" w:cs="Arial"/>
          <w:lang w:eastAsia="es-CO"/>
        </w:rPr>
        <w:t xml:space="preserve">En cumplimiento del artículo 3 de la ley 2003 de 2019 </w:t>
      </w:r>
    </w:p>
    <w:p w14:paraId="38EE3BE7" w14:textId="77777777" w:rsidR="000354FB" w:rsidRPr="00817F65" w:rsidRDefault="000354FB" w:rsidP="00FD52D1">
      <w:pPr>
        <w:adjustRightInd w:val="0"/>
        <w:spacing w:line="276" w:lineRule="auto"/>
        <w:contextualSpacing/>
        <w:textAlignment w:val="center"/>
        <w:rPr>
          <w:rFonts w:ascii="Arial Narrow" w:eastAsia="Times New Roman" w:hAnsi="Arial Narrow" w:cs="Arial"/>
          <w:lang w:eastAsia="es-CO"/>
        </w:rPr>
      </w:pPr>
    </w:p>
    <w:p w14:paraId="2D7ED63E" w14:textId="77777777" w:rsidR="00543715" w:rsidRPr="00817F65" w:rsidRDefault="00543715" w:rsidP="00FD52D1">
      <w:pPr>
        <w:adjustRightInd w:val="0"/>
        <w:spacing w:line="276" w:lineRule="auto"/>
        <w:contextualSpacing/>
        <w:textAlignment w:val="center"/>
        <w:rPr>
          <w:rFonts w:ascii="Arial Narrow" w:eastAsia="Times New Roman" w:hAnsi="Arial Narrow" w:cs="Arial"/>
          <w:lang w:eastAsia="es-CO"/>
        </w:rPr>
      </w:pPr>
    </w:p>
    <w:p w14:paraId="797D1954" w14:textId="50166A67" w:rsidR="00AC7859" w:rsidRPr="00817F65" w:rsidRDefault="00AC7859" w:rsidP="00FD52D1">
      <w:pPr>
        <w:spacing w:line="276" w:lineRule="auto"/>
        <w:ind w:right="127"/>
        <w:jc w:val="both"/>
        <w:rPr>
          <w:rFonts w:ascii="Arial Narrow" w:hAnsi="Arial Narrow" w:cs="Arial"/>
        </w:rPr>
      </w:pPr>
      <w:r w:rsidRPr="00817F65">
        <w:rPr>
          <w:rFonts w:ascii="Arial Narrow" w:hAnsi="Arial Narrow" w:cs="Arial"/>
        </w:rPr>
        <w:t>Cordialmente,</w:t>
      </w:r>
    </w:p>
    <w:p w14:paraId="4F41B336" w14:textId="725B8341" w:rsidR="00AC7859" w:rsidRPr="00817F65" w:rsidRDefault="001E337C" w:rsidP="00FD52D1">
      <w:pPr>
        <w:spacing w:line="276" w:lineRule="auto"/>
        <w:ind w:right="127"/>
        <w:jc w:val="both"/>
        <w:rPr>
          <w:rFonts w:ascii="Arial Narrow" w:hAnsi="Arial Narrow" w:cs="Arial"/>
        </w:rPr>
      </w:pPr>
      <w:r w:rsidRPr="00E76BD9">
        <w:rPr>
          <w:rFonts w:ascii="Times" w:hAnsi="Times"/>
          <w:noProof/>
        </w:rPr>
        <w:drawing>
          <wp:anchor distT="0" distB="0" distL="0" distR="0" simplePos="0" relativeHeight="251661312" behindDoc="0" locked="0" layoutInCell="1" allowOverlap="1" wp14:anchorId="6A21471A" wp14:editId="510DD604">
            <wp:simplePos x="0" y="0"/>
            <wp:positionH relativeFrom="page">
              <wp:posOffset>847090</wp:posOffset>
            </wp:positionH>
            <wp:positionV relativeFrom="paragraph">
              <wp:posOffset>194945</wp:posOffset>
            </wp:positionV>
            <wp:extent cx="2032635" cy="783590"/>
            <wp:effectExtent l="0" t="0" r="0" b="3810"/>
            <wp:wrapTopAndBottom/>
            <wp:docPr id="3" name="image3.jpeg" descr="Texto, Cart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8" cstate="print"/>
                    <a:stretch>
                      <a:fillRect/>
                    </a:stretch>
                  </pic:blipFill>
                  <pic:spPr>
                    <a:xfrm>
                      <a:off x="0" y="0"/>
                      <a:ext cx="2032635" cy="783590"/>
                    </a:xfrm>
                    <a:prstGeom prst="rect">
                      <a:avLst/>
                    </a:prstGeom>
                  </pic:spPr>
                </pic:pic>
              </a:graphicData>
            </a:graphic>
          </wp:anchor>
        </w:drawing>
      </w:r>
    </w:p>
    <w:p w14:paraId="6B02B090" w14:textId="1F7BFB11" w:rsidR="00684307" w:rsidRPr="00817F65" w:rsidRDefault="00684307" w:rsidP="00FD52D1">
      <w:pPr>
        <w:spacing w:line="276" w:lineRule="auto"/>
        <w:ind w:right="127"/>
        <w:jc w:val="both"/>
        <w:rPr>
          <w:rFonts w:ascii="Arial Narrow" w:hAnsi="Arial Narrow" w:cs="Arial"/>
        </w:rPr>
      </w:pPr>
    </w:p>
    <w:p w14:paraId="613C6F29" w14:textId="757CA48D" w:rsidR="00684307" w:rsidRPr="00817F65" w:rsidRDefault="00684307" w:rsidP="00FD52D1">
      <w:pPr>
        <w:spacing w:line="276" w:lineRule="auto"/>
        <w:ind w:right="127"/>
        <w:jc w:val="both"/>
        <w:rPr>
          <w:rFonts w:ascii="Arial Narrow" w:hAnsi="Arial Narrow" w:cs="Arial"/>
        </w:rPr>
      </w:pPr>
    </w:p>
    <w:p w14:paraId="668152A1" w14:textId="77777777" w:rsidR="00684307" w:rsidRPr="00817F65" w:rsidRDefault="00684307" w:rsidP="00FD52D1">
      <w:pPr>
        <w:spacing w:line="276" w:lineRule="auto"/>
        <w:ind w:right="127"/>
        <w:jc w:val="both"/>
        <w:rPr>
          <w:rFonts w:ascii="Arial Narrow" w:hAnsi="Arial Narrow" w:cs="Arial"/>
        </w:rPr>
      </w:pPr>
    </w:p>
    <w:p w14:paraId="0A4BE96C" w14:textId="77777777" w:rsidR="00684307" w:rsidRPr="00817F65" w:rsidRDefault="00684307" w:rsidP="00684307">
      <w:pPr>
        <w:jc w:val="both"/>
        <w:rPr>
          <w:rFonts w:ascii="Arial Narrow" w:hAnsi="Arial Narrow" w:cs="Arial"/>
          <w:b/>
        </w:rPr>
      </w:pPr>
      <w:r w:rsidRPr="00817F65">
        <w:rPr>
          <w:rFonts w:ascii="Arial Narrow" w:hAnsi="Arial Narrow" w:cs="Arial"/>
          <w:b/>
        </w:rPr>
        <w:t>H.R. JUAN CARLOS WILLS OSPINA</w:t>
      </w:r>
    </w:p>
    <w:p w14:paraId="1D467C2C" w14:textId="77777777" w:rsidR="00684307" w:rsidRPr="00817F65" w:rsidRDefault="00684307" w:rsidP="00684307">
      <w:pPr>
        <w:jc w:val="both"/>
        <w:rPr>
          <w:rFonts w:ascii="Arial Narrow" w:hAnsi="Arial Narrow" w:cs="Arial"/>
        </w:rPr>
      </w:pPr>
      <w:r w:rsidRPr="00817F65">
        <w:rPr>
          <w:rFonts w:ascii="Arial Narrow" w:hAnsi="Arial Narrow" w:cs="Arial"/>
        </w:rPr>
        <w:t>Representante a la Cámara</w:t>
      </w:r>
    </w:p>
    <w:p w14:paraId="55F77547" w14:textId="77777777" w:rsidR="00E91571" w:rsidRPr="00817F65" w:rsidRDefault="00E91571" w:rsidP="00FD52D1">
      <w:pPr>
        <w:spacing w:line="276" w:lineRule="auto"/>
        <w:ind w:right="127"/>
        <w:jc w:val="both"/>
        <w:rPr>
          <w:rFonts w:ascii="Arial Narrow" w:hAnsi="Arial Narrow" w:cs="Arial"/>
        </w:rPr>
      </w:pPr>
    </w:p>
    <w:p w14:paraId="04A585BD" w14:textId="06FCCEDB" w:rsidR="00A8460A" w:rsidRPr="00817F65" w:rsidRDefault="00A8460A" w:rsidP="00A8460A">
      <w:pPr>
        <w:jc w:val="both"/>
        <w:rPr>
          <w:rFonts w:ascii="Arial Narrow" w:hAnsi="Arial Narrow" w:cs="Arial"/>
        </w:rPr>
      </w:pPr>
    </w:p>
    <w:p w14:paraId="5D08502B" w14:textId="77777777" w:rsidR="00A8460A" w:rsidRPr="00817F65" w:rsidRDefault="00A8460A" w:rsidP="00A8460A">
      <w:pPr>
        <w:rPr>
          <w:rFonts w:ascii="Arial Narrow" w:hAnsi="Arial Narrow" w:cs="Arial"/>
        </w:rPr>
      </w:pPr>
    </w:p>
    <w:p w14:paraId="22F8576B" w14:textId="77777777" w:rsidR="00A8460A" w:rsidRPr="00817F65" w:rsidRDefault="00A8460A" w:rsidP="00A8460A">
      <w:pPr>
        <w:rPr>
          <w:rFonts w:ascii="Arial Narrow" w:hAnsi="Arial Narrow" w:cs="Arial"/>
        </w:rPr>
      </w:pPr>
    </w:p>
    <w:p w14:paraId="6F7561E8" w14:textId="2D22D884" w:rsidR="00A51131" w:rsidRPr="00817F65" w:rsidRDefault="00A51131" w:rsidP="0083711A">
      <w:pPr>
        <w:adjustRightInd w:val="0"/>
        <w:spacing w:line="276" w:lineRule="auto"/>
        <w:contextualSpacing/>
        <w:textAlignment w:val="center"/>
        <w:rPr>
          <w:rFonts w:ascii="Arial Narrow" w:eastAsia="Times New Roman" w:hAnsi="Arial Narrow" w:cs="Arial"/>
          <w:b/>
          <w:bCs/>
          <w:lang w:eastAsia="es-CO"/>
        </w:rPr>
      </w:pPr>
    </w:p>
    <w:p w14:paraId="47B5D241" w14:textId="77777777" w:rsidR="00681590" w:rsidRPr="00817F65" w:rsidRDefault="00681590" w:rsidP="0083711A">
      <w:pPr>
        <w:jc w:val="both"/>
        <w:rPr>
          <w:rFonts w:ascii="Arial Narrow" w:hAnsi="Arial Narrow" w:cs="Arial"/>
        </w:rPr>
      </w:pPr>
    </w:p>
    <w:p w14:paraId="349F3102" w14:textId="77777777" w:rsidR="00E50B3C" w:rsidRPr="00817F65" w:rsidRDefault="00E50B3C" w:rsidP="00E50B3C">
      <w:pPr>
        <w:spacing w:before="240"/>
        <w:ind w:firstLine="708"/>
        <w:jc w:val="center"/>
        <w:rPr>
          <w:rFonts w:ascii="Arial Narrow" w:eastAsia="Arial" w:hAnsi="Arial Narrow" w:cs="Arial"/>
          <w:b/>
          <w:bCs/>
        </w:rPr>
      </w:pPr>
      <w:r w:rsidRPr="00817F65">
        <w:rPr>
          <w:rFonts w:ascii="Arial Narrow" w:eastAsia="Arial" w:hAnsi="Arial Narrow" w:cs="Arial"/>
          <w:b/>
          <w:bCs/>
        </w:rPr>
        <w:t>Proyecto de Ley____ del 2022</w:t>
      </w:r>
    </w:p>
    <w:p w14:paraId="5A27F789" w14:textId="77777777" w:rsidR="00E50B3C" w:rsidRPr="00817F65" w:rsidRDefault="00E50B3C" w:rsidP="00E50B3C">
      <w:pPr>
        <w:spacing w:before="240"/>
        <w:jc w:val="center"/>
        <w:rPr>
          <w:rFonts w:ascii="Arial Narrow" w:eastAsia="Arial" w:hAnsi="Arial Narrow" w:cs="Arial"/>
          <w:b/>
          <w:bCs/>
          <w:color w:val="000000" w:themeColor="text1"/>
        </w:rPr>
      </w:pPr>
    </w:p>
    <w:p w14:paraId="5DC931DF" w14:textId="77777777" w:rsidR="000F2E21" w:rsidRPr="00817F65" w:rsidRDefault="000F2E21" w:rsidP="000F2E21">
      <w:pPr>
        <w:spacing w:before="240"/>
        <w:jc w:val="center"/>
        <w:rPr>
          <w:rFonts w:ascii="Arial Narrow" w:eastAsia="Arial" w:hAnsi="Arial Narrow" w:cs="Arial"/>
          <w:b/>
          <w:bCs/>
          <w:color w:val="000000" w:themeColor="text1"/>
        </w:rPr>
      </w:pPr>
      <w:r w:rsidRPr="00817F65">
        <w:rPr>
          <w:rFonts w:ascii="Arial Narrow" w:eastAsia="Arial" w:hAnsi="Arial Narrow" w:cs="Arial"/>
          <w:b/>
          <w:bCs/>
          <w:color w:val="000000" w:themeColor="text1"/>
        </w:rPr>
        <w:t xml:space="preserve">“Por el cual se prohibe el uso de gruas en la inmovilización de vehiculos por las autoridades de tránsito” </w:t>
      </w:r>
    </w:p>
    <w:p w14:paraId="0A8B28B5" w14:textId="77777777" w:rsidR="000F2E21" w:rsidRPr="00817F65" w:rsidRDefault="000F2E21" w:rsidP="000F2E21">
      <w:pPr>
        <w:spacing w:before="240"/>
        <w:jc w:val="center"/>
        <w:rPr>
          <w:rFonts w:ascii="Arial Narrow" w:eastAsia="Arial" w:hAnsi="Arial Narrow" w:cs="Arial"/>
          <w:b/>
          <w:bCs/>
          <w:color w:val="000000" w:themeColor="text1"/>
        </w:rPr>
      </w:pPr>
      <w:r w:rsidRPr="00817F65">
        <w:rPr>
          <w:rFonts w:ascii="Arial Narrow" w:eastAsia="Arial" w:hAnsi="Arial Narrow" w:cs="Arial"/>
          <w:b/>
          <w:bCs/>
          <w:color w:val="000000" w:themeColor="text1"/>
        </w:rPr>
        <w:t>El Congreso de Colombia</w:t>
      </w:r>
    </w:p>
    <w:p w14:paraId="17A5626D" w14:textId="77777777" w:rsidR="000F2E21" w:rsidRPr="00817F65" w:rsidRDefault="000F2E21" w:rsidP="000F2E21">
      <w:pPr>
        <w:spacing w:before="240"/>
        <w:jc w:val="center"/>
        <w:rPr>
          <w:rFonts w:ascii="Arial Narrow" w:eastAsia="Arial" w:hAnsi="Arial Narrow" w:cs="Arial"/>
          <w:b/>
          <w:bCs/>
          <w:color w:val="000000" w:themeColor="text1"/>
        </w:rPr>
      </w:pPr>
      <w:r w:rsidRPr="00817F65">
        <w:rPr>
          <w:rFonts w:ascii="Arial Narrow" w:eastAsia="Arial" w:hAnsi="Arial Narrow" w:cs="Arial"/>
          <w:b/>
          <w:bCs/>
          <w:color w:val="000000" w:themeColor="text1"/>
        </w:rPr>
        <w:t xml:space="preserve"> DECRETA:</w:t>
      </w:r>
    </w:p>
    <w:p w14:paraId="3EBDABB1" w14:textId="77777777" w:rsidR="000F2E21" w:rsidRPr="00817F65" w:rsidRDefault="000F2E21" w:rsidP="000F2E21">
      <w:pPr>
        <w:jc w:val="both"/>
        <w:rPr>
          <w:rFonts w:ascii="Arial Narrow" w:eastAsia="Arial" w:hAnsi="Arial Narrow" w:cs="Arial"/>
          <w:color w:val="000000" w:themeColor="text1"/>
        </w:rPr>
      </w:pPr>
    </w:p>
    <w:p w14:paraId="0D7072B5" w14:textId="77777777" w:rsidR="000F2E21" w:rsidRPr="00817F65" w:rsidRDefault="000F2E21" w:rsidP="000F2E21">
      <w:pPr>
        <w:jc w:val="both"/>
        <w:rPr>
          <w:rFonts w:ascii="Arial Narrow" w:eastAsia="Arial" w:hAnsi="Arial Narrow" w:cs="Arial"/>
          <w:color w:val="000000" w:themeColor="text1"/>
        </w:rPr>
      </w:pPr>
      <w:r w:rsidRPr="00817F65">
        <w:rPr>
          <w:rFonts w:ascii="Arial Narrow" w:eastAsia="Arial" w:hAnsi="Arial Narrow" w:cs="Arial"/>
          <w:color w:val="000000" w:themeColor="text1"/>
        </w:rPr>
        <w:t>Modifíquese y adiciónese al artículo 127 de la Ley 769 de 2002.</w:t>
      </w:r>
    </w:p>
    <w:p w14:paraId="2DED2F38" w14:textId="77777777" w:rsidR="000F2E21" w:rsidRPr="00817F65" w:rsidRDefault="000F2E21" w:rsidP="000F2E21">
      <w:pPr>
        <w:spacing w:line="276" w:lineRule="auto"/>
        <w:jc w:val="both"/>
        <w:rPr>
          <w:rFonts w:ascii="Arial Narrow" w:eastAsia="Arial" w:hAnsi="Arial Narrow" w:cs="Arial"/>
          <w:b/>
          <w:bCs/>
          <w:color w:val="000000" w:themeColor="text1"/>
        </w:rPr>
      </w:pPr>
    </w:p>
    <w:p w14:paraId="7F394A49" w14:textId="77777777" w:rsidR="000F2E21" w:rsidRDefault="000F2E21" w:rsidP="000F2E21">
      <w:pPr>
        <w:spacing w:line="276" w:lineRule="auto"/>
        <w:jc w:val="both"/>
        <w:rPr>
          <w:rFonts w:ascii="Arial Narrow" w:eastAsia="Arial" w:hAnsi="Arial Narrow" w:cs="Arial"/>
          <w:color w:val="000000" w:themeColor="text1"/>
        </w:rPr>
      </w:pPr>
      <w:r w:rsidRPr="00817F65">
        <w:rPr>
          <w:rFonts w:ascii="Arial Narrow" w:eastAsia="Arial" w:hAnsi="Arial Narrow" w:cs="Arial"/>
          <w:b/>
          <w:bCs/>
          <w:color w:val="000000" w:themeColor="text1"/>
        </w:rPr>
        <w:t>Artículo 1°</w:t>
      </w:r>
      <w:r w:rsidRPr="00817F65">
        <w:rPr>
          <w:rFonts w:ascii="Arial Narrow" w:eastAsia="Arial" w:hAnsi="Arial Narrow" w:cs="Arial"/>
          <w:color w:val="000000" w:themeColor="text1"/>
        </w:rPr>
        <w:t xml:space="preserve"> </w:t>
      </w:r>
    </w:p>
    <w:p w14:paraId="53E3D5A5" w14:textId="77777777" w:rsidR="000F2E21" w:rsidRDefault="000F2E21" w:rsidP="000F2E21">
      <w:pPr>
        <w:jc w:val="both"/>
        <w:rPr>
          <w:rFonts w:ascii="Arial Narrow" w:eastAsia="Arial" w:hAnsi="Arial Narrow" w:cs="Arial"/>
          <w:color w:val="000000" w:themeColor="text1"/>
        </w:rPr>
      </w:pPr>
    </w:p>
    <w:p w14:paraId="6687EFFC" w14:textId="77777777" w:rsidR="000F2E21" w:rsidRPr="00E2559E" w:rsidRDefault="000F2E21" w:rsidP="000F2E21">
      <w:pPr>
        <w:jc w:val="both"/>
        <w:rPr>
          <w:rFonts w:ascii="Arial Narrow" w:eastAsia="Times New Roman" w:hAnsi="Arial Narrow"/>
          <w:color w:val="000000" w:themeColor="text1"/>
        </w:rPr>
      </w:pPr>
      <w:r w:rsidRPr="00E2559E">
        <w:rPr>
          <w:rFonts w:ascii="Arial Narrow" w:eastAsia="Times New Roman" w:hAnsi="Arial Narrow"/>
          <w:b/>
          <w:bCs/>
          <w:color w:val="000000" w:themeColor="text1"/>
        </w:rPr>
        <w:t>ARTÍCULO 127. DEL RETIRO DE VEHÍCULOS MAL ESTACIONADOS.</w:t>
      </w:r>
      <w:r w:rsidRPr="00E2559E">
        <w:rPr>
          <w:rStyle w:val="apple-converted-space"/>
          <w:rFonts w:ascii="Arial Narrow" w:eastAsia="Times New Roman" w:hAnsi="Arial Narrow"/>
          <w:color w:val="000000" w:themeColor="text1"/>
        </w:rPr>
        <w:t> </w:t>
      </w:r>
      <w:r w:rsidRPr="00E2559E">
        <w:rPr>
          <w:rFonts w:ascii="Arial Narrow" w:eastAsia="Times New Roman" w:hAnsi="Arial Narrow"/>
          <w:color w:val="000000" w:themeColor="text1"/>
        </w:rPr>
        <w:t xml:space="preserve">La autoridad de tránsito, podrá bloquear </w:t>
      </w:r>
      <w:r>
        <w:rPr>
          <w:rFonts w:ascii="Arial Narrow" w:eastAsia="Times New Roman" w:hAnsi="Arial Narrow"/>
          <w:color w:val="000000" w:themeColor="text1"/>
        </w:rPr>
        <w:t>con cualquier</w:t>
      </w:r>
      <w:r w:rsidRPr="00E2559E">
        <w:rPr>
          <w:rFonts w:ascii="Arial Narrow" w:eastAsia="Times New Roman" w:hAnsi="Arial Narrow"/>
          <w:color w:val="000000" w:themeColor="text1"/>
        </w:rPr>
        <w:t xml:space="preserve"> medio idóneo los vehículos que se encuentren estacionados irregularmente en zonas prohibidas, o bloqueando alguna vía pública</w:t>
      </w:r>
      <w:r w:rsidRPr="00E2559E">
        <w:rPr>
          <w:rStyle w:val="apple-converted-space"/>
          <w:rFonts w:ascii="Arial Narrow" w:eastAsia="Times New Roman" w:hAnsi="Arial Narrow"/>
          <w:color w:val="000000" w:themeColor="text1"/>
        </w:rPr>
        <w:t> </w:t>
      </w:r>
      <w:r w:rsidRPr="00E2559E">
        <w:rPr>
          <w:rFonts w:ascii="Arial Narrow" w:eastAsia="Times New Roman" w:hAnsi="Arial Narrow"/>
          <w:color w:val="000000" w:themeColor="text1"/>
        </w:rPr>
        <w:t>o abandonados en áreas destinadas al espacio público, sin la presencia del conductor o responsable del vehículo; si este último se encuentra en el sitio, únicamente habrá lugar a la imposición del comparendo y a la orden de movilizar el vehículo. En el evento en que haya lugar al retiro del vehículo, éste será conducido a un parqueadero autorizado y los costos de la grúa y el parqueadero correrán a cargo del conductor o propietario del vehículo, incluyendo la sanción pertinente.</w:t>
      </w:r>
    </w:p>
    <w:p w14:paraId="080E769C" w14:textId="77777777" w:rsidR="000F2E21" w:rsidRDefault="000F2E21" w:rsidP="000F2E21">
      <w:pPr>
        <w:spacing w:line="276" w:lineRule="auto"/>
        <w:jc w:val="both"/>
        <w:rPr>
          <w:rFonts w:ascii="Arial Narrow" w:eastAsia="Arial" w:hAnsi="Arial Narrow" w:cs="Arial"/>
          <w:color w:val="000000" w:themeColor="text1"/>
        </w:rPr>
      </w:pPr>
    </w:p>
    <w:p w14:paraId="2DE8ECE7" w14:textId="77777777" w:rsidR="000F2E21" w:rsidRPr="00817F65" w:rsidRDefault="000F2E21" w:rsidP="000F2E21">
      <w:pPr>
        <w:spacing w:line="276" w:lineRule="auto"/>
        <w:jc w:val="both"/>
        <w:rPr>
          <w:rFonts w:ascii="Arial Narrow" w:hAnsi="Arial Narrow" w:cs="Arial"/>
          <w:color w:val="000000" w:themeColor="text1"/>
        </w:rPr>
      </w:pPr>
      <w:r w:rsidRPr="00817F65">
        <w:rPr>
          <w:rFonts w:ascii="Arial Narrow" w:eastAsia="Arial" w:hAnsi="Arial Narrow" w:cs="Arial"/>
          <w:b/>
          <w:color w:val="000000" w:themeColor="text1"/>
        </w:rPr>
        <w:t xml:space="preserve">Parágrafo: </w:t>
      </w:r>
      <w:r>
        <w:rPr>
          <w:rFonts w:ascii="Arial Narrow" w:eastAsia="Arial" w:hAnsi="Arial Narrow" w:cs="Arial"/>
          <w:color w:val="000000" w:themeColor="text1"/>
        </w:rPr>
        <w:t>Solo podrán ser retirados con grúa o cualquier medio idóneo los vehículos que sean conducidos por persona en estado de embriaguez o de sustancias psicoactivas, el vehículo que no haya realizado la revisión técnico mecánica, el vehículo que no cuente con los seguros ordenados por la Ley y aquellos vehículos que por ocasión a un accidente de tránsito deban ser retirados.</w:t>
      </w:r>
    </w:p>
    <w:p w14:paraId="5BD53687" w14:textId="77777777" w:rsidR="000F2E21" w:rsidRDefault="000F2E21" w:rsidP="000F2E21">
      <w:pPr>
        <w:spacing w:line="276" w:lineRule="auto"/>
        <w:jc w:val="both"/>
        <w:rPr>
          <w:rFonts w:ascii="Arial Narrow" w:eastAsia="Arial" w:hAnsi="Arial Narrow" w:cs="Arial"/>
          <w:color w:val="000000" w:themeColor="text1"/>
        </w:rPr>
      </w:pPr>
    </w:p>
    <w:p w14:paraId="1D99C65E" w14:textId="77777777" w:rsidR="000F2E21" w:rsidRDefault="000F2E21" w:rsidP="000F2E21">
      <w:pPr>
        <w:spacing w:line="276" w:lineRule="auto"/>
        <w:jc w:val="both"/>
        <w:rPr>
          <w:rFonts w:ascii="Arial Narrow" w:eastAsia="Arial" w:hAnsi="Arial Narrow" w:cs="Arial"/>
          <w:color w:val="000000" w:themeColor="text1"/>
        </w:rPr>
      </w:pPr>
      <w:r>
        <w:rPr>
          <w:rFonts w:ascii="Arial Narrow" w:eastAsia="Arial" w:hAnsi="Arial Narrow" w:cs="Arial"/>
          <w:b/>
          <w:bCs/>
          <w:color w:val="000000" w:themeColor="text1"/>
        </w:rPr>
        <w:t>Artículo 2</w:t>
      </w:r>
      <w:r w:rsidRPr="00817F65">
        <w:rPr>
          <w:rFonts w:ascii="Arial Narrow" w:eastAsia="Arial" w:hAnsi="Arial Narrow" w:cs="Arial"/>
          <w:b/>
          <w:bCs/>
          <w:color w:val="000000" w:themeColor="text1"/>
        </w:rPr>
        <w:t>°</w:t>
      </w:r>
      <w:r w:rsidRPr="00817F65">
        <w:rPr>
          <w:rFonts w:ascii="Arial Narrow" w:eastAsia="Arial" w:hAnsi="Arial Narrow" w:cs="Arial"/>
          <w:color w:val="000000" w:themeColor="text1"/>
        </w:rPr>
        <w:t xml:space="preserve"> </w:t>
      </w:r>
    </w:p>
    <w:p w14:paraId="2F5BB826" w14:textId="30994E39" w:rsidR="000F2E21" w:rsidRPr="00817F65" w:rsidRDefault="000F2E21" w:rsidP="000F2E21">
      <w:pPr>
        <w:spacing w:line="276" w:lineRule="auto"/>
        <w:jc w:val="both"/>
        <w:rPr>
          <w:rFonts w:ascii="Arial Narrow" w:hAnsi="Arial Narrow" w:cs="Arial"/>
          <w:color w:val="000000" w:themeColor="text1"/>
        </w:rPr>
      </w:pPr>
      <w:r w:rsidRPr="00817F65">
        <w:rPr>
          <w:rFonts w:ascii="Arial Narrow" w:eastAsia="Arial" w:hAnsi="Arial Narrow" w:cs="Arial"/>
          <w:b/>
          <w:color w:val="000000" w:themeColor="text1"/>
        </w:rPr>
        <w:t xml:space="preserve">Parágrafo: </w:t>
      </w:r>
      <w:r w:rsidRPr="00817F65">
        <w:rPr>
          <w:rFonts w:ascii="Arial Narrow" w:eastAsia="Arial" w:hAnsi="Arial Narrow" w:cs="Arial"/>
          <w:color w:val="000000" w:themeColor="text1"/>
        </w:rPr>
        <w:t>El costo de la grúa</w:t>
      </w:r>
      <w:r>
        <w:rPr>
          <w:rFonts w:ascii="Arial Narrow" w:eastAsia="Arial" w:hAnsi="Arial Narrow" w:cs="Arial"/>
          <w:color w:val="000000" w:themeColor="text1"/>
        </w:rPr>
        <w:t xml:space="preserve"> o del vehículo dispuesto para tal fin</w:t>
      </w:r>
      <w:r w:rsidRPr="00817F65">
        <w:rPr>
          <w:rFonts w:ascii="Arial Narrow" w:eastAsia="Arial" w:hAnsi="Arial Narrow" w:cs="Arial"/>
          <w:color w:val="000000" w:themeColor="text1"/>
        </w:rPr>
        <w:t xml:space="preserve"> s</w:t>
      </w:r>
      <w:r>
        <w:rPr>
          <w:rFonts w:ascii="Arial Narrow" w:eastAsia="Arial" w:hAnsi="Arial Narrow" w:cs="Arial"/>
          <w:color w:val="000000" w:themeColor="text1"/>
        </w:rPr>
        <w:t>e dividirá entre los vehículos transportados</w:t>
      </w:r>
      <w:r w:rsidRPr="00817F65">
        <w:rPr>
          <w:rFonts w:ascii="Arial Narrow" w:eastAsia="Arial" w:hAnsi="Arial Narrow" w:cs="Arial"/>
          <w:color w:val="000000" w:themeColor="text1"/>
        </w:rPr>
        <w:t xml:space="preserve"> de manera simultánea en ella. Cada grúa o vehículo dispuesto para tal fin deberá indicar en un lugar visible la capacidad máxima de vehículos</w:t>
      </w:r>
      <w:r>
        <w:rPr>
          <w:rFonts w:ascii="Arial Narrow" w:eastAsia="Arial" w:hAnsi="Arial Narrow" w:cs="Arial"/>
          <w:color w:val="000000" w:themeColor="text1"/>
        </w:rPr>
        <w:t xml:space="preserve"> que puedan ser transportados</w:t>
      </w:r>
      <w:r w:rsidRPr="00817F65">
        <w:rPr>
          <w:rFonts w:ascii="Arial Narrow" w:eastAsia="Arial" w:hAnsi="Arial Narrow" w:cs="Arial"/>
          <w:color w:val="000000" w:themeColor="text1"/>
        </w:rPr>
        <w:t xml:space="preserve"> de manera simultánea. </w:t>
      </w:r>
    </w:p>
    <w:p w14:paraId="6CB465E4" w14:textId="77777777" w:rsidR="000F2E21" w:rsidRPr="00817F65" w:rsidRDefault="000F2E21" w:rsidP="000F2E21">
      <w:pPr>
        <w:spacing w:line="276" w:lineRule="auto"/>
        <w:jc w:val="both"/>
        <w:rPr>
          <w:rFonts w:ascii="Arial Narrow" w:eastAsia="Arial" w:hAnsi="Arial Narrow" w:cs="Arial"/>
        </w:rPr>
      </w:pPr>
    </w:p>
    <w:p w14:paraId="5FB5BEBB" w14:textId="2B7CBC7F" w:rsidR="000F2E21" w:rsidRPr="00817F65" w:rsidRDefault="001E337C" w:rsidP="000F2E21">
      <w:pPr>
        <w:spacing w:line="276" w:lineRule="auto"/>
        <w:jc w:val="both"/>
        <w:rPr>
          <w:rFonts w:ascii="Arial Narrow" w:eastAsia="Arial" w:hAnsi="Arial Narrow" w:cs="Arial"/>
        </w:rPr>
      </w:pPr>
      <w:r w:rsidRPr="00E76BD9">
        <w:rPr>
          <w:rFonts w:ascii="Times" w:hAnsi="Times"/>
          <w:noProof/>
        </w:rPr>
        <w:drawing>
          <wp:anchor distT="0" distB="0" distL="0" distR="0" simplePos="0" relativeHeight="251663360" behindDoc="0" locked="0" layoutInCell="1" allowOverlap="1" wp14:anchorId="52F93F9D" wp14:editId="4B628DA7">
            <wp:simplePos x="0" y="0"/>
            <wp:positionH relativeFrom="page">
              <wp:posOffset>847090</wp:posOffset>
            </wp:positionH>
            <wp:positionV relativeFrom="paragraph">
              <wp:posOffset>512445</wp:posOffset>
            </wp:positionV>
            <wp:extent cx="2032635" cy="783590"/>
            <wp:effectExtent l="0" t="0" r="0" b="3810"/>
            <wp:wrapTopAndBottom/>
            <wp:docPr id="4" name="image3.jpeg" descr="Texto, Cart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8" cstate="print"/>
                    <a:stretch>
                      <a:fillRect/>
                    </a:stretch>
                  </pic:blipFill>
                  <pic:spPr>
                    <a:xfrm>
                      <a:off x="0" y="0"/>
                      <a:ext cx="2032635" cy="783590"/>
                    </a:xfrm>
                    <a:prstGeom prst="rect">
                      <a:avLst/>
                    </a:prstGeom>
                  </pic:spPr>
                </pic:pic>
              </a:graphicData>
            </a:graphic>
          </wp:anchor>
        </w:drawing>
      </w:r>
      <w:r w:rsidR="000F2E21">
        <w:rPr>
          <w:rFonts w:ascii="Arial Narrow" w:eastAsia="Arial" w:hAnsi="Arial Narrow" w:cs="Arial"/>
          <w:b/>
          <w:bCs/>
        </w:rPr>
        <w:t>Artículo 3</w:t>
      </w:r>
      <w:r w:rsidR="000F2E21" w:rsidRPr="00817F65">
        <w:rPr>
          <w:rFonts w:ascii="Arial Narrow" w:eastAsia="Arial" w:hAnsi="Arial Narrow" w:cs="Arial"/>
          <w:b/>
          <w:bCs/>
        </w:rPr>
        <w:t>° Vigencia.</w:t>
      </w:r>
      <w:r w:rsidR="000F2E21" w:rsidRPr="00817F65">
        <w:rPr>
          <w:rFonts w:ascii="Arial Narrow" w:eastAsia="Arial" w:hAnsi="Arial Narrow" w:cs="Arial"/>
        </w:rPr>
        <w:t xml:space="preserve"> La presente Ley rige a partir de su promulgación y deroga las disposiciones que le sean contrarias.</w:t>
      </w:r>
    </w:p>
    <w:p w14:paraId="7EA90939" w14:textId="77777777" w:rsidR="00E50B3C" w:rsidRPr="00817F65" w:rsidRDefault="00E50B3C" w:rsidP="00E50B3C">
      <w:pPr>
        <w:spacing w:line="276" w:lineRule="auto"/>
        <w:rPr>
          <w:rFonts w:ascii="Arial Narrow" w:hAnsi="Arial Narrow" w:cs="Arial"/>
          <w:b/>
          <w:bCs/>
        </w:rPr>
      </w:pPr>
    </w:p>
    <w:p w14:paraId="35D3CEC9" w14:textId="77777777" w:rsidR="00E50B3C" w:rsidRPr="00817F65" w:rsidRDefault="00E50B3C" w:rsidP="00E50B3C">
      <w:pPr>
        <w:jc w:val="both"/>
        <w:rPr>
          <w:rFonts w:ascii="Arial Narrow" w:hAnsi="Arial Narrow" w:cs="Arial"/>
          <w:b/>
        </w:rPr>
      </w:pPr>
      <w:r w:rsidRPr="00817F65">
        <w:rPr>
          <w:rFonts w:ascii="Arial Narrow" w:hAnsi="Arial Narrow" w:cs="Arial"/>
          <w:b/>
        </w:rPr>
        <w:t>H.R. JUAN CARLOS WILLS OSPINA</w:t>
      </w:r>
    </w:p>
    <w:p w14:paraId="19B0D142" w14:textId="77777777" w:rsidR="00E50B3C" w:rsidRPr="00817F65" w:rsidRDefault="00E50B3C" w:rsidP="00E50B3C">
      <w:pPr>
        <w:jc w:val="both"/>
        <w:rPr>
          <w:rFonts w:ascii="Arial Narrow" w:hAnsi="Arial Narrow" w:cs="Arial"/>
        </w:rPr>
      </w:pPr>
      <w:r w:rsidRPr="00817F65">
        <w:rPr>
          <w:rFonts w:ascii="Arial Narrow" w:hAnsi="Arial Narrow" w:cs="Arial"/>
        </w:rPr>
        <w:t>Representante a la Cámara</w:t>
      </w:r>
    </w:p>
    <w:p w14:paraId="0288FA0B" w14:textId="77777777" w:rsidR="00681590" w:rsidRPr="00817F65" w:rsidRDefault="00681590" w:rsidP="0083711A">
      <w:pPr>
        <w:jc w:val="both"/>
        <w:rPr>
          <w:rFonts w:ascii="Arial Narrow" w:hAnsi="Arial Narrow" w:cs="Arial"/>
        </w:rPr>
      </w:pPr>
      <w:bookmarkStart w:id="2" w:name="_GoBack"/>
      <w:bookmarkEnd w:id="2"/>
    </w:p>
    <w:sectPr w:rsidR="00681590" w:rsidRPr="00817F65" w:rsidSect="00AA4BCE">
      <w:headerReference w:type="default" r:id="rId9"/>
      <w:footerReference w:type="even" r:id="rId10"/>
      <w:footerReference w:type="defaul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0CE17" w14:textId="77777777" w:rsidR="00203C70" w:rsidRDefault="00203C70" w:rsidP="00AC7859">
      <w:r>
        <w:separator/>
      </w:r>
    </w:p>
  </w:endnote>
  <w:endnote w:type="continuationSeparator" w:id="0">
    <w:p w14:paraId="5E1E8BB8" w14:textId="77777777" w:rsidR="00203C70" w:rsidRDefault="00203C70" w:rsidP="00AC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482685220"/>
      <w:docPartObj>
        <w:docPartGallery w:val="Page Numbers (Bottom of Page)"/>
        <w:docPartUnique/>
      </w:docPartObj>
    </w:sdtPr>
    <w:sdtEndPr>
      <w:rPr>
        <w:rStyle w:val="Nmerodepgina"/>
      </w:rPr>
    </w:sdtEndPr>
    <w:sdtContent>
      <w:p w14:paraId="6C90B1BE" w14:textId="3E0BABEC" w:rsidR="005B3D44" w:rsidRDefault="005B3D44" w:rsidP="005B3D44">
        <w:pPr>
          <w:pStyle w:val="Piedepgina"/>
          <w:framePr w:wrap="none" w:vAnchor="text" w:hAnchor="margin" w:xAlign="right" w:y="1"/>
          <w:rPr>
            <w:rStyle w:val="Nmerodepgina"/>
          </w:rPr>
        </w:pPr>
        <w:r>
          <w:rPr>
            <w:rStyle w:val="Nmerodepgina"/>
          </w:rPr>
          <w:fldChar w:fldCharType="begin"/>
        </w:r>
        <w:r>
          <w:rPr>
            <w:rStyle w:val="Nmerodepgina"/>
          </w:rPr>
          <w:instrText xml:space="preserve"> </w:instrText>
        </w:r>
        <w:r w:rsidR="000A05BA">
          <w:rPr>
            <w:rStyle w:val="Nmerodepgina"/>
          </w:rPr>
          <w:instrText>PAGE</w:instrText>
        </w:r>
        <w:r>
          <w:rPr>
            <w:rStyle w:val="Nmerodepgina"/>
          </w:rPr>
          <w:instrText xml:space="preserve"> </w:instrText>
        </w:r>
        <w:r>
          <w:rPr>
            <w:rStyle w:val="Nmerodepgina"/>
          </w:rPr>
          <w:fldChar w:fldCharType="end"/>
        </w:r>
      </w:p>
    </w:sdtContent>
  </w:sdt>
  <w:p w14:paraId="1316CBAF" w14:textId="77777777" w:rsidR="005B3D44" w:rsidRDefault="005B3D44" w:rsidP="00565018">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484745044"/>
      <w:docPartObj>
        <w:docPartGallery w:val="Page Numbers (Bottom of Page)"/>
        <w:docPartUnique/>
      </w:docPartObj>
    </w:sdtPr>
    <w:sdtEndPr>
      <w:rPr>
        <w:rStyle w:val="Nmerodepgina"/>
      </w:rPr>
    </w:sdtEndPr>
    <w:sdtContent>
      <w:p w14:paraId="51C1E015" w14:textId="59E28B90" w:rsidR="005B3D44" w:rsidRDefault="005B3D44" w:rsidP="005B3D44">
        <w:pPr>
          <w:pStyle w:val="Piedepgina"/>
          <w:framePr w:wrap="none" w:vAnchor="text" w:hAnchor="margin" w:xAlign="right" w:y="1"/>
          <w:rPr>
            <w:rStyle w:val="Nmerodepgina"/>
          </w:rPr>
        </w:pPr>
        <w:r>
          <w:rPr>
            <w:rStyle w:val="Nmerodepgina"/>
          </w:rPr>
          <w:fldChar w:fldCharType="begin"/>
        </w:r>
        <w:r>
          <w:rPr>
            <w:rStyle w:val="Nmerodepgina"/>
          </w:rPr>
          <w:instrText xml:space="preserve"> </w:instrText>
        </w:r>
        <w:r w:rsidR="000A05BA">
          <w:rPr>
            <w:rStyle w:val="Nmerodepgina"/>
          </w:rPr>
          <w:instrText>PAGE</w:instrText>
        </w:r>
        <w:r>
          <w:rPr>
            <w:rStyle w:val="Nmerodepgina"/>
          </w:rPr>
          <w:instrText xml:space="preserve"> </w:instrText>
        </w:r>
        <w:r>
          <w:rPr>
            <w:rStyle w:val="Nmerodepgina"/>
          </w:rPr>
          <w:fldChar w:fldCharType="separate"/>
        </w:r>
        <w:r w:rsidR="00203C70">
          <w:rPr>
            <w:rStyle w:val="Nmerodepgina"/>
            <w:noProof/>
          </w:rPr>
          <w:t>1</w:t>
        </w:r>
        <w:r>
          <w:rPr>
            <w:rStyle w:val="Nmerodepgina"/>
          </w:rPr>
          <w:fldChar w:fldCharType="end"/>
        </w:r>
      </w:p>
    </w:sdtContent>
  </w:sdt>
  <w:p w14:paraId="34AAF824" w14:textId="77777777" w:rsidR="005B3D44" w:rsidRDefault="005B3D44" w:rsidP="00565018">
    <w:pPr>
      <w:pStyle w:val="Piedepgina"/>
      <w:ind w:right="360"/>
      <w:jc w:val="center"/>
    </w:pPr>
    <w:r>
      <w:rPr>
        <w:noProof/>
        <w:lang w:val="es-ES_tradnl" w:eastAsia="es-ES_tradnl"/>
      </w:rPr>
      <w:drawing>
        <wp:inline distT="0" distB="0" distL="0" distR="0" wp14:anchorId="2191515D" wp14:editId="5EEB1D86">
          <wp:extent cx="1584960" cy="1765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176530"/>
                  </a:xfrm>
                  <a:prstGeom prst="rect">
                    <a:avLst/>
                  </a:prstGeom>
                  <a:noFill/>
                </pic:spPr>
              </pic:pic>
            </a:graphicData>
          </a:graphic>
        </wp:inline>
      </w:drawing>
    </w:r>
  </w:p>
  <w:p w14:paraId="1DFE4589" w14:textId="77777777" w:rsidR="005B3D44" w:rsidRPr="007601FF" w:rsidRDefault="005B3D44" w:rsidP="00AA4BCE">
    <w:pPr>
      <w:pStyle w:val="Piedepgina"/>
      <w:jc w:val="center"/>
    </w:pPr>
  </w:p>
  <w:p w14:paraId="3EBE650C" w14:textId="77777777" w:rsidR="005B3D44" w:rsidRDefault="005B3D44" w:rsidP="00AA4BC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8066E" w14:textId="77777777" w:rsidR="00203C70" w:rsidRDefault="00203C70" w:rsidP="00AC7859">
      <w:r>
        <w:separator/>
      </w:r>
    </w:p>
  </w:footnote>
  <w:footnote w:type="continuationSeparator" w:id="0">
    <w:p w14:paraId="48136693" w14:textId="77777777" w:rsidR="00203C70" w:rsidRDefault="00203C70" w:rsidP="00AC78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1D693" w14:textId="03B0C47D" w:rsidR="005B3D44" w:rsidRDefault="006A2691" w:rsidP="00AA4BCE">
    <w:pPr>
      <w:pStyle w:val="Encabezado"/>
      <w:tabs>
        <w:tab w:val="clear" w:pos="4419"/>
        <w:tab w:val="clear" w:pos="8838"/>
        <w:tab w:val="left" w:pos="2430"/>
      </w:tabs>
      <w:jc w:val="center"/>
    </w:pPr>
    <w:r>
      <w:rPr>
        <w:noProof/>
        <w:lang w:val="es-ES_tradnl" w:eastAsia="es-ES_tradnl"/>
      </w:rPr>
      <w:drawing>
        <wp:anchor distT="0" distB="0" distL="114300" distR="114300" simplePos="0" relativeHeight="251659264" behindDoc="0" locked="0" layoutInCell="1" allowOverlap="1" wp14:anchorId="2F6E995F" wp14:editId="32E43CF2">
          <wp:simplePos x="0" y="0"/>
          <wp:positionH relativeFrom="column">
            <wp:posOffset>1779889</wp:posOffset>
          </wp:positionH>
          <wp:positionV relativeFrom="paragraph">
            <wp:posOffset>-333265</wp:posOffset>
          </wp:positionV>
          <wp:extent cx="2403459" cy="784287"/>
          <wp:effectExtent l="0" t="0" r="10160"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2511" t="12807" r="67792" b="75748"/>
                  <a:stretch>
                    <a:fillRect/>
                  </a:stretch>
                </pic:blipFill>
                <pic:spPr bwMode="auto">
                  <a:xfrm>
                    <a:off x="0" y="0"/>
                    <a:ext cx="2403459" cy="78428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EEC5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3782C"/>
    <w:multiLevelType w:val="hybridMultilevel"/>
    <w:tmpl w:val="E6F6FF3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5537C8B"/>
    <w:multiLevelType w:val="hybridMultilevel"/>
    <w:tmpl w:val="479EC7E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7200DFD"/>
    <w:multiLevelType w:val="hybridMultilevel"/>
    <w:tmpl w:val="C8A2839E"/>
    <w:lvl w:ilvl="0" w:tplc="CCA462B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BB67AE1"/>
    <w:multiLevelType w:val="hybridMultilevel"/>
    <w:tmpl w:val="7C22A650"/>
    <w:lvl w:ilvl="0" w:tplc="F5D817E0">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0D4A0518"/>
    <w:multiLevelType w:val="hybridMultilevel"/>
    <w:tmpl w:val="C80E74CA"/>
    <w:lvl w:ilvl="0" w:tplc="061E1122">
      <w:start w:val="1"/>
      <w:numFmt w:val="bullet"/>
      <w:lvlText w:val="-"/>
      <w:lvlJc w:val="left"/>
      <w:pPr>
        <w:ind w:left="1080" w:hanging="360"/>
      </w:pPr>
      <w:rPr>
        <w:rFonts w:ascii="Arial" w:eastAsia="Arial"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nsid w:val="10A243ED"/>
    <w:multiLevelType w:val="hybridMultilevel"/>
    <w:tmpl w:val="7EE0DCFC"/>
    <w:lvl w:ilvl="0" w:tplc="D602889E">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nsid w:val="1472147D"/>
    <w:multiLevelType w:val="multilevel"/>
    <w:tmpl w:val="5622A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7E60DFB"/>
    <w:multiLevelType w:val="hybridMultilevel"/>
    <w:tmpl w:val="D972A14E"/>
    <w:lvl w:ilvl="0" w:tplc="040A000F">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63D348E"/>
    <w:multiLevelType w:val="multilevel"/>
    <w:tmpl w:val="D304C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74C4E18"/>
    <w:multiLevelType w:val="multilevel"/>
    <w:tmpl w:val="46A6C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7B20C37"/>
    <w:multiLevelType w:val="hybridMultilevel"/>
    <w:tmpl w:val="312CB0AA"/>
    <w:lvl w:ilvl="0" w:tplc="15408CE2">
      <w:start w:val="1"/>
      <w:numFmt w:val="decimal"/>
      <w:lvlText w:val="%1."/>
      <w:lvlJc w:val="left"/>
      <w:pPr>
        <w:ind w:left="360" w:hanging="360"/>
      </w:pPr>
      <w:rPr>
        <w:rFonts w:eastAsia="Arial" w:cs="Arial" w:hint="default"/>
        <w:b/>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nsid w:val="36E94C6B"/>
    <w:multiLevelType w:val="multilevel"/>
    <w:tmpl w:val="F6E0B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6724A91"/>
    <w:multiLevelType w:val="multilevel"/>
    <w:tmpl w:val="C226AF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51250CC"/>
    <w:multiLevelType w:val="hybridMultilevel"/>
    <w:tmpl w:val="2618B0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71916DB"/>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5D1C3D96"/>
    <w:multiLevelType w:val="multilevel"/>
    <w:tmpl w:val="EA0EC67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5E7D1B5A"/>
    <w:multiLevelType w:val="multilevel"/>
    <w:tmpl w:val="E864DDEA"/>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8">
    <w:nsid w:val="6DAD49D1"/>
    <w:multiLevelType w:val="hybridMultilevel"/>
    <w:tmpl w:val="BB4263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6FC8203F"/>
    <w:multiLevelType w:val="hybridMultilevel"/>
    <w:tmpl w:val="7C9872E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0">
    <w:nsid w:val="71E70465"/>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79C02011"/>
    <w:multiLevelType w:val="multilevel"/>
    <w:tmpl w:val="A39E7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A893359"/>
    <w:multiLevelType w:val="multilevel"/>
    <w:tmpl w:val="3D901A1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6"/>
  </w:num>
  <w:num w:numId="3">
    <w:abstractNumId w:val="5"/>
  </w:num>
  <w:num w:numId="4">
    <w:abstractNumId w:val="14"/>
  </w:num>
  <w:num w:numId="5">
    <w:abstractNumId w:val="19"/>
  </w:num>
  <w:num w:numId="6">
    <w:abstractNumId w:val="6"/>
  </w:num>
  <w:num w:numId="7">
    <w:abstractNumId w:val="11"/>
  </w:num>
  <w:num w:numId="8">
    <w:abstractNumId w:val="1"/>
  </w:num>
  <w:num w:numId="9">
    <w:abstractNumId w:val="15"/>
  </w:num>
  <w:num w:numId="10">
    <w:abstractNumId w:val="20"/>
  </w:num>
  <w:num w:numId="11">
    <w:abstractNumId w:val="3"/>
  </w:num>
  <w:num w:numId="12">
    <w:abstractNumId w:val="4"/>
  </w:num>
  <w:num w:numId="13">
    <w:abstractNumId w:val="12"/>
  </w:num>
  <w:num w:numId="14">
    <w:abstractNumId w:val="22"/>
  </w:num>
  <w:num w:numId="15">
    <w:abstractNumId w:val="9"/>
  </w:num>
  <w:num w:numId="16">
    <w:abstractNumId w:val="21"/>
  </w:num>
  <w:num w:numId="17">
    <w:abstractNumId w:val="18"/>
  </w:num>
  <w:num w:numId="18">
    <w:abstractNumId w:val="13"/>
  </w:num>
  <w:num w:numId="19">
    <w:abstractNumId w:val="10"/>
  </w:num>
  <w:num w:numId="20">
    <w:abstractNumId w:val="0"/>
  </w:num>
  <w:num w:numId="21">
    <w:abstractNumId w:val="8"/>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59"/>
    <w:rsid w:val="00001A19"/>
    <w:rsid w:val="000212B2"/>
    <w:rsid w:val="000354FB"/>
    <w:rsid w:val="00050FB4"/>
    <w:rsid w:val="000527E9"/>
    <w:rsid w:val="00084FD2"/>
    <w:rsid w:val="000A05BA"/>
    <w:rsid w:val="000B31B4"/>
    <w:rsid w:val="000B362B"/>
    <w:rsid w:val="000C6D87"/>
    <w:rsid w:val="000D4DB2"/>
    <w:rsid w:val="000D68F6"/>
    <w:rsid w:val="000F1EE6"/>
    <w:rsid w:val="000F1F47"/>
    <w:rsid w:val="000F2E21"/>
    <w:rsid w:val="00104730"/>
    <w:rsid w:val="0010739F"/>
    <w:rsid w:val="00111AB1"/>
    <w:rsid w:val="00112D96"/>
    <w:rsid w:val="00114804"/>
    <w:rsid w:val="00117FBA"/>
    <w:rsid w:val="00120931"/>
    <w:rsid w:val="00127A57"/>
    <w:rsid w:val="00137EB8"/>
    <w:rsid w:val="00147A5F"/>
    <w:rsid w:val="001806AD"/>
    <w:rsid w:val="00191B46"/>
    <w:rsid w:val="00197BEC"/>
    <w:rsid w:val="001B3A07"/>
    <w:rsid w:val="001B720A"/>
    <w:rsid w:val="001C7BD8"/>
    <w:rsid w:val="001C7C15"/>
    <w:rsid w:val="001D5453"/>
    <w:rsid w:val="001D7A0A"/>
    <w:rsid w:val="001E2533"/>
    <w:rsid w:val="001E337C"/>
    <w:rsid w:val="001E4FF6"/>
    <w:rsid w:val="00203C70"/>
    <w:rsid w:val="00204978"/>
    <w:rsid w:val="00204B10"/>
    <w:rsid w:val="00217003"/>
    <w:rsid w:val="002530BF"/>
    <w:rsid w:val="002744B0"/>
    <w:rsid w:val="002829AE"/>
    <w:rsid w:val="0028359A"/>
    <w:rsid w:val="00287C13"/>
    <w:rsid w:val="002928AA"/>
    <w:rsid w:val="002A0CC7"/>
    <w:rsid w:val="002A75E4"/>
    <w:rsid w:val="002B552E"/>
    <w:rsid w:val="002D7A53"/>
    <w:rsid w:val="002E319A"/>
    <w:rsid w:val="002E39B7"/>
    <w:rsid w:val="00312E65"/>
    <w:rsid w:val="00326ACD"/>
    <w:rsid w:val="00337D76"/>
    <w:rsid w:val="00347DA3"/>
    <w:rsid w:val="0036669C"/>
    <w:rsid w:val="00367F14"/>
    <w:rsid w:val="00375339"/>
    <w:rsid w:val="00387740"/>
    <w:rsid w:val="003A5A96"/>
    <w:rsid w:val="003B00D7"/>
    <w:rsid w:val="003C3271"/>
    <w:rsid w:val="003D6EAA"/>
    <w:rsid w:val="003F43C7"/>
    <w:rsid w:val="00421A3D"/>
    <w:rsid w:val="0042677B"/>
    <w:rsid w:val="00446730"/>
    <w:rsid w:val="0046775A"/>
    <w:rsid w:val="004765DD"/>
    <w:rsid w:val="00495E01"/>
    <w:rsid w:val="00496FC8"/>
    <w:rsid w:val="004C29F7"/>
    <w:rsid w:val="00503E2B"/>
    <w:rsid w:val="00504352"/>
    <w:rsid w:val="005370D3"/>
    <w:rsid w:val="005405AE"/>
    <w:rsid w:val="00543715"/>
    <w:rsid w:val="00543C0F"/>
    <w:rsid w:val="0055077F"/>
    <w:rsid w:val="00563530"/>
    <w:rsid w:val="00565018"/>
    <w:rsid w:val="00582B3D"/>
    <w:rsid w:val="00585177"/>
    <w:rsid w:val="00591476"/>
    <w:rsid w:val="005A16A4"/>
    <w:rsid w:val="005B1B53"/>
    <w:rsid w:val="005B3D44"/>
    <w:rsid w:val="005B59BA"/>
    <w:rsid w:val="005C376F"/>
    <w:rsid w:val="005C7870"/>
    <w:rsid w:val="005D0DFF"/>
    <w:rsid w:val="005D5426"/>
    <w:rsid w:val="005F2F03"/>
    <w:rsid w:val="005F636E"/>
    <w:rsid w:val="005F7409"/>
    <w:rsid w:val="005F795E"/>
    <w:rsid w:val="006009E0"/>
    <w:rsid w:val="006068A3"/>
    <w:rsid w:val="0062542B"/>
    <w:rsid w:val="006333BB"/>
    <w:rsid w:val="00650767"/>
    <w:rsid w:val="006533B6"/>
    <w:rsid w:val="006725F9"/>
    <w:rsid w:val="006760A7"/>
    <w:rsid w:val="00681590"/>
    <w:rsid w:val="00684307"/>
    <w:rsid w:val="00684C13"/>
    <w:rsid w:val="00695106"/>
    <w:rsid w:val="00697CE9"/>
    <w:rsid w:val="006A17E0"/>
    <w:rsid w:val="006A2691"/>
    <w:rsid w:val="006A5B24"/>
    <w:rsid w:val="006A6FB1"/>
    <w:rsid w:val="006C461B"/>
    <w:rsid w:val="006D7F8D"/>
    <w:rsid w:val="006E1F25"/>
    <w:rsid w:val="006E38C4"/>
    <w:rsid w:val="00717650"/>
    <w:rsid w:val="00726544"/>
    <w:rsid w:val="00731812"/>
    <w:rsid w:val="00734D53"/>
    <w:rsid w:val="0074083A"/>
    <w:rsid w:val="00763A08"/>
    <w:rsid w:val="00772AA0"/>
    <w:rsid w:val="007742FF"/>
    <w:rsid w:val="00786997"/>
    <w:rsid w:val="007A5F40"/>
    <w:rsid w:val="007B2840"/>
    <w:rsid w:val="007B7C1E"/>
    <w:rsid w:val="007D6DC9"/>
    <w:rsid w:val="007F17F3"/>
    <w:rsid w:val="007F5401"/>
    <w:rsid w:val="00814EFF"/>
    <w:rsid w:val="00817C5D"/>
    <w:rsid w:val="00817F65"/>
    <w:rsid w:val="00833070"/>
    <w:rsid w:val="00836E6B"/>
    <w:rsid w:val="0083711A"/>
    <w:rsid w:val="008522AC"/>
    <w:rsid w:val="008524C3"/>
    <w:rsid w:val="00856832"/>
    <w:rsid w:val="00861CC2"/>
    <w:rsid w:val="008678EA"/>
    <w:rsid w:val="008734B4"/>
    <w:rsid w:val="008846EB"/>
    <w:rsid w:val="008864AC"/>
    <w:rsid w:val="00894C29"/>
    <w:rsid w:val="008C1557"/>
    <w:rsid w:val="008D261D"/>
    <w:rsid w:val="008D413D"/>
    <w:rsid w:val="008F595A"/>
    <w:rsid w:val="0090318F"/>
    <w:rsid w:val="00934A17"/>
    <w:rsid w:val="0095029B"/>
    <w:rsid w:val="0095350A"/>
    <w:rsid w:val="00955C61"/>
    <w:rsid w:val="00965BE0"/>
    <w:rsid w:val="00967576"/>
    <w:rsid w:val="009740D2"/>
    <w:rsid w:val="0097437B"/>
    <w:rsid w:val="00980918"/>
    <w:rsid w:val="009B4559"/>
    <w:rsid w:val="009B6968"/>
    <w:rsid w:val="009C4169"/>
    <w:rsid w:val="009D2750"/>
    <w:rsid w:val="009F07EA"/>
    <w:rsid w:val="009F5AD7"/>
    <w:rsid w:val="00A36B76"/>
    <w:rsid w:val="00A51131"/>
    <w:rsid w:val="00A616DA"/>
    <w:rsid w:val="00A71003"/>
    <w:rsid w:val="00A71580"/>
    <w:rsid w:val="00A82B7C"/>
    <w:rsid w:val="00A8460A"/>
    <w:rsid w:val="00A90B3D"/>
    <w:rsid w:val="00A9250D"/>
    <w:rsid w:val="00AA4BCE"/>
    <w:rsid w:val="00AC7859"/>
    <w:rsid w:val="00AD0C65"/>
    <w:rsid w:val="00AE2451"/>
    <w:rsid w:val="00AE472E"/>
    <w:rsid w:val="00AF691A"/>
    <w:rsid w:val="00B03223"/>
    <w:rsid w:val="00B15B8E"/>
    <w:rsid w:val="00B22927"/>
    <w:rsid w:val="00B23120"/>
    <w:rsid w:val="00B23451"/>
    <w:rsid w:val="00B24372"/>
    <w:rsid w:val="00B2528D"/>
    <w:rsid w:val="00B31BDB"/>
    <w:rsid w:val="00B45FA7"/>
    <w:rsid w:val="00B50C40"/>
    <w:rsid w:val="00B62DE5"/>
    <w:rsid w:val="00B62F4F"/>
    <w:rsid w:val="00B65C1A"/>
    <w:rsid w:val="00B66052"/>
    <w:rsid w:val="00B8024E"/>
    <w:rsid w:val="00BA3B1B"/>
    <w:rsid w:val="00BC750C"/>
    <w:rsid w:val="00BD0098"/>
    <w:rsid w:val="00BE61E8"/>
    <w:rsid w:val="00C018AC"/>
    <w:rsid w:val="00C10A21"/>
    <w:rsid w:val="00C24747"/>
    <w:rsid w:val="00C25365"/>
    <w:rsid w:val="00C34DA8"/>
    <w:rsid w:val="00C47EFD"/>
    <w:rsid w:val="00C51310"/>
    <w:rsid w:val="00C9044C"/>
    <w:rsid w:val="00C924B0"/>
    <w:rsid w:val="00C94356"/>
    <w:rsid w:val="00C94B66"/>
    <w:rsid w:val="00C97991"/>
    <w:rsid w:val="00CA3B25"/>
    <w:rsid w:val="00CA554F"/>
    <w:rsid w:val="00CB1384"/>
    <w:rsid w:val="00CD7520"/>
    <w:rsid w:val="00CE456C"/>
    <w:rsid w:val="00CE7A0E"/>
    <w:rsid w:val="00D12020"/>
    <w:rsid w:val="00D14690"/>
    <w:rsid w:val="00D22DF7"/>
    <w:rsid w:val="00D231AE"/>
    <w:rsid w:val="00D23972"/>
    <w:rsid w:val="00D276BE"/>
    <w:rsid w:val="00D4150D"/>
    <w:rsid w:val="00D459B5"/>
    <w:rsid w:val="00D556FC"/>
    <w:rsid w:val="00D5777F"/>
    <w:rsid w:val="00D82DFB"/>
    <w:rsid w:val="00D83368"/>
    <w:rsid w:val="00DA329B"/>
    <w:rsid w:val="00DA5513"/>
    <w:rsid w:val="00DC44D6"/>
    <w:rsid w:val="00DC58EC"/>
    <w:rsid w:val="00DD0364"/>
    <w:rsid w:val="00DD3ECA"/>
    <w:rsid w:val="00DE7D69"/>
    <w:rsid w:val="00DF05B3"/>
    <w:rsid w:val="00DF25B9"/>
    <w:rsid w:val="00DF6BC1"/>
    <w:rsid w:val="00E03D77"/>
    <w:rsid w:val="00E047D7"/>
    <w:rsid w:val="00E2559E"/>
    <w:rsid w:val="00E47D33"/>
    <w:rsid w:val="00E50B3C"/>
    <w:rsid w:val="00E57347"/>
    <w:rsid w:val="00E70FCC"/>
    <w:rsid w:val="00E91571"/>
    <w:rsid w:val="00E96522"/>
    <w:rsid w:val="00EA1DB8"/>
    <w:rsid w:val="00EA1F9C"/>
    <w:rsid w:val="00EC28D4"/>
    <w:rsid w:val="00EC364F"/>
    <w:rsid w:val="00EC5D1B"/>
    <w:rsid w:val="00ED79F6"/>
    <w:rsid w:val="00EE0578"/>
    <w:rsid w:val="00EF0B6C"/>
    <w:rsid w:val="00EF0E2B"/>
    <w:rsid w:val="00F11808"/>
    <w:rsid w:val="00F132FB"/>
    <w:rsid w:val="00F37100"/>
    <w:rsid w:val="00F50126"/>
    <w:rsid w:val="00F60501"/>
    <w:rsid w:val="00F73F37"/>
    <w:rsid w:val="00F755C9"/>
    <w:rsid w:val="00F85C68"/>
    <w:rsid w:val="00F92C12"/>
    <w:rsid w:val="00F954C5"/>
    <w:rsid w:val="00F96B46"/>
    <w:rsid w:val="00F972DB"/>
    <w:rsid w:val="00FB091B"/>
    <w:rsid w:val="00FB4956"/>
    <w:rsid w:val="00FC2405"/>
    <w:rsid w:val="00FC4507"/>
    <w:rsid w:val="00FC6A59"/>
    <w:rsid w:val="00FD52D1"/>
    <w:rsid w:val="00FE2578"/>
    <w:rsid w:val="00FE5323"/>
  </w:rsids>
  <m:mathPr>
    <m:mathFont m:val="Cambria Math"/>
    <m:brkBin m:val="before"/>
    <m:brkBinSub m:val="--"/>
    <m:smallFrac m:val="0"/>
    <m:dispDef/>
    <m:lMargin m:val="0"/>
    <m:rMargin m:val="0"/>
    <m:defJc m:val="centerGroup"/>
    <m:wrapIndent m:val="1440"/>
    <m:intLim m:val="subSup"/>
    <m:naryLim m:val="undOvr"/>
  </m:mathPr>
  <w:themeFontLang w:val="es-C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24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559E"/>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7859"/>
    <w:pPr>
      <w:tabs>
        <w:tab w:val="center" w:pos="4419"/>
        <w:tab w:val="right" w:pos="8838"/>
      </w:tabs>
    </w:pPr>
    <w:rPr>
      <w:rFonts w:ascii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AC7859"/>
  </w:style>
  <w:style w:type="paragraph" w:styleId="Piedepgina">
    <w:name w:val="footer"/>
    <w:basedOn w:val="Normal"/>
    <w:link w:val="PiedepginaCar"/>
    <w:uiPriority w:val="99"/>
    <w:unhideWhenUsed/>
    <w:rsid w:val="00AC7859"/>
    <w:pPr>
      <w:tabs>
        <w:tab w:val="center" w:pos="4419"/>
        <w:tab w:val="right" w:pos="8838"/>
      </w:tabs>
    </w:pPr>
    <w:rPr>
      <w:rFonts w:ascii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AC7859"/>
  </w:style>
  <w:style w:type="paragraph" w:styleId="Sinespaciado">
    <w:name w:val="No Spacing"/>
    <w:uiPriority w:val="1"/>
    <w:qFormat/>
    <w:rsid w:val="00AC7859"/>
    <w:pPr>
      <w:spacing w:after="0" w:line="240" w:lineRule="auto"/>
    </w:pPr>
  </w:style>
  <w:style w:type="paragraph" w:styleId="Prrafodelista">
    <w:name w:val="List Paragraph"/>
    <w:basedOn w:val="Normal"/>
    <w:uiPriority w:val="34"/>
    <w:qFormat/>
    <w:rsid w:val="00AC7859"/>
    <w:pPr>
      <w:widowControl w:val="0"/>
      <w:autoSpaceDE w:val="0"/>
      <w:autoSpaceDN w:val="0"/>
      <w:ind w:left="1181" w:hanging="360"/>
    </w:pPr>
    <w:rPr>
      <w:rFonts w:ascii="Arial" w:eastAsia="Arial" w:hAnsi="Arial" w:cs="Arial"/>
      <w:sz w:val="22"/>
      <w:szCs w:val="22"/>
      <w:lang w:val="es-ES" w:eastAsia="es-ES" w:bidi="es-ES"/>
    </w:rPr>
  </w:style>
  <w:style w:type="character" w:styleId="Hipervnculo">
    <w:name w:val="Hyperlink"/>
    <w:basedOn w:val="Fuentedeprrafopredeter"/>
    <w:uiPriority w:val="99"/>
    <w:unhideWhenUsed/>
    <w:rsid w:val="00AC7859"/>
    <w:rPr>
      <w:color w:val="0563C1" w:themeColor="hyperlink"/>
      <w:u w:val="single"/>
    </w:rPr>
  </w:style>
  <w:style w:type="table" w:styleId="Tablaconcuadrcula">
    <w:name w:val="Table Grid"/>
    <w:basedOn w:val="Tablanormal"/>
    <w:uiPriority w:val="39"/>
    <w:rsid w:val="00AC7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C7859"/>
    <w:pPr>
      <w:spacing w:before="100" w:beforeAutospacing="1" w:after="100" w:afterAutospacing="1"/>
    </w:pPr>
    <w:rPr>
      <w:rFonts w:eastAsia="Times New Roman"/>
      <w:lang w:val="es-CO" w:eastAsia="es-CO"/>
    </w:rPr>
  </w:style>
  <w:style w:type="paragraph" w:styleId="Textodeglobo">
    <w:name w:val="Balloon Text"/>
    <w:basedOn w:val="Normal"/>
    <w:link w:val="TextodegloboCar"/>
    <w:uiPriority w:val="99"/>
    <w:semiHidden/>
    <w:unhideWhenUsed/>
    <w:rsid w:val="002744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4B0"/>
    <w:rPr>
      <w:rFonts w:ascii="Segoe UI" w:hAnsi="Segoe UI" w:cs="Segoe UI"/>
      <w:sz w:val="18"/>
      <w:szCs w:val="18"/>
    </w:rPr>
  </w:style>
  <w:style w:type="character" w:customStyle="1" w:styleId="apple-converted-space">
    <w:name w:val="apple-converted-space"/>
    <w:basedOn w:val="Fuentedeprrafopredeter"/>
    <w:rsid w:val="00B2528D"/>
  </w:style>
  <w:style w:type="character" w:styleId="Refdenotaalpie">
    <w:name w:val="footnote reference"/>
    <w:basedOn w:val="Fuentedeprrafopredeter"/>
    <w:uiPriority w:val="99"/>
    <w:unhideWhenUsed/>
    <w:rsid w:val="00B62DE5"/>
  </w:style>
  <w:style w:type="paragraph" w:styleId="Textonotapie">
    <w:name w:val="footnote text"/>
    <w:basedOn w:val="Normal"/>
    <w:link w:val="TextonotapieCar"/>
    <w:uiPriority w:val="99"/>
    <w:unhideWhenUsed/>
    <w:rsid w:val="00B62DE5"/>
    <w:rPr>
      <w:rFonts w:ascii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rsid w:val="00B62DE5"/>
    <w:rPr>
      <w:sz w:val="20"/>
      <w:szCs w:val="20"/>
    </w:rPr>
  </w:style>
  <w:style w:type="paragraph" w:styleId="Textoindependiente">
    <w:name w:val="Body Text"/>
    <w:basedOn w:val="Normal"/>
    <w:link w:val="TextoindependienteCar"/>
    <w:uiPriority w:val="1"/>
    <w:qFormat/>
    <w:rsid w:val="00AA4BCE"/>
    <w:pPr>
      <w:widowControl w:val="0"/>
      <w:autoSpaceDE w:val="0"/>
      <w:autoSpaceDN w:val="0"/>
    </w:pPr>
    <w:rPr>
      <w:rFonts w:ascii="Arial" w:eastAsia="Arial" w:hAnsi="Arial" w:cs="Arial"/>
      <w:sz w:val="25"/>
      <w:szCs w:val="25"/>
      <w:lang w:val="es-ES" w:eastAsia="es-ES" w:bidi="es-ES"/>
    </w:rPr>
  </w:style>
  <w:style w:type="character" w:customStyle="1" w:styleId="TextoindependienteCar">
    <w:name w:val="Texto independiente Car"/>
    <w:basedOn w:val="Fuentedeprrafopredeter"/>
    <w:link w:val="Textoindependiente"/>
    <w:uiPriority w:val="1"/>
    <w:rsid w:val="00AA4BCE"/>
    <w:rPr>
      <w:rFonts w:ascii="Arial" w:eastAsia="Arial" w:hAnsi="Arial" w:cs="Arial"/>
      <w:sz w:val="25"/>
      <w:szCs w:val="25"/>
      <w:lang w:val="es-ES" w:eastAsia="es-ES" w:bidi="es-ES"/>
    </w:rPr>
  </w:style>
  <w:style w:type="character" w:styleId="Nmerodepgina">
    <w:name w:val="page number"/>
    <w:basedOn w:val="Fuentedeprrafopredeter"/>
    <w:uiPriority w:val="99"/>
    <w:semiHidden/>
    <w:unhideWhenUsed/>
    <w:rsid w:val="00565018"/>
  </w:style>
  <w:style w:type="character" w:styleId="Textoennegrita">
    <w:name w:val="Strong"/>
    <w:basedOn w:val="Fuentedeprrafopredeter"/>
    <w:uiPriority w:val="22"/>
    <w:qFormat/>
    <w:rsid w:val="00D23972"/>
    <w:rPr>
      <w:b/>
      <w:bCs/>
    </w:rPr>
  </w:style>
  <w:style w:type="character" w:styleId="nfasis">
    <w:name w:val="Emphasis"/>
    <w:basedOn w:val="Fuentedeprrafopredeter"/>
    <w:uiPriority w:val="20"/>
    <w:qFormat/>
    <w:rsid w:val="00D239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7406">
      <w:bodyDiv w:val="1"/>
      <w:marLeft w:val="0"/>
      <w:marRight w:val="0"/>
      <w:marTop w:val="0"/>
      <w:marBottom w:val="0"/>
      <w:divBdr>
        <w:top w:val="none" w:sz="0" w:space="0" w:color="auto"/>
        <w:left w:val="none" w:sz="0" w:space="0" w:color="auto"/>
        <w:bottom w:val="none" w:sz="0" w:space="0" w:color="auto"/>
        <w:right w:val="none" w:sz="0" w:space="0" w:color="auto"/>
      </w:divBdr>
    </w:div>
    <w:div w:id="175268713">
      <w:bodyDiv w:val="1"/>
      <w:marLeft w:val="0"/>
      <w:marRight w:val="0"/>
      <w:marTop w:val="0"/>
      <w:marBottom w:val="0"/>
      <w:divBdr>
        <w:top w:val="none" w:sz="0" w:space="0" w:color="auto"/>
        <w:left w:val="none" w:sz="0" w:space="0" w:color="auto"/>
        <w:bottom w:val="none" w:sz="0" w:space="0" w:color="auto"/>
        <w:right w:val="none" w:sz="0" w:space="0" w:color="auto"/>
      </w:divBdr>
    </w:div>
    <w:div w:id="235096678">
      <w:bodyDiv w:val="1"/>
      <w:marLeft w:val="0"/>
      <w:marRight w:val="0"/>
      <w:marTop w:val="0"/>
      <w:marBottom w:val="0"/>
      <w:divBdr>
        <w:top w:val="none" w:sz="0" w:space="0" w:color="auto"/>
        <w:left w:val="none" w:sz="0" w:space="0" w:color="auto"/>
        <w:bottom w:val="none" w:sz="0" w:space="0" w:color="auto"/>
        <w:right w:val="none" w:sz="0" w:space="0" w:color="auto"/>
      </w:divBdr>
    </w:div>
    <w:div w:id="360591319">
      <w:bodyDiv w:val="1"/>
      <w:marLeft w:val="0"/>
      <w:marRight w:val="0"/>
      <w:marTop w:val="0"/>
      <w:marBottom w:val="0"/>
      <w:divBdr>
        <w:top w:val="none" w:sz="0" w:space="0" w:color="auto"/>
        <w:left w:val="none" w:sz="0" w:space="0" w:color="auto"/>
        <w:bottom w:val="none" w:sz="0" w:space="0" w:color="auto"/>
        <w:right w:val="none" w:sz="0" w:space="0" w:color="auto"/>
      </w:divBdr>
    </w:div>
    <w:div w:id="463349438">
      <w:bodyDiv w:val="1"/>
      <w:marLeft w:val="0"/>
      <w:marRight w:val="0"/>
      <w:marTop w:val="0"/>
      <w:marBottom w:val="0"/>
      <w:divBdr>
        <w:top w:val="none" w:sz="0" w:space="0" w:color="auto"/>
        <w:left w:val="none" w:sz="0" w:space="0" w:color="auto"/>
        <w:bottom w:val="none" w:sz="0" w:space="0" w:color="auto"/>
        <w:right w:val="none" w:sz="0" w:space="0" w:color="auto"/>
      </w:divBdr>
    </w:div>
    <w:div w:id="485054792">
      <w:bodyDiv w:val="1"/>
      <w:marLeft w:val="0"/>
      <w:marRight w:val="0"/>
      <w:marTop w:val="0"/>
      <w:marBottom w:val="0"/>
      <w:divBdr>
        <w:top w:val="none" w:sz="0" w:space="0" w:color="auto"/>
        <w:left w:val="none" w:sz="0" w:space="0" w:color="auto"/>
        <w:bottom w:val="none" w:sz="0" w:space="0" w:color="auto"/>
        <w:right w:val="none" w:sz="0" w:space="0" w:color="auto"/>
      </w:divBdr>
    </w:div>
    <w:div w:id="519243892">
      <w:bodyDiv w:val="1"/>
      <w:marLeft w:val="0"/>
      <w:marRight w:val="0"/>
      <w:marTop w:val="0"/>
      <w:marBottom w:val="0"/>
      <w:divBdr>
        <w:top w:val="none" w:sz="0" w:space="0" w:color="auto"/>
        <w:left w:val="none" w:sz="0" w:space="0" w:color="auto"/>
        <w:bottom w:val="none" w:sz="0" w:space="0" w:color="auto"/>
        <w:right w:val="none" w:sz="0" w:space="0" w:color="auto"/>
      </w:divBdr>
    </w:div>
    <w:div w:id="737676632">
      <w:bodyDiv w:val="1"/>
      <w:marLeft w:val="0"/>
      <w:marRight w:val="0"/>
      <w:marTop w:val="0"/>
      <w:marBottom w:val="0"/>
      <w:divBdr>
        <w:top w:val="none" w:sz="0" w:space="0" w:color="auto"/>
        <w:left w:val="none" w:sz="0" w:space="0" w:color="auto"/>
        <w:bottom w:val="none" w:sz="0" w:space="0" w:color="auto"/>
        <w:right w:val="none" w:sz="0" w:space="0" w:color="auto"/>
      </w:divBdr>
    </w:div>
    <w:div w:id="946423953">
      <w:bodyDiv w:val="1"/>
      <w:marLeft w:val="0"/>
      <w:marRight w:val="0"/>
      <w:marTop w:val="0"/>
      <w:marBottom w:val="0"/>
      <w:divBdr>
        <w:top w:val="none" w:sz="0" w:space="0" w:color="auto"/>
        <w:left w:val="none" w:sz="0" w:space="0" w:color="auto"/>
        <w:bottom w:val="none" w:sz="0" w:space="0" w:color="auto"/>
        <w:right w:val="none" w:sz="0" w:space="0" w:color="auto"/>
      </w:divBdr>
    </w:div>
    <w:div w:id="969558007">
      <w:bodyDiv w:val="1"/>
      <w:marLeft w:val="0"/>
      <w:marRight w:val="0"/>
      <w:marTop w:val="0"/>
      <w:marBottom w:val="0"/>
      <w:divBdr>
        <w:top w:val="none" w:sz="0" w:space="0" w:color="auto"/>
        <w:left w:val="none" w:sz="0" w:space="0" w:color="auto"/>
        <w:bottom w:val="none" w:sz="0" w:space="0" w:color="auto"/>
        <w:right w:val="none" w:sz="0" w:space="0" w:color="auto"/>
      </w:divBdr>
    </w:div>
    <w:div w:id="1034960545">
      <w:bodyDiv w:val="1"/>
      <w:marLeft w:val="0"/>
      <w:marRight w:val="0"/>
      <w:marTop w:val="0"/>
      <w:marBottom w:val="0"/>
      <w:divBdr>
        <w:top w:val="none" w:sz="0" w:space="0" w:color="auto"/>
        <w:left w:val="none" w:sz="0" w:space="0" w:color="auto"/>
        <w:bottom w:val="none" w:sz="0" w:space="0" w:color="auto"/>
        <w:right w:val="none" w:sz="0" w:space="0" w:color="auto"/>
      </w:divBdr>
    </w:div>
    <w:div w:id="1073703737">
      <w:bodyDiv w:val="1"/>
      <w:marLeft w:val="0"/>
      <w:marRight w:val="0"/>
      <w:marTop w:val="0"/>
      <w:marBottom w:val="0"/>
      <w:divBdr>
        <w:top w:val="none" w:sz="0" w:space="0" w:color="auto"/>
        <w:left w:val="none" w:sz="0" w:space="0" w:color="auto"/>
        <w:bottom w:val="none" w:sz="0" w:space="0" w:color="auto"/>
        <w:right w:val="none" w:sz="0" w:space="0" w:color="auto"/>
      </w:divBdr>
    </w:div>
    <w:div w:id="1099521600">
      <w:bodyDiv w:val="1"/>
      <w:marLeft w:val="0"/>
      <w:marRight w:val="0"/>
      <w:marTop w:val="0"/>
      <w:marBottom w:val="0"/>
      <w:divBdr>
        <w:top w:val="none" w:sz="0" w:space="0" w:color="auto"/>
        <w:left w:val="none" w:sz="0" w:space="0" w:color="auto"/>
        <w:bottom w:val="none" w:sz="0" w:space="0" w:color="auto"/>
        <w:right w:val="none" w:sz="0" w:space="0" w:color="auto"/>
      </w:divBdr>
    </w:div>
    <w:div w:id="1435976031">
      <w:bodyDiv w:val="1"/>
      <w:marLeft w:val="0"/>
      <w:marRight w:val="0"/>
      <w:marTop w:val="0"/>
      <w:marBottom w:val="0"/>
      <w:divBdr>
        <w:top w:val="none" w:sz="0" w:space="0" w:color="auto"/>
        <w:left w:val="none" w:sz="0" w:space="0" w:color="auto"/>
        <w:bottom w:val="none" w:sz="0" w:space="0" w:color="auto"/>
        <w:right w:val="none" w:sz="0" w:space="0" w:color="auto"/>
      </w:divBdr>
    </w:div>
    <w:div w:id="1682899690">
      <w:bodyDiv w:val="1"/>
      <w:marLeft w:val="0"/>
      <w:marRight w:val="0"/>
      <w:marTop w:val="0"/>
      <w:marBottom w:val="0"/>
      <w:divBdr>
        <w:top w:val="none" w:sz="0" w:space="0" w:color="auto"/>
        <w:left w:val="none" w:sz="0" w:space="0" w:color="auto"/>
        <w:bottom w:val="none" w:sz="0" w:space="0" w:color="auto"/>
        <w:right w:val="none" w:sz="0" w:space="0" w:color="auto"/>
      </w:divBdr>
    </w:div>
    <w:div w:id="1711295739">
      <w:bodyDiv w:val="1"/>
      <w:marLeft w:val="0"/>
      <w:marRight w:val="0"/>
      <w:marTop w:val="0"/>
      <w:marBottom w:val="0"/>
      <w:divBdr>
        <w:top w:val="none" w:sz="0" w:space="0" w:color="auto"/>
        <w:left w:val="none" w:sz="0" w:space="0" w:color="auto"/>
        <w:bottom w:val="none" w:sz="0" w:space="0" w:color="auto"/>
        <w:right w:val="none" w:sz="0" w:space="0" w:color="auto"/>
      </w:divBdr>
    </w:div>
    <w:div w:id="174078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7737D-5EAB-564F-AC26-2FCC8487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6</Pages>
  <Words>1933</Words>
  <Characters>10633</Characters>
  <Application>Microsoft Macintosh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Garcia Brito.HR Maria Cristina Soto De Gomez</dc:creator>
  <cp:keywords/>
  <dc:description/>
  <cp:lastModifiedBy>Usuario de Microsoft Office</cp:lastModifiedBy>
  <cp:revision>7</cp:revision>
  <cp:lastPrinted>2020-05-21T14:58:00Z</cp:lastPrinted>
  <dcterms:created xsi:type="dcterms:W3CDTF">2022-07-08T06:59:00Z</dcterms:created>
  <dcterms:modified xsi:type="dcterms:W3CDTF">2022-07-19T23:06:00Z</dcterms:modified>
</cp:coreProperties>
</file>