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9E" w14:textId="77777777" w:rsidR="00F008C9" w:rsidRPr="00A00156" w:rsidRDefault="00F008C9" w:rsidP="00B5433A">
      <w:pPr>
        <w:pStyle w:val="NormalWeb"/>
        <w:shd w:val="clear" w:color="auto" w:fill="FFFFFF"/>
        <w:spacing w:before="0" w:beforeAutospacing="0" w:after="167" w:afterAutospacing="0" w:line="360" w:lineRule="auto"/>
        <w:ind w:right="586"/>
        <w:jc w:val="both"/>
        <w:rPr>
          <w:rFonts w:ascii="Book Antiqua" w:hAnsi="Book Antiqua" w:cstheme="minorHAnsi"/>
          <w:spacing w:val="2"/>
        </w:rPr>
      </w:pPr>
    </w:p>
    <w:p w14:paraId="476EE9A6" w14:textId="77777777" w:rsidR="00965D39" w:rsidRPr="00A00156" w:rsidRDefault="00965D39" w:rsidP="00B5433A">
      <w:pPr>
        <w:pStyle w:val="NormalWeb"/>
        <w:shd w:val="clear" w:color="auto" w:fill="FFFFFF"/>
        <w:spacing w:before="0" w:beforeAutospacing="0" w:after="167" w:afterAutospacing="0" w:line="360" w:lineRule="auto"/>
        <w:ind w:right="586"/>
        <w:jc w:val="both"/>
        <w:rPr>
          <w:rFonts w:ascii="Book Antiqua" w:hAnsi="Book Antiqua" w:cstheme="minorHAnsi"/>
          <w:spacing w:val="2"/>
        </w:rPr>
      </w:pPr>
    </w:p>
    <w:p w14:paraId="05066AB0" w14:textId="0FC720DC" w:rsidR="00965D39" w:rsidRPr="00A00156" w:rsidRDefault="00965D39" w:rsidP="00B5433A">
      <w:pPr>
        <w:pStyle w:val="NormalWeb"/>
        <w:shd w:val="clear" w:color="auto" w:fill="FFFFFF"/>
        <w:spacing w:before="0" w:beforeAutospacing="0" w:after="167" w:afterAutospacing="0" w:line="360" w:lineRule="auto"/>
        <w:ind w:right="586"/>
        <w:jc w:val="both"/>
        <w:rPr>
          <w:rFonts w:ascii="Book Antiqua" w:hAnsi="Book Antiqua" w:cstheme="minorHAnsi"/>
          <w:spacing w:val="2"/>
        </w:rPr>
      </w:pPr>
      <w:r w:rsidRPr="00A00156">
        <w:rPr>
          <w:rFonts w:ascii="Book Antiqua" w:hAnsi="Book Antiqua" w:cstheme="minorHAnsi"/>
          <w:spacing w:val="2"/>
        </w:rPr>
        <w:t xml:space="preserve">Bogotá, </w:t>
      </w:r>
      <w:r w:rsidR="00C64FCE">
        <w:rPr>
          <w:rFonts w:ascii="Book Antiqua" w:hAnsi="Book Antiqua" w:cstheme="minorHAnsi"/>
          <w:spacing w:val="2"/>
        </w:rPr>
        <w:t xml:space="preserve">7 de abril </w:t>
      </w:r>
      <w:r w:rsidRPr="00A00156">
        <w:rPr>
          <w:rFonts w:ascii="Book Antiqua" w:hAnsi="Book Antiqua" w:cstheme="minorHAnsi"/>
          <w:spacing w:val="2"/>
        </w:rPr>
        <w:t>de 202</w:t>
      </w:r>
      <w:r w:rsidR="00F8683F">
        <w:rPr>
          <w:rFonts w:ascii="Book Antiqua" w:hAnsi="Book Antiqua" w:cstheme="minorHAnsi"/>
          <w:spacing w:val="2"/>
        </w:rPr>
        <w:t>2</w:t>
      </w:r>
    </w:p>
    <w:p w14:paraId="62378C32" w14:textId="77777777" w:rsidR="00965D39" w:rsidRPr="00A00156" w:rsidRDefault="00965D39" w:rsidP="00B5433A">
      <w:pPr>
        <w:pStyle w:val="NormalWeb"/>
        <w:shd w:val="clear" w:color="auto" w:fill="FFFFFF"/>
        <w:spacing w:before="0" w:beforeAutospacing="0" w:after="167" w:afterAutospacing="0" w:line="360" w:lineRule="auto"/>
        <w:ind w:right="586"/>
        <w:jc w:val="both"/>
        <w:rPr>
          <w:rFonts w:ascii="Book Antiqua" w:hAnsi="Book Antiqua" w:cstheme="minorHAnsi"/>
          <w:spacing w:val="2"/>
        </w:rPr>
      </w:pPr>
    </w:p>
    <w:p w14:paraId="080A4517" w14:textId="77777777" w:rsidR="00965D39" w:rsidRPr="00A00156" w:rsidRDefault="00965D39" w:rsidP="00B5433A">
      <w:pPr>
        <w:pStyle w:val="NormalWeb"/>
        <w:shd w:val="clear" w:color="auto" w:fill="FFFFFF"/>
        <w:spacing w:before="0" w:beforeAutospacing="0" w:after="167" w:afterAutospacing="0"/>
        <w:ind w:right="586"/>
        <w:jc w:val="both"/>
        <w:rPr>
          <w:rFonts w:ascii="Book Antiqua" w:hAnsi="Book Antiqua" w:cstheme="minorHAnsi"/>
          <w:spacing w:val="2"/>
        </w:rPr>
      </w:pPr>
      <w:r w:rsidRPr="00A00156">
        <w:rPr>
          <w:rFonts w:ascii="Book Antiqua" w:hAnsi="Book Antiqua" w:cstheme="minorHAnsi"/>
          <w:spacing w:val="2"/>
        </w:rPr>
        <w:t>Presidente</w:t>
      </w:r>
    </w:p>
    <w:p w14:paraId="46C31C3F" w14:textId="11CA5BBB" w:rsidR="00B5433A" w:rsidRPr="00B5433A" w:rsidRDefault="00B5433A" w:rsidP="00B5433A">
      <w:pPr>
        <w:pStyle w:val="NormalWeb"/>
        <w:jc w:val="both"/>
        <w:rPr>
          <w:rFonts w:ascii="Book Antiqua" w:hAnsi="Book Antiqua" w:cstheme="minorHAnsi"/>
          <w:b/>
          <w:bCs/>
          <w:spacing w:val="2"/>
          <w:lang w:val="es-ES"/>
        </w:rPr>
      </w:pPr>
      <w:r w:rsidRPr="00B5433A">
        <w:rPr>
          <w:rFonts w:ascii="Book Antiqua" w:hAnsi="Book Antiqua" w:cstheme="minorHAnsi"/>
          <w:b/>
          <w:bCs/>
          <w:spacing w:val="2"/>
          <w:lang w:val="es-ES"/>
        </w:rPr>
        <w:t>H.R. Hernán Banquero Andrade</w:t>
      </w:r>
    </w:p>
    <w:p w14:paraId="61818D95" w14:textId="77777777" w:rsidR="000514A2" w:rsidRDefault="00B5433A" w:rsidP="000514A2">
      <w:pPr>
        <w:pStyle w:val="NormalWeb"/>
        <w:jc w:val="both"/>
        <w:rPr>
          <w:rFonts w:ascii="Book Antiqua" w:hAnsi="Book Antiqua" w:cstheme="minorHAnsi"/>
          <w:spacing w:val="2"/>
          <w:lang w:val="es-ES"/>
        </w:rPr>
      </w:pPr>
      <w:r w:rsidRPr="00B5433A">
        <w:rPr>
          <w:rFonts w:ascii="Book Antiqua" w:hAnsi="Book Antiqua" w:cstheme="minorHAnsi"/>
          <w:spacing w:val="2"/>
          <w:lang w:val="es-ES"/>
        </w:rPr>
        <w:t>COMISIÓN LEGAL AFROCOLOMBIANA</w:t>
      </w:r>
    </w:p>
    <w:p w14:paraId="74C7198F" w14:textId="77777777" w:rsidR="00314CD7" w:rsidRDefault="00314CD7" w:rsidP="000514A2">
      <w:pPr>
        <w:pStyle w:val="NormalWeb"/>
        <w:jc w:val="both"/>
        <w:rPr>
          <w:rFonts w:ascii="Book Antiqua" w:hAnsi="Book Antiqua" w:cstheme="minorHAnsi"/>
          <w:spacing w:val="2"/>
          <w:lang w:val="es-ES"/>
        </w:rPr>
      </w:pPr>
    </w:p>
    <w:p w14:paraId="174E9F0B" w14:textId="2FD11094" w:rsidR="009648F7" w:rsidRPr="002F6358" w:rsidRDefault="007E4401" w:rsidP="009648F7">
      <w:pPr>
        <w:pStyle w:val="NormalWeb"/>
        <w:jc w:val="both"/>
        <w:rPr>
          <w:rFonts w:ascii="Book Antiqua" w:hAnsi="Book Antiqua" w:cstheme="minorHAnsi"/>
          <w:spacing w:val="2"/>
          <w:lang w:val="es-ES"/>
        </w:rPr>
      </w:pPr>
      <w:r w:rsidRPr="007E4401">
        <w:rPr>
          <w:rFonts w:ascii="Book Antiqua" w:hAnsi="Book Antiqua" w:cstheme="minorHAnsi"/>
          <w:spacing w:val="2"/>
          <w:lang w:val="es-ES"/>
        </w:rPr>
        <w:t>El río la Ranchería es la principal fuente hídrica del departamento de La Guajira en el norte del país, este recorre 15 municipios desde su nacimiento en la Sierra Nevada de Santa Marta hasta desembocar en el mar Caribe</w:t>
      </w:r>
      <w:r w:rsidR="004F77C1">
        <w:rPr>
          <w:rFonts w:ascii="Book Antiqua" w:hAnsi="Book Antiqua" w:cstheme="minorHAnsi"/>
          <w:spacing w:val="2"/>
          <w:lang w:val="es-ES"/>
        </w:rPr>
        <w:t xml:space="preserve"> y abastece de agua a pueblos indígenas y comunidades negras que </w:t>
      </w:r>
      <w:r w:rsidR="00D77243">
        <w:rPr>
          <w:rFonts w:ascii="Book Antiqua" w:hAnsi="Book Antiqua" w:cstheme="minorHAnsi"/>
          <w:spacing w:val="2"/>
          <w:lang w:val="es-ES"/>
        </w:rPr>
        <w:t xml:space="preserve">se asientan </w:t>
      </w:r>
      <w:r w:rsidR="0020452F">
        <w:rPr>
          <w:rFonts w:ascii="Book Antiqua" w:hAnsi="Book Antiqua" w:cstheme="minorHAnsi"/>
          <w:spacing w:val="2"/>
          <w:lang w:val="es-ES"/>
        </w:rPr>
        <w:t xml:space="preserve">en los alrededores del río. </w:t>
      </w:r>
      <w:r w:rsidR="009648F7" w:rsidRPr="002F6358">
        <w:rPr>
          <w:rFonts w:ascii="Book Antiqua" w:hAnsi="Book Antiqua" w:cstheme="minorHAnsi"/>
          <w:spacing w:val="2"/>
          <w:lang w:val="es-ES"/>
        </w:rPr>
        <w:t xml:space="preserve">El río Ranchería ha sido represado </w:t>
      </w:r>
      <w:r w:rsidR="009648F7">
        <w:rPr>
          <w:rFonts w:ascii="Book Antiqua" w:hAnsi="Book Antiqua" w:cstheme="minorHAnsi"/>
          <w:spacing w:val="2"/>
          <w:lang w:val="es-ES"/>
        </w:rPr>
        <w:t>en el proyecto hídrico el Cercado</w:t>
      </w:r>
      <w:r w:rsidR="00F35FCD">
        <w:rPr>
          <w:rFonts w:ascii="Book Antiqua" w:hAnsi="Book Antiqua" w:cstheme="minorHAnsi"/>
          <w:spacing w:val="2"/>
          <w:lang w:val="es-ES"/>
        </w:rPr>
        <w:t xml:space="preserve"> </w:t>
      </w:r>
      <w:r w:rsidR="009648F7" w:rsidRPr="002F6358">
        <w:rPr>
          <w:rFonts w:ascii="Book Antiqua" w:hAnsi="Book Antiqua" w:cstheme="minorHAnsi"/>
          <w:spacing w:val="2"/>
          <w:lang w:val="es-ES"/>
        </w:rPr>
        <w:t xml:space="preserve">para abastecer cultivos de arroz, palma y minería, dejando sin agua a </w:t>
      </w:r>
      <w:r w:rsidR="00F35FCD">
        <w:rPr>
          <w:rFonts w:ascii="Book Antiqua" w:hAnsi="Book Antiqua" w:cstheme="minorHAnsi"/>
          <w:spacing w:val="2"/>
          <w:lang w:val="es-ES"/>
        </w:rPr>
        <w:t xml:space="preserve">comunidades y </w:t>
      </w:r>
      <w:r w:rsidR="008D165C">
        <w:rPr>
          <w:rFonts w:ascii="Book Antiqua" w:hAnsi="Book Antiqua" w:cstheme="minorHAnsi"/>
          <w:spacing w:val="2"/>
          <w:lang w:val="es-ES"/>
        </w:rPr>
        <w:t>ecosistemas</w:t>
      </w:r>
      <w:r w:rsidR="009648F7" w:rsidRPr="002F6358">
        <w:rPr>
          <w:rFonts w:ascii="Book Antiqua" w:hAnsi="Book Antiqua" w:cstheme="minorHAnsi"/>
          <w:spacing w:val="2"/>
          <w:lang w:val="es-ES"/>
        </w:rPr>
        <w:t xml:space="preserve"> </w:t>
      </w:r>
      <w:r w:rsidR="008D165C">
        <w:rPr>
          <w:rFonts w:ascii="Book Antiqua" w:hAnsi="Book Antiqua" w:cstheme="minorHAnsi"/>
          <w:spacing w:val="2"/>
          <w:lang w:val="es-ES"/>
        </w:rPr>
        <w:t>de la región</w:t>
      </w:r>
      <w:r w:rsidR="00A74B4A">
        <w:rPr>
          <w:rFonts w:ascii="Book Antiqua" w:hAnsi="Book Antiqua" w:cstheme="minorHAnsi"/>
          <w:spacing w:val="2"/>
          <w:lang w:val="es-ES"/>
        </w:rPr>
        <w:t xml:space="preserve">. </w:t>
      </w:r>
    </w:p>
    <w:p w14:paraId="25D73D6F" w14:textId="627C7267" w:rsidR="00A074A4" w:rsidRDefault="000514A2" w:rsidP="00A074A4">
      <w:pPr>
        <w:pStyle w:val="NormalWeb"/>
        <w:jc w:val="both"/>
        <w:rPr>
          <w:rFonts w:ascii="Book Antiqua" w:hAnsi="Book Antiqua" w:cstheme="minorHAnsi"/>
          <w:spacing w:val="2"/>
          <w:lang w:val="es-ES"/>
        </w:rPr>
      </w:pPr>
      <w:r>
        <w:rPr>
          <w:rFonts w:ascii="Book Antiqua" w:hAnsi="Book Antiqua" w:cstheme="minorHAnsi"/>
          <w:spacing w:val="2"/>
          <w:lang w:val="es-ES"/>
        </w:rPr>
        <w:t>Las comunidades de Caracolí,</w:t>
      </w:r>
      <w:r w:rsidR="00960971">
        <w:rPr>
          <w:rFonts w:ascii="Book Antiqua" w:hAnsi="Book Antiqua" w:cstheme="minorHAnsi"/>
          <w:spacing w:val="2"/>
          <w:lang w:val="es-ES"/>
        </w:rPr>
        <w:t xml:space="preserve"> </w:t>
      </w:r>
      <w:r w:rsidR="000A1E47">
        <w:rPr>
          <w:rFonts w:ascii="Book Antiqua" w:hAnsi="Book Antiqua" w:cstheme="minorHAnsi"/>
          <w:spacing w:val="2"/>
          <w:lang w:val="es-ES"/>
        </w:rPr>
        <w:t>T</w:t>
      </w:r>
      <w:r w:rsidR="00960971">
        <w:rPr>
          <w:rFonts w:ascii="Book Antiqua" w:hAnsi="Book Antiqua" w:cstheme="minorHAnsi"/>
          <w:spacing w:val="2"/>
          <w:lang w:val="es-ES"/>
        </w:rPr>
        <w:t xml:space="preserve">embladera, </w:t>
      </w:r>
      <w:proofErr w:type="spellStart"/>
      <w:r w:rsidR="000A1E47">
        <w:rPr>
          <w:rFonts w:ascii="Book Antiqua" w:hAnsi="Book Antiqua" w:cstheme="minorHAnsi"/>
          <w:spacing w:val="2"/>
          <w:lang w:val="es-ES"/>
        </w:rPr>
        <w:t>Barrialito</w:t>
      </w:r>
      <w:proofErr w:type="spellEnd"/>
      <w:r w:rsidR="000A1E47">
        <w:rPr>
          <w:rFonts w:ascii="Book Antiqua" w:hAnsi="Book Antiqua" w:cstheme="minorHAnsi"/>
          <w:spacing w:val="2"/>
          <w:lang w:val="es-ES"/>
        </w:rPr>
        <w:t>, Las balsas,</w:t>
      </w:r>
      <w:r w:rsidR="00BB047B">
        <w:rPr>
          <w:rFonts w:ascii="Book Antiqua" w:hAnsi="Book Antiqua" w:cstheme="minorHAnsi"/>
          <w:spacing w:val="2"/>
          <w:lang w:val="es-ES"/>
        </w:rPr>
        <w:t xml:space="preserve"> Las casitas,</w:t>
      </w:r>
      <w:r w:rsidR="00FD5B9F">
        <w:rPr>
          <w:rFonts w:ascii="Book Antiqua" w:hAnsi="Book Antiqua" w:cstheme="minorHAnsi"/>
          <w:spacing w:val="2"/>
          <w:lang w:val="es-ES"/>
        </w:rPr>
        <w:t xml:space="preserve"> </w:t>
      </w:r>
      <w:r w:rsidR="00503F57">
        <w:rPr>
          <w:rFonts w:ascii="Book Antiqua" w:hAnsi="Book Antiqua" w:cstheme="minorHAnsi"/>
          <w:spacing w:val="2"/>
          <w:lang w:val="es-ES"/>
        </w:rPr>
        <w:t>Paloquemao, Corraleja</w:t>
      </w:r>
      <w:r w:rsidR="00C12A09">
        <w:rPr>
          <w:rFonts w:ascii="Book Antiqua" w:hAnsi="Book Antiqua" w:cstheme="minorHAnsi"/>
          <w:spacing w:val="2"/>
          <w:lang w:val="es-ES"/>
        </w:rPr>
        <w:t>, Puerto Colombia</w:t>
      </w:r>
      <w:r w:rsidR="00630934">
        <w:rPr>
          <w:rFonts w:ascii="Book Antiqua" w:hAnsi="Book Antiqua" w:cstheme="minorHAnsi"/>
          <w:spacing w:val="2"/>
          <w:lang w:val="es-ES"/>
        </w:rPr>
        <w:t xml:space="preserve"> y Potrerito, la </w:t>
      </w:r>
      <w:r w:rsidR="00D543E3">
        <w:rPr>
          <w:rFonts w:ascii="Book Antiqua" w:hAnsi="Book Antiqua" w:cstheme="minorHAnsi"/>
          <w:spacing w:val="2"/>
          <w:lang w:val="es-ES"/>
        </w:rPr>
        <w:t>Vigía,</w:t>
      </w:r>
      <w:r w:rsidR="00282FB5">
        <w:rPr>
          <w:rFonts w:ascii="Book Antiqua" w:hAnsi="Book Antiqua" w:cstheme="minorHAnsi"/>
          <w:spacing w:val="2"/>
          <w:lang w:val="es-ES"/>
        </w:rPr>
        <w:t xml:space="preserve"> </w:t>
      </w:r>
      <w:r w:rsidR="00503F57" w:rsidRPr="004308EE">
        <w:rPr>
          <w:rFonts w:ascii="Book Antiqua" w:hAnsi="Book Antiqua" w:cstheme="minorHAnsi"/>
          <w:spacing w:val="2"/>
          <w:lang w:val="es-ES"/>
        </w:rPr>
        <w:t>Ana Carmen cortés Florián</w:t>
      </w:r>
      <w:r w:rsidR="00503F57">
        <w:rPr>
          <w:rFonts w:ascii="Book Antiqua" w:hAnsi="Book Antiqua" w:cstheme="minorHAnsi"/>
          <w:spacing w:val="2"/>
          <w:lang w:val="es-ES"/>
        </w:rPr>
        <w:t xml:space="preserve">, </w:t>
      </w:r>
      <w:proofErr w:type="spellStart"/>
      <w:r w:rsidR="00503F57" w:rsidRPr="004308EE">
        <w:rPr>
          <w:rFonts w:ascii="Book Antiqua" w:hAnsi="Book Antiqua" w:cstheme="minorHAnsi"/>
          <w:spacing w:val="2"/>
          <w:lang w:val="es-ES"/>
        </w:rPr>
        <w:t>Juayacanal</w:t>
      </w:r>
      <w:proofErr w:type="spellEnd"/>
      <w:r w:rsidR="00503F57" w:rsidRPr="004308EE">
        <w:rPr>
          <w:rFonts w:ascii="Book Antiqua" w:hAnsi="Book Antiqua" w:cstheme="minorHAnsi"/>
          <w:spacing w:val="2"/>
          <w:lang w:val="es-ES"/>
        </w:rPr>
        <w:t xml:space="preserve">, el Totumo, la </w:t>
      </w:r>
      <w:r w:rsidR="00D543E3">
        <w:rPr>
          <w:rFonts w:ascii="Book Antiqua" w:hAnsi="Book Antiqua" w:cstheme="minorHAnsi"/>
          <w:spacing w:val="2"/>
          <w:lang w:val="es-ES"/>
        </w:rPr>
        <w:t>V</w:t>
      </w:r>
      <w:r w:rsidR="00503F57" w:rsidRPr="004308EE">
        <w:rPr>
          <w:rFonts w:ascii="Book Antiqua" w:hAnsi="Book Antiqua" w:cstheme="minorHAnsi"/>
          <w:spacing w:val="2"/>
          <w:lang w:val="es-ES"/>
        </w:rPr>
        <w:t xml:space="preserve">illa y </w:t>
      </w:r>
      <w:r w:rsidR="00D543E3">
        <w:rPr>
          <w:rFonts w:ascii="Book Antiqua" w:hAnsi="Book Antiqua" w:cstheme="minorHAnsi"/>
          <w:spacing w:val="2"/>
          <w:lang w:val="es-ES"/>
        </w:rPr>
        <w:t>V</w:t>
      </w:r>
      <w:r w:rsidR="00503F57" w:rsidRPr="004308EE">
        <w:rPr>
          <w:rFonts w:ascii="Book Antiqua" w:hAnsi="Book Antiqua" w:cstheme="minorHAnsi"/>
          <w:spacing w:val="2"/>
          <w:lang w:val="es-ES"/>
        </w:rPr>
        <w:t>ela cruz</w:t>
      </w:r>
      <w:r w:rsidR="00D543E3">
        <w:rPr>
          <w:rFonts w:ascii="Book Antiqua" w:hAnsi="Book Antiqua" w:cstheme="minorHAnsi"/>
          <w:spacing w:val="2"/>
          <w:lang w:val="es-ES"/>
        </w:rPr>
        <w:t xml:space="preserve">, </w:t>
      </w:r>
      <w:r w:rsidR="00D543E3" w:rsidRPr="004308EE">
        <w:rPr>
          <w:rFonts w:ascii="Book Antiqua" w:hAnsi="Book Antiqua" w:cstheme="minorHAnsi"/>
          <w:spacing w:val="2"/>
          <w:lang w:val="es-ES"/>
        </w:rPr>
        <w:t>San Juan del cesar</w:t>
      </w:r>
      <w:r w:rsidR="000C766A">
        <w:rPr>
          <w:rFonts w:ascii="Book Antiqua" w:hAnsi="Book Antiqua" w:cstheme="minorHAnsi"/>
          <w:spacing w:val="2"/>
          <w:lang w:val="es-ES"/>
        </w:rPr>
        <w:t xml:space="preserve">, </w:t>
      </w:r>
      <w:r w:rsidR="000C766A" w:rsidRPr="004308EE">
        <w:rPr>
          <w:rFonts w:ascii="Book Antiqua" w:hAnsi="Book Antiqua" w:cstheme="minorHAnsi"/>
          <w:spacing w:val="2"/>
          <w:lang w:val="es-ES"/>
        </w:rPr>
        <w:t xml:space="preserve">Rafael Abadía Mendiola </w:t>
      </w:r>
      <w:proofErr w:type="spellStart"/>
      <w:r w:rsidR="000C766A" w:rsidRPr="004308EE">
        <w:rPr>
          <w:rFonts w:ascii="Book Antiqua" w:hAnsi="Book Antiqua" w:cstheme="minorHAnsi"/>
          <w:spacing w:val="2"/>
          <w:lang w:val="es-ES"/>
        </w:rPr>
        <w:t>Mendiola</w:t>
      </w:r>
      <w:proofErr w:type="spellEnd"/>
      <w:r w:rsidR="00D543E3">
        <w:rPr>
          <w:rFonts w:ascii="Book Antiqua" w:hAnsi="Book Antiqua" w:cstheme="minorHAnsi"/>
          <w:spacing w:val="2"/>
          <w:lang w:val="es-ES"/>
        </w:rPr>
        <w:t xml:space="preserve"> y </w:t>
      </w:r>
      <w:r w:rsidR="000C766A">
        <w:rPr>
          <w:rFonts w:ascii="Book Antiqua" w:hAnsi="Book Antiqua" w:cstheme="minorHAnsi"/>
          <w:spacing w:val="2"/>
          <w:lang w:val="es-ES"/>
        </w:rPr>
        <w:t xml:space="preserve">el </w:t>
      </w:r>
      <w:r w:rsidR="0020554A">
        <w:rPr>
          <w:rFonts w:ascii="Book Antiqua" w:hAnsi="Book Antiqua" w:cstheme="minorHAnsi"/>
          <w:spacing w:val="2"/>
          <w:lang w:val="es-ES"/>
        </w:rPr>
        <w:t xml:space="preserve">resguardo indígena de </w:t>
      </w:r>
      <w:proofErr w:type="spellStart"/>
      <w:r w:rsidR="0020554A">
        <w:rPr>
          <w:rFonts w:ascii="Book Antiqua" w:hAnsi="Book Antiqua" w:cstheme="minorHAnsi"/>
          <w:spacing w:val="2"/>
          <w:lang w:val="es-ES"/>
        </w:rPr>
        <w:t>Mayabamglona</w:t>
      </w:r>
      <w:proofErr w:type="spellEnd"/>
      <w:r w:rsidR="000C766A">
        <w:rPr>
          <w:rFonts w:ascii="Book Antiqua" w:hAnsi="Book Antiqua" w:cstheme="minorHAnsi"/>
          <w:spacing w:val="2"/>
          <w:lang w:val="es-ES"/>
        </w:rPr>
        <w:t>;</w:t>
      </w:r>
      <w:r w:rsidR="0020554A">
        <w:rPr>
          <w:rFonts w:ascii="Book Antiqua" w:hAnsi="Book Antiqua" w:cstheme="minorHAnsi"/>
          <w:spacing w:val="2"/>
          <w:lang w:val="es-ES"/>
        </w:rPr>
        <w:t xml:space="preserve"> </w:t>
      </w:r>
      <w:r w:rsidR="00B47D6D">
        <w:rPr>
          <w:rFonts w:ascii="Book Antiqua" w:hAnsi="Book Antiqua" w:cstheme="minorHAnsi"/>
          <w:spacing w:val="2"/>
          <w:lang w:val="es-ES"/>
        </w:rPr>
        <w:t xml:space="preserve">denuncian una vez </w:t>
      </w:r>
      <w:r w:rsidR="00D543E3">
        <w:rPr>
          <w:rFonts w:ascii="Book Antiqua" w:hAnsi="Book Antiqua" w:cstheme="minorHAnsi"/>
          <w:spacing w:val="2"/>
          <w:lang w:val="es-ES"/>
        </w:rPr>
        <w:t>más</w:t>
      </w:r>
      <w:r w:rsidR="00B47D6D">
        <w:rPr>
          <w:rFonts w:ascii="Book Antiqua" w:hAnsi="Book Antiqua" w:cstheme="minorHAnsi"/>
          <w:spacing w:val="2"/>
          <w:lang w:val="es-ES"/>
        </w:rPr>
        <w:t xml:space="preserve"> las </w:t>
      </w:r>
      <w:r w:rsidR="00D543E3">
        <w:rPr>
          <w:rFonts w:ascii="Book Antiqua" w:hAnsi="Book Antiqua" w:cstheme="minorHAnsi"/>
          <w:spacing w:val="2"/>
          <w:lang w:val="es-ES"/>
        </w:rPr>
        <w:t>diferentes vulneraciones</w:t>
      </w:r>
      <w:r w:rsidR="006616F5">
        <w:rPr>
          <w:rFonts w:ascii="Book Antiqua" w:hAnsi="Book Antiqua" w:cstheme="minorHAnsi"/>
          <w:spacing w:val="2"/>
          <w:lang w:val="es-ES"/>
        </w:rPr>
        <w:t xml:space="preserve"> a</w:t>
      </w:r>
      <w:r w:rsidR="00CD6C71">
        <w:rPr>
          <w:rFonts w:ascii="Book Antiqua" w:hAnsi="Book Antiqua" w:cstheme="minorHAnsi"/>
          <w:spacing w:val="2"/>
          <w:lang w:val="es-ES"/>
        </w:rPr>
        <w:t xml:space="preserve"> la vida digna causadas </w:t>
      </w:r>
      <w:r w:rsidR="009058C8">
        <w:rPr>
          <w:rFonts w:ascii="Book Antiqua" w:hAnsi="Book Antiqua" w:cstheme="minorHAnsi"/>
          <w:spacing w:val="2"/>
          <w:lang w:val="es-ES"/>
        </w:rPr>
        <w:t>por la privación del</w:t>
      </w:r>
      <w:r w:rsidR="006616F5">
        <w:rPr>
          <w:rFonts w:ascii="Book Antiqua" w:hAnsi="Book Antiqua" w:cstheme="minorHAnsi"/>
          <w:spacing w:val="2"/>
          <w:lang w:val="es-ES"/>
        </w:rPr>
        <w:t xml:space="preserve"> derecho fundamental</w:t>
      </w:r>
      <w:r w:rsidR="00193185">
        <w:rPr>
          <w:rFonts w:ascii="Book Antiqua" w:hAnsi="Book Antiqua" w:cstheme="minorHAnsi"/>
          <w:spacing w:val="2"/>
          <w:lang w:val="es-ES"/>
        </w:rPr>
        <w:t xml:space="preserve"> al agua</w:t>
      </w:r>
      <w:r w:rsidR="009058C8">
        <w:rPr>
          <w:rFonts w:ascii="Book Antiqua" w:hAnsi="Book Antiqua" w:cstheme="minorHAnsi"/>
          <w:spacing w:val="2"/>
          <w:lang w:val="es-ES"/>
        </w:rPr>
        <w:t xml:space="preserve"> </w:t>
      </w:r>
      <w:r w:rsidR="00193185">
        <w:rPr>
          <w:rFonts w:ascii="Book Antiqua" w:hAnsi="Book Antiqua" w:cstheme="minorHAnsi"/>
          <w:spacing w:val="2"/>
          <w:lang w:val="es-ES"/>
        </w:rPr>
        <w:t xml:space="preserve"> que esta ocasionando muertes por </w:t>
      </w:r>
      <w:r w:rsidR="00B435CC">
        <w:rPr>
          <w:rFonts w:ascii="Book Antiqua" w:hAnsi="Book Antiqua" w:cstheme="minorHAnsi"/>
          <w:spacing w:val="2"/>
          <w:lang w:val="es-ES"/>
        </w:rPr>
        <w:t>humanas</w:t>
      </w:r>
      <w:r w:rsidR="00CD6C71">
        <w:rPr>
          <w:rFonts w:ascii="Book Antiqua" w:hAnsi="Book Antiqua" w:cstheme="minorHAnsi"/>
          <w:spacing w:val="2"/>
          <w:lang w:val="es-ES"/>
        </w:rPr>
        <w:t>,</w:t>
      </w:r>
      <w:r w:rsidR="00B435CC">
        <w:rPr>
          <w:rFonts w:ascii="Book Antiqua" w:hAnsi="Book Antiqua" w:cstheme="minorHAnsi"/>
          <w:spacing w:val="2"/>
          <w:lang w:val="es-ES"/>
        </w:rPr>
        <w:t xml:space="preserve"> animales </w:t>
      </w:r>
      <w:r w:rsidR="00CD6C71">
        <w:rPr>
          <w:rFonts w:ascii="Book Antiqua" w:hAnsi="Book Antiqua" w:cstheme="minorHAnsi"/>
          <w:spacing w:val="2"/>
          <w:lang w:val="es-ES"/>
        </w:rPr>
        <w:t>y medioambientales, por la sequia extrema que vive el territorio.</w:t>
      </w:r>
    </w:p>
    <w:p w14:paraId="75EB716B" w14:textId="03F68866" w:rsidR="00A074A4" w:rsidRDefault="00A074A4" w:rsidP="00A074A4">
      <w:pPr>
        <w:pStyle w:val="NormalWeb"/>
        <w:jc w:val="center"/>
        <w:rPr>
          <w:rFonts w:ascii="Book Antiqua" w:hAnsi="Book Antiqua" w:cstheme="minorHAnsi"/>
          <w:spacing w:val="2"/>
          <w:lang w:val="es-ES"/>
        </w:rPr>
      </w:pPr>
      <w:r w:rsidRPr="00A00156">
        <w:rPr>
          <w:rFonts w:ascii="Book Antiqua" w:hAnsi="Book Antiqua" w:cstheme="minorHAnsi"/>
          <w:b/>
          <w:bCs/>
          <w:spacing w:val="2"/>
        </w:rPr>
        <w:t>PROPOSICIÓN</w:t>
      </w:r>
      <w:r>
        <w:rPr>
          <w:rFonts w:ascii="Book Antiqua" w:hAnsi="Book Antiqua" w:cstheme="minorHAnsi"/>
          <w:spacing w:val="2"/>
          <w:lang w:val="es-ES"/>
        </w:rPr>
        <w:t>:</w:t>
      </w:r>
    </w:p>
    <w:p w14:paraId="7E6BFAF4" w14:textId="69E77313" w:rsidR="00965D39" w:rsidRPr="00A074A4" w:rsidRDefault="00CC0E5F" w:rsidP="00A074A4">
      <w:pPr>
        <w:pStyle w:val="NormalWeb"/>
        <w:jc w:val="both"/>
        <w:rPr>
          <w:rFonts w:ascii="Book Antiqua" w:hAnsi="Book Antiqua" w:cstheme="minorHAnsi"/>
          <w:spacing w:val="2"/>
          <w:lang w:val="es-ES"/>
        </w:rPr>
      </w:pPr>
      <w:r w:rsidRPr="00A00156">
        <w:rPr>
          <w:rFonts w:ascii="Book Antiqua" w:hAnsi="Book Antiqua" w:cstheme="minorHAnsi"/>
          <w:spacing w:val="2"/>
        </w:rPr>
        <w:t>Cítese a una Audiencia Pública</w:t>
      </w:r>
      <w:r w:rsidR="004A25C9">
        <w:rPr>
          <w:rFonts w:ascii="Book Antiqua" w:hAnsi="Book Antiqua" w:cstheme="minorHAnsi"/>
          <w:spacing w:val="2"/>
        </w:rPr>
        <w:t xml:space="preserve"> en la fecha que convenga esta </w:t>
      </w:r>
      <w:r w:rsidR="00365DD0">
        <w:rPr>
          <w:rFonts w:ascii="Book Antiqua" w:hAnsi="Book Antiqua" w:cstheme="minorHAnsi"/>
          <w:spacing w:val="2"/>
        </w:rPr>
        <w:t xml:space="preserve">honorable </w:t>
      </w:r>
      <w:r w:rsidR="00A074A4">
        <w:rPr>
          <w:rFonts w:ascii="Book Antiqua" w:hAnsi="Book Antiqua" w:cstheme="minorHAnsi"/>
          <w:spacing w:val="2"/>
        </w:rPr>
        <w:t xml:space="preserve">Comisión, </w:t>
      </w:r>
      <w:r w:rsidR="00A074A4" w:rsidRPr="00A00156">
        <w:rPr>
          <w:rFonts w:ascii="Book Antiqua" w:hAnsi="Book Antiqua" w:cstheme="minorHAnsi"/>
          <w:spacing w:val="2"/>
        </w:rPr>
        <w:t>con</w:t>
      </w:r>
      <w:r w:rsidRPr="00A00156">
        <w:rPr>
          <w:rFonts w:ascii="Book Antiqua" w:hAnsi="Book Antiqua" w:cstheme="minorHAnsi"/>
          <w:spacing w:val="2"/>
        </w:rPr>
        <w:t xml:space="preserve"> el fin de </w:t>
      </w:r>
      <w:r w:rsidR="008C3604">
        <w:rPr>
          <w:rFonts w:ascii="Book Antiqua" w:hAnsi="Book Antiqua" w:cstheme="minorHAnsi"/>
          <w:spacing w:val="2"/>
        </w:rPr>
        <w:t xml:space="preserve">escuchar </w:t>
      </w:r>
      <w:r w:rsidR="00DD3EA9">
        <w:rPr>
          <w:rFonts w:ascii="Book Antiqua" w:hAnsi="Book Antiqua" w:cstheme="minorHAnsi"/>
          <w:spacing w:val="2"/>
        </w:rPr>
        <w:t xml:space="preserve">a las </w:t>
      </w:r>
      <w:r w:rsidR="009058C8">
        <w:rPr>
          <w:rFonts w:ascii="Book Antiqua" w:hAnsi="Book Antiqua" w:cstheme="minorHAnsi"/>
          <w:spacing w:val="2"/>
        </w:rPr>
        <w:t xml:space="preserve">comunidades que denuncian esta </w:t>
      </w:r>
      <w:r w:rsidR="00DD3EA9">
        <w:rPr>
          <w:rFonts w:ascii="Book Antiqua" w:hAnsi="Book Antiqua" w:cstheme="minorHAnsi"/>
          <w:spacing w:val="2"/>
        </w:rPr>
        <w:t>crisis humanitaria</w:t>
      </w:r>
      <w:r w:rsidR="009058C8">
        <w:rPr>
          <w:rFonts w:ascii="Book Antiqua" w:hAnsi="Book Antiqua" w:cstheme="minorHAnsi"/>
          <w:spacing w:val="2"/>
        </w:rPr>
        <w:t xml:space="preserve"> y ambiental </w:t>
      </w:r>
      <w:r w:rsidR="00DD3EA9">
        <w:rPr>
          <w:rFonts w:ascii="Book Antiqua" w:hAnsi="Book Antiqua" w:cstheme="minorHAnsi"/>
          <w:spacing w:val="2"/>
        </w:rPr>
        <w:t>y</w:t>
      </w:r>
      <w:r w:rsidR="009058C8">
        <w:rPr>
          <w:rFonts w:ascii="Book Antiqua" w:hAnsi="Book Antiqua" w:cstheme="minorHAnsi"/>
          <w:spacing w:val="2"/>
        </w:rPr>
        <w:t xml:space="preserve"> las instituciones responsables de </w:t>
      </w:r>
      <w:r w:rsidR="005F0868">
        <w:rPr>
          <w:rFonts w:ascii="Book Antiqua" w:hAnsi="Book Antiqua" w:cstheme="minorHAnsi"/>
          <w:spacing w:val="2"/>
        </w:rPr>
        <w:t xml:space="preserve">proteger los derechos fundamentales vulnerados por la represa </w:t>
      </w:r>
      <w:r w:rsidR="005F0868">
        <w:rPr>
          <w:rFonts w:ascii="Book Antiqua" w:hAnsi="Book Antiqua" w:cstheme="minorHAnsi"/>
          <w:spacing w:val="2"/>
          <w:lang w:val="es-ES"/>
        </w:rPr>
        <w:t>el Cercado</w:t>
      </w:r>
      <w:r w:rsidR="00824486">
        <w:rPr>
          <w:rFonts w:ascii="Book Antiqua" w:hAnsi="Book Antiqua" w:cstheme="minorHAnsi"/>
          <w:spacing w:val="2"/>
        </w:rPr>
        <w:t xml:space="preserve"> y </w:t>
      </w:r>
      <w:r w:rsidR="004A25C9">
        <w:rPr>
          <w:rFonts w:ascii="Book Antiqua" w:hAnsi="Book Antiqua" w:cstheme="minorHAnsi"/>
          <w:spacing w:val="2"/>
        </w:rPr>
        <w:t>así establecer</w:t>
      </w:r>
      <w:r w:rsidR="00DD3EA9">
        <w:rPr>
          <w:rFonts w:ascii="Book Antiqua" w:hAnsi="Book Antiqua" w:cstheme="minorHAnsi"/>
          <w:spacing w:val="2"/>
        </w:rPr>
        <w:t xml:space="preserve"> </w:t>
      </w:r>
      <w:r w:rsidR="00824486">
        <w:rPr>
          <w:rFonts w:ascii="Book Antiqua" w:hAnsi="Book Antiqua" w:cstheme="minorHAnsi"/>
          <w:spacing w:val="2"/>
        </w:rPr>
        <w:t xml:space="preserve">una agenda de </w:t>
      </w:r>
      <w:r w:rsidR="00DD3EA9">
        <w:rPr>
          <w:rFonts w:ascii="Book Antiqua" w:hAnsi="Book Antiqua" w:cstheme="minorHAnsi"/>
          <w:spacing w:val="2"/>
        </w:rPr>
        <w:t>compromisos entre el gobierno nacional,</w:t>
      </w:r>
      <w:r w:rsidR="00824486">
        <w:rPr>
          <w:rFonts w:ascii="Book Antiqua" w:hAnsi="Book Antiqua" w:cstheme="minorHAnsi"/>
          <w:spacing w:val="2"/>
        </w:rPr>
        <w:t xml:space="preserve"> la </w:t>
      </w:r>
      <w:r w:rsidR="004A25C9">
        <w:rPr>
          <w:rFonts w:ascii="Book Antiqua" w:hAnsi="Book Antiqua" w:cstheme="minorHAnsi"/>
          <w:spacing w:val="2"/>
        </w:rPr>
        <w:t>Comisión</w:t>
      </w:r>
      <w:r w:rsidR="00824486">
        <w:rPr>
          <w:rFonts w:ascii="Book Antiqua" w:hAnsi="Book Antiqua" w:cstheme="minorHAnsi"/>
          <w:spacing w:val="2"/>
        </w:rPr>
        <w:t xml:space="preserve"> Legal Afro</w:t>
      </w:r>
      <w:r w:rsidR="004A25C9">
        <w:rPr>
          <w:rFonts w:ascii="Book Antiqua" w:hAnsi="Book Antiqua" w:cstheme="minorHAnsi"/>
          <w:spacing w:val="2"/>
        </w:rPr>
        <w:t xml:space="preserve"> y</w:t>
      </w:r>
      <w:r w:rsidR="00DD3EA9">
        <w:rPr>
          <w:rFonts w:ascii="Book Antiqua" w:hAnsi="Book Antiqua" w:cstheme="minorHAnsi"/>
          <w:spacing w:val="2"/>
        </w:rPr>
        <w:t xml:space="preserve"> las </w:t>
      </w:r>
      <w:r w:rsidR="002554B6">
        <w:rPr>
          <w:rFonts w:ascii="Book Antiqua" w:hAnsi="Book Antiqua" w:cstheme="minorHAnsi"/>
          <w:spacing w:val="2"/>
        </w:rPr>
        <w:t>comunidades afectadas</w:t>
      </w:r>
      <w:r w:rsidRPr="00A00156">
        <w:rPr>
          <w:rFonts w:ascii="Book Antiqua" w:hAnsi="Book Antiqua" w:cstheme="minorHAnsi"/>
          <w:spacing w:val="2"/>
        </w:rPr>
        <w:t>.</w:t>
      </w:r>
    </w:p>
    <w:p w14:paraId="0F876D90" w14:textId="77777777" w:rsidR="00CC0E5F" w:rsidRPr="00A00156" w:rsidRDefault="00CC0E5F" w:rsidP="00B5433A">
      <w:pPr>
        <w:pStyle w:val="NormalWeb"/>
        <w:shd w:val="clear" w:color="auto" w:fill="FFFFFF"/>
        <w:spacing w:before="0" w:beforeAutospacing="0" w:after="167" w:afterAutospacing="0"/>
        <w:ind w:right="586"/>
        <w:jc w:val="both"/>
        <w:rPr>
          <w:rFonts w:ascii="Book Antiqua" w:hAnsi="Book Antiqua" w:cstheme="minorHAnsi"/>
          <w:spacing w:val="2"/>
        </w:rPr>
      </w:pPr>
    </w:p>
    <w:p w14:paraId="0192DDDE" w14:textId="77777777" w:rsidR="004A25C9" w:rsidRDefault="004A25C9" w:rsidP="00B5433A">
      <w:pPr>
        <w:pStyle w:val="NormalWeb"/>
        <w:shd w:val="clear" w:color="auto" w:fill="FFFFFF"/>
        <w:spacing w:before="0" w:beforeAutospacing="0" w:after="167" w:afterAutospacing="0"/>
        <w:ind w:right="586"/>
        <w:jc w:val="both"/>
        <w:rPr>
          <w:rFonts w:ascii="Book Antiqua" w:hAnsi="Book Antiqua" w:cstheme="minorHAnsi"/>
          <w:b/>
          <w:bCs/>
          <w:spacing w:val="2"/>
        </w:rPr>
      </w:pPr>
    </w:p>
    <w:p w14:paraId="53B13D88" w14:textId="77777777" w:rsidR="004A25C9" w:rsidRDefault="004A25C9" w:rsidP="00B5433A">
      <w:pPr>
        <w:pStyle w:val="NormalWeb"/>
        <w:shd w:val="clear" w:color="auto" w:fill="FFFFFF"/>
        <w:spacing w:before="0" w:beforeAutospacing="0" w:after="167" w:afterAutospacing="0"/>
        <w:ind w:right="586"/>
        <w:jc w:val="both"/>
        <w:rPr>
          <w:rFonts w:ascii="Book Antiqua" w:hAnsi="Book Antiqua" w:cstheme="minorHAnsi"/>
          <w:b/>
          <w:bCs/>
          <w:spacing w:val="2"/>
        </w:rPr>
      </w:pPr>
    </w:p>
    <w:p w14:paraId="5982D7CC" w14:textId="3E8371CB" w:rsidR="00CC0E5F" w:rsidRPr="00A00156" w:rsidRDefault="00CC0E5F" w:rsidP="00B05031">
      <w:pPr>
        <w:pStyle w:val="NormalWeb"/>
        <w:shd w:val="clear" w:color="auto" w:fill="FFFFFF"/>
        <w:spacing w:before="0" w:beforeAutospacing="0" w:after="167" w:afterAutospacing="0"/>
        <w:ind w:right="586"/>
        <w:jc w:val="center"/>
        <w:rPr>
          <w:rFonts w:ascii="Book Antiqua" w:hAnsi="Book Antiqua" w:cstheme="minorHAnsi"/>
          <w:b/>
          <w:bCs/>
          <w:spacing w:val="2"/>
        </w:rPr>
      </w:pPr>
      <w:r w:rsidRPr="00A00156">
        <w:rPr>
          <w:rFonts w:ascii="Book Antiqua" w:hAnsi="Book Antiqua" w:cstheme="minorHAnsi"/>
          <w:b/>
          <w:bCs/>
          <w:spacing w:val="2"/>
        </w:rPr>
        <w:t>INVITADAS E INVITADOS:</w:t>
      </w:r>
    </w:p>
    <w:p w14:paraId="0B9D8694" w14:textId="77777777" w:rsidR="00CC0E5F" w:rsidRPr="00A00156" w:rsidRDefault="00CC0E5F" w:rsidP="00B5433A">
      <w:pPr>
        <w:pStyle w:val="NormalWeb"/>
        <w:shd w:val="clear" w:color="auto" w:fill="FFFFFF"/>
        <w:spacing w:before="0" w:beforeAutospacing="0" w:after="167" w:afterAutospacing="0"/>
        <w:ind w:right="586"/>
        <w:jc w:val="both"/>
        <w:rPr>
          <w:rFonts w:ascii="Book Antiqua" w:hAnsi="Book Antiqua" w:cstheme="minorHAnsi"/>
          <w:b/>
          <w:bCs/>
          <w:spacing w:val="2"/>
        </w:rPr>
      </w:pPr>
    </w:p>
    <w:p w14:paraId="35408A99" w14:textId="77777777" w:rsidR="00CC0E5F" w:rsidRPr="00A00156" w:rsidRDefault="00DD3EA9" w:rsidP="00B05031">
      <w:pPr>
        <w:pStyle w:val="NormalWeb"/>
        <w:shd w:val="clear" w:color="auto" w:fill="FFFFFF"/>
        <w:spacing w:after="167"/>
        <w:ind w:right="586"/>
        <w:jc w:val="center"/>
        <w:rPr>
          <w:rFonts w:ascii="Book Antiqua" w:hAnsi="Book Antiqua" w:cstheme="minorHAnsi"/>
          <w:spacing w:val="2"/>
        </w:rPr>
      </w:pPr>
      <w:r>
        <w:rPr>
          <w:rFonts w:ascii="Book Antiqua" w:hAnsi="Book Antiqua" w:cstheme="minorHAnsi"/>
          <w:b/>
          <w:bCs/>
          <w:spacing w:val="2"/>
        </w:rPr>
        <w:t>Daniel Palacios Martínez</w:t>
      </w:r>
      <w:r w:rsidR="00211886" w:rsidRPr="00A00156">
        <w:rPr>
          <w:rFonts w:ascii="Book Antiqua" w:hAnsi="Book Antiqua" w:cstheme="minorHAnsi"/>
          <w:spacing w:val="2"/>
        </w:rPr>
        <w:br/>
      </w:r>
      <w:r>
        <w:rPr>
          <w:rFonts w:ascii="Book Antiqua" w:hAnsi="Book Antiqua" w:cstheme="minorHAnsi"/>
          <w:spacing w:val="2"/>
        </w:rPr>
        <w:t>Ministro del Interior</w:t>
      </w:r>
    </w:p>
    <w:p w14:paraId="2F7A2555" w14:textId="77777777" w:rsidR="00211886" w:rsidRDefault="00D96D80" w:rsidP="00B05031">
      <w:pPr>
        <w:pStyle w:val="NormalWeb"/>
        <w:shd w:val="clear" w:color="auto" w:fill="FFFFFF"/>
        <w:spacing w:after="167"/>
        <w:ind w:right="586"/>
        <w:jc w:val="center"/>
        <w:rPr>
          <w:rFonts w:ascii="Book Antiqua" w:hAnsi="Book Antiqua" w:cstheme="minorHAnsi"/>
          <w:spacing w:val="2"/>
        </w:rPr>
      </w:pPr>
      <w:r>
        <w:rPr>
          <w:rFonts w:ascii="Book Antiqua" w:hAnsi="Book Antiqua" w:cstheme="minorHAnsi"/>
          <w:b/>
          <w:bCs/>
          <w:spacing w:val="2"/>
        </w:rPr>
        <w:t>Alberto Carrasquilla</w:t>
      </w:r>
      <w:r w:rsidR="00CC0E5F" w:rsidRPr="00A00156">
        <w:rPr>
          <w:rFonts w:ascii="Book Antiqua" w:hAnsi="Book Antiqua" w:cstheme="minorHAnsi"/>
          <w:spacing w:val="2"/>
        </w:rPr>
        <w:t xml:space="preserve"> </w:t>
      </w:r>
      <w:r w:rsidR="00211886" w:rsidRPr="00A00156">
        <w:rPr>
          <w:rFonts w:ascii="Book Antiqua" w:hAnsi="Book Antiqua" w:cstheme="minorHAnsi"/>
          <w:spacing w:val="2"/>
        </w:rPr>
        <w:br/>
      </w:r>
      <w:proofErr w:type="gramStart"/>
      <w:r>
        <w:rPr>
          <w:rFonts w:ascii="Book Antiqua" w:hAnsi="Book Antiqua" w:cstheme="minorHAnsi"/>
          <w:spacing w:val="2"/>
        </w:rPr>
        <w:t>Ministro</w:t>
      </w:r>
      <w:proofErr w:type="gramEnd"/>
      <w:r>
        <w:rPr>
          <w:rFonts w:ascii="Book Antiqua" w:hAnsi="Book Antiqua" w:cstheme="minorHAnsi"/>
          <w:spacing w:val="2"/>
        </w:rPr>
        <w:t xml:space="preserve"> de Hacienda y Crédito Público</w:t>
      </w:r>
    </w:p>
    <w:p w14:paraId="3F1A7FBC" w14:textId="410EFD1F" w:rsidR="006E4BA8" w:rsidRDefault="006E4BA8" w:rsidP="00B05031">
      <w:pPr>
        <w:pStyle w:val="NormalWeb"/>
        <w:shd w:val="clear" w:color="auto" w:fill="FFFFFF"/>
        <w:spacing w:before="0" w:beforeAutospacing="0" w:after="0" w:afterAutospacing="0"/>
        <w:ind w:right="586"/>
        <w:jc w:val="center"/>
        <w:rPr>
          <w:rFonts w:ascii="Book Antiqua" w:hAnsi="Book Antiqua" w:cstheme="minorHAnsi"/>
          <w:b/>
          <w:bCs/>
          <w:spacing w:val="2"/>
          <w:lang w:val="es-ES"/>
        </w:rPr>
      </w:pPr>
      <w:r w:rsidRPr="006E4BA8">
        <w:rPr>
          <w:rFonts w:ascii="Book Antiqua" w:hAnsi="Book Antiqua" w:cstheme="minorHAnsi"/>
          <w:b/>
          <w:bCs/>
          <w:spacing w:val="2"/>
          <w:lang w:val="es-ES"/>
        </w:rPr>
        <w:t>Fernando Ruiz Gómez</w:t>
      </w:r>
    </w:p>
    <w:p w14:paraId="27232628" w14:textId="1600FDEF" w:rsidR="006E4BA8" w:rsidRDefault="00323BE4" w:rsidP="00B05031">
      <w:pPr>
        <w:pStyle w:val="NormalWeb"/>
        <w:shd w:val="clear" w:color="auto" w:fill="FFFFFF"/>
        <w:spacing w:before="0" w:beforeAutospacing="0" w:after="0" w:afterAutospacing="0"/>
        <w:ind w:right="586"/>
        <w:jc w:val="center"/>
        <w:rPr>
          <w:rFonts w:ascii="Book Antiqua" w:hAnsi="Book Antiqua" w:cstheme="minorHAnsi"/>
          <w:spacing w:val="2"/>
          <w:lang w:val="es-ES"/>
        </w:rPr>
      </w:pPr>
      <w:r w:rsidRPr="006E4BA8">
        <w:rPr>
          <w:rFonts w:ascii="Book Antiqua" w:hAnsi="Book Antiqua" w:cstheme="minorHAnsi"/>
          <w:spacing w:val="2"/>
          <w:lang w:val="es-ES"/>
        </w:rPr>
        <w:t>Ministerio</w:t>
      </w:r>
      <w:r w:rsidRPr="00323BE4">
        <w:rPr>
          <w:rFonts w:ascii="Book Antiqua" w:hAnsi="Book Antiqua" w:cstheme="minorHAnsi"/>
          <w:spacing w:val="2"/>
          <w:lang w:val="es-ES"/>
        </w:rPr>
        <w:t> de Salud y Protección Socia</w:t>
      </w:r>
      <w:r>
        <w:rPr>
          <w:rFonts w:ascii="Book Antiqua" w:hAnsi="Book Antiqua" w:cstheme="minorHAnsi"/>
          <w:spacing w:val="2"/>
          <w:lang w:val="es-ES"/>
        </w:rPr>
        <w:t>l</w:t>
      </w:r>
    </w:p>
    <w:p w14:paraId="1696AE6F" w14:textId="77777777" w:rsidR="00340BD4" w:rsidRDefault="00340BD4" w:rsidP="00B05031">
      <w:pPr>
        <w:pStyle w:val="NormalWeb"/>
        <w:shd w:val="clear" w:color="auto" w:fill="FFFFFF"/>
        <w:spacing w:before="0" w:beforeAutospacing="0" w:after="0" w:afterAutospacing="0"/>
        <w:ind w:right="586"/>
        <w:jc w:val="center"/>
        <w:rPr>
          <w:rFonts w:ascii="Book Antiqua" w:hAnsi="Book Antiqua" w:cstheme="minorHAnsi"/>
          <w:spacing w:val="2"/>
          <w:lang w:val="es-ES"/>
        </w:rPr>
      </w:pPr>
    </w:p>
    <w:p w14:paraId="798392E0" w14:textId="5D16718C" w:rsidR="00B05031" w:rsidRDefault="00B05031" w:rsidP="00B05031">
      <w:pPr>
        <w:pStyle w:val="NormalWeb"/>
        <w:shd w:val="clear" w:color="auto" w:fill="FFFFFF"/>
        <w:spacing w:before="0" w:beforeAutospacing="0" w:after="0" w:afterAutospacing="0"/>
        <w:ind w:right="586"/>
        <w:jc w:val="center"/>
        <w:rPr>
          <w:rFonts w:ascii="Book Antiqua" w:hAnsi="Book Antiqua" w:cstheme="minorHAnsi"/>
          <w:b/>
          <w:bCs/>
          <w:spacing w:val="2"/>
          <w:lang w:val="es-ES"/>
        </w:rPr>
      </w:pPr>
      <w:r w:rsidRPr="00B05031">
        <w:rPr>
          <w:rFonts w:ascii="Book Antiqua" w:hAnsi="Book Antiqua" w:cstheme="minorHAnsi"/>
          <w:b/>
          <w:bCs/>
          <w:spacing w:val="2"/>
          <w:lang w:val="es-ES"/>
        </w:rPr>
        <w:t>Rodolfo Enrique Zea</w:t>
      </w:r>
    </w:p>
    <w:p w14:paraId="20355B1B" w14:textId="3B7B0535" w:rsidR="00340BD4" w:rsidRDefault="00340BD4" w:rsidP="00B05031">
      <w:pPr>
        <w:pStyle w:val="NormalWeb"/>
        <w:shd w:val="clear" w:color="auto" w:fill="FFFFFF"/>
        <w:spacing w:before="0" w:beforeAutospacing="0" w:after="0" w:afterAutospacing="0"/>
        <w:ind w:right="586"/>
        <w:jc w:val="center"/>
        <w:rPr>
          <w:rFonts w:ascii="Book Antiqua" w:hAnsi="Book Antiqua" w:cstheme="minorHAnsi"/>
          <w:spacing w:val="2"/>
          <w:lang w:val="es-ES"/>
        </w:rPr>
      </w:pPr>
      <w:r w:rsidRPr="002554B6">
        <w:rPr>
          <w:rFonts w:ascii="Book Antiqua" w:hAnsi="Book Antiqua" w:cstheme="minorHAnsi"/>
          <w:spacing w:val="2"/>
          <w:lang w:val="es-ES"/>
        </w:rPr>
        <w:t>Ministerio</w:t>
      </w:r>
      <w:r w:rsidRPr="00340BD4">
        <w:rPr>
          <w:rFonts w:ascii="Book Antiqua" w:hAnsi="Book Antiqua" w:cstheme="minorHAnsi"/>
          <w:spacing w:val="2"/>
          <w:lang w:val="es-ES"/>
        </w:rPr>
        <w:t> de Agricultura y Desarrollo Rural</w:t>
      </w:r>
    </w:p>
    <w:p w14:paraId="56DB4746" w14:textId="77777777" w:rsidR="006E4BA8" w:rsidRPr="006E4BA8" w:rsidRDefault="006E4BA8" w:rsidP="00B05031">
      <w:pPr>
        <w:pStyle w:val="NormalWeb"/>
        <w:shd w:val="clear" w:color="auto" w:fill="FFFFFF"/>
        <w:spacing w:before="0" w:beforeAutospacing="0" w:after="0" w:afterAutospacing="0"/>
        <w:ind w:right="586"/>
        <w:jc w:val="center"/>
        <w:rPr>
          <w:rFonts w:ascii="Book Antiqua" w:hAnsi="Book Antiqua" w:cstheme="minorHAnsi"/>
          <w:spacing w:val="2"/>
          <w:lang w:val="es-ES"/>
        </w:rPr>
      </w:pPr>
    </w:p>
    <w:p w14:paraId="3DC58BC7" w14:textId="77777777" w:rsidR="0064668A" w:rsidRDefault="0064668A" w:rsidP="00B05031">
      <w:pPr>
        <w:spacing w:after="0" w:line="240" w:lineRule="auto"/>
        <w:jc w:val="center"/>
        <w:rPr>
          <w:rFonts w:ascii="Book Antiqua" w:hAnsi="Book Antiqua" w:cstheme="minorHAnsi"/>
          <w:b/>
          <w:bCs/>
          <w:spacing w:val="2"/>
          <w:sz w:val="24"/>
          <w:szCs w:val="24"/>
        </w:rPr>
      </w:pPr>
      <w:r w:rsidRPr="00293D1F">
        <w:rPr>
          <w:rFonts w:ascii="Book Antiqua" w:hAnsi="Book Antiqua" w:cstheme="minorHAnsi"/>
          <w:b/>
          <w:bCs/>
          <w:spacing w:val="2"/>
          <w:sz w:val="24"/>
          <w:szCs w:val="24"/>
        </w:rPr>
        <w:t>Margarita Cabello Blanco</w:t>
      </w:r>
    </w:p>
    <w:p w14:paraId="5E903219" w14:textId="7DFBBE52" w:rsidR="0064668A" w:rsidRPr="00293D1F" w:rsidRDefault="0064668A" w:rsidP="00B05031">
      <w:pPr>
        <w:spacing w:after="0" w:line="240" w:lineRule="auto"/>
        <w:jc w:val="center"/>
        <w:rPr>
          <w:rFonts w:ascii="Book Antiqua" w:hAnsi="Book Antiqua" w:cstheme="minorHAnsi"/>
          <w:b/>
          <w:bCs/>
          <w:spacing w:val="2"/>
          <w:sz w:val="24"/>
          <w:szCs w:val="24"/>
        </w:rPr>
      </w:pPr>
      <w:r w:rsidRPr="001F471F">
        <w:rPr>
          <w:rFonts w:ascii="Book Antiqua" w:hAnsi="Book Antiqua" w:cstheme="minorHAnsi"/>
          <w:spacing w:val="2"/>
          <w:sz w:val="24"/>
          <w:szCs w:val="24"/>
        </w:rPr>
        <w:t>Procurad</w:t>
      </w:r>
      <w:r>
        <w:rPr>
          <w:rFonts w:ascii="Book Antiqua" w:hAnsi="Book Antiqua" w:cstheme="minorHAnsi"/>
          <w:spacing w:val="2"/>
          <w:sz w:val="24"/>
          <w:szCs w:val="24"/>
        </w:rPr>
        <w:t>ora</w:t>
      </w:r>
      <w:r w:rsidRPr="001F471F">
        <w:rPr>
          <w:rFonts w:ascii="Book Antiqua" w:hAnsi="Book Antiqua" w:cstheme="minorHAnsi"/>
          <w:spacing w:val="2"/>
          <w:sz w:val="24"/>
          <w:szCs w:val="24"/>
        </w:rPr>
        <w:t xml:space="preserve"> General de la Nación</w:t>
      </w:r>
      <w:r>
        <w:rPr>
          <w:rFonts w:ascii="Book Antiqua" w:hAnsi="Book Antiqua" w:cstheme="minorHAnsi"/>
          <w:spacing w:val="2"/>
          <w:sz w:val="24"/>
          <w:szCs w:val="24"/>
        </w:rPr>
        <w:t>.</w:t>
      </w:r>
    </w:p>
    <w:p w14:paraId="1F669742" w14:textId="175FAA88" w:rsidR="0064668A" w:rsidRDefault="0064668A" w:rsidP="00B05031">
      <w:pPr>
        <w:pStyle w:val="NormalWeb"/>
        <w:shd w:val="clear" w:color="auto" w:fill="FFFFFF"/>
        <w:spacing w:after="167"/>
        <w:ind w:right="586"/>
        <w:jc w:val="center"/>
        <w:rPr>
          <w:rFonts w:ascii="Book Antiqua" w:hAnsi="Book Antiqua" w:cstheme="minorHAnsi"/>
          <w:spacing w:val="2"/>
        </w:rPr>
      </w:pPr>
      <w:r>
        <w:rPr>
          <w:rFonts w:ascii="Book Antiqua" w:hAnsi="Book Antiqua" w:cstheme="minorHAnsi"/>
          <w:b/>
          <w:bCs/>
          <w:spacing w:val="2"/>
        </w:rPr>
        <w:t>Carlos Camargo</w:t>
      </w:r>
      <w:r>
        <w:rPr>
          <w:rFonts w:ascii="Book Antiqua" w:hAnsi="Book Antiqua" w:cstheme="minorHAnsi"/>
          <w:spacing w:val="2"/>
        </w:rPr>
        <w:br/>
        <w:t>Defensor del Pueblo</w:t>
      </w:r>
    </w:p>
    <w:p w14:paraId="71EA9826" w14:textId="77777777" w:rsidR="00D96D80" w:rsidRDefault="00D96D80" w:rsidP="00B05031">
      <w:pPr>
        <w:jc w:val="center"/>
        <w:rPr>
          <w:rFonts w:ascii="Book Antiqua" w:hAnsi="Book Antiqua" w:cstheme="minorHAnsi"/>
          <w:spacing w:val="2"/>
          <w:sz w:val="24"/>
          <w:szCs w:val="24"/>
        </w:rPr>
      </w:pPr>
      <w:r w:rsidRPr="00D96D80">
        <w:rPr>
          <w:rFonts w:ascii="Book Antiqua" w:hAnsi="Book Antiqua" w:cstheme="minorHAnsi"/>
          <w:b/>
          <w:bCs/>
          <w:spacing w:val="2"/>
          <w:sz w:val="24"/>
          <w:szCs w:val="24"/>
        </w:rPr>
        <w:t>Judith Rosina Salazar Andrade</w:t>
      </w:r>
      <w:r>
        <w:rPr>
          <w:rFonts w:ascii="Book Antiqua" w:hAnsi="Book Antiqua" w:cstheme="minorHAnsi"/>
          <w:b/>
          <w:bCs/>
          <w:spacing w:val="2"/>
          <w:sz w:val="24"/>
          <w:szCs w:val="24"/>
        </w:rPr>
        <w:br/>
      </w:r>
      <w:r w:rsidRPr="00D96D80">
        <w:rPr>
          <w:rFonts w:ascii="Book Antiqua" w:hAnsi="Book Antiqua" w:cstheme="minorHAnsi"/>
          <w:spacing w:val="2"/>
          <w:sz w:val="24"/>
          <w:szCs w:val="24"/>
        </w:rPr>
        <w:t>Dirección de Asuntos para Comunidades Negras, Afrocolombianas, Raizales y Palenqueras del Ministerio del Interior</w:t>
      </w:r>
    </w:p>
    <w:p w14:paraId="39FB477B" w14:textId="77777777" w:rsidR="00956750" w:rsidRDefault="00956750" w:rsidP="00B05031">
      <w:pPr>
        <w:jc w:val="center"/>
        <w:rPr>
          <w:rFonts w:ascii="Book Antiqua" w:hAnsi="Book Antiqua" w:cstheme="minorHAnsi"/>
          <w:b/>
          <w:bCs/>
          <w:spacing w:val="2"/>
          <w:sz w:val="24"/>
          <w:szCs w:val="24"/>
        </w:rPr>
      </w:pPr>
      <w:r w:rsidRPr="00956750">
        <w:rPr>
          <w:rFonts w:ascii="Book Antiqua" w:hAnsi="Book Antiqua" w:cstheme="minorHAnsi"/>
          <w:b/>
          <w:bCs/>
          <w:spacing w:val="2"/>
          <w:sz w:val="24"/>
          <w:szCs w:val="24"/>
        </w:rPr>
        <w:t>Carol Inés Villamil Ardila (e)</w:t>
      </w:r>
      <w:r w:rsidRPr="00956750">
        <w:rPr>
          <w:rFonts w:ascii="Book Antiqua" w:hAnsi="Book Antiqua" w:cstheme="minorHAnsi"/>
          <w:b/>
          <w:bCs/>
          <w:spacing w:val="2"/>
          <w:sz w:val="24"/>
          <w:szCs w:val="24"/>
        </w:rPr>
        <w:t xml:space="preserve"> </w:t>
      </w:r>
    </w:p>
    <w:p w14:paraId="7A578914" w14:textId="711B28DB" w:rsidR="001716F3" w:rsidRPr="00956750" w:rsidRDefault="00FF5566" w:rsidP="00B05031">
      <w:pPr>
        <w:jc w:val="center"/>
        <w:rPr>
          <w:rFonts w:ascii="Book Antiqua" w:hAnsi="Book Antiqua" w:cstheme="minorHAnsi"/>
          <w:spacing w:val="2"/>
          <w:sz w:val="24"/>
          <w:szCs w:val="24"/>
        </w:rPr>
      </w:pPr>
      <w:r w:rsidRPr="00956750">
        <w:rPr>
          <w:rFonts w:ascii="Book Antiqua" w:hAnsi="Book Antiqua" w:cstheme="minorHAnsi"/>
          <w:spacing w:val="2"/>
          <w:sz w:val="24"/>
          <w:szCs w:val="24"/>
        </w:rPr>
        <w:t>Dirección de Asuntos Indígenas, Rom y Minorías</w:t>
      </w:r>
    </w:p>
    <w:p w14:paraId="3E1DF471" w14:textId="77777777" w:rsidR="0064668A" w:rsidRPr="006220CD" w:rsidRDefault="0064668A" w:rsidP="00A074A4">
      <w:pPr>
        <w:pStyle w:val="NormalWeb"/>
        <w:shd w:val="clear" w:color="auto" w:fill="FFFFFF"/>
        <w:spacing w:after="167"/>
        <w:ind w:left="708" w:right="586"/>
        <w:jc w:val="center"/>
        <w:rPr>
          <w:rFonts w:ascii="Book Antiqua" w:hAnsi="Book Antiqua" w:cstheme="minorHAnsi"/>
          <w:spacing w:val="2"/>
        </w:rPr>
      </w:pPr>
      <w:r w:rsidRPr="008C0546">
        <w:rPr>
          <w:rFonts w:ascii="Book Antiqua" w:hAnsi="Book Antiqua" w:cstheme="minorHAnsi"/>
          <w:b/>
          <w:bCs/>
          <w:spacing w:val="2"/>
          <w:lang w:val="es-ES"/>
        </w:rPr>
        <w:t>José Manuel Suárez</w:t>
      </w:r>
      <w:r>
        <w:rPr>
          <w:rFonts w:ascii="Book Antiqua" w:hAnsi="Book Antiqua" w:cstheme="minorHAnsi"/>
          <w:b/>
          <w:bCs/>
          <w:spacing w:val="2"/>
        </w:rPr>
        <w:br/>
      </w:r>
      <w:r>
        <w:rPr>
          <w:rFonts w:ascii="Book Antiqua" w:hAnsi="Book Antiqua" w:cs="Arial"/>
          <w:color w:val="000000"/>
          <w:lang w:eastAsia="es-ES_tradnl"/>
        </w:rPr>
        <w:t>Gobernador de la Guajira</w:t>
      </w:r>
    </w:p>
    <w:p w14:paraId="77B80F3C" w14:textId="25861A32" w:rsidR="00E9119A" w:rsidRPr="00E9119A" w:rsidRDefault="00690649" w:rsidP="00E9119A">
      <w:pPr>
        <w:jc w:val="center"/>
        <w:rPr>
          <w:rFonts w:ascii="Book Antiqua" w:hAnsi="Book Antiqua" w:cstheme="minorHAnsi"/>
          <w:b/>
          <w:bCs/>
          <w:spacing w:val="2"/>
          <w:sz w:val="24"/>
          <w:szCs w:val="24"/>
        </w:rPr>
      </w:pPr>
      <w:proofErr w:type="gramStart"/>
      <w:r>
        <w:rPr>
          <w:rFonts w:ascii="Book Antiqua" w:hAnsi="Book Antiqua" w:cstheme="minorHAnsi"/>
          <w:b/>
          <w:bCs/>
          <w:spacing w:val="2"/>
          <w:sz w:val="24"/>
          <w:szCs w:val="24"/>
        </w:rPr>
        <w:t>Comunidades a convocar</w:t>
      </w:r>
      <w:proofErr w:type="gramEnd"/>
      <w:r w:rsidR="00E9119A" w:rsidRPr="00E9119A">
        <w:rPr>
          <w:rFonts w:ascii="Book Antiqua" w:hAnsi="Book Antiqua" w:cstheme="minorHAnsi"/>
          <w:b/>
          <w:bCs/>
          <w:spacing w:val="2"/>
          <w:sz w:val="24"/>
          <w:szCs w:val="24"/>
        </w:rPr>
        <w:t>:</w:t>
      </w:r>
    </w:p>
    <w:p w14:paraId="779CB160" w14:textId="77777777" w:rsidR="00690649" w:rsidRDefault="00690649" w:rsidP="00B40133">
      <w:pPr>
        <w:jc w:val="center"/>
        <w:rPr>
          <w:rFonts w:ascii="Book Antiqua" w:hAnsi="Book Antiqua" w:cstheme="minorHAnsi"/>
          <w:spacing w:val="2"/>
          <w:sz w:val="24"/>
          <w:szCs w:val="24"/>
        </w:rPr>
      </w:pPr>
      <w:r w:rsidRPr="00690649">
        <w:rPr>
          <w:rFonts w:ascii="Book Antiqua" w:hAnsi="Book Antiqua" w:cstheme="minorHAnsi"/>
          <w:b/>
          <w:bCs/>
          <w:spacing w:val="2"/>
          <w:sz w:val="24"/>
          <w:szCs w:val="24"/>
        </w:rPr>
        <w:t>Consejos Comunitarios</w:t>
      </w:r>
      <w:r>
        <w:rPr>
          <w:rFonts w:ascii="Book Antiqua" w:hAnsi="Book Antiqua" w:cstheme="minorHAnsi"/>
          <w:spacing w:val="2"/>
          <w:sz w:val="24"/>
          <w:szCs w:val="24"/>
        </w:rPr>
        <w:t xml:space="preserve">: </w:t>
      </w:r>
      <w:r w:rsidRPr="00690649">
        <w:rPr>
          <w:rFonts w:ascii="Book Antiqua" w:hAnsi="Book Antiqua" w:cstheme="minorHAnsi"/>
          <w:spacing w:val="2"/>
          <w:sz w:val="24"/>
          <w:szCs w:val="24"/>
        </w:rPr>
        <w:t xml:space="preserve">Caracolí, Tembladera, </w:t>
      </w:r>
      <w:proofErr w:type="spellStart"/>
      <w:r w:rsidRPr="00690649">
        <w:rPr>
          <w:rFonts w:ascii="Book Antiqua" w:hAnsi="Book Antiqua" w:cstheme="minorHAnsi"/>
          <w:spacing w:val="2"/>
          <w:sz w:val="24"/>
          <w:szCs w:val="24"/>
        </w:rPr>
        <w:t>Barrialito</w:t>
      </w:r>
      <w:proofErr w:type="spellEnd"/>
      <w:r w:rsidRPr="00690649">
        <w:rPr>
          <w:rFonts w:ascii="Book Antiqua" w:hAnsi="Book Antiqua" w:cstheme="minorHAnsi"/>
          <w:spacing w:val="2"/>
          <w:sz w:val="24"/>
          <w:szCs w:val="24"/>
        </w:rPr>
        <w:t>, Las Balsas, Las Casitas, Paloquemao, Corraleja, Puerto Colombia, Pozo Hondo, San Roberto y Puerto López</w:t>
      </w:r>
      <w:r>
        <w:rPr>
          <w:rFonts w:ascii="Book Antiqua" w:hAnsi="Book Antiqua" w:cstheme="minorHAnsi"/>
          <w:spacing w:val="2"/>
          <w:sz w:val="24"/>
          <w:szCs w:val="24"/>
        </w:rPr>
        <w:t>.</w:t>
      </w:r>
    </w:p>
    <w:p w14:paraId="1B4AE46C" w14:textId="77777777" w:rsidR="00487F65" w:rsidRDefault="00690649" w:rsidP="00B40133">
      <w:pPr>
        <w:jc w:val="center"/>
        <w:rPr>
          <w:rFonts w:ascii="Book Antiqua" w:hAnsi="Book Antiqua" w:cstheme="minorHAnsi"/>
          <w:spacing w:val="2"/>
          <w:sz w:val="24"/>
          <w:szCs w:val="24"/>
        </w:rPr>
      </w:pPr>
      <w:r w:rsidRPr="00690649">
        <w:rPr>
          <w:rFonts w:ascii="Book Antiqua" w:hAnsi="Book Antiqua" w:cstheme="minorHAnsi"/>
          <w:b/>
          <w:bCs/>
          <w:spacing w:val="2"/>
          <w:sz w:val="24"/>
          <w:szCs w:val="24"/>
        </w:rPr>
        <w:t>Resguardos Indígenas</w:t>
      </w:r>
      <w:r>
        <w:rPr>
          <w:rFonts w:ascii="Book Antiqua" w:hAnsi="Book Antiqua" w:cstheme="minorHAnsi"/>
          <w:b/>
          <w:bCs/>
          <w:spacing w:val="2"/>
          <w:sz w:val="24"/>
          <w:szCs w:val="24"/>
        </w:rPr>
        <w:t>:</w:t>
      </w:r>
      <w:r w:rsidRPr="00690649">
        <w:rPr>
          <w:rFonts w:ascii="Book Antiqua" w:hAnsi="Book Antiqua" w:cstheme="minorHAnsi"/>
          <w:spacing w:val="2"/>
          <w:sz w:val="24"/>
          <w:szCs w:val="24"/>
        </w:rPr>
        <w:t xml:space="preserve"> </w:t>
      </w:r>
      <w:proofErr w:type="spellStart"/>
      <w:r w:rsidRPr="00690649">
        <w:rPr>
          <w:rFonts w:ascii="Book Antiqua" w:hAnsi="Book Antiqua" w:cstheme="minorHAnsi"/>
          <w:spacing w:val="2"/>
          <w:sz w:val="24"/>
          <w:szCs w:val="24"/>
        </w:rPr>
        <w:t>Mayabangloma</w:t>
      </w:r>
      <w:proofErr w:type="spellEnd"/>
      <w:r w:rsidRPr="00690649">
        <w:rPr>
          <w:rFonts w:ascii="Book Antiqua" w:hAnsi="Book Antiqua" w:cstheme="minorHAnsi"/>
          <w:spacing w:val="2"/>
          <w:sz w:val="24"/>
          <w:szCs w:val="24"/>
        </w:rPr>
        <w:t>, Potrerito</w:t>
      </w:r>
      <w:r w:rsidR="00487F65">
        <w:rPr>
          <w:rFonts w:ascii="Book Antiqua" w:hAnsi="Book Antiqua" w:cstheme="minorHAnsi"/>
          <w:spacing w:val="2"/>
          <w:sz w:val="24"/>
          <w:szCs w:val="24"/>
        </w:rPr>
        <w:t>,</w:t>
      </w:r>
      <w:r w:rsidRPr="00690649">
        <w:rPr>
          <w:rFonts w:ascii="Book Antiqua" w:hAnsi="Book Antiqua" w:cstheme="minorHAnsi"/>
          <w:spacing w:val="2"/>
          <w:sz w:val="24"/>
          <w:szCs w:val="24"/>
        </w:rPr>
        <w:t xml:space="preserve"> el </w:t>
      </w:r>
      <w:proofErr w:type="spellStart"/>
      <w:r w:rsidRPr="00690649">
        <w:rPr>
          <w:rFonts w:ascii="Book Antiqua" w:hAnsi="Book Antiqua" w:cstheme="minorHAnsi"/>
          <w:spacing w:val="2"/>
          <w:sz w:val="24"/>
          <w:szCs w:val="24"/>
        </w:rPr>
        <w:t>Serrodeo</w:t>
      </w:r>
      <w:proofErr w:type="spellEnd"/>
      <w:r w:rsidRPr="00690649">
        <w:rPr>
          <w:rFonts w:ascii="Book Antiqua" w:hAnsi="Book Antiqua" w:cstheme="minorHAnsi"/>
          <w:spacing w:val="2"/>
          <w:sz w:val="24"/>
          <w:szCs w:val="24"/>
        </w:rPr>
        <w:t xml:space="preserve">, comunidad indígena </w:t>
      </w:r>
      <w:proofErr w:type="spellStart"/>
      <w:r w:rsidRPr="00690649">
        <w:rPr>
          <w:rFonts w:ascii="Book Antiqua" w:hAnsi="Book Antiqua" w:cstheme="minorHAnsi"/>
          <w:spacing w:val="2"/>
          <w:sz w:val="24"/>
          <w:szCs w:val="24"/>
        </w:rPr>
        <w:t>Wiwa</w:t>
      </w:r>
      <w:proofErr w:type="spellEnd"/>
      <w:r w:rsidRPr="00690649">
        <w:rPr>
          <w:rFonts w:ascii="Book Antiqua" w:hAnsi="Book Antiqua" w:cstheme="minorHAnsi"/>
          <w:spacing w:val="2"/>
          <w:sz w:val="24"/>
          <w:szCs w:val="24"/>
        </w:rPr>
        <w:t xml:space="preserve">, el asentamiento La </w:t>
      </w:r>
      <w:r w:rsidRPr="00690649">
        <w:rPr>
          <w:rFonts w:ascii="Book Antiqua" w:hAnsi="Book Antiqua" w:cstheme="minorHAnsi"/>
          <w:spacing w:val="2"/>
          <w:sz w:val="24"/>
          <w:szCs w:val="24"/>
        </w:rPr>
        <w:t>Vigía</w:t>
      </w:r>
      <w:r w:rsidRPr="00690649">
        <w:rPr>
          <w:rFonts w:ascii="Book Antiqua" w:hAnsi="Book Antiqua" w:cstheme="minorHAnsi"/>
          <w:spacing w:val="2"/>
          <w:sz w:val="24"/>
          <w:szCs w:val="24"/>
        </w:rPr>
        <w:t xml:space="preserve">, </w:t>
      </w:r>
    </w:p>
    <w:p w14:paraId="59151B2E" w14:textId="2E408512" w:rsidR="00A074A4" w:rsidRDefault="00487F65" w:rsidP="00B40133">
      <w:pPr>
        <w:jc w:val="center"/>
        <w:rPr>
          <w:rFonts w:ascii="Book Antiqua" w:hAnsi="Book Antiqua" w:cstheme="minorHAnsi"/>
          <w:spacing w:val="2"/>
          <w:sz w:val="24"/>
          <w:szCs w:val="24"/>
        </w:rPr>
      </w:pPr>
      <w:r w:rsidRPr="00487F65">
        <w:rPr>
          <w:rFonts w:ascii="Book Antiqua" w:hAnsi="Book Antiqua" w:cstheme="minorHAnsi"/>
          <w:b/>
          <w:bCs/>
          <w:spacing w:val="2"/>
          <w:sz w:val="24"/>
          <w:szCs w:val="24"/>
        </w:rPr>
        <w:lastRenderedPageBreak/>
        <w:t>Organizaciones sociales:</w:t>
      </w:r>
      <w:r>
        <w:rPr>
          <w:rFonts w:ascii="Book Antiqua" w:hAnsi="Book Antiqua" w:cstheme="minorHAnsi"/>
          <w:spacing w:val="2"/>
          <w:sz w:val="24"/>
          <w:szCs w:val="24"/>
        </w:rPr>
        <w:t xml:space="preserve"> </w:t>
      </w:r>
      <w:r w:rsidR="00690649" w:rsidRPr="00690649">
        <w:rPr>
          <w:rFonts w:ascii="Book Antiqua" w:hAnsi="Book Antiqua" w:cstheme="minorHAnsi"/>
          <w:spacing w:val="2"/>
          <w:sz w:val="24"/>
          <w:szCs w:val="24"/>
        </w:rPr>
        <w:t xml:space="preserve">Delegación del Grupo Planes de Desarrollo con Enfoque Territorial para el departamento de La Guajira, Cooperativa </w:t>
      </w:r>
      <w:proofErr w:type="spellStart"/>
      <w:r w:rsidR="00690649" w:rsidRPr="00690649">
        <w:rPr>
          <w:rFonts w:ascii="Book Antiqua" w:hAnsi="Book Antiqua" w:cstheme="minorHAnsi"/>
          <w:spacing w:val="2"/>
          <w:sz w:val="24"/>
          <w:szCs w:val="24"/>
        </w:rPr>
        <w:t>Coompazcol</w:t>
      </w:r>
      <w:proofErr w:type="spellEnd"/>
      <w:r w:rsidR="00690649" w:rsidRPr="00690649">
        <w:rPr>
          <w:rFonts w:ascii="Book Antiqua" w:hAnsi="Book Antiqua" w:cstheme="minorHAnsi"/>
          <w:spacing w:val="2"/>
          <w:sz w:val="24"/>
          <w:szCs w:val="24"/>
        </w:rPr>
        <w:t>, Proyecto Productivo Dama Verde (comité de genero)</w:t>
      </w:r>
    </w:p>
    <w:p w14:paraId="4821A941" w14:textId="77777777" w:rsidR="00A074A4" w:rsidRDefault="00A074A4" w:rsidP="00487F65">
      <w:pPr>
        <w:rPr>
          <w:rFonts w:ascii="Book Antiqua" w:hAnsi="Book Antiqua" w:cstheme="minorHAnsi"/>
          <w:spacing w:val="2"/>
          <w:sz w:val="24"/>
          <w:szCs w:val="24"/>
        </w:rPr>
      </w:pPr>
    </w:p>
    <w:p w14:paraId="7977A683" w14:textId="77777777" w:rsidR="00C64FCE" w:rsidRDefault="00C64FCE" w:rsidP="00487F65">
      <w:pPr>
        <w:rPr>
          <w:rFonts w:ascii="Book Antiqua" w:hAnsi="Book Antiqua" w:cstheme="minorHAnsi"/>
          <w:spacing w:val="2"/>
          <w:sz w:val="24"/>
          <w:szCs w:val="24"/>
        </w:rPr>
      </w:pPr>
    </w:p>
    <w:p w14:paraId="36D09695" w14:textId="5D8CA4C8" w:rsidR="00D4023E" w:rsidRDefault="005B18C6" w:rsidP="00A074A4">
      <w:pPr>
        <w:jc w:val="center"/>
        <w:rPr>
          <w:rFonts w:ascii="Book Antiqua" w:hAnsi="Book Antiqua" w:cstheme="minorHAnsi"/>
          <w:spacing w:val="2"/>
          <w:sz w:val="24"/>
          <w:szCs w:val="24"/>
        </w:rPr>
      </w:pPr>
      <w:r>
        <w:rPr>
          <w:rFonts w:ascii="Book Antiqua" w:hAnsi="Book Antiqua" w:cstheme="minorHAnsi"/>
          <w:spacing w:val="2"/>
          <w:sz w:val="24"/>
          <w:szCs w:val="24"/>
        </w:rPr>
        <w:t>FIRMA:</w:t>
      </w:r>
    </w:p>
    <w:tbl>
      <w:tblPr>
        <w:tblStyle w:val="Tablaconcuadrcula"/>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tblGrid>
      <w:tr w:rsidR="00E9119A" w14:paraId="3253D906" w14:textId="77777777" w:rsidTr="00A074A4">
        <w:trPr>
          <w:trHeight w:val="307"/>
        </w:trPr>
        <w:tc>
          <w:tcPr>
            <w:tcW w:w="5789" w:type="dxa"/>
          </w:tcPr>
          <w:p w14:paraId="19D5F088" w14:textId="77777777" w:rsidR="00E9119A" w:rsidRDefault="00E9119A" w:rsidP="00873D44">
            <w:pPr>
              <w:rPr>
                <w:rFonts w:ascii="Book Antiqua" w:hAnsi="Book Antiqua" w:cstheme="minorHAnsi"/>
                <w:spacing w:val="2"/>
                <w:sz w:val="24"/>
                <w:szCs w:val="24"/>
              </w:rPr>
            </w:pPr>
          </w:p>
          <w:p w14:paraId="0E4FE2DE" w14:textId="5937596C" w:rsidR="00956750" w:rsidRDefault="00426F99" w:rsidP="00873D44">
            <w:pPr>
              <w:rPr>
                <w:rFonts w:ascii="Book Antiqua" w:hAnsi="Book Antiqua" w:cstheme="minorHAnsi"/>
                <w:spacing w:val="2"/>
                <w:sz w:val="24"/>
                <w:szCs w:val="24"/>
              </w:rPr>
            </w:pPr>
            <w:r>
              <w:rPr>
                <w:noProof/>
              </w:rPr>
              <w:drawing>
                <wp:anchor distT="0" distB="0" distL="114300" distR="114300" simplePos="0" relativeHeight="251659264" behindDoc="0" locked="0" layoutInCell="1" allowOverlap="1" wp14:anchorId="3B6E5EAC" wp14:editId="1ED95837">
                  <wp:simplePos x="0" y="0"/>
                  <wp:positionH relativeFrom="column">
                    <wp:posOffset>559435</wp:posOffset>
                  </wp:positionH>
                  <wp:positionV relativeFrom="paragraph">
                    <wp:posOffset>53340</wp:posOffset>
                  </wp:positionV>
                  <wp:extent cx="2340610" cy="361315"/>
                  <wp:effectExtent l="0" t="0" r="2540" b="635"/>
                  <wp:wrapSquare wrapText="bothSides"/>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7" cstate="print">
                            <a:extLst>
                              <a:ext uri="{28A0092B-C50C-407E-A947-70E740481C1C}">
                                <a14:useLocalDpi xmlns:a14="http://schemas.microsoft.com/office/drawing/2010/main" val="0"/>
                              </a:ext>
                            </a:extLst>
                          </a:blip>
                          <a:srcRect l="3407" t="41476" r="58893" b="48169"/>
                          <a:stretch/>
                        </pic:blipFill>
                        <pic:spPr bwMode="auto">
                          <a:xfrm>
                            <a:off x="0" y="0"/>
                            <a:ext cx="2340610" cy="361315"/>
                          </a:xfrm>
                          <a:prstGeom prst="rect">
                            <a:avLst/>
                          </a:prstGeom>
                          <a:ln>
                            <a:noFill/>
                          </a:ln>
                          <a:extLst>
                            <a:ext uri="{53640926-AAD7-44D8-BBD7-CCE9431645EC}">
                              <a14:shadowObscured xmlns:a14="http://schemas.microsoft.com/office/drawing/2010/main"/>
                            </a:ext>
                          </a:extLst>
                        </pic:spPr>
                      </pic:pic>
                    </a:graphicData>
                  </a:graphic>
                </wp:anchor>
              </w:drawing>
            </w:r>
          </w:p>
          <w:p w14:paraId="232CBB88" w14:textId="77777777" w:rsidR="00426F99" w:rsidRDefault="00426F99" w:rsidP="00873D44">
            <w:pPr>
              <w:rPr>
                <w:rFonts w:ascii="Book Antiqua" w:hAnsi="Book Antiqua" w:cstheme="minorHAnsi"/>
                <w:spacing w:val="2"/>
                <w:sz w:val="24"/>
                <w:szCs w:val="24"/>
              </w:rPr>
            </w:pPr>
          </w:p>
          <w:p w14:paraId="5193E8B9" w14:textId="29BF18F2" w:rsidR="00426F99" w:rsidRDefault="00426F99" w:rsidP="00873D44">
            <w:pPr>
              <w:rPr>
                <w:rFonts w:ascii="Book Antiqua" w:hAnsi="Book Antiqua" w:cstheme="minorHAnsi"/>
                <w:spacing w:val="2"/>
                <w:sz w:val="24"/>
                <w:szCs w:val="24"/>
              </w:rPr>
            </w:pPr>
          </w:p>
        </w:tc>
      </w:tr>
      <w:tr w:rsidR="00E9119A" w14:paraId="16C96D5D" w14:textId="77777777" w:rsidTr="00A074A4">
        <w:trPr>
          <w:trHeight w:val="1495"/>
        </w:trPr>
        <w:tc>
          <w:tcPr>
            <w:tcW w:w="5789" w:type="dxa"/>
          </w:tcPr>
          <w:p w14:paraId="55B99086" w14:textId="77777777" w:rsidR="00E9119A" w:rsidRDefault="00E9119A" w:rsidP="00873D44">
            <w:pPr>
              <w:jc w:val="center"/>
              <w:rPr>
                <w:rFonts w:ascii="Book Antiqua" w:hAnsi="Book Antiqua" w:cstheme="minorHAnsi"/>
                <w:b/>
                <w:bCs/>
                <w:spacing w:val="2"/>
                <w:sz w:val="24"/>
                <w:szCs w:val="24"/>
              </w:rPr>
            </w:pPr>
            <w:r w:rsidRPr="005B18C6">
              <w:rPr>
                <w:rFonts w:ascii="Book Antiqua" w:hAnsi="Book Antiqua" w:cstheme="minorHAnsi"/>
                <w:b/>
                <w:bCs/>
                <w:spacing w:val="2"/>
                <w:sz w:val="24"/>
                <w:szCs w:val="24"/>
              </w:rPr>
              <w:t>H.S. VICTORIA SANDINO SIMANCA HERRERA</w:t>
            </w:r>
          </w:p>
          <w:p w14:paraId="62C29C77" w14:textId="0398F37D" w:rsidR="00E9119A" w:rsidRPr="00E9119A" w:rsidRDefault="00E9119A" w:rsidP="00873D44">
            <w:pPr>
              <w:jc w:val="center"/>
              <w:rPr>
                <w:rFonts w:ascii="Book Antiqua" w:hAnsi="Book Antiqua" w:cstheme="minorHAnsi"/>
                <w:spacing w:val="2"/>
                <w:sz w:val="24"/>
                <w:szCs w:val="24"/>
              </w:rPr>
            </w:pPr>
            <w:r w:rsidRPr="00E9119A">
              <w:rPr>
                <w:rFonts w:ascii="Book Antiqua" w:hAnsi="Book Antiqua" w:cstheme="minorHAnsi"/>
                <w:spacing w:val="2"/>
                <w:sz w:val="24"/>
                <w:szCs w:val="24"/>
              </w:rPr>
              <w:t xml:space="preserve">Senadora de la República </w:t>
            </w:r>
          </w:p>
          <w:p w14:paraId="4AEA3A3F" w14:textId="42B09961" w:rsidR="00E9119A" w:rsidRDefault="00E9119A" w:rsidP="00873D44">
            <w:pPr>
              <w:jc w:val="center"/>
              <w:rPr>
                <w:rFonts w:ascii="Book Antiqua" w:hAnsi="Book Antiqua" w:cstheme="minorHAnsi"/>
                <w:spacing w:val="2"/>
                <w:sz w:val="24"/>
                <w:szCs w:val="24"/>
              </w:rPr>
            </w:pPr>
            <w:r>
              <w:rPr>
                <w:rFonts w:ascii="Book Antiqua" w:hAnsi="Book Antiqua" w:cstheme="minorHAnsi"/>
                <w:spacing w:val="2"/>
                <w:sz w:val="24"/>
                <w:szCs w:val="24"/>
              </w:rPr>
              <w:t>VICEPRESIDENT</w:t>
            </w:r>
            <w:r w:rsidR="0096417C">
              <w:rPr>
                <w:rFonts w:ascii="Book Antiqua" w:hAnsi="Book Antiqua" w:cstheme="minorHAnsi"/>
                <w:spacing w:val="2"/>
                <w:sz w:val="24"/>
                <w:szCs w:val="24"/>
              </w:rPr>
              <w:t xml:space="preserve">A </w:t>
            </w:r>
            <w:r>
              <w:rPr>
                <w:rFonts w:ascii="Book Antiqua" w:hAnsi="Book Antiqua" w:cstheme="minorHAnsi"/>
                <w:spacing w:val="2"/>
                <w:sz w:val="24"/>
                <w:szCs w:val="24"/>
              </w:rPr>
              <w:t>COMISIÓN LEGAL AFROCOLOMBIANA</w:t>
            </w:r>
          </w:p>
        </w:tc>
      </w:tr>
    </w:tbl>
    <w:p w14:paraId="5E93C37E" w14:textId="77777777" w:rsidR="005B18C6" w:rsidRPr="006220CD" w:rsidRDefault="005B18C6" w:rsidP="00E9119A">
      <w:pPr>
        <w:rPr>
          <w:rFonts w:ascii="Book Antiqua" w:hAnsi="Book Antiqua" w:cstheme="minorHAnsi"/>
          <w:spacing w:val="2"/>
          <w:sz w:val="24"/>
          <w:szCs w:val="24"/>
        </w:rPr>
      </w:pPr>
    </w:p>
    <w:sectPr w:rsidR="005B18C6" w:rsidRPr="006220CD" w:rsidSect="00961857">
      <w:headerReference w:type="default" r:id="rId8"/>
      <w:footerReference w:type="default" r:id="rId9"/>
      <w:pgSz w:w="12240" w:h="15840"/>
      <w:pgMar w:top="1560" w:right="1325" w:bottom="1560" w:left="1418" w:header="567" w:footer="2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449" w14:textId="77777777" w:rsidR="009A424A" w:rsidRDefault="009A424A" w:rsidP="002934D6">
      <w:pPr>
        <w:spacing w:after="0" w:line="240" w:lineRule="auto"/>
      </w:pPr>
      <w:r>
        <w:separator/>
      </w:r>
    </w:p>
  </w:endnote>
  <w:endnote w:type="continuationSeparator" w:id="0">
    <w:p w14:paraId="0B5F5753" w14:textId="77777777" w:rsidR="009A424A" w:rsidRDefault="009A424A" w:rsidP="0029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orts Mill Goud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BE08" w14:textId="77777777" w:rsidR="002934D6" w:rsidRPr="008F099C" w:rsidRDefault="002934D6" w:rsidP="002934D6">
    <w:pPr>
      <w:spacing w:after="0" w:line="240" w:lineRule="auto"/>
      <w:jc w:val="center"/>
    </w:pPr>
    <w:r w:rsidRPr="008F099C">
      <w:rPr>
        <w:noProof/>
        <w:lang w:eastAsia="es-CO"/>
      </w:rPr>
      <w:drawing>
        <wp:inline distT="0" distB="0" distL="0" distR="0" wp14:anchorId="180E14DB" wp14:editId="6F42D146">
          <wp:extent cx="3124200" cy="266700"/>
          <wp:effectExtent l="0" t="0" r="0"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14:paraId="533603D5" w14:textId="77777777" w:rsidR="002934D6" w:rsidRPr="008F099C" w:rsidRDefault="002934D6" w:rsidP="002934D6">
    <w:pPr>
      <w:spacing w:after="0" w:line="240" w:lineRule="auto"/>
      <w:jc w:val="center"/>
      <w:rPr>
        <w:rFonts w:ascii="Goudy Old Style" w:hAnsi="Goudy Old Style"/>
        <w:sz w:val="20"/>
        <w:szCs w:val="24"/>
      </w:rPr>
    </w:pPr>
    <w:r w:rsidRPr="008F099C">
      <w:rPr>
        <w:rFonts w:ascii="Goudy Old Style" w:hAnsi="Goudy Old Style"/>
        <w:sz w:val="20"/>
        <w:szCs w:val="24"/>
      </w:rPr>
      <w:t xml:space="preserve">Bogotá D.C., Edificio Nuevo del Congreso, Carrera 7 N° 8 - 68, oficina </w:t>
    </w:r>
    <w:r>
      <w:rPr>
        <w:rFonts w:ascii="Goudy Old Style" w:hAnsi="Goudy Old Style"/>
        <w:sz w:val="20"/>
        <w:szCs w:val="24"/>
      </w:rPr>
      <w:t>707</w:t>
    </w:r>
    <w:r w:rsidRPr="008F099C">
      <w:rPr>
        <w:rFonts w:ascii="Goudy Old Style" w:hAnsi="Goudy Old Style"/>
        <w:sz w:val="20"/>
        <w:szCs w:val="24"/>
      </w:rPr>
      <w:t>B</w:t>
    </w:r>
  </w:p>
  <w:p w14:paraId="5A3DF4CB" w14:textId="77777777" w:rsidR="002934D6" w:rsidRPr="008F099C" w:rsidRDefault="0085669F" w:rsidP="002934D6">
    <w:pPr>
      <w:spacing w:after="0" w:line="240" w:lineRule="auto"/>
      <w:jc w:val="center"/>
      <w:rPr>
        <w:rFonts w:ascii="Goudy Old Style" w:hAnsi="Goudy Old Style"/>
        <w:sz w:val="20"/>
        <w:szCs w:val="24"/>
      </w:rPr>
    </w:pPr>
    <w:r>
      <w:rPr>
        <w:rFonts w:ascii="Goudy Old Style" w:hAnsi="Goudy Old Style"/>
        <w:noProof/>
        <w:sz w:val="28"/>
        <w:lang w:eastAsia="es-CO"/>
      </w:rPr>
      <mc:AlternateContent>
        <mc:Choice Requires="wps">
          <w:drawing>
            <wp:anchor distT="0" distB="0" distL="114300" distR="114300" simplePos="0" relativeHeight="251662336" behindDoc="0" locked="0" layoutInCell="0" allowOverlap="1" wp14:anchorId="716361B6" wp14:editId="0CA889EB">
              <wp:simplePos x="0" y="0"/>
              <wp:positionH relativeFrom="leftMargin">
                <wp:posOffset>200025</wp:posOffset>
              </wp:positionH>
              <wp:positionV relativeFrom="margin">
                <wp:posOffset>7869555</wp:posOffset>
              </wp:positionV>
              <wp:extent cx="329565" cy="329565"/>
              <wp:effectExtent l="0" t="0" r="0" b="0"/>
              <wp:wrapNone/>
              <wp:docPr id="54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8BFA728" w14:textId="77777777" w:rsidR="002934D6" w:rsidRPr="004E64CC" w:rsidRDefault="002934D6" w:rsidP="002934D6">
                          <w:pPr>
                            <w:pBdr>
                              <w:bottom w:val="single" w:sz="4" w:space="1" w:color="auto"/>
                            </w:pBdr>
                            <w:jc w:val="right"/>
                            <w:rPr>
                              <w:rFonts w:asciiTheme="majorHAnsi" w:hAnsiTheme="majorHAnsi"/>
                              <w:sz w:val="14"/>
                            </w:rPr>
                          </w:pPr>
                          <w:r w:rsidRPr="004E64CC">
                            <w:rPr>
                              <w:rFonts w:asciiTheme="majorHAnsi" w:hAnsiTheme="majorHAnsi"/>
                              <w:sz w:val="14"/>
                            </w:rPr>
                            <w:fldChar w:fldCharType="begin"/>
                          </w:r>
                          <w:r w:rsidRPr="004E64CC">
                            <w:rPr>
                              <w:rFonts w:asciiTheme="majorHAnsi" w:hAnsiTheme="majorHAnsi"/>
                              <w:sz w:val="14"/>
                            </w:rPr>
                            <w:instrText>PAGE   \* MERGEFORMAT</w:instrText>
                          </w:r>
                          <w:r w:rsidRPr="004E64CC">
                            <w:rPr>
                              <w:rFonts w:asciiTheme="majorHAnsi" w:hAnsiTheme="majorHAnsi"/>
                              <w:sz w:val="14"/>
                            </w:rPr>
                            <w:fldChar w:fldCharType="separate"/>
                          </w:r>
                          <w:r>
                            <w:rPr>
                              <w:rFonts w:asciiTheme="majorHAnsi" w:hAnsiTheme="majorHAnsi"/>
                              <w:noProof/>
                              <w:sz w:val="14"/>
                            </w:rPr>
                            <w:t>1</w:t>
                          </w:r>
                          <w:r w:rsidRPr="004E64CC">
                            <w:rPr>
                              <w:rFonts w:asciiTheme="majorHAnsi" w:hAnsiTheme="majorHAnsi"/>
                              <w:sz w:val="14"/>
                            </w:rP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716361B6" id="Rectángulo 4" o:spid="_x0000_s1026" style="position:absolute;left:0;text-align:left;margin-left:15.75pt;margin-top:619.65pt;width:25.95pt;height:25.9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" o:allowincell="f" stroked="f">
              <v:path arrowok="t"/>
              <v:textbox>
                <w:txbxContent>
                  <w:p w14:paraId="38BFA728" w14:textId="77777777" w:rsidR="002934D6" w:rsidRPr="004E64CC" w:rsidRDefault="002934D6" w:rsidP="002934D6">
                    <w:pPr>
                      <w:pBdr>
                        <w:bottom w:val="single" w:sz="4" w:space="1" w:color="auto"/>
                      </w:pBdr>
                      <w:jc w:val="right"/>
                      <w:rPr>
                        <w:rFonts w:asciiTheme="majorHAnsi" w:hAnsiTheme="majorHAnsi"/>
                        <w:sz w:val="14"/>
                      </w:rPr>
                    </w:pPr>
                    <w:r w:rsidRPr="004E64CC">
                      <w:rPr>
                        <w:rFonts w:asciiTheme="majorHAnsi" w:hAnsiTheme="majorHAnsi"/>
                        <w:sz w:val="14"/>
                      </w:rPr>
                      <w:fldChar w:fldCharType="begin"/>
                    </w:r>
                    <w:r w:rsidRPr="004E64CC">
                      <w:rPr>
                        <w:rFonts w:asciiTheme="majorHAnsi" w:hAnsiTheme="majorHAnsi"/>
                        <w:sz w:val="14"/>
                      </w:rPr>
                      <w:instrText>PAGE   \* MERGEFORMAT</w:instrText>
                    </w:r>
                    <w:r w:rsidRPr="004E64CC">
                      <w:rPr>
                        <w:rFonts w:asciiTheme="majorHAnsi" w:hAnsiTheme="majorHAnsi"/>
                        <w:sz w:val="14"/>
                      </w:rPr>
                      <w:fldChar w:fldCharType="separate"/>
                    </w:r>
                    <w:r>
                      <w:rPr>
                        <w:rFonts w:asciiTheme="majorHAnsi" w:hAnsiTheme="majorHAnsi"/>
                        <w:noProof/>
                        <w:sz w:val="14"/>
                      </w:rPr>
                      <w:t>1</w:t>
                    </w:r>
                    <w:r w:rsidRPr="004E64CC">
                      <w:rPr>
                        <w:rFonts w:asciiTheme="majorHAnsi" w:hAnsiTheme="majorHAnsi"/>
                        <w:sz w:val="14"/>
                      </w:rPr>
                      <w:fldChar w:fldCharType="end"/>
                    </w:r>
                  </w:p>
                </w:txbxContent>
              </v:textbox>
              <w10:wrap anchorx="margin" anchory="margin"/>
            </v:rect>
          </w:pict>
        </mc:Fallback>
      </mc:AlternateContent>
    </w:r>
    <w:r w:rsidR="002934D6" w:rsidRPr="008F099C">
      <w:rPr>
        <w:rFonts w:ascii="Goudy Old Style" w:hAnsi="Goudy Old Style"/>
        <w:sz w:val="20"/>
        <w:szCs w:val="24"/>
      </w:rPr>
      <w:t>Teléfono: 382 3</w:t>
    </w:r>
    <w:r w:rsidR="002934D6">
      <w:rPr>
        <w:rFonts w:ascii="Goudy Old Style" w:hAnsi="Goudy Old Style"/>
        <w:sz w:val="20"/>
        <w:szCs w:val="24"/>
      </w:rPr>
      <w:t xml:space="preserve">2 </w:t>
    </w:r>
    <w:r w:rsidR="002934D6" w:rsidRPr="008F099C">
      <w:rPr>
        <w:rFonts w:ascii="Goudy Old Style" w:hAnsi="Goudy Old Style"/>
        <w:sz w:val="20"/>
        <w:szCs w:val="24"/>
      </w:rPr>
      <w:t>1</w:t>
    </w:r>
    <w:r w:rsidR="002934D6">
      <w:rPr>
        <w:rFonts w:ascii="Goudy Old Style" w:hAnsi="Goudy Old Style"/>
        <w:sz w:val="20"/>
        <w:szCs w:val="24"/>
      </w:rPr>
      <w:t>0</w:t>
    </w:r>
    <w:r w:rsidR="002934D6" w:rsidRPr="008F099C">
      <w:rPr>
        <w:rFonts w:ascii="Goudy Old Style" w:hAnsi="Goudy Old Style"/>
        <w:sz w:val="20"/>
        <w:szCs w:val="24"/>
      </w:rPr>
      <w:t xml:space="preserve"> – Celular: 316 7</w:t>
    </w:r>
    <w:r w:rsidR="002934D6">
      <w:rPr>
        <w:rFonts w:ascii="Goudy Old Style" w:hAnsi="Goudy Old Style"/>
        <w:sz w:val="20"/>
        <w:szCs w:val="24"/>
      </w:rPr>
      <w:t>52 00 16</w:t>
    </w:r>
  </w:p>
  <w:p w14:paraId="15E4F799" w14:textId="77777777" w:rsidR="002934D6" w:rsidRPr="008F099C" w:rsidRDefault="009A424A" w:rsidP="002934D6">
    <w:pPr>
      <w:spacing w:after="0" w:line="240" w:lineRule="auto"/>
      <w:jc w:val="center"/>
      <w:rPr>
        <w:rFonts w:ascii="Goudy Old Style" w:hAnsi="Goudy Old Style"/>
        <w:i/>
        <w:sz w:val="20"/>
        <w:szCs w:val="24"/>
      </w:rPr>
    </w:pPr>
    <w:hyperlink r:id="rId2" w:history="1">
      <w:r w:rsidR="002934D6" w:rsidRPr="0020165C">
        <w:rPr>
          <w:rStyle w:val="Hipervnculo"/>
          <w:rFonts w:ascii="Goudy Old Style" w:hAnsi="Goudy Old Style"/>
          <w:i/>
          <w:sz w:val="20"/>
          <w:szCs w:val="24"/>
        </w:rPr>
        <w:t>victoria.sandino@senado.gov.co</w:t>
      </w:r>
    </w:hyperlink>
  </w:p>
  <w:p w14:paraId="0BFB78FC" w14:textId="77777777" w:rsidR="00961857" w:rsidRDefault="009A424A">
    <w:pPr>
      <w:spacing w:after="0" w:line="240" w:lineRule="auto"/>
      <w:jc w:val="center"/>
      <w:rPr>
        <w:rFonts w:ascii="Sorts Mill Goudy" w:eastAsia="Sorts Mill Goudy" w:hAnsi="Sorts Mill Goudy" w:cs="Sorts Mill Goudy"/>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4244" w14:textId="77777777" w:rsidR="009A424A" w:rsidRDefault="009A424A" w:rsidP="002934D6">
      <w:pPr>
        <w:spacing w:after="0" w:line="240" w:lineRule="auto"/>
      </w:pPr>
      <w:r>
        <w:separator/>
      </w:r>
    </w:p>
  </w:footnote>
  <w:footnote w:type="continuationSeparator" w:id="0">
    <w:p w14:paraId="435D1F66" w14:textId="77777777" w:rsidR="009A424A" w:rsidRDefault="009A424A" w:rsidP="00293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CB96" w14:textId="77777777" w:rsidR="00961857" w:rsidRDefault="008C029E">
    <w:pPr>
      <w:pBdr>
        <w:top w:val="nil"/>
        <w:left w:val="nil"/>
        <w:bottom w:val="nil"/>
        <w:right w:val="nil"/>
        <w:between w:val="nil"/>
      </w:pBdr>
      <w:tabs>
        <w:tab w:val="center" w:pos="4252"/>
        <w:tab w:val="right" w:pos="8504"/>
      </w:tabs>
      <w:spacing w:after="0" w:line="240" w:lineRule="auto"/>
      <w:rPr>
        <w:rFonts w:ascii="Candara" w:eastAsia="Candara" w:hAnsi="Candara" w:cs="Candara"/>
        <w:color w:val="000000"/>
        <w:sz w:val="28"/>
        <w:szCs w:val="28"/>
      </w:rPr>
    </w:pPr>
    <w:r>
      <w:rPr>
        <w:rFonts w:ascii="Candara" w:eastAsia="Candara" w:hAnsi="Candara" w:cs="Candara"/>
        <w:noProof/>
        <w:color w:val="000000"/>
        <w:sz w:val="28"/>
        <w:szCs w:val="28"/>
        <w:lang w:val="es-CO" w:eastAsia="es-CO"/>
      </w:rPr>
      <w:drawing>
        <wp:anchor distT="0" distB="0" distL="114300" distR="114300" simplePos="0" relativeHeight="251660288" behindDoc="0" locked="0" layoutInCell="1" allowOverlap="1" wp14:anchorId="7F6FAE28" wp14:editId="7A793C5F">
          <wp:simplePos x="0" y="0"/>
          <wp:positionH relativeFrom="margin">
            <wp:posOffset>1974004</wp:posOffset>
          </wp:positionH>
          <wp:positionV relativeFrom="margin">
            <wp:posOffset>-899372</wp:posOffset>
          </wp:positionV>
          <wp:extent cx="1915160" cy="852805"/>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15160" cy="8528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C9"/>
    <w:rsid w:val="00020592"/>
    <w:rsid w:val="000514A2"/>
    <w:rsid w:val="000A0BB9"/>
    <w:rsid w:val="000A1E47"/>
    <w:rsid w:val="000B1BEB"/>
    <w:rsid w:val="000C766A"/>
    <w:rsid w:val="000D45A0"/>
    <w:rsid w:val="000F435D"/>
    <w:rsid w:val="00141EC5"/>
    <w:rsid w:val="001716F3"/>
    <w:rsid w:val="00193185"/>
    <w:rsid w:val="001A24FF"/>
    <w:rsid w:val="001F471F"/>
    <w:rsid w:val="0020452F"/>
    <w:rsid w:val="0020554A"/>
    <w:rsid w:val="00211886"/>
    <w:rsid w:val="002206BB"/>
    <w:rsid w:val="002554B6"/>
    <w:rsid w:val="00257BF6"/>
    <w:rsid w:val="00263926"/>
    <w:rsid w:val="00280B6C"/>
    <w:rsid w:val="00282FB5"/>
    <w:rsid w:val="002934D6"/>
    <w:rsid w:val="00293D1F"/>
    <w:rsid w:val="002D7AD6"/>
    <w:rsid w:val="002F6358"/>
    <w:rsid w:val="002F69B4"/>
    <w:rsid w:val="00314CD7"/>
    <w:rsid w:val="00322B61"/>
    <w:rsid w:val="00323BE4"/>
    <w:rsid w:val="00340BD4"/>
    <w:rsid w:val="00365DD0"/>
    <w:rsid w:val="00426F99"/>
    <w:rsid w:val="004308EE"/>
    <w:rsid w:val="004569D1"/>
    <w:rsid w:val="00487F65"/>
    <w:rsid w:val="00494060"/>
    <w:rsid w:val="004A25C9"/>
    <w:rsid w:val="004F77C1"/>
    <w:rsid w:val="00503F57"/>
    <w:rsid w:val="00511428"/>
    <w:rsid w:val="00511935"/>
    <w:rsid w:val="005247E2"/>
    <w:rsid w:val="00534850"/>
    <w:rsid w:val="00544C71"/>
    <w:rsid w:val="00555A0B"/>
    <w:rsid w:val="0057287E"/>
    <w:rsid w:val="005A7DA2"/>
    <w:rsid w:val="005B18C6"/>
    <w:rsid w:val="005E39CA"/>
    <w:rsid w:val="005F0868"/>
    <w:rsid w:val="006220CD"/>
    <w:rsid w:val="00630934"/>
    <w:rsid w:val="0064668A"/>
    <w:rsid w:val="006616F5"/>
    <w:rsid w:val="00690649"/>
    <w:rsid w:val="006E4BA8"/>
    <w:rsid w:val="00752C4B"/>
    <w:rsid w:val="007E4401"/>
    <w:rsid w:val="00824486"/>
    <w:rsid w:val="00837B75"/>
    <w:rsid w:val="008409D7"/>
    <w:rsid w:val="0085669F"/>
    <w:rsid w:val="008C029E"/>
    <w:rsid w:val="008C0546"/>
    <w:rsid w:val="008C3604"/>
    <w:rsid w:val="008D165C"/>
    <w:rsid w:val="008E4593"/>
    <w:rsid w:val="009058C8"/>
    <w:rsid w:val="00956750"/>
    <w:rsid w:val="00960971"/>
    <w:rsid w:val="0096417C"/>
    <w:rsid w:val="009648F7"/>
    <w:rsid w:val="00965D39"/>
    <w:rsid w:val="009A424A"/>
    <w:rsid w:val="009D3003"/>
    <w:rsid w:val="00A00156"/>
    <w:rsid w:val="00A074A4"/>
    <w:rsid w:val="00A501A7"/>
    <w:rsid w:val="00A7318F"/>
    <w:rsid w:val="00A74B4A"/>
    <w:rsid w:val="00AE004D"/>
    <w:rsid w:val="00B05031"/>
    <w:rsid w:val="00B40133"/>
    <w:rsid w:val="00B435CC"/>
    <w:rsid w:val="00B47D6D"/>
    <w:rsid w:val="00B5433A"/>
    <w:rsid w:val="00B659C7"/>
    <w:rsid w:val="00BB047B"/>
    <w:rsid w:val="00C12A09"/>
    <w:rsid w:val="00C64FCE"/>
    <w:rsid w:val="00C90721"/>
    <w:rsid w:val="00CC0E5F"/>
    <w:rsid w:val="00CD6C71"/>
    <w:rsid w:val="00D06042"/>
    <w:rsid w:val="00D4023E"/>
    <w:rsid w:val="00D543E3"/>
    <w:rsid w:val="00D5643F"/>
    <w:rsid w:val="00D77243"/>
    <w:rsid w:val="00D96D80"/>
    <w:rsid w:val="00DD3EA9"/>
    <w:rsid w:val="00E40392"/>
    <w:rsid w:val="00E9119A"/>
    <w:rsid w:val="00EA0819"/>
    <w:rsid w:val="00F008C9"/>
    <w:rsid w:val="00F20F69"/>
    <w:rsid w:val="00F35FCD"/>
    <w:rsid w:val="00F61B8D"/>
    <w:rsid w:val="00F8683F"/>
    <w:rsid w:val="00FD5B9F"/>
    <w:rsid w:val="00FE36D4"/>
    <w:rsid w:val="00FF05E4"/>
    <w:rsid w:val="00FF55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970E"/>
  <w15:docId w15:val="{6EE8410F-1AA6-CA41-8565-EEDB9CEA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C9"/>
    <w:rPr>
      <w:rFonts w:ascii="Calibri" w:eastAsia="Times New Roman" w:hAnsi="Calibri" w:cs="Times New Roman"/>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08C9"/>
    <w:pPr>
      <w:spacing w:before="100" w:beforeAutospacing="1" w:after="100" w:afterAutospacing="1" w:line="240" w:lineRule="auto"/>
    </w:pPr>
    <w:rPr>
      <w:rFonts w:ascii="Times New Roman" w:hAnsi="Times New Roman"/>
      <w:sz w:val="24"/>
      <w:szCs w:val="24"/>
      <w:lang w:val="es-CO" w:eastAsia="es-CO"/>
    </w:rPr>
  </w:style>
  <w:style w:type="paragraph" w:styleId="Textodeglobo">
    <w:name w:val="Balloon Text"/>
    <w:basedOn w:val="Normal"/>
    <w:link w:val="TextodegloboCar"/>
    <w:uiPriority w:val="99"/>
    <w:semiHidden/>
    <w:unhideWhenUsed/>
    <w:rsid w:val="002934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4D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2934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4D6"/>
    <w:rPr>
      <w:rFonts w:ascii="Calibri" w:eastAsia="Times New Roman" w:hAnsi="Calibri" w:cs="Times New Roman"/>
      <w:lang w:val="es-ES" w:eastAsia="es-ES"/>
    </w:rPr>
  </w:style>
  <w:style w:type="paragraph" w:styleId="Piedepgina">
    <w:name w:val="footer"/>
    <w:basedOn w:val="Normal"/>
    <w:link w:val="PiedepginaCar"/>
    <w:uiPriority w:val="99"/>
    <w:unhideWhenUsed/>
    <w:rsid w:val="002934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4D6"/>
    <w:rPr>
      <w:rFonts w:ascii="Calibri" w:eastAsia="Times New Roman" w:hAnsi="Calibri" w:cs="Times New Roman"/>
      <w:lang w:val="es-ES" w:eastAsia="es-ES"/>
    </w:rPr>
  </w:style>
  <w:style w:type="character" w:styleId="Hipervnculo">
    <w:name w:val="Hyperlink"/>
    <w:basedOn w:val="Fuentedeprrafopredeter"/>
    <w:uiPriority w:val="99"/>
    <w:unhideWhenUsed/>
    <w:rsid w:val="002934D6"/>
    <w:rPr>
      <w:color w:val="0000FF" w:themeColor="hyperlink"/>
      <w:u w:val="single"/>
    </w:rPr>
  </w:style>
  <w:style w:type="character" w:styleId="Mencinsinresolver">
    <w:name w:val="Unresolved Mention"/>
    <w:basedOn w:val="Fuentedeprrafopredeter"/>
    <w:uiPriority w:val="99"/>
    <w:semiHidden/>
    <w:unhideWhenUsed/>
    <w:rsid w:val="00211886"/>
    <w:rPr>
      <w:color w:val="605E5C"/>
      <w:shd w:val="clear" w:color="auto" w:fill="E1DFDD"/>
    </w:rPr>
  </w:style>
  <w:style w:type="table" w:styleId="Tablaconcuadrcula">
    <w:name w:val="Table Grid"/>
    <w:basedOn w:val="Tablanormal"/>
    <w:uiPriority w:val="59"/>
    <w:rsid w:val="00A00156"/>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00156"/>
    <w:pPr>
      <w:spacing w:after="0" w:line="240" w:lineRule="auto"/>
    </w:pPr>
    <w:rPr>
      <w:rFonts w:ascii="Calibri" w:eastAsia="Calibri" w:hAnsi="Calibri" w:cs="Times New Roman"/>
      <w:lang w:val="es-ES" w:eastAsia="es-ES"/>
    </w:rPr>
  </w:style>
  <w:style w:type="character" w:customStyle="1" w:styleId="SinespaciadoCar">
    <w:name w:val="Sin espaciado Car"/>
    <w:link w:val="Sinespaciado"/>
    <w:uiPriority w:val="1"/>
    <w:locked/>
    <w:rsid w:val="00A00156"/>
    <w:rPr>
      <w:rFonts w:ascii="Calibri" w:eastAsia="Calibri"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230">
      <w:bodyDiv w:val="1"/>
      <w:marLeft w:val="0"/>
      <w:marRight w:val="0"/>
      <w:marTop w:val="0"/>
      <w:marBottom w:val="0"/>
      <w:divBdr>
        <w:top w:val="none" w:sz="0" w:space="0" w:color="auto"/>
        <w:left w:val="none" w:sz="0" w:space="0" w:color="auto"/>
        <w:bottom w:val="none" w:sz="0" w:space="0" w:color="auto"/>
        <w:right w:val="none" w:sz="0" w:space="0" w:color="auto"/>
      </w:divBdr>
    </w:div>
    <w:div w:id="245237840">
      <w:bodyDiv w:val="1"/>
      <w:marLeft w:val="0"/>
      <w:marRight w:val="0"/>
      <w:marTop w:val="0"/>
      <w:marBottom w:val="0"/>
      <w:divBdr>
        <w:top w:val="none" w:sz="0" w:space="0" w:color="auto"/>
        <w:left w:val="none" w:sz="0" w:space="0" w:color="auto"/>
        <w:bottom w:val="none" w:sz="0" w:space="0" w:color="auto"/>
        <w:right w:val="none" w:sz="0" w:space="0" w:color="auto"/>
      </w:divBdr>
    </w:div>
    <w:div w:id="285619424">
      <w:bodyDiv w:val="1"/>
      <w:marLeft w:val="0"/>
      <w:marRight w:val="0"/>
      <w:marTop w:val="0"/>
      <w:marBottom w:val="0"/>
      <w:divBdr>
        <w:top w:val="none" w:sz="0" w:space="0" w:color="auto"/>
        <w:left w:val="none" w:sz="0" w:space="0" w:color="auto"/>
        <w:bottom w:val="none" w:sz="0" w:space="0" w:color="auto"/>
        <w:right w:val="none" w:sz="0" w:space="0" w:color="auto"/>
      </w:divBdr>
    </w:div>
    <w:div w:id="392041388">
      <w:bodyDiv w:val="1"/>
      <w:marLeft w:val="0"/>
      <w:marRight w:val="0"/>
      <w:marTop w:val="0"/>
      <w:marBottom w:val="0"/>
      <w:divBdr>
        <w:top w:val="none" w:sz="0" w:space="0" w:color="auto"/>
        <w:left w:val="none" w:sz="0" w:space="0" w:color="auto"/>
        <w:bottom w:val="none" w:sz="0" w:space="0" w:color="auto"/>
        <w:right w:val="none" w:sz="0" w:space="0" w:color="auto"/>
      </w:divBdr>
    </w:div>
    <w:div w:id="549728098">
      <w:bodyDiv w:val="1"/>
      <w:marLeft w:val="0"/>
      <w:marRight w:val="0"/>
      <w:marTop w:val="0"/>
      <w:marBottom w:val="0"/>
      <w:divBdr>
        <w:top w:val="none" w:sz="0" w:space="0" w:color="auto"/>
        <w:left w:val="none" w:sz="0" w:space="0" w:color="auto"/>
        <w:bottom w:val="none" w:sz="0" w:space="0" w:color="auto"/>
        <w:right w:val="none" w:sz="0" w:space="0" w:color="auto"/>
      </w:divBdr>
    </w:div>
    <w:div w:id="811018580">
      <w:bodyDiv w:val="1"/>
      <w:marLeft w:val="0"/>
      <w:marRight w:val="0"/>
      <w:marTop w:val="0"/>
      <w:marBottom w:val="0"/>
      <w:divBdr>
        <w:top w:val="none" w:sz="0" w:space="0" w:color="auto"/>
        <w:left w:val="none" w:sz="0" w:space="0" w:color="auto"/>
        <w:bottom w:val="none" w:sz="0" w:space="0" w:color="auto"/>
        <w:right w:val="none" w:sz="0" w:space="0" w:color="auto"/>
      </w:divBdr>
    </w:div>
    <w:div w:id="916281611">
      <w:bodyDiv w:val="1"/>
      <w:marLeft w:val="0"/>
      <w:marRight w:val="0"/>
      <w:marTop w:val="0"/>
      <w:marBottom w:val="0"/>
      <w:divBdr>
        <w:top w:val="none" w:sz="0" w:space="0" w:color="auto"/>
        <w:left w:val="none" w:sz="0" w:space="0" w:color="auto"/>
        <w:bottom w:val="none" w:sz="0" w:space="0" w:color="auto"/>
        <w:right w:val="none" w:sz="0" w:space="0" w:color="auto"/>
      </w:divBdr>
    </w:div>
    <w:div w:id="1079450214">
      <w:bodyDiv w:val="1"/>
      <w:marLeft w:val="0"/>
      <w:marRight w:val="0"/>
      <w:marTop w:val="0"/>
      <w:marBottom w:val="0"/>
      <w:divBdr>
        <w:top w:val="none" w:sz="0" w:space="0" w:color="auto"/>
        <w:left w:val="none" w:sz="0" w:space="0" w:color="auto"/>
        <w:bottom w:val="none" w:sz="0" w:space="0" w:color="auto"/>
        <w:right w:val="none" w:sz="0" w:space="0" w:color="auto"/>
      </w:divBdr>
    </w:div>
    <w:div w:id="1130781559">
      <w:bodyDiv w:val="1"/>
      <w:marLeft w:val="0"/>
      <w:marRight w:val="0"/>
      <w:marTop w:val="0"/>
      <w:marBottom w:val="0"/>
      <w:divBdr>
        <w:top w:val="none" w:sz="0" w:space="0" w:color="auto"/>
        <w:left w:val="none" w:sz="0" w:space="0" w:color="auto"/>
        <w:bottom w:val="none" w:sz="0" w:space="0" w:color="auto"/>
        <w:right w:val="none" w:sz="0" w:space="0" w:color="auto"/>
      </w:divBdr>
    </w:div>
    <w:div w:id="1401751301">
      <w:bodyDiv w:val="1"/>
      <w:marLeft w:val="0"/>
      <w:marRight w:val="0"/>
      <w:marTop w:val="0"/>
      <w:marBottom w:val="0"/>
      <w:divBdr>
        <w:top w:val="none" w:sz="0" w:space="0" w:color="auto"/>
        <w:left w:val="none" w:sz="0" w:space="0" w:color="auto"/>
        <w:bottom w:val="none" w:sz="0" w:space="0" w:color="auto"/>
        <w:right w:val="none" w:sz="0" w:space="0" w:color="auto"/>
      </w:divBdr>
    </w:div>
    <w:div w:id="1465269553">
      <w:bodyDiv w:val="1"/>
      <w:marLeft w:val="0"/>
      <w:marRight w:val="0"/>
      <w:marTop w:val="0"/>
      <w:marBottom w:val="0"/>
      <w:divBdr>
        <w:top w:val="none" w:sz="0" w:space="0" w:color="auto"/>
        <w:left w:val="none" w:sz="0" w:space="0" w:color="auto"/>
        <w:bottom w:val="none" w:sz="0" w:space="0" w:color="auto"/>
        <w:right w:val="none" w:sz="0" w:space="0" w:color="auto"/>
      </w:divBdr>
    </w:div>
    <w:div w:id="1720664270">
      <w:bodyDiv w:val="1"/>
      <w:marLeft w:val="0"/>
      <w:marRight w:val="0"/>
      <w:marTop w:val="0"/>
      <w:marBottom w:val="0"/>
      <w:divBdr>
        <w:top w:val="none" w:sz="0" w:space="0" w:color="auto"/>
        <w:left w:val="none" w:sz="0" w:space="0" w:color="auto"/>
        <w:bottom w:val="none" w:sz="0" w:space="0" w:color="auto"/>
        <w:right w:val="none" w:sz="0" w:space="0" w:color="auto"/>
      </w:divBdr>
    </w:div>
    <w:div w:id="17207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ctoria.sandino@senado.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C076-F93B-4178-88F6-F7CFB6D1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Hoyos</dc:creator>
  <cp:lastModifiedBy>Yacila Bondo</cp:lastModifiedBy>
  <cp:revision>79</cp:revision>
  <cp:lastPrinted>2020-11-17T21:46:00Z</cp:lastPrinted>
  <dcterms:created xsi:type="dcterms:W3CDTF">2021-02-15T16:48:00Z</dcterms:created>
  <dcterms:modified xsi:type="dcterms:W3CDTF">2022-04-07T16:19:00Z</dcterms:modified>
</cp:coreProperties>
</file>