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18C7F" w14:textId="77777777" w:rsidR="00BC5976" w:rsidRPr="009011A8" w:rsidRDefault="00BC5976" w:rsidP="00BC5976">
      <w:pPr>
        <w:numPr>
          <w:ilvl w:val="0"/>
          <w:numId w:val="1"/>
        </w:numPr>
        <w:jc w:val="both"/>
        <w:rPr>
          <w:rFonts w:ascii="Arial" w:hAnsi="Arial" w:cs="Arial"/>
          <w:b/>
        </w:rPr>
      </w:pPr>
      <w:r w:rsidRPr="009011A8">
        <w:rPr>
          <w:rFonts w:ascii="Arial" w:hAnsi="Arial" w:cs="Arial"/>
          <w:b/>
        </w:rPr>
        <w:t xml:space="preserve">OBJETIVO </w:t>
      </w:r>
      <w:bookmarkStart w:id="0" w:name="_GoBack"/>
      <w:bookmarkEnd w:id="0"/>
    </w:p>
    <w:p w14:paraId="22B7B403" w14:textId="77777777" w:rsidR="00BC5976" w:rsidRPr="009011A8" w:rsidRDefault="00BC5976" w:rsidP="00BC5976">
      <w:pPr>
        <w:jc w:val="both"/>
        <w:rPr>
          <w:rFonts w:ascii="Arial" w:hAnsi="Arial" w:cs="Arial"/>
          <w:b/>
        </w:rPr>
      </w:pPr>
    </w:p>
    <w:p w14:paraId="7C81A2B0" w14:textId="6D5BDA6E" w:rsidR="00BC5976" w:rsidRPr="00B443CF" w:rsidRDefault="00B443CF" w:rsidP="00B443CF">
      <w:pPr>
        <w:jc w:val="both"/>
        <w:rPr>
          <w:sz w:val="24"/>
          <w:szCs w:val="24"/>
          <w:lang w:eastAsia="es-ES_tradnl"/>
        </w:rPr>
      </w:pPr>
      <w:r>
        <w:rPr>
          <w:rFonts w:ascii="Arial" w:hAnsi="Arial" w:cs="Arial"/>
        </w:rPr>
        <w:t>F</w:t>
      </w:r>
      <w:r w:rsidRPr="00B443CF">
        <w:rPr>
          <w:rFonts w:ascii="Arial" w:hAnsi="Arial" w:cs="Arial"/>
        </w:rPr>
        <w:t>ortalecer la apropiación de las tecnologías de la in</w:t>
      </w:r>
      <w:r>
        <w:rPr>
          <w:rFonts w:ascii="Arial" w:hAnsi="Arial" w:cs="Arial"/>
        </w:rPr>
        <w:t xml:space="preserve">formación y las comunicaciones </w:t>
      </w:r>
      <w:r w:rsidR="005B6110">
        <w:rPr>
          <w:rFonts w:ascii="Arial" w:hAnsi="Arial" w:cs="Arial"/>
        </w:rPr>
        <w:t xml:space="preserve">que requiere </w:t>
      </w:r>
      <w:r w:rsidR="00F10675">
        <w:rPr>
          <w:rFonts w:ascii="Arial" w:hAnsi="Arial" w:cs="Arial"/>
        </w:rPr>
        <w:t>la Honorable Cámara de Representantes</w:t>
      </w:r>
      <w:r w:rsidR="00A44027">
        <w:rPr>
          <w:rFonts w:ascii="Arial" w:hAnsi="Arial" w:cs="Arial"/>
        </w:rPr>
        <w:t>,</w:t>
      </w:r>
      <w:r w:rsidR="00B14352">
        <w:rPr>
          <w:rFonts w:ascii="Arial" w:hAnsi="Arial" w:cs="Arial"/>
        </w:rPr>
        <w:t xml:space="preserve"> </w:t>
      </w:r>
      <w:r w:rsidR="00A47880">
        <w:rPr>
          <w:rFonts w:ascii="Arial" w:hAnsi="Arial" w:cs="Arial"/>
        </w:rPr>
        <w:t xml:space="preserve">a partir de la formulación de </w:t>
      </w:r>
      <w:r w:rsidR="00211477">
        <w:rPr>
          <w:rFonts w:ascii="Arial" w:hAnsi="Arial" w:cs="Arial"/>
        </w:rPr>
        <w:t xml:space="preserve">un Plan que contenga </w:t>
      </w:r>
      <w:r w:rsidR="00A47880">
        <w:rPr>
          <w:rFonts w:ascii="Arial" w:hAnsi="Arial" w:cs="Arial"/>
        </w:rPr>
        <w:t xml:space="preserve">las acciones, proyectos y estrategias </w:t>
      </w:r>
      <w:r w:rsidR="00A44027">
        <w:rPr>
          <w:rFonts w:ascii="Arial" w:hAnsi="Arial" w:cs="Arial"/>
        </w:rPr>
        <w:t xml:space="preserve">TI, </w:t>
      </w:r>
      <w:r w:rsidR="00A47880">
        <w:rPr>
          <w:rFonts w:ascii="Arial" w:hAnsi="Arial" w:cs="Arial"/>
        </w:rPr>
        <w:t xml:space="preserve">que se requieren </w:t>
      </w:r>
      <w:r w:rsidR="00211477">
        <w:rPr>
          <w:rFonts w:ascii="Arial" w:hAnsi="Arial" w:cs="Arial"/>
        </w:rPr>
        <w:t xml:space="preserve">para que </w:t>
      </w:r>
      <w:r w:rsidR="00A44027">
        <w:rPr>
          <w:rFonts w:ascii="Arial" w:hAnsi="Arial" w:cs="Arial"/>
        </w:rPr>
        <w:t>se desarrollen</w:t>
      </w:r>
      <w:r w:rsidR="00B14352">
        <w:rPr>
          <w:rFonts w:ascii="Arial" w:hAnsi="Arial" w:cs="Arial"/>
        </w:rPr>
        <w:t xml:space="preserve"> de manera eficiente y eficaz,</w:t>
      </w:r>
      <w:r w:rsidR="00A44027">
        <w:rPr>
          <w:rFonts w:ascii="Arial" w:hAnsi="Arial" w:cs="Arial"/>
        </w:rPr>
        <w:t xml:space="preserve"> las </w:t>
      </w:r>
      <w:r w:rsidR="00211477">
        <w:rPr>
          <w:rFonts w:ascii="Arial" w:hAnsi="Arial" w:cs="Arial"/>
        </w:rPr>
        <w:t>labor</w:t>
      </w:r>
      <w:r w:rsidR="00B14352">
        <w:rPr>
          <w:rFonts w:ascii="Arial" w:hAnsi="Arial" w:cs="Arial"/>
        </w:rPr>
        <w:t>es administrativas y misionales de la Corporación.</w:t>
      </w:r>
    </w:p>
    <w:p w14:paraId="144B44B5" w14:textId="77777777" w:rsidR="00162673" w:rsidRDefault="00162673" w:rsidP="00162673">
      <w:pPr>
        <w:jc w:val="both"/>
        <w:rPr>
          <w:rFonts w:ascii="Arial" w:hAnsi="Arial" w:cs="Arial"/>
        </w:rPr>
      </w:pPr>
    </w:p>
    <w:p w14:paraId="26979684" w14:textId="77777777" w:rsidR="00BC5976" w:rsidRPr="004D5F36" w:rsidRDefault="00BC5976" w:rsidP="00BC5976">
      <w:pPr>
        <w:numPr>
          <w:ilvl w:val="0"/>
          <w:numId w:val="1"/>
        </w:numPr>
        <w:jc w:val="both"/>
        <w:rPr>
          <w:rFonts w:ascii="Arial" w:hAnsi="Arial" w:cs="Arial"/>
          <w:b/>
          <w:color w:val="000000" w:themeColor="text1"/>
        </w:rPr>
      </w:pPr>
      <w:r w:rsidRPr="004D5F36">
        <w:rPr>
          <w:rFonts w:ascii="Arial" w:hAnsi="Arial" w:cs="Arial"/>
          <w:b/>
          <w:color w:val="000000" w:themeColor="text1"/>
        </w:rPr>
        <w:t>ALCANCE</w:t>
      </w:r>
    </w:p>
    <w:p w14:paraId="207619BA" w14:textId="77777777" w:rsidR="00BC5976" w:rsidRPr="004D5F36" w:rsidRDefault="00BC5976" w:rsidP="00BC5976">
      <w:pPr>
        <w:jc w:val="both"/>
        <w:rPr>
          <w:rFonts w:ascii="Arial" w:hAnsi="Arial" w:cs="Arial"/>
          <w:b/>
          <w:color w:val="000000" w:themeColor="text1"/>
        </w:rPr>
      </w:pPr>
    </w:p>
    <w:p w14:paraId="6DC5AAE4" w14:textId="0F3F279E" w:rsidR="00F36F63" w:rsidRPr="004D5F36" w:rsidRDefault="00B14352" w:rsidP="00F36F63">
      <w:pPr>
        <w:jc w:val="both"/>
        <w:rPr>
          <w:rFonts w:ascii="Arial" w:hAnsi="Arial" w:cs="Arial"/>
          <w:color w:val="000000" w:themeColor="text1"/>
        </w:rPr>
      </w:pPr>
      <w:r>
        <w:rPr>
          <w:rFonts w:ascii="Arial" w:hAnsi="Arial" w:cs="Arial"/>
          <w:color w:val="000000" w:themeColor="text1"/>
        </w:rPr>
        <w:t>Inicia d</w:t>
      </w:r>
      <w:r w:rsidR="00F36F63" w:rsidRPr="004D5F36">
        <w:rPr>
          <w:rFonts w:ascii="Arial" w:hAnsi="Arial" w:cs="Arial"/>
          <w:color w:val="000000" w:themeColor="text1"/>
        </w:rPr>
        <w:t>esde el levantamiento de la información preliminar para la construcción del documento línea base, incluyendo el análisis de la información preliminar, la estructuración de los pilares estratégicos, la modelación integral, continuando con la socialización y validación del modelo</w:t>
      </w:r>
      <w:r w:rsidR="00DA3F22" w:rsidRPr="004D5F36">
        <w:rPr>
          <w:rFonts w:ascii="Arial" w:hAnsi="Arial" w:cs="Arial"/>
          <w:color w:val="000000" w:themeColor="text1"/>
        </w:rPr>
        <w:t xml:space="preserve"> y la </w:t>
      </w:r>
      <w:r w:rsidR="00F36F63" w:rsidRPr="004D5F36">
        <w:rPr>
          <w:rFonts w:ascii="Arial" w:hAnsi="Arial" w:cs="Arial"/>
          <w:color w:val="000000" w:themeColor="text1"/>
        </w:rPr>
        <w:t xml:space="preserve">socialización del documento </w:t>
      </w:r>
      <w:r w:rsidR="00517B94" w:rsidRPr="004D5F36">
        <w:rPr>
          <w:rFonts w:ascii="Arial" w:hAnsi="Arial" w:cs="Arial"/>
          <w:color w:val="000000" w:themeColor="text1"/>
        </w:rPr>
        <w:t>Plan Estratégico de Tecnología de la Información y las Comunicaciones - PETIC</w:t>
      </w:r>
      <w:r w:rsidR="00F36F63" w:rsidRPr="004D5F36">
        <w:rPr>
          <w:rFonts w:ascii="Arial" w:hAnsi="Arial" w:cs="Arial"/>
          <w:color w:val="000000" w:themeColor="text1"/>
        </w:rPr>
        <w:t>.</w:t>
      </w:r>
    </w:p>
    <w:p w14:paraId="5339E11E" w14:textId="77777777" w:rsidR="008B0646" w:rsidRPr="004D5F36" w:rsidRDefault="008B0646" w:rsidP="00F36F63">
      <w:pPr>
        <w:jc w:val="both"/>
        <w:rPr>
          <w:rFonts w:ascii="Arial" w:hAnsi="Arial" w:cs="Arial"/>
          <w:color w:val="000000" w:themeColor="text1"/>
        </w:rPr>
      </w:pPr>
    </w:p>
    <w:p w14:paraId="626C6E3A" w14:textId="5A25B7B3" w:rsidR="00BC5976" w:rsidRPr="004D5F36" w:rsidRDefault="00CE5ED2" w:rsidP="006A7F3E">
      <w:pPr>
        <w:pStyle w:val="Prrafodelista"/>
        <w:numPr>
          <w:ilvl w:val="0"/>
          <w:numId w:val="1"/>
        </w:numPr>
        <w:jc w:val="both"/>
        <w:rPr>
          <w:rFonts w:ascii="Arial" w:hAnsi="Arial" w:cs="Arial"/>
          <w:b/>
          <w:color w:val="000000" w:themeColor="text1"/>
        </w:rPr>
      </w:pPr>
      <w:r>
        <w:rPr>
          <w:rFonts w:ascii="Arial" w:hAnsi="Arial" w:cs="Arial"/>
          <w:b/>
          <w:color w:val="000000" w:themeColor="text1"/>
        </w:rPr>
        <w:t>BASE LEGAL (</w:t>
      </w:r>
      <w:r w:rsidR="00AC356C" w:rsidRPr="004D5F36">
        <w:rPr>
          <w:rFonts w:ascii="Arial" w:hAnsi="Arial" w:cs="Arial"/>
          <w:b/>
          <w:color w:val="000000" w:themeColor="text1"/>
        </w:rPr>
        <w:t>NORMOGRAMA</w:t>
      </w:r>
      <w:r>
        <w:rPr>
          <w:rFonts w:ascii="Arial" w:hAnsi="Arial" w:cs="Arial"/>
          <w:b/>
          <w:color w:val="000000" w:themeColor="text1"/>
        </w:rPr>
        <w:t>)</w:t>
      </w:r>
    </w:p>
    <w:p w14:paraId="74CD87CD" w14:textId="77777777" w:rsidR="00BC5976" w:rsidRPr="004D5F36" w:rsidRDefault="00BC5976" w:rsidP="00BC5976">
      <w:pPr>
        <w:jc w:val="both"/>
        <w:rPr>
          <w:rFonts w:ascii="Arial" w:hAnsi="Arial" w:cs="Arial"/>
          <w:color w:val="000000" w:themeColor="text1"/>
        </w:rPr>
      </w:pPr>
    </w:p>
    <w:p w14:paraId="0BDFB06C" w14:textId="77777777" w:rsidR="00E36F1E" w:rsidRPr="004D5F36" w:rsidRDefault="006246A7" w:rsidP="00507594">
      <w:pPr>
        <w:numPr>
          <w:ilvl w:val="0"/>
          <w:numId w:val="4"/>
        </w:numPr>
        <w:jc w:val="both"/>
        <w:rPr>
          <w:color w:val="000000" w:themeColor="text1"/>
          <w:sz w:val="24"/>
          <w:szCs w:val="24"/>
          <w:lang w:eastAsia="es-ES_tradnl"/>
        </w:rPr>
      </w:pPr>
      <w:r w:rsidRPr="004D5F36">
        <w:rPr>
          <w:rFonts w:ascii="Arial" w:hAnsi="Arial" w:cs="Arial"/>
          <w:b/>
          <w:bCs/>
          <w:color w:val="000000" w:themeColor="text1"/>
          <w:lang w:val="es-ES"/>
        </w:rPr>
        <w:t>Ley 5ª de 1992</w:t>
      </w:r>
      <w:r w:rsidRPr="004D5F36">
        <w:rPr>
          <w:rFonts w:ascii="Arial" w:hAnsi="Arial" w:cs="Arial"/>
          <w:bCs/>
          <w:color w:val="000000" w:themeColor="text1"/>
          <w:lang w:val="es-ES"/>
        </w:rPr>
        <w:t>: Reglamento del Congreso</w:t>
      </w:r>
    </w:p>
    <w:p w14:paraId="1F7FD6E9" w14:textId="77777777" w:rsidR="00E36F1E" w:rsidRPr="004D5F36" w:rsidRDefault="00E36F1E" w:rsidP="00507594">
      <w:pPr>
        <w:numPr>
          <w:ilvl w:val="0"/>
          <w:numId w:val="4"/>
        </w:numPr>
        <w:jc w:val="both"/>
        <w:rPr>
          <w:rFonts w:ascii="Arial" w:hAnsi="Arial" w:cs="Arial"/>
          <w:bCs/>
          <w:color w:val="000000" w:themeColor="text1"/>
          <w:lang w:val="es-ES"/>
        </w:rPr>
      </w:pPr>
      <w:r w:rsidRPr="004D5F36">
        <w:rPr>
          <w:rFonts w:ascii="Arial" w:hAnsi="Arial" w:cs="Arial"/>
          <w:b/>
          <w:bCs/>
          <w:color w:val="000000" w:themeColor="text1"/>
          <w:lang w:val="es-ES"/>
        </w:rPr>
        <w:t>Decreto 2482 de 2012</w:t>
      </w:r>
      <w:r w:rsidRPr="004D5F36">
        <w:rPr>
          <w:rFonts w:ascii="Arial" w:hAnsi="Arial" w:cs="Arial"/>
          <w:bCs/>
          <w:color w:val="000000" w:themeColor="text1"/>
          <w:lang w:val="es-ES"/>
        </w:rPr>
        <w:t>: Se establecen los lineamientos generales para la integración de la planeación y la gestión de las entidades públicas.</w:t>
      </w:r>
    </w:p>
    <w:p w14:paraId="06645A8D" w14:textId="77777777" w:rsidR="006246A7" w:rsidRPr="004D5F36" w:rsidRDefault="00E36F1E" w:rsidP="00E36F1E">
      <w:pPr>
        <w:pStyle w:val="Prrafodelista"/>
        <w:numPr>
          <w:ilvl w:val="0"/>
          <w:numId w:val="4"/>
        </w:numPr>
        <w:rPr>
          <w:rFonts w:ascii="Arial" w:hAnsi="Arial" w:cs="Arial"/>
          <w:bCs/>
          <w:color w:val="000000" w:themeColor="text1"/>
          <w:lang w:val="es-ES"/>
        </w:rPr>
      </w:pPr>
      <w:r w:rsidRPr="004D5F36">
        <w:rPr>
          <w:rFonts w:ascii="Arial" w:hAnsi="Arial" w:cs="Arial"/>
          <w:b/>
          <w:bCs/>
          <w:color w:val="000000" w:themeColor="text1"/>
          <w:lang w:val="es-ES"/>
        </w:rPr>
        <w:t>Decreto 1151 de 2008</w:t>
      </w:r>
      <w:r w:rsidRPr="004D5F36">
        <w:rPr>
          <w:rFonts w:ascii="Arial" w:hAnsi="Arial" w:cs="Arial"/>
          <w:bCs/>
          <w:color w:val="000000" w:themeColor="text1"/>
          <w:lang w:val="es-ES"/>
        </w:rPr>
        <w:t xml:space="preserve">: La implementación de la Estrategia de Gobierno en Línea. </w:t>
      </w:r>
    </w:p>
    <w:p w14:paraId="52F285A6" w14:textId="77777777" w:rsidR="00BA3571" w:rsidRDefault="00BA3571" w:rsidP="00E36F1E">
      <w:pPr>
        <w:pStyle w:val="Prrafodelista"/>
        <w:numPr>
          <w:ilvl w:val="0"/>
          <w:numId w:val="4"/>
        </w:numPr>
        <w:rPr>
          <w:rFonts w:ascii="Arial" w:hAnsi="Arial" w:cs="Arial"/>
          <w:bCs/>
          <w:color w:val="000000" w:themeColor="text1"/>
          <w:lang w:val="es-ES"/>
        </w:rPr>
      </w:pPr>
      <w:r w:rsidRPr="004D5F36">
        <w:rPr>
          <w:rFonts w:ascii="Arial" w:hAnsi="Arial" w:cs="Arial"/>
          <w:b/>
          <w:bCs/>
          <w:color w:val="000000" w:themeColor="text1"/>
          <w:lang w:val="es-ES"/>
        </w:rPr>
        <w:t>ISO 27000 / 27001 y siguientes</w:t>
      </w:r>
      <w:r w:rsidRPr="004D5F36">
        <w:rPr>
          <w:rFonts w:ascii="Arial" w:hAnsi="Arial" w:cs="Arial"/>
          <w:bCs/>
          <w:color w:val="000000" w:themeColor="text1"/>
          <w:lang w:val="es-ES"/>
        </w:rPr>
        <w:t>: Norma técnica de Calidad para el manejo de los activos informáticos</w:t>
      </w:r>
    </w:p>
    <w:p w14:paraId="3CFE1483" w14:textId="77777777" w:rsidR="00581F82" w:rsidRPr="00581F82" w:rsidRDefault="00581F82" w:rsidP="00E36F1E">
      <w:pPr>
        <w:pStyle w:val="Prrafodelista"/>
        <w:numPr>
          <w:ilvl w:val="0"/>
          <w:numId w:val="4"/>
        </w:numPr>
        <w:rPr>
          <w:rFonts w:ascii="Arial" w:hAnsi="Arial" w:cs="Arial"/>
          <w:bCs/>
          <w:color w:val="000000" w:themeColor="text1"/>
          <w:lang w:val="es-ES"/>
        </w:rPr>
      </w:pPr>
      <w:r>
        <w:rPr>
          <w:rFonts w:ascii="Arial" w:hAnsi="Arial" w:cs="Arial"/>
          <w:b/>
          <w:bCs/>
          <w:color w:val="000000" w:themeColor="text1"/>
          <w:lang w:val="es-ES"/>
        </w:rPr>
        <w:t xml:space="preserve">Guía </w:t>
      </w:r>
      <w:r>
        <w:rPr>
          <w:rFonts w:ascii="Arial Narrow" w:hAnsi="Arial Narrow" w:cs="Arial"/>
          <w:bCs/>
          <w:color w:val="000000"/>
        </w:rPr>
        <w:t>G.E.ES.06 “Cómo estructurar el Plan Estratégico de Tecnologías de la Información – PETI” del MINTIC</w:t>
      </w:r>
    </w:p>
    <w:p w14:paraId="7A65ABF2" w14:textId="77777777" w:rsidR="00581F82" w:rsidRPr="004D5F36" w:rsidRDefault="00581F82" w:rsidP="00E36F1E">
      <w:pPr>
        <w:pStyle w:val="Prrafodelista"/>
        <w:numPr>
          <w:ilvl w:val="0"/>
          <w:numId w:val="4"/>
        </w:numPr>
        <w:rPr>
          <w:rFonts w:ascii="Arial" w:hAnsi="Arial" w:cs="Arial"/>
          <w:bCs/>
          <w:color w:val="000000" w:themeColor="text1"/>
          <w:lang w:val="es-ES"/>
        </w:rPr>
      </w:pPr>
      <w:r>
        <w:rPr>
          <w:rFonts w:ascii="Arial" w:hAnsi="Arial" w:cs="Arial"/>
          <w:bCs/>
          <w:color w:val="000000" w:themeColor="text1"/>
          <w:lang w:val="es-ES"/>
        </w:rPr>
        <w:t>Decreto LEY 415 DE 2016.</w:t>
      </w:r>
    </w:p>
    <w:p w14:paraId="29825242" w14:textId="77777777" w:rsidR="006246A7" w:rsidRPr="00D8048D" w:rsidRDefault="006246A7" w:rsidP="006246A7">
      <w:pPr>
        <w:ind w:left="360"/>
        <w:jc w:val="both"/>
        <w:rPr>
          <w:rFonts w:ascii="Arial" w:hAnsi="Arial" w:cs="Arial"/>
          <w:bCs/>
          <w:color w:val="5B9BD5" w:themeColor="accent1"/>
          <w:lang w:val="es-ES"/>
        </w:rPr>
      </w:pPr>
    </w:p>
    <w:p w14:paraId="079A84D2" w14:textId="77777777" w:rsidR="00BC5976" w:rsidRPr="004D5F36" w:rsidRDefault="00BC5976" w:rsidP="00BC5976">
      <w:pPr>
        <w:numPr>
          <w:ilvl w:val="0"/>
          <w:numId w:val="1"/>
        </w:numPr>
        <w:jc w:val="both"/>
        <w:rPr>
          <w:rFonts w:ascii="Arial" w:hAnsi="Arial" w:cs="Arial"/>
          <w:b/>
          <w:color w:val="000000" w:themeColor="text1"/>
        </w:rPr>
      </w:pPr>
      <w:r w:rsidRPr="004D5F36">
        <w:rPr>
          <w:rFonts w:ascii="Arial" w:hAnsi="Arial" w:cs="Arial"/>
          <w:b/>
          <w:color w:val="000000" w:themeColor="text1"/>
        </w:rPr>
        <w:t>TÉRMINOS Y DEFINICIONES</w:t>
      </w:r>
    </w:p>
    <w:p w14:paraId="4DE633C5" w14:textId="77777777" w:rsidR="00BC5976" w:rsidRPr="004D5F36" w:rsidRDefault="00BC5976" w:rsidP="00BC5976">
      <w:pPr>
        <w:jc w:val="both"/>
        <w:rPr>
          <w:rFonts w:ascii="Arial" w:hAnsi="Arial" w:cs="Arial"/>
          <w:b/>
          <w:color w:val="000000" w:themeColor="text1"/>
        </w:rPr>
      </w:pPr>
    </w:p>
    <w:p w14:paraId="135CF159"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 ARQUITECTURA DE APLICACIÓN</w:t>
      </w:r>
      <w:r w:rsidRPr="004D5F36">
        <w:rPr>
          <w:rFonts w:ascii="Arial" w:hAnsi="Arial" w:cs="Arial"/>
          <w:bCs/>
          <w:color w:val="000000" w:themeColor="text1"/>
          <w:lang w:val="es-ES"/>
        </w:rPr>
        <w:t xml:space="preserve">: Técnicas, herramientas y procesos que rigen el ciclo de vida de las aplicaciones y sistemas de información. </w:t>
      </w:r>
    </w:p>
    <w:p w14:paraId="6FA3A292" w14:textId="77777777" w:rsidR="00BA3571" w:rsidRPr="004D5F36" w:rsidRDefault="00BA3571" w:rsidP="00BA3571">
      <w:pPr>
        <w:jc w:val="both"/>
        <w:rPr>
          <w:rFonts w:ascii="Arial" w:hAnsi="Arial" w:cs="Arial"/>
          <w:bCs/>
          <w:color w:val="000000" w:themeColor="text1"/>
          <w:lang w:val="es-ES"/>
        </w:rPr>
      </w:pPr>
    </w:p>
    <w:p w14:paraId="73A0A090"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Cs/>
          <w:color w:val="000000" w:themeColor="text1"/>
          <w:lang w:val="es-ES"/>
        </w:rPr>
        <w:t xml:space="preserve">. </w:t>
      </w:r>
      <w:r w:rsidRPr="004D5F36">
        <w:rPr>
          <w:rFonts w:ascii="Arial" w:hAnsi="Arial" w:cs="Arial"/>
          <w:b/>
          <w:bCs/>
          <w:color w:val="000000" w:themeColor="text1"/>
          <w:lang w:val="es-ES"/>
        </w:rPr>
        <w:t>ARQUITECTURA DE DATOS:</w:t>
      </w:r>
      <w:r w:rsidRPr="004D5F36">
        <w:rPr>
          <w:rFonts w:ascii="Arial" w:hAnsi="Arial" w:cs="Arial"/>
          <w:bCs/>
          <w:color w:val="000000" w:themeColor="text1"/>
          <w:lang w:val="es-ES"/>
        </w:rPr>
        <w:t xml:space="preserve"> Construcción del método utilizado para almacenar información en una computadora. </w:t>
      </w:r>
    </w:p>
    <w:p w14:paraId="743CB94F" w14:textId="77777777" w:rsidR="00BA3571" w:rsidRPr="004D5F36" w:rsidRDefault="00BA3571" w:rsidP="00BA3571">
      <w:pPr>
        <w:jc w:val="both"/>
        <w:rPr>
          <w:rFonts w:ascii="Arial" w:hAnsi="Arial" w:cs="Arial"/>
          <w:bCs/>
          <w:color w:val="000000" w:themeColor="text1"/>
          <w:lang w:val="es-ES"/>
        </w:rPr>
      </w:pPr>
    </w:p>
    <w:p w14:paraId="589DF56C"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Cs/>
          <w:color w:val="000000" w:themeColor="text1"/>
          <w:lang w:val="es-ES"/>
        </w:rPr>
        <w:t>.</w:t>
      </w:r>
      <w:r w:rsidRPr="004D5F36">
        <w:rPr>
          <w:rFonts w:ascii="Arial" w:hAnsi="Arial" w:cs="Arial"/>
          <w:b/>
          <w:bCs/>
          <w:color w:val="000000" w:themeColor="text1"/>
          <w:lang w:val="es-ES"/>
        </w:rPr>
        <w:t xml:space="preserve"> ARQUITECTURA DE INFRAESTRUCTURA TECNOLÓGICA</w:t>
      </w:r>
      <w:r w:rsidRPr="004D5F36">
        <w:rPr>
          <w:rFonts w:ascii="Arial" w:hAnsi="Arial" w:cs="Arial"/>
          <w:bCs/>
          <w:color w:val="000000" w:themeColor="text1"/>
          <w:lang w:val="es-ES"/>
        </w:rPr>
        <w:t xml:space="preserve">: Es el conjunto de hardware y software para llevar a cabo toda la actividad. </w:t>
      </w:r>
    </w:p>
    <w:p w14:paraId="3EDD1577" w14:textId="77777777" w:rsidR="00BA3571" w:rsidRPr="004D5F36" w:rsidRDefault="00BA3571" w:rsidP="00BA3571">
      <w:pPr>
        <w:jc w:val="both"/>
        <w:rPr>
          <w:rFonts w:ascii="Arial" w:hAnsi="Arial" w:cs="Arial"/>
          <w:bCs/>
          <w:color w:val="000000" w:themeColor="text1"/>
          <w:lang w:val="es-ES"/>
        </w:rPr>
      </w:pPr>
    </w:p>
    <w:p w14:paraId="428D38EB"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 ARQUITECTURA DE SERVICIOS IT</w:t>
      </w:r>
      <w:r w:rsidRPr="004D5F36">
        <w:rPr>
          <w:rFonts w:ascii="Arial" w:hAnsi="Arial" w:cs="Arial"/>
          <w:bCs/>
          <w:color w:val="000000" w:themeColor="text1"/>
          <w:lang w:val="es-ES"/>
        </w:rPr>
        <w:t xml:space="preserve">: Enfocado en la gobernabilidad, administración y gestión de los servicios IT, tomando como base las buenas prácticas del ITIL, orientado en la calidad del servicio ofrecido a los usuarios, internos, comunidad y partes interesadas. </w:t>
      </w:r>
    </w:p>
    <w:p w14:paraId="3ECD5C2C" w14:textId="77777777" w:rsidR="00BA3571" w:rsidRPr="004D5F36" w:rsidRDefault="00BA3571" w:rsidP="00BA3571">
      <w:pPr>
        <w:jc w:val="both"/>
        <w:rPr>
          <w:rFonts w:ascii="Arial" w:hAnsi="Arial" w:cs="Arial"/>
          <w:bCs/>
          <w:color w:val="000000" w:themeColor="text1"/>
          <w:lang w:val="es-ES"/>
        </w:rPr>
      </w:pPr>
    </w:p>
    <w:p w14:paraId="6755E4CA"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 ARQUITECTURA DE SEGURIDAD DE LA INFORMACIÓN</w:t>
      </w:r>
      <w:r w:rsidRPr="004D5F36">
        <w:rPr>
          <w:rFonts w:ascii="Arial" w:hAnsi="Arial" w:cs="Arial"/>
          <w:bCs/>
          <w:color w:val="000000" w:themeColor="text1"/>
          <w:lang w:val="es-ES"/>
        </w:rPr>
        <w:t xml:space="preserve">: Esquema de acción estratégica estableciendo directrices a nivel de seguridad de la información. </w:t>
      </w:r>
    </w:p>
    <w:p w14:paraId="65370D4C" w14:textId="77777777" w:rsidR="00BA3571" w:rsidRPr="004D5F36" w:rsidRDefault="00BA3571" w:rsidP="00BA3571">
      <w:pPr>
        <w:jc w:val="both"/>
        <w:rPr>
          <w:rFonts w:ascii="Arial" w:hAnsi="Arial" w:cs="Arial"/>
          <w:bCs/>
          <w:color w:val="000000" w:themeColor="text1"/>
          <w:lang w:val="es-ES"/>
        </w:rPr>
      </w:pPr>
    </w:p>
    <w:p w14:paraId="0C05F661" w14:textId="18C67B0E" w:rsidR="00B14352"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 ITIL:</w:t>
      </w:r>
      <w:r w:rsidRPr="004D5F36">
        <w:rPr>
          <w:rFonts w:ascii="Arial" w:hAnsi="Arial" w:cs="Arial"/>
          <w:bCs/>
          <w:color w:val="000000" w:themeColor="text1"/>
          <w:lang w:val="es-ES"/>
        </w:rPr>
        <w:t xml:space="preserve"> Administración de servicios de tecnología que permite actuar como un medio para estructurar la organización de TI a través de un enfoque basado en procesos. </w:t>
      </w:r>
    </w:p>
    <w:p w14:paraId="116B89A7" w14:textId="77777777" w:rsidR="00B14352" w:rsidRDefault="00B14352">
      <w:pPr>
        <w:spacing w:after="160" w:line="259" w:lineRule="auto"/>
        <w:rPr>
          <w:rFonts w:ascii="Arial" w:hAnsi="Arial" w:cs="Arial"/>
          <w:bCs/>
          <w:color w:val="000000" w:themeColor="text1"/>
          <w:lang w:val="es-ES"/>
        </w:rPr>
      </w:pPr>
      <w:r>
        <w:rPr>
          <w:rFonts w:ascii="Arial" w:hAnsi="Arial" w:cs="Arial"/>
          <w:bCs/>
          <w:color w:val="000000" w:themeColor="text1"/>
          <w:lang w:val="es-ES"/>
        </w:rPr>
        <w:br w:type="page"/>
      </w:r>
    </w:p>
    <w:p w14:paraId="10F16BEF" w14:textId="77777777" w:rsidR="00BA3571" w:rsidRPr="004D5F36" w:rsidRDefault="00BA3571" w:rsidP="00BA3571">
      <w:pPr>
        <w:jc w:val="both"/>
        <w:rPr>
          <w:rFonts w:ascii="Arial" w:hAnsi="Arial" w:cs="Arial"/>
          <w:bCs/>
          <w:color w:val="000000" w:themeColor="text1"/>
          <w:lang w:val="es-ES"/>
        </w:rPr>
      </w:pPr>
    </w:p>
    <w:p w14:paraId="5BC98B94" w14:textId="77777777" w:rsidR="00BA3571" w:rsidRPr="004D5F36" w:rsidRDefault="00BA3571" w:rsidP="00BA3571">
      <w:pPr>
        <w:jc w:val="both"/>
        <w:rPr>
          <w:rFonts w:ascii="Arial" w:hAnsi="Arial" w:cs="Arial"/>
          <w:bCs/>
          <w:color w:val="000000" w:themeColor="text1"/>
          <w:lang w:val="es-ES"/>
        </w:rPr>
      </w:pPr>
    </w:p>
    <w:p w14:paraId="5DFC8A46"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 xml:space="preserve">. PLAN ESTRATÉGICO: </w:t>
      </w:r>
      <w:r w:rsidRPr="004D5F36">
        <w:rPr>
          <w:rFonts w:ascii="Arial" w:hAnsi="Arial" w:cs="Arial"/>
          <w:bCs/>
          <w:color w:val="000000" w:themeColor="text1"/>
          <w:lang w:val="es-ES"/>
        </w:rPr>
        <w:t xml:space="preserve">Documento que refleja la estrategia a seguir. Un plan estratégico oscila entre 1 y 5 años PETIC (Planeación Estratégica de Tecnologías de la Información y las Comunicaciones): Es el documento de planeación estratégica en el que se definen los objetivos y proyectos estratégicos de TIC que la entidad efectuará en el año que se reporta. SGSI (Sistemas de Gestión de Seguridad de la Información): Conjunto de políticas, procesos, procedimientos y normas, tendientes a garantizar la integridad a disponibilidad y la confiabilidad de los activos de la información de la entidad. </w:t>
      </w:r>
    </w:p>
    <w:p w14:paraId="3C5193A5" w14:textId="77777777" w:rsidR="00BA3571" w:rsidRPr="004D5F36" w:rsidRDefault="00BA3571" w:rsidP="00BA3571">
      <w:pPr>
        <w:jc w:val="both"/>
        <w:rPr>
          <w:rFonts w:ascii="Arial" w:hAnsi="Arial" w:cs="Arial"/>
          <w:bCs/>
          <w:color w:val="000000" w:themeColor="text1"/>
          <w:lang w:val="es-ES"/>
        </w:rPr>
      </w:pPr>
    </w:p>
    <w:p w14:paraId="2099F038" w14:textId="77777777" w:rsidR="00BA3571" w:rsidRPr="004D5F36"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SGCN</w:t>
      </w:r>
      <w:r w:rsidRPr="004D5F36">
        <w:rPr>
          <w:rFonts w:ascii="Arial" w:hAnsi="Arial" w:cs="Arial"/>
          <w:bCs/>
          <w:color w:val="000000" w:themeColor="text1"/>
          <w:lang w:val="es-ES"/>
        </w:rPr>
        <w:t xml:space="preserve"> (Sistema de Gestión de Continuidad del Negocio): Conjunto de políticas, procesos, procedimientos y normas, tendientes a garantizar la continuidad de los servicios que presta la entidad. </w:t>
      </w:r>
    </w:p>
    <w:p w14:paraId="4CA14E90" w14:textId="77777777" w:rsidR="00BA3571" w:rsidRPr="004D5F36" w:rsidRDefault="00BA3571" w:rsidP="00BA3571">
      <w:pPr>
        <w:jc w:val="both"/>
        <w:rPr>
          <w:rFonts w:ascii="Arial" w:hAnsi="Arial" w:cs="Arial"/>
          <w:bCs/>
          <w:color w:val="000000" w:themeColor="text1"/>
          <w:lang w:val="es-ES"/>
        </w:rPr>
      </w:pPr>
    </w:p>
    <w:p w14:paraId="634FC952" w14:textId="77777777" w:rsidR="00BA3571" w:rsidRDefault="00BA3571" w:rsidP="00BA3571">
      <w:pPr>
        <w:jc w:val="both"/>
        <w:rPr>
          <w:rFonts w:ascii="Arial" w:hAnsi="Arial" w:cs="Arial"/>
          <w:bCs/>
          <w:color w:val="000000" w:themeColor="text1"/>
          <w:lang w:val="es-ES"/>
        </w:rPr>
      </w:pPr>
      <w:r w:rsidRPr="004D5F36">
        <w:rPr>
          <w:rFonts w:ascii="Arial" w:hAnsi="Arial" w:cs="Arial"/>
          <w:b/>
          <w:bCs/>
          <w:color w:val="000000" w:themeColor="text1"/>
          <w:lang w:val="es-ES"/>
        </w:rPr>
        <w:t>TIC:</w:t>
      </w:r>
      <w:r w:rsidRPr="004D5F36">
        <w:rPr>
          <w:rFonts w:ascii="Arial" w:hAnsi="Arial" w:cs="Arial"/>
          <w:bCs/>
          <w:color w:val="000000" w:themeColor="text1"/>
          <w:lang w:val="es-ES"/>
        </w:rPr>
        <w:t xml:space="preserve"> Tecnología de la Información y las comunicaciones. </w:t>
      </w:r>
    </w:p>
    <w:p w14:paraId="57359076" w14:textId="77777777" w:rsidR="00292915" w:rsidRDefault="00292915" w:rsidP="00292915">
      <w:pPr>
        <w:ind w:left="360"/>
        <w:jc w:val="both"/>
        <w:rPr>
          <w:rFonts w:ascii="Arial" w:hAnsi="Arial" w:cs="Arial"/>
          <w:b/>
          <w:color w:val="000000" w:themeColor="text1"/>
        </w:rPr>
      </w:pPr>
    </w:p>
    <w:p w14:paraId="596B4ED6" w14:textId="77777777" w:rsidR="00292915" w:rsidRPr="00292915" w:rsidRDefault="00292915" w:rsidP="00BA3571">
      <w:pPr>
        <w:jc w:val="both"/>
        <w:rPr>
          <w:rFonts w:ascii="Arial" w:hAnsi="Arial" w:cs="Arial"/>
          <w:bCs/>
          <w:color w:val="000000" w:themeColor="text1"/>
        </w:rPr>
      </w:pPr>
    </w:p>
    <w:p w14:paraId="06EB34EC" w14:textId="77777777" w:rsidR="0018249B" w:rsidRPr="00D8048D" w:rsidRDefault="0018249B" w:rsidP="00BC5976">
      <w:pPr>
        <w:jc w:val="both"/>
        <w:rPr>
          <w:rFonts w:ascii="Arial" w:hAnsi="Arial" w:cs="Arial"/>
          <w:b/>
          <w:color w:val="5B9BD5" w:themeColor="accent1"/>
        </w:rPr>
      </w:pPr>
    </w:p>
    <w:p w14:paraId="0859E4F4" w14:textId="77777777" w:rsidR="00BA3571" w:rsidRPr="00D8048D" w:rsidRDefault="00BA3571" w:rsidP="00BA3571">
      <w:pPr>
        <w:ind w:left="360"/>
        <w:jc w:val="both"/>
        <w:rPr>
          <w:rFonts w:ascii="Arial" w:hAnsi="Arial" w:cs="Arial"/>
          <w:b/>
          <w:color w:val="5B9BD5" w:themeColor="accent1"/>
        </w:rPr>
      </w:pPr>
    </w:p>
    <w:p w14:paraId="7BB12659" w14:textId="77777777" w:rsidR="00BA3571" w:rsidRPr="00D8048D" w:rsidRDefault="00BA3571" w:rsidP="00BA3571">
      <w:pPr>
        <w:ind w:left="360"/>
        <w:jc w:val="both"/>
        <w:rPr>
          <w:rFonts w:ascii="Arial" w:hAnsi="Arial" w:cs="Arial"/>
          <w:b/>
          <w:color w:val="5B9BD5" w:themeColor="accent1"/>
        </w:rPr>
      </w:pPr>
    </w:p>
    <w:p w14:paraId="56192FFF" w14:textId="77777777" w:rsidR="00BA3571" w:rsidRPr="00D8048D" w:rsidRDefault="00BA3571" w:rsidP="00BA3571">
      <w:pPr>
        <w:ind w:left="360"/>
        <w:jc w:val="both"/>
        <w:rPr>
          <w:rFonts w:ascii="Arial" w:hAnsi="Arial" w:cs="Arial"/>
          <w:b/>
          <w:color w:val="5B9BD5" w:themeColor="accent1"/>
        </w:rPr>
      </w:pPr>
    </w:p>
    <w:p w14:paraId="1F5339A8" w14:textId="77777777" w:rsidR="00BA3571" w:rsidRPr="00D8048D" w:rsidRDefault="00BA3571" w:rsidP="00BA3571">
      <w:pPr>
        <w:ind w:left="360"/>
        <w:jc w:val="both"/>
        <w:rPr>
          <w:rFonts w:ascii="Arial" w:hAnsi="Arial" w:cs="Arial"/>
          <w:b/>
          <w:color w:val="5B9BD5" w:themeColor="accent1"/>
        </w:rPr>
      </w:pPr>
    </w:p>
    <w:p w14:paraId="56D7AAB6" w14:textId="77777777" w:rsidR="00BA3571" w:rsidRPr="00D8048D" w:rsidRDefault="00BA3571" w:rsidP="00BA3571">
      <w:pPr>
        <w:ind w:left="360"/>
        <w:jc w:val="both"/>
        <w:rPr>
          <w:rFonts w:ascii="Arial" w:hAnsi="Arial" w:cs="Arial"/>
          <w:b/>
          <w:color w:val="5B9BD5" w:themeColor="accent1"/>
        </w:rPr>
      </w:pPr>
    </w:p>
    <w:p w14:paraId="2ABCE94D" w14:textId="77777777" w:rsidR="00BA3571" w:rsidRDefault="00BA3571" w:rsidP="00BA3571">
      <w:pPr>
        <w:ind w:left="360"/>
        <w:jc w:val="both"/>
        <w:rPr>
          <w:rFonts w:ascii="Arial" w:hAnsi="Arial" w:cs="Arial"/>
          <w:b/>
          <w:color w:val="5B9BD5" w:themeColor="accent1"/>
        </w:rPr>
      </w:pPr>
    </w:p>
    <w:p w14:paraId="03749E3C" w14:textId="77777777" w:rsidR="004950F5" w:rsidRDefault="004950F5" w:rsidP="00BA3571">
      <w:pPr>
        <w:ind w:left="360"/>
        <w:jc w:val="both"/>
        <w:rPr>
          <w:rFonts w:ascii="Arial" w:hAnsi="Arial" w:cs="Arial"/>
          <w:b/>
          <w:color w:val="5B9BD5" w:themeColor="accent1"/>
        </w:rPr>
      </w:pPr>
    </w:p>
    <w:p w14:paraId="2BE70943" w14:textId="77777777" w:rsidR="004950F5" w:rsidRDefault="004950F5" w:rsidP="00BA3571">
      <w:pPr>
        <w:ind w:left="360"/>
        <w:jc w:val="both"/>
        <w:rPr>
          <w:rFonts w:ascii="Arial" w:hAnsi="Arial" w:cs="Arial"/>
          <w:b/>
          <w:color w:val="5B9BD5" w:themeColor="accent1"/>
        </w:rPr>
      </w:pPr>
    </w:p>
    <w:p w14:paraId="595B2249" w14:textId="77777777" w:rsidR="004950F5" w:rsidRDefault="004950F5" w:rsidP="00BA3571">
      <w:pPr>
        <w:ind w:left="360"/>
        <w:jc w:val="both"/>
        <w:rPr>
          <w:rFonts w:ascii="Arial" w:hAnsi="Arial" w:cs="Arial"/>
          <w:b/>
          <w:color w:val="5B9BD5" w:themeColor="accent1"/>
        </w:rPr>
      </w:pPr>
    </w:p>
    <w:p w14:paraId="183F2749" w14:textId="77777777" w:rsidR="004950F5" w:rsidRDefault="004950F5" w:rsidP="00BA3571">
      <w:pPr>
        <w:ind w:left="360"/>
        <w:jc w:val="both"/>
        <w:rPr>
          <w:rFonts w:ascii="Arial" w:hAnsi="Arial" w:cs="Arial"/>
          <w:b/>
          <w:color w:val="5B9BD5" w:themeColor="accent1"/>
        </w:rPr>
      </w:pPr>
    </w:p>
    <w:p w14:paraId="49D2CA0D" w14:textId="77777777" w:rsidR="004950F5" w:rsidRDefault="004950F5" w:rsidP="00BA3571">
      <w:pPr>
        <w:ind w:left="360"/>
        <w:jc w:val="both"/>
        <w:rPr>
          <w:rFonts w:ascii="Arial" w:hAnsi="Arial" w:cs="Arial"/>
          <w:b/>
          <w:color w:val="5B9BD5" w:themeColor="accent1"/>
        </w:rPr>
      </w:pPr>
    </w:p>
    <w:p w14:paraId="369E26D8" w14:textId="77777777" w:rsidR="004950F5" w:rsidRDefault="004950F5" w:rsidP="00BA3571">
      <w:pPr>
        <w:ind w:left="360"/>
        <w:jc w:val="both"/>
        <w:rPr>
          <w:rFonts w:ascii="Arial" w:hAnsi="Arial" w:cs="Arial"/>
          <w:b/>
          <w:color w:val="5B9BD5" w:themeColor="accent1"/>
        </w:rPr>
      </w:pPr>
    </w:p>
    <w:p w14:paraId="6C45094D" w14:textId="77777777" w:rsidR="004950F5" w:rsidRDefault="004950F5" w:rsidP="00BA3571">
      <w:pPr>
        <w:ind w:left="360"/>
        <w:jc w:val="both"/>
        <w:rPr>
          <w:rFonts w:ascii="Arial" w:hAnsi="Arial" w:cs="Arial"/>
          <w:b/>
          <w:color w:val="5B9BD5" w:themeColor="accent1"/>
        </w:rPr>
      </w:pPr>
    </w:p>
    <w:p w14:paraId="2F82D133" w14:textId="77777777" w:rsidR="004950F5" w:rsidRDefault="004950F5" w:rsidP="00BA3571">
      <w:pPr>
        <w:ind w:left="360"/>
        <w:jc w:val="both"/>
        <w:rPr>
          <w:rFonts w:ascii="Arial" w:hAnsi="Arial" w:cs="Arial"/>
          <w:b/>
          <w:color w:val="5B9BD5" w:themeColor="accent1"/>
        </w:rPr>
      </w:pPr>
    </w:p>
    <w:p w14:paraId="48A05FAD" w14:textId="77777777" w:rsidR="004950F5" w:rsidRDefault="004950F5" w:rsidP="00BA3571">
      <w:pPr>
        <w:ind w:left="360"/>
        <w:jc w:val="both"/>
        <w:rPr>
          <w:rFonts w:ascii="Arial" w:hAnsi="Arial" w:cs="Arial"/>
          <w:b/>
          <w:color w:val="5B9BD5" w:themeColor="accent1"/>
        </w:rPr>
      </w:pPr>
    </w:p>
    <w:p w14:paraId="4B835AFF" w14:textId="77777777" w:rsidR="004950F5" w:rsidRDefault="004950F5" w:rsidP="00BA3571">
      <w:pPr>
        <w:ind w:left="360"/>
        <w:jc w:val="both"/>
        <w:rPr>
          <w:rFonts w:ascii="Arial" w:hAnsi="Arial" w:cs="Arial"/>
          <w:b/>
          <w:color w:val="5B9BD5" w:themeColor="accent1"/>
        </w:rPr>
      </w:pPr>
    </w:p>
    <w:p w14:paraId="0946B8BD" w14:textId="77777777" w:rsidR="004950F5" w:rsidRDefault="004950F5" w:rsidP="00BA3571">
      <w:pPr>
        <w:ind w:left="360"/>
        <w:jc w:val="both"/>
        <w:rPr>
          <w:rFonts w:ascii="Arial" w:hAnsi="Arial" w:cs="Arial"/>
          <w:b/>
          <w:color w:val="5B9BD5" w:themeColor="accent1"/>
        </w:rPr>
      </w:pPr>
    </w:p>
    <w:p w14:paraId="7929E4CD" w14:textId="77777777" w:rsidR="004950F5" w:rsidRDefault="004950F5" w:rsidP="00BA3571">
      <w:pPr>
        <w:ind w:left="360"/>
        <w:jc w:val="both"/>
        <w:rPr>
          <w:rFonts w:ascii="Arial" w:hAnsi="Arial" w:cs="Arial"/>
          <w:b/>
          <w:color w:val="5B9BD5" w:themeColor="accent1"/>
        </w:rPr>
      </w:pPr>
    </w:p>
    <w:p w14:paraId="573B8AE0" w14:textId="77777777" w:rsidR="004950F5" w:rsidRDefault="004950F5" w:rsidP="00BA3571">
      <w:pPr>
        <w:ind w:left="360"/>
        <w:jc w:val="both"/>
        <w:rPr>
          <w:rFonts w:ascii="Arial" w:hAnsi="Arial" w:cs="Arial"/>
          <w:b/>
          <w:color w:val="5B9BD5" w:themeColor="accent1"/>
        </w:rPr>
      </w:pPr>
    </w:p>
    <w:p w14:paraId="224B9DB3" w14:textId="77777777" w:rsidR="004950F5" w:rsidRDefault="004950F5" w:rsidP="00BA3571">
      <w:pPr>
        <w:ind w:left="360"/>
        <w:jc w:val="both"/>
        <w:rPr>
          <w:rFonts w:ascii="Arial" w:hAnsi="Arial" w:cs="Arial"/>
          <w:b/>
          <w:color w:val="5B9BD5" w:themeColor="accent1"/>
        </w:rPr>
      </w:pPr>
    </w:p>
    <w:p w14:paraId="49EDAC33" w14:textId="77777777" w:rsidR="004950F5" w:rsidRDefault="004950F5" w:rsidP="00BA3571">
      <w:pPr>
        <w:ind w:left="360"/>
        <w:jc w:val="both"/>
        <w:rPr>
          <w:rFonts w:ascii="Arial" w:hAnsi="Arial" w:cs="Arial"/>
          <w:b/>
          <w:color w:val="5B9BD5" w:themeColor="accent1"/>
        </w:rPr>
      </w:pPr>
    </w:p>
    <w:p w14:paraId="3DF40801" w14:textId="77777777" w:rsidR="004950F5" w:rsidRDefault="004950F5" w:rsidP="00BA3571">
      <w:pPr>
        <w:ind w:left="360"/>
        <w:jc w:val="both"/>
        <w:rPr>
          <w:rFonts w:ascii="Arial" w:hAnsi="Arial" w:cs="Arial"/>
          <w:b/>
          <w:color w:val="5B9BD5" w:themeColor="accent1"/>
        </w:rPr>
      </w:pPr>
    </w:p>
    <w:p w14:paraId="55E3E248" w14:textId="77777777" w:rsidR="004950F5" w:rsidRDefault="004950F5" w:rsidP="00BA3571">
      <w:pPr>
        <w:ind w:left="360"/>
        <w:jc w:val="both"/>
        <w:rPr>
          <w:rFonts w:ascii="Arial" w:hAnsi="Arial" w:cs="Arial"/>
          <w:b/>
          <w:color w:val="5B9BD5" w:themeColor="accent1"/>
        </w:rPr>
      </w:pPr>
    </w:p>
    <w:p w14:paraId="226CCEC8" w14:textId="77777777" w:rsidR="004950F5" w:rsidRDefault="004950F5" w:rsidP="00BA3571">
      <w:pPr>
        <w:ind w:left="360"/>
        <w:jc w:val="both"/>
        <w:rPr>
          <w:rFonts w:ascii="Arial" w:hAnsi="Arial" w:cs="Arial"/>
          <w:b/>
          <w:color w:val="5B9BD5" w:themeColor="accent1"/>
        </w:rPr>
      </w:pPr>
    </w:p>
    <w:p w14:paraId="43459457" w14:textId="77777777" w:rsidR="004950F5" w:rsidRDefault="004950F5" w:rsidP="00BA3571">
      <w:pPr>
        <w:ind w:left="360"/>
        <w:jc w:val="both"/>
        <w:rPr>
          <w:rFonts w:ascii="Arial" w:hAnsi="Arial" w:cs="Arial"/>
          <w:b/>
          <w:color w:val="5B9BD5" w:themeColor="accent1"/>
        </w:rPr>
      </w:pPr>
    </w:p>
    <w:p w14:paraId="5F58A498" w14:textId="77777777" w:rsidR="004950F5" w:rsidRDefault="004950F5" w:rsidP="00BA3571">
      <w:pPr>
        <w:ind w:left="360"/>
        <w:jc w:val="both"/>
        <w:rPr>
          <w:rFonts w:ascii="Arial" w:hAnsi="Arial" w:cs="Arial"/>
          <w:b/>
          <w:color w:val="5B9BD5" w:themeColor="accent1"/>
        </w:rPr>
      </w:pPr>
    </w:p>
    <w:p w14:paraId="66AF5700" w14:textId="77777777" w:rsidR="004950F5" w:rsidRDefault="004950F5" w:rsidP="00BA3571">
      <w:pPr>
        <w:ind w:left="360"/>
        <w:jc w:val="both"/>
        <w:rPr>
          <w:rFonts w:ascii="Arial" w:hAnsi="Arial" w:cs="Arial"/>
          <w:b/>
          <w:color w:val="5B9BD5" w:themeColor="accent1"/>
        </w:rPr>
      </w:pPr>
    </w:p>
    <w:p w14:paraId="6FA97789" w14:textId="77777777" w:rsidR="004950F5" w:rsidRDefault="004950F5" w:rsidP="00BA3571">
      <w:pPr>
        <w:ind w:left="360"/>
        <w:jc w:val="both"/>
        <w:rPr>
          <w:rFonts w:ascii="Arial" w:hAnsi="Arial" w:cs="Arial"/>
          <w:b/>
          <w:color w:val="5B9BD5" w:themeColor="accent1"/>
        </w:rPr>
      </w:pPr>
    </w:p>
    <w:p w14:paraId="535BA91F" w14:textId="77777777" w:rsidR="004950F5" w:rsidRDefault="004950F5" w:rsidP="00BA3571">
      <w:pPr>
        <w:ind w:left="360"/>
        <w:jc w:val="both"/>
        <w:rPr>
          <w:rFonts w:ascii="Arial" w:hAnsi="Arial" w:cs="Arial"/>
          <w:b/>
          <w:color w:val="5B9BD5" w:themeColor="accent1"/>
        </w:rPr>
      </w:pPr>
    </w:p>
    <w:p w14:paraId="7E73E8E5" w14:textId="77777777" w:rsidR="004950F5" w:rsidRDefault="004950F5" w:rsidP="00BA3571">
      <w:pPr>
        <w:ind w:left="360"/>
        <w:jc w:val="both"/>
        <w:rPr>
          <w:rFonts w:ascii="Arial" w:hAnsi="Arial" w:cs="Arial"/>
          <w:b/>
          <w:color w:val="5B9BD5" w:themeColor="accent1"/>
        </w:rPr>
      </w:pPr>
    </w:p>
    <w:p w14:paraId="3FBA82D7" w14:textId="77777777" w:rsidR="004950F5" w:rsidRDefault="004950F5" w:rsidP="00BA3571">
      <w:pPr>
        <w:ind w:left="360"/>
        <w:jc w:val="both"/>
        <w:rPr>
          <w:rFonts w:ascii="Arial" w:hAnsi="Arial" w:cs="Arial"/>
          <w:b/>
          <w:color w:val="5B9BD5" w:themeColor="accent1"/>
        </w:rPr>
      </w:pPr>
    </w:p>
    <w:p w14:paraId="713A5070" w14:textId="77777777" w:rsidR="004950F5" w:rsidRDefault="004950F5" w:rsidP="00BA3571">
      <w:pPr>
        <w:ind w:left="360"/>
        <w:jc w:val="both"/>
        <w:rPr>
          <w:rFonts w:ascii="Arial" w:hAnsi="Arial" w:cs="Arial"/>
          <w:b/>
          <w:color w:val="5B9BD5" w:themeColor="accent1"/>
        </w:rPr>
      </w:pPr>
    </w:p>
    <w:p w14:paraId="652CCCD3" w14:textId="77777777" w:rsidR="004950F5" w:rsidRDefault="004950F5" w:rsidP="00BA3571">
      <w:pPr>
        <w:ind w:left="360"/>
        <w:jc w:val="both"/>
        <w:rPr>
          <w:rFonts w:ascii="Arial" w:hAnsi="Arial" w:cs="Arial"/>
          <w:b/>
          <w:color w:val="5B9BD5" w:themeColor="accent1"/>
        </w:rPr>
      </w:pPr>
    </w:p>
    <w:p w14:paraId="2C4EF901" w14:textId="77777777" w:rsidR="00BA3571" w:rsidRPr="00D8048D" w:rsidRDefault="00BA3571" w:rsidP="00BA3571">
      <w:pPr>
        <w:ind w:left="360"/>
        <w:jc w:val="both"/>
        <w:rPr>
          <w:rFonts w:ascii="Arial" w:hAnsi="Arial" w:cs="Arial"/>
          <w:b/>
          <w:color w:val="5B9BD5" w:themeColor="accent1"/>
        </w:rPr>
      </w:pPr>
    </w:p>
    <w:p w14:paraId="72B2BCC6" w14:textId="77777777" w:rsidR="00BC5976" w:rsidRPr="004D5F36" w:rsidRDefault="00BC5976" w:rsidP="00BC5976">
      <w:pPr>
        <w:numPr>
          <w:ilvl w:val="0"/>
          <w:numId w:val="1"/>
        </w:numPr>
        <w:jc w:val="both"/>
        <w:rPr>
          <w:rFonts w:ascii="Arial" w:hAnsi="Arial" w:cs="Arial"/>
          <w:b/>
          <w:color w:val="000000" w:themeColor="text1"/>
        </w:rPr>
      </w:pPr>
      <w:r w:rsidRPr="004D5F36">
        <w:rPr>
          <w:rFonts w:ascii="Arial" w:hAnsi="Arial" w:cs="Arial"/>
          <w:b/>
          <w:color w:val="000000" w:themeColor="text1"/>
        </w:rPr>
        <w:t>DESCRIPCIÓN DEL PROCEDIMIENTO</w:t>
      </w:r>
    </w:p>
    <w:p w14:paraId="12F1C812" w14:textId="77777777" w:rsidR="00BC5976" w:rsidRPr="00D8048D" w:rsidRDefault="00195CB9" w:rsidP="000436A8">
      <w:pPr>
        <w:pStyle w:val="Prrafodelista"/>
        <w:ind w:left="0"/>
        <w:jc w:val="center"/>
        <w:rPr>
          <w:rFonts w:ascii="Arial" w:hAnsi="Arial" w:cs="Arial"/>
          <w:b/>
          <w:color w:val="5B9BD5" w:themeColor="accent1"/>
        </w:rPr>
      </w:pPr>
      <w:r w:rsidRPr="00D8048D">
        <w:rPr>
          <w:rFonts w:ascii="Arial" w:hAnsi="Arial" w:cs="Arial"/>
          <w:b/>
          <w:noProof/>
          <w:color w:val="5B9BD5" w:themeColor="accent1"/>
          <w:lang w:val="es-MX" w:eastAsia="es-MX"/>
        </w:rPr>
        <w:drawing>
          <wp:inline distT="0" distB="0" distL="0" distR="0" wp14:anchorId="27C985D0" wp14:editId="28A6BD24">
            <wp:extent cx="6708161" cy="6837045"/>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0400" cy="6869904"/>
                    </a:xfrm>
                    <a:prstGeom prst="rect">
                      <a:avLst/>
                    </a:prstGeom>
                    <a:noFill/>
                    <a:ln>
                      <a:noFill/>
                    </a:ln>
                  </pic:spPr>
                </pic:pic>
              </a:graphicData>
            </a:graphic>
          </wp:inline>
        </w:drawing>
      </w:r>
    </w:p>
    <w:p w14:paraId="0281DFC5" w14:textId="77777777" w:rsidR="00292915" w:rsidRDefault="00292915" w:rsidP="00292915">
      <w:pPr>
        <w:ind w:left="360"/>
        <w:jc w:val="both"/>
        <w:rPr>
          <w:rFonts w:ascii="Arial" w:hAnsi="Arial" w:cs="Arial"/>
          <w:b/>
          <w:color w:val="000000" w:themeColor="text1"/>
        </w:rPr>
      </w:pPr>
    </w:p>
    <w:p w14:paraId="60950758" w14:textId="5BE9EEAD" w:rsidR="00BC5976" w:rsidRDefault="00ED0B2D" w:rsidP="00BC5976">
      <w:pPr>
        <w:numPr>
          <w:ilvl w:val="0"/>
          <w:numId w:val="1"/>
        </w:numPr>
        <w:jc w:val="both"/>
        <w:rPr>
          <w:rFonts w:ascii="Arial" w:hAnsi="Arial" w:cs="Arial"/>
          <w:b/>
          <w:color w:val="000000" w:themeColor="text1"/>
        </w:rPr>
      </w:pPr>
      <w:r>
        <w:rPr>
          <w:rFonts w:ascii="Arial" w:hAnsi="Arial" w:cs="Arial"/>
          <w:b/>
          <w:color w:val="000000" w:themeColor="text1"/>
        </w:rPr>
        <w:t>DOCUMENTACION ASOCIADA</w:t>
      </w:r>
    </w:p>
    <w:p w14:paraId="45BFBFBB" w14:textId="77777777" w:rsidR="00ED0B2D" w:rsidRDefault="00ED0B2D" w:rsidP="00ED0B2D">
      <w:pPr>
        <w:ind w:left="360"/>
        <w:jc w:val="both"/>
        <w:rPr>
          <w:rFonts w:ascii="Arial" w:hAnsi="Arial" w:cs="Arial"/>
          <w:b/>
          <w:color w:val="000000" w:themeColor="text1"/>
        </w:rPr>
      </w:pPr>
    </w:p>
    <w:p w14:paraId="2C929836" w14:textId="77777777" w:rsidR="00687361" w:rsidRPr="00581F82" w:rsidRDefault="00687361" w:rsidP="00687361">
      <w:pPr>
        <w:pStyle w:val="Prrafodelista"/>
        <w:numPr>
          <w:ilvl w:val="0"/>
          <w:numId w:val="4"/>
        </w:numPr>
        <w:rPr>
          <w:rFonts w:ascii="Arial" w:hAnsi="Arial" w:cs="Arial"/>
          <w:bCs/>
          <w:color w:val="000000" w:themeColor="text1"/>
          <w:lang w:val="es-ES"/>
        </w:rPr>
      </w:pPr>
      <w:r w:rsidRPr="00687361">
        <w:rPr>
          <w:rFonts w:ascii="Arial" w:hAnsi="Arial" w:cs="Arial"/>
          <w:bCs/>
          <w:color w:val="000000" w:themeColor="text1"/>
          <w:lang w:val="es-ES"/>
        </w:rPr>
        <w:t xml:space="preserve">Guía </w:t>
      </w:r>
      <w:r>
        <w:rPr>
          <w:rFonts w:ascii="Arial Narrow" w:hAnsi="Arial Narrow" w:cs="Arial"/>
          <w:bCs/>
          <w:color w:val="000000"/>
        </w:rPr>
        <w:t>G.E.ES.06 “Cómo estructurar el Plan Estratégico de Tecnologías de la Información – PETI” del MINTIC</w:t>
      </w:r>
    </w:p>
    <w:p w14:paraId="0EE61D9F" w14:textId="77777777" w:rsidR="00687361" w:rsidRPr="004D5F36" w:rsidRDefault="00687361" w:rsidP="00687361">
      <w:pPr>
        <w:pStyle w:val="Prrafodelista"/>
        <w:numPr>
          <w:ilvl w:val="0"/>
          <w:numId w:val="4"/>
        </w:numPr>
        <w:rPr>
          <w:rFonts w:ascii="Arial" w:hAnsi="Arial" w:cs="Arial"/>
          <w:bCs/>
          <w:color w:val="000000" w:themeColor="text1"/>
          <w:lang w:val="es-ES"/>
        </w:rPr>
      </w:pPr>
      <w:r>
        <w:rPr>
          <w:rFonts w:ascii="Arial" w:hAnsi="Arial" w:cs="Arial"/>
          <w:bCs/>
          <w:color w:val="000000" w:themeColor="text1"/>
          <w:lang w:val="es-ES"/>
        </w:rPr>
        <w:t>Decreto LEY 415 DE 2016.</w:t>
      </w:r>
    </w:p>
    <w:p w14:paraId="5047ACA2" w14:textId="77777777" w:rsidR="00385309" w:rsidRPr="00ED0B2D" w:rsidRDefault="00385309" w:rsidP="00BC5976">
      <w:pPr>
        <w:jc w:val="both"/>
        <w:rPr>
          <w:rFonts w:ascii="Arial" w:hAnsi="Arial" w:cs="Arial"/>
          <w:color w:val="000000" w:themeColor="text1"/>
        </w:rPr>
      </w:pPr>
    </w:p>
    <w:p w14:paraId="314B1952" w14:textId="77777777" w:rsidR="00ED0B2D" w:rsidRDefault="00ED0B2D" w:rsidP="00ED0B2D">
      <w:pPr>
        <w:numPr>
          <w:ilvl w:val="0"/>
          <w:numId w:val="1"/>
        </w:numPr>
        <w:jc w:val="both"/>
        <w:rPr>
          <w:rFonts w:ascii="Arial" w:hAnsi="Arial" w:cs="Arial"/>
          <w:b/>
        </w:rPr>
      </w:pPr>
      <w:r w:rsidRPr="00E84F76">
        <w:rPr>
          <w:rFonts w:ascii="Arial" w:hAnsi="Arial" w:cs="Arial"/>
          <w:b/>
        </w:rPr>
        <w:t>CONTROL DE CAMBIOS</w:t>
      </w:r>
    </w:p>
    <w:p w14:paraId="29172A65" w14:textId="77777777" w:rsidR="00ED0B2D" w:rsidRDefault="00ED0B2D" w:rsidP="00ED0B2D">
      <w:pPr>
        <w:jc w:val="both"/>
        <w:rPr>
          <w:rFonts w:ascii="Arial" w:hAnsi="Arial" w:cs="Arial"/>
          <w:b/>
        </w:rPr>
      </w:pPr>
    </w:p>
    <w:p w14:paraId="78C222BB" w14:textId="77777777" w:rsidR="00ED0B2D" w:rsidRPr="00E84F76" w:rsidRDefault="00ED0B2D" w:rsidP="00ED0B2D">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501"/>
        <w:gridCol w:w="7241"/>
      </w:tblGrid>
      <w:tr w:rsidR="00ED0B2D" w:rsidRPr="00E84F76" w14:paraId="06405FBA" w14:textId="77777777" w:rsidTr="00752AE5">
        <w:trPr>
          <w:trHeight w:val="126"/>
          <w:tblHeader/>
        </w:trPr>
        <w:tc>
          <w:tcPr>
            <w:tcW w:w="661" w:type="pct"/>
            <w:tcBorders>
              <w:top w:val="single" w:sz="2" w:space="0" w:color="auto"/>
              <w:left w:val="single" w:sz="2" w:space="0" w:color="auto"/>
              <w:bottom w:val="single" w:sz="2" w:space="0" w:color="auto"/>
              <w:right w:val="single" w:sz="2" w:space="0" w:color="auto"/>
            </w:tcBorders>
            <w:shd w:val="clear" w:color="auto" w:fill="E6E6E6"/>
            <w:vAlign w:val="center"/>
          </w:tcPr>
          <w:p w14:paraId="4ABB490F" w14:textId="77777777" w:rsidR="00ED0B2D" w:rsidRPr="00E84F76" w:rsidRDefault="00ED0B2D" w:rsidP="00752AE5">
            <w:pPr>
              <w:jc w:val="center"/>
              <w:rPr>
                <w:rFonts w:ascii="Arial" w:hAnsi="Arial" w:cs="Arial"/>
                <w:b/>
              </w:rPr>
            </w:pPr>
            <w:r w:rsidRPr="00E84F76">
              <w:rPr>
                <w:rFonts w:ascii="Arial" w:hAnsi="Arial" w:cs="Arial"/>
                <w:b/>
              </w:rPr>
              <w:t>Nº VERSIÓN</w:t>
            </w:r>
          </w:p>
        </w:tc>
        <w:tc>
          <w:tcPr>
            <w:tcW w:w="745" w:type="pct"/>
            <w:tcBorders>
              <w:top w:val="single" w:sz="2" w:space="0" w:color="auto"/>
              <w:left w:val="single" w:sz="2" w:space="0" w:color="auto"/>
              <w:bottom w:val="single" w:sz="2" w:space="0" w:color="auto"/>
              <w:right w:val="single" w:sz="2" w:space="0" w:color="auto"/>
            </w:tcBorders>
            <w:shd w:val="clear" w:color="auto" w:fill="E6E6E6"/>
            <w:vAlign w:val="center"/>
          </w:tcPr>
          <w:p w14:paraId="0DEE984C" w14:textId="77777777" w:rsidR="00ED0B2D" w:rsidRPr="00E84F76" w:rsidRDefault="00ED0B2D" w:rsidP="00752AE5">
            <w:pPr>
              <w:jc w:val="center"/>
              <w:rPr>
                <w:rFonts w:ascii="Arial" w:hAnsi="Arial" w:cs="Arial"/>
                <w:b/>
              </w:rPr>
            </w:pPr>
            <w:r w:rsidRPr="00E84F76">
              <w:rPr>
                <w:rFonts w:ascii="Arial" w:hAnsi="Arial" w:cs="Arial"/>
                <w:b/>
              </w:rPr>
              <w:t>FECHA</w:t>
            </w:r>
          </w:p>
        </w:tc>
        <w:tc>
          <w:tcPr>
            <w:tcW w:w="3594" w:type="pct"/>
            <w:tcBorders>
              <w:top w:val="single" w:sz="2" w:space="0" w:color="auto"/>
              <w:left w:val="single" w:sz="2" w:space="0" w:color="auto"/>
              <w:bottom w:val="single" w:sz="2" w:space="0" w:color="auto"/>
              <w:right w:val="single" w:sz="2" w:space="0" w:color="auto"/>
            </w:tcBorders>
            <w:shd w:val="clear" w:color="auto" w:fill="E6E6E6"/>
            <w:vAlign w:val="center"/>
          </w:tcPr>
          <w:p w14:paraId="155558E7" w14:textId="77777777" w:rsidR="00ED0B2D" w:rsidRPr="00E84F76" w:rsidRDefault="00ED0B2D" w:rsidP="00752AE5">
            <w:pPr>
              <w:jc w:val="center"/>
              <w:rPr>
                <w:rFonts w:ascii="Arial" w:hAnsi="Arial" w:cs="Arial"/>
                <w:b/>
              </w:rPr>
            </w:pPr>
            <w:r w:rsidRPr="00E84F76">
              <w:rPr>
                <w:rFonts w:ascii="Arial" w:hAnsi="Arial" w:cs="Arial"/>
                <w:b/>
              </w:rPr>
              <w:t>DESCRIPCIÓN DEL CAMBIO</w:t>
            </w:r>
          </w:p>
        </w:tc>
      </w:tr>
      <w:tr w:rsidR="00ED0B2D" w:rsidRPr="00E84F76" w14:paraId="26B570FD" w14:textId="77777777" w:rsidTr="00752AE5">
        <w:trPr>
          <w:trHeight w:val="470"/>
        </w:trPr>
        <w:tc>
          <w:tcPr>
            <w:tcW w:w="661" w:type="pct"/>
            <w:tcBorders>
              <w:top w:val="single" w:sz="2" w:space="0" w:color="auto"/>
              <w:left w:val="single" w:sz="2" w:space="0" w:color="auto"/>
              <w:bottom w:val="single" w:sz="2" w:space="0" w:color="auto"/>
              <w:right w:val="single" w:sz="2" w:space="0" w:color="auto"/>
            </w:tcBorders>
            <w:vAlign w:val="center"/>
          </w:tcPr>
          <w:p w14:paraId="6EA512D2" w14:textId="298FF670" w:rsidR="00ED0B2D" w:rsidRPr="00E84F76" w:rsidRDefault="00ED0B2D" w:rsidP="00752AE5">
            <w:pPr>
              <w:jc w:val="center"/>
              <w:rPr>
                <w:rFonts w:ascii="Arial" w:hAnsi="Arial" w:cs="Arial"/>
                <w:b/>
              </w:rPr>
            </w:pPr>
            <w:r>
              <w:rPr>
                <w:rFonts w:ascii="Arial" w:hAnsi="Arial" w:cs="Arial"/>
                <w:b/>
              </w:rPr>
              <w:t>1</w:t>
            </w:r>
          </w:p>
        </w:tc>
        <w:tc>
          <w:tcPr>
            <w:tcW w:w="745" w:type="pct"/>
            <w:tcBorders>
              <w:top w:val="single" w:sz="2" w:space="0" w:color="auto"/>
              <w:left w:val="single" w:sz="2" w:space="0" w:color="auto"/>
              <w:bottom w:val="single" w:sz="2" w:space="0" w:color="auto"/>
              <w:right w:val="single" w:sz="2" w:space="0" w:color="auto"/>
            </w:tcBorders>
            <w:vAlign w:val="center"/>
          </w:tcPr>
          <w:p w14:paraId="4DD00197" w14:textId="7AB04948" w:rsidR="00ED0B2D" w:rsidRPr="00E84F76" w:rsidRDefault="00F035DE" w:rsidP="00F035DE">
            <w:pPr>
              <w:jc w:val="center"/>
              <w:rPr>
                <w:rFonts w:ascii="Arial" w:hAnsi="Arial" w:cs="Arial"/>
              </w:rPr>
            </w:pPr>
            <w:r>
              <w:rPr>
                <w:rFonts w:ascii="Arial" w:hAnsi="Arial" w:cs="Arial"/>
              </w:rPr>
              <w:t>18</w:t>
            </w:r>
            <w:r w:rsidR="00ED0B2D">
              <w:rPr>
                <w:rFonts w:ascii="Arial" w:hAnsi="Arial" w:cs="Arial"/>
              </w:rPr>
              <w:t>-1</w:t>
            </w:r>
            <w:r>
              <w:rPr>
                <w:rFonts w:ascii="Arial" w:hAnsi="Arial" w:cs="Arial"/>
              </w:rPr>
              <w:t>2</w:t>
            </w:r>
            <w:r w:rsidR="00ED0B2D">
              <w:rPr>
                <w:rFonts w:ascii="Arial" w:hAnsi="Arial" w:cs="Arial"/>
              </w:rPr>
              <w:t>-2019</w:t>
            </w:r>
          </w:p>
        </w:tc>
        <w:tc>
          <w:tcPr>
            <w:tcW w:w="3594" w:type="pct"/>
            <w:tcBorders>
              <w:top w:val="single" w:sz="2" w:space="0" w:color="auto"/>
              <w:left w:val="single" w:sz="2" w:space="0" w:color="auto"/>
              <w:bottom w:val="single" w:sz="2" w:space="0" w:color="auto"/>
              <w:right w:val="single" w:sz="2" w:space="0" w:color="auto"/>
            </w:tcBorders>
            <w:vAlign w:val="center"/>
          </w:tcPr>
          <w:p w14:paraId="3FD9EF13" w14:textId="0033EA4C" w:rsidR="00ED0B2D" w:rsidRPr="00E84F76" w:rsidRDefault="00ED0B2D" w:rsidP="00F035DE">
            <w:pPr>
              <w:ind w:left="360"/>
              <w:jc w:val="both"/>
              <w:rPr>
                <w:rFonts w:ascii="Arial" w:hAnsi="Arial" w:cs="Arial"/>
              </w:rPr>
            </w:pPr>
            <w:r>
              <w:rPr>
                <w:rFonts w:ascii="Arial" w:hAnsi="Arial" w:cs="Arial"/>
              </w:rPr>
              <w:t>Versión inicial de documento de conformidad con el Decreto Ley 415 de 2016</w:t>
            </w:r>
            <w:r w:rsidR="00CC4AE6">
              <w:rPr>
                <w:rFonts w:ascii="Arial" w:hAnsi="Arial" w:cs="Arial"/>
              </w:rPr>
              <w:t>. Este procedimiento integra los procedimientos de “Desarrollo Estrategia TI e Implementación Estrategia TI, dando como resultado el Procedimiento documentado “</w:t>
            </w:r>
            <w:r w:rsidR="00F035DE">
              <w:rPr>
                <w:rFonts w:ascii="Arial" w:hAnsi="Arial" w:cs="Arial"/>
              </w:rPr>
              <w:t>CONSOLIDACION Y E</w:t>
            </w:r>
            <w:r w:rsidR="00CC4AE6">
              <w:rPr>
                <w:rFonts w:ascii="Arial" w:hAnsi="Arial" w:cs="Arial"/>
              </w:rPr>
              <w:t>LABORACION Y DEL PLAN ESTRTATEGICO</w:t>
            </w:r>
            <w:r w:rsidR="0042620C">
              <w:rPr>
                <w:rFonts w:ascii="Arial" w:hAnsi="Arial" w:cs="Arial"/>
              </w:rPr>
              <w:t xml:space="preserve"> DE TECNOLOGIAS DE LA INFORMACION Y COMUNICACIÓN PETIC”</w:t>
            </w:r>
          </w:p>
        </w:tc>
      </w:tr>
      <w:tr w:rsidR="00ED0B2D" w:rsidRPr="00E84F76" w14:paraId="7E0CE79A" w14:textId="77777777" w:rsidTr="00752AE5">
        <w:trPr>
          <w:trHeight w:val="470"/>
        </w:trPr>
        <w:tc>
          <w:tcPr>
            <w:tcW w:w="661" w:type="pct"/>
            <w:tcBorders>
              <w:top w:val="single" w:sz="2" w:space="0" w:color="auto"/>
              <w:left w:val="single" w:sz="2" w:space="0" w:color="auto"/>
              <w:bottom w:val="single" w:sz="2" w:space="0" w:color="auto"/>
              <w:right w:val="single" w:sz="2" w:space="0" w:color="auto"/>
            </w:tcBorders>
            <w:vAlign w:val="center"/>
          </w:tcPr>
          <w:p w14:paraId="19BC5F85" w14:textId="292265F7" w:rsidR="00ED0B2D" w:rsidRPr="00E84F76" w:rsidRDefault="00ED0B2D" w:rsidP="00752AE5">
            <w:pPr>
              <w:jc w:val="center"/>
              <w:rPr>
                <w:rFonts w:ascii="Arial" w:hAnsi="Arial" w:cs="Arial"/>
                <w:b/>
              </w:rPr>
            </w:pPr>
          </w:p>
        </w:tc>
        <w:tc>
          <w:tcPr>
            <w:tcW w:w="745" w:type="pct"/>
            <w:tcBorders>
              <w:top w:val="single" w:sz="2" w:space="0" w:color="auto"/>
              <w:left w:val="single" w:sz="2" w:space="0" w:color="auto"/>
              <w:bottom w:val="single" w:sz="2" w:space="0" w:color="auto"/>
              <w:right w:val="single" w:sz="2" w:space="0" w:color="auto"/>
            </w:tcBorders>
            <w:vAlign w:val="center"/>
          </w:tcPr>
          <w:p w14:paraId="6AA94156" w14:textId="5763ED50" w:rsidR="00ED0B2D" w:rsidRPr="00E84F76" w:rsidRDefault="00ED0B2D" w:rsidP="00752AE5">
            <w:pPr>
              <w:jc w:val="center"/>
              <w:rPr>
                <w:rFonts w:ascii="Arial" w:hAnsi="Arial" w:cs="Arial"/>
              </w:rPr>
            </w:pPr>
          </w:p>
        </w:tc>
        <w:tc>
          <w:tcPr>
            <w:tcW w:w="3594" w:type="pct"/>
            <w:tcBorders>
              <w:top w:val="single" w:sz="2" w:space="0" w:color="auto"/>
              <w:left w:val="single" w:sz="2" w:space="0" w:color="auto"/>
              <w:bottom w:val="single" w:sz="2" w:space="0" w:color="auto"/>
              <w:right w:val="single" w:sz="2" w:space="0" w:color="auto"/>
            </w:tcBorders>
            <w:vAlign w:val="center"/>
          </w:tcPr>
          <w:p w14:paraId="7A3C8024" w14:textId="2F9409AE" w:rsidR="00ED0B2D" w:rsidRPr="00E84F76" w:rsidRDefault="00ED0B2D" w:rsidP="00752AE5">
            <w:pPr>
              <w:ind w:left="360"/>
              <w:jc w:val="both"/>
              <w:rPr>
                <w:rFonts w:ascii="Arial" w:hAnsi="Arial" w:cs="Arial"/>
              </w:rPr>
            </w:pPr>
          </w:p>
        </w:tc>
      </w:tr>
      <w:tr w:rsidR="00ED0B2D" w:rsidRPr="00E84F76" w14:paraId="08749538" w14:textId="77777777" w:rsidTr="00752AE5">
        <w:trPr>
          <w:trHeight w:val="470"/>
        </w:trPr>
        <w:tc>
          <w:tcPr>
            <w:tcW w:w="661" w:type="pct"/>
            <w:tcBorders>
              <w:top w:val="single" w:sz="2" w:space="0" w:color="auto"/>
              <w:left w:val="single" w:sz="2" w:space="0" w:color="auto"/>
              <w:bottom w:val="single" w:sz="2" w:space="0" w:color="auto"/>
              <w:right w:val="single" w:sz="2" w:space="0" w:color="auto"/>
            </w:tcBorders>
            <w:vAlign w:val="center"/>
          </w:tcPr>
          <w:p w14:paraId="501DE8F8" w14:textId="77777777" w:rsidR="00ED0B2D" w:rsidRPr="00E84F76" w:rsidRDefault="00ED0B2D" w:rsidP="00752AE5">
            <w:pPr>
              <w:jc w:val="center"/>
              <w:rPr>
                <w:rFonts w:ascii="Arial" w:hAnsi="Arial" w:cs="Arial"/>
                <w:b/>
              </w:rPr>
            </w:pPr>
          </w:p>
        </w:tc>
        <w:tc>
          <w:tcPr>
            <w:tcW w:w="745" w:type="pct"/>
            <w:tcBorders>
              <w:top w:val="single" w:sz="2" w:space="0" w:color="auto"/>
              <w:left w:val="single" w:sz="2" w:space="0" w:color="auto"/>
              <w:bottom w:val="single" w:sz="2" w:space="0" w:color="auto"/>
              <w:right w:val="single" w:sz="2" w:space="0" w:color="auto"/>
            </w:tcBorders>
            <w:vAlign w:val="center"/>
          </w:tcPr>
          <w:p w14:paraId="267F4CD5" w14:textId="77777777" w:rsidR="00ED0B2D" w:rsidRPr="00E84F76" w:rsidRDefault="00ED0B2D" w:rsidP="00752AE5">
            <w:pPr>
              <w:jc w:val="center"/>
              <w:rPr>
                <w:rFonts w:ascii="Arial" w:hAnsi="Arial" w:cs="Arial"/>
              </w:rPr>
            </w:pPr>
          </w:p>
        </w:tc>
        <w:tc>
          <w:tcPr>
            <w:tcW w:w="3594" w:type="pct"/>
            <w:tcBorders>
              <w:top w:val="single" w:sz="2" w:space="0" w:color="auto"/>
              <w:left w:val="single" w:sz="2" w:space="0" w:color="auto"/>
              <w:bottom w:val="single" w:sz="2" w:space="0" w:color="auto"/>
              <w:right w:val="single" w:sz="2" w:space="0" w:color="auto"/>
            </w:tcBorders>
            <w:vAlign w:val="center"/>
          </w:tcPr>
          <w:p w14:paraId="7CB35FF1" w14:textId="77777777" w:rsidR="00ED0B2D" w:rsidRPr="00E84F76" w:rsidRDefault="00ED0B2D" w:rsidP="00752AE5">
            <w:pPr>
              <w:ind w:left="360"/>
              <w:jc w:val="center"/>
              <w:rPr>
                <w:rFonts w:ascii="Arial" w:hAnsi="Arial" w:cs="Arial"/>
              </w:rPr>
            </w:pPr>
          </w:p>
        </w:tc>
      </w:tr>
    </w:tbl>
    <w:p w14:paraId="7B8D31C6" w14:textId="77777777" w:rsidR="00ED0B2D" w:rsidRPr="00E84F76" w:rsidRDefault="00ED0B2D" w:rsidP="00ED0B2D">
      <w:pPr>
        <w:ind w:left="360"/>
        <w:jc w:val="both"/>
        <w:rPr>
          <w:rFonts w:ascii="Arial" w:hAnsi="Arial" w:cs="Arial"/>
          <w:b/>
        </w:rPr>
      </w:pPr>
    </w:p>
    <w:p w14:paraId="72BB6E1D" w14:textId="77777777" w:rsidR="00ED0B2D" w:rsidRPr="00E84F76" w:rsidRDefault="00ED0B2D" w:rsidP="00ED0B2D">
      <w:pPr>
        <w:numPr>
          <w:ilvl w:val="0"/>
          <w:numId w:val="1"/>
        </w:numPr>
        <w:jc w:val="both"/>
        <w:rPr>
          <w:rFonts w:ascii="Arial" w:hAnsi="Arial" w:cs="Arial"/>
          <w:b/>
        </w:rPr>
      </w:pPr>
      <w:r w:rsidRPr="00E84F76">
        <w:rPr>
          <w:rFonts w:ascii="Arial" w:hAnsi="Arial" w:cs="Arial"/>
          <w:b/>
        </w:rPr>
        <w:t>ANEXOS</w:t>
      </w:r>
    </w:p>
    <w:p w14:paraId="1B7C5209" w14:textId="77777777" w:rsidR="00ED0B2D" w:rsidRDefault="00ED0B2D" w:rsidP="00ED0B2D">
      <w:pPr>
        <w:jc w:val="both"/>
        <w:rPr>
          <w:rFonts w:ascii="Arial" w:hAnsi="Arial" w:cs="Arial"/>
        </w:rPr>
      </w:pPr>
    </w:p>
    <w:p w14:paraId="19723E70" w14:textId="77777777" w:rsidR="00ED0B2D" w:rsidRPr="004D5F36" w:rsidRDefault="00ED0B2D" w:rsidP="00ED0B2D">
      <w:pPr>
        <w:jc w:val="both"/>
        <w:rPr>
          <w:rFonts w:ascii="Arial" w:hAnsi="Arial" w:cs="Arial"/>
          <w:color w:val="000000" w:themeColor="text1"/>
        </w:rPr>
      </w:pPr>
      <w:r w:rsidRPr="004D5F36">
        <w:rPr>
          <w:rFonts w:ascii="Arial" w:hAnsi="Arial" w:cs="Arial"/>
          <w:color w:val="000000" w:themeColor="text1"/>
        </w:rPr>
        <w:t>. Formato de actas de reunión A-G.1-F01</w:t>
      </w:r>
    </w:p>
    <w:p w14:paraId="4ED1FFB1" w14:textId="5451989F" w:rsidR="00ED0B2D" w:rsidRPr="004D5F36" w:rsidRDefault="00ED0B2D" w:rsidP="00ED0B2D">
      <w:pPr>
        <w:jc w:val="both"/>
        <w:rPr>
          <w:rFonts w:ascii="Arial" w:hAnsi="Arial" w:cs="Arial"/>
          <w:color w:val="000000" w:themeColor="text1"/>
        </w:rPr>
      </w:pPr>
      <w:r w:rsidRPr="004D5F36">
        <w:rPr>
          <w:rFonts w:ascii="Arial" w:hAnsi="Arial" w:cs="Arial"/>
          <w:color w:val="000000" w:themeColor="text1"/>
        </w:rPr>
        <w:t xml:space="preserve">. Plantilla general para la presentación de documentos, planes, </w:t>
      </w:r>
      <w:r w:rsidR="00F035DE">
        <w:rPr>
          <w:rFonts w:ascii="Arial" w:hAnsi="Arial" w:cs="Arial"/>
          <w:color w:val="000000" w:themeColor="text1"/>
        </w:rPr>
        <w:t>estudios e informes</w:t>
      </w:r>
    </w:p>
    <w:p w14:paraId="694AFB32" w14:textId="08AC72E7" w:rsidR="00ED0B2D" w:rsidRPr="004D5F36" w:rsidRDefault="00ED0B2D" w:rsidP="00ED0B2D">
      <w:pPr>
        <w:jc w:val="both"/>
        <w:rPr>
          <w:rFonts w:ascii="Arial" w:hAnsi="Arial" w:cs="Arial"/>
          <w:color w:val="000000" w:themeColor="text1"/>
        </w:rPr>
      </w:pPr>
      <w:r w:rsidRPr="004D5F36">
        <w:rPr>
          <w:rFonts w:ascii="Arial" w:hAnsi="Arial" w:cs="Arial"/>
          <w:color w:val="000000" w:themeColor="text1"/>
        </w:rPr>
        <w:t>. Plantilla para la presentaci</w:t>
      </w:r>
      <w:r w:rsidR="00F035DE">
        <w:rPr>
          <w:rFonts w:ascii="Arial" w:hAnsi="Arial" w:cs="Arial"/>
          <w:color w:val="000000" w:themeColor="text1"/>
        </w:rPr>
        <w:t>ón de Actos administrativos</w:t>
      </w:r>
    </w:p>
    <w:p w14:paraId="7C939B75" w14:textId="77777777" w:rsidR="00ED0B2D" w:rsidRPr="004D5F36" w:rsidRDefault="00ED0B2D" w:rsidP="00ED0B2D">
      <w:pPr>
        <w:jc w:val="both"/>
        <w:rPr>
          <w:rFonts w:ascii="Arial" w:hAnsi="Arial" w:cs="Arial"/>
          <w:color w:val="000000" w:themeColor="text1"/>
        </w:rPr>
      </w:pPr>
    </w:p>
    <w:p w14:paraId="20EC046B" w14:textId="77777777" w:rsidR="00ED0B2D" w:rsidRPr="00E84F76" w:rsidRDefault="00ED0B2D" w:rsidP="00ED0B2D">
      <w:pPr>
        <w:jc w:val="both"/>
        <w:rPr>
          <w:rFonts w:ascii="Arial" w:hAnsi="Arial" w:cs="Arial"/>
        </w:rPr>
      </w:pPr>
    </w:p>
    <w:p w14:paraId="779199E3" w14:textId="77777777" w:rsidR="007515D5" w:rsidRPr="00D8048D" w:rsidRDefault="007515D5">
      <w:pPr>
        <w:rPr>
          <w:color w:val="5B9BD5" w:themeColor="accent1"/>
        </w:rPr>
      </w:pPr>
    </w:p>
    <w:sectPr w:rsidR="007515D5" w:rsidRPr="00D8048D" w:rsidSect="000436A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88C71" w14:textId="77777777" w:rsidR="005E6150" w:rsidRDefault="005E6150" w:rsidP="00BC5976">
      <w:r>
        <w:separator/>
      </w:r>
    </w:p>
  </w:endnote>
  <w:endnote w:type="continuationSeparator" w:id="0">
    <w:p w14:paraId="1D5F7491" w14:textId="77777777" w:rsidR="005E6150" w:rsidRDefault="005E6150" w:rsidP="00BC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70" w:type="dxa"/>
      <w:tblInd w:w="65" w:type="dxa"/>
      <w:tblCellMar>
        <w:left w:w="70" w:type="dxa"/>
        <w:right w:w="70" w:type="dxa"/>
      </w:tblCellMar>
      <w:tblLook w:val="04A0" w:firstRow="1" w:lastRow="0" w:firstColumn="1" w:lastColumn="0" w:noHBand="0" w:noVBand="1"/>
    </w:tblPr>
    <w:tblGrid>
      <w:gridCol w:w="3332"/>
      <w:gridCol w:w="3969"/>
      <w:gridCol w:w="2769"/>
    </w:tblGrid>
    <w:tr w:rsidR="000436A8" w:rsidRPr="00B24DAB" w14:paraId="4809BED3" w14:textId="77777777" w:rsidTr="00B14352">
      <w:trPr>
        <w:trHeight w:val="345"/>
      </w:trPr>
      <w:tc>
        <w:tcPr>
          <w:tcW w:w="3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12CBC" w14:textId="3A85A639" w:rsidR="000436A8" w:rsidRPr="00B24DAB" w:rsidRDefault="000436A8" w:rsidP="00B14352">
          <w:pPr>
            <w:rPr>
              <w:rFonts w:ascii="Arial" w:hAnsi="Arial" w:cs="Arial"/>
              <w:b/>
              <w:bCs/>
              <w:color w:val="000000"/>
              <w:sz w:val="16"/>
              <w:szCs w:val="16"/>
            </w:rPr>
          </w:pPr>
          <w:r w:rsidRPr="00B24DAB">
            <w:rPr>
              <w:rFonts w:ascii="Arial" w:hAnsi="Arial" w:cs="Arial"/>
              <w:b/>
              <w:bCs/>
              <w:color w:val="000000"/>
              <w:sz w:val="16"/>
              <w:szCs w:val="16"/>
            </w:rPr>
            <w:t>Elaboró:</w:t>
          </w:r>
          <w:r w:rsidR="00B14352">
            <w:rPr>
              <w:rFonts w:ascii="Arial" w:hAnsi="Arial" w:cs="Arial"/>
              <w:b/>
              <w:bCs/>
              <w:color w:val="000000"/>
              <w:sz w:val="16"/>
              <w:szCs w:val="16"/>
            </w:rPr>
            <w:t xml:space="preserve"> Contratista Equipo de Calidad</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235DE717" w14:textId="41896877" w:rsidR="000436A8" w:rsidRPr="00B24DAB" w:rsidRDefault="000436A8" w:rsidP="00B14352">
          <w:pPr>
            <w:rPr>
              <w:rFonts w:ascii="Arial" w:hAnsi="Arial" w:cs="Arial"/>
              <w:b/>
              <w:bCs/>
              <w:color w:val="000000"/>
              <w:sz w:val="16"/>
              <w:szCs w:val="16"/>
            </w:rPr>
          </w:pPr>
          <w:r w:rsidRPr="00B24DAB">
            <w:rPr>
              <w:rFonts w:ascii="Arial" w:hAnsi="Arial" w:cs="Arial"/>
              <w:b/>
              <w:bCs/>
              <w:color w:val="000000"/>
              <w:sz w:val="16"/>
              <w:szCs w:val="16"/>
            </w:rPr>
            <w:t>Revisó:</w:t>
          </w:r>
          <w:r w:rsidR="00B14352">
            <w:rPr>
              <w:rFonts w:ascii="Arial" w:hAnsi="Arial" w:cs="Arial"/>
              <w:b/>
              <w:bCs/>
              <w:color w:val="000000"/>
              <w:sz w:val="16"/>
              <w:szCs w:val="16"/>
            </w:rPr>
            <w:t xml:space="preserve"> Líder Equipo de Calidad</w:t>
          </w:r>
        </w:p>
      </w:tc>
      <w:tc>
        <w:tcPr>
          <w:tcW w:w="2769" w:type="dxa"/>
          <w:tcBorders>
            <w:top w:val="single" w:sz="4" w:space="0" w:color="auto"/>
            <w:left w:val="nil"/>
            <w:bottom w:val="single" w:sz="4" w:space="0" w:color="auto"/>
            <w:right w:val="single" w:sz="4" w:space="0" w:color="auto"/>
          </w:tcBorders>
          <w:shd w:val="clear" w:color="auto" w:fill="auto"/>
          <w:noWrap/>
          <w:vAlign w:val="center"/>
          <w:hideMark/>
        </w:tcPr>
        <w:p w14:paraId="64771912" w14:textId="7F41BD15" w:rsidR="000436A8" w:rsidRPr="00B24DAB" w:rsidRDefault="000436A8" w:rsidP="00B14352">
          <w:pPr>
            <w:rPr>
              <w:rFonts w:ascii="Arial" w:hAnsi="Arial" w:cs="Arial"/>
              <w:b/>
              <w:bCs/>
              <w:color w:val="000000"/>
              <w:sz w:val="16"/>
              <w:szCs w:val="16"/>
            </w:rPr>
          </w:pPr>
          <w:r w:rsidRPr="00B24DAB">
            <w:rPr>
              <w:rFonts w:ascii="Arial" w:hAnsi="Arial" w:cs="Arial"/>
              <w:b/>
              <w:bCs/>
              <w:color w:val="000000"/>
              <w:sz w:val="16"/>
              <w:szCs w:val="16"/>
            </w:rPr>
            <w:t>Aprobó:</w:t>
          </w:r>
          <w:r w:rsidR="00B14352">
            <w:rPr>
              <w:rFonts w:ascii="Arial" w:hAnsi="Arial" w:cs="Arial"/>
              <w:b/>
              <w:bCs/>
              <w:color w:val="000000"/>
              <w:sz w:val="16"/>
              <w:szCs w:val="16"/>
            </w:rPr>
            <w:t xml:space="preserve"> Jefe Oficina de Planeación y Sistemas</w:t>
          </w:r>
        </w:p>
      </w:tc>
    </w:tr>
    <w:tr w:rsidR="000436A8" w:rsidRPr="00B24DAB" w14:paraId="71A9B5E7" w14:textId="77777777" w:rsidTr="00B14352">
      <w:trPr>
        <w:trHeight w:val="552"/>
      </w:trPr>
      <w:tc>
        <w:tcPr>
          <w:tcW w:w="333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EA8516" w14:textId="34469AF2" w:rsidR="000436A8" w:rsidRPr="00B24DAB" w:rsidRDefault="0085311E" w:rsidP="00B14352">
          <w:pPr>
            <w:rPr>
              <w:rFonts w:ascii="Arial" w:hAnsi="Arial" w:cs="Arial"/>
              <w:color w:val="000000"/>
              <w:sz w:val="16"/>
              <w:szCs w:val="16"/>
            </w:rPr>
          </w:pPr>
          <w:r>
            <w:rPr>
              <w:rFonts w:ascii="Arial" w:hAnsi="Arial" w:cs="Arial"/>
              <w:color w:val="000000"/>
              <w:sz w:val="16"/>
              <w:szCs w:val="16"/>
            </w:rPr>
            <w:t>Fecha</w:t>
          </w:r>
          <w:r w:rsidR="00B14352">
            <w:rPr>
              <w:rFonts w:ascii="Arial" w:hAnsi="Arial" w:cs="Arial"/>
              <w:color w:val="000000"/>
              <w:sz w:val="16"/>
              <w:szCs w:val="16"/>
            </w:rPr>
            <w:t>: 30-11-2019</w:t>
          </w:r>
        </w:p>
      </w:tc>
      <w:tc>
        <w:tcPr>
          <w:tcW w:w="3969" w:type="dxa"/>
          <w:tcBorders>
            <w:top w:val="single" w:sz="4" w:space="0" w:color="auto"/>
            <w:left w:val="nil"/>
            <w:bottom w:val="single" w:sz="4" w:space="0" w:color="auto"/>
            <w:right w:val="single" w:sz="4" w:space="0" w:color="000000"/>
          </w:tcBorders>
          <w:shd w:val="clear" w:color="auto" w:fill="auto"/>
          <w:vAlign w:val="center"/>
          <w:hideMark/>
        </w:tcPr>
        <w:p w14:paraId="18006E11" w14:textId="252B3B82" w:rsidR="000436A8" w:rsidRPr="00B24DAB" w:rsidRDefault="0085311E" w:rsidP="00B14352">
          <w:pPr>
            <w:rPr>
              <w:rFonts w:ascii="Arial" w:hAnsi="Arial" w:cs="Arial"/>
              <w:color w:val="000000"/>
              <w:sz w:val="16"/>
              <w:szCs w:val="16"/>
            </w:rPr>
          </w:pPr>
          <w:r>
            <w:rPr>
              <w:rFonts w:ascii="Arial" w:hAnsi="Arial" w:cs="Arial"/>
              <w:color w:val="000000"/>
              <w:sz w:val="16"/>
              <w:szCs w:val="16"/>
            </w:rPr>
            <w:t>Fecha</w:t>
          </w:r>
          <w:r w:rsidR="00B14352">
            <w:rPr>
              <w:rFonts w:ascii="Arial" w:hAnsi="Arial" w:cs="Arial"/>
              <w:color w:val="000000"/>
              <w:sz w:val="16"/>
              <w:szCs w:val="16"/>
            </w:rPr>
            <w:t xml:space="preserve">: </w:t>
          </w:r>
          <w:r w:rsidR="00CC4AE6">
            <w:rPr>
              <w:rFonts w:ascii="Arial" w:hAnsi="Arial" w:cs="Arial"/>
              <w:color w:val="000000"/>
              <w:sz w:val="16"/>
              <w:szCs w:val="16"/>
            </w:rPr>
            <w:t>12-12-2019</w:t>
          </w:r>
        </w:p>
      </w:tc>
      <w:tc>
        <w:tcPr>
          <w:tcW w:w="2769" w:type="dxa"/>
          <w:tcBorders>
            <w:top w:val="single" w:sz="4" w:space="0" w:color="auto"/>
            <w:left w:val="nil"/>
            <w:bottom w:val="single" w:sz="4" w:space="0" w:color="auto"/>
            <w:right w:val="single" w:sz="4" w:space="0" w:color="auto"/>
          </w:tcBorders>
          <w:shd w:val="clear" w:color="auto" w:fill="auto"/>
          <w:vAlign w:val="center"/>
          <w:hideMark/>
        </w:tcPr>
        <w:p w14:paraId="638B4A2E" w14:textId="036E537D" w:rsidR="000436A8" w:rsidRPr="00B24DAB" w:rsidRDefault="0085311E" w:rsidP="00B14352">
          <w:pPr>
            <w:rPr>
              <w:rFonts w:ascii="Arial" w:hAnsi="Arial" w:cs="Arial"/>
              <w:color w:val="000000"/>
              <w:sz w:val="16"/>
              <w:szCs w:val="16"/>
            </w:rPr>
          </w:pPr>
          <w:r>
            <w:rPr>
              <w:rFonts w:ascii="Arial" w:hAnsi="Arial" w:cs="Arial"/>
              <w:color w:val="000000"/>
              <w:sz w:val="16"/>
              <w:szCs w:val="16"/>
            </w:rPr>
            <w:t>Fecha</w:t>
          </w:r>
          <w:r w:rsidR="00B14352">
            <w:rPr>
              <w:rFonts w:ascii="Arial" w:hAnsi="Arial" w:cs="Arial"/>
              <w:color w:val="000000"/>
              <w:sz w:val="16"/>
              <w:szCs w:val="16"/>
            </w:rPr>
            <w:t>:</w:t>
          </w:r>
        </w:p>
      </w:tc>
    </w:tr>
  </w:tbl>
  <w:p w14:paraId="16B44E0A" w14:textId="77777777" w:rsidR="000436A8" w:rsidRDefault="000436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D86CD" w14:textId="77777777" w:rsidR="005E6150" w:rsidRDefault="005E6150" w:rsidP="00BC5976">
      <w:r>
        <w:separator/>
      </w:r>
    </w:p>
  </w:footnote>
  <w:footnote w:type="continuationSeparator" w:id="0">
    <w:p w14:paraId="76F9EC6B" w14:textId="77777777" w:rsidR="005E6150" w:rsidRDefault="005E6150" w:rsidP="00BC5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74" w:type="pct"/>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58"/>
      <w:gridCol w:w="6010"/>
      <w:gridCol w:w="941"/>
      <w:gridCol w:w="1121"/>
    </w:tblGrid>
    <w:tr w:rsidR="00BC5976" w14:paraId="07C25B60" w14:textId="77777777" w:rsidTr="00B14352">
      <w:trPr>
        <w:cantSplit/>
        <w:trHeight w:val="526"/>
      </w:trPr>
      <w:tc>
        <w:tcPr>
          <w:tcW w:w="1406" w:type="pct"/>
          <w:vMerge w:val="restart"/>
          <w:vAlign w:val="center"/>
        </w:tcPr>
        <w:p w14:paraId="7ED2C290" w14:textId="77777777" w:rsidR="00BC5976" w:rsidRDefault="00BC5976" w:rsidP="00BC5976">
          <w:pPr>
            <w:pStyle w:val="Encabezado"/>
            <w:jc w:val="center"/>
            <w:rPr>
              <w:rFonts w:ascii="Arial" w:hAnsi="Arial"/>
              <w:b/>
              <w:sz w:val="16"/>
              <w:szCs w:val="16"/>
            </w:rPr>
          </w:pPr>
          <w:r w:rsidRPr="00807D01">
            <w:rPr>
              <w:noProof/>
              <w:lang w:val="es-MX" w:eastAsia="es-MX"/>
            </w:rPr>
            <w:drawing>
              <wp:inline distT="0" distB="0" distL="0" distR="0" wp14:anchorId="0ADF4ADE" wp14:editId="3347F014">
                <wp:extent cx="1857375" cy="781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781050"/>
                        </a:xfrm>
                        <a:prstGeom prst="rect">
                          <a:avLst/>
                        </a:prstGeom>
                        <a:noFill/>
                        <a:ln>
                          <a:noFill/>
                        </a:ln>
                      </pic:spPr>
                    </pic:pic>
                  </a:graphicData>
                </a:graphic>
              </wp:inline>
            </w:drawing>
          </w:r>
        </w:p>
      </w:tc>
      <w:tc>
        <w:tcPr>
          <w:tcW w:w="3594" w:type="pct"/>
          <w:gridSpan w:val="3"/>
          <w:vAlign w:val="center"/>
        </w:tcPr>
        <w:p w14:paraId="35F6A8FB" w14:textId="77777777" w:rsidR="00ED0B2D" w:rsidRDefault="00ED0B2D" w:rsidP="00ED0B2D">
          <w:pPr>
            <w:pStyle w:val="Encabezado"/>
            <w:jc w:val="center"/>
            <w:rPr>
              <w:rFonts w:ascii="Arial" w:hAnsi="Arial"/>
              <w:b/>
            </w:rPr>
          </w:pPr>
          <w:r w:rsidRPr="00BC5976">
            <w:rPr>
              <w:rFonts w:ascii="Arial" w:hAnsi="Arial"/>
              <w:b/>
            </w:rPr>
            <w:t>CAMARA DE REPRESENTANTES</w:t>
          </w:r>
        </w:p>
        <w:p w14:paraId="52BD7761" w14:textId="77777777" w:rsidR="00ED0B2D" w:rsidRPr="00BC5976" w:rsidRDefault="00ED0B2D" w:rsidP="00ED0B2D">
          <w:pPr>
            <w:pStyle w:val="Encabezado"/>
            <w:jc w:val="center"/>
            <w:rPr>
              <w:rFonts w:ascii="Arial" w:hAnsi="Arial"/>
              <w:b/>
            </w:rPr>
          </w:pPr>
          <w:r>
            <w:rPr>
              <w:rFonts w:ascii="Arial" w:hAnsi="Arial"/>
              <w:b/>
            </w:rPr>
            <w:t>DIRECCION ADMINISTRATIVA</w:t>
          </w:r>
        </w:p>
        <w:p w14:paraId="04E95DDB" w14:textId="26D085BD" w:rsidR="00BC5976" w:rsidRPr="00BC5976" w:rsidRDefault="00ED0B2D" w:rsidP="00ED0B2D">
          <w:pPr>
            <w:pStyle w:val="Encabezado"/>
            <w:jc w:val="center"/>
            <w:rPr>
              <w:rFonts w:ascii="Arial" w:hAnsi="Arial" w:cs="Arial"/>
              <w:b/>
            </w:rPr>
          </w:pPr>
          <w:r w:rsidRPr="000B669F">
            <w:rPr>
              <w:rFonts w:ascii="Arial" w:hAnsi="Arial"/>
              <w:b/>
            </w:rPr>
            <w:t>OFICINA DE PLANEACIÓN Y SISTEMAS</w:t>
          </w:r>
          <w:r w:rsidRPr="00BC5976">
            <w:rPr>
              <w:rFonts w:ascii="Arial" w:hAnsi="Arial" w:cs="Arial"/>
              <w:b/>
            </w:rPr>
            <w:t xml:space="preserve"> </w:t>
          </w:r>
        </w:p>
      </w:tc>
    </w:tr>
    <w:tr w:rsidR="00BC5976" w14:paraId="74DB6665" w14:textId="77777777" w:rsidTr="00B14352">
      <w:trPr>
        <w:cantSplit/>
        <w:trHeight w:val="306"/>
      </w:trPr>
      <w:tc>
        <w:tcPr>
          <w:tcW w:w="1406" w:type="pct"/>
          <w:vMerge/>
          <w:vAlign w:val="center"/>
        </w:tcPr>
        <w:p w14:paraId="463829EC" w14:textId="77777777" w:rsidR="00BC5976" w:rsidRDefault="00BC5976" w:rsidP="00BC5976">
          <w:pPr>
            <w:pStyle w:val="Encabezado"/>
            <w:jc w:val="center"/>
            <w:rPr>
              <w:rFonts w:ascii="Arial" w:hAnsi="Arial" w:cs="Arial"/>
            </w:rPr>
          </w:pPr>
        </w:p>
      </w:tc>
      <w:tc>
        <w:tcPr>
          <w:tcW w:w="2676" w:type="pct"/>
          <w:vMerge w:val="restart"/>
          <w:vAlign w:val="center"/>
        </w:tcPr>
        <w:p w14:paraId="7873881E" w14:textId="3799E00F" w:rsidR="00ED0B2D" w:rsidRPr="00B443CF" w:rsidRDefault="00ED0B2D" w:rsidP="00ED0B2D">
          <w:pPr>
            <w:jc w:val="center"/>
            <w:rPr>
              <w:rFonts w:ascii="Arial" w:hAnsi="Arial" w:cs="Arial"/>
              <w:b/>
            </w:rPr>
          </w:pPr>
          <w:r w:rsidRPr="00BC5976">
            <w:rPr>
              <w:rFonts w:ascii="Arial" w:hAnsi="Arial" w:cs="Arial"/>
              <w:b/>
            </w:rPr>
            <w:t xml:space="preserve">PROCEDIMIENTO: </w:t>
          </w:r>
          <w:r w:rsidR="00F035DE">
            <w:rPr>
              <w:rFonts w:ascii="Arial" w:hAnsi="Arial" w:cs="Arial"/>
              <w:b/>
            </w:rPr>
            <w:t>CONSOLIDACION Y ELABORACION</w:t>
          </w:r>
          <w:r>
            <w:rPr>
              <w:rFonts w:ascii="Arial" w:hAnsi="Arial" w:cs="Arial"/>
              <w:b/>
            </w:rPr>
            <w:t xml:space="preserve"> DEL PLAN </w:t>
          </w:r>
          <w:r w:rsidRPr="00B443CF">
            <w:rPr>
              <w:rFonts w:ascii="Arial" w:hAnsi="Arial" w:cs="Arial"/>
              <w:b/>
            </w:rPr>
            <w:t>ESTRATÉGICO PETIC</w:t>
          </w:r>
        </w:p>
        <w:p w14:paraId="526A8DDE" w14:textId="4687DB62" w:rsidR="00ED0B2D" w:rsidRPr="00ED0B2D" w:rsidRDefault="00ED0B2D" w:rsidP="00ED0B2D">
          <w:pPr>
            <w:pStyle w:val="Encabezado"/>
            <w:jc w:val="center"/>
            <w:rPr>
              <w:rFonts w:ascii="Arial" w:hAnsi="Arial" w:cs="Arial"/>
              <w:b/>
            </w:rPr>
          </w:pPr>
          <w:r w:rsidRPr="00BC5976">
            <w:rPr>
              <w:rFonts w:ascii="Arial" w:hAnsi="Arial" w:cs="Arial"/>
              <w:b/>
            </w:rPr>
            <w:t xml:space="preserve">PROCESO: </w:t>
          </w:r>
          <w:r w:rsidR="00B14352">
            <w:rPr>
              <w:rFonts w:ascii="Arial" w:hAnsi="Arial" w:cs="Arial"/>
              <w:b/>
            </w:rPr>
            <w:t>3</w:t>
          </w:r>
          <w:r>
            <w:rPr>
              <w:rFonts w:ascii="Arial" w:hAnsi="Arial" w:cs="Arial"/>
              <w:b/>
            </w:rPr>
            <w:t xml:space="preserve"> </w:t>
          </w:r>
          <w:r w:rsidR="00B14352">
            <w:rPr>
              <w:rFonts w:ascii="Arial" w:hAnsi="Arial" w:cs="Arial"/>
              <w:b/>
            </w:rPr>
            <w:t>GESTION DE LAS TIC</w:t>
          </w:r>
        </w:p>
      </w:tc>
      <w:tc>
        <w:tcPr>
          <w:tcW w:w="419" w:type="pct"/>
          <w:vAlign w:val="center"/>
        </w:tcPr>
        <w:p w14:paraId="5CD162E0" w14:textId="77777777" w:rsidR="00BC5976" w:rsidRDefault="00BC5976" w:rsidP="00BC5976">
          <w:pPr>
            <w:pStyle w:val="Encabezado"/>
            <w:jc w:val="center"/>
            <w:rPr>
              <w:rFonts w:ascii="Arial" w:hAnsi="Arial" w:cs="Arial"/>
              <w:sz w:val="16"/>
              <w:szCs w:val="16"/>
            </w:rPr>
          </w:pPr>
          <w:r>
            <w:rPr>
              <w:rFonts w:ascii="Arial" w:hAnsi="Arial" w:cs="Arial"/>
              <w:sz w:val="16"/>
              <w:szCs w:val="16"/>
            </w:rPr>
            <w:t>CÓDIGO</w:t>
          </w:r>
        </w:p>
      </w:tc>
      <w:tc>
        <w:tcPr>
          <w:tcW w:w="499" w:type="pct"/>
          <w:vAlign w:val="center"/>
        </w:tcPr>
        <w:p w14:paraId="67CB146C" w14:textId="346E5C0D" w:rsidR="00BC5976" w:rsidRDefault="00B14352" w:rsidP="00B14352">
          <w:pPr>
            <w:pStyle w:val="Encabezado"/>
            <w:jc w:val="center"/>
            <w:rPr>
              <w:rFonts w:ascii="Arial" w:hAnsi="Arial" w:cs="Arial"/>
              <w:sz w:val="16"/>
              <w:szCs w:val="16"/>
            </w:rPr>
          </w:pPr>
          <w:r>
            <w:rPr>
              <w:rFonts w:ascii="Arial" w:hAnsi="Arial" w:cs="Arial"/>
              <w:sz w:val="16"/>
              <w:szCs w:val="16"/>
            </w:rPr>
            <w:t>3TIP2</w:t>
          </w:r>
        </w:p>
      </w:tc>
    </w:tr>
    <w:tr w:rsidR="00BC5976" w14:paraId="65F059B6" w14:textId="77777777" w:rsidTr="00B14352">
      <w:trPr>
        <w:cantSplit/>
        <w:trHeight w:val="140"/>
      </w:trPr>
      <w:tc>
        <w:tcPr>
          <w:tcW w:w="1406" w:type="pct"/>
          <w:vMerge/>
          <w:vAlign w:val="center"/>
        </w:tcPr>
        <w:p w14:paraId="1FF437DD" w14:textId="77777777" w:rsidR="00BC5976" w:rsidRDefault="00BC5976" w:rsidP="00BC5976">
          <w:pPr>
            <w:pStyle w:val="Encabezado"/>
            <w:jc w:val="center"/>
            <w:rPr>
              <w:rFonts w:ascii="Arial" w:hAnsi="Arial" w:cs="Arial"/>
              <w:b/>
              <w:sz w:val="28"/>
              <w:szCs w:val="28"/>
            </w:rPr>
          </w:pPr>
        </w:p>
      </w:tc>
      <w:tc>
        <w:tcPr>
          <w:tcW w:w="2676" w:type="pct"/>
          <w:vMerge/>
          <w:vAlign w:val="center"/>
        </w:tcPr>
        <w:p w14:paraId="770FE6D5" w14:textId="77777777" w:rsidR="00BC5976" w:rsidRDefault="00BC5976" w:rsidP="00BC5976">
          <w:pPr>
            <w:pStyle w:val="Encabezado"/>
            <w:jc w:val="center"/>
            <w:rPr>
              <w:rFonts w:ascii="Arial" w:hAnsi="Arial" w:cs="Arial"/>
              <w:b/>
              <w:sz w:val="28"/>
              <w:szCs w:val="28"/>
            </w:rPr>
          </w:pPr>
        </w:p>
      </w:tc>
      <w:tc>
        <w:tcPr>
          <w:tcW w:w="419" w:type="pct"/>
          <w:vAlign w:val="center"/>
        </w:tcPr>
        <w:p w14:paraId="38177982" w14:textId="77777777" w:rsidR="00BC5976" w:rsidRDefault="00BC5976" w:rsidP="00BC5976">
          <w:pPr>
            <w:pStyle w:val="Encabezado"/>
            <w:jc w:val="center"/>
            <w:rPr>
              <w:rFonts w:ascii="Arial" w:hAnsi="Arial" w:cs="Arial"/>
              <w:sz w:val="16"/>
              <w:szCs w:val="16"/>
            </w:rPr>
          </w:pPr>
          <w:r>
            <w:rPr>
              <w:rFonts w:ascii="Arial" w:hAnsi="Arial" w:cs="Arial"/>
              <w:sz w:val="16"/>
              <w:szCs w:val="16"/>
            </w:rPr>
            <w:t>VERSIÓN</w:t>
          </w:r>
        </w:p>
      </w:tc>
      <w:tc>
        <w:tcPr>
          <w:tcW w:w="499" w:type="pct"/>
          <w:vAlign w:val="center"/>
        </w:tcPr>
        <w:p w14:paraId="779D3B14" w14:textId="77777777" w:rsidR="00BC5976" w:rsidRDefault="00DA3F22" w:rsidP="00BC5976">
          <w:pPr>
            <w:pStyle w:val="Encabezado"/>
            <w:jc w:val="center"/>
            <w:rPr>
              <w:rFonts w:ascii="Arial" w:hAnsi="Arial" w:cs="Arial"/>
              <w:sz w:val="16"/>
              <w:szCs w:val="16"/>
            </w:rPr>
          </w:pPr>
          <w:r>
            <w:rPr>
              <w:rFonts w:ascii="Arial" w:hAnsi="Arial" w:cs="Arial"/>
              <w:sz w:val="16"/>
              <w:szCs w:val="16"/>
            </w:rPr>
            <w:t>1</w:t>
          </w:r>
        </w:p>
      </w:tc>
    </w:tr>
    <w:tr w:rsidR="00BC5976" w14:paraId="123DA3C1" w14:textId="77777777" w:rsidTr="00B14352">
      <w:trPr>
        <w:cantSplit/>
        <w:trHeight w:val="130"/>
      </w:trPr>
      <w:tc>
        <w:tcPr>
          <w:tcW w:w="1406" w:type="pct"/>
          <w:vMerge/>
          <w:vAlign w:val="center"/>
        </w:tcPr>
        <w:p w14:paraId="50AE873D" w14:textId="77777777" w:rsidR="00BC5976" w:rsidRDefault="00BC5976" w:rsidP="00BC5976">
          <w:pPr>
            <w:pStyle w:val="Encabezado"/>
            <w:jc w:val="center"/>
            <w:rPr>
              <w:rFonts w:ascii="Arial" w:hAnsi="Arial" w:cs="Arial"/>
              <w:b/>
              <w:sz w:val="28"/>
              <w:szCs w:val="28"/>
            </w:rPr>
          </w:pPr>
        </w:p>
      </w:tc>
      <w:tc>
        <w:tcPr>
          <w:tcW w:w="2676" w:type="pct"/>
          <w:vMerge/>
          <w:vAlign w:val="center"/>
        </w:tcPr>
        <w:p w14:paraId="52870D1F" w14:textId="77777777" w:rsidR="00BC5976" w:rsidRDefault="00BC5976" w:rsidP="00BC5976">
          <w:pPr>
            <w:pStyle w:val="Encabezado"/>
            <w:jc w:val="center"/>
            <w:rPr>
              <w:rFonts w:ascii="Arial" w:hAnsi="Arial" w:cs="Arial"/>
              <w:b/>
              <w:sz w:val="28"/>
              <w:szCs w:val="28"/>
            </w:rPr>
          </w:pPr>
        </w:p>
      </w:tc>
      <w:tc>
        <w:tcPr>
          <w:tcW w:w="419" w:type="pct"/>
          <w:vAlign w:val="center"/>
        </w:tcPr>
        <w:p w14:paraId="220F2F90" w14:textId="77777777" w:rsidR="00BC5976" w:rsidRDefault="00BC5976" w:rsidP="00BC5976">
          <w:pPr>
            <w:pStyle w:val="Encabezado"/>
            <w:jc w:val="center"/>
            <w:rPr>
              <w:rFonts w:ascii="Arial" w:hAnsi="Arial" w:cs="Arial"/>
              <w:sz w:val="16"/>
              <w:szCs w:val="16"/>
            </w:rPr>
          </w:pPr>
          <w:r>
            <w:rPr>
              <w:rFonts w:ascii="Arial" w:hAnsi="Arial" w:cs="Arial"/>
              <w:sz w:val="16"/>
              <w:szCs w:val="16"/>
            </w:rPr>
            <w:t>FECHA</w:t>
          </w:r>
        </w:p>
      </w:tc>
      <w:tc>
        <w:tcPr>
          <w:tcW w:w="499" w:type="pct"/>
          <w:vAlign w:val="center"/>
        </w:tcPr>
        <w:p w14:paraId="3BA05DDC" w14:textId="0D1FC00C" w:rsidR="00BC5976" w:rsidRDefault="00AC3815" w:rsidP="00AC3815">
          <w:pPr>
            <w:pStyle w:val="Encabezado"/>
            <w:jc w:val="center"/>
            <w:rPr>
              <w:rFonts w:ascii="Arial" w:hAnsi="Arial" w:cs="Arial"/>
              <w:sz w:val="16"/>
              <w:szCs w:val="16"/>
            </w:rPr>
          </w:pPr>
          <w:r>
            <w:rPr>
              <w:rFonts w:ascii="Arial" w:hAnsi="Arial" w:cs="Arial"/>
              <w:sz w:val="16"/>
              <w:szCs w:val="16"/>
            </w:rPr>
            <w:t>18</w:t>
          </w:r>
          <w:r w:rsidR="00B14352">
            <w:rPr>
              <w:rFonts w:ascii="Arial" w:hAnsi="Arial" w:cs="Arial"/>
              <w:sz w:val="16"/>
              <w:szCs w:val="16"/>
            </w:rPr>
            <w:t>-1</w:t>
          </w:r>
          <w:r>
            <w:rPr>
              <w:rFonts w:ascii="Arial" w:hAnsi="Arial" w:cs="Arial"/>
              <w:sz w:val="16"/>
              <w:szCs w:val="16"/>
            </w:rPr>
            <w:t>2</w:t>
          </w:r>
          <w:r w:rsidR="00B14352">
            <w:rPr>
              <w:rFonts w:ascii="Arial" w:hAnsi="Arial" w:cs="Arial"/>
              <w:sz w:val="16"/>
              <w:szCs w:val="16"/>
            </w:rPr>
            <w:t>-19</w:t>
          </w:r>
          <w:r w:rsidR="009778E0">
            <w:rPr>
              <w:rFonts w:ascii="Arial" w:hAnsi="Arial" w:cs="Arial"/>
              <w:sz w:val="16"/>
              <w:szCs w:val="16"/>
            </w:rPr>
            <w:t>.</w:t>
          </w:r>
        </w:p>
      </w:tc>
    </w:tr>
    <w:tr w:rsidR="00BC5976" w14:paraId="2184CC4F" w14:textId="77777777" w:rsidTr="00B14352">
      <w:trPr>
        <w:cantSplit/>
        <w:trHeight w:val="74"/>
      </w:trPr>
      <w:tc>
        <w:tcPr>
          <w:tcW w:w="1406" w:type="pct"/>
          <w:vMerge/>
          <w:vAlign w:val="center"/>
        </w:tcPr>
        <w:p w14:paraId="61BFECFE" w14:textId="77777777" w:rsidR="00BC5976" w:rsidRDefault="00BC5976" w:rsidP="00BC5976">
          <w:pPr>
            <w:pStyle w:val="Encabezado"/>
            <w:jc w:val="center"/>
            <w:rPr>
              <w:rFonts w:ascii="Arial" w:hAnsi="Arial" w:cs="Arial"/>
              <w:b/>
              <w:sz w:val="28"/>
              <w:szCs w:val="28"/>
            </w:rPr>
          </w:pPr>
        </w:p>
      </w:tc>
      <w:tc>
        <w:tcPr>
          <w:tcW w:w="2676" w:type="pct"/>
          <w:vMerge/>
          <w:vAlign w:val="center"/>
        </w:tcPr>
        <w:p w14:paraId="1AF3A9DD" w14:textId="77777777" w:rsidR="00BC5976" w:rsidRDefault="00BC5976" w:rsidP="00BC5976">
          <w:pPr>
            <w:pStyle w:val="Encabezado"/>
            <w:jc w:val="center"/>
            <w:rPr>
              <w:rFonts w:ascii="Arial" w:hAnsi="Arial" w:cs="Arial"/>
              <w:b/>
              <w:sz w:val="28"/>
              <w:szCs w:val="28"/>
            </w:rPr>
          </w:pPr>
        </w:p>
      </w:tc>
      <w:tc>
        <w:tcPr>
          <w:tcW w:w="419" w:type="pct"/>
          <w:vAlign w:val="center"/>
        </w:tcPr>
        <w:p w14:paraId="10C831BE" w14:textId="77777777" w:rsidR="00BC5976" w:rsidRDefault="00BC5976" w:rsidP="00BC5976">
          <w:pPr>
            <w:pStyle w:val="Encabezado"/>
            <w:jc w:val="center"/>
            <w:rPr>
              <w:rFonts w:ascii="Arial" w:hAnsi="Arial" w:cs="Arial"/>
              <w:sz w:val="16"/>
              <w:szCs w:val="16"/>
            </w:rPr>
          </w:pPr>
          <w:r>
            <w:rPr>
              <w:rFonts w:ascii="Arial" w:hAnsi="Arial" w:cs="Arial"/>
              <w:sz w:val="16"/>
              <w:szCs w:val="16"/>
            </w:rPr>
            <w:t>PÁGINA</w:t>
          </w:r>
        </w:p>
      </w:tc>
      <w:tc>
        <w:tcPr>
          <w:tcW w:w="499" w:type="pct"/>
          <w:vAlign w:val="center"/>
        </w:tcPr>
        <w:p w14:paraId="6B29112D" w14:textId="2424EFE1" w:rsidR="00BC5976" w:rsidRDefault="00AA787C" w:rsidP="000436A8">
          <w:pPr>
            <w:pStyle w:val="Encabezado"/>
            <w:jc w:val="center"/>
            <w:rPr>
              <w:rFonts w:ascii="Arial" w:hAnsi="Arial" w:cs="Arial"/>
              <w:sz w:val="16"/>
              <w:szCs w:val="16"/>
            </w:rPr>
          </w:pPr>
          <w:r w:rsidRPr="000436A8">
            <w:rPr>
              <w:rFonts w:ascii="Arial" w:hAnsi="Arial" w:cs="Arial"/>
              <w:b/>
              <w:sz w:val="16"/>
              <w:szCs w:val="16"/>
            </w:rPr>
            <w:fldChar w:fldCharType="begin"/>
          </w:r>
          <w:r w:rsidR="000436A8" w:rsidRPr="000436A8">
            <w:rPr>
              <w:rFonts w:ascii="Arial" w:hAnsi="Arial" w:cs="Arial"/>
              <w:b/>
              <w:sz w:val="16"/>
              <w:szCs w:val="16"/>
            </w:rPr>
            <w:instrText>PAGE  \* Arabic  \* MERGEFORMAT</w:instrText>
          </w:r>
          <w:r w:rsidRPr="000436A8">
            <w:rPr>
              <w:rFonts w:ascii="Arial" w:hAnsi="Arial" w:cs="Arial"/>
              <w:b/>
              <w:sz w:val="16"/>
              <w:szCs w:val="16"/>
            </w:rPr>
            <w:fldChar w:fldCharType="separate"/>
          </w:r>
          <w:r w:rsidR="009778E0" w:rsidRPr="009778E0">
            <w:rPr>
              <w:rFonts w:ascii="Arial" w:hAnsi="Arial" w:cs="Arial"/>
              <w:b/>
              <w:noProof/>
              <w:sz w:val="16"/>
              <w:szCs w:val="16"/>
              <w:lang w:val="es-ES"/>
            </w:rPr>
            <w:t>4</w:t>
          </w:r>
          <w:r w:rsidRPr="000436A8">
            <w:rPr>
              <w:rFonts w:ascii="Arial" w:hAnsi="Arial" w:cs="Arial"/>
              <w:b/>
              <w:sz w:val="16"/>
              <w:szCs w:val="16"/>
            </w:rPr>
            <w:fldChar w:fldCharType="end"/>
          </w:r>
          <w:r w:rsidR="000436A8" w:rsidRPr="000436A8">
            <w:rPr>
              <w:rFonts w:ascii="Arial" w:hAnsi="Arial" w:cs="Arial"/>
              <w:sz w:val="16"/>
              <w:szCs w:val="16"/>
              <w:lang w:val="es-ES"/>
            </w:rPr>
            <w:t xml:space="preserve"> de </w:t>
          </w:r>
          <w:r w:rsidR="005E6150">
            <w:fldChar w:fldCharType="begin"/>
          </w:r>
          <w:r w:rsidR="005E6150">
            <w:instrText>NUMPAGES  \* Arabic  \* MERGEFORMAT</w:instrText>
          </w:r>
          <w:r w:rsidR="005E6150">
            <w:fldChar w:fldCharType="separate"/>
          </w:r>
          <w:r w:rsidR="009778E0" w:rsidRPr="009778E0">
            <w:rPr>
              <w:rFonts w:ascii="Arial" w:hAnsi="Arial" w:cs="Arial"/>
              <w:b/>
              <w:noProof/>
              <w:sz w:val="16"/>
              <w:szCs w:val="16"/>
              <w:lang w:val="es-ES"/>
            </w:rPr>
            <w:t>4</w:t>
          </w:r>
          <w:r w:rsidR="005E6150">
            <w:rPr>
              <w:rFonts w:ascii="Arial" w:hAnsi="Arial" w:cs="Arial"/>
              <w:b/>
              <w:noProof/>
              <w:sz w:val="16"/>
              <w:szCs w:val="16"/>
              <w:lang w:val="es-ES"/>
            </w:rPr>
            <w:fldChar w:fldCharType="end"/>
          </w:r>
        </w:p>
      </w:tc>
    </w:tr>
  </w:tbl>
  <w:p w14:paraId="7E9EA7F8" w14:textId="77777777" w:rsidR="00BC5976" w:rsidRDefault="00BC59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F16"/>
    <w:multiLevelType w:val="hybridMultilevel"/>
    <w:tmpl w:val="9F2254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C0E7863"/>
    <w:multiLevelType w:val="singleLevel"/>
    <w:tmpl w:val="BD46A554"/>
    <w:lvl w:ilvl="0">
      <w:start w:val="1"/>
      <w:numFmt w:val="decimal"/>
      <w:lvlText w:val="%1."/>
      <w:lvlJc w:val="left"/>
      <w:pPr>
        <w:tabs>
          <w:tab w:val="num" w:pos="360"/>
        </w:tabs>
        <w:ind w:left="360" w:hanging="360"/>
      </w:pPr>
      <w:rPr>
        <w:b/>
      </w:rPr>
    </w:lvl>
  </w:abstractNum>
  <w:abstractNum w:abstractNumId="2">
    <w:nsid w:val="25295BFD"/>
    <w:multiLevelType w:val="hybridMultilevel"/>
    <w:tmpl w:val="77DEE43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8E84AFD"/>
    <w:multiLevelType w:val="hybridMultilevel"/>
    <w:tmpl w:val="0C905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FDB0E4B"/>
    <w:multiLevelType w:val="hybridMultilevel"/>
    <w:tmpl w:val="FC0AD8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976"/>
    <w:rsid w:val="000141F2"/>
    <w:rsid w:val="000436A8"/>
    <w:rsid w:val="00162673"/>
    <w:rsid w:val="001638D6"/>
    <w:rsid w:val="001821C0"/>
    <w:rsid w:val="0018249B"/>
    <w:rsid w:val="00195CB9"/>
    <w:rsid w:val="001E7358"/>
    <w:rsid w:val="00211477"/>
    <w:rsid w:val="002335FE"/>
    <w:rsid w:val="00254956"/>
    <w:rsid w:val="002577B3"/>
    <w:rsid w:val="00292915"/>
    <w:rsid w:val="0029615F"/>
    <w:rsid w:val="0033193F"/>
    <w:rsid w:val="0033742E"/>
    <w:rsid w:val="00385309"/>
    <w:rsid w:val="003D32DA"/>
    <w:rsid w:val="003D6AB2"/>
    <w:rsid w:val="0042620C"/>
    <w:rsid w:val="004950F5"/>
    <w:rsid w:val="004D5F36"/>
    <w:rsid w:val="00517B94"/>
    <w:rsid w:val="00581F82"/>
    <w:rsid w:val="005879B7"/>
    <w:rsid w:val="00593573"/>
    <w:rsid w:val="00594D37"/>
    <w:rsid w:val="005B6110"/>
    <w:rsid w:val="005E6150"/>
    <w:rsid w:val="0061784E"/>
    <w:rsid w:val="00617CE4"/>
    <w:rsid w:val="006246A7"/>
    <w:rsid w:val="00642EC4"/>
    <w:rsid w:val="00687361"/>
    <w:rsid w:val="006C00A1"/>
    <w:rsid w:val="00705B11"/>
    <w:rsid w:val="00714319"/>
    <w:rsid w:val="007172CF"/>
    <w:rsid w:val="007515D5"/>
    <w:rsid w:val="007924B3"/>
    <w:rsid w:val="007B1B7C"/>
    <w:rsid w:val="0085311E"/>
    <w:rsid w:val="00865739"/>
    <w:rsid w:val="008B0646"/>
    <w:rsid w:val="009216C2"/>
    <w:rsid w:val="00962772"/>
    <w:rsid w:val="009778E0"/>
    <w:rsid w:val="00A44027"/>
    <w:rsid w:val="00A47880"/>
    <w:rsid w:val="00A95B84"/>
    <w:rsid w:val="00AA787C"/>
    <w:rsid w:val="00AC356C"/>
    <w:rsid w:val="00AC3815"/>
    <w:rsid w:val="00AC4C4D"/>
    <w:rsid w:val="00B14352"/>
    <w:rsid w:val="00B443CF"/>
    <w:rsid w:val="00B527E8"/>
    <w:rsid w:val="00BA3571"/>
    <w:rsid w:val="00BC5976"/>
    <w:rsid w:val="00BD60FE"/>
    <w:rsid w:val="00BD6F89"/>
    <w:rsid w:val="00BF2F7E"/>
    <w:rsid w:val="00C03DE4"/>
    <w:rsid w:val="00C21852"/>
    <w:rsid w:val="00C326D0"/>
    <w:rsid w:val="00C36D5A"/>
    <w:rsid w:val="00C6450F"/>
    <w:rsid w:val="00C72C70"/>
    <w:rsid w:val="00C81858"/>
    <w:rsid w:val="00CC4AE6"/>
    <w:rsid w:val="00CE5ED2"/>
    <w:rsid w:val="00D07475"/>
    <w:rsid w:val="00D20C6D"/>
    <w:rsid w:val="00D8048D"/>
    <w:rsid w:val="00DA3F22"/>
    <w:rsid w:val="00DD0EB6"/>
    <w:rsid w:val="00E36F1E"/>
    <w:rsid w:val="00ED0B2D"/>
    <w:rsid w:val="00ED4695"/>
    <w:rsid w:val="00EF5BED"/>
    <w:rsid w:val="00EF5D40"/>
    <w:rsid w:val="00F035DE"/>
    <w:rsid w:val="00F10675"/>
    <w:rsid w:val="00F36F63"/>
    <w:rsid w:val="00F744D8"/>
    <w:rsid w:val="00F87582"/>
    <w:rsid w:val="00FC261B"/>
    <w:rsid w:val="00FD34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FA1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76"/>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976"/>
    <w:pPr>
      <w:tabs>
        <w:tab w:val="center" w:pos="4419"/>
        <w:tab w:val="right" w:pos="8838"/>
      </w:tabs>
    </w:pPr>
  </w:style>
  <w:style w:type="character" w:customStyle="1" w:styleId="EncabezadoCar">
    <w:name w:val="Encabezado Car"/>
    <w:basedOn w:val="Fuentedeprrafopredeter"/>
    <w:link w:val="Encabezado"/>
    <w:uiPriority w:val="99"/>
    <w:rsid w:val="00BC5976"/>
  </w:style>
  <w:style w:type="paragraph" w:styleId="Piedepgina">
    <w:name w:val="footer"/>
    <w:basedOn w:val="Normal"/>
    <w:link w:val="PiedepginaCar"/>
    <w:uiPriority w:val="99"/>
    <w:unhideWhenUsed/>
    <w:rsid w:val="00BC5976"/>
    <w:pPr>
      <w:tabs>
        <w:tab w:val="center" w:pos="4419"/>
        <w:tab w:val="right" w:pos="8838"/>
      </w:tabs>
    </w:pPr>
  </w:style>
  <w:style w:type="character" w:customStyle="1" w:styleId="PiedepginaCar">
    <w:name w:val="Pie de página Car"/>
    <w:basedOn w:val="Fuentedeprrafopredeter"/>
    <w:link w:val="Piedepgina"/>
    <w:uiPriority w:val="99"/>
    <w:rsid w:val="00BC5976"/>
  </w:style>
  <w:style w:type="paragraph" w:styleId="Prrafodelista">
    <w:name w:val="List Paragraph"/>
    <w:basedOn w:val="Normal"/>
    <w:uiPriority w:val="34"/>
    <w:qFormat/>
    <w:rsid w:val="00BC5976"/>
    <w:pPr>
      <w:ind w:left="708"/>
    </w:pPr>
  </w:style>
  <w:style w:type="paragraph" w:styleId="Textodeglobo">
    <w:name w:val="Balloon Text"/>
    <w:basedOn w:val="Normal"/>
    <w:link w:val="TextodegloboCar"/>
    <w:uiPriority w:val="99"/>
    <w:semiHidden/>
    <w:unhideWhenUsed/>
    <w:rsid w:val="00C326D0"/>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6D0"/>
    <w:rPr>
      <w:rFonts w:ascii="Tahoma" w:eastAsia="Times New Roman" w:hAnsi="Tahoma" w:cs="Tahoma"/>
      <w:sz w:val="16"/>
      <w:szCs w:val="16"/>
      <w:lang w:val="es-ES_tradnl" w:eastAsia="es-ES"/>
    </w:rPr>
  </w:style>
  <w:style w:type="table" w:styleId="Tablaconcuadrcula">
    <w:name w:val="Table Grid"/>
    <w:basedOn w:val="Tablanormal"/>
    <w:uiPriority w:val="39"/>
    <w:rsid w:val="00594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035">
      <w:bodyDiv w:val="1"/>
      <w:marLeft w:val="0"/>
      <w:marRight w:val="0"/>
      <w:marTop w:val="0"/>
      <w:marBottom w:val="0"/>
      <w:divBdr>
        <w:top w:val="none" w:sz="0" w:space="0" w:color="auto"/>
        <w:left w:val="none" w:sz="0" w:space="0" w:color="auto"/>
        <w:bottom w:val="none" w:sz="0" w:space="0" w:color="auto"/>
        <w:right w:val="none" w:sz="0" w:space="0" w:color="auto"/>
      </w:divBdr>
    </w:div>
    <w:div w:id="248002656">
      <w:bodyDiv w:val="1"/>
      <w:marLeft w:val="0"/>
      <w:marRight w:val="0"/>
      <w:marTop w:val="0"/>
      <w:marBottom w:val="0"/>
      <w:divBdr>
        <w:top w:val="none" w:sz="0" w:space="0" w:color="auto"/>
        <w:left w:val="none" w:sz="0" w:space="0" w:color="auto"/>
        <w:bottom w:val="none" w:sz="0" w:space="0" w:color="auto"/>
        <w:right w:val="none" w:sz="0" w:space="0" w:color="auto"/>
      </w:divBdr>
    </w:div>
    <w:div w:id="368266672">
      <w:bodyDiv w:val="1"/>
      <w:marLeft w:val="0"/>
      <w:marRight w:val="0"/>
      <w:marTop w:val="0"/>
      <w:marBottom w:val="0"/>
      <w:divBdr>
        <w:top w:val="none" w:sz="0" w:space="0" w:color="auto"/>
        <w:left w:val="none" w:sz="0" w:space="0" w:color="auto"/>
        <w:bottom w:val="none" w:sz="0" w:space="0" w:color="auto"/>
        <w:right w:val="none" w:sz="0" w:space="0" w:color="auto"/>
      </w:divBdr>
    </w:div>
    <w:div w:id="430005444">
      <w:bodyDiv w:val="1"/>
      <w:marLeft w:val="0"/>
      <w:marRight w:val="0"/>
      <w:marTop w:val="0"/>
      <w:marBottom w:val="0"/>
      <w:divBdr>
        <w:top w:val="none" w:sz="0" w:space="0" w:color="auto"/>
        <w:left w:val="none" w:sz="0" w:space="0" w:color="auto"/>
        <w:bottom w:val="none" w:sz="0" w:space="0" w:color="auto"/>
        <w:right w:val="none" w:sz="0" w:space="0" w:color="auto"/>
      </w:divBdr>
    </w:div>
    <w:div w:id="937643573">
      <w:bodyDiv w:val="1"/>
      <w:marLeft w:val="0"/>
      <w:marRight w:val="0"/>
      <w:marTop w:val="0"/>
      <w:marBottom w:val="0"/>
      <w:divBdr>
        <w:top w:val="none" w:sz="0" w:space="0" w:color="auto"/>
        <w:left w:val="none" w:sz="0" w:space="0" w:color="auto"/>
        <w:bottom w:val="none" w:sz="0" w:space="0" w:color="auto"/>
        <w:right w:val="none" w:sz="0" w:space="0" w:color="auto"/>
      </w:divBdr>
    </w:div>
    <w:div w:id="1143430509">
      <w:bodyDiv w:val="1"/>
      <w:marLeft w:val="0"/>
      <w:marRight w:val="0"/>
      <w:marTop w:val="0"/>
      <w:marBottom w:val="0"/>
      <w:divBdr>
        <w:top w:val="none" w:sz="0" w:space="0" w:color="auto"/>
        <w:left w:val="none" w:sz="0" w:space="0" w:color="auto"/>
        <w:bottom w:val="none" w:sz="0" w:space="0" w:color="auto"/>
        <w:right w:val="none" w:sz="0" w:space="0" w:color="auto"/>
      </w:divBdr>
    </w:div>
    <w:div w:id="1195851237">
      <w:bodyDiv w:val="1"/>
      <w:marLeft w:val="0"/>
      <w:marRight w:val="0"/>
      <w:marTop w:val="0"/>
      <w:marBottom w:val="0"/>
      <w:divBdr>
        <w:top w:val="none" w:sz="0" w:space="0" w:color="auto"/>
        <w:left w:val="none" w:sz="0" w:space="0" w:color="auto"/>
        <w:bottom w:val="none" w:sz="0" w:space="0" w:color="auto"/>
        <w:right w:val="none" w:sz="0" w:space="0" w:color="auto"/>
      </w:divBdr>
    </w:div>
    <w:div w:id="1395011413">
      <w:bodyDiv w:val="1"/>
      <w:marLeft w:val="0"/>
      <w:marRight w:val="0"/>
      <w:marTop w:val="0"/>
      <w:marBottom w:val="0"/>
      <w:divBdr>
        <w:top w:val="none" w:sz="0" w:space="0" w:color="auto"/>
        <w:left w:val="none" w:sz="0" w:space="0" w:color="auto"/>
        <w:bottom w:val="none" w:sz="0" w:space="0" w:color="auto"/>
        <w:right w:val="none" w:sz="0" w:space="0" w:color="auto"/>
      </w:divBdr>
    </w:div>
    <w:div w:id="1465467348">
      <w:bodyDiv w:val="1"/>
      <w:marLeft w:val="0"/>
      <w:marRight w:val="0"/>
      <w:marTop w:val="0"/>
      <w:marBottom w:val="0"/>
      <w:divBdr>
        <w:top w:val="none" w:sz="0" w:space="0" w:color="auto"/>
        <w:left w:val="none" w:sz="0" w:space="0" w:color="auto"/>
        <w:bottom w:val="none" w:sz="0" w:space="0" w:color="auto"/>
        <w:right w:val="none" w:sz="0" w:space="0" w:color="auto"/>
      </w:divBdr>
    </w:div>
    <w:div w:id="1568607750">
      <w:bodyDiv w:val="1"/>
      <w:marLeft w:val="0"/>
      <w:marRight w:val="0"/>
      <w:marTop w:val="0"/>
      <w:marBottom w:val="0"/>
      <w:divBdr>
        <w:top w:val="none" w:sz="0" w:space="0" w:color="auto"/>
        <w:left w:val="none" w:sz="0" w:space="0" w:color="auto"/>
        <w:bottom w:val="none" w:sz="0" w:space="0" w:color="auto"/>
        <w:right w:val="none" w:sz="0" w:space="0" w:color="auto"/>
      </w:divBdr>
    </w:div>
    <w:div w:id="1809469836">
      <w:bodyDiv w:val="1"/>
      <w:marLeft w:val="0"/>
      <w:marRight w:val="0"/>
      <w:marTop w:val="0"/>
      <w:marBottom w:val="0"/>
      <w:divBdr>
        <w:top w:val="none" w:sz="0" w:space="0" w:color="auto"/>
        <w:left w:val="none" w:sz="0" w:space="0" w:color="auto"/>
        <w:bottom w:val="none" w:sz="0" w:space="0" w:color="auto"/>
        <w:right w:val="none" w:sz="0" w:space="0" w:color="auto"/>
      </w:divBdr>
    </w:div>
    <w:div w:id="21454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610</Words>
  <Characters>3355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CIELO</cp:lastModifiedBy>
  <cp:revision>6</cp:revision>
  <dcterms:created xsi:type="dcterms:W3CDTF">2019-12-18T21:28:00Z</dcterms:created>
  <dcterms:modified xsi:type="dcterms:W3CDTF">2019-12-18T21:32:00Z</dcterms:modified>
</cp:coreProperties>
</file>