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01EDB" w14:textId="087E1C39" w:rsidR="009226AB" w:rsidRPr="00A44856" w:rsidRDefault="009226AB" w:rsidP="00A44856">
      <w:pPr>
        <w:spacing w:after="0" w:line="240" w:lineRule="auto"/>
        <w:contextualSpacing/>
        <w:jc w:val="center"/>
        <w:rPr>
          <w:rFonts w:ascii="Leelawadee" w:hAnsi="Leelawadee" w:cs="Leelawadee"/>
          <w:b/>
          <w:sz w:val="24"/>
          <w:szCs w:val="24"/>
          <w:lang w:val="es-ES_tradnl"/>
        </w:rPr>
      </w:pPr>
      <w:r w:rsidRPr="00A44856">
        <w:rPr>
          <w:rFonts w:ascii="Leelawadee" w:hAnsi="Leelawadee" w:cs="Leelawadee"/>
          <w:b/>
          <w:sz w:val="24"/>
          <w:szCs w:val="24"/>
          <w:lang w:val="es-ES_tradnl"/>
        </w:rPr>
        <w:t>PROYECTO DE LEY No. ____ DE 20</w:t>
      </w:r>
      <w:r w:rsidR="00203046">
        <w:rPr>
          <w:rFonts w:ascii="Leelawadee" w:hAnsi="Leelawadee" w:cs="Leelawadee"/>
          <w:b/>
          <w:sz w:val="24"/>
          <w:szCs w:val="24"/>
          <w:lang w:val="es-ES_tradnl"/>
        </w:rPr>
        <w:t>2</w:t>
      </w:r>
      <w:r w:rsidR="00EA2D88">
        <w:rPr>
          <w:rFonts w:ascii="Leelawadee" w:hAnsi="Leelawadee" w:cs="Leelawadee"/>
          <w:b/>
          <w:sz w:val="24"/>
          <w:szCs w:val="24"/>
          <w:lang w:val="es-ES_tradnl"/>
        </w:rPr>
        <w:t>1</w:t>
      </w:r>
      <w:r w:rsidRPr="00A44856">
        <w:rPr>
          <w:rFonts w:ascii="Leelawadee" w:hAnsi="Leelawadee" w:cs="Leelawadee"/>
          <w:b/>
          <w:sz w:val="24"/>
          <w:szCs w:val="24"/>
          <w:lang w:val="es-ES_tradnl"/>
        </w:rPr>
        <w:t xml:space="preserve"> </w:t>
      </w:r>
      <w:r w:rsidR="000D77A3">
        <w:rPr>
          <w:rFonts w:ascii="Leelawadee" w:hAnsi="Leelawadee" w:cs="Leelawadee"/>
          <w:b/>
          <w:sz w:val="24"/>
          <w:szCs w:val="24"/>
          <w:lang w:val="es-ES_tradnl"/>
        </w:rPr>
        <w:t>CÁMARA</w:t>
      </w:r>
    </w:p>
    <w:p w14:paraId="656C67F6" w14:textId="77777777" w:rsidR="009226AB" w:rsidRPr="00A44856" w:rsidRDefault="009226AB" w:rsidP="00A44856">
      <w:pPr>
        <w:spacing w:after="0" w:line="240" w:lineRule="auto"/>
        <w:contextualSpacing/>
        <w:jc w:val="center"/>
        <w:rPr>
          <w:rFonts w:ascii="Leelawadee" w:hAnsi="Leelawadee" w:cs="Leelawadee"/>
          <w:b/>
          <w:sz w:val="24"/>
          <w:szCs w:val="24"/>
          <w:lang w:val="es-ES_tradnl"/>
        </w:rPr>
      </w:pPr>
    </w:p>
    <w:p w14:paraId="0ADD2F40" w14:textId="0A7AD442" w:rsidR="009226AB" w:rsidRPr="00A44856" w:rsidRDefault="009226AB" w:rsidP="00A44856">
      <w:pPr>
        <w:pStyle w:val="Encabezado"/>
        <w:contextualSpacing/>
        <w:jc w:val="center"/>
        <w:rPr>
          <w:rFonts w:ascii="Leelawadee" w:eastAsia="Leelawadee,Leelawadee,Leelawade" w:hAnsi="Leelawadee" w:cs="Leelawadee"/>
          <w:sz w:val="24"/>
          <w:szCs w:val="24"/>
          <w:lang w:eastAsia="es-ES"/>
        </w:rPr>
      </w:pPr>
      <w:r w:rsidRPr="00A44856">
        <w:rPr>
          <w:rFonts w:ascii="Leelawadee" w:eastAsia="Leelawadee,Leelawadee,Leelawade" w:hAnsi="Leelawadee" w:cs="Leelawadee"/>
          <w:b/>
          <w:bCs/>
          <w:sz w:val="24"/>
          <w:szCs w:val="24"/>
          <w:lang w:eastAsia="es-ES"/>
        </w:rPr>
        <w:t xml:space="preserve">“POR MEDIO DE LA CUAL </w:t>
      </w:r>
      <w:r w:rsidR="00A82CE7">
        <w:rPr>
          <w:rFonts w:ascii="Leelawadee" w:eastAsia="Leelawadee,Leelawadee,Leelawade" w:hAnsi="Leelawadee" w:cs="Leelawadee"/>
          <w:b/>
          <w:bCs/>
          <w:sz w:val="24"/>
          <w:szCs w:val="24"/>
          <w:lang w:eastAsia="es-ES"/>
        </w:rPr>
        <w:t xml:space="preserve">SE </w:t>
      </w:r>
      <w:r w:rsidR="006459DB">
        <w:rPr>
          <w:rFonts w:ascii="Leelawadee" w:eastAsia="Leelawadee,Leelawadee,Leelawade" w:hAnsi="Leelawadee" w:cs="Leelawadee"/>
          <w:b/>
          <w:bCs/>
          <w:sz w:val="24"/>
          <w:szCs w:val="24"/>
          <w:lang w:eastAsia="es-ES"/>
        </w:rPr>
        <w:t>MODIFICA EL ARTÍ</w:t>
      </w:r>
      <w:r w:rsidR="007461BC">
        <w:rPr>
          <w:rFonts w:ascii="Leelawadee" w:eastAsia="Leelawadee,Leelawadee,Leelawade" w:hAnsi="Leelawadee" w:cs="Leelawadee"/>
          <w:b/>
          <w:bCs/>
          <w:sz w:val="24"/>
          <w:szCs w:val="24"/>
          <w:lang w:eastAsia="es-ES"/>
        </w:rPr>
        <w:t>CULO 16 DE LA LEY 617 DE 2000</w:t>
      </w:r>
      <w:r w:rsidR="005D5507">
        <w:rPr>
          <w:rFonts w:ascii="Leelawadee" w:eastAsia="Leelawadee,Leelawadee,Leelawade" w:hAnsi="Leelawadee" w:cs="Leelawadee"/>
          <w:b/>
          <w:bCs/>
          <w:sz w:val="24"/>
          <w:szCs w:val="24"/>
          <w:lang w:eastAsia="es-ES"/>
        </w:rPr>
        <w:t xml:space="preserve"> Y SE DICTAN OTRAS </w:t>
      </w:r>
      <w:r w:rsidR="00064216">
        <w:rPr>
          <w:rFonts w:ascii="Leelawadee" w:eastAsia="Leelawadee,Leelawadee,Leelawade" w:hAnsi="Leelawadee" w:cs="Leelawadee"/>
          <w:b/>
          <w:bCs/>
          <w:sz w:val="24"/>
          <w:szCs w:val="24"/>
          <w:lang w:eastAsia="es-ES"/>
        </w:rPr>
        <w:t>DISPOSICIONES</w:t>
      </w:r>
      <w:r w:rsidRPr="00A44856">
        <w:rPr>
          <w:rFonts w:ascii="Leelawadee" w:eastAsia="Leelawadee,Leelawadee,Leelawade" w:hAnsi="Leelawadee" w:cs="Leelawadee"/>
          <w:b/>
          <w:bCs/>
          <w:sz w:val="24"/>
          <w:szCs w:val="24"/>
          <w:lang w:eastAsia="es-ES"/>
        </w:rPr>
        <w:t>”</w:t>
      </w:r>
      <w:r w:rsidRPr="00A44856">
        <w:rPr>
          <w:rFonts w:ascii="Leelawadee" w:eastAsia="Leelawadee,Leelawadee,Leelawade" w:hAnsi="Leelawadee" w:cs="Leelawadee"/>
          <w:sz w:val="24"/>
          <w:szCs w:val="24"/>
          <w:lang w:eastAsia="es-ES"/>
        </w:rPr>
        <w:t>.</w:t>
      </w:r>
    </w:p>
    <w:p w14:paraId="626A51E3" w14:textId="77777777" w:rsidR="009226AB" w:rsidRPr="00A44856" w:rsidRDefault="009226AB" w:rsidP="00A44856">
      <w:pPr>
        <w:adjustRightInd w:val="0"/>
        <w:spacing w:after="0" w:line="240" w:lineRule="auto"/>
        <w:contextualSpacing/>
        <w:jc w:val="center"/>
        <w:textAlignment w:val="center"/>
        <w:rPr>
          <w:rFonts w:ascii="Leelawadee" w:eastAsia="Times New Roman" w:hAnsi="Leelawadee" w:cs="Leelawadee"/>
          <w:b/>
          <w:sz w:val="24"/>
          <w:szCs w:val="24"/>
          <w:lang w:eastAsia="es-ES" w:bidi="ar-YE"/>
        </w:rPr>
      </w:pPr>
    </w:p>
    <w:p w14:paraId="6E74B542" w14:textId="77777777" w:rsidR="00763252" w:rsidRPr="00A44856" w:rsidRDefault="00763252" w:rsidP="00A44856">
      <w:pPr>
        <w:adjustRightInd w:val="0"/>
        <w:spacing w:after="0" w:line="240" w:lineRule="auto"/>
        <w:contextualSpacing/>
        <w:jc w:val="center"/>
        <w:textAlignment w:val="center"/>
        <w:rPr>
          <w:rFonts w:ascii="Leelawadee" w:eastAsia="Times New Roman" w:hAnsi="Leelawadee" w:cs="Leelawadee"/>
          <w:b/>
          <w:sz w:val="24"/>
          <w:szCs w:val="24"/>
          <w:lang w:val="es-ES_tradnl" w:eastAsia="es-ES" w:bidi="ar-YE"/>
        </w:rPr>
      </w:pPr>
      <w:r w:rsidRPr="00A44856">
        <w:rPr>
          <w:rFonts w:ascii="Leelawadee" w:eastAsia="Times New Roman" w:hAnsi="Leelawadee" w:cs="Leelawadee"/>
          <w:b/>
          <w:sz w:val="24"/>
          <w:szCs w:val="24"/>
          <w:lang w:val="es-ES_tradnl" w:eastAsia="es-ES" w:bidi="ar-YE"/>
        </w:rPr>
        <w:t>El Congreso de Colombia</w:t>
      </w:r>
    </w:p>
    <w:p w14:paraId="0E5A8E67" w14:textId="77777777" w:rsidR="00763252" w:rsidRPr="00A44856" w:rsidRDefault="00763252" w:rsidP="00A44856">
      <w:pPr>
        <w:adjustRightInd w:val="0"/>
        <w:spacing w:after="0" w:line="240" w:lineRule="auto"/>
        <w:contextualSpacing/>
        <w:jc w:val="center"/>
        <w:textAlignment w:val="center"/>
        <w:rPr>
          <w:rFonts w:ascii="Leelawadee" w:eastAsia="Times New Roman" w:hAnsi="Leelawadee" w:cs="Leelawadee"/>
          <w:b/>
          <w:sz w:val="24"/>
          <w:szCs w:val="24"/>
          <w:lang w:val="es-ES_tradnl" w:eastAsia="es-ES" w:bidi="ar-YE"/>
        </w:rPr>
      </w:pPr>
    </w:p>
    <w:p w14:paraId="4315CEC6" w14:textId="77777777" w:rsidR="00763252" w:rsidRPr="00A44856" w:rsidRDefault="00763252" w:rsidP="00A44856">
      <w:pPr>
        <w:adjustRightInd w:val="0"/>
        <w:spacing w:after="0" w:line="240" w:lineRule="auto"/>
        <w:contextualSpacing/>
        <w:jc w:val="center"/>
        <w:textAlignment w:val="center"/>
        <w:rPr>
          <w:rFonts w:ascii="Leelawadee" w:eastAsia="Times New Roman" w:hAnsi="Leelawadee" w:cs="Leelawadee"/>
          <w:b/>
          <w:sz w:val="24"/>
          <w:szCs w:val="24"/>
          <w:lang w:val="es-ES_tradnl" w:eastAsia="es-ES" w:bidi="ar-YE"/>
        </w:rPr>
      </w:pPr>
      <w:r w:rsidRPr="00A44856">
        <w:rPr>
          <w:rFonts w:ascii="Leelawadee" w:eastAsia="Times New Roman" w:hAnsi="Leelawadee" w:cs="Leelawadee"/>
          <w:b/>
          <w:sz w:val="24"/>
          <w:szCs w:val="24"/>
          <w:lang w:val="es-ES_tradnl" w:eastAsia="es-ES" w:bidi="ar-YE"/>
        </w:rPr>
        <w:t>DECRETA:</w:t>
      </w:r>
    </w:p>
    <w:p w14:paraId="0EA0F4BB" w14:textId="77777777" w:rsidR="00D16B6D" w:rsidRPr="00A44856" w:rsidRDefault="00D16B6D" w:rsidP="00315E89">
      <w:pPr>
        <w:spacing w:after="0" w:line="240" w:lineRule="auto"/>
        <w:contextualSpacing/>
        <w:rPr>
          <w:rFonts w:ascii="Leelawadee" w:hAnsi="Leelawadee" w:cs="Leelawadee"/>
          <w:sz w:val="24"/>
          <w:szCs w:val="24"/>
        </w:rPr>
      </w:pPr>
    </w:p>
    <w:p w14:paraId="5EB029C8" w14:textId="48390C53" w:rsidR="006459DB" w:rsidRPr="006459DB" w:rsidRDefault="00BA7C0F" w:rsidP="006459DB">
      <w:pPr>
        <w:spacing w:after="0" w:line="240" w:lineRule="auto"/>
        <w:contextualSpacing/>
        <w:jc w:val="both"/>
        <w:rPr>
          <w:rFonts w:ascii="Leelawadee" w:eastAsia="Leelawadee" w:hAnsi="Leelawadee" w:cs="Leelawadee"/>
          <w:b/>
          <w:bCs/>
        </w:rPr>
      </w:pPr>
      <w:r w:rsidRPr="00A44856">
        <w:rPr>
          <w:rFonts w:ascii="Leelawadee" w:eastAsia="Leelawadee" w:hAnsi="Leelawadee" w:cs="Leelawadee"/>
          <w:b/>
          <w:bCs/>
          <w:sz w:val="24"/>
          <w:szCs w:val="24"/>
        </w:rPr>
        <w:t xml:space="preserve">ARTÍCULO 1º. </w:t>
      </w:r>
      <w:r w:rsidR="006459DB" w:rsidRPr="006459DB">
        <w:rPr>
          <w:rFonts w:ascii="Leelawadee" w:eastAsia="Leelawadee" w:hAnsi="Leelawadee" w:cs="Leelawadee"/>
          <w:b/>
          <w:bCs/>
        </w:rPr>
        <w:t>Modifíquese el artículo 16 de la Ley 617 de 200, el cual quedará así:</w:t>
      </w:r>
    </w:p>
    <w:p w14:paraId="529D52BD" w14:textId="77777777" w:rsidR="006459DB" w:rsidRPr="006459DB" w:rsidRDefault="006459DB" w:rsidP="006459DB">
      <w:pPr>
        <w:spacing w:after="0" w:line="240" w:lineRule="auto"/>
        <w:contextualSpacing/>
        <w:jc w:val="both"/>
        <w:rPr>
          <w:rFonts w:ascii="Leelawadee" w:eastAsia="Leelawadee" w:hAnsi="Leelawadee" w:cs="Leelawadee"/>
          <w:b/>
          <w:bCs/>
        </w:rPr>
      </w:pPr>
    </w:p>
    <w:p w14:paraId="4F9AAC49" w14:textId="5AC401FC" w:rsidR="006459DB" w:rsidRPr="006459DB" w:rsidRDefault="006459DB" w:rsidP="006459DB">
      <w:pPr>
        <w:spacing w:after="0" w:line="240" w:lineRule="auto"/>
        <w:ind w:left="708"/>
        <w:contextualSpacing/>
        <w:jc w:val="both"/>
        <w:rPr>
          <w:rFonts w:ascii="Leelawadee" w:eastAsia="Leelawadee" w:hAnsi="Leelawadee" w:cs="Leelawadee"/>
          <w:bCs/>
          <w:i/>
        </w:rPr>
      </w:pPr>
      <w:r w:rsidRPr="006459DB">
        <w:rPr>
          <w:rFonts w:ascii="Leelawadee" w:eastAsia="Leelawadee" w:hAnsi="Leelawadee" w:cs="Leelawadee"/>
          <w:b/>
          <w:bCs/>
          <w:i/>
        </w:rPr>
        <w:t xml:space="preserve">“ARTÍUCLO 16. </w:t>
      </w:r>
      <w:r w:rsidRPr="006459DB">
        <w:rPr>
          <w:rFonts w:ascii="Leelawadee" w:eastAsia="Leelawadee" w:hAnsi="Leelawadee" w:cs="Leelawadee"/>
          <w:bCs/>
          <w:i/>
        </w:rPr>
        <w:t>Modifíquese el artículo 9° de la Ley 136 de 1994, modificado por el artículo 2° de la Ley 177 de 1994, el cual quedará así:</w:t>
      </w:r>
    </w:p>
    <w:p w14:paraId="4896C302" w14:textId="77777777" w:rsidR="006459DB" w:rsidRPr="006459DB" w:rsidRDefault="006459DB" w:rsidP="006459DB">
      <w:pPr>
        <w:spacing w:after="0" w:line="240" w:lineRule="auto"/>
        <w:contextualSpacing/>
        <w:jc w:val="both"/>
        <w:rPr>
          <w:rFonts w:ascii="Leelawadee" w:eastAsia="Leelawadee" w:hAnsi="Leelawadee" w:cs="Leelawadee"/>
          <w:bCs/>
          <w:i/>
        </w:rPr>
      </w:pPr>
    </w:p>
    <w:p w14:paraId="0E92BDA9" w14:textId="5A45AC0F" w:rsidR="006459DB" w:rsidRDefault="006459DB" w:rsidP="006459DB">
      <w:pPr>
        <w:pStyle w:val="NormalWeb"/>
        <w:spacing w:before="0" w:beforeAutospacing="0" w:after="0" w:afterAutospacing="0"/>
        <w:ind w:left="708"/>
        <w:contextualSpacing/>
        <w:rPr>
          <w:rFonts w:ascii="Leelawadee" w:hAnsi="Leelawadee" w:cs="Leelawadee"/>
          <w:i/>
          <w:sz w:val="22"/>
          <w:szCs w:val="22"/>
        </w:rPr>
      </w:pPr>
      <w:r w:rsidRPr="006459DB">
        <w:rPr>
          <w:rFonts w:ascii="Leelawadee" w:eastAsia="Leelawadee" w:hAnsi="Leelawadee" w:cs="Leelawadee"/>
          <w:bCs/>
          <w:i/>
          <w:sz w:val="22"/>
          <w:szCs w:val="22"/>
        </w:rPr>
        <w:t>“</w:t>
      </w:r>
      <w:r w:rsidRPr="006459DB">
        <w:rPr>
          <w:rFonts w:ascii="Leelawadee" w:hAnsi="Leelawadee" w:cs="Leelawadee"/>
          <w:b/>
          <w:i/>
          <w:sz w:val="22"/>
          <w:szCs w:val="22"/>
        </w:rPr>
        <w:t>ARTÍCULO 9°. EXCEPCIÓN.</w:t>
      </w:r>
      <w:r w:rsidRPr="006459DB">
        <w:rPr>
          <w:rFonts w:ascii="Leelawadee" w:hAnsi="Leelawadee" w:cs="Leelawadee"/>
          <w:i/>
          <w:sz w:val="22"/>
          <w:szCs w:val="22"/>
        </w:rPr>
        <w:t xml:space="preserve"> Sin el lleno de los requisitos establecidos en el artículo anterior, las asambleas departamentales podrán crear municipios cuando, previo a la presentación de la ordenanza, el Presidente de la República considere su creación por razones de defensa nacional.</w:t>
      </w:r>
    </w:p>
    <w:p w14:paraId="3DE69118" w14:textId="77777777" w:rsidR="006459DB" w:rsidRDefault="006459DB" w:rsidP="006459DB">
      <w:pPr>
        <w:pStyle w:val="NormalWeb"/>
        <w:spacing w:before="0" w:beforeAutospacing="0" w:after="0" w:afterAutospacing="0"/>
        <w:ind w:left="708"/>
        <w:contextualSpacing/>
        <w:rPr>
          <w:rFonts w:ascii="Leelawadee" w:hAnsi="Leelawadee" w:cs="Leelawadee"/>
          <w:i/>
          <w:sz w:val="22"/>
          <w:szCs w:val="22"/>
        </w:rPr>
      </w:pPr>
    </w:p>
    <w:p w14:paraId="515910CC" w14:textId="50E8FA29" w:rsidR="006459DB" w:rsidRPr="006459DB" w:rsidRDefault="006459DB" w:rsidP="006459DB">
      <w:pPr>
        <w:pStyle w:val="NormalWeb"/>
        <w:spacing w:before="0" w:beforeAutospacing="0" w:after="0" w:afterAutospacing="0"/>
        <w:ind w:left="708"/>
        <w:contextualSpacing/>
        <w:rPr>
          <w:rFonts w:ascii="Leelawadee" w:hAnsi="Leelawadee" w:cs="Leelawadee"/>
          <w:b/>
          <w:i/>
          <w:sz w:val="22"/>
          <w:szCs w:val="22"/>
          <w:u w:val="single"/>
        </w:rPr>
      </w:pPr>
      <w:r w:rsidRPr="006459DB">
        <w:rPr>
          <w:rFonts w:ascii="Leelawadee" w:hAnsi="Leelawadee" w:cs="Leelawadee"/>
          <w:b/>
          <w:i/>
          <w:sz w:val="22"/>
          <w:szCs w:val="22"/>
          <w:u w:val="single"/>
        </w:rPr>
        <w:t>La misma excepción se aplicará para la creación de municipios que sirva para la preservación del patrimonio cultura</w:t>
      </w:r>
      <w:r w:rsidR="00DB197E">
        <w:rPr>
          <w:rFonts w:ascii="Leelawadee" w:hAnsi="Leelawadee" w:cs="Leelawadee"/>
          <w:b/>
          <w:i/>
          <w:sz w:val="22"/>
          <w:szCs w:val="22"/>
          <w:u w:val="single"/>
        </w:rPr>
        <w:t>l</w:t>
      </w:r>
      <w:r w:rsidRPr="006459DB">
        <w:rPr>
          <w:rFonts w:ascii="Leelawadee" w:hAnsi="Leelawadee" w:cs="Leelawadee"/>
          <w:b/>
          <w:i/>
          <w:sz w:val="22"/>
          <w:szCs w:val="22"/>
          <w:u w:val="single"/>
        </w:rPr>
        <w:t xml:space="preserve"> e inmaterial de la humanidad declarado por la UNESCO y que por </w:t>
      </w:r>
      <w:r w:rsidR="00DB2B5D">
        <w:rPr>
          <w:rFonts w:ascii="Leelawadee" w:hAnsi="Leelawadee" w:cs="Leelawadee"/>
          <w:b/>
          <w:i/>
          <w:sz w:val="22"/>
          <w:szCs w:val="22"/>
          <w:u w:val="single"/>
        </w:rPr>
        <w:t xml:space="preserve">ministerio de la </w:t>
      </w:r>
      <w:r w:rsidRPr="006459DB">
        <w:rPr>
          <w:rFonts w:ascii="Leelawadee" w:hAnsi="Leelawadee" w:cs="Leelawadee"/>
          <w:b/>
          <w:i/>
          <w:sz w:val="22"/>
          <w:szCs w:val="22"/>
          <w:u w:val="single"/>
        </w:rPr>
        <w:t>le</w:t>
      </w:r>
      <w:r w:rsidR="00DB2B5D">
        <w:rPr>
          <w:rFonts w:ascii="Leelawadee" w:hAnsi="Leelawadee" w:cs="Leelawadee"/>
          <w:b/>
          <w:i/>
          <w:sz w:val="22"/>
          <w:szCs w:val="22"/>
          <w:u w:val="single"/>
        </w:rPr>
        <w:t>y</w:t>
      </w:r>
      <w:r w:rsidRPr="006459DB">
        <w:rPr>
          <w:rFonts w:ascii="Leelawadee" w:hAnsi="Leelawadee" w:cs="Leelawadee"/>
          <w:b/>
          <w:i/>
          <w:sz w:val="22"/>
          <w:szCs w:val="22"/>
          <w:u w:val="single"/>
        </w:rPr>
        <w:t xml:space="preserve"> se establezcan como bien de interés Nacional.</w:t>
      </w:r>
    </w:p>
    <w:p w14:paraId="1D4E27C4" w14:textId="77777777" w:rsidR="006459DB" w:rsidRPr="006459DB" w:rsidRDefault="006459DB" w:rsidP="006459DB">
      <w:pPr>
        <w:pStyle w:val="NormalWeb"/>
        <w:spacing w:before="0" w:beforeAutospacing="0" w:after="0" w:afterAutospacing="0"/>
        <w:contextualSpacing/>
        <w:rPr>
          <w:rFonts w:ascii="Leelawadee" w:hAnsi="Leelawadee" w:cs="Leelawadee"/>
          <w:i/>
          <w:sz w:val="22"/>
          <w:szCs w:val="22"/>
        </w:rPr>
      </w:pPr>
    </w:p>
    <w:p w14:paraId="3F8F91C0" w14:textId="692618E8" w:rsidR="00763252" w:rsidRPr="006459DB" w:rsidRDefault="006459DB" w:rsidP="006459DB">
      <w:pPr>
        <w:pStyle w:val="NormalWeb"/>
        <w:spacing w:before="0" w:beforeAutospacing="0" w:after="0" w:afterAutospacing="0"/>
        <w:ind w:left="708"/>
        <w:contextualSpacing/>
        <w:rPr>
          <w:rFonts w:ascii="Leelawadee" w:hAnsi="Leelawadee" w:cs="Leelawadee"/>
          <w:i/>
          <w:sz w:val="22"/>
          <w:szCs w:val="22"/>
        </w:rPr>
      </w:pPr>
      <w:r w:rsidRPr="006459DB">
        <w:rPr>
          <w:rFonts w:ascii="Leelawadee" w:hAnsi="Leelawadee" w:cs="Leelawadee"/>
          <w:i/>
          <w:sz w:val="22"/>
          <w:szCs w:val="22"/>
        </w:rPr>
        <w:t>También podrán las Asambleas Departamentales elevar a municipios sin el lleno de los requisitos generales los corregimientos creados por el Gobierno Nacional antes de 1991 que se encuentren ubicados en las zonas de frontera siempre y cuando no hagan parte de ningún municipio, previo visto bueno del Presidente de la República.””</w:t>
      </w:r>
    </w:p>
    <w:p w14:paraId="01D73B49" w14:textId="77777777" w:rsidR="00763252" w:rsidRPr="006459DB" w:rsidRDefault="00763252" w:rsidP="006459DB">
      <w:pPr>
        <w:spacing w:after="0" w:line="240" w:lineRule="auto"/>
        <w:contextualSpacing/>
        <w:jc w:val="both"/>
        <w:rPr>
          <w:rFonts w:ascii="Leelawadee" w:hAnsi="Leelawadee" w:cs="Leelawadee"/>
        </w:rPr>
      </w:pPr>
    </w:p>
    <w:p w14:paraId="374D083F" w14:textId="1CBAE0C2" w:rsidR="00763252" w:rsidRPr="006459DB" w:rsidRDefault="005D5507" w:rsidP="006459DB">
      <w:pPr>
        <w:spacing w:after="0" w:line="240" w:lineRule="auto"/>
        <w:contextualSpacing/>
        <w:jc w:val="both"/>
        <w:rPr>
          <w:rFonts w:ascii="Leelawadee" w:eastAsia="Leelawadee" w:hAnsi="Leelawadee" w:cs="Leelawadee"/>
          <w:b/>
          <w:bCs/>
        </w:rPr>
      </w:pPr>
      <w:r w:rsidRPr="006459DB">
        <w:rPr>
          <w:rFonts w:ascii="Leelawadee" w:eastAsia="Leelawadee" w:hAnsi="Leelawadee" w:cs="Leelawadee"/>
          <w:b/>
          <w:bCs/>
        </w:rPr>
        <w:t>ARTÍCULO 2º</w:t>
      </w:r>
      <w:r w:rsidR="5CCC1FB1" w:rsidRPr="006459DB">
        <w:rPr>
          <w:rFonts w:ascii="Leelawadee" w:eastAsia="Leelawadee" w:hAnsi="Leelawadee" w:cs="Leelawadee"/>
          <w:b/>
          <w:bCs/>
        </w:rPr>
        <w:t xml:space="preserve">. </w:t>
      </w:r>
      <w:r w:rsidR="00BA7C0F" w:rsidRPr="006459DB">
        <w:rPr>
          <w:rFonts w:ascii="Leelawadee" w:eastAsia="Leelawadee" w:hAnsi="Leelawadee" w:cs="Leelawadee"/>
          <w:b/>
          <w:bCs/>
        </w:rPr>
        <w:t>VIGENCIA.</w:t>
      </w:r>
      <w:r w:rsidR="00BA7C0F" w:rsidRPr="006459DB">
        <w:rPr>
          <w:rFonts w:ascii="Leelawadee" w:eastAsia="Leelawadee" w:hAnsi="Leelawadee" w:cs="Leelawadee"/>
        </w:rPr>
        <w:t xml:space="preserve"> </w:t>
      </w:r>
      <w:r w:rsidR="2CAA848E" w:rsidRPr="006459DB">
        <w:rPr>
          <w:rFonts w:ascii="Leelawadee" w:eastAsia="Leelawadee" w:hAnsi="Leelawadee" w:cs="Leelawadee"/>
        </w:rPr>
        <w:t>La presente ley rige a partir de su publicación.</w:t>
      </w:r>
    </w:p>
    <w:p w14:paraId="21422611" w14:textId="53068D45" w:rsidR="00763252" w:rsidRDefault="00763252" w:rsidP="006459DB">
      <w:pPr>
        <w:spacing w:after="0" w:line="240" w:lineRule="auto"/>
        <w:contextualSpacing/>
        <w:jc w:val="both"/>
        <w:rPr>
          <w:rFonts w:ascii="Leelawadee" w:hAnsi="Leelawadee" w:cs="Leelawadee"/>
        </w:rPr>
      </w:pPr>
    </w:p>
    <w:p w14:paraId="3D667C0A" w14:textId="77777777" w:rsidR="008F3A42" w:rsidRPr="006459DB" w:rsidRDefault="008F3A42" w:rsidP="006459DB">
      <w:pPr>
        <w:spacing w:after="0" w:line="240" w:lineRule="auto"/>
        <w:contextualSpacing/>
        <w:jc w:val="both"/>
        <w:rPr>
          <w:rFonts w:ascii="Leelawadee" w:hAnsi="Leelawadee" w:cs="Leelawadee"/>
        </w:rPr>
      </w:pPr>
    </w:p>
    <w:p w14:paraId="0E0696F9" w14:textId="24A3AC19" w:rsidR="00763252" w:rsidRDefault="00763252" w:rsidP="00AA21EC">
      <w:pPr>
        <w:spacing w:after="0" w:line="240" w:lineRule="auto"/>
        <w:contextualSpacing/>
        <w:jc w:val="both"/>
        <w:rPr>
          <w:rFonts w:ascii="Leelawadee" w:hAnsi="Leelawadee" w:cs="Leelawadee"/>
          <w:sz w:val="24"/>
          <w:szCs w:val="24"/>
        </w:rPr>
      </w:pPr>
      <w:r w:rsidRPr="00A44856">
        <w:rPr>
          <w:rFonts w:ascii="Leelawadee" w:hAnsi="Leelawadee" w:cs="Leelawadee"/>
          <w:sz w:val="24"/>
          <w:szCs w:val="24"/>
        </w:rPr>
        <w:t>De los Honorables Congresistas,</w:t>
      </w:r>
    </w:p>
    <w:p w14:paraId="360E05F0" w14:textId="77777777" w:rsidR="008F3A42" w:rsidRDefault="008F3A42" w:rsidP="00AA21EC">
      <w:pPr>
        <w:spacing w:after="0" w:line="240" w:lineRule="auto"/>
        <w:contextualSpacing/>
        <w:jc w:val="both"/>
        <w:rPr>
          <w:rFonts w:ascii="Leelawadee" w:hAnsi="Leelawadee" w:cs="Leelawadee"/>
          <w:sz w:val="24"/>
          <w:szCs w:val="24"/>
          <w:lang w:val="es-ES_tradnl"/>
        </w:rPr>
      </w:pPr>
    </w:p>
    <w:p w14:paraId="045A2649" w14:textId="77777777" w:rsidR="00AA21EC" w:rsidRDefault="00AA21EC" w:rsidP="00AA21EC">
      <w:pPr>
        <w:spacing w:after="0" w:line="240" w:lineRule="auto"/>
        <w:contextualSpacing/>
        <w:rPr>
          <w:rFonts w:ascii="Leelawadee" w:hAnsi="Leelawadee" w:cs="Leelawadee"/>
          <w:b/>
          <w:bCs/>
        </w:rPr>
      </w:pPr>
      <w:r>
        <w:rPr>
          <w:rFonts w:ascii="Leelawadee" w:hAnsi="Leelawadee" w:cs="Leelawadee"/>
          <w:noProof/>
        </w:rPr>
        <w:drawing>
          <wp:anchor distT="0" distB="0" distL="114300" distR="114300" simplePos="0" relativeHeight="251504128" behindDoc="1" locked="0" layoutInCell="1" allowOverlap="1" wp14:anchorId="13BF0897" wp14:editId="22B93391">
            <wp:simplePos x="0" y="0"/>
            <wp:positionH relativeFrom="column">
              <wp:posOffset>3205480</wp:posOffset>
            </wp:positionH>
            <wp:positionV relativeFrom="paragraph">
              <wp:posOffset>-267335</wp:posOffset>
            </wp:positionV>
            <wp:extent cx="1438275" cy="1370930"/>
            <wp:effectExtent l="0" t="0" r="0" b="127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38275" cy="137093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Leelawadee" w:hAnsi="Leelawadee" w:cs="Leelawadee"/>
          <w:b/>
          <w:bCs/>
          <w:noProof/>
        </w:rPr>
        <w:drawing>
          <wp:anchor distT="0" distB="0" distL="114300" distR="114300" simplePos="0" relativeHeight="251529728" behindDoc="0" locked="0" layoutInCell="1" allowOverlap="1" wp14:anchorId="35FC09AF" wp14:editId="210C4768">
            <wp:simplePos x="0" y="0"/>
            <wp:positionH relativeFrom="column">
              <wp:posOffset>21630</wp:posOffset>
            </wp:positionH>
            <wp:positionV relativeFrom="paragraph">
              <wp:posOffset>33655</wp:posOffset>
            </wp:positionV>
            <wp:extent cx="2477312" cy="1471424"/>
            <wp:effectExtent l="0" t="0" r="0" b="0"/>
            <wp:wrapNone/>
            <wp:docPr id="8" name="Imagen 8" descr="Imagen que contiene collar, computadora, computer, dibuj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F-FNAR.png"/>
                    <pic:cNvPicPr/>
                  </pic:nvPicPr>
                  <pic:blipFill>
                    <a:blip r:embed="rId9">
                      <a:extLst>
                        <a:ext uri="{28A0092B-C50C-407E-A947-70E740481C1C}">
                          <a14:useLocalDpi xmlns:a14="http://schemas.microsoft.com/office/drawing/2010/main" val="0"/>
                        </a:ext>
                      </a:extLst>
                    </a:blip>
                    <a:stretch>
                      <a:fillRect/>
                    </a:stretch>
                  </pic:blipFill>
                  <pic:spPr>
                    <a:xfrm>
                      <a:off x="0" y="0"/>
                      <a:ext cx="2477312" cy="1471424"/>
                    </a:xfrm>
                    <a:prstGeom prst="rect">
                      <a:avLst/>
                    </a:prstGeom>
                  </pic:spPr>
                </pic:pic>
              </a:graphicData>
            </a:graphic>
            <wp14:sizeRelH relativeFrom="page">
              <wp14:pctWidth>0</wp14:pctWidth>
            </wp14:sizeRelH>
            <wp14:sizeRelV relativeFrom="page">
              <wp14:pctHeight>0</wp14:pctHeight>
            </wp14:sizeRelV>
          </wp:anchor>
        </w:drawing>
      </w:r>
    </w:p>
    <w:p w14:paraId="117B7C30" w14:textId="77777777" w:rsidR="00AA21EC" w:rsidRDefault="00AA21EC" w:rsidP="00AA21EC">
      <w:pPr>
        <w:spacing w:after="0" w:line="240" w:lineRule="auto"/>
        <w:contextualSpacing/>
        <w:rPr>
          <w:rFonts w:ascii="Leelawadee" w:hAnsi="Leelawadee" w:cs="Leelawadee"/>
          <w:b/>
          <w:bCs/>
        </w:rPr>
      </w:pPr>
    </w:p>
    <w:p w14:paraId="495803B8" w14:textId="77777777" w:rsidR="00AA21EC" w:rsidRDefault="00AA21EC" w:rsidP="00AA21EC">
      <w:pPr>
        <w:spacing w:after="0" w:line="240" w:lineRule="auto"/>
        <w:contextualSpacing/>
        <w:rPr>
          <w:rFonts w:ascii="Leelawadee" w:hAnsi="Leelawadee" w:cs="Leelawadee"/>
          <w:b/>
          <w:bCs/>
        </w:rPr>
      </w:pPr>
    </w:p>
    <w:p w14:paraId="50939238" w14:textId="77777777" w:rsidR="00AA21EC" w:rsidRDefault="00AA21EC" w:rsidP="00AA21EC">
      <w:pPr>
        <w:spacing w:after="0" w:line="240" w:lineRule="auto"/>
        <w:contextualSpacing/>
        <w:rPr>
          <w:rFonts w:ascii="Leelawadee" w:hAnsi="Leelawadee" w:cs="Leelawadee"/>
          <w:b/>
          <w:bCs/>
        </w:rPr>
      </w:pPr>
    </w:p>
    <w:p w14:paraId="485D4928" w14:textId="77777777" w:rsidR="00AA21EC" w:rsidRDefault="00AA21EC" w:rsidP="00AA21EC">
      <w:pPr>
        <w:spacing w:after="0" w:line="240" w:lineRule="auto"/>
        <w:contextualSpacing/>
        <w:rPr>
          <w:rFonts w:ascii="Leelawadee" w:hAnsi="Leelawadee" w:cs="Leelawadee"/>
          <w:b/>
          <w:bCs/>
        </w:rPr>
      </w:pPr>
      <w:r>
        <w:rPr>
          <w:rFonts w:ascii="Leelawadee" w:hAnsi="Leelawadee" w:cs="Leelawadee"/>
          <w:b/>
          <w:bCs/>
          <w:noProof/>
        </w:rPr>
        <w:drawing>
          <wp:anchor distT="0" distB="0" distL="114300" distR="114300" simplePos="0" relativeHeight="251530752" behindDoc="1" locked="0" layoutInCell="1" allowOverlap="1" wp14:anchorId="6F1C2989" wp14:editId="267254EC">
            <wp:simplePos x="0" y="0"/>
            <wp:positionH relativeFrom="column">
              <wp:posOffset>2815590</wp:posOffset>
            </wp:positionH>
            <wp:positionV relativeFrom="paragraph">
              <wp:posOffset>156210</wp:posOffset>
            </wp:positionV>
            <wp:extent cx="2321913" cy="1338913"/>
            <wp:effectExtent l="0" t="0" r="0" b="0"/>
            <wp:wrapNone/>
            <wp:docPr id="15" name="Imagen 15" descr="Un dibujo de una persona&#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n 15" descr="Un dibujo de una persona&#10;&#10;Descripción generada automáticamente con confianza baja"/>
                    <pic:cNvPicPr/>
                  </pic:nvPicPr>
                  <pic:blipFill>
                    <a:blip r:embed="rId10">
                      <a:extLst>
                        <a:ext uri="{28A0092B-C50C-407E-A947-70E740481C1C}">
                          <a14:useLocalDpi xmlns:a14="http://schemas.microsoft.com/office/drawing/2010/main" val="0"/>
                        </a:ext>
                      </a:extLst>
                    </a:blip>
                    <a:stretch>
                      <a:fillRect/>
                    </a:stretch>
                  </pic:blipFill>
                  <pic:spPr>
                    <a:xfrm>
                      <a:off x="0" y="0"/>
                      <a:ext cx="2321913" cy="1338913"/>
                    </a:xfrm>
                    <a:prstGeom prst="rect">
                      <a:avLst/>
                    </a:prstGeom>
                  </pic:spPr>
                </pic:pic>
              </a:graphicData>
            </a:graphic>
            <wp14:sizeRelH relativeFrom="page">
              <wp14:pctWidth>0</wp14:pctWidth>
            </wp14:sizeRelH>
            <wp14:sizeRelV relativeFrom="page">
              <wp14:pctHeight>0</wp14:pctHeight>
            </wp14:sizeRelV>
          </wp:anchor>
        </w:drawing>
      </w:r>
      <w:r w:rsidRPr="001C3083">
        <w:rPr>
          <w:rFonts w:ascii="Leelawadee" w:hAnsi="Leelawadee" w:cs="Leelawadee" w:hint="cs"/>
          <w:b/>
          <w:bCs/>
        </w:rPr>
        <w:t>FERNANDO NICOLÁS ARAÚJO RUMIÉ</w:t>
      </w:r>
      <w:r>
        <w:rPr>
          <w:rFonts w:ascii="Leelawadee" w:hAnsi="Leelawadee" w:cs="Leelawadee"/>
          <w:b/>
          <w:bCs/>
        </w:rPr>
        <w:tab/>
      </w:r>
      <w:r>
        <w:rPr>
          <w:rFonts w:ascii="Leelawadee" w:hAnsi="Leelawadee" w:cs="Leelawadee"/>
          <w:b/>
          <w:bCs/>
        </w:rPr>
        <w:tab/>
      </w:r>
      <w:r w:rsidRPr="003C32B8">
        <w:rPr>
          <w:rFonts w:ascii="Leelawadee" w:hAnsi="Leelawadee" w:cs="Leelawadee"/>
          <w:b/>
          <w:bCs/>
        </w:rPr>
        <w:t>JUAN MANUEL DA</w:t>
      </w:r>
      <w:r>
        <w:rPr>
          <w:rFonts w:ascii="Leelawadee" w:hAnsi="Leelawadee" w:cs="Leelawadee"/>
          <w:b/>
          <w:bCs/>
        </w:rPr>
        <w:t>ZA IGUARÁN</w:t>
      </w:r>
    </w:p>
    <w:p w14:paraId="3DCC6311" w14:textId="77777777" w:rsidR="00AA21EC" w:rsidRPr="001C3083" w:rsidRDefault="00AA21EC" w:rsidP="00AA21EC">
      <w:pPr>
        <w:spacing w:after="0" w:line="240" w:lineRule="auto"/>
        <w:contextualSpacing/>
        <w:rPr>
          <w:rFonts w:ascii="Leelawadee" w:hAnsi="Leelawadee" w:cs="Leelawadee"/>
        </w:rPr>
      </w:pPr>
      <w:r>
        <w:rPr>
          <w:rFonts w:ascii="Leelawadee" w:hAnsi="Leelawadee" w:cs="Leelawadee"/>
          <w:noProof/>
        </w:rPr>
        <w:drawing>
          <wp:anchor distT="0" distB="0" distL="114300" distR="114300" simplePos="0" relativeHeight="251500032" behindDoc="1" locked="0" layoutInCell="1" allowOverlap="1" wp14:anchorId="0B30A7CC" wp14:editId="64A1EA37">
            <wp:simplePos x="0" y="0"/>
            <wp:positionH relativeFrom="margin">
              <wp:posOffset>-57150</wp:posOffset>
            </wp:positionH>
            <wp:positionV relativeFrom="paragraph">
              <wp:posOffset>265430</wp:posOffset>
            </wp:positionV>
            <wp:extent cx="2383790" cy="85725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5263" t="7558" r="25806" b="7558"/>
                    <a:stretch/>
                  </pic:blipFill>
                  <pic:spPr bwMode="auto">
                    <a:xfrm>
                      <a:off x="0" y="0"/>
                      <a:ext cx="2383790" cy="8572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1C3083">
        <w:rPr>
          <w:rFonts w:ascii="Leelawadee" w:hAnsi="Leelawadee" w:cs="Leelawadee" w:hint="cs"/>
        </w:rPr>
        <w:t>Senador de la República</w:t>
      </w:r>
      <w:r>
        <w:rPr>
          <w:rFonts w:ascii="Leelawadee" w:hAnsi="Leelawadee" w:cs="Leelawadee"/>
        </w:rPr>
        <w:tab/>
      </w:r>
      <w:r>
        <w:rPr>
          <w:rFonts w:ascii="Leelawadee" w:hAnsi="Leelawadee" w:cs="Leelawadee"/>
        </w:rPr>
        <w:tab/>
      </w:r>
      <w:r>
        <w:rPr>
          <w:rFonts w:ascii="Leelawadee" w:hAnsi="Leelawadee" w:cs="Leelawadee"/>
        </w:rPr>
        <w:tab/>
      </w:r>
      <w:r>
        <w:rPr>
          <w:rFonts w:ascii="Leelawadee" w:hAnsi="Leelawadee" w:cs="Leelawadee"/>
        </w:rPr>
        <w:tab/>
        <w:t>Representante a la Cámara - Bogotá</w:t>
      </w:r>
    </w:p>
    <w:p w14:paraId="65014D5A" w14:textId="77777777" w:rsidR="00AA21EC" w:rsidRDefault="00AA21EC" w:rsidP="00AA21EC">
      <w:pPr>
        <w:spacing w:after="0" w:line="240" w:lineRule="auto"/>
        <w:contextualSpacing/>
        <w:rPr>
          <w:rFonts w:ascii="Leelawadee" w:hAnsi="Leelawadee" w:cs="Leelawadee"/>
          <w:b/>
          <w:bCs/>
        </w:rPr>
      </w:pPr>
      <w:r>
        <w:rPr>
          <w:rFonts w:ascii="Leelawadee" w:hAnsi="Leelawadee" w:cs="Leelawadee"/>
          <w:b/>
          <w:bCs/>
        </w:rPr>
        <w:tab/>
      </w:r>
      <w:r>
        <w:rPr>
          <w:rFonts w:ascii="Leelawadee" w:hAnsi="Leelawadee" w:cs="Leelawadee"/>
          <w:b/>
          <w:bCs/>
        </w:rPr>
        <w:tab/>
      </w:r>
    </w:p>
    <w:p w14:paraId="7E016F27" w14:textId="77777777" w:rsidR="00AA21EC" w:rsidRDefault="00AA21EC" w:rsidP="00AA21EC">
      <w:pPr>
        <w:spacing w:after="0" w:line="240" w:lineRule="auto"/>
        <w:contextualSpacing/>
        <w:rPr>
          <w:rFonts w:ascii="Leelawadee" w:hAnsi="Leelawadee" w:cs="Leelawadee"/>
          <w:b/>
          <w:bCs/>
        </w:rPr>
      </w:pPr>
    </w:p>
    <w:p w14:paraId="181215DE" w14:textId="77777777" w:rsidR="00AA21EC" w:rsidRDefault="00AA21EC" w:rsidP="00AA21EC">
      <w:pPr>
        <w:spacing w:after="0" w:line="240" w:lineRule="auto"/>
        <w:contextualSpacing/>
        <w:rPr>
          <w:rFonts w:ascii="Leelawadee" w:hAnsi="Leelawadee" w:cs="Leelawadee"/>
          <w:b/>
          <w:bCs/>
        </w:rPr>
      </w:pPr>
    </w:p>
    <w:p w14:paraId="08DDB24E" w14:textId="77777777" w:rsidR="00AA21EC" w:rsidRDefault="00AA21EC" w:rsidP="00AA21EC">
      <w:pPr>
        <w:spacing w:after="0" w:line="240" w:lineRule="auto"/>
        <w:contextualSpacing/>
        <w:rPr>
          <w:rFonts w:ascii="Leelawadee" w:hAnsi="Leelawadee" w:cs="Leelawadee"/>
          <w:b/>
          <w:bCs/>
        </w:rPr>
      </w:pPr>
    </w:p>
    <w:p w14:paraId="3C0E06D8" w14:textId="77777777" w:rsidR="00AA21EC" w:rsidRDefault="00AA21EC" w:rsidP="00AA21EC">
      <w:pPr>
        <w:spacing w:after="0" w:line="240" w:lineRule="auto"/>
        <w:contextualSpacing/>
        <w:rPr>
          <w:rFonts w:ascii="Leelawadee" w:hAnsi="Leelawadee" w:cs="Leelawadee"/>
          <w:b/>
          <w:bCs/>
        </w:rPr>
      </w:pPr>
      <w:r w:rsidRPr="003C32B8">
        <w:rPr>
          <w:rFonts w:ascii="Leelawadee" w:hAnsi="Leelawadee" w:cs="Leelawadee"/>
          <w:b/>
          <w:bCs/>
        </w:rPr>
        <w:t>ENRIQUE CABRALES BAQUERO</w:t>
      </w:r>
      <w:r>
        <w:rPr>
          <w:rFonts w:ascii="Leelawadee" w:hAnsi="Leelawadee" w:cs="Leelawadee"/>
          <w:b/>
          <w:bCs/>
        </w:rPr>
        <w:tab/>
      </w:r>
      <w:r>
        <w:rPr>
          <w:rFonts w:ascii="Leelawadee" w:hAnsi="Leelawadee" w:cs="Leelawadee"/>
          <w:b/>
          <w:bCs/>
        </w:rPr>
        <w:tab/>
      </w:r>
      <w:r w:rsidRPr="005722F9">
        <w:rPr>
          <w:rFonts w:ascii="Leelawadee" w:hAnsi="Leelawadee" w:cs="Leelawadee"/>
          <w:b/>
          <w:bCs/>
        </w:rPr>
        <w:t>HERNAN HUMBERTO GARZ</w:t>
      </w:r>
      <w:r>
        <w:rPr>
          <w:rFonts w:ascii="Leelawadee" w:hAnsi="Leelawadee" w:cs="Leelawadee"/>
          <w:b/>
          <w:bCs/>
        </w:rPr>
        <w:t>Ó</w:t>
      </w:r>
      <w:r w:rsidRPr="005722F9">
        <w:rPr>
          <w:rFonts w:ascii="Leelawadee" w:hAnsi="Leelawadee" w:cs="Leelawadee"/>
          <w:b/>
          <w:bCs/>
        </w:rPr>
        <w:t>N RODRIGUEZ</w:t>
      </w:r>
    </w:p>
    <w:p w14:paraId="01296244" w14:textId="77777777" w:rsidR="00AA21EC" w:rsidRDefault="00AA21EC" w:rsidP="00AA21EC">
      <w:pPr>
        <w:spacing w:after="0" w:line="240" w:lineRule="auto"/>
        <w:contextualSpacing/>
        <w:rPr>
          <w:rFonts w:ascii="Leelawadee" w:hAnsi="Leelawadee" w:cs="Leelawadee"/>
        </w:rPr>
      </w:pPr>
      <w:r>
        <w:rPr>
          <w:rFonts w:ascii="Leelawadee" w:hAnsi="Leelawadee" w:cs="Leelawadee"/>
        </w:rPr>
        <w:t>Representante a la Cámara - Bogotá</w:t>
      </w:r>
      <w:r>
        <w:rPr>
          <w:rFonts w:ascii="Leelawadee" w:hAnsi="Leelawadee" w:cs="Leelawadee"/>
        </w:rPr>
        <w:tab/>
      </w:r>
      <w:r>
        <w:rPr>
          <w:rFonts w:ascii="Leelawadee" w:hAnsi="Leelawadee" w:cs="Leelawadee"/>
        </w:rPr>
        <w:tab/>
      </w:r>
      <w:r w:rsidRPr="001A197B">
        <w:rPr>
          <w:rFonts w:ascii="Leelawadee" w:hAnsi="Leelawadee" w:cs="Leelawadee"/>
        </w:rPr>
        <w:t xml:space="preserve">Representante a la Cámara </w:t>
      </w:r>
      <w:r>
        <w:rPr>
          <w:rFonts w:ascii="Leelawadee" w:hAnsi="Leelawadee" w:cs="Leelawadee"/>
        </w:rPr>
        <w:t>-</w:t>
      </w:r>
      <w:r w:rsidRPr="001A197B">
        <w:rPr>
          <w:rFonts w:ascii="Leelawadee" w:hAnsi="Leelawadee" w:cs="Leelawadee"/>
        </w:rPr>
        <w:t xml:space="preserve"> C</w:t>
      </w:r>
      <w:r>
        <w:rPr>
          <w:rFonts w:ascii="Leelawadee" w:hAnsi="Leelawadee" w:cs="Leelawadee"/>
        </w:rPr>
        <w:t>/</w:t>
      </w:r>
      <w:r w:rsidRPr="001A197B">
        <w:rPr>
          <w:rFonts w:ascii="Leelawadee" w:hAnsi="Leelawadee" w:cs="Leelawadee"/>
        </w:rPr>
        <w:t>marca</w:t>
      </w:r>
    </w:p>
    <w:p w14:paraId="2BAB7D5B" w14:textId="77777777" w:rsidR="00AA21EC" w:rsidRDefault="00AA21EC" w:rsidP="00AA21EC">
      <w:pPr>
        <w:spacing w:after="0" w:line="240" w:lineRule="auto"/>
        <w:contextualSpacing/>
        <w:rPr>
          <w:rFonts w:ascii="Leelawadee" w:hAnsi="Leelawadee" w:cs="Leelawadee"/>
        </w:rPr>
      </w:pPr>
      <w:r>
        <w:rPr>
          <w:rFonts w:ascii="Leelawadee" w:hAnsi="Leelawadee" w:cs="Leelawadee"/>
          <w:noProof/>
        </w:rPr>
        <w:drawing>
          <wp:anchor distT="0" distB="0" distL="114300" distR="114300" simplePos="0" relativeHeight="251505152" behindDoc="1" locked="0" layoutInCell="1" allowOverlap="1" wp14:anchorId="32A32728" wp14:editId="382207F1">
            <wp:simplePos x="0" y="0"/>
            <wp:positionH relativeFrom="margin">
              <wp:posOffset>2867025</wp:posOffset>
            </wp:positionH>
            <wp:positionV relativeFrom="paragraph">
              <wp:posOffset>161925</wp:posOffset>
            </wp:positionV>
            <wp:extent cx="2371725" cy="1433504"/>
            <wp:effectExtent l="0" t="0" r="0" b="0"/>
            <wp:wrapNone/>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371725" cy="143350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CF4DDCE" w14:textId="655B22CB" w:rsidR="00AA21EC" w:rsidRDefault="00AA21EC" w:rsidP="00AA21EC">
      <w:pPr>
        <w:spacing w:after="0" w:line="240" w:lineRule="auto"/>
        <w:contextualSpacing/>
        <w:rPr>
          <w:rFonts w:ascii="Leelawadee" w:hAnsi="Leelawadee" w:cs="Leelawadee"/>
        </w:rPr>
      </w:pPr>
      <w:r>
        <w:rPr>
          <w:noProof/>
        </w:rPr>
        <w:drawing>
          <wp:anchor distT="0" distB="0" distL="114300" distR="114300" simplePos="0" relativeHeight="251503104" behindDoc="1" locked="0" layoutInCell="1" allowOverlap="1" wp14:anchorId="0C977D4C" wp14:editId="35D50C0E">
            <wp:simplePos x="0" y="0"/>
            <wp:positionH relativeFrom="column">
              <wp:posOffset>-232410</wp:posOffset>
            </wp:positionH>
            <wp:positionV relativeFrom="paragraph">
              <wp:posOffset>86995</wp:posOffset>
            </wp:positionV>
            <wp:extent cx="2778760" cy="664210"/>
            <wp:effectExtent l="19050" t="76200" r="21590" b="78740"/>
            <wp:wrapNone/>
            <wp:docPr id="17" name="Imagen 17"/>
            <wp:cNvGraphicFramePr/>
            <a:graphic xmlns:a="http://schemas.openxmlformats.org/drawingml/2006/main">
              <a:graphicData uri="http://schemas.openxmlformats.org/drawingml/2006/picture">
                <pic:pic xmlns:pic="http://schemas.openxmlformats.org/drawingml/2006/picture">
                  <pic:nvPicPr>
                    <pic:cNvPr id="3" name="Imagen 3"/>
                    <pic:cNvPicPr/>
                  </pic:nvPicPr>
                  <pic:blipFill>
                    <a:blip r:embed="rId13">
                      <a:extLst>
                        <a:ext uri="{28A0092B-C50C-407E-A947-70E740481C1C}">
                          <a14:useLocalDpi xmlns:a14="http://schemas.microsoft.com/office/drawing/2010/main" val="0"/>
                        </a:ext>
                      </a:extLst>
                    </a:blip>
                    <a:stretch>
                      <a:fillRect/>
                    </a:stretch>
                  </pic:blipFill>
                  <pic:spPr>
                    <a:xfrm rot="181587">
                      <a:off x="0" y="0"/>
                      <a:ext cx="2778760" cy="664210"/>
                    </a:xfrm>
                    <a:prstGeom prst="rect">
                      <a:avLst/>
                    </a:prstGeom>
                  </pic:spPr>
                </pic:pic>
              </a:graphicData>
            </a:graphic>
            <wp14:sizeRelH relativeFrom="page">
              <wp14:pctWidth>0</wp14:pctWidth>
            </wp14:sizeRelH>
            <wp14:sizeRelV relativeFrom="page">
              <wp14:pctHeight>0</wp14:pctHeight>
            </wp14:sizeRelV>
          </wp:anchor>
        </w:drawing>
      </w:r>
    </w:p>
    <w:p w14:paraId="08EE13B3" w14:textId="77777777" w:rsidR="00AA21EC" w:rsidRDefault="00AA21EC" w:rsidP="00AA21EC">
      <w:pPr>
        <w:spacing w:after="0" w:line="240" w:lineRule="auto"/>
        <w:contextualSpacing/>
        <w:rPr>
          <w:rFonts w:ascii="Leelawadee" w:hAnsi="Leelawadee" w:cs="Leelawadee"/>
        </w:rPr>
      </w:pPr>
    </w:p>
    <w:p w14:paraId="30766C75" w14:textId="1B7819D7" w:rsidR="00AA21EC" w:rsidRDefault="00AA21EC" w:rsidP="00AA21EC">
      <w:pPr>
        <w:spacing w:after="0" w:line="240" w:lineRule="auto"/>
        <w:contextualSpacing/>
        <w:rPr>
          <w:rFonts w:ascii="Leelawadee" w:hAnsi="Leelawadee" w:cs="Leelawadee"/>
        </w:rPr>
      </w:pPr>
    </w:p>
    <w:p w14:paraId="4A2B8158" w14:textId="4BD3D0F4" w:rsidR="00AA21EC" w:rsidRDefault="00AA21EC" w:rsidP="00AA21EC">
      <w:pPr>
        <w:spacing w:after="0" w:line="240" w:lineRule="auto"/>
        <w:contextualSpacing/>
        <w:rPr>
          <w:rFonts w:ascii="Leelawadee" w:hAnsi="Leelawadee" w:cs="Leelawadee"/>
        </w:rPr>
      </w:pPr>
    </w:p>
    <w:p w14:paraId="020DF9B2" w14:textId="7C92590F" w:rsidR="00AA21EC" w:rsidRDefault="00AA21EC" w:rsidP="00AA21EC">
      <w:pPr>
        <w:spacing w:after="0" w:line="240" w:lineRule="auto"/>
        <w:contextualSpacing/>
        <w:rPr>
          <w:rFonts w:ascii="Leelawadee" w:hAnsi="Leelawadee" w:cs="Leelawadee"/>
          <w:b/>
          <w:bCs/>
        </w:rPr>
      </w:pPr>
      <w:r w:rsidRPr="003C32B8">
        <w:rPr>
          <w:rFonts w:ascii="Leelawadee" w:hAnsi="Leelawadee" w:cs="Leelawadee"/>
          <w:b/>
          <w:bCs/>
        </w:rPr>
        <w:t>CHRISTIAN MUNIR GARC</w:t>
      </w:r>
      <w:r>
        <w:rPr>
          <w:rFonts w:ascii="Leelawadee" w:hAnsi="Leelawadee" w:cs="Leelawadee"/>
          <w:b/>
          <w:bCs/>
        </w:rPr>
        <w:t>É</w:t>
      </w:r>
      <w:r w:rsidRPr="003C32B8">
        <w:rPr>
          <w:rFonts w:ascii="Leelawadee" w:hAnsi="Leelawadee" w:cs="Leelawadee"/>
          <w:b/>
          <w:bCs/>
        </w:rPr>
        <w:t>S ALJURE</w:t>
      </w:r>
      <w:r>
        <w:rPr>
          <w:rFonts w:ascii="Leelawadee" w:hAnsi="Leelawadee" w:cs="Leelawadee"/>
          <w:b/>
          <w:bCs/>
        </w:rPr>
        <w:tab/>
      </w:r>
      <w:r>
        <w:rPr>
          <w:rFonts w:ascii="Leelawadee" w:hAnsi="Leelawadee" w:cs="Leelawadee"/>
          <w:b/>
          <w:bCs/>
        </w:rPr>
        <w:tab/>
        <w:t>JUAN DAVID VÉLEZ T.</w:t>
      </w:r>
      <w:r w:rsidRPr="003C32B8">
        <w:rPr>
          <w:rFonts w:ascii="Leelawadee" w:hAnsi="Leelawadee" w:cs="Leelawadee"/>
          <w:b/>
          <w:bCs/>
        </w:rPr>
        <w:tab/>
      </w:r>
      <w:r w:rsidRPr="003C32B8">
        <w:rPr>
          <w:rFonts w:ascii="Leelawadee" w:hAnsi="Leelawadee" w:cs="Leelawadee"/>
          <w:b/>
          <w:bCs/>
        </w:rPr>
        <w:tab/>
      </w:r>
    </w:p>
    <w:p w14:paraId="6D30C447" w14:textId="39C2A71B" w:rsidR="00AA21EC" w:rsidRPr="0081307C" w:rsidRDefault="00AA21EC" w:rsidP="00AA21EC">
      <w:pPr>
        <w:spacing w:after="0" w:line="240" w:lineRule="auto"/>
        <w:contextualSpacing/>
        <w:rPr>
          <w:rFonts w:ascii="Leelawadee" w:hAnsi="Leelawadee" w:cs="Leelawadee"/>
        </w:rPr>
      </w:pPr>
      <w:r>
        <w:rPr>
          <w:rFonts w:ascii="Leelawadee" w:hAnsi="Leelawadee" w:cs="Leelawadee"/>
        </w:rPr>
        <w:t>Representante a la Cámara – Valle del Cauca</w:t>
      </w:r>
      <w:r>
        <w:rPr>
          <w:rFonts w:ascii="Leelawadee" w:hAnsi="Leelawadee" w:cs="Leelawadee"/>
        </w:rPr>
        <w:tab/>
        <w:t>Representante a la Cámara – Exterior</w:t>
      </w:r>
    </w:p>
    <w:p w14:paraId="02E6D4DB" w14:textId="77777777" w:rsidR="00AA21EC" w:rsidRDefault="00AA21EC" w:rsidP="00AA21EC">
      <w:pPr>
        <w:spacing w:after="0" w:line="240" w:lineRule="auto"/>
        <w:contextualSpacing/>
        <w:rPr>
          <w:rFonts w:ascii="Leelawadee" w:hAnsi="Leelawadee" w:cs="Leelawadee"/>
          <w:b/>
          <w:bCs/>
        </w:rPr>
      </w:pPr>
    </w:p>
    <w:p w14:paraId="6C807FBE" w14:textId="28D5992B" w:rsidR="00AA21EC" w:rsidRDefault="00AA21EC" w:rsidP="00AA21EC">
      <w:pPr>
        <w:spacing w:after="0" w:line="240" w:lineRule="auto"/>
        <w:contextualSpacing/>
        <w:rPr>
          <w:rFonts w:ascii="Leelawadee" w:hAnsi="Leelawadee" w:cs="Leelawadee"/>
          <w:b/>
          <w:bCs/>
        </w:rPr>
      </w:pPr>
    </w:p>
    <w:p w14:paraId="18B17FFC" w14:textId="77777777" w:rsidR="00AA21EC" w:rsidRDefault="00AA21EC" w:rsidP="00AA21EC">
      <w:pPr>
        <w:spacing w:after="0" w:line="240" w:lineRule="auto"/>
        <w:contextualSpacing/>
        <w:rPr>
          <w:rFonts w:ascii="Leelawadee" w:hAnsi="Leelawadee" w:cs="Leelawadee"/>
          <w:b/>
          <w:bCs/>
        </w:rPr>
      </w:pPr>
    </w:p>
    <w:p w14:paraId="6C879693" w14:textId="1F155858" w:rsidR="00AA21EC" w:rsidRDefault="008F3A42" w:rsidP="00AA21EC">
      <w:pPr>
        <w:spacing w:after="0" w:line="240" w:lineRule="auto"/>
        <w:contextualSpacing/>
        <w:rPr>
          <w:rFonts w:ascii="Leelawadee" w:hAnsi="Leelawadee" w:cs="Leelawadee"/>
          <w:b/>
          <w:bCs/>
        </w:rPr>
      </w:pPr>
      <w:r>
        <w:rPr>
          <w:rFonts w:ascii="Leelawadee" w:hAnsi="Leelawadee" w:cs="Leelawadee"/>
          <w:b/>
          <w:bCs/>
          <w:noProof/>
        </w:rPr>
        <w:lastRenderedPageBreak/>
        <w:drawing>
          <wp:anchor distT="0" distB="0" distL="114300" distR="114300" simplePos="0" relativeHeight="251559424" behindDoc="1" locked="0" layoutInCell="1" allowOverlap="1" wp14:anchorId="05F5A0D4" wp14:editId="083F7235">
            <wp:simplePos x="0" y="0"/>
            <wp:positionH relativeFrom="margin">
              <wp:posOffset>-142875</wp:posOffset>
            </wp:positionH>
            <wp:positionV relativeFrom="paragraph">
              <wp:posOffset>-143510</wp:posOffset>
            </wp:positionV>
            <wp:extent cx="2205350" cy="1143000"/>
            <wp:effectExtent l="0" t="0" r="0" b="0"/>
            <wp:wrapNone/>
            <wp:docPr id="18" name="Imagen 18" descr="Imagen que contiene pastel, foto, agua, oscur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n 18" descr="Imagen que contiene pastel, foto, agua, oscuro&#10;&#10;Descripción generada automáticament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205350" cy="1143000"/>
                    </a:xfrm>
                    <a:prstGeom prst="rect">
                      <a:avLst/>
                    </a:prstGeom>
                  </pic:spPr>
                </pic:pic>
              </a:graphicData>
            </a:graphic>
            <wp14:sizeRelH relativeFrom="page">
              <wp14:pctWidth>0</wp14:pctWidth>
            </wp14:sizeRelH>
            <wp14:sizeRelV relativeFrom="page">
              <wp14:pctHeight>0</wp14:pctHeight>
            </wp14:sizeRelV>
          </wp:anchor>
        </w:drawing>
      </w:r>
    </w:p>
    <w:p w14:paraId="04A4CA7A" w14:textId="0A2C75DC" w:rsidR="008F3A42" w:rsidRDefault="008F3A42" w:rsidP="00AA21EC">
      <w:pPr>
        <w:spacing w:after="0" w:line="240" w:lineRule="auto"/>
        <w:contextualSpacing/>
        <w:rPr>
          <w:rFonts w:ascii="Leelawadee" w:hAnsi="Leelawadee" w:cs="Leelawadee"/>
          <w:b/>
          <w:bCs/>
        </w:rPr>
      </w:pPr>
    </w:p>
    <w:p w14:paraId="474115E9" w14:textId="4A7A865D" w:rsidR="008F3A42" w:rsidRDefault="008F3A42" w:rsidP="00AA21EC">
      <w:pPr>
        <w:spacing w:after="0" w:line="240" w:lineRule="auto"/>
        <w:contextualSpacing/>
        <w:rPr>
          <w:rFonts w:ascii="Leelawadee" w:hAnsi="Leelawadee" w:cs="Leelawadee"/>
          <w:b/>
          <w:bCs/>
        </w:rPr>
      </w:pPr>
      <w:r w:rsidRPr="00C74F74">
        <w:rPr>
          <w:noProof/>
          <w:lang w:eastAsia="es-CO"/>
        </w:rPr>
        <w:drawing>
          <wp:anchor distT="0" distB="0" distL="114300" distR="114300" simplePos="0" relativeHeight="251590144" behindDoc="1" locked="0" layoutInCell="1" allowOverlap="1" wp14:anchorId="7942C93E" wp14:editId="648655D1">
            <wp:simplePos x="0" y="0"/>
            <wp:positionH relativeFrom="column">
              <wp:posOffset>3251200</wp:posOffset>
            </wp:positionH>
            <wp:positionV relativeFrom="paragraph">
              <wp:posOffset>5715</wp:posOffset>
            </wp:positionV>
            <wp:extent cx="1983740" cy="479425"/>
            <wp:effectExtent l="0" t="0" r="0" b="0"/>
            <wp:wrapNone/>
            <wp:docPr id="2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5">
                      <a:extLst>
                        <a:ext uri="{28A0092B-C50C-407E-A947-70E740481C1C}">
                          <a14:useLocalDpi xmlns:a14="http://schemas.microsoft.com/office/drawing/2010/main" val="0"/>
                        </a:ext>
                      </a:extLst>
                    </a:blip>
                    <a:srcRect/>
                    <a:stretch>
                      <a:fillRect/>
                    </a:stretch>
                  </pic:blipFill>
                  <pic:spPr>
                    <a:xfrm>
                      <a:off x="0" y="0"/>
                      <a:ext cx="1983740" cy="479425"/>
                    </a:xfrm>
                    <a:prstGeom prst="rect">
                      <a:avLst/>
                    </a:prstGeom>
                    <a:ln/>
                  </pic:spPr>
                </pic:pic>
              </a:graphicData>
            </a:graphic>
            <wp14:sizeRelH relativeFrom="page">
              <wp14:pctWidth>0</wp14:pctWidth>
            </wp14:sizeRelH>
            <wp14:sizeRelV relativeFrom="page">
              <wp14:pctHeight>0</wp14:pctHeight>
            </wp14:sizeRelV>
          </wp:anchor>
        </w:drawing>
      </w:r>
    </w:p>
    <w:p w14:paraId="3CD88FF6" w14:textId="5B1798AC" w:rsidR="008F3A42" w:rsidRDefault="008F3A42" w:rsidP="00AA21EC">
      <w:pPr>
        <w:spacing w:after="0" w:line="240" w:lineRule="auto"/>
        <w:contextualSpacing/>
        <w:rPr>
          <w:rFonts w:ascii="Leelawadee" w:hAnsi="Leelawadee" w:cs="Leelawadee"/>
          <w:b/>
          <w:bCs/>
        </w:rPr>
      </w:pPr>
    </w:p>
    <w:p w14:paraId="3348E330" w14:textId="77777777" w:rsidR="008F3A42" w:rsidRDefault="008F3A42" w:rsidP="00AA21EC">
      <w:pPr>
        <w:spacing w:after="0" w:line="240" w:lineRule="auto"/>
        <w:contextualSpacing/>
        <w:rPr>
          <w:rFonts w:ascii="Leelawadee" w:hAnsi="Leelawadee" w:cs="Leelawadee"/>
          <w:b/>
          <w:bCs/>
        </w:rPr>
      </w:pPr>
    </w:p>
    <w:p w14:paraId="28A86FCD" w14:textId="12E28176" w:rsidR="00AA21EC" w:rsidRDefault="00AA21EC" w:rsidP="00AA21EC">
      <w:pPr>
        <w:spacing w:after="0" w:line="240" w:lineRule="auto"/>
        <w:contextualSpacing/>
        <w:rPr>
          <w:rFonts w:ascii="Leelawadee" w:hAnsi="Leelawadee" w:cs="Leelawadee"/>
          <w:b/>
          <w:bCs/>
        </w:rPr>
      </w:pPr>
      <w:r w:rsidRPr="008C14C7">
        <w:rPr>
          <w:rFonts w:ascii="Leelawadee" w:hAnsi="Leelawadee" w:cs="Leelawadee"/>
          <w:b/>
          <w:bCs/>
        </w:rPr>
        <w:t>MILTON HUGO ANGULO VIVEROS</w:t>
      </w:r>
      <w:r>
        <w:rPr>
          <w:rFonts w:ascii="Leelawadee" w:hAnsi="Leelawadee" w:cs="Leelawadee"/>
          <w:b/>
          <w:bCs/>
        </w:rPr>
        <w:tab/>
      </w:r>
      <w:r>
        <w:rPr>
          <w:rFonts w:ascii="Leelawadee" w:hAnsi="Leelawadee" w:cs="Leelawadee"/>
          <w:b/>
          <w:bCs/>
        </w:rPr>
        <w:tab/>
      </w:r>
      <w:r>
        <w:rPr>
          <w:rFonts w:ascii="Leelawadee" w:hAnsi="Leelawadee" w:cs="Leelawadee"/>
          <w:b/>
          <w:bCs/>
        </w:rPr>
        <w:tab/>
      </w:r>
      <w:r w:rsidRPr="00751A6E">
        <w:rPr>
          <w:rFonts w:ascii="Leelawadee" w:hAnsi="Leelawadee" w:cs="Leelawadee"/>
          <w:b/>
          <w:bCs/>
        </w:rPr>
        <w:t>ESTEBAN QUINTERO CARDONA</w:t>
      </w:r>
    </w:p>
    <w:p w14:paraId="60D5E29D" w14:textId="30659B0A" w:rsidR="00AA21EC" w:rsidRDefault="00AA21EC" w:rsidP="00AA21EC">
      <w:pPr>
        <w:spacing w:after="0" w:line="240" w:lineRule="auto"/>
        <w:contextualSpacing/>
        <w:rPr>
          <w:rFonts w:ascii="Leelawadee" w:hAnsi="Leelawadee" w:cs="Leelawadee"/>
        </w:rPr>
      </w:pPr>
      <w:r>
        <w:rPr>
          <w:rFonts w:ascii="Leelawadee" w:hAnsi="Leelawadee" w:cs="Leelawadee"/>
        </w:rPr>
        <w:t>Representante a la Cámara – Valle del Cauca</w:t>
      </w:r>
      <w:r>
        <w:rPr>
          <w:rFonts w:ascii="Leelawadee" w:hAnsi="Leelawadee" w:cs="Leelawadee"/>
        </w:rPr>
        <w:tab/>
      </w:r>
      <w:r w:rsidRPr="009F4ED3">
        <w:rPr>
          <w:rFonts w:ascii="Leelawadee" w:hAnsi="Leelawadee" w:cs="Leelawadee"/>
        </w:rPr>
        <w:t xml:space="preserve">Representante a la Cámara </w:t>
      </w:r>
      <w:r>
        <w:rPr>
          <w:rFonts w:ascii="Leelawadee" w:hAnsi="Leelawadee" w:cs="Leelawadee"/>
        </w:rPr>
        <w:t xml:space="preserve">- </w:t>
      </w:r>
      <w:r w:rsidRPr="009F4ED3">
        <w:rPr>
          <w:rFonts w:ascii="Leelawadee" w:hAnsi="Leelawadee" w:cs="Leelawadee"/>
        </w:rPr>
        <w:t>Antioquia</w:t>
      </w:r>
    </w:p>
    <w:p w14:paraId="08638465" w14:textId="19EF953F" w:rsidR="00AA21EC" w:rsidRDefault="00AA21EC" w:rsidP="00AA21EC">
      <w:pPr>
        <w:spacing w:after="0" w:line="240" w:lineRule="auto"/>
        <w:contextualSpacing/>
        <w:rPr>
          <w:rFonts w:ascii="Leelawadee" w:hAnsi="Leelawadee" w:cs="Leelawadee"/>
        </w:rPr>
      </w:pPr>
      <w:r>
        <w:rPr>
          <w:noProof/>
        </w:rPr>
        <w:drawing>
          <wp:anchor distT="0" distB="0" distL="114300" distR="114300" simplePos="0" relativeHeight="251520512" behindDoc="1" locked="0" layoutInCell="1" allowOverlap="1" wp14:anchorId="3D00F9A9" wp14:editId="493C4F99">
            <wp:simplePos x="0" y="0"/>
            <wp:positionH relativeFrom="column">
              <wp:posOffset>3520440</wp:posOffset>
            </wp:positionH>
            <wp:positionV relativeFrom="paragraph">
              <wp:posOffset>17145</wp:posOffset>
            </wp:positionV>
            <wp:extent cx="1314450" cy="1171575"/>
            <wp:effectExtent l="0" t="0" r="0" b="9525"/>
            <wp:wrapNone/>
            <wp:docPr id="9" name="Imagen 9"/>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314450" cy="1171575"/>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noProof/>
          <w:color w:val="000000"/>
          <w:sz w:val="24"/>
          <w:szCs w:val="24"/>
          <w:lang w:eastAsia="es-ES"/>
        </w:rPr>
        <w:drawing>
          <wp:anchor distT="0" distB="0" distL="114300" distR="114300" simplePos="0" relativeHeight="251611648" behindDoc="1" locked="0" layoutInCell="1" allowOverlap="1" wp14:anchorId="03FBEED9" wp14:editId="29C68A9B">
            <wp:simplePos x="0" y="0"/>
            <wp:positionH relativeFrom="column">
              <wp:posOffset>-3175</wp:posOffset>
            </wp:positionH>
            <wp:positionV relativeFrom="paragraph">
              <wp:posOffset>-49530</wp:posOffset>
            </wp:positionV>
            <wp:extent cx="1809115" cy="1095375"/>
            <wp:effectExtent l="0" t="0" r="635" b="9525"/>
            <wp:wrapNone/>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rotWithShape="1">
                    <a:blip r:embed="rId17">
                      <a:extLst>
                        <a:ext uri="{28A0092B-C50C-407E-A947-70E740481C1C}">
                          <a14:useLocalDpi xmlns:a14="http://schemas.microsoft.com/office/drawing/2010/main" val="0"/>
                        </a:ext>
                      </a:extLst>
                    </a:blip>
                    <a:srcRect l="16060" t="29414" r="14598" b="9068"/>
                    <a:stretch/>
                  </pic:blipFill>
                  <pic:spPr bwMode="auto">
                    <a:xfrm>
                      <a:off x="0" y="0"/>
                      <a:ext cx="1809115" cy="10953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CDAC49F" w14:textId="73CC5CCB" w:rsidR="00AA21EC" w:rsidRDefault="00AA21EC" w:rsidP="00AA21EC">
      <w:pPr>
        <w:spacing w:after="0" w:line="240" w:lineRule="auto"/>
        <w:contextualSpacing/>
        <w:rPr>
          <w:rFonts w:ascii="Leelawadee" w:hAnsi="Leelawadee" w:cs="Leelawadee"/>
        </w:rPr>
      </w:pPr>
    </w:p>
    <w:p w14:paraId="1FB5EEDE" w14:textId="075AB266" w:rsidR="00AA21EC" w:rsidRDefault="00AA21EC" w:rsidP="00AA21EC">
      <w:pPr>
        <w:spacing w:after="0" w:line="240" w:lineRule="auto"/>
        <w:contextualSpacing/>
        <w:rPr>
          <w:rFonts w:ascii="Leelawadee" w:hAnsi="Leelawadee" w:cs="Leelawadee"/>
        </w:rPr>
      </w:pPr>
    </w:p>
    <w:p w14:paraId="21996BBB" w14:textId="0310B65B" w:rsidR="00AA21EC" w:rsidRDefault="00AA21EC" w:rsidP="00AA21EC">
      <w:pPr>
        <w:spacing w:after="0" w:line="240" w:lineRule="auto"/>
        <w:contextualSpacing/>
        <w:rPr>
          <w:rFonts w:ascii="Leelawadee" w:hAnsi="Leelawadee" w:cs="Leelawadee"/>
        </w:rPr>
      </w:pPr>
    </w:p>
    <w:p w14:paraId="15C69770" w14:textId="77777777" w:rsidR="00AA21EC" w:rsidRDefault="00AA21EC" w:rsidP="00AA21EC">
      <w:pPr>
        <w:spacing w:after="0" w:line="240" w:lineRule="auto"/>
        <w:contextualSpacing/>
        <w:rPr>
          <w:rFonts w:ascii="Leelawadee" w:hAnsi="Leelawadee" w:cs="Leelawadee"/>
          <w:b/>
          <w:bCs/>
        </w:rPr>
      </w:pPr>
      <w:r>
        <w:rPr>
          <w:rFonts w:ascii="Leelawadee" w:hAnsi="Leelawadee" w:cs="Leelawadee"/>
          <w:noProof/>
        </w:rPr>
        <w:drawing>
          <wp:anchor distT="0" distB="0" distL="114300" distR="114300" simplePos="0" relativeHeight="251598336" behindDoc="1" locked="0" layoutInCell="1" allowOverlap="1" wp14:anchorId="628ABC2C" wp14:editId="40C036F9">
            <wp:simplePos x="0" y="0"/>
            <wp:positionH relativeFrom="margin">
              <wp:align>left</wp:align>
            </wp:positionH>
            <wp:positionV relativeFrom="paragraph">
              <wp:posOffset>8890</wp:posOffset>
            </wp:positionV>
            <wp:extent cx="2086610" cy="962025"/>
            <wp:effectExtent l="0" t="0" r="8890" b="9525"/>
            <wp:wrapNone/>
            <wp:docPr id="20" name="Imagen 20" descr="Dibujo en blanco y negro&#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n 20" descr="Dibujo en blanco y negro&#10;&#10;Descripción generada automáticamente con confianza baja"/>
                    <pic:cNvPicPr/>
                  </pic:nvPicPr>
                  <pic:blipFill>
                    <a:blip r:embed="rId18">
                      <a:extLst>
                        <a:ext uri="{28A0092B-C50C-407E-A947-70E740481C1C}">
                          <a14:useLocalDpi xmlns:a14="http://schemas.microsoft.com/office/drawing/2010/main" val="0"/>
                        </a:ext>
                      </a:extLst>
                    </a:blip>
                    <a:stretch>
                      <a:fillRect/>
                    </a:stretch>
                  </pic:blipFill>
                  <pic:spPr>
                    <a:xfrm>
                      <a:off x="0" y="0"/>
                      <a:ext cx="2086610" cy="962025"/>
                    </a:xfrm>
                    <a:prstGeom prst="rect">
                      <a:avLst/>
                    </a:prstGeom>
                  </pic:spPr>
                </pic:pic>
              </a:graphicData>
            </a:graphic>
            <wp14:sizeRelH relativeFrom="page">
              <wp14:pctWidth>0</wp14:pctWidth>
            </wp14:sizeRelH>
            <wp14:sizeRelV relativeFrom="page">
              <wp14:pctHeight>0</wp14:pctHeight>
            </wp14:sizeRelV>
          </wp:anchor>
        </w:drawing>
      </w:r>
      <w:r w:rsidRPr="004B01EA">
        <w:rPr>
          <w:rFonts w:ascii="Leelawadee" w:hAnsi="Leelawadee" w:cs="Leelawadee"/>
          <w:b/>
          <w:bCs/>
        </w:rPr>
        <w:t>HENRY CUÉLLAR RICO</w:t>
      </w:r>
      <w:r>
        <w:rPr>
          <w:rFonts w:ascii="Leelawadee" w:hAnsi="Leelawadee" w:cs="Leelawadee"/>
          <w:b/>
          <w:bCs/>
        </w:rPr>
        <w:tab/>
      </w:r>
      <w:r>
        <w:rPr>
          <w:rFonts w:ascii="Leelawadee" w:hAnsi="Leelawadee" w:cs="Leelawadee"/>
          <w:b/>
          <w:bCs/>
        </w:rPr>
        <w:tab/>
      </w:r>
      <w:r>
        <w:rPr>
          <w:rFonts w:ascii="Leelawadee" w:hAnsi="Leelawadee" w:cs="Leelawadee"/>
          <w:b/>
          <w:bCs/>
        </w:rPr>
        <w:tab/>
      </w:r>
      <w:r>
        <w:rPr>
          <w:rFonts w:ascii="Leelawadee" w:hAnsi="Leelawadee" w:cs="Leelawadee"/>
          <w:b/>
          <w:bCs/>
        </w:rPr>
        <w:tab/>
      </w:r>
      <w:r w:rsidRPr="001C3083">
        <w:rPr>
          <w:rFonts w:ascii="Leelawadee" w:hAnsi="Leelawadee" w:cs="Leelawadee"/>
          <w:b/>
          <w:bCs/>
        </w:rPr>
        <w:t>AMANDA R</w:t>
      </w:r>
      <w:r>
        <w:rPr>
          <w:rFonts w:ascii="Leelawadee" w:hAnsi="Leelawadee" w:cs="Leelawadee"/>
          <w:b/>
          <w:bCs/>
        </w:rPr>
        <w:t>.</w:t>
      </w:r>
      <w:r w:rsidRPr="001C3083">
        <w:rPr>
          <w:rFonts w:ascii="Leelawadee" w:hAnsi="Leelawadee" w:cs="Leelawadee"/>
          <w:b/>
          <w:bCs/>
        </w:rPr>
        <w:t xml:space="preserve"> GONZÁLEZ RODRÍGUEZ</w:t>
      </w:r>
    </w:p>
    <w:p w14:paraId="7EAC677E" w14:textId="77777777" w:rsidR="00AA21EC" w:rsidRDefault="00AA21EC" w:rsidP="00AA21EC">
      <w:pPr>
        <w:spacing w:after="0" w:line="240" w:lineRule="auto"/>
        <w:contextualSpacing/>
        <w:rPr>
          <w:rFonts w:ascii="Leelawadee" w:hAnsi="Leelawadee" w:cs="Leelawadee"/>
        </w:rPr>
      </w:pPr>
      <w:r w:rsidRPr="009F4ED3">
        <w:rPr>
          <w:rFonts w:ascii="Leelawadee" w:hAnsi="Leelawadee" w:cs="Leelawadee"/>
        </w:rPr>
        <w:t xml:space="preserve">Representante a la Cámara </w:t>
      </w:r>
      <w:r>
        <w:rPr>
          <w:rFonts w:ascii="Leelawadee" w:hAnsi="Leelawadee" w:cs="Leelawadee"/>
        </w:rPr>
        <w:t>- Huila</w:t>
      </w:r>
      <w:r>
        <w:rPr>
          <w:rFonts w:ascii="Leelawadee" w:hAnsi="Leelawadee" w:cs="Leelawadee"/>
        </w:rPr>
        <w:tab/>
      </w:r>
      <w:r>
        <w:rPr>
          <w:rFonts w:ascii="Leelawadee" w:hAnsi="Leelawadee" w:cs="Leelawadee"/>
        </w:rPr>
        <w:tab/>
      </w:r>
      <w:r>
        <w:rPr>
          <w:rFonts w:ascii="Leelawadee" w:hAnsi="Leelawadee" w:cs="Leelawadee"/>
        </w:rPr>
        <w:tab/>
        <w:t>Senadora de la República</w:t>
      </w:r>
    </w:p>
    <w:p w14:paraId="370B5BBD" w14:textId="32293928" w:rsidR="00AA21EC" w:rsidRDefault="00AA21EC" w:rsidP="00AA21EC">
      <w:pPr>
        <w:spacing w:after="0" w:line="240" w:lineRule="auto"/>
        <w:contextualSpacing/>
        <w:rPr>
          <w:rFonts w:ascii="Leelawadee" w:hAnsi="Leelawadee" w:cs="Leelawadee"/>
        </w:rPr>
      </w:pPr>
      <w:r>
        <w:rPr>
          <w:noProof/>
        </w:rPr>
        <w:drawing>
          <wp:anchor distT="0" distB="0" distL="114300" distR="114300" simplePos="0" relativeHeight="251619840" behindDoc="1" locked="0" layoutInCell="1" allowOverlap="1" wp14:anchorId="64AD8E75" wp14:editId="2909C00E">
            <wp:simplePos x="0" y="0"/>
            <wp:positionH relativeFrom="column">
              <wp:posOffset>3162300</wp:posOffset>
            </wp:positionH>
            <wp:positionV relativeFrom="paragraph">
              <wp:posOffset>10160</wp:posOffset>
            </wp:positionV>
            <wp:extent cx="2076450" cy="1233805"/>
            <wp:effectExtent l="0" t="0" r="0" b="4445"/>
            <wp:wrapNone/>
            <wp:docPr id="16" name="Imagen 16"/>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9" cstate="print">
                      <a:extLst>
                        <a:ext uri="{28A0092B-C50C-407E-A947-70E740481C1C}">
                          <a14:useLocalDpi xmlns:a14="http://schemas.microsoft.com/office/drawing/2010/main" val="0"/>
                        </a:ext>
                      </a:extLst>
                    </a:blip>
                    <a:stretch>
                      <a:fillRect/>
                    </a:stretch>
                  </pic:blipFill>
                  <pic:spPr>
                    <a:xfrm>
                      <a:off x="0" y="0"/>
                      <a:ext cx="2076450" cy="1233805"/>
                    </a:xfrm>
                    <a:prstGeom prst="rect">
                      <a:avLst/>
                    </a:prstGeom>
                  </pic:spPr>
                </pic:pic>
              </a:graphicData>
            </a:graphic>
            <wp14:sizeRelH relativeFrom="page">
              <wp14:pctWidth>0</wp14:pctWidth>
            </wp14:sizeRelH>
            <wp14:sizeRelV relativeFrom="page">
              <wp14:pctHeight>0</wp14:pctHeight>
            </wp14:sizeRelV>
          </wp:anchor>
        </w:drawing>
      </w:r>
    </w:p>
    <w:p w14:paraId="49CB2B04" w14:textId="723F26A8" w:rsidR="00AA21EC" w:rsidRDefault="00AA21EC" w:rsidP="00AA21EC">
      <w:pPr>
        <w:spacing w:after="0" w:line="240" w:lineRule="auto"/>
        <w:contextualSpacing/>
        <w:rPr>
          <w:rFonts w:ascii="Leelawadee" w:hAnsi="Leelawadee" w:cs="Leelawadee"/>
        </w:rPr>
      </w:pPr>
    </w:p>
    <w:p w14:paraId="123E0BA0" w14:textId="130D031C" w:rsidR="00AA21EC" w:rsidRDefault="00AA21EC" w:rsidP="00AA21EC">
      <w:pPr>
        <w:spacing w:after="0" w:line="240" w:lineRule="auto"/>
        <w:contextualSpacing/>
        <w:rPr>
          <w:rFonts w:ascii="Leelawadee" w:hAnsi="Leelawadee" w:cs="Leelawadee"/>
        </w:rPr>
      </w:pPr>
    </w:p>
    <w:p w14:paraId="7150C46D" w14:textId="6869EFD3" w:rsidR="00AA21EC" w:rsidRDefault="00AA21EC" w:rsidP="00AA21EC">
      <w:pPr>
        <w:spacing w:after="0" w:line="240" w:lineRule="auto"/>
        <w:contextualSpacing/>
        <w:rPr>
          <w:rFonts w:ascii="Leelawadee" w:hAnsi="Leelawadee" w:cs="Leelawadee"/>
        </w:rPr>
      </w:pPr>
    </w:p>
    <w:p w14:paraId="428C787E" w14:textId="457EECE1" w:rsidR="00AA21EC" w:rsidRPr="006A547E" w:rsidRDefault="00AA21EC" w:rsidP="00AA21EC">
      <w:pPr>
        <w:spacing w:after="0" w:line="240" w:lineRule="auto"/>
        <w:contextualSpacing/>
        <w:rPr>
          <w:rFonts w:ascii="Leelawadee" w:hAnsi="Leelawadee" w:cs="Leelawadee"/>
          <w:b/>
          <w:bCs/>
        </w:rPr>
      </w:pPr>
      <w:r w:rsidRPr="006A547E">
        <w:rPr>
          <w:rFonts w:ascii="Leelawadee" w:hAnsi="Leelawadee" w:cs="Leelawadee"/>
          <w:b/>
          <w:bCs/>
        </w:rPr>
        <w:t>JOSÉ OBDULIO GAVIRIA VÉLEZ</w:t>
      </w:r>
      <w:r>
        <w:rPr>
          <w:rFonts w:ascii="Leelawadee" w:hAnsi="Leelawadee" w:cs="Leelawadee"/>
          <w:b/>
          <w:bCs/>
        </w:rPr>
        <w:tab/>
      </w:r>
      <w:r>
        <w:rPr>
          <w:rFonts w:ascii="Leelawadee" w:hAnsi="Leelawadee" w:cs="Leelawadee"/>
          <w:b/>
          <w:bCs/>
        </w:rPr>
        <w:tab/>
      </w:r>
      <w:r>
        <w:rPr>
          <w:rFonts w:ascii="Leelawadee" w:hAnsi="Leelawadee" w:cs="Leelawadee"/>
          <w:b/>
          <w:bCs/>
        </w:rPr>
        <w:tab/>
      </w:r>
      <w:r w:rsidRPr="00E06703">
        <w:rPr>
          <w:rFonts w:ascii="Leelawadee" w:hAnsi="Leelawadee" w:cs="Leelawadee"/>
          <w:b/>
          <w:bCs/>
        </w:rPr>
        <w:t>EDWIN G</w:t>
      </w:r>
      <w:r>
        <w:rPr>
          <w:rFonts w:ascii="Leelawadee" w:hAnsi="Leelawadee" w:cs="Leelawadee"/>
          <w:b/>
          <w:bCs/>
        </w:rPr>
        <w:t>.</w:t>
      </w:r>
      <w:r w:rsidRPr="00E06703">
        <w:rPr>
          <w:rFonts w:ascii="Leelawadee" w:hAnsi="Leelawadee" w:cs="Leelawadee"/>
          <w:b/>
          <w:bCs/>
        </w:rPr>
        <w:t xml:space="preserve"> BALLESTEROS ARCHILA</w:t>
      </w:r>
    </w:p>
    <w:p w14:paraId="21F74D05" w14:textId="77777777" w:rsidR="00AA21EC" w:rsidRDefault="00AA21EC" w:rsidP="00AA21EC">
      <w:pPr>
        <w:spacing w:after="0" w:line="240" w:lineRule="auto"/>
        <w:contextualSpacing/>
        <w:rPr>
          <w:rFonts w:ascii="Leelawadee" w:hAnsi="Leelawadee" w:cs="Leelawadee"/>
        </w:rPr>
      </w:pPr>
      <w:r>
        <w:rPr>
          <w:rFonts w:ascii="Leelawadee" w:hAnsi="Leelawadee" w:cs="Leelawadee"/>
          <w:noProof/>
        </w:rPr>
        <w:drawing>
          <wp:anchor distT="0" distB="0" distL="114300" distR="114300" simplePos="0" relativeHeight="251636224" behindDoc="1" locked="0" layoutInCell="1" allowOverlap="1" wp14:anchorId="1D5BD97F" wp14:editId="7619AB81">
            <wp:simplePos x="0" y="0"/>
            <wp:positionH relativeFrom="margin">
              <wp:posOffset>3629025</wp:posOffset>
            </wp:positionH>
            <wp:positionV relativeFrom="paragraph">
              <wp:posOffset>10795</wp:posOffset>
            </wp:positionV>
            <wp:extent cx="1924050" cy="1710690"/>
            <wp:effectExtent l="0" t="0" r="0" b="3810"/>
            <wp:wrapNone/>
            <wp:docPr id="12" name="Imagen 12" descr="Imagen que contiene dibuj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HS-RHCS.png"/>
                    <pic:cNvPicPr/>
                  </pic:nvPicPr>
                  <pic:blipFill>
                    <a:blip r:embed="rId20">
                      <a:extLst>
                        <a:ext uri="{28A0092B-C50C-407E-A947-70E740481C1C}">
                          <a14:useLocalDpi xmlns:a14="http://schemas.microsoft.com/office/drawing/2010/main" val="0"/>
                        </a:ext>
                      </a:extLst>
                    </a:blip>
                    <a:stretch>
                      <a:fillRect/>
                    </a:stretch>
                  </pic:blipFill>
                  <pic:spPr>
                    <a:xfrm>
                      <a:off x="0" y="0"/>
                      <a:ext cx="1924050" cy="1710690"/>
                    </a:xfrm>
                    <a:prstGeom prst="rect">
                      <a:avLst/>
                    </a:prstGeom>
                  </pic:spPr>
                </pic:pic>
              </a:graphicData>
            </a:graphic>
            <wp14:sizeRelH relativeFrom="page">
              <wp14:pctWidth>0</wp14:pctWidth>
            </wp14:sizeRelH>
            <wp14:sizeRelV relativeFrom="page">
              <wp14:pctHeight>0</wp14:pctHeight>
            </wp14:sizeRelV>
          </wp:anchor>
        </w:drawing>
      </w:r>
      <w:r>
        <w:rPr>
          <w:rFonts w:ascii="Leelawadee" w:hAnsi="Leelawadee" w:cs="Leelawadee"/>
        </w:rPr>
        <w:t>Senador de la República</w:t>
      </w:r>
      <w:r>
        <w:rPr>
          <w:rFonts w:ascii="Leelawadee" w:hAnsi="Leelawadee" w:cs="Leelawadee"/>
        </w:rPr>
        <w:tab/>
      </w:r>
      <w:r>
        <w:rPr>
          <w:rFonts w:ascii="Leelawadee" w:hAnsi="Leelawadee" w:cs="Leelawadee"/>
        </w:rPr>
        <w:tab/>
      </w:r>
      <w:r>
        <w:rPr>
          <w:rFonts w:ascii="Leelawadee" w:hAnsi="Leelawadee" w:cs="Leelawadee"/>
        </w:rPr>
        <w:tab/>
      </w:r>
      <w:r>
        <w:rPr>
          <w:rFonts w:ascii="Leelawadee" w:hAnsi="Leelawadee" w:cs="Leelawadee"/>
        </w:rPr>
        <w:tab/>
        <w:t>Representante a la Cámara - Santander</w:t>
      </w:r>
    </w:p>
    <w:p w14:paraId="27528B17" w14:textId="77777777" w:rsidR="00AA21EC" w:rsidRDefault="00AA21EC" w:rsidP="00AA21EC">
      <w:pPr>
        <w:spacing w:after="0" w:line="240" w:lineRule="auto"/>
        <w:contextualSpacing/>
        <w:rPr>
          <w:rFonts w:ascii="Leelawadee" w:hAnsi="Leelawadee" w:cs="Leelawadee"/>
        </w:rPr>
      </w:pPr>
    </w:p>
    <w:p w14:paraId="24AEB5C4" w14:textId="77777777" w:rsidR="00AA21EC" w:rsidRDefault="00AA21EC" w:rsidP="00AA21EC">
      <w:pPr>
        <w:spacing w:after="0" w:line="240" w:lineRule="auto"/>
        <w:contextualSpacing/>
        <w:rPr>
          <w:rFonts w:ascii="Leelawadee" w:hAnsi="Leelawadee" w:cs="Leelawadee"/>
        </w:rPr>
      </w:pPr>
      <w:r w:rsidRPr="00FC3C98">
        <w:rPr>
          <w:rFonts w:ascii="Times New Roman" w:eastAsia="Times New Roman" w:hAnsi="Times New Roman"/>
          <w:noProof/>
          <w:lang w:eastAsia="es-ES_tradnl"/>
        </w:rPr>
        <w:drawing>
          <wp:anchor distT="0" distB="0" distL="114300" distR="114300" simplePos="0" relativeHeight="251644416" behindDoc="1" locked="0" layoutInCell="1" allowOverlap="1" wp14:anchorId="72D5F9A1" wp14:editId="51D56C92">
            <wp:simplePos x="0" y="0"/>
            <wp:positionH relativeFrom="margin">
              <wp:posOffset>198120</wp:posOffset>
            </wp:positionH>
            <wp:positionV relativeFrom="paragraph">
              <wp:posOffset>10160</wp:posOffset>
            </wp:positionV>
            <wp:extent cx="2668905" cy="595630"/>
            <wp:effectExtent l="0" t="0" r="0" b="0"/>
            <wp:wrapNone/>
            <wp:docPr id="36" name="Imagen 36" descr="page1image66332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1image6633220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668905" cy="5956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D7FF3D2" w14:textId="77777777" w:rsidR="00AA21EC" w:rsidRDefault="00AA21EC" w:rsidP="00AA21EC">
      <w:pPr>
        <w:spacing w:after="0" w:line="240" w:lineRule="auto"/>
        <w:contextualSpacing/>
        <w:rPr>
          <w:rFonts w:ascii="Leelawadee" w:hAnsi="Leelawadee" w:cs="Leelawadee"/>
        </w:rPr>
      </w:pPr>
    </w:p>
    <w:p w14:paraId="10B9B468" w14:textId="77777777" w:rsidR="00AA21EC" w:rsidRDefault="00AA21EC" w:rsidP="00AA21EC">
      <w:pPr>
        <w:spacing w:after="0" w:line="240" w:lineRule="auto"/>
        <w:contextualSpacing/>
        <w:rPr>
          <w:rFonts w:ascii="Leelawadee" w:hAnsi="Leelawadee" w:cs="Leelawadee"/>
        </w:rPr>
      </w:pPr>
      <w:r>
        <w:rPr>
          <w:rFonts w:ascii="Leelawadee" w:hAnsi="Leelawadee" w:cs="Leelawadee"/>
          <w:b/>
          <w:bCs/>
          <w:noProof/>
        </w:rPr>
        <w:drawing>
          <wp:anchor distT="0" distB="0" distL="114300" distR="114300" simplePos="0" relativeHeight="251628032" behindDoc="1" locked="0" layoutInCell="1" allowOverlap="1" wp14:anchorId="6392C08C" wp14:editId="03B30EDC">
            <wp:simplePos x="0" y="0"/>
            <wp:positionH relativeFrom="margin">
              <wp:posOffset>-314325</wp:posOffset>
            </wp:positionH>
            <wp:positionV relativeFrom="paragraph">
              <wp:posOffset>146685</wp:posOffset>
            </wp:positionV>
            <wp:extent cx="2787015" cy="1504950"/>
            <wp:effectExtent l="0" t="0" r="0" b="0"/>
            <wp:wrapNone/>
            <wp:docPr id="25" name="Imagen 25" descr="Imagen que contiene Diagra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n 25" descr="Imagen que contiene Diagrama&#10;&#10;Descripción generada automáticamente"/>
                    <pic:cNvPicPr/>
                  </pic:nvPicPr>
                  <pic:blipFill>
                    <a:blip r:embed="rId22">
                      <a:extLst>
                        <a:ext uri="{28A0092B-C50C-407E-A947-70E740481C1C}">
                          <a14:useLocalDpi xmlns:a14="http://schemas.microsoft.com/office/drawing/2010/main" val="0"/>
                        </a:ext>
                      </a:extLst>
                    </a:blip>
                    <a:stretch>
                      <a:fillRect/>
                    </a:stretch>
                  </pic:blipFill>
                  <pic:spPr>
                    <a:xfrm>
                      <a:off x="0" y="0"/>
                      <a:ext cx="2787015" cy="1504950"/>
                    </a:xfrm>
                    <a:prstGeom prst="rect">
                      <a:avLst/>
                    </a:prstGeom>
                  </pic:spPr>
                </pic:pic>
              </a:graphicData>
            </a:graphic>
            <wp14:sizeRelH relativeFrom="page">
              <wp14:pctWidth>0</wp14:pctWidth>
            </wp14:sizeRelH>
            <wp14:sizeRelV relativeFrom="page">
              <wp14:pctHeight>0</wp14:pctHeight>
            </wp14:sizeRelV>
          </wp:anchor>
        </w:drawing>
      </w:r>
    </w:p>
    <w:p w14:paraId="3F4AA996" w14:textId="79EAB8FF" w:rsidR="00AA21EC" w:rsidRDefault="00AA21EC" w:rsidP="00AA21EC">
      <w:pPr>
        <w:spacing w:after="0" w:line="240" w:lineRule="auto"/>
        <w:contextualSpacing/>
        <w:rPr>
          <w:rFonts w:ascii="Leelawadee" w:hAnsi="Leelawadee" w:cs="Leelawadee"/>
        </w:rPr>
      </w:pPr>
      <w:r w:rsidRPr="00784949">
        <w:rPr>
          <w:rFonts w:cs="Calibri"/>
          <w:noProof/>
          <w:lang w:val="en-US"/>
        </w:rPr>
        <w:drawing>
          <wp:anchor distT="0" distB="0" distL="0" distR="0" simplePos="0" relativeHeight="251652608" behindDoc="1" locked="0" layoutInCell="1" hidden="0" allowOverlap="1" wp14:anchorId="442FAE30" wp14:editId="074DBE08">
            <wp:simplePos x="0" y="0"/>
            <wp:positionH relativeFrom="column">
              <wp:posOffset>3305175</wp:posOffset>
            </wp:positionH>
            <wp:positionV relativeFrom="paragraph">
              <wp:posOffset>10795</wp:posOffset>
            </wp:positionV>
            <wp:extent cx="1823085" cy="1213485"/>
            <wp:effectExtent l="0" t="0" r="0" b="5715"/>
            <wp:wrapNone/>
            <wp:docPr id="515"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23"/>
                    <a:srcRect/>
                    <a:stretch>
                      <a:fillRect/>
                    </a:stretch>
                  </pic:blipFill>
                  <pic:spPr>
                    <a:xfrm>
                      <a:off x="0" y="0"/>
                      <a:ext cx="1823085" cy="1213485"/>
                    </a:xfrm>
                    <a:prstGeom prst="rect">
                      <a:avLst/>
                    </a:prstGeom>
                    <a:ln/>
                  </pic:spPr>
                </pic:pic>
              </a:graphicData>
            </a:graphic>
          </wp:anchor>
        </w:drawing>
      </w:r>
      <w:r w:rsidRPr="00FC3C98">
        <w:rPr>
          <w:rFonts w:ascii="Leelawadee" w:hAnsi="Leelawadee" w:cs="Leelawadee"/>
          <w:b/>
          <w:bCs/>
        </w:rPr>
        <w:t>MARÍA DEL ROSARIO GUERRA DE LA ESPRIELLA</w:t>
      </w:r>
      <w:r w:rsidRPr="00FC3C98">
        <w:rPr>
          <w:rFonts w:ascii="Leelawadee" w:hAnsi="Leelawadee" w:cs="Leelawadee"/>
          <w:b/>
          <w:bCs/>
        </w:rPr>
        <w:tab/>
      </w:r>
      <w:r>
        <w:rPr>
          <w:rFonts w:ascii="Leelawadee" w:hAnsi="Leelawadee" w:cs="Leelawadee"/>
          <w:b/>
          <w:bCs/>
        </w:rPr>
        <w:tab/>
      </w:r>
      <w:r w:rsidRPr="00E2195D">
        <w:rPr>
          <w:rFonts w:ascii="Leelawadee" w:hAnsi="Leelawadee" w:cs="Leelawadee"/>
          <w:b/>
          <w:bCs/>
        </w:rPr>
        <w:t>RUBY HELENA CHAGÜÍ SPATH</w:t>
      </w:r>
    </w:p>
    <w:p w14:paraId="2E58B4FD" w14:textId="77777777" w:rsidR="00AA21EC" w:rsidRDefault="00AA21EC" w:rsidP="00AA21EC">
      <w:pPr>
        <w:spacing w:after="0" w:line="240" w:lineRule="auto"/>
        <w:contextualSpacing/>
        <w:rPr>
          <w:rFonts w:ascii="Leelawadee" w:hAnsi="Leelawadee" w:cs="Leelawadee"/>
        </w:rPr>
      </w:pPr>
      <w:r w:rsidRPr="001C3083">
        <w:rPr>
          <w:rFonts w:ascii="Leelawadee" w:hAnsi="Leelawadee" w:cs="Leelawadee" w:hint="cs"/>
        </w:rPr>
        <w:t>Senador</w:t>
      </w:r>
      <w:r>
        <w:rPr>
          <w:rFonts w:ascii="Leelawadee" w:hAnsi="Leelawadee" w:cs="Leelawadee"/>
        </w:rPr>
        <w:t>a</w:t>
      </w:r>
      <w:r w:rsidRPr="001C3083">
        <w:rPr>
          <w:rFonts w:ascii="Leelawadee" w:hAnsi="Leelawadee" w:cs="Leelawadee" w:hint="cs"/>
        </w:rPr>
        <w:t xml:space="preserve"> de la República</w:t>
      </w:r>
      <w:r>
        <w:rPr>
          <w:rFonts w:ascii="Leelawadee" w:hAnsi="Leelawadee" w:cs="Leelawadee"/>
        </w:rPr>
        <w:tab/>
      </w:r>
      <w:r>
        <w:rPr>
          <w:rFonts w:ascii="Leelawadee" w:hAnsi="Leelawadee" w:cs="Leelawadee"/>
        </w:rPr>
        <w:tab/>
      </w:r>
      <w:r>
        <w:rPr>
          <w:rFonts w:ascii="Leelawadee" w:hAnsi="Leelawadee" w:cs="Leelawadee"/>
        </w:rPr>
        <w:tab/>
      </w:r>
      <w:r>
        <w:rPr>
          <w:rFonts w:ascii="Leelawadee" w:hAnsi="Leelawadee" w:cs="Leelawadee"/>
        </w:rPr>
        <w:tab/>
      </w:r>
      <w:r>
        <w:rPr>
          <w:rFonts w:ascii="Leelawadee" w:hAnsi="Leelawadee" w:cs="Leelawadee"/>
        </w:rPr>
        <w:tab/>
        <w:t>Senadora de la República</w:t>
      </w:r>
    </w:p>
    <w:p w14:paraId="1C240B0E" w14:textId="77777777" w:rsidR="00AA21EC" w:rsidRDefault="00AA21EC" w:rsidP="00AA21EC">
      <w:pPr>
        <w:spacing w:after="0" w:line="240" w:lineRule="auto"/>
        <w:contextualSpacing/>
        <w:rPr>
          <w:rFonts w:ascii="Leelawadee" w:hAnsi="Leelawadee" w:cs="Leelawadee"/>
        </w:rPr>
      </w:pPr>
    </w:p>
    <w:p w14:paraId="2DC8D3F5" w14:textId="77777777" w:rsidR="00AA21EC" w:rsidRDefault="00AA21EC" w:rsidP="00AA21EC">
      <w:pPr>
        <w:spacing w:after="0" w:line="240" w:lineRule="auto"/>
        <w:contextualSpacing/>
        <w:rPr>
          <w:rFonts w:ascii="Leelawadee" w:hAnsi="Leelawadee" w:cs="Leelawadee"/>
        </w:rPr>
      </w:pPr>
    </w:p>
    <w:p w14:paraId="0C781681" w14:textId="77777777" w:rsidR="00AA21EC" w:rsidRDefault="00AA21EC" w:rsidP="00AA21EC">
      <w:pPr>
        <w:spacing w:after="0" w:line="240" w:lineRule="auto"/>
        <w:contextualSpacing/>
        <w:rPr>
          <w:rFonts w:ascii="Leelawadee" w:hAnsi="Leelawadee" w:cs="Leelawadee"/>
        </w:rPr>
      </w:pPr>
    </w:p>
    <w:p w14:paraId="760404B0" w14:textId="77777777" w:rsidR="00AA21EC" w:rsidRDefault="00AA21EC" w:rsidP="00AA21EC">
      <w:pPr>
        <w:spacing w:after="0" w:line="240" w:lineRule="auto"/>
        <w:contextualSpacing/>
        <w:rPr>
          <w:rFonts w:ascii="Leelawadee" w:hAnsi="Leelawadee" w:cs="Leelawadee"/>
        </w:rPr>
      </w:pPr>
    </w:p>
    <w:p w14:paraId="1334CC20" w14:textId="04265E4C" w:rsidR="00AA21EC" w:rsidRDefault="00AA21EC" w:rsidP="00AA21EC">
      <w:pPr>
        <w:spacing w:after="0" w:line="240" w:lineRule="auto"/>
        <w:contextualSpacing/>
        <w:rPr>
          <w:rFonts w:ascii="Leelawadee" w:hAnsi="Leelawadee" w:cs="Leelawadee"/>
        </w:rPr>
      </w:pPr>
      <w:r w:rsidRPr="001166D5">
        <w:rPr>
          <w:rFonts w:ascii="Leelawadee" w:hAnsi="Leelawadee" w:cs="Leelawadee"/>
          <w:b/>
          <w:bCs/>
        </w:rPr>
        <w:t>CIRO ALEJANDRO RAMIREZ CORTÉS</w:t>
      </w:r>
      <w:r>
        <w:rPr>
          <w:rFonts w:ascii="Leelawadee" w:hAnsi="Leelawadee" w:cs="Leelawadee"/>
          <w:b/>
          <w:bCs/>
        </w:rPr>
        <w:tab/>
      </w:r>
      <w:r>
        <w:rPr>
          <w:rFonts w:ascii="Leelawadee" w:hAnsi="Leelawadee" w:cs="Leelawadee"/>
          <w:b/>
          <w:bCs/>
        </w:rPr>
        <w:tab/>
        <w:t>GUSTAVO LONDOÑO GARCÍA</w:t>
      </w:r>
      <w:r>
        <w:rPr>
          <w:rFonts w:ascii="Leelawadee" w:hAnsi="Leelawadee" w:cs="Leelawadee"/>
          <w:b/>
          <w:bCs/>
        </w:rPr>
        <w:tab/>
      </w:r>
    </w:p>
    <w:p w14:paraId="6B87A896" w14:textId="46CA6911" w:rsidR="00AA21EC" w:rsidRDefault="00AA21EC" w:rsidP="00AA21EC">
      <w:pPr>
        <w:spacing w:after="0" w:line="240" w:lineRule="auto"/>
        <w:contextualSpacing/>
        <w:rPr>
          <w:rFonts w:ascii="Leelawadee" w:hAnsi="Leelawadee" w:cs="Leelawadee"/>
        </w:rPr>
      </w:pPr>
      <w:r>
        <w:rPr>
          <w:rFonts w:ascii="Leelawadee" w:hAnsi="Leelawadee" w:cs="Leelawadee"/>
        </w:rPr>
        <w:t>Senador de la República</w:t>
      </w:r>
      <w:r>
        <w:rPr>
          <w:rFonts w:ascii="Leelawadee" w:hAnsi="Leelawadee" w:cs="Leelawadee"/>
        </w:rPr>
        <w:tab/>
      </w:r>
      <w:r>
        <w:rPr>
          <w:rFonts w:ascii="Leelawadee" w:hAnsi="Leelawadee" w:cs="Leelawadee"/>
        </w:rPr>
        <w:tab/>
      </w:r>
      <w:r>
        <w:rPr>
          <w:rFonts w:ascii="Leelawadee" w:hAnsi="Leelawadee" w:cs="Leelawadee"/>
        </w:rPr>
        <w:tab/>
      </w:r>
      <w:r>
        <w:rPr>
          <w:rFonts w:ascii="Leelawadee" w:hAnsi="Leelawadee" w:cs="Leelawadee"/>
        </w:rPr>
        <w:tab/>
        <w:t>Representante a la Cámara - Vichada</w:t>
      </w:r>
    </w:p>
    <w:p w14:paraId="00C8C04C" w14:textId="77777777" w:rsidR="00AA21EC" w:rsidRDefault="00AA21EC" w:rsidP="00AA21EC">
      <w:pPr>
        <w:spacing w:after="0" w:line="240" w:lineRule="auto"/>
        <w:contextualSpacing/>
        <w:rPr>
          <w:rFonts w:ascii="Leelawadee" w:hAnsi="Leelawadee" w:cs="Leelawadee"/>
        </w:rPr>
      </w:pPr>
    </w:p>
    <w:p w14:paraId="4E5B6ED7" w14:textId="5D78F39B" w:rsidR="00AA21EC" w:rsidRDefault="00AA21EC" w:rsidP="00AA21EC">
      <w:pPr>
        <w:spacing w:after="0" w:line="240" w:lineRule="auto"/>
        <w:contextualSpacing/>
        <w:rPr>
          <w:rFonts w:ascii="Leelawadee" w:hAnsi="Leelawadee" w:cs="Leelawadee"/>
        </w:rPr>
      </w:pPr>
      <w:r>
        <w:rPr>
          <w:rFonts w:ascii="Leelawadee" w:hAnsi="Leelawadee" w:cs="Leelawadee"/>
          <w:noProof/>
        </w:rPr>
        <w:drawing>
          <wp:anchor distT="0" distB="0" distL="114300" distR="114300" simplePos="0" relativeHeight="251528704" behindDoc="1" locked="0" layoutInCell="1" allowOverlap="1" wp14:anchorId="79B634A9" wp14:editId="4C7FDD8C">
            <wp:simplePos x="0" y="0"/>
            <wp:positionH relativeFrom="column">
              <wp:posOffset>2682240</wp:posOffset>
            </wp:positionH>
            <wp:positionV relativeFrom="paragraph">
              <wp:posOffset>-368300</wp:posOffset>
            </wp:positionV>
            <wp:extent cx="2477609" cy="1247775"/>
            <wp:effectExtent l="0" t="0" r="0"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HS-HMHP.png"/>
                    <pic:cNvPicPr/>
                  </pic:nvPicPr>
                  <pic:blipFill>
                    <a:blip r:embed="rId24">
                      <a:extLst>
                        <a:ext uri="{28A0092B-C50C-407E-A947-70E740481C1C}">
                          <a14:useLocalDpi xmlns:a14="http://schemas.microsoft.com/office/drawing/2010/main" val="0"/>
                        </a:ext>
                      </a:extLst>
                    </a:blip>
                    <a:stretch>
                      <a:fillRect/>
                    </a:stretch>
                  </pic:blipFill>
                  <pic:spPr>
                    <a:xfrm>
                      <a:off x="0" y="0"/>
                      <a:ext cx="2477609" cy="1247775"/>
                    </a:xfrm>
                    <a:prstGeom prst="rect">
                      <a:avLst/>
                    </a:prstGeom>
                  </pic:spPr>
                </pic:pic>
              </a:graphicData>
            </a:graphic>
            <wp14:sizeRelH relativeFrom="page">
              <wp14:pctWidth>0</wp14:pctWidth>
            </wp14:sizeRelH>
            <wp14:sizeRelV relativeFrom="page">
              <wp14:pctHeight>0</wp14:pctHeight>
            </wp14:sizeRelV>
          </wp:anchor>
        </w:drawing>
      </w:r>
      <w:r>
        <w:rPr>
          <w:rFonts w:ascii="Leelawadee" w:hAnsi="Leelawadee" w:cs="Leelawadee"/>
          <w:b/>
          <w:bCs/>
          <w:noProof/>
        </w:rPr>
        <w:drawing>
          <wp:anchor distT="0" distB="0" distL="114300" distR="114300" simplePos="0" relativeHeight="251660800" behindDoc="1" locked="0" layoutInCell="1" allowOverlap="1" wp14:anchorId="07C6867D" wp14:editId="606316E1">
            <wp:simplePos x="0" y="0"/>
            <wp:positionH relativeFrom="column">
              <wp:posOffset>81915</wp:posOffset>
            </wp:positionH>
            <wp:positionV relativeFrom="paragraph">
              <wp:posOffset>-272415</wp:posOffset>
            </wp:positionV>
            <wp:extent cx="1533525" cy="879221"/>
            <wp:effectExtent l="0" t="0" r="0" b="0"/>
            <wp:wrapNone/>
            <wp:docPr id="13" name="Imagen 13" descr="Cart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n 13" descr="Carta&#10;&#10;Descripción generada automáticamente con confianza media"/>
                    <pic:cNvPicPr/>
                  </pic:nvPicPr>
                  <pic:blipFill rotWithShape="1">
                    <a:blip r:embed="rId25">
                      <a:extLst>
                        <a:ext uri="{28A0092B-C50C-407E-A947-70E740481C1C}">
                          <a14:useLocalDpi xmlns:a14="http://schemas.microsoft.com/office/drawing/2010/main" val="0"/>
                        </a:ext>
                      </a:extLst>
                    </a:blip>
                    <a:srcRect l="9353" t="3961" r="9712" b="32178"/>
                    <a:stretch/>
                  </pic:blipFill>
                  <pic:spPr bwMode="auto">
                    <a:xfrm>
                      <a:off x="0" y="0"/>
                      <a:ext cx="1533525" cy="879221"/>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4B7FAC2" w14:textId="77777777" w:rsidR="00AA21EC" w:rsidRDefault="00AA21EC" w:rsidP="00AA21EC">
      <w:pPr>
        <w:spacing w:after="0" w:line="240" w:lineRule="auto"/>
        <w:contextualSpacing/>
        <w:rPr>
          <w:rFonts w:ascii="Leelawadee" w:hAnsi="Leelawadee" w:cs="Leelawadee"/>
        </w:rPr>
      </w:pPr>
    </w:p>
    <w:p w14:paraId="411BB759" w14:textId="77777777" w:rsidR="00AA21EC" w:rsidRDefault="00AA21EC" w:rsidP="00AA21EC">
      <w:pPr>
        <w:spacing w:after="0" w:line="240" w:lineRule="auto"/>
        <w:contextualSpacing/>
        <w:rPr>
          <w:rFonts w:ascii="Leelawadee" w:hAnsi="Leelawadee" w:cs="Leelawadee"/>
        </w:rPr>
      </w:pPr>
    </w:p>
    <w:p w14:paraId="5F55A720" w14:textId="03BF8E69" w:rsidR="00AA21EC" w:rsidRDefault="00AA21EC" w:rsidP="00AA21EC">
      <w:pPr>
        <w:spacing w:after="0" w:line="240" w:lineRule="auto"/>
        <w:contextualSpacing/>
        <w:rPr>
          <w:rFonts w:ascii="Leelawadee" w:hAnsi="Leelawadee" w:cs="Leelawadee"/>
        </w:rPr>
      </w:pPr>
      <w:r>
        <w:rPr>
          <w:rFonts w:ascii="Leelawadee" w:hAnsi="Leelawadee" w:cs="Leelawadee"/>
          <w:b/>
          <w:bCs/>
        </w:rPr>
        <w:t>ERNESTO MACÍAS TOVAR</w:t>
      </w:r>
      <w:r>
        <w:rPr>
          <w:rFonts w:ascii="Leelawadee" w:hAnsi="Leelawadee" w:cs="Leelawadee"/>
          <w:b/>
          <w:bCs/>
        </w:rPr>
        <w:tab/>
      </w:r>
      <w:r>
        <w:rPr>
          <w:rFonts w:ascii="Leelawadee" w:hAnsi="Leelawadee" w:cs="Leelawadee"/>
          <w:b/>
          <w:bCs/>
        </w:rPr>
        <w:tab/>
      </w:r>
      <w:r>
        <w:rPr>
          <w:rFonts w:ascii="Leelawadee" w:hAnsi="Leelawadee" w:cs="Leelawadee"/>
          <w:b/>
          <w:bCs/>
        </w:rPr>
        <w:tab/>
      </w:r>
      <w:r w:rsidRPr="001C3083">
        <w:rPr>
          <w:rFonts w:ascii="Leelawadee" w:hAnsi="Leelawadee" w:cs="Leelawadee"/>
          <w:b/>
          <w:bCs/>
        </w:rPr>
        <w:t>HONORIO MIGUEL HENRÍQUEZ PINEDO</w:t>
      </w:r>
    </w:p>
    <w:p w14:paraId="73F94FA3" w14:textId="20B72950" w:rsidR="00AA21EC" w:rsidRDefault="00AA21EC" w:rsidP="00AA21EC">
      <w:pPr>
        <w:spacing w:after="0" w:line="240" w:lineRule="auto"/>
        <w:contextualSpacing/>
        <w:rPr>
          <w:rFonts w:ascii="Leelawadee" w:hAnsi="Leelawadee" w:cs="Leelawadee"/>
        </w:rPr>
      </w:pPr>
      <w:r>
        <w:rPr>
          <w:rFonts w:ascii="Leelawadee" w:hAnsi="Leelawadee" w:cs="Leelawadee"/>
        </w:rPr>
        <w:t>Senador de la República</w:t>
      </w:r>
      <w:r>
        <w:rPr>
          <w:rFonts w:ascii="Leelawadee" w:hAnsi="Leelawadee" w:cs="Leelawadee"/>
        </w:rPr>
        <w:tab/>
      </w:r>
      <w:r>
        <w:rPr>
          <w:rFonts w:ascii="Leelawadee" w:hAnsi="Leelawadee" w:cs="Leelawadee"/>
        </w:rPr>
        <w:tab/>
      </w:r>
      <w:r>
        <w:rPr>
          <w:rFonts w:ascii="Leelawadee" w:hAnsi="Leelawadee" w:cs="Leelawadee"/>
        </w:rPr>
        <w:tab/>
      </w:r>
      <w:r w:rsidRPr="001C3083">
        <w:rPr>
          <w:rFonts w:ascii="Leelawadee" w:hAnsi="Leelawadee" w:cs="Leelawadee" w:hint="cs"/>
        </w:rPr>
        <w:t>Senador de la República</w:t>
      </w:r>
    </w:p>
    <w:p w14:paraId="3E711853" w14:textId="77777777" w:rsidR="00AA21EC" w:rsidRDefault="00AA21EC" w:rsidP="00AA21EC">
      <w:pPr>
        <w:spacing w:after="0" w:line="240" w:lineRule="auto"/>
        <w:contextualSpacing/>
        <w:rPr>
          <w:rFonts w:ascii="Leelawadee" w:hAnsi="Leelawadee" w:cs="Leelawadee"/>
        </w:rPr>
      </w:pPr>
    </w:p>
    <w:p w14:paraId="2DDA7830" w14:textId="5C074BDF" w:rsidR="00763252" w:rsidRPr="00AA21EC" w:rsidRDefault="00763252" w:rsidP="00A44856">
      <w:pPr>
        <w:spacing w:after="0" w:line="240" w:lineRule="auto"/>
        <w:contextualSpacing/>
        <w:jc w:val="both"/>
        <w:rPr>
          <w:rFonts w:ascii="Leelawadee" w:hAnsi="Leelawadee" w:cs="Leelawadee"/>
          <w:sz w:val="24"/>
          <w:szCs w:val="24"/>
        </w:rPr>
      </w:pPr>
    </w:p>
    <w:p w14:paraId="47E7C77E" w14:textId="3635D6B4" w:rsidR="00E35B47" w:rsidRDefault="00E35B47" w:rsidP="00F90FA2">
      <w:pPr>
        <w:spacing w:after="0" w:line="240" w:lineRule="auto"/>
        <w:rPr>
          <w:rFonts w:ascii="Leelawadee" w:hAnsi="Leelawadee" w:cs="Leelawadee"/>
          <w:sz w:val="24"/>
          <w:szCs w:val="24"/>
        </w:rPr>
      </w:pPr>
      <w:r>
        <w:rPr>
          <w:rFonts w:ascii="Leelawadee" w:hAnsi="Leelawadee" w:cs="Leelawadee"/>
          <w:sz w:val="24"/>
          <w:szCs w:val="24"/>
        </w:rPr>
        <w:br w:type="page"/>
      </w:r>
    </w:p>
    <w:p w14:paraId="28F83FEE" w14:textId="77777777" w:rsidR="00947675" w:rsidRDefault="00947675" w:rsidP="00F90FA2">
      <w:pPr>
        <w:spacing w:after="0" w:line="240" w:lineRule="auto"/>
        <w:contextualSpacing/>
        <w:jc w:val="center"/>
        <w:rPr>
          <w:rFonts w:ascii="Leelawadee" w:hAnsi="Leelawadee" w:cs="Leelawadee"/>
          <w:b/>
          <w:sz w:val="24"/>
          <w:szCs w:val="24"/>
          <w:lang w:val="es-ES_tradnl"/>
        </w:rPr>
      </w:pPr>
    </w:p>
    <w:p w14:paraId="482300DC" w14:textId="5647BBE7" w:rsidR="00A82CE7" w:rsidRPr="00A44856" w:rsidRDefault="00A82CE7" w:rsidP="00F90FA2">
      <w:pPr>
        <w:spacing w:after="0" w:line="240" w:lineRule="auto"/>
        <w:contextualSpacing/>
        <w:jc w:val="center"/>
        <w:rPr>
          <w:rFonts w:ascii="Leelawadee" w:hAnsi="Leelawadee" w:cs="Leelawadee"/>
          <w:b/>
          <w:sz w:val="24"/>
          <w:szCs w:val="24"/>
          <w:lang w:val="es-ES_tradnl"/>
        </w:rPr>
      </w:pPr>
      <w:r w:rsidRPr="00A44856">
        <w:rPr>
          <w:rFonts w:ascii="Leelawadee" w:hAnsi="Leelawadee" w:cs="Leelawadee"/>
          <w:b/>
          <w:sz w:val="24"/>
          <w:szCs w:val="24"/>
          <w:lang w:val="es-ES_tradnl"/>
        </w:rPr>
        <w:t>PROYECTO DE LEY No. ____ DE 20</w:t>
      </w:r>
      <w:r w:rsidR="00203046">
        <w:rPr>
          <w:rFonts w:ascii="Leelawadee" w:hAnsi="Leelawadee" w:cs="Leelawadee"/>
          <w:b/>
          <w:sz w:val="24"/>
          <w:szCs w:val="24"/>
          <w:lang w:val="es-ES_tradnl"/>
        </w:rPr>
        <w:t>2</w:t>
      </w:r>
      <w:r w:rsidR="00EA2D88">
        <w:rPr>
          <w:rFonts w:ascii="Leelawadee" w:hAnsi="Leelawadee" w:cs="Leelawadee"/>
          <w:b/>
          <w:sz w:val="24"/>
          <w:szCs w:val="24"/>
          <w:lang w:val="es-ES_tradnl"/>
        </w:rPr>
        <w:t>1</w:t>
      </w:r>
      <w:r w:rsidRPr="00A44856">
        <w:rPr>
          <w:rFonts w:ascii="Leelawadee" w:hAnsi="Leelawadee" w:cs="Leelawadee"/>
          <w:b/>
          <w:sz w:val="24"/>
          <w:szCs w:val="24"/>
          <w:lang w:val="es-ES_tradnl"/>
        </w:rPr>
        <w:t xml:space="preserve"> </w:t>
      </w:r>
      <w:r w:rsidR="000D77A3">
        <w:rPr>
          <w:rFonts w:ascii="Leelawadee" w:hAnsi="Leelawadee" w:cs="Leelawadee"/>
          <w:b/>
          <w:sz w:val="24"/>
          <w:szCs w:val="24"/>
          <w:lang w:val="es-ES_tradnl"/>
        </w:rPr>
        <w:t>CÁMARA</w:t>
      </w:r>
    </w:p>
    <w:p w14:paraId="01E4C70D" w14:textId="77777777" w:rsidR="00A82CE7" w:rsidRPr="00A44856" w:rsidRDefault="00A82CE7" w:rsidP="00A82CE7">
      <w:pPr>
        <w:spacing w:after="0" w:line="240" w:lineRule="auto"/>
        <w:contextualSpacing/>
        <w:jc w:val="center"/>
        <w:rPr>
          <w:rFonts w:ascii="Leelawadee" w:hAnsi="Leelawadee" w:cs="Leelawadee"/>
          <w:b/>
          <w:sz w:val="24"/>
          <w:szCs w:val="24"/>
          <w:lang w:val="es-ES_tradnl"/>
        </w:rPr>
      </w:pPr>
    </w:p>
    <w:p w14:paraId="5FF8CE20" w14:textId="4B3A2DAF" w:rsidR="00A26F1A" w:rsidRPr="00A44856" w:rsidRDefault="00A26F1A" w:rsidP="00A26F1A">
      <w:pPr>
        <w:pStyle w:val="Encabezado"/>
        <w:contextualSpacing/>
        <w:jc w:val="center"/>
        <w:rPr>
          <w:rFonts w:ascii="Leelawadee" w:eastAsia="Leelawadee,Leelawadee,Leelawade" w:hAnsi="Leelawadee" w:cs="Leelawadee"/>
          <w:sz w:val="24"/>
          <w:szCs w:val="24"/>
          <w:lang w:eastAsia="es-ES"/>
        </w:rPr>
      </w:pPr>
      <w:r w:rsidRPr="00A44856">
        <w:rPr>
          <w:rFonts w:ascii="Leelawadee" w:eastAsia="Leelawadee,Leelawadee,Leelawade" w:hAnsi="Leelawadee" w:cs="Leelawadee"/>
          <w:b/>
          <w:bCs/>
          <w:sz w:val="24"/>
          <w:szCs w:val="24"/>
          <w:lang w:eastAsia="es-ES"/>
        </w:rPr>
        <w:t xml:space="preserve">“POR MEDIO DE LA CUAL </w:t>
      </w:r>
      <w:r>
        <w:rPr>
          <w:rFonts w:ascii="Leelawadee" w:eastAsia="Leelawadee,Leelawadee,Leelawade" w:hAnsi="Leelawadee" w:cs="Leelawadee"/>
          <w:b/>
          <w:bCs/>
          <w:sz w:val="24"/>
          <w:szCs w:val="24"/>
          <w:lang w:eastAsia="es-ES"/>
        </w:rPr>
        <w:t xml:space="preserve">SE MODIFICA EL ARTÍCULO 16 DE LA LEY 617 DE 2000 Y SE DICTAN OTRAS </w:t>
      </w:r>
      <w:r w:rsidR="00064216">
        <w:rPr>
          <w:rFonts w:ascii="Leelawadee" w:eastAsia="Leelawadee,Leelawadee,Leelawade" w:hAnsi="Leelawadee" w:cs="Leelawadee"/>
          <w:b/>
          <w:bCs/>
          <w:sz w:val="24"/>
          <w:szCs w:val="24"/>
          <w:lang w:eastAsia="es-ES"/>
        </w:rPr>
        <w:t>DISPOSICIONES</w:t>
      </w:r>
      <w:r w:rsidRPr="00A44856">
        <w:rPr>
          <w:rFonts w:ascii="Leelawadee" w:eastAsia="Leelawadee,Leelawadee,Leelawade" w:hAnsi="Leelawadee" w:cs="Leelawadee"/>
          <w:b/>
          <w:bCs/>
          <w:sz w:val="24"/>
          <w:szCs w:val="24"/>
          <w:lang w:eastAsia="es-ES"/>
        </w:rPr>
        <w:t>”</w:t>
      </w:r>
      <w:r w:rsidRPr="00A44856">
        <w:rPr>
          <w:rFonts w:ascii="Leelawadee" w:eastAsia="Leelawadee,Leelawadee,Leelawade" w:hAnsi="Leelawadee" w:cs="Leelawadee"/>
          <w:sz w:val="24"/>
          <w:szCs w:val="24"/>
          <w:lang w:eastAsia="es-ES"/>
        </w:rPr>
        <w:t>.</w:t>
      </w:r>
    </w:p>
    <w:p w14:paraId="07350B6C" w14:textId="77777777" w:rsidR="00763252" w:rsidRPr="00A44856" w:rsidRDefault="00763252" w:rsidP="00A44856">
      <w:pPr>
        <w:spacing w:after="0" w:line="240" w:lineRule="auto"/>
        <w:contextualSpacing/>
        <w:rPr>
          <w:rFonts w:ascii="Leelawadee" w:hAnsi="Leelawadee" w:cs="Leelawadee"/>
          <w:b/>
          <w:sz w:val="24"/>
          <w:szCs w:val="24"/>
        </w:rPr>
      </w:pPr>
    </w:p>
    <w:p w14:paraId="1903E5C2" w14:textId="77777777" w:rsidR="00763252" w:rsidRPr="00A44856" w:rsidRDefault="00763252" w:rsidP="00A44856">
      <w:pPr>
        <w:spacing w:after="0" w:line="240" w:lineRule="auto"/>
        <w:contextualSpacing/>
        <w:jc w:val="center"/>
        <w:rPr>
          <w:rFonts w:ascii="Leelawadee" w:hAnsi="Leelawadee" w:cs="Leelawadee"/>
          <w:b/>
          <w:sz w:val="24"/>
          <w:szCs w:val="24"/>
        </w:rPr>
      </w:pPr>
      <w:r w:rsidRPr="00A44856">
        <w:rPr>
          <w:rFonts w:ascii="Leelawadee" w:hAnsi="Leelawadee" w:cs="Leelawadee"/>
          <w:b/>
          <w:sz w:val="24"/>
          <w:szCs w:val="24"/>
        </w:rPr>
        <w:t>EXPOSICIÓN DE MOTIVOS</w:t>
      </w:r>
    </w:p>
    <w:p w14:paraId="0F2878DF" w14:textId="01128712" w:rsidR="00763252" w:rsidRPr="00A44856" w:rsidRDefault="2CAA848E" w:rsidP="00A44856">
      <w:pPr>
        <w:spacing w:after="0" w:line="240" w:lineRule="auto"/>
        <w:contextualSpacing/>
        <w:jc w:val="both"/>
        <w:rPr>
          <w:rFonts w:ascii="Leelawadee" w:hAnsi="Leelawadee" w:cs="Leelawadee"/>
          <w:sz w:val="24"/>
          <w:szCs w:val="24"/>
        </w:rPr>
      </w:pPr>
      <w:r w:rsidRPr="00A44856">
        <w:rPr>
          <w:rFonts w:ascii="Leelawadee" w:eastAsia="Leelawadee" w:hAnsi="Leelawadee" w:cs="Leelawadee"/>
          <w:sz w:val="24"/>
          <w:szCs w:val="24"/>
        </w:rPr>
        <w:t xml:space="preserve">  </w:t>
      </w:r>
    </w:p>
    <w:p w14:paraId="1EB1BF1B" w14:textId="77777777" w:rsidR="00763252" w:rsidRPr="00A44856" w:rsidRDefault="00763252" w:rsidP="00A44856">
      <w:pPr>
        <w:spacing w:after="0" w:line="240" w:lineRule="auto"/>
        <w:contextualSpacing/>
        <w:jc w:val="both"/>
        <w:rPr>
          <w:rFonts w:ascii="Leelawadee" w:hAnsi="Leelawadee" w:cs="Leelawadee"/>
          <w:sz w:val="24"/>
          <w:szCs w:val="24"/>
        </w:rPr>
      </w:pPr>
    </w:p>
    <w:p w14:paraId="23FD3C36" w14:textId="0B7F624E" w:rsidR="00763252" w:rsidRPr="00203046" w:rsidRDefault="6E67461F" w:rsidP="00203046">
      <w:pPr>
        <w:pStyle w:val="Prrafodelista"/>
        <w:numPr>
          <w:ilvl w:val="0"/>
          <w:numId w:val="17"/>
        </w:numPr>
        <w:adjustRightInd w:val="0"/>
        <w:spacing w:after="0" w:line="240" w:lineRule="auto"/>
        <w:jc w:val="both"/>
        <w:textAlignment w:val="center"/>
        <w:rPr>
          <w:rFonts w:ascii="Leelawadee" w:hAnsi="Leelawadee" w:cs="Leelawadee"/>
          <w:b/>
          <w:sz w:val="24"/>
          <w:szCs w:val="24"/>
          <w:u w:val="single"/>
          <w:lang w:val="es-ES"/>
        </w:rPr>
      </w:pPr>
      <w:r w:rsidRPr="00203046">
        <w:rPr>
          <w:rFonts w:ascii="Leelawadee" w:eastAsia="Leelawadee" w:hAnsi="Leelawadee" w:cs="Leelawadee"/>
          <w:b/>
          <w:bCs/>
          <w:sz w:val="24"/>
          <w:szCs w:val="24"/>
          <w:u w:val="single"/>
          <w:lang w:val="es-ES"/>
        </w:rPr>
        <w:t>OBJETO DEL PROYECTO</w:t>
      </w:r>
    </w:p>
    <w:p w14:paraId="44FBAF72" w14:textId="4BE153DD" w:rsidR="00763252" w:rsidRPr="00DB197E" w:rsidRDefault="00763252" w:rsidP="00A44856">
      <w:pPr>
        <w:spacing w:after="0" w:line="240" w:lineRule="auto"/>
        <w:contextualSpacing/>
        <w:jc w:val="both"/>
        <w:rPr>
          <w:rFonts w:ascii="Leelawadee" w:hAnsi="Leelawadee" w:cs="Leelawadee"/>
          <w:sz w:val="24"/>
          <w:szCs w:val="24"/>
        </w:rPr>
      </w:pPr>
    </w:p>
    <w:p w14:paraId="761D6E2C" w14:textId="17158EB8" w:rsidR="00DB197E" w:rsidRDefault="2CAA848E" w:rsidP="00DB197E">
      <w:pPr>
        <w:pStyle w:val="Prrafodelista"/>
        <w:spacing w:after="0" w:line="240" w:lineRule="auto"/>
        <w:ind w:left="0"/>
        <w:jc w:val="both"/>
        <w:rPr>
          <w:rFonts w:ascii="Leelawadee" w:hAnsi="Leelawadee" w:cs="Leelawadee"/>
          <w:sz w:val="24"/>
          <w:szCs w:val="24"/>
        </w:rPr>
      </w:pPr>
      <w:r w:rsidRPr="00DB197E">
        <w:rPr>
          <w:rFonts w:ascii="Leelawadee" w:eastAsia="Leelawadee" w:hAnsi="Leelawadee" w:cs="Leelawadee"/>
          <w:sz w:val="24"/>
          <w:szCs w:val="24"/>
        </w:rPr>
        <w:t>La Iniciativa tiene por objeto</w:t>
      </w:r>
      <w:r w:rsidR="00ED2ECD">
        <w:rPr>
          <w:rFonts w:ascii="Leelawadee" w:eastAsia="Leelawadee" w:hAnsi="Leelawadee" w:cs="Leelawadee"/>
          <w:sz w:val="24"/>
          <w:szCs w:val="24"/>
        </w:rPr>
        <w:t xml:space="preserve"> adicionar las excepciones a las Asambleas departamentales para crear municipios, lo anterior como </w:t>
      </w:r>
      <w:r w:rsidR="00DB197E" w:rsidRPr="00DB197E">
        <w:rPr>
          <w:rFonts w:ascii="Leelawadee" w:hAnsi="Leelawadee" w:cs="Leelawadee"/>
          <w:sz w:val="24"/>
          <w:szCs w:val="24"/>
        </w:rPr>
        <w:t xml:space="preserve">propuesta </w:t>
      </w:r>
      <w:r w:rsidR="00ED2ECD">
        <w:rPr>
          <w:rFonts w:ascii="Leelawadee" w:hAnsi="Leelawadee" w:cs="Leelawadee"/>
          <w:sz w:val="24"/>
          <w:szCs w:val="24"/>
        </w:rPr>
        <w:t xml:space="preserve">que </w:t>
      </w:r>
      <w:r w:rsidR="00DB197E" w:rsidRPr="00DB197E">
        <w:rPr>
          <w:rFonts w:ascii="Leelawadee" w:hAnsi="Leelawadee" w:cs="Leelawadee"/>
          <w:sz w:val="24"/>
          <w:szCs w:val="24"/>
        </w:rPr>
        <w:t xml:space="preserve">busca brindar protección a </w:t>
      </w:r>
      <w:r w:rsidR="00ED2ECD">
        <w:rPr>
          <w:rFonts w:ascii="Leelawadee" w:hAnsi="Leelawadee" w:cs="Leelawadee"/>
          <w:sz w:val="24"/>
          <w:szCs w:val="24"/>
        </w:rPr>
        <w:t>las comunidades</w:t>
      </w:r>
      <w:r w:rsidR="00DB197E" w:rsidRPr="00DB197E">
        <w:rPr>
          <w:rFonts w:ascii="Leelawadee" w:hAnsi="Leelawadee" w:cs="Leelawadee"/>
          <w:sz w:val="24"/>
          <w:szCs w:val="24"/>
        </w:rPr>
        <w:t>, por la vía del fortalecimiento territorial del Estado con justicia, servicios, seguridad, recursos públicos e instituciones democráticas.</w:t>
      </w:r>
    </w:p>
    <w:p w14:paraId="3110E71C" w14:textId="707EF4D6" w:rsidR="00975E72" w:rsidRDefault="00975E72" w:rsidP="00DB197E">
      <w:pPr>
        <w:pStyle w:val="Prrafodelista"/>
        <w:spacing w:after="0" w:line="240" w:lineRule="auto"/>
        <w:ind w:left="0"/>
        <w:jc w:val="both"/>
        <w:rPr>
          <w:rFonts w:ascii="Leelawadee" w:hAnsi="Leelawadee" w:cs="Leelawadee"/>
          <w:sz w:val="24"/>
          <w:szCs w:val="24"/>
        </w:rPr>
      </w:pPr>
    </w:p>
    <w:p w14:paraId="4224B67A" w14:textId="773212C0" w:rsidR="00975E72" w:rsidRPr="00975E72" w:rsidRDefault="00975E72" w:rsidP="00975E72">
      <w:pPr>
        <w:pStyle w:val="Prrafodelista"/>
        <w:numPr>
          <w:ilvl w:val="0"/>
          <w:numId w:val="17"/>
        </w:numPr>
        <w:spacing w:after="0" w:line="240" w:lineRule="auto"/>
        <w:jc w:val="both"/>
        <w:rPr>
          <w:rFonts w:ascii="Leelawadee" w:hAnsi="Leelawadee" w:cs="Leelawadee"/>
          <w:b/>
          <w:bCs/>
          <w:sz w:val="24"/>
          <w:szCs w:val="24"/>
          <w:u w:val="single"/>
        </w:rPr>
      </w:pPr>
      <w:r w:rsidRPr="00975E72">
        <w:rPr>
          <w:rFonts w:ascii="Leelawadee" w:hAnsi="Leelawadee" w:cs="Leelawadee"/>
          <w:b/>
          <w:bCs/>
          <w:sz w:val="24"/>
          <w:szCs w:val="24"/>
          <w:u w:val="single"/>
        </w:rPr>
        <w:t>ANTECEDENTES LEGISLATIVOS</w:t>
      </w:r>
    </w:p>
    <w:p w14:paraId="157930A7" w14:textId="77777777" w:rsidR="00975E72" w:rsidRDefault="00975E72" w:rsidP="00975E72">
      <w:pPr>
        <w:spacing w:after="0" w:line="240" w:lineRule="auto"/>
        <w:contextualSpacing/>
        <w:jc w:val="both"/>
        <w:rPr>
          <w:rFonts w:ascii="Leelawadee" w:hAnsi="Leelawadee" w:cs="Leelawadee"/>
          <w:sz w:val="24"/>
          <w:szCs w:val="24"/>
        </w:rPr>
      </w:pPr>
    </w:p>
    <w:p w14:paraId="3529DB9E" w14:textId="7B20BEE8" w:rsidR="1963AF5F" w:rsidRDefault="00975E72" w:rsidP="00A44856">
      <w:pPr>
        <w:spacing w:after="0" w:line="240" w:lineRule="auto"/>
        <w:contextualSpacing/>
        <w:jc w:val="both"/>
        <w:rPr>
          <w:rFonts w:ascii="Leelawadee" w:hAnsi="Leelawadee" w:cs="Leelawadee"/>
          <w:sz w:val="24"/>
          <w:szCs w:val="24"/>
        </w:rPr>
      </w:pPr>
      <w:r>
        <w:rPr>
          <w:rFonts w:ascii="Leelawadee" w:hAnsi="Leelawadee" w:cs="Leelawadee"/>
          <w:sz w:val="24"/>
          <w:szCs w:val="24"/>
        </w:rPr>
        <w:t xml:space="preserve">El contenido del presente proyecto de ley fue puesto a consideración en el Senado de la República en la legislatura 2019-2020 con el número </w:t>
      </w:r>
      <w:r w:rsidR="00F738D6">
        <w:rPr>
          <w:rFonts w:ascii="Leelawadee" w:hAnsi="Leelawadee" w:cs="Leelawadee"/>
          <w:sz w:val="24"/>
          <w:szCs w:val="24"/>
        </w:rPr>
        <w:t>276</w:t>
      </w:r>
      <w:r>
        <w:rPr>
          <w:rFonts w:ascii="Leelawadee" w:hAnsi="Leelawadee" w:cs="Leelawadee"/>
          <w:sz w:val="24"/>
          <w:szCs w:val="24"/>
        </w:rPr>
        <w:t xml:space="preserve"> de 2019, radicado el </w:t>
      </w:r>
      <w:r w:rsidR="00F738D6">
        <w:rPr>
          <w:rFonts w:ascii="Leelawadee" w:hAnsi="Leelawadee" w:cs="Leelawadee"/>
          <w:sz w:val="24"/>
          <w:szCs w:val="24"/>
        </w:rPr>
        <w:t xml:space="preserve">diez </w:t>
      </w:r>
      <w:r>
        <w:rPr>
          <w:rFonts w:ascii="Leelawadee" w:hAnsi="Leelawadee" w:cs="Leelawadee"/>
          <w:sz w:val="24"/>
          <w:szCs w:val="24"/>
        </w:rPr>
        <w:t>(</w:t>
      </w:r>
      <w:r w:rsidR="00F738D6">
        <w:rPr>
          <w:rFonts w:ascii="Leelawadee" w:hAnsi="Leelawadee" w:cs="Leelawadee"/>
          <w:sz w:val="24"/>
          <w:szCs w:val="24"/>
        </w:rPr>
        <w:t>10</w:t>
      </w:r>
      <w:r>
        <w:rPr>
          <w:rFonts w:ascii="Leelawadee" w:hAnsi="Leelawadee" w:cs="Leelawadee"/>
          <w:sz w:val="24"/>
          <w:szCs w:val="24"/>
        </w:rPr>
        <w:t xml:space="preserve">) de </w:t>
      </w:r>
      <w:r w:rsidR="00F738D6">
        <w:rPr>
          <w:rFonts w:ascii="Leelawadee" w:hAnsi="Leelawadee" w:cs="Leelawadee"/>
          <w:sz w:val="24"/>
          <w:szCs w:val="24"/>
        </w:rPr>
        <w:t>diciembre</w:t>
      </w:r>
      <w:r>
        <w:rPr>
          <w:rFonts w:ascii="Leelawadee" w:hAnsi="Leelawadee" w:cs="Leelawadee"/>
          <w:sz w:val="24"/>
          <w:szCs w:val="24"/>
        </w:rPr>
        <w:t xml:space="preserve"> de 2019 y publicado en la Gaceta No. </w:t>
      </w:r>
      <w:r w:rsidR="00BF37A0">
        <w:rPr>
          <w:rFonts w:ascii="Leelawadee" w:hAnsi="Leelawadee" w:cs="Leelawadee"/>
          <w:sz w:val="24"/>
          <w:szCs w:val="24"/>
        </w:rPr>
        <w:t>1206</w:t>
      </w:r>
      <w:r>
        <w:rPr>
          <w:rFonts w:ascii="Leelawadee" w:hAnsi="Leelawadee" w:cs="Leelawadee"/>
          <w:sz w:val="24"/>
          <w:szCs w:val="24"/>
        </w:rPr>
        <w:t xml:space="preserve"> de 2019. </w:t>
      </w:r>
      <w:r w:rsidR="00BF37A0">
        <w:rPr>
          <w:rFonts w:ascii="Leelawadee" w:hAnsi="Leelawadee" w:cs="Leelawadee"/>
          <w:sz w:val="24"/>
          <w:szCs w:val="24"/>
        </w:rPr>
        <w:t>Posteriormente, en la Comisión Primera del Senado, se designó como ponente a la Senadora María Fernanda Cabal Molina</w:t>
      </w:r>
      <w:r w:rsidR="00561CB5">
        <w:rPr>
          <w:rFonts w:ascii="Leelawadee" w:hAnsi="Leelawadee" w:cs="Leelawadee"/>
          <w:sz w:val="24"/>
          <w:szCs w:val="24"/>
        </w:rPr>
        <w:t>, quien radicó ponencia favorable</w:t>
      </w:r>
      <w:r w:rsidR="008B6A96">
        <w:rPr>
          <w:rFonts w:ascii="Leelawadee" w:hAnsi="Leelawadee" w:cs="Leelawadee"/>
          <w:sz w:val="24"/>
          <w:szCs w:val="24"/>
        </w:rPr>
        <w:t xml:space="preserve"> el pasado diez (10) de junio de 2020 y, publicada en la Gaceta No. </w:t>
      </w:r>
      <w:r w:rsidR="00FC14CB">
        <w:rPr>
          <w:rFonts w:ascii="Leelawadee" w:hAnsi="Leelawadee" w:cs="Leelawadee"/>
          <w:sz w:val="24"/>
          <w:szCs w:val="24"/>
        </w:rPr>
        <w:t>336 de 2020.</w:t>
      </w:r>
      <w:r w:rsidR="00561CB5">
        <w:rPr>
          <w:rFonts w:ascii="Leelawadee" w:hAnsi="Leelawadee" w:cs="Leelawadee"/>
          <w:sz w:val="24"/>
          <w:szCs w:val="24"/>
        </w:rPr>
        <w:t xml:space="preserve"> </w:t>
      </w:r>
      <w:r>
        <w:rPr>
          <w:rFonts w:ascii="Leelawadee" w:hAnsi="Leelawadee" w:cs="Leelawadee"/>
          <w:sz w:val="24"/>
          <w:szCs w:val="24"/>
        </w:rPr>
        <w:t xml:space="preserve">Sin embargo, el proyecto fue retirado el dieciséis (16) de julio de 2020 por los autores en virtud del artículo 155 de la Ley 5 de 1992. </w:t>
      </w:r>
    </w:p>
    <w:p w14:paraId="02A85E60" w14:textId="77777777" w:rsidR="00947675" w:rsidRPr="00DB197E" w:rsidRDefault="00947675" w:rsidP="00A44856">
      <w:pPr>
        <w:spacing w:after="0" w:line="240" w:lineRule="auto"/>
        <w:contextualSpacing/>
        <w:jc w:val="both"/>
        <w:rPr>
          <w:rFonts w:ascii="Leelawadee" w:hAnsi="Leelawadee" w:cs="Leelawadee"/>
          <w:sz w:val="24"/>
          <w:szCs w:val="24"/>
        </w:rPr>
      </w:pPr>
    </w:p>
    <w:p w14:paraId="316246B0" w14:textId="1C8CD1F8" w:rsidR="00763252" w:rsidRPr="00203046" w:rsidRDefault="000F23A4" w:rsidP="00203046">
      <w:pPr>
        <w:pStyle w:val="Prrafodelista"/>
        <w:numPr>
          <w:ilvl w:val="0"/>
          <w:numId w:val="17"/>
        </w:numPr>
        <w:adjustRightInd w:val="0"/>
        <w:spacing w:after="0" w:line="240" w:lineRule="auto"/>
        <w:jc w:val="both"/>
        <w:textAlignment w:val="center"/>
        <w:rPr>
          <w:rFonts w:ascii="Leelawadee" w:eastAsia="Leelawadee" w:hAnsi="Leelawadee" w:cs="Leelawadee"/>
          <w:b/>
          <w:bCs/>
          <w:spacing w:val="-5"/>
          <w:sz w:val="24"/>
          <w:szCs w:val="24"/>
          <w:u w:val="single"/>
          <w:lang w:val="es-ES"/>
        </w:rPr>
      </w:pPr>
      <w:r w:rsidRPr="00203046">
        <w:rPr>
          <w:rFonts w:ascii="Leelawadee" w:eastAsia="Leelawadee" w:hAnsi="Leelawadee" w:cs="Leelawadee"/>
          <w:b/>
          <w:bCs/>
          <w:spacing w:val="-5"/>
          <w:sz w:val="24"/>
          <w:szCs w:val="24"/>
          <w:u w:val="single"/>
          <w:lang w:val="es-ES"/>
        </w:rPr>
        <w:t>EL CASO DEL CORREGIMIENTO DE SAN BASILIO DE PALENQUE</w:t>
      </w:r>
      <w:r w:rsidR="00763252" w:rsidRPr="00203046">
        <w:rPr>
          <w:rFonts w:ascii="Leelawadee" w:eastAsia="Leelawadee" w:hAnsi="Leelawadee" w:cs="Leelawadee"/>
          <w:b/>
          <w:bCs/>
          <w:spacing w:val="-5"/>
          <w:sz w:val="24"/>
          <w:szCs w:val="24"/>
          <w:u w:val="single"/>
          <w:lang w:val="es-ES"/>
        </w:rPr>
        <w:t xml:space="preserve">  </w:t>
      </w:r>
    </w:p>
    <w:p w14:paraId="223EA5AE" w14:textId="596BAE05" w:rsidR="00763252" w:rsidRPr="00DB197E" w:rsidRDefault="00763252" w:rsidP="00A44856">
      <w:pPr>
        <w:adjustRightInd w:val="0"/>
        <w:spacing w:after="0" w:line="240" w:lineRule="auto"/>
        <w:contextualSpacing/>
        <w:jc w:val="both"/>
        <w:textAlignment w:val="center"/>
        <w:rPr>
          <w:rFonts w:ascii="Leelawadee" w:hAnsi="Leelawadee" w:cs="Leelawadee"/>
          <w:b/>
          <w:spacing w:val="-5"/>
          <w:sz w:val="24"/>
          <w:szCs w:val="24"/>
          <w:u w:val="single"/>
          <w:lang w:val="es-ES_tradnl"/>
        </w:rPr>
      </w:pPr>
    </w:p>
    <w:p w14:paraId="5BC3248F" w14:textId="77777777" w:rsidR="000F23A4" w:rsidRDefault="000F23A4" w:rsidP="000F23A4">
      <w:pPr>
        <w:spacing w:after="0" w:line="240" w:lineRule="auto"/>
        <w:contextualSpacing/>
        <w:jc w:val="both"/>
        <w:rPr>
          <w:rFonts w:ascii="Leelawadee" w:hAnsi="Leelawadee" w:cs="Leelawadee"/>
          <w:sz w:val="24"/>
        </w:rPr>
      </w:pPr>
      <w:bookmarkStart w:id="0" w:name="8"/>
      <w:bookmarkEnd w:id="0"/>
      <w:r w:rsidRPr="005C1752">
        <w:rPr>
          <w:rFonts w:ascii="Leelawadee" w:hAnsi="Leelawadee" w:cs="Leelawadee"/>
          <w:sz w:val="24"/>
        </w:rPr>
        <w:t>San Basilio de Palenque es un corregimiento del municipio de Mahates</w:t>
      </w:r>
      <w:r>
        <w:rPr>
          <w:rFonts w:ascii="Leelawadee" w:hAnsi="Leelawadee" w:cs="Leelawadee"/>
          <w:sz w:val="24"/>
        </w:rPr>
        <w:t xml:space="preserve"> al norte del</w:t>
      </w:r>
      <w:r w:rsidRPr="005C1752">
        <w:rPr>
          <w:rFonts w:ascii="Leelawadee" w:hAnsi="Leelawadee" w:cs="Leelawadee"/>
          <w:sz w:val="24"/>
        </w:rPr>
        <w:t xml:space="preserve"> departamento de Bolívar</w:t>
      </w:r>
      <w:r>
        <w:rPr>
          <w:rFonts w:ascii="Leelawadee" w:hAnsi="Leelawadee" w:cs="Leelawadee"/>
          <w:sz w:val="24"/>
        </w:rPr>
        <w:t>; se encuentra ubicado a 55km de la ciudad de Cartagena de Indias. Este corregimiento cuenta con una población aproximada de 3.700 personas y alrededor de 681 hogares, fue fundado en el siglo XVII por esclavos fugitivos liderados por Benkos Biohó.</w:t>
      </w:r>
    </w:p>
    <w:p w14:paraId="685E5CC3" w14:textId="77777777" w:rsidR="000F23A4" w:rsidRDefault="000F23A4" w:rsidP="000F23A4">
      <w:pPr>
        <w:spacing w:after="0" w:line="240" w:lineRule="auto"/>
        <w:contextualSpacing/>
        <w:jc w:val="both"/>
        <w:rPr>
          <w:rFonts w:ascii="Leelawadee" w:hAnsi="Leelawadee" w:cs="Leelawadee"/>
          <w:sz w:val="24"/>
        </w:rPr>
      </w:pPr>
    </w:p>
    <w:p w14:paraId="07198461" w14:textId="51B17FB0" w:rsidR="000F23A4" w:rsidRDefault="000F23A4" w:rsidP="000F23A4">
      <w:pPr>
        <w:spacing w:after="0" w:line="240" w:lineRule="auto"/>
        <w:contextualSpacing/>
        <w:jc w:val="both"/>
        <w:rPr>
          <w:rFonts w:ascii="Leelawadee" w:hAnsi="Leelawadee" w:cs="Leelawadee"/>
          <w:b/>
          <w:sz w:val="24"/>
        </w:rPr>
      </w:pPr>
      <w:r w:rsidRPr="00F661A6">
        <w:rPr>
          <w:rFonts w:ascii="Leelawadee" w:hAnsi="Leelawadee" w:cs="Leelawadee"/>
          <w:sz w:val="24"/>
        </w:rPr>
        <w:t>Ante la resistencia de los cimarrones y</w:t>
      </w:r>
      <w:r>
        <w:rPr>
          <w:rFonts w:ascii="Leelawadee" w:hAnsi="Leelawadee" w:cs="Leelawadee"/>
          <w:sz w:val="24"/>
        </w:rPr>
        <w:t xml:space="preserve"> </w:t>
      </w:r>
      <w:r w:rsidRPr="00F661A6">
        <w:rPr>
          <w:rFonts w:ascii="Leelawadee" w:hAnsi="Leelawadee" w:cs="Leelawadee"/>
          <w:sz w:val="24"/>
        </w:rPr>
        <w:t>la amenaza que representaron para sus intereses</w:t>
      </w:r>
      <w:r>
        <w:rPr>
          <w:rFonts w:ascii="Leelawadee" w:hAnsi="Leelawadee" w:cs="Leelawadee"/>
          <w:sz w:val="24"/>
        </w:rPr>
        <w:t xml:space="preserve"> </w:t>
      </w:r>
      <w:r w:rsidRPr="00F661A6">
        <w:rPr>
          <w:rFonts w:ascii="Leelawadee" w:hAnsi="Leelawadee" w:cs="Leelawadee"/>
          <w:sz w:val="24"/>
        </w:rPr>
        <w:t>comerciales, las autoridades españolas en Cartagena</w:t>
      </w:r>
      <w:r>
        <w:rPr>
          <w:rFonts w:ascii="Leelawadee" w:hAnsi="Leelawadee" w:cs="Leelawadee"/>
          <w:sz w:val="24"/>
        </w:rPr>
        <w:t xml:space="preserve"> </w:t>
      </w:r>
      <w:r w:rsidRPr="00F661A6">
        <w:rPr>
          <w:rFonts w:ascii="Leelawadee" w:hAnsi="Leelawadee" w:cs="Leelawadee"/>
          <w:sz w:val="24"/>
        </w:rPr>
        <w:t>reconocieron el gobierno y el territorio autónomo de</w:t>
      </w:r>
      <w:r>
        <w:rPr>
          <w:rFonts w:ascii="Leelawadee" w:hAnsi="Leelawadee" w:cs="Leelawadee"/>
          <w:sz w:val="24"/>
        </w:rPr>
        <w:t xml:space="preserve"> </w:t>
      </w:r>
      <w:r w:rsidRPr="00F661A6">
        <w:rPr>
          <w:rFonts w:ascii="Leelawadee" w:hAnsi="Leelawadee" w:cs="Leelawadee"/>
          <w:sz w:val="24"/>
        </w:rPr>
        <w:t>comunidades negras sobre una extensa zona de la</w:t>
      </w:r>
      <w:r>
        <w:rPr>
          <w:rFonts w:ascii="Leelawadee" w:hAnsi="Leelawadee" w:cs="Leelawadee"/>
          <w:sz w:val="24"/>
        </w:rPr>
        <w:t xml:space="preserve"> </w:t>
      </w:r>
      <w:r w:rsidRPr="00F661A6">
        <w:rPr>
          <w:rFonts w:ascii="Leelawadee" w:hAnsi="Leelawadee" w:cs="Leelawadee"/>
          <w:sz w:val="24"/>
        </w:rPr>
        <w:t>geograf</w:t>
      </w:r>
      <w:r>
        <w:rPr>
          <w:rFonts w:ascii="Leelawadee" w:hAnsi="Leelawadee" w:cs="Leelawadee"/>
          <w:sz w:val="24"/>
        </w:rPr>
        <w:t xml:space="preserve">ía de los Montes de María, convirtiendo así a San Basilio de Palenque en </w:t>
      </w:r>
      <w:r>
        <w:rPr>
          <w:rFonts w:ascii="Leelawadee" w:hAnsi="Leelawadee" w:cs="Leelawadee"/>
          <w:b/>
          <w:sz w:val="24"/>
        </w:rPr>
        <w:t xml:space="preserve">El </w:t>
      </w:r>
      <w:r w:rsidR="00BD45F8">
        <w:rPr>
          <w:rFonts w:ascii="Leelawadee" w:hAnsi="Leelawadee" w:cs="Leelawadee"/>
          <w:b/>
          <w:sz w:val="24"/>
        </w:rPr>
        <w:t xml:space="preserve">primer pueblo libre de América, </w:t>
      </w:r>
      <w:r w:rsidR="00BD45F8" w:rsidRPr="00BD45F8">
        <w:rPr>
          <w:rFonts w:ascii="Leelawadee" w:hAnsi="Leelawadee" w:cs="Leelawadee"/>
          <w:sz w:val="24"/>
        </w:rPr>
        <w:t>así los describe el lí</w:t>
      </w:r>
      <w:r w:rsidR="00BD45F8">
        <w:rPr>
          <w:rFonts w:ascii="Leelawadee" w:hAnsi="Leelawadee" w:cs="Leelawadee"/>
          <w:sz w:val="24"/>
        </w:rPr>
        <w:t>d</w:t>
      </w:r>
      <w:r w:rsidR="00BD45F8" w:rsidRPr="00BD45F8">
        <w:rPr>
          <w:rFonts w:ascii="Leelawadee" w:hAnsi="Leelawadee" w:cs="Leelawadee"/>
          <w:sz w:val="24"/>
        </w:rPr>
        <w:t>er palenquero Manuel Casseres Reyes</w:t>
      </w:r>
      <w:r w:rsidR="00BD45F8">
        <w:rPr>
          <w:rFonts w:ascii="Leelawadee" w:hAnsi="Leelawadee" w:cs="Leelawadee"/>
          <w:sz w:val="24"/>
        </w:rPr>
        <w:t>:</w:t>
      </w:r>
    </w:p>
    <w:p w14:paraId="78F8210D" w14:textId="77777777" w:rsidR="000F23A4" w:rsidRDefault="000F23A4" w:rsidP="000F23A4">
      <w:pPr>
        <w:spacing w:after="0" w:line="240" w:lineRule="auto"/>
        <w:contextualSpacing/>
        <w:jc w:val="both"/>
        <w:rPr>
          <w:rFonts w:ascii="Leelawadee" w:hAnsi="Leelawadee" w:cs="Leelawadee"/>
          <w:b/>
          <w:sz w:val="24"/>
        </w:rPr>
      </w:pPr>
    </w:p>
    <w:p w14:paraId="6817339F" w14:textId="29752182" w:rsidR="00BD45F8" w:rsidRPr="00BD45F8" w:rsidRDefault="00BD45F8" w:rsidP="00BD45F8">
      <w:pPr>
        <w:spacing w:after="0" w:line="240" w:lineRule="auto"/>
        <w:ind w:left="708"/>
        <w:contextualSpacing/>
        <w:jc w:val="both"/>
        <w:rPr>
          <w:rFonts w:ascii="Leelawadee" w:hAnsi="Leelawadee" w:cs="Leelawadee"/>
          <w:i/>
          <w:sz w:val="24"/>
          <w:szCs w:val="24"/>
        </w:rPr>
      </w:pPr>
      <w:r>
        <w:rPr>
          <w:rFonts w:ascii="Leelawadee" w:hAnsi="Leelawadee" w:cs="Leelawadee"/>
          <w:i/>
          <w:sz w:val="24"/>
          <w:szCs w:val="24"/>
        </w:rPr>
        <w:t>“</w:t>
      </w:r>
      <w:r w:rsidRPr="00BD45F8">
        <w:rPr>
          <w:rFonts w:ascii="Leelawadee" w:hAnsi="Leelawadee" w:cs="Leelawadee"/>
          <w:i/>
          <w:sz w:val="24"/>
          <w:szCs w:val="24"/>
        </w:rPr>
        <w:t>El proceso de reconocimiento del palenque de san Basilio, como primer pueblo libre de américa, con su propia territorialidad, desde sus inicios, los testimonia  el memorial de Baltasar de la fuente a Antonio de arguelles en el año 1691 y la expedición de la real cedula de agosto 23 de 1691, suscrito por Antonio Ortiz de Otálora por mandado del rey y en El cual se reconoce la convulsa situación que vive la provincia de Cartagena y la necesidad de suscribir el respectivo pacto de paz.</w:t>
      </w:r>
    </w:p>
    <w:p w14:paraId="5D2446BB" w14:textId="77777777" w:rsidR="00BD45F8" w:rsidRPr="00BD45F8" w:rsidRDefault="00BD45F8" w:rsidP="00BD45F8">
      <w:pPr>
        <w:spacing w:after="0" w:line="240" w:lineRule="auto"/>
        <w:contextualSpacing/>
        <w:jc w:val="both"/>
        <w:rPr>
          <w:rFonts w:ascii="Leelawadee" w:hAnsi="Leelawadee" w:cs="Leelawadee"/>
          <w:i/>
          <w:sz w:val="24"/>
          <w:szCs w:val="24"/>
        </w:rPr>
      </w:pPr>
    </w:p>
    <w:p w14:paraId="30E33930" w14:textId="77777777" w:rsidR="00BD45F8" w:rsidRPr="00BD45F8" w:rsidRDefault="00BD45F8" w:rsidP="00BD45F8">
      <w:pPr>
        <w:spacing w:after="0" w:line="240" w:lineRule="auto"/>
        <w:ind w:left="708"/>
        <w:contextualSpacing/>
        <w:jc w:val="both"/>
        <w:rPr>
          <w:rFonts w:ascii="Leelawadee" w:hAnsi="Leelawadee" w:cs="Leelawadee"/>
          <w:i/>
          <w:sz w:val="24"/>
          <w:szCs w:val="24"/>
        </w:rPr>
      </w:pPr>
      <w:r w:rsidRPr="00BD45F8">
        <w:rPr>
          <w:rFonts w:ascii="Leelawadee" w:hAnsi="Leelawadee" w:cs="Leelawadee"/>
          <w:i/>
          <w:sz w:val="24"/>
          <w:szCs w:val="24"/>
        </w:rPr>
        <w:t xml:space="preserve">El reconocimiento de la libertad propiamente dicho, se produjo en 1713 cuando se celebra por mediación del obispo de Cartagena Antonio María </w:t>
      </w:r>
      <w:r w:rsidRPr="00BD45F8">
        <w:rPr>
          <w:rFonts w:ascii="Leelawadee" w:hAnsi="Leelawadee" w:cs="Leelawadee"/>
          <w:i/>
          <w:sz w:val="24"/>
          <w:szCs w:val="24"/>
        </w:rPr>
        <w:lastRenderedPageBreak/>
        <w:t>Casiani, un entente cordiale, entre el gobernador Francisco Baroco Leigrave y los palanqueros de un palenque situado en las faldas de los montes de maría, acompañado de un perdón general y goce de libertades. Los términos de este reconocimiento son los mismos que los estipulados en las anteriores negociaciones propuestas por los cimarrones a la corona: libertad reconocida, territorio demarcado y autonomía de gobierno, tres necesidades básicas para delinear un sentimiento de identidad y pertenencia.</w:t>
      </w:r>
    </w:p>
    <w:p w14:paraId="1510FA62" w14:textId="77777777" w:rsidR="00BD45F8" w:rsidRPr="00BD45F8" w:rsidRDefault="00BD45F8" w:rsidP="00BD45F8">
      <w:pPr>
        <w:spacing w:after="0" w:line="240" w:lineRule="auto"/>
        <w:ind w:left="708"/>
        <w:contextualSpacing/>
        <w:jc w:val="both"/>
        <w:rPr>
          <w:rFonts w:ascii="Leelawadee" w:hAnsi="Leelawadee" w:cs="Leelawadee"/>
          <w:i/>
          <w:sz w:val="24"/>
          <w:szCs w:val="24"/>
        </w:rPr>
      </w:pPr>
    </w:p>
    <w:p w14:paraId="683B3126" w14:textId="40DA6CDA" w:rsidR="00BD45F8" w:rsidRPr="00BD45F8" w:rsidRDefault="00BD45F8" w:rsidP="00BD45F8">
      <w:pPr>
        <w:spacing w:after="0" w:line="240" w:lineRule="auto"/>
        <w:ind w:left="708"/>
        <w:contextualSpacing/>
        <w:jc w:val="both"/>
        <w:rPr>
          <w:rFonts w:ascii="Leelawadee" w:hAnsi="Leelawadee" w:cs="Leelawadee"/>
          <w:i/>
          <w:sz w:val="24"/>
          <w:szCs w:val="24"/>
        </w:rPr>
      </w:pPr>
      <w:r w:rsidRPr="00BD45F8">
        <w:rPr>
          <w:rFonts w:ascii="Leelawadee" w:hAnsi="Leelawadee" w:cs="Leelawadee"/>
          <w:i/>
          <w:sz w:val="24"/>
          <w:szCs w:val="24"/>
        </w:rPr>
        <w:t>(…) El fundador de las poblaciones de María la Alta, autorizado por don Juan de Torrez Díaz y Pimienta, cedió en 1774 a los palenqueros los “comunales de san Basilio.” El titulo data de 1779 y desde entonces “han sido ocupados por los moradores de san Basilio”.</w:t>
      </w:r>
    </w:p>
    <w:p w14:paraId="41D97CC2" w14:textId="77777777" w:rsidR="00BD45F8" w:rsidRPr="00BD45F8" w:rsidRDefault="00BD45F8" w:rsidP="00BD45F8">
      <w:pPr>
        <w:spacing w:after="0" w:line="240" w:lineRule="auto"/>
        <w:contextualSpacing/>
        <w:jc w:val="both"/>
        <w:rPr>
          <w:rFonts w:ascii="Leelawadee" w:hAnsi="Leelawadee" w:cs="Leelawadee"/>
          <w:i/>
          <w:sz w:val="24"/>
          <w:szCs w:val="24"/>
        </w:rPr>
      </w:pPr>
    </w:p>
    <w:p w14:paraId="4F940547" w14:textId="77777777" w:rsidR="00BD45F8" w:rsidRPr="00BD45F8" w:rsidRDefault="00BD45F8" w:rsidP="00BD45F8">
      <w:pPr>
        <w:spacing w:after="0" w:line="240" w:lineRule="auto"/>
        <w:ind w:left="708"/>
        <w:contextualSpacing/>
        <w:jc w:val="both"/>
        <w:rPr>
          <w:rFonts w:ascii="Leelawadee" w:hAnsi="Leelawadee" w:cs="Leelawadee"/>
          <w:i/>
          <w:sz w:val="24"/>
          <w:szCs w:val="24"/>
        </w:rPr>
      </w:pPr>
      <w:r w:rsidRPr="00BD45F8">
        <w:rPr>
          <w:rFonts w:ascii="Leelawadee" w:hAnsi="Leelawadee" w:cs="Leelawadee"/>
          <w:i/>
          <w:sz w:val="24"/>
          <w:szCs w:val="24"/>
        </w:rPr>
        <w:t>Esta acción diplomática constituye una de las grandes decisiones políticas de dimensión internacional, que desde ese entonces abrió las puertas  a soluciones negociadas de conflictos sociales y que nos permite afirmar sin vacilación alguna que fuimos gestores de los pactos de paz dirigidos estos a resolver situaciones políticas que se presentaron en momentos importantes  de nuestro proceso histórico.</w:t>
      </w:r>
    </w:p>
    <w:p w14:paraId="168EC0F6" w14:textId="77777777" w:rsidR="00BD45F8" w:rsidRPr="00BD45F8" w:rsidRDefault="00BD45F8" w:rsidP="00BD45F8">
      <w:pPr>
        <w:spacing w:after="0" w:line="240" w:lineRule="auto"/>
        <w:contextualSpacing/>
        <w:jc w:val="both"/>
        <w:rPr>
          <w:rFonts w:ascii="Leelawadee" w:hAnsi="Leelawadee" w:cs="Leelawadee"/>
          <w:i/>
          <w:sz w:val="24"/>
          <w:szCs w:val="24"/>
        </w:rPr>
      </w:pPr>
    </w:p>
    <w:p w14:paraId="7C9B56B9" w14:textId="77777777" w:rsidR="00BD45F8" w:rsidRPr="00BD45F8" w:rsidRDefault="00BD45F8" w:rsidP="00BD45F8">
      <w:pPr>
        <w:spacing w:after="0" w:line="240" w:lineRule="auto"/>
        <w:ind w:left="708"/>
        <w:contextualSpacing/>
        <w:jc w:val="both"/>
        <w:rPr>
          <w:rFonts w:ascii="Leelawadee" w:hAnsi="Leelawadee" w:cs="Leelawadee"/>
          <w:i/>
          <w:sz w:val="24"/>
          <w:szCs w:val="24"/>
        </w:rPr>
      </w:pPr>
      <w:r w:rsidRPr="00BD45F8">
        <w:rPr>
          <w:rFonts w:ascii="Leelawadee" w:hAnsi="Leelawadee" w:cs="Leelawadee"/>
          <w:i/>
          <w:sz w:val="24"/>
          <w:szCs w:val="24"/>
        </w:rPr>
        <w:t xml:space="preserve">A partir del reconocimiento de palenque de san Basilio, fueron varios los esfuerzos que se hicieron por mitigar los impactos ocasionados por las practicas inhumanas esclavizantes e inclusive, algunos impulsados por ciertas corrientes abolicionistas por razones económicas y políticas clamaban por la eliminación de la esclavitud, y se atrevieron a exigir algunas normas como la real cedula de su majestad sobre la educación, trato y ocupaciones de los esclavos expedida en el año 1789, ley de manumisión de partos de mayo de 1821, las cuales poco a poco desembocaron en la ley de abolición de la esclavitud del 21 de mayo de 1851. </w:t>
      </w:r>
    </w:p>
    <w:p w14:paraId="7D8D6811" w14:textId="77777777" w:rsidR="00BD45F8" w:rsidRPr="00BD45F8" w:rsidRDefault="00BD45F8" w:rsidP="00BD45F8">
      <w:pPr>
        <w:spacing w:after="0" w:line="240" w:lineRule="auto"/>
        <w:ind w:left="708"/>
        <w:contextualSpacing/>
        <w:jc w:val="both"/>
        <w:rPr>
          <w:rFonts w:ascii="Leelawadee" w:hAnsi="Leelawadee" w:cs="Leelawadee"/>
          <w:i/>
          <w:sz w:val="24"/>
          <w:szCs w:val="24"/>
        </w:rPr>
      </w:pPr>
    </w:p>
    <w:p w14:paraId="08788C5D" w14:textId="73B7A02C" w:rsidR="00BD45F8" w:rsidRPr="00BD45F8" w:rsidRDefault="00BD45F8" w:rsidP="00BD45F8">
      <w:pPr>
        <w:spacing w:after="0" w:line="240" w:lineRule="auto"/>
        <w:ind w:left="708"/>
        <w:contextualSpacing/>
        <w:jc w:val="both"/>
        <w:rPr>
          <w:rFonts w:ascii="Leelawadee" w:hAnsi="Leelawadee" w:cs="Leelawadee"/>
          <w:sz w:val="24"/>
          <w:szCs w:val="24"/>
        </w:rPr>
      </w:pPr>
      <w:r w:rsidRPr="00BD45F8">
        <w:rPr>
          <w:rFonts w:ascii="Leelawadee" w:hAnsi="Leelawadee" w:cs="Leelawadee"/>
          <w:i/>
          <w:sz w:val="24"/>
          <w:szCs w:val="24"/>
        </w:rPr>
        <w:t>Con la expedición de la escritura pública N° 131 de agosto 24 de 1921, depositada en la notaria del Carmen de Bolívar, se delimita nuevamente la territorialidad palenquera y se reconoce la condición de tierras comunales las que existen en San Basilio de Palenque.”</w:t>
      </w:r>
      <w:r w:rsidR="00106240">
        <w:rPr>
          <w:rStyle w:val="Refdenotaalpie"/>
          <w:rFonts w:ascii="Leelawadee" w:hAnsi="Leelawadee" w:cs="Leelawadee"/>
          <w:i/>
          <w:sz w:val="24"/>
          <w:szCs w:val="24"/>
        </w:rPr>
        <w:footnoteReference w:id="1"/>
      </w:r>
      <w:r>
        <w:rPr>
          <w:rFonts w:ascii="Leelawadee" w:hAnsi="Leelawadee" w:cs="Leelawadee"/>
          <w:i/>
          <w:sz w:val="24"/>
          <w:szCs w:val="24"/>
        </w:rPr>
        <w:t xml:space="preserve"> </w:t>
      </w:r>
    </w:p>
    <w:p w14:paraId="1DC422D2" w14:textId="77777777" w:rsidR="00BD45F8" w:rsidRDefault="00BD45F8" w:rsidP="000F23A4">
      <w:pPr>
        <w:spacing w:after="0" w:line="240" w:lineRule="auto"/>
        <w:contextualSpacing/>
        <w:jc w:val="both"/>
        <w:rPr>
          <w:rFonts w:ascii="Leelawadee" w:hAnsi="Leelawadee" w:cs="Leelawadee"/>
          <w:b/>
          <w:sz w:val="24"/>
        </w:rPr>
      </w:pPr>
    </w:p>
    <w:p w14:paraId="6218E92E" w14:textId="77777777" w:rsidR="000F23A4" w:rsidRDefault="000F23A4" w:rsidP="000F23A4">
      <w:pPr>
        <w:spacing w:after="0" w:line="240" w:lineRule="auto"/>
        <w:contextualSpacing/>
        <w:jc w:val="both"/>
        <w:rPr>
          <w:rFonts w:ascii="Leelawadee" w:hAnsi="Leelawadee" w:cs="Leelawadee"/>
          <w:sz w:val="24"/>
        </w:rPr>
      </w:pPr>
      <w:r>
        <w:rPr>
          <w:rFonts w:ascii="Leelawadee" w:hAnsi="Leelawadee" w:cs="Leelawadee"/>
          <w:sz w:val="24"/>
        </w:rPr>
        <w:t xml:space="preserve">Adicionalmente, un aspecto importante a resaltar sobre San Basilio de Palenque se debe a que su lenguaje es único. Los mercaderes que traían esclavos de África, mezclaban individuos de diferentes regiones para evitar su comunicación y un posible levantamiento, por esta razón a América llegaron decenas de idiomas y dialectos que no lograron sobrevivir y ante la necesidad de comunicarse poco a poco construyeron una lengua que mezcla español, portugués, francés (lenguas de los colonizadores) y lenguas bantú propias del origen africano, constituyendo lo que hoy se conoce como </w:t>
      </w:r>
      <w:r>
        <w:rPr>
          <w:rFonts w:ascii="Leelawadee" w:hAnsi="Leelawadee" w:cs="Leelawadee"/>
          <w:b/>
          <w:sz w:val="24"/>
        </w:rPr>
        <w:t>lengua palenquera o criollo palenquero</w:t>
      </w:r>
      <w:r>
        <w:rPr>
          <w:rFonts w:ascii="Leelawadee" w:hAnsi="Leelawadee" w:cs="Leelawadee"/>
          <w:sz w:val="24"/>
        </w:rPr>
        <w:t xml:space="preserve">, una de las dos únicas lenguas vivas de origen colombiano junto al creole sanandresano. </w:t>
      </w:r>
    </w:p>
    <w:p w14:paraId="70B6747B" w14:textId="77777777" w:rsidR="000F23A4" w:rsidRDefault="000F23A4" w:rsidP="000F23A4">
      <w:pPr>
        <w:spacing w:after="0" w:line="240" w:lineRule="auto"/>
        <w:contextualSpacing/>
        <w:jc w:val="both"/>
        <w:rPr>
          <w:rFonts w:ascii="Leelawadee" w:hAnsi="Leelawadee" w:cs="Leelawadee"/>
          <w:sz w:val="24"/>
        </w:rPr>
      </w:pPr>
    </w:p>
    <w:p w14:paraId="141BB2B4" w14:textId="7121C509" w:rsidR="00C226B3" w:rsidRPr="00106240" w:rsidRDefault="00106240" w:rsidP="00106240">
      <w:pPr>
        <w:spacing w:after="0" w:line="240" w:lineRule="auto"/>
        <w:ind w:left="708"/>
        <w:contextualSpacing/>
        <w:jc w:val="both"/>
        <w:rPr>
          <w:rFonts w:ascii="Leelawadee" w:hAnsi="Leelawadee" w:cs="Leelawadee"/>
          <w:sz w:val="24"/>
          <w:szCs w:val="24"/>
        </w:rPr>
      </w:pPr>
      <w:r>
        <w:rPr>
          <w:rFonts w:ascii="Leelawadee" w:hAnsi="Leelawadee" w:cs="Leelawadee"/>
          <w:i/>
          <w:sz w:val="24"/>
          <w:szCs w:val="24"/>
        </w:rPr>
        <w:t>“</w:t>
      </w:r>
      <w:r w:rsidRPr="00106240">
        <w:rPr>
          <w:rFonts w:ascii="Leelawadee" w:hAnsi="Leelawadee" w:cs="Leelawadee"/>
          <w:i/>
          <w:sz w:val="24"/>
          <w:szCs w:val="24"/>
        </w:rPr>
        <w:t>En esta territorialidad histórica, el pueblo palenquero, ejerce distintas manifestaciones culturales entre las que destacamos: religiosidad propia, lengua propia,</w:t>
      </w:r>
      <w:r w:rsidR="001628C0">
        <w:rPr>
          <w:rFonts w:ascii="Leelawadee" w:hAnsi="Leelawadee" w:cs="Leelawadee"/>
          <w:i/>
          <w:sz w:val="24"/>
          <w:szCs w:val="24"/>
        </w:rPr>
        <w:t xml:space="preserve"> </w:t>
      </w:r>
      <w:r w:rsidRPr="00106240">
        <w:rPr>
          <w:rFonts w:ascii="Leelawadee" w:hAnsi="Leelawadee" w:cs="Leelawadee"/>
          <w:i/>
          <w:sz w:val="24"/>
          <w:szCs w:val="24"/>
        </w:rPr>
        <w:t>música</w:t>
      </w:r>
      <w:r w:rsidR="001628C0">
        <w:rPr>
          <w:rFonts w:ascii="Leelawadee" w:hAnsi="Leelawadee" w:cs="Leelawadee"/>
          <w:i/>
          <w:sz w:val="24"/>
          <w:szCs w:val="24"/>
        </w:rPr>
        <w:t xml:space="preserve"> </w:t>
      </w:r>
      <w:r w:rsidRPr="00106240">
        <w:rPr>
          <w:rFonts w:ascii="Leelawadee" w:hAnsi="Leelawadee" w:cs="Leelawadee"/>
          <w:i/>
          <w:sz w:val="24"/>
          <w:szCs w:val="24"/>
        </w:rPr>
        <w:t>y danza, forma organizativa tradicionales como los kuagro, medicina tradicional, cruzada transversalmente por su cosmovisión de lo</w:t>
      </w:r>
      <w:r>
        <w:rPr>
          <w:rFonts w:ascii="Leelawadee" w:hAnsi="Leelawadee" w:cs="Leelawadee"/>
          <w:i/>
          <w:sz w:val="24"/>
          <w:szCs w:val="24"/>
        </w:rPr>
        <w:t xml:space="preserve">s tres mundos de origen yoruba.” </w:t>
      </w:r>
      <w:r w:rsidRPr="00BD45F8">
        <w:rPr>
          <w:rFonts w:ascii="Leelawadee" w:hAnsi="Leelawadee" w:cs="Leelawadee"/>
          <w:sz w:val="24"/>
          <w:szCs w:val="24"/>
        </w:rPr>
        <w:t xml:space="preserve">(Extracto del documento expuesto en </w:t>
      </w:r>
      <w:r w:rsidRPr="00BD45F8">
        <w:rPr>
          <w:rFonts w:ascii="Leelawadee" w:hAnsi="Leelawadee" w:cs="Leelawadee"/>
          <w:sz w:val="24"/>
          <w:szCs w:val="24"/>
        </w:rPr>
        <w:lastRenderedPageBreak/>
        <w:t>Audiencia Pública del dieciséis (16) de agosto del año 2019, realizada en San Basilio de Palenque en presencia del Congreso de la República, el Gobierno Nacional, Autoridades Locales y la comunidad de palenque)</w:t>
      </w:r>
      <w:r>
        <w:rPr>
          <w:rStyle w:val="Refdenotaalpie"/>
          <w:rFonts w:ascii="Leelawadee" w:hAnsi="Leelawadee" w:cs="Leelawadee"/>
          <w:sz w:val="24"/>
          <w:szCs w:val="24"/>
        </w:rPr>
        <w:footnoteReference w:id="2"/>
      </w:r>
    </w:p>
    <w:p w14:paraId="6B50C17C" w14:textId="77777777" w:rsidR="00C226B3" w:rsidRDefault="00C226B3" w:rsidP="000F23A4">
      <w:pPr>
        <w:spacing w:after="0" w:line="240" w:lineRule="auto"/>
        <w:contextualSpacing/>
        <w:jc w:val="both"/>
        <w:rPr>
          <w:rFonts w:ascii="Leelawadee" w:hAnsi="Leelawadee" w:cs="Leelawadee"/>
          <w:sz w:val="24"/>
        </w:rPr>
      </w:pPr>
    </w:p>
    <w:p w14:paraId="229F8CAB" w14:textId="19389739" w:rsidR="000F23A4" w:rsidRDefault="000F23A4" w:rsidP="000F23A4">
      <w:pPr>
        <w:spacing w:after="0" w:line="240" w:lineRule="auto"/>
        <w:contextualSpacing/>
        <w:jc w:val="both"/>
        <w:rPr>
          <w:rFonts w:ascii="Leelawadee" w:hAnsi="Leelawadee" w:cs="Leelawadee"/>
          <w:sz w:val="24"/>
        </w:rPr>
      </w:pPr>
      <w:r>
        <w:rPr>
          <w:rFonts w:ascii="Leelawadee" w:hAnsi="Leelawadee" w:cs="Leelawadee"/>
          <w:sz w:val="24"/>
        </w:rPr>
        <w:t xml:space="preserve">Por otro lado, son varios los personajes reconocidos que nacieron en Palenque. En primer </w:t>
      </w:r>
      <w:r w:rsidR="001628C0">
        <w:rPr>
          <w:rFonts w:ascii="Leelawadee" w:hAnsi="Leelawadee" w:cs="Leelawadee"/>
          <w:sz w:val="24"/>
        </w:rPr>
        <w:t>lugar,</w:t>
      </w:r>
      <w:r>
        <w:rPr>
          <w:rFonts w:ascii="Leelawadee" w:hAnsi="Leelawadee" w:cs="Leelawadee"/>
          <w:sz w:val="24"/>
        </w:rPr>
        <w:t xml:space="preserve"> se encuentra Evaristo Márquez, quien fuera reconocido como el primer colombiano actor del cine internacional, en 1968 actuó junto a Marlon Brando en la película La Quemaida. También esta Rafael Cassiani Cassiani, fundador y director del Sexteto Tabalá una de las agrupaciones de música tradicional más importantes en Colombia. Por el lado del boxeo, este corregimiento cuenta con tres campeones mundiales, los hermanos Ricardo y Prudencio Cardona y el más famoso personaje palenquero: Antonio Cervantes, más conocido como ‘Kid Pambelé’.</w:t>
      </w:r>
    </w:p>
    <w:p w14:paraId="5DE44ADF" w14:textId="77777777" w:rsidR="000F23A4" w:rsidRPr="004B6E35" w:rsidRDefault="000F23A4" w:rsidP="000F23A4">
      <w:pPr>
        <w:spacing w:after="0" w:line="240" w:lineRule="auto"/>
        <w:contextualSpacing/>
        <w:jc w:val="both"/>
        <w:rPr>
          <w:rFonts w:ascii="Leelawadee" w:hAnsi="Leelawadee" w:cs="Leelawadee"/>
          <w:sz w:val="24"/>
        </w:rPr>
      </w:pPr>
    </w:p>
    <w:p w14:paraId="1A19232F" w14:textId="1739C313" w:rsidR="000F23A4" w:rsidRDefault="000F23A4" w:rsidP="000F23A4">
      <w:pPr>
        <w:spacing w:after="0" w:line="240" w:lineRule="auto"/>
        <w:contextualSpacing/>
        <w:jc w:val="both"/>
        <w:rPr>
          <w:rFonts w:ascii="Leelawadee" w:hAnsi="Leelawadee" w:cs="Leelawadee"/>
          <w:sz w:val="24"/>
        </w:rPr>
      </w:pPr>
      <w:r>
        <w:rPr>
          <w:rFonts w:ascii="Leelawadee" w:hAnsi="Leelawadee" w:cs="Leelawadee"/>
          <w:sz w:val="24"/>
        </w:rPr>
        <w:t>De</w:t>
      </w:r>
      <w:r w:rsidRPr="00466A3D">
        <w:rPr>
          <w:rFonts w:ascii="Leelawadee" w:hAnsi="Leelawadee" w:cs="Leelawadee"/>
          <w:sz w:val="24"/>
        </w:rPr>
        <w:t>bido a sus características únicas en su historia, formación, cultura y lengua, fue declarado por la Unesco como Patrimonio Cultural</w:t>
      </w:r>
      <w:r w:rsidR="001628C0">
        <w:rPr>
          <w:rFonts w:ascii="Leelawadee" w:hAnsi="Leelawadee" w:cs="Leelawadee"/>
          <w:sz w:val="24"/>
        </w:rPr>
        <w:t xml:space="preserve"> </w:t>
      </w:r>
      <w:r w:rsidRPr="00466A3D">
        <w:rPr>
          <w:rFonts w:ascii="Leelawadee" w:hAnsi="Leelawadee" w:cs="Leelawadee"/>
          <w:sz w:val="24"/>
        </w:rPr>
        <w:t>Inmaterial de la Humanidad, en el año 2005. Reconocimiento que le otorga plenas</w:t>
      </w:r>
      <w:r w:rsidR="001628C0">
        <w:rPr>
          <w:rFonts w:ascii="Leelawadee" w:hAnsi="Leelawadee" w:cs="Leelawadee"/>
          <w:sz w:val="24"/>
        </w:rPr>
        <w:t xml:space="preserve"> </w:t>
      </w:r>
      <w:r w:rsidRPr="00466A3D">
        <w:rPr>
          <w:rFonts w:ascii="Leelawadee" w:hAnsi="Leelawadee" w:cs="Leelawadee"/>
          <w:sz w:val="24"/>
        </w:rPr>
        <w:t>garantías para la defensa de su patrimonio cultural.</w:t>
      </w:r>
    </w:p>
    <w:p w14:paraId="51677134" w14:textId="77777777" w:rsidR="000F23A4" w:rsidRPr="00466A3D" w:rsidRDefault="000F23A4" w:rsidP="000F23A4">
      <w:pPr>
        <w:spacing w:after="0" w:line="240" w:lineRule="auto"/>
        <w:contextualSpacing/>
        <w:jc w:val="both"/>
        <w:rPr>
          <w:rFonts w:ascii="Leelawadee" w:hAnsi="Leelawadee" w:cs="Leelawadee"/>
          <w:sz w:val="24"/>
        </w:rPr>
      </w:pPr>
    </w:p>
    <w:p w14:paraId="086EBB66" w14:textId="52DA78CD" w:rsidR="000F23A4" w:rsidRDefault="000F23A4" w:rsidP="000F23A4">
      <w:pPr>
        <w:spacing w:after="0" w:line="240" w:lineRule="auto"/>
        <w:contextualSpacing/>
        <w:jc w:val="both"/>
        <w:rPr>
          <w:rFonts w:ascii="Leelawadee" w:hAnsi="Leelawadee" w:cs="Leelawadee"/>
          <w:sz w:val="24"/>
        </w:rPr>
      </w:pPr>
      <w:r w:rsidRPr="00466A3D">
        <w:rPr>
          <w:rFonts w:ascii="Leelawadee" w:hAnsi="Leelawadee" w:cs="Leelawadee"/>
          <w:sz w:val="24"/>
        </w:rPr>
        <w:t>Por su parte el Gobierno</w:t>
      </w:r>
      <w:r w:rsidR="001628C0">
        <w:rPr>
          <w:rFonts w:ascii="Leelawadee" w:hAnsi="Leelawadee" w:cs="Leelawadee"/>
          <w:sz w:val="24"/>
        </w:rPr>
        <w:t xml:space="preserve"> </w:t>
      </w:r>
      <w:r w:rsidRPr="00466A3D">
        <w:rPr>
          <w:rFonts w:ascii="Leelawadee" w:hAnsi="Leelawadee" w:cs="Leelawadee"/>
          <w:sz w:val="24"/>
        </w:rPr>
        <w:t xml:space="preserve">Nacional, reconoció el aporte cultural de San Basilio de Palenque, mediante la resolución 1472 de 2004 que expidiera el Ministerio de Cultura, en la que declara el espacio cultural de San Basilio de Palenque como bien de </w:t>
      </w:r>
      <w:r>
        <w:rPr>
          <w:rFonts w:ascii="Leelawadee" w:hAnsi="Leelawadee" w:cs="Leelawadee"/>
          <w:sz w:val="24"/>
        </w:rPr>
        <w:t>I</w:t>
      </w:r>
      <w:r w:rsidRPr="00466A3D">
        <w:rPr>
          <w:rFonts w:ascii="Leelawadee" w:hAnsi="Leelawadee" w:cs="Leelawadee"/>
          <w:sz w:val="24"/>
        </w:rPr>
        <w:t xml:space="preserve">nterés </w:t>
      </w:r>
      <w:r>
        <w:rPr>
          <w:rFonts w:ascii="Leelawadee" w:hAnsi="Leelawadee" w:cs="Leelawadee"/>
          <w:sz w:val="24"/>
        </w:rPr>
        <w:t>C</w:t>
      </w:r>
      <w:r w:rsidRPr="00466A3D">
        <w:rPr>
          <w:rFonts w:ascii="Leelawadee" w:hAnsi="Leelawadee" w:cs="Leelawadee"/>
          <w:sz w:val="24"/>
        </w:rPr>
        <w:t xml:space="preserve">ultural de </w:t>
      </w:r>
      <w:r>
        <w:rPr>
          <w:rFonts w:ascii="Leelawadee" w:hAnsi="Leelawadee" w:cs="Leelawadee"/>
          <w:sz w:val="24"/>
        </w:rPr>
        <w:t>C</w:t>
      </w:r>
      <w:r w:rsidRPr="00466A3D">
        <w:rPr>
          <w:rFonts w:ascii="Leelawadee" w:hAnsi="Leelawadee" w:cs="Leelawadee"/>
          <w:sz w:val="24"/>
        </w:rPr>
        <w:t xml:space="preserve">arácter </w:t>
      </w:r>
      <w:r>
        <w:rPr>
          <w:rFonts w:ascii="Leelawadee" w:hAnsi="Leelawadee" w:cs="Leelawadee"/>
          <w:sz w:val="24"/>
        </w:rPr>
        <w:t>N</w:t>
      </w:r>
      <w:r w:rsidRPr="00466A3D">
        <w:rPr>
          <w:rFonts w:ascii="Leelawadee" w:hAnsi="Leelawadee" w:cs="Leelawadee"/>
          <w:sz w:val="24"/>
        </w:rPr>
        <w:t xml:space="preserve">acional. Posteriormente, nuestro país suscribió la Convención para la salvaguardia del patrimonio cultural inmaterial mediante la Ley 1037 de 2006. </w:t>
      </w:r>
    </w:p>
    <w:p w14:paraId="1B17F3ED" w14:textId="77777777" w:rsidR="000F23A4" w:rsidRDefault="000F23A4" w:rsidP="000F23A4">
      <w:pPr>
        <w:spacing w:after="0" w:line="240" w:lineRule="auto"/>
        <w:contextualSpacing/>
        <w:jc w:val="both"/>
        <w:rPr>
          <w:rFonts w:ascii="Leelawadee" w:hAnsi="Leelawadee" w:cs="Leelawadee"/>
          <w:sz w:val="24"/>
        </w:rPr>
      </w:pPr>
    </w:p>
    <w:p w14:paraId="00F58399" w14:textId="36FC4249" w:rsidR="000F23A4" w:rsidRPr="0042287F" w:rsidRDefault="000F23A4" w:rsidP="000F23A4">
      <w:pPr>
        <w:spacing w:after="0" w:line="240" w:lineRule="auto"/>
        <w:contextualSpacing/>
        <w:jc w:val="both"/>
        <w:rPr>
          <w:rFonts w:ascii="Leelawadee" w:hAnsi="Leelawadee" w:cs="Leelawadee"/>
          <w:sz w:val="24"/>
        </w:rPr>
      </w:pPr>
      <w:r>
        <w:rPr>
          <w:rFonts w:ascii="Leelawadee" w:hAnsi="Leelawadee" w:cs="Leelawadee"/>
          <w:sz w:val="24"/>
        </w:rPr>
        <w:t>Ser reconocido como Patrimonio Cultural Inmaterial de la Humanidad por la UNESCO le ha permitido a Palenque abrir las puertas al mundo y darse a conocer como un sitio turístico de gran importancia para la historia. Los diferentes relatos sobre esclavitud, lucha racial y mestizaje cobran vida en las calles de Palenque. Mantener tradiciones como el “Lumbalú” una ceremonia fúnebre, su lengua, los dulces tradicionales, la importancia del tambor como instrumento predominante de su cultura e instaurar desde 1985 el Festival de tambores, permite conservar con vida sus raíces africanas</w:t>
      </w:r>
      <w:r w:rsidR="001628C0">
        <w:rPr>
          <w:rFonts w:ascii="Leelawadee" w:hAnsi="Leelawadee" w:cs="Leelawadee"/>
          <w:sz w:val="24"/>
        </w:rPr>
        <w:t xml:space="preserve"> </w:t>
      </w:r>
      <w:r>
        <w:rPr>
          <w:rFonts w:ascii="Leelawadee" w:hAnsi="Leelawadee" w:cs="Leelawadee"/>
          <w:sz w:val="24"/>
        </w:rPr>
        <w:t>y al mismo tiempo ligarlas a las nuestras como país.</w:t>
      </w:r>
    </w:p>
    <w:p w14:paraId="65C63668" w14:textId="77777777" w:rsidR="000F23A4" w:rsidRDefault="000F23A4" w:rsidP="000F23A4">
      <w:pPr>
        <w:spacing w:after="0" w:line="240" w:lineRule="auto"/>
        <w:contextualSpacing/>
        <w:jc w:val="both"/>
      </w:pPr>
    </w:p>
    <w:p w14:paraId="6F33E800" w14:textId="1D9DC91E" w:rsidR="004E378E" w:rsidRPr="004E378E" w:rsidRDefault="004E378E" w:rsidP="004E378E">
      <w:pPr>
        <w:spacing w:after="0" w:line="240" w:lineRule="auto"/>
        <w:ind w:left="708"/>
        <w:contextualSpacing/>
        <w:jc w:val="both"/>
        <w:rPr>
          <w:rFonts w:ascii="Leelawadee" w:hAnsi="Leelawadee" w:cs="Leelawadee"/>
          <w:i/>
          <w:sz w:val="24"/>
          <w:szCs w:val="24"/>
        </w:rPr>
      </w:pPr>
      <w:r>
        <w:rPr>
          <w:rFonts w:ascii="Leelawadee" w:hAnsi="Leelawadee" w:cs="Leelawadee"/>
          <w:i/>
          <w:sz w:val="24"/>
          <w:szCs w:val="24"/>
        </w:rPr>
        <w:t>“</w:t>
      </w:r>
      <w:r w:rsidRPr="004E378E">
        <w:rPr>
          <w:rFonts w:ascii="Leelawadee" w:hAnsi="Leelawadee" w:cs="Leelawadee"/>
          <w:i/>
          <w:sz w:val="24"/>
          <w:szCs w:val="24"/>
        </w:rPr>
        <w:t>Las anteriores iniciativas adelantadas por el estado, se enmarca en el propósito de desarrollar varias acciones en favor de la preservación, conservación, defensa y protección de diferentes expresiones y saberes que constituyen la base de la identidad palenquera, la cual está indisolublemente ligada a la preservación de su gran hábitat, representado por el territorio y las posibilidades que este</w:t>
      </w:r>
      <w:r w:rsidR="001628C0">
        <w:rPr>
          <w:rFonts w:ascii="Leelawadee" w:hAnsi="Leelawadee" w:cs="Leelawadee"/>
          <w:i/>
          <w:sz w:val="24"/>
          <w:szCs w:val="24"/>
        </w:rPr>
        <w:t xml:space="preserve"> </w:t>
      </w:r>
      <w:r w:rsidRPr="004E378E">
        <w:rPr>
          <w:rFonts w:ascii="Leelawadee" w:hAnsi="Leelawadee" w:cs="Leelawadee"/>
          <w:i/>
          <w:sz w:val="24"/>
          <w:szCs w:val="24"/>
        </w:rPr>
        <w:t>encierra para su manejo, uso y usufructo, pero también para su gobierno y administración.</w:t>
      </w:r>
      <w:r>
        <w:rPr>
          <w:rFonts w:ascii="Leelawadee" w:hAnsi="Leelawadee" w:cs="Leelawadee"/>
          <w:i/>
          <w:sz w:val="24"/>
          <w:szCs w:val="24"/>
        </w:rPr>
        <w:t>”</w:t>
      </w:r>
      <w:r>
        <w:rPr>
          <w:rStyle w:val="Refdenotaalpie"/>
          <w:rFonts w:ascii="Leelawadee" w:hAnsi="Leelawadee" w:cs="Leelawadee"/>
          <w:i/>
          <w:sz w:val="24"/>
          <w:szCs w:val="24"/>
        </w:rPr>
        <w:footnoteReference w:id="3"/>
      </w:r>
    </w:p>
    <w:p w14:paraId="35583625" w14:textId="77777777" w:rsidR="004E378E" w:rsidRDefault="004E378E" w:rsidP="000F23A4">
      <w:pPr>
        <w:spacing w:after="0" w:line="240" w:lineRule="auto"/>
        <w:contextualSpacing/>
        <w:jc w:val="both"/>
      </w:pPr>
    </w:p>
    <w:p w14:paraId="00222BF9" w14:textId="77777777" w:rsidR="000F23A4" w:rsidRDefault="000F23A4" w:rsidP="000F23A4">
      <w:pPr>
        <w:spacing w:after="0" w:line="240" w:lineRule="auto"/>
        <w:contextualSpacing/>
        <w:jc w:val="both"/>
        <w:rPr>
          <w:rFonts w:ascii="Leelawadee" w:hAnsi="Leelawadee" w:cs="Leelawadee"/>
          <w:sz w:val="24"/>
        </w:rPr>
      </w:pPr>
      <w:r w:rsidRPr="0042287F">
        <w:rPr>
          <w:rFonts w:ascii="Leelawadee" w:hAnsi="Leelawadee" w:cs="Leelawadee"/>
          <w:sz w:val="24"/>
        </w:rPr>
        <w:t>Pese a lo significativo de los reconocimientos</w:t>
      </w:r>
      <w:r>
        <w:rPr>
          <w:rFonts w:ascii="Leelawadee" w:hAnsi="Leelawadee" w:cs="Leelawadee"/>
          <w:sz w:val="24"/>
        </w:rPr>
        <w:t xml:space="preserve"> como los de la </w:t>
      </w:r>
      <w:r w:rsidRPr="0042287F">
        <w:rPr>
          <w:rFonts w:ascii="Leelawadee" w:hAnsi="Leelawadee" w:cs="Leelawadee"/>
          <w:sz w:val="24"/>
        </w:rPr>
        <w:t xml:space="preserve">UNESCO, y a las acciones desarrolladas por el Gobierno Nacional, este activo cultural de Colombia y la humanidad </w:t>
      </w:r>
      <w:r>
        <w:rPr>
          <w:rFonts w:ascii="Leelawadee" w:hAnsi="Leelawadee" w:cs="Leelawadee"/>
          <w:sz w:val="24"/>
        </w:rPr>
        <w:t xml:space="preserve">corre un gran riesgo. De acuerdo con </w:t>
      </w:r>
      <w:r w:rsidRPr="0042287F">
        <w:rPr>
          <w:rFonts w:ascii="Leelawadee" w:hAnsi="Leelawadee" w:cs="Leelawadee"/>
          <w:sz w:val="24"/>
        </w:rPr>
        <w:t xml:space="preserve">la encuesta del Sisben 2004, y actualizada en 2007, </w:t>
      </w:r>
      <w:r>
        <w:rPr>
          <w:rFonts w:ascii="Leelawadee" w:hAnsi="Leelawadee" w:cs="Leelawadee"/>
          <w:sz w:val="24"/>
        </w:rPr>
        <w:t xml:space="preserve">San Basilio de Palenque </w:t>
      </w:r>
      <w:r w:rsidRPr="0042287F">
        <w:rPr>
          <w:rFonts w:ascii="Leelawadee" w:hAnsi="Leelawadee" w:cs="Leelawadee"/>
          <w:sz w:val="24"/>
        </w:rPr>
        <w:t>muestra una situación de pobreza alarmante, ya que cerca del 76,7% de la población presenta al menos una</w:t>
      </w:r>
      <w:r>
        <w:rPr>
          <w:rFonts w:ascii="Leelawadee" w:hAnsi="Leelawadee" w:cs="Leelawadee"/>
          <w:sz w:val="24"/>
        </w:rPr>
        <w:t xml:space="preserve"> Necesidad Básica Insatisfecha y cerca del 50.1% de la población vive en situación de pobreza extrema </w:t>
      </w:r>
      <w:r w:rsidRPr="0042287F">
        <w:rPr>
          <w:rFonts w:ascii="Leelawadee" w:hAnsi="Leelawadee" w:cs="Leelawadee"/>
          <w:sz w:val="24"/>
        </w:rPr>
        <w:t xml:space="preserve">en el corregimiento. A modo de  comparación, según el Censo </w:t>
      </w:r>
      <w:r w:rsidRPr="0042287F">
        <w:rPr>
          <w:rFonts w:ascii="Leelawadee" w:hAnsi="Leelawadee" w:cs="Leelawadee"/>
          <w:sz w:val="24"/>
        </w:rPr>
        <w:lastRenderedPageBreak/>
        <w:t xml:space="preserve">de 2005, la pobreza por NBI en Mahates era del 53,6%, en Bolívar de 46,6%, en toda la Región Caribe de 47,2% y en todo el país de 27,8%. </w:t>
      </w:r>
    </w:p>
    <w:p w14:paraId="39FD9585" w14:textId="77777777" w:rsidR="000F23A4" w:rsidRPr="0042287F" w:rsidRDefault="000F23A4" w:rsidP="000F23A4">
      <w:pPr>
        <w:spacing w:after="0" w:line="240" w:lineRule="auto"/>
        <w:contextualSpacing/>
        <w:jc w:val="both"/>
        <w:rPr>
          <w:rFonts w:ascii="Leelawadee" w:hAnsi="Leelawadee" w:cs="Leelawadee"/>
          <w:sz w:val="24"/>
        </w:rPr>
      </w:pPr>
    </w:p>
    <w:p w14:paraId="505DF3A5" w14:textId="77777777" w:rsidR="000F23A4" w:rsidRDefault="000F23A4" w:rsidP="000F23A4">
      <w:pPr>
        <w:spacing w:after="0" w:line="240" w:lineRule="auto"/>
        <w:contextualSpacing/>
        <w:jc w:val="both"/>
        <w:rPr>
          <w:rFonts w:ascii="Leelawadee" w:hAnsi="Leelawadee" w:cs="Leelawadee"/>
          <w:sz w:val="24"/>
        </w:rPr>
      </w:pPr>
      <w:r w:rsidRPr="0042287F">
        <w:rPr>
          <w:rFonts w:ascii="Leelawadee" w:hAnsi="Leelawadee" w:cs="Leelawadee"/>
          <w:sz w:val="24"/>
        </w:rPr>
        <w:t>La principal Necesidad Básica Insatisfecha en San Basilio de Palenque e</w:t>
      </w:r>
      <w:r>
        <w:rPr>
          <w:rFonts w:ascii="Leelawadee" w:hAnsi="Leelawadee" w:cs="Leelawadee"/>
          <w:sz w:val="24"/>
        </w:rPr>
        <w:t>stá relacionada con</w:t>
      </w:r>
      <w:r w:rsidRPr="0042287F">
        <w:rPr>
          <w:rFonts w:ascii="Leelawadee" w:hAnsi="Leelawadee" w:cs="Leelawadee"/>
          <w:sz w:val="24"/>
        </w:rPr>
        <w:t xml:space="preserve"> los servicios de acueducto y alcantarillado</w:t>
      </w:r>
      <w:r>
        <w:rPr>
          <w:rFonts w:ascii="Leelawadee" w:hAnsi="Leelawadee" w:cs="Leelawadee"/>
          <w:sz w:val="24"/>
        </w:rPr>
        <w:t xml:space="preserve">. El 50,4% de la población </w:t>
      </w:r>
      <w:r w:rsidRPr="0042287F">
        <w:rPr>
          <w:rFonts w:ascii="Leelawadee" w:hAnsi="Leelawadee" w:cs="Leelawadee"/>
          <w:sz w:val="24"/>
        </w:rPr>
        <w:t>habitan en viviendas que no cuentan con estos servicios.</w:t>
      </w:r>
      <w:r>
        <w:rPr>
          <w:rFonts w:ascii="Leelawadee" w:hAnsi="Leelawadee" w:cs="Leelawadee"/>
          <w:sz w:val="24"/>
        </w:rPr>
        <w:t xml:space="preserve"> Adicionalmente, contribuyen al elevado índice de NBI, el alto déficit cualitativo de las viviendas </w:t>
      </w:r>
      <w:r w:rsidRPr="0042287F">
        <w:rPr>
          <w:rFonts w:ascii="Leelawadee" w:hAnsi="Leelawadee" w:cs="Leelawadee"/>
          <w:sz w:val="24"/>
        </w:rPr>
        <w:t>y la inasistencia escol</w:t>
      </w:r>
      <w:r>
        <w:rPr>
          <w:rFonts w:ascii="Leelawadee" w:hAnsi="Leelawadee" w:cs="Leelawadee"/>
          <w:sz w:val="24"/>
        </w:rPr>
        <w:t>ar de menores entre 7 y 11 años</w:t>
      </w:r>
      <w:r w:rsidRPr="0042287F">
        <w:rPr>
          <w:rFonts w:ascii="Leelawadee" w:hAnsi="Leelawadee" w:cs="Leelawadee"/>
          <w:sz w:val="24"/>
        </w:rPr>
        <w:t>, con 37,1% y 37% de los hogares, respectivamente, presentando estas carencias.</w:t>
      </w:r>
      <w:r w:rsidRPr="00315C45">
        <w:rPr>
          <w:rFonts w:ascii="Leelawadee" w:hAnsi="Leelawadee" w:cs="Leelawadee"/>
          <w:sz w:val="24"/>
          <w:vertAlign w:val="superscript"/>
        </w:rPr>
        <w:footnoteReference w:id="4"/>
      </w:r>
      <w:r>
        <w:rPr>
          <w:rFonts w:ascii="Leelawadee" w:hAnsi="Leelawadee" w:cs="Leelawadee"/>
          <w:sz w:val="24"/>
        </w:rPr>
        <w:t xml:space="preserve"> Por otro lado, la tasa de analfabetismo para 2005 era de 8.6%, más del doble que la nacional y el 7% de los habitantes ha reportado vivir días de ayuno por falta de dinero.</w:t>
      </w:r>
    </w:p>
    <w:p w14:paraId="3F58F17C" w14:textId="77777777" w:rsidR="000F23A4" w:rsidRPr="0042287F" w:rsidRDefault="000F23A4" w:rsidP="000F23A4">
      <w:pPr>
        <w:spacing w:after="0" w:line="240" w:lineRule="auto"/>
        <w:contextualSpacing/>
        <w:jc w:val="both"/>
        <w:rPr>
          <w:rFonts w:ascii="Leelawadee" w:hAnsi="Leelawadee" w:cs="Leelawadee"/>
          <w:sz w:val="24"/>
        </w:rPr>
      </w:pPr>
    </w:p>
    <w:p w14:paraId="5234F524" w14:textId="77777777" w:rsidR="000F23A4" w:rsidRPr="0042287F" w:rsidRDefault="000F23A4" w:rsidP="000F23A4">
      <w:pPr>
        <w:spacing w:after="0" w:line="240" w:lineRule="auto"/>
        <w:contextualSpacing/>
        <w:jc w:val="both"/>
        <w:rPr>
          <w:rFonts w:ascii="Leelawadee" w:hAnsi="Leelawadee" w:cs="Leelawadee"/>
          <w:sz w:val="24"/>
        </w:rPr>
      </w:pPr>
      <w:r w:rsidRPr="0042287F">
        <w:rPr>
          <w:rFonts w:ascii="Leelawadee" w:hAnsi="Leelawadee" w:cs="Leelawadee"/>
          <w:sz w:val="24"/>
        </w:rPr>
        <w:t>Las condiciones de pobreza y mis</w:t>
      </w:r>
      <w:r>
        <w:rPr>
          <w:rFonts w:ascii="Leelawadee" w:hAnsi="Leelawadee" w:cs="Leelawadee"/>
          <w:sz w:val="24"/>
        </w:rPr>
        <w:t>eria que rodean a los palenqueros</w:t>
      </w:r>
      <w:r w:rsidRPr="0042287F">
        <w:rPr>
          <w:rFonts w:ascii="Leelawadee" w:hAnsi="Leelawadee" w:cs="Leelawadee"/>
          <w:sz w:val="24"/>
        </w:rPr>
        <w:t xml:space="preserve">, </w:t>
      </w:r>
      <w:r>
        <w:rPr>
          <w:rFonts w:ascii="Leelawadee" w:hAnsi="Leelawadee" w:cs="Leelawadee"/>
          <w:sz w:val="24"/>
        </w:rPr>
        <w:t xml:space="preserve">evidencia la necesidad de profundizar en las medidas tomadas por Gobierno Nacional </w:t>
      </w:r>
      <w:r w:rsidRPr="0042287F">
        <w:rPr>
          <w:rFonts w:ascii="Leelawadee" w:hAnsi="Leelawadee" w:cs="Leelawadee"/>
          <w:sz w:val="24"/>
        </w:rPr>
        <w:t xml:space="preserve">para brindar  solución a las necesidades de esta población, ya que la precariedad económica y </w:t>
      </w:r>
      <w:r>
        <w:rPr>
          <w:rFonts w:ascii="Leelawadee" w:hAnsi="Leelawadee" w:cs="Leelawadee"/>
          <w:sz w:val="24"/>
        </w:rPr>
        <w:t xml:space="preserve">el nivel de NBI </w:t>
      </w:r>
      <w:r w:rsidRPr="0042287F">
        <w:rPr>
          <w:rFonts w:ascii="Leelawadee" w:hAnsi="Leelawadee" w:cs="Leelawadee"/>
          <w:sz w:val="24"/>
        </w:rPr>
        <w:t>de esta comunidad no se han logrado resolver hasta ah</w:t>
      </w:r>
      <w:r>
        <w:rPr>
          <w:rFonts w:ascii="Leelawadee" w:hAnsi="Leelawadee" w:cs="Leelawadee"/>
          <w:sz w:val="24"/>
        </w:rPr>
        <w:t xml:space="preserve">ora con las acciones ejecutadas, </w:t>
      </w:r>
      <w:r w:rsidRPr="0042287F">
        <w:rPr>
          <w:rFonts w:ascii="Leelawadee" w:hAnsi="Leelawadee" w:cs="Leelawadee"/>
          <w:sz w:val="24"/>
        </w:rPr>
        <w:t xml:space="preserve">ni se resolverán con </w:t>
      </w:r>
      <w:r>
        <w:rPr>
          <w:rFonts w:ascii="Leelawadee" w:hAnsi="Leelawadee" w:cs="Leelawadee"/>
          <w:sz w:val="24"/>
        </w:rPr>
        <w:t>solo la</w:t>
      </w:r>
      <w:r w:rsidRPr="0042287F">
        <w:rPr>
          <w:rFonts w:ascii="Leelawadee" w:hAnsi="Leelawadee" w:cs="Leelawadee"/>
          <w:sz w:val="24"/>
        </w:rPr>
        <w:t xml:space="preserve"> declaratoria y reconocimiento de la here</w:t>
      </w:r>
      <w:r>
        <w:rPr>
          <w:rFonts w:ascii="Leelawadee" w:hAnsi="Leelawadee" w:cs="Leelawadee"/>
          <w:sz w:val="24"/>
        </w:rPr>
        <w:t xml:space="preserve">ncia cultural de esta comunidad, por el contrario esta falencias han limitado el correcto desarrollo e impulso turístico que necesita el corregimiento. </w:t>
      </w:r>
      <w:r w:rsidRPr="0042287F">
        <w:rPr>
          <w:rFonts w:ascii="Leelawadee" w:hAnsi="Leelawadee" w:cs="Leelawadee"/>
          <w:sz w:val="24"/>
        </w:rPr>
        <w:t xml:space="preserve"> </w:t>
      </w:r>
    </w:p>
    <w:p w14:paraId="54AD50C6" w14:textId="77777777" w:rsidR="000F23A4" w:rsidRPr="0042287F" w:rsidRDefault="000F23A4" w:rsidP="000F23A4">
      <w:pPr>
        <w:spacing w:after="0" w:line="240" w:lineRule="auto"/>
        <w:contextualSpacing/>
        <w:jc w:val="both"/>
        <w:rPr>
          <w:rFonts w:ascii="Leelawadee" w:hAnsi="Leelawadee" w:cs="Leelawadee"/>
          <w:sz w:val="24"/>
        </w:rPr>
      </w:pPr>
    </w:p>
    <w:p w14:paraId="1800AEF3" w14:textId="77777777" w:rsidR="000F23A4" w:rsidRDefault="000F23A4" w:rsidP="000F23A4">
      <w:pPr>
        <w:spacing w:after="0" w:line="240" w:lineRule="auto"/>
        <w:contextualSpacing/>
        <w:jc w:val="both"/>
        <w:rPr>
          <w:rFonts w:ascii="Leelawadee" w:hAnsi="Leelawadee" w:cs="Leelawadee"/>
          <w:sz w:val="24"/>
        </w:rPr>
      </w:pPr>
      <w:r>
        <w:rPr>
          <w:rFonts w:ascii="Leelawadee" w:hAnsi="Leelawadee" w:cs="Leelawadee"/>
          <w:sz w:val="24"/>
        </w:rPr>
        <w:t xml:space="preserve">Es necesario promover procesos de redistribución de los recursos en territorios con características de importancia para la humanidad, particularmente aquellos donde las comunidades étnicas necesitan de condiciones especiales para que prevalezca su identidad cultural. Convertir a San Basilio de Palenque en un municipio especial, permite brindar a la comunidad una autonomía política, administrativa y presupuestal a partir de la cual contarán con la independencia para llevar a cabo las acciones que consideren necesarias desarrollar dentro de su comunidad y de esta manera lograr superar las condiciones de atraso regional que atraviesan en el momento y aumentar el nivel de calidad de vida de los palenqueros sin depender de las decisiones externas tomadas en el nivel central. </w:t>
      </w:r>
    </w:p>
    <w:p w14:paraId="6D444CC8" w14:textId="77777777" w:rsidR="000F23A4" w:rsidRDefault="000F23A4" w:rsidP="000F23A4">
      <w:pPr>
        <w:spacing w:after="0" w:line="240" w:lineRule="auto"/>
        <w:contextualSpacing/>
        <w:jc w:val="both"/>
        <w:rPr>
          <w:rFonts w:ascii="Leelawadee" w:hAnsi="Leelawadee" w:cs="Leelawadee"/>
          <w:sz w:val="24"/>
        </w:rPr>
      </w:pPr>
    </w:p>
    <w:p w14:paraId="704290CF" w14:textId="77777777" w:rsidR="000F23A4" w:rsidRPr="0045040B" w:rsidRDefault="000F23A4" w:rsidP="000F23A4">
      <w:pPr>
        <w:spacing w:after="0" w:line="240" w:lineRule="auto"/>
        <w:contextualSpacing/>
        <w:jc w:val="both"/>
        <w:rPr>
          <w:rFonts w:ascii="Leelawadee" w:hAnsi="Leelawadee" w:cs="Leelawadee"/>
          <w:sz w:val="24"/>
          <w:szCs w:val="24"/>
        </w:rPr>
      </w:pPr>
      <w:r>
        <w:rPr>
          <w:rFonts w:ascii="Leelawadee" w:hAnsi="Leelawadee" w:cs="Leelawadee"/>
          <w:sz w:val="24"/>
        </w:rPr>
        <w:t xml:space="preserve">De igual manera es importante tener en cuenta que si bien este corregimiento es uno de los ejemplos más claros de la necesidad de trabajar por mejorar sus condiciones de vida para mantener el carácter de patrimonio, ya que dicha declaratoria recae específicamente sobre su población, no se puede dejar a un lado todas aquellas poblaciones que si bien no están </w:t>
      </w:r>
      <w:r w:rsidRPr="0045040B">
        <w:rPr>
          <w:rFonts w:ascii="Leelawadee" w:hAnsi="Leelawadee" w:cs="Leelawadee"/>
          <w:sz w:val="24"/>
          <w:szCs w:val="24"/>
        </w:rPr>
        <w:t xml:space="preserve">directamente ligadas con la declaración de patrimonio si se ven impactados, social, económica o culturalmente por dicha declaratoria. </w:t>
      </w:r>
    </w:p>
    <w:p w14:paraId="195AF71F" w14:textId="77777777" w:rsidR="0045040B" w:rsidRPr="0045040B" w:rsidRDefault="0045040B" w:rsidP="000F23A4">
      <w:pPr>
        <w:spacing w:after="0" w:line="240" w:lineRule="auto"/>
        <w:contextualSpacing/>
        <w:jc w:val="both"/>
        <w:rPr>
          <w:rFonts w:ascii="Leelawadee" w:hAnsi="Leelawadee" w:cs="Leelawadee"/>
          <w:sz w:val="24"/>
          <w:szCs w:val="24"/>
        </w:rPr>
      </w:pPr>
    </w:p>
    <w:p w14:paraId="3B4E6375" w14:textId="7299885B" w:rsidR="000F23A4" w:rsidRDefault="000F23A4" w:rsidP="000F23A4">
      <w:pPr>
        <w:spacing w:after="0" w:line="240" w:lineRule="auto"/>
        <w:contextualSpacing/>
        <w:jc w:val="both"/>
        <w:rPr>
          <w:rFonts w:ascii="Leelawadee" w:hAnsi="Leelawadee" w:cs="Leelawadee"/>
          <w:sz w:val="24"/>
        </w:rPr>
      </w:pPr>
      <w:r w:rsidRPr="0045040B">
        <w:rPr>
          <w:rFonts w:ascii="Leelawadee" w:hAnsi="Leelawadee" w:cs="Leelawadee"/>
          <w:sz w:val="24"/>
          <w:szCs w:val="24"/>
        </w:rPr>
        <w:t>Algunos de los ejemplos más claros, están relacionados directamente con aquellos corregimientos, caseríos o inspecciones de policía que colindan directamente</w:t>
      </w:r>
      <w:r>
        <w:rPr>
          <w:rFonts w:ascii="Leelawadee" w:hAnsi="Leelawadee" w:cs="Leelawadee"/>
          <w:sz w:val="24"/>
        </w:rPr>
        <w:t xml:space="preserve"> con estos bienes declarados</w:t>
      </w:r>
      <w:r w:rsidR="00EC3D48">
        <w:rPr>
          <w:rFonts w:ascii="Leelawadee" w:hAnsi="Leelawadee" w:cs="Leelawadee"/>
          <w:sz w:val="24"/>
        </w:rPr>
        <w:t xml:space="preserve"> </w:t>
      </w:r>
      <w:r>
        <w:rPr>
          <w:rFonts w:ascii="Leelawadee" w:hAnsi="Leelawadee" w:cs="Leelawadee"/>
          <w:sz w:val="24"/>
        </w:rPr>
        <w:t xml:space="preserve">Patrimonio de la Humanidad, como el Parque Arqueológico de San Agustín que se encuentra en inmediaciones de los corregimientos e inspecciones de Obando, el Palmar, Pradera, Alto del Obispo, Puerto Quinchana entre otros, donde los índices de pobreza multidimensional promedian cerca del 70%. Lo mismo sucede con los alrededores del Parque Nacional de Chiribiquete, donde en los corregimientos e inspecciones de policía como Cunare, Macayarí, Dos Rios, Patio Bonito, Correlio entre otros el nivel de pobreza alcanza el 86% de la población. Y este patrón se mantiene con las </w:t>
      </w:r>
      <w:r>
        <w:rPr>
          <w:rFonts w:ascii="Leelawadee" w:hAnsi="Leelawadee" w:cs="Leelawadee"/>
          <w:sz w:val="24"/>
        </w:rPr>
        <w:lastRenderedPageBreak/>
        <w:t>poblaciones cercanas al Parque Nacional los Katios,</w:t>
      </w:r>
      <w:r w:rsidR="00565752">
        <w:rPr>
          <w:rFonts w:ascii="Leelawadee" w:hAnsi="Leelawadee" w:cs="Leelawadee"/>
          <w:sz w:val="24"/>
        </w:rPr>
        <w:t xml:space="preserve"> </w:t>
      </w:r>
      <w:r>
        <w:rPr>
          <w:rFonts w:ascii="Leelawadee" w:hAnsi="Leelawadee" w:cs="Leelawadee"/>
          <w:sz w:val="24"/>
        </w:rPr>
        <w:t>al Parque Arqueologico Nacional de Tierradentro, a</w:t>
      </w:r>
      <w:r w:rsidR="00565752">
        <w:rPr>
          <w:rFonts w:ascii="Leelawadee" w:hAnsi="Leelawadee" w:cs="Leelawadee"/>
          <w:sz w:val="24"/>
        </w:rPr>
        <w:t xml:space="preserve"> </w:t>
      </w:r>
      <w:r>
        <w:rPr>
          <w:rFonts w:ascii="Leelawadee" w:hAnsi="Leelawadee" w:cs="Leelawadee"/>
          <w:sz w:val="24"/>
        </w:rPr>
        <w:t xml:space="preserve">la población a las orillas del rio Pira Paraná en Vaupes donde se encuentran las tradiciones de los chamanes Yuruparí y en general alrededor de todos aquellos bienes que han sido catalogados Patrimonio de la Humanidad. </w:t>
      </w:r>
    </w:p>
    <w:p w14:paraId="02CD0524" w14:textId="77777777" w:rsidR="00A26F1A" w:rsidRPr="00DB197E" w:rsidRDefault="00A26F1A" w:rsidP="00A44856">
      <w:pPr>
        <w:spacing w:after="0" w:line="240" w:lineRule="auto"/>
        <w:contextualSpacing/>
        <w:jc w:val="both"/>
        <w:rPr>
          <w:rFonts w:ascii="Leelawadee" w:hAnsi="Leelawadee" w:cs="Leelawadee"/>
          <w:sz w:val="24"/>
          <w:szCs w:val="24"/>
        </w:rPr>
      </w:pPr>
    </w:p>
    <w:p w14:paraId="7BA99E2E" w14:textId="5324BCEE" w:rsidR="00763252" w:rsidRPr="00BB4D3B" w:rsidRDefault="00261ACC" w:rsidP="00BB4D3B">
      <w:pPr>
        <w:pStyle w:val="Prrafodelista"/>
        <w:numPr>
          <w:ilvl w:val="0"/>
          <w:numId w:val="17"/>
        </w:numPr>
        <w:spacing w:after="0" w:line="240" w:lineRule="auto"/>
        <w:rPr>
          <w:rFonts w:ascii="Leelawadee" w:hAnsi="Leelawadee" w:cs="Leelawadee"/>
          <w:b/>
          <w:sz w:val="24"/>
          <w:szCs w:val="24"/>
          <w:u w:val="single"/>
          <w:lang w:val="es-ES_tradnl"/>
        </w:rPr>
      </w:pPr>
      <w:r w:rsidRPr="00BB4D3B">
        <w:rPr>
          <w:rFonts w:ascii="Leelawadee" w:eastAsia="Leelawadee" w:hAnsi="Leelawadee" w:cs="Leelawadee"/>
          <w:b/>
          <w:bCs/>
          <w:sz w:val="24"/>
          <w:szCs w:val="24"/>
          <w:u w:val="single"/>
          <w:lang w:val="es-ES"/>
        </w:rPr>
        <w:t>IMPACTO JURÍDICO</w:t>
      </w:r>
      <w:r w:rsidR="57925263" w:rsidRPr="00BB4D3B">
        <w:rPr>
          <w:rFonts w:ascii="Leelawadee" w:eastAsia="Leelawadee" w:hAnsi="Leelawadee" w:cs="Leelawadee"/>
          <w:b/>
          <w:bCs/>
          <w:sz w:val="24"/>
          <w:szCs w:val="24"/>
          <w:u w:val="single"/>
          <w:lang w:val="es-ES"/>
        </w:rPr>
        <w:t xml:space="preserve">  </w:t>
      </w:r>
    </w:p>
    <w:p w14:paraId="352634CF" w14:textId="29A8B251" w:rsidR="00763252" w:rsidRPr="001A1527" w:rsidRDefault="00763252" w:rsidP="001A1527">
      <w:pPr>
        <w:spacing w:after="0" w:line="240" w:lineRule="auto"/>
        <w:contextualSpacing/>
        <w:jc w:val="both"/>
        <w:rPr>
          <w:rFonts w:ascii="Leelawadee" w:hAnsi="Leelawadee" w:cs="Leelawadee"/>
          <w:b/>
          <w:sz w:val="24"/>
          <w:szCs w:val="24"/>
          <w:u w:val="single"/>
          <w:lang w:val="es-ES_tradnl"/>
        </w:rPr>
      </w:pPr>
    </w:p>
    <w:p w14:paraId="4694A645" w14:textId="70A029B7" w:rsidR="001A1527" w:rsidRPr="001A1527" w:rsidRDefault="001A1527" w:rsidP="001A1527">
      <w:pPr>
        <w:pStyle w:val="Prrafodelista"/>
        <w:numPr>
          <w:ilvl w:val="0"/>
          <w:numId w:val="15"/>
        </w:numPr>
        <w:spacing w:after="0" w:line="240" w:lineRule="auto"/>
        <w:jc w:val="both"/>
        <w:rPr>
          <w:rFonts w:ascii="Leelawadee" w:hAnsi="Leelawadee" w:cs="Leelawadee"/>
          <w:b/>
          <w:sz w:val="24"/>
          <w:szCs w:val="24"/>
          <w:u w:val="single"/>
        </w:rPr>
      </w:pPr>
      <w:r w:rsidRPr="001A1527">
        <w:rPr>
          <w:rFonts w:ascii="Leelawadee" w:hAnsi="Leelawadee" w:cs="Leelawadee"/>
          <w:b/>
          <w:sz w:val="24"/>
          <w:szCs w:val="24"/>
          <w:u w:val="single"/>
          <w:lang w:val="es-ES_tradnl"/>
        </w:rPr>
        <w:t>Sobre la protección</w:t>
      </w:r>
      <w:r>
        <w:rPr>
          <w:rFonts w:ascii="Leelawadee" w:hAnsi="Leelawadee" w:cs="Leelawadee"/>
          <w:b/>
          <w:sz w:val="24"/>
          <w:szCs w:val="24"/>
          <w:u w:val="single"/>
          <w:lang w:val="es-ES_tradnl"/>
        </w:rPr>
        <w:t xml:space="preserve"> del Patrimonio Cultural de la N</w:t>
      </w:r>
      <w:r w:rsidRPr="001A1527">
        <w:rPr>
          <w:rFonts w:ascii="Leelawadee" w:hAnsi="Leelawadee" w:cs="Leelawadee"/>
          <w:b/>
          <w:sz w:val="24"/>
          <w:szCs w:val="24"/>
          <w:u w:val="single"/>
          <w:lang w:val="es-ES_tradnl"/>
        </w:rPr>
        <w:t>ación</w:t>
      </w:r>
    </w:p>
    <w:p w14:paraId="0355979F" w14:textId="4FBB7012" w:rsidR="001A1527" w:rsidRPr="001A1527" w:rsidRDefault="001A1527" w:rsidP="001A1527">
      <w:pPr>
        <w:spacing w:after="0" w:line="240" w:lineRule="auto"/>
        <w:ind w:left="360"/>
        <w:contextualSpacing/>
        <w:jc w:val="both"/>
        <w:rPr>
          <w:rFonts w:ascii="Leelawadee" w:hAnsi="Leelawadee" w:cs="Leelawadee"/>
          <w:sz w:val="24"/>
          <w:szCs w:val="24"/>
        </w:rPr>
      </w:pPr>
      <w:r w:rsidRPr="001A1527">
        <w:rPr>
          <w:rFonts w:ascii="Leelawadee" w:hAnsi="Leelawadee" w:cs="Leelawadee"/>
          <w:sz w:val="24"/>
          <w:szCs w:val="24"/>
          <w:lang w:val="es-ES_tradnl"/>
        </w:rPr>
        <w:t xml:space="preserve"> </w:t>
      </w:r>
    </w:p>
    <w:p w14:paraId="3D46FAC3" w14:textId="6E20FD73" w:rsidR="00C42896" w:rsidRPr="00886BAB" w:rsidRDefault="00146853" w:rsidP="001A1527">
      <w:pPr>
        <w:spacing w:after="0" w:line="240" w:lineRule="auto"/>
        <w:contextualSpacing/>
        <w:jc w:val="both"/>
        <w:rPr>
          <w:rFonts w:ascii="Leelawadee" w:hAnsi="Leelawadee" w:cs="Leelawadee"/>
          <w:i/>
          <w:sz w:val="24"/>
          <w:szCs w:val="24"/>
        </w:rPr>
      </w:pPr>
      <w:r>
        <w:rPr>
          <w:rFonts w:ascii="Leelawadee" w:hAnsi="Leelawadee" w:cs="Leelawadee"/>
          <w:sz w:val="24"/>
          <w:szCs w:val="24"/>
        </w:rPr>
        <w:t>Para el M</w:t>
      </w:r>
      <w:r w:rsidR="00712528" w:rsidRPr="001A1527">
        <w:rPr>
          <w:rFonts w:ascii="Leelawadee" w:hAnsi="Leelawadee" w:cs="Leelawadee"/>
          <w:sz w:val="24"/>
          <w:szCs w:val="24"/>
        </w:rPr>
        <w:t>inisterio de Cultura</w:t>
      </w:r>
      <w:r w:rsidR="00712528" w:rsidRPr="001A1527">
        <w:rPr>
          <w:rStyle w:val="Refdenotaalpie"/>
          <w:rFonts w:ascii="Leelawadee" w:hAnsi="Leelawadee" w:cs="Leelawadee"/>
          <w:sz w:val="24"/>
          <w:szCs w:val="24"/>
        </w:rPr>
        <w:footnoteReference w:id="5"/>
      </w:r>
      <w:r w:rsidR="00712528" w:rsidRPr="001A1527">
        <w:rPr>
          <w:rFonts w:ascii="Leelawadee" w:hAnsi="Leelawadee" w:cs="Leelawadee"/>
          <w:sz w:val="24"/>
          <w:szCs w:val="24"/>
        </w:rPr>
        <w:t>, l</w:t>
      </w:r>
      <w:r w:rsidR="000923A6" w:rsidRPr="001A1527">
        <w:rPr>
          <w:rFonts w:ascii="Leelawadee" w:hAnsi="Leelawadee" w:cs="Leelawadee"/>
          <w:sz w:val="24"/>
          <w:szCs w:val="24"/>
        </w:rPr>
        <w:t xml:space="preserve">a importancia del Patrimonio Cultural en el ordenamiento jurídico colombiano tiene sus antecedentes en </w:t>
      </w:r>
      <w:r w:rsidR="00C42896" w:rsidRPr="001A1527">
        <w:rPr>
          <w:rFonts w:ascii="Leelawadee" w:hAnsi="Leelawadee" w:cs="Leelawadee"/>
          <w:sz w:val="24"/>
          <w:szCs w:val="24"/>
        </w:rPr>
        <w:t xml:space="preserve">la expedición de la </w:t>
      </w:r>
      <w:r w:rsidR="00886BAB">
        <w:rPr>
          <w:rFonts w:ascii="Leelawadee" w:hAnsi="Leelawadee" w:cs="Leelawadee"/>
          <w:sz w:val="24"/>
          <w:szCs w:val="24"/>
        </w:rPr>
        <w:t>“</w:t>
      </w:r>
      <w:r w:rsidR="00886BAB">
        <w:rPr>
          <w:rFonts w:ascii="Leelawadee" w:hAnsi="Leelawadee" w:cs="Leelawadee"/>
          <w:i/>
          <w:sz w:val="24"/>
          <w:szCs w:val="24"/>
        </w:rPr>
        <w:t>l</w:t>
      </w:r>
      <w:r w:rsidR="00C42896" w:rsidRPr="00886BAB">
        <w:rPr>
          <w:rFonts w:ascii="Leelawadee" w:hAnsi="Leelawadee" w:cs="Leelawadee"/>
          <w:i/>
          <w:sz w:val="24"/>
          <w:szCs w:val="24"/>
        </w:rPr>
        <w:t xml:space="preserve">ey 163 de 1959, </w:t>
      </w:r>
      <w:r w:rsidR="000923A6" w:rsidRPr="00886BAB">
        <w:rPr>
          <w:rFonts w:ascii="Leelawadee" w:hAnsi="Leelawadee" w:cs="Leelawadee"/>
          <w:i/>
          <w:sz w:val="24"/>
          <w:szCs w:val="24"/>
        </w:rPr>
        <w:t xml:space="preserve">por medio de la cual </w:t>
      </w:r>
      <w:r w:rsidR="00C42896" w:rsidRPr="00886BAB">
        <w:rPr>
          <w:rFonts w:ascii="Leelawadee" w:hAnsi="Leelawadee" w:cs="Leelawadee"/>
          <w:i/>
          <w:sz w:val="24"/>
          <w:szCs w:val="24"/>
        </w:rPr>
        <w:t xml:space="preserve">el Estado colombiano ha reconocido que “el patrimonio cultural de la nación está bajo la protección del Estado” (Constitución Política de Colombia, artículo 72), las </w:t>
      </w:r>
      <w:r w:rsidR="000923A6" w:rsidRPr="00886BAB">
        <w:rPr>
          <w:rFonts w:ascii="Leelawadee" w:hAnsi="Leelawadee" w:cs="Leelawadee"/>
          <w:i/>
          <w:sz w:val="24"/>
          <w:szCs w:val="24"/>
        </w:rPr>
        <w:t>políticas públicas</w:t>
      </w:r>
      <w:r w:rsidR="00C42896" w:rsidRPr="00886BAB">
        <w:rPr>
          <w:rFonts w:ascii="Leelawadee" w:hAnsi="Leelawadee" w:cs="Leelawadee"/>
          <w:i/>
          <w:sz w:val="24"/>
          <w:szCs w:val="24"/>
        </w:rPr>
        <w:t xml:space="preserve"> que se</w:t>
      </w:r>
      <w:r w:rsidR="000923A6" w:rsidRPr="00886BAB">
        <w:rPr>
          <w:rFonts w:ascii="Leelawadee" w:hAnsi="Leelawadee" w:cs="Leelawadee"/>
          <w:i/>
          <w:sz w:val="24"/>
          <w:szCs w:val="24"/>
        </w:rPr>
        <w:t xml:space="preserve">an adoptadas </w:t>
      </w:r>
      <w:r w:rsidR="00C42896" w:rsidRPr="00886BAB">
        <w:rPr>
          <w:rFonts w:ascii="Leelawadee" w:hAnsi="Leelawadee" w:cs="Leelawadee"/>
          <w:i/>
          <w:sz w:val="24"/>
          <w:szCs w:val="24"/>
        </w:rPr>
        <w:t>sobre</w:t>
      </w:r>
      <w:r w:rsidR="000923A6" w:rsidRPr="00886BAB">
        <w:rPr>
          <w:rFonts w:ascii="Leelawadee" w:hAnsi="Leelawadee" w:cs="Leelawadee"/>
          <w:i/>
          <w:sz w:val="24"/>
          <w:szCs w:val="24"/>
        </w:rPr>
        <w:t xml:space="preserve"> el mismo</w:t>
      </w:r>
      <w:r w:rsidR="00C42896" w:rsidRPr="00886BAB">
        <w:rPr>
          <w:rFonts w:ascii="Leelawadee" w:hAnsi="Leelawadee" w:cs="Leelawadee"/>
          <w:i/>
          <w:sz w:val="24"/>
          <w:szCs w:val="24"/>
        </w:rPr>
        <w:t xml:space="preserve"> deben ser </w:t>
      </w:r>
      <w:r w:rsidR="000923A6" w:rsidRPr="00886BAB">
        <w:rPr>
          <w:rFonts w:ascii="Leelawadee" w:hAnsi="Leelawadee" w:cs="Leelawadee"/>
          <w:i/>
          <w:sz w:val="24"/>
          <w:szCs w:val="24"/>
        </w:rPr>
        <w:t xml:space="preserve">debatidas en el marco del principio de representación </w:t>
      </w:r>
      <w:r w:rsidR="00C42896" w:rsidRPr="00886BAB">
        <w:rPr>
          <w:rFonts w:ascii="Leelawadee" w:hAnsi="Leelawadee" w:cs="Leelawadee"/>
          <w:i/>
          <w:sz w:val="24"/>
          <w:szCs w:val="24"/>
        </w:rPr>
        <w:t xml:space="preserve">de aquellos actores e instituciones </w:t>
      </w:r>
      <w:r w:rsidR="000923A6" w:rsidRPr="00886BAB">
        <w:rPr>
          <w:rFonts w:ascii="Leelawadee" w:hAnsi="Leelawadee" w:cs="Leelawadee"/>
          <w:i/>
          <w:sz w:val="24"/>
          <w:szCs w:val="24"/>
        </w:rPr>
        <w:t>responsables para con el patrimonio cultural de la N</w:t>
      </w:r>
      <w:r w:rsidR="00C42896" w:rsidRPr="00886BAB">
        <w:rPr>
          <w:rFonts w:ascii="Leelawadee" w:hAnsi="Leelawadee" w:cs="Leelawadee"/>
          <w:i/>
          <w:sz w:val="24"/>
          <w:szCs w:val="24"/>
        </w:rPr>
        <w:t xml:space="preserve">ación. </w:t>
      </w:r>
    </w:p>
    <w:p w14:paraId="3E52A4E7" w14:textId="77777777" w:rsidR="00C42896" w:rsidRPr="00886BAB" w:rsidRDefault="00C42896" w:rsidP="001A1527">
      <w:pPr>
        <w:spacing w:after="0" w:line="240" w:lineRule="auto"/>
        <w:contextualSpacing/>
        <w:jc w:val="both"/>
        <w:rPr>
          <w:rFonts w:ascii="Leelawadee" w:hAnsi="Leelawadee" w:cs="Leelawadee"/>
          <w:i/>
          <w:sz w:val="24"/>
          <w:szCs w:val="24"/>
        </w:rPr>
      </w:pPr>
    </w:p>
    <w:p w14:paraId="019699E1" w14:textId="6FD220BB" w:rsidR="00DE4288" w:rsidRPr="00886BAB" w:rsidRDefault="00DE4288" w:rsidP="001A1527">
      <w:pPr>
        <w:spacing w:after="0" w:line="240" w:lineRule="auto"/>
        <w:contextualSpacing/>
        <w:jc w:val="both"/>
        <w:rPr>
          <w:rFonts w:ascii="Leelawadee" w:hAnsi="Leelawadee" w:cs="Leelawadee"/>
          <w:i/>
          <w:sz w:val="24"/>
          <w:szCs w:val="24"/>
        </w:rPr>
      </w:pPr>
      <w:r w:rsidRPr="00886BAB">
        <w:rPr>
          <w:rFonts w:ascii="Leelawadee" w:hAnsi="Leelawadee" w:cs="Leelawadee"/>
          <w:i/>
          <w:sz w:val="24"/>
          <w:szCs w:val="24"/>
        </w:rPr>
        <w:t>La Constitución Política de 1991 contempló frente a la cultura su reconocimiento como fundamento de la nacionalidad, al considerarla una dimensión especial del desarrollo, un derecho de la sociedad y una instancia que identifica a Colombia como un país multiétnico y pluricultural. La Constitución garantiza los derechos culturales y proporciona los marcos para el desarrollo legislativo del sector.  Así, en lo que respecta al patrimonio cultural, la protección, que compete tanto al Estado como a los particulares; la libertad esencial, que debe proyectarse en la búsqueda del conocimiento y la expresión artísticos; la propiedad exclusiva y pública de la nación sobre determinados bienes culturales, y la obligación estatal de incentivar la creación y la gestión cultural.</w:t>
      </w:r>
    </w:p>
    <w:p w14:paraId="0CA06D87" w14:textId="77777777" w:rsidR="00DE4288" w:rsidRDefault="00DE4288" w:rsidP="001A1527">
      <w:pPr>
        <w:spacing w:after="0" w:line="240" w:lineRule="auto"/>
        <w:contextualSpacing/>
        <w:jc w:val="both"/>
        <w:rPr>
          <w:rFonts w:ascii="Leelawadee" w:hAnsi="Leelawadee" w:cs="Leelawadee"/>
          <w:i/>
          <w:sz w:val="24"/>
          <w:szCs w:val="24"/>
        </w:rPr>
      </w:pPr>
    </w:p>
    <w:p w14:paraId="3FC4ABE4" w14:textId="08941FB4" w:rsidR="00C42896" w:rsidRPr="00886BAB" w:rsidRDefault="00886BAB" w:rsidP="001A1527">
      <w:pPr>
        <w:spacing w:after="0" w:line="240" w:lineRule="auto"/>
        <w:contextualSpacing/>
        <w:jc w:val="both"/>
        <w:rPr>
          <w:rFonts w:ascii="Leelawadee" w:hAnsi="Leelawadee" w:cs="Leelawadee"/>
          <w:i/>
          <w:sz w:val="24"/>
          <w:szCs w:val="24"/>
        </w:rPr>
      </w:pPr>
      <w:r>
        <w:rPr>
          <w:rFonts w:ascii="Leelawadee" w:hAnsi="Leelawadee" w:cs="Leelawadee"/>
          <w:i/>
          <w:sz w:val="24"/>
          <w:szCs w:val="24"/>
        </w:rPr>
        <w:t xml:space="preserve">(…) </w:t>
      </w:r>
      <w:r w:rsidR="000923A6" w:rsidRPr="00886BAB">
        <w:rPr>
          <w:rFonts w:ascii="Leelawadee" w:hAnsi="Leelawadee" w:cs="Leelawadee"/>
          <w:i/>
          <w:sz w:val="24"/>
          <w:szCs w:val="24"/>
        </w:rPr>
        <w:t xml:space="preserve">Por su parte, </w:t>
      </w:r>
      <w:r w:rsidR="00C42896" w:rsidRPr="00886BAB">
        <w:rPr>
          <w:rFonts w:ascii="Leelawadee" w:hAnsi="Leelawadee" w:cs="Leelawadee"/>
          <w:i/>
          <w:sz w:val="24"/>
          <w:szCs w:val="24"/>
        </w:rPr>
        <w:t xml:space="preserve">la Ley General de Cultura (Ley 397 de 1997), </w:t>
      </w:r>
      <w:r w:rsidR="000923A6" w:rsidRPr="00886BAB">
        <w:rPr>
          <w:rFonts w:ascii="Leelawadee" w:hAnsi="Leelawadee" w:cs="Leelawadee"/>
          <w:i/>
          <w:sz w:val="24"/>
          <w:szCs w:val="24"/>
        </w:rPr>
        <w:t xml:space="preserve">fortalece las acciones de protección para </w:t>
      </w:r>
      <w:r w:rsidR="00C42896" w:rsidRPr="00886BAB">
        <w:rPr>
          <w:rFonts w:ascii="Leelawadee" w:hAnsi="Leelawadee" w:cs="Leelawadee"/>
          <w:i/>
          <w:sz w:val="24"/>
          <w:szCs w:val="24"/>
        </w:rPr>
        <w:t>el patrimonio cultural</w:t>
      </w:r>
      <w:r w:rsidR="000923A6" w:rsidRPr="00886BAB">
        <w:rPr>
          <w:rFonts w:ascii="Leelawadee" w:hAnsi="Leelawadee" w:cs="Leelawadee"/>
          <w:i/>
          <w:sz w:val="24"/>
          <w:szCs w:val="24"/>
        </w:rPr>
        <w:t xml:space="preserve"> a través de mecanismos</w:t>
      </w:r>
      <w:r w:rsidR="00C42896" w:rsidRPr="00886BAB">
        <w:rPr>
          <w:rFonts w:ascii="Leelawadee" w:hAnsi="Leelawadee" w:cs="Leelawadee"/>
          <w:i/>
          <w:sz w:val="24"/>
          <w:szCs w:val="24"/>
        </w:rPr>
        <w:t xml:space="preserve"> para su gestión y su protección</w:t>
      </w:r>
      <w:r w:rsidR="000923A6" w:rsidRPr="00886BAB">
        <w:rPr>
          <w:rFonts w:ascii="Leelawadee" w:hAnsi="Leelawadee" w:cs="Leelawadee"/>
          <w:i/>
          <w:sz w:val="24"/>
          <w:szCs w:val="24"/>
        </w:rPr>
        <w:t>.</w:t>
      </w:r>
      <w:r w:rsidR="00C42896" w:rsidRPr="00886BAB">
        <w:rPr>
          <w:rFonts w:ascii="Leelawadee" w:hAnsi="Leelawadee" w:cs="Leelawadee"/>
          <w:i/>
          <w:sz w:val="24"/>
          <w:szCs w:val="24"/>
        </w:rPr>
        <w:t xml:space="preserve"> </w:t>
      </w:r>
      <w:r w:rsidR="000923A6" w:rsidRPr="00886BAB">
        <w:rPr>
          <w:rFonts w:ascii="Leelawadee" w:hAnsi="Leelawadee" w:cs="Leelawadee"/>
          <w:i/>
          <w:sz w:val="24"/>
          <w:szCs w:val="24"/>
        </w:rPr>
        <w:t>Con la modificación de l</w:t>
      </w:r>
      <w:r w:rsidR="00C42896" w:rsidRPr="00886BAB">
        <w:rPr>
          <w:rFonts w:ascii="Leelawadee" w:hAnsi="Leelawadee" w:cs="Leelawadee"/>
          <w:i/>
          <w:sz w:val="24"/>
          <w:szCs w:val="24"/>
        </w:rPr>
        <w:t xml:space="preserve">a Ley 1185 de 2008, el </w:t>
      </w:r>
      <w:r w:rsidR="000923A6" w:rsidRPr="00886BAB">
        <w:rPr>
          <w:rFonts w:ascii="Leelawadee" w:hAnsi="Leelawadee" w:cs="Leelawadee"/>
          <w:i/>
          <w:sz w:val="24"/>
          <w:szCs w:val="24"/>
        </w:rPr>
        <w:t>Estado</w:t>
      </w:r>
      <w:r w:rsidR="00C42896" w:rsidRPr="00886BAB">
        <w:rPr>
          <w:rFonts w:ascii="Leelawadee" w:hAnsi="Leelawadee" w:cs="Leelawadee"/>
          <w:i/>
          <w:sz w:val="24"/>
          <w:szCs w:val="24"/>
        </w:rPr>
        <w:t xml:space="preserve"> buscó fijar procedimientos únicos para la protección y salvaguardia del patrimonio cultu</w:t>
      </w:r>
      <w:r w:rsidR="000923A6" w:rsidRPr="00886BAB">
        <w:rPr>
          <w:rFonts w:ascii="Leelawadee" w:hAnsi="Leelawadee" w:cs="Leelawadee"/>
          <w:i/>
          <w:sz w:val="24"/>
          <w:szCs w:val="24"/>
        </w:rPr>
        <w:t>ral de la N</w:t>
      </w:r>
      <w:r w:rsidR="00C42896" w:rsidRPr="00886BAB">
        <w:rPr>
          <w:rFonts w:ascii="Leelawadee" w:hAnsi="Leelawadee" w:cs="Leelawadee"/>
          <w:i/>
          <w:sz w:val="24"/>
          <w:szCs w:val="24"/>
        </w:rPr>
        <w:t xml:space="preserve">ación, basado en un principio de coordinación garantizado por el Sistema Nacional de Patrimonio Cultural, </w:t>
      </w:r>
      <w:r w:rsidR="000923A6" w:rsidRPr="00886BAB">
        <w:rPr>
          <w:rFonts w:ascii="Leelawadee" w:hAnsi="Leelawadee" w:cs="Leelawadee"/>
          <w:i/>
          <w:sz w:val="24"/>
          <w:szCs w:val="24"/>
        </w:rPr>
        <w:t>encargado</w:t>
      </w:r>
      <w:r w:rsidR="00C42896" w:rsidRPr="00886BAB">
        <w:rPr>
          <w:rFonts w:ascii="Leelawadee" w:hAnsi="Leelawadee" w:cs="Leelawadee"/>
          <w:i/>
          <w:sz w:val="24"/>
          <w:szCs w:val="24"/>
        </w:rPr>
        <w:t xml:space="preserve"> de articular todo lo relativo a dicho patrimonio de una manera coherente y orientada.</w:t>
      </w:r>
    </w:p>
    <w:p w14:paraId="77032251" w14:textId="77777777" w:rsidR="00C42896" w:rsidRPr="00886BAB" w:rsidRDefault="00C42896" w:rsidP="001A1527">
      <w:pPr>
        <w:spacing w:after="0" w:line="240" w:lineRule="auto"/>
        <w:contextualSpacing/>
        <w:jc w:val="both"/>
        <w:rPr>
          <w:rFonts w:ascii="Leelawadee" w:eastAsia="Leelawadee" w:hAnsi="Leelawadee" w:cs="Leelawadee"/>
          <w:i/>
          <w:sz w:val="24"/>
          <w:szCs w:val="24"/>
        </w:rPr>
      </w:pPr>
    </w:p>
    <w:p w14:paraId="24AA4F2B" w14:textId="23AB407C" w:rsidR="00C42896" w:rsidRPr="00886BAB" w:rsidRDefault="00C42896" w:rsidP="001A1527">
      <w:pPr>
        <w:spacing w:after="0" w:line="240" w:lineRule="auto"/>
        <w:contextualSpacing/>
        <w:jc w:val="both"/>
        <w:rPr>
          <w:rFonts w:ascii="Leelawadee" w:hAnsi="Leelawadee" w:cs="Leelawadee"/>
          <w:i/>
          <w:sz w:val="24"/>
          <w:szCs w:val="24"/>
        </w:rPr>
      </w:pPr>
      <w:r w:rsidRPr="00886BAB">
        <w:rPr>
          <w:rFonts w:ascii="Leelawadee" w:hAnsi="Leelawadee" w:cs="Leelawadee"/>
          <w:i/>
          <w:sz w:val="24"/>
          <w:szCs w:val="24"/>
        </w:rPr>
        <w:t xml:space="preserve">El artículo 4 da una primera definición de este patrimonio, todas las expresiones, productos y objetos </w:t>
      </w:r>
      <w:r w:rsidR="003A1391" w:rsidRPr="00886BAB">
        <w:rPr>
          <w:rFonts w:ascii="Leelawadee" w:hAnsi="Leelawadee" w:cs="Leelawadee"/>
          <w:i/>
          <w:sz w:val="24"/>
          <w:szCs w:val="24"/>
        </w:rPr>
        <w:t>representativos</w:t>
      </w:r>
      <w:r w:rsidRPr="00886BAB">
        <w:rPr>
          <w:rFonts w:ascii="Leelawadee" w:hAnsi="Leelawadee" w:cs="Leelawadee"/>
          <w:i/>
          <w:sz w:val="24"/>
          <w:szCs w:val="24"/>
        </w:rPr>
        <w:t xml:space="preserve"> de la nacionalidad colombiana y dentro del cual algunos conjuntos o bienes individuales, debido a sus especiales valores simbólicos, artísticos, estéticos o históricos, requieren un especial tratamiento. Como mecanismo para el reconocimiento y protección del patrimonio cultural, la Ley plantea la categoría de los Bienes de Interés Cultural (BIC), a través de los cuales se declaran los bienes sobre la base de su representatividad territorial: nacional, departamental, distrital, municipal o de los territorios indígenas</w:t>
      </w:r>
    </w:p>
    <w:p w14:paraId="35437F14" w14:textId="77777777" w:rsidR="00C42896" w:rsidRDefault="00C42896" w:rsidP="001A1527">
      <w:pPr>
        <w:spacing w:after="0" w:line="240" w:lineRule="auto"/>
        <w:contextualSpacing/>
        <w:jc w:val="both"/>
        <w:rPr>
          <w:rFonts w:ascii="Leelawadee" w:hAnsi="Leelawadee" w:cs="Leelawadee"/>
          <w:i/>
          <w:sz w:val="24"/>
          <w:szCs w:val="24"/>
        </w:rPr>
      </w:pPr>
    </w:p>
    <w:p w14:paraId="796EF715" w14:textId="3703A0AB" w:rsidR="00C42896" w:rsidRPr="00886BAB" w:rsidRDefault="00886BAB" w:rsidP="001A1527">
      <w:pPr>
        <w:spacing w:after="0" w:line="240" w:lineRule="auto"/>
        <w:contextualSpacing/>
        <w:jc w:val="both"/>
        <w:rPr>
          <w:rFonts w:ascii="Leelawadee" w:hAnsi="Leelawadee" w:cs="Leelawadee"/>
          <w:i/>
          <w:sz w:val="24"/>
          <w:szCs w:val="24"/>
        </w:rPr>
      </w:pPr>
      <w:r>
        <w:rPr>
          <w:rFonts w:ascii="Leelawadee" w:hAnsi="Leelawadee" w:cs="Leelawadee"/>
          <w:i/>
          <w:sz w:val="24"/>
          <w:szCs w:val="24"/>
        </w:rPr>
        <w:t>(…) L</w:t>
      </w:r>
      <w:r w:rsidR="00C42896" w:rsidRPr="00886BAB">
        <w:rPr>
          <w:rFonts w:ascii="Leelawadee" w:hAnsi="Leelawadee" w:cs="Leelawadee"/>
          <w:i/>
          <w:sz w:val="24"/>
          <w:szCs w:val="24"/>
        </w:rPr>
        <w:t xml:space="preserve">a Ley 1185 actualiza la definición de patrimonio cultural de la nación de la Ley 397 de 1997; define un régimen especial de salvaguardia, protección, sostenibilidad, divulgación y estímulo para los BIC y para las manifestaciones de la Lista Representativa de Patrimonio Cultural Inmaterial (LRPCI), y crea el Consejo </w:t>
      </w:r>
      <w:r w:rsidR="00C42896" w:rsidRPr="00886BAB">
        <w:rPr>
          <w:rFonts w:ascii="Leelawadee" w:hAnsi="Leelawadee" w:cs="Leelawadee"/>
          <w:i/>
          <w:sz w:val="24"/>
          <w:szCs w:val="24"/>
        </w:rPr>
        <w:lastRenderedPageBreak/>
        <w:t>Nacional de Patrimonio Cultural, máximo órgano asesor del Gobierno para la toma de decisiones respecto del Patrimonio Cultural de la Nación. Igualmente define procedimientos para las declaratorias y las intervenciones de BIC, para el diseño e implementación de los Planes Especiales de Manejo y Protección (PEMP) de BIC, y para la exportación y enajenación de estos bienes.</w:t>
      </w:r>
    </w:p>
    <w:p w14:paraId="63ADFC06" w14:textId="77777777" w:rsidR="00C42896" w:rsidRPr="00886BAB" w:rsidRDefault="00C42896" w:rsidP="001A1527">
      <w:pPr>
        <w:spacing w:after="0" w:line="240" w:lineRule="auto"/>
        <w:contextualSpacing/>
        <w:jc w:val="both"/>
        <w:rPr>
          <w:rFonts w:ascii="Leelawadee" w:eastAsia="Leelawadee" w:hAnsi="Leelawadee" w:cs="Leelawadee"/>
          <w:i/>
          <w:sz w:val="24"/>
          <w:szCs w:val="24"/>
        </w:rPr>
      </w:pPr>
    </w:p>
    <w:p w14:paraId="5DEB9B76" w14:textId="1402717B" w:rsidR="00C42896" w:rsidRPr="00886BAB" w:rsidRDefault="00886BAB" w:rsidP="001A1527">
      <w:pPr>
        <w:spacing w:after="0" w:line="240" w:lineRule="auto"/>
        <w:contextualSpacing/>
        <w:jc w:val="both"/>
        <w:rPr>
          <w:rFonts w:ascii="Leelawadee" w:hAnsi="Leelawadee" w:cs="Leelawadee"/>
          <w:i/>
          <w:sz w:val="24"/>
          <w:szCs w:val="24"/>
        </w:rPr>
      </w:pPr>
      <w:r>
        <w:rPr>
          <w:rFonts w:ascii="Leelawadee" w:hAnsi="Leelawadee" w:cs="Leelawadee"/>
          <w:i/>
          <w:sz w:val="24"/>
          <w:szCs w:val="24"/>
        </w:rPr>
        <w:t xml:space="preserve">(…) </w:t>
      </w:r>
      <w:r w:rsidR="00C42896" w:rsidRPr="00886BAB">
        <w:rPr>
          <w:rFonts w:ascii="Leelawadee" w:hAnsi="Leelawadee" w:cs="Leelawadee"/>
          <w:i/>
          <w:sz w:val="24"/>
          <w:szCs w:val="24"/>
        </w:rPr>
        <w:t xml:space="preserve">Dentro del marco normativo para la gestión, protección y salvaguardia del patrimonio cultural en Colombia, es imprescindible tener en cuenta una serie de instrumentos internacionales que el Estado colombiano ha suscrito, comprometiéndose en la formulación de un marco legislativo y de una política en pro del patrimonio cultural. Estos instrumentos y las leyes por medio de las cuales han sido ratificados se enumeran a continuación: </w:t>
      </w:r>
    </w:p>
    <w:p w14:paraId="2987158E" w14:textId="77777777" w:rsidR="00C42896" w:rsidRPr="00886BAB" w:rsidRDefault="00C42896" w:rsidP="001A1527">
      <w:pPr>
        <w:spacing w:after="0" w:line="240" w:lineRule="auto"/>
        <w:contextualSpacing/>
        <w:jc w:val="both"/>
        <w:rPr>
          <w:rFonts w:ascii="Leelawadee" w:hAnsi="Leelawadee" w:cs="Leelawadee"/>
          <w:i/>
          <w:sz w:val="24"/>
          <w:szCs w:val="24"/>
        </w:rPr>
      </w:pPr>
    </w:p>
    <w:p w14:paraId="5298C3E4" w14:textId="77777777" w:rsidR="00C42896" w:rsidRPr="00886BAB" w:rsidRDefault="00C42896" w:rsidP="001A1527">
      <w:pPr>
        <w:spacing w:after="0" w:line="240" w:lineRule="auto"/>
        <w:ind w:left="567"/>
        <w:contextualSpacing/>
        <w:jc w:val="both"/>
        <w:rPr>
          <w:rFonts w:ascii="Leelawadee" w:hAnsi="Leelawadee" w:cs="Leelawadee"/>
          <w:i/>
          <w:sz w:val="24"/>
          <w:szCs w:val="24"/>
        </w:rPr>
      </w:pPr>
      <w:r w:rsidRPr="00886BAB">
        <w:rPr>
          <w:rFonts w:ascii="Leelawadee" w:hAnsi="Leelawadee" w:cs="Leelawadee"/>
          <w:i/>
          <w:sz w:val="24"/>
          <w:szCs w:val="24"/>
        </w:rPr>
        <w:t xml:space="preserve">• Ley 45 de 1983, por medio de la cual Colombia adhiere a la Convención de Patrimonio Mundial, Cultural y Natural (Unesco, 1972). </w:t>
      </w:r>
    </w:p>
    <w:p w14:paraId="14258785" w14:textId="77777777" w:rsidR="00C42896" w:rsidRPr="00886BAB" w:rsidRDefault="00C42896" w:rsidP="001A1527">
      <w:pPr>
        <w:spacing w:after="0" w:line="240" w:lineRule="auto"/>
        <w:ind w:left="567"/>
        <w:contextualSpacing/>
        <w:jc w:val="both"/>
        <w:rPr>
          <w:rFonts w:ascii="Leelawadee" w:hAnsi="Leelawadee" w:cs="Leelawadee"/>
          <w:i/>
          <w:sz w:val="24"/>
          <w:szCs w:val="24"/>
        </w:rPr>
      </w:pPr>
      <w:r w:rsidRPr="00886BAB">
        <w:rPr>
          <w:rFonts w:ascii="Leelawadee" w:hAnsi="Leelawadee" w:cs="Leelawadee"/>
          <w:i/>
          <w:sz w:val="24"/>
          <w:szCs w:val="24"/>
        </w:rPr>
        <w:t xml:space="preserve">• Ley 63 de 1983, por medio de la cual Colombia adhiere a la Convención sobre las medidas que deben adoptarse para prohibir e impedir la importación, la exportación y la transferencia de propiedad ilícitas de bienes culturales (Unesco, 1970). </w:t>
      </w:r>
    </w:p>
    <w:p w14:paraId="105AD366" w14:textId="77777777" w:rsidR="00C42896" w:rsidRPr="00886BAB" w:rsidRDefault="00C42896" w:rsidP="001A1527">
      <w:pPr>
        <w:spacing w:after="0" w:line="240" w:lineRule="auto"/>
        <w:ind w:left="567"/>
        <w:contextualSpacing/>
        <w:jc w:val="both"/>
        <w:rPr>
          <w:rFonts w:ascii="Leelawadee" w:hAnsi="Leelawadee" w:cs="Leelawadee"/>
          <w:i/>
          <w:sz w:val="24"/>
          <w:szCs w:val="24"/>
        </w:rPr>
      </w:pPr>
      <w:r w:rsidRPr="00886BAB">
        <w:rPr>
          <w:rFonts w:ascii="Leelawadee" w:hAnsi="Leelawadee" w:cs="Leelawadee"/>
          <w:i/>
          <w:sz w:val="24"/>
          <w:szCs w:val="24"/>
        </w:rPr>
        <w:t xml:space="preserve">• Ley 340 de 1996, por medio de la cual Colombia adhiere a la Convención para la protección de los bienes culturales en caso de conflicto armado (Unesco, 1954). </w:t>
      </w:r>
    </w:p>
    <w:p w14:paraId="70204F2D" w14:textId="77777777" w:rsidR="00C42896" w:rsidRPr="00886BAB" w:rsidRDefault="00C42896" w:rsidP="001A1527">
      <w:pPr>
        <w:spacing w:after="0" w:line="240" w:lineRule="auto"/>
        <w:ind w:left="567"/>
        <w:contextualSpacing/>
        <w:jc w:val="both"/>
        <w:rPr>
          <w:rFonts w:ascii="Leelawadee" w:hAnsi="Leelawadee" w:cs="Leelawadee"/>
          <w:i/>
          <w:sz w:val="24"/>
          <w:szCs w:val="24"/>
        </w:rPr>
      </w:pPr>
      <w:r w:rsidRPr="00886BAB">
        <w:rPr>
          <w:rFonts w:ascii="Leelawadee" w:hAnsi="Leelawadee" w:cs="Leelawadee"/>
          <w:i/>
          <w:sz w:val="24"/>
          <w:szCs w:val="24"/>
        </w:rPr>
        <w:t xml:space="preserve">• Ley 899 de 2004, por la cual se aprueba el 2° Protocolo de la Convención de la Haya de 1954 para la Protección de Bienes Culturales en Caso de Conflicto Armado. </w:t>
      </w:r>
    </w:p>
    <w:p w14:paraId="3227D782" w14:textId="77777777" w:rsidR="00C42896" w:rsidRPr="00886BAB" w:rsidRDefault="00C42896" w:rsidP="001A1527">
      <w:pPr>
        <w:spacing w:after="0" w:line="240" w:lineRule="auto"/>
        <w:ind w:left="567"/>
        <w:contextualSpacing/>
        <w:jc w:val="both"/>
        <w:rPr>
          <w:rFonts w:ascii="Leelawadee" w:hAnsi="Leelawadee" w:cs="Leelawadee"/>
          <w:i/>
          <w:sz w:val="24"/>
          <w:szCs w:val="24"/>
        </w:rPr>
      </w:pPr>
      <w:r w:rsidRPr="00886BAB">
        <w:rPr>
          <w:rFonts w:ascii="Leelawadee" w:hAnsi="Leelawadee" w:cs="Leelawadee"/>
          <w:i/>
          <w:sz w:val="24"/>
          <w:szCs w:val="24"/>
        </w:rPr>
        <w:t xml:space="preserve">• Ley 1037 de 2006, por medio de la cual Colombia adhiere a la Convención para la Salvaguardia del Patrimonio Inmaterial (Unesco, 2003). </w:t>
      </w:r>
    </w:p>
    <w:p w14:paraId="74D40057" w14:textId="77777777" w:rsidR="00C42896" w:rsidRPr="00886BAB" w:rsidRDefault="00C42896" w:rsidP="001A1527">
      <w:pPr>
        <w:spacing w:after="0" w:line="240" w:lineRule="auto"/>
        <w:ind w:left="567"/>
        <w:contextualSpacing/>
        <w:jc w:val="both"/>
        <w:rPr>
          <w:rFonts w:ascii="Leelawadee" w:hAnsi="Leelawadee" w:cs="Leelawadee"/>
          <w:i/>
          <w:sz w:val="24"/>
          <w:szCs w:val="24"/>
        </w:rPr>
      </w:pPr>
      <w:r w:rsidRPr="00886BAB">
        <w:rPr>
          <w:rFonts w:ascii="Leelawadee" w:hAnsi="Leelawadee" w:cs="Leelawadee"/>
          <w:i/>
          <w:sz w:val="24"/>
          <w:szCs w:val="24"/>
        </w:rPr>
        <w:t xml:space="preserve">• Ley 1304 de 2009, por medio de la cual se aprueba el Convenio de Unidroit sobre los Bienes Culturales Robados o Exportados Ilícitamente firmado en Roma el 24 de junio de 1995. </w:t>
      </w:r>
    </w:p>
    <w:p w14:paraId="0BADE717" w14:textId="77777777" w:rsidR="00C42896" w:rsidRPr="00886BAB" w:rsidRDefault="00C42896" w:rsidP="001A1527">
      <w:pPr>
        <w:spacing w:after="0" w:line="240" w:lineRule="auto"/>
        <w:contextualSpacing/>
        <w:jc w:val="both"/>
        <w:rPr>
          <w:rFonts w:ascii="Leelawadee" w:hAnsi="Leelawadee" w:cs="Leelawadee"/>
          <w:i/>
          <w:sz w:val="24"/>
          <w:szCs w:val="24"/>
        </w:rPr>
      </w:pPr>
    </w:p>
    <w:p w14:paraId="159B5D6C" w14:textId="5D1F4265" w:rsidR="00C42896" w:rsidRPr="00886BAB" w:rsidRDefault="00C42896" w:rsidP="001A1527">
      <w:pPr>
        <w:spacing w:after="0" w:line="240" w:lineRule="auto"/>
        <w:contextualSpacing/>
        <w:jc w:val="both"/>
        <w:rPr>
          <w:rFonts w:ascii="Leelawadee" w:hAnsi="Leelawadee" w:cs="Leelawadee"/>
          <w:i/>
          <w:sz w:val="24"/>
          <w:szCs w:val="24"/>
        </w:rPr>
      </w:pPr>
      <w:r w:rsidRPr="00886BAB">
        <w:rPr>
          <w:rFonts w:ascii="Leelawadee" w:hAnsi="Leelawadee" w:cs="Leelawadee"/>
          <w:i/>
          <w:sz w:val="24"/>
          <w:szCs w:val="24"/>
        </w:rPr>
        <w:t>Así mismo, existe una normatividad internacional importante que protege asuntos relacionados con el patrimonio inmaterial y que es descrita ampliamente en la política para la salvaguardia del patrimonio cultural inmaterial en Colombia.</w:t>
      </w:r>
    </w:p>
    <w:p w14:paraId="134302D2" w14:textId="77777777" w:rsidR="00DE4288" w:rsidRPr="00886BAB" w:rsidRDefault="00DE4288" w:rsidP="001A1527">
      <w:pPr>
        <w:spacing w:after="0" w:line="240" w:lineRule="auto"/>
        <w:contextualSpacing/>
        <w:jc w:val="both"/>
        <w:rPr>
          <w:rFonts w:ascii="Leelawadee" w:hAnsi="Leelawadee" w:cs="Leelawadee"/>
          <w:i/>
          <w:sz w:val="24"/>
          <w:szCs w:val="24"/>
        </w:rPr>
      </w:pPr>
    </w:p>
    <w:p w14:paraId="041C3D52" w14:textId="1211E75A" w:rsidR="001A1527" w:rsidRPr="00886BAB" w:rsidRDefault="00886BAB" w:rsidP="001A1527">
      <w:pPr>
        <w:spacing w:after="0" w:line="240" w:lineRule="auto"/>
        <w:contextualSpacing/>
        <w:jc w:val="both"/>
        <w:rPr>
          <w:rFonts w:ascii="Leelawadee" w:hAnsi="Leelawadee" w:cs="Leelawadee"/>
          <w:i/>
          <w:sz w:val="24"/>
          <w:szCs w:val="24"/>
        </w:rPr>
      </w:pPr>
      <w:r>
        <w:rPr>
          <w:rFonts w:ascii="Leelawadee" w:hAnsi="Leelawadee" w:cs="Leelawadee"/>
          <w:i/>
          <w:sz w:val="24"/>
          <w:szCs w:val="24"/>
        </w:rPr>
        <w:t xml:space="preserve">(…) </w:t>
      </w:r>
      <w:r w:rsidR="001A1527" w:rsidRPr="00886BAB">
        <w:rPr>
          <w:rFonts w:ascii="Leelawadee" w:hAnsi="Leelawadee" w:cs="Leelawadee"/>
          <w:i/>
          <w:sz w:val="24"/>
          <w:szCs w:val="24"/>
        </w:rPr>
        <w:t>Colombia ingresó en la Unesco el 31 de octubre de 1947 y firmó la Convención sobre el Patrimonio Mundial el 24 de mayo de 1983. El interés surgido en Colombia por la cultura inmaterial se tradujo en medidas legales orientadas a su protección y fomento. Es así como la Ley 397 de 1997, o Ley General de Cultura, incluyó como parte del patrimonio cultural las manifestaciones de cultura inmaterial. Por su parte, la Unesco, en su 32ª reunión, celebrada en París entre el 29 de septiembre y el 17 de octubre de 2003, adoptó la Convención para la Salvaguardia del Patrimonio Cultural Inmaterial, quinto instrumento normativo acogido por esta organización para la protección del patrimonio cultural con los siguientes objetivos: a) la salvaguardia del patrimonio cultural inmaterial; b) el respeto del patrimonio cultural inmaterial de las comunidades, grupos y personas; c) la sensibilización en el plano local, nacional e internacional sobre la importancia del patrimonio cultural inmaterial, y d) la cooperación y asistencia internacional para su salvaguardia. Colombia es Estado parte de la Convención, tras suscribirla y ratificarla mediante la Ley 1037 de 2006</w:t>
      </w:r>
    </w:p>
    <w:p w14:paraId="4A693181" w14:textId="77777777" w:rsidR="001A1527" w:rsidRPr="00886BAB" w:rsidRDefault="001A1527" w:rsidP="001A1527">
      <w:pPr>
        <w:spacing w:after="0" w:line="240" w:lineRule="auto"/>
        <w:contextualSpacing/>
        <w:jc w:val="both"/>
        <w:rPr>
          <w:rFonts w:ascii="Leelawadee" w:hAnsi="Leelawadee" w:cs="Leelawadee"/>
          <w:i/>
          <w:sz w:val="24"/>
          <w:szCs w:val="24"/>
        </w:rPr>
      </w:pPr>
    </w:p>
    <w:p w14:paraId="0C287923" w14:textId="77777777" w:rsidR="00DE4288" w:rsidRPr="00886BAB" w:rsidRDefault="00DE4288" w:rsidP="001A1527">
      <w:pPr>
        <w:spacing w:after="0" w:line="240" w:lineRule="auto"/>
        <w:contextualSpacing/>
        <w:jc w:val="both"/>
        <w:rPr>
          <w:rFonts w:ascii="Leelawadee" w:hAnsi="Leelawadee" w:cs="Leelawadee"/>
          <w:i/>
          <w:sz w:val="24"/>
          <w:szCs w:val="24"/>
        </w:rPr>
      </w:pPr>
      <w:r w:rsidRPr="00886BAB">
        <w:rPr>
          <w:rFonts w:ascii="Leelawadee" w:hAnsi="Leelawadee" w:cs="Leelawadee"/>
          <w:i/>
          <w:sz w:val="24"/>
          <w:szCs w:val="24"/>
        </w:rPr>
        <w:t xml:space="preserve">Al respecto, los lineamientos y estrategias de la política para la salvaguardia del patrimonio cultural inmaterial se enmarcan dentro de esta política pública para la </w:t>
      </w:r>
      <w:r w:rsidRPr="00886BAB">
        <w:rPr>
          <w:rFonts w:ascii="Leelawadee" w:hAnsi="Leelawadee" w:cs="Leelawadee"/>
          <w:i/>
          <w:sz w:val="24"/>
          <w:szCs w:val="24"/>
        </w:rPr>
        <w:lastRenderedPageBreak/>
        <w:t xml:space="preserve">gestión, protección y salvaguardia del patrimonio cultural en Colombia. Con esto se busca lograr una visión integral del patrimonio cultural, donde todas las acciones a su favor tengan en cuenta los componentes material e inmaterial. </w:t>
      </w:r>
    </w:p>
    <w:p w14:paraId="4FF44536" w14:textId="77777777" w:rsidR="00DE4288" w:rsidRPr="00886BAB" w:rsidRDefault="00DE4288" w:rsidP="001A1527">
      <w:pPr>
        <w:spacing w:after="0" w:line="240" w:lineRule="auto"/>
        <w:contextualSpacing/>
        <w:jc w:val="both"/>
        <w:rPr>
          <w:rFonts w:ascii="Leelawadee" w:hAnsi="Leelawadee" w:cs="Leelawadee"/>
          <w:i/>
          <w:sz w:val="24"/>
          <w:szCs w:val="24"/>
        </w:rPr>
      </w:pPr>
    </w:p>
    <w:p w14:paraId="0CCFFBDF" w14:textId="3897D976" w:rsidR="00DE4288" w:rsidRPr="00886BAB" w:rsidRDefault="00DE4288" w:rsidP="001A1527">
      <w:pPr>
        <w:spacing w:after="0" w:line="240" w:lineRule="auto"/>
        <w:contextualSpacing/>
        <w:jc w:val="both"/>
        <w:rPr>
          <w:rFonts w:ascii="Leelawadee" w:hAnsi="Leelawadee" w:cs="Leelawadee"/>
          <w:i/>
          <w:sz w:val="24"/>
          <w:szCs w:val="24"/>
        </w:rPr>
      </w:pPr>
      <w:r w:rsidRPr="00886BAB">
        <w:rPr>
          <w:rFonts w:ascii="Leelawadee" w:hAnsi="Leelawadee" w:cs="Leelawadee"/>
          <w:i/>
          <w:sz w:val="24"/>
          <w:szCs w:val="24"/>
        </w:rPr>
        <w:t>Por esa razón, si bien la salvaguardia del patrimonio inmaterial es una estrategia dentro de una línea de acción específica. Al mismo tiempo, y debido a sus dinámicas intrínsecas, el patrimonio inmaterial generalmente tiene soportes materiales que son elaborados por los grupos y comunidades vinculados con este patrimonio.</w:t>
      </w:r>
    </w:p>
    <w:p w14:paraId="5EE2C5FF" w14:textId="77777777" w:rsidR="00C42896" w:rsidRPr="00886BAB" w:rsidRDefault="00C42896" w:rsidP="001A1527">
      <w:pPr>
        <w:spacing w:after="0" w:line="240" w:lineRule="auto"/>
        <w:contextualSpacing/>
        <w:jc w:val="both"/>
        <w:rPr>
          <w:rFonts w:ascii="Leelawadee" w:hAnsi="Leelawadee" w:cs="Leelawadee"/>
          <w:i/>
          <w:sz w:val="24"/>
          <w:szCs w:val="24"/>
        </w:rPr>
      </w:pPr>
    </w:p>
    <w:p w14:paraId="3CD2AC57" w14:textId="2DE060E2" w:rsidR="00C42896" w:rsidRPr="00886BAB" w:rsidRDefault="00886BAB" w:rsidP="001A1527">
      <w:pPr>
        <w:spacing w:after="0" w:line="240" w:lineRule="auto"/>
        <w:contextualSpacing/>
        <w:jc w:val="both"/>
        <w:rPr>
          <w:rFonts w:ascii="Leelawadee" w:eastAsia="Leelawadee" w:hAnsi="Leelawadee" w:cs="Leelawadee"/>
          <w:i/>
          <w:sz w:val="24"/>
          <w:szCs w:val="24"/>
        </w:rPr>
      </w:pPr>
      <w:r>
        <w:rPr>
          <w:rFonts w:ascii="Leelawadee" w:hAnsi="Leelawadee" w:cs="Leelawadee"/>
          <w:i/>
          <w:sz w:val="24"/>
          <w:szCs w:val="24"/>
        </w:rPr>
        <w:t xml:space="preserve">(…) </w:t>
      </w:r>
      <w:r w:rsidR="00C42896" w:rsidRPr="00886BAB">
        <w:rPr>
          <w:rFonts w:ascii="Leelawadee" w:hAnsi="Leelawadee" w:cs="Leelawadee"/>
          <w:i/>
          <w:sz w:val="24"/>
          <w:szCs w:val="24"/>
        </w:rPr>
        <w:t>De las convenciones internacionales ratificadas por el Estado colombiano, es necesario recalcar el compromiso y la importancia que tienen para esta política la Convención de la Unesco sobre el Patrimonio Mundial, Cultural y Natural de 1972 y la Convención de la Unesco para la Salvaguardia del Patrimonio Cultural Inmaterial de 2003. Dentro de estos marcos, Colombia tiene inscritos una serie de bienes y de manifestaciones dentro de las respectivas listas de patrimonio de la humanidad, con lo que ha adquirido grandes responsabilidades y compromisos en el ámbito nacional e internacional. Así mismo, al ratificar estas convenciones, el Estado colombiano se comprometió a formular e implementar políticas públicas específicas para dicho patrimonio.</w:t>
      </w:r>
    </w:p>
    <w:p w14:paraId="430E45DF" w14:textId="77777777" w:rsidR="00C42896" w:rsidRPr="00886BAB" w:rsidRDefault="00C42896" w:rsidP="001A1527">
      <w:pPr>
        <w:spacing w:after="0" w:line="240" w:lineRule="auto"/>
        <w:contextualSpacing/>
        <w:jc w:val="both"/>
        <w:rPr>
          <w:rFonts w:ascii="Leelawadee" w:eastAsia="Leelawadee" w:hAnsi="Leelawadee" w:cs="Leelawadee"/>
          <w:i/>
          <w:sz w:val="24"/>
          <w:szCs w:val="24"/>
        </w:rPr>
      </w:pPr>
    </w:p>
    <w:p w14:paraId="7697507C" w14:textId="1A0875B6" w:rsidR="000F5262" w:rsidRPr="00947675" w:rsidRDefault="00886BAB" w:rsidP="001A1527">
      <w:pPr>
        <w:spacing w:after="0" w:line="240" w:lineRule="auto"/>
        <w:contextualSpacing/>
        <w:jc w:val="both"/>
        <w:rPr>
          <w:rFonts w:ascii="Leelawadee" w:hAnsi="Leelawadee" w:cs="Leelawadee"/>
          <w:i/>
          <w:sz w:val="24"/>
          <w:szCs w:val="24"/>
        </w:rPr>
      </w:pPr>
      <w:r>
        <w:rPr>
          <w:rFonts w:ascii="Leelawadee" w:hAnsi="Leelawadee" w:cs="Leelawadee"/>
          <w:i/>
          <w:sz w:val="24"/>
          <w:szCs w:val="24"/>
        </w:rPr>
        <w:t xml:space="preserve">(…) </w:t>
      </w:r>
      <w:r w:rsidR="001A1527" w:rsidRPr="00886BAB">
        <w:rPr>
          <w:rFonts w:ascii="Leelawadee" w:hAnsi="Leelawadee" w:cs="Leelawadee"/>
          <w:i/>
          <w:sz w:val="24"/>
          <w:szCs w:val="24"/>
        </w:rPr>
        <w:t>La política de Patrimonio Cultural Inmaterial tiene su fundamento primordial en la Constitución Política de Colombia en la cual se establece la obligación del Estado y de los particulares de proteger las riquezas culturales y naturales de la nación, como uno de sus fundamentos, y se consagra el respeto y reconocimiento de la diversidad étnica y cultural de los colombianos. Igualmente, la Constitución de 1991 establece que las lenguas y dialectos de los grupos étnicos son también oficiales en sus territorios y determina la igualdad de las personas ante la ley, y el derecho de todos a gozar de los mismos derechos, libertades y oportunidades sin ninguna discriminación por razones de sexo, raza, origen nacional o familiar, lengua, religión, opinión política o filosófica. En su artículo 70 establece la Constitución que la cultura y sus diferentes manifestaciones “son fundamento de la nacionalidad, que el Estado reconoce la igualdad y dignidad de todas las que conviven en el país y que promoverá la investigación, la ciencia, el desarrollo y la difusión de los valores culturales de la nación”</w:t>
      </w:r>
    </w:p>
    <w:p w14:paraId="51A308D9" w14:textId="77777777" w:rsidR="000F5262" w:rsidRDefault="000F5262" w:rsidP="001A1527">
      <w:pPr>
        <w:spacing w:after="0" w:line="240" w:lineRule="auto"/>
        <w:contextualSpacing/>
        <w:jc w:val="both"/>
        <w:rPr>
          <w:rFonts w:ascii="Leelawadee" w:eastAsia="Leelawadee" w:hAnsi="Leelawadee" w:cs="Leelawadee"/>
          <w:sz w:val="24"/>
          <w:szCs w:val="24"/>
        </w:rPr>
      </w:pPr>
    </w:p>
    <w:p w14:paraId="519899FD" w14:textId="77777777" w:rsidR="00947675" w:rsidRPr="001A1527" w:rsidRDefault="00947675" w:rsidP="001A1527">
      <w:pPr>
        <w:spacing w:after="0" w:line="240" w:lineRule="auto"/>
        <w:contextualSpacing/>
        <w:jc w:val="both"/>
        <w:rPr>
          <w:rFonts w:ascii="Leelawadee" w:eastAsia="Leelawadee" w:hAnsi="Leelawadee" w:cs="Leelawadee"/>
          <w:sz w:val="24"/>
          <w:szCs w:val="24"/>
        </w:rPr>
      </w:pPr>
    </w:p>
    <w:p w14:paraId="2E6885DE" w14:textId="187F2FB9" w:rsidR="001A1527" w:rsidRPr="001A1527" w:rsidRDefault="001A1527" w:rsidP="001A1527">
      <w:pPr>
        <w:pStyle w:val="Prrafodelista"/>
        <w:numPr>
          <w:ilvl w:val="0"/>
          <w:numId w:val="15"/>
        </w:numPr>
        <w:spacing w:after="0" w:line="240" w:lineRule="auto"/>
        <w:jc w:val="both"/>
        <w:rPr>
          <w:rFonts w:ascii="Leelawadee" w:eastAsia="Leelawadee" w:hAnsi="Leelawadee" w:cs="Leelawadee"/>
          <w:b/>
          <w:sz w:val="24"/>
          <w:szCs w:val="24"/>
          <w:u w:val="single"/>
        </w:rPr>
      </w:pPr>
      <w:r w:rsidRPr="001A1527">
        <w:rPr>
          <w:rFonts w:ascii="Leelawadee" w:eastAsia="Leelawadee" w:hAnsi="Leelawadee" w:cs="Leelawadee"/>
          <w:b/>
          <w:sz w:val="24"/>
          <w:szCs w:val="24"/>
          <w:u w:val="single"/>
        </w:rPr>
        <w:t>Sobre la conformación y organización del Territorio Nacional.</w:t>
      </w:r>
    </w:p>
    <w:p w14:paraId="62568CB8" w14:textId="77777777" w:rsidR="001A1527" w:rsidRPr="001A1527" w:rsidRDefault="001A1527" w:rsidP="001A1527">
      <w:pPr>
        <w:pStyle w:val="Prrafodelista"/>
        <w:spacing w:after="0" w:line="240" w:lineRule="auto"/>
        <w:jc w:val="both"/>
        <w:rPr>
          <w:rFonts w:ascii="Leelawadee" w:eastAsia="Leelawadee" w:hAnsi="Leelawadee" w:cs="Leelawadee"/>
          <w:sz w:val="24"/>
          <w:szCs w:val="24"/>
        </w:rPr>
      </w:pPr>
    </w:p>
    <w:p w14:paraId="047E10AC" w14:textId="77777777" w:rsidR="0076103F" w:rsidRPr="008C4515" w:rsidRDefault="2E2BECD2" w:rsidP="008C4515">
      <w:pPr>
        <w:spacing w:after="0" w:line="240" w:lineRule="auto"/>
        <w:contextualSpacing/>
        <w:jc w:val="both"/>
        <w:rPr>
          <w:rFonts w:ascii="Leelawadee" w:eastAsia="Leelawadee" w:hAnsi="Leelawadee" w:cs="Leelawadee"/>
          <w:sz w:val="24"/>
          <w:szCs w:val="24"/>
        </w:rPr>
      </w:pPr>
      <w:r w:rsidRPr="001A1527">
        <w:rPr>
          <w:rFonts w:ascii="Leelawadee" w:eastAsia="Leelawadee" w:hAnsi="Leelawadee" w:cs="Leelawadee"/>
          <w:sz w:val="24"/>
          <w:szCs w:val="24"/>
        </w:rPr>
        <w:t xml:space="preserve">Actualmente, en el ordenamiento jurídico de Colombia </w:t>
      </w:r>
      <w:r w:rsidR="00510DE4" w:rsidRPr="001A1527">
        <w:rPr>
          <w:rFonts w:ascii="Leelawadee" w:eastAsia="Leelawadee" w:hAnsi="Leelawadee" w:cs="Leelawadee"/>
          <w:sz w:val="24"/>
          <w:szCs w:val="24"/>
        </w:rPr>
        <w:t xml:space="preserve">es diáfana la organización administrativa y política del Territorio Nacional, </w:t>
      </w:r>
      <w:r w:rsidR="00510DE4" w:rsidRPr="008C4515">
        <w:rPr>
          <w:rFonts w:ascii="Leelawadee" w:eastAsia="Leelawadee" w:hAnsi="Leelawadee" w:cs="Leelawadee"/>
          <w:sz w:val="24"/>
          <w:szCs w:val="24"/>
        </w:rPr>
        <w:t xml:space="preserve">erigiendo así, de manera general, a los Departamentos y Municipios como entidades territoriales cuyas funciones y competencias están definidas en la </w:t>
      </w:r>
      <w:r w:rsidR="0076103F" w:rsidRPr="008C4515">
        <w:rPr>
          <w:rFonts w:ascii="Leelawadee" w:eastAsia="Leelawadee" w:hAnsi="Leelawadee" w:cs="Leelawadee"/>
          <w:sz w:val="24"/>
          <w:szCs w:val="24"/>
        </w:rPr>
        <w:t>C</w:t>
      </w:r>
      <w:r w:rsidR="00510DE4" w:rsidRPr="008C4515">
        <w:rPr>
          <w:rFonts w:ascii="Leelawadee" w:eastAsia="Leelawadee" w:hAnsi="Leelawadee" w:cs="Leelawadee"/>
          <w:sz w:val="24"/>
          <w:szCs w:val="24"/>
        </w:rPr>
        <w:t>onstitución y la ley.</w:t>
      </w:r>
    </w:p>
    <w:p w14:paraId="702A14A6" w14:textId="77777777" w:rsidR="008C4515" w:rsidRPr="008C4515" w:rsidRDefault="008C4515" w:rsidP="008C4515">
      <w:pPr>
        <w:spacing w:after="0" w:line="240" w:lineRule="auto"/>
        <w:contextualSpacing/>
        <w:jc w:val="both"/>
        <w:rPr>
          <w:rFonts w:ascii="Leelawadee" w:eastAsia="Leelawadee" w:hAnsi="Leelawadee" w:cs="Leelawadee"/>
          <w:i/>
          <w:sz w:val="24"/>
          <w:szCs w:val="24"/>
        </w:rPr>
      </w:pPr>
    </w:p>
    <w:p w14:paraId="19671F44" w14:textId="1E14DF62" w:rsidR="008C4515" w:rsidRPr="008C4515" w:rsidRDefault="008C4515" w:rsidP="008C4515">
      <w:pPr>
        <w:autoSpaceDE w:val="0"/>
        <w:autoSpaceDN w:val="0"/>
        <w:adjustRightInd w:val="0"/>
        <w:spacing w:after="0" w:line="240" w:lineRule="auto"/>
        <w:ind w:left="708"/>
        <w:jc w:val="both"/>
        <w:rPr>
          <w:rFonts w:ascii="Leelawadee" w:hAnsi="Leelawadee" w:cs="Leelawadee"/>
          <w:i/>
          <w:sz w:val="24"/>
          <w:szCs w:val="24"/>
          <w:lang w:val="es-ES" w:eastAsia="es-CO"/>
        </w:rPr>
      </w:pPr>
      <w:r w:rsidRPr="008C4515">
        <w:rPr>
          <w:rFonts w:ascii="Leelawadee" w:hAnsi="Leelawadee" w:cs="Leelawadee"/>
          <w:i/>
          <w:sz w:val="24"/>
          <w:szCs w:val="24"/>
          <w:lang w:val="es-ES" w:eastAsia="es-CO"/>
        </w:rPr>
        <w:t>“</w:t>
      </w:r>
      <w:r w:rsidRPr="008C4515">
        <w:rPr>
          <w:rFonts w:ascii="Leelawadee" w:hAnsi="Leelawadee" w:cs="Leelawadee"/>
          <w:b/>
          <w:i/>
          <w:sz w:val="24"/>
          <w:szCs w:val="24"/>
          <w:lang w:val="es-ES" w:eastAsia="es-CO"/>
        </w:rPr>
        <w:t>Artículo 286.</w:t>
      </w:r>
      <w:r w:rsidRPr="008C4515">
        <w:rPr>
          <w:rFonts w:ascii="Leelawadee" w:hAnsi="Leelawadee" w:cs="Leelawadee"/>
          <w:i/>
          <w:sz w:val="24"/>
          <w:szCs w:val="24"/>
          <w:lang w:val="es-ES" w:eastAsia="es-CO"/>
        </w:rPr>
        <w:t xml:space="preserve"> Son entidades territoriales los departamentos, los distritos, los municipios y los territorios indígenas.”</w:t>
      </w:r>
    </w:p>
    <w:p w14:paraId="358AA3F2" w14:textId="77777777" w:rsidR="0076103F" w:rsidRPr="008C4515" w:rsidRDefault="0076103F" w:rsidP="008C4515">
      <w:pPr>
        <w:spacing w:after="0" w:line="240" w:lineRule="auto"/>
        <w:contextualSpacing/>
        <w:jc w:val="both"/>
        <w:rPr>
          <w:rFonts w:ascii="Leelawadee" w:eastAsia="Leelawadee" w:hAnsi="Leelawadee" w:cs="Leelawadee"/>
          <w:sz w:val="24"/>
          <w:szCs w:val="24"/>
        </w:rPr>
      </w:pPr>
    </w:p>
    <w:p w14:paraId="6662C431" w14:textId="053FD562" w:rsidR="008C4515" w:rsidRPr="008C4515" w:rsidRDefault="008C4515" w:rsidP="008C4515">
      <w:pPr>
        <w:autoSpaceDE w:val="0"/>
        <w:autoSpaceDN w:val="0"/>
        <w:adjustRightInd w:val="0"/>
        <w:spacing w:after="0" w:line="240" w:lineRule="auto"/>
        <w:jc w:val="both"/>
        <w:rPr>
          <w:rFonts w:ascii="Leelawadee" w:eastAsia="Leelawadee" w:hAnsi="Leelawadee" w:cs="Leelawadee"/>
          <w:sz w:val="24"/>
          <w:szCs w:val="24"/>
        </w:rPr>
      </w:pPr>
      <w:r w:rsidRPr="008C4515">
        <w:rPr>
          <w:rFonts w:ascii="Leelawadee" w:eastAsia="Leelawadee" w:hAnsi="Leelawadee" w:cs="Leelawadee"/>
          <w:sz w:val="24"/>
          <w:szCs w:val="24"/>
        </w:rPr>
        <w:t xml:space="preserve">Al respecto, </w:t>
      </w:r>
      <w:r>
        <w:rPr>
          <w:rFonts w:ascii="Leelawadee" w:hAnsi="Leelawadee" w:cs="Leelawadee"/>
          <w:sz w:val="24"/>
          <w:szCs w:val="24"/>
          <w:lang w:val="es-ES" w:eastAsia="es-CO"/>
        </w:rPr>
        <w:t>e</w:t>
      </w:r>
      <w:r w:rsidRPr="008C4515">
        <w:rPr>
          <w:rFonts w:ascii="Leelawadee" w:hAnsi="Leelawadee" w:cs="Leelawadee"/>
          <w:sz w:val="24"/>
          <w:szCs w:val="24"/>
          <w:lang w:val="es-ES" w:eastAsia="es-CO"/>
        </w:rPr>
        <w:t>l municipio es la entidad territorial fundamental de la división político administrativa del Estado, con autonomía política, fiscal y administrativa dentro de los límites que lo señalen la Constitució</w:t>
      </w:r>
      <w:r>
        <w:rPr>
          <w:rFonts w:ascii="Leelawadee" w:hAnsi="Leelawadee" w:cs="Leelawadee"/>
          <w:sz w:val="24"/>
          <w:szCs w:val="24"/>
          <w:lang w:val="es-ES" w:eastAsia="es-CO"/>
        </w:rPr>
        <w:t>n y la ley,</w:t>
      </w:r>
      <w:r w:rsidRPr="008C4515">
        <w:rPr>
          <w:rFonts w:ascii="Leelawadee" w:hAnsi="Leelawadee" w:cs="Leelawadee"/>
          <w:sz w:val="24"/>
          <w:szCs w:val="24"/>
          <w:lang w:val="es-ES" w:eastAsia="es-CO"/>
        </w:rPr>
        <w:t xml:space="preserve"> </w:t>
      </w:r>
      <w:r>
        <w:rPr>
          <w:rFonts w:ascii="Leelawadee" w:hAnsi="Leelawadee" w:cs="Leelawadee"/>
          <w:sz w:val="24"/>
          <w:szCs w:val="24"/>
          <w:lang w:val="es-ES" w:eastAsia="es-CO"/>
        </w:rPr>
        <w:t>tiene como propósito propender por el</w:t>
      </w:r>
      <w:r w:rsidRPr="008C4515">
        <w:rPr>
          <w:rFonts w:ascii="Leelawadee" w:hAnsi="Leelawadee" w:cs="Leelawadee"/>
          <w:sz w:val="24"/>
          <w:szCs w:val="24"/>
          <w:lang w:val="es-ES" w:eastAsia="es-CO"/>
        </w:rPr>
        <w:t xml:space="preserve"> bienestar general y el mejoramiento de la calidad de vida de la población en su respectivo territorio.</w:t>
      </w:r>
      <w:r w:rsidR="00510DE4" w:rsidRPr="008C4515">
        <w:rPr>
          <w:rFonts w:ascii="Leelawadee" w:eastAsia="Leelawadee" w:hAnsi="Leelawadee" w:cs="Leelawadee"/>
          <w:sz w:val="24"/>
          <w:szCs w:val="24"/>
        </w:rPr>
        <w:t xml:space="preserve"> </w:t>
      </w:r>
      <w:r w:rsidRPr="008C4515">
        <w:rPr>
          <w:rFonts w:ascii="Leelawadee" w:eastAsia="Leelawadee" w:hAnsi="Leelawadee" w:cs="Leelawadee"/>
          <w:sz w:val="24"/>
          <w:szCs w:val="24"/>
        </w:rPr>
        <w:t>En este sentido, la Constitución Política de 1991 establece el marco de creación de los Municipios, como sigue:</w:t>
      </w:r>
    </w:p>
    <w:p w14:paraId="7C0C6A38" w14:textId="77777777" w:rsidR="008C4515" w:rsidRPr="008C4515" w:rsidRDefault="008C4515" w:rsidP="008C4515">
      <w:pPr>
        <w:autoSpaceDE w:val="0"/>
        <w:autoSpaceDN w:val="0"/>
        <w:adjustRightInd w:val="0"/>
        <w:spacing w:after="0" w:line="240" w:lineRule="auto"/>
        <w:jc w:val="both"/>
        <w:rPr>
          <w:rFonts w:ascii="Leelawadee" w:eastAsia="Leelawadee" w:hAnsi="Leelawadee" w:cs="Leelawadee"/>
          <w:i/>
          <w:sz w:val="24"/>
          <w:szCs w:val="24"/>
        </w:rPr>
      </w:pPr>
    </w:p>
    <w:p w14:paraId="655676AD" w14:textId="49BE5146" w:rsidR="008C4515" w:rsidRPr="008C4515" w:rsidRDefault="008C4515" w:rsidP="008C4515">
      <w:pPr>
        <w:autoSpaceDE w:val="0"/>
        <w:autoSpaceDN w:val="0"/>
        <w:adjustRightInd w:val="0"/>
        <w:spacing w:after="0" w:line="240" w:lineRule="auto"/>
        <w:ind w:left="708"/>
        <w:jc w:val="both"/>
        <w:rPr>
          <w:rFonts w:ascii="Leelawadee" w:hAnsi="Leelawadee" w:cs="Leelawadee"/>
          <w:i/>
          <w:sz w:val="24"/>
          <w:szCs w:val="24"/>
          <w:lang w:val="es-ES" w:eastAsia="es-CO"/>
        </w:rPr>
      </w:pPr>
      <w:r w:rsidRPr="008C4515">
        <w:rPr>
          <w:rFonts w:ascii="Leelawadee" w:hAnsi="Leelawadee" w:cs="Leelawadee"/>
          <w:i/>
          <w:sz w:val="24"/>
          <w:szCs w:val="24"/>
          <w:lang w:val="es-ES" w:eastAsia="es-CO"/>
        </w:rPr>
        <w:t>“</w:t>
      </w:r>
      <w:r w:rsidRPr="008C4515">
        <w:rPr>
          <w:rFonts w:ascii="Leelawadee" w:hAnsi="Leelawadee" w:cs="Leelawadee"/>
          <w:b/>
          <w:i/>
          <w:sz w:val="24"/>
          <w:szCs w:val="24"/>
          <w:lang w:val="es-ES" w:eastAsia="es-CO"/>
        </w:rPr>
        <w:t>Artículo 300.</w:t>
      </w:r>
      <w:r w:rsidRPr="008C4515">
        <w:rPr>
          <w:rFonts w:ascii="Leelawadee" w:hAnsi="Leelawadee" w:cs="Leelawadee"/>
          <w:i/>
          <w:sz w:val="24"/>
          <w:szCs w:val="24"/>
          <w:lang w:val="es-ES" w:eastAsia="es-CO"/>
        </w:rPr>
        <w:t xml:space="preserve"> Corresponde a las Asambleas Departamentales, por medio de ordenanzas:</w:t>
      </w:r>
    </w:p>
    <w:p w14:paraId="4113C4D5" w14:textId="66ADFC00" w:rsidR="008C4515" w:rsidRPr="008C4515" w:rsidRDefault="008C4515" w:rsidP="008C4515">
      <w:pPr>
        <w:autoSpaceDE w:val="0"/>
        <w:autoSpaceDN w:val="0"/>
        <w:adjustRightInd w:val="0"/>
        <w:spacing w:after="0" w:line="240" w:lineRule="auto"/>
        <w:ind w:left="708"/>
        <w:jc w:val="both"/>
        <w:rPr>
          <w:rFonts w:ascii="Leelawadee" w:hAnsi="Leelawadee" w:cs="Leelawadee"/>
          <w:i/>
          <w:sz w:val="24"/>
          <w:szCs w:val="24"/>
          <w:lang w:val="es-ES" w:eastAsia="es-CO"/>
        </w:rPr>
      </w:pPr>
      <w:r w:rsidRPr="008C4515">
        <w:rPr>
          <w:rFonts w:ascii="Leelawadee" w:hAnsi="Leelawadee" w:cs="Leelawadee"/>
          <w:i/>
          <w:sz w:val="24"/>
          <w:szCs w:val="24"/>
          <w:lang w:val="es-ES" w:eastAsia="es-CO"/>
        </w:rPr>
        <w:t>(…)</w:t>
      </w:r>
    </w:p>
    <w:p w14:paraId="56F099D5" w14:textId="77777777" w:rsidR="008C4515" w:rsidRPr="008C4515" w:rsidRDefault="008C4515" w:rsidP="008C4515">
      <w:pPr>
        <w:autoSpaceDE w:val="0"/>
        <w:autoSpaceDN w:val="0"/>
        <w:adjustRightInd w:val="0"/>
        <w:spacing w:after="0" w:line="240" w:lineRule="auto"/>
        <w:jc w:val="both"/>
        <w:rPr>
          <w:rFonts w:ascii="Leelawadee" w:hAnsi="Leelawadee" w:cs="Leelawadee"/>
          <w:i/>
          <w:sz w:val="24"/>
          <w:szCs w:val="24"/>
          <w:lang w:val="es-ES" w:eastAsia="es-CO"/>
        </w:rPr>
      </w:pPr>
    </w:p>
    <w:p w14:paraId="70AE3999" w14:textId="2CF28D79" w:rsidR="4E3C4A21" w:rsidRPr="008C4515" w:rsidRDefault="008C4515" w:rsidP="008C4515">
      <w:pPr>
        <w:autoSpaceDE w:val="0"/>
        <w:autoSpaceDN w:val="0"/>
        <w:adjustRightInd w:val="0"/>
        <w:spacing w:after="0" w:line="240" w:lineRule="auto"/>
        <w:ind w:left="708"/>
        <w:jc w:val="both"/>
        <w:rPr>
          <w:rFonts w:ascii="Leelawadee" w:hAnsi="Leelawadee" w:cs="Leelawadee"/>
          <w:i/>
          <w:sz w:val="24"/>
          <w:szCs w:val="24"/>
          <w:lang w:val="es-ES" w:eastAsia="es-CO"/>
        </w:rPr>
      </w:pPr>
      <w:r w:rsidRPr="008C4515">
        <w:rPr>
          <w:rFonts w:ascii="Leelawadee" w:hAnsi="Leelawadee" w:cs="Leelawadee"/>
          <w:i/>
          <w:sz w:val="24"/>
          <w:szCs w:val="24"/>
          <w:lang w:val="es-ES" w:eastAsia="es-CO"/>
        </w:rPr>
        <w:t>6. Con sujeción a /os requisitos que señale la Ley, crear y suprimir municipios, segregar y agregar territorios municipales, y organizar provincias. (…)”</w:t>
      </w:r>
    </w:p>
    <w:p w14:paraId="421612D8" w14:textId="1BAAC8AD" w:rsidR="77E40395" w:rsidRPr="008C4515" w:rsidRDefault="77E40395" w:rsidP="008C4515">
      <w:pPr>
        <w:spacing w:after="0" w:line="240" w:lineRule="auto"/>
        <w:contextualSpacing/>
        <w:jc w:val="both"/>
        <w:rPr>
          <w:rFonts w:ascii="Leelawadee" w:hAnsi="Leelawadee" w:cs="Leelawadee"/>
          <w:sz w:val="24"/>
          <w:szCs w:val="24"/>
        </w:rPr>
      </w:pPr>
    </w:p>
    <w:p w14:paraId="0CC1E7BB" w14:textId="613EA770" w:rsidR="008C4515" w:rsidRPr="008C4515" w:rsidRDefault="008C4515" w:rsidP="008C4515">
      <w:pPr>
        <w:autoSpaceDE w:val="0"/>
        <w:autoSpaceDN w:val="0"/>
        <w:adjustRightInd w:val="0"/>
        <w:spacing w:after="0" w:line="240" w:lineRule="auto"/>
        <w:contextualSpacing/>
        <w:jc w:val="both"/>
        <w:rPr>
          <w:rFonts w:ascii="Leelawadee" w:hAnsi="Leelawadee" w:cs="Leelawadee"/>
          <w:sz w:val="24"/>
          <w:szCs w:val="24"/>
          <w:lang w:val="es-ES" w:eastAsia="es-CO"/>
        </w:rPr>
      </w:pPr>
      <w:r w:rsidRPr="008C4515">
        <w:rPr>
          <w:rFonts w:ascii="Leelawadee" w:hAnsi="Leelawadee" w:cs="Leelawadee"/>
          <w:sz w:val="24"/>
          <w:szCs w:val="24"/>
          <w:lang w:val="es-ES" w:eastAsia="es-CO"/>
        </w:rPr>
        <w:t>En desarrollo del mandato constitucional, la Ley 136 de 1994, por la cual se dictan normas tendientes a modernizar la organización y el funcionamiento de los municipios, modificada por la Ley 617 de 2000, por la cual se reforma parcialmente la Ley 136 de 1994, el Decreto Extraordinario 1222 de 1986, se adiciona la ley orgánica de presupuesto, el Decreto 1421 de 1993, se dictan otras normas tendientes a fortalecer la descentralización, y se dictan normas para Ja racionalización del gasto público nacional; se establecieron los requisitos y procedimiento, para la creación de nuevos municipios, así:</w:t>
      </w:r>
    </w:p>
    <w:p w14:paraId="6FE2BB02" w14:textId="3BAA5E16" w:rsidR="008C4515" w:rsidRPr="008C4515" w:rsidRDefault="008C4515" w:rsidP="008C4515">
      <w:pPr>
        <w:spacing w:after="0" w:line="240" w:lineRule="auto"/>
        <w:contextualSpacing/>
        <w:jc w:val="both"/>
        <w:rPr>
          <w:rFonts w:ascii="Leelawadee" w:hAnsi="Leelawadee" w:cs="Leelawadee"/>
          <w:sz w:val="24"/>
          <w:szCs w:val="24"/>
          <w:lang w:val="es-ES" w:eastAsia="es-CO"/>
        </w:rPr>
      </w:pPr>
    </w:p>
    <w:p w14:paraId="50194A0C" w14:textId="3DFE3C6A" w:rsidR="008C4515" w:rsidRDefault="008C4515" w:rsidP="008C4515">
      <w:pPr>
        <w:pStyle w:val="NormalWeb"/>
        <w:spacing w:before="0" w:beforeAutospacing="0" w:after="0" w:afterAutospacing="0"/>
        <w:ind w:left="567"/>
        <w:contextualSpacing/>
        <w:rPr>
          <w:rFonts w:ascii="Leelawadee" w:hAnsi="Leelawadee" w:cs="Leelawadee"/>
          <w:i/>
          <w:sz w:val="24"/>
          <w:szCs w:val="24"/>
        </w:rPr>
      </w:pPr>
      <w:r w:rsidRPr="008C4515">
        <w:rPr>
          <w:rFonts w:ascii="Leelawadee" w:hAnsi="Leelawadee" w:cs="Leelawadee"/>
          <w:b/>
          <w:bCs/>
          <w:i/>
          <w:sz w:val="24"/>
          <w:szCs w:val="24"/>
        </w:rPr>
        <w:t>ARTÍCULO 8o. REQUISITOS.</w:t>
      </w:r>
      <w:r w:rsidRPr="008C4515">
        <w:rPr>
          <w:rFonts w:ascii="Leelawadee" w:hAnsi="Leelawadee" w:cs="Leelawadee"/>
          <w:i/>
          <w:sz w:val="24"/>
          <w:szCs w:val="24"/>
        </w:rPr>
        <w:t> Para que una porción del territorio de un departamento pueda ser erigida en municipio se necesita que concurran las siguientes condiciones:</w:t>
      </w:r>
    </w:p>
    <w:p w14:paraId="5D6070F8" w14:textId="77777777" w:rsidR="008C4515" w:rsidRPr="008C4515" w:rsidRDefault="008C4515" w:rsidP="008C4515">
      <w:pPr>
        <w:pStyle w:val="NormalWeb"/>
        <w:spacing w:before="0" w:beforeAutospacing="0" w:after="0" w:afterAutospacing="0"/>
        <w:ind w:left="567"/>
        <w:contextualSpacing/>
        <w:rPr>
          <w:rFonts w:ascii="Leelawadee" w:hAnsi="Leelawadee" w:cs="Leelawadee"/>
          <w:i/>
          <w:sz w:val="24"/>
          <w:szCs w:val="24"/>
        </w:rPr>
      </w:pPr>
    </w:p>
    <w:p w14:paraId="753A8C17" w14:textId="7CDF41DD" w:rsidR="008C4515" w:rsidRDefault="008C4515" w:rsidP="008C4515">
      <w:pPr>
        <w:pStyle w:val="NormalWeb"/>
        <w:numPr>
          <w:ilvl w:val="0"/>
          <w:numId w:val="16"/>
        </w:numPr>
        <w:spacing w:before="0" w:beforeAutospacing="0" w:after="0" w:afterAutospacing="0"/>
        <w:contextualSpacing/>
        <w:rPr>
          <w:rFonts w:ascii="Leelawadee" w:hAnsi="Leelawadee" w:cs="Leelawadee"/>
          <w:i/>
          <w:sz w:val="24"/>
          <w:szCs w:val="24"/>
        </w:rPr>
      </w:pPr>
      <w:r w:rsidRPr="008C4515">
        <w:rPr>
          <w:rFonts w:ascii="Leelawadee" w:hAnsi="Leelawadee" w:cs="Leelawadee"/>
          <w:i/>
          <w:sz w:val="24"/>
          <w:szCs w:val="24"/>
        </w:rPr>
        <w:t>Que el área del municipio propuesto tenga identidad, atendidas las características naturales, sociales, económicas y culturales.</w:t>
      </w:r>
    </w:p>
    <w:p w14:paraId="57DAB85A" w14:textId="77777777" w:rsidR="008C4515" w:rsidRPr="008C4515" w:rsidRDefault="008C4515" w:rsidP="008C4515">
      <w:pPr>
        <w:pStyle w:val="NormalWeb"/>
        <w:spacing w:before="0" w:beforeAutospacing="0" w:after="0" w:afterAutospacing="0"/>
        <w:ind w:left="942"/>
        <w:contextualSpacing/>
        <w:rPr>
          <w:rFonts w:ascii="Leelawadee" w:hAnsi="Leelawadee" w:cs="Leelawadee"/>
          <w:i/>
          <w:sz w:val="24"/>
          <w:szCs w:val="24"/>
        </w:rPr>
      </w:pPr>
    </w:p>
    <w:p w14:paraId="621D5779" w14:textId="31D69C02" w:rsidR="008C4515" w:rsidRDefault="008C4515" w:rsidP="008C4515">
      <w:pPr>
        <w:pStyle w:val="NormalWeb"/>
        <w:numPr>
          <w:ilvl w:val="0"/>
          <w:numId w:val="16"/>
        </w:numPr>
        <w:spacing w:before="0" w:beforeAutospacing="0" w:after="0" w:afterAutospacing="0"/>
        <w:contextualSpacing/>
        <w:rPr>
          <w:rFonts w:ascii="Leelawadee" w:hAnsi="Leelawadee" w:cs="Leelawadee"/>
          <w:i/>
          <w:sz w:val="24"/>
          <w:szCs w:val="24"/>
        </w:rPr>
      </w:pPr>
      <w:r w:rsidRPr="008C4515">
        <w:rPr>
          <w:rFonts w:ascii="Leelawadee" w:hAnsi="Leelawadee" w:cs="Leelawadee"/>
          <w:i/>
          <w:sz w:val="24"/>
          <w:szCs w:val="24"/>
        </w:rPr>
        <w:t>Que cuente por lo menos con veinticinco mil (25.000) habitantes y que el municipio o municipios de los cuales se pretende segregar no disminuya su población por debajo de este límite, según certificación del Departamento Administrativo Nacional de Estadística (DANE).</w:t>
      </w:r>
    </w:p>
    <w:p w14:paraId="7F711F9C" w14:textId="77777777" w:rsidR="008C4515" w:rsidRPr="008C4515" w:rsidRDefault="008C4515" w:rsidP="008C4515">
      <w:pPr>
        <w:pStyle w:val="NormalWeb"/>
        <w:spacing w:before="0" w:beforeAutospacing="0" w:after="0" w:afterAutospacing="0"/>
        <w:contextualSpacing/>
        <w:rPr>
          <w:rFonts w:ascii="Leelawadee" w:hAnsi="Leelawadee" w:cs="Leelawadee"/>
          <w:i/>
          <w:sz w:val="24"/>
          <w:szCs w:val="24"/>
        </w:rPr>
      </w:pPr>
    </w:p>
    <w:p w14:paraId="069AA2F9" w14:textId="77777777" w:rsidR="008C4515" w:rsidRDefault="008C4515" w:rsidP="008C4515">
      <w:pPr>
        <w:pStyle w:val="Prrafodelista"/>
        <w:numPr>
          <w:ilvl w:val="0"/>
          <w:numId w:val="16"/>
        </w:numPr>
        <w:spacing w:after="0" w:line="240" w:lineRule="auto"/>
        <w:jc w:val="both"/>
        <w:rPr>
          <w:rFonts w:ascii="Leelawadee" w:hAnsi="Leelawadee" w:cs="Leelawadee"/>
          <w:i/>
          <w:sz w:val="24"/>
          <w:szCs w:val="24"/>
        </w:rPr>
      </w:pPr>
      <w:r w:rsidRPr="008C4515">
        <w:rPr>
          <w:rFonts w:ascii="Leelawadee" w:hAnsi="Leelawadee" w:cs="Leelawadee"/>
          <w:i/>
          <w:sz w:val="24"/>
          <w:szCs w:val="24"/>
        </w:rPr>
        <w:t>Que el municipio propuesto garantice, por lo menos, ingresos corrientes de libre destinación anuales equivalentes a doce mil (12.000) salarios mínimos mensuales vigentes, durante un período no inferior a cuatro (4) años; de conformidad con certificación previa del Ministerio de Hacienda y Crédito Público.</w:t>
      </w:r>
    </w:p>
    <w:p w14:paraId="22774CFA" w14:textId="77777777" w:rsidR="008C4515" w:rsidRPr="008C4515" w:rsidRDefault="008C4515" w:rsidP="008C4515">
      <w:pPr>
        <w:pStyle w:val="Prrafodelista"/>
        <w:rPr>
          <w:rFonts w:ascii="Leelawadee" w:hAnsi="Leelawadee" w:cs="Leelawadee"/>
          <w:i/>
          <w:sz w:val="24"/>
          <w:szCs w:val="24"/>
        </w:rPr>
      </w:pPr>
    </w:p>
    <w:p w14:paraId="07A1B7FA" w14:textId="77777777" w:rsidR="008C4515" w:rsidRDefault="008C4515" w:rsidP="008C4515">
      <w:pPr>
        <w:pStyle w:val="Prrafodelista"/>
        <w:numPr>
          <w:ilvl w:val="0"/>
          <w:numId w:val="16"/>
        </w:numPr>
        <w:spacing w:after="0" w:line="240" w:lineRule="auto"/>
        <w:jc w:val="both"/>
        <w:rPr>
          <w:rFonts w:ascii="Leelawadee" w:hAnsi="Leelawadee" w:cs="Leelawadee"/>
          <w:i/>
          <w:sz w:val="24"/>
          <w:szCs w:val="24"/>
        </w:rPr>
      </w:pPr>
      <w:r w:rsidRPr="008C4515">
        <w:rPr>
          <w:rFonts w:ascii="Leelawadee" w:hAnsi="Leelawadee" w:cs="Leelawadee"/>
          <w:i/>
          <w:sz w:val="24"/>
          <w:szCs w:val="24"/>
        </w:rPr>
        <w:t>Previamente a la presentación del proyecto de ordenanza por la cual se cree un municipio el órgano departamental de planeación, de acuerdo con la metodología elaborada por el Departamento Nacional de Planeación debe elaborar el respectivo estudio, sobre la conveniencia económica y social de la iniciativa y la viabilidad de la nueva entidad, teniendo en cuenta sus posibilidades económicas, de infraestructura y su identificación como área de desarrollo. Con base en dicho estudio, el órgano departamental de planeación deberá expedir concepto sobre la viabilidad de crear o no el municipio, debiendo pronunciarse sobre la conveniencia de la medida para el municipio o los municipios de los cuales se segregaría el nuevo.</w:t>
      </w:r>
    </w:p>
    <w:p w14:paraId="56FAC4CD" w14:textId="77777777" w:rsidR="008C4515" w:rsidRPr="008C4515" w:rsidRDefault="008C4515" w:rsidP="008C4515">
      <w:pPr>
        <w:pStyle w:val="Prrafodelista"/>
        <w:rPr>
          <w:rFonts w:ascii="Leelawadee" w:hAnsi="Leelawadee" w:cs="Leelawadee"/>
          <w:i/>
          <w:sz w:val="24"/>
          <w:szCs w:val="24"/>
        </w:rPr>
      </w:pPr>
    </w:p>
    <w:p w14:paraId="2F0BD1E6" w14:textId="621B939C" w:rsidR="008C4515" w:rsidRDefault="008C4515" w:rsidP="008C4515">
      <w:pPr>
        <w:pStyle w:val="Prrafodelista"/>
        <w:spacing w:after="0" w:line="240" w:lineRule="auto"/>
        <w:ind w:left="942"/>
        <w:jc w:val="both"/>
        <w:rPr>
          <w:rFonts w:ascii="Leelawadee" w:hAnsi="Leelawadee" w:cs="Leelawadee"/>
          <w:i/>
          <w:sz w:val="24"/>
          <w:szCs w:val="24"/>
        </w:rPr>
      </w:pPr>
      <w:r w:rsidRPr="008C4515">
        <w:rPr>
          <w:rFonts w:ascii="Leelawadee" w:hAnsi="Leelawadee" w:cs="Leelawadee"/>
          <w:i/>
          <w:sz w:val="24"/>
          <w:szCs w:val="24"/>
        </w:rPr>
        <w:t xml:space="preserve">En ningún caso podrá crearse un municipio que sustraiga más de la tercera parte del territorio del municipio o municipios de los cuales se segrega. De forma previa a la sanción de la ordenanza de creación del municipio, el Tribunal Contencioso Administrativo ejercerá control </w:t>
      </w:r>
      <w:r w:rsidRPr="008C4515">
        <w:rPr>
          <w:rFonts w:ascii="Leelawadee" w:hAnsi="Leelawadee" w:cs="Leelawadee"/>
          <w:i/>
          <w:sz w:val="24"/>
          <w:szCs w:val="24"/>
        </w:rPr>
        <w:lastRenderedPageBreak/>
        <w:t>automático previo sobre la legalidad de la misma. Si el proyecto no se encontrare ajustado a la ley no podrá sancionarse.</w:t>
      </w:r>
    </w:p>
    <w:p w14:paraId="0DC3C6CB" w14:textId="77777777" w:rsidR="008C4515" w:rsidRPr="008C4515" w:rsidRDefault="008C4515" w:rsidP="008C4515">
      <w:pPr>
        <w:pStyle w:val="Prrafodelista"/>
        <w:spacing w:after="0" w:line="240" w:lineRule="auto"/>
        <w:ind w:left="942"/>
        <w:jc w:val="both"/>
        <w:rPr>
          <w:rFonts w:ascii="Leelawadee" w:hAnsi="Leelawadee" w:cs="Leelawadee"/>
          <w:i/>
          <w:sz w:val="24"/>
          <w:szCs w:val="24"/>
        </w:rPr>
      </w:pPr>
    </w:p>
    <w:p w14:paraId="73802FEE" w14:textId="7066AA96" w:rsidR="008C4515" w:rsidRDefault="008C4515" w:rsidP="008C4515">
      <w:pPr>
        <w:pStyle w:val="NormalWeb"/>
        <w:spacing w:before="0" w:beforeAutospacing="0" w:after="0" w:afterAutospacing="0"/>
        <w:ind w:left="567"/>
        <w:contextualSpacing/>
        <w:rPr>
          <w:rFonts w:ascii="Leelawadee" w:hAnsi="Leelawadee" w:cs="Leelawadee"/>
          <w:i/>
          <w:sz w:val="24"/>
          <w:szCs w:val="24"/>
        </w:rPr>
      </w:pPr>
      <w:r w:rsidRPr="008C4515">
        <w:rPr>
          <w:rStyle w:val="baj"/>
          <w:rFonts w:ascii="Leelawadee" w:hAnsi="Leelawadee" w:cs="Leelawadee"/>
          <w:b/>
          <w:bCs/>
          <w:i/>
          <w:sz w:val="24"/>
          <w:szCs w:val="24"/>
        </w:rPr>
        <w:t>PARÁGRAFO 1o.</w:t>
      </w:r>
      <w:r w:rsidRPr="008C4515">
        <w:rPr>
          <w:rFonts w:ascii="Leelawadee" w:hAnsi="Leelawadee" w:cs="Leelawadee"/>
          <w:i/>
          <w:sz w:val="24"/>
          <w:szCs w:val="24"/>
        </w:rPr>
        <w:t>  El respectivo proyecto de ordenanza podrá ser presentado a iniciativa del Gobernador, de los miembros de la Asamblea Departamental o por iniciativa popular, de conformidad con la ley. Sin embargo, el Gobernador estará obligado a presentarlo cuando por medio de consulta popular así lo decida la mayoría de los ciudadanos residentes en el respectivo territorio, así mismo la ordenanza que expida la respectiva asamblea deberá establecer los activos y pasivos que le son inherentes tanto al nuevo municipio, como al municipio del cual se escindió este.</w:t>
      </w:r>
    </w:p>
    <w:p w14:paraId="2AAE00EF" w14:textId="77777777" w:rsidR="008C4515" w:rsidRPr="008C4515" w:rsidRDefault="008C4515" w:rsidP="008C4515">
      <w:pPr>
        <w:pStyle w:val="NormalWeb"/>
        <w:spacing w:before="0" w:beforeAutospacing="0" w:after="0" w:afterAutospacing="0"/>
        <w:ind w:left="567"/>
        <w:contextualSpacing/>
        <w:rPr>
          <w:rFonts w:ascii="Leelawadee" w:hAnsi="Leelawadee" w:cs="Leelawadee"/>
          <w:i/>
          <w:sz w:val="24"/>
          <w:szCs w:val="24"/>
        </w:rPr>
      </w:pPr>
    </w:p>
    <w:p w14:paraId="17BBB353" w14:textId="77777777" w:rsidR="008C4515" w:rsidRDefault="008C4515" w:rsidP="008C4515">
      <w:pPr>
        <w:pStyle w:val="NormalWeb"/>
        <w:spacing w:before="0" w:beforeAutospacing="0" w:after="0" w:afterAutospacing="0"/>
        <w:ind w:left="567"/>
        <w:contextualSpacing/>
        <w:rPr>
          <w:rFonts w:ascii="Leelawadee" w:hAnsi="Leelawadee" w:cs="Leelawadee"/>
          <w:i/>
          <w:sz w:val="24"/>
          <w:szCs w:val="24"/>
        </w:rPr>
      </w:pPr>
      <w:r w:rsidRPr="008C4515">
        <w:rPr>
          <w:rFonts w:ascii="Leelawadee" w:hAnsi="Leelawadee" w:cs="Leelawadee"/>
          <w:i/>
          <w:sz w:val="24"/>
          <w:szCs w:val="24"/>
        </w:rPr>
        <w:t>Cuando no hubiere precedido la consulta popular a la ordenanza que apruebe la creación de un nuevo municipio, una vez esta se expida será sometida a referendo en el que participen los ciudadanos del respectivo territorio. El referendo deberá realizarse en un plazo máximo de seis (6) meses contados a partir de la fecha de sanción de la ordenanza. Si el proyecto de ordenanza fuere negado, se archivará y una nueva iniciativa en el mismo sentido sólo podrá presentarse dos (2) años después.</w:t>
      </w:r>
    </w:p>
    <w:p w14:paraId="2DAB2D8F" w14:textId="77777777" w:rsidR="008C4515" w:rsidRPr="008C4515" w:rsidRDefault="008C4515" w:rsidP="008C4515">
      <w:pPr>
        <w:pStyle w:val="NormalWeb"/>
        <w:spacing w:before="0" w:beforeAutospacing="0" w:after="0" w:afterAutospacing="0"/>
        <w:ind w:left="567"/>
        <w:contextualSpacing/>
        <w:rPr>
          <w:rFonts w:ascii="Leelawadee" w:hAnsi="Leelawadee" w:cs="Leelawadee"/>
          <w:i/>
          <w:sz w:val="24"/>
          <w:szCs w:val="24"/>
        </w:rPr>
      </w:pPr>
    </w:p>
    <w:p w14:paraId="66C70025" w14:textId="36D8355B" w:rsidR="008C4515" w:rsidRPr="008C4515" w:rsidRDefault="008C4515" w:rsidP="008C4515">
      <w:pPr>
        <w:spacing w:after="0" w:line="240" w:lineRule="auto"/>
        <w:ind w:left="567"/>
        <w:contextualSpacing/>
        <w:jc w:val="both"/>
        <w:rPr>
          <w:rFonts w:ascii="Leelawadee" w:hAnsi="Leelawadee" w:cs="Leelawadee"/>
          <w:i/>
          <w:sz w:val="24"/>
          <w:szCs w:val="24"/>
        </w:rPr>
      </w:pPr>
      <w:r w:rsidRPr="008C4515">
        <w:rPr>
          <w:rStyle w:val="baj"/>
          <w:rFonts w:ascii="Leelawadee" w:hAnsi="Leelawadee" w:cs="Leelawadee"/>
          <w:b/>
          <w:bCs/>
          <w:i/>
          <w:sz w:val="24"/>
          <w:szCs w:val="24"/>
        </w:rPr>
        <w:t>PARÁGRAFO 2o.</w:t>
      </w:r>
      <w:r>
        <w:rPr>
          <w:rFonts w:ascii="Leelawadee" w:hAnsi="Leelawadee" w:cs="Leelawadee"/>
          <w:i/>
          <w:sz w:val="24"/>
          <w:szCs w:val="24"/>
        </w:rPr>
        <w:t xml:space="preserve"> </w:t>
      </w:r>
      <w:r w:rsidRPr="008C4515">
        <w:rPr>
          <w:rFonts w:ascii="Leelawadee" w:hAnsi="Leelawadee" w:cs="Leelawadee"/>
          <w:i/>
          <w:sz w:val="24"/>
          <w:szCs w:val="24"/>
        </w:rPr>
        <w:t>El DANE llevará un registro sobre los municipios que se creen. Para tal efecto, el Gobernador del respectivo departamento, una vez sea surtido el trámite de creación de un municipio, remitirá copia de la ordenanza y sus anexos al DANE y al Ministerio del Interior.</w:t>
      </w:r>
    </w:p>
    <w:p w14:paraId="41155515" w14:textId="77777777" w:rsidR="008C4515" w:rsidRPr="008C4515" w:rsidRDefault="008C4515" w:rsidP="008C4515">
      <w:pPr>
        <w:spacing w:after="0" w:line="240" w:lineRule="auto"/>
        <w:ind w:left="567"/>
        <w:contextualSpacing/>
        <w:jc w:val="both"/>
        <w:rPr>
          <w:rFonts w:ascii="Leelawadee" w:hAnsi="Leelawadee" w:cs="Leelawadee"/>
          <w:i/>
          <w:sz w:val="24"/>
          <w:szCs w:val="24"/>
        </w:rPr>
      </w:pPr>
    </w:p>
    <w:p w14:paraId="6A6DDA9F" w14:textId="64EA67D9" w:rsidR="008C4515" w:rsidRPr="008C4515" w:rsidRDefault="008C4515" w:rsidP="008C4515">
      <w:pPr>
        <w:spacing w:after="0" w:line="240" w:lineRule="auto"/>
        <w:ind w:left="567"/>
        <w:contextualSpacing/>
        <w:jc w:val="both"/>
        <w:rPr>
          <w:rFonts w:ascii="Leelawadee" w:hAnsi="Leelawadee" w:cs="Leelawadee"/>
          <w:i/>
          <w:sz w:val="24"/>
          <w:szCs w:val="24"/>
        </w:rPr>
      </w:pPr>
      <w:r w:rsidRPr="008C4515">
        <w:rPr>
          <w:rStyle w:val="baj"/>
          <w:rFonts w:ascii="Leelawadee" w:hAnsi="Leelawadee" w:cs="Leelawadee"/>
          <w:b/>
          <w:bCs/>
          <w:i/>
          <w:sz w:val="24"/>
          <w:szCs w:val="24"/>
        </w:rPr>
        <w:t>PARÁGRAFO 3o.</w:t>
      </w:r>
      <w:r w:rsidRPr="008C4515">
        <w:rPr>
          <w:rFonts w:ascii="Leelawadee" w:hAnsi="Leelawadee" w:cs="Leelawadee"/>
          <w:i/>
          <w:sz w:val="24"/>
          <w:szCs w:val="24"/>
        </w:rPr>
        <w:t xml:space="preserve"> En cuanto al número mínimo de habitantes que hace referencia el numeral segundo del presente artículo, este crecerá anualmente según la tasa de crecimiento poblacional del año anterior certificada por el DANE.</w:t>
      </w:r>
      <w:r>
        <w:rPr>
          <w:rFonts w:ascii="Leelawadee" w:hAnsi="Leelawadee" w:cs="Leelawadee"/>
          <w:i/>
          <w:sz w:val="24"/>
          <w:szCs w:val="24"/>
        </w:rPr>
        <w:t>”</w:t>
      </w:r>
    </w:p>
    <w:p w14:paraId="7CE9CDD1" w14:textId="77777777" w:rsidR="008C4515" w:rsidRDefault="008C4515" w:rsidP="008C4515">
      <w:pPr>
        <w:spacing w:after="0" w:line="240" w:lineRule="auto"/>
        <w:contextualSpacing/>
        <w:jc w:val="both"/>
        <w:rPr>
          <w:rFonts w:ascii="Leelawadee" w:hAnsi="Leelawadee" w:cs="Leelawadee"/>
          <w:sz w:val="24"/>
          <w:szCs w:val="24"/>
        </w:rPr>
      </w:pPr>
    </w:p>
    <w:p w14:paraId="40DD52E5" w14:textId="45655683" w:rsidR="008C4515" w:rsidRDefault="008C4515" w:rsidP="008C4515">
      <w:pPr>
        <w:spacing w:after="0" w:line="240" w:lineRule="auto"/>
        <w:contextualSpacing/>
        <w:jc w:val="both"/>
        <w:rPr>
          <w:rFonts w:ascii="Leelawadee" w:hAnsi="Leelawadee" w:cs="Leelawadee"/>
          <w:sz w:val="24"/>
          <w:szCs w:val="24"/>
        </w:rPr>
      </w:pPr>
      <w:r>
        <w:rPr>
          <w:rFonts w:ascii="Leelawadee" w:hAnsi="Leelawadee" w:cs="Leelawadee"/>
          <w:sz w:val="24"/>
          <w:szCs w:val="24"/>
        </w:rPr>
        <w:t xml:space="preserve">Así, son las Asambleas Departamentales las competentes, constitucional y legalmente, para darle vida a nuevas entidades territoriales de carácter municipal. </w:t>
      </w:r>
      <w:r w:rsidR="002018A2">
        <w:rPr>
          <w:rFonts w:ascii="Leelawadee" w:hAnsi="Leelawadee" w:cs="Leelawadee"/>
          <w:sz w:val="24"/>
          <w:szCs w:val="24"/>
        </w:rPr>
        <w:t>Además, el área del territorio que pretenda erigirse como Municipio, deberá cumplir sendos requisitos previos al acto de su creación, las cuales son de naturaleza socio-económica, ligadas a su población, su capacidad de generación de ingresos propios y la dimensión del territorio; además, de un estudio técnico que viabilice su creación y sostenimiento.</w:t>
      </w:r>
    </w:p>
    <w:p w14:paraId="5BB4AE43" w14:textId="77777777" w:rsidR="002018A2" w:rsidRDefault="002018A2" w:rsidP="008C4515">
      <w:pPr>
        <w:spacing w:after="0" w:line="240" w:lineRule="auto"/>
        <w:contextualSpacing/>
        <w:jc w:val="both"/>
        <w:rPr>
          <w:rFonts w:ascii="Leelawadee" w:hAnsi="Leelawadee" w:cs="Leelawadee"/>
          <w:sz w:val="24"/>
          <w:szCs w:val="24"/>
        </w:rPr>
      </w:pPr>
    </w:p>
    <w:p w14:paraId="3D8E35E7" w14:textId="7033F509" w:rsidR="002018A2" w:rsidRPr="002018A2" w:rsidRDefault="002018A2" w:rsidP="002018A2">
      <w:pPr>
        <w:spacing w:after="0" w:line="240" w:lineRule="auto"/>
        <w:contextualSpacing/>
        <w:jc w:val="both"/>
        <w:rPr>
          <w:rFonts w:ascii="Leelawadee" w:hAnsi="Leelawadee" w:cs="Leelawadee"/>
          <w:sz w:val="24"/>
          <w:szCs w:val="24"/>
        </w:rPr>
      </w:pPr>
      <w:r>
        <w:rPr>
          <w:rFonts w:ascii="Leelawadee" w:hAnsi="Leelawadee" w:cs="Leelawadee"/>
          <w:sz w:val="24"/>
          <w:szCs w:val="24"/>
        </w:rPr>
        <w:t xml:space="preserve">Sin embargo, </w:t>
      </w:r>
      <w:r w:rsidRPr="002018A2">
        <w:rPr>
          <w:rFonts w:ascii="Leelawadee" w:hAnsi="Leelawadee" w:cs="Leelawadee"/>
          <w:sz w:val="24"/>
          <w:szCs w:val="24"/>
        </w:rPr>
        <w:t>la ley reconoce situaciones excepcionales para viabilizar la creación de dicha entidad territorial, condiciones que establece el Artículo 9 de la Ley 136 de 1997 como se expone:</w:t>
      </w:r>
    </w:p>
    <w:p w14:paraId="6CC22C8C" w14:textId="77777777" w:rsidR="002018A2" w:rsidRPr="002018A2" w:rsidRDefault="002018A2" w:rsidP="002018A2">
      <w:pPr>
        <w:spacing w:after="0" w:line="240" w:lineRule="auto"/>
        <w:contextualSpacing/>
        <w:jc w:val="both"/>
        <w:rPr>
          <w:rFonts w:ascii="Leelawadee" w:hAnsi="Leelawadee" w:cs="Leelawadee"/>
          <w:sz w:val="24"/>
          <w:szCs w:val="24"/>
        </w:rPr>
      </w:pPr>
    </w:p>
    <w:p w14:paraId="4F11DE3A" w14:textId="0AF5D5DB" w:rsidR="002018A2" w:rsidRPr="002018A2" w:rsidRDefault="002018A2" w:rsidP="002018A2">
      <w:pPr>
        <w:pStyle w:val="NormalWeb"/>
        <w:spacing w:before="0" w:beforeAutospacing="0" w:after="0" w:afterAutospacing="0"/>
        <w:ind w:left="567"/>
        <w:contextualSpacing/>
        <w:rPr>
          <w:rFonts w:ascii="Leelawadee" w:hAnsi="Leelawadee" w:cs="Leelawadee"/>
          <w:i/>
          <w:sz w:val="24"/>
          <w:szCs w:val="24"/>
        </w:rPr>
      </w:pPr>
      <w:bookmarkStart w:id="1" w:name="9"/>
      <w:r>
        <w:rPr>
          <w:rFonts w:ascii="Leelawadee" w:hAnsi="Leelawadee" w:cs="Leelawadee"/>
          <w:b/>
          <w:bCs/>
          <w:i/>
          <w:sz w:val="24"/>
          <w:szCs w:val="24"/>
        </w:rPr>
        <w:t>“</w:t>
      </w:r>
      <w:r w:rsidRPr="002018A2">
        <w:rPr>
          <w:rFonts w:ascii="Leelawadee" w:hAnsi="Leelawadee" w:cs="Leelawadee"/>
          <w:b/>
          <w:bCs/>
          <w:i/>
          <w:sz w:val="24"/>
          <w:szCs w:val="24"/>
        </w:rPr>
        <w:t>ARTÍCULO 9o. EXCEPCIÓN. </w:t>
      </w:r>
      <w:bookmarkEnd w:id="1"/>
      <w:r w:rsidRPr="002018A2">
        <w:rPr>
          <w:rFonts w:ascii="Leelawadee" w:hAnsi="Leelawadee" w:cs="Leelawadee"/>
          <w:i/>
          <w:sz w:val="24"/>
          <w:szCs w:val="24"/>
        </w:rPr>
        <w:t xml:space="preserve"> Sin el lleno de los requisitos establecidos en el artículo anterior, las asambleas departamentales podrán crear municipios cuando, previo a la presentación de la ordenanza, el Presidente de la República considere su creación por razones de defensa nacional.</w:t>
      </w:r>
    </w:p>
    <w:p w14:paraId="2AB44260" w14:textId="77777777" w:rsidR="002018A2" w:rsidRPr="002018A2" w:rsidRDefault="002018A2" w:rsidP="002018A2">
      <w:pPr>
        <w:pStyle w:val="NormalWeb"/>
        <w:spacing w:before="0" w:beforeAutospacing="0" w:after="0" w:afterAutospacing="0"/>
        <w:ind w:left="567"/>
        <w:contextualSpacing/>
        <w:rPr>
          <w:rFonts w:ascii="Leelawadee" w:hAnsi="Leelawadee" w:cs="Leelawadee"/>
          <w:i/>
          <w:sz w:val="24"/>
          <w:szCs w:val="24"/>
        </w:rPr>
      </w:pPr>
    </w:p>
    <w:p w14:paraId="7B872B49" w14:textId="77777777" w:rsidR="002018A2" w:rsidRPr="002018A2" w:rsidRDefault="002018A2" w:rsidP="002018A2">
      <w:pPr>
        <w:pStyle w:val="NormalWeb"/>
        <w:spacing w:before="0" w:beforeAutospacing="0" w:after="0" w:afterAutospacing="0"/>
        <w:ind w:left="567"/>
        <w:contextualSpacing/>
        <w:rPr>
          <w:rFonts w:ascii="Leelawadee" w:hAnsi="Leelawadee" w:cs="Leelawadee"/>
          <w:i/>
          <w:sz w:val="24"/>
          <w:szCs w:val="24"/>
        </w:rPr>
      </w:pPr>
      <w:r w:rsidRPr="002018A2">
        <w:rPr>
          <w:rFonts w:ascii="Leelawadee" w:hAnsi="Leelawadee" w:cs="Leelawadee"/>
          <w:i/>
          <w:sz w:val="24"/>
          <w:szCs w:val="24"/>
        </w:rPr>
        <w:t>También podrán las Asambleas Departamentales elevar a municipios sin el lleno de los requisitos generales los corregimientos creados por el Gobierno Nacional antes de 1991 que se encuentren ubicados en las zonas de frontera siempre y cuando no hagan parte de ningún municipio, previo visto bueno del Presidente de la República.</w:t>
      </w:r>
    </w:p>
    <w:p w14:paraId="60631CDD" w14:textId="77777777" w:rsidR="002018A2" w:rsidRPr="002018A2" w:rsidRDefault="002018A2" w:rsidP="002018A2">
      <w:pPr>
        <w:pStyle w:val="NormalWeb"/>
        <w:spacing w:before="0" w:beforeAutospacing="0" w:after="0" w:afterAutospacing="0"/>
        <w:ind w:left="567"/>
        <w:contextualSpacing/>
        <w:rPr>
          <w:rFonts w:ascii="Leelawadee" w:hAnsi="Leelawadee" w:cs="Leelawadee"/>
          <w:i/>
          <w:sz w:val="24"/>
          <w:szCs w:val="24"/>
        </w:rPr>
      </w:pPr>
    </w:p>
    <w:p w14:paraId="0B949605" w14:textId="0334D2C2" w:rsidR="002018A2" w:rsidRDefault="002018A2" w:rsidP="002018A2">
      <w:pPr>
        <w:pStyle w:val="NormalWeb"/>
        <w:spacing w:before="0" w:beforeAutospacing="0" w:after="0" w:afterAutospacing="0"/>
        <w:ind w:left="567"/>
        <w:contextualSpacing/>
        <w:rPr>
          <w:rFonts w:ascii="Leelawadee" w:hAnsi="Leelawadee" w:cs="Leelawadee"/>
          <w:i/>
          <w:sz w:val="24"/>
          <w:szCs w:val="24"/>
        </w:rPr>
      </w:pPr>
      <w:r w:rsidRPr="002018A2">
        <w:rPr>
          <w:rFonts w:ascii="Leelawadee" w:hAnsi="Leelawadee" w:cs="Leelawadee"/>
          <w:i/>
          <w:sz w:val="24"/>
          <w:szCs w:val="24"/>
        </w:rPr>
        <w:lastRenderedPageBreak/>
        <w:t>Los concejales de los municipios así creados no percibirán honorarios por su asistencia a las sesiones.</w:t>
      </w:r>
      <w:r>
        <w:rPr>
          <w:rFonts w:ascii="Leelawadee" w:hAnsi="Leelawadee" w:cs="Leelawadee"/>
          <w:i/>
          <w:sz w:val="24"/>
          <w:szCs w:val="24"/>
        </w:rPr>
        <w:t>”</w:t>
      </w:r>
    </w:p>
    <w:p w14:paraId="1C860397" w14:textId="77777777" w:rsidR="002018A2" w:rsidRDefault="002018A2" w:rsidP="002018A2">
      <w:pPr>
        <w:pStyle w:val="NormalWeb"/>
        <w:spacing w:before="0" w:beforeAutospacing="0" w:after="0" w:afterAutospacing="0"/>
        <w:contextualSpacing/>
        <w:rPr>
          <w:rFonts w:ascii="Leelawadee" w:hAnsi="Leelawadee" w:cs="Leelawadee"/>
          <w:i/>
          <w:sz w:val="24"/>
          <w:szCs w:val="24"/>
        </w:rPr>
      </w:pPr>
    </w:p>
    <w:p w14:paraId="5C448AA7" w14:textId="71C483AD" w:rsidR="002018A2" w:rsidRDefault="002018A2" w:rsidP="002018A2">
      <w:pPr>
        <w:autoSpaceDE w:val="0"/>
        <w:autoSpaceDN w:val="0"/>
        <w:adjustRightInd w:val="0"/>
        <w:spacing w:after="0" w:line="240" w:lineRule="auto"/>
        <w:jc w:val="both"/>
        <w:rPr>
          <w:rFonts w:ascii="Leelawadee" w:hAnsi="Leelawadee" w:cs="Leelawadee"/>
          <w:sz w:val="24"/>
          <w:szCs w:val="24"/>
          <w:lang w:val="es-ES" w:eastAsia="es-CO"/>
        </w:rPr>
      </w:pPr>
      <w:r w:rsidRPr="002018A2">
        <w:rPr>
          <w:rFonts w:ascii="Leelawadee" w:hAnsi="Leelawadee" w:cs="Leelawadee"/>
          <w:sz w:val="24"/>
          <w:szCs w:val="24"/>
        </w:rPr>
        <w:t xml:space="preserve">En este sentido, las Asambleas Departamentales </w:t>
      </w:r>
      <w:r w:rsidRPr="002018A2">
        <w:rPr>
          <w:rFonts w:ascii="Leelawadee" w:hAnsi="Leelawadee" w:cs="Leelawadee"/>
          <w:sz w:val="24"/>
          <w:szCs w:val="24"/>
          <w:lang w:val="es-ES" w:eastAsia="es-CO"/>
        </w:rPr>
        <w:t>previo a la presentación de la ordenanza, el presidente de la Republica considere la creación por razones de defensa nacional o se encuentren ubicados en zona de frontera, en uso de sus facultades discrecionales. Estableciendo la limitante que el órgano de deliberación administrativa, es decir el Concejo municipal, sus miembros no percibirán honorarios por el ejercicio de sus funciones.</w:t>
      </w:r>
    </w:p>
    <w:p w14:paraId="7600726D" w14:textId="77777777" w:rsidR="002018A2" w:rsidRDefault="002018A2" w:rsidP="002018A2">
      <w:pPr>
        <w:autoSpaceDE w:val="0"/>
        <w:autoSpaceDN w:val="0"/>
        <w:adjustRightInd w:val="0"/>
        <w:spacing w:after="0" w:line="240" w:lineRule="auto"/>
        <w:jc w:val="both"/>
        <w:rPr>
          <w:rFonts w:ascii="Leelawadee" w:hAnsi="Leelawadee" w:cs="Leelawadee"/>
          <w:sz w:val="24"/>
          <w:szCs w:val="24"/>
          <w:lang w:val="es-ES" w:eastAsia="es-CO"/>
        </w:rPr>
      </w:pPr>
    </w:p>
    <w:p w14:paraId="144C55FB" w14:textId="1ED7F95E" w:rsidR="002018A2" w:rsidRDefault="002018A2" w:rsidP="00146853">
      <w:pPr>
        <w:autoSpaceDE w:val="0"/>
        <w:autoSpaceDN w:val="0"/>
        <w:adjustRightInd w:val="0"/>
        <w:spacing w:after="0" w:line="240" w:lineRule="auto"/>
        <w:jc w:val="both"/>
        <w:rPr>
          <w:rFonts w:ascii="Leelawadee" w:hAnsi="Leelawadee" w:cs="Leelawadee"/>
          <w:sz w:val="24"/>
          <w:szCs w:val="24"/>
          <w:lang w:val="es-ES" w:eastAsia="es-CO"/>
        </w:rPr>
      </w:pPr>
      <w:r>
        <w:rPr>
          <w:rFonts w:ascii="Leelawadee" w:hAnsi="Leelawadee" w:cs="Leelawadee"/>
          <w:sz w:val="24"/>
          <w:szCs w:val="24"/>
          <w:lang w:val="es-ES" w:eastAsia="es-CO"/>
        </w:rPr>
        <w:t xml:space="preserve">Ahora bien, </w:t>
      </w:r>
      <w:r w:rsidR="00AF12D3">
        <w:rPr>
          <w:rFonts w:ascii="Leelawadee" w:hAnsi="Leelawadee" w:cs="Leelawadee"/>
          <w:sz w:val="24"/>
          <w:szCs w:val="24"/>
          <w:lang w:val="es-ES" w:eastAsia="es-CO"/>
        </w:rPr>
        <w:t xml:space="preserve">la excepción planteada para la creación de municipios se enmarca en situaciones, </w:t>
      </w:r>
      <w:r w:rsidR="00F37945">
        <w:rPr>
          <w:rFonts w:ascii="Leelawadee" w:hAnsi="Leelawadee" w:cs="Leelawadee"/>
          <w:sz w:val="24"/>
          <w:szCs w:val="24"/>
          <w:lang w:val="es-ES" w:eastAsia="es-CO"/>
        </w:rPr>
        <w:t>que de una u otra manera, buscan</w:t>
      </w:r>
      <w:r w:rsidR="00AF12D3">
        <w:rPr>
          <w:rFonts w:ascii="Leelawadee" w:hAnsi="Leelawadee" w:cs="Leelawadee"/>
          <w:sz w:val="24"/>
          <w:szCs w:val="24"/>
          <w:lang w:val="es-ES" w:eastAsia="es-CO"/>
        </w:rPr>
        <w:t xml:space="preserve"> </w:t>
      </w:r>
      <w:r w:rsidR="00F37945">
        <w:rPr>
          <w:rFonts w:ascii="Leelawadee" w:hAnsi="Leelawadee" w:cs="Leelawadee"/>
          <w:sz w:val="24"/>
          <w:szCs w:val="24"/>
          <w:lang w:val="es-ES" w:eastAsia="es-CO"/>
        </w:rPr>
        <w:t>la</w:t>
      </w:r>
      <w:r w:rsidR="00AF12D3">
        <w:rPr>
          <w:rFonts w:ascii="Leelawadee" w:hAnsi="Leelawadee" w:cs="Leelawadee"/>
          <w:sz w:val="24"/>
          <w:szCs w:val="24"/>
          <w:lang w:val="es-ES" w:eastAsia="es-CO"/>
        </w:rPr>
        <w:t xml:space="preserve"> protección a</w:t>
      </w:r>
      <w:r w:rsidR="00F37945">
        <w:rPr>
          <w:rFonts w:ascii="Leelawadee" w:hAnsi="Leelawadee" w:cs="Leelawadee"/>
          <w:sz w:val="24"/>
          <w:szCs w:val="24"/>
          <w:lang w:val="es-ES" w:eastAsia="es-CO"/>
        </w:rPr>
        <w:t xml:space="preserve"> los nacionales desde el punto de vista de generar mayor presencia institucional del Estado en dichos territorios. La norma omitió la defensa de los nacionales mediante el fomento de la autonomía territorial desde el punto de vista de la identidad cultural.</w:t>
      </w:r>
    </w:p>
    <w:p w14:paraId="08132C1D" w14:textId="77777777" w:rsidR="00BB4D3B" w:rsidRDefault="00BB4D3B" w:rsidP="00BB4D3B">
      <w:pPr>
        <w:spacing w:after="0" w:line="240" w:lineRule="auto"/>
        <w:rPr>
          <w:rFonts w:ascii="Leelawadee" w:eastAsia="Leelawadee" w:hAnsi="Leelawadee" w:cs="Leelawadee"/>
          <w:b/>
          <w:bCs/>
          <w:sz w:val="24"/>
          <w:szCs w:val="24"/>
          <w:u w:val="single"/>
        </w:rPr>
      </w:pPr>
    </w:p>
    <w:p w14:paraId="5FCF89C7" w14:textId="49C04F52" w:rsidR="00BB4D3B" w:rsidRPr="00BB4D3B" w:rsidRDefault="00BB4D3B" w:rsidP="00BB4D3B">
      <w:pPr>
        <w:pStyle w:val="Prrafodelista"/>
        <w:numPr>
          <w:ilvl w:val="0"/>
          <w:numId w:val="17"/>
        </w:numPr>
        <w:spacing w:after="0" w:line="240" w:lineRule="auto"/>
        <w:rPr>
          <w:rFonts w:ascii="Leelawadee" w:hAnsi="Leelawadee" w:cs="Leelawadee"/>
          <w:sz w:val="24"/>
          <w:szCs w:val="24"/>
        </w:rPr>
      </w:pPr>
      <w:r w:rsidRPr="00BB4D3B">
        <w:rPr>
          <w:rFonts w:ascii="Leelawadee" w:eastAsia="Leelawadee" w:hAnsi="Leelawadee" w:cs="Leelawadee"/>
          <w:b/>
          <w:bCs/>
          <w:sz w:val="24"/>
          <w:szCs w:val="24"/>
          <w:u w:val="single"/>
        </w:rPr>
        <w:t>IMPACTO FISCAL</w:t>
      </w:r>
      <w:r w:rsidRPr="00BB4D3B">
        <w:rPr>
          <w:rFonts w:ascii="Leelawadee" w:eastAsia="Leelawadee" w:hAnsi="Leelawadee" w:cs="Leelawadee"/>
          <w:b/>
          <w:bCs/>
          <w:sz w:val="24"/>
          <w:szCs w:val="24"/>
        </w:rPr>
        <w:t xml:space="preserve"> </w:t>
      </w:r>
    </w:p>
    <w:p w14:paraId="37E57DB9" w14:textId="77777777" w:rsidR="00BB4D3B" w:rsidRPr="00E30827" w:rsidRDefault="00BB4D3B" w:rsidP="00BB4D3B">
      <w:pPr>
        <w:spacing w:after="0" w:line="240" w:lineRule="auto"/>
        <w:contextualSpacing/>
        <w:rPr>
          <w:rFonts w:ascii="Leelawadee" w:hAnsi="Leelawadee" w:cs="Leelawadee"/>
          <w:sz w:val="24"/>
          <w:szCs w:val="24"/>
        </w:rPr>
      </w:pPr>
    </w:p>
    <w:p w14:paraId="5E864345" w14:textId="2690AE7B" w:rsidR="00BB4D3B" w:rsidRPr="00BB4D3B" w:rsidRDefault="00BB4D3B" w:rsidP="00BB4D3B">
      <w:pPr>
        <w:spacing w:after="0" w:line="240" w:lineRule="auto"/>
        <w:contextualSpacing/>
        <w:jc w:val="both"/>
        <w:rPr>
          <w:rFonts w:ascii="Leelawadee" w:hAnsi="Leelawadee" w:cs="Leelawadee"/>
          <w:sz w:val="24"/>
          <w:szCs w:val="24"/>
        </w:rPr>
      </w:pPr>
      <w:r w:rsidRPr="00E30827">
        <w:rPr>
          <w:rFonts w:ascii="Leelawadee" w:eastAsia="Leelawadee" w:hAnsi="Leelawadee" w:cs="Leelawadee"/>
          <w:sz w:val="24"/>
          <w:szCs w:val="24"/>
        </w:rPr>
        <w:t xml:space="preserve">El presente proyecto de ley, ordenar gasto, </w:t>
      </w:r>
      <w:r>
        <w:rPr>
          <w:rFonts w:ascii="Leelawadee" w:eastAsia="Leelawadee" w:hAnsi="Leelawadee" w:cs="Leelawadee"/>
          <w:sz w:val="24"/>
          <w:szCs w:val="24"/>
        </w:rPr>
        <w:t xml:space="preserve">y </w:t>
      </w:r>
      <w:r w:rsidRPr="00E30827">
        <w:rPr>
          <w:rFonts w:ascii="Leelawadee" w:eastAsia="Leelawadee" w:hAnsi="Leelawadee" w:cs="Leelawadee"/>
          <w:sz w:val="24"/>
          <w:szCs w:val="24"/>
        </w:rPr>
        <w:t>comprende un impacto fiscal y en consecuencia requiere cumplir con lo establecido en el artículo 7° de la Ley 819 de 2003, ni se encuentra condicionado al aval del Ministerio de Hacienda y Crédito Público</w:t>
      </w:r>
      <w:r>
        <w:rPr>
          <w:rFonts w:ascii="Leelawadee" w:eastAsia="Leelawadee" w:hAnsi="Leelawadee" w:cs="Leelawadee"/>
          <w:sz w:val="24"/>
          <w:szCs w:val="24"/>
        </w:rPr>
        <w:t>, el cual se puede dar dentro del trámite constitucional de la iniciativa.</w:t>
      </w:r>
    </w:p>
    <w:p w14:paraId="665854B3" w14:textId="77777777" w:rsidR="00947675" w:rsidRPr="008C4515" w:rsidRDefault="00947675" w:rsidP="008C4515">
      <w:pPr>
        <w:spacing w:after="0" w:line="240" w:lineRule="auto"/>
        <w:contextualSpacing/>
        <w:jc w:val="both"/>
        <w:rPr>
          <w:rFonts w:ascii="Leelawadee" w:hAnsi="Leelawadee" w:cs="Leelawadee"/>
          <w:sz w:val="24"/>
          <w:szCs w:val="24"/>
        </w:rPr>
      </w:pPr>
    </w:p>
    <w:p w14:paraId="26CA32D5" w14:textId="0DF85773" w:rsidR="6E67461F" w:rsidRPr="00BB4D3B" w:rsidRDefault="2AC148D2" w:rsidP="00BB4D3B">
      <w:pPr>
        <w:pStyle w:val="Prrafodelista"/>
        <w:numPr>
          <w:ilvl w:val="0"/>
          <w:numId w:val="17"/>
        </w:numPr>
        <w:spacing w:after="0" w:line="240" w:lineRule="auto"/>
        <w:rPr>
          <w:rFonts w:ascii="Leelawadee" w:eastAsia="Leelawadee" w:hAnsi="Leelawadee" w:cs="Leelawadee"/>
          <w:b/>
          <w:bCs/>
          <w:sz w:val="24"/>
          <w:szCs w:val="24"/>
          <w:u w:val="single"/>
          <w:lang w:val="es-ES"/>
        </w:rPr>
      </w:pPr>
      <w:r w:rsidRPr="00BB4D3B">
        <w:rPr>
          <w:rFonts w:ascii="Leelawadee" w:eastAsia="Leelawadee" w:hAnsi="Leelawadee" w:cs="Leelawadee"/>
          <w:b/>
          <w:bCs/>
          <w:sz w:val="24"/>
          <w:szCs w:val="24"/>
          <w:u w:val="single"/>
          <w:lang w:val="es-ES"/>
        </w:rPr>
        <w:t>DEL CONTENIDO NORMATIVO DE LA INICIATIVA</w:t>
      </w:r>
    </w:p>
    <w:p w14:paraId="58FC5C64" w14:textId="29C24ECC" w:rsidR="6E67461F" w:rsidRPr="008C4515" w:rsidRDefault="6E67461F" w:rsidP="008C4515">
      <w:pPr>
        <w:spacing w:after="0" w:line="240" w:lineRule="auto"/>
        <w:contextualSpacing/>
        <w:jc w:val="both"/>
        <w:rPr>
          <w:rFonts w:ascii="Leelawadee" w:hAnsi="Leelawadee" w:cs="Leelawadee"/>
          <w:sz w:val="24"/>
          <w:szCs w:val="24"/>
        </w:rPr>
      </w:pPr>
    </w:p>
    <w:p w14:paraId="6C0F89D5" w14:textId="5882866D" w:rsidR="00DB197E" w:rsidRPr="00DB197E" w:rsidRDefault="2E2BECD2" w:rsidP="00A44856">
      <w:pPr>
        <w:spacing w:after="0" w:line="240" w:lineRule="auto"/>
        <w:contextualSpacing/>
        <w:jc w:val="both"/>
        <w:rPr>
          <w:rFonts w:ascii="Leelawadee" w:eastAsia="Leelawadee" w:hAnsi="Leelawadee" w:cs="Leelawadee"/>
          <w:sz w:val="24"/>
          <w:szCs w:val="24"/>
        </w:rPr>
      </w:pPr>
      <w:r w:rsidRPr="00DB197E">
        <w:rPr>
          <w:rFonts w:ascii="Leelawadee" w:eastAsia="Leelawadee" w:hAnsi="Leelawadee" w:cs="Leelawadee"/>
          <w:sz w:val="24"/>
          <w:szCs w:val="24"/>
        </w:rPr>
        <w:t>De lo anterior, es necesario</w:t>
      </w:r>
      <w:r w:rsidR="00911921" w:rsidRPr="00DB197E">
        <w:rPr>
          <w:rFonts w:ascii="Leelawadee" w:eastAsia="Leelawadee" w:hAnsi="Leelawadee" w:cs="Leelawadee"/>
          <w:sz w:val="24"/>
          <w:szCs w:val="24"/>
        </w:rPr>
        <w:t xml:space="preserve"> </w:t>
      </w:r>
      <w:r w:rsidR="00DB197E" w:rsidRPr="00DB197E">
        <w:rPr>
          <w:rFonts w:ascii="Leelawadee" w:eastAsia="Leelawadee" w:hAnsi="Leelawadee" w:cs="Leelawadee"/>
          <w:sz w:val="24"/>
          <w:szCs w:val="24"/>
        </w:rPr>
        <w:t>posibilitar</w:t>
      </w:r>
      <w:r w:rsidR="00911921" w:rsidRPr="00DB197E">
        <w:rPr>
          <w:rFonts w:ascii="Leelawadee" w:eastAsia="Leelawadee" w:hAnsi="Leelawadee" w:cs="Leelawadee"/>
          <w:sz w:val="24"/>
          <w:szCs w:val="24"/>
        </w:rPr>
        <w:t xml:space="preserve"> un mecanismo </w:t>
      </w:r>
      <w:r w:rsidR="00DB197E" w:rsidRPr="00DB197E">
        <w:rPr>
          <w:rFonts w:ascii="Leelawadee" w:eastAsia="Leelawadee" w:hAnsi="Leelawadee" w:cs="Leelawadee"/>
          <w:sz w:val="24"/>
          <w:szCs w:val="24"/>
        </w:rPr>
        <w:t xml:space="preserve">jurídico </w:t>
      </w:r>
      <w:r w:rsidR="00911921" w:rsidRPr="00DB197E">
        <w:rPr>
          <w:rFonts w:ascii="Leelawadee" w:eastAsia="Leelawadee" w:hAnsi="Leelawadee" w:cs="Leelawadee"/>
          <w:sz w:val="24"/>
          <w:szCs w:val="24"/>
        </w:rPr>
        <w:t>que permita</w:t>
      </w:r>
      <w:r w:rsidR="00DB197E" w:rsidRPr="00DB197E">
        <w:rPr>
          <w:rFonts w:ascii="Leelawadee" w:eastAsia="Leelawadee" w:hAnsi="Leelawadee" w:cs="Leelawadee"/>
          <w:sz w:val="24"/>
          <w:szCs w:val="24"/>
        </w:rPr>
        <w:t xml:space="preserve"> a los corregimiento</w:t>
      </w:r>
      <w:r w:rsidR="00DB197E">
        <w:rPr>
          <w:rFonts w:ascii="Leelawadee" w:eastAsia="Leelawadee" w:hAnsi="Leelawadee" w:cs="Leelawadee"/>
          <w:sz w:val="24"/>
          <w:szCs w:val="24"/>
        </w:rPr>
        <w:t>s del país que se ven impactados por una declaratoria por parte de la UNESCO como Patrimonio Cultural Inmaterial de la Humanidad, erigirse como entidad territorial, permitiendo con ello la autonomía administrativa y política de estos territorios en favor de la comunidad</w:t>
      </w:r>
      <w:r w:rsidR="00145E60">
        <w:rPr>
          <w:rFonts w:ascii="Leelawadee" w:eastAsia="Leelawadee" w:hAnsi="Leelawadee" w:cs="Leelawadee"/>
          <w:sz w:val="24"/>
          <w:szCs w:val="24"/>
        </w:rPr>
        <w:t>, como política de salvaguardia del Patrimonio Cultural Inmaterial y la defensa de la identidad Nacional</w:t>
      </w:r>
      <w:r w:rsidR="00DB197E">
        <w:rPr>
          <w:rFonts w:ascii="Leelawadee" w:eastAsia="Leelawadee" w:hAnsi="Leelawadee" w:cs="Leelawadee"/>
          <w:sz w:val="24"/>
          <w:szCs w:val="24"/>
        </w:rPr>
        <w:t>.</w:t>
      </w:r>
      <w:r w:rsidR="00DB197E" w:rsidRPr="00DB197E">
        <w:rPr>
          <w:rFonts w:ascii="Leelawadee" w:eastAsia="Leelawadee" w:hAnsi="Leelawadee" w:cs="Leelawadee"/>
          <w:sz w:val="24"/>
          <w:szCs w:val="24"/>
        </w:rPr>
        <w:t xml:space="preserve"> </w:t>
      </w:r>
    </w:p>
    <w:p w14:paraId="2B3866B1" w14:textId="77777777" w:rsidR="00DB197E" w:rsidRPr="00DB197E" w:rsidRDefault="00DB197E" w:rsidP="00A44856">
      <w:pPr>
        <w:spacing w:after="0" w:line="240" w:lineRule="auto"/>
        <w:contextualSpacing/>
        <w:jc w:val="both"/>
        <w:rPr>
          <w:rFonts w:ascii="Leelawadee" w:eastAsia="Leelawadee" w:hAnsi="Leelawadee" w:cs="Leelawadee"/>
          <w:sz w:val="24"/>
          <w:szCs w:val="24"/>
        </w:rPr>
      </w:pPr>
    </w:p>
    <w:p w14:paraId="4E865D93" w14:textId="0173712F" w:rsidR="00DB197E" w:rsidRPr="00DB197E" w:rsidRDefault="00DB197E" w:rsidP="00DB197E">
      <w:pPr>
        <w:pStyle w:val="Prrafodelista"/>
        <w:spacing w:after="0" w:line="240" w:lineRule="auto"/>
        <w:ind w:left="0"/>
        <w:jc w:val="both"/>
        <w:rPr>
          <w:rFonts w:ascii="Leelawadee" w:hAnsi="Leelawadee" w:cs="Leelawadee"/>
          <w:sz w:val="24"/>
          <w:szCs w:val="24"/>
        </w:rPr>
      </w:pPr>
      <w:r>
        <w:rPr>
          <w:rFonts w:ascii="Leelawadee" w:eastAsia="Leelawadee" w:hAnsi="Leelawadee" w:cs="Leelawadee"/>
          <w:sz w:val="24"/>
          <w:szCs w:val="24"/>
        </w:rPr>
        <w:t>Así las cos</w:t>
      </w:r>
      <w:r w:rsidRPr="00DB197E">
        <w:rPr>
          <w:rFonts w:ascii="Leelawadee" w:eastAsia="Leelawadee" w:hAnsi="Leelawadee" w:cs="Leelawadee"/>
          <w:sz w:val="24"/>
          <w:szCs w:val="24"/>
        </w:rPr>
        <w:t>a</w:t>
      </w:r>
      <w:r>
        <w:rPr>
          <w:rFonts w:ascii="Leelawadee" w:eastAsia="Leelawadee" w:hAnsi="Leelawadee" w:cs="Leelawadee"/>
          <w:sz w:val="24"/>
          <w:szCs w:val="24"/>
        </w:rPr>
        <w:t>s</w:t>
      </w:r>
      <w:r w:rsidRPr="00DB197E">
        <w:rPr>
          <w:rFonts w:ascii="Leelawadee" w:eastAsia="Leelawadee" w:hAnsi="Leelawadee" w:cs="Leelawadee"/>
          <w:sz w:val="24"/>
          <w:szCs w:val="24"/>
        </w:rPr>
        <w:t xml:space="preserve">, </w:t>
      </w:r>
      <w:r>
        <w:rPr>
          <w:rFonts w:ascii="Leelawadee" w:hAnsi="Leelawadee" w:cs="Leelawadee"/>
          <w:sz w:val="24"/>
          <w:szCs w:val="24"/>
        </w:rPr>
        <w:t>el proyecto de ley busca</w:t>
      </w:r>
      <w:r w:rsidRPr="00DB197E">
        <w:rPr>
          <w:rFonts w:ascii="Leelawadee" w:hAnsi="Leelawadee" w:cs="Leelawadee"/>
          <w:sz w:val="24"/>
          <w:szCs w:val="24"/>
        </w:rPr>
        <w:t xml:space="preserve"> adicionar a la excepción para el cumplimiento de los requisitos de la creación de municipios contenida en el artículo 9 de la Ley 136 de 1994 modificado por la Ley 617 de 2000, en el sentido que el Presidente de la República puede solicitarle a las Asamblea Departamentales la creación de un municipio motivado en razones de conveniencia o de protección a la identidad de una población étnica. </w:t>
      </w:r>
    </w:p>
    <w:p w14:paraId="13C0B8A1" w14:textId="77777777" w:rsidR="00DB197E" w:rsidRPr="000F352A" w:rsidRDefault="00DB197E" w:rsidP="00DB197E">
      <w:pPr>
        <w:pStyle w:val="Prrafodelista"/>
        <w:spacing w:after="0" w:line="240" w:lineRule="auto"/>
        <w:ind w:left="0"/>
        <w:jc w:val="both"/>
        <w:rPr>
          <w:rFonts w:ascii="Leelawadee" w:hAnsi="Leelawadee" w:cs="Leelawadee"/>
          <w:sz w:val="24"/>
          <w:szCs w:val="24"/>
        </w:rPr>
      </w:pPr>
    </w:p>
    <w:p w14:paraId="1B2AC7F9" w14:textId="7CC637DF" w:rsidR="6A51EF2C" w:rsidRPr="000F352A" w:rsidRDefault="00DB197E" w:rsidP="00DB197E">
      <w:pPr>
        <w:pStyle w:val="Prrafodelista"/>
        <w:spacing w:after="0" w:line="240" w:lineRule="auto"/>
        <w:ind w:left="0"/>
        <w:jc w:val="both"/>
        <w:rPr>
          <w:rFonts w:ascii="Leelawadee" w:hAnsi="Leelawadee" w:cs="Leelawadee"/>
          <w:sz w:val="24"/>
          <w:szCs w:val="24"/>
        </w:rPr>
      </w:pPr>
      <w:r w:rsidRPr="000F352A">
        <w:rPr>
          <w:rFonts w:ascii="Leelawadee" w:hAnsi="Leelawadee" w:cs="Leelawadee"/>
          <w:sz w:val="24"/>
          <w:szCs w:val="24"/>
        </w:rPr>
        <w:t>Además, se establecen dos criterios para motivar dicha solicitud cuando se trate de un corregimiento: i.) por ser objeto de una declaratoria de patrimonio cultural inmaterial de la humanidad, y; ii.) que la ley lo declare Bien de interés Nacional.</w:t>
      </w:r>
      <w:r w:rsidR="00911921" w:rsidRPr="000F352A">
        <w:rPr>
          <w:rFonts w:ascii="Leelawadee" w:eastAsia="Leelawadee" w:hAnsi="Leelawadee" w:cs="Leelawadee"/>
          <w:sz w:val="24"/>
          <w:szCs w:val="24"/>
        </w:rPr>
        <w:t xml:space="preserve"> </w:t>
      </w:r>
    </w:p>
    <w:p w14:paraId="1C769552" w14:textId="77777777" w:rsidR="000F352A" w:rsidRPr="000F352A" w:rsidRDefault="000F352A" w:rsidP="00A44856">
      <w:pPr>
        <w:spacing w:after="0" w:line="240" w:lineRule="auto"/>
        <w:contextualSpacing/>
        <w:jc w:val="both"/>
        <w:rPr>
          <w:rFonts w:ascii="Leelawadee" w:eastAsia="Leelawadee" w:hAnsi="Leelawadee" w:cs="Leelawadee"/>
          <w:sz w:val="24"/>
          <w:szCs w:val="24"/>
          <w:lang w:eastAsia="es-CO"/>
        </w:rPr>
      </w:pPr>
    </w:p>
    <w:p w14:paraId="0C428A7D" w14:textId="5FF18070" w:rsidR="2E2BECD2" w:rsidRDefault="000F352A" w:rsidP="00A44856">
      <w:pPr>
        <w:spacing w:after="0" w:line="240" w:lineRule="auto"/>
        <w:contextualSpacing/>
        <w:jc w:val="both"/>
        <w:rPr>
          <w:rFonts w:ascii="Leelawadee" w:eastAsia="Leelawadee" w:hAnsi="Leelawadee" w:cs="Leelawadee"/>
          <w:sz w:val="24"/>
          <w:szCs w:val="24"/>
          <w:lang w:eastAsia="es-CO"/>
        </w:rPr>
      </w:pPr>
      <w:r w:rsidRPr="000F352A">
        <w:rPr>
          <w:rFonts w:ascii="Leelawadee" w:eastAsia="Leelawadee" w:hAnsi="Leelawadee" w:cs="Leelawadee"/>
          <w:sz w:val="24"/>
          <w:szCs w:val="24"/>
          <w:lang w:eastAsia="es-CO"/>
        </w:rPr>
        <w:t>Esta propuesta responde al carácter general y abstracto de la ley con la que se beneficiara, no solamente el corregimiento de San Basilio de Palenque y su área de impacto, sino todos los territorios que de alguna manera se ven favorecidos con una declaratoria de patrimonio de la Humanidad por la UNESCO. Lo anterior posibilitará la concurrencia de diferentes actores en un territorio determinado, quienes podrán generar beneficios sociales y económicos a la población que allí habita, permitiendo una eficiencia en la ejecución de recursos públicos y un crec</w:t>
      </w:r>
      <w:r>
        <w:rPr>
          <w:rFonts w:ascii="Leelawadee" w:eastAsia="Leelawadee" w:hAnsi="Leelawadee" w:cs="Leelawadee"/>
          <w:sz w:val="24"/>
          <w:szCs w:val="24"/>
          <w:lang w:eastAsia="es-CO"/>
        </w:rPr>
        <w:t>imiento en la inversión privada.</w:t>
      </w:r>
    </w:p>
    <w:p w14:paraId="6CD7EFFB" w14:textId="77777777" w:rsidR="000F23A4" w:rsidRDefault="000F23A4" w:rsidP="00A44856">
      <w:pPr>
        <w:spacing w:after="0" w:line="240" w:lineRule="auto"/>
        <w:contextualSpacing/>
        <w:jc w:val="both"/>
        <w:rPr>
          <w:rFonts w:ascii="Leelawadee" w:eastAsia="Leelawadee" w:hAnsi="Leelawadee" w:cs="Leelawadee"/>
          <w:sz w:val="24"/>
          <w:szCs w:val="24"/>
          <w:lang w:eastAsia="es-CO"/>
        </w:rPr>
      </w:pPr>
    </w:p>
    <w:p w14:paraId="331E50C4" w14:textId="05E19D7A" w:rsidR="000F23A4" w:rsidRDefault="000F23A4" w:rsidP="00A44856">
      <w:pPr>
        <w:spacing w:after="0" w:line="240" w:lineRule="auto"/>
        <w:contextualSpacing/>
        <w:jc w:val="both"/>
        <w:rPr>
          <w:rFonts w:ascii="Leelawadee" w:hAnsi="Leelawadee" w:cs="Leelawadee"/>
          <w:sz w:val="24"/>
        </w:rPr>
      </w:pPr>
      <w:r>
        <w:rPr>
          <w:rFonts w:ascii="Leelawadee" w:hAnsi="Leelawadee" w:cs="Leelawadee"/>
          <w:sz w:val="24"/>
        </w:rPr>
        <w:lastRenderedPageBreak/>
        <w:t xml:space="preserve">Por estas razones, este proyecto de ley contribuye en gran medida a combatir el mayor enemigo del país: la pobreza. Se busca brindar las herramientas adecuadas, en este caso una autonomía administrativa, política y presupuestal,  para que las comunidades en donde </w:t>
      </w:r>
      <w:r w:rsidRPr="00A44856">
        <w:rPr>
          <w:rFonts w:ascii="Leelawadee" w:eastAsia="Leelawadee" w:hAnsi="Leelawadee" w:cs="Leelawadee"/>
          <w:bCs/>
          <w:sz w:val="24"/>
          <w:szCs w:val="24"/>
        </w:rPr>
        <w:t>existe un impacto social, económico y cultural por causa de la declaratoria de Patrimonio de la Humanidad</w:t>
      </w:r>
      <w:r>
        <w:rPr>
          <w:rFonts w:ascii="Leelawadee" w:hAnsi="Leelawadee" w:cs="Leelawadee"/>
          <w:sz w:val="24"/>
        </w:rPr>
        <w:t xml:space="preserve"> puedan desenvolverse apropiadamente en su entorno, fortalezcan sus capacidades y corrijan sus propias necesidades. Una comunidad independiente, que trabaje en conjunto con los municipios cercanos y en pro de mantener la declaratoria de Patrimonio de la Humanidad, logrará un mayor nivel de crecimiento económico con grandes beneficios para todos los involucrados, lo que en un futuro se espera se evidencie  en primera medida en la eliminación de la pobreza extrema de estos nuevos municipios especiales como lo será  San Basilio de Palenque.</w:t>
      </w:r>
    </w:p>
    <w:p w14:paraId="11250A92" w14:textId="77777777" w:rsidR="0045040B" w:rsidRPr="000F352A" w:rsidRDefault="0045040B" w:rsidP="00A44856">
      <w:pPr>
        <w:spacing w:after="0" w:line="240" w:lineRule="auto"/>
        <w:contextualSpacing/>
        <w:jc w:val="both"/>
        <w:rPr>
          <w:rFonts w:ascii="Leelawadee" w:hAnsi="Leelawadee" w:cs="Leelawadee"/>
          <w:sz w:val="24"/>
          <w:szCs w:val="24"/>
        </w:rPr>
      </w:pPr>
    </w:p>
    <w:p w14:paraId="126E7693" w14:textId="1B02ACDF" w:rsidR="00A8174F" w:rsidRPr="0024005A" w:rsidRDefault="00A8174F" w:rsidP="0024005A">
      <w:pPr>
        <w:pStyle w:val="Prrafodelista"/>
        <w:numPr>
          <w:ilvl w:val="0"/>
          <w:numId w:val="17"/>
        </w:numPr>
        <w:spacing w:after="0" w:line="240" w:lineRule="auto"/>
        <w:jc w:val="both"/>
        <w:rPr>
          <w:rFonts w:ascii="Leelawadee" w:hAnsi="Leelawadee" w:cs="Leelawadee"/>
          <w:sz w:val="24"/>
          <w:szCs w:val="24"/>
        </w:rPr>
      </w:pPr>
      <w:r w:rsidRPr="0024005A">
        <w:rPr>
          <w:rFonts w:ascii="Leelawadee" w:hAnsi="Leelawadee" w:cs="Leelawadee"/>
          <w:b/>
          <w:bCs/>
          <w:sz w:val="24"/>
          <w:szCs w:val="24"/>
          <w:u w:val="single"/>
        </w:rPr>
        <w:t>CONFLICTO DE INTERÉS</w:t>
      </w:r>
    </w:p>
    <w:p w14:paraId="32C7A6BE" w14:textId="77777777" w:rsidR="00A8174F" w:rsidRDefault="00A8174F" w:rsidP="00A8174F">
      <w:pPr>
        <w:spacing w:after="0" w:line="240" w:lineRule="auto"/>
        <w:jc w:val="both"/>
        <w:rPr>
          <w:rFonts w:ascii="Leelawadee" w:hAnsi="Leelawadee" w:cs="Leelawadee"/>
          <w:sz w:val="24"/>
          <w:szCs w:val="24"/>
        </w:rPr>
      </w:pPr>
    </w:p>
    <w:p w14:paraId="3054897C" w14:textId="77777777" w:rsidR="00A8174F" w:rsidRPr="00477D7B" w:rsidRDefault="00A8174F" w:rsidP="00A8174F">
      <w:pPr>
        <w:spacing w:after="0" w:line="240" w:lineRule="auto"/>
        <w:jc w:val="both"/>
        <w:rPr>
          <w:rFonts w:ascii="Leelawadee" w:hAnsi="Leelawadee" w:cs="Leelawadee"/>
          <w:sz w:val="24"/>
          <w:szCs w:val="24"/>
        </w:rPr>
      </w:pPr>
      <w:r w:rsidRPr="00477D7B">
        <w:rPr>
          <w:rFonts w:ascii="Leelawadee" w:hAnsi="Leelawadee" w:cs="Leelawadee"/>
          <w:sz w:val="24"/>
          <w:szCs w:val="24"/>
        </w:rPr>
        <w:t xml:space="preserve">Teniendo en cuenta lo establecido en el artículo 3° de la Ley 2003 del 19 de noviembre de 2019, por la cual se modifica parcialmente la Ley 5ª de 1992 y se dictan otras disposiciones, que modifica el artículo 291 de la Ley 5ª de 1992, </w:t>
      </w:r>
      <w:r>
        <w:rPr>
          <w:rFonts w:ascii="Leelawadee" w:hAnsi="Leelawadee" w:cs="Leelawadee"/>
          <w:sz w:val="24"/>
          <w:szCs w:val="24"/>
        </w:rPr>
        <w:t>que establece la obligación a</w:t>
      </w:r>
      <w:r w:rsidRPr="00477D7B">
        <w:rPr>
          <w:rFonts w:ascii="Leelawadee" w:hAnsi="Leelawadee" w:cs="Leelawadee"/>
          <w:sz w:val="24"/>
          <w:szCs w:val="24"/>
        </w:rPr>
        <w:t xml:space="preserve">l autor del proyecto </w:t>
      </w:r>
      <w:r>
        <w:rPr>
          <w:rFonts w:ascii="Leelawadee" w:hAnsi="Leelawadee" w:cs="Leelawadee"/>
          <w:sz w:val="24"/>
          <w:szCs w:val="24"/>
        </w:rPr>
        <w:t xml:space="preserve">presentar </w:t>
      </w:r>
      <w:r w:rsidRPr="00477D7B">
        <w:rPr>
          <w:rFonts w:ascii="Leelawadee" w:hAnsi="Leelawadee" w:cs="Leelawadee"/>
          <w:sz w:val="24"/>
          <w:szCs w:val="24"/>
        </w:rPr>
        <w:t xml:space="preserve">la descripción de las posibles circunstancias o eventos que podrán generar un conflicto de interés para la discusión y votación del proyecto, siendo estos, criterios guías para que los congresistas tomen una decisión en torno a si se encuentran en una causal de impedimento. </w:t>
      </w:r>
    </w:p>
    <w:p w14:paraId="362B384F" w14:textId="77777777" w:rsidR="00A8174F" w:rsidRDefault="00A8174F" w:rsidP="00A8174F">
      <w:pPr>
        <w:spacing w:after="0" w:line="240" w:lineRule="auto"/>
        <w:jc w:val="both"/>
        <w:rPr>
          <w:rFonts w:ascii="Leelawadee" w:hAnsi="Leelawadee" w:cs="Leelawadee"/>
          <w:sz w:val="24"/>
          <w:szCs w:val="24"/>
        </w:rPr>
      </w:pPr>
    </w:p>
    <w:p w14:paraId="331BF582" w14:textId="4A52B341" w:rsidR="00A8174F" w:rsidRDefault="00A8174F" w:rsidP="00A8174F">
      <w:pPr>
        <w:spacing w:after="0" w:line="240" w:lineRule="auto"/>
        <w:jc w:val="both"/>
        <w:rPr>
          <w:rFonts w:ascii="Leelawadee" w:hAnsi="Leelawadee" w:cs="Leelawadee"/>
          <w:sz w:val="24"/>
          <w:szCs w:val="24"/>
        </w:rPr>
      </w:pPr>
      <w:r w:rsidRPr="00477D7B">
        <w:rPr>
          <w:rFonts w:ascii="Leelawadee" w:hAnsi="Leelawadee" w:cs="Leelawadee"/>
          <w:sz w:val="24"/>
          <w:szCs w:val="24"/>
        </w:rPr>
        <w:t xml:space="preserve">Frente al presente proyecto, se considera que no genera conflictos de interés, puesto que no generaría beneficios particulares, actuales y directos, conforme a lo dispuesto en la ley, dado que, el objeto </w:t>
      </w:r>
      <w:r>
        <w:rPr>
          <w:rFonts w:ascii="Leelawadee" w:hAnsi="Leelawadee" w:cs="Leelawadee"/>
          <w:sz w:val="24"/>
          <w:szCs w:val="24"/>
        </w:rPr>
        <w:t xml:space="preserve">del proyecto </w:t>
      </w:r>
      <w:r w:rsidR="00F83B25">
        <w:rPr>
          <w:rFonts w:ascii="Leelawadee" w:hAnsi="Leelawadee" w:cs="Leelawadee"/>
          <w:sz w:val="24"/>
          <w:szCs w:val="24"/>
        </w:rPr>
        <w:t xml:space="preserve">busca </w:t>
      </w:r>
      <w:r w:rsidR="00BA69A8">
        <w:rPr>
          <w:rFonts w:ascii="Leelawadee" w:hAnsi="Leelawadee" w:cs="Leelawadee"/>
          <w:sz w:val="24"/>
          <w:szCs w:val="24"/>
        </w:rPr>
        <w:t xml:space="preserve">establecer condiciones para </w:t>
      </w:r>
      <w:r w:rsidR="00F83B25">
        <w:rPr>
          <w:rFonts w:ascii="Leelawadee" w:hAnsi="Leelawadee" w:cs="Leelawadee"/>
          <w:sz w:val="24"/>
          <w:szCs w:val="24"/>
        </w:rPr>
        <w:t xml:space="preserve">crear </w:t>
      </w:r>
      <w:r w:rsidR="00BA69A8">
        <w:rPr>
          <w:rFonts w:ascii="Leelawadee" w:hAnsi="Leelawadee" w:cs="Leelawadee"/>
          <w:sz w:val="24"/>
          <w:szCs w:val="24"/>
        </w:rPr>
        <w:t>entidades territoriales</w:t>
      </w:r>
      <w:r w:rsidR="00130986">
        <w:rPr>
          <w:rFonts w:ascii="Leelawadee" w:hAnsi="Leelawadee" w:cs="Leelawadee"/>
          <w:sz w:val="24"/>
          <w:szCs w:val="24"/>
        </w:rPr>
        <w:t xml:space="preserve"> </w:t>
      </w:r>
      <w:r w:rsidR="009A5BC6">
        <w:rPr>
          <w:rFonts w:ascii="Leelawadee" w:hAnsi="Leelawadee" w:cs="Leelawadee"/>
          <w:sz w:val="24"/>
          <w:szCs w:val="24"/>
        </w:rPr>
        <w:t xml:space="preserve">del nivel municipal </w:t>
      </w:r>
      <w:r w:rsidR="00130986">
        <w:rPr>
          <w:rFonts w:ascii="Leelawadee" w:hAnsi="Leelawadee" w:cs="Leelawadee"/>
          <w:sz w:val="24"/>
          <w:szCs w:val="24"/>
        </w:rPr>
        <w:t xml:space="preserve">conforme al cumplimiento de unos requisitos </w:t>
      </w:r>
      <w:r w:rsidR="009A5BC6">
        <w:rPr>
          <w:rFonts w:ascii="Leelawadee" w:hAnsi="Leelawadee" w:cs="Leelawadee"/>
          <w:sz w:val="24"/>
          <w:szCs w:val="24"/>
        </w:rPr>
        <w:t xml:space="preserve">excepcionales de carácter </w:t>
      </w:r>
      <w:r w:rsidR="00130986">
        <w:rPr>
          <w:rFonts w:ascii="Leelawadee" w:hAnsi="Leelawadee" w:cs="Leelawadee"/>
          <w:sz w:val="24"/>
          <w:szCs w:val="24"/>
        </w:rPr>
        <w:t>lega</w:t>
      </w:r>
      <w:r w:rsidR="009A5BC6">
        <w:rPr>
          <w:rFonts w:ascii="Leelawadee" w:hAnsi="Leelawadee" w:cs="Leelawadee"/>
          <w:sz w:val="24"/>
          <w:szCs w:val="24"/>
        </w:rPr>
        <w:t>l</w:t>
      </w:r>
      <w:r w:rsidR="00130986">
        <w:rPr>
          <w:rFonts w:ascii="Leelawadee" w:hAnsi="Leelawadee" w:cs="Leelawadee"/>
          <w:sz w:val="24"/>
          <w:szCs w:val="24"/>
        </w:rPr>
        <w:t>.</w:t>
      </w:r>
    </w:p>
    <w:p w14:paraId="52A648A7" w14:textId="77777777" w:rsidR="00A8174F" w:rsidRDefault="00A8174F" w:rsidP="00A8174F">
      <w:pPr>
        <w:spacing w:after="0" w:line="240" w:lineRule="auto"/>
        <w:jc w:val="both"/>
        <w:rPr>
          <w:rFonts w:ascii="Leelawadee" w:hAnsi="Leelawadee" w:cs="Leelawadee"/>
          <w:sz w:val="24"/>
          <w:szCs w:val="24"/>
        </w:rPr>
      </w:pPr>
    </w:p>
    <w:p w14:paraId="503E12FF" w14:textId="598A5916" w:rsidR="00A8174F" w:rsidRDefault="00A8174F" w:rsidP="00A8174F">
      <w:pPr>
        <w:spacing w:after="0" w:line="240" w:lineRule="auto"/>
        <w:jc w:val="both"/>
        <w:rPr>
          <w:rFonts w:ascii="Leelawadee" w:hAnsi="Leelawadee" w:cs="Leelawadee"/>
          <w:sz w:val="24"/>
          <w:szCs w:val="24"/>
        </w:rPr>
      </w:pPr>
      <w:r>
        <w:rPr>
          <w:rFonts w:ascii="Leelawadee" w:hAnsi="Leelawadee" w:cs="Leelawadee"/>
          <w:sz w:val="24"/>
          <w:szCs w:val="24"/>
        </w:rPr>
        <w:t>Sin embargo, se puede generar un conflicto de interés particular, directo y actual a los Congresistas que tengan un familiar, en el segundo grado de consanguinidad, primero de afinidad y primero civil, que fuer</w:t>
      </w:r>
      <w:r w:rsidR="00130986">
        <w:rPr>
          <w:rFonts w:ascii="Leelawadee" w:hAnsi="Leelawadee" w:cs="Leelawadee"/>
          <w:sz w:val="24"/>
          <w:szCs w:val="24"/>
        </w:rPr>
        <w:t xml:space="preserve">an miembros de </w:t>
      </w:r>
      <w:r w:rsidR="009A5BC6">
        <w:rPr>
          <w:rFonts w:ascii="Leelawadee" w:hAnsi="Leelawadee" w:cs="Leelawadee"/>
          <w:sz w:val="24"/>
          <w:szCs w:val="24"/>
        </w:rPr>
        <w:t>asambleas departamentales, toda vez que serán estos quienes decidan sobre la creación o no de las Entidades Territoriales municipales.</w:t>
      </w:r>
    </w:p>
    <w:p w14:paraId="786BA2CA" w14:textId="77777777" w:rsidR="00A8174F" w:rsidRDefault="00A8174F" w:rsidP="00A8174F">
      <w:pPr>
        <w:spacing w:after="0" w:line="240" w:lineRule="auto"/>
        <w:jc w:val="both"/>
        <w:rPr>
          <w:rFonts w:ascii="Leelawadee" w:hAnsi="Leelawadee" w:cs="Leelawadee"/>
          <w:sz w:val="24"/>
          <w:szCs w:val="24"/>
        </w:rPr>
      </w:pPr>
    </w:p>
    <w:p w14:paraId="54511DA3" w14:textId="77777777" w:rsidR="00A8174F" w:rsidRPr="00306E44" w:rsidRDefault="00A8174F" w:rsidP="00A8174F">
      <w:pPr>
        <w:spacing w:after="0" w:line="240" w:lineRule="auto"/>
        <w:jc w:val="both"/>
        <w:rPr>
          <w:rFonts w:ascii="Leelawadee" w:hAnsi="Leelawadee" w:cs="Leelawadee"/>
          <w:sz w:val="24"/>
          <w:szCs w:val="24"/>
        </w:rPr>
      </w:pPr>
      <w:r w:rsidRPr="00E84D46">
        <w:rPr>
          <w:rFonts w:ascii="Leelawadee" w:hAnsi="Leelawadee" w:cs="Leelawadee"/>
          <w:sz w:val="24"/>
          <w:szCs w:val="24"/>
        </w:rPr>
        <w:t>Finalmente, se recuerda que la descripción de los posibles conflictos de interés que se puedan presentar frente al trámite del presente proyecto de ley no exime del deber del Congresista de identificar causales adicionales.</w:t>
      </w:r>
    </w:p>
    <w:p w14:paraId="324CE6A7" w14:textId="77777777" w:rsidR="00A8174F" w:rsidRDefault="00A8174F" w:rsidP="00A44856">
      <w:pPr>
        <w:spacing w:after="0" w:line="240" w:lineRule="auto"/>
        <w:contextualSpacing/>
        <w:jc w:val="both"/>
        <w:rPr>
          <w:rFonts w:ascii="Leelawadee" w:eastAsia="Leelawadee" w:hAnsi="Leelawadee" w:cs="Leelawadee"/>
          <w:sz w:val="24"/>
          <w:szCs w:val="24"/>
        </w:rPr>
      </w:pPr>
    </w:p>
    <w:p w14:paraId="6EB962A0" w14:textId="2ECE101D" w:rsidR="7A293792" w:rsidRPr="00DB197E" w:rsidRDefault="12E2684E" w:rsidP="00A44856">
      <w:pPr>
        <w:spacing w:after="0" w:line="240" w:lineRule="auto"/>
        <w:contextualSpacing/>
        <w:jc w:val="both"/>
        <w:rPr>
          <w:rFonts w:ascii="Leelawadee" w:hAnsi="Leelawadee" w:cs="Leelawadee"/>
          <w:sz w:val="24"/>
          <w:szCs w:val="24"/>
        </w:rPr>
      </w:pPr>
      <w:r w:rsidRPr="000F352A">
        <w:rPr>
          <w:rFonts w:ascii="Leelawadee" w:eastAsia="Leelawadee" w:hAnsi="Leelawadee" w:cs="Leelawadee"/>
          <w:sz w:val="24"/>
          <w:szCs w:val="24"/>
        </w:rPr>
        <w:t>En los términos anteriores, en nuestra condición de miembros</w:t>
      </w:r>
      <w:r w:rsidRPr="00DB197E">
        <w:rPr>
          <w:rFonts w:ascii="Leelawadee" w:eastAsia="Leelawadee" w:hAnsi="Leelawadee" w:cs="Leelawadee"/>
          <w:sz w:val="24"/>
          <w:szCs w:val="24"/>
        </w:rPr>
        <w:t xml:space="preserve"> del Congreso de la República y en uso del derecho consagrado en el artículo 152 de la Constitución Política de Colombia, reconociendo la existencia de la necesidad de la garantía de</w:t>
      </w:r>
      <w:r w:rsidR="00BB4D3B">
        <w:rPr>
          <w:rFonts w:ascii="Leelawadee" w:eastAsia="Leelawadee" w:hAnsi="Leelawadee" w:cs="Leelawadee"/>
          <w:sz w:val="24"/>
          <w:szCs w:val="24"/>
        </w:rPr>
        <w:t xml:space="preserve"> </w:t>
      </w:r>
      <w:r w:rsidRPr="00DB197E">
        <w:rPr>
          <w:rFonts w:ascii="Leelawadee" w:eastAsia="Leelawadee" w:hAnsi="Leelawadee" w:cs="Leelawadee"/>
          <w:sz w:val="24"/>
          <w:szCs w:val="24"/>
        </w:rPr>
        <w:t>l</w:t>
      </w:r>
      <w:r w:rsidR="00BB4D3B">
        <w:rPr>
          <w:rFonts w:ascii="Leelawadee" w:eastAsia="Leelawadee" w:hAnsi="Leelawadee" w:cs="Leelawadee"/>
          <w:sz w:val="24"/>
          <w:szCs w:val="24"/>
        </w:rPr>
        <w:t>a</w:t>
      </w:r>
      <w:r w:rsidRPr="00DB197E">
        <w:rPr>
          <w:rFonts w:ascii="Leelawadee" w:eastAsia="Leelawadee" w:hAnsi="Leelawadee" w:cs="Leelawadee"/>
          <w:sz w:val="24"/>
          <w:szCs w:val="24"/>
        </w:rPr>
        <w:t xml:space="preserve"> </w:t>
      </w:r>
      <w:r w:rsidR="009247CC">
        <w:rPr>
          <w:rFonts w:ascii="Leelawadee" w:eastAsia="Leelawadee" w:hAnsi="Leelawadee" w:cs="Leelawadee"/>
          <w:sz w:val="24"/>
          <w:szCs w:val="24"/>
        </w:rPr>
        <w:t xml:space="preserve">autonomía territorial </w:t>
      </w:r>
      <w:r w:rsidRPr="00DB197E">
        <w:rPr>
          <w:rFonts w:ascii="Leelawadee" w:eastAsia="Leelawadee" w:hAnsi="Leelawadee" w:cs="Leelawadee"/>
          <w:sz w:val="24"/>
          <w:szCs w:val="24"/>
        </w:rPr>
        <w:t xml:space="preserve">y </w:t>
      </w:r>
      <w:r w:rsidR="009C4FEA">
        <w:rPr>
          <w:rFonts w:ascii="Leelawadee" w:eastAsia="Leelawadee" w:hAnsi="Leelawadee" w:cs="Leelawadee"/>
          <w:sz w:val="24"/>
          <w:szCs w:val="24"/>
        </w:rPr>
        <w:t>la obligación</w:t>
      </w:r>
      <w:r w:rsidRPr="00DB197E">
        <w:rPr>
          <w:rFonts w:ascii="Leelawadee" w:eastAsia="Leelawadee" w:hAnsi="Leelawadee" w:cs="Leelawadee"/>
          <w:sz w:val="24"/>
          <w:szCs w:val="24"/>
        </w:rPr>
        <w:t xml:space="preserve"> del Estado de proteger </w:t>
      </w:r>
      <w:r w:rsidR="009C4FEA">
        <w:rPr>
          <w:rFonts w:ascii="Leelawadee" w:eastAsia="Leelawadee" w:hAnsi="Leelawadee" w:cs="Leelawadee"/>
          <w:sz w:val="24"/>
          <w:szCs w:val="24"/>
        </w:rPr>
        <w:t>el Patrimonio Cultural Inmaterial</w:t>
      </w:r>
      <w:r w:rsidRPr="00DB197E">
        <w:rPr>
          <w:rFonts w:ascii="Leelawadee" w:eastAsia="Leelawadee" w:hAnsi="Leelawadee" w:cs="Leelawadee"/>
          <w:sz w:val="24"/>
          <w:szCs w:val="24"/>
        </w:rPr>
        <w:t>, nos permitimos poner a consideración del honorable Congreso, este proyecto de ley.</w:t>
      </w:r>
    </w:p>
    <w:p w14:paraId="4264CF57" w14:textId="4B048ACC" w:rsidR="4D79FB91" w:rsidRPr="00A44856" w:rsidRDefault="4D79FB91" w:rsidP="00A44856">
      <w:pPr>
        <w:spacing w:after="0" w:line="240" w:lineRule="auto"/>
        <w:contextualSpacing/>
        <w:jc w:val="both"/>
        <w:rPr>
          <w:rFonts w:ascii="Leelawadee" w:hAnsi="Leelawadee" w:cs="Leelawadee"/>
          <w:sz w:val="24"/>
          <w:szCs w:val="24"/>
        </w:rPr>
      </w:pPr>
    </w:p>
    <w:p w14:paraId="105ABB0D" w14:textId="42C162DD" w:rsidR="00BB6062" w:rsidRPr="00BE0C37" w:rsidRDefault="6E67461F" w:rsidP="00A44856">
      <w:pPr>
        <w:spacing w:after="0" w:line="240" w:lineRule="auto"/>
        <w:contextualSpacing/>
        <w:jc w:val="both"/>
        <w:rPr>
          <w:rFonts w:ascii="Leelawadee" w:eastAsia="Leelawadee" w:hAnsi="Leelawadee" w:cs="Leelawadee"/>
          <w:sz w:val="24"/>
          <w:szCs w:val="24"/>
          <w:lang w:val="es-ES"/>
        </w:rPr>
      </w:pPr>
      <w:r w:rsidRPr="00A44856">
        <w:rPr>
          <w:rFonts w:ascii="Leelawadee" w:eastAsia="Leelawadee" w:hAnsi="Leelawadee" w:cs="Leelawadee"/>
          <w:sz w:val="24"/>
          <w:szCs w:val="24"/>
          <w:lang w:val="es-ES"/>
        </w:rPr>
        <w:t>De los Honorables Congresistas,</w:t>
      </w:r>
    </w:p>
    <w:p w14:paraId="438927E6" w14:textId="2BC2C80D" w:rsidR="00AA21EC" w:rsidRDefault="00AA21EC" w:rsidP="00AA21EC">
      <w:pPr>
        <w:spacing w:after="0" w:line="240" w:lineRule="auto"/>
        <w:contextualSpacing/>
        <w:rPr>
          <w:rFonts w:ascii="Leelawadee" w:hAnsi="Leelawadee" w:cs="Leelawadee"/>
          <w:b/>
          <w:bCs/>
        </w:rPr>
      </w:pPr>
      <w:r>
        <w:rPr>
          <w:rFonts w:ascii="Leelawadee" w:hAnsi="Leelawadee" w:cs="Leelawadee"/>
          <w:b/>
          <w:bCs/>
          <w:noProof/>
        </w:rPr>
        <w:drawing>
          <wp:anchor distT="0" distB="0" distL="114300" distR="114300" simplePos="0" relativeHeight="251745792" behindDoc="0" locked="0" layoutInCell="1" allowOverlap="1" wp14:anchorId="153B861B" wp14:editId="65E246E6">
            <wp:simplePos x="0" y="0"/>
            <wp:positionH relativeFrom="column">
              <wp:posOffset>12065</wp:posOffset>
            </wp:positionH>
            <wp:positionV relativeFrom="paragraph">
              <wp:posOffset>24130</wp:posOffset>
            </wp:positionV>
            <wp:extent cx="2477312" cy="1471424"/>
            <wp:effectExtent l="0" t="0" r="0" b="0"/>
            <wp:wrapNone/>
            <wp:docPr id="23" name="Imagen 23" descr="Imagen que contiene collar, computadora, computer, dibuj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F-FNAR.png"/>
                    <pic:cNvPicPr/>
                  </pic:nvPicPr>
                  <pic:blipFill>
                    <a:blip r:embed="rId9">
                      <a:extLst>
                        <a:ext uri="{28A0092B-C50C-407E-A947-70E740481C1C}">
                          <a14:useLocalDpi xmlns:a14="http://schemas.microsoft.com/office/drawing/2010/main" val="0"/>
                        </a:ext>
                      </a:extLst>
                    </a:blip>
                    <a:stretch>
                      <a:fillRect/>
                    </a:stretch>
                  </pic:blipFill>
                  <pic:spPr>
                    <a:xfrm>
                      <a:off x="0" y="0"/>
                      <a:ext cx="2477312" cy="1471424"/>
                    </a:xfrm>
                    <a:prstGeom prst="rect">
                      <a:avLst/>
                    </a:prstGeom>
                  </pic:spPr>
                </pic:pic>
              </a:graphicData>
            </a:graphic>
            <wp14:sizeRelH relativeFrom="page">
              <wp14:pctWidth>0</wp14:pctWidth>
            </wp14:sizeRelH>
            <wp14:sizeRelV relativeFrom="page">
              <wp14:pctHeight>0</wp14:pctHeight>
            </wp14:sizeRelV>
          </wp:anchor>
        </w:drawing>
      </w:r>
      <w:r>
        <w:rPr>
          <w:rFonts w:ascii="Leelawadee" w:hAnsi="Leelawadee" w:cs="Leelawadee"/>
          <w:noProof/>
        </w:rPr>
        <w:drawing>
          <wp:anchor distT="0" distB="0" distL="114300" distR="114300" simplePos="0" relativeHeight="251700736" behindDoc="1" locked="0" layoutInCell="1" allowOverlap="1" wp14:anchorId="476CE2CF" wp14:editId="2BEC9394">
            <wp:simplePos x="0" y="0"/>
            <wp:positionH relativeFrom="column">
              <wp:posOffset>3205480</wp:posOffset>
            </wp:positionH>
            <wp:positionV relativeFrom="paragraph">
              <wp:posOffset>-267335</wp:posOffset>
            </wp:positionV>
            <wp:extent cx="1438275" cy="1370930"/>
            <wp:effectExtent l="0" t="0" r="0" b="1270"/>
            <wp:wrapNone/>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38275" cy="13709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FCC6E01" w14:textId="77777777" w:rsidR="00AA21EC" w:rsidRDefault="00AA21EC" w:rsidP="00AA21EC">
      <w:pPr>
        <w:spacing w:after="0" w:line="240" w:lineRule="auto"/>
        <w:contextualSpacing/>
        <w:rPr>
          <w:rFonts w:ascii="Leelawadee" w:hAnsi="Leelawadee" w:cs="Leelawadee"/>
          <w:b/>
          <w:bCs/>
        </w:rPr>
      </w:pPr>
    </w:p>
    <w:p w14:paraId="60A51931" w14:textId="77777777" w:rsidR="00AA21EC" w:rsidRDefault="00AA21EC" w:rsidP="00AA21EC">
      <w:pPr>
        <w:spacing w:after="0" w:line="240" w:lineRule="auto"/>
        <w:contextualSpacing/>
        <w:rPr>
          <w:rFonts w:ascii="Leelawadee" w:hAnsi="Leelawadee" w:cs="Leelawadee"/>
          <w:b/>
          <w:bCs/>
        </w:rPr>
      </w:pPr>
    </w:p>
    <w:p w14:paraId="38C45E51" w14:textId="6FC7269F" w:rsidR="00AA21EC" w:rsidRDefault="00AA21EC" w:rsidP="00AA21EC">
      <w:pPr>
        <w:spacing w:after="0" w:line="240" w:lineRule="auto"/>
        <w:contextualSpacing/>
        <w:rPr>
          <w:rFonts w:ascii="Leelawadee" w:hAnsi="Leelawadee" w:cs="Leelawadee"/>
          <w:b/>
          <w:bCs/>
        </w:rPr>
      </w:pPr>
    </w:p>
    <w:p w14:paraId="60632A62" w14:textId="54BEDE21" w:rsidR="00AA21EC" w:rsidRDefault="00AA21EC" w:rsidP="00AA21EC">
      <w:pPr>
        <w:spacing w:after="0" w:line="240" w:lineRule="auto"/>
        <w:contextualSpacing/>
        <w:rPr>
          <w:rFonts w:ascii="Leelawadee" w:hAnsi="Leelawadee" w:cs="Leelawadee"/>
          <w:b/>
          <w:bCs/>
        </w:rPr>
      </w:pPr>
      <w:r w:rsidRPr="001C3083">
        <w:rPr>
          <w:rFonts w:ascii="Leelawadee" w:hAnsi="Leelawadee" w:cs="Leelawadee" w:hint="cs"/>
          <w:b/>
          <w:bCs/>
        </w:rPr>
        <w:t>FERNANDO NICOLÁS ARAÚJO RUMIÉ</w:t>
      </w:r>
      <w:r>
        <w:rPr>
          <w:rFonts w:ascii="Leelawadee" w:hAnsi="Leelawadee" w:cs="Leelawadee"/>
          <w:b/>
          <w:bCs/>
        </w:rPr>
        <w:tab/>
      </w:r>
      <w:r>
        <w:rPr>
          <w:rFonts w:ascii="Leelawadee" w:hAnsi="Leelawadee" w:cs="Leelawadee"/>
          <w:b/>
          <w:bCs/>
        </w:rPr>
        <w:tab/>
      </w:r>
      <w:r w:rsidRPr="003C32B8">
        <w:rPr>
          <w:rFonts w:ascii="Leelawadee" w:hAnsi="Leelawadee" w:cs="Leelawadee"/>
          <w:b/>
          <w:bCs/>
        </w:rPr>
        <w:t>JUAN MANUEL DA</w:t>
      </w:r>
      <w:r>
        <w:rPr>
          <w:rFonts w:ascii="Leelawadee" w:hAnsi="Leelawadee" w:cs="Leelawadee"/>
          <w:b/>
          <w:bCs/>
        </w:rPr>
        <w:t>ZA IGUARÁN</w:t>
      </w:r>
    </w:p>
    <w:p w14:paraId="575DCD17" w14:textId="781E5F5B" w:rsidR="00AA21EC" w:rsidRDefault="00AA21EC" w:rsidP="00AA21EC">
      <w:pPr>
        <w:spacing w:after="0" w:line="240" w:lineRule="auto"/>
        <w:contextualSpacing/>
        <w:rPr>
          <w:rFonts w:ascii="Leelawadee" w:hAnsi="Leelawadee" w:cs="Leelawadee"/>
        </w:rPr>
      </w:pPr>
      <w:r w:rsidRPr="001C3083">
        <w:rPr>
          <w:rFonts w:ascii="Leelawadee" w:hAnsi="Leelawadee" w:cs="Leelawadee" w:hint="cs"/>
        </w:rPr>
        <w:lastRenderedPageBreak/>
        <w:t>Senador de la República</w:t>
      </w:r>
      <w:r>
        <w:rPr>
          <w:rFonts w:ascii="Leelawadee" w:hAnsi="Leelawadee" w:cs="Leelawadee"/>
        </w:rPr>
        <w:tab/>
      </w:r>
      <w:r>
        <w:rPr>
          <w:rFonts w:ascii="Leelawadee" w:hAnsi="Leelawadee" w:cs="Leelawadee"/>
        </w:rPr>
        <w:tab/>
      </w:r>
      <w:r>
        <w:rPr>
          <w:rFonts w:ascii="Leelawadee" w:hAnsi="Leelawadee" w:cs="Leelawadee"/>
        </w:rPr>
        <w:tab/>
      </w:r>
      <w:r>
        <w:rPr>
          <w:rFonts w:ascii="Leelawadee" w:hAnsi="Leelawadee" w:cs="Leelawadee"/>
        </w:rPr>
        <w:tab/>
        <w:t>Representante a la Cámara - Bogotá</w:t>
      </w:r>
    </w:p>
    <w:p w14:paraId="25AC3916" w14:textId="4ED60D78" w:rsidR="00AA21EC" w:rsidRPr="001C3083" w:rsidRDefault="00BE0C37" w:rsidP="00AA21EC">
      <w:pPr>
        <w:spacing w:after="0" w:line="240" w:lineRule="auto"/>
        <w:contextualSpacing/>
        <w:rPr>
          <w:rFonts w:ascii="Leelawadee" w:hAnsi="Leelawadee" w:cs="Leelawadee"/>
        </w:rPr>
      </w:pPr>
      <w:r>
        <w:rPr>
          <w:rFonts w:ascii="Leelawadee" w:hAnsi="Leelawadee" w:cs="Leelawadee"/>
          <w:b/>
          <w:bCs/>
          <w:noProof/>
        </w:rPr>
        <w:drawing>
          <wp:anchor distT="0" distB="0" distL="114300" distR="114300" simplePos="0" relativeHeight="251752960" behindDoc="1" locked="0" layoutInCell="1" allowOverlap="1" wp14:anchorId="0592EB4A" wp14:editId="79D1DE6D">
            <wp:simplePos x="0" y="0"/>
            <wp:positionH relativeFrom="column">
              <wp:posOffset>2758440</wp:posOffset>
            </wp:positionH>
            <wp:positionV relativeFrom="paragraph">
              <wp:posOffset>-147955</wp:posOffset>
            </wp:positionV>
            <wp:extent cx="2321913" cy="1338913"/>
            <wp:effectExtent l="0" t="0" r="0" b="0"/>
            <wp:wrapNone/>
            <wp:docPr id="24" name="Imagen 24" descr="Un dibujo de una persona&#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n 15" descr="Un dibujo de una persona&#10;&#10;Descripción generada automáticamente con confianza baja"/>
                    <pic:cNvPicPr/>
                  </pic:nvPicPr>
                  <pic:blipFill>
                    <a:blip r:embed="rId10">
                      <a:extLst>
                        <a:ext uri="{28A0092B-C50C-407E-A947-70E740481C1C}">
                          <a14:useLocalDpi xmlns:a14="http://schemas.microsoft.com/office/drawing/2010/main" val="0"/>
                        </a:ext>
                      </a:extLst>
                    </a:blip>
                    <a:stretch>
                      <a:fillRect/>
                    </a:stretch>
                  </pic:blipFill>
                  <pic:spPr>
                    <a:xfrm>
                      <a:off x="0" y="0"/>
                      <a:ext cx="2321913" cy="1338913"/>
                    </a:xfrm>
                    <a:prstGeom prst="rect">
                      <a:avLst/>
                    </a:prstGeom>
                  </pic:spPr>
                </pic:pic>
              </a:graphicData>
            </a:graphic>
            <wp14:sizeRelH relativeFrom="page">
              <wp14:pctWidth>0</wp14:pctWidth>
            </wp14:sizeRelH>
            <wp14:sizeRelV relativeFrom="page">
              <wp14:pctHeight>0</wp14:pctHeight>
            </wp14:sizeRelV>
          </wp:anchor>
        </w:drawing>
      </w:r>
      <w:r w:rsidR="00AA21EC">
        <w:rPr>
          <w:rFonts w:ascii="Leelawadee" w:hAnsi="Leelawadee" w:cs="Leelawadee"/>
          <w:noProof/>
        </w:rPr>
        <w:drawing>
          <wp:anchor distT="0" distB="0" distL="114300" distR="114300" simplePos="0" relativeHeight="251666944" behindDoc="1" locked="0" layoutInCell="1" allowOverlap="1" wp14:anchorId="2649EEF8" wp14:editId="0FC021F2">
            <wp:simplePos x="0" y="0"/>
            <wp:positionH relativeFrom="margin">
              <wp:posOffset>-57150</wp:posOffset>
            </wp:positionH>
            <wp:positionV relativeFrom="paragraph">
              <wp:posOffset>184150</wp:posOffset>
            </wp:positionV>
            <wp:extent cx="2383790" cy="857250"/>
            <wp:effectExtent l="0" t="0" r="0" b="0"/>
            <wp:wrapNone/>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5263" t="7558" r="25806" b="7558"/>
                    <a:stretch/>
                  </pic:blipFill>
                  <pic:spPr bwMode="auto">
                    <a:xfrm>
                      <a:off x="0" y="0"/>
                      <a:ext cx="2383790" cy="8572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491BCE1" w14:textId="77777777" w:rsidR="00AA21EC" w:rsidRDefault="00AA21EC" w:rsidP="00AA21EC">
      <w:pPr>
        <w:spacing w:after="0" w:line="240" w:lineRule="auto"/>
        <w:contextualSpacing/>
        <w:rPr>
          <w:rFonts w:ascii="Leelawadee" w:hAnsi="Leelawadee" w:cs="Leelawadee"/>
          <w:b/>
          <w:bCs/>
        </w:rPr>
      </w:pPr>
      <w:r>
        <w:rPr>
          <w:rFonts w:ascii="Leelawadee" w:hAnsi="Leelawadee" w:cs="Leelawadee"/>
          <w:b/>
          <w:bCs/>
        </w:rPr>
        <w:tab/>
      </w:r>
      <w:r>
        <w:rPr>
          <w:rFonts w:ascii="Leelawadee" w:hAnsi="Leelawadee" w:cs="Leelawadee"/>
          <w:b/>
          <w:bCs/>
        </w:rPr>
        <w:tab/>
      </w:r>
    </w:p>
    <w:p w14:paraId="2607CF31" w14:textId="77777777" w:rsidR="00AA21EC" w:rsidRDefault="00AA21EC" w:rsidP="00AA21EC">
      <w:pPr>
        <w:spacing w:after="0" w:line="240" w:lineRule="auto"/>
        <w:contextualSpacing/>
        <w:rPr>
          <w:rFonts w:ascii="Leelawadee" w:hAnsi="Leelawadee" w:cs="Leelawadee"/>
          <w:b/>
          <w:bCs/>
        </w:rPr>
      </w:pPr>
    </w:p>
    <w:p w14:paraId="14A46145" w14:textId="76F362DD" w:rsidR="00AA21EC" w:rsidRDefault="00AA21EC" w:rsidP="00AA21EC">
      <w:pPr>
        <w:spacing w:after="0" w:line="240" w:lineRule="auto"/>
        <w:contextualSpacing/>
        <w:rPr>
          <w:rFonts w:ascii="Leelawadee" w:hAnsi="Leelawadee" w:cs="Leelawadee"/>
          <w:b/>
          <w:bCs/>
        </w:rPr>
      </w:pPr>
    </w:p>
    <w:p w14:paraId="01345F13" w14:textId="0D9593D4" w:rsidR="00AA21EC" w:rsidRDefault="00AA21EC" w:rsidP="00AA21EC">
      <w:pPr>
        <w:spacing w:after="0" w:line="240" w:lineRule="auto"/>
        <w:contextualSpacing/>
        <w:rPr>
          <w:rFonts w:ascii="Leelawadee" w:hAnsi="Leelawadee" w:cs="Leelawadee"/>
          <w:b/>
          <w:bCs/>
        </w:rPr>
      </w:pPr>
    </w:p>
    <w:p w14:paraId="5130088F" w14:textId="77777777" w:rsidR="00AA21EC" w:rsidRDefault="00AA21EC" w:rsidP="00AA21EC">
      <w:pPr>
        <w:spacing w:after="0" w:line="240" w:lineRule="auto"/>
        <w:contextualSpacing/>
        <w:rPr>
          <w:rFonts w:ascii="Leelawadee" w:hAnsi="Leelawadee" w:cs="Leelawadee"/>
          <w:b/>
          <w:bCs/>
        </w:rPr>
      </w:pPr>
      <w:r w:rsidRPr="003C32B8">
        <w:rPr>
          <w:rFonts w:ascii="Leelawadee" w:hAnsi="Leelawadee" w:cs="Leelawadee"/>
          <w:b/>
          <w:bCs/>
        </w:rPr>
        <w:t>ENRIQUE CABRALES BAQUERO</w:t>
      </w:r>
      <w:r>
        <w:rPr>
          <w:rFonts w:ascii="Leelawadee" w:hAnsi="Leelawadee" w:cs="Leelawadee"/>
          <w:b/>
          <w:bCs/>
        </w:rPr>
        <w:tab/>
      </w:r>
      <w:r>
        <w:rPr>
          <w:rFonts w:ascii="Leelawadee" w:hAnsi="Leelawadee" w:cs="Leelawadee"/>
          <w:b/>
          <w:bCs/>
        </w:rPr>
        <w:tab/>
      </w:r>
      <w:r w:rsidRPr="005722F9">
        <w:rPr>
          <w:rFonts w:ascii="Leelawadee" w:hAnsi="Leelawadee" w:cs="Leelawadee"/>
          <w:b/>
          <w:bCs/>
        </w:rPr>
        <w:t>HERNAN HUMBERTO GARZ</w:t>
      </w:r>
      <w:r>
        <w:rPr>
          <w:rFonts w:ascii="Leelawadee" w:hAnsi="Leelawadee" w:cs="Leelawadee"/>
          <w:b/>
          <w:bCs/>
        </w:rPr>
        <w:t>Ó</w:t>
      </w:r>
      <w:r w:rsidRPr="005722F9">
        <w:rPr>
          <w:rFonts w:ascii="Leelawadee" w:hAnsi="Leelawadee" w:cs="Leelawadee"/>
          <w:b/>
          <w:bCs/>
        </w:rPr>
        <w:t>N RODRIGUEZ</w:t>
      </w:r>
    </w:p>
    <w:p w14:paraId="3AC539AE" w14:textId="67DAD886" w:rsidR="00AA21EC" w:rsidRDefault="00AA21EC" w:rsidP="00AA21EC">
      <w:pPr>
        <w:spacing w:after="0" w:line="240" w:lineRule="auto"/>
        <w:contextualSpacing/>
        <w:rPr>
          <w:rFonts w:ascii="Leelawadee" w:hAnsi="Leelawadee" w:cs="Leelawadee"/>
        </w:rPr>
      </w:pPr>
      <w:r>
        <w:rPr>
          <w:rFonts w:ascii="Leelawadee" w:hAnsi="Leelawadee" w:cs="Leelawadee"/>
        </w:rPr>
        <w:t>Representante a la Cámara - Bogotá</w:t>
      </w:r>
      <w:r>
        <w:rPr>
          <w:rFonts w:ascii="Leelawadee" w:hAnsi="Leelawadee" w:cs="Leelawadee"/>
        </w:rPr>
        <w:tab/>
      </w:r>
      <w:r>
        <w:rPr>
          <w:rFonts w:ascii="Leelawadee" w:hAnsi="Leelawadee" w:cs="Leelawadee"/>
        </w:rPr>
        <w:tab/>
      </w:r>
      <w:r w:rsidRPr="001A197B">
        <w:rPr>
          <w:rFonts w:ascii="Leelawadee" w:hAnsi="Leelawadee" w:cs="Leelawadee"/>
        </w:rPr>
        <w:t xml:space="preserve">Representante a la Cámara </w:t>
      </w:r>
      <w:r>
        <w:rPr>
          <w:rFonts w:ascii="Leelawadee" w:hAnsi="Leelawadee" w:cs="Leelawadee"/>
        </w:rPr>
        <w:t>-</w:t>
      </w:r>
      <w:r w:rsidRPr="001A197B">
        <w:rPr>
          <w:rFonts w:ascii="Leelawadee" w:hAnsi="Leelawadee" w:cs="Leelawadee"/>
        </w:rPr>
        <w:t xml:space="preserve"> C</w:t>
      </w:r>
      <w:r>
        <w:rPr>
          <w:rFonts w:ascii="Leelawadee" w:hAnsi="Leelawadee" w:cs="Leelawadee"/>
        </w:rPr>
        <w:t>/</w:t>
      </w:r>
      <w:r w:rsidRPr="001A197B">
        <w:rPr>
          <w:rFonts w:ascii="Leelawadee" w:hAnsi="Leelawadee" w:cs="Leelawadee"/>
        </w:rPr>
        <w:t>marca</w:t>
      </w:r>
    </w:p>
    <w:p w14:paraId="23559458" w14:textId="27E55377" w:rsidR="00AA21EC" w:rsidRDefault="00AA21EC" w:rsidP="00AA21EC">
      <w:pPr>
        <w:spacing w:after="0" w:line="240" w:lineRule="auto"/>
        <w:contextualSpacing/>
        <w:rPr>
          <w:rFonts w:ascii="Leelawadee" w:hAnsi="Leelawadee" w:cs="Leelawadee"/>
        </w:rPr>
      </w:pPr>
      <w:r>
        <w:rPr>
          <w:rFonts w:ascii="Leelawadee" w:hAnsi="Leelawadee" w:cs="Leelawadee"/>
          <w:noProof/>
        </w:rPr>
        <w:drawing>
          <wp:anchor distT="0" distB="0" distL="114300" distR="114300" simplePos="0" relativeHeight="251730432" behindDoc="1" locked="0" layoutInCell="1" allowOverlap="1" wp14:anchorId="1BC9C2F4" wp14:editId="42C26D29">
            <wp:simplePos x="0" y="0"/>
            <wp:positionH relativeFrom="margin">
              <wp:posOffset>2933700</wp:posOffset>
            </wp:positionH>
            <wp:positionV relativeFrom="paragraph">
              <wp:posOffset>92710</wp:posOffset>
            </wp:positionV>
            <wp:extent cx="2371725" cy="1433504"/>
            <wp:effectExtent l="0" t="0" r="0" b="0"/>
            <wp:wrapNone/>
            <wp:docPr id="27"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371725" cy="143350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528C21F" w14:textId="31E8A3A9" w:rsidR="00AA21EC" w:rsidRDefault="00AA21EC" w:rsidP="00AA21EC">
      <w:pPr>
        <w:spacing w:after="0" w:line="240" w:lineRule="auto"/>
        <w:contextualSpacing/>
        <w:rPr>
          <w:rFonts w:ascii="Leelawadee" w:hAnsi="Leelawadee" w:cs="Leelawadee"/>
        </w:rPr>
      </w:pPr>
      <w:r>
        <w:rPr>
          <w:noProof/>
        </w:rPr>
        <w:drawing>
          <wp:anchor distT="0" distB="0" distL="114300" distR="114300" simplePos="0" relativeHeight="251697664" behindDoc="1" locked="0" layoutInCell="1" allowOverlap="1" wp14:anchorId="5030D0E1" wp14:editId="2A7A4BB2">
            <wp:simplePos x="0" y="0"/>
            <wp:positionH relativeFrom="column">
              <wp:posOffset>-299365</wp:posOffset>
            </wp:positionH>
            <wp:positionV relativeFrom="paragraph">
              <wp:posOffset>84456</wp:posOffset>
            </wp:positionV>
            <wp:extent cx="2778760" cy="664210"/>
            <wp:effectExtent l="19050" t="76200" r="21590" b="78740"/>
            <wp:wrapNone/>
            <wp:docPr id="28" name="Imagen 28"/>
            <wp:cNvGraphicFramePr/>
            <a:graphic xmlns:a="http://schemas.openxmlformats.org/drawingml/2006/main">
              <a:graphicData uri="http://schemas.openxmlformats.org/drawingml/2006/picture">
                <pic:pic xmlns:pic="http://schemas.openxmlformats.org/drawingml/2006/picture">
                  <pic:nvPicPr>
                    <pic:cNvPr id="3" name="Imagen 3"/>
                    <pic:cNvPicPr/>
                  </pic:nvPicPr>
                  <pic:blipFill>
                    <a:blip r:embed="rId13">
                      <a:extLst>
                        <a:ext uri="{28A0092B-C50C-407E-A947-70E740481C1C}">
                          <a14:useLocalDpi xmlns:a14="http://schemas.microsoft.com/office/drawing/2010/main" val="0"/>
                        </a:ext>
                      </a:extLst>
                    </a:blip>
                    <a:stretch>
                      <a:fillRect/>
                    </a:stretch>
                  </pic:blipFill>
                  <pic:spPr>
                    <a:xfrm rot="181587">
                      <a:off x="0" y="0"/>
                      <a:ext cx="2778760" cy="664210"/>
                    </a:xfrm>
                    <a:prstGeom prst="rect">
                      <a:avLst/>
                    </a:prstGeom>
                  </pic:spPr>
                </pic:pic>
              </a:graphicData>
            </a:graphic>
            <wp14:sizeRelH relativeFrom="page">
              <wp14:pctWidth>0</wp14:pctWidth>
            </wp14:sizeRelH>
            <wp14:sizeRelV relativeFrom="page">
              <wp14:pctHeight>0</wp14:pctHeight>
            </wp14:sizeRelV>
          </wp:anchor>
        </w:drawing>
      </w:r>
    </w:p>
    <w:p w14:paraId="5169B596" w14:textId="2D214D9E" w:rsidR="00AA21EC" w:rsidRDefault="00AA21EC" w:rsidP="00AA21EC">
      <w:pPr>
        <w:spacing w:after="0" w:line="240" w:lineRule="auto"/>
        <w:contextualSpacing/>
        <w:rPr>
          <w:rFonts w:ascii="Leelawadee" w:hAnsi="Leelawadee" w:cs="Leelawadee"/>
        </w:rPr>
      </w:pPr>
    </w:p>
    <w:p w14:paraId="6B29AF05" w14:textId="782E1077" w:rsidR="00AA21EC" w:rsidRDefault="00AA21EC" w:rsidP="00AA21EC">
      <w:pPr>
        <w:spacing w:after="0" w:line="240" w:lineRule="auto"/>
        <w:contextualSpacing/>
        <w:rPr>
          <w:rFonts w:ascii="Leelawadee" w:hAnsi="Leelawadee" w:cs="Leelawadee"/>
        </w:rPr>
      </w:pPr>
    </w:p>
    <w:p w14:paraId="730CA8E9" w14:textId="77777777" w:rsidR="00AA21EC" w:rsidRDefault="00AA21EC" w:rsidP="00AA21EC">
      <w:pPr>
        <w:spacing w:after="0" w:line="240" w:lineRule="auto"/>
        <w:contextualSpacing/>
        <w:rPr>
          <w:rFonts w:ascii="Leelawadee" w:hAnsi="Leelawadee" w:cs="Leelawadee"/>
        </w:rPr>
      </w:pPr>
    </w:p>
    <w:p w14:paraId="27ABF26F" w14:textId="65D39551" w:rsidR="00AA21EC" w:rsidRDefault="00AA21EC" w:rsidP="00AA21EC">
      <w:pPr>
        <w:spacing w:after="0" w:line="240" w:lineRule="auto"/>
        <w:contextualSpacing/>
        <w:rPr>
          <w:rFonts w:ascii="Leelawadee" w:hAnsi="Leelawadee" w:cs="Leelawadee"/>
          <w:b/>
          <w:bCs/>
        </w:rPr>
      </w:pPr>
      <w:r>
        <w:rPr>
          <w:rFonts w:ascii="Leelawadee" w:hAnsi="Leelawadee" w:cs="Leelawadee"/>
          <w:b/>
          <w:bCs/>
          <w:noProof/>
        </w:rPr>
        <w:drawing>
          <wp:anchor distT="0" distB="0" distL="114300" distR="114300" simplePos="0" relativeHeight="251759104" behindDoc="1" locked="0" layoutInCell="1" allowOverlap="1" wp14:anchorId="15F82B1C" wp14:editId="31BBC8C0">
            <wp:simplePos x="0" y="0"/>
            <wp:positionH relativeFrom="margin">
              <wp:align>left</wp:align>
            </wp:positionH>
            <wp:positionV relativeFrom="paragraph">
              <wp:posOffset>41910</wp:posOffset>
            </wp:positionV>
            <wp:extent cx="2205350" cy="1143000"/>
            <wp:effectExtent l="0" t="0" r="0" b="0"/>
            <wp:wrapNone/>
            <wp:docPr id="29" name="Imagen 29" descr="Imagen que contiene pastel, foto, agua, oscur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n 18" descr="Imagen que contiene pastel, foto, agua, oscuro&#10;&#10;Descripción generada automáticament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205350" cy="1143000"/>
                    </a:xfrm>
                    <a:prstGeom prst="rect">
                      <a:avLst/>
                    </a:prstGeom>
                  </pic:spPr>
                </pic:pic>
              </a:graphicData>
            </a:graphic>
            <wp14:sizeRelH relativeFrom="page">
              <wp14:pctWidth>0</wp14:pctWidth>
            </wp14:sizeRelH>
            <wp14:sizeRelV relativeFrom="page">
              <wp14:pctHeight>0</wp14:pctHeight>
            </wp14:sizeRelV>
          </wp:anchor>
        </w:drawing>
      </w:r>
      <w:r w:rsidRPr="003C32B8">
        <w:rPr>
          <w:rFonts w:ascii="Leelawadee" w:hAnsi="Leelawadee" w:cs="Leelawadee"/>
          <w:b/>
          <w:bCs/>
        </w:rPr>
        <w:t>CHRISTIAN MUNIR GARC</w:t>
      </w:r>
      <w:r>
        <w:rPr>
          <w:rFonts w:ascii="Leelawadee" w:hAnsi="Leelawadee" w:cs="Leelawadee"/>
          <w:b/>
          <w:bCs/>
        </w:rPr>
        <w:t>É</w:t>
      </w:r>
      <w:r w:rsidRPr="003C32B8">
        <w:rPr>
          <w:rFonts w:ascii="Leelawadee" w:hAnsi="Leelawadee" w:cs="Leelawadee"/>
          <w:b/>
          <w:bCs/>
        </w:rPr>
        <w:t>S ALJURE</w:t>
      </w:r>
      <w:r>
        <w:rPr>
          <w:rFonts w:ascii="Leelawadee" w:hAnsi="Leelawadee" w:cs="Leelawadee"/>
          <w:b/>
          <w:bCs/>
        </w:rPr>
        <w:tab/>
      </w:r>
      <w:r>
        <w:rPr>
          <w:rFonts w:ascii="Leelawadee" w:hAnsi="Leelawadee" w:cs="Leelawadee"/>
          <w:b/>
          <w:bCs/>
        </w:rPr>
        <w:tab/>
        <w:t>JUAN DAVID VÉLEZ T.</w:t>
      </w:r>
      <w:r w:rsidRPr="003C32B8">
        <w:rPr>
          <w:rFonts w:ascii="Leelawadee" w:hAnsi="Leelawadee" w:cs="Leelawadee"/>
          <w:b/>
          <w:bCs/>
        </w:rPr>
        <w:tab/>
      </w:r>
      <w:r w:rsidRPr="003C32B8">
        <w:rPr>
          <w:rFonts w:ascii="Leelawadee" w:hAnsi="Leelawadee" w:cs="Leelawadee"/>
          <w:b/>
          <w:bCs/>
        </w:rPr>
        <w:tab/>
      </w:r>
    </w:p>
    <w:p w14:paraId="0A8057A1" w14:textId="77777777" w:rsidR="00AA21EC" w:rsidRPr="0081307C" w:rsidRDefault="00AA21EC" w:rsidP="00AA21EC">
      <w:pPr>
        <w:spacing w:after="0" w:line="240" w:lineRule="auto"/>
        <w:contextualSpacing/>
        <w:rPr>
          <w:rFonts w:ascii="Leelawadee" w:hAnsi="Leelawadee" w:cs="Leelawadee"/>
        </w:rPr>
      </w:pPr>
      <w:r>
        <w:rPr>
          <w:rFonts w:ascii="Leelawadee" w:hAnsi="Leelawadee" w:cs="Leelawadee"/>
        </w:rPr>
        <w:t>Representante a la Cámara – Valle del Cauca</w:t>
      </w:r>
      <w:r>
        <w:rPr>
          <w:rFonts w:ascii="Leelawadee" w:hAnsi="Leelawadee" w:cs="Leelawadee"/>
        </w:rPr>
        <w:tab/>
        <w:t>Representante a la Cámara – Exterior</w:t>
      </w:r>
    </w:p>
    <w:p w14:paraId="78AE8404" w14:textId="77777777" w:rsidR="00AA21EC" w:rsidRDefault="00AA21EC" w:rsidP="00AA21EC">
      <w:pPr>
        <w:spacing w:after="0" w:line="240" w:lineRule="auto"/>
        <w:contextualSpacing/>
        <w:rPr>
          <w:rFonts w:ascii="Leelawadee" w:hAnsi="Leelawadee" w:cs="Leelawadee"/>
          <w:b/>
          <w:bCs/>
        </w:rPr>
      </w:pPr>
    </w:p>
    <w:p w14:paraId="5A0B870F" w14:textId="77777777" w:rsidR="00AA21EC" w:rsidRDefault="00AA21EC" w:rsidP="00AA21EC">
      <w:pPr>
        <w:spacing w:after="0" w:line="240" w:lineRule="auto"/>
        <w:contextualSpacing/>
        <w:rPr>
          <w:rFonts w:ascii="Leelawadee" w:hAnsi="Leelawadee" w:cs="Leelawadee"/>
          <w:b/>
          <w:bCs/>
        </w:rPr>
      </w:pPr>
      <w:r w:rsidRPr="00C74F74">
        <w:rPr>
          <w:noProof/>
          <w:lang w:eastAsia="es-CO"/>
        </w:rPr>
        <w:drawing>
          <wp:anchor distT="0" distB="0" distL="114300" distR="114300" simplePos="0" relativeHeight="251765248" behindDoc="1" locked="0" layoutInCell="1" allowOverlap="1" wp14:anchorId="02497EAA" wp14:editId="0C114439">
            <wp:simplePos x="0" y="0"/>
            <wp:positionH relativeFrom="column">
              <wp:posOffset>3168015</wp:posOffset>
            </wp:positionH>
            <wp:positionV relativeFrom="paragraph">
              <wp:posOffset>35560</wp:posOffset>
            </wp:positionV>
            <wp:extent cx="1983921" cy="479425"/>
            <wp:effectExtent l="0" t="0" r="0" b="0"/>
            <wp:wrapNone/>
            <wp:docPr id="30"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5">
                      <a:extLst>
                        <a:ext uri="{28A0092B-C50C-407E-A947-70E740481C1C}">
                          <a14:useLocalDpi xmlns:a14="http://schemas.microsoft.com/office/drawing/2010/main" val="0"/>
                        </a:ext>
                      </a:extLst>
                    </a:blip>
                    <a:srcRect/>
                    <a:stretch>
                      <a:fillRect/>
                    </a:stretch>
                  </pic:blipFill>
                  <pic:spPr>
                    <a:xfrm>
                      <a:off x="0" y="0"/>
                      <a:ext cx="1983921" cy="479425"/>
                    </a:xfrm>
                    <a:prstGeom prst="rect">
                      <a:avLst/>
                    </a:prstGeom>
                    <a:ln/>
                  </pic:spPr>
                </pic:pic>
              </a:graphicData>
            </a:graphic>
            <wp14:sizeRelH relativeFrom="page">
              <wp14:pctWidth>0</wp14:pctWidth>
            </wp14:sizeRelH>
            <wp14:sizeRelV relativeFrom="page">
              <wp14:pctHeight>0</wp14:pctHeight>
            </wp14:sizeRelV>
          </wp:anchor>
        </w:drawing>
      </w:r>
    </w:p>
    <w:p w14:paraId="0749432A" w14:textId="77777777" w:rsidR="00AA21EC" w:rsidRDefault="00AA21EC" w:rsidP="00AA21EC">
      <w:pPr>
        <w:spacing w:after="0" w:line="240" w:lineRule="auto"/>
        <w:contextualSpacing/>
        <w:rPr>
          <w:rFonts w:ascii="Leelawadee" w:hAnsi="Leelawadee" w:cs="Leelawadee"/>
          <w:b/>
          <w:bCs/>
        </w:rPr>
      </w:pPr>
    </w:p>
    <w:p w14:paraId="20A24746" w14:textId="2A548B26" w:rsidR="00AA21EC" w:rsidRDefault="00AA21EC" w:rsidP="00AA21EC">
      <w:pPr>
        <w:spacing w:after="0" w:line="240" w:lineRule="auto"/>
        <w:contextualSpacing/>
        <w:rPr>
          <w:rFonts w:ascii="Leelawadee" w:hAnsi="Leelawadee" w:cs="Leelawadee"/>
          <w:b/>
          <w:bCs/>
        </w:rPr>
      </w:pPr>
    </w:p>
    <w:p w14:paraId="0C9517EF" w14:textId="77777777" w:rsidR="00AA21EC" w:rsidRDefault="00AA21EC" w:rsidP="00AA21EC">
      <w:pPr>
        <w:spacing w:after="0" w:line="240" w:lineRule="auto"/>
        <w:contextualSpacing/>
        <w:rPr>
          <w:rFonts w:ascii="Leelawadee" w:hAnsi="Leelawadee" w:cs="Leelawadee"/>
          <w:b/>
          <w:bCs/>
        </w:rPr>
      </w:pPr>
      <w:r w:rsidRPr="008C14C7">
        <w:rPr>
          <w:rFonts w:ascii="Leelawadee" w:hAnsi="Leelawadee" w:cs="Leelawadee"/>
          <w:b/>
          <w:bCs/>
        </w:rPr>
        <w:t>MILTON HUGO ANGULO VIVEROS</w:t>
      </w:r>
      <w:r>
        <w:rPr>
          <w:rFonts w:ascii="Leelawadee" w:hAnsi="Leelawadee" w:cs="Leelawadee"/>
          <w:b/>
          <w:bCs/>
        </w:rPr>
        <w:tab/>
      </w:r>
      <w:r>
        <w:rPr>
          <w:rFonts w:ascii="Leelawadee" w:hAnsi="Leelawadee" w:cs="Leelawadee"/>
          <w:b/>
          <w:bCs/>
        </w:rPr>
        <w:tab/>
      </w:r>
      <w:r>
        <w:rPr>
          <w:rFonts w:ascii="Leelawadee" w:hAnsi="Leelawadee" w:cs="Leelawadee"/>
          <w:b/>
          <w:bCs/>
        </w:rPr>
        <w:tab/>
      </w:r>
      <w:r w:rsidRPr="00751A6E">
        <w:rPr>
          <w:rFonts w:ascii="Leelawadee" w:hAnsi="Leelawadee" w:cs="Leelawadee"/>
          <w:b/>
          <w:bCs/>
        </w:rPr>
        <w:t>ESTEBAN QUINTERO CARDONA</w:t>
      </w:r>
    </w:p>
    <w:p w14:paraId="4EC3D496" w14:textId="77777777" w:rsidR="00AA21EC" w:rsidRDefault="00AA21EC" w:rsidP="00AA21EC">
      <w:pPr>
        <w:spacing w:after="0" w:line="240" w:lineRule="auto"/>
        <w:contextualSpacing/>
        <w:rPr>
          <w:rFonts w:ascii="Leelawadee" w:hAnsi="Leelawadee" w:cs="Leelawadee"/>
        </w:rPr>
      </w:pPr>
      <w:r>
        <w:rPr>
          <w:rFonts w:ascii="Leelawadee" w:hAnsi="Leelawadee" w:cs="Leelawadee"/>
        </w:rPr>
        <w:t>Representante a la Cámara – Valle del Cauca</w:t>
      </w:r>
      <w:r>
        <w:rPr>
          <w:rFonts w:ascii="Leelawadee" w:hAnsi="Leelawadee" w:cs="Leelawadee"/>
        </w:rPr>
        <w:tab/>
      </w:r>
      <w:r w:rsidRPr="009F4ED3">
        <w:rPr>
          <w:rFonts w:ascii="Leelawadee" w:hAnsi="Leelawadee" w:cs="Leelawadee"/>
        </w:rPr>
        <w:t xml:space="preserve">Representante a la Cámara </w:t>
      </w:r>
      <w:r>
        <w:rPr>
          <w:rFonts w:ascii="Leelawadee" w:hAnsi="Leelawadee" w:cs="Leelawadee"/>
        </w:rPr>
        <w:t xml:space="preserve">- </w:t>
      </w:r>
      <w:r w:rsidRPr="009F4ED3">
        <w:rPr>
          <w:rFonts w:ascii="Leelawadee" w:hAnsi="Leelawadee" w:cs="Leelawadee"/>
        </w:rPr>
        <w:t>Antioquia</w:t>
      </w:r>
    </w:p>
    <w:p w14:paraId="49BF5123" w14:textId="77777777" w:rsidR="00AA21EC" w:rsidRDefault="00AA21EC" w:rsidP="00AA21EC">
      <w:pPr>
        <w:spacing w:after="0" w:line="240" w:lineRule="auto"/>
        <w:contextualSpacing/>
        <w:rPr>
          <w:rFonts w:ascii="Leelawadee" w:hAnsi="Leelawadee" w:cs="Leelawadee"/>
        </w:rPr>
      </w:pPr>
      <w:r>
        <w:rPr>
          <w:noProof/>
        </w:rPr>
        <w:drawing>
          <wp:anchor distT="0" distB="0" distL="114300" distR="114300" simplePos="0" relativeHeight="251736576" behindDoc="1" locked="0" layoutInCell="1" allowOverlap="1" wp14:anchorId="344A803A" wp14:editId="0D72E35A">
            <wp:simplePos x="0" y="0"/>
            <wp:positionH relativeFrom="column">
              <wp:posOffset>3520440</wp:posOffset>
            </wp:positionH>
            <wp:positionV relativeFrom="paragraph">
              <wp:posOffset>17145</wp:posOffset>
            </wp:positionV>
            <wp:extent cx="1314450" cy="1171575"/>
            <wp:effectExtent l="0" t="0" r="0" b="9525"/>
            <wp:wrapNone/>
            <wp:docPr id="31" name="Imagen 3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314450" cy="1171575"/>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noProof/>
          <w:color w:val="000000"/>
          <w:sz w:val="24"/>
          <w:szCs w:val="24"/>
          <w:lang w:eastAsia="es-ES"/>
        </w:rPr>
        <w:drawing>
          <wp:anchor distT="0" distB="0" distL="114300" distR="114300" simplePos="0" relativeHeight="251777536" behindDoc="1" locked="0" layoutInCell="1" allowOverlap="1" wp14:anchorId="342136F2" wp14:editId="0B88A05B">
            <wp:simplePos x="0" y="0"/>
            <wp:positionH relativeFrom="column">
              <wp:posOffset>-3175</wp:posOffset>
            </wp:positionH>
            <wp:positionV relativeFrom="paragraph">
              <wp:posOffset>-49530</wp:posOffset>
            </wp:positionV>
            <wp:extent cx="1809115" cy="1095375"/>
            <wp:effectExtent l="0" t="0" r="635" b="9525"/>
            <wp:wrapNone/>
            <wp:docPr id="32" name="Imagen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rotWithShape="1">
                    <a:blip r:embed="rId17">
                      <a:extLst>
                        <a:ext uri="{28A0092B-C50C-407E-A947-70E740481C1C}">
                          <a14:useLocalDpi xmlns:a14="http://schemas.microsoft.com/office/drawing/2010/main" val="0"/>
                        </a:ext>
                      </a:extLst>
                    </a:blip>
                    <a:srcRect l="16060" t="29414" r="14598" b="9068"/>
                    <a:stretch/>
                  </pic:blipFill>
                  <pic:spPr bwMode="auto">
                    <a:xfrm>
                      <a:off x="0" y="0"/>
                      <a:ext cx="1809115" cy="10953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B9892F7" w14:textId="77777777" w:rsidR="00AA21EC" w:rsidRDefault="00AA21EC" w:rsidP="00AA21EC">
      <w:pPr>
        <w:spacing w:after="0" w:line="240" w:lineRule="auto"/>
        <w:contextualSpacing/>
        <w:rPr>
          <w:rFonts w:ascii="Leelawadee" w:hAnsi="Leelawadee" w:cs="Leelawadee"/>
        </w:rPr>
      </w:pPr>
    </w:p>
    <w:p w14:paraId="374AF31C" w14:textId="77777777" w:rsidR="00AA21EC" w:rsidRDefault="00AA21EC" w:rsidP="00AA21EC">
      <w:pPr>
        <w:spacing w:after="0" w:line="240" w:lineRule="auto"/>
        <w:contextualSpacing/>
        <w:rPr>
          <w:rFonts w:ascii="Leelawadee" w:hAnsi="Leelawadee" w:cs="Leelawadee"/>
        </w:rPr>
      </w:pPr>
    </w:p>
    <w:p w14:paraId="515D49CB" w14:textId="77777777" w:rsidR="00AA21EC" w:rsidRDefault="00AA21EC" w:rsidP="00AA21EC">
      <w:pPr>
        <w:spacing w:after="0" w:line="240" w:lineRule="auto"/>
        <w:contextualSpacing/>
        <w:rPr>
          <w:rFonts w:ascii="Leelawadee" w:hAnsi="Leelawadee" w:cs="Leelawadee"/>
        </w:rPr>
      </w:pPr>
    </w:p>
    <w:p w14:paraId="02E4DBAC" w14:textId="30E6A7EB" w:rsidR="00AA21EC" w:rsidRDefault="00AA21EC" w:rsidP="00AA21EC">
      <w:pPr>
        <w:spacing w:after="0" w:line="240" w:lineRule="auto"/>
        <w:contextualSpacing/>
        <w:rPr>
          <w:rFonts w:ascii="Leelawadee" w:hAnsi="Leelawadee" w:cs="Leelawadee"/>
          <w:b/>
          <w:bCs/>
        </w:rPr>
      </w:pPr>
      <w:r>
        <w:rPr>
          <w:rFonts w:ascii="Leelawadee" w:hAnsi="Leelawadee" w:cs="Leelawadee"/>
          <w:noProof/>
        </w:rPr>
        <w:drawing>
          <wp:anchor distT="0" distB="0" distL="114300" distR="114300" simplePos="0" relativeHeight="251771392" behindDoc="1" locked="0" layoutInCell="1" allowOverlap="1" wp14:anchorId="027A55B6" wp14:editId="137C806E">
            <wp:simplePos x="0" y="0"/>
            <wp:positionH relativeFrom="margin">
              <wp:align>left</wp:align>
            </wp:positionH>
            <wp:positionV relativeFrom="paragraph">
              <wp:posOffset>8890</wp:posOffset>
            </wp:positionV>
            <wp:extent cx="2086610" cy="962025"/>
            <wp:effectExtent l="0" t="0" r="8890" b="9525"/>
            <wp:wrapNone/>
            <wp:docPr id="33" name="Imagen 33" descr="Dibujo en blanco y negro&#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n 20" descr="Dibujo en blanco y negro&#10;&#10;Descripción generada automáticamente con confianza baja"/>
                    <pic:cNvPicPr/>
                  </pic:nvPicPr>
                  <pic:blipFill>
                    <a:blip r:embed="rId18">
                      <a:extLst>
                        <a:ext uri="{28A0092B-C50C-407E-A947-70E740481C1C}">
                          <a14:useLocalDpi xmlns:a14="http://schemas.microsoft.com/office/drawing/2010/main" val="0"/>
                        </a:ext>
                      </a:extLst>
                    </a:blip>
                    <a:stretch>
                      <a:fillRect/>
                    </a:stretch>
                  </pic:blipFill>
                  <pic:spPr>
                    <a:xfrm>
                      <a:off x="0" y="0"/>
                      <a:ext cx="2086610" cy="962025"/>
                    </a:xfrm>
                    <a:prstGeom prst="rect">
                      <a:avLst/>
                    </a:prstGeom>
                  </pic:spPr>
                </pic:pic>
              </a:graphicData>
            </a:graphic>
            <wp14:sizeRelH relativeFrom="page">
              <wp14:pctWidth>0</wp14:pctWidth>
            </wp14:sizeRelH>
            <wp14:sizeRelV relativeFrom="page">
              <wp14:pctHeight>0</wp14:pctHeight>
            </wp14:sizeRelV>
          </wp:anchor>
        </w:drawing>
      </w:r>
      <w:r w:rsidRPr="004B01EA">
        <w:rPr>
          <w:rFonts w:ascii="Leelawadee" w:hAnsi="Leelawadee" w:cs="Leelawadee"/>
          <w:b/>
          <w:bCs/>
        </w:rPr>
        <w:t>HENRY CUÉLLAR RICO</w:t>
      </w:r>
      <w:r>
        <w:rPr>
          <w:rFonts w:ascii="Leelawadee" w:hAnsi="Leelawadee" w:cs="Leelawadee"/>
          <w:b/>
          <w:bCs/>
        </w:rPr>
        <w:tab/>
      </w:r>
      <w:r>
        <w:rPr>
          <w:rFonts w:ascii="Leelawadee" w:hAnsi="Leelawadee" w:cs="Leelawadee"/>
          <w:b/>
          <w:bCs/>
        </w:rPr>
        <w:tab/>
      </w:r>
      <w:r>
        <w:rPr>
          <w:rFonts w:ascii="Leelawadee" w:hAnsi="Leelawadee" w:cs="Leelawadee"/>
          <w:b/>
          <w:bCs/>
        </w:rPr>
        <w:tab/>
      </w:r>
      <w:r>
        <w:rPr>
          <w:rFonts w:ascii="Leelawadee" w:hAnsi="Leelawadee" w:cs="Leelawadee"/>
          <w:b/>
          <w:bCs/>
        </w:rPr>
        <w:tab/>
      </w:r>
      <w:r w:rsidRPr="001C3083">
        <w:rPr>
          <w:rFonts w:ascii="Leelawadee" w:hAnsi="Leelawadee" w:cs="Leelawadee"/>
          <w:b/>
          <w:bCs/>
        </w:rPr>
        <w:t>AMANDA R</w:t>
      </w:r>
      <w:r>
        <w:rPr>
          <w:rFonts w:ascii="Leelawadee" w:hAnsi="Leelawadee" w:cs="Leelawadee"/>
          <w:b/>
          <w:bCs/>
        </w:rPr>
        <w:t>.</w:t>
      </w:r>
      <w:r w:rsidRPr="001C3083">
        <w:rPr>
          <w:rFonts w:ascii="Leelawadee" w:hAnsi="Leelawadee" w:cs="Leelawadee"/>
          <w:b/>
          <w:bCs/>
        </w:rPr>
        <w:t xml:space="preserve"> GONZÁLEZ RODRÍGUEZ</w:t>
      </w:r>
    </w:p>
    <w:p w14:paraId="20CC10AE" w14:textId="77777777" w:rsidR="00AA21EC" w:rsidRDefault="00AA21EC" w:rsidP="00AA21EC">
      <w:pPr>
        <w:spacing w:after="0" w:line="240" w:lineRule="auto"/>
        <w:contextualSpacing/>
        <w:rPr>
          <w:rFonts w:ascii="Leelawadee" w:hAnsi="Leelawadee" w:cs="Leelawadee"/>
        </w:rPr>
      </w:pPr>
      <w:r w:rsidRPr="009F4ED3">
        <w:rPr>
          <w:rFonts w:ascii="Leelawadee" w:hAnsi="Leelawadee" w:cs="Leelawadee"/>
        </w:rPr>
        <w:t xml:space="preserve">Representante a la Cámara </w:t>
      </w:r>
      <w:r>
        <w:rPr>
          <w:rFonts w:ascii="Leelawadee" w:hAnsi="Leelawadee" w:cs="Leelawadee"/>
        </w:rPr>
        <w:t>- Huila</w:t>
      </w:r>
      <w:r>
        <w:rPr>
          <w:rFonts w:ascii="Leelawadee" w:hAnsi="Leelawadee" w:cs="Leelawadee"/>
        </w:rPr>
        <w:tab/>
      </w:r>
      <w:r>
        <w:rPr>
          <w:rFonts w:ascii="Leelawadee" w:hAnsi="Leelawadee" w:cs="Leelawadee"/>
        </w:rPr>
        <w:tab/>
      </w:r>
      <w:r>
        <w:rPr>
          <w:rFonts w:ascii="Leelawadee" w:hAnsi="Leelawadee" w:cs="Leelawadee"/>
        </w:rPr>
        <w:tab/>
        <w:t>Senadora de la República</w:t>
      </w:r>
    </w:p>
    <w:p w14:paraId="4FA8A9B8" w14:textId="77777777" w:rsidR="00AA21EC" w:rsidRDefault="00AA21EC" w:rsidP="00AA21EC">
      <w:pPr>
        <w:spacing w:after="0" w:line="240" w:lineRule="auto"/>
        <w:contextualSpacing/>
        <w:rPr>
          <w:rFonts w:ascii="Leelawadee" w:hAnsi="Leelawadee" w:cs="Leelawadee"/>
        </w:rPr>
      </w:pPr>
      <w:r>
        <w:rPr>
          <w:noProof/>
        </w:rPr>
        <w:drawing>
          <wp:anchor distT="0" distB="0" distL="114300" distR="114300" simplePos="0" relativeHeight="251783680" behindDoc="1" locked="0" layoutInCell="1" allowOverlap="1" wp14:anchorId="17BCF041" wp14:editId="2A57A65F">
            <wp:simplePos x="0" y="0"/>
            <wp:positionH relativeFrom="column">
              <wp:posOffset>3162300</wp:posOffset>
            </wp:positionH>
            <wp:positionV relativeFrom="paragraph">
              <wp:posOffset>10160</wp:posOffset>
            </wp:positionV>
            <wp:extent cx="2076450" cy="1233805"/>
            <wp:effectExtent l="0" t="0" r="0" b="4445"/>
            <wp:wrapNone/>
            <wp:docPr id="34" name="Imagen 34"/>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9" cstate="print">
                      <a:extLst>
                        <a:ext uri="{28A0092B-C50C-407E-A947-70E740481C1C}">
                          <a14:useLocalDpi xmlns:a14="http://schemas.microsoft.com/office/drawing/2010/main" val="0"/>
                        </a:ext>
                      </a:extLst>
                    </a:blip>
                    <a:stretch>
                      <a:fillRect/>
                    </a:stretch>
                  </pic:blipFill>
                  <pic:spPr>
                    <a:xfrm>
                      <a:off x="0" y="0"/>
                      <a:ext cx="2076450" cy="1233805"/>
                    </a:xfrm>
                    <a:prstGeom prst="rect">
                      <a:avLst/>
                    </a:prstGeom>
                  </pic:spPr>
                </pic:pic>
              </a:graphicData>
            </a:graphic>
            <wp14:sizeRelH relativeFrom="page">
              <wp14:pctWidth>0</wp14:pctWidth>
            </wp14:sizeRelH>
            <wp14:sizeRelV relativeFrom="page">
              <wp14:pctHeight>0</wp14:pctHeight>
            </wp14:sizeRelV>
          </wp:anchor>
        </w:drawing>
      </w:r>
    </w:p>
    <w:p w14:paraId="1483E5C4" w14:textId="3946DA30" w:rsidR="00AA21EC" w:rsidRDefault="00AA21EC" w:rsidP="00AA21EC">
      <w:pPr>
        <w:spacing w:after="0" w:line="240" w:lineRule="auto"/>
        <w:contextualSpacing/>
        <w:rPr>
          <w:rFonts w:ascii="Leelawadee" w:hAnsi="Leelawadee" w:cs="Leelawadee"/>
        </w:rPr>
      </w:pPr>
    </w:p>
    <w:p w14:paraId="23125597" w14:textId="6C5850C8" w:rsidR="00AA21EC" w:rsidRDefault="00AA21EC" w:rsidP="00AA21EC">
      <w:pPr>
        <w:spacing w:after="0" w:line="240" w:lineRule="auto"/>
        <w:contextualSpacing/>
        <w:rPr>
          <w:rFonts w:ascii="Leelawadee" w:hAnsi="Leelawadee" w:cs="Leelawadee"/>
        </w:rPr>
      </w:pPr>
    </w:p>
    <w:p w14:paraId="116A3CFA" w14:textId="18853EA6" w:rsidR="00AA21EC" w:rsidRDefault="00AA21EC" w:rsidP="00AA21EC">
      <w:pPr>
        <w:spacing w:after="0" w:line="240" w:lineRule="auto"/>
        <w:contextualSpacing/>
        <w:rPr>
          <w:rFonts w:ascii="Leelawadee" w:hAnsi="Leelawadee" w:cs="Leelawadee"/>
        </w:rPr>
      </w:pPr>
    </w:p>
    <w:p w14:paraId="33B2025C" w14:textId="29E2E04C" w:rsidR="00AA21EC" w:rsidRPr="006A547E" w:rsidRDefault="00AA21EC" w:rsidP="00AA21EC">
      <w:pPr>
        <w:spacing w:after="0" w:line="240" w:lineRule="auto"/>
        <w:contextualSpacing/>
        <w:rPr>
          <w:rFonts w:ascii="Leelawadee" w:hAnsi="Leelawadee" w:cs="Leelawadee"/>
          <w:b/>
          <w:bCs/>
        </w:rPr>
      </w:pPr>
      <w:r w:rsidRPr="006A547E">
        <w:rPr>
          <w:rFonts w:ascii="Leelawadee" w:hAnsi="Leelawadee" w:cs="Leelawadee"/>
          <w:b/>
          <w:bCs/>
        </w:rPr>
        <w:t>JOSÉ OBDULIO GAVIRIA VÉLEZ</w:t>
      </w:r>
      <w:r>
        <w:rPr>
          <w:rFonts w:ascii="Leelawadee" w:hAnsi="Leelawadee" w:cs="Leelawadee"/>
          <w:b/>
          <w:bCs/>
        </w:rPr>
        <w:tab/>
      </w:r>
      <w:r>
        <w:rPr>
          <w:rFonts w:ascii="Leelawadee" w:hAnsi="Leelawadee" w:cs="Leelawadee"/>
          <w:b/>
          <w:bCs/>
        </w:rPr>
        <w:tab/>
      </w:r>
      <w:r>
        <w:rPr>
          <w:rFonts w:ascii="Leelawadee" w:hAnsi="Leelawadee" w:cs="Leelawadee"/>
          <w:b/>
          <w:bCs/>
        </w:rPr>
        <w:tab/>
      </w:r>
      <w:r w:rsidRPr="00E06703">
        <w:rPr>
          <w:rFonts w:ascii="Leelawadee" w:hAnsi="Leelawadee" w:cs="Leelawadee"/>
          <w:b/>
          <w:bCs/>
        </w:rPr>
        <w:t>EDWIN G</w:t>
      </w:r>
      <w:r>
        <w:rPr>
          <w:rFonts w:ascii="Leelawadee" w:hAnsi="Leelawadee" w:cs="Leelawadee"/>
          <w:b/>
          <w:bCs/>
        </w:rPr>
        <w:t>.</w:t>
      </w:r>
      <w:r w:rsidRPr="00E06703">
        <w:rPr>
          <w:rFonts w:ascii="Leelawadee" w:hAnsi="Leelawadee" w:cs="Leelawadee"/>
          <w:b/>
          <w:bCs/>
        </w:rPr>
        <w:t xml:space="preserve"> BALLESTEROS ARCHILA</w:t>
      </w:r>
    </w:p>
    <w:p w14:paraId="4F115E76" w14:textId="36D4CC97" w:rsidR="00AA21EC" w:rsidRDefault="00AA21EC" w:rsidP="00AA21EC">
      <w:pPr>
        <w:spacing w:after="0" w:line="240" w:lineRule="auto"/>
        <w:contextualSpacing/>
        <w:rPr>
          <w:rFonts w:ascii="Leelawadee" w:hAnsi="Leelawadee" w:cs="Leelawadee"/>
        </w:rPr>
      </w:pPr>
      <w:r>
        <w:rPr>
          <w:rFonts w:ascii="Leelawadee" w:hAnsi="Leelawadee" w:cs="Leelawadee"/>
          <w:noProof/>
        </w:rPr>
        <w:drawing>
          <wp:anchor distT="0" distB="0" distL="114300" distR="114300" simplePos="0" relativeHeight="251796992" behindDoc="1" locked="0" layoutInCell="1" allowOverlap="1" wp14:anchorId="7A2942A2" wp14:editId="7F965D01">
            <wp:simplePos x="0" y="0"/>
            <wp:positionH relativeFrom="margin">
              <wp:posOffset>3629025</wp:posOffset>
            </wp:positionH>
            <wp:positionV relativeFrom="paragraph">
              <wp:posOffset>10795</wp:posOffset>
            </wp:positionV>
            <wp:extent cx="1924050" cy="1710690"/>
            <wp:effectExtent l="0" t="0" r="0" b="3810"/>
            <wp:wrapNone/>
            <wp:docPr id="35" name="Imagen 35" descr="Imagen que contiene dibuj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HS-RHCS.png"/>
                    <pic:cNvPicPr/>
                  </pic:nvPicPr>
                  <pic:blipFill>
                    <a:blip r:embed="rId20">
                      <a:extLst>
                        <a:ext uri="{28A0092B-C50C-407E-A947-70E740481C1C}">
                          <a14:useLocalDpi xmlns:a14="http://schemas.microsoft.com/office/drawing/2010/main" val="0"/>
                        </a:ext>
                      </a:extLst>
                    </a:blip>
                    <a:stretch>
                      <a:fillRect/>
                    </a:stretch>
                  </pic:blipFill>
                  <pic:spPr>
                    <a:xfrm>
                      <a:off x="0" y="0"/>
                      <a:ext cx="1924050" cy="1710690"/>
                    </a:xfrm>
                    <a:prstGeom prst="rect">
                      <a:avLst/>
                    </a:prstGeom>
                  </pic:spPr>
                </pic:pic>
              </a:graphicData>
            </a:graphic>
            <wp14:sizeRelH relativeFrom="page">
              <wp14:pctWidth>0</wp14:pctWidth>
            </wp14:sizeRelH>
            <wp14:sizeRelV relativeFrom="page">
              <wp14:pctHeight>0</wp14:pctHeight>
            </wp14:sizeRelV>
          </wp:anchor>
        </w:drawing>
      </w:r>
      <w:r>
        <w:rPr>
          <w:rFonts w:ascii="Leelawadee" w:hAnsi="Leelawadee" w:cs="Leelawadee"/>
        </w:rPr>
        <w:t>Senador de la República</w:t>
      </w:r>
      <w:r>
        <w:rPr>
          <w:rFonts w:ascii="Leelawadee" w:hAnsi="Leelawadee" w:cs="Leelawadee"/>
        </w:rPr>
        <w:tab/>
      </w:r>
      <w:r>
        <w:rPr>
          <w:rFonts w:ascii="Leelawadee" w:hAnsi="Leelawadee" w:cs="Leelawadee"/>
        </w:rPr>
        <w:tab/>
      </w:r>
      <w:r>
        <w:rPr>
          <w:rFonts w:ascii="Leelawadee" w:hAnsi="Leelawadee" w:cs="Leelawadee"/>
        </w:rPr>
        <w:tab/>
      </w:r>
      <w:r>
        <w:rPr>
          <w:rFonts w:ascii="Leelawadee" w:hAnsi="Leelawadee" w:cs="Leelawadee"/>
        </w:rPr>
        <w:tab/>
        <w:t>Representante a la Cámara - Santander</w:t>
      </w:r>
    </w:p>
    <w:p w14:paraId="6861A2F1" w14:textId="7086F4E8" w:rsidR="00AA21EC" w:rsidRDefault="00AA21EC" w:rsidP="00AA21EC">
      <w:pPr>
        <w:spacing w:after="0" w:line="240" w:lineRule="auto"/>
        <w:contextualSpacing/>
        <w:rPr>
          <w:rFonts w:ascii="Leelawadee" w:hAnsi="Leelawadee" w:cs="Leelawadee"/>
        </w:rPr>
      </w:pPr>
    </w:p>
    <w:p w14:paraId="04B4DBBC" w14:textId="04DA8CF1" w:rsidR="00AA21EC" w:rsidRDefault="00AA21EC" w:rsidP="00AA21EC">
      <w:pPr>
        <w:spacing w:after="0" w:line="240" w:lineRule="auto"/>
        <w:contextualSpacing/>
        <w:rPr>
          <w:rFonts w:ascii="Leelawadee" w:hAnsi="Leelawadee" w:cs="Leelawadee"/>
        </w:rPr>
      </w:pPr>
      <w:r w:rsidRPr="00FC3C98">
        <w:rPr>
          <w:rFonts w:ascii="Times New Roman" w:eastAsia="Times New Roman" w:hAnsi="Times New Roman"/>
          <w:noProof/>
          <w:lang w:eastAsia="es-ES_tradnl"/>
        </w:rPr>
        <w:drawing>
          <wp:anchor distT="0" distB="0" distL="114300" distR="114300" simplePos="0" relativeHeight="251805184" behindDoc="1" locked="0" layoutInCell="1" allowOverlap="1" wp14:anchorId="1CC9F8B4" wp14:editId="5A337B26">
            <wp:simplePos x="0" y="0"/>
            <wp:positionH relativeFrom="margin">
              <wp:posOffset>198120</wp:posOffset>
            </wp:positionH>
            <wp:positionV relativeFrom="paragraph">
              <wp:posOffset>10160</wp:posOffset>
            </wp:positionV>
            <wp:extent cx="2668905" cy="595630"/>
            <wp:effectExtent l="0" t="0" r="0" b="0"/>
            <wp:wrapNone/>
            <wp:docPr id="37" name="Imagen 37" descr="page1image66332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1image6633220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668905" cy="5956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95E6928" w14:textId="36754C42" w:rsidR="00AA21EC" w:rsidRDefault="00AA21EC" w:rsidP="00AA21EC">
      <w:pPr>
        <w:spacing w:after="0" w:line="240" w:lineRule="auto"/>
        <w:contextualSpacing/>
        <w:rPr>
          <w:rFonts w:ascii="Leelawadee" w:hAnsi="Leelawadee" w:cs="Leelawadee"/>
        </w:rPr>
      </w:pPr>
    </w:p>
    <w:p w14:paraId="25F4DD4E" w14:textId="6AC62714" w:rsidR="00AA21EC" w:rsidRDefault="00AA21EC" w:rsidP="00AA21EC">
      <w:pPr>
        <w:spacing w:after="0" w:line="240" w:lineRule="auto"/>
        <w:contextualSpacing/>
        <w:rPr>
          <w:rFonts w:ascii="Leelawadee" w:hAnsi="Leelawadee" w:cs="Leelawadee"/>
        </w:rPr>
      </w:pPr>
      <w:r>
        <w:rPr>
          <w:rFonts w:ascii="Leelawadee" w:hAnsi="Leelawadee" w:cs="Leelawadee"/>
          <w:b/>
          <w:bCs/>
          <w:noProof/>
        </w:rPr>
        <w:drawing>
          <wp:anchor distT="0" distB="0" distL="114300" distR="114300" simplePos="0" relativeHeight="251789824" behindDoc="1" locked="0" layoutInCell="1" allowOverlap="1" wp14:anchorId="1B246650" wp14:editId="7DF51151">
            <wp:simplePos x="0" y="0"/>
            <wp:positionH relativeFrom="margin">
              <wp:posOffset>-314325</wp:posOffset>
            </wp:positionH>
            <wp:positionV relativeFrom="paragraph">
              <wp:posOffset>146685</wp:posOffset>
            </wp:positionV>
            <wp:extent cx="2787015" cy="1504950"/>
            <wp:effectExtent l="0" t="0" r="0" b="0"/>
            <wp:wrapNone/>
            <wp:docPr id="38" name="Imagen 38" descr="Imagen que contiene Diagra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n 25" descr="Imagen que contiene Diagrama&#10;&#10;Descripción generada automáticamente"/>
                    <pic:cNvPicPr/>
                  </pic:nvPicPr>
                  <pic:blipFill>
                    <a:blip r:embed="rId22">
                      <a:extLst>
                        <a:ext uri="{28A0092B-C50C-407E-A947-70E740481C1C}">
                          <a14:useLocalDpi xmlns:a14="http://schemas.microsoft.com/office/drawing/2010/main" val="0"/>
                        </a:ext>
                      </a:extLst>
                    </a:blip>
                    <a:stretch>
                      <a:fillRect/>
                    </a:stretch>
                  </pic:blipFill>
                  <pic:spPr>
                    <a:xfrm>
                      <a:off x="0" y="0"/>
                      <a:ext cx="2787015" cy="1504950"/>
                    </a:xfrm>
                    <a:prstGeom prst="rect">
                      <a:avLst/>
                    </a:prstGeom>
                  </pic:spPr>
                </pic:pic>
              </a:graphicData>
            </a:graphic>
            <wp14:sizeRelH relativeFrom="page">
              <wp14:pctWidth>0</wp14:pctWidth>
            </wp14:sizeRelH>
            <wp14:sizeRelV relativeFrom="page">
              <wp14:pctHeight>0</wp14:pctHeight>
            </wp14:sizeRelV>
          </wp:anchor>
        </w:drawing>
      </w:r>
    </w:p>
    <w:p w14:paraId="3DDAAE89" w14:textId="433E90D7" w:rsidR="00AA21EC" w:rsidRDefault="00AA21EC" w:rsidP="00AA21EC">
      <w:pPr>
        <w:spacing w:after="0" w:line="240" w:lineRule="auto"/>
        <w:contextualSpacing/>
        <w:rPr>
          <w:rFonts w:ascii="Leelawadee" w:hAnsi="Leelawadee" w:cs="Leelawadee"/>
        </w:rPr>
      </w:pPr>
      <w:r w:rsidRPr="00784949">
        <w:rPr>
          <w:rFonts w:cs="Calibri"/>
          <w:noProof/>
          <w:lang w:val="en-US"/>
        </w:rPr>
        <w:drawing>
          <wp:anchor distT="0" distB="0" distL="0" distR="0" simplePos="0" relativeHeight="251811328" behindDoc="1" locked="0" layoutInCell="1" hidden="0" allowOverlap="1" wp14:anchorId="69E43A38" wp14:editId="199D327A">
            <wp:simplePos x="0" y="0"/>
            <wp:positionH relativeFrom="column">
              <wp:posOffset>3305175</wp:posOffset>
            </wp:positionH>
            <wp:positionV relativeFrom="paragraph">
              <wp:posOffset>10795</wp:posOffset>
            </wp:positionV>
            <wp:extent cx="1823085" cy="1213485"/>
            <wp:effectExtent l="0" t="0" r="0" b="5715"/>
            <wp:wrapNone/>
            <wp:docPr id="39"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23"/>
                    <a:srcRect/>
                    <a:stretch>
                      <a:fillRect/>
                    </a:stretch>
                  </pic:blipFill>
                  <pic:spPr>
                    <a:xfrm>
                      <a:off x="0" y="0"/>
                      <a:ext cx="1823085" cy="1213485"/>
                    </a:xfrm>
                    <a:prstGeom prst="rect">
                      <a:avLst/>
                    </a:prstGeom>
                    <a:ln/>
                  </pic:spPr>
                </pic:pic>
              </a:graphicData>
            </a:graphic>
          </wp:anchor>
        </w:drawing>
      </w:r>
      <w:r w:rsidRPr="00FC3C98">
        <w:rPr>
          <w:rFonts w:ascii="Leelawadee" w:hAnsi="Leelawadee" w:cs="Leelawadee"/>
          <w:b/>
          <w:bCs/>
        </w:rPr>
        <w:t>MARÍA DEL ROSARIO GUERRA DE LA ESPRIELLA</w:t>
      </w:r>
      <w:r w:rsidRPr="00FC3C98">
        <w:rPr>
          <w:rFonts w:ascii="Leelawadee" w:hAnsi="Leelawadee" w:cs="Leelawadee"/>
          <w:b/>
          <w:bCs/>
        </w:rPr>
        <w:tab/>
      </w:r>
      <w:r>
        <w:rPr>
          <w:rFonts w:ascii="Leelawadee" w:hAnsi="Leelawadee" w:cs="Leelawadee"/>
          <w:b/>
          <w:bCs/>
        </w:rPr>
        <w:tab/>
      </w:r>
      <w:r w:rsidRPr="00E2195D">
        <w:rPr>
          <w:rFonts w:ascii="Leelawadee" w:hAnsi="Leelawadee" w:cs="Leelawadee"/>
          <w:b/>
          <w:bCs/>
        </w:rPr>
        <w:t>RUBY HELENA CHAGÜÍ SPATH</w:t>
      </w:r>
    </w:p>
    <w:p w14:paraId="09669643" w14:textId="4CFFB126" w:rsidR="00AA21EC" w:rsidRDefault="00AA21EC" w:rsidP="00AA21EC">
      <w:pPr>
        <w:spacing w:after="0" w:line="240" w:lineRule="auto"/>
        <w:contextualSpacing/>
        <w:rPr>
          <w:rFonts w:ascii="Leelawadee" w:hAnsi="Leelawadee" w:cs="Leelawadee"/>
        </w:rPr>
      </w:pPr>
      <w:r w:rsidRPr="001C3083">
        <w:rPr>
          <w:rFonts w:ascii="Leelawadee" w:hAnsi="Leelawadee" w:cs="Leelawadee" w:hint="cs"/>
        </w:rPr>
        <w:t>Senador</w:t>
      </w:r>
      <w:r>
        <w:rPr>
          <w:rFonts w:ascii="Leelawadee" w:hAnsi="Leelawadee" w:cs="Leelawadee"/>
        </w:rPr>
        <w:t>a</w:t>
      </w:r>
      <w:r w:rsidRPr="001C3083">
        <w:rPr>
          <w:rFonts w:ascii="Leelawadee" w:hAnsi="Leelawadee" w:cs="Leelawadee" w:hint="cs"/>
        </w:rPr>
        <w:t xml:space="preserve"> de la República</w:t>
      </w:r>
      <w:r>
        <w:rPr>
          <w:rFonts w:ascii="Leelawadee" w:hAnsi="Leelawadee" w:cs="Leelawadee"/>
        </w:rPr>
        <w:tab/>
      </w:r>
      <w:r>
        <w:rPr>
          <w:rFonts w:ascii="Leelawadee" w:hAnsi="Leelawadee" w:cs="Leelawadee"/>
        </w:rPr>
        <w:tab/>
      </w:r>
      <w:r>
        <w:rPr>
          <w:rFonts w:ascii="Leelawadee" w:hAnsi="Leelawadee" w:cs="Leelawadee"/>
        </w:rPr>
        <w:tab/>
      </w:r>
      <w:r>
        <w:rPr>
          <w:rFonts w:ascii="Leelawadee" w:hAnsi="Leelawadee" w:cs="Leelawadee"/>
        </w:rPr>
        <w:tab/>
      </w:r>
      <w:r>
        <w:rPr>
          <w:rFonts w:ascii="Leelawadee" w:hAnsi="Leelawadee" w:cs="Leelawadee"/>
        </w:rPr>
        <w:tab/>
        <w:t>Senadora de la República</w:t>
      </w:r>
    </w:p>
    <w:p w14:paraId="3F9F4FAC" w14:textId="62B0CE61" w:rsidR="00AA21EC" w:rsidRDefault="00AA21EC" w:rsidP="00AA21EC">
      <w:pPr>
        <w:spacing w:after="0" w:line="240" w:lineRule="auto"/>
        <w:contextualSpacing/>
        <w:rPr>
          <w:rFonts w:ascii="Leelawadee" w:hAnsi="Leelawadee" w:cs="Leelawadee"/>
        </w:rPr>
      </w:pPr>
    </w:p>
    <w:p w14:paraId="5DC05053" w14:textId="1F0CE417" w:rsidR="00AA21EC" w:rsidRDefault="00AA21EC" w:rsidP="00AA21EC">
      <w:pPr>
        <w:spacing w:after="0" w:line="240" w:lineRule="auto"/>
        <w:contextualSpacing/>
        <w:rPr>
          <w:rFonts w:ascii="Leelawadee" w:hAnsi="Leelawadee" w:cs="Leelawadee"/>
        </w:rPr>
      </w:pPr>
    </w:p>
    <w:p w14:paraId="35D66E00" w14:textId="2997861E" w:rsidR="00AA21EC" w:rsidRDefault="00AA21EC" w:rsidP="00AA21EC">
      <w:pPr>
        <w:spacing w:after="0" w:line="240" w:lineRule="auto"/>
        <w:contextualSpacing/>
        <w:rPr>
          <w:rFonts w:ascii="Leelawadee" w:hAnsi="Leelawadee" w:cs="Leelawadee"/>
        </w:rPr>
      </w:pPr>
    </w:p>
    <w:p w14:paraId="7E46B469" w14:textId="3752D033" w:rsidR="00AA21EC" w:rsidRDefault="00AA21EC" w:rsidP="00AA21EC">
      <w:pPr>
        <w:spacing w:after="0" w:line="240" w:lineRule="auto"/>
        <w:contextualSpacing/>
        <w:rPr>
          <w:rFonts w:ascii="Leelawadee" w:hAnsi="Leelawadee" w:cs="Leelawadee"/>
        </w:rPr>
      </w:pPr>
    </w:p>
    <w:p w14:paraId="79842C1B" w14:textId="40983E83" w:rsidR="00AA21EC" w:rsidRDefault="00AA21EC" w:rsidP="00AA21EC">
      <w:pPr>
        <w:spacing w:after="0" w:line="240" w:lineRule="auto"/>
        <w:contextualSpacing/>
        <w:rPr>
          <w:rFonts w:ascii="Leelawadee" w:hAnsi="Leelawadee" w:cs="Leelawadee"/>
        </w:rPr>
      </w:pPr>
      <w:r w:rsidRPr="001166D5">
        <w:rPr>
          <w:rFonts w:ascii="Leelawadee" w:hAnsi="Leelawadee" w:cs="Leelawadee"/>
          <w:b/>
          <w:bCs/>
        </w:rPr>
        <w:t>CIRO ALEJANDRO RAMIREZ CORTÉS</w:t>
      </w:r>
      <w:r>
        <w:rPr>
          <w:rFonts w:ascii="Leelawadee" w:hAnsi="Leelawadee" w:cs="Leelawadee"/>
          <w:b/>
          <w:bCs/>
        </w:rPr>
        <w:tab/>
      </w:r>
      <w:r>
        <w:rPr>
          <w:rFonts w:ascii="Leelawadee" w:hAnsi="Leelawadee" w:cs="Leelawadee"/>
          <w:b/>
          <w:bCs/>
        </w:rPr>
        <w:tab/>
        <w:t>GUSTAVO LONDOÑO GARCÍA</w:t>
      </w:r>
      <w:r>
        <w:rPr>
          <w:rFonts w:ascii="Leelawadee" w:hAnsi="Leelawadee" w:cs="Leelawadee"/>
          <w:b/>
          <w:bCs/>
        </w:rPr>
        <w:tab/>
      </w:r>
    </w:p>
    <w:p w14:paraId="5E9D13B3" w14:textId="58327392" w:rsidR="00AA21EC" w:rsidRDefault="00AA21EC" w:rsidP="00AA21EC">
      <w:pPr>
        <w:spacing w:after="0" w:line="240" w:lineRule="auto"/>
        <w:contextualSpacing/>
        <w:rPr>
          <w:rFonts w:ascii="Leelawadee" w:hAnsi="Leelawadee" w:cs="Leelawadee"/>
        </w:rPr>
      </w:pPr>
      <w:r>
        <w:rPr>
          <w:rFonts w:ascii="Leelawadee" w:hAnsi="Leelawadee" w:cs="Leelawadee"/>
        </w:rPr>
        <w:t>Senador de la República</w:t>
      </w:r>
      <w:r>
        <w:rPr>
          <w:rFonts w:ascii="Leelawadee" w:hAnsi="Leelawadee" w:cs="Leelawadee"/>
        </w:rPr>
        <w:tab/>
      </w:r>
      <w:r>
        <w:rPr>
          <w:rFonts w:ascii="Leelawadee" w:hAnsi="Leelawadee" w:cs="Leelawadee"/>
        </w:rPr>
        <w:tab/>
      </w:r>
      <w:r>
        <w:rPr>
          <w:rFonts w:ascii="Leelawadee" w:hAnsi="Leelawadee" w:cs="Leelawadee"/>
        </w:rPr>
        <w:tab/>
      </w:r>
      <w:r>
        <w:rPr>
          <w:rFonts w:ascii="Leelawadee" w:hAnsi="Leelawadee" w:cs="Leelawadee"/>
        </w:rPr>
        <w:tab/>
        <w:t>Representante a la Cámara - Vichada</w:t>
      </w:r>
    </w:p>
    <w:p w14:paraId="4B0998A9" w14:textId="21FF64C5" w:rsidR="00AA21EC" w:rsidRDefault="00AA21EC" w:rsidP="00AA21EC">
      <w:pPr>
        <w:spacing w:after="0" w:line="240" w:lineRule="auto"/>
        <w:contextualSpacing/>
        <w:rPr>
          <w:rFonts w:ascii="Leelawadee" w:hAnsi="Leelawadee" w:cs="Leelawadee"/>
        </w:rPr>
      </w:pPr>
    </w:p>
    <w:p w14:paraId="4A32750B" w14:textId="4533498B" w:rsidR="00AA21EC" w:rsidRDefault="00AA21EC" w:rsidP="00AA21EC">
      <w:pPr>
        <w:spacing w:after="0" w:line="240" w:lineRule="auto"/>
        <w:contextualSpacing/>
        <w:rPr>
          <w:rFonts w:ascii="Leelawadee" w:hAnsi="Leelawadee" w:cs="Leelawadee"/>
        </w:rPr>
      </w:pPr>
      <w:r>
        <w:rPr>
          <w:rFonts w:ascii="Leelawadee" w:hAnsi="Leelawadee" w:cs="Leelawadee"/>
          <w:noProof/>
        </w:rPr>
        <w:drawing>
          <wp:anchor distT="0" distB="0" distL="114300" distR="114300" simplePos="0" relativeHeight="251742720" behindDoc="1" locked="0" layoutInCell="1" allowOverlap="1" wp14:anchorId="068958A2" wp14:editId="1D5952AE">
            <wp:simplePos x="0" y="0"/>
            <wp:positionH relativeFrom="column">
              <wp:posOffset>2682240</wp:posOffset>
            </wp:positionH>
            <wp:positionV relativeFrom="paragraph">
              <wp:posOffset>-368300</wp:posOffset>
            </wp:positionV>
            <wp:extent cx="2477609" cy="1247775"/>
            <wp:effectExtent l="0" t="0" r="0" b="0"/>
            <wp:wrapNone/>
            <wp:docPr id="40" name="Imagen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HS-HMHP.png"/>
                    <pic:cNvPicPr/>
                  </pic:nvPicPr>
                  <pic:blipFill>
                    <a:blip r:embed="rId24">
                      <a:extLst>
                        <a:ext uri="{28A0092B-C50C-407E-A947-70E740481C1C}">
                          <a14:useLocalDpi xmlns:a14="http://schemas.microsoft.com/office/drawing/2010/main" val="0"/>
                        </a:ext>
                      </a:extLst>
                    </a:blip>
                    <a:stretch>
                      <a:fillRect/>
                    </a:stretch>
                  </pic:blipFill>
                  <pic:spPr>
                    <a:xfrm>
                      <a:off x="0" y="0"/>
                      <a:ext cx="2477609" cy="1247775"/>
                    </a:xfrm>
                    <a:prstGeom prst="rect">
                      <a:avLst/>
                    </a:prstGeom>
                  </pic:spPr>
                </pic:pic>
              </a:graphicData>
            </a:graphic>
            <wp14:sizeRelH relativeFrom="page">
              <wp14:pctWidth>0</wp14:pctWidth>
            </wp14:sizeRelH>
            <wp14:sizeRelV relativeFrom="page">
              <wp14:pctHeight>0</wp14:pctHeight>
            </wp14:sizeRelV>
          </wp:anchor>
        </w:drawing>
      </w:r>
      <w:r>
        <w:rPr>
          <w:rFonts w:ascii="Leelawadee" w:hAnsi="Leelawadee" w:cs="Leelawadee"/>
          <w:b/>
          <w:bCs/>
          <w:noProof/>
        </w:rPr>
        <w:drawing>
          <wp:anchor distT="0" distB="0" distL="114300" distR="114300" simplePos="0" relativeHeight="251817472" behindDoc="1" locked="0" layoutInCell="1" allowOverlap="1" wp14:anchorId="22B7A61B" wp14:editId="4555174F">
            <wp:simplePos x="0" y="0"/>
            <wp:positionH relativeFrom="column">
              <wp:posOffset>81915</wp:posOffset>
            </wp:positionH>
            <wp:positionV relativeFrom="paragraph">
              <wp:posOffset>-272415</wp:posOffset>
            </wp:positionV>
            <wp:extent cx="1533525" cy="879221"/>
            <wp:effectExtent l="0" t="0" r="0" b="0"/>
            <wp:wrapNone/>
            <wp:docPr id="41" name="Imagen 41" descr="Cart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n 13" descr="Carta&#10;&#10;Descripción generada automáticamente con confianza media"/>
                    <pic:cNvPicPr/>
                  </pic:nvPicPr>
                  <pic:blipFill rotWithShape="1">
                    <a:blip r:embed="rId25">
                      <a:extLst>
                        <a:ext uri="{28A0092B-C50C-407E-A947-70E740481C1C}">
                          <a14:useLocalDpi xmlns:a14="http://schemas.microsoft.com/office/drawing/2010/main" val="0"/>
                        </a:ext>
                      </a:extLst>
                    </a:blip>
                    <a:srcRect l="9353" t="3961" r="9712" b="32178"/>
                    <a:stretch/>
                  </pic:blipFill>
                  <pic:spPr bwMode="auto">
                    <a:xfrm>
                      <a:off x="0" y="0"/>
                      <a:ext cx="1533525" cy="879221"/>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CC1052F" w14:textId="77777777" w:rsidR="00AA21EC" w:rsidRDefault="00AA21EC" w:rsidP="00AA21EC">
      <w:pPr>
        <w:spacing w:after="0" w:line="240" w:lineRule="auto"/>
        <w:contextualSpacing/>
        <w:rPr>
          <w:rFonts w:ascii="Leelawadee" w:hAnsi="Leelawadee" w:cs="Leelawadee"/>
        </w:rPr>
      </w:pPr>
    </w:p>
    <w:p w14:paraId="63F09BE9" w14:textId="0F2B5C51" w:rsidR="00AA21EC" w:rsidRDefault="00AA21EC" w:rsidP="00AA21EC">
      <w:pPr>
        <w:spacing w:after="0" w:line="240" w:lineRule="auto"/>
        <w:contextualSpacing/>
        <w:rPr>
          <w:rFonts w:ascii="Leelawadee" w:hAnsi="Leelawadee" w:cs="Leelawadee"/>
        </w:rPr>
      </w:pPr>
    </w:p>
    <w:p w14:paraId="209A308F" w14:textId="376FE053" w:rsidR="00AA21EC" w:rsidRDefault="00AA21EC" w:rsidP="00AA21EC">
      <w:pPr>
        <w:spacing w:after="0" w:line="240" w:lineRule="auto"/>
        <w:contextualSpacing/>
        <w:rPr>
          <w:rFonts w:ascii="Leelawadee" w:hAnsi="Leelawadee" w:cs="Leelawadee"/>
        </w:rPr>
      </w:pPr>
      <w:r>
        <w:rPr>
          <w:rFonts w:ascii="Leelawadee" w:hAnsi="Leelawadee" w:cs="Leelawadee"/>
          <w:b/>
          <w:bCs/>
        </w:rPr>
        <w:t>ERNESTO MACÍAS TOVAR</w:t>
      </w:r>
      <w:r>
        <w:rPr>
          <w:rFonts w:ascii="Leelawadee" w:hAnsi="Leelawadee" w:cs="Leelawadee"/>
          <w:b/>
          <w:bCs/>
        </w:rPr>
        <w:tab/>
      </w:r>
      <w:r>
        <w:rPr>
          <w:rFonts w:ascii="Leelawadee" w:hAnsi="Leelawadee" w:cs="Leelawadee"/>
          <w:b/>
          <w:bCs/>
        </w:rPr>
        <w:tab/>
      </w:r>
      <w:r>
        <w:rPr>
          <w:rFonts w:ascii="Leelawadee" w:hAnsi="Leelawadee" w:cs="Leelawadee"/>
          <w:b/>
          <w:bCs/>
        </w:rPr>
        <w:tab/>
      </w:r>
      <w:r w:rsidRPr="001C3083">
        <w:rPr>
          <w:rFonts w:ascii="Leelawadee" w:hAnsi="Leelawadee" w:cs="Leelawadee"/>
          <w:b/>
          <w:bCs/>
        </w:rPr>
        <w:t>HONORIO MIGUEL HENRÍQUEZ PINEDO</w:t>
      </w:r>
    </w:p>
    <w:p w14:paraId="7575F129" w14:textId="36C8D12F" w:rsidR="000E65B5" w:rsidRPr="00A44856" w:rsidRDefault="00AA21EC" w:rsidP="00AA21EC">
      <w:pPr>
        <w:spacing w:after="0" w:line="240" w:lineRule="auto"/>
        <w:contextualSpacing/>
        <w:jc w:val="both"/>
        <w:rPr>
          <w:rFonts w:ascii="Leelawadee" w:hAnsi="Leelawadee" w:cs="Leelawadee"/>
          <w:sz w:val="24"/>
          <w:szCs w:val="24"/>
        </w:rPr>
      </w:pPr>
      <w:r>
        <w:rPr>
          <w:rFonts w:ascii="Leelawadee" w:hAnsi="Leelawadee" w:cs="Leelawadee"/>
        </w:rPr>
        <w:t>Senador de la República</w:t>
      </w:r>
      <w:r>
        <w:rPr>
          <w:rFonts w:ascii="Leelawadee" w:hAnsi="Leelawadee" w:cs="Leelawadee"/>
        </w:rPr>
        <w:tab/>
      </w:r>
      <w:r>
        <w:rPr>
          <w:rFonts w:ascii="Leelawadee" w:hAnsi="Leelawadee" w:cs="Leelawadee"/>
        </w:rPr>
        <w:tab/>
      </w:r>
      <w:r>
        <w:rPr>
          <w:rFonts w:ascii="Leelawadee" w:hAnsi="Leelawadee" w:cs="Leelawadee"/>
        </w:rPr>
        <w:tab/>
      </w:r>
      <w:r w:rsidRPr="001C3083">
        <w:rPr>
          <w:rFonts w:ascii="Leelawadee" w:hAnsi="Leelawadee" w:cs="Leelawadee" w:hint="cs"/>
        </w:rPr>
        <w:t>Senador de la República</w:t>
      </w:r>
    </w:p>
    <w:sectPr w:rsidR="000E65B5" w:rsidRPr="00A44856" w:rsidSect="0045040B">
      <w:headerReference w:type="default" r:id="rId26"/>
      <w:footerReference w:type="default" r:id="rId27"/>
      <w:pgSz w:w="12240" w:h="18720" w:code="41"/>
      <w:pgMar w:top="1418" w:right="1701" w:bottom="1418" w:left="1701" w:header="45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66FF88" w14:textId="77777777" w:rsidR="00293F71" w:rsidRDefault="00293F71" w:rsidP="00EE5CAF">
      <w:pPr>
        <w:spacing w:after="0" w:line="240" w:lineRule="auto"/>
      </w:pPr>
      <w:r>
        <w:separator/>
      </w:r>
    </w:p>
  </w:endnote>
  <w:endnote w:type="continuationSeparator" w:id="0">
    <w:p w14:paraId="192E6702" w14:textId="77777777" w:rsidR="00293F71" w:rsidRDefault="00293F71" w:rsidP="00EE5C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NewRomanPSMT">
    <w:panose1 w:val="00000000000000000000"/>
    <w:charset w:val="00"/>
    <w:family w:val="auto"/>
    <w:notTrueType/>
    <w:pitch w:val="default"/>
    <w:sig w:usb0="00000003" w:usb1="00000000" w:usb2="00000000" w:usb3="00000000" w:csb0="00000001" w:csb1="00000000"/>
  </w:font>
  <w:font w:name="Leelawadee">
    <w:altName w:val="Leelawadee"/>
    <w:panose1 w:val="020B0502040204020203"/>
    <w:charset w:val="DE"/>
    <w:family w:val="swiss"/>
    <w:pitch w:val="variable"/>
    <w:sig w:usb0="81000003" w:usb1="00000000" w:usb2="00000000" w:usb3="00000000" w:csb0="0001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eelawadee,Leelawadee,Leelawade">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5589A0" w14:textId="77777777" w:rsidR="00896750" w:rsidRPr="005D7ED8" w:rsidRDefault="0042227B" w:rsidP="0042227B">
    <w:pPr>
      <w:pStyle w:val="Ttulo4"/>
      <w:ind w:firstLine="284"/>
      <w:rPr>
        <w:sz w:val="16"/>
        <w:szCs w:val="16"/>
      </w:rPr>
    </w:pPr>
    <w:r>
      <w:rPr>
        <w:noProof/>
      </w:rPr>
      <w:drawing>
        <wp:inline distT="0" distB="0" distL="0" distR="0" wp14:anchorId="2F548145" wp14:editId="57EFF1CE">
          <wp:extent cx="2379345" cy="266555"/>
          <wp:effectExtent l="0" t="0" r="1905" b="63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Senado.jpg"/>
                  <pic:cNvPicPr/>
                </pic:nvPicPr>
                <pic:blipFill rotWithShape="1">
                  <a:blip r:embed="rId1">
                    <a:extLst>
                      <a:ext uri="{28A0092B-C50C-407E-A947-70E740481C1C}">
                        <a14:useLocalDpi xmlns:a14="http://schemas.microsoft.com/office/drawing/2010/main" val="0"/>
                      </a:ext>
                    </a:extLst>
                  </a:blip>
                  <a:srcRect t="75548" b="697"/>
                  <a:stretch/>
                </pic:blipFill>
                <pic:spPr bwMode="auto">
                  <a:xfrm>
                    <a:off x="0" y="0"/>
                    <a:ext cx="2414802" cy="270527"/>
                  </a:xfrm>
                  <a:prstGeom prst="rect">
                    <a:avLst/>
                  </a:prstGeom>
                  <a:ln>
                    <a:noFill/>
                  </a:ln>
                  <a:extLst>
                    <a:ext uri="{53640926-AAD7-44D8-BBD7-CCE9431645EC}">
                      <a14:shadowObscured xmlns:a14="http://schemas.microsoft.com/office/drawing/2010/main"/>
                    </a:ext>
                  </a:extLst>
                </pic:spPr>
              </pic:pic>
            </a:graphicData>
          </a:graphic>
        </wp:inline>
      </w:drawing>
    </w:r>
  </w:p>
  <w:p w14:paraId="44407AF5" w14:textId="77777777" w:rsidR="00896750" w:rsidRPr="00896750" w:rsidRDefault="00896750" w:rsidP="00896750">
    <w:pPr>
      <w:pStyle w:val="Piedepgina"/>
      <w:jc w:val="center"/>
      <w:rPr>
        <w:sz w:val="14"/>
        <w:szCs w:val="14"/>
      </w:rPr>
    </w:pPr>
    <w:r>
      <w:rPr>
        <w:noProof/>
        <w:lang w:val="es-ES" w:eastAsia="es-ES"/>
      </w:rPr>
      <mc:AlternateContent>
        <mc:Choice Requires="wps">
          <w:drawing>
            <wp:anchor distT="4294967295" distB="4294967295" distL="114300" distR="114300" simplePos="0" relativeHeight="251661312" behindDoc="0" locked="0" layoutInCell="1" allowOverlap="1" wp14:anchorId="4409A1E7" wp14:editId="4094FF3F">
              <wp:simplePos x="0" y="0"/>
              <wp:positionH relativeFrom="column">
                <wp:posOffset>2884805</wp:posOffset>
              </wp:positionH>
              <wp:positionV relativeFrom="paragraph">
                <wp:posOffset>53340</wp:posOffset>
              </wp:positionV>
              <wp:extent cx="720090" cy="0"/>
              <wp:effectExtent l="0" t="19050" r="41910" b="38100"/>
              <wp:wrapNone/>
              <wp:docPr id="6"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90" cy="0"/>
                      </a:xfrm>
                      <a:prstGeom prst="straightConnector1">
                        <a:avLst/>
                      </a:prstGeom>
                      <a:noFill/>
                      <a:ln w="57150">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AAB3512" id="_x0000_t32" coordsize="21600,21600" o:spt="32" o:oned="t" path="m,l21600,21600e" filled="f">
              <v:path arrowok="t" fillok="f" o:connecttype="none"/>
              <o:lock v:ext="edit" shapetype="t"/>
            </v:shapetype>
            <v:shape id="AutoShape 4" o:spid="_x0000_s1026" type="#_x0000_t32" style="position:absolute;margin-left:227.15pt;margin-top:4.2pt;width:56.7pt;height:0;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" strokecolor="#548dd4" strokeweight="4.5pt"/>
          </w:pict>
        </mc:Fallback>
      </mc:AlternateContent>
    </w:r>
    <w:r>
      <w:rPr>
        <w:noProof/>
        <w:lang w:val="es-ES" w:eastAsia="es-ES"/>
      </w:rPr>
      <mc:AlternateContent>
        <mc:Choice Requires="wps">
          <w:drawing>
            <wp:anchor distT="4294967295" distB="4294967295" distL="114300" distR="114300" simplePos="0" relativeHeight="251660288" behindDoc="0" locked="0" layoutInCell="1" allowOverlap="1" wp14:anchorId="62F66BAA" wp14:editId="228D4CD3">
              <wp:simplePos x="0" y="0"/>
              <wp:positionH relativeFrom="column">
                <wp:posOffset>3603625</wp:posOffset>
              </wp:positionH>
              <wp:positionV relativeFrom="paragraph">
                <wp:posOffset>53975</wp:posOffset>
              </wp:positionV>
              <wp:extent cx="720090" cy="0"/>
              <wp:effectExtent l="0" t="19050" r="41910" b="38100"/>
              <wp:wrapNone/>
              <wp:docPr id="7"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90" cy="0"/>
                      </a:xfrm>
                      <a:prstGeom prst="straightConnector1">
                        <a:avLst/>
                      </a:prstGeom>
                      <a:noFill/>
                      <a:ln w="571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7D68EBA" id="AutoShape 3" o:spid="_x0000_s1026" type="#_x0000_t32" style="position:absolute;margin-left:283.75pt;margin-top:4.25pt;width:56.7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" strokecolor="red" strokeweight="4.5pt"/>
          </w:pict>
        </mc:Fallback>
      </mc:AlternateContent>
    </w:r>
    <w:r>
      <w:rPr>
        <w:noProof/>
        <w:lang w:val="es-ES" w:eastAsia="es-ES"/>
      </w:rPr>
      <mc:AlternateContent>
        <mc:Choice Requires="wps">
          <w:drawing>
            <wp:anchor distT="4294967295" distB="4294967295" distL="114300" distR="114300" simplePos="0" relativeHeight="251659264" behindDoc="0" locked="0" layoutInCell="1" allowOverlap="1" wp14:anchorId="7F3F0886" wp14:editId="30370713">
              <wp:simplePos x="0" y="0"/>
              <wp:positionH relativeFrom="column">
                <wp:posOffset>1442085</wp:posOffset>
              </wp:positionH>
              <wp:positionV relativeFrom="paragraph">
                <wp:posOffset>53975</wp:posOffset>
              </wp:positionV>
              <wp:extent cx="1440180" cy="0"/>
              <wp:effectExtent l="0" t="19050" r="45720" b="38100"/>
              <wp:wrapNone/>
              <wp:docPr id="5"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0180" cy="0"/>
                      </a:xfrm>
                      <a:prstGeom prst="straightConnector1">
                        <a:avLst/>
                      </a:prstGeom>
                      <a:noFill/>
                      <a:ln w="57150">
                        <a:solidFill>
                          <a:srgbClr val="FFFF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933EA2B" id="AutoShape 5" o:spid="_x0000_s1026" type="#_x0000_t32" style="position:absolute;margin-left:113.55pt;margin-top:4.25pt;width:113.4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" strokecolor="yellow" strokeweight="4.5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EA0483" w14:textId="77777777" w:rsidR="00293F71" w:rsidRDefault="00293F71" w:rsidP="00EE5CAF">
      <w:pPr>
        <w:spacing w:after="0" w:line="240" w:lineRule="auto"/>
      </w:pPr>
      <w:r>
        <w:separator/>
      </w:r>
    </w:p>
  </w:footnote>
  <w:footnote w:type="continuationSeparator" w:id="0">
    <w:p w14:paraId="5EEC5989" w14:textId="77777777" w:rsidR="00293F71" w:rsidRDefault="00293F71" w:rsidP="00EE5CAF">
      <w:pPr>
        <w:spacing w:after="0" w:line="240" w:lineRule="auto"/>
      </w:pPr>
      <w:r>
        <w:continuationSeparator/>
      </w:r>
    </w:p>
  </w:footnote>
  <w:footnote w:id="1">
    <w:p w14:paraId="4EF841B1" w14:textId="1C59DFDE" w:rsidR="00106240" w:rsidRPr="00106240" w:rsidRDefault="00106240" w:rsidP="00106240">
      <w:pPr>
        <w:pStyle w:val="Textonotapie"/>
        <w:jc w:val="both"/>
      </w:pPr>
      <w:r>
        <w:rPr>
          <w:rStyle w:val="Refdenotaalpie"/>
        </w:rPr>
        <w:footnoteRef/>
      </w:r>
      <w:r>
        <w:t xml:space="preserve"> MANUEL CASSERES REYES. </w:t>
      </w:r>
      <w:r w:rsidRPr="00106240">
        <w:rPr>
          <w:rFonts w:ascii="Leelawadee" w:hAnsi="Leelawadee" w:cs="Leelawadee"/>
          <w:sz w:val="18"/>
          <w:szCs w:val="18"/>
        </w:rPr>
        <w:t>Extracto del documento expuesto en Audiencia Pública del dieciséis (16) de agosto del año 2019, realizada en San Basilio de Palenque en presencia del Congreso de la República, el Gobierno Nacional, Autoridades Locales y la comunidad de palenque</w:t>
      </w:r>
    </w:p>
  </w:footnote>
  <w:footnote w:id="2">
    <w:p w14:paraId="227144D4" w14:textId="07D548E3" w:rsidR="00106240" w:rsidRPr="00106240" w:rsidRDefault="00106240">
      <w:pPr>
        <w:pStyle w:val="Textonotapie"/>
      </w:pPr>
      <w:r>
        <w:rPr>
          <w:rStyle w:val="Refdenotaalpie"/>
        </w:rPr>
        <w:footnoteRef/>
      </w:r>
      <w:r>
        <w:t xml:space="preserve"> Ibídem</w:t>
      </w:r>
    </w:p>
  </w:footnote>
  <w:footnote w:id="3">
    <w:p w14:paraId="45C8953E" w14:textId="42BBBDA0" w:rsidR="004E378E" w:rsidRPr="004E378E" w:rsidRDefault="004E378E">
      <w:pPr>
        <w:pStyle w:val="Textonotapie"/>
      </w:pPr>
      <w:r>
        <w:rPr>
          <w:rStyle w:val="Refdenotaalpie"/>
        </w:rPr>
        <w:footnoteRef/>
      </w:r>
      <w:r>
        <w:t xml:space="preserve"> Ibídem</w:t>
      </w:r>
    </w:p>
  </w:footnote>
  <w:footnote w:id="4">
    <w:p w14:paraId="494A62B5" w14:textId="77777777" w:rsidR="000F23A4" w:rsidRDefault="000F23A4" w:rsidP="000F23A4">
      <w:r>
        <w:rPr>
          <w:vertAlign w:val="superscript"/>
        </w:rPr>
        <w:footnoteRef/>
      </w:r>
      <w:r>
        <w:rPr>
          <w:sz w:val="20"/>
        </w:rPr>
        <w:t xml:space="preserve"> Programa De Las Naciones Unidas-PNUD San Basilio De Palenque Frente A Los Objetivos De Desarrollo Del Milenio</w:t>
      </w:r>
    </w:p>
  </w:footnote>
  <w:footnote w:id="5">
    <w:p w14:paraId="178EB131" w14:textId="6152A5FD" w:rsidR="00712528" w:rsidRPr="00712528" w:rsidRDefault="00712528">
      <w:pPr>
        <w:pStyle w:val="Textonotapie"/>
        <w:rPr>
          <w:lang w:val="es-CO"/>
        </w:rPr>
      </w:pPr>
      <w:r>
        <w:rPr>
          <w:rStyle w:val="Refdenotaalpie"/>
        </w:rPr>
        <w:footnoteRef/>
      </w:r>
      <w:r>
        <w:t xml:space="preserve"> </w:t>
      </w:r>
      <w:r w:rsidR="003A1391">
        <w:t>MINISTERIO DE CULTURA. 2010.</w:t>
      </w:r>
      <w:r>
        <w:t xml:space="preserve"> </w:t>
      </w:r>
      <w:r w:rsidR="003A1391" w:rsidRPr="003A1391">
        <w:rPr>
          <w:i/>
        </w:rPr>
        <w:t>Compendio de políticas culturales. Segunda parte: política para la gestión, protección y salvaguardia del patrimonio cultural</w:t>
      </w:r>
      <w:r w:rsidR="003A1391">
        <w:t>. Pág. 225-296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D88F8E" w14:textId="3350404D" w:rsidR="00EE5CAF" w:rsidRDefault="00E30827" w:rsidP="009226AB">
    <w:pPr>
      <w:spacing w:after="0" w:line="240" w:lineRule="auto"/>
      <w:contextualSpacing/>
      <w:jc w:val="center"/>
      <w:rPr>
        <w:rFonts w:ascii="Leelawadee" w:eastAsia="Leelawadee,Leelawadee,Leelawade" w:hAnsi="Leelawadee" w:cs="Leelawadee"/>
        <w:color w:val="000000" w:themeColor="text1"/>
        <w:sz w:val="24"/>
        <w:szCs w:val="24"/>
        <w:lang w:eastAsia="es-ES"/>
      </w:rPr>
    </w:pPr>
    <w:r w:rsidRPr="00E30827">
      <w:rPr>
        <w:rFonts w:ascii="Leelawadee" w:hAnsi="Leelawadee" w:cs="Leelawadee"/>
        <w:b/>
        <w:color w:val="000000" w:themeColor="text1"/>
        <w:sz w:val="24"/>
        <w:szCs w:val="24"/>
        <w:lang w:val="es-ES_tradnl"/>
      </w:rPr>
      <w:t xml:space="preserve"> </w:t>
    </w:r>
    <w:r w:rsidR="00F17B69">
      <w:rPr>
        <w:rFonts w:ascii="Leelawadee" w:eastAsia="Leelawadee,Leelawadee,Leelawade" w:hAnsi="Leelawadee" w:cs="Leelawadee"/>
        <w:noProof/>
        <w:color w:val="000000" w:themeColor="text1"/>
        <w:sz w:val="24"/>
        <w:szCs w:val="24"/>
        <w:lang w:eastAsia="es-ES"/>
      </w:rPr>
      <w:drawing>
        <wp:inline distT="0" distB="0" distL="0" distR="0" wp14:anchorId="47D5263C" wp14:editId="37FB2170">
          <wp:extent cx="2478244" cy="720000"/>
          <wp:effectExtent l="0" t="0" r="0" b="4445"/>
          <wp:docPr id="42" name="Imagen 42" descr="Text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n 42" descr="Texto&#10;&#10;Descripción generada automáticamente con confianza media"/>
                  <pic:cNvPicPr/>
                </pic:nvPicPr>
                <pic:blipFill>
                  <a:blip r:embed="rId1">
                    <a:extLst>
                      <a:ext uri="{28A0092B-C50C-407E-A947-70E740481C1C}">
                        <a14:useLocalDpi xmlns:a14="http://schemas.microsoft.com/office/drawing/2010/main" val="0"/>
                      </a:ext>
                    </a:extLst>
                  </a:blip>
                  <a:stretch>
                    <a:fillRect/>
                  </a:stretch>
                </pic:blipFill>
                <pic:spPr>
                  <a:xfrm>
                    <a:off x="0" y="0"/>
                    <a:ext cx="2478244" cy="720000"/>
                  </a:xfrm>
                  <a:prstGeom prst="rect">
                    <a:avLst/>
                  </a:prstGeom>
                </pic:spPr>
              </pic:pic>
            </a:graphicData>
          </a:graphic>
        </wp:inline>
      </w:drawing>
    </w:r>
    <w:r w:rsidR="00C65090">
      <w:rPr>
        <w:rFonts w:ascii="Leelawadee" w:hAnsi="Leelawadee" w:cs="Leelawadee"/>
        <w:b/>
        <w:color w:val="000000" w:themeColor="text1"/>
        <w:sz w:val="24"/>
        <w:szCs w:val="24"/>
        <w:lang w:val="es-ES_tradnl"/>
      </w:rPr>
      <w:tab/>
    </w:r>
    <w:r w:rsidR="00C65090">
      <w:rPr>
        <w:rFonts w:ascii="Leelawadee" w:hAnsi="Leelawadee" w:cs="Leelawadee"/>
        <w:b/>
        <w:color w:val="000000" w:themeColor="text1"/>
        <w:sz w:val="24"/>
        <w:szCs w:val="24"/>
        <w:lang w:val="es-ES_tradnl"/>
      </w:rPr>
      <w:tab/>
    </w:r>
    <w:r w:rsidR="00C65090">
      <w:rPr>
        <w:rFonts w:ascii="Leelawadee" w:hAnsi="Leelawadee" w:cs="Leelawadee"/>
        <w:b/>
        <w:color w:val="000000" w:themeColor="text1"/>
        <w:sz w:val="24"/>
        <w:szCs w:val="24"/>
        <w:lang w:val="es-ES_tradnl"/>
      </w:rPr>
      <w:tab/>
    </w:r>
    <w:r w:rsidR="00F17B69">
      <w:rPr>
        <w:rFonts w:ascii="Leelawadee" w:eastAsia="Leelawadee,Leelawadee,Leelawade" w:hAnsi="Leelawadee" w:cs="Leelawadee"/>
        <w:noProof/>
        <w:color w:val="000000" w:themeColor="text1"/>
        <w:sz w:val="24"/>
        <w:szCs w:val="24"/>
        <w:lang w:eastAsia="es-ES"/>
      </w:rPr>
      <w:drawing>
        <wp:inline distT="0" distB="0" distL="0" distR="0" wp14:anchorId="2738358A" wp14:editId="60215E13">
          <wp:extent cx="1800000" cy="692308"/>
          <wp:effectExtent l="0" t="0" r="0" b="0"/>
          <wp:docPr id="43" name="Imagen 43"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Imagen 43" descr="Logotipo&#10;&#10;Descripción generada automáticamente"/>
                  <pic:cNvPicPr/>
                </pic:nvPicPr>
                <pic:blipFill rotWithShape="1">
                  <a:blip r:embed="rId2">
                    <a:extLst>
                      <a:ext uri="{28A0092B-C50C-407E-A947-70E740481C1C}">
                        <a14:useLocalDpi xmlns:a14="http://schemas.microsoft.com/office/drawing/2010/main" val="0"/>
                      </a:ext>
                    </a:extLst>
                  </a:blip>
                  <a:srcRect l="6958" t="15272" r="6993" b="15464"/>
                  <a:stretch/>
                </pic:blipFill>
                <pic:spPr bwMode="auto">
                  <a:xfrm>
                    <a:off x="0" y="0"/>
                    <a:ext cx="1800000" cy="692308"/>
                  </a:xfrm>
                  <a:prstGeom prst="rect">
                    <a:avLst/>
                  </a:prstGeom>
                  <a:ln>
                    <a:noFill/>
                  </a:ln>
                  <a:extLst>
                    <a:ext uri="{53640926-AAD7-44D8-BBD7-CCE9431645EC}">
                      <a14:shadowObscured xmlns:a14="http://schemas.microsoft.com/office/drawing/2010/main"/>
                    </a:ext>
                  </a:extLst>
                </pic:spPr>
              </pic:pic>
            </a:graphicData>
          </a:graphic>
        </wp:inline>
      </w:drawing>
    </w:r>
  </w:p>
  <w:p w14:paraId="784CEA28" w14:textId="77777777" w:rsidR="00E30827" w:rsidRPr="00E30827" w:rsidRDefault="00E30827" w:rsidP="00E30827">
    <w:pPr>
      <w:pStyle w:val="Encabezado"/>
      <w:jc w:val="center"/>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D4A2D"/>
    <w:multiLevelType w:val="hybridMultilevel"/>
    <w:tmpl w:val="13CCDDC4"/>
    <w:lvl w:ilvl="0" w:tplc="D5E8CF84">
      <w:start w:val="1"/>
      <w:numFmt w:val="upperRoman"/>
      <w:lvlText w:val="%1."/>
      <w:lvlJc w:val="left"/>
      <w:pPr>
        <w:ind w:left="1080" w:hanging="720"/>
      </w:pPr>
      <w:rPr>
        <w:rFonts w:cs="TimesNewRomanPSMT"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9996105"/>
    <w:multiLevelType w:val="hybridMultilevel"/>
    <w:tmpl w:val="284EAF3A"/>
    <w:lvl w:ilvl="0" w:tplc="F30CB038">
      <w:start w:val="1"/>
      <w:numFmt w:val="decimal"/>
      <w:lvlText w:val="%1."/>
      <w:lvlJc w:val="left"/>
      <w:pPr>
        <w:ind w:left="360" w:hanging="360"/>
      </w:pPr>
      <w:rPr>
        <w:rFonts w:hint="default"/>
        <w:b/>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15:restartNumberingAfterBreak="0">
    <w:nsid w:val="0A5C1D20"/>
    <w:multiLevelType w:val="hybridMultilevel"/>
    <w:tmpl w:val="C2F493C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0E132F25"/>
    <w:multiLevelType w:val="hybridMultilevel"/>
    <w:tmpl w:val="0778CE78"/>
    <w:lvl w:ilvl="0" w:tplc="477CE5D0">
      <w:start w:val="1"/>
      <w:numFmt w:val="decimal"/>
      <w:lvlText w:val="%1."/>
      <w:lvlJc w:val="left"/>
      <w:pPr>
        <w:ind w:left="942" w:hanging="375"/>
      </w:pPr>
      <w:rPr>
        <w:rFonts w:hint="default"/>
        <w:b/>
        <w:bCs/>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4" w15:restartNumberingAfterBreak="0">
    <w:nsid w:val="15161DBF"/>
    <w:multiLevelType w:val="hybridMultilevel"/>
    <w:tmpl w:val="46E66024"/>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1BEE2E98"/>
    <w:multiLevelType w:val="hybridMultilevel"/>
    <w:tmpl w:val="0778CE78"/>
    <w:lvl w:ilvl="0" w:tplc="477CE5D0">
      <w:start w:val="1"/>
      <w:numFmt w:val="decimal"/>
      <w:lvlText w:val="%1."/>
      <w:lvlJc w:val="left"/>
      <w:pPr>
        <w:ind w:left="942" w:hanging="375"/>
      </w:pPr>
      <w:rPr>
        <w:rFonts w:hint="default"/>
        <w:b/>
        <w:bCs/>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6" w15:restartNumberingAfterBreak="0">
    <w:nsid w:val="261353EB"/>
    <w:multiLevelType w:val="hybridMultilevel"/>
    <w:tmpl w:val="7A8E2C06"/>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277B4345"/>
    <w:multiLevelType w:val="hybridMultilevel"/>
    <w:tmpl w:val="81566026"/>
    <w:lvl w:ilvl="0" w:tplc="FC68A6AE">
      <w:start w:val="1"/>
      <w:numFmt w:val="decimal"/>
      <w:lvlText w:val="%1."/>
      <w:lvlJc w:val="left"/>
      <w:pPr>
        <w:ind w:left="720" w:hanging="360"/>
      </w:pPr>
      <w:rPr>
        <w:rFonts w:eastAsia="Leelawadee"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285E696F"/>
    <w:multiLevelType w:val="hybridMultilevel"/>
    <w:tmpl w:val="756E64C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E6F1851"/>
    <w:multiLevelType w:val="hybridMultilevel"/>
    <w:tmpl w:val="193ECF8C"/>
    <w:lvl w:ilvl="0" w:tplc="E47C20FA">
      <w:start w:val="1"/>
      <w:numFmt w:val="decimal"/>
      <w:lvlText w:val="%1."/>
      <w:lvlJc w:val="left"/>
      <w:pPr>
        <w:ind w:left="420" w:hanging="360"/>
      </w:pPr>
      <w:rPr>
        <w:rFonts w:hint="default"/>
        <w:b w:val="0"/>
      </w:rPr>
    </w:lvl>
    <w:lvl w:ilvl="1" w:tplc="0C0A0019" w:tentative="1">
      <w:start w:val="1"/>
      <w:numFmt w:val="lowerLetter"/>
      <w:lvlText w:val="%2."/>
      <w:lvlJc w:val="left"/>
      <w:pPr>
        <w:ind w:left="1140" w:hanging="360"/>
      </w:pPr>
    </w:lvl>
    <w:lvl w:ilvl="2" w:tplc="0C0A001B" w:tentative="1">
      <w:start w:val="1"/>
      <w:numFmt w:val="lowerRoman"/>
      <w:lvlText w:val="%3."/>
      <w:lvlJc w:val="right"/>
      <w:pPr>
        <w:ind w:left="1860" w:hanging="180"/>
      </w:pPr>
    </w:lvl>
    <w:lvl w:ilvl="3" w:tplc="0C0A000F" w:tentative="1">
      <w:start w:val="1"/>
      <w:numFmt w:val="decimal"/>
      <w:lvlText w:val="%4."/>
      <w:lvlJc w:val="left"/>
      <w:pPr>
        <w:ind w:left="2580" w:hanging="360"/>
      </w:pPr>
    </w:lvl>
    <w:lvl w:ilvl="4" w:tplc="0C0A0019" w:tentative="1">
      <w:start w:val="1"/>
      <w:numFmt w:val="lowerLetter"/>
      <w:lvlText w:val="%5."/>
      <w:lvlJc w:val="left"/>
      <w:pPr>
        <w:ind w:left="3300" w:hanging="360"/>
      </w:pPr>
    </w:lvl>
    <w:lvl w:ilvl="5" w:tplc="0C0A001B" w:tentative="1">
      <w:start w:val="1"/>
      <w:numFmt w:val="lowerRoman"/>
      <w:lvlText w:val="%6."/>
      <w:lvlJc w:val="right"/>
      <w:pPr>
        <w:ind w:left="4020" w:hanging="180"/>
      </w:pPr>
    </w:lvl>
    <w:lvl w:ilvl="6" w:tplc="0C0A000F" w:tentative="1">
      <w:start w:val="1"/>
      <w:numFmt w:val="decimal"/>
      <w:lvlText w:val="%7."/>
      <w:lvlJc w:val="left"/>
      <w:pPr>
        <w:ind w:left="4740" w:hanging="360"/>
      </w:pPr>
    </w:lvl>
    <w:lvl w:ilvl="7" w:tplc="0C0A0019" w:tentative="1">
      <w:start w:val="1"/>
      <w:numFmt w:val="lowerLetter"/>
      <w:lvlText w:val="%8."/>
      <w:lvlJc w:val="left"/>
      <w:pPr>
        <w:ind w:left="5460" w:hanging="360"/>
      </w:pPr>
    </w:lvl>
    <w:lvl w:ilvl="8" w:tplc="0C0A001B" w:tentative="1">
      <w:start w:val="1"/>
      <w:numFmt w:val="lowerRoman"/>
      <w:lvlText w:val="%9."/>
      <w:lvlJc w:val="right"/>
      <w:pPr>
        <w:ind w:left="6180" w:hanging="180"/>
      </w:pPr>
    </w:lvl>
  </w:abstractNum>
  <w:abstractNum w:abstractNumId="10" w15:restartNumberingAfterBreak="0">
    <w:nsid w:val="30EA444A"/>
    <w:multiLevelType w:val="hybridMultilevel"/>
    <w:tmpl w:val="A3F8F4CE"/>
    <w:lvl w:ilvl="0" w:tplc="1DA836A4">
      <w:start w:val="1"/>
      <w:numFmt w:val="decimal"/>
      <w:lvlText w:val="%1."/>
      <w:lvlJc w:val="left"/>
      <w:pPr>
        <w:ind w:left="720" w:hanging="360"/>
      </w:pPr>
      <w:rPr>
        <w:rFonts w:eastAsia="Leelawadee"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3F7062B0"/>
    <w:multiLevelType w:val="hybridMultilevel"/>
    <w:tmpl w:val="C2665AD6"/>
    <w:lvl w:ilvl="0" w:tplc="DA686F56">
      <w:start w:val="1"/>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49FB5C90"/>
    <w:multiLevelType w:val="hybridMultilevel"/>
    <w:tmpl w:val="C2F493C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51002AAF"/>
    <w:multiLevelType w:val="hybridMultilevel"/>
    <w:tmpl w:val="DAF211A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55393965"/>
    <w:multiLevelType w:val="hybridMultilevel"/>
    <w:tmpl w:val="4C561314"/>
    <w:lvl w:ilvl="0" w:tplc="3B1E7E76">
      <w:start w:val="1"/>
      <w:numFmt w:val="bullet"/>
      <w:lvlText w:val="•"/>
      <w:lvlJc w:val="left"/>
      <w:pPr>
        <w:tabs>
          <w:tab w:val="num" w:pos="720"/>
        </w:tabs>
        <w:ind w:left="720" w:hanging="360"/>
      </w:pPr>
      <w:rPr>
        <w:rFonts w:ascii="Times New Roman" w:hAnsi="Times New Roman" w:hint="default"/>
      </w:rPr>
    </w:lvl>
    <w:lvl w:ilvl="1" w:tplc="19146426" w:tentative="1">
      <w:start w:val="1"/>
      <w:numFmt w:val="bullet"/>
      <w:lvlText w:val="•"/>
      <w:lvlJc w:val="left"/>
      <w:pPr>
        <w:tabs>
          <w:tab w:val="num" w:pos="1440"/>
        </w:tabs>
        <w:ind w:left="1440" w:hanging="360"/>
      </w:pPr>
      <w:rPr>
        <w:rFonts w:ascii="Times New Roman" w:hAnsi="Times New Roman" w:hint="default"/>
      </w:rPr>
    </w:lvl>
    <w:lvl w:ilvl="2" w:tplc="87125E12" w:tentative="1">
      <w:start w:val="1"/>
      <w:numFmt w:val="bullet"/>
      <w:lvlText w:val="•"/>
      <w:lvlJc w:val="left"/>
      <w:pPr>
        <w:tabs>
          <w:tab w:val="num" w:pos="2160"/>
        </w:tabs>
        <w:ind w:left="2160" w:hanging="360"/>
      </w:pPr>
      <w:rPr>
        <w:rFonts w:ascii="Times New Roman" w:hAnsi="Times New Roman" w:hint="default"/>
      </w:rPr>
    </w:lvl>
    <w:lvl w:ilvl="3" w:tplc="71CE79FE" w:tentative="1">
      <w:start w:val="1"/>
      <w:numFmt w:val="bullet"/>
      <w:lvlText w:val="•"/>
      <w:lvlJc w:val="left"/>
      <w:pPr>
        <w:tabs>
          <w:tab w:val="num" w:pos="2880"/>
        </w:tabs>
        <w:ind w:left="2880" w:hanging="360"/>
      </w:pPr>
      <w:rPr>
        <w:rFonts w:ascii="Times New Roman" w:hAnsi="Times New Roman" w:hint="default"/>
      </w:rPr>
    </w:lvl>
    <w:lvl w:ilvl="4" w:tplc="97503C4E" w:tentative="1">
      <w:start w:val="1"/>
      <w:numFmt w:val="bullet"/>
      <w:lvlText w:val="•"/>
      <w:lvlJc w:val="left"/>
      <w:pPr>
        <w:tabs>
          <w:tab w:val="num" w:pos="3600"/>
        </w:tabs>
        <w:ind w:left="3600" w:hanging="360"/>
      </w:pPr>
      <w:rPr>
        <w:rFonts w:ascii="Times New Roman" w:hAnsi="Times New Roman" w:hint="default"/>
      </w:rPr>
    </w:lvl>
    <w:lvl w:ilvl="5" w:tplc="D3F4EAD2" w:tentative="1">
      <w:start w:val="1"/>
      <w:numFmt w:val="bullet"/>
      <w:lvlText w:val="•"/>
      <w:lvlJc w:val="left"/>
      <w:pPr>
        <w:tabs>
          <w:tab w:val="num" w:pos="4320"/>
        </w:tabs>
        <w:ind w:left="4320" w:hanging="360"/>
      </w:pPr>
      <w:rPr>
        <w:rFonts w:ascii="Times New Roman" w:hAnsi="Times New Roman" w:hint="default"/>
      </w:rPr>
    </w:lvl>
    <w:lvl w:ilvl="6" w:tplc="1C1EF484" w:tentative="1">
      <w:start w:val="1"/>
      <w:numFmt w:val="bullet"/>
      <w:lvlText w:val="•"/>
      <w:lvlJc w:val="left"/>
      <w:pPr>
        <w:tabs>
          <w:tab w:val="num" w:pos="5040"/>
        </w:tabs>
        <w:ind w:left="5040" w:hanging="360"/>
      </w:pPr>
      <w:rPr>
        <w:rFonts w:ascii="Times New Roman" w:hAnsi="Times New Roman" w:hint="default"/>
      </w:rPr>
    </w:lvl>
    <w:lvl w:ilvl="7" w:tplc="05BC7364" w:tentative="1">
      <w:start w:val="1"/>
      <w:numFmt w:val="bullet"/>
      <w:lvlText w:val="•"/>
      <w:lvlJc w:val="left"/>
      <w:pPr>
        <w:tabs>
          <w:tab w:val="num" w:pos="5760"/>
        </w:tabs>
        <w:ind w:left="5760" w:hanging="360"/>
      </w:pPr>
      <w:rPr>
        <w:rFonts w:ascii="Times New Roman" w:hAnsi="Times New Roman" w:hint="default"/>
      </w:rPr>
    </w:lvl>
    <w:lvl w:ilvl="8" w:tplc="38B03F86"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5A5E0F17"/>
    <w:multiLevelType w:val="hybridMultilevel"/>
    <w:tmpl w:val="58BCBD1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68776B73"/>
    <w:multiLevelType w:val="hybridMultilevel"/>
    <w:tmpl w:val="F6244D9E"/>
    <w:lvl w:ilvl="0" w:tplc="B700FDE6">
      <w:start w:val="1"/>
      <w:numFmt w:val="low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68F42C35"/>
    <w:multiLevelType w:val="hybridMultilevel"/>
    <w:tmpl w:val="F3D00E2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6B1C5995"/>
    <w:multiLevelType w:val="hybridMultilevel"/>
    <w:tmpl w:val="D1843206"/>
    <w:lvl w:ilvl="0" w:tplc="2C4CB22C">
      <w:start w:val="1"/>
      <w:numFmt w:val="decimal"/>
      <w:lvlText w:val="%1."/>
      <w:lvlJc w:val="left"/>
      <w:pPr>
        <w:ind w:left="1068" w:hanging="36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num w:numId="1">
    <w:abstractNumId w:val="0"/>
  </w:num>
  <w:num w:numId="2">
    <w:abstractNumId w:val="15"/>
  </w:num>
  <w:num w:numId="3">
    <w:abstractNumId w:val="18"/>
  </w:num>
  <w:num w:numId="4">
    <w:abstractNumId w:val="14"/>
  </w:num>
  <w:num w:numId="5">
    <w:abstractNumId w:val="16"/>
  </w:num>
  <w:num w:numId="6">
    <w:abstractNumId w:val="11"/>
  </w:num>
  <w:num w:numId="7">
    <w:abstractNumId w:val="17"/>
  </w:num>
  <w:num w:numId="8">
    <w:abstractNumId w:val="13"/>
  </w:num>
  <w:num w:numId="9">
    <w:abstractNumId w:val="2"/>
  </w:num>
  <w:num w:numId="10">
    <w:abstractNumId w:val="9"/>
  </w:num>
  <w:num w:numId="11">
    <w:abstractNumId w:val="8"/>
  </w:num>
  <w:num w:numId="12">
    <w:abstractNumId w:val="6"/>
  </w:num>
  <w:num w:numId="13">
    <w:abstractNumId w:val="12"/>
  </w:num>
  <w:num w:numId="14">
    <w:abstractNumId w:val="1"/>
  </w:num>
  <w:num w:numId="15">
    <w:abstractNumId w:val="4"/>
  </w:num>
  <w:num w:numId="16">
    <w:abstractNumId w:val="5"/>
  </w:num>
  <w:num w:numId="17">
    <w:abstractNumId w:val="10"/>
  </w:num>
  <w:num w:numId="18">
    <w:abstractNumId w:val="3"/>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1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E5CAF"/>
    <w:rsid w:val="000066B7"/>
    <w:rsid w:val="00012694"/>
    <w:rsid w:val="000450A8"/>
    <w:rsid w:val="00064216"/>
    <w:rsid w:val="00080859"/>
    <w:rsid w:val="000923A6"/>
    <w:rsid w:val="000C1242"/>
    <w:rsid w:val="000D5E88"/>
    <w:rsid w:val="000D7555"/>
    <w:rsid w:val="000D77A3"/>
    <w:rsid w:val="000E369E"/>
    <w:rsid w:val="000E386D"/>
    <w:rsid w:val="000E65B5"/>
    <w:rsid w:val="000F23A4"/>
    <w:rsid w:val="000F352A"/>
    <w:rsid w:val="000F4FF3"/>
    <w:rsid w:val="000F5262"/>
    <w:rsid w:val="00106240"/>
    <w:rsid w:val="00120960"/>
    <w:rsid w:val="00130986"/>
    <w:rsid w:val="00145E60"/>
    <w:rsid w:val="00146853"/>
    <w:rsid w:val="0015001D"/>
    <w:rsid w:val="001569FD"/>
    <w:rsid w:val="001628C0"/>
    <w:rsid w:val="00165CA3"/>
    <w:rsid w:val="001764A5"/>
    <w:rsid w:val="00176C16"/>
    <w:rsid w:val="001A1527"/>
    <w:rsid w:val="001D0D8F"/>
    <w:rsid w:val="002018A2"/>
    <w:rsid w:val="00203046"/>
    <w:rsid w:val="00203E0A"/>
    <w:rsid w:val="002326BE"/>
    <w:rsid w:val="0024005A"/>
    <w:rsid w:val="00252FF6"/>
    <w:rsid w:val="00261ACC"/>
    <w:rsid w:val="0027774F"/>
    <w:rsid w:val="00285451"/>
    <w:rsid w:val="00293F71"/>
    <w:rsid w:val="002A0541"/>
    <w:rsid w:val="00304F56"/>
    <w:rsid w:val="00306EE3"/>
    <w:rsid w:val="0031015A"/>
    <w:rsid w:val="003135CC"/>
    <w:rsid w:val="003147A7"/>
    <w:rsid w:val="00315E89"/>
    <w:rsid w:val="00316D40"/>
    <w:rsid w:val="00326F48"/>
    <w:rsid w:val="00335C87"/>
    <w:rsid w:val="00351938"/>
    <w:rsid w:val="0036113C"/>
    <w:rsid w:val="00372501"/>
    <w:rsid w:val="003952E4"/>
    <w:rsid w:val="003A0F69"/>
    <w:rsid w:val="003A1391"/>
    <w:rsid w:val="003D3CAF"/>
    <w:rsid w:val="003D7271"/>
    <w:rsid w:val="003F1DF0"/>
    <w:rsid w:val="00421137"/>
    <w:rsid w:val="0042227B"/>
    <w:rsid w:val="00442555"/>
    <w:rsid w:val="00443E49"/>
    <w:rsid w:val="0045040B"/>
    <w:rsid w:val="004826BB"/>
    <w:rsid w:val="004B5E80"/>
    <w:rsid w:val="004C77F6"/>
    <w:rsid w:val="004D3008"/>
    <w:rsid w:val="004E378E"/>
    <w:rsid w:val="00510DE4"/>
    <w:rsid w:val="0052315E"/>
    <w:rsid w:val="0052546D"/>
    <w:rsid w:val="005409A7"/>
    <w:rsid w:val="00561CB5"/>
    <w:rsid w:val="00563DEA"/>
    <w:rsid w:val="00565752"/>
    <w:rsid w:val="0058345C"/>
    <w:rsid w:val="005A3752"/>
    <w:rsid w:val="005D5507"/>
    <w:rsid w:val="0060280B"/>
    <w:rsid w:val="00621B27"/>
    <w:rsid w:val="006459DB"/>
    <w:rsid w:val="0067768D"/>
    <w:rsid w:val="006E49E8"/>
    <w:rsid w:val="00703C00"/>
    <w:rsid w:val="00712528"/>
    <w:rsid w:val="007166F9"/>
    <w:rsid w:val="007366BA"/>
    <w:rsid w:val="007461BC"/>
    <w:rsid w:val="0076103F"/>
    <w:rsid w:val="00763252"/>
    <w:rsid w:val="007B1949"/>
    <w:rsid w:val="007C07AE"/>
    <w:rsid w:val="007F15D9"/>
    <w:rsid w:val="008165F4"/>
    <w:rsid w:val="00837879"/>
    <w:rsid w:val="0084072D"/>
    <w:rsid w:val="008664B9"/>
    <w:rsid w:val="00877F63"/>
    <w:rsid w:val="00884D5F"/>
    <w:rsid w:val="00886BAB"/>
    <w:rsid w:val="00896750"/>
    <w:rsid w:val="008A22EE"/>
    <w:rsid w:val="008B071F"/>
    <w:rsid w:val="008B6A96"/>
    <w:rsid w:val="008C4515"/>
    <w:rsid w:val="008E1854"/>
    <w:rsid w:val="008F22C5"/>
    <w:rsid w:val="008F3A42"/>
    <w:rsid w:val="008F4A83"/>
    <w:rsid w:val="008F77F0"/>
    <w:rsid w:val="00911921"/>
    <w:rsid w:val="009226AB"/>
    <w:rsid w:val="009247CC"/>
    <w:rsid w:val="00947675"/>
    <w:rsid w:val="00951D5B"/>
    <w:rsid w:val="00975E72"/>
    <w:rsid w:val="009A5BC6"/>
    <w:rsid w:val="009C4FEA"/>
    <w:rsid w:val="009C700B"/>
    <w:rsid w:val="009E72BC"/>
    <w:rsid w:val="00A0053E"/>
    <w:rsid w:val="00A07009"/>
    <w:rsid w:val="00A17DB9"/>
    <w:rsid w:val="00A23AF8"/>
    <w:rsid w:val="00A248B9"/>
    <w:rsid w:val="00A26F1A"/>
    <w:rsid w:val="00A44856"/>
    <w:rsid w:val="00A515B6"/>
    <w:rsid w:val="00A60D9C"/>
    <w:rsid w:val="00A8174F"/>
    <w:rsid w:val="00A82CE7"/>
    <w:rsid w:val="00A91C90"/>
    <w:rsid w:val="00AA21EC"/>
    <w:rsid w:val="00AA4F7D"/>
    <w:rsid w:val="00AC1EDC"/>
    <w:rsid w:val="00AD485F"/>
    <w:rsid w:val="00AE088B"/>
    <w:rsid w:val="00AF12D3"/>
    <w:rsid w:val="00B01539"/>
    <w:rsid w:val="00B03E5A"/>
    <w:rsid w:val="00B04D92"/>
    <w:rsid w:val="00B10612"/>
    <w:rsid w:val="00B10E10"/>
    <w:rsid w:val="00B22CEE"/>
    <w:rsid w:val="00B532DA"/>
    <w:rsid w:val="00B62CE5"/>
    <w:rsid w:val="00BA69A8"/>
    <w:rsid w:val="00BA7C0F"/>
    <w:rsid w:val="00BB4D3B"/>
    <w:rsid w:val="00BB51AB"/>
    <w:rsid w:val="00BB6062"/>
    <w:rsid w:val="00BC675E"/>
    <w:rsid w:val="00BD45F8"/>
    <w:rsid w:val="00BE0C37"/>
    <w:rsid w:val="00BF37A0"/>
    <w:rsid w:val="00C226B3"/>
    <w:rsid w:val="00C42896"/>
    <w:rsid w:val="00C65090"/>
    <w:rsid w:val="00C67484"/>
    <w:rsid w:val="00C779F1"/>
    <w:rsid w:val="00CA34E6"/>
    <w:rsid w:val="00CB059A"/>
    <w:rsid w:val="00CC6576"/>
    <w:rsid w:val="00CC6BF1"/>
    <w:rsid w:val="00CD0695"/>
    <w:rsid w:val="00D03569"/>
    <w:rsid w:val="00D1002A"/>
    <w:rsid w:val="00D16B6D"/>
    <w:rsid w:val="00D24E52"/>
    <w:rsid w:val="00D43C12"/>
    <w:rsid w:val="00D54A17"/>
    <w:rsid w:val="00D55099"/>
    <w:rsid w:val="00D624FF"/>
    <w:rsid w:val="00D71AC3"/>
    <w:rsid w:val="00D820D0"/>
    <w:rsid w:val="00D82E47"/>
    <w:rsid w:val="00DB197E"/>
    <w:rsid w:val="00DB2B5D"/>
    <w:rsid w:val="00DB374D"/>
    <w:rsid w:val="00DB50C4"/>
    <w:rsid w:val="00DE4288"/>
    <w:rsid w:val="00E009F8"/>
    <w:rsid w:val="00E15D4F"/>
    <w:rsid w:val="00E30827"/>
    <w:rsid w:val="00E35B47"/>
    <w:rsid w:val="00E37EB2"/>
    <w:rsid w:val="00E42DC7"/>
    <w:rsid w:val="00E42E8C"/>
    <w:rsid w:val="00E673EE"/>
    <w:rsid w:val="00EA2D88"/>
    <w:rsid w:val="00EA785B"/>
    <w:rsid w:val="00EC3D48"/>
    <w:rsid w:val="00ED19C2"/>
    <w:rsid w:val="00ED2ECD"/>
    <w:rsid w:val="00EE5CAF"/>
    <w:rsid w:val="00EF1E64"/>
    <w:rsid w:val="00F17B69"/>
    <w:rsid w:val="00F368FA"/>
    <w:rsid w:val="00F37945"/>
    <w:rsid w:val="00F43A46"/>
    <w:rsid w:val="00F571E5"/>
    <w:rsid w:val="00F738D6"/>
    <w:rsid w:val="00F73979"/>
    <w:rsid w:val="00F83B25"/>
    <w:rsid w:val="00F84956"/>
    <w:rsid w:val="00F90F12"/>
    <w:rsid w:val="00F90FA2"/>
    <w:rsid w:val="00FC14CB"/>
    <w:rsid w:val="00FD5660"/>
    <w:rsid w:val="00FD6ADF"/>
    <w:rsid w:val="012A69AB"/>
    <w:rsid w:val="03019433"/>
    <w:rsid w:val="03AC5478"/>
    <w:rsid w:val="03EE4919"/>
    <w:rsid w:val="04FE5004"/>
    <w:rsid w:val="05AA9D65"/>
    <w:rsid w:val="05EDA291"/>
    <w:rsid w:val="0683B672"/>
    <w:rsid w:val="069CCCC1"/>
    <w:rsid w:val="072C5F75"/>
    <w:rsid w:val="075E87F6"/>
    <w:rsid w:val="086856B0"/>
    <w:rsid w:val="08D14C4C"/>
    <w:rsid w:val="090984C5"/>
    <w:rsid w:val="09C9C909"/>
    <w:rsid w:val="0AA50D25"/>
    <w:rsid w:val="0AF83880"/>
    <w:rsid w:val="0B0E2384"/>
    <w:rsid w:val="0BD1998E"/>
    <w:rsid w:val="0C1E7D08"/>
    <w:rsid w:val="0C653A5F"/>
    <w:rsid w:val="0EE34365"/>
    <w:rsid w:val="0F56D605"/>
    <w:rsid w:val="0F5C0DFA"/>
    <w:rsid w:val="0F6A170B"/>
    <w:rsid w:val="0F71FD1B"/>
    <w:rsid w:val="103F879D"/>
    <w:rsid w:val="1193AE38"/>
    <w:rsid w:val="11DAB390"/>
    <w:rsid w:val="11EABF77"/>
    <w:rsid w:val="12E2684E"/>
    <w:rsid w:val="13400FEA"/>
    <w:rsid w:val="1387AF18"/>
    <w:rsid w:val="1449C45C"/>
    <w:rsid w:val="15B67E3A"/>
    <w:rsid w:val="15E0E490"/>
    <w:rsid w:val="15E6BD32"/>
    <w:rsid w:val="1635FD4E"/>
    <w:rsid w:val="1733E36E"/>
    <w:rsid w:val="1794CF21"/>
    <w:rsid w:val="17AE6E33"/>
    <w:rsid w:val="18C194D6"/>
    <w:rsid w:val="1963AF5F"/>
    <w:rsid w:val="1C3FF2EF"/>
    <w:rsid w:val="1C57A9DB"/>
    <w:rsid w:val="1DDC776E"/>
    <w:rsid w:val="1E15D85C"/>
    <w:rsid w:val="1ED826EC"/>
    <w:rsid w:val="1EF8DB4A"/>
    <w:rsid w:val="1FC48939"/>
    <w:rsid w:val="21903A66"/>
    <w:rsid w:val="21B5067E"/>
    <w:rsid w:val="2251C945"/>
    <w:rsid w:val="2407DAC8"/>
    <w:rsid w:val="257B4FE3"/>
    <w:rsid w:val="258B0931"/>
    <w:rsid w:val="268CC327"/>
    <w:rsid w:val="26A0D198"/>
    <w:rsid w:val="28BFDBD9"/>
    <w:rsid w:val="290601B8"/>
    <w:rsid w:val="29A8B251"/>
    <w:rsid w:val="29AB4207"/>
    <w:rsid w:val="29E2EE9B"/>
    <w:rsid w:val="29FB5842"/>
    <w:rsid w:val="2A6666DF"/>
    <w:rsid w:val="2AC148D2"/>
    <w:rsid w:val="2B3C359D"/>
    <w:rsid w:val="2CAA848E"/>
    <w:rsid w:val="2D017293"/>
    <w:rsid w:val="2DD49B70"/>
    <w:rsid w:val="2E0450E1"/>
    <w:rsid w:val="2E2169BA"/>
    <w:rsid w:val="2E2BECD2"/>
    <w:rsid w:val="2E3D5A1E"/>
    <w:rsid w:val="2E95BB10"/>
    <w:rsid w:val="30566997"/>
    <w:rsid w:val="305BFFB8"/>
    <w:rsid w:val="3106CFAD"/>
    <w:rsid w:val="314F82E4"/>
    <w:rsid w:val="31875299"/>
    <w:rsid w:val="319A749B"/>
    <w:rsid w:val="31F21935"/>
    <w:rsid w:val="34831267"/>
    <w:rsid w:val="34B0BC91"/>
    <w:rsid w:val="34B97365"/>
    <w:rsid w:val="3562A10E"/>
    <w:rsid w:val="37A48ABC"/>
    <w:rsid w:val="37DF167D"/>
    <w:rsid w:val="37E7527F"/>
    <w:rsid w:val="37FB53FA"/>
    <w:rsid w:val="380805E2"/>
    <w:rsid w:val="38E2640A"/>
    <w:rsid w:val="38E3AEA5"/>
    <w:rsid w:val="395A2C05"/>
    <w:rsid w:val="3961B456"/>
    <w:rsid w:val="39B555F9"/>
    <w:rsid w:val="3AEC6A36"/>
    <w:rsid w:val="3AF2211A"/>
    <w:rsid w:val="3B156111"/>
    <w:rsid w:val="3C7D10B3"/>
    <w:rsid w:val="3D0DE36A"/>
    <w:rsid w:val="3DF2BDD3"/>
    <w:rsid w:val="3E8DE688"/>
    <w:rsid w:val="3F167E38"/>
    <w:rsid w:val="3F54ABF9"/>
    <w:rsid w:val="3FD43D5E"/>
    <w:rsid w:val="401E7AF7"/>
    <w:rsid w:val="40425266"/>
    <w:rsid w:val="40ADF87B"/>
    <w:rsid w:val="41092D07"/>
    <w:rsid w:val="421821A8"/>
    <w:rsid w:val="43CCD682"/>
    <w:rsid w:val="45AF9610"/>
    <w:rsid w:val="460F417D"/>
    <w:rsid w:val="47178DB3"/>
    <w:rsid w:val="473D67F8"/>
    <w:rsid w:val="477AABA8"/>
    <w:rsid w:val="47D15840"/>
    <w:rsid w:val="4839BA81"/>
    <w:rsid w:val="487766F5"/>
    <w:rsid w:val="48A1F06C"/>
    <w:rsid w:val="4BAA689D"/>
    <w:rsid w:val="4D79FB91"/>
    <w:rsid w:val="4E3C4A21"/>
    <w:rsid w:val="4E9129D6"/>
    <w:rsid w:val="4FF6503D"/>
    <w:rsid w:val="503FDED0"/>
    <w:rsid w:val="5126207A"/>
    <w:rsid w:val="51625A1A"/>
    <w:rsid w:val="51ED4A92"/>
    <w:rsid w:val="520AE9D0"/>
    <w:rsid w:val="526EFC6E"/>
    <w:rsid w:val="530345CA"/>
    <w:rsid w:val="537D3259"/>
    <w:rsid w:val="53EB9AF5"/>
    <w:rsid w:val="54393667"/>
    <w:rsid w:val="54867433"/>
    <w:rsid w:val="54BB4D2D"/>
    <w:rsid w:val="54F086B1"/>
    <w:rsid w:val="55CFB4CE"/>
    <w:rsid w:val="56713677"/>
    <w:rsid w:val="57187A97"/>
    <w:rsid w:val="57925263"/>
    <w:rsid w:val="580CBCD5"/>
    <w:rsid w:val="58C7B759"/>
    <w:rsid w:val="595B67DA"/>
    <w:rsid w:val="597DE403"/>
    <w:rsid w:val="5A407419"/>
    <w:rsid w:val="5AC95A45"/>
    <w:rsid w:val="5BA35E5E"/>
    <w:rsid w:val="5CCC1FB1"/>
    <w:rsid w:val="5DD62894"/>
    <w:rsid w:val="5E36ECC6"/>
    <w:rsid w:val="5EAE3F07"/>
    <w:rsid w:val="5ECBDD4A"/>
    <w:rsid w:val="61436781"/>
    <w:rsid w:val="6152D670"/>
    <w:rsid w:val="6162A4EE"/>
    <w:rsid w:val="62A2D4A6"/>
    <w:rsid w:val="62CD8656"/>
    <w:rsid w:val="64408E90"/>
    <w:rsid w:val="663461B7"/>
    <w:rsid w:val="66A63FFD"/>
    <w:rsid w:val="671BDA8B"/>
    <w:rsid w:val="693899B2"/>
    <w:rsid w:val="6A51EF2C"/>
    <w:rsid w:val="6AC42106"/>
    <w:rsid w:val="6DDD6E6C"/>
    <w:rsid w:val="6E67461F"/>
    <w:rsid w:val="6F1A7E6C"/>
    <w:rsid w:val="6F26299D"/>
    <w:rsid w:val="712E74F4"/>
    <w:rsid w:val="714BB928"/>
    <w:rsid w:val="7165694D"/>
    <w:rsid w:val="71A5BBA2"/>
    <w:rsid w:val="726958EA"/>
    <w:rsid w:val="73497213"/>
    <w:rsid w:val="7450FB76"/>
    <w:rsid w:val="746B6C10"/>
    <w:rsid w:val="753050D1"/>
    <w:rsid w:val="76011136"/>
    <w:rsid w:val="77BE33E8"/>
    <w:rsid w:val="77E40395"/>
    <w:rsid w:val="78F01909"/>
    <w:rsid w:val="78F3F1F7"/>
    <w:rsid w:val="795AC71C"/>
    <w:rsid w:val="798A5BCA"/>
    <w:rsid w:val="7A156D05"/>
    <w:rsid w:val="7A293792"/>
    <w:rsid w:val="7B6B0CEF"/>
    <w:rsid w:val="7B74A33C"/>
    <w:rsid w:val="7BA2A0B7"/>
    <w:rsid w:val="7CC48C42"/>
    <w:rsid w:val="7CD3C860"/>
    <w:rsid w:val="7DA022F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7B64FA0"/>
  <w15:docId w15:val="{0F06A3F4-2855-4BE3-BB2A-1D7CBCBBBE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CO" w:eastAsia="es-C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21EC"/>
    <w:pPr>
      <w:spacing w:after="200" w:line="276" w:lineRule="auto"/>
    </w:pPr>
    <w:rPr>
      <w:sz w:val="22"/>
      <w:szCs w:val="22"/>
      <w:lang w:eastAsia="en-US"/>
    </w:rPr>
  </w:style>
  <w:style w:type="paragraph" w:styleId="Ttulo4">
    <w:name w:val="heading 4"/>
    <w:basedOn w:val="Normal"/>
    <w:next w:val="Normal"/>
    <w:link w:val="Ttulo4Car"/>
    <w:uiPriority w:val="99"/>
    <w:qFormat/>
    <w:rsid w:val="00896750"/>
    <w:pPr>
      <w:keepNext/>
      <w:spacing w:after="0" w:line="240" w:lineRule="auto"/>
      <w:jc w:val="center"/>
      <w:outlineLvl w:val="3"/>
    </w:pPr>
    <w:rPr>
      <w:rFonts w:ascii="Arial" w:eastAsia="Times New Roman" w:hAnsi="Arial" w:cs="Arial"/>
      <w:b/>
      <w:bCs/>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E5CAF"/>
    <w:pPr>
      <w:tabs>
        <w:tab w:val="center" w:pos="4252"/>
        <w:tab w:val="right" w:pos="8504"/>
      </w:tabs>
      <w:spacing w:after="0" w:line="240" w:lineRule="auto"/>
    </w:pPr>
  </w:style>
  <w:style w:type="character" w:customStyle="1" w:styleId="EncabezadoCar">
    <w:name w:val="Encabezado Car"/>
    <w:link w:val="Encabezado"/>
    <w:uiPriority w:val="99"/>
    <w:rsid w:val="00EE5CAF"/>
    <w:rPr>
      <w:lang w:val="es-CO"/>
    </w:rPr>
  </w:style>
  <w:style w:type="paragraph" w:styleId="Piedepgina">
    <w:name w:val="footer"/>
    <w:basedOn w:val="Normal"/>
    <w:link w:val="PiedepginaCar"/>
    <w:uiPriority w:val="99"/>
    <w:unhideWhenUsed/>
    <w:rsid w:val="00EE5CAF"/>
    <w:pPr>
      <w:tabs>
        <w:tab w:val="center" w:pos="4252"/>
        <w:tab w:val="right" w:pos="8504"/>
      </w:tabs>
      <w:spacing w:after="0" w:line="240" w:lineRule="auto"/>
    </w:pPr>
  </w:style>
  <w:style w:type="character" w:customStyle="1" w:styleId="PiedepginaCar">
    <w:name w:val="Pie de página Car"/>
    <w:link w:val="Piedepgina"/>
    <w:uiPriority w:val="99"/>
    <w:rsid w:val="00EE5CAF"/>
    <w:rPr>
      <w:lang w:val="es-CO"/>
    </w:rPr>
  </w:style>
  <w:style w:type="paragraph" w:styleId="Textodeglobo">
    <w:name w:val="Balloon Text"/>
    <w:basedOn w:val="Normal"/>
    <w:link w:val="TextodegloboCar"/>
    <w:uiPriority w:val="99"/>
    <w:semiHidden/>
    <w:unhideWhenUsed/>
    <w:rsid w:val="00EE5CAF"/>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E5CAF"/>
    <w:rPr>
      <w:rFonts w:ascii="Tahoma" w:hAnsi="Tahoma" w:cs="Tahoma"/>
      <w:sz w:val="16"/>
      <w:szCs w:val="16"/>
      <w:lang w:val="es-CO"/>
    </w:rPr>
  </w:style>
  <w:style w:type="paragraph" w:styleId="Prrafodelista">
    <w:name w:val="List Paragraph"/>
    <w:basedOn w:val="Normal"/>
    <w:uiPriority w:val="34"/>
    <w:qFormat/>
    <w:rsid w:val="0084072D"/>
    <w:pPr>
      <w:ind w:left="720"/>
      <w:contextualSpacing/>
    </w:pPr>
  </w:style>
  <w:style w:type="paragraph" w:styleId="NormalWeb">
    <w:name w:val="Normal (Web)"/>
    <w:basedOn w:val="Normal"/>
    <w:uiPriority w:val="99"/>
    <w:unhideWhenUsed/>
    <w:rsid w:val="00A91C90"/>
    <w:pPr>
      <w:spacing w:before="100" w:beforeAutospacing="1" w:after="100" w:afterAutospacing="1" w:line="240" w:lineRule="auto"/>
      <w:jc w:val="both"/>
    </w:pPr>
    <w:rPr>
      <w:rFonts w:ascii="Arial" w:eastAsia="Times New Roman" w:hAnsi="Arial" w:cs="Arial"/>
      <w:sz w:val="18"/>
      <w:szCs w:val="18"/>
      <w:lang w:eastAsia="es-CO"/>
    </w:rPr>
  </w:style>
  <w:style w:type="paragraph" w:customStyle="1" w:styleId="centrado">
    <w:name w:val="centrado"/>
    <w:basedOn w:val="Normal"/>
    <w:rsid w:val="00A91C90"/>
    <w:pPr>
      <w:spacing w:before="100" w:beforeAutospacing="1" w:after="100" w:afterAutospacing="1" w:line="240" w:lineRule="auto"/>
      <w:jc w:val="center"/>
    </w:pPr>
    <w:rPr>
      <w:rFonts w:ascii="Arial" w:eastAsia="Times New Roman" w:hAnsi="Arial" w:cs="Arial"/>
      <w:sz w:val="18"/>
      <w:szCs w:val="18"/>
      <w:lang w:eastAsia="es-CO"/>
    </w:rPr>
  </w:style>
  <w:style w:type="character" w:customStyle="1" w:styleId="baj1">
    <w:name w:val="b_aj1"/>
    <w:basedOn w:val="Fuentedeprrafopredeter"/>
    <w:rsid w:val="00A91C90"/>
    <w:rPr>
      <w:b/>
      <w:bCs/>
      <w:color w:val="000000"/>
    </w:rPr>
  </w:style>
  <w:style w:type="character" w:customStyle="1" w:styleId="Ttulo4Car">
    <w:name w:val="Título 4 Car"/>
    <w:basedOn w:val="Fuentedeprrafopredeter"/>
    <w:link w:val="Ttulo4"/>
    <w:uiPriority w:val="99"/>
    <w:rsid w:val="00896750"/>
    <w:rPr>
      <w:rFonts w:ascii="Arial" w:eastAsia="Times New Roman" w:hAnsi="Arial" w:cs="Arial"/>
      <w:b/>
      <w:bCs/>
      <w:sz w:val="24"/>
      <w:szCs w:val="24"/>
      <w:lang w:val="es-ES" w:eastAsia="es-ES"/>
    </w:rPr>
  </w:style>
  <w:style w:type="character" w:styleId="Hipervnculo">
    <w:name w:val="Hyperlink"/>
    <w:basedOn w:val="Fuentedeprrafopredeter"/>
    <w:uiPriority w:val="99"/>
    <w:unhideWhenUsed/>
    <w:rPr>
      <w:color w:val="0000FF" w:themeColor="hyperlink"/>
      <w:u w:val="single"/>
    </w:rPr>
  </w:style>
  <w:style w:type="paragraph" w:styleId="Textonotapie">
    <w:name w:val="footnote text"/>
    <w:basedOn w:val="Normal"/>
    <w:link w:val="TextonotapieCar"/>
    <w:uiPriority w:val="99"/>
    <w:semiHidden/>
    <w:unhideWhenUsed/>
    <w:rsid w:val="00AD485F"/>
    <w:pPr>
      <w:spacing w:after="0" w:line="240" w:lineRule="auto"/>
    </w:pPr>
    <w:rPr>
      <w:rFonts w:asciiTheme="minorHAnsi" w:eastAsiaTheme="minorHAnsi" w:hAnsiTheme="minorHAnsi" w:cstheme="minorBidi"/>
      <w:sz w:val="20"/>
      <w:szCs w:val="20"/>
      <w:lang w:val="es-ES"/>
    </w:rPr>
  </w:style>
  <w:style w:type="character" w:customStyle="1" w:styleId="TextonotapieCar">
    <w:name w:val="Texto nota pie Car"/>
    <w:basedOn w:val="Fuentedeprrafopredeter"/>
    <w:link w:val="Textonotapie"/>
    <w:uiPriority w:val="99"/>
    <w:semiHidden/>
    <w:rsid w:val="00AD485F"/>
    <w:rPr>
      <w:rFonts w:asciiTheme="minorHAnsi" w:eastAsiaTheme="minorHAnsi" w:hAnsiTheme="minorHAnsi" w:cstheme="minorBidi"/>
      <w:lang w:val="es-ES" w:eastAsia="en-US"/>
    </w:rPr>
  </w:style>
  <w:style w:type="character" w:styleId="Refdenotaalpie">
    <w:name w:val="footnote reference"/>
    <w:basedOn w:val="Fuentedeprrafopredeter"/>
    <w:uiPriority w:val="99"/>
    <w:semiHidden/>
    <w:unhideWhenUsed/>
    <w:rsid w:val="00AD485F"/>
    <w:rPr>
      <w:vertAlign w:val="superscript"/>
    </w:rPr>
  </w:style>
  <w:style w:type="paragraph" w:styleId="HTMLconformatoprevio">
    <w:name w:val="HTML Preformatted"/>
    <w:basedOn w:val="Normal"/>
    <w:link w:val="HTMLconformatoprevioCar"/>
    <w:uiPriority w:val="99"/>
    <w:semiHidden/>
    <w:unhideWhenUsed/>
    <w:rsid w:val="006776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s-ES" w:eastAsia="es-ES"/>
    </w:rPr>
  </w:style>
  <w:style w:type="character" w:customStyle="1" w:styleId="HTMLconformatoprevioCar">
    <w:name w:val="HTML con formato previo Car"/>
    <w:basedOn w:val="Fuentedeprrafopredeter"/>
    <w:link w:val="HTMLconformatoprevio"/>
    <w:uiPriority w:val="99"/>
    <w:semiHidden/>
    <w:rsid w:val="0067768D"/>
    <w:rPr>
      <w:rFonts w:ascii="Courier New" w:eastAsia="Times New Roman" w:hAnsi="Courier New" w:cs="Courier New"/>
      <w:lang w:val="es-ES" w:eastAsia="es-ES"/>
    </w:rPr>
  </w:style>
  <w:style w:type="character" w:customStyle="1" w:styleId="apple-converted-space">
    <w:name w:val="apple-converted-space"/>
    <w:basedOn w:val="Fuentedeprrafopredeter"/>
    <w:rsid w:val="0067768D"/>
  </w:style>
  <w:style w:type="character" w:customStyle="1" w:styleId="highlight">
    <w:name w:val="highlight"/>
    <w:basedOn w:val="Fuentedeprrafopredeter"/>
    <w:rsid w:val="0067768D"/>
  </w:style>
  <w:style w:type="character" w:styleId="nfasis">
    <w:name w:val="Emphasis"/>
    <w:basedOn w:val="Fuentedeprrafopredeter"/>
    <w:uiPriority w:val="20"/>
    <w:qFormat/>
    <w:rsid w:val="0067768D"/>
    <w:rPr>
      <w:i/>
      <w:iCs/>
    </w:rPr>
  </w:style>
  <w:style w:type="character" w:customStyle="1" w:styleId="baj">
    <w:name w:val="b_aj"/>
    <w:basedOn w:val="Fuentedeprrafopredeter"/>
    <w:rsid w:val="00D24E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481972">
      <w:bodyDiv w:val="1"/>
      <w:marLeft w:val="0"/>
      <w:marRight w:val="0"/>
      <w:marTop w:val="0"/>
      <w:marBottom w:val="0"/>
      <w:divBdr>
        <w:top w:val="none" w:sz="0" w:space="0" w:color="auto"/>
        <w:left w:val="none" w:sz="0" w:space="0" w:color="auto"/>
        <w:bottom w:val="none" w:sz="0" w:space="0" w:color="auto"/>
        <w:right w:val="none" w:sz="0" w:space="0" w:color="auto"/>
      </w:divBdr>
    </w:div>
    <w:div w:id="410322382">
      <w:bodyDiv w:val="1"/>
      <w:marLeft w:val="0"/>
      <w:marRight w:val="0"/>
      <w:marTop w:val="0"/>
      <w:marBottom w:val="0"/>
      <w:divBdr>
        <w:top w:val="none" w:sz="0" w:space="0" w:color="auto"/>
        <w:left w:val="none" w:sz="0" w:space="0" w:color="auto"/>
        <w:bottom w:val="none" w:sz="0" w:space="0" w:color="auto"/>
        <w:right w:val="none" w:sz="0" w:space="0" w:color="auto"/>
      </w:divBdr>
    </w:div>
    <w:div w:id="411465680">
      <w:bodyDiv w:val="1"/>
      <w:marLeft w:val="0"/>
      <w:marRight w:val="0"/>
      <w:marTop w:val="0"/>
      <w:marBottom w:val="0"/>
      <w:divBdr>
        <w:top w:val="none" w:sz="0" w:space="0" w:color="auto"/>
        <w:left w:val="none" w:sz="0" w:space="0" w:color="auto"/>
        <w:bottom w:val="none" w:sz="0" w:space="0" w:color="auto"/>
        <w:right w:val="none" w:sz="0" w:space="0" w:color="auto"/>
      </w:divBdr>
    </w:div>
    <w:div w:id="736125372">
      <w:bodyDiv w:val="1"/>
      <w:marLeft w:val="0"/>
      <w:marRight w:val="0"/>
      <w:marTop w:val="0"/>
      <w:marBottom w:val="0"/>
      <w:divBdr>
        <w:top w:val="none" w:sz="0" w:space="0" w:color="auto"/>
        <w:left w:val="none" w:sz="0" w:space="0" w:color="auto"/>
        <w:bottom w:val="none" w:sz="0" w:space="0" w:color="auto"/>
        <w:right w:val="none" w:sz="0" w:space="0" w:color="auto"/>
      </w:divBdr>
    </w:div>
    <w:div w:id="818422783">
      <w:bodyDiv w:val="1"/>
      <w:marLeft w:val="0"/>
      <w:marRight w:val="0"/>
      <w:marTop w:val="0"/>
      <w:marBottom w:val="0"/>
      <w:divBdr>
        <w:top w:val="none" w:sz="0" w:space="0" w:color="auto"/>
        <w:left w:val="none" w:sz="0" w:space="0" w:color="auto"/>
        <w:bottom w:val="none" w:sz="0" w:space="0" w:color="auto"/>
        <w:right w:val="none" w:sz="0" w:space="0" w:color="auto"/>
      </w:divBdr>
    </w:div>
    <w:div w:id="1203976247">
      <w:bodyDiv w:val="1"/>
      <w:marLeft w:val="0"/>
      <w:marRight w:val="0"/>
      <w:marTop w:val="0"/>
      <w:marBottom w:val="0"/>
      <w:divBdr>
        <w:top w:val="none" w:sz="0" w:space="0" w:color="auto"/>
        <w:left w:val="none" w:sz="0" w:space="0" w:color="auto"/>
        <w:bottom w:val="none" w:sz="0" w:space="0" w:color="auto"/>
        <w:right w:val="none" w:sz="0" w:space="0" w:color="auto"/>
      </w:divBdr>
    </w:div>
    <w:div w:id="1215775819">
      <w:bodyDiv w:val="1"/>
      <w:marLeft w:val="0"/>
      <w:marRight w:val="0"/>
      <w:marTop w:val="0"/>
      <w:marBottom w:val="0"/>
      <w:divBdr>
        <w:top w:val="none" w:sz="0" w:space="0" w:color="auto"/>
        <w:left w:val="none" w:sz="0" w:space="0" w:color="auto"/>
        <w:bottom w:val="none" w:sz="0" w:space="0" w:color="auto"/>
        <w:right w:val="none" w:sz="0" w:space="0" w:color="auto"/>
      </w:divBdr>
    </w:div>
    <w:div w:id="1290430710">
      <w:bodyDiv w:val="1"/>
      <w:marLeft w:val="0"/>
      <w:marRight w:val="0"/>
      <w:marTop w:val="0"/>
      <w:marBottom w:val="0"/>
      <w:divBdr>
        <w:top w:val="none" w:sz="0" w:space="0" w:color="auto"/>
        <w:left w:val="none" w:sz="0" w:space="0" w:color="auto"/>
        <w:bottom w:val="none" w:sz="0" w:space="0" w:color="auto"/>
        <w:right w:val="none" w:sz="0" w:space="0" w:color="auto"/>
      </w:divBdr>
    </w:div>
    <w:div w:id="1574126743">
      <w:bodyDiv w:val="1"/>
      <w:marLeft w:val="0"/>
      <w:marRight w:val="0"/>
      <w:marTop w:val="0"/>
      <w:marBottom w:val="0"/>
      <w:divBdr>
        <w:top w:val="none" w:sz="0" w:space="0" w:color="auto"/>
        <w:left w:val="none" w:sz="0" w:space="0" w:color="auto"/>
        <w:bottom w:val="none" w:sz="0" w:space="0" w:color="auto"/>
        <w:right w:val="none" w:sz="0" w:space="0" w:color="auto"/>
      </w:divBdr>
    </w:div>
    <w:div w:id="1853370693">
      <w:bodyDiv w:val="1"/>
      <w:marLeft w:val="0"/>
      <w:marRight w:val="0"/>
      <w:marTop w:val="0"/>
      <w:marBottom w:val="0"/>
      <w:divBdr>
        <w:top w:val="none" w:sz="0" w:space="0" w:color="auto"/>
        <w:left w:val="none" w:sz="0" w:space="0" w:color="auto"/>
        <w:bottom w:val="none" w:sz="0" w:space="0" w:color="auto"/>
        <w:right w:val="none" w:sz="0" w:space="0" w:color="auto"/>
      </w:divBdr>
    </w:div>
    <w:div w:id="2044862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image" Target="media/image11.jpeg"/><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png"/><Relationship Id="rId25" Type="http://schemas.openxmlformats.org/officeDocument/2006/relationships/image" Target="media/image18.jpe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image" Target="media/image17.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image" Target="media/image12.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jpeg"/><Relationship Id="rId2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1.jpg"/></Relationships>
</file>

<file path=word/_rels/header1.xml.rels><?xml version="1.0" encoding="UTF-8" standalone="yes"?>
<Relationships xmlns="http://schemas.openxmlformats.org/package/2006/relationships"><Relationship Id="rId2" Type="http://schemas.openxmlformats.org/officeDocument/2006/relationships/image" Target="media/image20.png"/><Relationship Id="rId1" Type="http://schemas.openxmlformats.org/officeDocument/2006/relationships/image" Target="media/image19.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7A3491-493F-43EF-9AC8-C6DAEFF813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291</TotalTime>
  <Pages>14</Pages>
  <Words>5824</Words>
  <Characters>32035</Characters>
  <Application>Microsoft Office Word</Application>
  <DocSecurity>0</DocSecurity>
  <Lines>266</Lines>
  <Paragraphs>75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37784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USR001</dc:creator>
  <cp:lastModifiedBy>Fernando Nicolás Araújo Rumié</cp:lastModifiedBy>
  <cp:revision>68</cp:revision>
  <cp:lastPrinted>2021-08-23T12:25:00Z</cp:lastPrinted>
  <dcterms:created xsi:type="dcterms:W3CDTF">2019-08-23T20:27:00Z</dcterms:created>
  <dcterms:modified xsi:type="dcterms:W3CDTF">2021-08-23T12:26:00Z</dcterms:modified>
</cp:coreProperties>
</file>