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2140" w14:textId="77777777" w:rsidR="00F32D2C" w:rsidRPr="00F16D49" w:rsidRDefault="00F32D2C" w:rsidP="00FA2107">
      <w:pPr>
        <w:spacing w:line="240" w:lineRule="auto"/>
        <w:rPr>
          <w:rFonts w:ascii="Bookman Old Style" w:eastAsia="Bookman Old Style" w:hAnsi="Bookman Old Style" w:cs="Bookman Old Style"/>
        </w:rPr>
      </w:pPr>
    </w:p>
    <w:p w14:paraId="2BB31108" w14:textId="77777777" w:rsidR="00F32D2C" w:rsidRPr="00F16D49" w:rsidRDefault="00F32D2C" w:rsidP="00FA2107">
      <w:pPr>
        <w:spacing w:before="240" w:after="240" w:line="240" w:lineRule="auto"/>
        <w:jc w:val="right"/>
        <w:rPr>
          <w:rFonts w:ascii="Bookman Old Style" w:eastAsia="Bookman Old Style" w:hAnsi="Bookman Old Style" w:cs="Bookman Old Style"/>
          <w:b/>
        </w:rPr>
      </w:pPr>
    </w:p>
    <w:p w14:paraId="049B6D58" w14:textId="35A026E3" w:rsidR="00F32D2C" w:rsidRPr="00F16D49" w:rsidRDefault="00F32D2C" w:rsidP="00FA2107">
      <w:pPr>
        <w:spacing w:before="240" w:after="240" w:line="240" w:lineRule="auto"/>
        <w:jc w:val="right"/>
        <w:rPr>
          <w:rFonts w:ascii="Bookman Old Style" w:eastAsia="Bookman Old Style" w:hAnsi="Bookman Old Style" w:cs="Bookman Old Style"/>
          <w:bCs/>
        </w:rPr>
      </w:pPr>
      <w:r w:rsidRPr="00F16D49">
        <w:rPr>
          <w:rFonts w:ascii="Bookman Old Style" w:eastAsia="Bookman Old Style" w:hAnsi="Bookman Old Style" w:cs="Bookman Old Style"/>
          <w:bCs/>
        </w:rPr>
        <w:t xml:space="preserve">Bogotá D.C., </w:t>
      </w:r>
      <w:r w:rsidR="00255726">
        <w:rPr>
          <w:rFonts w:ascii="Bookman Old Style" w:eastAsia="Bookman Old Style" w:hAnsi="Bookman Old Style" w:cs="Bookman Old Style"/>
          <w:bCs/>
        </w:rPr>
        <w:t>23</w:t>
      </w:r>
      <w:r w:rsidRPr="00F16D49">
        <w:rPr>
          <w:rFonts w:ascii="Bookman Old Style" w:eastAsia="Bookman Old Style" w:hAnsi="Bookman Old Style" w:cs="Bookman Old Style"/>
          <w:bCs/>
        </w:rPr>
        <w:t xml:space="preserve"> de agosto de 2021</w:t>
      </w:r>
    </w:p>
    <w:p w14:paraId="59BE7B52" w14:textId="77777777" w:rsidR="00F32D2C" w:rsidRPr="00F16D49" w:rsidRDefault="00F32D2C" w:rsidP="00FA2107">
      <w:pPr>
        <w:spacing w:before="240" w:after="240" w:line="240" w:lineRule="auto"/>
        <w:rPr>
          <w:rFonts w:ascii="Bookman Old Style" w:eastAsia="Bookman Old Style" w:hAnsi="Bookman Old Style" w:cs="Bookman Old Style"/>
          <w:b/>
        </w:rPr>
      </w:pPr>
      <w:r w:rsidRPr="00F16D49">
        <w:rPr>
          <w:rFonts w:ascii="Bookman Old Style" w:eastAsia="Bookman Old Style" w:hAnsi="Bookman Old Style" w:cs="Bookman Old Style"/>
          <w:b/>
        </w:rPr>
        <w:t xml:space="preserve"> </w:t>
      </w:r>
    </w:p>
    <w:p w14:paraId="2EAD8F93" w14:textId="77777777" w:rsidR="00F32D2C" w:rsidRPr="00F16D49" w:rsidRDefault="00F32D2C" w:rsidP="00FA2107">
      <w:pPr>
        <w:spacing w:after="0" w:line="240" w:lineRule="auto"/>
        <w:rPr>
          <w:rFonts w:ascii="Bookman Old Style" w:eastAsia="Bookman Old Style" w:hAnsi="Bookman Old Style" w:cs="Bookman Old Style"/>
        </w:rPr>
      </w:pPr>
    </w:p>
    <w:p w14:paraId="7B8DD506" w14:textId="36E9494B" w:rsidR="00F32D2C" w:rsidRPr="00F16D49" w:rsidRDefault="00F32D2C" w:rsidP="00FA2107">
      <w:pPr>
        <w:spacing w:after="0" w:line="240" w:lineRule="auto"/>
        <w:rPr>
          <w:rFonts w:ascii="Bookman Old Style" w:eastAsia="Bookman Old Style" w:hAnsi="Bookman Old Style" w:cs="Bookman Old Style"/>
        </w:rPr>
      </w:pPr>
      <w:r w:rsidRPr="00F16D49">
        <w:rPr>
          <w:rFonts w:ascii="Bookman Old Style" w:eastAsia="Bookman Old Style" w:hAnsi="Bookman Old Style" w:cs="Bookman Old Style"/>
        </w:rPr>
        <w:t>Doctor</w:t>
      </w:r>
    </w:p>
    <w:p w14:paraId="0B323806" w14:textId="77777777" w:rsidR="00F32D2C" w:rsidRPr="00F16D49" w:rsidRDefault="00F32D2C" w:rsidP="00FA2107">
      <w:pPr>
        <w:spacing w:after="0" w:line="240" w:lineRule="auto"/>
        <w:rPr>
          <w:rFonts w:ascii="Bookman Old Style" w:eastAsia="Bookman Old Style" w:hAnsi="Bookman Old Style" w:cs="Bookman Old Style"/>
          <w:b/>
        </w:rPr>
      </w:pPr>
      <w:r w:rsidRPr="00F16D49">
        <w:rPr>
          <w:rFonts w:ascii="Bookman Old Style" w:eastAsia="Bookman Old Style" w:hAnsi="Bookman Old Style" w:cs="Bookman Old Style"/>
          <w:b/>
        </w:rPr>
        <w:t>JORGE HUMBERTO MANTILLA SERRANO</w:t>
      </w:r>
    </w:p>
    <w:p w14:paraId="209C06F0" w14:textId="77777777" w:rsidR="00F32D2C" w:rsidRPr="00F16D49" w:rsidRDefault="00F32D2C" w:rsidP="00FA2107">
      <w:pPr>
        <w:spacing w:after="0" w:line="240" w:lineRule="auto"/>
        <w:rPr>
          <w:rFonts w:ascii="Bookman Old Style" w:eastAsia="Bookman Old Style" w:hAnsi="Bookman Old Style" w:cs="Bookman Old Style"/>
        </w:rPr>
      </w:pPr>
      <w:r w:rsidRPr="00F16D49">
        <w:rPr>
          <w:rFonts w:ascii="Bookman Old Style" w:eastAsia="Bookman Old Style" w:hAnsi="Bookman Old Style" w:cs="Bookman Old Style"/>
        </w:rPr>
        <w:t>Secretario General</w:t>
      </w:r>
    </w:p>
    <w:p w14:paraId="1CC2E6FA" w14:textId="77777777" w:rsidR="00F32D2C" w:rsidRPr="00F16D49" w:rsidRDefault="00F32D2C" w:rsidP="00FA2107">
      <w:pPr>
        <w:spacing w:after="0" w:line="240" w:lineRule="auto"/>
        <w:rPr>
          <w:rFonts w:ascii="Bookman Old Style" w:eastAsia="Bookman Old Style" w:hAnsi="Bookman Old Style" w:cs="Bookman Old Style"/>
        </w:rPr>
      </w:pPr>
      <w:r w:rsidRPr="00F16D49">
        <w:rPr>
          <w:rFonts w:ascii="Bookman Old Style" w:eastAsia="Bookman Old Style" w:hAnsi="Bookman Old Style" w:cs="Bookman Old Style"/>
        </w:rPr>
        <w:t>Honorable Cámara de Representantes</w:t>
      </w:r>
    </w:p>
    <w:p w14:paraId="7C23CABA" w14:textId="77777777" w:rsidR="00F32D2C" w:rsidRPr="00F16D49" w:rsidRDefault="00F32D2C" w:rsidP="00FA2107">
      <w:pPr>
        <w:spacing w:after="0" w:line="240" w:lineRule="auto"/>
        <w:rPr>
          <w:rFonts w:ascii="Bookman Old Style" w:eastAsia="Bookman Old Style" w:hAnsi="Bookman Old Style" w:cs="Bookman Old Style"/>
          <w:b/>
        </w:rPr>
      </w:pPr>
      <w:r w:rsidRPr="00F16D49">
        <w:rPr>
          <w:rFonts w:ascii="Bookman Old Style" w:eastAsia="Bookman Old Style" w:hAnsi="Bookman Old Style" w:cs="Bookman Old Style"/>
        </w:rPr>
        <w:t>Ciudad</w:t>
      </w:r>
      <w:r w:rsidRPr="00F16D49">
        <w:rPr>
          <w:rFonts w:ascii="Bookman Old Style" w:eastAsia="Bookman Old Style" w:hAnsi="Bookman Old Style" w:cs="Bookman Old Style"/>
          <w:b/>
        </w:rPr>
        <w:t xml:space="preserve"> </w:t>
      </w:r>
    </w:p>
    <w:p w14:paraId="04252D79" w14:textId="77777777" w:rsidR="00F32D2C" w:rsidRPr="00F16D49" w:rsidRDefault="00F32D2C" w:rsidP="00FA2107">
      <w:pPr>
        <w:spacing w:before="240" w:after="240" w:line="240" w:lineRule="auto"/>
        <w:rPr>
          <w:rFonts w:ascii="Bookman Old Style" w:eastAsia="Bookman Old Style" w:hAnsi="Bookman Old Style" w:cs="Bookman Old Style"/>
          <w:b/>
        </w:rPr>
      </w:pPr>
      <w:r w:rsidRPr="00F16D49">
        <w:rPr>
          <w:rFonts w:ascii="Bookman Old Style" w:eastAsia="Bookman Old Style" w:hAnsi="Bookman Old Style" w:cs="Bookman Old Style"/>
          <w:b/>
        </w:rPr>
        <w:t xml:space="preserve"> </w:t>
      </w:r>
    </w:p>
    <w:p w14:paraId="214E1DA7" w14:textId="77777777" w:rsidR="00F32D2C" w:rsidRPr="00F16D49" w:rsidRDefault="00F32D2C" w:rsidP="00FA2107">
      <w:pPr>
        <w:spacing w:before="240" w:after="240" w:line="240" w:lineRule="auto"/>
        <w:jc w:val="right"/>
        <w:rPr>
          <w:rFonts w:ascii="Bookman Old Style" w:eastAsia="Bookman Old Style" w:hAnsi="Bookman Old Style" w:cs="Bookman Old Style"/>
          <w:b/>
        </w:rPr>
      </w:pPr>
      <w:r w:rsidRPr="00F16D49">
        <w:rPr>
          <w:rFonts w:ascii="Bookman Old Style" w:eastAsia="Bookman Old Style" w:hAnsi="Bookman Old Style" w:cs="Bookman Old Style"/>
          <w:b/>
        </w:rPr>
        <w:t>REF: RADICACIÓN PROYECTO DE LEY</w:t>
      </w:r>
    </w:p>
    <w:p w14:paraId="4CD446F7" w14:textId="77777777" w:rsidR="00F32D2C" w:rsidRPr="00F16D49" w:rsidRDefault="00F32D2C" w:rsidP="00FA2107">
      <w:pPr>
        <w:spacing w:before="240" w:after="240" w:line="240" w:lineRule="auto"/>
        <w:rPr>
          <w:rFonts w:ascii="Bookman Old Style" w:eastAsia="Bookman Old Style" w:hAnsi="Bookman Old Style" w:cs="Bookman Old Style"/>
          <w:b/>
        </w:rPr>
      </w:pPr>
      <w:r w:rsidRPr="00F16D49">
        <w:rPr>
          <w:rFonts w:ascii="Bookman Old Style" w:eastAsia="Bookman Old Style" w:hAnsi="Bookman Old Style" w:cs="Bookman Old Style"/>
          <w:b/>
        </w:rPr>
        <w:t xml:space="preserve"> </w:t>
      </w:r>
    </w:p>
    <w:p w14:paraId="06B34D85" w14:textId="77777777" w:rsidR="00F32D2C" w:rsidRPr="00F16D49" w:rsidRDefault="00F32D2C" w:rsidP="00FA2107">
      <w:pPr>
        <w:spacing w:before="240" w:after="240" w:line="240" w:lineRule="auto"/>
        <w:rPr>
          <w:rFonts w:ascii="Bookman Old Style" w:eastAsia="Bookman Old Style" w:hAnsi="Bookman Old Style" w:cs="Bookman Old Style"/>
          <w:b/>
        </w:rPr>
      </w:pPr>
    </w:p>
    <w:p w14:paraId="27B1AE5A" w14:textId="43334B37" w:rsidR="00F32D2C" w:rsidRPr="00F16D49" w:rsidRDefault="00F32D2C" w:rsidP="00FA2107">
      <w:pPr>
        <w:spacing w:before="240" w:after="240" w:line="240" w:lineRule="auto"/>
        <w:jc w:val="both"/>
        <w:rPr>
          <w:rFonts w:ascii="Bookman Old Style" w:eastAsia="Bookman Old Style" w:hAnsi="Bookman Old Style" w:cs="Bookman Old Style"/>
          <w:b/>
        </w:rPr>
      </w:pPr>
      <w:r w:rsidRPr="00F16D49">
        <w:rPr>
          <w:rFonts w:ascii="Bookman Old Style" w:eastAsia="Bookman Old Style" w:hAnsi="Bookman Old Style" w:cs="Bookman Old Style"/>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w:t>
      </w:r>
      <w:r w:rsidR="00584020">
        <w:rPr>
          <w:rFonts w:ascii="Bookman Old Style" w:eastAsia="Bookman Old Style" w:hAnsi="Bookman Old Style" w:cs="Bookman Old Style"/>
        </w:rPr>
        <w:t xml:space="preserve"> </w:t>
      </w:r>
      <w:r w:rsidRPr="00F16D49">
        <w:rPr>
          <w:rFonts w:ascii="Bookman Old Style" w:eastAsia="Bookman Old Style" w:hAnsi="Bookman Old Style" w:cs="Bookman Old Style"/>
          <w:i/>
        </w:rPr>
        <w:t xml:space="preserve">“Por medio de la cual se prohíbe el uso de animales para disuadir manifestaciones, motines, asonadas o cualquier otra afectación del orden público y se dictan otras disposiciones” </w:t>
      </w:r>
      <w:r w:rsidRPr="00F16D49">
        <w:rPr>
          <w:rFonts w:ascii="Bookman Old Style" w:eastAsia="Bookman Old Style" w:hAnsi="Bookman Old Style" w:cs="Bookman Old Style"/>
          <w:b/>
        </w:rPr>
        <w:t>(Animales en protestas)</w:t>
      </w:r>
    </w:p>
    <w:p w14:paraId="667A6DA9" w14:textId="77777777" w:rsidR="00F32D2C" w:rsidRPr="00F16D49" w:rsidRDefault="00F32D2C" w:rsidP="00FA2107">
      <w:pPr>
        <w:spacing w:before="240" w:after="240" w:line="240" w:lineRule="auto"/>
        <w:jc w:val="both"/>
        <w:rPr>
          <w:rFonts w:ascii="Bookman Old Style" w:eastAsia="Bookman Old Style" w:hAnsi="Bookman Old Style" w:cs="Bookman Old Style"/>
        </w:rPr>
      </w:pPr>
      <w:r w:rsidRPr="00F16D49">
        <w:rPr>
          <w:rFonts w:ascii="Bookman Old Style" w:eastAsia="Bookman Old Style" w:hAnsi="Bookman Old Style" w:cs="Bookman Old Style"/>
        </w:rPr>
        <w:t xml:space="preserve"> </w:t>
      </w:r>
    </w:p>
    <w:p w14:paraId="01CDEABA" w14:textId="77777777" w:rsidR="00F32D2C" w:rsidRPr="00F16D49" w:rsidRDefault="00F32D2C" w:rsidP="00FA2107">
      <w:pPr>
        <w:spacing w:before="240" w:after="240" w:line="240" w:lineRule="auto"/>
        <w:jc w:val="both"/>
        <w:rPr>
          <w:rFonts w:ascii="Bookman Old Style" w:eastAsia="Bookman Old Style" w:hAnsi="Bookman Old Style" w:cs="Bookman Old Style"/>
        </w:rPr>
      </w:pPr>
    </w:p>
    <w:p w14:paraId="53B29E7C" w14:textId="77777777" w:rsidR="00F32D2C" w:rsidRPr="00F16D49" w:rsidRDefault="00F32D2C" w:rsidP="00FA2107">
      <w:pPr>
        <w:spacing w:before="240" w:after="240" w:line="240" w:lineRule="auto"/>
        <w:jc w:val="both"/>
        <w:rPr>
          <w:rFonts w:ascii="Bookman Old Style" w:eastAsia="Bookman Old Style" w:hAnsi="Bookman Old Style" w:cs="Bookman Old Style"/>
        </w:rPr>
      </w:pPr>
      <w:r w:rsidRPr="00F16D49">
        <w:rPr>
          <w:rFonts w:ascii="Bookman Old Style" w:eastAsia="Bookman Old Style" w:hAnsi="Bookman Old Style" w:cs="Bookman Old Style"/>
        </w:rPr>
        <w:t>Cordialmente,</w:t>
      </w:r>
    </w:p>
    <w:p w14:paraId="76366232" w14:textId="1F6206D6" w:rsidR="00E40572" w:rsidRDefault="00E40572" w:rsidP="00B55E43">
      <w:pPr>
        <w:spacing w:line="240" w:lineRule="auto"/>
        <w:jc w:val="center"/>
        <w:rPr>
          <w:rFonts w:ascii="Bookman Old Style" w:eastAsia="Bookman Old Style" w:hAnsi="Bookman Old Style" w:cs="Bookman Old Style"/>
          <w:b/>
        </w:rPr>
      </w:pPr>
    </w:p>
    <w:p w14:paraId="0EACFE29" w14:textId="77777777" w:rsidR="00E40572" w:rsidRPr="00F16D49" w:rsidRDefault="00E40572" w:rsidP="00FA2107">
      <w:pPr>
        <w:spacing w:line="240" w:lineRule="auto"/>
        <w:jc w:val="center"/>
        <w:rPr>
          <w:rFonts w:ascii="Bookman Old Style" w:eastAsia="Bookman Old Style" w:hAnsi="Bookman Old Style" w:cs="Bookman Old Style"/>
          <w:b/>
        </w:rPr>
      </w:pPr>
    </w:p>
    <w:p w14:paraId="1BB1A486" w14:textId="77777777" w:rsidR="00F32D2C" w:rsidRPr="00F16D49" w:rsidRDefault="00F32D2C" w:rsidP="00FA2107">
      <w:pPr>
        <w:spacing w:after="0" w:line="240" w:lineRule="auto"/>
        <w:jc w:val="center"/>
        <w:rPr>
          <w:rFonts w:ascii="Bookman Old Style" w:eastAsia="Bookman Old Style" w:hAnsi="Bookman Old Style" w:cs="Bookman Old Style"/>
          <w:b/>
        </w:rPr>
      </w:pPr>
      <w:r w:rsidRPr="00F16D49">
        <w:rPr>
          <w:rFonts w:ascii="Bookman Old Style" w:eastAsia="Bookman Old Style" w:hAnsi="Bookman Old Style" w:cs="Bookman Old Style"/>
          <w:b/>
        </w:rPr>
        <w:t>JUAN CARLOS LOZADA VARGAS.</w:t>
      </w:r>
    </w:p>
    <w:p w14:paraId="090176AF" w14:textId="77777777" w:rsidR="00F32D2C" w:rsidRPr="00F16D49" w:rsidRDefault="00F32D2C" w:rsidP="00FA2107">
      <w:pPr>
        <w:spacing w:after="0" w:line="240" w:lineRule="auto"/>
        <w:ind w:right="120"/>
        <w:jc w:val="center"/>
        <w:rPr>
          <w:rFonts w:ascii="Bookman Old Style" w:eastAsia="Bookman Old Style" w:hAnsi="Bookman Old Style" w:cs="Bookman Old Style"/>
        </w:rPr>
      </w:pPr>
      <w:r w:rsidRPr="00F16D49">
        <w:rPr>
          <w:rFonts w:ascii="Bookman Old Style" w:eastAsia="Bookman Old Style" w:hAnsi="Bookman Old Style" w:cs="Bookman Old Style"/>
        </w:rPr>
        <w:t>Representante a la Cámara por Bogotá D.C.</w:t>
      </w:r>
    </w:p>
    <w:p w14:paraId="1832CE6D" w14:textId="77777777" w:rsidR="00F32D2C" w:rsidRPr="00F16D49" w:rsidRDefault="00F32D2C" w:rsidP="00FA2107">
      <w:pPr>
        <w:spacing w:after="0" w:line="240" w:lineRule="auto"/>
        <w:ind w:right="120"/>
        <w:jc w:val="center"/>
        <w:rPr>
          <w:rFonts w:ascii="Bookman Old Style" w:eastAsia="Bookman Old Style" w:hAnsi="Bookman Old Style" w:cs="Bookman Old Style"/>
        </w:rPr>
      </w:pPr>
      <w:r w:rsidRPr="00F16D49">
        <w:rPr>
          <w:rFonts w:ascii="Bookman Old Style" w:eastAsia="Bookman Old Style" w:hAnsi="Bookman Old Style" w:cs="Bookman Old Style"/>
        </w:rPr>
        <w:t>Partido Liberal Colombiano</w:t>
      </w:r>
    </w:p>
    <w:p w14:paraId="7025DD92" w14:textId="77777777" w:rsidR="00F32D2C" w:rsidRPr="00F16D49" w:rsidRDefault="00F32D2C" w:rsidP="00FA2107">
      <w:pPr>
        <w:spacing w:line="240" w:lineRule="auto"/>
        <w:ind w:right="120"/>
        <w:jc w:val="center"/>
        <w:rPr>
          <w:rFonts w:ascii="Bookman Old Style" w:eastAsia="Bookman Old Style" w:hAnsi="Bookman Old Style" w:cs="Bookman Old Style"/>
        </w:rPr>
      </w:pPr>
    </w:p>
    <w:p w14:paraId="77B23028" w14:textId="1BAFAC5C" w:rsidR="00F32D2C" w:rsidRPr="00F16D49" w:rsidRDefault="00F32D2C" w:rsidP="00FA2107">
      <w:pPr>
        <w:spacing w:line="240" w:lineRule="auto"/>
        <w:ind w:right="120"/>
        <w:jc w:val="center"/>
        <w:rPr>
          <w:rFonts w:ascii="Bookman Old Style" w:eastAsia="Bookman Old Style" w:hAnsi="Bookman Old Style" w:cs="Bookman Old Style"/>
        </w:rPr>
      </w:pPr>
    </w:p>
    <w:p w14:paraId="3D740FAD" w14:textId="288A39EA" w:rsidR="00DC3720" w:rsidRPr="00F16D49" w:rsidRDefault="00DC3720" w:rsidP="00FA2107">
      <w:pPr>
        <w:spacing w:line="240" w:lineRule="auto"/>
        <w:ind w:right="120"/>
        <w:jc w:val="center"/>
        <w:rPr>
          <w:rFonts w:ascii="Bookman Old Style" w:eastAsia="Bookman Old Style" w:hAnsi="Bookman Old Style" w:cs="Bookman Old Style"/>
        </w:rPr>
      </w:pPr>
    </w:p>
    <w:p w14:paraId="784B0726" w14:textId="77777777" w:rsidR="00A03AC1" w:rsidRPr="00F16D49" w:rsidRDefault="00A03AC1" w:rsidP="00FA2107">
      <w:pPr>
        <w:spacing w:line="240" w:lineRule="auto"/>
        <w:ind w:right="120"/>
        <w:jc w:val="center"/>
        <w:rPr>
          <w:rFonts w:ascii="Bookman Old Style" w:eastAsia="Bookman Old Style" w:hAnsi="Bookman Old Style" w:cs="Bookman Old Style"/>
        </w:rPr>
      </w:pPr>
    </w:p>
    <w:p w14:paraId="32564603" w14:textId="77777777" w:rsidR="00B55E43" w:rsidRDefault="00B55E43" w:rsidP="00B55E43">
      <w:pPr>
        <w:spacing w:after="0" w:line="240" w:lineRule="auto"/>
        <w:jc w:val="center"/>
        <w:rPr>
          <w:rFonts w:ascii="Bookman Old Style" w:eastAsia="Bookman Old Style" w:hAnsi="Bookman Old Style" w:cs="Bookman Old Style"/>
          <w:b/>
        </w:rPr>
      </w:pPr>
    </w:p>
    <w:p w14:paraId="77DEF27B" w14:textId="661E4552" w:rsidR="00F32D2C" w:rsidRDefault="00F32D2C">
      <w:pPr>
        <w:spacing w:after="0" w:line="240" w:lineRule="auto"/>
        <w:jc w:val="center"/>
        <w:rPr>
          <w:rFonts w:ascii="Bookman Old Style" w:eastAsia="Bookman Old Style" w:hAnsi="Bookman Old Style" w:cs="Bookman Old Style"/>
          <w:b/>
        </w:rPr>
      </w:pPr>
      <w:r w:rsidRPr="00F16D49">
        <w:rPr>
          <w:rFonts w:ascii="Bookman Old Style" w:eastAsia="Bookman Old Style" w:hAnsi="Bookman Old Style" w:cs="Bookman Old Style"/>
          <w:b/>
        </w:rPr>
        <w:t>PROYECTO DE LEY No. ___ 2021 CÁMARA</w:t>
      </w:r>
    </w:p>
    <w:p w14:paraId="246E1EC3" w14:textId="77777777" w:rsidR="00A03AC1" w:rsidRPr="00F16D49" w:rsidRDefault="00A03AC1" w:rsidP="00FA2107">
      <w:pPr>
        <w:spacing w:after="0" w:line="240" w:lineRule="auto"/>
        <w:jc w:val="center"/>
        <w:rPr>
          <w:rFonts w:ascii="Bookman Old Style" w:eastAsia="Bookman Old Style" w:hAnsi="Bookman Old Style" w:cs="Bookman Old Style"/>
          <w:b/>
        </w:rPr>
      </w:pPr>
    </w:p>
    <w:p w14:paraId="4CE5D3A6" w14:textId="5876CB03" w:rsidR="00DC3720" w:rsidRPr="00F16D49" w:rsidRDefault="00F32D2C" w:rsidP="00FA2107">
      <w:pPr>
        <w:spacing w:after="0" w:line="240" w:lineRule="auto"/>
        <w:jc w:val="center"/>
        <w:rPr>
          <w:rFonts w:ascii="Bookman Old Style" w:eastAsia="Bookman Old Style" w:hAnsi="Bookman Old Style" w:cs="Bookman Old Style"/>
        </w:rPr>
      </w:pPr>
      <w:r w:rsidRPr="00F16D49">
        <w:rPr>
          <w:rFonts w:ascii="Bookman Old Style" w:eastAsia="Bookman Old Style" w:hAnsi="Bookman Old Style" w:cs="Bookman Old Style"/>
          <w:i/>
        </w:rPr>
        <w:t>“Por medio de la cual se prohíbe el uso de animales para disuadir manifestaciones, motines, asonadas o cualquier otra afectación del orden público y se dictan otras disposiciones”</w:t>
      </w:r>
    </w:p>
    <w:p w14:paraId="48C736EB" w14:textId="77777777" w:rsidR="00A03AC1" w:rsidRDefault="00A03AC1" w:rsidP="00FA2107">
      <w:pPr>
        <w:spacing w:after="0" w:line="240" w:lineRule="auto"/>
        <w:jc w:val="center"/>
        <w:rPr>
          <w:rFonts w:ascii="Bookman Old Style" w:eastAsia="Bookman Old Style" w:hAnsi="Bookman Old Style" w:cs="Bookman Old Style"/>
          <w:b/>
        </w:rPr>
      </w:pPr>
    </w:p>
    <w:p w14:paraId="5374F9A6" w14:textId="715E4698" w:rsidR="00F32D2C" w:rsidRPr="00F16D49" w:rsidRDefault="00F32D2C" w:rsidP="00FA2107">
      <w:pPr>
        <w:spacing w:after="0" w:line="240" w:lineRule="auto"/>
        <w:jc w:val="center"/>
        <w:rPr>
          <w:rFonts w:ascii="Bookman Old Style" w:eastAsia="Bookman Old Style" w:hAnsi="Bookman Old Style" w:cs="Bookman Old Style"/>
          <w:b/>
        </w:rPr>
      </w:pPr>
      <w:r w:rsidRPr="00F16D49">
        <w:rPr>
          <w:rFonts w:ascii="Bookman Old Style" w:eastAsia="Bookman Old Style" w:hAnsi="Bookman Old Style" w:cs="Bookman Old Style"/>
          <w:b/>
        </w:rPr>
        <w:t>EL CONGRESO DE LA REPÚBLICA</w:t>
      </w:r>
    </w:p>
    <w:p w14:paraId="7F4FAD0C" w14:textId="77777777" w:rsidR="00A03AC1" w:rsidRDefault="00A03AC1">
      <w:pPr>
        <w:spacing w:after="0" w:line="240" w:lineRule="auto"/>
        <w:jc w:val="center"/>
        <w:rPr>
          <w:rFonts w:ascii="Bookman Old Style" w:eastAsia="Bookman Old Style" w:hAnsi="Bookman Old Style" w:cs="Bookman Old Style"/>
          <w:b/>
        </w:rPr>
      </w:pPr>
    </w:p>
    <w:p w14:paraId="79B6DDA6" w14:textId="605727E0" w:rsidR="00A03AC1" w:rsidRPr="00F16D49" w:rsidRDefault="00F32D2C" w:rsidP="00FA2107">
      <w:pPr>
        <w:spacing w:after="0" w:line="240" w:lineRule="auto"/>
        <w:jc w:val="center"/>
        <w:rPr>
          <w:rFonts w:ascii="Bookman Old Style" w:eastAsia="Bookman Old Style" w:hAnsi="Bookman Old Style" w:cs="Bookman Old Style"/>
          <w:b/>
        </w:rPr>
      </w:pPr>
      <w:r w:rsidRPr="00F16D49">
        <w:rPr>
          <w:rFonts w:ascii="Bookman Old Style" w:eastAsia="Bookman Old Style" w:hAnsi="Bookman Old Style" w:cs="Bookman Old Style"/>
          <w:b/>
        </w:rPr>
        <w:t>DECRETA</w:t>
      </w:r>
    </w:p>
    <w:p w14:paraId="68DC262A" w14:textId="77777777" w:rsidR="00F32D2C" w:rsidRPr="00F16D49" w:rsidRDefault="00F32D2C" w:rsidP="00FA2107">
      <w:pPr>
        <w:spacing w:after="0" w:line="240" w:lineRule="auto"/>
        <w:jc w:val="center"/>
        <w:rPr>
          <w:rFonts w:ascii="Bookman Old Style" w:hAnsi="Bookman Old Style"/>
          <w:b/>
          <w:bCs/>
          <w:color w:val="000000" w:themeColor="text1"/>
          <w:lang w:val="es-ES_tradnl"/>
        </w:rPr>
      </w:pPr>
    </w:p>
    <w:p w14:paraId="5B1EF70D" w14:textId="2BDA3383" w:rsidR="00F32D2C" w:rsidRPr="00F16D49" w:rsidRDefault="00F32D2C" w:rsidP="00FA2107">
      <w:pPr>
        <w:spacing w:after="0" w:line="240" w:lineRule="auto"/>
        <w:ind w:right="49"/>
        <w:jc w:val="both"/>
        <w:rPr>
          <w:rFonts w:ascii="Bookman Old Style" w:hAnsi="Bookman Old Style"/>
          <w:color w:val="000000" w:themeColor="text1"/>
          <w:lang w:val="es-ES_tradnl"/>
        </w:rPr>
      </w:pPr>
      <w:r w:rsidRPr="00F16D49">
        <w:rPr>
          <w:rFonts w:ascii="Bookman Old Style" w:hAnsi="Bookman Old Style"/>
          <w:b/>
          <w:bCs/>
          <w:color w:val="000000" w:themeColor="text1"/>
          <w:lang w:val="es-ES_tradnl"/>
        </w:rPr>
        <w:t>ARTÍCULO 1.</w:t>
      </w:r>
      <w:r w:rsidR="002A252E">
        <w:rPr>
          <w:rFonts w:ascii="Bookman Old Style" w:hAnsi="Bookman Old Style"/>
          <w:b/>
          <w:bCs/>
          <w:color w:val="000000" w:themeColor="text1"/>
          <w:lang w:val="es-ES_tradnl"/>
        </w:rPr>
        <w:t xml:space="preserve"> OBJETO.</w:t>
      </w:r>
      <w:r w:rsidRPr="00F16D49">
        <w:rPr>
          <w:rFonts w:ascii="Bookman Old Style" w:hAnsi="Bookman Old Style"/>
          <w:color w:val="000000" w:themeColor="text1"/>
          <w:lang w:val="es-ES_tradnl"/>
        </w:rPr>
        <w:t xml:space="preserve"> </w:t>
      </w:r>
      <w:r w:rsidRPr="00F16D49">
        <w:rPr>
          <w:rFonts w:ascii="Bookman Old Style" w:eastAsia="Bookman Old Style" w:hAnsi="Bookman Old Style" w:cs="Bookman Old Style"/>
        </w:rPr>
        <w:t xml:space="preserve">El presente proyecto de ley tiene por objeto modificar las disposiciones de la Ley 1801 de 2016 con el fin de prohibir el uso de animales </w:t>
      </w:r>
      <w:r w:rsidRPr="00F16D49">
        <w:rPr>
          <w:rFonts w:ascii="Bookman Old Style" w:eastAsia="Bookman Old Style" w:hAnsi="Bookman Old Style" w:cs="Bookman Old Style"/>
          <w:iCs/>
        </w:rPr>
        <w:t>para disuadir manifestaciones, motines, asonadas o cualquier otra afectación del orden público</w:t>
      </w:r>
      <w:r w:rsidRPr="00F16D49">
        <w:rPr>
          <w:rFonts w:ascii="Bookman Old Style" w:eastAsia="Bookman Old Style" w:hAnsi="Bookman Old Style" w:cs="Bookman Old Style"/>
        </w:rPr>
        <w:t xml:space="preserve">, teniendo en cuenta las normas y obligaciones vigentes en materia de protección y bienestar animal. </w:t>
      </w:r>
    </w:p>
    <w:p w14:paraId="13A5AADD" w14:textId="77777777" w:rsidR="00DC3720" w:rsidRPr="00F16D49" w:rsidRDefault="00DC3720" w:rsidP="00FA2107">
      <w:pPr>
        <w:spacing w:after="0" w:line="240" w:lineRule="auto"/>
        <w:ind w:right="49"/>
        <w:rPr>
          <w:rFonts w:ascii="Bookman Old Style" w:hAnsi="Bookman Old Style"/>
          <w:b/>
          <w:bCs/>
          <w:color w:val="000000" w:themeColor="text1"/>
          <w:lang w:val="es-ES_tradnl"/>
        </w:rPr>
      </w:pPr>
    </w:p>
    <w:p w14:paraId="0B56ECBA" w14:textId="0C34C5DA" w:rsidR="00F32D2C" w:rsidRPr="00F16D49" w:rsidRDefault="00F32D2C" w:rsidP="00FA2107">
      <w:pPr>
        <w:spacing w:after="0" w:line="240" w:lineRule="auto"/>
        <w:ind w:right="49"/>
        <w:rPr>
          <w:rFonts w:ascii="Bookman Old Style" w:hAnsi="Bookman Old Style"/>
          <w:color w:val="000000" w:themeColor="text1"/>
          <w:lang w:val="es-ES_tradnl"/>
        </w:rPr>
      </w:pPr>
      <w:r w:rsidRPr="00F16D49">
        <w:rPr>
          <w:rFonts w:ascii="Bookman Old Style" w:hAnsi="Bookman Old Style"/>
          <w:b/>
          <w:bCs/>
          <w:color w:val="000000" w:themeColor="text1"/>
          <w:lang w:val="es-ES_tradnl"/>
        </w:rPr>
        <w:t>ARTÍCULO 2.</w:t>
      </w:r>
      <w:r w:rsidRPr="00F16D49">
        <w:rPr>
          <w:rFonts w:ascii="Bookman Old Style" w:hAnsi="Bookman Old Style"/>
          <w:color w:val="000000" w:themeColor="text1"/>
          <w:lang w:val="es-ES_tradnl"/>
        </w:rPr>
        <w:t xml:space="preserve"> Modifíquese el artículo 8 de la Ley 1801 de 2016, así:</w:t>
      </w:r>
    </w:p>
    <w:p w14:paraId="5F96E541" w14:textId="77777777" w:rsidR="00E14FF7" w:rsidRPr="00F16D49" w:rsidRDefault="00E14FF7" w:rsidP="00FA2107">
      <w:pPr>
        <w:spacing w:after="0" w:line="240" w:lineRule="auto"/>
        <w:ind w:right="49"/>
        <w:rPr>
          <w:rFonts w:ascii="Bookman Old Style" w:hAnsi="Bookman Old Style"/>
          <w:color w:val="000000" w:themeColor="text1"/>
          <w:lang w:val="es-ES_tradnl"/>
        </w:rPr>
      </w:pPr>
    </w:p>
    <w:p w14:paraId="20C46108"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ARTÍCULO 8o. PRINCIPIOS.</w:t>
      </w:r>
      <w:r w:rsidRPr="00F16D49">
        <w:rPr>
          <w:rStyle w:val="apple-converted-space"/>
          <w:rFonts w:ascii="Bookman Old Style" w:hAnsi="Bookman Old Style" w:cs="Open Sans"/>
          <w:color w:val="000000" w:themeColor="text1"/>
          <w:sz w:val="22"/>
          <w:szCs w:val="22"/>
        </w:rPr>
        <w:t> </w:t>
      </w:r>
      <w:r w:rsidRPr="00F16D49">
        <w:rPr>
          <w:rFonts w:ascii="Bookman Old Style" w:hAnsi="Bookman Old Style" w:cs="Open Sans"/>
          <w:color w:val="000000" w:themeColor="text1"/>
          <w:sz w:val="22"/>
          <w:szCs w:val="22"/>
        </w:rPr>
        <w:t>Son principios fundamentales del Código:</w:t>
      </w:r>
    </w:p>
    <w:p w14:paraId="5C3D493A"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8CB31FF" w14:textId="553B3A6D" w:rsidR="00F32D2C" w:rsidRDefault="00F32D2C">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 La protección de la vida y el respeto a la dignidad humana.</w:t>
      </w:r>
    </w:p>
    <w:p w14:paraId="71CEE487" w14:textId="77777777" w:rsidR="00A03AC1" w:rsidRPr="00F16D49" w:rsidRDefault="00A03AC1"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649BF0F"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2. Protección y respeto a los derechos humanos.</w:t>
      </w:r>
    </w:p>
    <w:p w14:paraId="17909997"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6335780" w14:textId="2921FA6B"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3. La prevalencia de los derechos de niños, niñas y adolescentes y su protección integral.</w:t>
      </w:r>
    </w:p>
    <w:p w14:paraId="1E15115B"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AB0940E" w14:textId="2160EA9B"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4. La igualdad ante la ley.</w:t>
      </w:r>
    </w:p>
    <w:p w14:paraId="387C85B5"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32CACAA" w14:textId="294789C1"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5. La libertad y la autorregulación.</w:t>
      </w:r>
    </w:p>
    <w:p w14:paraId="6AFED61A"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3E8A57C" w14:textId="1C224D5E"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6. El reconocimiento y respeto de las diferencias culturales, la autonomía e identidad regional, la diversidad y la no discriminación.</w:t>
      </w:r>
    </w:p>
    <w:p w14:paraId="426F0839"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F217AEF" w14:textId="4D68A42C"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7. El debido proceso.</w:t>
      </w:r>
      <w:r w:rsidRPr="00F16D49">
        <w:rPr>
          <w:rStyle w:val="apple-converted-space"/>
          <w:rFonts w:ascii="Bookman Old Style" w:hAnsi="Bookman Old Style" w:cs="Open Sans"/>
          <w:color w:val="000000" w:themeColor="text1"/>
          <w:sz w:val="22"/>
          <w:szCs w:val="22"/>
        </w:rPr>
        <w:t> </w:t>
      </w:r>
    </w:p>
    <w:p w14:paraId="3687230B"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2762173" w14:textId="389B3D30"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8. La protección de la diversidad e integridad del ambiente y el patrimonio ecológico.</w:t>
      </w:r>
    </w:p>
    <w:p w14:paraId="484AE0C4"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8EE3815" w14:textId="79583735" w:rsidR="00F32D2C" w:rsidRPr="00FA2107"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A2107">
        <w:rPr>
          <w:rFonts w:ascii="Bookman Old Style" w:hAnsi="Bookman Old Style" w:cs="Open Sans"/>
          <w:color w:val="000000" w:themeColor="text1"/>
          <w:sz w:val="22"/>
          <w:szCs w:val="22"/>
        </w:rPr>
        <w:t>9. Protección y respeto por los animales en su calidad de seres sintientes.</w:t>
      </w:r>
    </w:p>
    <w:p w14:paraId="6A9FEEA9"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5EA487C" w14:textId="7B9DAA6C"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10. La solidaridad.</w:t>
      </w:r>
    </w:p>
    <w:p w14:paraId="05113F9A"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F997348" w14:textId="0AA1AAE6" w:rsidR="00A03AC1" w:rsidRDefault="00F32D2C">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11. La solución pacífica de las controversias y desacuerdos de los conflictos.</w:t>
      </w:r>
    </w:p>
    <w:p w14:paraId="0C7D4AF0"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0EC17F7" w14:textId="77622DA0"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12. El respeto al ordenamiento jurídico y a las autoridades legalmente constituidas.</w:t>
      </w:r>
    </w:p>
    <w:p w14:paraId="7E65FAE2"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4C600864" w14:textId="01C1AF12"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lastRenderedPageBreak/>
        <w:t>13. 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p w14:paraId="3F6B3B9F"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B2EBDDF" w14:textId="3CE8860B"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14</w:t>
      </w:r>
      <w:r w:rsidRPr="00F16D49">
        <w:rPr>
          <w:rFonts w:ascii="Bookman Old Style" w:hAnsi="Bookman Old Style"/>
          <w:sz w:val="22"/>
          <w:szCs w:val="22"/>
        </w:rPr>
        <w:t>.</w:t>
      </w:r>
      <w:r w:rsidRPr="00F16D49">
        <w:rPr>
          <w:rStyle w:val="apple-converted-space"/>
          <w:rFonts w:ascii="Bookman Old Style" w:hAnsi="Bookman Old Style" w:cs="Open Sans"/>
          <w:i/>
          <w:iCs/>
          <w:color w:val="000000" w:themeColor="text1"/>
          <w:sz w:val="22"/>
          <w:szCs w:val="22"/>
        </w:rPr>
        <w:t> </w:t>
      </w:r>
      <w:r w:rsidRPr="00F16D49">
        <w:rPr>
          <w:rFonts w:ascii="Bookman Old Style" w:hAnsi="Bookman Old Style" w:cs="Open Sans"/>
          <w:color w:val="000000" w:themeColor="text1"/>
          <w:sz w:val="22"/>
          <w:szCs w:val="22"/>
        </w:rPr>
        <w:t>Necesidad</w:t>
      </w:r>
      <w:r w:rsidRPr="00F16D49">
        <w:rPr>
          <w:rStyle w:val="iaj"/>
          <w:rFonts w:ascii="Bookman Old Style" w:hAnsi="Bookman Old Style" w:cs="Open Sans"/>
          <w:i/>
          <w:iCs/>
          <w:color w:val="000000" w:themeColor="text1"/>
          <w:sz w:val="22"/>
          <w:szCs w:val="22"/>
        </w:rPr>
        <w:t>.</w:t>
      </w:r>
      <w:r w:rsidRPr="00F16D49">
        <w:rPr>
          <w:rStyle w:val="apple-converted-space"/>
          <w:rFonts w:ascii="Bookman Old Style" w:hAnsi="Bookman Old Style" w:cs="Open Sans"/>
          <w:i/>
          <w:iCs/>
          <w:color w:val="000000" w:themeColor="text1"/>
          <w:sz w:val="22"/>
          <w:szCs w:val="22"/>
        </w:rPr>
        <w:t> </w:t>
      </w:r>
      <w:r w:rsidRPr="00F16D49">
        <w:rPr>
          <w:rFonts w:ascii="Bookman Old Style" w:hAnsi="Bookman Old Style" w:cs="Open Sans"/>
          <w:color w:val="000000" w:themeColor="text1"/>
          <w:sz w:val="22"/>
          <w:szCs w:val="22"/>
        </w:rPr>
        <w:t>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p w14:paraId="6A7BB26F" w14:textId="77777777" w:rsidR="00A03AC1" w:rsidRDefault="00A03AC1">
      <w:pPr>
        <w:pStyle w:val="NormalWeb"/>
        <w:spacing w:before="0" w:beforeAutospacing="0" w:after="0" w:afterAutospacing="0"/>
        <w:ind w:left="284" w:right="49"/>
        <w:jc w:val="both"/>
        <w:rPr>
          <w:rStyle w:val="baj"/>
          <w:rFonts w:ascii="Bookman Old Style" w:hAnsi="Bookman Old Style" w:cs="Open Sans"/>
          <w:b/>
          <w:bCs/>
          <w:color w:val="000000" w:themeColor="text1"/>
          <w:sz w:val="22"/>
          <w:szCs w:val="22"/>
        </w:rPr>
      </w:pPr>
    </w:p>
    <w:p w14:paraId="6B36C9CF" w14:textId="043E70D8"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Style w:val="baj"/>
          <w:rFonts w:ascii="Bookman Old Style" w:hAnsi="Bookman Old Style" w:cs="Open Sans"/>
          <w:b/>
          <w:bCs/>
          <w:color w:val="000000" w:themeColor="text1"/>
          <w:sz w:val="22"/>
          <w:szCs w:val="22"/>
        </w:rPr>
        <w:t>PARÁGRAFO.</w:t>
      </w:r>
      <w:r w:rsidRPr="00F16D49">
        <w:rPr>
          <w:rStyle w:val="apple-converted-space"/>
          <w:rFonts w:ascii="Bookman Old Style" w:hAnsi="Bookman Old Style" w:cs="Open Sans"/>
          <w:b/>
          <w:bCs/>
          <w:color w:val="000000" w:themeColor="text1"/>
          <w:sz w:val="22"/>
          <w:szCs w:val="22"/>
        </w:rPr>
        <w:t> </w:t>
      </w:r>
      <w:r w:rsidRPr="00F16D49">
        <w:rPr>
          <w:rFonts w:ascii="Bookman Old Style" w:hAnsi="Bookman Old Style" w:cs="Open Sans"/>
          <w:color w:val="000000" w:themeColor="text1"/>
          <w:sz w:val="22"/>
          <w:szCs w:val="22"/>
        </w:rPr>
        <w:t>Los principios enunciados en la Ley</w:t>
      </w:r>
      <w:r w:rsidRPr="00F16D49">
        <w:rPr>
          <w:rStyle w:val="apple-converted-space"/>
          <w:rFonts w:ascii="Bookman Old Style" w:hAnsi="Bookman Old Style" w:cs="Open Sans"/>
          <w:color w:val="000000" w:themeColor="text1"/>
          <w:sz w:val="22"/>
          <w:szCs w:val="22"/>
        </w:rPr>
        <w:t> </w:t>
      </w:r>
      <w:hyperlink r:id="rId8" w:anchor="INICIO" w:history="1">
        <w:r w:rsidRPr="00FA2107">
          <w:rPr>
            <w:rStyle w:val="Hipervnculo"/>
            <w:rFonts w:ascii="Bookman Old Style" w:hAnsi="Bookman Old Style" w:cs="Open Sans"/>
            <w:color w:val="000000" w:themeColor="text1"/>
            <w:sz w:val="22"/>
            <w:szCs w:val="22"/>
            <w:u w:val="none"/>
          </w:rPr>
          <w:t>1098</w:t>
        </w:r>
      </w:hyperlink>
      <w:r w:rsidRPr="00F16D49">
        <w:rPr>
          <w:rStyle w:val="apple-converted-space"/>
          <w:rFonts w:ascii="Bookman Old Style" w:hAnsi="Bookman Old Style" w:cs="Open Sans"/>
          <w:color w:val="000000" w:themeColor="text1"/>
          <w:sz w:val="22"/>
          <w:szCs w:val="22"/>
        </w:rPr>
        <w:t> </w:t>
      </w:r>
      <w:r w:rsidRPr="00F16D49">
        <w:rPr>
          <w:rFonts w:ascii="Bookman Old Style" w:hAnsi="Bookman Old Style" w:cs="Open Sans"/>
          <w:color w:val="000000" w:themeColor="text1"/>
          <w:sz w:val="22"/>
          <w:szCs w:val="22"/>
        </w:rPr>
        <w:t>de 2006 deberán observarse como criterio de interpretación y aplicación de esta ley cuando se refiera a niños, niñas y adolescentes.</w:t>
      </w:r>
    </w:p>
    <w:p w14:paraId="2FE8F413" w14:textId="77777777" w:rsidR="00F32D2C" w:rsidRPr="00F16D49" w:rsidRDefault="00F32D2C" w:rsidP="00FA2107">
      <w:pPr>
        <w:pStyle w:val="NormalWeb"/>
        <w:spacing w:before="0" w:beforeAutospacing="0" w:after="0" w:afterAutospacing="0"/>
        <w:ind w:right="49"/>
        <w:jc w:val="both"/>
        <w:rPr>
          <w:rFonts w:ascii="Bookman Old Style" w:hAnsi="Bookman Old Style" w:cs="Open Sans"/>
          <w:color w:val="000000" w:themeColor="text1"/>
          <w:sz w:val="22"/>
          <w:szCs w:val="22"/>
        </w:rPr>
      </w:pPr>
    </w:p>
    <w:p w14:paraId="68605F32" w14:textId="7725E9F5" w:rsidR="00F32D2C" w:rsidRPr="00F16D49" w:rsidRDefault="00F32D2C" w:rsidP="00FA2107">
      <w:pPr>
        <w:pStyle w:val="NormalWeb"/>
        <w:spacing w:before="0" w:beforeAutospacing="0" w:after="0" w:afterAutospacing="0"/>
        <w:ind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 xml:space="preserve">ARTÍCULO </w:t>
      </w:r>
      <w:r w:rsidR="00DC3720" w:rsidRPr="00F16D49">
        <w:rPr>
          <w:rFonts w:ascii="Bookman Old Style" w:hAnsi="Bookman Old Style" w:cs="Open Sans"/>
          <w:b/>
          <w:bCs/>
          <w:color w:val="000000" w:themeColor="text1"/>
          <w:sz w:val="22"/>
          <w:szCs w:val="22"/>
        </w:rPr>
        <w:t>3</w:t>
      </w:r>
      <w:r w:rsidRPr="00F16D49">
        <w:rPr>
          <w:rFonts w:ascii="Bookman Old Style" w:hAnsi="Bookman Old Style" w:cs="Open Sans"/>
          <w:b/>
          <w:bCs/>
          <w:color w:val="000000" w:themeColor="text1"/>
          <w:sz w:val="22"/>
          <w:szCs w:val="22"/>
        </w:rPr>
        <w:t>.</w:t>
      </w:r>
      <w:r w:rsidRPr="00F16D49">
        <w:rPr>
          <w:rFonts w:ascii="Bookman Old Style" w:hAnsi="Bookman Old Style" w:cs="Open Sans"/>
          <w:color w:val="000000" w:themeColor="text1"/>
          <w:sz w:val="22"/>
          <w:szCs w:val="22"/>
        </w:rPr>
        <w:t xml:space="preserve"> Modifíquese el artículo 10 de la Ley 1801 de 2016 así</w:t>
      </w:r>
      <w:r w:rsidR="00A03AC1">
        <w:rPr>
          <w:rFonts w:ascii="Bookman Old Style" w:hAnsi="Bookman Old Style" w:cs="Open Sans"/>
          <w:color w:val="000000" w:themeColor="text1"/>
          <w:sz w:val="22"/>
          <w:szCs w:val="22"/>
        </w:rPr>
        <w:t>:</w:t>
      </w:r>
    </w:p>
    <w:p w14:paraId="36CA5BE9" w14:textId="77777777" w:rsidR="00E14FF7" w:rsidRPr="00F16D49" w:rsidRDefault="00E14FF7" w:rsidP="00FA2107">
      <w:pPr>
        <w:pStyle w:val="NormalWeb"/>
        <w:spacing w:before="0" w:beforeAutospacing="0" w:after="0" w:afterAutospacing="0"/>
        <w:ind w:right="49"/>
        <w:jc w:val="both"/>
        <w:rPr>
          <w:rFonts w:ascii="Bookman Old Style" w:hAnsi="Bookman Old Style" w:cs="Open Sans"/>
          <w:color w:val="000000" w:themeColor="text1"/>
          <w:sz w:val="22"/>
          <w:szCs w:val="22"/>
        </w:rPr>
      </w:pPr>
    </w:p>
    <w:p w14:paraId="5430F514"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ARTÍCULO 10. DEBERES DE LAS AUTORIDADES DE POLICÍA.</w:t>
      </w:r>
      <w:r w:rsidRPr="00F16D49">
        <w:rPr>
          <w:rFonts w:ascii="Bookman Old Style" w:hAnsi="Bookman Old Style" w:cs="Open Sans"/>
          <w:color w:val="000000" w:themeColor="text1"/>
          <w:sz w:val="22"/>
          <w:szCs w:val="22"/>
        </w:rPr>
        <w:t> Son deberes generales de las autoridades de Policía:</w:t>
      </w:r>
      <w:r w:rsidRPr="00F16D49">
        <w:rPr>
          <w:rFonts w:ascii="Bookman Old Style" w:hAnsi="Bookman Old Style"/>
          <w:color w:val="000000" w:themeColor="text1"/>
          <w:sz w:val="22"/>
          <w:szCs w:val="22"/>
        </w:rPr>
        <w:t> </w:t>
      </w:r>
    </w:p>
    <w:p w14:paraId="12FB09CF"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536DA07" w14:textId="4D92C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 Respetar y hacer respetar los derechos y las libertades que establecen la Constitución Política, las leyes, los tratados y convenios internacionales suscritos y ratificados por el Estado colombiano.</w:t>
      </w:r>
    </w:p>
    <w:p w14:paraId="6E258457"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4572F9C" w14:textId="43B4120E"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2. Cumplir y hacer cumplir la Constitución, las leyes, las normas contenidas en el presente Código, las ordenanzas, los acuerdos, y en otras disposiciones que dicten las autoridades competentes en materia de convivencia.</w:t>
      </w:r>
    </w:p>
    <w:p w14:paraId="798C8F34"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FCA5142" w14:textId="3052F4F8"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3. Prevenir situaciones y comportamientos que ponen en riesgo la convivencia.</w:t>
      </w:r>
    </w:p>
    <w:p w14:paraId="6CCC5A9B"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F9C25CB" w14:textId="205EB82D"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4. 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w:t>
      </w:r>
    </w:p>
    <w:p w14:paraId="45C4F233"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462CE44" w14:textId="76BCD85A"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5. Promover los mecanismos alternativos de resolución de conflictos como vía de solución de desacuerdos o conflictos entre particulares, y propiciar el diálogo y los acuerdos en aras de la convivencia, cuando sea viable legalmente.</w:t>
      </w:r>
    </w:p>
    <w:p w14:paraId="39FC9F44"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D8FC15E" w14:textId="2F8C71F5"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6. Recibir y atender de manera pronta, oportuna y eficiente, las quejas, peticiones y reclamos de las personas.</w:t>
      </w:r>
      <w:r w:rsidRPr="00F16D49">
        <w:rPr>
          <w:rFonts w:ascii="Bookman Old Style" w:hAnsi="Bookman Old Style"/>
          <w:color w:val="000000" w:themeColor="text1"/>
          <w:sz w:val="22"/>
          <w:szCs w:val="22"/>
        </w:rPr>
        <w:t> </w:t>
      </w:r>
    </w:p>
    <w:p w14:paraId="0916CF65"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EFA3BF9" w14:textId="2B76D6AF"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7. Observar el procedimiento establecido en este Código, para la imposición de medidas correctivas.</w:t>
      </w:r>
    </w:p>
    <w:p w14:paraId="0003100F"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0DB66A5" w14:textId="4B1F04AC"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8. Colaborar con las autoridades judiciales para la debida prestación del servicio de justicia.</w:t>
      </w:r>
    </w:p>
    <w:p w14:paraId="59803546"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BFDA1B4" w14:textId="108BAD33"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lastRenderedPageBreak/>
        <w:t>9. Aplicar las normas de Policía con transparencia, eficacia, economía, celeridad y publicidad, y dando ejemplo de acatamiento de la ley y las normas de convivencia.</w:t>
      </w:r>
    </w:p>
    <w:p w14:paraId="6427AF87"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C316774" w14:textId="2688AB7D"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10. Conocer, aplicar y capacitarse en mecanismos alternativos de solución de conflictos y en rutas de acceso a la justicia.</w:t>
      </w:r>
      <w:r w:rsidRPr="00F16D49">
        <w:rPr>
          <w:rFonts w:ascii="Bookman Old Style" w:hAnsi="Bookman Old Style"/>
          <w:color w:val="000000" w:themeColor="text1"/>
          <w:sz w:val="22"/>
          <w:szCs w:val="22"/>
        </w:rPr>
        <w:t> </w:t>
      </w:r>
    </w:p>
    <w:p w14:paraId="61804403"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E5AD118" w14:textId="6185B511"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11. Evitar al máximo el uso de la fuerza y de no ser esto posible, limitarla al mínimo necesario.</w:t>
      </w:r>
    </w:p>
    <w:p w14:paraId="64AF36B3"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B254D60" w14:textId="10BE0414" w:rsidR="00F32D2C" w:rsidRPr="00FA2107"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A2107">
        <w:rPr>
          <w:rFonts w:ascii="Bookman Old Style" w:hAnsi="Bookman Old Style" w:cs="Open Sans"/>
          <w:color w:val="000000" w:themeColor="text1"/>
          <w:sz w:val="22"/>
          <w:szCs w:val="22"/>
        </w:rPr>
        <w:t>12. Respetar el ambiente y velar por su cuidado, así como proteger todas las formas de vida, especialmente la de los animales en su calidad de seres sintientes.</w:t>
      </w:r>
    </w:p>
    <w:p w14:paraId="0116125A" w14:textId="77777777" w:rsidR="00F32D2C" w:rsidRPr="00F16D49" w:rsidRDefault="00F32D2C" w:rsidP="00FA2107">
      <w:pPr>
        <w:pStyle w:val="NormalWeb"/>
        <w:spacing w:before="0" w:beforeAutospacing="0" w:after="0" w:afterAutospacing="0"/>
        <w:ind w:right="49"/>
        <w:jc w:val="both"/>
        <w:rPr>
          <w:rFonts w:ascii="Bookman Old Style" w:hAnsi="Bookman Old Style" w:cs="Open Sans"/>
          <w:b/>
          <w:bCs/>
          <w:color w:val="BE9E55"/>
          <w:sz w:val="22"/>
          <w:szCs w:val="22"/>
        </w:rPr>
      </w:pPr>
    </w:p>
    <w:p w14:paraId="46CABC32" w14:textId="048D42E2" w:rsidR="00F32D2C" w:rsidRPr="00F16D49" w:rsidRDefault="00F32D2C" w:rsidP="00FA2107">
      <w:pPr>
        <w:pStyle w:val="NormalWeb"/>
        <w:spacing w:before="0" w:beforeAutospacing="0" w:after="0" w:afterAutospacing="0"/>
        <w:ind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 xml:space="preserve">ARTÍCULO </w:t>
      </w:r>
      <w:r w:rsidR="00DC3720" w:rsidRPr="00F16D49">
        <w:rPr>
          <w:rFonts w:ascii="Bookman Old Style" w:hAnsi="Bookman Old Style" w:cs="Open Sans"/>
          <w:b/>
          <w:bCs/>
          <w:color w:val="000000" w:themeColor="text1"/>
          <w:sz w:val="22"/>
          <w:szCs w:val="22"/>
        </w:rPr>
        <w:t>4</w:t>
      </w:r>
      <w:r w:rsidRPr="00F16D49">
        <w:rPr>
          <w:rFonts w:ascii="Bookman Old Style" w:hAnsi="Bookman Old Style" w:cs="Open Sans"/>
          <w:b/>
          <w:bCs/>
          <w:color w:val="000000" w:themeColor="text1"/>
          <w:sz w:val="22"/>
          <w:szCs w:val="22"/>
        </w:rPr>
        <w:t>.</w:t>
      </w:r>
      <w:r w:rsidRPr="00F16D49">
        <w:rPr>
          <w:rFonts w:ascii="Bookman Old Style" w:hAnsi="Bookman Old Style" w:cs="Open Sans"/>
          <w:color w:val="000000" w:themeColor="text1"/>
          <w:sz w:val="22"/>
          <w:szCs w:val="22"/>
        </w:rPr>
        <w:t xml:space="preserve"> Modifíquese el artículo 166 de la Ley 1801 de 2016 así</w:t>
      </w:r>
      <w:r w:rsidR="00A03AC1">
        <w:rPr>
          <w:rFonts w:ascii="Bookman Old Style" w:hAnsi="Bookman Old Style" w:cs="Open Sans"/>
          <w:color w:val="000000" w:themeColor="text1"/>
          <w:sz w:val="22"/>
          <w:szCs w:val="22"/>
        </w:rPr>
        <w:t>:</w:t>
      </w:r>
    </w:p>
    <w:p w14:paraId="6AA2982A"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b/>
          <w:bCs/>
          <w:color w:val="BE9E55"/>
          <w:sz w:val="22"/>
          <w:szCs w:val="22"/>
        </w:rPr>
        <w:br/>
      </w:r>
      <w:r w:rsidRPr="00F16D49">
        <w:rPr>
          <w:rFonts w:ascii="Bookman Old Style" w:hAnsi="Bookman Old Style" w:cs="Open Sans"/>
          <w:b/>
          <w:bCs/>
          <w:color w:val="000000" w:themeColor="text1"/>
          <w:sz w:val="22"/>
          <w:szCs w:val="22"/>
        </w:rPr>
        <w:t>ARTÍCULO 166. USO DE LA FUERZA.</w:t>
      </w:r>
      <w:r w:rsidRPr="00F16D49">
        <w:rPr>
          <w:rFonts w:ascii="Bookman Old Style" w:hAnsi="Bookman Old Style" w:cs="Open Sans"/>
          <w:color w:val="000000" w:themeColor="text1"/>
          <w:sz w:val="22"/>
          <w:szCs w:val="22"/>
        </w:rPr>
        <w:t>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w:t>
      </w:r>
    </w:p>
    <w:p w14:paraId="0115DAEC"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AB46BEE" w14:textId="5556E180"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El uso de la fuerza se podrá utilizar en los siguientes casos: </w:t>
      </w:r>
    </w:p>
    <w:p w14:paraId="40BDD9B2"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69D8025" w14:textId="3E7C4708"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1. Para prevenir la inminente o actual comisión de comportamientos contrarios a la convivencia, de conformidad con lo dispuesto en el régimen de Policía y en otras normas.</w:t>
      </w:r>
    </w:p>
    <w:p w14:paraId="3A8A8236"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34A00DB" w14:textId="4E555429"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2. Para hacer cumplir las medidas correctivas contempladas en este Código, las decisiones judiciales y obligaciones de ley, cuando exista oposición o resistencia.</w:t>
      </w:r>
    </w:p>
    <w:p w14:paraId="41711940"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90F9D50" w14:textId="6EB218DF"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3. Para defenderse o defender a otra persona de una violencia actual o inminente contra su integridad y la de sus bienes, o protegerla de peligro inminente y grave.</w:t>
      </w:r>
    </w:p>
    <w:p w14:paraId="4D228A57"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712D20B" w14:textId="2AE27801"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4. Para prevenir una emergencia o calamidad pública o evitar mayores peligros, daños o perjuicios, en caso de haber ocurrido la emergencia o calamidad pública.</w:t>
      </w:r>
    </w:p>
    <w:p w14:paraId="5245EBEE"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810AA83" w14:textId="41220C7D"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color w:val="000000" w:themeColor="text1"/>
          <w:sz w:val="22"/>
          <w:szCs w:val="22"/>
        </w:rPr>
        <w:t>5. Para hacer cumplir los medios inmateriales y materiales, cuando se presente oposición o resistencia, se apele a la amenaza, o a medios violentos.</w:t>
      </w:r>
    </w:p>
    <w:p w14:paraId="3B13D9E3" w14:textId="77777777" w:rsidR="00A03AC1" w:rsidRDefault="00A03AC1">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35B71D9A" w14:textId="5F78DF1A"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PARÁGRAFO 1o.</w:t>
      </w:r>
      <w:r w:rsidRPr="00F16D49">
        <w:rPr>
          <w:rFonts w:ascii="Bookman Old Style" w:hAnsi="Bookman Old Style" w:cs="Open Sans"/>
          <w:color w:val="000000" w:themeColor="text1"/>
          <w:sz w:val="22"/>
          <w:szCs w:val="22"/>
        </w:rPr>
        <w:t> El personal uniformado de la Policía Nacional sólo podrá utilizar los medios de fuerza autorizados por ley o reglamento, y al hacer uso de ellos siempre escogerá entre los más eficaces, aquellos que causen menor daño a la integridad de las personas y de sus bienes.</w:t>
      </w:r>
    </w:p>
    <w:p w14:paraId="60E348BF"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4CF76806" w14:textId="039AB375" w:rsidR="00F32D2C" w:rsidRPr="00FA2107"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A2107">
        <w:rPr>
          <w:rFonts w:ascii="Bookman Old Style" w:hAnsi="Bookman Old Style" w:cs="Open Sans"/>
          <w:color w:val="000000" w:themeColor="text1"/>
          <w:sz w:val="22"/>
          <w:szCs w:val="22"/>
        </w:rPr>
        <w:lastRenderedPageBreak/>
        <w:t>En ningún caso se entenderá que el uso de animales hace parte del uso de la fuerza del que trata el presente artículo. Los caninos, equinos y demás animales que hayan sido entrenado por la Policía Nacional, solo podrá desempeñar funciones de registro o de movilización de los uniformados en zonas rurales, siempre y cuando no existan alteraciones de orden público que los puedan poner en riesgo. Nunca se podrán usar animales para controlar el orden público.</w:t>
      </w:r>
    </w:p>
    <w:p w14:paraId="4A5E882B"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279AB93B"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b/>
          <w:bCs/>
          <w:color w:val="000000" w:themeColor="text1"/>
          <w:sz w:val="22"/>
          <w:szCs w:val="22"/>
          <w:u w:val="single"/>
        </w:rPr>
      </w:pPr>
      <w:r w:rsidRPr="00F16D49">
        <w:rPr>
          <w:rFonts w:ascii="Bookman Old Style" w:hAnsi="Bookman Old Style" w:cs="Open Sans"/>
          <w:b/>
          <w:bCs/>
          <w:color w:val="000000" w:themeColor="text1"/>
          <w:sz w:val="22"/>
          <w:szCs w:val="22"/>
        </w:rPr>
        <w:t>PARÁGRAFO 2o.</w:t>
      </w:r>
      <w:r w:rsidRPr="00F16D49">
        <w:rPr>
          <w:rFonts w:ascii="Bookman Old Style" w:hAnsi="Bookman Old Style" w:cs="Open Sans"/>
          <w:color w:val="000000" w:themeColor="text1"/>
          <w:sz w:val="22"/>
          <w:szCs w:val="22"/>
        </w:rPr>
        <w:t xml:space="preserve"> El personal uniformado de la Policía Nacional está obligado a suministrar el apoyo de su fuerza por iniciativa propia o a petición de persona que esté urgida de esa asistencia, para proteger su vida o la de terceros, sus bienes, domicilio, su libertad personal </w:t>
      </w:r>
      <w:r w:rsidRPr="00FA2107">
        <w:rPr>
          <w:rFonts w:ascii="Bookman Old Style" w:hAnsi="Bookman Old Style" w:cs="Open Sans"/>
          <w:color w:val="000000" w:themeColor="text1"/>
          <w:sz w:val="22"/>
          <w:szCs w:val="22"/>
        </w:rPr>
        <w:t>o la de animales</w:t>
      </w:r>
      <w:r w:rsidRPr="00F16D49">
        <w:rPr>
          <w:rFonts w:ascii="Bookman Old Style" w:hAnsi="Bookman Old Style" w:cs="Open Sans"/>
          <w:color w:val="000000" w:themeColor="text1"/>
          <w:sz w:val="22"/>
          <w:szCs w:val="22"/>
        </w:rPr>
        <w:t xml:space="preserve"> que se encuentren en situación similar.</w:t>
      </w:r>
    </w:p>
    <w:p w14:paraId="75C0DD94"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03016C1B"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PARÁGRAFO 3o.</w:t>
      </w:r>
      <w:r w:rsidRPr="00F16D49">
        <w:rPr>
          <w:rFonts w:ascii="Bookman Old Style" w:hAnsi="Bookman Old Style" w:cs="Open Sans"/>
          <w:color w:val="000000" w:themeColor="text1"/>
          <w:sz w:val="22"/>
          <w:szCs w:val="22"/>
        </w:rPr>
        <w:t>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 </w:t>
      </w:r>
    </w:p>
    <w:p w14:paraId="689D0CAA" w14:textId="77777777"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6E1CBD4" w14:textId="017B2451" w:rsidR="00F32D2C" w:rsidRPr="00F16D49" w:rsidRDefault="00F32D2C" w:rsidP="00FA2107">
      <w:pPr>
        <w:pStyle w:val="NormalWeb"/>
        <w:spacing w:before="0" w:beforeAutospacing="0" w:after="0" w:afterAutospacing="0"/>
        <w:ind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 xml:space="preserve">ARTÍCULO </w:t>
      </w:r>
      <w:r w:rsidR="00DC3720" w:rsidRPr="00F16D49">
        <w:rPr>
          <w:rFonts w:ascii="Bookman Old Style" w:hAnsi="Bookman Old Style" w:cs="Open Sans"/>
          <w:b/>
          <w:bCs/>
          <w:color w:val="000000" w:themeColor="text1"/>
          <w:sz w:val="22"/>
          <w:szCs w:val="22"/>
        </w:rPr>
        <w:t>5</w:t>
      </w:r>
      <w:r w:rsidRPr="00F16D49">
        <w:rPr>
          <w:rFonts w:ascii="Bookman Old Style" w:hAnsi="Bookman Old Style" w:cs="Open Sans"/>
          <w:b/>
          <w:bCs/>
          <w:color w:val="000000" w:themeColor="text1"/>
          <w:sz w:val="22"/>
          <w:szCs w:val="22"/>
        </w:rPr>
        <w:t>.</w:t>
      </w:r>
      <w:r w:rsidRPr="00F16D49">
        <w:rPr>
          <w:rFonts w:ascii="Bookman Old Style" w:hAnsi="Bookman Old Style" w:cs="Open Sans"/>
          <w:color w:val="000000" w:themeColor="text1"/>
          <w:sz w:val="22"/>
          <w:szCs w:val="22"/>
        </w:rPr>
        <w:t xml:space="preserve"> Modifíquese el artículo 167 de la Ley 1801 de 2016 así</w:t>
      </w:r>
      <w:r w:rsidR="00A03AC1">
        <w:rPr>
          <w:rFonts w:ascii="Bookman Old Style" w:hAnsi="Bookman Old Style" w:cs="Open Sans"/>
          <w:color w:val="000000" w:themeColor="text1"/>
          <w:sz w:val="22"/>
          <w:szCs w:val="22"/>
        </w:rPr>
        <w:t>:</w:t>
      </w:r>
    </w:p>
    <w:p w14:paraId="017D159B" w14:textId="77777777" w:rsidR="00A03AC1" w:rsidRDefault="00A03AC1">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0F55535E" w14:textId="2B1FE410"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16D49">
        <w:rPr>
          <w:rFonts w:ascii="Bookman Old Style" w:hAnsi="Bookman Old Style" w:cs="Open Sans"/>
          <w:b/>
          <w:bCs/>
          <w:color w:val="000000" w:themeColor="text1"/>
          <w:sz w:val="22"/>
          <w:szCs w:val="22"/>
        </w:rPr>
        <w:t>ARTÍCULO 167. MEDIOS DE APOYO.</w:t>
      </w:r>
      <w:r w:rsidRPr="00F16D49">
        <w:rPr>
          <w:rFonts w:ascii="Bookman Old Style" w:hAnsi="Bookman Old Style" w:cs="Open Sans"/>
          <w:color w:val="000000" w:themeColor="text1"/>
          <w:sz w:val="22"/>
          <w:szCs w:val="22"/>
        </w:rPr>
        <w:t>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sólo para controlar a la persona. Cuando el personal uniformado de la Policía haga uso de medios de apoyo deberá informarse por escrito al superior jerárquico.</w:t>
      </w:r>
    </w:p>
    <w:p w14:paraId="3C2A4C88" w14:textId="77777777" w:rsidR="00A03AC1" w:rsidRDefault="00A03AC1">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76BFE56" w14:textId="0A6ABEE7" w:rsidR="00F32D2C" w:rsidRPr="00FA2107"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FA2107">
        <w:rPr>
          <w:rFonts w:ascii="Bookman Old Style" w:hAnsi="Bookman Old Style" w:cs="Open Sans"/>
          <w:color w:val="000000" w:themeColor="text1"/>
          <w:sz w:val="22"/>
          <w:szCs w:val="22"/>
        </w:rPr>
        <w:t>En ningún caso se podrán usar animales para funciones distintas a las de registro o para la movilización de los uniformados en zonas rurales, siempre y cuando no existan alteraciones de orden público que los puedan poner en riesgo. Nunca se podrán usar animales para controlar el orden público.</w:t>
      </w:r>
    </w:p>
    <w:p w14:paraId="65090421" w14:textId="7BA0A915" w:rsidR="00F32D2C" w:rsidRPr="00F16D49" w:rsidRDefault="00F32D2C" w:rsidP="00FA2107">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B5EA924" w14:textId="64D05434" w:rsidR="00E14FF7" w:rsidRPr="00F16D49" w:rsidRDefault="00DC3720" w:rsidP="00FA2107">
      <w:pPr>
        <w:spacing w:after="0" w:line="240" w:lineRule="auto"/>
        <w:ind w:right="120"/>
        <w:jc w:val="both"/>
        <w:rPr>
          <w:rFonts w:ascii="Bookman Old Style" w:eastAsia="Bookman Old Style" w:hAnsi="Bookman Old Style" w:cs="Bookman Old Style"/>
        </w:rPr>
      </w:pPr>
      <w:r w:rsidRPr="00F16D49">
        <w:rPr>
          <w:rFonts w:ascii="Bookman Old Style" w:eastAsia="Bookman Old Style" w:hAnsi="Bookman Old Style" w:cs="Bookman Old Style"/>
        </w:rPr>
        <w:t>Cordialmente,</w:t>
      </w:r>
    </w:p>
    <w:p w14:paraId="11CAF7F7" w14:textId="77777777" w:rsidR="00A03AC1" w:rsidRDefault="00A03AC1" w:rsidP="00FA2107">
      <w:pPr>
        <w:spacing w:after="0" w:line="240" w:lineRule="auto"/>
        <w:ind w:right="120"/>
        <w:jc w:val="center"/>
        <w:rPr>
          <w:rFonts w:ascii="Bookman Old Style" w:eastAsia="Bookman Old Style" w:hAnsi="Bookman Old Style" w:cs="Bookman Old Style"/>
        </w:rPr>
      </w:pPr>
    </w:p>
    <w:p w14:paraId="78865B98" w14:textId="77777777" w:rsidR="00A03AC1" w:rsidRDefault="00A03AC1" w:rsidP="00FA2107">
      <w:pPr>
        <w:spacing w:after="0" w:line="240" w:lineRule="auto"/>
        <w:ind w:right="120"/>
        <w:jc w:val="center"/>
        <w:rPr>
          <w:rFonts w:ascii="Bookman Old Style" w:eastAsia="Bookman Old Style" w:hAnsi="Bookman Old Style" w:cs="Bookman Old Style"/>
        </w:rPr>
      </w:pPr>
    </w:p>
    <w:p w14:paraId="7BFCD9E1" w14:textId="77777777" w:rsidR="00A03AC1" w:rsidRDefault="00A03AC1" w:rsidP="00FA2107">
      <w:pPr>
        <w:spacing w:after="0" w:line="240" w:lineRule="auto"/>
        <w:ind w:right="120"/>
        <w:jc w:val="center"/>
        <w:rPr>
          <w:rFonts w:ascii="Bookman Old Style" w:eastAsia="Bookman Old Style" w:hAnsi="Bookman Old Style" w:cs="Bookman Old Style"/>
        </w:rPr>
      </w:pPr>
    </w:p>
    <w:p w14:paraId="62897A3E" w14:textId="77777777" w:rsidR="00E40572" w:rsidRPr="00F16D49" w:rsidRDefault="00E40572" w:rsidP="00E40572">
      <w:pPr>
        <w:spacing w:after="0" w:line="240" w:lineRule="auto"/>
        <w:jc w:val="center"/>
        <w:rPr>
          <w:rFonts w:ascii="Bookman Old Style" w:eastAsia="Bookman Old Style" w:hAnsi="Bookman Old Style" w:cs="Bookman Old Style"/>
          <w:b/>
        </w:rPr>
      </w:pPr>
      <w:r w:rsidRPr="00F16D49">
        <w:rPr>
          <w:rFonts w:ascii="Bookman Old Style" w:eastAsia="Bookman Old Style" w:hAnsi="Bookman Old Style" w:cs="Bookman Old Style"/>
          <w:b/>
        </w:rPr>
        <w:t>JUAN CARLOS LOZADA VARGAS.</w:t>
      </w:r>
    </w:p>
    <w:p w14:paraId="4F237803" w14:textId="77777777" w:rsidR="00E40572" w:rsidRPr="00F16D49" w:rsidRDefault="00E40572" w:rsidP="00E40572">
      <w:pPr>
        <w:spacing w:after="0" w:line="240" w:lineRule="auto"/>
        <w:ind w:right="120"/>
        <w:jc w:val="center"/>
        <w:rPr>
          <w:rFonts w:ascii="Bookman Old Style" w:eastAsia="Bookman Old Style" w:hAnsi="Bookman Old Style" w:cs="Bookman Old Style"/>
        </w:rPr>
      </w:pPr>
      <w:r w:rsidRPr="00F16D49">
        <w:rPr>
          <w:rFonts w:ascii="Bookman Old Style" w:eastAsia="Bookman Old Style" w:hAnsi="Bookman Old Style" w:cs="Bookman Old Style"/>
        </w:rPr>
        <w:t>Representante a la Cámara por Bogotá D.C.</w:t>
      </w:r>
    </w:p>
    <w:p w14:paraId="3A14ECBB" w14:textId="633A520C" w:rsidR="00DC3720" w:rsidRPr="00F16D49" w:rsidRDefault="00E40572" w:rsidP="00FA2107">
      <w:pPr>
        <w:jc w:val="center"/>
        <w:rPr>
          <w:rFonts w:ascii="Bookman Old Style" w:hAnsi="Bookman Old Style" w:cs="Open Sans"/>
          <w:color w:val="000000" w:themeColor="text1"/>
        </w:rPr>
      </w:pPr>
      <w:r w:rsidRPr="00F16D49">
        <w:rPr>
          <w:rFonts w:ascii="Bookman Old Style" w:eastAsia="Bookman Old Style" w:hAnsi="Bookman Old Style" w:cs="Bookman Old Style"/>
        </w:rPr>
        <w:t>Partido Liberal Colombiano</w:t>
      </w:r>
    </w:p>
    <w:p w14:paraId="44D9DDBE" w14:textId="77777777" w:rsidR="00E40572" w:rsidRDefault="00E40572" w:rsidP="00FA2107">
      <w:pPr>
        <w:pStyle w:val="NormalWeb"/>
        <w:spacing w:before="120" w:beforeAutospacing="0" w:after="0" w:afterAutospacing="0"/>
        <w:ind w:right="333"/>
        <w:jc w:val="both"/>
        <w:rPr>
          <w:rFonts w:ascii="Bookman Old Style" w:hAnsi="Bookman Old Style" w:cs="Open Sans"/>
          <w:color w:val="000000" w:themeColor="text1"/>
          <w:sz w:val="22"/>
          <w:szCs w:val="22"/>
        </w:rPr>
      </w:pPr>
    </w:p>
    <w:p w14:paraId="6B912816" w14:textId="77777777" w:rsidR="00F16D49" w:rsidRPr="00F16D49" w:rsidRDefault="00F16D49" w:rsidP="00FA2107">
      <w:pPr>
        <w:pStyle w:val="NormalWeb"/>
        <w:spacing w:before="120" w:beforeAutospacing="0" w:after="0" w:afterAutospacing="0"/>
        <w:ind w:right="333"/>
        <w:jc w:val="both"/>
        <w:rPr>
          <w:rFonts w:ascii="Bookman Old Style" w:hAnsi="Bookman Old Style" w:cs="Open Sans"/>
          <w:color w:val="000000" w:themeColor="text1"/>
          <w:sz w:val="22"/>
          <w:szCs w:val="22"/>
        </w:rPr>
      </w:pPr>
    </w:p>
    <w:p w14:paraId="594DB2EB" w14:textId="77777777" w:rsidR="00B55E43" w:rsidRDefault="00B55E43" w:rsidP="00FA2107">
      <w:pPr>
        <w:pBdr>
          <w:bottom w:val="single" w:sz="12" w:space="1" w:color="auto"/>
        </w:pBdr>
        <w:spacing w:after="0" w:line="240" w:lineRule="auto"/>
        <w:jc w:val="center"/>
        <w:rPr>
          <w:rFonts w:ascii="Bookman Old Style" w:hAnsi="Bookman Old Style" w:cs="Arial"/>
          <w:b/>
        </w:rPr>
      </w:pPr>
    </w:p>
    <w:p w14:paraId="2312D727" w14:textId="32C8B828" w:rsidR="00D77892" w:rsidRPr="00F16D49" w:rsidRDefault="00D77892" w:rsidP="00FA2107">
      <w:pPr>
        <w:pBdr>
          <w:bottom w:val="single" w:sz="12" w:space="1" w:color="auto"/>
        </w:pBdr>
        <w:spacing w:after="0" w:line="240" w:lineRule="auto"/>
        <w:jc w:val="center"/>
        <w:rPr>
          <w:rFonts w:ascii="Bookman Old Style" w:hAnsi="Bookman Old Style" w:cs="Arial"/>
          <w:b/>
        </w:rPr>
      </w:pPr>
      <w:r w:rsidRPr="00F16D49">
        <w:rPr>
          <w:rFonts w:ascii="Bookman Old Style" w:hAnsi="Bookman Old Style" w:cs="Arial"/>
          <w:b/>
        </w:rPr>
        <w:t>EXPOSICIÓN DE MOTIVOS</w:t>
      </w:r>
    </w:p>
    <w:p w14:paraId="4CCD29F0" w14:textId="42D3B34D" w:rsidR="00A213B5" w:rsidRDefault="00A213B5" w:rsidP="00FA2107">
      <w:pPr>
        <w:pBdr>
          <w:top w:val="nil"/>
          <w:left w:val="nil"/>
          <w:bottom w:val="nil"/>
          <w:right w:val="nil"/>
          <w:between w:val="nil"/>
        </w:pBdr>
        <w:spacing w:after="0" w:line="240" w:lineRule="auto"/>
        <w:ind w:right="115"/>
        <w:rPr>
          <w:rFonts w:ascii="Bookman Old Style" w:eastAsia="Calibri" w:hAnsi="Bookman Old Style" w:cs="Calibri"/>
          <w:szCs w:val="24"/>
        </w:rPr>
      </w:pPr>
      <w:r>
        <w:rPr>
          <w:rFonts w:ascii="Bookman Old Style" w:eastAsia="Calibri" w:hAnsi="Bookman Old Style" w:cs="Calibri"/>
          <w:szCs w:val="24"/>
        </w:rPr>
        <w:t>La presente exposición de motivos está compuesta por los siguientes apartes:</w:t>
      </w:r>
    </w:p>
    <w:p w14:paraId="75CECB01" w14:textId="77777777" w:rsidR="00A213B5" w:rsidRPr="00621929" w:rsidRDefault="00A213B5" w:rsidP="00FA2107">
      <w:pPr>
        <w:pBdr>
          <w:top w:val="nil"/>
          <w:left w:val="nil"/>
          <w:bottom w:val="nil"/>
          <w:right w:val="nil"/>
          <w:between w:val="nil"/>
        </w:pBdr>
        <w:spacing w:after="0" w:line="240" w:lineRule="auto"/>
        <w:ind w:right="115"/>
        <w:rPr>
          <w:rFonts w:ascii="Bookman Old Style" w:eastAsia="Calibri" w:hAnsi="Bookman Old Style" w:cs="Calibri"/>
          <w:szCs w:val="24"/>
        </w:rPr>
      </w:pPr>
    </w:p>
    <w:p w14:paraId="194ED802" w14:textId="3651EDDC" w:rsidR="00A213B5" w:rsidRDefault="00A213B5">
      <w:pPr>
        <w:pBdr>
          <w:top w:val="nil"/>
          <w:left w:val="nil"/>
          <w:bottom w:val="nil"/>
          <w:right w:val="nil"/>
          <w:between w:val="nil"/>
        </w:pBdr>
        <w:spacing w:line="240" w:lineRule="auto"/>
        <w:ind w:right="115"/>
        <w:rPr>
          <w:rFonts w:ascii="Bookman Old Style" w:eastAsia="Calibri" w:hAnsi="Bookman Old Style" w:cs="Calibri"/>
          <w:b/>
          <w:szCs w:val="24"/>
        </w:rPr>
      </w:pPr>
      <w:r>
        <w:rPr>
          <w:rFonts w:ascii="Bookman Old Style" w:eastAsia="Calibri" w:hAnsi="Bookman Old Style" w:cs="Calibri"/>
          <w:b/>
          <w:szCs w:val="24"/>
        </w:rPr>
        <w:t>TABLA DE CONTENIDO.</w:t>
      </w:r>
    </w:p>
    <w:p w14:paraId="00C174E9" w14:textId="77777777" w:rsidR="00A213B5" w:rsidRPr="00342966" w:rsidRDefault="00A213B5">
      <w:pPr>
        <w:pStyle w:val="Prrafodelista"/>
        <w:numPr>
          <w:ilvl w:val="0"/>
          <w:numId w:val="17"/>
        </w:numPr>
        <w:pBdr>
          <w:top w:val="nil"/>
          <w:left w:val="nil"/>
          <w:bottom w:val="nil"/>
          <w:right w:val="nil"/>
          <w:between w:val="nil"/>
        </w:pBdr>
        <w:spacing w:line="240" w:lineRule="auto"/>
        <w:ind w:right="115"/>
        <w:rPr>
          <w:rFonts w:ascii="Bookman Old Style" w:eastAsia="Calibri" w:hAnsi="Bookman Old Style" w:cs="Calibri"/>
          <w:bCs/>
          <w:szCs w:val="24"/>
        </w:rPr>
      </w:pPr>
      <w:r w:rsidRPr="00342966">
        <w:rPr>
          <w:rFonts w:ascii="Bookman Old Style" w:eastAsia="Calibri" w:hAnsi="Bookman Old Style" w:cs="Calibri"/>
          <w:bCs/>
          <w:szCs w:val="24"/>
        </w:rPr>
        <w:t>Objeto del Proyecto.</w:t>
      </w:r>
    </w:p>
    <w:p w14:paraId="0F06F8A8" w14:textId="77777777" w:rsidR="00A213B5" w:rsidRDefault="00A213B5">
      <w:pPr>
        <w:pStyle w:val="Prrafodelista"/>
        <w:numPr>
          <w:ilvl w:val="0"/>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Problema a resolver</w:t>
      </w:r>
    </w:p>
    <w:p w14:paraId="040BAC04" w14:textId="77777777" w:rsidR="00A213B5" w:rsidRDefault="00A213B5">
      <w:pPr>
        <w:pStyle w:val="Prrafodelista"/>
        <w:numPr>
          <w:ilvl w:val="0"/>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Fundamentos Jurídicos del Proyecto</w:t>
      </w:r>
    </w:p>
    <w:p w14:paraId="36F3C752" w14:textId="413271A0" w:rsidR="00A213B5" w:rsidRDefault="00A213B5">
      <w:pPr>
        <w:pStyle w:val="Prrafodelista"/>
        <w:numPr>
          <w:ilvl w:val="1"/>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Constitucionales</w:t>
      </w:r>
    </w:p>
    <w:p w14:paraId="1F78EDE1" w14:textId="77777777" w:rsidR="00A213B5" w:rsidRDefault="00A213B5">
      <w:pPr>
        <w:pStyle w:val="Prrafodelista"/>
        <w:numPr>
          <w:ilvl w:val="1"/>
          <w:numId w:val="17"/>
        </w:numPr>
        <w:pBdr>
          <w:top w:val="nil"/>
          <w:left w:val="nil"/>
          <w:bottom w:val="nil"/>
          <w:right w:val="nil"/>
          <w:between w:val="nil"/>
        </w:pBdr>
        <w:spacing w:line="240" w:lineRule="auto"/>
        <w:ind w:right="115"/>
        <w:rPr>
          <w:rFonts w:ascii="Bookman Old Style" w:eastAsia="Calibri" w:hAnsi="Bookman Old Style" w:cs="Calibri"/>
          <w:bCs/>
          <w:szCs w:val="24"/>
        </w:rPr>
      </w:pPr>
      <w:r w:rsidRPr="00A213B5">
        <w:rPr>
          <w:rFonts w:ascii="Bookman Old Style" w:eastAsia="Calibri" w:hAnsi="Bookman Old Style" w:cs="Calibri"/>
          <w:bCs/>
          <w:szCs w:val="24"/>
        </w:rPr>
        <w:t>Legales</w:t>
      </w:r>
    </w:p>
    <w:p w14:paraId="306D3A91" w14:textId="6D603909" w:rsidR="00A213B5" w:rsidRPr="00A213B5" w:rsidRDefault="00A213B5">
      <w:pPr>
        <w:pStyle w:val="Prrafodelista"/>
        <w:numPr>
          <w:ilvl w:val="1"/>
          <w:numId w:val="17"/>
        </w:numPr>
        <w:pBdr>
          <w:top w:val="nil"/>
          <w:left w:val="nil"/>
          <w:bottom w:val="nil"/>
          <w:right w:val="nil"/>
          <w:between w:val="nil"/>
        </w:pBdr>
        <w:spacing w:line="240" w:lineRule="auto"/>
        <w:ind w:right="115"/>
        <w:rPr>
          <w:rFonts w:ascii="Bookman Old Style" w:eastAsia="Calibri" w:hAnsi="Bookman Old Style" w:cs="Calibri"/>
          <w:bCs/>
          <w:szCs w:val="24"/>
        </w:rPr>
      </w:pPr>
      <w:r w:rsidRPr="00A213B5">
        <w:rPr>
          <w:rFonts w:ascii="Bookman Old Style" w:eastAsia="Calibri" w:hAnsi="Bookman Old Style" w:cs="Calibri"/>
          <w:bCs/>
          <w:szCs w:val="24"/>
        </w:rPr>
        <w:t>Jurisprudenciales</w:t>
      </w:r>
    </w:p>
    <w:p w14:paraId="21F4F40B" w14:textId="2EDFEC4F" w:rsidR="00A213B5" w:rsidRDefault="00A213B5">
      <w:pPr>
        <w:pStyle w:val="Prrafodelista"/>
        <w:numPr>
          <w:ilvl w:val="0"/>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Justificación del proyecto</w:t>
      </w:r>
    </w:p>
    <w:p w14:paraId="602F6798" w14:textId="77777777" w:rsidR="00A213B5" w:rsidRDefault="00A213B5">
      <w:pPr>
        <w:pStyle w:val="Prrafodelista"/>
        <w:numPr>
          <w:ilvl w:val="1"/>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Uso de Animales en protestas</w:t>
      </w:r>
    </w:p>
    <w:p w14:paraId="1419D09E" w14:textId="77777777" w:rsidR="00A213B5" w:rsidRDefault="00A213B5">
      <w:pPr>
        <w:pStyle w:val="Prrafodelista"/>
        <w:numPr>
          <w:ilvl w:val="0"/>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3D64F765" w14:textId="7D810D53" w:rsidR="00A213B5" w:rsidRDefault="00A213B5">
      <w:pPr>
        <w:pStyle w:val="Prrafodelista"/>
        <w:pBdr>
          <w:top w:val="nil"/>
          <w:left w:val="nil"/>
          <w:bottom w:val="nil"/>
          <w:right w:val="nil"/>
          <w:between w:val="nil"/>
        </w:pBdr>
        <w:spacing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5.1. Constitucional.</w:t>
      </w:r>
    </w:p>
    <w:p w14:paraId="6573A7CB" w14:textId="1D8C8D3B" w:rsidR="00A213B5" w:rsidRPr="00AC3926" w:rsidRDefault="00A213B5">
      <w:pPr>
        <w:pStyle w:val="Prrafodelista"/>
        <w:pBdr>
          <w:top w:val="nil"/>
          <w:left w:val="nil"/>
          <w:bottom w:val="nil"/>
          <w:right w:val="nil"/>
          <w:between w:val="nil"/>
        </w:pBdr>
        <w:spacing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5.2. Legal.</w:t>
      </w:r>
    </w:p>
    <w:p w14:paraId="20F9093D" w14:textId="77777777" w:rsidR="00A213B5" w:rsidRPr="00647748" w:rsidRDefault="00A213B5">
      <w:pPr>
        <w:pStyle w:val="Prrafodelista"/>
        <w:numPr>
          <w:ilvl w:val="0"/>
          <w:numId w:val="17"/>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14:paraId="50C5CAFC" w14:textId="77777777" w:rsidR="00F16D49" w:rsidRDefault="00F16D49" w:rsidP="00FA2107">
      <w:pPr>
        <w:spacing w:before="240" w:after="240" w:line="240" w:lineRule="auto"/>
        <w:ind w:left="720"/>
        <w:jc w:val="both"/>
        <w:rPr>
          <w:rFonts w:ascii="Bookman Old Style" w:eastAsia="Bookman Old Style" w:hAnsi="Bookman Old Style" w:cs="Bookman Old Style"/>
          <w:b/>
        </w:rPr>
      </w:pPr>
    </w:p>
    <w:p w14:paraId="7A31BBA0" w14:textId="694B1941" w:rsidR="00DC3720" w:rsidRPr="00F16D49" w:rsidRDefault="00DC3720" w:rsidP="00FA2107">
      <w:pPr>
        <w:numPr>
          <w:ilvl w:val="0"/>
          <w:numId w:val="12"/>
        </w:numPr>
        <w:spacing w:before="240" w:after="240" w:line="240" w:lineRule="auto"/>
        <w:ind w:right="49"/>
        <w:jc w:val="both"/>
        <w:rPr>
          <w:rFonts w:ascii="Bookman Old Style" w:eastAsia="Bookman Old Style" w:hAnsi="Bookman Old Style" w:cs="Bookman Old Style"/>
          <w:b/>
        </w:rPr>
      </w:pPr>
      <w:r w:rsidRPr="00F16D49">
        <w:rPr>
          <w:rFonts w:ascii="Bookman Old Style" w:eastAsia="Bookman Old Style" w:hAnsi="Bookman Old Style" w:cs="Bookman Old Style"/>
          <w:b/>
        </w:rPr>
        <w:t>OBJETO DE</w:t>
      </w:r>
      <w:r w:rsidR="00A213B5">
        <w:rPr>
          <w:rFonts w:ascii="Bookman Old Style" w:eastAsia="Bookman Old Style" w:hAnsi="Bookman Old Style" w:cs="Bookman Old Style"/>
          <w:b/>
        </w:rPr>
        <w:t>L PROYECTO</w:t>
      </w:r>
    </w:p>
    <w:p w14:paraId="750DA5FD" w14:textId="78B0E163" w:rsidR="00E14FF7" w:rsidRPr="00F16D49" w:rsidRDefault="00E14FF7" w:rsidP="00FA2107">
      <w:pPr>
        <w:spacing w:before="240" w:after="240" w:line="240" w:lineRule="auto"/>
        <w:ind w:right="49"/>
        <w:jc w:val="both"/>
        <w:rPr>
          <w:rFonts w:ascii="Bookman Old Style" w:eastAsia="Bookman Old Style" w:hAnsi="Bookman Old Style" w:cs="Bookman Old Style"/>
          <w:b/>
        </w:rPr>
      </w:pPr>
      <w:r w:rsidRPr="00F16D49">
        <w:rPr>
          <w:rFonts w:ascii="Bookman Old Style" w:eastAsia="Bookman Old Style" w:hAnsi="Bookman Old Style" w:cs="Bookman Old Style"/>
        </w:rPr>
        <w:t xml:space="preserve">El presente proyecto de ley tiene por objeto modificar las disposiciones de la Ley 1801 de 2016, con el fin de prohibir el uso de animales </w:t>
      </w:r>
      <w:r w:rsidRPr="00F16D49">
        <w:rPr>
          <w:rFonts w:ascii="Bookman Old Style" w:eastAsia="Bookman Old Style" w:hAnsi="Bookman Old Style" w:cs="Bookman Old Style"/>
          <w:iCs/>
        </w:rPr>
        <w:t>para disuadir manifestaciones, motines, asonadas o cualquier otra afectación del orden público</w:t>
      </w:r>
      <w:r w:rsidRPr="00F16D49">
        <w:rPr>
          <w:rFonts w:ascii="Bookman Old Style" w:eastAsia="Bookman Old Style" w:hAnsi="Bookman Old Style" w:cs="Bookman Old Style"/>
        </w:rPr>
        <w:t>. Esto, teniendo en cuenta las normas y obligaciones vigentes en materia de protección y bienestar animal.</w:t>
      </w:r>
    </w:p>
    <w:p w14:paraId="654AC1E3" w14:textId="2802204A" w:rsidR="000A2101" w:rsidRPr="00F16D49" w:rsidRDefault="000A2101" w:rsidP="00FA2107">
      <w:pPr>
        <w:numPr>
          <w:ilvl w:val="0"/>
          <w:numId w:val="12"/>
        </w:numPr>
        <w:spacing w:before="240" w:after="240" w:line="240" w:lineRule="auto"/>
        <w:ind w:right="49"/>
        <w:jc w:val="both"/>
        <w:rPr>
          <w:rFonts w:ascii="Bookman Old Style" w:eastAsia="Calibri" w:hAnsi="Bookman Old Style" w:cs="Calibri"/>
          <w:b/>
        </w:rPr>
      </w:pPr>
      <w:r w:rsidRPr="00F16D49">
        <w:rPr>
          <w:rFonts w:ascii="Bookman Old Style" w:eastAsia="Bookman Old Style" w:hAnsi="Bookman Old Style" w:cs="Bookman Old Style"/>
          <w:b/>
        </w:rPr>
        <w:t>PROBLEMA</w:t>
      </w:r>
      <w:r w:rsidRPr="00F16D49">
        <w:rPr>
          <w:rFonts w:ascii="Bookman Old Style" w:eastAsia="Calibri" w:hAnsi="Bookman Old Style" w:cs="Calibri"/>
          <w:b/>
        </w:rPr>
        <w:t xml:space="preserve"> A RESOLVER</w:t>
      </w:r>
    </w:p>
    <w:p w14:paraId="0681C4F6" w14:textId="1C4FE3D2" w:rsidR="000A2101" w:rsidRPr="00F16D49" w:rsidRDefault="000A2101" w:rsidP="00FA2107">
      <w:pPr>
        <w:spacing w:before="240" w:after="240" w:line="240" w:lineRule="auto"/>
        <w:ind w:right="49"/>
        <w:jc w:val="both"/>
        <w:rPr>
          <w:rFonts w:ascii="Bookman Old Style" w:eastAsia="Bookman Old Style" w:hAnsi="Bookman Old Style" w:cs="Bookman Old Style"/>
          <w:iCs/>
        </w:rPr>
      </w:pPr>
      <w:r w:rsidRPr="00F16D49">
        <w:rPr>
          <w:rFonts w:ascii="Bookman Old Style" w:eastAsia="Bookman Old Style" w:hAnsi="Bookman Old Style" w:cs="Bookman Old Style"/>
          <w:iCs/>
        </w:rPr>
        <w:t>Si bien en la actualidad existe un importante número de normas y pronunciamientos jurisprudenciales que reconocen a los animales en su calidad de seres sintientes e incluso desde el año 2016 se tipificó como delito el maltrato animal, a la fecha no existen disposiciones que regulen el uso de animales por parte de la fuerza pública, en especial en aquellos escenarios en los que su participación no es definitiva y, en cambio, los somete a daños en su salud, integridad o incluso la muerte.</w:t>
      </w:r>
    </w:p>
    <w:p w14:paraId="2A3F2F3F" w14:textId="0D1FD323" w:rsidR="000A2101" w:rsidRPr="00F16D49" w:rsidRDefault="000A2101" w:rsidP="00FA2107">
      <w:pPr>
        <w:spacing w:before="240" w:after="240" w:line="240" w:lineRule="auto"/>
        <w:ind w:right="49"/>
        <w:jc w:val="both"/>
        <w:rPr>
          <w:rFonts w:ascii="Bookman Old Style" w:eastAsia="Bookman Old Style" w:hAnsi="Bookman Old Style" w:cs="Bookman Old Style"/>
          <w:iCs/>
        </w:rPr>
      </w:pPr>
      <w:r w:rsidRPr="00F16D49">
        <w:rPr>
          <w:rFonts w:ascii="Bookman Old Style" w:eastAsia="Bookman Old Style" w:hAnsi="Bookman Old Style" w:cs="Bookman Old Style"/>
          <w:iCs/>
        </w:rPr>
        <w:t>Aunque se ha reconocido el uso de animales para el desarrollo de ciertas labores, entre las cuales se encuentra la de seguridad y, en general, aquellas encargadas a la fuerza pública, el ejercicio de estas actividades debe darse bajo el marco de la normativa existente que obliga a tener en cuenta unos criterios de protección y bienestar. Así, el uso de los animales no puede ser caprichoso y debe responder a criterios de necesidad, proporcionalidad, pero también a la consideración de su calidad de seres sintientes y el mandato de respeto que de allí se desprende.</w:t>
      </w:r>
    </w:p>
    <w:p w14:paraId="749D845B" w14:textId="4FF41F85" w:rsidR="000A2101" w:rsidRPr="00F16D49" w:rsidRDefault="000A2101" w:rsidP="00FA2107">
      <w:pPr>
        <w:spacing w:before="240" w:after="240" w:line="240" w:lineRule="auto"/>
        <w:ind w:right="49"/>
        <w:jc w:val="both"/>
        <w:rPr>
          <w:rFonts w:ascii="Bookman Old Style" w:eastAsia="Bookman Old Style" w:hAnsi="Bookman Old Style" w:cs="Bookman Old Style"/>
          <w:iCs/>
        </w:rPr>
      </w:pPr>
      <w:r w:rsidRPr="00F16D49">
        <w:rPr>
          <w:rFonts w:ascii="Bookman Old Style" w:eastAsia="Bookman Old Style" w:hAnsi="Bookman Old Style" w:cs="Bookman Old Style"/>
          <w:iCs/>
        </w:rPr>
        <w:t xml:space="preserve">En ese sentido, no guarda ni proporcionalidad, ni necesidad, el uso de animales, principalmente caballos o perros, como “herramientas” o medios para controlar el </w:t>
      </w:r>
      <w:r w:rsidRPr="00F16D49">
        <w:rPr>
          <w:rFonts w:ascii="Bookman Old Style" w:eastAsia="Bookman Old Style" w:hAnsi="Bookman Old Style" w:cs="Bookman Old Style"/>
          <w:iCs/>
        </w:rPr>
        <w:lastRenderedPageBreak/>
        <w:t>orden público, más cuando para estos efectos la fuerza pública cuenta con uno</w:t>
      </w:r>
      <w:r w:rsidR="00185379">
        <w:rPr>
          <w:rFonts w:ascii="Bookman Old Style" w:eastAsia="Bookman Old Style" w:hAnsi="Bookman Old Style" w:cs="Bookman Old Style"/>
          <w:iCs/>
        </w:rPr>
        <w:t>s</w:t>
      </w:r>
      <w:r w:rsidRPr="00F16D49">
        <w:rPr>
          <w:rFonts w:ascii="Bookman Old Style" w:eastAsia="Bookman Old Style" w:hAnsi="Bookman Old Style" w:cs="Bookman Old Style"/>
          <w:iCs/>
        </w:rPr>
        <w:t xml:space="preserve"> protocolos especiales que implican el uso de armaduras y armamento especial, teniendo en cuenta los riesgos que se derivan de dicha actividad. </w:t>
      </w:r>
    </w:p>
    <w:p w14:paraId="5BD01F17" w14:textId="085545B6" w:rsidR="000A2101" w:rsidRPr="00F16D49" w:rsidRDefault="000A2101" w:rsidP="00FA2107">
      <w:pPr>
        <w:spacing w:before="240" w:after="240" w:line="240" w:lineRule="auto"/>
        <w:ind w:right="49"/>
        <w:jc w:val="both"/>
        <w:rPr>
          <w:rFonts w:ascii="Bookman Old Style" w:eastAsia="Bookman Old Style" w:hAnsi="Bookman Old Style" w:cs="Bookman Old Style"/>
          <w:iCs/>
        </w:rPr>
      </w:pPr>
      <w:r w:rsidRPr="00F16D49">
        <w:rPr>
          <w:rFonts w:ascii="Bookman Old Style" w:eastAsia="Bookman Old Style" w:hAnsi="Bookman Old Style" w:cs="Bookman Old Style"/>
          <w:iCs/>
        </w:rPr>
        <w:t>La participación de equinos y caninos en este tipo de operativos únicamente ha derivado en la afectación de los animales, atendiendo a que no cuentan con ningún tipo de protección</w:t>
      </w:r>
      <w:r w:rsidR="00161AAA" w:rsidRPr="00F16D49">
        <w:rPr>
          <w:rFonts w:ascii="Bookman Old Style" w:eastAsia="Bookman Old Style" w:hAnsi="Bookman Old Style" w:cs="Bookman Old Style"/>
          <w:iCs/>
        </w:rPr>
        <w:t xml:space="preserve">, ni existen protocolos claros para su </w:t>
      </w:r>
      <w:r w:rsidR="00185379">
        <w:rPr>
          <w:rFonts w:ascii="Bookman Old Style" w:eastAsia="Bookman Old Style" w:hAnsi="Bookman Old Style" w:cs="Bookman Old Style"/>
          <w:iCs/>
        </w:rPr>
        <w:t>salvaguarda</w:t>
      </w:r>
      <w:r w:rsidR="00161AAA" w:rsidRPr="00F16D49">
        <w:rPr>
          <w:rFonts w:ascii="Bookman Old Style" w:eastAsia="Bookman Old Style" w:hAnsi="Bookman Old Style" w:cs="Bookman Old Style"/>
          <w:iCs/>
        </w:rPr>
        <w:t xml:space="preserve">. Además, en un escenario de alteración de orden público los animales no constituyen un apoyo efectivo para los miembros de la fuerza pública, en tanto su comportamiento se puede ver alterado </w:t>
      </w:r>
      <w:r w:rsidR="00185379">
        <w:rPr>
          <w:rFonts w:ascii="Bookman Old Style" w:eastAsia="Bookman Old Style" w:hAnsi="Bookman Old Style" w:cs="Bookman Old Style"/>
          <w:iCs/>
        </w:rPr>
        <w:t xml:space="preserve">por diversos factores, </w:t>
      </w:r>
      <w:r w:rsidR="002B0C22">
        <w:rPr>
          <w:rFonts w:ascii="Bookman Old Style" w:eastAsia="Bookman Old Style" w:hAnsi="Bookman Old Style" w:cs="Bookman Old Style"/>
          <w:iCs/>
        </w:rPr>
        <w:t xml:space="preserve">entre estos: </w:t>
      </w:r>
      <w:r w:rsidR="00161AAA" w:rsidRPr="00F16D49">
        <w:rPr>
          <w:rFonts w:ascii="Bookman Old Style" w:eastAsia="Bookman Old Style" w:hAnsi="Bookman Old Style" w:cs="Bookman Old Style"/>
          <w:iCs/>
        </w:rPr>
        <w:t xml:space="preserve"> </w:t>
      </w:r>
      <w:r w:rsidR="002B0C22">
        <w:rPr>
          <w:rFonts w:ascii="Bookman Old Style" w:eastAsia="Bookman Old Style" w:hAnsi="Bookman Old Style" w:cs="Bookman Old Style"/>
          <w:iCs/>
        </w:rPr>
        <w:t xml:space="preserve">I) </w:t>
      </w:r>
      <w:r w:rsidR="00161AAA" w:rsidRPr="00F16D49">
        <w:rPr>
          <w:rFonts w:ascii="Bookman Old Style" w:eastAsia="Bookman Old Style" w:hAnsi="Bookman Old Style" w:cs="Bookman Old Style"/>
          <w:iCs/>
        </w:rPr>
        <w:t>los impactos sonoros que se puedan presentar</w:t>
      </w:r>
      <w:r w:rsidR="002B0C22">
        <w:rPr>
          <w:rFonts w:ascii="Bookman Old Style" w:eastAsia="Bookman Old Style" w:hAnsi="Bookman Old Style" w:cs="Bookman Old Style"/>
          <w:iCs/>
        </w:rPr>
        <w:t>;</w:t>
      </w:r>
      <w:r w:rsidR="00161AAA" w:rsidRPr="00F16D49">
        <w:rPr>
          <w:rFonts w:ascii="Bookman Old Style" w:eastAsia="Bookman Old Style" w:hAnsi="Bookman Old Style" w:cs="Bookman Old Style"/>
          <w:iCs/>
        </w:rPr>
        <w:t xml:space="preserve"> </w:t>
      </w:r>
      <w:r w:rsidR="002B0C22">
        <w:rPr>
          <w:rFonts w:ascii="Bookman Old Style" w:eastAsia="Bookman Old Style" w:hAnsi="Bookman Old Style" w:cs="Bookman Old Style"/>
          <w:iCs/>
        </w:rPr>
        <w:t xml:space="preserve">II) </w:t>
      </w:r>
      <w:r w:rsidR="00161AAA" w:rsidRPr="00F16D49">
        <w:rPr>
          <w:rFonts w:ascii="Bookman Old Style" w:eastAsia="Bookman Old Style" w:hAnsi="Bookman Old Style" w:cs="Bookman Old Style"/>
          <w:iCs/>
        </w:rPr>
        <w:t>el comportamiento de la</w:t>
      </w:r>
      <w:r w:rsidR="002B0C22">
        <w:rPr>
          <w:rFonts w:ascii="Bookman Old Style" w:eastAsia="Bookman Old Style" w:hAnsi="Bookman Old Style" w:cs="Bookman Old Style"/>
          <w:iCs/>
        </w:rPr>
        <w:t xml:space="preserve"> ciudadanía </w:t>
      </w:r>
      <w:r w:rsidR="00161AAA" w:rsidRPr="00F16D49">
        <w:rPr>
          <w:rFonts w:ascii="Bookman Old Style" w:eastAsia="Bookman Old Style" w:hAnsi="Bookman Old Style" w:cs="Bookman Old Style"/>
          <w:iCs/>
        </w:rPr>
        <w:t xml:space="preserve"> </w:t>
      </w:r>
      <w:r w:rsidR="002B0C22">
        <w:rPr>
          <w:rFonts w:ascii="Bookman Old Style" w:eastAsia="Bookman Old Style" w:hAnsi="Bookman Old Style" w:cs="Bookman Old Style"/>
          <w:iCs/>
        </w:rPr>
        <w:t>o</w:t>
      </w:r>
      <w:r w:rsidR="00161AAA" w:rsidRPr="00F16D49">
        <w:rPr>
          <w:rFonts w:ascii="Bookman Old Style" w:eastAsia="Bookman Old Style" w:hAnsi="Bookman Old Style" w:cs="Bookman Old Style"/>
          <w:iCs/>
        </w:rPr>
        <w:t xml:space="preserve"> de los miembros de la fuerza pública</w:t>
      </w:r>
      <w:r w:rsidR="002B0C22">
        <w:rPr>
          <w:rFonts w:ascii="Bookman Old Style" w:eastAsia="Bookman Old Style" w:hAnsi="Bookman Old Style" w:cs="Bookman Old Style"/>
          <w:iCs/>
        </w:rPr>
        <w:t>; o</w:t>
      </w:r>
      <w:r w:rsidR="003A53DF">
        <w:rPr>
          <w:rFonts w:ascii="Bookman Old Style" w:eastAsia="Bookman Old Style" w:hAnsi="Bookman Old Style" w:cs="Bookman Old Style"/>
          <w:iCs/>
        </w:rPr>
        <w:t xml:space="preserve"> </w:t>
      </w:r>
      <w:r w:rsidR="002B0C22">
        <w:rPr>
          <w:rFonts w:ascii="Bookman Old Style" w:eastAsia="Bookman Old Style" w:hAnsi="Bookman Old Style" w:cs="Bookman Old Style"/>
          <w:iCs/>
        </w:rPr>
        <w:t>III) la</w:t>
      </w:r>
      <w:r w:rsidR="00161AAA" w:rsidRPr="00F16D49">
        <w:rPr>
          <w:rFonts w:ascii="Bookman Old Style" w:eastAsia="Bookman Old Style" w:hAnsi="Bookman Old Style" w:cs="Bookman Old Style"/>
          <w:iCs/>
        </w:rPr>
        <w:t xml:space="preserve"> </w:t>
      </w:r>
      <w:r w:rsidR="002B0C22">
        <w:rPr>
          <w:rFonts w:ascii="Bookman Old Style" w:eastAsia="Bookman Old Style" w:hAnsi="Bookman Old Style" w:cs="Bookman Old Style"/>
          <w:iCs/>
        </w:rPr>
        <w:t xml:space="preserve">presencia y </w:t>
      </w:r>
      <w:r w:rsidR="00161AAA" w:rsidRPr="00F16D49">
        <w:rPr>
          <w:rFonts w:ascii="Bookman Old Style" w:eastAsia="Bookman Old Style" w:hAnsi="Bookman Old Style" w:cs="Bookman Old Style"/>
          <w:iCs/>
        </w:rPr>
        <w:t>uso de gases</w:t>
      </w:r>
      <w:r w:rsidR="002B0C22">
        <w:rPr>
          <w:rFonts w:ascii="Bookman Old Style" w:eastAsia="Bookman Old Style" w:hAnsi="Bookman Old Style" w:cs="Bookman Old Style"/>
          <w:iCs/>
        </w:rPr>
        <w:t xml:space="preserve">, </w:t>
      </w:r>
      <w:r w:rsidR="00161AAA" w:rsidRPr="00F16D49">
        <w:rPr>
          <w:rFonts w:ascii="Bookman Old Style" w:eastAsia="Bookman Old Style" w:hAnsi="Bookman Old Style" w:cs="Bookman Old Style"/>
          <w:iCs/>
        </w:rPr>
        <w:t>proyectiles</w:t>
      </w:r>
      <w:r w:rsidR="002B0C22">
        <w:rPr>
          <w:rFonts w:ascii="Bookman Old Style" w:eastAsia="Bookman Old Style" w:hAnsi="Bookman Old Style" w:cs="Bookman Old Style"/>
          <w:iCs/>
        </w:rPr>
        <w:t xml:space="preserve"> u</w:t>
      </w:r>
      <w:r w:rsidR="00161AAA" w:rsidRPr="00F16D49">
        <w:rPr>
          <w:rFonts w:ascii="Bookman Old Style" w:eastAsia="Bookman Old Style" w:hAnsi="Bookman Old Style" w:cs="Bookman Old Style"/>
          <w:iCs/>
        </w:rPr>
        <w:t xml:space="preserve"> otros</w:t>
      </w:r>
      <w:r w:rsidR="002B0C22">
        <w:rPr>
          <w:rFonts w:ascii="Bookman Old Style" w:eastAsia="Bookman Old Style" w:hAnsi="Bookman Old Style" w:cs="Bookman Old Style"/>
          <w:iCs/>
        </w:rPr>
        <w:t xml:space="preserve"> elementos que puedan constituir peligro o daño</w:t>
      </w:r>
      <w:r w:rsidR="00161AAA" w:rsidRPr="00F16D49">
        <w:rPr>
          <w:rFonts w:ascii="Bookman Old Style" w:eastAsia="Bookman Old Style" w:hAnsi="Bookman Old Style" w:cs="Bookman Old Style"/>
          <w:iCs/>
        </w:rPr>
        <w:t xml:space="preserve">. </w:t>
      </w:r>
    </w:p>
    <w:p w14:paraId="286E1E1C" w14:textId="6515ED82" w:rsidR="00161AAA" w:rsidRDefault="00161AAA" w:rsidP="00FA2107">
      <w:pPr>
        <w:spacing w:after="0" w:line="240" w:lineRule="auto"/>
        <w:ind w:right="49"/>
        <w:jc w:val="both"/>
        <w:rPr>
          <w:rFonts w:ascii="Bookman Old Style" w:eastAsia="Bookman Old Style" w:hAnsi="Bookman Old Style" w:cs="Bookman Old Style"/>
          <w:iCs/>
        </w:rPr>
      </w:pPr>
      <w:r w:rsidRPr="00F16D49">
        <w:rPr>
          <w:rFonts w:ascii="Bookman Old Style" w:eastAsia="Bookman Old Style" w:hAnsi="Bookman Old Style" w:cs="Bookman Old Style"/>
          <w:iCs/>
        </w:rPr>
        <w:t xml:space="preserve">Así las cosas, es importante modificar la Ley 1801 de 2016 para garantizar que el apoyo de los animales a la labor de la fuerza pública </w:t>
      </w:r>
      <w:r w:rsidR="002B0C22">
        <w:rPr>
          <w:rFonts w:ascii="Bookman Old Style" w:eastAsia="Bookman Old Style" w:hAnsi="Bookman Old Style" w:cs="Bookman Old Style"/>
          <w:iCs/>
        </w:rPr>
        <w:t xml:space="preserve">se </w:t>
      </w:r>
      <w:r w:rsidR="0040190A">
        <w:rPr>
          <w:rFonts w:ascii="Bookman Old Style" w:eastAsia="Bookman Old Style" w:hAnsi="Bookman Old Style" w:cs="Bookman Old Style"/>
          <w:iCs/>
        </w:rPr>
        <w:t>cor</w:t>
      </w:r>
      <w:r w:rsidR="0040190A" w:rsidRPr="00F16D49">
        <w:rPr>
          <w:rFonts w:ascii="Bookman Old Style" w:eastAsia="Bookman Old Style" w:hAnsi="Bookman Old Style" w:cs="Bookman Old Style"/>
          <w:iCs/>
        </w:rPr>
        <w:t xml:space="preserve">responda </w:t>
      </w:r>
      <w:r w:rsidR="0040190A">
        <w:rPr>
          <w:rFonts w:ascii="Bookman Old Style" w:eastAsia="Bookman Old Style" w:hAnsi="Bookman Old Style" w:cs="Bookman Old Style"/>
          <w:iCs/>
        </w:rPr>
        <w:t>con</w:t>
      </w:r>
      <w:r w:rsidRPr="00F16D49">
        <w:rPr>
          <w:rFonts w:ascii="Bookman Old Style" w:eastAsia="Bookman Old Style" w:hAnsi="Bookman Old Style" w:cs="Bookman Old Style"/>
          <w:iCs/>
        </w:rPr>
        <w:t xml:space="preserve"> aquellas funciones que pueden desempeñar de forma efectiva y que en efecto contribuyen a la función de policía, como lo son registro de personas o implementos, en el caso de los caninos, y movilización de los uniformados en zonas rurales, en el caso de los equinos.</w:t>
      </w:r>
    </w:p>
    <w:p w14:paraId="2A2F76CE" w14:textId="77777777" w:rsidR="007F2061" w:rsidRPr="00F16D49" w:rsidRDefault="007F2061" w:rsidP="00FA2107">
      <w:pPr>
        <w:spacing w:after="0" w:line="240" w:lineRule="auto"/>
        <w:ind w:right="49"/>
        <w:jc w:val="both"/>
        <w:rPr>
          <w:rFonts w:ascii="Bookman Old Style" w:eastAsia="Bookman Old Style" w:hAnsi="Bookman Old Style" w:cs="Bookman Old Style"/>
          <w:iCs/>
        </w:rPr>
      </w:pPr>
    </w:p>
    <w:p w14:paraId="5A032566" w14:textId="15458F56" w:rsidR="00DC3720" w:rsidRDefault="00DC3720" w:rsidP="00FA2107">
      <w:pPr>
        <w:numPr>
          <w:ilvl w:val="0"/>
          <w:numId w:val="12"/>
        </w:numPr>
        <w:spacing w:after="0" w:line="240" w:lineRule="auto"/>
        <w:ind w:right="49"/>
        <w:jc w:val="both"/>
        <w:rPr>
          <w:rFonts w:ascii="Bookman Old Style" w:eastAsia="Bookman Old Style" w:hAnsi="Bookman Old Style" w:cs="Bookman Old Style"/>
          <w:b/>
        </w:rPr>
      </w:pPr>
      <w:r w:rsidRPr="00F16D49">
        <w:rPr>
          <w:rFonts w:ascii="Bookman Old Style" w:eastAsia="Bookman Old Style" w:hAnsi="Bookman Old Style" w:cs="Bookman Old Style"/>
          <w:b/>
        </w:rPr>
        <w:t>FUNDAMENTOS JURÍDICOS DEL PROYECTO</w:t>
      </w:r>
    </w:p>
    <w:p w14:paraId="25EBF3DF" w14:textId="77777777" w:rsidR="007F2061" w:rsidRPr="00F16D49" w:rsidRDefault="007F2061" w:rsidP="00FA2107">
      <w:pPr>
        <w:spacing w:after="0" w:line="240" w:lineRule="auto"/>
        <w:ind w:left="720" w:right="49"/>
        <w:jc w:val="both"/>
        <w:rPr>
          <w:rFonts w:ascii="Bookman Old Style" w:eastAsia="Bookman Old Style" w:hAnsi="Bookman Old Style" w:cs="Bookman Old Style"/>
          <w:b/>
        </w:rPr>
      </w:pPr>
    </w:p>
    <w:p w14:paraId="07E6E230" w14:textId="67F78AA6" w:rsidR="00DC3720" w:rsidRDefault="00F16D49" w:rsidP="00FA2107">
      <w:pPr>
        <w:spacing w:after="0" w:line="240" w:lineRule="auto"/>
        <w:ind w:left="851" w:right="49"/>
        <w:rPr>
          <w:rFonts w:ascii="Bookman Old Style" w:hAnsi="Bookman Old Style" w:cs="Arial"/>
          <w:b/>
        </w:rPr>
      </w:pPr>
      <w:r w:rsidRPr="00F16D49">
        <w:rPr>
          <w:rFonts w:ascii="Bookman Old Style" w:hAnsi="Bookman Old Style" w:cs="Arial"/>
          <w:b/>
        </w:rPr>
        <w:t>3</w:t>
      </w:r>
      <w:r w:rsidR="00DC3720" w:rsidRPr="00F16D49">
        <w:rPr>
          <w:rFonts w:ascii="Bookman Old Style" w:hAnsi="Bookman Old Style" w:cs="Arial"/>
          <w:b/>
        </w:rPr>
        <w:t>.1. CONSTITUCIONALES</w:t>
      </w:r>
    </w:p>
    <w:p w14:paraId="1E8EFDF0" w14:textId="77777777" w:rsidR="007F2061" w:rsidRPr="00F16D49" w:rsidRDefault="007F2061" w:rsidP="00FA2107">
      <w:pPr>
        <w:spacing w:after="0" w:line="240" w:lineRule="auto"/>
        <w:ind w:left="851" w:right="49"/>
        <w:rPr>
          <w:rFonts w:ascii="Bookman Old Style" w:hAnsi="Bookman Old Style" w:cs="Arial"/>
          <w:b/>
        </w:rPr>
      </w:pPr>
    </w:p>
    <w:p w14:paraId="66138C37" w14:textId="7D987DC5" w:rsidR="00161AAA" w:rsidRPr="00F16D49" w:rsidRDefault="00161AAA" w:rsidP="00FA2107">
      <w:pPr>
        <w:spacing w:after="0" w:line="240" w:lineRule="auto"/>
        <w:ind w:right="49"/>
        <w:jc w:val="both"/>
        <w:rPr>
          <w:rFonts w:ascii="Bookman Old Style" w:hAnsi="Bookman Old Style" w:cs="Arial"/>
        </w:rPr>
      </w:pPr>
      <w:r w:rsidRPr="00F16D49">
        <w:rPr>
          <w:rFonts w:ascii="Bookman Old Style" w:hAnsi="Bookman Old Style" w:cs="Arial"/>
        </w:rPr>
        <w:t>En 1991 el constituyente primario decidió otorgarle una especial relevancia y una verdadera protección al ambiente, incluyendo por supuesto a los animales, a través de la expedición de una nueva Carta Política</w:t>
      </w:r>
      <w:r w:rsidR="0040190A">
        <w:rPr>
          <w:rFonts w:ascii="Bookman Old Style" w:hAnsi="Bookman Old Style" w:cs="Arial"/>
        </w:rPr>
        <w:t>, la</w:t>
      </w:r>
      <w:r w:rsidRPr="00F16D49">
        <w:rPr>
          <w:rFonts w:ascii="Bookman Old Style" w:hAnsi="Bookman Old Style" w:cs="Arial"/>
        </w:rPr>
        <w:t xml:space="preserve"> </w:t>
      </w:r>
      <w:r w:rsidR="0040190A">
        <w:rPr>
          <w:rFonts w:ascii="Bookman Old Style" w:hAnsi="Bookman Old Style" w:cs="Arial"/>
        </w:rPr>
        <w:t xml:space="preserve">cual </w:t>
      </w:r>
      <w:r w:rsidRPr="00F16D49">
        <w:rPr>
          <w:rFonts w:ascii="Bookman Old Style" w:hAnsi="Bookman Old Style" w:cs="Arial"/>
        </w:rPr>
        <w:t xml:space="preserve">sentó las bases de lo que actualmente se conoce como la “Constitución Ecológica”. Sobre este asunto, la Carta Política del 91 reconoció </w:t>
      </w:r>
      <w:r w:rsidRPr="00F16D49">
        <w:rPr>
          <w:rFonts w:ascii="Bookman Old Style" w:hAnsi="Bookman Old Style" w:cs="Arial"/>
          <w:i/>
        </w:rPr>
        <w:t>“que el derecho fundamental al medio ambiente sano tiene el carácter de interés superior, y de esta forma, lo ha desarrollado ampliamente a través de un importante catálogo de disposiciones cerca de 30 en total que consagran una serie de principios, mandatos y obligaciones enfocados en una doble dimensión dirigida a: (i) proteger de forma integral el medio ambiente y (ii) garantizar un modelo de desarrollo sostenible”</w:t>
      </w:r>
      <w:r w:rsidRPr="00F16D49">
        <w:rPr>
          <w:rStyle w:val="Refdenotaalpie"/>
          <w:rFonts w:ascii="Bookman Old Style" w:hAnsi="Bookman Old Style" w:cs="Arial"/>
        </w:rPr>
        <w:footnoteReference w:id="1"/>
      </w:r>
      <w:r w:rsidRPr="00F16D49">
        <w:rPr>
          <w:rFonts w:ascii="Bookman Old Style" w:hAnsi="Bookman Old Style" w:cs="Arial"/>
          <w:i/>
        </w:rPr>
        <w:t>.</w:t>
      </w:r>
    </w:p>
    <w:p w14:paraId="16F71398" w14:textId="77777777" w:rsidR="00161AAA" w:rsidRPr="00F16D49" w:rsidRDefault="00161AAA" w:rsidP="00FA2107">
      <w:pPr>
        <w:spacing w:after="0" w:line="240" w:lineRule="auto"/>
        <w:ind w:right="49"/>
        <w:jc w:val="both"/>
        <w:rPr>
          <w:rFonts w:ascii="Bookman Old Style" w:hAnsi="Bookman Old Style" w:cs="Arial"/>
        </w:rPr>
      </w:pPr>
    </w:p>
    <w:p w14:paraId="1FB75A21" w14:textId="3CAB9555" w:rsidR="00161AAA" w:rsidRPr="00F16D49" w:rsidRDefault="00161AAA" w:rsidP="00FA2107">
      <w:pPr>
        <w:spacing w:after="0" w:line="240" w:lineRule="auto"/>
        <w:ind w:right="49"/>
        <w:jc w:val="both"/>
        <w:rPr>
          <w:rFonts w:ascii="Bookman Old Style" w:hAnsi="Bookman Old Style" w:cs="Arial"/>
        </w:rPr>
      </w:pPr>
      <w:r w:rsidRPr="00F16D49">
        <w:rPr>
          <w:rFonts w:ascii="Bookman Old Style" w:hAnsi="Bookman Old Style" w:cs="Arial"/>
        </w:rPr>
        <w:t>La nueva constitución entonces plasmó en su articulado la importancia de desarrollar unos parámetros mínimos de relacionamiento con el ambiente y todo lo que lo compone</w:t>
      </w:r>
      <w:r w:rsidR="0040190A">
        <w:rPr>
          <w:rFonts w:ascii="Bookman Old Style" w:hAnsi="Bookman Old Style" w:cs="Arial"/>
        </w:rPr>
        <w:t>.</w:t>
      </w:r>
      <w:r w:rsidRPr="00F16D49">
        <w:rPr>
          <w:rFonts w:ascii="Bookman Old Style" w:hAnsi="Bookman Old Style" w:cs="Arial"/>
        </w:rPr>
        <w:t xml:space="preserve"> </w:t>
      </w:r>
      <w:r w:rsidR="0040190A">
        <w:rPr>
          <w:rFonts w:ascii="Bookman Old Style" w:hAnsi="Bookman Old Style" w:cs="Arial"/>
        </w:rPr>
        <w:t>Bajo esta línea,</w:t>
      </w:r>
      <w:r w:rsidRPr="00F16D49">
        <w:rPr>
          <w:rFonts w:ascii="Bookman Old Style" w:hAnsi="Bookman Old Style" w:cs="Arial"/>
        </w:rPr>
        <w:t xml:space="preserve"> para el año de 1997</w:t>
      </w:r>
      <w:r w:rsidR="0040190A">
        <w:rPr>
          <w:rFonts w:ascii="Bookman Old Style" w:hAnsi="Bookman Old Style" w:cs="Arial"/>
        </w:rPr>
        <w:t>,</w:t>
      </w:r>
      <w:r w:rsidRPr="00F16D49">
        <w:rPr>
          <w:rFonts w:ascii="Bookman Old Style" w:hAnsi="Bookman Old Style" w:cs="Arial"/>
        </w:rPr>
        <w:t xml:space="preserve"> la jurisprudencia constitucional empezó a desarrollar lo relativo a la protección que merecen los animales y al vínculo que estos ostentan con los seres humanos.</w:t>
      </w:r>
    </w:p>
    <w:p w14:paraId="0785B353" w14:textId="77777777" w:rsidR="00161AAA" w:rsidRPr="00F16D49" w:rsidRDefault="00161AAA" w:rsidP="00FA2107">
      <w:pPr>
        <w:spacing w:after="0" w:line="240" w:lineRule="auto"/>
        <w:ind w:right="49"/>
        <w:rPr>
          <w:rFonts w:ascii="Bookman Old Style" w:hAnsi="Bookman Old Style" w:cs="Arial"/>
          <w:b/>
        </w:rPr>
      </w:pPr>
    </w:p>
    <w:p w14:paraId="62FF5212" w14:textId="6EB0AEC9" w:rsidR="00DC3720" w:rsidRDefault="00F16D49" w:rsidP="00FA2107">
      <w:pPr>
        <w:spacing w:after="0" w:line="240" w:lineRule="auto"/>
        <w:ind w:left="851" w:right="49"/>
        <w:rPr>
          <w:rFonts w:ascii="Bookman Old Style" w:hAnsi="Bookman Old Style" w:cs="Arial"/>
          <w:b/>
        </w:rPr>
      </w:pPr>
      <w:r w:rsidRPr="00F16D49">
        <w:rPr>
          <w:rFonts w:ascii="Bookman Old Style" w:hAnsi="Bookman Old Style" w:cs="Arial"/>
          <w:b/>
        </w:rPr>
        <w:t>3</w:t>
      </w:r>
      <w:r w:rsidR="00DC3720" w:rsidRPr="00F16D49">
        <w:rPr>
          <w:rFonts w:ascii="Bookman Old Style" w:hAnsi="Bookman Old Style" w:cs="Arial"/>
          <w:b/>
        </w:rPr>
        <w:t>.2. LEGALES</w:t>
      </w:r>
    </w:p>
    <w:p w14:paraId="0B2E439E" w14:textId="77777777" w:rsidR="007F2061" w:rsidRPr="00F16D49" w:rsidRDefault="007F2061" w:rsidP="00FA2107">
      <w:pPr>
        <w:spacing w:after="0" w:line="240" w:lineRule="auto"/>
        <w:ind w:left="851" w:right="49"/>
        <w:rPr>
          <w:rFonts w:ascii="Bookman Old Style" w:hAnsi="Bookman Old Style" w:cs="Arial"/>
          <w:b/>
        </w:rPr>
      </w:pPr>
    </w:p>
    <w:p w14:paraId="62BA0D26" w14:textId="77777777" w:rsidR="00DC3720" w:rsidRPr="00F16D49" w:rsidRDefault="00DC3720" w:rsidP="00FA2107">
      <w:pPr>
        <w:spacing w:after="0" w:line="240" w:lineRule="auto"/>
        <w:ind w:right="49"/>
        <w:jc w:val="both"/>
        <w:rPr>
          <w:rFonts w:ascii="Bookman Old Style" w:eastAsia="Times New Roman" w:hAnsi="Bookman Old Style" w:cs="Arial"/>
          <w:color w:val="000000"/>
          <w:lang w:eastAsia="es-CO"/>
        </w:rPr>
      </w:pPr>
      <w:r w:rsidRPr="00F16D49">
        <w:rPr>
          <w:rFonts w:ascii="Bookman Old Style" w:eastAsia="Times New Roman" w:hAnsi="Bookman Old Style" w:cs="Arial"/>
          <w:color w:val="000000"/>
          <w:lang w:eastAsia="es-CO"/>
        </w:rPr>
        <w:t>En Colombia, el marco jurídico general de protección de los animales está compuesto por las siguientes normas relacionadas para el objeto del presente Proyecto de Ley.</w:t>
      </w:r>
    </w:p>
    <w:p w14:paraId="169750C9" w14:textId="77777777" w:rsidR="00DC3720" w:rsidRPr="00F16D49" w:rsidRDefault="00DC3720" w:rsidP="00FA2107">
      <w:pPr>
        <w:spacing w:after="0" w:line="240" w:lineRule="auto"/>
        <w:ind w:right="49"/>
        <w:jc w:val="both"/>
        <w:rPr>
          <w:rFonts w:ascii="Bookman Old Style" w:eastAsia="Times New Roman" w:hAnsi="Bookman Old Style" w:cs="Arial"/>
          <w:color w:val="000000"/>
          <w:lang w:eastAsia="es-CO"/>
        </w:rPr>
      </w:pPr>
    </w:p>
    <w:p w14:paraId="4602EAAA" w14:textId="5A90E5ED" w:rsidR="00DC3720" w:rsidRPr="00F16D49" w:rsidRDefault="00DC3720" w:rsidP="00FA2107">
      <w:pPr>
        <w:pStyle w:val="Prrafodelista"/>
        <w:numPr>
          <w:ilvl w:val="0"/>
          <w:numId w:val="11"/>
        </w:numPr>
        <w:spacing w:after="0" w:line="240" w:lineRule="auto"/>
        <w:ind w:right="49"/>
        <w:jc w:val="both"/>
        <w:rPr>
          <w:rFonts w:ascii="Bookman Old Style" w:eastAsia="Times New Roman" w:hAnsi="Bookman Old Style" w:cs="Arial"/>
          <w:lang w:eastAsia="es-CO"/>
        </w:rPr>
      </w:pPr>
      <w:r w:rsidRPr="00F16D49">
        <w:rPr>
          <w:rFonts w:ascii="Bookman Old Style" w:eastAsia="Times New Roman" w:hAnsi="Bookman Old Style" w:cs="Arial"/>
          <w:color w:val="000000"/>
          <w:lang w:eastAsia="es-CO"/>
        </w:rPr>
        <w:t>Decreto 1608 de 1978 Código</w:t>
      </w:r>
      <w:r w:rsidR="0040190A">
        <w:rPr>
          <w:rFonts w:ascii="Bookman Old Style" w:eastAsia="Times New Roman" w:hAnsi="Bookman Old Style" w:cs="Arial"/>
          <w:color w:val="000000"/>
          <w:lang w:eastAsia="es-CO"/>
        </w:rPr>
        <w:t xml:space="preserve"> Nacional</w:t>
      </w:r>
      <w:r w:rsidRPr="00F16D49">
        <w:rPr>
          <w:rFonts w:ascii="Bookman Old Style" w:eastAsia="Times New Roman" w:hAnsi="Bookman Old Style" w:cs="Arial"/>
          <w:color w:val="000000"/>
          <w:lang w:eastAsia="es-CO"/>
        </w:rPr>
        <w:t xml:space="preserve"> de Recursos Naturales.</w:t>
      </w:r>
    </w:p>
    <w:p w14:paraId="78F145B5" w14:textId="77777777" w:rsidR="00DC3720" w:rsidRPr="00F16D49" w:rsidRDefault="00DC3720" w:rsidP="00FA2107">
      <w:pPr>
        <w:pStyle w:val="Prrafodelista"/>
        <w:spacing w:after="0" w:line="240" w:lineRule="auto"/>
        <w:ind w:right="49"/>
        <w:jc w:val="both"/>
        <w:rPr>
          <w:rFonts w:ascii="Bookman Old Style" w:eastAsia="Times New Roman" w:hAnsi="Bookman Old Style" w:cs="Arial"/>
          <w:lang w:eastAsia="es-CO"/>
        </w:rPr>
      </w:pPr>
    </w:p>
    <w:p w14:paraId="5B0C3BAB" w14:textId="77777777" w:rsidR="00DC3720" w:rsidRPr="00F16D49" w:rsidRDefault="00DC3720" w:rsidP="00FA2107">
      <w:pPr>
        <w:pStyle w:val="Prrafodelista"/>
        <w:numPr>
          <w:ilvl w:val="0"/>
          <w:numId w:val="11"/>
        </w:numPr>
        <w:spacing w:after="0" w:line="240" w:lineRule="auto"/>
        <w:ind w:right="49"/>
        <w:jc w:val="both"/>
        <w:rPr>
          <w:rFonts w:ascii="Bookman Old Style" w:eastAsia="Times New Roman" w:hAnsi="Bookman Old Style" w:cs="Arial"/>
          <w:color w:val="000000"/>
          <w:lang w:eastAsia="es-CO"/>
        </w:rPr>
      </w:pPr>
      <w:r w:rsidRPr="00F16D49">
        <w:rPr>
          <w:rFonts w:ascii="Bookman Old Style" w:eastAsia="Times New Roman" w:hAnsi="Bookman Old Style" w:cs="Arial"/>
          <w:color w:val="000000"/>
          <w:lang w:eastAsia="es-CO"/>
        </w:rPr>
        <w:t>Ley 84 de 1989 “Por la cual se adopta el Estatuto Nacional de Protección de los Animales y se crean unas contravenciones y se regula lo referente a su procedimiento y competencia” (ENPA). El ENPA cuenta con una parte sustancial de protección de los animales donde se enumera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7F5A0654" w14:textId="77777777" w:rsidR="00DC3720" w:rsidRPr="00F16D49" w:rsidRDefault="00DC3720" w:rsidP="00FA2107">
      <w:pPr>
        <w:spacing w:after="0" w:line="240" w:lineRule="auto"/>
        <w:ind w:right="49"/>
        <w:jc w:val="both"/>
        <w:rPr>
          <w:rFonts w:ascii="Bookman Old Style" w:eastAsia="Times New Roman" w:hAnsi="Bookman Old Style" w:cs="Arial"/>
          <w:color w:val="000000"/>
          <w:lang w:eastAsia="es-CO"/>
        </w:rPr>
      </w:pPr>
    </w:p>
    <w:p w14:paraId="3BB1C458" w14:textId="1D4DA7DB" w:rsidR="00DC3720" w:rsidRPr="00F16D49" w:rsidRDefault="00DC3720" w:rsidP="00FA2107">
      <w:pPr>
        <w:pStyle w:val="Prrafodelista"/>
        <w:numPr>
          <w:ilvl w:val="0"/>
          <w:numId w:val="11"/>
        </w:numPr>
        <w:spacing w:after="0" w:line="240" w:lineRule="auto"/>
        <w:ind w:right="49"/>
        <w:jc w:val="both"/>
        <w:rPr>
          <w:rFonts w:ascii="Bookman Old Style" w:eastAsia="Times New Roman" w:hAnsi="Bookman Old Style" w:cs="Arial"/>
          <w:lang w:eastAsia="es-CO"/>
        </w:rPr>
      </w:pPr>
      <w:r w:rsidRPr="00F16D49">
        <w:rPr>
          <w:rFonts w:ascii="Bookman Old Style" w:eastAsia="Times New Roman" w:hAnsi="Bookman Old Style" w:cs="Arial"/>
          <w:color w:val="000000"/>
          <w:lang w:eastAsia="es-CO"/>
        </w:rPr>
        <w:t xml:space="preserve">Ley 599 de 2000 Código Penal, Título XI,  </w:t>
      </w:r>
      <w:r w:rsidR="00486CB1">
        <w:rPr>
          <w:rFonts w:ascii="Bookman Old Style" w:eastAsia="Times New Roman" w:hAnsi="Bookman Old Style" w:cs="Arial"/>
          <w:color w:val="000000"/>
          <w:lang w:eastAsia="es-CO"/>
        </w:rPr>
        <w:t xml:space="preserve">De los </w:t>
      </w:r>
      <w:r w:rsidRPr="00F16D49">
        <w:rPr>
          <w:rFonts w:ascii="Bookman Old Style" w:eastAsia="Times New Roman" w:hAnsi="Bookman Old Style" w:cs="Arial"/>
          <w:color w:val="000000"/>
          <w:lang w:eastAsia="es-CO"/>
        </w:rPr>
        <w:t xml:space="preserve">delitos </w:t>
      </w:r>
      <w:r w:rsidR="00486CB1">
        <w:rPr>
          <w:rFonts w:ascii="Bookman Old Style" w:eastAsia="Times New Roman" w:hAnsi="Bookman Old Style" w:cs="Arial"/>
          <w:color w:val="000000"/>
          <w:lang w:eastAsia="es-CO"/>
        </w:rPr>
        <w:t>contra los recursos naturales y el medio ambiente</w:t>
      </w:r>
      <w:r w:rsidRPr="00F16D49">
        <w:rPr>
          <w:rFonts w:ascii="Bookman Old Style" w:eastAsia="Times New Roman" w:hAnsi="Bookman Old Style" w:cs="Arial"/>
          <w:color w:val="000000"/>
          <w:lang w:eastAsia="es-CO"/>
        </w:rPr>
        <w:t>.</w:t>
      </w:r>
    </w:p>
    <w:p w14:paraId="2DC63950" w14:textId="77777777" w:rsidR="00DC3720" w:rsidRPr="00F16D49" w:rsidRDefault="00DC3720" w:rsidP="00FA2107">
      <w:pPr>
        <w:spacing w:after="0" w:line="240" w:lineRule="auto"/>
        <w:ind w:right="49"/>
        <w:jc w:val="both"/>
        <w:rPr>
          <w:rFonts w:ascii="Bookman Old Style" w:eastAsia="Times New Roman" w:hAnsi="Bookman Old Style" w:cs="Arial"/>
          <w:color w:val="000000"/>
          <w:lang w:eastAsia="es-CO"/>
        </w:rPr>
      </w:pPr>
    </w:p>
    <w:p w14:paraId="289187A2" w14:textId="77777777" w:rsidR="00DC3720" w:rsidRPr="00F16D49" w:rsidRDefault="00DC3720" w:rsidP="00FA2107">
      <w:pPr>
        <w:pStyle w:val="Prrafodelista"/>
        <w:numPr>
          <w:ilvl w:val="0"/>
          <w:numId w:val="11"/>
        </w:numPr>
        <w:spacing w:after="0" w:line="240" w:lineRule="auto"/>
        <w:ind w:right="49"/>
        <w:jc w:val="both"/>
        <w:rPr>
          <w:rFonts w:ascii="Bookman Old Style" w:eastAsia="Times New Roman" w:hAnsi="Bookman Old Style" w:cs="Arial"/>
          <w:color w:val="000000"/>
          <w:lang w:eastAsia="es-CO"/>
        </w:rPr>
      </w:pPr>
      <w:r w:rsidRPr="00F16D49">
        <w:rPr>
          <w:rFonts w:ascii="Bookman Old Style" w:eastAsia="Times New Roman" w:hAnsi="Bookman Old Style" w:cs="Arial"/>
          <w:color w:val="000000"/>
          <w:lang w:eastAsia="es-CO"/>
        </w:rPr>
        <w:t>Ley 1774 de 2016. “Por medio de la cual se modifican el Código Civil, la Ley 84 de 1989, el Código Penal, el Código de Procedimiento Penal y se dictan otras disposiciones" Popularmente llamada Ley contra el maltrato animal.</w:t>
      </w:r>
    </w:p>
    <w:p w14:paraId="720D15F5" w14:textId="77777777" w:rsidR="00DC3720" w:rsidRPr="00F16D49" w:rsidRDefault="00DC3720" w:rsidP="00FA2107">
      <w:pPr>
        <w:spacing w:after="0" w:line="240" w:lineRule="auto"/>
        <w:ind w:right="49"/>
        <w:jc w:val="both"/>
        <w:rPr>
          <w:rFonts w:ascii="Bookman Old Style" w:eastAsia="Times New Roman" w:hAnsi="Bookman Old Style" w:cs="Arial"/>
          <w:color w:val="000000"/>
          <w:lang w:eastAsia="es-CO"/>
        </w:rPr>
      </w:pPr>
    </w:p>
    <w:p w14:paraId="2D291714" w14:textId="65275BA0" w:rsidR="00161AAA" w:rsidRPr="00F16D49" w:rsidRDefault="00DC3720" w:rsidP="00FA2107">
      <w:pPr>
        <w:pStyle w:val="Prrafodelista"/>
        <w:numPr>
          <w:ilvl w:val="0"/>
          <w:numId w:val="11"/>
        </w:numPr>
        <w:spacing w:after="0" w:line="240" w:lineRule="auto"/>
        <w:ind w:right="49"/>
        <w:jc w:val="both"/>
        <w:rPr>
          <w:rFonts w:ascii="Bookman Old Style" w:eastAsia="Times New Roman" w:hAnsi="Bookman Old Style" w:cs="Arial"/>
          <w:color w:val="000000"/>
          <w:lang w:eastAsia="es-CO"/>
        </w:rPr>
      </w:pPr>
      <w:r w:rsidRPr="00F16D49">
        <w:rPr>
          <w:rFonts w:ascii="Bookman Old Style" w:hAnsi="Bookman Old Style" w:cs="Arial"/>
        </w:rPr>
        <w:t>Ley 2047 de 2020</w:t>
      </w:r>
      <w:r w:rsidRPr="00F16D49">
        <w:rPr>
          <w:rFonts w:ascii="Bookman Old Style" w:hAnsi="Bookman Old Style" w:cs="Arial"/>
          <w:color w:val="1054B8"/>
        </w:rPr>
        <w:t xml:space="preserve">: </w:t>
      </w:r>
      <w:r w:rsidRPr="00F16D49">
        <w:rPr>
          <w:rFonts w:ascii="Bookman Old Style" w:hAnsi="Bookman Old Style" w:cs="Arial"/>
        </w:rPr>
        <w:t>Por la cual se prohíbe en Colombia la experimentación, importación, fabricación y comercialización de productos cosméticos, sus ingredientes o combinaciones de ellos que sean objeto de pruebas con animales y se dictan otras disposiciones.</w:t>
      </w:r>
    </w:p>
    <w:p w14:paraId="3AFD9425" w14:textId="77777777" w:rsidR="00161AAA" w:rsidRPr="00F16D49" w:rsidRDefault="00161AAA" w:rsidP="00FA2107">
      <w:pPr>
        <w:pStyle w:val="Prrafodelista"/>
        <w:spacing w:after="0" w:line="240" w:lineRule="auto"/>
        <w:ind w:right="49"/>
        <w:jc w:val="both"/>
        <w:rPr>
          <w:rFonts w:ascii="Bookman Old Style" w:eastAsia="Times New Roman" w:hAnsi="Bookman Old Style" w:cs="Arial"/>
          <w:color w:val="000000"/>
          <w:lang w:eastAsia="es-CO"/>
        </w:rPr>
      </w:pPr>
    </w:p>
    <w:p w14:paraId="6D018354" w14:textId="22114B4B" w:rsidR="00DC3720" w:rsidRPr="00F16D49" w:rsidRDefault="00DC3720" w:rsidP="00FA2107">
      <w:pPr>
        <w:pStyle w:val="Prrafodelista"/>
        <w:numPr>
          <w:ilvl w:val="0"/>
          <w:numId w:val="11"/>
        </w:numPr>
        <w:spacing w:after="0" w:line="240" w:lineRule="auto"/>
        <w:ind w:right="49"/>
        <w:jc w:val="both"/>
        <w:rPr>
          <w:rFonts w:ascii="Bookman Old Style" w:eastAsia="Times New Roman" w:hAnsi="Bookman Old Style" w:cs="Arial"/>
          <w:color w:val="000000"/>
          <w:lang w:eastAsia="es-CO"/>
        </w:rPr>
      </w:pPr>
      <w:r w:rsidRPr="00F16D49">
        <w:rPr>
          <w:rFonts w:ascii="Bookman Old Style" w:hAnsi="Bookman Old Style" w:cs="Arial"/>
        </w:rPr>
        <w:t>Ley 2054 de 20</w:t>
      </w:r>
      <w:r w:rsidR="00161AAA" w:rsidRPr="00F16D49">
        <w:rPr>
          <w:rFonts w:ascii="Bookman Old Style" w:hAnsi="Bookman Old Style" w:cs="Arial"/>
        </w:rPr>
        <w:t>20</w:t>
      </w:r>
      <w:r w:rsidRPr="00F16D49">
        <w:rPr>
          <w:rFonts w:ascii="Bookman Old Style" w:hAnsi="Bookman Old Style" w:cs="Arial"/>
          <w:color w:val="1054B8"/>
        </w:rPr>
        <w:t>:</w:t>
      </w:r>
      <w:r w:rsidRPr="00F16D49">
        <w:rPr>
          <w:rFonts w:ascii="Bookman Old Style" w:eastAsia="Times New Roman" w:hAnsi="Bookman Old Style" w:cs="Arial"/>
          <w:color w:val="000000"/>
          <w:lang w:eastAsia="es-CO"/>
        </w:rPr>
        <w:t xml:space="preserve"> </w:t>
      </w:r>
      <w:r w:rsidRPr="00F16D49">
        <w:rPr>
          <w:rFonts w:ascii="Bookman Old Style" w:hAnsi="Bookman Old Style" w:cs="Arial"/>
        </w:rPr>
        <w:t>"</w:t>
      </w:r>
      <w:r w:rsidR="00161AAA" w:rsidRPr="00F16D49">
        <w:rPr>
          <w:rFonts w:ascii="Bookman Old Style" w:hAnsi="Bookman Old Style" w:cs="Arial"/>
        </w:rPr>
        <w:t>Por el cual se modifica la ley 1801 de 2016 y se dictan otras disposiciones"</w:t>
      </w:r>
      <w:r w:rsidR="00161AAA" w:rsidRPr="00F16D49">
        <w:rPr>
          <w:rFonts w:ascii="Bookman Old Style" w:eastAsia="Times New Roman" w:hAnsi="Bookman Old Style" w:cs="Arial"/>
          <w:color w:val="000000"/>
          <w:lang w:eastAsia="es-CO"/>
        </w:rPr>
        <w:t xml:space="preserve">. </w:t>
      </w:r>
      <w:r w:rsidR="00161AAA" w:rsidRPr="00F16D49">
        <w:rPr>
          <w:rFonts w:ascii="Bookman Old Style" w:hAnsi="Bookman Old Style" w:cs="Arial"/>
        </w:rPr>
        <w:t>Busca a</w:t>
      </w:r>
      <w:r w:rsidRPr="00F16D49">
        <w:rPr>
          <w:rFonts w:ascii="Bookman Old Style" w:hAnsi="Bookman Old Style" w:cs="Arial"/>
        </w:rPr>
        <w:t>tenuar las consecuencias sociales, de maltrato animal y de salud pública derivadas del abandono, la pérdida, la desatención estatal y la tenencia irresponsable de los animales domésticos de compañía, a través del apoyo a refugios o fundaciones legalmente constituidas que reciban, rescaten, alberguen, esterilicen y entreguen animales en adopción, mientras los distritos o municipios crean centros de bienestar para los animales domésticos perdidos, abandonados, rescatados, vulnerables, en riesgo o aprehendidos por la policía.</w:t>
      </w:r>
    </w:p>
    <w:p w14:paraId="7EC0AE89" w14:textId="77777777" w:rsidR="00161AAA" w:rsidRPr="00F16D49" w:rsidRDefault="00161AAA" w:rsidP="00FA2107">
      <w:pPr>
        <w:pStyle w:val="Prrafodelista"/>
        <w:spacing w:after="0" w:line="240" w:lineRule="auto"/>
        <w:ind w:right="49"/>
        <w:jc w:val="both"/>
        <w:rPr>
          <w:rFonts w:ascii="Bookman Old Style" w:eastAsia="Times New Roman" w:hAnsi="Bookman Old Style" w:cs="Arial"/>
          <w:color w:val="000000"/>
          <w:lang w:eastAsia="es-CO"/>
        </w:rPr>
      </w:pPr>
    </w:p>
    <w:p w14:paraId="0CE25A97" w14:textId="08E4BBC6" w:rsidR="00DC3720" w:rsidRPr="00FA2107" w:rsidRDefault="00161AAA">
      <w:pPr>
        <w:pStyle w:val="Prrafodelista"/>
        <w:numPr>
          <w:ilvl w:val="0"/>
          <w:numId w:val="11"/>
        </w:numPr>
        <w:spacing w:after="0" w:line="240" w:lineRule="auto"/>
        <w:ind w:right="49"/>
        <w:jc w:val="both"/>
        <w:rPr>
          <w:rFonts w:ascii="Bookman Old Style" w:eastAsia="Times New Roman" w:hAnsi="Bookman Old Style" w:cs="Arial"/>
          <w:color w:val="000000"/>
          <w:lang w:eastAsia="es-CO"/>
        </w:rPr>
      </w:pPr>
      <w:r w:rsidRPr="00F16D49">
        <w:rPr>
          <w:rFonts w:ascii="Bookman Old Style" w:hAnsi="Bookman Old Style" w:cs="Arial"/>
        </w:rPr>
        <w:t>Ley 2111 de 202</w:t>
      </w:r>
      <w:r w:rsidR="00507FEB" w:rsidRPr="00F16D49">
        <w:rPr>
          <w:rFonts w:ascii="Bookman Old Style" w:hAnsi="Bookman Old Style" w:cs="Arial"/>
        </w:rPr>
        <w:t>1: “Por la cual se sustituye el Título XI ‘De los delitos contra los recursos naturales y el medio ambiente’ de la Ley 599 de 2000 y se dictan otras disposiciones”</w:t>
      </w:r>
      <w:r w:rsidR="00486CB1">
        <w:rPr>
          <w:rFonts w:ascii="Bookman Old Style" w:hAnsi="Bookman Old Style" w:cs="Arial"/>
        </w:rPr>
        <w:t xml:space="preserve"> (Ley de Delitos Ambientales)</w:t>
      </w:r>
      <w:r w:rsidR="00507FEB" w:rsidRPr="00F16D49">
        <w:rPr>
          <w:rFonts w:ascii="Bookman Old Style" w:hAnsi="Bookman Old Style" w:cs="Arial"/>
        </w:rPr>
        <w:t>.</w:t>
      </w:r>
    </w:p>
    <w:p w14:paraId="4A045752" w14:textId="77777777" w:rsidR="007F2061" w:rsidRPr="00FA2107" w:rsidRDefault="007F2061" w:rsidP="00FA2107">
      <w:pPr>
        <w:spacing w:after="0" w:line="240" w:lineRule="auto"/>
        <w:ind w:right="49"/>
        <w:jc w:val="both"/>
        <w:rPr>
          <w:rFonts w:ascii="Bookman Old Style" w:eastAsia="Times New Roman" w:hAnsi="Bookman Old Style" w:cs="Arial"/>
          <w:color w:val="000000"/>
          <w:lang w:eastAsia="es-CO"/>
        </w:rPr>
      </w:pPr>
    </w:p>
    <w:p w14:paraId="4B063ACE" w14:textId="7287234A" w:rsidR="00DC3720" w:rsidRPr="00F16D49" w:rsidRDefault="00F16D49" w:rsidP="00FA2107">
      <w:pPr>
        <w:spacing w:after="0" w:line="240" w:lineRule="auto"/>
        <w:ind w:left="851" w:right="49"/>
        <w:rPr>
          <w:rFonts w:ascii="Bookman Old Style" w:hAnsi="Bookman Old Style" w:cs="Arial"/>
          <w:b/>
        </w:rPr>
      </w:pPr>
      <w:r w:rsidRPr="00F16D49">
        <w:rPr>
          <w:rFonts w:ascii="Bookman Old Style" w:hAnsi="Bookman Old Style" w:cs="Arial"/>
          <w:b/>
        </w:rPr>
        <w:t>3</w:t>
      </w:r>
      <w:r w:rsidR="00DC3720" w:rsidRPr="00F16D49">
        <w:rPr>
          <w:rFonts w:ascii="Bookman Old Style" w:hAnsi="Bookman Old Style" w:cs="Arial"/>
          <w:b/>
        </w:rPr>
        <w:t>.3. JURISPRUDENCIALES</w:t>
      </w:r>
    </w:p>
    <w:p w14:paraId="66453ABF" w14:textId="77777777" w:rsidR="00B55E43" w:rsidRDefault="00B55E43" w:rsidP="00B55E43">
      <w:pPr>
        <w:spacing w:after="0" w:line="240" w:lineRule="auto"/>
        <w:ind w:right="49"/>
        <w:jc w:val="both"/>
        <w:rPr>
          <w:rFonts w:ascii="Bookman Old Style" w:hAnsi="Bookman Old Style" w:cs="Arial"/>
        </w:rPr>
      </w:pPr>
    </w:p>
    <w:p w14:paraId="67B777EB" w14:textId="14D5B9CA"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A través de la Sentencia T-035 de 1997, la Corte Constitucional realizó su primer pronunciamiento frente a la protección que le asiste a los animales en el país, reconociendo </w:t>
      </w:r>
      <w:r w:rsidRPr="00F16D49">
        <w:rPr>
          <w:rFonts w:ascii="Bookman Old Style" w:hAnsi="Bookman Old Style" w:cs="Arial"/>
          <w:i/>
        </w:rPr>
        <w:t>“el estrecho vínculo que presenta la tenencia de un animal doméstico con el ejercicio de derechos por parte de su propietario o tenedor, los cuales deben ser objeto de protección y garantía jurídica.</w:t>
      </w:r>
      <w:r w:rsidRPr="00F16D49">
        <w:rPr>
          <w:rFonts w:ascii="Bookman Old Style" w:hAnsi="Bookman Old Style" w:cs="Arial"/>
          <w:i/>
          <w:vertAlign w:val="superscript"/>
        </w:rPr>
        <w:footnoteReference w:id="2"/>
      </w:r>
      <w:r w:rsidRPr="00F16D49">
        <w:rPr>
          <w:rFonts w:ascii="Bookman Old Style" w:hAnsi="Bookman Old Style" w:cs="Arial"/>
          <w:i/>
        </w:rPr>
        <w:t>”.</w:t>
      </w:r>
      <w:r w:rsidRPr="00F16D49">
        <w:rPr>
          <w:rFonts w:ascii="Bookman Old Style" w:hAnsi="Bookman Old Style" w:cs="Arial"/>
        </w:rPr>
        <w:t xml:space="preserve"> </w:t>
      </w:r>
    </w:p>
    <w:p w14:paraId="04804E2A" w14:textId="77777777" w:rsidR="00507FEB" w:rsidRPr="00F16D49" w:rsidRDefault="00507FEB" w:rsidP="00FA2107">
      <w:pPr>
        <w:spacing w:after="0" w:line="240" w:lineRule="auto"/>
        <w:ind w:right="49"/>
        <w:jc w:val="both"/>
        <w:rPr>
          <w:rFonts w:ascii="Bookman Old Style" w:hAnsi="Bookman Old Style" w:cs="Arial"/>
        </w:rPr>
      </w:pPr>
    </w:p>
    <w:p w14:paraId="494341ED" w14:textId="77777777" w:rsidR="00507FEB" w:rsidRPr="00F16D49" w:rsidRDefault="00507FEB" w:rsidP="00FA2107">
      <w:pPr>
        <w:spacing w:after="0" w:line="240" w:lineRule="auto"/>
        <w:ind w:right="49"/>
        <w:jc w:val="both"/>
        <w:rPr>
          <w:rFonts w:ascii="Bookman Old Style" w:hAnsi="Bookman Old Style" w:cs="Arial"/>
          <w:i/>
        </w:rPr>
      </w:pPr>
      <w:r w:rsidRPr="00F16D49">
        <w:rPr>
          <w:rFonts w:ascii="Bookman Old Style" w:hAnsi="Bookman Old Style" w:cs="Arial"/>
        </w:rPr>
        <w:lastRenderedPageBreak/>
        <w:t xml:space="preserve">En aquella oportunidad, el Alto Tribunal reconoció que la tenencia de animales domésticos </w:t>
      </w:r>
      <w:r w:rsidRPr="00F16D49">
        <w:rPr>
          <w:rFonts w:ascii="Bookman Old Style" w:hAnsi="Bookman Old Style" w:cs="Arial"/>
          <w:i/>
        </w:rPr>
        <w:t>“constituye un claro desarrollo del derecho al libre desarrollo de la personalidad (C.P, art.16) y a la intimidad personal y familiar (C.P., art.15) que el Estado debe respetar, como medio para que el ser humano exprese su autonomía y sin más limitaciones que las que imponen los derechos de los demás y el orden jurídico.</w:t>
      </w:r>
      <w:r w:rsidRPr="00F16D49">
        <w:rPr>
          <w:rStyle w:val="Refdenotaalpie"/>
          <w:rFonts w:ascii="Bookman Old Style" w:hAnsi="Bookman Old Style" w:cs="Arial"/>
          <w:i/>
        </w:rPr>
        <w:footnoteReference w:id="3"/>
      </w:r>
      <w:r w:rsidRPr="00F16D49">
        <w:rPr>
          <w:rFonts w:ascii="Bookman Old Style" w:hAnsi="Bookman Old Style" w:cs="Arial"/>
          <w:i/>
        </w:rPr>
        <w:t>”</w:t>
      </w:r>
    </w:p>
    <w:p w14:paraId="4ADF36EA" w14:textId="289F858E" w:rsidR="00DC3720" w:rsidRPr="00F16D49" w:rsidRDefault="00DC3720" w:rsidP="00FA2107">
      <w:pPr>
        <w:spacing w:after="0" w:line="240" w:lineRule="auto"/>
        <w:ind w:right="49"/>
        <w:rPr>
          <w:rFonts w:ascii="Bookman Old Style" w:hAnsi="Bookman Old Style" w:cs="Arial"/>
          <w:b/>
        </w:rPr>
      </w:pPr>
    </w:p>
    <w:p w14:paraId="03D1651D" w14:textId="2BF25BDD" w:rsidR="00507FEB" w:rsidRPr="00F16D49" w:rsidRDefault="00507FEB">
      <w:pPr>
        <w:spacing w:after="0" w:line="240" w:lineRule="auto"/>
        <w:ind w:right="49"/>
        <w:jc w:val="both"/>
        <w:rPr>
          <w:rFonts w:ascii="Bookman Old Style" w:hAnsi="Bookman Old Style" w:cs="Arial"/>
        </w:rPr>
      </w:pPr>
      <w:r w:rsidRPr="00F16D49">
        <w:rPr>
          <w:rFonts w:ascii="Bookman Old Style" w:hAnsi="Bookman Old Style" w:cs="Arial"/>
        </w:rPr>
        <w:t xml:space="preserve">Después de esta decisión, vinieron otras en sentidos similares que desarrollaron los alcances y las implicaciones de la convivencia entre seres humanos y animales. </w:t>
      </w:r>
    </w:p>
    <w:p w14:paraId="0BBAFF43" w14:textId="1FDF55E1" w:rsidR="00507FEB" w:rsidRPr="00F16D49" w:rsidRDefault="00507FEB">
      <w:pPr>
        <w:spacing w:after="0" w:line="240" w:lineRule="auto"/>
        <w:ind w:right="49"/>
        <w:jc w:val="both"/>
        <w:rPr>
          <w:rFonts w:ascii="Bookman Old Style" w:hAnsi="Bookman Old Style" w:cs="Arial"/>
        </w:rPr>
      </w:pPr>
    </w:p>
    <w:p w14:paraId="68E2DEEB" w14:textId="236893DB"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Sin embargo, para efectos de esta decisión es relevante hacer referencia a la sentencia C-666 de 2010 que estudió la constitucionalidad de las excepciones previstas en el artículo 7 de la Ley 84 de 1989, que se refieren a la posibilidad de desarrollar actividades que entrañan maltrato animal, como las corridas de toros o las riñas de gallos, en razón a su carácter cultura.</w:t>
      </w:r>
    </w:p>
    <w:p w14:paraId="628EDA0D" w14:textId="77777777" w:rsidR="00507FEB" w:rsidRPr="00F16D49" w:rsidRDefault="00507FEB" w:rsidP="00FA2107">
      <w:pPr>
        <w:spacing w:after="0" w:line="240" w:lineRule="auto"/>
        <w:ind w:right="49"/>
        <w:jc w:val="both"/>
        <w:rPr>
          <w:rFonts w:ascii="Bookman Old Style" w:hAnsi="Bookman Old Style" w:cs="Arial"/>
        </w:rPr>
      </w:pPr>
    </w:p>
    <w:p w14:paraId="1D500828" w14:textId="77777777" w:rsidR="00507FEB" w:rsidRPr="00F16D49" w:rsidRDefault="00507FEB" w:rsidP="00FA2107">
      <w:pPr>
        <w:spacing w:after="0" w:line="240" w:lineRule="auto"/>
        <w:ind w:right="49"/>
        <w:jc w:val="both"/>
        <w:rPr>
          <w:rFonts w:ascii="Bookman Old Style" w:hAnsi="Bookman Old Style" w:cs="Arial"/>
          <w:i/>
        </w:rPr>
      </w:pPr>
      <w:r w:rsidRPr="00F16D49">
        <w:rPr>
          <w:rFonts w:ascii="Bookman Old Style" w:hAnsi="Bookman Old Style" w:cs="Arial"/>
        </w:rPr>
        <w:t xml:space="preserve">Al respecto el Alto Tribunal determinó, que </w:t>
      </w:r>
      <w:r w:rsidRPr="00F16D49">
        <w:rPr>
          <w:rFonts w:ascii="Bookman Old Style" w:hAnsi="Bookman Old Style" w:cs="Arial"/>
          <w:i/>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No otra puede ser la norma constitucional que se derive de las diversas y numerosas disposiciones en que la Constitución hace referencia a los elementos que integran el ambiente y que fueron mencionadas anteriormente como parte de la llamada “Constitución ecológica”.</w:t>
      </w:r>
      <w:r w:rsidRPr="00F16D49">
        <w:rPr>
          <w:rFonts w:ascii="Bookman Old Style" w:hAnsi="Bookman Old Style" w:cs="Arial"/>
          <w:i/>
          <w:vertAlign w:val="superscript"/>
        </w:rPr>
        <w:footnoteReference w:id="4"/>
      </w:r>
      <w:r w:rsidRPr="00F16D49">
        <w:rPr>
          <w:rFonts w:ascii="Bookman Old Style" w:hAnsi="Bookman Old Style" w:cs="Arial"/>
          <w:i/>
        </w:rPr>
        <w:t>.”</w:t>
      </w:r>
    </w:p>
    <w:p w14:paraId="22559B6F" w14:textId="77777777" w:rsidR="00507FEB" w:rsidRPr="00F16D49" w:rsidRDefault="00507FEB">
      <w:pPr>
        <w:spacing w:after="0" w:line="240" w:lineRule="auto"/>
        <w:jc w:val="both"/>
        <w:rPr>
          <w:rFonts w:ascii="Bookman Old Style" w:hAnsi="Bookman Old Style" w:cs="Arial"/>
          <w:i/>
        </w:rPr>
      </w:pPr>
    </w:p>
    <w:p w14:paraId="4938ADF1" w14:textId="2438CCE4"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Adicionalmente, la Corte reiteró que la protección a los animales parte de dos perspectivas: </w:t>
      </w:r>
      <w:r w:rsidR="002A252E">
        <w:rPr>
          <w:rFonts w:ascii="Bookman Old Style" w:hAnsi="Bookman Old Style" w:cs="Arial"/>
        </w:rPr>
        <w:t xml:space="preserve">I) </w:t>
      </w:r>
      <w:r w:rsidRPr="00F16D49">
        <w:rPr>
          <w:rFonts w:ascii="Bookman Old Style" w:hAnsi="Bookman Old Style" w:cs="Arial"/>
        </w:rPr>
        <w:t>la necesidad de proteger la biodiversidad y el equilibrio natural de los ecosistemas</w:t>
      </w:r>
      <w:r w:rsidR="002A252E">
        <w:rPr>
          <w:rFonts w:ascii="Bookman Old Style" w:hAnsi="Bookman Old Style" w:cs="Arial"/>
        </w:rPr>
        <w:t>,</w:t>
      </w:r>
      <w:r w:rsidRPr="00F16D49">
        <w:rPr>
          <w:rFonts w:ascii="Bookman Old Style" w:hAnsi="Bookman Old Style" w:cs="Arial"/>
        </w:rPr>
        <w:t xml:space="preserve"> y </w:t>
      </w:r>
      <w:r w:rsidR="002A252E">
        <w:rPr>
          <w:rFonts w:ascii="Bookman Old Style" w:hAnsi="Bookman Old Style" w:cs="Arial"/>
        </w:rPr>
        <w:t xml:space="preserve">II) </w:t>
      </w:r>
      <w:r w:rsidRPr="00F16D49">
        <w:rPr>
          <w:rFonts w:ascii="Bookman Old Style" w:hAnsi="Bookman Old Style" w:cs="Arial"/>
        </w:rPr>
        <w:t xml:space="preserve">la búsqueda de la erradicación del maltrato y crueldad como desarrollo de la conciencia y la moral de los seres humanos. </w:t>
      </w:r>
    </w:p>
    <w:p w14:paraId="1E75CE5E" w14:textId="77777777" w:rsidR="00507FEB" w:rsidRPr="00F16D49" w:rsidRDefault="00507FEB" w:rsidP="00FA2107">
      <w:pPr>
        <w:spacing w:after="0" w:line="240" w:lineRule="auto"/>
        <w:ind w:right="49"/>
        <w:jc w:val="both"/>
        <w:rPr>
          <w:rFonts w:ascii="Bookman Old Style" w:hAnsi="Bookman Old Style" w:cs="Arial"/>
        </w:rPr>
      </w:pPr>
    </w:p>
    <w:p w14:paraId="287AC17E"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Este último punto constituye un hito en el paradigma jurídico constitucional, al vincular con claridad el concepto de dignidad humana al mandato de protección constitucional frente a los animales, en los siguientes términos:</w:t>
      </w:r>
    </w:p>
    <w:p w14:paraId="085DD458" w14:textId="77777777" w:rsidR="00507FEB" w:rsidRPr="00F16D49" w:rsidRDefault="00507FEB">
      <w:pPr>
        <w:spacing w:after="0" w:line="240" w:lineRule="auto"/>
        <w:jc w:val="both"/>
        <w:rPr>
          <w:rFonts w:ascii="Bookman Old Style" w:hAnsi="Bookman Old Style" w:cs="Arial"/>
        </w:rPr>
      </w:pPr>
    </w:p>
    <w:p w14:paraId="12A7F815"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rPr>
        <w:t xml:space="preserve"> “</w:t>
      </w:r>
      <w:r w:rsidRPr="00F16D49">
        <w:rPr>
          <w:rFonts w:ascii="Bookman Old Style" w:hAnsi="Bookman Old Style" w:cs="Arial"/>
          <w:i/>
        </w:rPr>
        <w:t xml:space="preserve">el concepto de dignidad de las personas tiene directa y principal relación con el ambiente en que se desarrolla su existencia, y de éste hacen parte los animales. 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w:t>
      </w:r>
      <w:r w:rsidRPr="00F16D49">
        <w:rPr>
          <w:rFonts w:ascii="Bookman Old Style" w:hAnsi="Bookman Old Style" w:cs="Arial"/>
          <w:i/>
        </w:rPr>
        <w:lastRenderedPageBreak/>
        <w:t>de dignidad humana en todas aquellas ocasiones en que decide sobre las relaciones entre seres humanos y animales; así mismo, en su juicio el juez de la constitucionalidad se debe edificar la racionalidad de su decisión sobre argumentos que tomen en cuenta el concepto de dignidad inmanente y transversal a este tipo de relaciones</w:t>
      </w:r>
      <w:r w:rsidRPr="00F16D49">
        <w:rPr>
          <w:rStyle w:val="Refdenotaalpie"/>
          <w:rFonts w:ascii="Bookman Old Style" w:hAnsi="Bookman Old Style" w:cs="Arial"/>
          <w:i/>
        </w:rPr>
        <w:footnoteReference w:id="5"/>
      </w:r>
      <w:r w:rsidRPr="00F16D49">
        <w:rPr>
          <w:rFonts w:ascii="Bookman Old Style" w:hAnsi="Bookman Old Style" w:cs="Arial"/>
          <w:i/>
        </w:rPr>
        <w:t>”.</w:t>
      </w:r>
    </w:p>
    <w:p w14:paraId="50E4F560" w14:textId="77777777" w:rsidR="00507FEB" w:rsidRPr="00F16D49" w:rsidRDefault="00507FEB">
      <w:pPr>
        <w:spacing w:after="0" w:line="240" w:lineRule="auto"/>
        <w:jc w:val="both"/>
        <w:rPr>
          <w:rFonts w:ascii="Bookman Old Style" w:hAnsi="Bookman Old Style" w:cs="Arial"/>
        </w:rPr>
      </w:pPr>
    </w:p>
    <w:p w14:paraId="7AA6431B" w14:textId="307822D1" w:rsidR="00507FEB" w:rsidRPr="00F16D49" w:rsidRDefault="00507FEB" w:rsidP="00FA2107">
      <w:pPr>
        <w:spacing w:after="0" w:line="240" w:lineRule="auto"/>
        <w:ind w:right="49"/>
        <w:jc w:val="both"/>
        <w:rPr>
          <w:rFonts w:ascii="Bookman Old Style" w:hAnsi="Bookman Old Style"/>
          <w:color w:val="000000" w:themeColor="text1"/>
        </w:rPr>
      </w:pPr>
      <w:r w:rsidRPr="00F16D49">
        <w:rPr>
          <w:rFonts w:ascii="Bookman Old Style" w:hAnsi="Bookman Old Style" w:cs="Arial"/>
        </w:rPr>
        <w:t xml:space="preserve">Bajo este argumento, la Corte Constitucional fijó uno de los postulados básicos que posteriormente inspiró la expedición de la Ley 1774 de 2016 y fue que la razón por la cual se vinculaba el concepto de dignidad, </w:t>
      </w:r>
      <w:r w:rsidRPr="00F16D49">
        <w:rPr>
          <w:rFonts w:ascii="Bookman Old Style" w:hAnsi="Bookman Old Style" w:cs="Arial"/>
          <w:i/>
        </w:rPr>
        <w:t>“</w:t>
      </w:r>
      <w:r w:rsidRPr="00F16D49">
        <w:rPr>
          <w:rFonts w:ascii="Bookman Old Style" w:hAnsi="Bookman Old Style"/>
          <w:i/>
          <w:color w:val="000000" w:themeColor="text1"/>
        </w:rPr>
        <w:t>que se concreta en la interacción de las personas en una comunidad</w:t>
      </w:r>
      <w:r w:rsidRPr="00F16D49">
        <w:rPr>
          <w:rStyle w:val="Refdenotaalpie"/>
          <w:rFonts w:ascii="Bookman Old Style" w:hAnsi="Bookman Old Style"/>
          <w:i/>
          <w:color w:val="000000" w:themeColor="text1"/>
        </w:rPr>
        <w:footnoteReference w:id="6"/>
      </w:r>
      <w:r w:rsidRPr="00F16D49">
        <w:rPr>
          <w:rFonts w:ascii="Bookman Old Style" w:hAnsi="Bookman Old Style"/>
          <w:i/>
          <w:color w:val="000000" w:themeColor="text1"/>
        </w:rPr>
        <w:t>”</w:t>
      </w:r>
      <w:r w:rsidR="007F2061">
        <w:rPr>
          <w:rFonts w:ascii="Bookman Old Style" w:hAnsi="Bookman Old Style"/>
          <w:i/>
          <w:color w:val="000000" w:themeColor="text1"/>
        </w:rPr>
        <w:t>.</w:t>
      </w:r>
      <w:r w:rsidRPr="00F16D49">
        <w:rPr>
          <w:rFonts w:ascii="Bookman Old Style" w:hAnsi="Bookman Old Style"/>
          <w:i/>
          <w:color w:val="000000" w:themeColor="text1"/>
        </w:rPr>
        <w:t xml:space="preserve"> </w:t>
      </w:r>
      <w:r w:rsidR="007F2061">
        <w:rPr>
          <w:rFonts w:ascii="Bookman Old Style" w:hAnsi="Bookman Old Style"/>
          <w:color w:val="000000" w:themeColor="text1"/>
        </w:rPr>
        <w:t>E</w:t>
      </w:r>
      <w:r w:rsidRPr="00F16D49">
        <w:rPr>
          <w:rFonts w:ascii="Bookman Old Style" w:hAnsi="Bookman Old Style"/>
          <w:color w:val="000000" w:themeColor="text1"/>
        </w:rPr>
        <w:t xml:space="preserve">s precisamente la capacidad de sentir de los animales y, en consecuencia, la capacidad que tienen para verse afectados por los tratos crueles, derivada precisamente de esa </w:t>
      </w:r>
      <w:proofErr w:type="spellStart"/>
      <w:r w:rsidRPr="00F16D49">
        <w:rPr>
          <w:rFonts w:ascii="Bookman Old Style" w:hAnsi="Bookman Old Style"/>
          <w:color w:val="000000" w:themeColor="text1"/>
        </w:rPr>
        <w:t>sintiencia</w:t>
      </w:r>
      <w:proofErr w:type="spellEnd"/>
      <w:r w:rsidRPr="00F16D49">
        <w:rPr>
          <w:rFonts w:ascii="Bookman Old Style" w:hAnsi="Bookman Old Style"/>
          <w:color w:val="000000" w:themeColor="text1"/>
        </w:rPr>
        <w:t xml:space="preserve">. Sobre este asunto declaró la Corte de forma contundente que </w:t>
      </w:r>
      <w:r w:rsidRPr="00F16D49">
        <w:rPr>
          <w:rFonts w:ascii="Bookman Old Style" w:hAnsi="Bookman Old Style"/>
          <w:i/>
          <w:color w:val="000000" w:themeColor="text1"/>
        </w:rPr>
        <w:t>“la superioridad racional –moral- del hombre no puede significar la ausencia de límites para causar sufrimiento, dolor o angustia a seres sintientes no humanos</w:t>
      </w:r>
      <w:r w:rsidRPr="00F16D49">
        <w:rPr>
          <w:rStyle w:val="Refdenotaalpie"/>
          <w:rFonts w:ascii="Bookman Old Style" w:hAnsi="Bookman Old Style"/>
          <w:i/>
          <w:color w:val="000000" w:themeColor="text1"/>
        </w:rPr>
        <w:footnoteReference w:id="7"/>
      </w:r>
      <w:r w:rsidRPr="00F16D49">
        <w:rPr>
          <w:rFonts w:ascii="Bookman Old Style" w:hAnsi="Bookman Old Style"/>
          <w:i/>
          <w:color w:val="000000" w:themeColor="text1"/>
        </w:rPr>
        <w:t>.”</w:t>
      </w:r>
    </w:p>
    <w:p w14:paraId="57695DD7" w14:textId="77777777" w:rsidR="00507FEB" w:rsidRPr="00F16D49" w:rsidRDefault="00507FEB" w:rsidP="00FA2107">
      <w:pPr>
        <w:spacing w:after="0" w:line="240" w:lineRule="auto"/>
        <w:ind w:right="49"/>
        <w:jc w:val="both"/>
        <w:rPr>
          <w:rFonts w:ascii="Bookman Old Style" w:hAnsi="Bookman Old Style" w:cs="Arial"/>
        </w:rPr>
      </w:pPr>
    </w:p>
    <w:p w14:paraId="0041E4D7"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Ahora bien, pese a que la sentencia en mención declaró la exequibilidad de la norma demandada en razón a la existencia de prácticas culturales tradicionales dentro del territorio nacional, la Corte Constitucional restringió la realización de las actividades previstas en el artículo 7 de la Ley 84 de 1989 y realizó un llamado expreso al legislador para efectos de desarrollar normas coherentes con el mandato de protección constitucional a los animales y al medio ambiente. </w:t>
      </w:r>
    </w:p>
    <w:p w14:paraId="7AF4B683" w14:textId="77777777" w:rsidR="00507FEB" w:rsidRPr="00F16D49" w:rsidRDefault="00507FEB" w:rsidP="00FA2107">
      <w:pPr>
        <w:spacing w:after="0" w:line="240" w:lineRule="auto"/>
        <w:ind w:right="49"/>
        <w:jc w:val="both"/>
        <w:rPr>
          <w:rFonts w:ascii="Bookman Old Style" w:hAnsi="Bookman Old Style" w:cs="Arial"/>
        </w:rPr>
      </w:pPr>
    </w:p>
    <w:p w14:paraId="6A7AB7EA" w14:textId="12D74A08"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Esta decisión, que fue ratificada de forma posterior por otras sentencias como las C-439 de 2011, T-608 de 2011, T-155 de 2012, C-889 de 2012, T-146 de 2016, C-032 de 2019, C-283 de 2014, C-467 de 2016 y C-041 de 2017, fue precisamente el antecedente de la Ley 1774 del 2016 que reconoció a los animales como verdaderos seres sintientes. </w:t>
      </w:r>
    </w:p>
    <w:p w14:paraId="00EE876B" w14:textId="77777777" w:rsidR="00507FEB" w:rsidRPr="00F16D49" w:rsidRDefault="00507FEB" w:rsidP="00FA2107">
      <w:pPr>
        <w:spacing w:after="0" w:line="240" w:lineRule="auto"/>
        <w:ind w:right="49"/>
        <w:jc w:val="both"/>
        <w:rPr>
          <w:rFonts w:ascii="Bookman Old Style" w:hAnsi="Bookman Old Style" w:cs="Arial"/>
        </w:rPr>
      </w:pPr>
    </w:p>
    <w:p w14:paraId="59CDCD91"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Esta norma, además de cambiar el estatus jurídico de los animales y materializar las consideraciones realizadas por la Corte Constitucional en el año 2010 frente al ámbito de protección de los mismos, creó el delito de maltrato animal, elevando a una sanción de tipo penal a aquellas conductas que atentaran contra la vida o que afectaran gravemente la salud de los animales. </w:t>
      </w:r>
    </w:p>
    <w:p w14:paraId="682D6848" w14:textId="77777777" w:rsidR="007F2061" w:rsidRPr="00F16D49" w:rsidRDefault="007F2061" w:rsidP="00FA2107">
      <w:pPr>
        <w:spacing w:after="0" w:line="240" w:lineRule="auto"/>
        <w:ind w:right="49"/>
        <w:jc w:val="both"/>
        <w:rPr>
          <w:rFonts w:ascii="Bookman Old Style" w:hAnsi="Bookman Old Style" w:cs="Arial"/>
        </w:rPr>
      </w:pPr>
    </w:p>
    <w:p w14:paraId="7DCE2723" w14:textId="0BDC6D7E"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A raíz de la expedición de esta norma y, como consecuencia de la vigencia de las disposiciones del Código Civil que </w:t>
      </w:r>
      <w:r w:rsidR="007F2061" w:rsidRPr="00F16D49">
        <w:rPr>
          <w:rFonts w:ascii="Bookman Old Style" w:hAnsi="Bookman Old Style" w:cs="Arial"/>
        </w:rPr>
        <w:t>les</w:t>
      </w:r>
      <w:r w:rsidRPr="00F16D49">
        <w:rPr>
          <w:rFonts w:ascii="Bookman Old Style" w:hAnsi="Bookman Old Style" w:cs="Arial"/>
        </w:rPr>
        <w:t xml:space="preserve"> otorgaban a los animales la calidad de bienes inmuebles por destinación y bienes inmuebles semovientes, se presentó una demanda de inconstitucionalidad contra los artículos 655 y 658 de la normativa civil, por considerar que controvertían la Ley 1774. En este escenario, el Alto Tribunal Constitucional resaltó que, hasta ese momento.</w:t>
      </w:r>
    </w:p>
    <w:p w14:paraId="68C07561" w14:textId="77777777" w:rsidR="00507FEB" w:rsidRPr="00F16D49" w:rsidRDefault="00507FEB">
      <w:pPr>
        <w:spacing w:after="0" w:line="240" w:lineRule="auto"/>
        <w:jc w:val="both"/>
        <w:rPr>
          <w:rFonts w:ascii="Bookman Old Style" w:hAnsi="Bookman Old Style" w:cs="Arial"/>
        </w:rPr>
      </w:pPr>
    </w:p>
    <w:p w14:paraId="3A63FA42"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 xml:space="preserve">“la materialización de la prohibición de maltrato animal se produce, no por vía de su calificación abstracta como seres sintientes ni como </w:t>
      </w:r>
      <w:r w:rsidRPr="00F16D49">
        <w:rPr>
          <w:rFonts w:ascii="Bookman Old Style" w:hAnsi="Bookman Old Style" w:cs="Arial"/>
          <w:i/>
        </w:rPr>
        <w:lastRenderedPageBreak/>
        <w:t>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F16D49">
        <w:rPr>
          <w:rStyle w:val="Refdenotaalpie"/>
          <w:rFonts w:ascii="Bookman Old Style" w:hAnsi="Bookman Old Style" w:cs="Arial"/>
          <w:i/>
        </w:rPr>
        <w:footnoteReference w:id="8"/>
      </w:r>
      <w:r w:rsidRPr="00F16D49">
        <w:rPr>
          <w:rFonts w:ascii="Bookman Old Style" w:hAnsi="Bookman Old Style" w:cs="Arial"/>
          <w:i/>
        </w:rPr>
        <w:t>.</w:t>
      </w:r>
    </w:p>
    <w:p w14:paraId="28847EA9" w14:textId="77777777" w:rsidR="00507FEB" w:rsidRPr="00F16D49" w:rsidRDefault="00507FEB">
      <w:pPr>
        <w:spacing w:after="0" w:line="240" w:lineRule="auto"/>
        <w:jc w:val="both"/>
        <w:rPr>
          <w:rFonts w:ascii="Bookman Old Style" w:hAnsi="Bookman Old Style" w:cs="Arial"/>
        </w:rPr>
      </w:pPr>
    </w:p>
    <w:p w14:paraId="7DFBD436" w14:textId="77777777" w:rsidR="00507FEB" w:rsidRPr="00F16D49" w:rsidRDefault="00507FEB" w:rsidP="00FA2107">
      <w:pPr>
        <w:spacing w:after="0" w:line="240" w:lineRule="auto"/>
        <w:ind w:right="49"/>
        <w:jc w:val="both"/>
        <w:rPr>
          <w:rFonts w:ascii="Bookman Old Style" w:hAnsi="Bookman Old Style"/>
          <w:color w:val="000000" w:themeColor="text1"/>
          <w:u w:val="single"/>
        </w:rPr>
      </w:pPr>
      <w:r w:rsidRPr="00F16D49">
        <w:rPr>
          <w:rFonts w:ascii="Bookman Old Style" w:hAnsi="Bookman Old Style" w:cs="Arial"/>
        </w:rPr>
        <w:t xml:space="preserve">Sobre este punto, manifestó la Corte que el deber constitucional del legislador frente a la protección de los animales </w:t>
      </w:r>
      <w:r w:rsidRPr="00F16D49">
        <w:rPr>
          <w:rFonts w:ascii="Bookman Old Style" w:hAnsi="Bookman Old Style" w:cs="Arial"/>
          <w:i/>
        </w:rPr>
        <w:t>“consiste en la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w:t>
      </w:r>
      <w:r w:rsidRPr="00F16D49">
        <w:rPr>
          <w:rStyle w:val="Refdenotaalpie"/>
          <w:rFonts w:ascii="Bookman Old Style" w:hAnsi="Bookman Old Style" w:cs="Arial"/>
          <w:i/>
        </w:rPr>
        <w:footnoteReference w:id="9"/>
      </w:r>
      <w:r w:rsidRPr="00F16D49">
        <w:rPr>
          <w:rFonts w:ascii="Bookman Old Style" w:hAnsi="Bookman Old Style" w:cs="Arial"/>
          <w:i/>
        </w:rPr>
        <w:t>.”</w:t>
      </w:r>
    </w:p>
    <w:p w14:paraId="77F5760A" w14:textId="77777777" w:rsidR="00507FEB" w:rsidRPr="00F16D49" w:rsidRDefault="00507FEB" w:rsidP="00FA2107">
      <w:pPr>
        <w:spacing w:after="0" w:line="240" w:lineRule="auto"/>
        <w:ind w:right="49"/>
        <w:jc w:val="both"/>
        <w:rPr>
          <w:rFonts w:ascii="Bookman Old Style" w:hAnsi="Bookman Old Style" w:cs="Arial"/>
        </w:rPr>
      </w:pPr>
    </w:p>
    <w:p w14:paraId="1EBE621C"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Posterior a esta decisión la Corte Constitucional profirió, tal vez, la sentencia que más se ha acercado al reconocimiento de los animales como sujetos de derechos,  fallo que también tuvo lugar con ocasión de una demanda de inconstitucionalidad frente a una expresión contenida en la Ley 1774 de 2016.</w:t>
      </w:r>
    </w:p>
    <w:p w14:paraId="08C6850C" w14:textId="77777777" w:rsidR="00507FEB" w:rsidRPr="00F16D49" w:rsidRDefault="00507FEB" w:rsidP="00FA2107">
      <w:pPr>
        <w:spacing w:after="0" w:line="240" w:lineRule="auto"/>
        <w:ind w:right="49"/>
        <w:jc w:val="both"/>
        <w:rPr>
          <w:rFonts w:ascii="Bookman Old Style" w:hAnsi="Bookman Old Style" w:cs="Arial"/>
        </w:rPr>
      </w:pPr>
    </w:p>
    <w:p w14:paraId="42EACBAA"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La Sentencia C-041 de 2017 estudió la expresión </w:t>
      </w:r>
      <w:r w:rsidRPr="00F16D49">
        <w:rPr>
          <w:rFonts w:ascii="Bookman Old Style" w:hAnsi="Bookman Old Style" w:cs="Arial"/>
          <w:i/>
        </w:rPr>
        <w:t>“menoscaben gravemente”</w:t>
      </w:r>
      <w:r w:rsidRPr="00F16D49">
        <w:rPr>
          <w:rFonts w:ascii="Bookman Old Style" w:hAnsi="Bookman Old Style" w:cs="Arial"/>
        </w:rPr>
        <w:t xml:space="preserve">  contenida en el artículo 5 de la ley referida, al considerarla ambigua. También fueron demandadas las excepciones de la Ley 1774, correspondientes a aquellas reconocidas en el artículo 7 de la Ley 84 del 89, que fueron objeto de pronunciamiento en la C-666 de 2010.</w:t>
      </w:r>
    </w:p>
    <w:p w14:paraId="44941C56" w14:textId="77777777" w:rsidR="00507FEB" w:rsidRPr="00F16D49" w:rsidRDefault="00507FEB" w:rsidP="00FA2107">
      <w:pPr>
        <w:spacing w:after="0" w:line="240" w:lineRule="auto"/>
        <w:ind w:right="49"/>
        <w:jc w:val="both"/>
        <w:rPr>
          <w:rFonts w:ascii="Bookman Old Style" w:hAnsi="Bookman Old Style" w:cs="Arial"/>
        </w:rPr>
      </w:pPr>
    </w:p>
    <w:p w14:paraId="010FF872"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Este fallo reiteró la línea que hasta la fecha había desarrollado la Corte Constitucional frente al a Constitución Ecológica y el mandato que de ella se desprendía frente a la protección animal, aclarando que:</w:t>
      </w:r>
    </w:p>
    <w:p w14:paraId="5CBAE1CA" w14:textId="77777777" w:rsidR="00507FEB" w:rsidRPr="00F16D49" w:rsidRDefault="00507FEB">
      <w:pPr>
        <w:spacing w:after="0" w:line="240" w:lineRule="auto"/>
        <w:jc w:val="both"/>
        <w:rPr>
          <w:rFonts w:ascii="Bookman Old Style" w:hAnsi="Bookman Old Style" w:cs="Arial"/>
        </w:rPr>
      </w:pPr>
    </w:p>
    <w:p w14:paraId="0874DAF4"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olor w:val="000000" w:themeColor="text1"/>
          <w:shd w:val="clear" w:color="auto" w:fill="FFFFFF"/>
        </w:rPr>
        <w:t> “</w:t>
      </w:r>
      <w:r w:rsidRPr="00F16D49">
        <w:rPr>
          <w:rFonts w:ascii="Bookman Old Style" w:hAnsi="Bookman Old Style" w:cs="Arial"/>
          <w:i/>
        </w:rPr>
        <w:t xml:space="preserve">La preocupación por salvaguardar los elementos de la naturaleza -bosques, atmósfera, ríos, montañas, ecosistemas, etc.-, no por el papel que representan para la supervivencia del ser humano, </w:t>
      </w:r>
      <w:r w:rsidRPr="00F16D49">
        <w:rPr>
          <w:rFonts w:ascii="Bookman Old Style" w:hAnsi="Bookman Old Style" w:cs="Arial"/>
          <w:i/>
          <w:u w:val="single"/>
        </w:rPr>
        <w:t>sino principalmente como sujetos de derechos individualizables al tratarse de seres vivos, constituye un imperativo para los Estados y la comunidad.</w:t>
      </w:r>
      <w:r w:rsidRPr="00F16D49">
        <w:rPr>
          <w:rFonts w:ascii="Bookman Old Style" w:hAnsi="Bookman Old Style" w:cs="Arial"/>
          <w:i/>
        </w:rPr>
        <w:t xml:space="preserve"> Solo a partir de una actitud de profundo respeto con la naturaleza y sus integrantes es posible entrar a relacionarse con ellos en términos justos y equitativos, abandonando todo concepto que se limite a lo utilitario o </w:t>
      </w:r>
      <w:proofErr w:type="spellStart"/>
      <w:r w:rsidRPr="00F16D49">
        <w:rPr>
          <w:rFonts w:ascii="Bookman Old Style" w:hAnsi="Bookman Old Style" w:cs="Arial"/>
          <w:i/>
        </w:rPr>
        <w:t>eficientista</w:t>
      </w:r>
      <w:proofErr w:type="spellEnd"/>
      <w:r w:rsidRPr="00F16D49">
        <w:rPr>
          <w:rStyle w:val="Refdenotaalpie"/>
          <w:rFonts w:ascii="Bookman Old Style" w:hAnsi="Bookman Old Style" w:cs="Arial"/>
          <w:i/>
        </w:rPr>
        <w:footnoteReference w:id="10"/>
      </w:r>
      <w:r w:rsidRPr="00F16D49">
        <w:rPr>
          <w:rFonts w:ascii="Bookman Old Style" w:hAnsi="Bookman Old Style" w:cs="Arial"/>
          <w:i/>
        </w:rPr>
        <w:t>.” (Subrayas fuera del texto original)</w:t>
      </w:r>
    </w:p>
    <w:p w14:paraId="0600760C" w14:textId="77777777" w:rsidR="00507FEB" w:rsidRPr="00F16D49" w:rsidRDefault="00507FEB">
      <w:pPr>
        <w:spacing w:after="0" w:line="240" w:lineRule="auto"/>
        <w:ind w:left="851" w:right="900"/>
        <w:jc w:val="both"/>
        <w:rPr>
          <w:rFonts w:ascii="Bookman Old Style" w:hAnsi="Bookman Old Style"/>
          <w:color w:val="000000" w:themeColor="text1"/>
          <w:u w:val="single"/>
          <w:shd w:val="clear" w:color="auto" w:fill="FFFFFF"/>
        </w:rPr>
      </w:pPr>
    </w:p>
    <w:p w14:paraId="5ABD4EB3" w14:textId="77777777" w:rsidR="00507FEB" w:rsidRPr="00F16D49" w:rsidRDefault="00507FEB" w:rsidP="00FA2107">
      <w:pPr>
        <w:spacing w:after="0" w:line="240" w:lineRule="auto"/>
        <w:ind w:right="49"/>
        <w:jc w:val="both"/>
        <w:rPr>
          <w:rFonts w:ascii="Bookman Old Style" w:hAnsi="Bookman Old Style" w:cs="Arial"/>
        </w:rPr>
      </w:pPr>
      <w:r w:rsidRPr="00F16D49">
        <w:rPr>
          <w:rFonts w:ascii="Bookman Old Style" w:hAnsi="Bookman Old Style" w:cs="Arial"/>
        </w:rPr>
        <w:t>Bajo esta línea y en relación con la posibilidad de reconocer a los animales como sujetos de derechos, mencionó el Alto Tribunal lo siguiente:</w:t>
      </w:r>
    </w:p>
    <w:p w14:paraId="2B81068A" w14:textId="77777777" w:rsidR="00507FEB" w:rsidRPr="00F16D49" w:rsidRDefault="00507FEB">
      <w:pPr>
        <w:spacing w:after="0" w:line="240" w:lineRule="auto"/>
        <w:jc w:val="both"/>
        <w:rPr>
          <w:rFonts w:ascii="Bookman Old Style" w:hAnsi="Bookman Old Style" w:cs="Arial"/>
        </w:rPr>
      </w:pPr>
    </w:p>
    <w:p w14:paraId="0FE4A9FD"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u w:val="single"/>
        </w:rPr>
        <w:lastRenderedPageBreak/>
        <w:t>“Aunque la Constitución no reconozca explícitamente a los animales como titulares de derechos, ello no debe entenderse como su negación, ni menos como una prohibición para su reconocimiento -innominados-.</w:t>
      </w:r>
      <w:r w:rsidRPr="00F16D49">
        <w:rPr>
          <w:rFonts w:ascii="Bookman Old Style" w:hAnsi="Bookman Old Style" w:cs="Arial"/>
          <w:i/>
        </w:rPr>
        <w:t xml:space="preserve">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5259F7D2" w14:textId="77777777" w:rsidR="00507FEB" w:rsidRPr="00F16D49" w:rsidRDefault="00507FEB">
      <w:pPr>
        <w:spacing w:after="0" w:line="240" w:lineRule="auto"/>
        <w:ind w:left="851" w:right="900"/>
        <w:jc w:val="both"/>
        <w:rPr>
          <w:rFonts w:ascii="Bookman Old Style" w:hAnsi="Bookman Old Style" w:cs="Arial"/>
          <w:i/>
        </w:rPr>
      </w:pPr>
    </w:p>
    <w:p w14:paraId="608513DF"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u w:val="single"/>
        </w:rPr>
        <w:t>Siendo este Tribunal el intérprete autorizado de la Carta Política (art. 241), tiene una función encomiable de hacer cierta para la realidad del Derecho la inclusión de los animales como titulares de ciertos derechos,</w:t>
      </w:r>
      <w:r w:rsidRPr="00F16D49">
        <w:rPr>
          <w:rFonts w:ascii="Bookman Old Style" w:hAnsi="Bookman Old Style" w:cs="Arial"/>
          <w:i/>
        </w:rPr>
        <w:t xml:space="preserve">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6C583105" w14:textId="77777777" w:rsidR="00507FEB" w:rsidRPr="00F16D49" w:rsidRDefault="00507FEB">
      <w:pPr>
        <w:spacing w:after="0" w:line="240" w:lineRule="auto"/>
        <w:ind w:left="851" w:right="900"/>
        <w:jc w:val="both"/>
        <w:rPr>
          <w:rFonts w:ascii="Bookman Old Style" w:hAnsi="Bookman Old Style" w:cs="Arial"/>
          <w:i/>
        </w:rPr>
      </w:pPr>
    </w:p>
    <w:p w14:paraId="0E5D72F2"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p>
    <w:p w14:paraId="320F7792"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 </w:t>
      </w:r>
    </w:p>
    <w:p w14:paraId="166AE4B9"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 xml:space="preserve">Una lógica de lo razonable permite comprender que </w:t>
      </w:r>
      <w:r w:rsidRPr="00F16D49">
        <w:rPr>
          <w:rFonts w:ascii="Bookman Old Style" w:hAnsi="Bookman Old Style" w:cs="Arial"/>
          <w:i/>
          <w:u w:val="single"/>
        </w:rPr>
        <w:t>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1DD54807"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 </w:t>
      </w:r>
    </w:p>
    <w:p w14:paraId="1A38FE93"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u w:val="single"/>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w:t>
      </w:r>
      <w:r w:rsidRPr="00F16D49">
        <w:rPr>
          <w:rFonts w:ascii="Bookman Old Style" w:hAnsi="Bookman Old Style" w:cs="Arial"/>
          <w:i/>
        </w:rPr>
        <w:t xml:space="preserve">. De las interacciones que los humanos tienen con los demás seres vivos es claro que hacemos parte del mismo ecosistema compartiendo análogas y </w:t>
      </w:r>
      <w:r w:rsidRPr="00F16D49">
        <w:rPr>
          <w:rFonts w:ascii="Bookman Old Style" w:hAnsi="Bookman Old Style" w:cs="Arial"/>
          <w:i/>
        </w:rPr>
        <w:lastRenderedPageBreak/>
        <w:t>diferentes necesidades básicas, que no se reducen a la condición de seres vivos y sintientes.</w:t>
      </w:r>
    </w:p>
    <w:p w14:paraId="178B1290" w14:textId="77777777" w:rsidR="00507FEB" w:rsidRPr="00F16D49" w:rsidRDefault="00507FEB">
      <w:pPr>
        <w:spacing w:after="0" w:line="240" w:lineRule="auto"/>
        <w:ind w:left="851" w:right="900"/>
        <w:jc w:val="both"/>
        <w:rPr>
          <w:rFonts w:ascii="Bookman Old Style" w:hAnsi="Bookman Old Style" w:cs="Arial"/>
          <w:i/>
        </w:rPr>
      </w:pPr>
    </w:p>
    <w:p w14:paraId="4D53EAE4"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 xml:space="preserve">Desterrar toda concepción de vida mecánica y sin racionalidad respecto de los animales permite encausarlos dentro del sentido amplio de persona. Susan </w:t>
      </w:r>
      <w:proofErr w:type="spellStart"/>
      <w:r w:rsidRPr="00F16D49">
        <w:rPr>
          <w:rFonts w:ascii="Bookman Old Style" w:hAnsi="Bookman Old Style" w:cs="Arial"/>
          <w:i/>
        </w:rPr>
        <w:t>Hurley</w:t>
      </w:r>
      <w:bookmarkStart w:id="0" w:name="_ftnref142"/>
      <w:proofErr w:type="spellEnd"/>
      <w:r w:rsidRPr="00F16D49">
        <w:rPr>
          <w:rFonts w:ascii="Bookman Old Style" w:hAnsi="Bookman Old Style" w:cs="Arial"/>
          <w:i/>
        </w:rPr>
        <w:fldChar w:fldCharType="begin"/>
      </w:r>
      <w:r w:rsidRPr="00F16D49">
        <w:rPr>
          <w:rFonts w:ascii="Bookman Old Style" w:hAnsi="Bookman Old Style" w:cs="Arial"/>
          <w:i/>
        </w:rPr>
        <w:instrText xml:space="preserve"> HYPERLINK "https://www.corteconstitucional.gov.co/relatoria/2017/C-041-17.htm" \l "_ftn142" \o "" </w:instrText>
      </w:r>
      <w:r w:rsidRPr="00F16D49">
        <w:rPr>
          <w:rFonts w:ascii="Bookman Old Style" w:hAnsi="Bookman Old Style" w:cs="Arial"/>
          <w:i/>
        </w:rPr>
        <w:fldChar w:fldCharType="separate"/>
      </w:r>
      <w:r w:rsidRPr="00F16D49">
        <w:rPr>
          <w:rFonts w:ascii="Bookman Old Style" w:hAnsi="Bookman Old Style" w:cs="Arial"/>
          <w:i/>
        </w:rPr>
        <w:t>[142]</w:t>
      </w:r>
      <w:r w:rsidRPr="00F16D49">
        <w:rPr>
          <w:rFonts w:ascii="Bookman Old Style" w:hAnsi="Bookman Old Style" w:cs="Arial"/>
          <w:i/>
        </w:rPr>
        <w:fldChar w:fldCharType="end"/>
      </w:r>
      <w:bookmarkEnd w:id="0"/>
      <w:r w:rsidRPr="00F16D49">
        <w:rPr>
          <w:rFonts w:ascii="Bookman Old Style" w:hAnsi="Bookman Old Style" w:cs="Arial"/>
          <w:i/>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2766F8BB" w14:textId="77777777" w:rsidR="00507FEB" w:rsidRPr="00F16D49" w:rsidRDefault="00507FEB">
      <w:pPr>
        <w:spacing w:after="0" w:line="240" w:lineRule="auto"/>
        <w:ind w:left="851" w:right="900"/>
        <w:jc w:val="both"/>
        <w:rPr>
          <w:rFonts w:ascii="Bookman Old Style" w:hAnsi="Bookman Old Style" w:cs="Arial"/>
          <w:i/>
        </w:rPr>
      </w:pPr>
      <w:r w:rsidRPr="00F16D49">
        <w:rPr>
          <w:rFonts w:ascii="Bookman Old Style" w:hAnsi="Bookman Old Style" w:cs="Arial"/>
          <w:i/>
        </w:rPr>
        <w:t> </w:t>
      </w:r>
    </w:p>
    <w:p w14:paraId="3460F7D9" w14:textId="77777777" w:rsidR="00507FEB" w:rsidRPr="00F16D49" w:rsidRDefault="00507FEB">
      <w:pPr>
        <w:spacing w:after="0" w:line="240" w:lineRule="auto"/>
        <w:ind w:left="851" w:right="900"/>
        <w:jc w:val="both"/>
        <w:rPr>
          <w:rFonts w:ascii="Bookman Old Style" w:hAnsi="Bookman Old Style" w:cs="Arial"/>
          <w:u w:val="single"/>
        </w:rPr>
      </w:pPr>
      <w:r w:rsidRPr="00F16D49">
        <w:rPr>
          <w:rFonts w:ascii="Bookman Old Style" w:hAnsi="Bookman Old Style" w:cs="Arial"/>
          <w:i/>
          <w:u w:val="single"/>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r w:rsidRPr="00F16D49">
        <w:rPr>
          <w:rStyle w:val="Refdenotaalpie"/>
          <w:rFonts w:ascii="Bookman Old Style" w:hAnsi="Bookman Old Style" w:cs="Arial"/>
          <w:i/>
          <w:u w:val="single"/>
        </w:rPr>
        <w:footnoteReference w:id="11"/>
      </w:r>
      <w:r w:rsidRPr="00F16D49">
        <w:rPr>
          <w:rFonts w:ascii="Bookman Old Style" w:hAnsi="Bookman Old Style" w:cs="Arial"/>
          <w:i/>
          <w:u w:val="single"/>
        </w:rPr>
        <w:t xml:space="preserve">.” </w:t>
      </w:r>
      <w:r w:rsidRPr="00F16D49">
        <w:rPr>
          <w:rFonts w:ascii="Bookman Old Style" w:hAnsi="Bookman Old Style" w:cs="Arial"/>
          <w:u w:val="single"/>
        </w:rPr>
        <w:t>(Subrayas fuera del texto original).</w:t>
      </w:r>
    </w:p>
    <w:p w14:paraId="0711187A" w14:textId="77777777" w:rsidR="00507FEB" w:rsidRPr="00F16D49" w:rsidRDefault="00507FEB">
      <w:pPr>
        <w:spacing w:after="0" w:line="240" w:lineRule="auto"/>
        <w:ind w:left="851" w:right="900"/>
        <w:jc w:val="both"/>
        <w:rPr>
          <w:rFonts w:ascii="Bookman Old Style" w:hAnsi="Bookman Old Style" w:cs="Arial"/>
          <w:i/>
        </w:rPr>
      </w:pPr>
    </w:p>
    <w:p w14:paraId="36D02726" w14:textId="2892E50E" w:rsidR="00507FEB" w:rsidRDefault="00361B44" w:rsidP="00AB1C57">
      <w:pPr>
        <w:spacing w:after="0" w:line="240" w:lineRule="auto"/>
        <w:ind w:right="49"/>
        <w:jc w:val="both"/>
        <w:rPr>
          <w:rFonts w:ascii="Bookman Old Style" w:hAnsi="Bookman Old Style" w:cs="Arial"/>
          <w:bCs/>
        </w:rPr>
      </w:pPr>
      <w:r w:rsidRPr="00F16D49">
        <w:rPr>
          <w:rFonts w:ascii="Bookman Old Style" w:hAnsi="Bookman Old Style" w:cs="Arial"/>
          <w:bCs/>
        </w:rPr>
        <w:t xml:space="preserve">De conformidad con lo anterior es claro entonces que en la actualidad existe un mandato constitucional de protección a los animales y que es precisamente el Legislador el llamado a modificar las normas vigentes con el fin de garantizar el respeto de la vida de quienes ahora son jurídicamente considerados como seres sintientes. </w:t>
      </w:r>
    </w:p>
    <w:p w14:paraId="266A0282" w14:textId="77777777" w:rsidR="00AB1C57" w:rsidRPr="00F16D49" w:rsidRDefault="00AB1C57" w:rsidP="00FA2107">
      <w:pPr>
        <w:spacing w:after="0" w:line="240" w:lineRule="auto"/>
        <w:ind w:right="49"/>
        <w:jc w:val="both"/>
        <w:rPr>
          <w:rFonts w:ascii="Bookman Old Style" w:hAnsi="Bookman Old Style" w:cs="Arial"/>
          <w:bCs/>
        </w:rPr>
      </w:pPr>
    </w:p>
    <w:p w14:paraId="0EC93661" w14:textId="5C079D31" w:rsidR="00284CD3" w:rsidRPr="00F16D49" w:rsidRDefault="00DC3720" w:rsidP="00FA2107">
      <w:pPr>
        <w:pStyle w:val="Prrafodelista"/>
        <w:numPr>
          <w:ilvl w:val="0"/>
          <w:numId w:val="12"/>
        </w:numPr>
        <w:spacing w:after="0" w:line="240" w:lineRule="auto"/>
        <w:ind w:right="49"/>
        <w:rPr>
          <w:rFonts w:ascii="Bookman Old Style" w:hAnsi="Bookman Old Style" w:cs="Arial"/>
          <w:b/>
        </w:rPr>
      </w:pPr>
      <w:r w:rsidRPr="00F16D49">
        <w:rPr>
          <w:rFonts w:ascii="Bookman Old Style" w:hAnsi="Bookman Old Style" w:cs="Arial"/>
          <w:b/>
        </w:rPr>
        <w:t>JUSTIFICACIÓN DEL PROYECTO</w:t>
      </w:r>
    </w:p>
    <w:p w14:paraId="7FD0E2D4" w14:textId="77777777" w:rsidR="004429EB" w:rsidRDefault="004429EB" w:rsidP="00AB1C57">
      <w:pPr>
        <w:spacing w:after="0" w:line="240" w:lineRule="auto"/>
        <w:ind w:right="49"/>
        <w:jc w:val="both"/>
        <w:rPr>
          <w:rFonts w:ascii="Bookman Old Style" w:hAnsi="Bookman Old Style" w:cs="Arial"/>
        </w:rPr>
      </w:pPr>
    </w:p>
    <w:p w14:paraId="48724A3B" w14:textId="424F85E8" w:rsidR="00CB0D95" w:rsidRPr="00F16D49" w:rsidRDefault="00CB0D95"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Hace 30 años la Constitución Política de Colombia dio un salto normativo innovador reconociendo el derecho a la protección de las especies y la naturaleza, algo que para la época no parecía ser relevante, pero que ha cobrado valor desde los movimientos sociales y el contexto ambiental global.  A partir de ahí una ola reformista de la antigua y descontextualizada legislación relacionada con el bienestar animal fue posible, con logros evidenciables desde las regiones y la normativa nacional. </w:t>
      </w:r>
    </w:p>
    <w:p w14:paraId="5158C79D" w14:textId="77777777" w:rsidR="00AB1C57" w:rsidRDefault="00AB1C57" w:rsidP="00AB1C57">
      <w:pPr>
        <w:spacing w:after="0" w:line="240" w:lineRule="auto"/>
        <w:ind w:right="49"/>
        <w:jc w:val="both"/>
        <w:rPr>
          <w:rFonts w:ascii="Bookman Old Style" w:hAnsi="Bookman Old Style" w:cs="Arial"/>
        </w:rPr>
      </w:pPr>
    </w:p>
    <w:p w14:paraId="639694FE" w14:textId="7BB45CCB" w:rsidR="00CB0D95" w:rsidRPr="00F16D49" w:rsidRDefault="00CB0D95"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Actualmente </w:t>
      </w:r>
      <w:r w:rsidR="00F32D2C" w:rsidRPr="00F16D49">
        <w:rPr>
          <w:rFonts w:ascii="Bookman Old Style" w:hAnsi="Bookman Old Style" w:cs="Arial"/>
        </w:rPr>
        <w:t>los animales tienen un nuevo estatus legal,</w:t>
      </w:r>
      <w:r w:rsidR="00361B44" w:rsidRPr="00F16D49">
        <w:rPr>
          <w:rFonts w:ascii="Bookman Old Style" w:hAnsi="Bookman Old Style" w:cs="Arial"/>
        </w:rPr>
        <w:t xml:space="preserve"> a partir de la expedición de la Ley 1774 del 2016 </w:t>
      </w:r>
      <w:r w:rsidR="00F32D2C" w:rsidRPr="00F16D49">
        <w:rPr>
          <w:rFonts w:ascii="Bookman Old Style" w:hAnsi="Bookman Old Style" w:cs="Arial"/>
        </w:rPr>
        <w:t>pasaron de ser simples bienes</w:t>
      </w:r>
      <w:r w:rsidRPr="00F16D49">
        <w:rPr>
          <w:rFonts w:ascii="Bookman Old Style" w:hAnsi="Bookman Old Style" w:cs="Arial"/>
        </w:rPr>
        <w:t xml:space="preserve"> semovientes a </w:t>
      </w:r>
      <w:r w:rsidR="00F32D2C" w:rsidRPr="00F16D49">
        <w:rPr>
          <w:rFonts w:ascii="Bookman Old Style" w:hAnsi="Bookman Old Style" w:cs="Arial"/>
        </w:rPr>
        <w:t xml:space="preserve">ser considerados por nuestro ordenamiento como verdaderos </w:t>
      </w:r>
      <w:r w:rsidRPr="00F16D49">
        <w:rPr>
          <w:rFonts w:ascii="Bookman Old Style" w:hAnsi="Bookman Old Style" w:cs="Arial"/>
        </w:rPr>
        <w:t xml:space="preserve">seres sintientes. Uno de los factores primordiales para ese cambio fue la presión social, misma que se alinea con los movimientos </w:t>
      </w:r>
      <w:r w:rsidR="00361B44" w:rsidRPr="00F16D49">
        <w:rPr>
          <w:rFonts w:ascii="Bookman Old Style" w:hAnsi="Bookman Old Style" w:cs="Arial"/>
        </w:rPr>
        <w:t xml:space="preserve">que se han desarrollado </w:t>
      </w:r>
      <w:r w:rsidRPr="00F16D49">
        <w:rPr>
          <w:rFonts w:ascii="Bookman Old Style" w:hAnsi="Bookman Old Style" w:cs="Arial"/>
        </w:rPr>
        <w:t>al</w:t>
      </w:r>
      <w:r w:rsidR="00361B44" w:rsidRPr="00F16D49">
        <w:rPr>
          <w:rFonts w:ascii="Bookman Old Style" w:hAnsi="Bookman Old Style" w:cs="Arial"/>
        </w:rPr>
        <w:t xml:space="preserve"> </w:t>
      </w:r>
      <w:r w:rsidRPr="00F16D49">
        <w:rPr>
          <w:rFonts w:ascii="Bookman Old Style" w:hAnsi="Bookman Old Style" w:cs="Arial"/>
        </w:rPr>
        <w:t xml:space="preserve">rededor del mundo </w:t>
      </w:r>
      <w:r w:rsidR="00361B44" w:rsidRPr="00F16D49">
        <w:rPr>
          <w:rFonts w:ascii="Bookman Old Style" w:hAnsi="Bookman Old Style" w:cs="Arial"/>
        </w:rPr>
        <w:t xml:space="preserve"> y que incluso </w:t>
      </w:r>
      <w:r w:rsidRPr="00F16D49">
        <w:rPr>
          <w:rFonts w:ascii="Bookman Old Style" w:hAnsi="Bookman Old Style" w:cs="Arial"/>
        </w:rPr>
        <w:t>han ido más allá de reconocer su capacidad de sentir dolor a</w:t>
      </w:r>
      <w:r w:rsidR="00361B44" w:rsidRPr="00F16D49">
        <w:rPr>
          <w:rFonts w:ascii="Bookman Old Style" w:hAnsi="Bookman Old Style" w:cs="Arial"/>
        </w:rPr>
        <w:t xml:space="preserve"> otorgar una verdadera</w:t>
      </w:r>
      <w:r w:rsidRPr="00F16D49">
        <w:rPr>
          <w:rFonts w:ascii="Bookman Old Style" w:hAnsi="Bookman Old Style" w:cs="Arial"/>
        </w:rPr>
        <w:t xml:space="preserve"> titularidad de derechos. </w:t>
      </w:r>
      <w:r w:rsidR="00361B44" w:rsidRPr="00F16D49">
        <w:rPr>
          <w:rFonts w:ascii="Bookman Old Style" w:hAnsi="Bookman Old Style" w:cs="Arial"/>
        </w:rPr>
        <w:t>Así, el legislador colombiano en el 2016 evidenció que el país estaba cambiando su concepción frente a los animales y realizó las modificaciones pertinentes para que nuestro ordenamiento jurídico respondiera de forma efectiva a ese llamado.</w:t>
      </w:r>
    </w:p>
    <w:p w14:paraId="56F99A33" w14:textId="77777777" w:rsidR="00AB1C57" w:rsidRDefault="00AB1C57" w:rsidP="00AB1C57">
      <w:pPr>
        <w:spacing w:after="0" w:line="240" w:lineRule="auto"/>
        <w:ind w:right="49"/>
        <w:jc w:val="both"/>
        <w:rPr>
          <w:rFonts w:ascii="Bookman Old Style" w:hAnsi="Bookman Old Style" w:cs="Arial"/>
        </w:rPr>
      </w:pPr>
    </w:p>
    <w:p w14:paraId="7D265185" w14:textId="22612BC7" w:rsidR="00361B44" w:rsidRPr="00F16D49" w:rsidRDefault="00361B44" w:rsidP="00FA2107">
      <w:pPr>
        <w:spacing w:after="0" w:line="240" w:lineRule="auto"/>
        <w:ind w:right="49"/>
        <w:jc w:val="both"/>
        <w:rPr>
          <w:rFonts w:ascii="Bookman Old Style" w:hAnsi="Bookman Old Style" w:cs="Arial"/>
        </w:rPr>
      </w:pPr>
      <w:r w:rsidRPr="00F16D49">
        <w:rPr>
          <w:rFonts w:ascii="Bookman Old Style" w:hAnsi="Bookman Old Style" w:cs="Arial"/>
        </w:rPr>
        <w:t>Actualmente la discusión se está ampliando y pretende replantear las interacciones que tradicionalmente ha desarrollado el ser humano con los animales. Dicho en otras palabras, ya la preocupación no está centrada exclusivamente en el bienestar de los animales domésticos, con los que típicamente se tiene mayor afinidad en razón a la cercanía, y aquellos en peligro de extinción, sino también se están adelantando iniciativas para modificar el trato a los animales silvestres, a los usados para producción</w:t>
      </w:r>
      <w:r w:rsidR="00583C2E">
        <w:rPr>
          <w:rFonts w:ascii="Bookman Old Style" w:hAnsi="Bookman Old Style" w:cs="Arial"/>
        </w:rPr>
        <w:t>,</w:t>
      </w:r>
      <w:r w:rsidRPr="00F16D49">
        <w:rPr>
          <w:rFonts w:ascii="Bookman Old Style" w:hAnsi="Bookman Old Style" w:cs="Arial"/>
        </w:rPr>
        <w:t xml:space="preserve"> experimentación, vigilancia</w:t>
      </w:r>
      <w:r w:rsidR="00583C2E">
        <w:rPr>
          <w:rFonts w:ascii="Bookman Old Style" w:hAnsi="Bookman Old Style" w:cs="Arial"/>
        </w:rPr>
        <w:t xml:space="preserve"> o</w:t>
      </w:r>
      <w:r w:rsidRPr="00F16D49">
        <w:rPr>
          <w:rFonts w:ascii="Bookman Old Style" w:hAnsi="Bookman Old Style" w:cs="Arial"/>
        </w:rPr>
        <w:t xml:space="preserve"> entretenimiento, entre otros. </w:t>
      </w:r>
    </w:p>
    <w:p w14:paraId="7BD0F2EC" w14:textId="77777777" w:rsidR="00AB1C57" w:rsidRDefault="00AB1C57" w:rsidP="00AB1C57">
      <w:pPr>
        <w:spacing w:after="0" w:line="240" w:lineRule="auto"/>
        <w:ind w:right="49"/>
        <w:jc w:val="both"/>
        <w:rPr>
          <w:rFonts w:ascii="Bookman Old Style" w:hAnsi="Bookman Old Style" w:cs="Arial"/>
        </w:rPr>
      </w:pPr>
    </w:p>
    <w:p w14:paraId="14E4000F" w14:textId="78D0C2E0" w:rsidR="00361B44" w:rsidRPr="00F16D49" w:rsidRDefault="00361B44" w:rsidP="00FA2107">
      <w:pPr>
        <w:spacing w:after="0" w:line="240" w:lineRule="auto"/>
        <w:ind w:right="49"/>
        <w:jc w:val="both"/>
        <w:rPr>
          <w:rFonts w:ascii="Bookman Old Style" w:hAnsi="Bookman Old Style" w:cs="Arial"/>
        </w:rPr>
      </w:pPr>
      <w:r w:rsidRPr="00F16D49">
        <w:rPr>
          <w:rFonts w:ascii="Bookman Old Style" w:hAnsi="Bookman Old Style" w:cs="Arial"/>
        </w:rPr>
        <w:t xml:space="preserve">Ese es el caso de los animales que actualmente cumplen con labores de seguridad o vigilancia, sobre los que precisamente trata este proyecto de ley. </w:t>
      </w:r>
    </w:p>
    <w:p w14:paraId="64F843F6" w14:textId="77777777" w:rsidR="00361B44" w:rsidRPr="00F16D49" w:rsidRDefault="00361B44" w:rsidP="00FA2107">
      <w:pPr>
        <w:spacing w:after="0" w:line="240" w:lineRule="auto"/>
        <w:ind w:right="49"/>
        <w:jc w:val="both"/>
        <w:rPr>
          <w:rFonts w:ascii="Bookman Old Style" w:hAnsi="Bookman Old Style" w:cs="Arial"/>
        </w:rPr>
      </w:pPr>
    </w:p>
    <w:p w14:paraId="6FD37DD2" w14:textId="6CB0CC2C" w:rsidR="00361B44" w:rsidRPr="00F16D49" w:rsidRDefault="00361B44" w:rsidP="00FA2107">
      <w:pPr>
        <w:spacing w:after="0" w:line="240" w:lineRule="auto"/>
        <w:ind w:left="851" w:right="49"/>
        <w:jc w:val="both"/>
        <w:rPr>
          <w:rFonts w:ascii="Bookman Old Style" w:hAnsi="Bookman Old Style" w:cs="Arial"/>
          <w:b/>
          <w:bCs/>
        </w:rPr>
      </w:pPr>
      <w:r w:rsidRPr="00F16D49">
        <w:rPr>
          <w:rFonts w:ascii="Bookman Old Style" w:hAnsi="Bookman Old Style" w:cs="Arial"/>
          <w:b/>
          <w:bCs/>
        </w:rPr>
        <w:t xml:space="preserve">4.1. USO DE ANIMALES EN PROTESTAS. </w:t>
      </w:r>
    </w:p>
    <w:p w14:paraId="5595A520" w14:textId="77777777" w:rsidR="00361B44" w:rsidRPr="00F16D49" w:rsidRDefault="00361B44" w:rsidP="00FA2107">
      <w:pPr>
        <w:spacing w:after="0" w:line="240" w:lineRule="auto"/>
        <w:ind w:left="851" w:right="49"/>
        <w:jc w:val="both"/>
        <w:rPr>
          <w:rFonts w:ascii="Bookman Old Style" w:hAnsi="Bookman Old Style" w:cs="Arial"/>
          <w:b/>
          <w:bCs/>
        </w:rPr>
      </w:pPr>
    </w:p>
    <w:p w14:paraId="7DAEB9B1" w14:textId="04D94332" w:rsidR="00711C4B" w:rsidRPr="00F16D49" w:rsidRDefault="0040753B" w:rsidP="00FA2107">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La discusión sobre el uso de animales</w:t>
      </w:r>
      <w:r w:rsidR="00711C4B" w:rsidRPr="00F16D49">
        <w:rPr>
          <w:rFonts w:ascii="Bookman Old Style" w:hAnsi="Bookman Old Style" w:cs="Arial"/>
          <w:color w:val="000000"/>
        </w:rPr>
        <w:t xml:space="preserve"> por parte de la fuerza pública</w:t>
      </w:r>
      <w:r w:rsidRPr="00F16D49">
        <w:rPr>
          <w:rFonts w:ascii="Bookman Old Style" w:hAnsi="Bookman Old Style" w:cs="Arial"/>
          <w:color w:val="000000"/>
        </w:rPr>
        <w:t xml:space="preserve">, </w:t>
      </w:r>
      <w:r w:rsidR="006A0D9E" w:rsidRPr="00F16D49">
        <w:rPr>
          <w:rFonts w:ascii="Bookman Old Style" w:hAnsi="Bookman Old Style" w:cs="Arial"/>
          <w:color w:val="000000"/>
        </w:rPr>
        <w:t>principalmente</w:t>
      </w:r>
      <w:r w:rsidRPr="00F16D49">
        <w:rPr>
          <w:rFonts w:ascii="Bookman Old Style" w:hAnsi="Bookman Old Style" w:cs="Arial"/>
          <w:color w:val="000000"/>
        </w:rPr>
        <w:t xml:space="preserve"> equinos</w:t>
      </w:r>
      <w:r w:rsidR="006A0D9E" w:rsidRPr="00F16D49">
        <w:rPr>
          <w:rFonts w:ascii="Bookman Old Style" w:hAnsi="Bookman Old Style" w:cs="Arial"/>
          <w:color w:val="000000"/>
        </w:rPr>
        <w:t>,</w:t>
      </w:r>
      <w:r w:rsidRPr="00F16D49">
        <w:rPr>
          <w:rFonts w:ascii="Bookman Old Style" w:hAnsi="Bookman Old Style" w:cs="Arial"/>
          <w:color w:val="000000"/>
        </w:rPr>
        <w:t xml:space="preserve"> como elementos de </w:t>
      </w:r>
      <w:r w:rsidR="00CB0D95" w:rsidRPr="00F16D49">
        <w:rPr>
          <w:rFonts w:ascii="Bookman Old Style" w:hAnsi="Bookman Old Style" w:cs="Arial"/>
          <w:color w:val="000000"/>
        </w:rPr>
        <w:t>disuasión</w:t>
      </w:r>
      <w:r w:rsidR="00711C4B" w:rsidRPr="00F16D49">
        <w:rPr>
          <w:rFonts w:ascii="Bookman Old Style" w:hAnsi="Bookman Old Style" w:cs="Arial"/>
          <w:color w:val="000000"/>
        </w:rPr>
        <w:t xml:space="preserve"> en protestas</w:t>
      </w:r>
      <w:r w:rsidR="006B50C8" w:rsidRPr="00F16D49">
        <w:rPr>
          <w:rFonts w:ascii="Bookman Old Style" w:hAnsi="Bookman Old Style" w:cs="Arial"/>
          <w:color w:val="000000"/>
        </w:rPr>
        <w:t xml:space="preserve"> </w:t>
      </w:r>
      <w:r w:rsidR="00361B44" w:rsidRPr="00F16D49">
        <w:rPr>
          <w:rFonts w:ascii="Bookman Old Style" w:hAnsi="Bookman Old Style" w:cs="Arial"/>
          <w:color w:val="000000"/>
        </w:rPr>
        <w:t xml:space="preserve">se ha venido presentando en distintos escenarios, sin </w:t>
      </w:r>
      <w:r w:rsidR="00C046D3" w:rsidRPr="00F16D49">
        <w:rPr>
          <w:rFonts w:ascii="Bookman Old Style" w:hAnsi="Bookman Old Style" w:cs="Arial"/>
          <w:color w:val="000000"/>
        </w:rPr>
        <w:t>embargo,</w:t>
      </w:r>
      <w:r w:rsidR="00711C4B" w:rsidRPr="00F16D49">
        <w:rPr>
          <w:rFonts w:ascii="Bookman Old Style" w:hAnsi="Bookman Old Style" w:cs="Arial"/>
          <w:color w:val="000000"/>
        </w:rPr>
        <w:t xml:space="preserve"> ha sido a raíz de las manifestaciones sociales que iniciaron en el 2019 y que fueron retomadas en abril de 2021 cuando</w:t>
      </w:r>
      <w:r w:rsidR="00361B44" w:rsidRPr="00F16D49">
        <w:rPr>
          <w:rFonts w:ascii="Bookman Old Style" w:hAnsi="Bookman Old Style" w:cs="Arial"/>
          <w:color w:val="000000"/>
        </w:rPr>
        <w:t xml:space="preserve"> empezó a tomar </w:t>
      </w:r>
      <w:r w:rsidR="00583C2E">
        <w:rPr>
          <w:rFonts w:ascii="Bookman Old Style" w:hAnsi="Bookman Old Style" w:cs="Arial"/>
          <w:color w:val="000000"/>
        </w:rPr>
        <w:t xml:space="preserve">mayor </w:t>
      </w:r>
      <w:r w:rsidR="00361B44" w:rsidRPr="00F16D49">
        <w:rPr>
          <w:rFonts w:ascii="Bookman Old Style" w:hAnsi="Bookman Old Style" w:cs="Arial"/>
          <w:color w:val="000000"/>
        </w:rPr>
        <w:t>fuerza</w:t>
      </w:r>
      <w:r w:rsidR="00711C4B" w:rsidRPr="00F16D49">
        <w:rPr>
          <w:rFonts w:ascii="Bookman Old Style" w:hAnsi="Bookman Old Style" w:cs="Arial"/>
          <w:color w:val="000000"/>
        </w:rPr>
        <w:t>. Esto, por cuanto</w:t>
      </w:r>
      <w:r w:rsidR="00423F26" w:rsidRPr="00F16D49">
        <w:rPr>
          <w:rFonts w:ascii="Bookman Old Style" w:hAnsi="Bookman Old Style" w:cs="Arial"/>
          <w:color w:val="000000"/>
        </w:rPr>
        <w:t xml:space="preserve"> e</w:t>
      </w:r>
      <w:r w:rsidRPr="00F16D49">
        <w:rPr>
          <w:rFonts w:ascii="Bookman Old Style" w:hAnsi="Bookman Old Style" w:cs="Arial"/>
          <w:color w:val="000000"/>
        </w:rPr>
        <w:t xml:space="preserve">n varias ciudades del país </w:t>
      </w:r>
      <w:r w:rsidR="00711C4B" w:rsidRPr="00F16D49">
        <w:rPr>
          <w:rFonts w:ascii="Bookman Old Style" w:hAnsi="Bookman Old Style" w:cs="Arial"/>
          <w:color w:val="000000"/>
        </w:rPr>
        <w:t>fue reportada</w:t>
      </w:r>
      <w:r w:rsidR="00486413" w:rsidRPr="00F16D49">
        <w:rPr>
          <w:rFonts w:ascii="Bookman Old Style" w:hAnsi="Bookman Old Style" w:cs="Arial"/>
          <w:color w:val="000000"/>
        </w:rPr>
        <w:t xml:space="preserve"> la presencia de carabineros que participaron de manera activa en lo</w:t>
      </w:r>
      <w:r w:rsidR="00186946" w:rsidRPr="00F16D49">
        <w:rPr>
          <w:rFonts w:ascii="Bookman Old Style" w:hAnsi="Bookman Old Style" w:cs="Arial"/>
          <w:color w:val="000000"/>
        </w:rPr>
        <w:t>s choques contra los marchantes</w:t>
      </w:r>
      <w:r w:rsidR="00711C4B" w:rsidRPr="00F16D49">
        <w:rPr>
          <w:rFonts w:ascii="Bookman Old Style" w:hAnsi="Bookman Old Style" w:cs="Arial"/>
          <w:color w:val="000000"/>
        </w:rPr>
        <w:t>,</w:t>
      </w:r>
      <w:r w:rsidR="00486413" w:rsidRPr="00F16D49">
        <w:rPr>
          <w:rFonts w:ascii="Bookman Old Style" w:hAnsi="Bookman Old Style" w:cs="Arial"/>
          <w:color w:val="000000"/>
        </w:rPr>
        <w:t xml:space="preserve"> </w:t>
      </w:r>
      <w:r w:rsidRPr="00F16D49">
        <w:rPr>
          <w:rFonts w:ascii="Bookman Old Style" w:hAnsi="Bookman Old Style" w:cs="Arial"/>
          <w:color w:val="000000"/>
        </w:rPr>
        <w:t xml:space="preserve">a pesar </w:t>
      </w:r>
      <w:r w:rsidR="00CB0D95" w:rsidRPr="00F16D49">
        <w:rPr>
          <w:rFonts w:ascii="Bookman Old Style" w:hAnsi="Bookman Old Style" w:cs="Arial"/>
          <w:color w:val="000000"/>
        </w:rPr>
        <w:t>del</w:t>
      </w:r>
      <w:r w:rsidRPr="00F16D49">
        <w:rPr>
          <w:rFonts w:ascii="Bookman Old Style" w:hAnsi="Bookman Old Style" w:cs="Arial"/>
          <w:color w:val="000000"/>
        </w:rPr>
        <w:t xml:space="preserve"> evidente peligro al que eran expuestos</w:t>
      </w:r>
      <w:r w:rsidR="00423F26" w:rsidRPr="00F16D49">
        <w:rPr>
          <w:rFonts w:ascii="Bookman Old Style" w:hAnsi="Bookman Old Style" w:cs="Arial"/>
          <w:color w:val="000000"/>
        </w:rPr>
        <w:t xml:space="preserve"> </w:t>
      </w:r>
      <w:r w:rsidR="00186946" w:rsidRPr="00F16D49">
        <w:rPr>
          <w:rFonts w:ascii="Bookman Old Style" w:hAnsi="Bookman Old Style" w:cs="Arial"/>
          <w:color w:val="000000"/>
        </w:rPr>
        <w:t xml:space="preserve">los caballos </w:t>
      </w:r>
      <w:r w:rsidR="00423F26" w:rsidRPr="00F16D49">
        <w:rPr>
          <w:rFonts w:ascii="Bookman Old Style" w:hAnsi="Bookman Old Style" w:cs="Arial"/>
          <w:color w:val="000000"/>
        </w:rPr>
        <w:t>y la</w:t>
      </w:r>
      <w:r w:rsidR="00C046D3">
        <w:rPr>
          <w:rFonts w:ascii="Bookman Old Style" w:hAnsi="Bookman Old Style" w:cs="Arial"/>
          <w:color w:val="000000"/>
        </w:rPr>
        <w:t>s</w:t>
      </w:r>
      <w:r w:rsidR="00423F26" w:rsidRPr="00F16D49">
        <w:rPr>
          <w:rFonts w:ascii="Bookman Old Style" w:hAnsi="Bookman Old Style" w:cs="Arial"/>
          <w:color w:val="000000"/>
        </w:rPr>
        <w:t xml:space="preserve"> constante</w:t>
      </w:r>
      <w:r w:rsidR="00C046D3">
        <w:rPr>
          <w:rFonts w:ascii="Bookman Old Style" w:hAnsi="Bookman Old Style" w:cs="Arial"/>
          <w:color w:val="000000"/>
        </w:rPr>
        <w:t>s</w:t>
      </w:r>
      <w:r w:rsidR="00423F26" w:rsidRPr="00F16D49">
        <w:rPr>
          <w:rFonts w:ascii="Bookman Old Style" w:hAnsi="Bookman Old Style" w:cs="Arial"/>
          <w:color w:val="000000"/>
        </w:rPr>
        <w:t xml:space="preserve"> denuncia</w:t>
      </w:r>
      <w:r w:rsidR="00C046D3">
        <w:rPr>
          <w:rFonts w:ascii="Bookman Old Style" w:hAnsi="Bookman Old Style" w:cs="Arial"/>
          <w:color w:val="000000"/>
        </w:rPr>
        <w:t>s</w:t>
      </w:r>
      <w:r w:rsidR="00423F26" w:rsidRPr="00F16D49">
        <w:rPr>
          <w:rFonts w:ascii="Bookman Old Style" w:hAnsi="Bookman Old Style" w:cs="Arial"/>
          <w:color w:val="000000"/>
        </w:rPr>
        <w:t xml:space="preserve"> de organizaciones y activistas p</w:t>
      </w:r>
      <w:r w:rsidR="00B9620D" w:rsidRPr="00F16D49">
        <w:rPr>
          <w:rFonts w:ascii="Bookman Old Style" w:hAnsi="Bookman Old Style" w:cs="Arial"/>
          <w:color w:val="000000"/>
        </w:rPr>
        <w:t>or los derechos de los animales.</w:t>
      </w:r>
      <w:r w:rsidR="00186946" w:rsidRPr="00F16D49">
        <w:rPr>
          <w:rFonts w:ascii="Bookman Old Style" w:hAnsi="Bookman Old Style" w:cs="Arial"/>
          <w:color w:val="000000"/>
        </w:rPr>
        <w:t xml:space="preserve"> </w:t>
      </w:r>
    </w:p>
    <w:p w14:paraId="07D3F041" w14:textId="77777777" w:rsidR="00711C4B" w:rsidRPr="00F16D49" w:rsidRDefault="00711C4B" w:rsidP="00FA2107">
      <w:pPr>
        <w:spacing w:after="0" w:line="240" w:lineRule="auto"/>
        <w:ind w:right="49"/>
        <w:jc w:val="both"/>
        <w:rPr>
          <w:rFonts w:ascii="Bookman Old Style" w:hAnsi="Bookman Old Style" w:cs="Arial"/>
          <w:color w:val="000000"/>
        </w:rPr>
      </w:pPr>
    </w:p>
    <w:p w14:paraId="43526EC8" w14:textId="1DF376BC" w:rsidR="00426D57" w:rsidRPr="00F16D49" w:rsidRDefault="00186946" w:rsidP="00FA2107">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No obstante, i</w:t>
      </w:r>
      <w:r w:rsidR="00423F26" w:rsidRPr="00F16D49">
        <w:rPr>
          <w:rFonts w:ascii="Bookman Old Style" w:hAnsi="Bookman Old Style" w:cs="Arial"/>
          <w:color w:val="000000"/>
        </w:rPr>
        <w:t>gnorando la evidente escalada de violencia que se presentó en</w:t>
      </w:r>
      <w:r w:rsidRPr="00F16D49">
        <w:rPr>
          <w:rFonts w:ascii="Bookman Old Style" w:hAnsi="Bookman Old Style" w:cs="Arial"/>
          <w:color w:val="000000"/>
        </w:rPr>
        <w:t xml:space="preserve"> vari</w:t>
      </w:r>
      <w:r w:rsidR="00711C4B" w:rsidRPr="00F16D49">
        <w:rPr>
          <w:rFonts w:ascii="Bookman Old Style" w:hAnsi="Bookman Old Style" w:cs="Arial"/>
          <w:color w:val="000000"/>
        </w:rPr>
        <w:t>a</w:t>
      </w:r>
      <w:r w:rsidRPr="00F16D49">
        <w:rPr>
          <w:rFonts w:ascii="Bookman Old Style" w:hAnsi="Bookman Old Style" w:cs="Arial"/>
          <w:color w:val="000000"/>
        </w:rPr>
        <w:t xml:space="preserve">s </w:t>
      </w:r>
      <w:r w:rsidR="00711C4B" w:rsidRPr="00F16D49">
        <w:rPr>
          <w:rFonts w:ascii="Bookman Old Style" w:hAnsi="Bookman Old Style" w:cs="Arial"/>
          <w:color w:val="000000"/>
        </w:rPr>
        <w:t>de estas manifestaciones</w:t>
      </w:r>
      <w:r w:rsidR="00423F26" w:rsidRPr="00F16D49">
        <w:rPr>
          <w:rFonts w:ascii="Bookman Old Style" w:hAnsi="Bookman Old Style" w:cs="Arial"/>
          <w:color w:val="000000"/>
        </w:rPr>
        <w:t xml:space="preserve">, </w:t>
      </w:r>
      <w:r w:rsidR="00711C4B" w:rsidRPr="00F16D49">
        <w:rPr>
          <w:rFonts w:ascii="Bookman Old Style" w:hAnsi="Bookman Old Style" w:cs="Arial"/>
          <w:color w:val="000000"/>
        </w:rPr>
        <w:t>los</w:t>
      </w:r>
      <w:r w:rsidRPr="00F16D49">
        <w:rPr>
          <w:rFonts w:ascii="Bookman Old Style" w:hAnsi="Bookman Old Style" w:cs="Arial"/>
          <w:color w:val="000000"/>
        </w:rPr>
        <w:t xml:space="preserve"> animales a cargo de </w:t>
      </w:r>
      <w:r w:rsidR="00423F26" w:rsidRPr="00F16D49">
        <w:rPr>
          <w:rFonts w:ascii="Bookman Old Style" w:hAnsi="Bookman Old Style" w:cs="Arial"/>
          <w:color w:val="000000"/>
        </w:rPr>
        <w:t>la Policía Nacion</w:t>
      </w:r>
      <w:r w:rsidR="00A753F0" w:rsidRPr="00F16D49">
        <w:rPr>
          <w:rFonts w:ascii="Bookman Old Style" w:hAnsi="Bookman Old Style" w:cs="Arial"/>
          <w:color w:val="000000"/>
        </w:rPr>
        <w:t>al, lejos de ser aislados de es</w:t>
      </w:r>
      <w:r w:rsidR="00C046D3">
        <w:rPr>
          <w:rFonts w:ascii="Bookman Old Style" w:hAnsi="Bookman Old Style" w:cs="Arial"/>
          <w:color w:val="000000"/>
        </w:rPr>
        <w:t>t</w:t>
      </w:r>
      <w:r w:rsidR="00A753F0" w:rsidRPr="00F16D49">
        <w:rPr>
          <w:rFonts w:ascii="Bookman Old Style" w:hAnsi="Bookman Old Style" w:cs="Arial"/>
          <w:color w:val="000000"/>
        </w:rPr>
        <w:t xml:space="preserve">os </w:t>
      </w:r>
      <w:r w:rsidR="00423F26" w:rsidRPr="00F16D49">
        <w:rPr>
          <w:rFonts w:ascii="Bookman Old Style" w:hAnsi="Bookman Old Style" w:cs="Arial"/>
          <w:color w:val="000000"/>
        </w:rPr>
        <w:t>escenarios</w:t>
      </w:r>
      <w:r w:rsidR="00C046D3">
        <w:rPr>
          <w:rFonts w:ascii="Bookman Old Style" w:hAnsi="Bookman Old Style" w:cs="Arial"/>
          <w:color w:val="000000"/>
        </w:rPr>
        <w:t>,</w:t>
      </w:r>
      <w:r w:rsidR="00423F26" w:rsidRPr="00F16D49">
        <w:rPr>
          <w:rFonts w:ascii="Bookman Old Style" w:hAnsi="Bookman Old Style" w:cs="Arial"/>
          <w:color w:val="000000"/>
        </w:rPr>
        <w:t xml:space="preserve"> fueron usados frecuentemente </w:t>
      </w:r>
      <w:r w:rsidR="00A753F0" w:rsidRPr="00F16D49">
        <w:rPr>
          <w:rFonts w:ascii="Bookman Old Style" w:hAnsi="Bookman Old Style" w:cs="Arial"/>
          <w:color w:val="000000"/>
        </w:rPr>
        <w:t>como barrera, obligándolos</w:t>
      </w:r>
      <w:r w:rsidR="00711C4B" w:rsidRPr="00F16D49">
        <w:rPr>
          <w:rFonts w:ascii="Bookman Old Style" w:hAnsi="Bookman Old Style" w:cs="Arial"/>
          <w:color w:val="000000"/>
        </w:rPr>
        <w:t>,</w:t>
      </w:r>
      <w:r w:rsidR="00A753F0" w:rsidRPr="00F16D49">
        <w:rPr>
          <w:rFonts w:ascii="Bookman Old Style" w:hAnsi="Bookman Old Style" w:cs="Arial"/>
          <w:color w:val="000000"/>
        </w:rPr>
        <w:t xml:space="preserve"> contra su instinto natural de conservación</w:t>
      </w:r>
      <w:r w:rsidR="00711C4B" w:rsidRPr="00F16D49">
        <w:rPr>
          <w:rFonts w:ascii="Bookman Old Style" w:hAnsi="Bookman Old Style" w:cs="Arial"/>
          <w:color w:val="000000"/>
        </w:rPr>
        <w:t>,</w:t>
      </w:r>
      <w:r w:rsidR="00A753F0" w:rsidRPr="00F16D49">
        <w:rPr>
          <w:rFonts w:ascii="Bookman Old Style" w:hAnsi="Bookman Old Style" w:cs="Arial"/>
          <w:color w:val="000000"/>
        </w:rPr>
        <w:t xml:space="preserve"> a permanecer </w:t>
      </w:r>
      <w:r w:rsidRPr="00F16D49">
        <w:rPr>
          <w:rFonts w:ascii="Bookman Old Style" w:hAnsi="Bookman Old Style" w:cs="Arial"/>
          <w:color w:val="000000"/>
        </w:rPr>
        <w:t>durante las</w:t>
      </w:r>
      <w:r w:rsidR="00A753F0" w:rsidRPr="00F16D49">
        <w:rPr>
          <w:rFonts w:ascii="Bookman Old Style" w:hAnsi="Bookman Old Style" w:cs="Arial"/>
          <w:color w:val="000000"/>
        </w:rPr>
        <w:t xml:space="preserve"> largas jornadas </w:t>
      </w:r>
      <w:r w:rsidRPr="00F16D49">
        <w:rPr>
          <w:rFonts w:ascii="Bookman Old Style" w:hAnsi="Bookman Old Style" w:cs="Arial"/>
          <w:color w:val="000000"/>
        </w:rPr>
        <w:t>programadas en el marco del “Paro Nacional”,</w:t>
      </w:r>
      <w:r w:rsidR="00426D57" w:rsidRPr="00F16D49">
        <w:rPr>
          <w:rFonts w:ascii="Bookman Old Style" w:hAnsi="Bookman Old Style" w:cs="Arial"/>
          <w:color w:val="000000"/>
        </w:rPr>
        <w:t xml:space="preserve"> muchas de las cuales terminaron en disturbios.</w:t>
      </w:r>
    </w:p>
    <w:p w14:paraId="1D752590" w14:textId="77777777" w:rsidR="00426D57" w:rsidRPr="00F16D49" w:rsidRDefault="00426D57" w:rsidP="00FA2107">
      <w:pPr>
        <w:spacing w:after="0" w:line="240" w:lineRule="auto"/>
        <w:ind w:right="49"/>
        <w:jc w:val="both"/>
        <w:rPr>
          <w:rFonts w:ascii="Bookman Old Style" w:hAnsi="Bookman Old Style" w:cs="Arial"/>
          <w:color w:val="000000"/>
        </w:rPr>
      </w:pPr>
    </w:p>
    <w:p w14:paraId="599B95E1" w14:textId="28BB68FE" w:rsidR="00426D57" w:rsidRPr="00F16D49" w:rsidRDefault="00426D57" w:rsidP="00FA2107">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Esta</w:t>
      </w:r>
      <w:r w:rsidR="00186946" w:rsidRPr="00F16D49">
        <w:rPr>
          <w:rFonts w:ascii="Bookman Old Style" w:hAnsi="Bookman Old Style" w:cs="Arial"/>
          <w:color w:val="000000"/>
        </w:rPr>
        <w:t xml:space="preserve"> si</w:t>
      </w:r>
      <w:r w:rsidR="00423F26" w:rsidRPr="00F16D49">
        <w:rPr>
          <w:rFonts w:ascii="Bookman Old Style" w:hAnsi="Bookman Old Style" w:cs="Arial"/>
          <w:color w:val="000000"/>
        </w:rPr>
        <w:t>tuación</w:t>
      </w:r>
      <w:r w:rsidRPr="00F16D49">
        <w:rPr>
          <w:rFonts w:ascii="Bookman Old Style" w:hAnsi="Bookman Old Style" w:cs="Arial"/>
          <w:color w:val="000000"/>
        </w:rPr>
        <w:t xml:space="preserve">, </w:t>
      </w:r>
      <w:r w:rsidR="00711C4B" w:rsidRPr="00F16D49">
        <w:rPr>
          <w:rFonts w:ascii="Bookman Old Style" w:hAnsi="Bookman Old Style" w:cs="Arial"/>
          <w:color w:val="000000"/>
        </w:rPr>
        <w:t xml:space="preserve">contraviene las normas relacionadas con </w:t>
      </w:r>
      <w:r w:rsidRPr="00F16D49">
        <w:rPr>
          <w:rFonts w:ascii="Bookman Old Style" w:hAnsi="Bookman Old Style" w:cs="Arial"/>
          <w:color w:val="000000"/>
        </w:rPr>
        <w:t>la protección y bienestar animal</w:t>
      </w:r>
      <w:r w:rsidR="0040753B" w:rsidRPr="00F16D49">
        <w:rPr>
          <w:rFonts w:ascii="Bookman Old Style" w:hAnsi="Bookman Old Style" w:cs="Arial"/>
          <w:color w:val="000000"/>
        </w:rPr>
        <w:t xml:space="preserve"> </w:t>
      </w:r>
      <w:r w:rsidRPr="00F16D49">
        <w:rPr>
          <w:rFonts w:ascii="Bookman Old Style" w:hAnsi="Bookman Old Style" w:cs="Arial"/>
          <w:color w:val="000000"/>
        </w:rPr>
        <w:t xml:space="preserve">e incluso contra el perfil de los Carabineros de Colombia, </w:t>
      </w:r>
      <w:r w:rsidR="00711C4B" w:rsidRPr="00F16D49">
        <w:rPr>
          <w:rFonts w:ascii="Bookman Old Style" w:hAnsi="Bookman Old Style" w:cs="Arial"/>
          <w:color w:val="000000"/>
        </w:rPr>
        <w:t>según el cual se caracterizan por, entre otras cosas:</w:t>
      </w:r>
    </w:p>
    <w:p w14:paraId="47EAA75E" w14:textId="77777777" w:rsidR="00426D57" w:rsidRPr="00F16D49" w:rsidRDefault="00426D57" w:rsidP="00FA2107">
      <w:pPr>
        <w:spacing w:after="0" w:line="240" w:lineRule="auto"/>
        <w:ind w:right="49"/>
        <w:jc w:val="both"/>
        <w:rPr>
          <w:rFonts w:ascii="Bookman Old Style" w:hAnsi="Bookman Old Style" w:cs="Arial"/>
          <w:color w:val="000000"/>
        </w:rPr>
      </w:pPr>
    </w:p>
    <w:p w14:paraId="45177392" w14:textId="092845F9"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El i</w:t>
      </w:r>
      <w:r w:rsidR="00426D57" w:rsidRPr="00F16D49">
        <w:rPr>
          <w:rFonts w:ascii="Bookman Old Style" w:hAnsi="Bookman Old Style" w:cs="Arial"/>
          <w:color w:val="000000"/>
        </w:rPr>
        <w:t>nterés por investigar el comportamiento, salud y bienestar de los animales.</w:t>
      </w:r>
    </w:p>
    <w:p w14:paraId="2FB9701F" w14:textId="5F778319"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El r</w:t>
      </w:r>
      <w:r w:rsidR="00426D57" w:rsidRPr="00F16D49">
        <w:rPr>
          <w:rFonts w:ascii="Bookman Old Style" w:hAnsi="Bookman Old Style" w:cs="Arial"/>
          <w:color w:val="000000"/>
        </w:rPr>
        <w:t>espeto por los derechos de los animales.</w:t>
      </w:r>
    </w:p>
    <w:p w14:paraId="780F250F" w14:textId="3F704E6D"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El i</w:t>
      </w:r>
      <w:r w:rsidR="00426D57" w:rsidRPr="00F16D49">
        <w:rPr>
          <w:rFonts w:ascii="Bookman Old Style" w:hAnsi="Bookman Old Style" w:cs="Arial"/>
          <w:color w:val="000000"/>
        </w:rPr>
        <w:t>nterés por estudiar, analizar y solucionar problemáticas sociales.</w:t>
      </w:r>
    </w:p>
    <w:p w14:paraId="780D9B72" w14:textId="3F17BC13"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La p</w:t>
      </w:r>
      <w:r w:rsidR="00426D57" w:rsidRPr="00F16D49">
        <w:rPr>
          <w:rFonts w:ascii="Bookman Old Style" w:hAnsi="Bookman Old Style" w:cs="Arial"/>
          <w:color w:val="000000"/>
        </w:rPr>
        <w:t>reocupación por entender y mejorar los métodos de entrenamiento de equinos.</w:t>
      </w:r>
    </w:p>
    <w:p w14:paraId="3D114CF1" w14:textId="0072D650"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La d</w:t>
      </w:r>
      <w:r w:rsidR="00426D57" w:rsidRPr="00F16D49">
        <w:rPr>
          <w:rFonts w:ascii="Bookman Old Style" w:hAnsi="Bookman Old Style" w:cs="Arial"/>
          <w:color w:val="000000"/>
        </w:rPr>
        <w:t>isposición para el servicio con equinos.</w:t>
      </w:r>
    </w:p>
    <w:p w14:paraId="5BC17C03" w14:textId="7F3C7C4C"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La d</w:t>
      </w:r>
      <w:r w:rsidR="00426D57" w:rsidRPr="00F16D49">
        <w:rPr>
          <w:rFonts w:ascii="Bookman Old Style" w:hAnsi="Bookman Old Style" w:cs="Arial"/>
          <w:color w:val="000000"/>
        </w:rPr>
        <w:t>isposición para trabajar en equipo.</w:t>
      </w:r>
    </w:p>
    <w:p w14:paraId="428A5BBC" w14:textId="486DDD14" w:rsidR="00426D57" w:rsidRPr="00F16D49" w:rsidRDefault="00711C4B" w:rsidP="00FA2107">
      <w:pPr>
        <w:pStyle w:val="Prrafodelista"/>
        <w:numPr>
          <w:ilvl w:val="0"/>
          <w:numId w:val="9"/>
        </w:num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La t</w:t>
      </w:r>
      <w:r w:rsidR="00426D57" w:rsidRPr="00F16D49">
        <w:rPr>
          <w:rFonts w:ascii="Bookman Old Style" w:hAnsi="Bookman Old Style" w:cs="Arial"/>
          <w:color w:val="000000"/>
        </w:rPr>
        <w:t>olerancia, persistencia y gran afinidad con los animales</w:t>
      </w:r>
      <w:r w:rsidR="00685FD3" w:rsidRPr="00F16D49">
        <w:rPr>
          <w:rFonts w:ascii="Bookman Old Style" w:hAnsi="Bookman Old Style" w:cs="Arial"/>
          <w:color w:val="000000"/>
        </w:rPr>
        <w:t xml:space="preserve"> (…)</w:t>
      </w:r>
      <w:r w:rsidR="00426D57" w:rsidRPr="00F16D49">
        <w:rPr>
          <w:rFonts w:ascii="Bookman Old Style" w:hAnsi="Bookman Old Style" w:cs="Arial"/>
          <w:color w:val="000000"/>
        </w:rPr>
        <w:t>”</w:t>
      </w:r>
      <w:r w:rsidR="00426D57" w:rsidRPr="00F16D49">
        <w:rPr>
          <w:rStyle w:val="Refdenotaalpie"/>
          <w:rFonts w:ascii="Bookman Old Style" w:hAnsi="Bookman Old Style" w:cs="Arial"/>
          <w:color w:val="000000"/>
        </w:rPr>
        <w:footnoteReference w:id="12"/>
      </w:r>
    </w:p>
    <w:p w14:paraId="599F2686" w14:textId="77777777" w:rsidR="00426D57" w:rsidRPr="00F16D49" w:rsidRDefault="00426D57" w:rsidP="00FA2107">
      <w:pPr>
        <w:spacing w:after="0" w:line="240" w:lineRule="auto"/>
        <w:ind w:right="49"/>
        <w:jc w:val="both"/>
        <w:rPr>
          <w:rFonts w:ascii="Bookman Old Style" w:hAnsi="Bookman Old Style" w:cs="Arial"/>
          <w:color w:val="000000"/>
        </w:rPr>
      </w:pPr>
    </w:p>
    <w:p w14:paraId="7ED005A3" w14:textId="2677C766" w:rsidR="003449C7" w:rsidRPr="00F16D49" w:rsidRDefault="003449C7" w:rsidP="00FA2107">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lastRenderedPageBreak/>
        <w:t xml:space="preserve">Como se ha expuesto anteriormente, el interés por armonizar la legislación actual con el sentir colectivo sobre la protección </w:t>
      </w:r>
      <w:r w:rsidR="00C046D3">
        <w:rPr>
          <w:rFonts w:ascii="Bookman Old Style" w:hAnsi="Bookman Old Style" w:cs="Arial"/>
          <w:color w:val="000000"/>
        </w:rPr>
        <w:t xml:space="preserve">y el bienestar </w:t>
      </w:r>
      <w:r w:rsidRPr="00F16D49">
        <w:rPr>
          <w:rFonts w:ascii="Bookman Old Style" w:hAnsi="Bookman Old Style" w:cs="Arial"/>
          <w:color w:val="000000"/>
        </w:rPr>
        <w:t>animal no es una preocupación exclusiva de Colombia</w:t>
      </w:r>
      <w:r w:rsidR="00C046D3">
        <w:rPr>
          <w:rFonts w:ascii="Bookman Old Style" w:hAnsi="Bookman Old Style" w:cs="Arial"/>
          <w:color w:val="000000"/>
        </w:rPr>
        <w:t>; o</w:t>
      </w:r>
      <w:r w:rsidRPr="00F16D49">
        <w:rPr>
          <w:rFonts w:ascii="Bookman Old Style" w:hAnsi="Bookman Old Style" w:cs="Arial"/>
          <w:color w:val="000000"/>
        </w:rPr>
        <w:t>tros</w:t>
      </w:r>
      <w:r w:rsidR="009C561B" w:rsidRPr="00F16D49">
        <w:rPr>
          <w:rFonts w:ascii="Bookman Old Style" w:hAnsi="Bookman Old Style" w:cs="Arial"/>
          <w:color w:val="000000"/>
        </w:rPr>
        <w:t xml:space="preserve"> países </w:t>
      </w:r>
      <w:r w:rsidRPr="00F16D49">
        <w:rPr>
          <w:rFonts w:ascii="Bookman Old Style" w:hAnsi="Bookman Old Style" w:cs="Arial"/>
          <w:color w:val="000000"/>
        </w:rPr>
        <w:t>de Latinoamérica</w:t>
      </w:r>
      <w:r w:rsidR="00C046D3">
        <w:rPr>
          <w:rFonts w:ascii="Bookman Old Style" w:hAnsi="Bookman Old Style" w:cs="Arial"/>
          <w:color w:val="000000"/>
        </w:rPr>
        <w:t xml:space="preserve"> </w:t>
      </w:r>
      <w:r w:rsidRPr="00F16D49">
        <w:rPr>
          <w:rFonts w:ascii="Bookman Old Style" w:hAnsi="Bookman Old Style" w:cs="Arial"/>
          <w:color w:val="000000"/>
        </w:rPr>
        <w:t>cuyo desarrollo, económico, político, social y cultural son similares al nuestro</w:t>
      </w:r>
      <w:r w:rsidR="00C046D3">
        <w:rPr>
          <w:rFonts w:ascii="Bookman Old Style" w:hAnsi="Bookman Old Style" w:cs="Arial"/>
          <w:color w:val="000000"/>
        </w:rPr>
        <w:t>,</w:t>
      </w:r>
      <w:r w:rsidRPr="00F16D49">
        <w:rPr>
          <w:rFonts w:ascii="Bookman Old Style" w:hAnsi="Bookman Old Style" w:cs="Arial"/>
          <w:color w:val="000000"/>
        </w:rPr>
        <w:t xml:space="preserve"> ya dieron el paso hacia esa anhelada concordancia entre el decir y hacer a favor de otras especies</w:t>
      </w:r>
      <w:r w:rsidR="00854C2A" w:rsidRPr="00F16D49">
        <w:rPr>
          <w:rFonts w:ascii="Bookman Old Style" w:hAnsi="Bookman Old Style" w:cs="Arial"/>
          <w:color w:val="000000"/>
        </w:rPr>
        <w:t>.</w:t>
      </w:r>
      <w:r w:rsidRPr="00F16D49">
        <w:rPr>
          <w:rFonts w:ascii="Bookman Old Style" w:hAnsi="Bookman Old Style" w:cs="Arial"/>
          <w:color w:val="000000"/>
        </w:rPr>
        <w:t xml:space="preserve"> </w:t>
      </w:r>
    </w:p>
    <w:p w14:paraId="62F74280" w14:textId="77777777" w:rsidR="003449C7" w:rsidRPr="00F16D49" w:rsidRDefault="003449C7" w:rsidP="00FA2107">
      <w:pPr>
        <w:spacing w:after="0" w:line="240" w:lineRule="auto"/>
        <w:ind w:right="49"/>
        <w:jc w:val="both"/>
        <w:rPr>
          <w:rFonts w:ascii="Bookman Old Style" w:hAnsi="Bookman Old Style" w:cs="Arial"/>
          <w:color w:val="000000"/>
        </w:rPr>
      </w:pPr>
    </w:p>
    <w:p w14:paraId="53477F62" w14:textId="4B018721" w:rsidR="0040753B" w:rsidRPr="00F16D49" w:rsidRDefault="00C046D3" w:rsidP="00FA2107">
      <w:pPr>
        <w:spacing w:after="0" w:line="240" w:lineRule="auto"/>
        <w:ind w:right="49"/>
        <w:jc w:val="both"/>
        <w:rPr>
          <w:rFonts w:ascii="Bookman Old Style" w:hAnsi="Bookman Old Style" w:cs="Arial"/>
          <w:color w:val="000000"/>
        </w:rPr>
      </w:pPr>
      <w:r>
        <w:rPr>
          <w:rFonts w:ascii="Bookman Old Style" w:hAnsi="Bookman Old Style" w:cs="Arial"/>
          <w:color w:val="000000"/>
        </w:rPr>
        <w:t>En</w:t>
      </w:r>
      <w:r w:rsidR="000974E5" w:rsidRPr="00F16D49">
        <w:rPr>
          <w:rFonts w:ascii="Bookman Old Style" w:hAnsi="Bookman Old Style" w:cs="Arial"/>
          <w:color w:val="000000"/>
        </w:rPr>
        <w:t xml:space="preserve"> Perú</w:t>
      </w:r>
      <w:r w:rsidR="003449C7" w:rsidRPr="00F16D49">
        <w:rPr>
          <w:rFonts w:ascii="Bookman Old Style" w:hAnsi="Bookman Old Style" w:cs="Arial"/>
          <w:color w:val="000000"/>
        </w:rPr>
        <w:t xml:space="preserve"> la Corte </w:t>
      </w:r>
      <w:r w:rsidR="000974E5" w:rsidRPr="00F16D49">
        <w:rPr>
          <w:rFonts w:ascii="Bookman Old Style" w:hAnsi="Bookman Old Style" w:cs="Arial"/>
          <w:color w:val="000000"/>
        </w:rPr>
        <w:t>Superior de Justicia de Lima</w:t>
      </w:r>
      <w:r w:rsidR="00BC1AC0" w:rsidRPr="00F16D49">
        <w:rPr>
          <w:rFonts w:ascii="Bookman Old Style" w:hAnsi="Bookman Old Style" w:cs="Arial"/>
          <w:color w:val="000000"/>
        </w:rPr>
        <w:t>,</w:t>
      </w:r>
      <w:r w:rsidR="000974E5" w:rsidRPr="00F16D49">
        <w:rPr>
          <w:rFonts w:ascii="Bookman Old Style" w:hAnsi="Bookman Old Style" w:cs="Arial"/>
          <w:color w:val="000000"/>
        </w:rPr>
        <w:t xml:space="preserve"> prohibió el uso de los caballos de la PNP, durante manifestaciones</w:t>
      </w:r>
      <w:r w:rsidR="00B469B9" w:rsidRPr="00F16D49">
        <w:rPr>
          <w:rStyle w:val="Refdenotaalpie"/>
          <w:rFonts w:ascii="Bookman Old Style" w:hAnsi="Bookman Old Style" w:cs="Arial"/>
          <w:color w:val="000000"/>
        </w:rPr>
        <w:footnoteReference w:id="13"/>
      </w:r>
      <w:r w:rsidR="00711C4B" w:rsidRPr="00F16D49">
        <w:rPr>
          <w:rFonts w:ascii="Bookman Old Style" w:hAnsi="Bookman Old Style" w:cs="Arial"/>
          <w:color w:val="000000"/>
        </w:rPr>
        <w:t>, al considerar</w:t>
      </w:r>
      <w:r w:rsidR="0043386C" w:rsidRPr="00F16D49">
        <w:rPr>
          <w:rFonts w:ascii="Bookman Old Style" w:hAnsi="Bookman Old Style" w:cs="Arial"/>
          <w:color w:val="000000"/>
        </w:rPr>
        <w:t xml:space="preserve"> que someterlos a es</w:t>
      </w:r>
      <w:r w:rsidR="00854C2A" w:rsidRPr="00F16D49">
        <w:rPr>
          <w:rFonts w:ascii="Bookman Old Style" w:hAnsi="Bookman Old Style" w:cs="Arial"/>
          <w:color w:val="000000"/>
        </w:rPr>
        <w:t>os escenarios vulne</w:t>
      </w:r>
      <w:r w:rsidR="0043386C" w:rsidRPr="00F16D49">
        <w:rPr>
          <w:rFonts w:ascii="Bookman Old Style" w:hAnsi="Bookman Old Style" w:cs="Arial"/>
          <w:color w:val="000000"/>
        </w:rPr>
        <w:t>ra la Ley de Protección Animal</w:t>
      </w:r>
      <w:r w:rsidR="00711C4B" w:rsidRPr="00F16D49">
        <w:rPr>
          <w:rFonts w:ascii="Bookman Old Style" w:hAnsi="Bookman Old Style" w:cs="Arial"/>
          <w:color w:val="000000"/>
        </w:rPr>
        <w:t>. De esta forma, se busc</w:t>
      </w:r>
      <w:r>
        <w:rPr>
          <w:rFonts w:ascii="Bookman Old Style" w:hAnsi="Bookman Old Style" w:cs="Arial"/>
          <w:color w:val="000000"/>
        </w:rPr>
        <w:t>ó</w:t>
      </w:r>
      <w:r w:rsidR="00711C4B" w:rsidRPr="00F16D49">
        <w:rPr>
          <w:rFonts w:ascii="Bookman Old Style" w:hAnsi="Bookman Old Style" w:cs="Arial"/>
          <w:bCs/>
          <w:bdr w:val="none" w:sz="0" w:space="0" w:color="auto" w:frame="1"/>
          <w:shd w:val="clear" w:color="auto" w:fill="FFFFFF" w:themeFill="background1"/>
        </w:rPr>
        <w:t xml:space="preserve"> evitar</w:t>
      </w:r>
      <w:r w:rsidR="00BC1AC0" w:rsidRPr="00F16D49">
        <w:rPr>
          <w:rFonts w:ascii="Bookman Old Style" w:hAnsi="Bookman Old Style" w:cs="Arial"/>
          <w:bCs/>
          <w:bdr w:val="none" w:sz="0" w:space="0" w:color="auto" w:frame="1"/>
          <w:shd w:val="clear" w:color="auto" w:fill="FFFFFF" w:themeFill="background1"/>
        </w:rPr>
        <w:t xml:space="preserve"> que los animales </w:t>
      </w:r>
      <w:r>
        <w:rPr>
          <w:rFonts w:ascii="Bookman Old Style" w:hAnsi="Bookman Old Style" w:cs="Arial"/>
          <w:bCs/>
          <w:bdr w:val="none" w:sz="0" w:space="0" w:color="auto" w:frame="1"/>
          <w:shd w:val="clear" w:color="auto" w:fill="FFFFFF" w:themeFill="background1"/>
        </w:rPr>
        <w:t>fueran</w:t>
      </w:r>
      <w:r w:rsidR="00BC1AC0" w:rsidRPr="00F16D49">
        <w:rPr>
          <w:rFonts w:ascii="Bookman Old Style" w:hAnsi="Bookman Old Style" w:cs="Arial"/>
          <w:bCs/>
          <w:bdr w:val="none" w:sz="0" w:space="0" w:color="auto" w:frame="1"/>
          <w:shd w:val="clear" w:color="auto" w:fill="FFFFFF" w:themeFill="background1"/>
        </w:rPr>
        <w:t xml:space="preserve"> expuestos a maltratos</w:t>
      </w:r>
      <w:r w:rsidR="00854C2A" w:rsidRPr="00F16D49">
        <w:rPr>
          <w:rFonts w:ascii="Bookman Old Style" w:hAnsi="Bookman Old Style" w:cs="Arial"/>
          <w:bCs/>
          <w:bdr w:val="none" w:sz="0" w:space="0" w:color="auto" w:frame="1"/>
          <w:shd w:val="clear" w:color="auto" w:fill="FFFFFF" w:themeFill="background1"/>
        </w:rPr>
        <w:t xml:space="preserve"> </w:t>
      </w:r>
      <w:r w:rsidR="00B469B9" w:rsidRPr="00F16D49">
        <w:rPr>
          <w:rFonts w:ascii="Bookman Old Style" w:hAnsi="Bookman Old Style" w:cs="Arial"/>
          <w:bCs/>
          <w:bdr w:val="none" w:sz="0" w:space="0" w:color="auto" w:frame="1"/>
          <w:shd w:val="clear" w:color="auto" w:fill="FFFFFF" w:themeFill="background1"/>
        </w:rPr>
        <w:t>físicos y estrés en el cumplimiento de una labor que cada vez más carece de justificación.</w:t>
      </w:r>
    </w:p>
    <w:p w14:paraId="26C6735E" w14:textId="77777777" w:rsidR="00735ABE" w:rsidRPr="00F16D49" w:rsidRDefault="00735ABE" w:rsidP="00FA2107">
      <w:pPr>
        <w:spacing w:after="0" w:line="240" w:lineRule="auto"/>
        <w:ind w:right="49"/>
        <w:jc w:val="both"/>
        <w:rPr>
          <w:rFonts w:ascii="Bookman Old Style" w:hAnsi="Bookman Old Style" w:cs="Arial"/>
        </w:rPr>
      </w:pPr>
    </w:p>
    <w:p w14:paraId="384C842B" w14:textId="14A9E9A3" w:rsidR="00BC1AC0" w:rsidRPr="00F16D49" w:rsidRDefault="00B469B9" w:rsidP="00FA2107">
      <w:pPr>
        <w:spacing w:after="0" w:line="240" w:lineRule="auto"/>
        <w:ind w:right="49"/>
        <w:jc w:val="both"/>
        <w:rPr>
          <w:rFonts w:ascii="Bookman Old Style" w:hAnsi="Bookman Old Style" w:cs="Arial"/>
          <w:shd w:val="clear" w:color="auto" w:fill="FFFFFF"/>
        </w:rPr>
      </w:pPr>
      <w:r w:rsidRPr="00F16D49">
        <w:rPr>
          <w:rFonts w:ascii="Bookman Old Style" w:hAnsi="Bookman Old Style" w:cs="Arial"/>
        </w:rPr>
        <w:t xml:space="preserve">Por su parte, </w:t>
      </w:r>
      <w:r w:rsidR="00C046D3">
        <w:rPr>
          <w:rFonts w:ascii="Bookman Old Style" w:hAnsi="Bookman Old Style" w:cs="Arial"/>
        </w:rPr>
        <w:t xml:space="preserve">en </w:t>
      </w:r>
      <w:r w:rsidRPr="00F16D49">
        <w:rPr>
          <w:rFonts w:ascii="Bookman Old Style" w:hAnsi="Bookman Old Style" w:cs="Arial"/>
        </w:rPr>
        <w:t>C</w:t>
      </w:r>
      <w:r w:rsidR="00662AF7" w:rsidRPr="00F16D49">
        <w:rPr>
          <w:rFonts w:ascii="Bookman Old Style" w:hAnsi="Bookman Old Style" w:cs="Arial"/>
        </w:rPr>
        <w:t>hile a raíz del estallido social vivido en 2019</w:t>
      </w:r>
      <w:r w:rsidR="00711C4B" w:rsidRPr="00F16D49">
        <w:rPr>
          <w:rFonts w:ascii="Bookman Old Style" w:hAnsi="Bookman Old Style" w:cs="Arial"/>
        </w:rPr>
        <w:t>,</w:t>
      </w:r>
      <w:r w:rsidR="00E1296D" w:rsidRPr="00F16D49">
        <w:rPr>
          <w:rFonts w:ascii="Bookman Old Style" w:hAnsi="Bookman Old Style" w:cs="Arial"/>
        </w:rPr>
        <w:t xml:space="preserve"> </w:t>
      </w:r>
      <w:r w:rsidR="00C66537" w:rsidRPr="00F16D49">
        <w:rPr>
          <w:rFonts w:ascii="Bookman Old Style" w:hAnsi="Bookman Old Style" w:cs="Arial"/>
        </w:rPr>
        <w:t xml:space="preserve">y con el </w:t>
      </w:r>
      <w:r w:rsidR="00A00D27" w:rsidRPr="00F16D49">
        <w:rPr>
          <w:rFonts w:ascii="Bookman Old Style" w:hAnsi="Bookman Old Style" w:cs="Arial"/>
        </w:rPr>
        <w:t>apoyo técnico del Colegio Médico de Veterinarios</w:t>
      </w:r>
      <w:r w:rsidR="00711C4B" w:rsidRPr="00F16D49">
        <w:rPr>
          <w:rFonts w:ascii="Bookman Old Style" w:hAnsi="Bookman Old Style" w:cs="Arial"/>
        </w:rPr>
        <w:t>,</w:t>
      </w:r>
      <w:r w:rsidR="00A00D27" w:rsidRPr="00F16D49">
        <w:rPr>
          <w:rFonts w:ascii="Bookman Old Style" w:hAnsi="Bookman Old Style" w:cs="Arial"/>
        </w:rPr>
        <w:t xml:space="preserve"> se </w:t>
      </w:r>
      <w:r w:rsidR="00E1296D" w:rsidRPr="00F16D49">
        <w:rPr>
          <w:rFonts w:ascii="Bookman Old Style" w:hAnsi="Bookman Old Style" w:cs="Arial"/>
        </w:rPr>
        <w:t>radicó</w:t>
      </w:r>
      <w:r w:rsidR="00BC1AC0" w:rsidRPr="00F16D49">
        <w:rPr>
          <w:rFonts w:ascii="Bookman Old Style" w:hAnsi="Bookman Old Style" w:cs="Arial"/>
        </w:rPr>
        <w:t xml:space="preserve"> un proyecto</w:t>
      </w:r>
      <w:r w:rsidR="00E1296D" w:rsidRPr="00F16D49">
        <w:rPr>
          <w:rFonts w:ascii="Bookman Old Style" w:hAnsi="Bookman Old Style" w:cs="Arial"/>
        </w:rPr>
        <w:t xml:space="preserve">, que busca </w:t>
      </w:r>
      <w:r w:rsidR="00C66537" w:rsidRPr="00F16D49">
        <w:rPr>
          <w:rFonts w:ascii="Bookman Old Style" w:hAnsi="Bookman Old Style" w:cs="Arial"/>
        </w:rPr>
        <w:t>prohibir el</w:t>
      </w:r>
      <w:r w:rsidR="00E1296D" w:rsidRPr="00F16D49">
        <w:rPr>
          <w:rFonts w:ascii="Bookman Old Style" w:hAnsi="Bookman Old Style" w:cs="Arial"/>
          <w:shd w:val="clear" w:color="auto" w:fill="FFFFFF"/>
        </w:rPr>
        <w:t xml:space="preserve"> uso </w:t>
      </w:r>
      <w:r w:rsidR="00BC1AC0" w:rsidRPr="00F16D49">
        <w:rPr>
          <w:rFonts w:ascii="Bookman Old Style" w:hAnsi="Bookman Old Style" w:cs="Arial"/>
          <w:shd w:val="clear" w:color="auto" w:fill="FFFFFF"/>
        </w:rPr>
        <w:t>de animales por parte de</w:t>
      </w:r>
      <w:r w:rsidR="00E1296D" w:rsidRPr="00F16D49">
        <w:rPr>
          <w:rFonts w:ascii="Bookman Old Style" w:hAnsi="Bookman Old Style" w:cs="Arial"/>
          <w:shd w:val="clear" w:color="auto" w:fill="FFFFFF"/>
        </w:rPr>
        <w:t xml:space="preserve"> los c</w:t>
      </w:r>
      <w:r w:rsidR="00BC1AC0" w:rsidRPr="00F16D49">
        <w:rPr>
          <w:rFonts w:ascii="Bookman Old Style" w:hAnsi="Bookman Old Style" w:cs="Arial"/>
          <w:shd w:val="clear" w:color="auto" w:fill="FFFFFF"/>
        </w:rPr>
        <w:t>arabineros para el rest</w:t>
      </w:r>
      <w:r w:rsidR="00A00D27" w:rsidRPr="00F16D49">
        <w:rPr>
          <w:rFonts w:ascii="Bookman Old Style" w:hAnsi="Bookman Old Style" w:cs="Arial"/>
          <w:shd w:val="clear" w:color="auto" w:fill="FFFFFF"/>
        </w:rPr>
        <w:t>ablecimiento del orden público. A juicio</w:t>
      </w:r>
      <w:r w:rsidR="00BC1AC0" w:rsidRPr="00F16D49">
        <w:rPr>
          <w:rFonts w:ascii="Bookman Old Style" w:hAnsi="Bookman Old Style" w:cs="Arial"/>
          <w:shd w:val="clear" w:color="auto" w:fill="FFFFFF"/>
        </w:rPr>
        <w:t xml:space="preserve"> de los </w:t>
      </w:r>
      <w:r w:rsidR="00A00D27" w:rsidRPr="00F16D49">
        <w:rPr>
          <w:rFonts w:ascii="Bookman Old Style" w:hAnsi="Bookman Old Style" w:cs="Arial"/>
          <w:shd w:val="clear" w:color="auto" w:fill="FFFFFF"/>
        </w:rPr>
        <w:t xml:space="preserve">ponentes, entre los que se encuentran, parlamentarios y activistas por los derechos de los animales, en el proceso de contención </w:t>
      </w:r>
      <w:r w:rsidR="00BC1AC0" w:rsidRPr="00F16D49">
        <w:rPr>
          <w:rFonts w:ascii="Bookman Old Style" w:hAnsi="Bookman Old Style" w:cs="Arial"/>
          <w:shd w:val="clear" w:color="auto" w:fill="FFFFFF"/>
        </w:rPr>
        <w:t xml:space="preserve">no se ha resguardado la integridad física de </w:t>
      </w:r>
      <w:r w:rsidR="00C66537" w:rsidRPr="00F16D49">
        <w:rPr>
          <w:rFonts w:ascii="Bookman Old Style" w:hAnsi="Bookman Old Style" w:cs="Arial"/>
          <w:shd w:val="clear" w:color="auto" w:fill="FFFFFF"/>
        </w:rPr>
        <w:t>los</w:t>
      </w:r>
      <w:r w:rsidR="00BC1AC0" w:rsidRPr="00F16D49">
        <w:rPr>
          <w:rFonts w:ascii="Bookman Old Style" w:hAnsi="Bookman Old Style" w:cs="Arial"/>
          <w:shd w:val="clear" w:color="auto" w:fill="FFFFFF"/>
        </w:rPr>
        <w:t xml:space="preserve"> </w:t>
      </w:r>
      <w:r w:rsidR="00A00D27" w:rsidRPr="00F16D49">
        <w:rPr>
          <w:rFonts w:ascii="Bookman Old Style" w:hAnsi="Bookman Old Style" w:cs="Arial"/>
          <w:shd w:val="clear" w:color="auto" w:fill="FFFFFF"/>
        </w:rPr>
        <w:t>caballos</w:t>
      </w:r>
      <w:r w:rsidR="00BC1AC0" w:rsidRPr="00F16D49">
        <w:rPr>
          <w:rFonts w:ascii="Bookman Old Style" w:hAnsi="Bookman Old Style" w:cs="Arial"/>
          <w:shd w:val="clear" w:color="auto" w:fill="FFFFFF"/>
        </w:rPr>
        <w:t xml:space="preserve">, como tampoco, se ha </w:t>
      </w:r>
      <w:r w:rsidR="00C66537" w:rsidRPr="00F16D49">
        <w:rPr>
          <w:rFonts w:ascii="Bookman Old Style" w:hAnsi="Bookman Old Style" w:cs="Arial"/>
          <w:shd w:val="clear" w:color="auto" w:fill="FFFFFF"/>
        </w:rPr>
        <w:t xml:space="preserve">evitado someterlos </w:t>
      </w:r>
      <w:r w:rsidR="00BC1AC0" w:rsidRPr="00F16D49">
        <w:rPr>
          <w:rFonts w:ascii="Bookman Old Style" w:hAnsi="Bookman Old Style" w:cs="Arial"/>
          <w:shd w:val="clear" w:color="auto" w:fill="FFFFFF"/>
        </w:rPr>
        <w:t>a condiciones de vu</w:t>
      </w:r>
      <w:r w:rsidR="00A00D27" w:rsidRPr="00F16D49">
        <w:rPr>
          <w:rFonts w:ascii="Bookman Old Style" w:hAnsi="Bookman Old Style" w:cs="Arial"/>
          <w:shd w:val="clear" w:color="auto" w:fill="FFFFFF"/>
        </w:rPr>
        <w:t>lnerabilidad física y emocional.</w:t>
      </w:r>
      <w:r w:rsidR="00A00D27" w:rsidRPr="00F16D49">
        <w:rPr>
          <w:rStyle w:val="Refdenotaalpie"/>
          <w:rFonts w:ascii="Bookman Old Style" w:hAnsi="Bookman Old Style" w:cs="Arial"/>
          <w:shd w:val="clear" w:color="auto" w:fill="FFFFFF"/>
        </w:rPr>
        <w:footnoteReference w:id="14"/>
      </w:r>
    </w:p>
    <w:p w14:paraId="74A673DB" w14:textId="77777777" w:rsidR="00C046D3" w:rsidRDefault="00C046D3" w:rsidP="00C046D3">
      <w:pPr>
        <w:spacing w:after="0" w:line="240" w:lineRule="auto"/>
        <w:ind w:right="49"/>
        <w:jc w:val="both"/>
        <w:rPr>
          <w:rFonts w:ascii="Bookman Old Style" w:hAnsi="Bookman Old Style" w:cs="Arial"/>
          <w:shd w:val="clear" w:color="auto" w:fill="FFFFFF"/>
        </w:rPr>
      </w:pPr>
    </w:p>
    <w:p w14:paraId="42A3FF8D" w14:textId="5574D43A" w:rsidR="00F4539B" w:rsidRPr="00F16D49" w:rsidRDefault="00F4539B" w:rsidP="00FA2107">
      <w:pPr>
        <w:spacing w:after="0" w:line="240" w:lineRule="auto"/>
        <w:ind w:right="49"/>
        <w:jc w:val="both"/>
        <w:rPr>
          <w:rFonts w:ascii="Bookman Old Style" w:hAnsi="Bookman Old Style" w:cs="Arial"/>
          <w:shd w:val="clear" w:color="auto" w:fill="FFFFFF"/>
        </w:rPr>
      </w:pPr>
      <w:r w:rsidRPr="00F16D49">
        <w:rPr>
          <w:rFonts w:ascii="Bookman Old Style" w:hAnsi="Bookman Old Style" w:cs="Arial"/>
          <w:shd w:val="clear" w:color="auto" w:fill="FFFFFF"/>
        </w:rPr>
        <w:t>Según el concepto del Colegio Médico d</w:t>
      </w:r>
      <w:r w:rsidR="004D133E" w:rsidRPr="00F16D49">
        <w:rPr>
          <w:rFonts w:ascii="Bookman Old Style" w:hAnsi="Bookman Old Style" w:cs="Arial"/>
          <w:shd w:val="clear" w:color="auto" w:fill="FFFFFF"/>
        </w:rPr>
        <w:t xml:space="preserve">e Veterinarios, COLMEVET Chile, </w:t>
      </w:r>
      <w:r w:rsidRPr="00F16D49">
        <w:rPr>
          <w:rFonts w:ascii="Bookman Old Style" w:hAnsi="Bookman Old Style" w:cs="Arial"/>
          <w:shd w:val="clear" w:color="auto" w:fill="FFFFFF"/>
        </w:rPr>
        <w:t>es altamente cuestionable la exposición obligada de animales a entornos de franca confrontación</w:t>
      </w:r>
      <w:r w:rsidR="00711C4B" w:rsidRPr="00F16D49">
        <w:rPr>
          <w:rFonts w:ascii="Bookman Old Style" w:hAnsi="Bookman Old Style" w:cs="Arial"/>
          <w:shd w:val="clear" w:color="auto" w:fill="FFFFFF"/>
        </w:rPr>
        <w:t xml:space="preserve"> pues</w:t>
      </w:r>
      <w:r w:rsidRPr="00F16D49">
        <w:rPr>
          <w:rFonts w:ascii="Bookman Old Style" w:hAnsi="Bookman Old Style" w:cs="Arial"/>
          <w:shd w:val="clear" w:color="auto" w:fill="FFFFFF"/>
        </w:rPr>
        <w:t xml:space="preserve"> </w:t>
      </w:r>
      <w:r w:rsidR="00711C4B" w:rsidRPr="00F16D49">
        <w:rPr>
          <w:rFonts w:ascii="Bookman Old Style" w:hAnsi="Bookman Old Style" w:cs="Arial"/>
          <w:i/>
          <w:iCs/>
          <w:shd w:val="clear" w:color="auto" w:fill="FFFFFF"/>
        </w:rPr>
        <w:t>“s</w:t>
      </w:r>
      <w:r w:rsidRPr="00F16D49">
        <w:rPr>
          <w:rFonts w:ascii="Bookman Old Style" w:hAnsi="Bookman Old Style" w:cs="Arial"/>
          <w:i/>
          <w:iCs/>
          <w:shd w:val="clear" w:color="auto" w:fill="FFFFFF"/>
        </w:rPr>
        <w:t>i bien, la evidencia científica sobre los efectos que los gases generan en</w:t>
      </w:r>
      <w:r w:rsidR="001F714C" w:rsidRPr="00F16D49">
        <w:rPr>
          <w:rFonts w:ascii="Bookman Old Style" w:hAnsi="Bookman Old Style" w:cs="Arial"/>
          <w:i/>
          <w:iCs/>
          <w:shd w:val="clear" w:color="auto" w:fill="FFFFFF"/>
        </w:rPr>
        <w:t xml:space="preserve"> los equinos no es concluyente y se señala que es menor que en los humanos, no deja de ser preocupante, ya que es uno de los factores más estresantes de sus entrenamientos. Por otra </w:t>
      </w:r>
      <w:r w:rsidR="003B7A10" w:rsidRPr="00F16D49">
        <w:rPr>
          <w:rFonts w:ascii="Bookman Old Style" w:hAnsi="Bookman Old Style" w:cs="Arial"/>
          <w:i/>
          <w:iCs/>
          <w:shd w:val="clear" w:color="auto" w:fill="FFFFFF"/>
        </w:rPr>
        <w:t>parte,</w:t>
      </w:r>
      <w:r w:rsidR="001F714C" w:rsidRPr="00F16D49">
        <w:rPr>
          <w:rFonts w:ascii="Bookman Old Style" w:hAnsi="Bookman Old Style" w:cs="Arial"/>
          <w:i/>
          <w:iCs/>
          <w:shd w:val="clear" w:color="auto" w:fill="FFFFFF"/>
        </w:rPr>
        <w:t xml:space="preserve"> la sensibilidad auditiva sí es un tema de especial cuidado debido a que es mucho mayor que en los humanos, por lo que una exposición prolongada no solo tiene impactos negativos en su bienestar sobre el corto y</w:t>
      </w:r>
      <w:r w:rsidRPr="00F16D49">
        <w:rPr>
          <w:rFonts w:ascii="Bookman Old Style" w:hAnsi="Bookman Old Style" w:cs="Arial"/>
          <w:i/>
          <w:iCs/>
          <w:shd w:val="clear" w:color="auto" w:fill="FFFFFF"/>
        </w:rPr>
        <w:t xml:space="preserve"> mediano</w:t>
      </w:r>
      <w:r w:rsidR="001F714C" w:rsidRPr="00F16D49">
        <w:rPr>
          <w:rFonts w:ascii="Bookman Old Style" w:hAnsi="Bookman Old Style" w:cs="Arial"/>
          <w:i/>
          <w:iCs/>
          <w:shd w:val="clear" w:color="auto" w:fill="FFFFFF"/>
        </w:rPr>
        <w:t xml:space="preserve"> plazo, sino que pueden ser permanentes afectando su calidad de vida</w:t>
      </w:r>
      <w:r w:rsidR="00711C4B" w:rsidRPr="00F16D49">
        <w:rPr>
          <w:rFonts w:ascii="Bookman Old Style" w:hAnsi="Bookman Old Style" w:cs="Arial"/>
          <w:shd w:val="clear" w:color="auto" w:fill="FFFFFF"/>
        </w:rPr>
        <w:t>”</w:t>
      </w:r>
      <w:r w:rsidR="00711C4B" w:rsidRPr="00F16D49">
        <w:rPr>
          <w:rStyle w:val="Refdenotaalpie"/>
          <w:rFonts w:ascii="Bookman Old Style" w:hAnsi="Bookman Old Style" w:cs="Arial"/>
          <w:shd w:val="clear" w:color="auto" w:fill="FFFFFF"/>
        </w:rPr>
        <w:footnoteReference w:id="15"/>
      </w:r>
      <w:r w:rsidR="001F714C" w:rsidRPr="00F16D49">
        <w:rPr>
          <w:rFonts w:ascii="Bookman Old Style" w:hAnsi="Bookman Old Style" w:cs="Arial"/>
          <w:shd w:val="clear" w:color="auto" w:fill="FFFFFF"/>
        </w:rPr>
        <w:t xml:space="preserve">.   </w:t>
      </w:r>
    </w:p>
    <w:p w14:paraId="0E5DE350" w14:textId="77777777" w:rsidR="00C046D3" w:rsidRDefault="00C046D3" w:rsidP="00C046D3">
      <w:pPr>
        <w:spacing w:after="0" w:line="240" w:lineRule="auto"/>
        <w:ind w:right="49"/>
        <w:jc w:val="both"/>
        <w:rPr>
          <w:rFonts w:ascii="Bookman Old Style" w:hAnsi="Bookman Old Style" w:cs="Arial"/>
          <w:shd w:val="clear" w:color="auto" w:fill="FFFFFF"/>
        </w:rPr>
      </w:pPr>
    </w:p>
    <w:p w14:paraId="17F9F14E" w14:textId="30B79863" w:rsidR="00F4539B" w:rsidRPr="00F16D49" w:rsidRDefault="003B7A10" w:rsidP="00FA2107">
      <w:pPr>
        <w:spacing w:after="0" w:line="240" w:lineRule="auto"/>
        <w:ind w:right="49"/>
        <w:jc w:val="both"/>
        <w:rPr>
          <w:rFonts w:ascii="Bookman Old Style" w:hAnsi="Bookman Old Style" w:cs="Arial"/>
        </w:rPr>
      </w:pPr>
      <w:r w:rsidRPr="00F16D49">
        <w:rPr>
          <w:rFonts w:ascii="Bookman Old Style" w:hAnsi="Bookman Old Style" w:cs="Arial"/>
          <w:shd w:val="clear" w:color="auto" w:fill="FFFFFF"/>
        </w:rPr>
        <w:t xml:space="preserve">A la luz de lo expuesto, </w:t>
      </w:r>
      <w:r w:rsidRPr="00F16D49">
        <w:rPr>
          <w:rFonts w:ascii="Bookman Old Style" w:hAnsi="Bookman Old Style" w:cs="Arial"/>
          <w:i/>
          <w:iCs/>
          <w:shd w:val="clear" w:color="auto" w:fill="FFFFFF"/>
        </w:rPr>
        <w:t>“</w:t>
      </w:r>
      <w:r w:rsidRPr="00F16D49">
        <w:rPr>
          <w:rFonts w:ascii="Bookman Old Style" w:hAnsi="Bookman Old Style" w:cs="Arial"/>
          <w:i/>
          <w:iCs/>
        </w:rPr>
        <w:t>desarrollar actividades preventivas y disuasivas mediante acciones proactivas y sociales, utilizando como medio de locomoción el semoviente equino.”</w:t>
      </w:r>
      <w:r w:rsidR="00274565" w:rsidRPr="00F16D49">
        <w:rPr>
          <w:rStyle w:val="Refdenotaalpie"/>
          <w:rFonts w:ascii="Bookman Old Style" w:hAnsi="Bookman Old Style" w:cs="Arial"/>
        </w:rPr>
        <w:footnoteReference w:id="16"/>
      </w:r>
      <w:r w:rsidRPr="00F16D49">
        <w:rPr>
          <w:rFonts w:ascii="Bookman Old Style" w:hAnsi="Bookman Old Style" w:cs="Arial"/>
        </w:rPr>
        <w:t>, constituye un retroceso legislativo y va en contra del perfil profesional que se espera de los policías que trabajan con estos animales</w:t>
      </w:r>
      <w:r w:rsidR="00274565" w:rsidRPr="00F16D49">
        <w:rPr>
          <w:rFonts w:ascii="Bookman Old Style" w:hAnsi="Bookman Old Style" w:cs="Arial"/>
        </w:rPr>
        <w:t>, pues por una parte les demanda el  respeto de s</w:t>
      </w:r>
      <w:r w:rsidRPr="00F16D49">
        <w:rPr>
          <w:rFonts w:ascii="Bookman Old Style" w:hAnsi="Bookman Old Style" w:cs="Arial"/>
        </w:rPr>
        <w:t xml:space="preserve">us derechos, pero a la vez en sus funciones se </w:t>
      </w:r>
      <w:r w:rsidR="00274565" w:rsidRPr="00F16D49">
        <w:rPr>
          <w:rFonts w:ascii="Bookman Old Style" w:hAnsi="Bookman Old Style" w:cs="Arial"/>
        </w:rPr>
        <w:t xml:space="preserve">les exige </w:t>
      </w:r>
      <w:r w:rsidRPr="00F16D49">
        <w:rPr>
          <w:rFonts w:ascii="Bookman Old Style" w:hAnsi="Bookman Old Style" w:cs="Arial"/>
        </w:rPr>
        <w:t>que los use</w:t>
      </w:r>
      <w:r w:rsidR="00274565" w:rsidRPr="00F16D49">
        <w:rPr>
          <w:rFonts w:ascii="Bookman Old Style" w:hAnsi="Bookman Old Style" w:cs="Arial"/>
        </w:rPr>
        <w:t>n</w:t>
      </w:r>
      <w:r w:rsidRPr="00F16D49">
        <w:rPr>
          <w:rFonts w:ascii="Bookman Old Style" w:hAnsi="Bookman Old Style" w:cs="Arial"/>
        </w:rPr>
        <w:t xml:space="preserve"> como un elemento m</w:t>
      </w:r>
      <w:r w:rsidR="00274565" w:rsidRPr="00F16D49">
        <w:rPr>
          <w:rFonts w:ascii="Bookman Old Style" w:hAnsi="Bookman Old Style" w:cs="Arial"/>
        </w:rPr>
        <w:t xml:space="preserve">ás de su dotación, ignorando que ante la ley colombiana los equinos, junto con los demás animales ya son considerados seres sintientes. </w:t>
      </w:r>
    </w:p>
    <w:p w14:paraId="36136063" w14:textId="77777777" w:rsidR="00C046D3" w:rsidRDefault="00C046D3" w:rsidP="00C046D3">
      <w:pPr>
        <w:spacing w:after="0" w:line="240" w:lineRule="auto"/>
        <w:ind w:right="49"/>
        <w:jc w:val="both"/>
        <w:rPr>
          <w:rFonts w:ascii="Bookman Old Style" w:hAnsi="Bookman Old Style" w:cs="Arial"/>
          <w:color w:val="000000"/>
        </w:rPr>
      </w:pPr>
    </w:p>
    <w:p w14:paraId="7740C5F9" w14:textId="3C2016B1" w:rsidR="00BC1AC0" w:rsidRPr="00F16D49" w:rsidRDefault="00274565" w:rsidP="00FA2107">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 xml:space="preserve">Esta incongruencia entre las funciones y el perfil </w:t>
      </w:r>
      <w:r w:rsidR="005904D0" w:rsidRPr="00F16D49">
        <w:rPr>
          <w:rFonts w:ascii="Bookman Old Style" w:hAnsi="Bookman Old Style" w:cs="Arial"/>
          <w:color w:val="000000"/>
        </w:rPr>
        <w:t xml:space="preserve">de los carabineros </w:t>
      </w:r>
      <w:r w:rsidRPr="00F16D49">
        <w:rPr>
          <w:rFonts w:ascii="Bookman Old Style" w:hAnsi="Bookman Old Style" w:cs="Arial"/>
          <w:color w:val="000000"/>
        </w:rPr>
        <w:t xml:space="preserve">y a su vez </w:t>
      </w:r>
      <w:r w:rsidR="005904D0" w:rsidRPr="00F16D49">
        <w:rPr>
          <w:rFonts w:ascii="Bookman Old Style" w:hAnsi="Bookman Old Style" w:cs="Arial"/>
          <w:color w:val="000000"/>
        </w:rPr>
        <w:t xml:space="preserve">la discrepancia </w:t>
      </w:r>
      <w:r w:rsidRPr="00F16D49">
        <w:rPr>
          <w:rFonts w:ascii="Bookman Old Style" w:hAnsi="Bookman Old Style" w:cs="Arial"/>
          <w:color w:val="000000"/>
        </w:rPr>
        <w:t>con la normativa vigente sobre la materia, también trae otro problema de fondo y es la falta de regulación</w:t>
      </w:r>
      <w:r w:rsidR="005904D0" w:rsidRPr="00F16D49">
        <w:rPr>
          <w:rFonts w:ascii="Bookman Old Style" w:hAnsi="Bookman Old Style" w:cs="Arial"/>
          <w:color w:val="000000"/>
        </w:rPr>
        <w:t xml:space="preserve"> y protocolo concerniente a los momentos en que se pueden usar y aquellos en los que por consideración y respeto a su integridad, simplemente no es válido, máxime cuando pese a la política de austeridad del actual gobierno, una de las instituciones con mayor gasto aprobado ha sido la PNC, por lo que poseen diversos medios y herramientas no sintientes para desarrollar su función de restablecimiento del orden público.  </w:t>
      </w:r>
      <w:r w:rsidRPr="00F16D49">
        <w:rPr>
          <w:rFonts w:ascii="Bookman Old Style" w:hAnsi="Bookman Old Style" w:cs="Arial"/>
          <w:color w:val="000000"/>
        </w:rPr>
        <w:t xml:space="preserve"> </w:t>
      </w:r>
    </w:p>
    <w:p w14:paraId="0920DCF2" w14:textId="2053C85E" w:rsidR="00B710D1" w:rsidRPr="00F16D49" w:rsidRDefault="00C622FD" w:rsidP="00FA2107">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br/>
        <w:t xml:space="preserve">Si se </w:t>
      </w:r>
      <w:r w:rsidR="00F16D49" w:rsidRPr="00F16D49">
        <w:rPr>
          <w:rFonts w:ascii="Bookman Old Style" w:hAnsi="Bookman Old Style" w:cs="Arial"/>
          <w:color w:val="000000"/>
        </w:rPr>
        <w:t>compara</w:t>
      </w:r>
      <w:r w:rsidRPr="00F16D49">
        <w:rPr>
          <w:rFonts w:ascii="Bookman Old Style" w:hAnsi="Bookman Old Style" w:cs="Arial"/>
          <w:color w:val="000000"/>
        </w:rPr>
        <w:t xml:space="preserve"> el contexto actual con la visión de hace 40 años, e</w:t>
      </w:r>
      <w:r w:rsidR="00B710D1" w:rsidRPr="00F16D49">
        <w:rPr>
          <w:rFonts w:ascii="Bookman Old Style" w:hAnsi="Bookman Old Style" w:cs="Arial"/>
          <w:color w:val="000000"/>
        </w:rPr>
        <w:t xml:space="preserve">xiste una clara evolución social </w:t>
      </w:r>
      <w:r w:rsidRPr="00F16D49">
        <w:rPr>
          <w:rFonts w:ascii="Bookman Old Style" w:hAnsi="Bookman Old Style" w:cs="Arial"/>
          <w:color w:val="000000"/>
        </w:rPr>
        <w:t>y</w:t>
      </w:r>
      <w:r w:rsidR="00B710D1" w:rsidRPr="00F16D49">
        <w:rPr>
          <w:rFonts w:ascii="Bookman Old Style" w:hAnsi="Bookman Old Style" w:cs="Arial"/>
          <w:color w:val="000000"/>
        </w:rPr>
        <w:t xml:space="preserve"> conciencia ciudadana frente </w:t>
      </w:r>
      <w:r w:rsidRPr="00F16D49">
        <w:rPr>
          <w:rFonts w:ascii="Bookman Old Style" w:hAnsi="Bookman Old Style" w:cs="Arial"/>
          <w:color w:val="000000"/>
        </w:rPr>
        <w:t>al respeto por el</w:t>
      </w:r>
      <w:r w:rsidR="00B710D1" w:rsidRPr="00F16D49">
        <w:rPr>
          <w:rFonts w:ascii="Bookman Old Style" w:hAnsi="Bookman Old Style" w:cs="Arial"/>
          <w:color w:val="000000"/>
        </w:rPr>
        <w:t xml:space="preserve"> entorno, el medio ambiente y </w:t>
      </w:r>
      <w:r w:rsidRPr="00F16D49">
        <w:rPr>
          <w:rFonts w:ascii="Bookman Old Style" w:hAnsi="Bookman Old Style" w:cs="Arial"/>
          <w:color w:val="000000"/>
        </w:rPr>
        <w:t>otras</w:t>
      </w:r>
      <w:r w:rsidR="00B710D1" w:rsidRPr="00F16D49">
        <w:rPr>
          <w:rFonts w:ascii="Bookman Old Style" w:hAnsi="Bookman Old Style" w:cs="Arial"/>
          <w:color w:val="000000"/>
        </w:rPr>
        <w:t xml:space="preserve"> especies. Dicho proceso no solo ha logrado permear un cambio de actitud </w:t>
      </w:r>
      <w:r w:rsidRPr="00F16D49">
        <w:rPr>
          <w:rFonts w:ascii="Bookman Old Style" w:hAnsi="Bookman Old Style" w:cs="Arial"/>
          <w:color w:val="000000"/>
        </w:rPr>
        <w:t>hacia la protección</w:t>
      </w:r>
      <w:r w:rsidR="00B710D1" w:rsidRPr="00F16D49">
        <w:rPr>
          <w:rFonts w:ascii="Bookman Old Style" w:hAnsi="Bookman Old Style" w:cs="Arial"/>
          <w:color w:val="000000"/>
        </w:rPr>
        <w:t xml:space="preserve"> de la naturaleza, sino que ha per</w:t>
      </w:r>
      <w:r w:rsidRPr="00F16D49">
        <w:rPr>
          <w:rFonts w:ascii="Bookman Old Style" w:hAnsi="Bookman Old Style" w:cs="Arial"/>
          <w:color w:val="000000"/>
        </w:rPr>
        <w:t xml:space="preserve">mitido, tanto por vía normativa, </w:t>
      </w:r>
      <w:r w:rsidR="00B710D1" w:rsidRPr="00F16D49">
        <w:rPr>
          <w:rFonts w:ascii="Bookman Old Style" w:hAnsi="Bookman Old Style" w:cs="Arial"/>
          <w:color w:val="000000"/>
        </w:rPr>
        <w:t>legal y jurisprudenci</w:t>
      </w:r>
      <w:r w:rsidRPr="00F16D49">
        <w:rPr>
          <w:rFonts w:ascii="Bookman Old Style" w:hAnsi="Bookman Old Style" w:cs="Arial"/>
          <w:color w:val="000000"/>
        </w:rPr>
        <w:t xml:space="preserve">al, </w:t>
      </w:r>
      <w:r w:rsidR="00B710D1" w:rsidRPr="00F16D49">
        <w:rPr>
          <w:rFonts w:ascii="Bookman Old Style" w:hAnsi="Bookman Old Style" w:cs="Arial"/>
          <w:color w:val="000000"/>
        </w:rPr>
        <w:t xml:space="preserve">construir un nuevo </w:t>
      </w:r>
      <w:r w:rsidRPr="00F16D49">
        <w:rPr>
          <w:rFonts w:ascii="Bookman Old Style" w:hAnsi="Bookman Old Style" w:cs="Arial"/>
          <w:color w:val="000000"/>
        </w:rPr>
        <w:t xml:space="preserve">modelo encaminado a la defensa de los animales. </w:t>
      </w:r>
    </w:p>
    <w:p w14:paraId="04514065" w14:textId="77777777" w:rsidR="00C046D3" w:rsidRDefault="00C046D3" w:rsidP="00C046D3">
      <w:pPr>
        <w:pStyle w:val="NormalWeb"/>
        <w:spacing w:before="0" w:beforeAutospacing="0" w:after="0" w:afterAutospacing="0"/>
        <w:ind w:right="49"/>
        <w:jc w:val="both"/>
        <w:rPr>
          <w:rFonts w:ascii="Bookman Old Style" w:hAnsi="Bookman Old Style" w:cs="Arial"/>
          <w:color w:val="000000"/>
          <w:sz w:val="22"/>
          <w:szCs w:val="22"/>
        </w:rPr>
      </w:pPr>
    </w:p>
    <w:p w14:paraId="4CC8F393" w14:textId="12EC0A3B" w:rsidR="00B710D1" w:rsidRPr="00F16D49" w:rsidRDefault="00B710D1" w:rsidP="00FA2107">
      <w:pPr>
        <w:pStyle w:val="NormalWeb"/>
        <w:spacing w:before="0" w:beforeAutospacing="0" w:after="0" w:afterAutospacing="0"/>
        <w:ind w:right="49"/>
        <w:jc w:val="both"/>
        <w:rPr>
          <w:rFonts w:ascii="Bookman Old Style" w:hAnsi="Bookman Old Style" w:cs="Arial"/>
          <w:color w:val="000000"/>
          <w:sz w:val="22"/>
          <w:szCs w:val="22"/>
        </w:rPr>
      </w:pPr>
      <w:r w:rsidRPr="00F16D49">
        <w:rPr>
          <w:rFonts w:ascii="Bookman Old Style" w:hAnsi="Bookman Old Style" w:cs="Arial"/>
          <w:color w:val="000000"/>
          <w:sz w:val="22"/>
          <w:szCs w:val="22"/>
        </w:rPr>
        <w:t>En este sentido</w:t>
      </w:r>
      <w:r w:rsidR="00B274E2" w:rsidRPr="00F16D49">
        <w:rPr>
          <w:rFonts w:ascii="Bookman Old Style" w:hAnsi="Bookman Old Style" w:cs="Arial"/>
          <w:color w:val="000000"/>
          <w:sz w:val="22"/>
          <w:szCs w:val="22"/>
        </w:rPr>
        <w:t>,</w:t>
      </w:r>
      <w:r w:rsidRPr="00F16D49">
        <w:rPr>
          <w:rFonts w:ascii="Bookman Old Style" w:hAnsi="Bookman Old Style" w:cs="Arial"/>
          <w:color w:val="000000"/>
          <w:sz w:val="22"/>
          <w:szCs w:val="22"/>
        </w:rPr>
        <w:t xml:space="preserve"> tanto el Congreso de la República como las altas Cortes han av</w:t>
      </w:r>
      <w:r w:rsidR="00B274E2" w:rsidRPr="00F16D49">
        <w:rPr>
          <w:rFonts w:ascii="Bookman Old Style" w:hAnsi="Bookman Old Style" w:cs="Arial"/>
          <w:color w:val="000000"/>
          <w:sz w:val="22"/>
          <w:szCs w:val="22"/>
        </w:rPr>
        <w:t>anzado de manera concreta en es</w:t>
      </w:r>
      <w:r w:rsidRPr="00F16D49">
        <w:rPr>
          <w:rFonts w:ascii="Bookman Old Style" w:hAnsi="Bookman Old Style" w:cs="Arial"/>
          <w:color w:val="000000"/>
          <w:sz w:val="22"/>
          <w:szCs w:val="22"/>
        </w:rPr>
        <w:t xml:space="preserve">a línea de pensamiento y protección con base en la misma Carta Política, el deber constitucional y moral de evitar sufrimiento a los animales, al punto de señalar que los operadores del derecho (ya sean legisladores, jueces o funcionarios de la administración) tienen la obligación de tener </w:t>
      </w:r>
      <w:r w:rsidR="00B274E2" w:rsidRPr="00F16D49">
        <w:rPr>
          <w:rFonts w:ascii="Bookman Old Style" w:hAnsi="Bookman Old Style" w:cs="Arial"/>
          <w:color w:val="000000"/>
          <w:sz w:val="22"/>
          <w:szCs w:val="22"/>
        </w:rPr>
        <w:t>en cuenta</w:t>
      </w:r>
      <w:r w:rsidRPr="00F16D49">
        <w:rPr>
          <w:rFonts w:ascii="Bookman Old Style" w:hAnsi="Bookman Old Style" w:cs="Arial"/>
          <w:color w:val="000000"/>
          <w:sz w:val="22"/>
          <w:szCs w:val="22"/>
        </w:rPr>
        <w:t xml:space="preserve"> dentro de sus actuaciones, la dignidad de los animales no humanos en </w:t>
      </w:r>
      <w:r w:rsidR="00B274E2" w:rsidRPr="00F16D49">
        <w:rPr>
          <w:rFonts w:ascii="Bookman Old Style" w:hAnsi="Bookman Old Style" w:cs="Arial"/>
          <w:color w:val="000000"/>
          <w:sz w:val="22"/>
          <w:szCs w:val="22"/>
        </w:rPr>
        <w:t>su calidad de s</w:t>
      </w:r>
      <w:r w:rsidRPr="00F16D49">
        <w:rPr>
          <w:rFonts w:ascii="Bookman Old Style" w:hAnsi="Bookman Old Style" w:cs="Arial"/>
          <w:color w:val="000000"/>
          <w:sz w:val="22"/>
          <w:szCs w:val="22"/>
        </w:rPr>
        <w:t>eres sintientes. </w:t>
      </w:r>
    </w:p>
    <w:p w14:paraId="275A3E20" w14:textId="77777777" w:rsidR="00C046D3" w:rsidRDefault="00C046D3" w:rsidP="00C046D3">
      <w:pPr>
        <w:spacing w:after="0" w:line="240" w:lineRule="auto"/>
        <w:ind w:right="49"/>
        <w:jc w:val="both"/>
        <w:rPr>
          <w:rFonts w:ascii="Bookman Old Style" w:hAnsi="Bookman Old Style" w:cs="Arial"/>
          <w:color w:val="000000"/>
        </w:rPr>
      </w:pPr>
    </w:p>
    <w:p w14:paraId="167542C7" w14:textId="7DFE8FE1" w:rsidR="00B710D1" w:rsidRPr="00F16D49" w:rsidRDefault="00B710D1" w:rsidP="00FA2107">
      <w:pPr>
        <w:spacing w:after="0" w:line="240" w:lineRule="auto"/>
        <w:ind w:right="49"/>
        <w:jc w:val="both"/>
        <w:rPr>
          <w:rFonts w:ascii="Bookman Old Style" w:hAnsi="Bookman Old Style" w:cs="Arial"/>
          <w:i/>
          <w:iCs/>
          <w:color w:val="000000"/>
        </w:rPr>
      </w:pPr>
      <w:r w:rsidRPr="00F16D49">
        <w:rPr>
          <w:rFonts w:ascii="Bookman Old Style" w:hAnsi="Bookman Old Style" w:cs="Arial"/>
          <w:color w:val="000000"/>
        </w:rPr>
        <w:t xml:space="preserve">Al respecto la Corte Constitucional ha señalado que </w:t>
      </w:r>
      <w:r w:rsidRPr="00F16D49">
        <w:rPr>
          <w:rFonts w:ascii="Bookman Old Style" w:hAnsi="Bookman Old Style" w:cs="Arial"/>
          <w:i/>
          <w:iCs/>
          <w:color w:val="000000"/>
        </w:rPr>
        <w:t>“…ha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deber constitucional previsto en los artículos 8º, 79 y 95.8, y el concepto de dignidad humana (fundamento de las relaciones que un ser sintiente –humano- tiene con otro ser sintiente –animal-), debiendo establecer un sistema jurídico de protección que garantice la integridad de los animales en cuanto seres sintientes que hacen parte del contexto natural en el que las personas desarrollan su vida…”</w:t>
      </w:r>
      <w:r w:rsidR="00F16D49" w:rsidRPr="00F16D49">
        <w:rPr>
          <w:rStyle w:val="Refdenotaalpie"/>
          <w:rFonts w:ascii="Bookman Old Style" w:hAnsi="Bookman Old Style" w:cs="Arial"/>
          <w:i/>
          <w:iCs/>
          <w:color w:val="000000"/>
        </w:rPr>
        <w:footnoteReference w:id="17"/>
      </w:r>
    </w:p>
    <w:p w14:paraId="3A08E70B" w14:textId="008D1852" w:rsidR="00B710D1" w:rsidRDefault="00B710D1" w:rsidP="00C046D3">
      <w:pPr>
        <w:spacing w:after="0" w:line="240" w:lineRule="auto"/>
        <w:ind w:right="49"/>
        <w:jc w:val="both"/>
        <w:rPr>
          <w:rFonts w:ascii="Bookman Old Style" w:hAnsi="Bookman Old Style" w:cs="Arial"/>
          <w:color w:val="000000"/>
        </w:rPr>
      </w:pPr>
      <w:r w:rsidRPr="00F16D49">
        <w:rPr>
          <w:rFonts w:ascii="Bookman Old Style" w:hAnsi="Bookman Old Style" w:cs="Arial"/>
          <w:color w:val="000000"/>
        </w:rPr>
        <w:t> </w:t>
      </w:r>
      <w:r w:rsidRPr="00F16D49">
        <w:rPr>
          <w:rFonts w:ascii="Bookman Old Style" w:hAnsi="Bookman Old Style" w:cs="Arial"/>
          <w:color w:val="000000"/>
        </w:rPr>
        <w:br/>
        <w:t xml:space="preserve">Por las anteriores razones, </w:t>
      </w:r>
      <w:r w:rsidR="00F16D49" w:rsidRPr="00F16D49">
        <w:rPr>
          <w:rFonts w:ascii="Bookman Old Style" w:hAnsi="Bookman Old Style" w:cs="Arial"/>
          <w:color w:val="000000"/>
        </w:rPr>
        <w:t>se considera</w:t>
      </w:r>
      <w:r w:rsidRPr="00F16D49">
        <w:rPr>
          <w:rFonts w:ascii="Bookman Old Style" w:hAnsi="Bookman Old Style" w:cs="Arial"/>
          <w:color w:val="000000"/>
        </w:rPr>
        <w:t xml:space="preserve"> que el presente </w:t>
      </w:r>
      <w:r w:rsidR="00F16D49" w:rsidRPr="00F16D49">
        <w:rPr>
          <w:rFonts w:ascii="Bookman Old Style" w:hAnsi="Bookman Old Style" w:cs="Arial"/>
          <w:color w:val="000000"/>
        </w:rPr>
        <w:t>P</w:t>
      </w:r>
      <w:r w:rsidRPr="00F16D49">
        <w:rPr>
          <w:rFonts w:ascii="Bookman Old Style" w:hAnsi="Bookman Old Style" w:cs="Arial"/>
          <w:color w:val="000000"/>
        </w:rPr>
        <w:t xml:space="preserve">royecto de </w:t>
      </w:r>
      <w:r w:rsidR="00F16D49" w:rsidRPr="00F16D49">
        <w:rPr>
          <w:rFonts w:ascii="Bookman Old Style" w:hAnsi="Bookman Old Style" w:cs="Arial"/>
          <w:color w:val="000000"/>
        </w:rPr>
        <w:t>Le</w:t>
      </w:r>
      <w:r w:rsidRPr="00F16D49">
        <w:rPr>
          <w:rFonts w:ascii="Bookman Old Style" w:hAnsi="Bookman Old Style" w:cs="Arial"/>
          <w:color w:val="000000"/>
        </w:rPr>
        <w:t xml:space="preserve">y </w:t>
      </w:r>
      <w:r w:rsidR="00F16D49" w:rsidRPr="00F16D49">
        <w:rPr>
          <w:rFonts w:ascii="Bookman Old Style" w:hAnsi="Bookman Old Style" w:cs="Arial"/>
          <w:color w:val="000000"/>
        </w:rPr>
        <w:t xml:space="preserve">constituye </w:t>
      </w:r>
      <w:r w:rsidRPr="00F16D49">
        <w:rPr>
          <w:rFonts w:ascii="Bookman Old Style" w:hAnsi="Bookman Old Style" w:cs="Arial"/>
          <w:color w:val="000000"/>
        </w:rPr>
        <w:t xml:space="preserve">un avance más que el Congreso de la República </w:t>
      </w:r>
      <w:r w:rsidR="00F16D49" w:rsidRPr="00F16D49">
        <w:rPr>
          <w:rFonts w:ascii="Bookman Old Style" w:hAnsi="Bookman Old Style" w:cs="Arial"/>
          <w:color w:val="000000"/>
        </w:rPr>
        <w:t xml:space="preserve">puede </w:t>
      </w:r>
      <w:r w:rsidRPr="00F16D49">
        <w:rPr>
          <w:rFonts w:ascii="Bookman Old Style" w:hAnsi="Bookman Old Style" w:cs="Arial"/>
          <w:color w:val="000000"/>
        </w:rPr>
        <w:t>da</w:t>
      </w:r>
      <w:r w:rsidR="00F16D49" w:rsidRPr="00F16D49">
        <w:rPr>
          <w:rFonts w:ascii="Bookman Old Style" w:hAnsi="Bookman Old Style" w:cs="Arial"/>
          <w:color w:val="000000"/>
        </w:rPr>
        <w:t>r</w:t>
      </w:r>
      <w:r w:rsidRPr="00F16D49">
        <w:rPr>
          <w:rFonts w:ascii="Bookman Old Style" w:hAnsi="Bookman Old Style" w:cs="Arial"/>
          <w:color w:val="000000"/>
        </w:rPr>
        <w:t xml:space="preserve"> en la dirección correcta </w:t>
      </w:r>
      <w:r w:rsidR="00F16D49" w:rsidRPr="00F16D49">
        <w:rPr>
          <w:rFonts w:ascii="Bookman Old Style" w:hAnsi="Bookman Old Style" w:cs="Arial"/>
          <w:color w:val="000000"/>
        </w:rPr>
        <w:t xml:space="preserve">para garantizar </w:t>
      </w:r>
      <w:r w:rsidRPr="00F16D49">
        <w:rPr>
          <w:rFonts w:ascii="Bookman Old Style" w:hAnsi="Bookman Old Style" w:cs="Arial"/>
          <w:color w:val="000000"/>
        </w:rPr>
        <w:t>el respeto por su entorno, el medio ambiente y la protección de los animales.</w:t>
      </w:r>
    </w:p>
    <w:p w14:paraId="3FEABC88" w14:textId="77777777" w:rsidR="00C046D3" w:rsidRPr="00F16D49" w:rsidRDefault="00C046D3" w:rsidP="00FA2107">
      <w:pPr>
        <w:spacing w:after="0" w:line="240" w:lineRule="auto"/>
        <w:ind w:right="49"/>
        <w:jc w:val="both"/>
        <w:rPr>
          <w:rFonts w:ascii="Bookman Old Style" w:hAnsi="Bookman Old Style" w:cs="Arial"/>
          <w:color w:val="000000"/>
        </w:rPr>
      </w:pPr>
    </w:p>
    <w:p w14:paraId="2A6FD85A" w14:textId="77777777" w:rsidR="002D48B7" w:rsidRPr="00FA2107" w:rsidRDefault="00B710D1" w:rsidP="00FA2107">
      <w:pPr>
        <w:pStyle w:val="Prrafodelista"/>
        <w:numPr>
          <w:ilvl w:val="0"/>
          <w:numId w:val="12"/>
        </w:numPr>
        <w:spacing w:line="240" w:lineRule="auto"/>
        <w:rPr>
          <w:rFonts w:ascii="Bookman Old Style" w:hAnsi="Bookman Old Style" w:cs="Arial"/>
          <w:color w:val="000000"/>
        </w:rPr>
      </w:pPr>
      <w:bookmarkStart w:id="1" w:name="OLE_LINK11"/>
      <w:bookmarkStart w:id="2" w:name="OLE_LINK10"/>
      <w:bookmarkEnd w:id="1"/>
      <w:bookmarkEnd w:id="2"/>
      <w:r w:rsidRPr="00F16D49">
        <w:rPr>
          <w:rFonts w:ascii="Bookman Old Style" w:hAnsi="Bookman Old Style" w:cs="Arial"/>
          <w:b/>
        </w:rPr>
        <w:t>COMPETENCIA</w:t>
      </w:r>
      <w:r w:rsidRPr="00F16D49">
        <w:rPr>
          <w:rFonts w:ascii="Bookman Old Style" w:hAnsi="Bookman Old Style" w:cs="Arial"/>
          <w:b/>
          <w:bCs/>
          <w:color w:val="000000"/>
        </w:rPr>
        <w:t xml:space="preserve"> DEL CONGRESO</w:t>
      </w:r>
    </w:p>
    <w:p w14:paraId="02945C61" w14:textId="29E2B0A3" w:rsidR="00B710D1" w:rsidRPr="00F16D49" w:rsidRDefault="00B710D1" w:rsidP="00FA2107">
      <w:pPr>
        <w:pStyle w:val="Prrafodelista"/>
        <w:spacing w:line="240" w:lineRule="auto"/>
        <w:rPr>
          <w:rFonts w:ascii="Bookman Old Style" w:hAnsi="Bookman Old Style" w:cs="Arial"/>
          <w:color w:val="000000"/>
        </w:rPr>
      </w:pPr>
      <w:r w:rsidRPr="00F16D49">
        <w:rPr>
          <w:rFonts w:ascii="Bookman Old Style" w:hAnsi="Bookman Old Style" w:cs="Arial"/>
          <w:color w:val="000000"/>
        </w:rPr>
        <w:t> </w:t>
      </w:r>
    </w:p>
    <w:p w14:paraId="62F86CA4" w14:textId="1B7DE718" w:rsidR="00F16D49" w:rsidRPr="00F16D49" w:rsidRDefault="00F16D49" w:rsidP="00FA2107">
      <w:pPr>
        <w:pStyle w:val="Prrafodelista"/>
        <w:numPr>
          <w:ilvl w:val="1"/>
          <w:numId w:val="15"/>
        </w:numPr>
        <w:spacing w:before="240" w:after="0" w:line="240" w:lineRule="auto"/>
        <w:ind w:left="851" w:firstLine="0"/>
        <w:jc w:val="both"/>
        <w:rPr>
          <w:rFonts w:ascii="Bookman Old Style" w:eastAsia="Bookman Old Style" w:hAnsi="Bookman Old Style" w:cs="Bookman Old Style"/>
          <w:b/>
          <w:lang w:val="es-ES"/>
        </w:rPr>
      </w:pPr>
      <w:r w:rsidRPr="00F16D49">
        <w:rPr>
          <w:rFonts w:ascii="Bookman Old Style" w:eastAsia="Bookman Old Style" w:hAnsi="Bookman Old Style" w:cs="Bookman Old Style"/>
          <w:b/>
          <w:lang w:val="es-ES"/>
        </w:rPr>
        <w:t>CONSTITUCIONAL</w:t>
      </w:r>
    </w:p>
    <w:p w14:paraId="481733BF" w14:textId="77777777" w:rsidR="00F16D49" w:rsidRPr="00F16D49" w:rsidRDefault="00F16D49" w:rsidP="00FA2107">
      <w:pPr>
        <w:pStyle w:val="Prrafodelista"/>
        <w:spacing w:before="240" w:after="0" w:line="240" w:lineRule="auto"/>
        <w:ind w:left="851"/>
        <w:jc w:val="both"/>
        <w:rPr>
          <w:rFonts w:ascii="Bookman Old Style" w:eastAsia="Bookman Old Style" w:hAnsi="Bookman Old Style" w:cs="Bookman Old Style"/>
          <w:b/>
          <w:lang w:val="es-ES"/>
        </w:rPr>
      </w:pPr>
    </w:p>
    <w:p w14:paraId="6F6CC570" w14:textId="77777777" w:rsidR="00F16D49" w:rsidRPr="00F16D49" w:rsidRDefault="00F16D49" w:rsidP="00FA2107">
      <w:pPr>
        <w:pStyle w:val="Prrafodelista"/>
        <w:spacing w:before="240" w:after="0" w:line="240" w:lineRule="auto"/>
        <w:jc w:val="both"/>
        <w:rPr>
          <w:rFonts w:ascii="Bookman Old Style" w:eastAsia="Bookman Old Style" w:hAnsi="Bookman Old Style" w:cs="Bookman Old Style"/>
          <w:lang w:val="es-ES"/>
        </w:rPr>
      </w:pPr>
      <w:r w:rsidRPr="00F16D49">
        <w:rPr>
          <w:rFonts w:ascii="Bookman Old Style" w:eastAsia="Bookman Old Style" w:hAnsi="Bookman Old Style" w:cs="Bookman Old Style"/>
          <w:b/>
          <w:lang w:val="es-ES"/>
        </w:rPr>
        <w:lastRenderedPageBreak/>
        <w:t>ARTÍCULO 114.</w:t>
      </w:r>
      <w:r w:rsidRPr="00F16D49">
        <w:rPr>
          <w:rFonts w:ascii="Bookman Old Style" w:eastAsia="Bookman Old Style" w:hAnsi="Bookman Old Style" w:cs="Bookman Old Style"/>
          <w:lang w:val="es-ES"/>
        </w:rPr>
        <w:t xml:space="preserve"> Corresponde al Congreso de la República reformar la Constitución, hacer las leyes y ejercer control político sobre el gobierno y la administración.</w:t>
      </w:r>
    </w:p>
    <w:p w14:paraId="30CD062D" w14:textId="77777777" w:rsidR="00F16D49" w:rsidRPr="00F16D49" w:rsidRDefault="00F16D49" w:rsidP="00FA2107">
      <w:pPr>
        <w:pStyle w:val="Prrafodelista"/>
        <w:spacing w:before="240" w:after="0" w:line="240" w:lineRule="auto"/>
        <w:jc w:val="both"/>
        <w:rPr>
          <w:rFonts w:ascii="Bookman Old Style" w:eastAsia="Bookman Old Style" w:hAnsi="Bookman Old Style" w:cs="Bookman Old Style"/>
          <w:lang w:val="es-ES"/>
        </w:rPr>
      </w:pPr>
    </w:p>
    <w:p w14:paraId="3ADF4F2D" w14:textId="67D350BB" w:rsidR="00F16D49" w:rsidRPr="00F16D49" w:rsidRDefault="00F16D49" w:rsidP="00FA2107">
      <w:pPr>
        <w:pStyle w:val="Prrafodelista"/>
        <w:spacing w:before="240" w:after="0" w:line="240" w:lineRule="auto"/>
        <w:jc w:val="both"/>
        <w:rPr>
          <w:rFonts w:ascii="Bookman Old Style" w:eastAsia="Bookman Old Style" w:hAnsi="Bookman Old Style" w:cs="Bookman Old Style"/>
          <w:lang w:val="es-ES"/>
        </w:rPr>
      </w:pPr>
      <w:r w:rsidRPr="00F16D49">
        <w:rPr>
          <w:rFonts w:ascii="Bookman Old Style" w:eastAsia="Bookman Old Style" w:hAnsi="Bookman Old Style" w:cs="Bookman Old Style"/>
          <w:lang w:val="es-ES"/>
        </w:rPr>
        <w:t xml:space="preserve">El Congreso de la República, estará integrado por el Senado y la Cámara de Representantes. </w:t>
      </w:r>
    </w:p>
    <w:p w14:paraId="02B9AAA6" w14:textId="77777777" w:rsidR="00F16D49" w:rsidRPr="00F16D49" w:rsidRDefault="00F16D49" w:rsidP="00FA2107">
      <w:pPr>
        <w:pStyle w:val="Prrafodelista"/>
        <w:spacing w:before="240" w:after="0" w:line="240" w:lineRule="auto"/>
        <w:jc w:val="both"/>
        <w:rPr>
          <w:rFonts w:ascii="Bookman Old Style" w:eastAsia="Bookman Old Style" w:hAnsi="Bookman Old Style" w:cs="Bookman Old Style"/>
          <w:b/>
          <w:lang w:val="es-ES"/>
        </w:rPr>
      </w:pPr>
    </w:p>
    <w:p w14:paraId="23ED43FF" w14:textId="789F2777" w:rsidR="00F16D49" w:rsidRDefault="00F16D49">
      <w:pPr>
        <w:pStyle w:val="Prrafodelista"/>
        <w:spacing w:before="240" w:after="0" w:line="240" w:lineRule="auto"/>
        <w:jc w:val="both"/>
        <w:rPr>
          <w:rFonts w:ascii="Bookman Old Style" w:eastAsia="Bookman Old Style" w:hAnsi="Bookman Old Style" w:cs="Bookman Old Style"/>
          <w:lang w:val="es-ES"/>
        </w:rPr>
      </w:pPr>
      <w:r w:rsidRPr="00F16D49">
        <w:rPr>
          <w:rFonts w:ascii="Bookman Old Style" w:eastAsia="Bookman Old Style" w:hAnsi="Bookman Old Style" w:cs="Bookman Old Style"/>
          <w:b/>
          <w:lang w:val="es-ES"/>
        </w:rPr>
        <w:t>ARTÍCULO  150.</w:t>
      </w:r>
      <w:r w:rsidRPr="00F16D49">
        <w:rPr>
          <w:rFonts w:ascii="Bookman Old Style" w:eastAsia="Bookman Old Style" w:hAnsi="Bookman Old Style" w:cs="Bookman Old Style"/>
          <w:lang w:val="es-ES"/>
        </w:rPr>
        <w:t xml:space="preserve"> Corresponde al Congreso hacer las leyes. Por medio de ellas ejerce las siguientes funciones:</w:t>
      </w:r>
    </w:p>
    <w:p w14:paraId="3000D6FF" w14:textId="77777777" w:rsidR="002D48B7" w:rsidRPr="00F16D49" w:rsidRDefault="002D48B7" w:rsidP="00FA2107">
      <w:pPr>
        <w:pStyle w:val="Prrafodelista"/>
        <w:spacing w:before="240" w:after="0" w:line="240" w:lineRule="auto"/>
        <w:jc w:val="both"/>
        <w:rPr>
          <w:rFonts w:ascii="Bookman Old Style" w:eastAsia="Bookman Old Style" w:hAnsi="Bookman Old Style" w:cs="Bookman Old Style"/>
          <w:lang w:val="es-ES"/>
        </w:rPr>
      </w:pPr>
    </w:p>
    <w:p w14:paraId="60564E86" w14:textId="77777777" w:rsidR="00F16D49" w:rsidRPr="00F16D49" w:rsidRDefault="00F16D49" w:rsidP="00FA2107">
      <w:pPr>
        <w:pStyle w:val="Prrafodelista"/>
        <w:spacing w:before="240" w:after="0" w:line="240" w:lineRule="auto"/>
        <w:ind w:left="709"/>
        <w:jc w:val="both"/>
        <w:rPr>
          <w:rFonts w:ascii="Bookman Old Style" w:eastAsia="Bookman Old Style" w:hAnsi="Bookman Old Style" w:cs="Bookman Old Style"/>
          <w:lang w:val="es-ES"/>
        </w:rPr>
      </w:pPr>
      <w:r w:rsidRPr="00F16D49">
        <w:rPr>
          <w:rFonts w:ascii="Bookman Old Style" w:eastAsia="Bookman Old Style" w:hAnsi="Bookman Old Style" w:cs="Bookman Old Style"/>
          <w:lang w:val="es-ES"/>
        </w:rPr>
        <w:t xml:space="preserve">1.   Interpretar, reformar y derogar las leyes. </w:t>
      </w:r>
    </w:p>
    <w:p w14:paraId="6A0F500E" w14:textId="77777777" w:rsidR="00F16D49" w:rsidRPr="00F16D49" w:rsidRDefault="00F16D49" w:rsidP="00FA2107">
      <w:pPr>
        <w:pStyle w:val="Prrafodelista"/>
        <w:spacing w:before="240" w:after="0" w:line="240" w:lineRule="auto"/>
        <w:ind w:left="709"/>
        <w:jc w:val="both"/>
        <w:rPr>
          <w:rFonts w:ascii="Bookman Old Style" w:eastAsia="Bookman Old Style" w:hAnsi="Bookman Old Style" w:cs="Bookman Old Style"/>
          <w:lang w:val="es-ES"/>
        </w:rPr>
      </w:pPr>
      <w:r w:rsidRPr="00F16D49">
        <w:rPr>
          <w:rFonts w:ascii="Bookman Old Style" w:eastAsia="Bookman Old Style" w:hAnsi="Bookman Old Style" w:cs="Bookman Old Style"/>
          <w:lang w:val="es-ES"/>
        </w:rPr>
        <w:t xml:space="preserve">2.   Expedir códigos en todos los ramos de la legislación y reformar sus disposiciones. </w:t>
      </w:r>
    </w:p>
    <w:p w14:paraId="687F2012" w14:textId="77777777" w:rsidR="00F16D49" w:rsidRPr="00F16D49" w:rsidRDefault="00F16D49" w:rsidP="00FA2107">
      <w:pPr>
        <w:pStyle w:val="Prrafodelista"/>
        <w:spacing w:before="240" w:after="0" w:line="240" w:lineRule="auto"/>
        <w:ind w:left="709"/>
        <w:jc w:val="both"/>
        <w:rPr>
          <w:rFonts w:ascii="Bookman Old Style" w:eastAsia="Bookman Old Style" w:hAnsi="Bookman Old Style" w:cs="Bookman Old Style"/>
          <w:lang w:val="es-ES"/>
        </w:rPr>
      </w:pPr>
      <w:r w:rsidRPr="00F16D49">
        <w:rPr>
          <w:rFonts w:ascii="Bookman Old Style" w:eastAsia="Bookman Old Style" w:hAnsi="Bookman Old Style" w:cs="Bookman Old Style"/>
          <w:lang w:val="es-ES"/>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w:t>
      </w:r>
      <w:proofErr w:type="gramStart"/>
      <w:r w:rsidRPr="00F16D49">
        <w:rPr>
          <w:rFonts w:ascii="Bookman Old Style" w:eastAsia="Bookman Old Style" w:hAnsi="Bookman Old Style" w:cs="Bookman Old Style"/>
          <w:lang w:val="es-ES"/>
        </w:rPr>
        <w:t>los mismos</w:t>
      </w:r>
      <w:proofErr w:type="gramEnd"/>
      <w:r w:rsidRPr="00F16D49">
        <w:rPr>
          <w:rFonts w:ascii="Bookman Old Style" w:eastAsia="Bookman Old Style" w:hAnsi="Bookman Old Style" w:cs="Bookman Old Style"/>
          <w:lang w:val="es-ES"/>
        </w:rPr>
        <w:t>.</w:t>
      </w:r>
    </w:p>
    <w:p w14:paraId="6FFE3D76" w14:textId="77777777" w:rsidR="00F16D49" w:rsidRPr="00F16D49" w:rsidRDefault="00F16D49" w:rsidP="00FA2107">
      <w:pPr>
        <w:pStyle w:val="Prrafodelista"/>
        <w:spacing w:before="240" w:after="0" w:line="240" w:lineRule="auto"/>
        <w:ind w:left="709"/>
        <w:jc w:val="both"/>
        <w:rPr>
          <w:rFonts w:ascii="Bookman Old Style" w:eastAsia="Bookman Old Style" w:hAnsi="Bookman Old Style" w:cs="Bookman Old Style"/>
          <w:lang w:val="es-ES"/>
        </w:rPr>
      </w:pPr>
      <w:r w:rsidRPr="00F16D49">
        <w:rPr>
          <w:rFonts w:ascii="Bookman Old Style" w:eastAsia="Bookman Old Style" w:hAnsi="Bookman Old Style" w:cs="Bookman Old Style"/>
          <w:lang w:val="es-ES"/>
        </w:rPr>
        <w:t>4.   Definir la división general del territorio con arreglo a lo previsto en esta Constitución, fijar las bases y condiciones para crear, eliminar, modificar o fusionar entidades territoriales y establecer sus competencias.</w:t>
      </w:r>
    </w:p>
    <w:p w14:paraId="0788B96D" w14:textId="77777777" w:rsidR="00F16D49" w:rsidRPr="00F16D49" w:rsidRDefault="00F16D49" w:rsidP="00FA2107">
      <w:pPr>
        <w:pStyle w:val="Prrafodelista"/>
        <w:spacing w:before="240" w:after="0" w:line="240" w:lineRule="auto"/>
        <w:ind w:left="993"/>
        <w:jc w:val="both"/>
        <w:rPr>
          <w:rFonts w:ascii="Bookman Old Style" w:eastAsia="Bookman Old Style" w:hAnsi="Bookman Old Style" w:cs="Bookman Old Style"/>
          <w:lang w:val="es-ES"/>
        </w:rPr>
      </w:pPr>
    </w:p>
    <w:p w14:paraId="233E5142" w14:textId="203FF640" w:rsidR="00F16D49" w:rsidRPr="00F16D49" w:rsidRDefault="00F16D49" w:rsidP="00FA2107">
      <w:pPr>
        <w:pStyle w:val="Prrafodelista"/>
        <w:numPr>
          <w:ilvl w:val="1"/>
          <w:numId w:val="15"/>
        </w:numPr>
        <w:spacing w:before="240" w:after="0" w:line="240" w:lineRule="auto"/>
        <w:ind w:left="851" w:firstLine="0"/>
        <w:jc w:val="both"/>
        <w:rPr>
          <w:rFonts w:ascii="Bookman Old Style" w:eastAsia="Bookman Old Style" w:hAnsi="Bookman Old Style" w:cs="Bookman Old Style"/>
          <w:lang w:val="es-ES"/>
        </w:rPr>
      </w:pPr>
      <w:r w:rsidRPr="00F16D49">
        <w:rPr>
          <w:rFonts w:ascii="Bookman Old Style" w:eastAsia="Bookman Old Style" w:hAnsi="Bookman Old Style" w:cs="Bookman Old Style"/>
          <w:b/>
          <w:lang w:val="es-ES"/>
        </w:rPr>
        <w:t>LEGAL</w:t>
      </w:r>
    </w:p>
    <w:p w14:paraId="302DC009" w14:textId="77777777" w:rsidR="00F16D49" w:rsidRPr="00F16D49" w:rsidRDefault="00F16D49" w:rsidP="00FA2107">
      <w:pPr>
        <w:pStyle w:val="Prrafodelista"/>
        <w:spacing w:before="240" w:after="0" w:line="240" w:lineRule="auto"/>
        <w:jc w:val="both"/>
        <w:rPr>
          <w:rFonts w:ascii="Bookman Old Style" w:eastAsia="Bookman Old Style" w:hAnsi="Bookman Old Style" w:cs="Bookman Old Style"/>
          <w:b/>
          <w:lang w:val="es-ES"/>
        </w:rPr>
      </w:pPr>
    </w:p>
    <w:p w14:paraId="28C00F78" w14:textId="46290EE8" w:rsidR="00F16D49" w:rsidRPr="00F16D49" w:rsidRDefault="00F16D49" w:rsidP="00FA2107">
      <w:pPr>
        <w:pStyle w:val="Prrafodelista"/>
        <w:spacing w:before="240" w:after="0" w:line="240" w:lineRule="auto"/>
        <w:jc w:val="both"/>
        <w:rPr>
          <w:rFonts w:ascii="Bookman Old Style" w:eastAsia="Bookman Old Style" w:hAnsi="Bookman Old Style" w:cs="Bookman Old Style"/>
          <w:b/>
          <w:lang w:val="es-ES"/>
        </w:rPr>
      </w:pPr>
      <w:r w:rsidRPr="00F16D49">
        <w:rPr>
          <w:rFonts w:ascii="Bookman Old Style" w:eastAsia="Bookman Old Style" w:hAnsi="Bookman Old Style" w:cs="Bookman Old Style"/>
          <w:b/>
          <w:lang w:val="es-ES"/>
        </w:rPr>
        <w:t>LEY 5 DE 1992. POR LA CUAL SE EXPIDE EL REGLAMENTO DEL CONGRESO; EL SENADO Y LA CÁMARA DE REPRESENTANTES</w:t>
      </w:r>
    </w:p>
    <w:p w14:paraId="726298AD" w14:textId="77777777" w:rsidR="00F16D49" w:rsidRPr="00F16D49" w:rsidRDefault="00F16D49" w:rsidP="00FA2107">
      <w:pPr>
        <w:pStyle w:val="Prrafodelista"/>
        <w:spacing w:before="240" w:after="0" w:line="240" w:lineRule="auto"/>
        <w:jc w:val="both"/>
        <w:rPr>
          <w:rFonts w:ascii="Bookman Old Style" w:eastAsia="Bookman Old Style" w:hAnsi="Bookman Old Style" w:cs="Bookman Old Style"/>
          <w:b/>
          <w:i/>
          <w:lang w:val="es-ES"/>
        </w:rPr>
      </w:pPr>
    </w:p>
    <w:p w14:paraId="6B1E34CD" w14:textId="71BCC871" w:rsidR="00F16D49" w:rsidRPr="00FA2107" w:rsidRDefault="00F16D49" w:rsidP="00FA2107">
      <w:pPr>
        <w:pStyle w:val="Prrafodelista"/>
        <w:spacing w:before="240" w:after="0" w:line="240" w:lineRule="auto"/>
        <w:jc w:val="both"/>
        <w:rPr>
          <w:rFonts w:ascii="Bookman Old Style" w:eastAsia="Bookman Old Style" w:hAnsi="Bookman Old Style" w:cs="Bookman Old Style"/>
          <w:iCs/>
          <w:lang w:val="es-ES"/>
        </w:rPr>
      </w:pPr>
      <w:r w:rsidRPr="00FA2107">
        <w:rPr>
          <w:rFonts w:ascii="Bookman Old Style" w:eastAsia="Bookman Old Style" w:hAnsi="Bookman Old Style" w:cs="Bookman Old Style"/>
          <w:b/>
          <w:iCs/>
          <w:lang w:val="es-ES"/>
        </w:rPr>
        <w:t>ARTÍCULO  6°.</w:t>
      </w:r>
      <w:r w:rsidRPr="00FA2107">
        <w:rPr>
          <w:rFonts w:ascii="Bookman Old Style" w:eastAsia="Bookman Old Style" w:hAnsi="Bookman Old Style" w:cs="Bookman Old Style"/>
          <w:iCs/>
          <w:lang w:val="es-ES"/>
        </w:rPr>
        <w:t xml:space="preserve"> Clases de funciones del Congreso. El Congreso de la República cumple:</w:t>
      </w:r>
    </w:p>
    <w:p w14:paraId="56D98111" w14:textId="77777777" w:rsidR="002D48B7" w:rsidRPr="00FA2107" w:rsidRDefault="002D48B7">
      <w:pPr>
        <w:pStyle w:val="Prrafodelista"/>
        <w:spacing w:before="240" w:after="0" w:line="240" w:lineRule="auto"/>
        <w:jc w:val="both"/>
        <w:rPr>
          <w:rFonts w:ascii="Bookman Old Style" w:eastAsia="Bookman Old Style" w:hAnsi="Bookman Old Style" w:cs="Bookman Old Style"/>
          <w:iCs/>
          <w:lang w:val="es-ES"/>
        </w:rPr>
      </w:pPr>
    </w:p>
    <w:p w14:paraId="00DC7DE2" w14:textId="63297E90" w:rsidR="00F16D49" w:rsidRPr="00FA2107" w:rsidRDefault="00F16D49" w:rsidP="00B55E43">
      <w:pPr>
        <w:pStyle w:val="Prrafodelista"/>
        <w:spacing w:before="240" w:after="0" w:line="240" w:lineRule="auto"/>
        <w:jc w:val="both"/>
        <w:rPr>
          <w:rFonts w:ascii="Bookman Old Style" w:eastAsia="Bookman Old Style" w:hAnsi="Bookman Old Style" w:cs="Bookman Old Style"/>
          <w:iCs/>
          <w:lang w:val="es-ES"/>
        </w:rPr>
      </w:pPr>
      <w:r w:rsidRPr="00FA2107">
        <w:rPr>
          <w:rFonts w:ascii="Bookman Old Style" w:eastAsia="Bookman Old Style" w:hAnsi="Bookman Old Style" w:cs="Bookman Old Style"/>
          <w:iCs/>
          <w:lang w:val="es-ES"/>
        </w:rPr>
        <w:t>(…)</w:t>
      </w:r>
    </w:p>
    <w:p w14:paraId="49E94B15" w14:textId="77777777" w:rsidR="004429EB" w:rsidRPr="00FA2107" w:rsidRDefault="004429EB" w:rsidP="00FA2107">
      <w:pPr>
        <w:pStyle w:val="Prrafodelista"/>
        <w:spacing w:before="240" w:after="0" w:line="240" w:lineRule="auto"/>
        <w:jc w:val="both"/>
        <w:rPr>
          <w:rFonts w:ascii="Bookman Old Style" w:eastAsia="Bookman Old Style" w:hAnsi="Bookman Old Style" w:cs="Bookman Old Style"/>
          <w:iCs/>
          <w:lang w:val="es-ES"/>
        </w:rPr>
      </w:pPr>
    </w:p>
    <w:p w14:paraId="25D5FFAD" w14:textId="77777777" w:rsidR="00F16D49" w:rsidRPr="00FA2107" w:rsidRDefault="00F16D49" w:rsidP="00FA2107">
      <w:pPr>
        <w:pStyle w:val="Prrafodelista"/>
        <w:spacing w:after="0" w:line="240" w:lineRule="auto"/>
        <w:ind w:right="900"/>
        <w:jc w:val="both"/>
        <w:rPr>
          <w:rFonts w:ascii="Bookman Old Style" w:eastAsia="Bookman Old Style" w:hAnsi="Bookman Old Style" w:cs="Bookman Old Style"/>
          <w:iCs/>
          <w:lang w:val="es-ES"/>
        </w:rPr>
      </w:pPr>
      <w:r w:rsidRPr="00FA2107">
        <w:rPr>
          <w:rFonts w:ascii="Bookman Old Style" w:eastAsia="Bookman Old Style" w:hAnsi="Bookman Old Style" w:cs="Bookman Old Style"/>
          <w:iCs/>
          <w:lang w:val="es-ES"/>
        </w:rPr>
        <w:t xml:space="preserve">2. Función legislativa, para elaborar, interpretar, reformar y derogar las leyes y códigos en todos los ramos de la legislación. </w:t>
      </w:r>
    </w:p>
    <w:p w14:paraId="3CA6E7A6" w14:textId="77777777" w:rsidR="00F16D49" w:rsidRPr="00FA2107" w:rsidRDefault="00F16D49" w:rsidP="00FA2107">
      <w:pPr>
        <w:pStyle w:val="Prrafodelista"/>
        <w:spacing w:before="240" w:after="0" w:line="240" w:lineRule="auto"/>
        <w:jc w:val="both"/>
        <w:rPr>
          <w:rFonts w:ascii="Bookman Old Style" w:eastAsia="Bookman Old Style" w:hAnsi="Bookman Old Style" w:cs="Bookman Old Style"/>
          <w:b/>
          <w:iCs/>
          <w:lang w:val="es-ES"/>
        </w:rPr>
      </w:pPr>
    </w:p>
    <w:p w14:paraId="1DBE48A6" w14:textId="4B8807FA" w:rsidR="00F16D49" w:rsidRPr="00FA2107" w:rsidRDefault="00F16D49" w:rsidP="00FA2107">
      <w:pPr>
        <w:pStyle w:val="Prrafodelista"/>
        <w:spacing w:before="240" w:after="0" w:line="240" w:lineRule="auto"/>
        <w:jc w:val="both"/>
        <w:rPr>
          <w:rFonts w:ascii="Bookman Old Style" w:eastAsia="Bookman Old Style" w:hAnsi="Bookman Old Style" w:cs="Bookman Old Style"/>
          <w:b/>
          <w:iCs/>
          <w:lang w:val="es-ES"/>
        </w:rPr>
      </w:pPr>
      <w:r w:rsidRPr="00FA2107">
        <w:rPr>
          <w:rFonts w:ascii="Bookman Old Style" w:eastAsia="Bookman Old Style" w:hAnsi="Bookman Old Style" w:cs="Bookman Old Style"/>
          <w:b/>
          <w:iCs/>
          <w:lang w:val="es-ES"/>
        </w:rPr>
        <w:t xml:space="preserve">ARTÍCULO 139. </w:t>
      </w:r>
      <w:r w:rsidRPr="00FA2107">
        <w:rPr>
          <w:rFonts w:ascii="Bookman Old Style" w:eastAsia="Bookman Old Style" w:hAnsi="Bookman Old Style" w:cs="Bookman Old Style"/>
          <w:iCs/>
          <w:lang w:val="es-ES"/>
        </w:rPr>
        <w:t>Presentación de proyectos. Los proyectos de ley podrán presentarse en la Secretaría General de las Cámaras o en sus plenarias.</w:t>
      </w:r>
      <w:r w:rsidRPr="00FA2107">
        <w:rPr>
          <w:rFonts w:ascii="Bookman Old Style" w:eastAsia="Bookman Old Style" w:hAnsi="Bookman Old Style" w:cs="Bookman Old Style"/>
          <w:b/>
          <w:iCs/>
          <w:lang w:val="es-ES"/>
        </w:rPr>
        <w:t xml:space="preserve"> </w:t>
      </w:r>
    </w:p>
    <w:p w14:paraId="411BF812" w14:textId="77777777" w:rsidR="00F16D49" w:rsidRPr="00FA2107" w:rsidRDefault="00F16D49" w:rsidP="00FA2107">
      <w:pPr>
        <w:pStyle w:val="Prrafodelista"/>
        <w:spacing w:before="240" w:after="0" w:line="240" w:lineRule="auto"/>
        <w:jc w:val="both"/>
        <w:rPr>
          <w:rFonts w:ascii="Bookman Old Style" w:eastAsia="Bookman Old Style" w:hAnsi="Bookman Old Style" w:cs="Bookman Old Style"/>
          <w:b/>
          <w:iCs/>
          <w:lang w:val="es-ES"/>
        </w:rPr>
      </w:pPr>
    </w:p>
    <w:p w14:paraId="27F5BB25" w14:textId="6A119F5F" w:rsidR="00F16D49" w:rsidRPr="00FA2107" w:rsidRDefault="00F16D49" w:rsidP="00FA2107">
      <w:pPr>
        <w:pStyle w:val="Prrafodelista"/>
        <w:spacing w:before="240" w:after="0" w:line="240" w:lineRule="auto"/>
        <w:jc w:val="both"/>
        <w:rPr>
          <w:rFonts w:ascii="Bookman Old Style" w:eastAsia="Bookman Old Style" w:hAnsi="Bookman Old Style" w:cs="Bookman Old Style"/>
          <w:iCs/>
          <w:lang w:val="es-ES"/>
        </w:rPr>
      </w:pPr>
      <w:r w:rsidRPr="00FA2107">
        <w:rPr>
          <w:rFonts w:ascii="Bookman Old Style" w:eastAsia="Bookman Old Style" w:hAnsi="Bookman Old Style" w:cs="Bookman Old Style"/>
          <w:b/>
          <w:iCs/>
          <w:lang w:val="es-ES"/>
        </w:rPr>
        <w:t xml:space="preserve">ARTÍCULO 140. </w:t>
      </w:r>
      <w:r w:rsidRPr="00FA2107">
        <w:rPr>
          <w:rFonts w:ascii="Bookman Old Style" w:eastAsia="Bookman Old Style" w:hAnsi="Bookman Old Style" w:cs="Bookman Old Style"/>
          <w:iCs/>
          <w:lang w:val="es-ES"/>
        </w:rPr>
        <w:t xml:space="preserve">Iniciativa legislativa. Pueden presentar proyectos de ley: </w:t>
      </w:r>
    </w:p>
    <w:p w14:paraId="19194A6E" w14:textId="77777777" w:rsidR="00F16D49" w:rsidRPr="00FA2107" w:rsidRDefault="00F16D49" w:rsidP="00FA2107">
      <w:pPr>
        <w:pStyle w:val="Prrafodelista"/>
        <w:spacing w:before="240" w:after="0" w:line="240" w:lineRule="auto"/>
        <w:jc w:val="both"/>
        <w:rPr>
          <w:rFonts w:ascii="Bookman Old Style" w:eastAsia="Bookman Old Style" w:hAnsi="Bookman Old Style" w:cs="Bookman Old Style"/>
          <w:iCs/>
          <w:lang w:val="es-ES"/>
        </w:rPr>
      </w:pPr>
      <w:r w:rsidRPr="00FA2107">
        <w:rPr>
          <w:rFonts w:ascii="Bookman Old Style" w:eastAsia="Bookman Old Style" w:hAnsi="Bookman Old Style" w:cs="Bookman Old Style"/>
          <w:iCs/>
          <w:lang w:val="es-ES"/>
        </w:rPr>
        <w:t>1. Los Senadores y Representantes a la Cámara individualmente y a través de las bancadas.</w:t>
      </w:r>
    </w:p>
    <w:p w14:paraId="18B97E5B" w14:textId="28874879" w:rsidR="00F16D49" w:rsidRPr="00F16D49" w:rsidRDefault="00F16D49" w:rsidP="00FA2107">
      <w:pPr>
        <w:spacing w:after="0" w:line="240" w:lineRule="auto"/>
        <w:rPr>
          <w:rFonts w:cs="Arial"/>
        </w:rPr>
      </w:pPr>
    </w:p>
    <w:p w14:paraId="78956036" w14:textId="77777777" w:rsidR="00F16D49" w:rsidRPr="00F16D49" w:rsidRDefault="00F16D49" w:rsidP="00FA2107">
      <w:pPr>
        <w:pStyle w:val="Prrafodelista"/>
        <w:numPr>
          <w:ilvl w:val="0"/>
          <w:numId w:val="12"/>
        </w:numPr>
        <w:spacing w:after="0" w:line="240" w:lineRule="auto"/>
        <w:rPr>
          <w:rFonts w:ascii="Bookman Old Style" w:eastAsia="Bookman Old Style" w:hAnsi="Bookman Old Style" w:cs="Bookman Old Style"/>
          <w:b/>
        </w:rPr>
      </w:pPr>
      <w:r w:rsidRPr="00F16D49">
        <w:rPr>
          <w:rFonts w:ascii="Bookman Old Style" w:hAnsi="Bookman Old Style" w:cs="Arial"/>
          <w:b/>
        </w:rPr>
        <w:t>CONFLICTO</w:t>
      </w:r>
      <w:r w:rsidRPr="00F16D49">
        <w:rPr>
          <w:rFonts w:ascii="Bookman Old Style" w:eastAsia="Bookman Old Style" w:hAnsi="Bookman Old Style" w:cs="Bookman Old Style"/>
          <w:b/>
        </w:rPr>
        <w:t xml:space="preserve"> DE INTERÉS</w:t>
      </w:r>
    </w:p>
    <w:p w14:paraId="1598E4A4" w14:textId="77777777" w:rsidR="00F16D49" w:rsidRPr="00F16D49" w:rsidRDefault="00F16D49" w:rsidP="00FA2107">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
        </w:rPr>
      </w:pPr>
    </w:p>
    <w:p w14:paraId="25882625" w14:textId="77777777" w:rsidR="00F16D49" w:rsidRPr="00F16D49" w:rsidRDefault="00F16D49" w:rsidP="00FA2107">
      <w:pPr>
        <w:pBdr>
          <w:top w:val="nil"/>
          <w:left w:val="nil"/>
          <w:bottom w:val="nil"/>
          <w:right w:val="nil"/>
          <w:between w:val="nil"/>
        </w:pBdr>
        <w:shd w:val="clear" w:color="auto" w:fill="FFFFFF"/>
        <w:spacing w:after="0" w:line="240" w:lineRule="auto"/>
        <w:ind w:right="49"/>
        <w:jc w:val="both"/>
        <w:rPr>
          <w:rFonts w:ascii="Bookman Old Style" w:eastAsia="Bookman Old Style" w:hAnsi="Bookman Old Style" w:cs="Bookman Old Style"/>
        </w:rPr>
      </w:pPr>
      <w:r w:rsidRPr="00F16D49">
        <w:rPr>
          <w:rFonts w:ascii="Bookman Old Style" w:eastAsia="Bookman Old Style" w:hAnsi="Bookman Old Style" w:cs="Bookman Old Style"/>
        </w:rPr>
        <w:t>Dando alcance a lo establecido en el artículo 3 de la Ley 2003 de 2019, “</w:t>
      </w:r>
      <w:r w:rsidRPr="00F16D49">
        <w:rPr>
          <w:rFonts w:ascii="Bookman Old Style" w:eastAsia="Bookman Old Style" w:hAnsi="Bookman Old Style" w:cs="Bookman Old Style"/>
          <w:i/>
        </w:rPr>
        <w:t>Por la cual se modifica parcialmente la Ley 5 de 1992</w:t>
      </w:r>
      <w:r w:rsidRPr="00F16D49">
        <w:rPr>
          <w:rFonts w:ascii="Bookman Old Style" w:eastAsia="Bookman Old Style" w:hAnsi="Bookman Old Style" w:cs="Bookman Old Styl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32C269D" w14:textId="77777777" w:rsidR="00F16D49" w:rsidRPr="00F16D49" w:rsidRDefault="00F16D49" w:rsidP="00FA2107">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rPr>
      </w:pPr>
    </w:p>
    <w:p w14:paraId="7FD258AE"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“Artículo 286. Régimen de conflicto de interés de los congresistas. Todos los congresistas deberán declarar los conflictos De intereses que pudieran surgir en ejercicio de sus funciones.</w:t>
      </w:r>
    </w:p>
    <w:p w14:paraId="43A110F5"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 xml:space="preserve"> </w:t>
      </w:r>
    </w:p>
    <w:p w14:paraId="151469B0"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 xml:space="preserve">Se entiende como conflicto de interés una situación donde la discusión o votación de un proyecto de ley o acto legislativo o artículo, pueda resultar en un beneficio particular, actual y directo a favor del congresista. </w:t>
      </w:r>
    </w:p>
    <w:p w14:paraId="4B2740E1"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 xml:space="preserve"> </w:t>
      </w:r>
    </w:p>
    <w:p w14:paraId="3BF0DD91"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a)</w:t>
      </w:r>
      <w:r w:rsidRPr="00F16D49">
        <w:rPr>
          <w:rFonts w:ascii="Bookman Old Style" w:eastAsia="Bookman Old Style" w:hAnsi="Bookman Old Style" w:cs="Bookman Old Style"/>
        </w:rPr>
        <w:t xml:space="preserve">  </w:t>
      </w:r>
      <w:r w:rsidRPr="00F16D49">
        <w:rPr>
          <w:rFonts w:ascii="Bookman Old Style" w:eastAsia="Bookman Old Style" w:hAnsi="Bookman Old Style" w:cs="Bookman Old Style"/>
          <w:i/>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270D7BF" w14:textId="77777777" w:rsidR="00F16D49" w:rsidRPr="00F16D49" w:rsidRDefault="00F16D49" w:rsidP="00FA2107">
      <w:pPr>
        <w:pStyle w:val="Prrafodelista"/>
        <w:spacing w:after="0" w:line="240" w:lineRule="auto"/>
        <w:jc w:val="both"/>
        <w:rPr>
          <w:rFonts w:ascii="Bookman Old Style" w:eastAsia="Bookman Old Style" w:hAnsi="Bookman Old Style" w:cs="Bookman Old Style"/>
          <w:i/>
        </w:rPr>
      </w:pPr>
    </w:p>
    <w:p w14:paraId="5E118C95"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b)</w:t>
      </w:r>
      <w:r w:rsidRPr="00F16D49">
        <w:rPr>
          <w:rFonts w:ascii="Bookman Old Style" w:eastAsia="Bookman Old Style" w:hAnsi="Bookman Old Style" w:cs="Bookman Old Style"/>
        </w:rPr>
        <w:t xml:space="preserve">  </w:t>
      </w:r>
      <w:r w:rsidRPr="00F16D49">
        <w:rPr>
          <w:rFonts w:ascii="Bookman Old Style" w:eastAsia="Bookman Old Style" w:hAnsi="Bookman Old Style" w:cs="Bookman Old Style"/>
          <w:i/>
        </w:rPr>
        <w:t>Beneficio actual: aquel que efectivamente se configura en las circunstancias presentes y existentes al momento en el que el congresista participa de la decisión.</w:t>
      </w:r>
    </w:p>
    <w:p w14:paraId="624B13EE" w14:textId="77777777" w:rsidR="00F16D49" w:rsidRPr="00F16D49" w:rsidRDefault="00F16D49" w:rsidP="00FA2107">
      <w:pPr>
        <w:pStyle w:val="Prrafodelista"/>
        <w:spacing w:after="0" w:line="240" w:lineRule="auto"/>
        <w:ind w:right="900"/>
        <w:jc w:val="both"/>
        <w:rPr>
          <w:rFonts w:ascii="Bookman Old Style" w:eastAsia="Bookman Old Style" w:hAnsi="Bookman Old Style" w:cs="Bookman Old Style"/>
          <w:i/>
        </w:rPr>
      </w:pPr>
      <w:r w:rsidRPr="00F16D49">
        <w:rPr>
          <w:rFonts w:ascii="Bookman Old Style" w:eastAsia="Bookman Old Style" w:hAnsi="Bookman Old Style" w:cs="Bookman Old Style"/>
          <w:i/>
        </w:rPr>
        <w:t xml:space="preserve"> </w:t>
      </w:r>
    </w:p>
    <w:p w14:paraId="7BB87C0C" w14:textId="76A5397C" w:rsidR="00F16D49" w:rsidRPr="002D48B7" w:rsidRDefault="00F16D49" w:rsidP="00FA2107">
      <w:pPr>
        <w:pStyle w:val="Prrafodelista"/>
        <w:spacing w:after="0" w:line="240" w:lineRule="auto"/>
        <w:ind w:right="900"/>
        <w:jc w:val="both"/>
      </w:pPr>
      <w:r w:rsidRPr="00F16D49">
        <w:rPr>
          <w:rFonts w:ascii="Bookman Old Style" w:eastAsia="Bookman Old Style" w:hAnsi="Bookman Old Style" w:cs="Bookman Old Style"/>
          <w:i/>
        </w:rPr>
        <w:t>c)</w:t>
      </w:r>
      <w:r w:rsidRPr="00F16D49">
        <w:rPr>
          <w:rFonts w:ascii="Bookman Old Style" w:eastAsia="Bookman Old Style" w:hAnsi="Bookman Old Style" w:cs="Bookman Old Style"/>
        </w:rPr>
        <w:t xml:space="preserve">   </w:t>
      </w:r>
      <w:r w:rsidRPr="00F16D49">
        <w:rPr>
          <w:rFonts w:ascii="Bookman Old Style" w:eastAsia="Bookman Old Style" w:hAnsi="Bookman Old Style" w:cs="Bookman Old Style"/>
          <w:i/>
        </w:rPr>
        <w:t>Beneficio directo: aquel que se produzca de forma específica respecto del congresista, de su cónyuge, compañero o compañera permanente, o parientes dentro del segundo grado de consanguinidad, segundo de afinidad o primero civil.</w:t>
      </w:r>
      <w:r w:rsidRPr="002D48B7">
        <w:t xml:space="preserve">” </w:t>
      </w:r>
    </w:p>
    <w:p w14:paraId="0033ED76" w14:textId="77777777" w:rsidR="004429EB" w:rsidRDefault="004429EB" w:rsidP="004429EB">
      <w:pPr>
        <w:spacing w:after="0" w:line="240" w:lineRule="auto"/>
        <w:ind w:right="49"/>
        <w:jc w:val="both"/>
        <w:rPr>
          <w:rFonts w:ascii="Bookman Old Style" w:eastAsia="Bookman Old Style" w:hAnsi="Bookman Old Style" w:cs="Bookman Old Style"/>
        </w:rPr>
      </w:pPr>
    </w:p>
    <w:p w14:paraId="6F7BD88F" w14:textId="631A3A1A" w:rsidR="00F16D49" w:rsidRDefault="00F16D49" w:rsidP="00FA2107">
      <w:pPr>
        <w:spacing w:after="0" w:line="240" w:lineRule="auto"/>
        <w:ind w:right="49"/>
        <w:jc w:val="both"/>
        <w:rPr>
          <w:rFonts w:ascii="Bookman Old Style" w:eastAsia="Bookman Old Style" w:hAnsi="Bookman Old Style" w:cs="Bookman Old Style"/>
        </w:rPr>
      </w:pPr>
      <w:r w:rsidRPr="00F16D49">
        <w:rPr>
          <w:rFonts w:ascii="Bookman Old Style" w:eastAsia="Bookman Old Style" w:hAnsi="Bookman Old Style" w:cs="Bookman Old Style"/>
        </w:rPr>
        <w:t xml:space="preserve">Sobre este asunto la Sala Plena Contenciosa Administrativa del Honorable Consejo de Estado en su sentencia 02830 del 16 de julio de 2019, M.P. Carlos Enrique Moreno Rubio, señaló que: </w:t>
      </w:r>
    </w:p>
    <w:p w14:paraId="2DFC02C7" w14:textId="77777777" w:rsidR="004429EB" w:rsidRPr="00F16D49" w:rsidRDefault="004429EB" w:rsidP="00FA2107">
      <w:pPr>
        <w:spacing w:after="0" w:line="240" w:lineRule="auto"/>
        <w:ind w:right="49"/>
        <w:jc w:val="both"/>
        <w:rPr>
          <w:rFonts w:ascii="Bookman Old Style" w:eastAsia="Bookman Old Style" w:hAnsi="Bookman Old Style" w:cs="Bookman Old Style"/>
        </w:rPr>
      </w:pPr>
    </w:p>
    <w:p w14:paraId="3066C5E2" w14:textId="3B9B4348" w:rsidR="00F16D49" w:rsidRPr="004429EB" w:rsidRDefault="00F16D49" w:rsidP="00FA2107">
      <w:pPr>
        <w:pStyle w:val="Prrafodelista"/>
        <w:spacing w:after="0" w:line="240" w:lineRule="auto"/>
        <w:ind w:right="900"/>
        <w:jc w:val="both"/>
      </w:pPr>
      <w:r w:rsidRPr="00F16D49">
        <w:rPr>
          <w:rFonts w:ascii="Bookman Old Style" w:eastAsia="Bookman Old Style" w:hAnsi="Bookman Old Style" w:cs="Bookman Old Style"/>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F16D49">
        <w:rPr>
          <w:rFonts w:ascii="Bookman Old Style" w:eastAsia="Bookman Old Style" w:hAnsi="Bookman Old Style" w:cs="Bookman Old Style"/>
        </w:rPr>
        <w:t xml:space="preserve"> </w:t>
      </w:r>
    </w:p>
    <w:p w14:paraId="6D89AFEB" w14:textId="77777777" w:rsidR="004429EB" w:rsidRDefault="004429EB" w:rsidP="004429EB">
      <w:pPr>
        <w:spacing w:after="0" w:line="240" w:lineRule="auto"/>
        <w:ind w:right="49"/>
        <w:jc w:val="both"/>
        <w:rPr>
          <w:rFonts w:ascii="Bookman Old Style" w:eastAsia="Bookman Old Style" w:hAnsi="Bookman Old Style" w:cs="Bookman Old Style"/>
        </w:rPr>
      </w:pPr>
    </w:p>
    <w:p w14:paraId="5BC23F49" w14:textId="4E70F719" w:rsidR="004429EB" w:rsidRDefault="00F16D49" w:rsidP="004429EB">
      <w:pPr>
        <w:spacing w:after="0" w:line="240" w:lineRule="auto"/>
        <w:ind w:right="49"/>
        <w:jc w:val="both"/>
        <w:rPr>
          <w:rFonts w:ascii="Bookman Old Style" w:eastAsia="Bookman Old Style" w:hAnsi="Bookman Old Style" w:cs="Bookman Old Style"/>
        </w:rPr>
      </w:pPr>
      <w:r w:rsidRPr="00F16D49">
        <w:rPr>
          <w:rFonts w:ascii="Bookman Old Style" w:eastAsia="Bookman Old Style" w:hAnsi="Bookman Old Style" w:cs="Bookman Old Style"/>
        </w:rPr>
        <w:t xml:space="preserve">Se estima que la discusión y aprobación del presente Proyecto de Ley ordinaria no configura un beneficio particular, actual o directo a favor de un congresista, de su cónyuge, compañero o compañera permanente o pariente dentro del segundo grado de consanguinidad, segundo de afinidad o primero civil, ya que la prohibición del uso de animales para disuadir manifestaciones, motines, asonadas o cualquier otra afectación del orden público, no otorga privilegios de ninguna </w:t>
      </w:r>
      <w:r w:rsidRPr="00F16D49">
        <w:rPr>
          <w:rFonts w:ascii="Bookman Old Style" w:eastAsia="Bookman Old Style" w:hAnsi="Bookman Old Style" w:cs="Bookman Old Style"/>
        </w:rPr>
        <w:lastRenderedPageBreak/>
        <w:t xml:space="preserve">clase, no genera ganancias, no crea indemnizaciones económicas y no elimina obligaciones de ningún tipo. </w:t>
      </w:r>
    </w:p>
    <w:p w14:paraId="733F6BDF" w14:textId="77777777" w:rsidR="004429EB" w:rsidRPr="00F16D49" w:rsidRDefault="004429EB" w:rsidP="00FA2107">
      <w:pPr>
        <w:spacing w:after="0" w:line="240" w:lineRule="auto"/>
        <w:ind w:right="49"/>
        <w:jc w:val="both"/>
        <w:rPr>
          <w:rFonts w:ascii="Bookman Old Style" w:eastAsia="Bookman Old Style" w:hAnsi="Bookman Old Style" w:cs="Bookman Old Style"/>
        </w:rPr>
      </w:pPr>
    </w:p>
    <w:p w14:paraId="3DAA487F" w14:textId="607CCDE9" w:rsidR="00F16D49" w:rsidRPr="00F16D49" w:rsidRDefault="00F16D49" w:rsidP="00FA2107">
      <w:pPr>
        <w:spacing w:after="0" w:line="240" w:lineRule="auto"/>
        <w:ind w:right="49"/>
        <w:jc w:val="both"/>
        <w:rPr>
          <w:rFonts w:ascii="Bookman Old Style" w:eastAsia="Bookman Old Style" w:hAnsi="Bookman Old Style" w:cs="Bookman Old Style"/>
        </w:rPr>
      </w:pPr>
      <w:r w:rsidRPr="00F16D49">
        <w:rPr>
          <w:rFonts w:ascii="Bookman Old Style" w:eastAsia="Bookman Old Style" w:hAnsi="Bookman Old Style" w:cs="Bookman Old Style"/>
        </w:rPr>
        <w:t>Es menester señalar que la descripción de los posibles conflictos de interés que se puedan presentar frente al trámite o votación del presente Proyecto de Ley ordinaria, conforme a lo dispuesto en el artículo 291 de la Ley 5 de 1992 modificado por la Ley 2003 de 2019, no exime al Congresista de identificar causales adicionales en las que pueda estar incurso.</w:t>
      </w:r>
    </w:p>
    <w:p w14:paraId="60D54D41" w14:textId="77777777" w:rsidR="004429EB" w:rsidRDefault="004429EB">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p>
    <w:p w14:paraId="76D6E754" w14:textId="3BE78383" w:rsidR="00F16D49" w:rsidRDefault="00F16D49" w:rsidP="004429EB">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r w:rsidRPr="00F16D49">
        <w:rPr>
          <w:rFonts w:ascii="Bookman Old Style" w:eastAsia="Bookman Old Style" w:hAnsi="Bookman Old Style" w:cs="Bookman Old Style"/>
          <w:bCs/>
        </w:rPr>
        <w:t>Cordialmente,</w:t>
      </w:r>
    </w:p>
    <w:p w14:paraId="3BAD143A" w14:textId="79EDD487" w:rsidR="00E40572" w:rsidRDefault="00E40572" w:rsidP="004429EB">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p>
    <w:p w14:paraId="33FF289E" w14:textId="5EC60CB0" w:rsidR="00E40572" w:rsidRDefault="00E40572" w:rsidP="004429EB">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p>
    <w:p w14:paraId="6EE1AD3A" w14:textId="62BF7C7C" w:rsidR="00E40572" w:rsidRDefault="00E40572" w:rsidP="004429EB">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p>
    <w:p w14:paraId="671788F8" w14:textId="0CEE8FD4" w:rsidR="00E40572" w:rsidRDefault="00E40572" w:rsidP="004429EB">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p>
    <w:p w14:paraId="3710638D" w14:textId="77777777" w:rsidR="00E40572" w:rsidRPr="00F16D49" w:rsidRDefault="00E40572" w:rsidP="00FA2107">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bCs/>
        </w:rPr>
      </w:pPr>
    </w:p>
    <w:p w14:paraId="5E3CC674" w14:textId="77777777" w:rsidR="00E40572" w:rsidRPr="00F16D49" w:rsidRDefault="00E40572" w:rsidP="00E40572">
      <w:pPr>
        <w:spacing w:after="0" w:line="240" w:lineRule="auto"/>
        <w:jc w:val="center"/>
        <w:rPr>
          <w:rFonts w:ascii="Bookman Old Style" w:eastAsia="Bookman Old Style" w:hAnsi="Bookman Old Style" w:cs="Bookman Old Style"/>
          <w:b/>
        </w:rPr>
      </w:pPr>
      <w:r w:rsidRPr="00F16D49">
        <w:rPr>
          <w:rFonts w:ascii="Bookman Old Style" w:eastAsia="Bookman Old Style" w:hAnsi="Bookman Old Style" w:cs="Bookman Old Style"/>
          <w:b/>
        </w:rPr>
        <w:t>JUAN CARLOS LOZADA VARGAS.</w:t>
      </w:r>
    </w:p>
    <w:p w14:paraId="5C963511" w14:textId="77777777" w:rsidR="00E40572" w:rsidRPr="00F16D49" w:rsidRDefault="00E40572" w:rsidP="00E40572">
      <w:pPr>
        <w:spacing w:after="0" w:line="240" w:lineRule="auto"/>
        <w:ind w:right="120"/>
        <w:jc w:val="center"/>
        <w:rPr>
          <w:rFonts w:ascii="Bookman Old Style" w:eastAsia="Bookman Old Style" w:hAnsi="Bookman Old Style" w:cs="Bookman Old Style"/>
        </w:rPr>
      </w:pPr>
      <w:r w:rsidRPr="00F16D49">
        <w:rPr>
          <w:rFonts w:ascii="Bookman Old Style" w:eastAsia="Bookman Old Style" w:hAnsi="Bookman Old Style" w:cs="Bookman Old Style"/>
        </w:rPr>
        <w:t>Representante a la Cámara por Bogotá D.C.</w:t>
      </w:r>
    </w:p>
    <w:p w14:paraId="46914F9B" w14:textId="2BFC9C4F" w:rsidR="007F63E3" w:rsidRPr="00F16D49" w:rsidRDefault="00E40572" w:rsidP="00FA2107">
      <w:pPr>
        <w:spacing w:line="240" w:lineRule="auto"/>
        <w:jc w:val="center"/>
        <w:rPr>
          <w:rFonts w:ascii="Bookman Old Style" w:hAnsi="Bookman Old Style" w:cs="Arial"/>
        </w:rPr>
      </w:pPr>
      <w:r w:rsidRPr="00F16D49">
        <w:rPr>
          <w:rFonts w:ascii="Bookman Old Style" w:eastAsia="Bookman Old Style" w:hAnsi="Bookman Old Style" w:cs="Bookman Old Style"/>
        </w:rPr>
        <w:t>Partido Liberal Colombiano</w:t>
      </w:r>
    </w:p>
    <w:sectPr w:rsidR="007F63E3" w:rsidRPr="00F16D4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75CE" w14:textId="77777777" w:rsidR="00D75797" w:rsidRDefault="00D75797" w:rsidP="005D5A8D">
      <w:pPr>
        <w:spacing w:after="0" w:line="240" w:lineRule="auto"/>
      </w:pPr>
      <w:r>
        <w:separator/>
      </w:r>
    </w:p>
  </w:endnote>
  <w:endnote w:type="continuationSeparator" w:id="0">
    <w:p w14:paraId="557B2C05" w14:textId="77777777" w:rsidR="00D75797" w:rsidRDefault="00D75797" w:rsidP="005D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AADE" w14:textId="77777777" w:rsidR="00D75797" w:rsidRDefault="00D75797" w:rsidP="005D5A8D">
      <w:pPr>
        <w:spacing w:after="0" w:line="240" w:lineRule="auto"/>
      </w:pPr>
      <w:r>
        <w:separator/>
      </w:r>
    </w:p>
  </w:footnote>
  <w:footnote w:type="continuationSeparator" w:id="0">
    <w:p w14:paraId="3D0C33DE" w14:textId="77777777" w:rsidR="00D75797" w:rsidRDefault="00D75797" w:rsidP="005D5A8D">
      <w:pPr>
        <w:spacing w:after="0" w:line="240" w:lineRule="auto"/>
      </w:pPr>
      <w:r>
        <w:continuationSeparator/>
      </w:r>
    </w:p>
  </w:footnote>
  <w:footnote w:id="1">
    <w:p w14:paraId="7BF6E4AC" w14:textId="77777777" w:rsidR="00161AAA" w:rsidRPr="00F16D49" w:rsidRDefault="00161AAA"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T-622 de 2016 Corte Constitucional</w:t>
      </w:r>
    </w:p>
  </w:footnote>
  <w:footnote w:id="2">
    <w:p w14:paraId="3445026E"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T-035 de 1997, Corte Constitucional.</w:t>
      </w:r>
    </w:p>
  </w:footnote>
  <w:footnote w:id="3">
    <w:p w14:paraId="567B0DED" w14:textId="77777777" w:rsidR="00507FEB" w:rsidRPr="00F16D49" w:rsidRDefault="00507FEB" w:rsidP="00FA2107">
      <w:pPr>
        <w:pStyle w:val="Textonotapie"/>
        <w:jc w:val="both"/>
        <w:rPr>
          <w:rFonts w:ascii="Bookman Old Style" w:hAnsi="Bookman Old Style"/>
          <w:iCs/>
          <w:sz w:val="18"/>
          <w:szCs w:val="18"/>
          <w:lang w:val="es-ES"/>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Ibídem.</w:t>
      </w:r>
    </w:p>
  </w:footnote>
  <w:footnote w:id="4">
    <w:p w14:paraId="30263968"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C-666 de 2010, Corte Constitucional.</w:t>
      </w:r>
    </w:p>
  </w:footnote>
  <w:footnote w:id="5">
    <w:p w14:paraId="45751110"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Ibídem.</w:t>
      </w:r>
    </w:p>
  </w:footnote>
  <w:footnote w:id="6">
    <w:p w14:paraId="371C7B30" w14:textId="77777777" w:rsidR="00507FEB" w:rsidRPr="00F16D49" w:rsidRDefault="00507FEB" w:rsidP="00FA2107">
      <w:pPr>
        <w:pStyle w:val="Textonotapie"/>
        <w:jc w:val="both"/>
        <w:rPr>
          <w:rFonts w:ascii="Bookman Old Style" w:hAnsi="Bookman Old Style"/>
          <w:iCs/>
          <w:sz w:val="18"/>
          <w:szCs w:val="18"/>
          <w:lang w:val="es-ES"/>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w:t>
      </w:r>
      <w:r w:rsidRPr="00F16D49">
        <w:rPr>
          <w:rFonts w:ascii="Bookman Old Style" w:hAnsi="Bookman Old Style"/>
          <w:iCs/>
          <w:sz w:val="18"/>
          <w:szCs w:val="18"/>
          <w:lang w:val="es-ES"/>
        </w:rPr>
        <w:t xml:space="preserve">Ibídem. </w:t>
      </w:r>
    </w:p>
  </w:footnote>
  <w:footnote w:id="7">
    <w:p w14:paraId="5AAEBB40"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C-666 de 2010, Corte Constitucional.</w:t>
      </w:r>
    </w:p>
  </w:footnote>
  <w:footnote w:id="8">
    <w:p w14:paraId="35E4AF3A"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C-467 de 2016, Corte Constitucional.</w:t>
      </w:r>
    </w:p>
  </w:footnote>
  <w:footnote w:id="9">
    <w:p w14:paraId="212312AC" w14:textId="77777777" w:rsidR="00507FEB" w:rsidRPr="00F16D49" w:rsidRDefault="00507FEB" w:rsidP="00FA2107">
      <w:pPr>
        <w:pStyle w:val="Textonotapie"/>
        <w:jc w:val="both"/>
        <w:rPr>
          <w:rFonts w:ascii="Bookman Old Style" w:hAnsi="Bookman Old Style"/>
          <w:iCs/>
          <w:sz w:val="18"/>
          <w:szCs w:val="18"/>
          <w:lang w:val="es-ES"/>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Ibídem</w:t>
      </w:r>
    </w:p>
  </w:footnote>
  <w:footnote w:id="10">
    <w:p w14:paraId="08110238"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C-041 de 2017, Corte Constitucional. </w:t>
      </w:r>
    </w:p>
  </w:footnote>
  <w:footnote w:id="11">
    <w:p w14:paraId="0F8EDABD" w14:textId="77777777" w:rsidR="00507FEB" w:rsidRPr="00F16D49" w:rsidRDefault="00507FEB" w:rsidP="00FA2107">
      <w:pPr>
        <w:pStyle w:val="Textonotapie"/>
        <w:jc w:val="both"/>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C-041 de 2017.</w:t>
      </w:r>
    </w:p>
  </w:footnote>
  <w:footnote w:id="12">
    <w:p w14:paraId="7271B33B" w14:textId="15055679" w:rsidR="00426D57" w:rsidRPr="004429EB" w:rsidRDefault="00426D57" w:rsidP="00FA2107">
      <w:pPr>
        <w:pStyle w:val="Textonotapie"/>
        <w:jc w:val="both"/>
        <w:rPr>
          <w:rFonts w:ascii="Bookman Old Style" w:hAnsi="Bookman Old Style"/>
          <w:iCs/>
          <w:sz w:val="18"/>
          <w:szCs w:val="18"/>
        </w:rPr>
      </w:pPr>
      <w:r w:rsidRPr="004429EB">
        <w:rPr>
          <w:rStyle w:val="Refdenotaalpie"/>
          <w:rFonts w:ascii="Bookman Old Style" w:hAnsi="Bookman Old Style"/>
          <w:iCs/>
          <w:sz w:val="18"/>
          <w:szCs w:val="18"/>
        </w:rPr>
        <w:footnoteRef/>
      </w:r>
      <w:r w:rsidRPr="004429EB">
        <w:rPr>
          <w:rFonts w:ascii="Bookman Old Style" w:hAnsi="Bookman Old Style"/>
          <w:iCs/>
          <w:sz w:val="18"/>
          <w:szCs w:val="18"/>
        </w:rPr>
        <w:t xml:space="preserve"> Policía Nacional de Colombia. (s. f.). Perfil de los Carabineros de Colombia. Recuperado 2 de agosto de 2021, de https://www.policia.gov.co/especializados/carabineros/perfil</w:t>
      </w:r>
    </w:p>
  </w:footnote>
  <w:footnote w:id="13">
    <w:p w14:paraId="462205A6" w14:textId="250A9615" w:rsidR="00B469B9" w:rsidRPr="004429EB" w:rsidRDefault="00B469B9" w:rsidP="00FA2107">
      <w:pPr>
        <w:pStyle w:val="Textonotapie"/>
        <w:jc w:val="both"/>
        <w:rPr>
          <w:rFonts w:ascii="Bookman Old Style" w:hAnsi="Bookman Old Style"/>
          <w:iCs/>
          <w:sz w:val="18"/>
          <w:szCs w:val="18"/>
        </w:rPr>
      </w:pPr>
      <w:r w:rsidRPr="004429EB">
        <w:rPr>
          <w:rStyle w:val="Refdenotaalpie"/>
          <w:rFonts w:ascii="Bookman Old Style" w:hAnsi="Bookman Old Style"/>
          <w:iCs/>
          <w:sz w:val="18"/>
          <w:szCs w:val="18"/>
        </w:rPr>
        <w:footnoteRef/>
      </w:r>
      <w:r w:rsidRPr="004429EB">
        <w:rPr>
          <w:rFonts w:ascii="Bookman Old Style" w:hAnsi="Bookman Old Style"/>
          <w:iCs/>
          <w:sz w:val="18"/>
          <w:szCs w:val="18"/>
        </w:rPr>
        <w:t xml:space="preserve"> Gestión Perú. (2020, 26 septiembre). PJ resuelve que uso de caballos de la PNP en protestas vulnera la Ley de Protección Animal. </w:t>
      </w:r>
      <w:r w:rsidR="004429EB" w:rsidRPr="00FA2107">
        <w:t>https://gestion.pe/peru/poder-judicial-resuelve-que-uso-de-caballos-de-la-pnp-en-protestas-vulnera-ley-de-proteccion-animal-video-nndc-noticia/</w:t>
      </w:r>
      <w:r w:rsidRPr="004429EB">
        <w:rPr>
          <w:rFonts w:ascii="Bookman Old Style" w:hAnsi="Bookman Old Style"/>
          <w:iCs/>
          <w:sz w:val="18"/>
          <w:szCs w:val="18"/>
        </w:rPr>
        <w:t xml:space="preserve"> </w:t>
      </w:r>
    </w:p>
  </w:footnote>
  <w:footnote w:id="14">
    <w:p w14:paraId="673A2E81" w14:textId="1F4C3C7A" w:rsidR="00A00D27" w:rsidRPr="004429EB" w:rsidRDefault="00A00D27" w:rsidP="00FA2107">
      <w:pPr>
        <w:pStyle w:val="Textonotapie"/>
        <w:jc w:val="both"/>
        <w:rPr>
          <w:rFonts w:ascii="Bookman Old Style" w:hAnsi="Bookman Old Style"/>
          <w:iCs/>
          <w:sz w:val="18"/>
          <w:szCs w:val="18"/>
        </w:rPr>
      </w:pPr>
      <w:r w:rsidRPr="004429EB">
        <w:rPr>
          <w:rStyle w:val="Refdenotaalpie"/>
          <w:rFonts w:ascii="Bookman Old Style" w:hAnsi="Bookman Old Style"/>
          <w:iCs/>
          <w:sz w:val="18"/>
          <w:szCs w:val="18"/>
        </w:rPr>
        <w:footnoteRef/>
      </w:r>
      <w:r w:rsidRPr="004429EB">
        <w:rPr>
          <w:rFonts w:ascii="Bookman Old Style" w:hAnsi="Bookman Old Style"/>
          <w:iCs/>
          <w:sz w:val="18"/>
          <w:szCs w:val="18"/>
        </w:rPr>
        <w:t xml:space="preserve"> Girardi, C. (2020, 11 marzo). Proyecto de ley que prohíbe el uso de animales como elementos disuasivos para reestablecer el orden público en manifestaciones públicas. Cámara de Diputadas y Diputados. </w:t>
      </w:r>
      <w:r w:rsidR="004429EB" w:rsidRPr="00FA2107">
        <w:t>https://www.camara.cl/verDoc.aspx?prmTipo=SIAL&amp;prmID=53556&amp;formato=pdf</w:t>
      </w:r>
      <w:r w:rsidR="00F4539B" w:rsidRPr="004429EB">
        <w:rPr>
          <w:rFonts w:ascii="Bookman Old Style" w:hAnsi="Bookman Old Style"/>
          <w:iCs/>
          <w:sz w:val="18"/>
          <w:szCs w:val="18"/>
        </w:rPr>
        <w:t xml:space="preserve"> </w:t>
      </w:r>
    </w:p>
  </w:footnote>
  <w:footnote w:id="15">
    <w:p w14:paraId="423C7923" w14:textId="7A898B66" w:rsidR="00711C4B" w:rsidRPr="00F16D49" w:rsidRDefault="00711C4B" w:rsidP="00FA2107">
      <w:pPr>
        <w:pStyle w:val="Textonotapie"/>
        <w:jc w:val="both"/>
        <w:rPr>
          <w:rFonts w:ascii="Bookman Old Style" w:hAnsi="Bookman Old Style"/>
          <w:iCs/>
          <w:sz w:val="18"/>
          <w:szCs w:val="18"/>
          <w:lang w:val="es-ES_tradnl"/>
        </w:rPr>
      </w:pPr>
      <w:r w:rsidRPr="004429EB">
        <w:rPr>
          <w:rStyle w:val="Refdenotaalpie"/>
          <w:rFonts w:ascii="Bookman Old Style" w:hAnsi="Bookman Old Style"/>
          <w:iCs/>
          <w:sz w:val="18"/>
          <w:szCs w:val="18"/>
        </w:rPr>
        <w:footnoteRef/>
      </w:r>
      <w:r w:rsidRPr="004429EB">
        <w:rPr>
          <w:rFonts w:ascii="Bookman Old Style" w:hAnsi="Bookman Old Style"/>
          <w:iCs/>
          <w:sz w:val="18"/>
          <w:szCs w:val="18"/>
        </w:rPr>
        <w:t xml:space="preserve"> </w:t>
      </w:r>
      <w:r w:rsidRPr="004429EB">
        <w:rPr>
          <w:rFonts w:ascii="Bookman Old Style" w:hAnsi="Bookman Old Style"/>
          <w:iCs/>
          <w:sz w:val="18"/>
          <w:szCs w:val="18"/>
          <w:lang w:val="es-ES_tradnl"/>
        </w:rPr>
        <w:t>Ibídem.</w:t>
      </w:r>
      <w:r w:rsidRPr="00F16D49">
        <w:rPr>
          <w:rFonts w:ascii="Bookman Old Style" w:hAnsi="Bookman Old Style"/>
          <w:iCs/>
          <w:sz w:val="18"/>
          <w:szCs w:val="18"/>
          <w:lang w:val="es-ES_tradnl"/>
        </w:rPr>
        <w:t xml:space="preserve"> </w:t>
      </w:r>
    </w:p>
  </w:footnote>
  <w:footnote w:id="16">
    <w:p w14:paraId="573C7914" w14:textId="59F9A3F4" w:rsidR="00274565" w:rsidRPr="00F16D49" w:rsidRDefault="00274565">
      <w:pPr>
        <w:pStyle w:val="Textonotapie"/>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Policía Nacional de Colombia. (s. f.-a). Funciones de los Carabineros de Colombia. Recuperado 3 de agosto de 2021, de </w:t>
      </w:r>
      <w:r w:rsidR="004429EB" w:rsidRPr="00FA2107">
        <w:t>https://www.policia.gov.co/especializados/carabineros/funciones</w:t>
      </w:r>
    </w:p>
  </w:footnote>
  <w:footnote w:id="17">
    <w:p w14:paraId="78E49F7F" w14:textId="2802830A" w:rsidR="00F16D49" w:rsidRPr="00F16D49" w:rsidRDefault="00F16D49" w:rsidP="00FA2107">
      <w:pPr>
        <w:pStyle w:val="Textonotapie"/>
        <w:jc w:val="both"/>
        <w:rPr>
          <w:rFonts w:ascii="Bookman Old Style" w:hAnsi="Bookman Old Style"/>
          <w:iCs/>
          <w:sz w:val="18"/>
          <w:szCs w:val="18"/>
          <w:lang w:val="es-ES_tradnl"/>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C-666 de 2010,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F7B0" w14:textId="2726F0BD" w:rsidR="00F32D2C" w:rsidRDefault="00F32D2C" w:rsidP="00F32D2C">
    <w:pPr>
      <w:pStyle w:val="Encabezado"/>
      <w:jc w:val="center"/>
    </w:pPr>
    <w:r>
      <w:rPr>
        <w:noProof/>
      </w:rPr>
      <w:drawing>
        <wp:inline distT="114300" distB="114300" distL="114300" distR="114300" wp14:anchorId="1BEE59F4" wp14:editId="21FDB092">
          <wp:extent cx="2200275" cy="6477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00275"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A5E"/>
    <w:multiLevelType w:val="hybridMultilevel"/>
    <w:tmpl w:val="A07E94E2"/>
    <w:lvl w:ilvl="0" w:tplc="CC1E215A">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F6A58"/>
    <w:multiLevelType w:val="multilevel"/>
    <w:tmpl w:val="D92AAD2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073D2D"/>
    <w:multiLevelType w:val="multilevel"/>
    <w:tmpl w:val="2DE4C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E65E03"/>
    <w:multiLevelType w:val="multilevel"/>
    <w:tmpl w:val="C6A41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900A0"/>
    <w:multiLevelType w:val="multilevel"/>
    <w:tmpl w:val="BDB2F40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424B5E"/>
    <w:multiLevelType w:val="multilevel"/>
    <w:tmpl w:val="47ACED0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72D0"/>
    <w:multiLevelType w:val="multilevel"/>
    <w:tmpl w:val="CC3CA69C"/>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BE83923"/>
    <w:multiLevelType w:val="multilevel"/>
    <w:tmpl w:val="277061F8"/>
    <w:lvl w:ilvl="0">
      <w:start w:val="4"/>
      <w:numFmt w:val="decimal"/>
      <w:lvlText w:val="%1."/>
      <w:lvlJc w:val="left"/>
      <w:pPr>
        <w:ind w:left="480" w:hanging="48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8" w15:restartNumberingAfterBreak="0">
    <w:nsid w:val="4D15648A"/>
    <w:multiLevelType w:val="multilevel"/>
    <w:tmpl w:val="8F6C8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61616"/>
    <w:multiLevelType w:val="multilevel"/>
    <w:tmpl w:val="FD542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323A9"/>
    <w:multiLevelType w:val="multilevel"/>
    <w:tmpl w:val="AD76254E"/>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5D57A3F"/>
    <w:multiLevelType w:val="hybridMultilevel"/>
    <w:tmpl w:val="2C16B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CA03F7"/>
    <w:multiLevelType w:val="hybridMultilevel"/>
    <w:tmpl w:val="7E8A06C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6E173438"/>
    <w:multiLevelType w:val="multilevel"/>
    <w:tmpl w:val="D36427A6"/>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D13271"/>
    <w:multiLevelType w:val="multilevel"/>
    <w:tmpl w:val="CAA00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882106"/>
    <w:multiLevelType w:val="hybridMultilevel"/>
    <w:tmpl w:val="A60A7884"/>
    <w:lvl w:ilvl="0" w:tplc="CC1E215A">
      <w:start w:val="9"/>
      <w:numFmt w:val="bullet"/>
      <w:lvlText w:val=""/>
      <w:lvlJc w:val="left"/>
      <w:pPr>
        <w:ind w:left="1080" w:hanging="360"/>
      </w:pPr>
      <w:rPr>
        <w:rFonts w:ascii="Symbol" w:eastAsia="Times New Roman"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5"/>
  </w:num>
  <w:num w:numId="4">
    <w:abstractNumId w:val="5"/>
  </w:num>
  <w:num w:numId="5">
    <w:abstractNumId w:val="14"/>
  </w:num>
  <w:num w:numId="6">
    <w:abstractNumId w:val="2"/>
  </w:num>
  <w:num w:numId="7">
    <w:abstractNumId w:val="3"/>
  </w:num>
  <w:num w:numId="8">
    <w:abstractNumId w:val="16"/>
  </w:num>
  <w:num w:numId="9">
    <w:abstractNumId w:val="13"/>
  </w:num>
  <w:num w:numId="10">
    <w:abstractNumId w:val="12"/>
  </w:num>
  <w:num w:numId="11">
    <w:abstractNumId w:val="0"/>
  </w:num>
  <w:num w:numId="12">
    <w:abstractNumId w:val="1"/>
  </w:num>
  <w:num w:numId="13">
    <w:abstractNumId w:val="4"/>
  </w:num>
  <w:num w:numId="14">
    <w:abstractNumId w:val="6"/>
  </w:num>
  <w:num w:numId="15">
    <w:abstractNumId w:val="1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92"/>
    <w:rsid w:val="00077165"/>
    <w:rsid w:val="000974E5"/>
    <w:rsid w:val="000A2101"/>
    <w:rsid w:val="000A47AF"/>
    <w:rsid w:val="000C333B"/>
    <w:rsid w:val="00151A33"/>
    <w:rsid w:val="001523F2"/>
    <w:rsid w:val="00161AAA"/>
    <w:rsid w:val="0016782C"/>
    <w:rsid w:val="0017324C"/>
    <w:rsid w:val="0017653A"/>
    <w:rsid w:val="00185379"/>
    <w:rsid w:val="00186946"/>
    <w:rsid w:val="001F714C"/>
    <w:rsid w:val="00255726"/>
    <w:rsid w:val="00274565"/>
    <w:rsid w:val="00284CD3"/>
    <w:rsid w:val="002A252E"/>
    <w:rsid w:val="002B0C22"/>
    <w:rsid w:val="002D48B7"/>
    <w:rsid w:val="003449C7"/>
    <w:rsid w:val="00353E8F"/>
    <w:rsid w:val="00361B44"/>
    <w:rsid w:val="003777DD"/>
    <w:rsid w:val="003A4764"/>
    <w:rsid w:val="003A53DF"/>
    <w:rsid w:val="003B7A10"/>
    <w:rsid w:val="0040190A"/>
    <w:rsid w:val="0040753B"/>
    <w:rsid w:val="00412A9E"/>
    <w:rsid w:val="00423F26"/>
    <w:rsid w:val="00426D57"/>
    <w:rsid w:val="0043386C"/>
    <w:rsid w:val="004429EB"/>
    <w:rsid w:val="0047099A"/>
    <w:rsid w:val="00486413"/>
    <w:rsid w:val="00486CB1"/>
    <w:rsid w:val="004D133E"/>
    <w:rsid w:val="00507FEB"/>
    <w:rsid w:val="00521638"/>
    <w:rsid w:val="00564C69"/>
    <w:rsid w:val="00573C34"/>
    <w:rsid w:val="00583C2E"/>
    <w:rsid w:val="00584020"/>
    <w:rsid w:val="005904D0"/>
    <w:rsid w:val="005A2309"/>
    <w:rsid w:val="005D5A8D"/>
    <w:rsid w:val="0061557E"/>
    <w:rsid w:val="00662AF7"/>
    <w:rsid w:val="00685FD3"/>
    <w:rsid w:val="006A0D9E"/>
    <w:rsid w:val="006B50C8"/>
    <w:rsid w:val="00711C4B"/>
    <w:rsid w:val="00735ABE"/>
    <w:rsid w:val="00767A22"/>
    <w:rsid w:val="00796689"/>
    <w:rsid w:val="007F2061"/>
    <w:rsid w:val="007F63E3"/>
    <w:rsid w:val="00854C2A"/>
    <w:rsid w:val="00874E08"/>
    <w:rsid w:val="00941A66"/>
    <w:rsid w:val="009A5BFB"/>
    <w:rsid w:val="009C3470"/>
    <w:rsid w:val="009C561B"/>
    <w:rsid w:val="009C5815"/>
    <w:rsid w:val="00A00D27"/>
    <w:rsid w:val="00A03AC1"/>
    <w:rsid w:val="00A04D4A"/>
    <w:rsid w:val="00A213B5"/>
    <w:rsid w:val="00A753F0"/>
    <w:rsid w:val="00AB1C57"/>
    <w:rsid w:val="00AC157D"/>
    <w:rsid w:val="00B05870"/>
    <w:rsid w:val="00B274E2"/>
    <w:rsid w:val="00B469B9"/>
    <w:rsid w:val="00B479BB"/>
    <w:rsid w:val="00B55E43"/>
    <w:rsid w:val="00B710D1"/>
    <w:rsid w:val="00B9620D"/>
    <w:rsid w:val="00BC1AC0"/>
    <w:rsid w:val="00C046D3"/>
    <w:rsid w:val="00C471EB"/>
    <w:rsid w:val="00C622FD"/>
    <w:rsid w:val="00C66537"/>
    <w:rsid w:val="00C9398F"/>
    <w:rsid w:val="00CB0D95"/>
    <w:rsid w:val="00D22797"/>
    <w:rsid w:val="00D31D1E"/>
    <w:rsid w:val="00D673C3"/>
    <w:rsid w:val="00D75797"/>
    <w:rsid w:val="00D77892"/>
    <w:rsid w:val="00D8346E"/>
    <w:rsid w:val="00DC3720"/>
    <w:rsid w:val="00DD1093"/>
    <w:rsid w:val="00DD1358"/>
    <w:rsid w:val="00DD23A8"/>
    <w:rsid w:val="00DD39B1"/>
    <w:rsid w:val="00DD440E"/>
    <w:rsid w:val="00E1296D"/>
    <w:rsid w:val="00E14FF7"/>
    <w:rsid w:val="00E40572"/>
    <w:rsid w:val="00ED2F0C"/>
    <w:rsid w:val="00F05D0D"/>
    <w:rsid w:val="00F16D49"/>
    <w:rsid w:val="00F32D2C"/>
    <w:rsid w:val="00F4539B"/>
    <w:rsid w:val="00FA21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389"/>
  <w15:chartTrackingRefBased/>
  <w15:docId w15:val="{E54388F1-1F7D-484F-B9D8-870C8F7D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0A2101"/>
    <w:pPr>
      <w:widowControl w:val="0"/>
      <w:spacing w:after="0" w:line="240" w:lineRule="auto"/>
      <w:ind w:left="102"/>
      <w:outlineLvl w:val="1"/>
    </w:pPr>
    <w:rPr>
      <w:rFonts w:ascii="Times New Roman" w:eastAsia="Times New Roman" w:hAnsi="Times New Roman" w:cs="Times New Roman"/>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A8D"/>
  </w:style>
  <w:style w:type="paragraph" w:styleId="Piedepgina">
    <w:name w:val="footer"/>
    <w:basedOn w:val="Normal"/>
    <w:link w:val="PiedepginaCar"/>
    <w:uiPriority w:val="99"/>
    <w:unhideWhenUsed/>
    <w:rsid w:val="005D5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A8D"/>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5D5A8D"/>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5D5A8D"/>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5D5A8D"/>
    <w:rPr>
      <w:vertAlign w:val="superscript"/>
    </w:rPr>
  </w:style>
  <w:style w:type="character" w:styleId="Hipervnculo">
    <w:name w:val="Hyperlink"/>
    <w:basedOn w:val="Fuentedeprrafopredeter"/>
    <w:uiPriority w:val="99"/>
    <w:unhideWhenUsed/>
    <w:rsid w:val="00D31D1E"/>
    <w:rPr>
      <w:color w:val="0563C1" w:themeColor="hyperlink"/>
      <w:u w:val="single"/>
    </w:rPr>
  </w:style>
  <w:style w:type="character" w:customStyle="1" w:styleId="Mencinsinresolver1">
    <w:name w:val="Mención sin resolver1"/>
    <w:basedOn w:val="Fuentedeprrafopredeter"/>
    <w:uiPriority w:val="99"/>
    <w:semiHidden/>
    <w:unhideWhenUsed/>
    <w:rsid w:val="00D31D1E"/>
    <w:rPr>
      <w:color w:val="605E5C"/>
      <w:shd w:val="clear" w:color="auto" w:fill="E1DFDD"/>
    </w:rPr>
  </w:style>
  <w:style w:type="paragraph" w:styleId="NormalWeb">
    <w:name w:val="Normal (Web)"/>
    <w:basedOn w:val="Normal"/>
    <w:uiPriority w:val="99"/>
    <w:semiHidden/>
    <w:unhideWhenUsed/>
    <w:rsid w:val="003A47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F63E3"/>
  </w:style>
  <w:style w:type="character" w:customStyle="1" w:styleId="iaj">
    <w:name w:val="i_aj"/>
    <w:basedOn w:val="Fuentedeprrafopredeter"/>
    <w:rsid w:val="007F63E3"/>
  </w:style>
  <w:style w:type="character" w:customStyle="1" w:styleId="baj">
    <w:name w:val="b_aj"/>
    <w:basedOn w:val="Fuentedeprrafopredeter"/>
    <w:rsid w:val="007F63E3"/>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16782C"/>
    <w:pPr>
      <w:ind w:left="720"/>
      <w:contextualSpacing/>
    </w:pPr>
  </w:style>
  <w:style w:type="character" w:customStyle="1" w:styleId="Ttulo2Car">
    <w:name w:val="Título 2 Car"/>
    <w:basedOn w:val="Fuentedeprrafopredeter"/>
    <w:link w:val="Ttulo2"/>
    <w:rsid w:val="000A2101"/>
    <w:rPr>
      <w:rFonts w:ascii="Times New Roman" w:eastAsia="Times New Roman" w:hAnsi="Times New Roman" w:cs="Times New Roman"/>
      <w:b/>
      <w:sz w:val="28"/>
      <w:szCs w:val="28"/>
      <w:lang w:eastAsia="es-CO"/>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2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0371">
      <w:bodyDiv w:val="1"/>
      <w:marLeft w:val="0"/>
      <w:marRight w:val="0"/>
      <w:marTop w:val="0"/>
      <w:marBottom w:val="0"/>
      <w:divBdr>
        <w:top w:val="none" w:sz="0" w:space="0" w:color="auto"/>
        <w:left w:val="none" w:sz="0" w:space="0" w:color="auto"/>
        <w:bottom w:val="none" w:sz="0" w:space="0" w:color="auto"/>
        <w:right w:val="none" w:sz="0" w:space="0" w:color="auto"/>
      </w:divBdr>
    </w:div>
    <w:div w:id="722365207">
      <w:bodyDiv w:val="1"/>
      <w:marLeft w:val="0"/>
      <w:marRight w:val="0"/>
      <w:marTop w:val="0"/>
      <w:marBottom w:val="0"/>
      <w:divBdr>
        <w:top w:val="none" w:sz="0" w:space="0" w:color="auto"/>
        <w:left w:val="none" w:sz="0" w:space="0" w:color="auto"/>
        <w:bottom w:val="none" w:sz="0" w:space="0" w:color="auto"/>
        <w:right w:val="none" w:sz="0" w:space="0" w:color="auto"/>
      </w:divBdr>
    </w:div>
    <w:div w:id="761604425">
      <w:bodyDiv w:val="1"/>
      <w:marLeft w:val="0"/>
      <w:marRight w:val="0"/>
      <w:marTop w:val="0"/>
      <w:marBottom w:val="0"/>
      <w:divBdr>
        <w:top w:val="none" w:sz="0" w:space="0" w:color="auto"/>
        <w:left w:val="none" w:sz="0" w:space="0" w:color="auto"/>
        <w:bottom w:val="none" w:sz="0" w:space="0" w:color="auto"/>
        <w:right w:val="none" w:sz="0" w:space="0" w:color="auto"/>
      </w:divBdr>
    </w:div>
    <w:div w:id="812215300">
      <w:bodyDiv w:val="1"/>
      <w:marLeft w:val="0"/>
      <w:marRight w:val="0"/>
      <w:marTop w:val="0"/>
      <w:marBottom w:val="0"/>
      <w:divBdr>
        <w:top w:val="none" w:sz="0" w:space="0" w:color="auto"/>
        <w:left w:val="none" w:sz="0" w:space="0" w:color="auto"/>
        <w:bottom w:val="none" w:sz="0" w:space="0" w:color="auto"/>
        <w:right w:val="none" w:sz="0" w:space="0" w:color="auto"/>
      </w:divBdr>
    </w:div>
    <w:div w:id="905844359">
      <w:bodyDiv w:val="1"/>
      <w:marLeft w:val="0"/>
      <w:marRight w:val="0"/>
      <w:marTop w:val="0"/>
      <w:marBottom w:val="0"/>
      <w:divBdr>
        <w:top w:val="none" w:sz="0" w:space="0" w:color="auto"/>
        <w:left w:val="none" w:sz="0" w:space="0" w:color="auto"/>
        <w:bottom w:val="none" w:sz="0" w:space="0" w:color="auto"/>
        <w:right w:val="none" w:sz="0" w:space="0" w:color="auto"/>
      </w:divBdr>
    </w:div>
    <w:div w:id="927883101">
      <w:bodyDiv w:val="1"/>
      <w:marLeft w:val="0"/>
      <w:marRight w:val="0"/>
      <w:marTop w:val="0"/>
      <w:marBottom w:val="0"/>
      <w:divBdr>
        <w:top w:val="none" w:sz="0" w:space="0" w:color="auto"/>
        <w:left w:val="none" w:sz="0" w:space="0" w:color="auto"/>
        <w:bottom w:val="none" w:sz="0" w:space="0" w:color="auto"/>
        <w:right w:val="none" w:sz="0" w:space="0" w:color="auto"/>
      </w:divBdr>
    </w:div>
    <w:div w:id="1076168532">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341392461">
      <w:bodyDiv w:val="1"/>
      <w:marLeft w:val="0"/>
      <w:marRight w:val="0"/>
      <w:marTop w:val="0"/>
      <w:marBottom w:val="0"/>
      <w:divBdr>
        <w:top w:val="none" w:sz="0" w:space="0" w:color="auto"/>
        <w:left w:val="none" w:sz="0" w:space="0" w:color="auto"/>
        <w:bottom w:val="none" w:sz="0" w:space="0" w:color="auto"/>
        <w:right w:val="none" w:sz="0" w:space="0" w:color="auto"/>
      </w:divBdr>
    </w:div>
    <w:div w:id="1539899825">
      <w:bodyDiv w:val="1"/>
      <w:marLeft w:val="0"/>
      <w:marRight w:val="0"/>
      <w:marTop w:val="0"/>
      <w:marBottom w:val="0"/>
      <w:divBdr>
        <w:top w:val="none" w:sz="0" w:space="0" w:color="auto"/>
        <w:left w:val="none" w:sz="0" w:space="0" w:color="auto"/>
        <w:bottom w:val="none" w:sz="0" w:space="0" w:color="auto"/>
        <w:right w:val="none" w:sz="0" w:space="0" w:color="auto"/>
      </w:divBdr>
    </w:div>
    <w:div w:id="1579359997">
      <w:bodyDiv w:val="1"/>
      <w:marLeft w:val="0"/>
      <w:marRight w:val="0"/>
      <w:marTop w:val="0"/>
      <w:marBottom w:val="0"/>
      <w:divBdr>
        <w:top w:val="none" w:sz="0" w:space="0" w:color="auto"/>
        <w:left w:val="none" w:sz="0" w:space="0" w:color="auto"/>
        <w:bottom w:val="none" w:sz="0" w:space="0" w:color="auto"/>
        <w:right w:val="none" w:sz="0" w:space="0" w:color="auto"/>
      </w:divBdr>
    </w:div>
    <w:div w:id="1901096220">
      <w:bodyDiv w:val="1"/>
      <w:marLeft w:val="0"/>
      <w:marRight w:val="0"/>
      <w:marTop w:val="0"/>
      <w:marBottom w:val="0"/>
      <w:divBdr>
        <w:top w:val="none" w:sz="0" w:space="0" w:color="auto"/>
        <w:left w:val="none" w:sz="0" w:space="0" w:color="auto"/>
        <w:bottom w:val="none" w:sz="0" w:space="0" w:color="auto"/>
        <w:right w:val="none" w:sz="0" w:space="0" w:color="auto"/>
      </w:divBdr>
    </w:div>
    <w:div w:id="2012171767">
      <w:bodyDiv w:val="1"/>
      <w:marLeft w:val="0"/>
      <w:marRight w:val="0"/>
      <w:marTop w:val="0"/>
      <w:marBottom w:val="0"/>
      <w:divBdr>
        <w:top w:val="none" w:sz="0" w:space="0" w:color="auto"/>
        <w:left w:val="none" w:sz="0" w:space="0" w:color="auto"/>
        <w:bottom w:val="none" w:sz="0" w:space="0" w:color="auto"/>
        <w:right w:val="none" w:sz="0" w:space="0" w:color="auto"/>
      </w:divBdr>
    </w:div>
    <w:div w:id="20632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098_200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E5B5-33EF-48D5-9D48-792960F5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6669</Words>
  <Characters>36681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dc:creator>
  <cp:keywords/>
  <dc:description/>
  <cp:lastModifiedBy>Ana Maria Hinestrosa Villa</cp:lastModifiedBy>
  <cp:revision>3</cp:revision>
  <dcterms:created xsi:type="dcterms:W3CDTF">2021-08-17T15:03:00Z</dcterms:created>
  <dcterms:modified xsi:type="dcterms:W3CDTF">2021-08-23T14:05:00Z</dcterms:modified>
</cp:coreProperties>
</file>