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1F026" w14:textId="6F05B8C1" w:rsidR="00787A1B" w:rsidRPr="0028549F" w:rsidRDefault="00D875B7" w:rsidP="00787A1B">
      <w:pPr>
        <w:rPr>
          <w:rFonts w:ascii="Arial" w:eastAsia="Book Antiqua" w:hAnsi="Arial" w:cs="Arial"/>
          <w:bCs/>
          <w:sz w:val="24"/>
          <w:szCs w:val="24"/>
        </w:rPr>
      </w:pPr>
      <w:r>
        <w:rPr>
          <w:rFonts w:ascii="Arial" w:eastAsia="Book Antiqua" w:hAnsi="Arial" w:cs="Arial"/>
          <w:bCs/>
          <w:sz w:val="24"/>
          <w:szCs w:val="24"/>
        </w:rPr>
        <w:t>Doctora</w:t>
      </w:r>
    </w:p>
    <w:p w14:paraId="33DB1BDF" w14:textId="0C5D62FE" w:rsidR="00D875B7" w:rsidRPr="0030002E" w:rsidRDefault="00D875B7" w:rsidP="00787A1B">
      <w:pPr>
        <w:ind w:hanging="2"/>
        <w:rPr>
          <w:rFonts w:ascii="Arial" w:hAnsi="Arial" w:cs="Arial"/>
          <w:b/>
          <w:bCs/>
          <w:color w:val="202124"/>
          <w:sz w:val="24"/>
          <w:szCs w:val="24"/>
          <w:shd w:val="clear" w:color="auto" w:fill="FFFFFF"/>
        </w:rPr>
      </w:pPr>
      <w:r w:rsidRPr="0030002E">
        <w:rPr>
          <w:rFonts w:ascii="Arial" w:hAnsi="Arial" w:cs="Arial"/>
          <w:b/>
          <w:bCs/>
          <w:color w:val="202124"/>
          <w:sz w:val="24"/>
          <w:szCs w:val="24"/>
          <w:shd w:val="clear" w:color="auto" w:fill="FFFFFF"/>
        </w:rPr>
        <w:t>JENNIFER KRISTIN ARIAS FALLA</w:t>
      </w:r>
    </w:p>
    <w:p w14:paraId="2EEF9BC7" w14:textId="60F50C06" w:rsidR="00787A1B" w:rsidRPr="0028549F" w:rsidRDefault="00787A1B" w:rsidP="00787A1B">
      <w:pPr>
        <w:ind w:hanging="2"/>
        <w:rPr>
          <w:rFonts w:ascii="Arial" w:eastAsia="Book Antiqua" w:hAnsi="Arial" w:cs="Arial"/>
          <w:bCs/>
          <w:sz w:val="24"/>
          <w:szCs w:val="24"/>
        </w:rPr>
      </w:pPr>
      <w:r w:rsidRPr="0028549F">
        <w:rPr>
          <w:rFonts w:ascii="Arial" w:eastAsia="Book Antiqua" w:hAnsi="Arial" w:cs="Arial"/>
          <w:bCs/>
          <w:sz w:val="24"/>
          <w:szCs w:val="24"/>
        </w:rPr>
        <w:t>Presidente</w:t>
      </w:r>
    </w:p>
    <w:p w14:paraId="3937F969" w14:textId="77777777" w:rsidR="00787A1B" w:rsidRPr="0028549F" w:rsidRDefault="00787A1B" w:rsidP="00787A1B">
      <w:pPr>
        <w:ind w:hanging="2"/>
        <w:rPr>
          <w:rFonts w:ascii="Arial" w:eastAsia="Book Antiqua" w:hAnsi="Arial" w:cs="Arial"/>
          <w:bCs/>
          <w:sz w:val="24"/>
          <w:szCs w:val="24"/>
        </w:rPr>
      </w:pPr>
      <w:r w:rsidRPr="0028549F">
        <w:rPr>
          <w:rFonts w:ascii="Arial" w:eastAsia="Book Antiqua" w:hAnsi="Arial" w:cs="Arial"/>
          <w:bCs/>
          <w:sz w:val="24"/>
          <w:szCs w:val="24"/>
        </w:rPr>
        <w:t>Cámara de Representantes</w:t>
      </w:r>
    </w:p>
    <w:p w14:paraId="3367FC00" w14:textId="4E1C9328" w:rsidR="00787A1B" w:rsidRPr="0028549F" w:rsidRDefault="00787A1B" w:rsidP="00787A1B">
      <w:pPr>
        <w:ind w:hanging="2"/>
        <w:rPr>
          <w:rFonts w:ascii="Arial" w:eastAsia="Book Antiqua" w:hAnsi="Arial" w:cs="Arial"/>
          <w:bCs/>
          <w:sz w:val="24"/>
          <w:szCs w:val="24"/>
        </w:rPr>
      </w:pPr>
    </w:p>
    <w:p w14:paraId="373B5116" w14:textId="77777777" w:rsidR="00787A1B" w:rsidRPr="0028549F" w:rsidRDefault="00787A1B" w:rsidP="00787A1B">
      <w:pPr>
        <w:rPr>
          <w:rFonts w:ascii="Arial" w:eastAsia="Book Antiqua" w:hAnsi="Arial" w:cs="Arial"/>
          <w:bCs/>
          <w:sz w:val="24"/>
          <w:szCs w:val="24"/>
        </w:rPr>
      </w:pPr>
    </w:p>
    <w:p w14:paraId="79A27E99" w14:textId="77777777" w:rsidR="00787A1B" w:rsidRPr="0028549F" w:rsidRDefault="00787A1B" w:rsidP="00787A1B">
      <w:pPr>
        <w:ind w:hanging="2"/>
        <w:rPr>
          <w:rFonts w:ascii="Arial" w:eastAsia="Book Antiqua" w:hAnsi="Arial" w:cs="Arial"/>
          <w:bCs/>
          <w:sz w:val="24"/>
          <w:szCs w:val="24"/>
        </w:rPr>
      </w:pPr>
      <w:r w:rsidRPr="0028549F">
        <w:rPr>
          <w:rFonts w:ascii="Arial" w:eastAsia="Book Antiqua" w:hAnsi="Arial" w:cs="Arial"/>
          <w:b/>
          <w:sz w:val="24"/>
          <w:szCs w:val="24"/>
        </w:rPr>
        <w:t xml:space="preserve">Asunto: </w:t>
      </w:r>
      <w:r w:rsidRPr="0028549F">
        <w:rPr>
          <w:rFonts w:ascii="Arial" w:eastAsia="Book Antiqua" w:hAnsi="Arial" w:cs="Arial"/>
          <w:bCs/>
          <w:sz w:val="24"/>
          <w:szCs w:val="24"/>
        </w:rPr>
        <w:t>Radicación de Proyecto de Ley.</w:t>
      </w:r>
    </w:p>
    <w:p w14:paraId="69DFA9F7" w14:textId="77777777" w:rsidR="00787A1B" w:rsidRPr="0028549F" w:rsidRDefault="00787A1B" w:rsidP="00787A1B">
      <w:pPr>
        <w:ind w:hanging="2"/>
        <w:rPr>
          <w:rFonts w:ascii="Arial" w:eastAsia="Book Antiqua" w:hAnsi="Arial" w:cs="Arial"/>
          <w:bCs/>
          <w:sz w:val="24"/>
          <w:szCs w:val="24"/>
        </w:rPr>
      </w:pPr>
    </w:p>
    <w:p w14:paraId="448868A2" w14:textId="77777777" w:rsidR="00787A1B" w:rsidRPr="0028549F" w:rsidRDefault="00787A1B" w:rsidP="00787A1B">
      <w:pPr>
        <w:ind w:hanging="2"/>
        <w:rPr>
          <w:rFonts w:ascii="Arial" w:eastAsia="Book Antiqua" w:hAnsi="Arial" w:cs="Arial"/>
          <w:bCs/>
          <w:sz w:val="24"/>
          <w:szCs w:val="24"/>
        </w:rPr>
      </w:pPr>
    </w:p>
    <w:p w14:paraId="4022EB04" w14:textId="36A70AFE" w:rsidR="00787A1B" w:rsidRPr="0028549F" w:rsidRDefault="00787A1B" w:rsidP="00787A1B">
      <w:pPr>
        <w:ind w:hanging="2"/>
        <w:rPr>
          <w:rFonts w:ascii="Arial" w:eastAsia="Book Antiqua" w:hAnsi="Arial" w:cs="Arial"/>
          <w:bCs/>
          <w:sz w:val="24"/>
          <w:szCs w:val="24"/>
        </w:rPr>
      </w:pPr>
      <w:r w:rsidRPr="0028549F">
        <w:rPr>
          <w:rFonts w:ascii="Arial" w:eastAsia="Book Antiqua" w:hAnsi="Arial" w:cs="Arial"/>
          <w:bCs/>
          <w:sz w:val="24"/>
          <w:szCs w:val="24"/>
        </w:rPr>
        <w:t>Respetad</w:t>
      </w:r>
      <w:r w:rsidR="009D594D">
        <w:rPr>
          <w:rFonts w:ascii="Arial" w:eastAsia="Book Antiqua" w:hAnsi="Arial" w:cs="Arial"/>
          <w:bCs/>
          <w:sz w:val="24"/>
          <w:szCs w:val="24"/>
        </w:rPr>
        <w:t>a</w:t>
      </w:r>
      <w:r w:rsidRPr="0028549F">
        <w:rPr>
          <w:rFonts w:ascii="Arial" w:eastAsia="Book Antiqua" w:hAnsi="Arial" w:cs="Arial"/>
          <w:bCs/>
          <w:sz w:val="24"/>
          <w:szCs w:val="24"/>
        </w:rPr>
        <w:t xml:space="preserve"> President</w:t>
      </w:r>
      <w:r w:rsidR="009D594D">
        <w:rPr>
          <w:rFonts w:ascii="Arial" w:eastAsia="Book Antiqua" w:hAnsi="Arial" w:cs="Arial"/>
          <w:bCs/>
          <w:sz w:val="24"/>
          <w:szCs w:val="24"/>
        </w:rPr>
        <w:t>a</w:t>
      </w:r>
      <w:r w:rsidRPr="0028549F">
        <w:rPr>
          <w:rFonts w:ascii="Arial" w:eastAsia="Book Antiqua" w:hAnsi="Arial" w:cs="Arial"/>
          <w:bCs/>
          <w:sz w:val="24"/>
          <w:szCs w:val="24"/>
        </w:rPr>
        <w:t xml:space="preserve">, </w:t>
      </w:r>
    </w:p>
    <w:p w14:paraId="169EBBF7" w14:textId="77777777" w:rsidR="00787A1B" w:rsidRPr="0028549F" w:rsidRDefault="00787A1B" w:rsidP="00787A1B">
      <w:pPr>
        <w:ind w:hanging="2"/>
        <w:rPr>
          <w:rFonts w:ascii="Arial" w:eastAsia="Book Antiqua" w:hAnsi="Arial" w:cs="Arial"/>
          <w:bCs/>
          <w:sz w:val="24"/>
          <w:szCs w:val="24"/>
        </w:rPr>
      </w:pPr>
    </w:p>
    <w:p w14:paraId="544E2AEB" w14:textId="77777777" w:rsidR="00864383" w:rsidRPr="00285898" w:rsidRDefault="00787A1B" w:rsidP="00864383">
      <w:pPr>
        <w:jc w:val="both"/>
        <w:rPr>
          <w:rFonts w:ascii="Arial" w:eastAsia="Arial" w:hAnsi="Arial" w:cs="Arial"/>
          <w:b/>
          <w:i/>
          <w:iCs/>
          <w:sz w:val="24"/>
          <w:szCs w:val="24"/>
        </w:rPr>
      </w:pPr>
      <w:r w:rsidRPr="0028549F">
        <w:rPr>
          <w:rFonts w:ascii="Arial" w:eastAsia="Book Antiqua" w:hAnsi="Arial" w:cs="Arial"/>
          <w:bCs/>
          <w:sz w:val="24"/>
          <w:szCs w:val="24"/>
        </w:rPr>
        <w:t xml:space="preserve">De conformidad con lo establecido en la Ley 5 de 1992, </w:t>
      </w:r>
      <w:r w:rsidRPr="008C5FCD">
        <w:rPr>
          <w:rFonts w:ascii="Arial" w:eastAsia="Book Antiqua" w:hAnsi="Arial" w:cs="Arial"/>
          <w:bCs/>
          <w:sz w:val="24"/>
          <w:szCs w:val="24"/>
        </w:rPr>
        <w:t xml:space="preserve">me permito presentar para consideración de la Honorable Cámara de Representantes el Proyecto de Ley de </w:t>
      </w:r>
      <w:r w:rsidR="008C5FCD" w:rsidRPr="008C5FCD">
        <w:rPr>
          <w:rFonts w:ascii="Arial" w:eastAsia="Book Antiqua" w:hAnsi="Arial" w:cs="Arial"/>
          <w:bCs/>
          <w:sz w:val="24"/>
          <w:szCs w:val="24"/>
        </w:rPr>
        <w:t>mi autoría</w:t>
      </w:r>
      <w:r w:rsidRPr="008C5FCD">
        <w:rPr>
          <w:rFonts w:ascii="Arial" w:eastAsia="Book Antiqua" w:hAnsi="Arial" w:cs="Arial"/>
          <w:bCs/>
          <w:sz w:val="24"/>
          <w:szCs w:val="24"/>
        </w:rPr>
        <w:t xml:space="preserve"> denominado </w:t>
      </w:r>
      <w:r w:rsidR="00864383" w:rsidRPr="008C5FCD">
        <w:rPr>
          <w:rFonts w:ascii="Arial" w:eastAsia="Book Antiqua" w:hAnsi="Arial" w:cs="Arial"/>
          <w:b/>
          <w:i/>
          <w:iCs/>
          <w:sz w:val="24"/>
          <w:szCs w:val="24"/>
        </w:rPr>
        <w:t>“Por medio de la cual se incluy</w:t>
      </w:r>
      <w:r w:rsidR="00864383">
        <w:rPr>
          <w:rFonts w:ascii="Arial" w:eastAsia="Book Antiqua" w:hAnsi="Arial" w:cs="Arial"/>
          <w:b/>
          <w:i/>
          <w:iCs/>
          <w:sz w:val="24"/>
          <w:szCs w:val="24"/>
        </w:rPr>
        <w:t xml:space="preserve">e la odontología dentro </w:t>
      </w:r>
      <w:r w:rsidR="00864383" w:rsidRPr="008C5FCD">
        <w:rPr>
          <w:rFonts w:ascii="Arial" w:eastAsia="Book Antiqua" w:hAnsi="Arial" w:cs="Arial"/>
          <w:b/>
          <w:i/>
          <w:iCs/>
          <w:sz w:val="24"/>
          <w:szCs w:val="24"/>
        </w:rPr>
        <w:t xml:space="preserve">del </w:t>
      </w:r>
      <w:r w:rsidR="00864383" w:rsidRPr="008C5FCD">
        <w:rPr>
          <w:rFonts w:ascii="Arial" w:hAnsi="Arial" w:cs="Arial"/>
          <w:b/>
          <w:i/>
          <w:sz w:val="24"/>
          <w:szCs w:val="24"/>
        </w:rPr>
        <w:t>Sistema de Residencias Médicas en Colombia”</w:t>
      </w:r>
    </w:p>
    <w:p w14:paraId="58C6C557" w14:textId="77777777" w:rsidR="00787A1B" w:rsidRPr="0028549F" w:rsidRDefault="00787A1B" w:rsidP="00787A1B">
      <w:pPr>
        <w:ind w:hanging="2"/>
        <w:jc w:val="center"/>
        <w:rPr>
          <w:rFonts w:ascii="Arial" w:eastAsia="Book Antiqua" w:hAnsi="Arial" w:cs="Arial"/>
          <w:b/>
          <w:sz w:val="24"/>
          <w:szCs w:val="24"/>
        </w:rPr>
      </w:pPr>
    </w:p>
    <w:p w14:paraId="6F49CFC5" w14:textId="77777777" w:rsidR="0028549F" w:rsidRPr="0028549F" w:rsidRDefault="0028549F" w:rsidP="00787A1B">
      <w:pPr>
        <w:ind w:hanging="2"/>
        <w:jc w:val="center"/>
        <w:rPr>
          <w:rFonts w:ascii="Arial" w:eastAsia="Book Antiqua" w:hAnsi="Arial" w:cs="Arial"/>
          <w:b/>
          <w:sz w:val="24"/>
          <w:szCs w:val="24"/>
        </w:rPr>
      </w:pPr>
    </w:p>
    <w:p w14:paraId="5C8D92A4" w14:textId="77777777" w:rsidR="00787A1B" w:rsidRPr="0028549F" w:rsidRDefault="00787A1B" w:rsidP="00787A1B">
      <w:pPr>
        <w:ind w:hanging="2"/>
        <w:rPr>
          <w:rFonts w:ascii="Arial" w:eastAsia="Book Antiqua" w:hAnsi="Arial" w:cs="Arial"/>
          <w:bCs/>
          <w:sz w:val="24"/>
          <w:szCs w:val="24"/>
        </w:rPr>
      </w:pPr>
      <w:r w:rsidRPr="0028549F">
        <w:rPr>
          <w:rFonts w:ascii="Arial" w:eastAsia="Book Antiqua" w:hAnsi="Arial" w:cs="Arial"/>
          <w:bCs/>
          <w:sz w:val="24"/>
          <w:szCs w:val="24"/>
        </w:rPr>
        <w:t xml:space="preserve">Cordialmente, </w:t>
      </w:r>
    </w:p>
    <w:p w14:paraId="3E3F76F8" w14:textId="77777777" w:rsidR="00787A1B" w:rsidRPr="0028549F" w:rsidRDefault="00787A1B" w:rsidP="00787A1B">
      <w:pPr>
        <w:ind w:hanging="2"/>
        <w:rPr>
          <w:rFonts w:ascii="Arial" w:eastAsia="Book Antiqua" w:hAnsi="Arial" w:cs="Arial"/>
          <w:noProof/>
          <w:sz w:val="24"/>
          <w:szCs w:val="24"/>
        </w:rPr>
      </w:pPr>
      <w:r w:rsidRPr="0028549F">
        <w:rPr>
          <w:rFonts w:ascii="Arial" w:eastAsia="Book Antiqua" w:hAnsi="Arial" w:cs="Arial"/>
          <w:b/>
          <w:sz w:val="24"/>
          <w:szCs w:val="24"/>
        </w:rPr>
        <w:t xml:space="preserve">                                   </w:t>
      </w:r>
    </w:p>
    <w:p w14:paraId="2B01D38B" w14:textId="41015E43" w:rsidR="00787A1B" w:rsidRPr="0028549F" w:rsidRDefault="00787A1B" w:rsidP="008C5FCD">
      <w:pPr>
        <w:ind w:hanging="2"/>
        <w:rPr>
          <w:rFonts w:ascii="Arial" w:eastAsia="Book Antiqua" w:hAnsi="Arial" w:cs="Arial"/>
          <w:sz w:val="24"/>
          <w:szCs w:val="24"/>
        </w:rPr>
      </w:pPr>
      <w:r w:rsidRPr="0028549F">
        <w:rPr>
          <w:rFonts w:ascii="Arial" w:eastAsia="Book Antiqua" w:hAnsi="Arial" w:cs="Arial"/>
          <w:sz w:val="24"/>
          <w:szCs w:val="24"/>
        </w:rPr>
        <w:t xml:space="preserve">                         </w:t>
      </w:r>
    </w:p>
    <w:p w14:paraId="001D477A" w14:textId="77777777" w:rsidR="00787A1B" w:rsidRPr="0028549F" w:rsidRDefault="00787A1B" w:rsidP="00787A1B">
      <w:pPr>
        <w:pStyle w:val="Ttulo1"/>
        <w:spacing w:before="225"/>
        <w:rPr>
          <w:rFonts w:ascii="Arial" w:hAnsi="Arial" w:cs="Arial"/>
        </w:rPr>
      </w:pPr>
      <w:r w:rsidRPr="0028549F">
        <w:rPr>
          <w:rFonts w:ascii="Arial" w:hAnsi="Arial" w:cs="Arial"/>
          <w:w w:val="105"/>
        </w:rPr>
        <w:t>OSCAR LEONARDO VILLAMIZAR MENESES</w:t>
      </w:r>
    </w:p>
    <w:p w14:paraId="7E4BCDD6" w14:textId="77777777" w:rsidR="00787A1B" w:rsidRPr="0028549F" w:rsidRDefault="00787A1B" w:rsidP="00787A1B">
      <w:pPr>
        <w:pStyle w:val="Textoindependiente"/>
        <w:spacing w:before="12" w:line="249" w:lineRule="auto"/>
        <w:ind w:left="720" w:right="1088"/>
        <w:jc w:val="center"/>
        <w:rPr>
          <w:rFonts w:ascii="Arial" w:hAnsi="Arial" w:cs="Arial"/>
          <w:w w:val="105"/>
          <w:sz w:val="22"/>
        </w:rPr>
      </w:pPr>
      <w:r w:rsidRPr="0028549F">
        <w:rPr>
          <w:rFonts w:ascii="Arial" w:hAnsi="Arial" w:cs="Arial"/>
          <w:w w:val="105"/>
          <w:sz w:val="22"/>
        </w:rPr>
        <w:t>Representante</w:t>
      </w:r>
      <w:r w:rsidRPr="0028549F">
        <w:rPr>
          <w:rFonts w:ascii="Arial" w:hAnsi="Arial" w:cs="Arial"/>
          <w:spacing w:val="-20"/>
          <w:w w:val="105"/>
          <w:sz w:val="22"/>
        </w:rPr>
        <w:t xml:space="preserve"> </w:t>
      </w:r>
      <w:r w:rsidRPr="0028549F">
        <w:rPr>
          <w:rFonts w:ascii="Arial" w:hAnsi="Arial" w:cs="Arial"/>
          <w:w w:val="105"/>
          <w:sz w:val="22"/>
        </w:rPr>
        <w:t>a</w:t>
      </w:r>
      <w:r w:rsidRPr="0028549F">
        <w:rPr>
          <w:rFonts w:ascii="Arial" w:hAnsi="Arial" w:cs="Arial"/>
          <w:spacing w:val="-20"/>
          <w:w w:val="105"/>
          <w:sz w:val="22"/>
        </w:rPr>
        <w:t xml:space="preserve"> </w:t>
      </w:r>
      <w:r w:rsidRPr="0028549F">
        <w:rPr>
          <w:rFonts w:ascii="Arial" w:hAnsi="Arial" w:cs="Arial"/>
          <w:w w:val="105"/>
          <w:sz w:val="22"/>
        </w:rPr>
        <w:t>la</w:t>
      </w:r>
      <w:r w:rsidRPr="0028549F">
        <w:rPr>
          <w:rFonts w:ascii="Arial" w:hAnsi="Arial" w:cs="Arial"/>
          <w:spacing w:val="-19"/>
          <w:w w:val="105"/>
          <w:sz w:val="22"/>
        </w:rPr>
        <w:t xml:space="preserve"> </w:t>
      </w:r>
      <w:r w:rsidRPr="0028549F">
        <w:rPr>
          <w:rFonts w:ascii="Arial" w:hAnsi="Arial" w:cs="Arial"/>
          <w:w w:val="105"/>
          <w:sz w:val="22"/>
        </w:rPr>
        <w:t>Cámara</w:t>
      </w:r>
      <w:r w:rsidRPr="0028549F">
        <w:rPr>
          <w:rFonts w:ascii="Arial" w:hAnsi="Arial" w:cs="Arial"/>
          <w:spacing w:val="-20"/>
          <w:w w:val="105"/>
          <w:sz w:val="22"/>
        </w:rPr>
        <w:t xml:space="preserve"> </w:t>
      </w:r>
      <w:r w:rsidRPr="0028549F">
        <w:rPr>
          <w:rFonts w:ascii="Arial" w:hAnsi="Arial" w:cs="Arial"/>
          <w:w w:val="105"/>
          <w:sz w:val="22"/>
        </w:rPr>
        <w:t>por Santander</w:t>
      </w:r>
    </w:p>
    <w:p w14:paraId="3D2485A0" w14:textId="5A58BB25" w:rsidR="00787A1B" w:rsidRDefault="00787A1B" w:rsidP="00787A1B">
      <w:pPr>
        <w:pStyle w:val="Textoindependiente"/>
        <w:spacing w:before="12" w:line="249" w:lineRule="auto"/>
        <w:ind w:left="720" w:right="1088"/>
        <w:jc w:val="center"/>
        <w:rPr>
          <w:rFonts w:ascii="Arial" w:hAnsi="Arial" w:cs="Arial"/>
          <w:w w:val="105"/>
          <w:sz w:val="22"/>
        </w:rPr>
      </w:pPr>
      <w:r w:rsidRPr="0028549F">
        <w:rPr>
          <w:rFonts w:ascii="Arial" w:hAnsi="Arial" w:cs="Arial"/>
          <w:w w:val="105"/>
          <w:sz w:val="22"/>
        </w:rPr>
        <w:t>Partido Centro</w:t>
      </w:r>
      <w:r w:rsidRPr="0028549F">
        <w:rPr>
          <w:rFonts w:ascii="Arial" w:hAnsi="Arial" w:cs="Arial"/>
          <w:spacing w:val="-15"/>
          <w:w w:val="105"/>
          <w:sz w:val="22"/>
        </w:rPr>
        <w:t xml:space="preserve"> </w:t>
      </w:r>
      <w:r w:rsidRPr="0028549F">
        <w:rPr>
          <w:rFonts w:ascii="Arial" w:hAnsi="Arial" w:cs="Arial"/>
          <w:w w:val="105"/>
          <w:sz w:val="22"/>
        </w:rPr>
        <w:t>Democrático</w:t>
      </w:r>
    </w:p>
    <w:p w14:paraId="02F97802" w14:textId="4388083F" w:rsidR="000736C1" w:rsidRPr="0005325F" w:rsidRDefault="00E221A2" w:rsidP="0005325F">
      <w:pPr>
        <w:pStyle w:val="Textoindependiente"/>
        <w:spacing w:before="12" w:line="249" w:lineRule="auto"/>
        <w:ind w:left="720" w:right="1088"/>
        <w:jc w:val="center"/>
        <w:rPr>
          <w:rFonts w:ascii="Arial" w:hAnsi="Arial" w:cs="Arial"/>
          <w:w w:val="105"/>
          <w:sz w:val="22"/>
        </w:rPr>
      </w:pPr>
      <w:r>
        <w:rPr>
          <w:rFonts w:ascii="Arial" w:hAnsi="Arial" w:cs="Arial"/>
          <w:w w:val="105"/>
          <w:sz w:val="22"/>
        </w:rPr>
        <w:t>Autor del Proyecto</w:t>
      </w:r>
    </w:p>
    <w:p w14:paraId="67DA3A46" w14:textId="77777777" w:rsidR="0028549F" w:rsidRDefault="0028549F" w:rsidP="0028549F">
      <w:pPr>
        <w:jc w:val="center"/>
        <w:rPr>
          <w:rFonts w:ascii="Arial" w:eastAsia="Arial" w:hAnsi="Arial" w:cs="Arial"/>
          <w:b/>
          <w:sz w:val="24"/>
          <w:szCs w:val="24"/>
        </w:rPr>
      </w:pPr>
      <w:r w:rsidRPr="00285898">
        <w:rPr>
          <w:rFonts w:ascii="Arial" w:eastAsia="Arial" w:hAnsi="Arial" w:cs="Arial"/>
          <w:b/>
          <w:sz w:val="24"/>
          <w:szCs w:val="24"/>
        </w:rPr>
        <w:t>PROYECTO DE LEY N °___ DE 2021 CÁMARA</w:t>
      </w:r>
    </w:p>
    <w:p w14:paraId="55890628" w14:textId="77777777" w:rsidR="0028549F" w:rsidRPr="00285898" w:rsidRDefault="0028549F" w:rsidP="0028549F">
      <w:pPr>
        <w:jc w:val="center"/>
        <w:rPr>
          <w:rFonts w:ascii="Arial" w:eastAsia="Arial" w:hAnsi="Arial" w:cs="Arial"/>
          <w:b/>
          <w:sz w:val="24"/>
          <w:szCs w:val="24"/>
        </w:rPr>
      </w:pPr>
    </w:p>
    <w:p w14:paraId="38538A67" w14:textId="13749AE8" w:rsidR="0028549F" w:rsidRPr="00285898" w:rsidRDefault="008C5FCD" w:rsidP="0028549F">
      <w:pPr>
        <w:jc w:val="center"/>
        <w:rPr>
          <w:rFonts w:ascii="Arial" w:eastAsia="Arial" w:hAnsi="Arial" w:cs="Arial"/>
          <w:b/>
          <w:i/>
          <w:iCs/>
          <w:sz w:val="24"/>
          <w:szCs w:val="24"/>
        </w:rPr>
      </w:pPr>
      <w:r w:rsidRPr="008C5FCD">
        <w:rPr>
          <w:rFonts w:ascii="Arial" w:eastAsia="Book Antiqua" w:hAnsi="Arial" w:cs="Arial"/>
          <w:b/>
          <w:i/>
          <w:iCs/>
          <w:sz w:val="24"/>
          <w:szCs w:val="24"/>
        </w:rPr>
        <w:t>“Por medio de la cual se incluy</w:t>
      </w:r>
      <w:r w:rsidR="00864383">
        <w:rPr>
          <w:rFonts w:ascii="Arial" w:eastAsia="Book Antiqua" w:hAnsi="Arial" w:cs="Arial"/>
          <w:b/>
          <w:i/>
          <w:iCs/>
          <w:sz w:val="24"/>
          <w:szCs w:val="24"/>
        </w:rPr>
        <w:t xml:space="preserve">e la odontología dentro </w:t>
      </w:r>
      <w:r w:rsidR="00864383" w:rsidRPr="008C5FCD">
        <w:rPr>
          <w:rFonts w:ascii="Arial" w:eastAsia="Book Antiqua" w:hAnsi="Arial" w:cs="Arial"/>
          <w:b/>
          <w:i/>
          <w:iCs/>
          <w:sz w:val="24"/>
          <w:szCs w:val="24"/>
        </w:rPr>
        <w:t>del</w:t>
      </w:r>
      <w:r w:rsidRPr="008C5FCD">
        <w:rPr>
          <w:rFonts w:ascii="Arial" w:eastAsia="Book Antiqua" w:hAnsi="Arial" w:cs="Arial"/>
          <w:b/>
          <w:i/>
          <w:iCs/>
          <w:sz w:val="24"/>
          <w:szCs w:val="24"/>
        </w:rPr>
        <w:t xml:space="preserve"> </w:t>
      </w:r>
      <w:r w:rsidRPr="008C5FCD">
        <w:rPr>
          <w:rFonts w:ascii="Arial" w:hAnsi="Arial" w:cs="Arial"/>
          <w:b/>
          <w:i/>
          <w:sz w:val="24"/>
          <w:szCs w:val="24"/>
        </w:rPr>
        <w:t>Sistema de Residencias Médicas en Colombia”</w:t>
      </w:r>
    </w:p>
    <w:p w14:paraId="59E6E83C" w14:textId="77777777" w:rsidR="0028549F" w:rsidRPr="00285898" w:rsidRDefault="0028549F" w:rsidP="0028549F">
      <w:pPr>
        <w:jc w:val="center"/>
        <w:rPr>
          <w:rFonts w:ascii="Arial" w:eastAsia="Arial" w:hAnsi="Arial" w:cs="Arial"/>
          <w:b/>
          <w:sz w:val="24"/>
          <w:szCs w:val="24"/>
        </w:rPr>
      </w:pPr>
    </w:p>
    <w:p w14:paraId="0A681958" w14:textId="77777777" w:rsidR="0028549F" w:rsidRDefault="0028549F" w:rsidP="0028549F">
      <w:pPr>
        <w:jc w:val="center"/>
        <w:rPr>
          <w:rFonts w:ascii="Arial" w:eastAsia="Arial" w:hAnsi="Arial" w:cs="Arial"/>
          <w:b/>
          <w:sz w:val="24"/>
          <w:szCs w:val="24"/>
        </w:rPr>
      </w:pPr>
      <w:r w:rsidRPr="00285898">
        <w:rPr>
          <w:rFonts w:ascii="Arial" w:eastAsia="Arial" w:hAnsi="Arial" w:cs="Arial"/>
          <w:b/>
          <w:sz w:val="24"/>
          <w:szCs w:val="24"/>
        </w:rPr>
        <w:t>EL CONGRESO DE COLOMBIA</w:t>
      </w:r>
    </w:p>
    <w:p w14:paraId="00F7D3D2" w14:textId="77777777" w:rsidR="0028549F" w:rsidRPr="00285898" w:rsidRDefault="0028549F" w:rsidP="0028549F">
      <w:pPr>
        <w:jc w:val="center"/>
        <w:rPr>
          <w:rFonts w:ascii="Arial" w:eastAsia="Arial" w:hAnsi="Arial" w:cs="Arial"/>
          <w:b/>
          <w:sz w:val="24"/>
          <w:szCs w:val="24"/>
        </w:rPr>
      </w:pPr>
    </w:p>
    <w:p w14:paraId="56A10CC0" w14:textId="77777777" w:rsidR="0028549F" w:rsidRDefault="0028549F" w:rsidP="0028549F">
      <w:pPr>
        <w:jc w:val="center"/>
        <w:rPr>
          <w:rFonts w:ascii="Arial" w:eastAsia="Arial" w:hAnsi="Arial" w:cs="Arial"/>
          <w:b/>
          <w:sz w:val="24"/>
          <w:szCs w:val="24"/>
        </w:rPr>
      </w:pPr>
      <w:r w:rsidRPr="00285898">
        <w:rPr>
          <w:rFonts w:ascii="Arial" w:eastAsia="Arial" w:hAnsi="Arial" w:cs="Arial"/>
          <w:b/>
          <w:sz w:val="24"/>
          <w:szCs w:val="24"/>
        </w:rPr>
        <w:t>DECRETA:</w:t>
      </w:r>
    </w:p>
    <w:p w14:paraId="77F15932" w14:textId="77777777" w:rsidR="0028549F" w:rsidRPr="00285898" w:rsidRDefault="0028549F" w:rsidP="0028549F">
      <w:pPr>
        <w:jc w:val="center"/>
        <w:rPr>
          <w:rFonts w:ascii="Arial" w:eastAsia="Arial" w:hAnsi="Arial" w:cs="Arial"/>
          <w:b/>
          <w:sz w:val="24"/>
          <w:szCs w:val="24"/>
        </w:rPr>
      </w:pPr>
    </w:p>
    <w:p w14:paraId="5751E993" w14:textId="4DA150B3" w:rsidR="0028549F" w:rsidRDefault="008C5FCD" w:rsidP="008C5FCD">
      <w:pPr>
        <w:jc w:val="both"/>
        <w:rPr>
          <w:rFonts w:ascii="Arial" w:eastAsia="Arial" w:hAnsi="Arial" w:cs="Arial"/>
          <w:sz w:val="24"/>
          <w:szCs w:val="24"/>
        </w:rPr>
      </w:pPr>
      <w:r>
        <w:rPr>
          <w:rFonts w:ascii="Arial" w:eastAsia="Arial" w:hAnsi="Arial" w:cs="Arial"/>
          <w:b/>
          <w:sz w:val="24"/>
          <w:szCs w:val="24"/>
        </w:rPr>
        <w:t>Artículo 1°. Objeto.</w:t>
      </w:r>
      <w:r w:rsidRPr="00073C44">
        <w:rPr>
          <w:rFonts w:ascii="Arial" w:eastAsia="Arial" w:hAnsi="Arial" w:cs="Arial"/>
          <w:sz w:val="24"/>
          <w:szCs w:val="24"/>
        </w:rPr>
        <w:t xml:space="preserve"> </w:t>
      </w:r>
      <w:r w:rsidR="00073C44" w:rsidRPr="00073C44">
        <w:rPr>
          <w:rFonts w:ascii="Arial" w:eastAsia="Arial" w:hAnsi="Arial" w:cs="Arial"/>
          <w:sz w:val="24"/>
          <w:szCs w:val="24"/>
        </w:rPr>
        <w:t xml:space="preserve">La presente Ley tiene por objeto incluir </w:t>
      </w:r>
      <w:r w:rsidR="00073C44" w:rsidRPr="00073C44">
        <w:rPr>
          <w:rFonts w:ascii="Arial" w:eastAsia="Arial" w:hAnsi="Arial" w:cs="Arial"/>
          <w:sz w:val="24"/>
          <w:szCs w:val="24"/>
        </w:rPr>
        <w:t>a los odontólogos con especialización medico quirúrgica</w:t>
      </w:r>
      <w:r w:rsidR="00073C44" w:rsidRPr="00073C44">
        <w:rPr>
          <w:rFonts w:ascii="Arial" w:eastAsia="Arial" w:hAnsi="Arial" w:cs="Arial"/>
          <w:sz w:val="24"/>
          <w:szCs w:val="24"/>
        </w:rPr>
        <w:t xml:space="preserve"> dentro del Sistema de Residencias Medicas,</w:t>
      </w:r>
      <w:r w:rsidR="00073C44">
        <w:rPr>
          <w:rFonts w:ascii="Arial" w:eastAsia="Arial" w:hAnsi="Arial" w:cs="Arial"/>
          <w:sz w:val="24"/>
          <w:szCs w:val="24"/>
        </w:rPr>
        <w:t xml:space="preserve"> </w:t>
      </w:r>
      <w:r w:rsidR="009A0381">
        <w:rPr>
          <w:rFonts w:ascii="Arial" w:eastAsia="Arial" w:hAnsi="Arial" w:cs="Arial"/>
          <w:sz w:val="24"/>
          <w:szCs w:val="24"/>
        </w:rPr>
        <w:t xml:space="preserve">en aras de </w:t>
      </w:r>
      <w:r w:rsidR="00073C44">
        <w:rPr>
          <w:rFonts w:ascii="Arial" w:eastAsia="Arial" w:hAnsi="Arial" w:cs="Arial"/>
          <w:sz w:val="24"/>
          <w:szCs w:val="24"/>
        </w:rPr>
        <w:t>garantizar las condiciones adecuadas</w:t>
      </w:r>
      <w:r w:rsidR="009A0381">
        <w:rPr>
          <w:rFonts w:ascii="Arial" w:eastAsia="Arial" w:hAnsi="Arial" w:cs="Arial"/>
          <w:sz w:val="24"/>
          <w:szCs w:val="24"/>
        </w:rPr>
        <w:t xml:space="preserve"> e igualitarias</w:t>
      </w:r>
      <w:r w:rsidR="00073C44">
        <w:rPr>
          <w:rFonts w:ascii="Arial" w:eastAsia="Arial" w:hAnsi="Arial" w:cs="Arial"/>
          <w:sz w:val="24"/>
          <w:szCs w:val="24"/>
        </w:rPr>
        <w:t xml:space="preserve"> para su formación académica y practica como profesionales. </w:t>
      </w:r>
    </w:p>
    <w:p w14:paraId="77929706" w14:textId="4DB8AAAE" w:rsidR="00073C44" w:rsidRPr="00F44950" w:rsidRDefault="00073C44" w:rsidP="008C5FCD">
      <w:pPr>
        <w:jc w:val="both"/>
        <w:rPr>
          <w:rFonts w:ascii="Arial" w:eastAsia="Arial" w:hAnsi="Arial" w:cs="Arial"/>
          <w:sz w:val="24"/>
          <w:szCs w:val="24"/>
        </w:rPr>
      </w:pPr>
    </w:p>
    <w:p w14:paraId="221A5C29" w14:textId="7DD2C114" w:rsidR="00073C44" w:rsidRPr="00F44950" w:rsidRDefault="00F44950" w:rsidP="008C5FCD">
      <w:pPr>
        <w:jc w:val="both"/>
        <w:rPr>
          <w:rFonts w:ascii="Arial" w:eastAsia="Arial" w:hAnsi="Arial" w:cs="Arial"/>
          <w:sz w:val="24"/>
          <w:szCs w:val="24"/>
        </w:rPr>
      </w:pPr>
      <w:r w:rsidRPr="00F44950">
        <w:rPr>
          <w:rFonts w:ascii="Arial" w:eastAsia="Arial" w:hAnsi="Arial" w:cs="Arial"/>
          <w:b/>
          <w:sz w:val="24"/>
          <w:szCs w:val="24"/>
        </w:rPr>
        <w:t>Artículo</w:t>
      </w:r>
      <w:r w:rsidR="00073C44" w:rsidRPr="00F44950">
        <w:rPr>
          <w:rFonts w:ascii="Arial" w:eastAsia="Arial" w:hAnsi="Arial" w:cs="Arial"/>
          <w:b/>
          <w:sz w:val="24"/>
          <w:szCs w:val="24"/>
        </w:rPr>
        <w:t xml:space="preserve"> 2°.</w:t>
      </w:r>
      <w:r w:rsidR="00073C44" w:rsidRPr="00F44950">
        <w:rPr>
          <w:rFonts w:ascii="Arial" w:eastAsia="Arial" w:hAnsi="Arial" w:cs="Arial"/>
          <w:sz w:val="24"/>
          <w:szCs w:val="24"/>
        </w:rPr>
        <w:t xml:space="preserve"> </w:t>
      </w:r>
      <w:r w:rsidRPr="00F44950">
        <w:rPr>
          <w:rFonts w:ascii="Arial" w:eastAsia="Arial" w:hAnsi="Arial" w:cs="Arial"/>
          <w:sz w:val="24"/>
          <w:szCs w:val="24"/>
        </w:rPr>
        <w:t>Modifíquese</w:t>
      </w:r>
      <w:r w:rsidR="00073C44" w:rsidRPr="00F44950">
        <w:rPr>
          <w:rFonts w:ascii="Arial" w:eastAsia="Arial" w:hAnsi="Arial" w:cs="Arial"/>
          <w:sz w:val="24"/>
          <w:szCs w:val="24"/>
        </w:rPr>
        <w:t xml:space="preserve"> el </w:t>
      </w:r>
      <w:r w:rsidRPr="00F44950">
        <w:rPr>
          <w:rFonts w:ascii="Arial" w:eastAsia="Arial" w:hAnsi="Arial" w:cs="Arial"/>
          <w:sz w:val="24"/>
          <w:szCs w:val="24"/>
        </w:rPr>
        <w:t>artículo</w:t>
      </w:r>
      <w:r w:rsidR="00073C44" w:rsidRPr="00F44950">
        <w:rPr>
          <w:rFonts w:ascii="Arial" w:eastAsia="Arial" w:hAnsi="Arial" w:cs="Arial"/>
          <w:sz w:val="24"/>
          <w:szCs w:val="24"/>
        </w:rPr>
        <w:t xml:space="preserve"> 1 de la ley 1917 de 2018 </w:t>
      </w:r>
      <w:r w:rsidR="00073C44" w:rsidRPr="00F44950">
        <w:rPr>
          <w:rFonts w:ascii="Arial" w:eastAsia="Arial" w:hAnsi="Arial" w:cs="Arial"/>
          <w:i/>
          <w:szCs w:val="24"/>
        </w:rPr>
        <w:t>“</w:t>
      </w:r>
      <w:r w:rsidR="00073C44" w:rsidRPr="00F44950">
        <w:rPr>
          <w:rFonts w:ascii="Arial" w:hAnsi="Arial" w:cs="Arial"/>
          <w:bCs/>
          <w:i/>
          <w:color w:val="000000"/>
          <w:szCs w:val="24"/>
        </w:rPr>
        <w:t xml:space="preserve">Por medio de la cual se reglamenta el Sistema de Residencias Médicas en Colombia, su mecanismo de financiación </w:t>
      </w:r>
      <w:r w:rsidRPr="00F44950">
        <w:rPr>
          <w:rFonts w:ascii="Arial" w:hAnsi="Arial" w:cs="Arial"/>
          <w:bCs/>
          <w:i/>
          <w:color w:val="000000"/>
          <w:szCs w:val="24"/>
        </w:rPr>
        <w:t>y se dictan otras disposiciones</w:t>
      </w:r>
      <w:r w:rsidR="00073C44" w:rsidRPr="00F44950">
        <w:rPr>
          <w:rFonts w:ascii="Arial" w:hAnsi="Arial" w:cs="Arial"/>
          <w:bCs/>
          <w:i/>
          <w:color w:val="000000"/>
          <w:szCs w:val="24"/>
        </w:rPr>
        <w:t>”</w:t>
      </w:r>
      <w:r w:rsidRPr="00F44950">
        <w:rPr>
          <w:rFonts w:ascii="Arial" w:hAnsi="Arial" w:cs="Arial"/>
          <w:bCs/>
          <w:i/>
          <w:color w:val="000000"/>
          <w:szCs w:val="24"/>
        </w:rPr>
        <w:t>,</w:t>
      </w:r>
      <w:r w:rsidRPr="00F44950">
        <w:rPr>
          <w:rFonts w:ascii="Arial" w:hAnsi="Arial" w:cs="Arial"/>
          <w:bCs/>
          <w:color w:val="000000"/>
          <w:szCs w:val="24"/>
        </w:rPr>
        <w:t xml:space="preserve"> </w:t>
      </w:r>
      <w:r w:rsidRPr="00F44950">
        <w:rPr>
          <w:rFonts w:ascii="Arial" w:hAnsi="Arial" w:cs="Arial"/>
          <w:bCs/>
          <w:color w:val="000000"/>
          <w:sz w:val="24"/>
          <w:szCs w:val="24"/>
        </w:rPr>
        <w:t>para que quede así</w:t>
      </w:r>
      <w:r w:rsidRPr="00F44950">
        <w:rPr>
          <w:rFonts w:ascii="Arial" w:hAnsi="Arial" w:cs="Arial"/>
          <w:b/>
          <w:bCs/>
          <w:color w:val="000000"/>
          <w:sz w:val="24"/>
          <w:szCs w:val="24"/>
        </w:rPr>
        <w:t>:</w:t>
      </w:r>
    </w:p>
    <w:p w14:paraId="2272EAB4" w14:textId="77777777" w:rsidR="00073C44" w:rsidRDefault="00073C44" w:rsidP="008C5FCD">
      <w:pPr>
        <w:jc w:val="both"/>
        <w:rPr>
          <w:rFonts w:ascii="Arial" w:eastAsia="Arial" w:hAnsi="Arial" w:cs="Arial"/>
          <w:sz w:val="24"/>
          <w:szCs w:val="24"/>
        </w:rPr>
      </w:pPr>
    </w:p>
    <w:p w14:paraId="4078A576" w14:textId="1DFFF80A" w:rsidR="00073C44" w:rsidRDefault="00073C44" w:rsidP="008C5FCD">
      <w:pPr>
        <w:jc w:val="both"/>
        <w:rPr>
          <w:rFonts w:ascii="Arial" w:hAnsi="Arial" w:cs="Arial"/>
          <w:color w:val="000000"/>
          <w:sz w:val="20"/>
          <w:szCs w:val="20"/>
        </w:rPr>
      </w:pPr>
      <w:r>
        <w:rPr>
          <w:rStyle w:val="Textoennegrita"/>
          <w:rFonts w:ascii="Arial" w:hAnsi="Arial" w:cs="Arial"/>
          <w:color w:val="000000"/>
          <w:sz w:val="20"/>
          <w:szCs w:val="20"/>
        </w:rPr>
        <w:t>Artículo 1°. </w:t>
      </w:r>
      <w:r>
        <w:rPr>
          <w:rStyle w:val="nfasis"/>
          <w:rFonts w:ascii="Arial" w:hAnsi="Arial" w:cs="Arial"/>
          <w:color w:val="000000"/>
          <w:sz w:val="20"/>
          <w:szCs w:val="20"/>
        </w:rPr>
        <w:t>Objeto</w:t>
      </w:r>
      <w:r>
        <w:rPr>
          <w:rFonts w:ascii="Arial" w:hAnsi="Arial" w:cs="Arial"/>
          <w:color w:val="000000"/>
          <w:sz w:val="20"/>
          <w:szCs w:val="20"/>
        </w:rPr>
        <w:t xml:space="preserve">. La presente ley tiene por objeto crear el Sistema Nacional de Residencias Médicas </w:t>
      </w:r>
      <w:r w:rsidR="009A0381">
        <w:rPr>
          <w:rFonts w:ascii="Arial" w:hAnsi="Arial" w:cs="Arial"/>
          <w:color w:val="000000"/>
          <w:sz w:val="20"/>
          <w:szCs w:val="20"/>
        </w:rPr>
        <w:t xml:space="preserve">y odontológicas </w:t>
      </w:r>
      <w:r>
        <w:rPr>
          <w:rFonts w:ascii="Arial" w:hAnsi="Arial" w:cs="Arial"/>
          <w:color w:val="000000"/>
          <w:sz w:val="20"/>
          <w:szCs w:val="20"/>
        </w:rPr>
        <w:t xml:space="preserve">en Colombia que permita garantizar las condiciones adecuadas para la formación académica y práctica de los profesionales de la medicina </w:t>
      </w:r>
      <w:r w:rsidR="00F44950">
        <w:rPr>
          <w:rFonts w:ascii="Arial" w:hAnsi="Arial" w:cs="Arial"/>
          <w:color w:val="000000"/>
          <w:sz w:val="20"/>
          <w:szCs w:val="20"/>
        </w:rPr>
        <w:t xml:space="preserve">y la odontología </w:t>
      </w:r>
      <w:r>
        <w:rPr>
          <w:rFonts w:ascii="Arial" w:hAnsi="Arial" w:cs="Arial"/>
          <w:color w:val="000000"/>
          <w:sz w:val="20"/>
          <w:szCs w:val="20"/>
        </w:rPr>
        <w:t>que cursan programas académicos de especialización médico quirúrgicas como apoyo al Sistema General de Seguridad Social en Salud, define su mecanismo de financiación y establece medidas de fortalecimiento para los escenarios de práctica del área de la salud. </w:t>
      </w:r>
    </w:p>
    <w:p w14:paraId="7FDB46E9" w14:textId="1A3C4A17" w:rsidR="009A0381" w:rsidRDefault="009A0381" w:rsidP="008C5FCD">
      <w:pPr>
        <w:jc w:val="both"/>
        <w:rPr>
          <w:rFonts w:ascii="Arial" w:hAnsi="Arial" w:cs="Arial"/>
          <w:color w:val="000000"/>
          <w:sz w:val="20"/>
          <w:szCs w:val="20"/>
        </w:rPr>
      </w:pPr>
    </w:p>
    <w:p w14:paraId="15F30822" w14:textId="278BC789" w:rsidR="009A0381" w:rsidRDefault="009A0381" w:rsidP="008C5FCD">
      <w:pPr>
        <w:jc w:val="both"/>
        <w:rPr>
          <w:rFonts w:ascii="Arial" w:hAnsi="Arial" w:cs="Arial"/>
          <w:color w:val="000000"/>
          <w:sz w:val="20"/>
          <w:szCs w:val="20"/>
        </w:rPr>
      </w:pPr>
    </w:p>
    <w:p w14:paraId="271207A7" w14:textId="503FF5DF" w:rsidR="009A0381" w:rsidRPr="00F44950" w:rsidRDefault="009A0381" w:rsidP="009A0381">
      <w:pPr>
        <w:jc w:val="both"/>
        <w:rPr>
          <w:rFonts w:ascii="Arial" w:eastAsia="Arial" w:hAnsi="Arial" w:cs="Arial"/>
          <w:sz w:val="24"/>
          <w:szCs w:val="24"/>
        </w:rPr>
      </w:pPr>
      <w:r w:rsidRPr="00F44950">
        <w:rPr>
          <w:rFonts w:ascii="Arial" w:eastAsia="Arial" w:hAnsi="Arial" w:cs="Arial"/>
          <w:b/>
          <w:sz w:val="24"/>
          <w:szCs w:val="24"/>
        </w:rPr>
        <w:t>Artículo</w:t>
      </w:r>
      <w:r>
        <w:rPr>
          <w:rFonts w:ascii="Arial" w:eastAsia="Arial" w:hAnsi="Arial" w:cs="Arial"/>
          <w:b/>
          <w:sz w:val="24"/>
          <w:szCs w:val="24"/>
        </w:rPr>
        <w:t xml:space="preserve"> 3</w:t>
      </w:r>
      <w:r w:rsidRPr="00F44950">
        <w:rPr>
          <w:rFonts w:ascii="Arial" w:eastAsia="Arial" w:hAnsi="Arial" w:cs="Arial"/>
          <w:b/>
          <w:sz w:val="24"/>
          <w:szCs w:val="24"/>
        </w:rPr>
        <w:t>°.</w:t>
      </w:r>
      <w:r w:rsidRPr="00F44950">
        <w:rPr>
          <w:rFonts w:ascii="Arial" w:eastAsia="Arial" w:hAnsi="Arial" w:cs="Arial"/>
          <w:sz w:val="24"/>
          <w:szCs w:val="24"/>
        </w:rPr>
        <w:t xml:space="preserve"> Modifíquese el artículo</w:t>
      </w:r>
      <w:r>
        <w:rPr>
          <w:rFonts w:ascii="Arial" w:eastAsia="Arial" w:hAnsi="Arial" w:cs="Arial"/>
          <w:sz w:val="24"/>
          <w:szCs w:val="24"/>
        </w:rPr>
        <w:t xml:space="preserve"> 3</w:t>
      </w:r>
      <w:r w:rsidRPr="00F44950">
        <w:rPr>
          <w:rFonts w:ascii="Arial" w:eastAsia="Arial" w:hAnsi="Arial" w:cs="Arial"/>
          <w:sz w:val="24"/>
          <w:szCs w:val="24"/>
        </w:rPr>
        <w:t xml:space="preserve"> de la ley 1917 de 2018 </w:t>
      </w:r>
      <w:r w:rsidRPr="00F44950">
        <w:rPr>
          <w:rFonts w:ascii="Arial" w:eastAsia="Arial" w:hAnsi="Arial" w:cs="Arial"/>
          <w:i/>
          <w:szCs w:val="24"/>
        </w:rPr>
        <w:t>“</w:t>
      </w:r>
      <w:r w:rsidRPr="00F44950">
        <w:rPr>
          <w:rFonts w:ascii="Arial" w:hAnsi="Arial" w:cs="Arial"/>
          <w:bCs/>
          <w:i/>
          <w:color w:val="000000"/>
          <w:szCs w:val="24"/>
        </w:rPr>
        <w:t>Por medio de la cual se reglamenta el Sistema de Residencias Médicas en Colombia, su mecanismo de financiación y se dictan otras disposiciones”,</w:t>
      </w:r>
      <w:r w:rsidRPr="00F44950">
        <w:rPr>
          <w:rFonts w:ascii="Arial" w:hAnsi="Arial" w:cs="Arial"/>
          <w:bCs/>
          <w:color w:val="000000"/>
          <w:szCs w:val="24"/>
        </w:rPr>
        <w:t xml:space="preserve"> </w:t>
      </w:r>
      <w:r w:rsidRPr="00F44950">
        <w:rPr>
          <w:rFonts w:ascii="Arial" w:hAnsi="Arial" w:cs="Arial"/>
          <w:bCs/>
          <w:color w:val="000000"/>
          <w:sz w:val="24"/>
          <w:szCs w:val="24"/>
        </w:rPr>
        <w:t>para que quede así</w:t>
      </w:r>
      <w:r w:rsidRPr="00F44950">
        <w:rPr>
          <w:rFonts w:ascii="Arial" w:hAnsi="Arial" w:cs="Arial"/>
          <w:b/>
          <w:bCs/>
          <w:color w:val="000000"/>
          <w:sz w:val="24"/>
          <w:szCs w:val="24"/>
        </w:rPr>
        <w:t>:</w:t>
      </w:r>
    </w:p>
    <w:p w14:paraId="38729BAD" w14:textId="1FCB0B93" w:rsidR="009A0381" w:rsidRDefault="009A0381" w:rsidP="008C5FCD">
      <w:pPr>
        <w:jc w:val="both"/>
        <w:rPr>
          <w:rFonts w:ascii="Arial" w:hAnsi="Arial" w:cs="Arial"/>
          <w:color w:val="000000"/>
          <w:sz w:val="20"/>
          <w:szCs w:val="20"/>
        </w:rPr>
      </w:pPr>
    </w:p>
    <w:p w14:paraId="4B87C411" w14:textId="105A7BBB" w:rsidR="009A0381" w:rsidRPr="0052419A" w:rsidRDefault="009A0381" w:rsidP="008C5FCD">
      <w:pPr>
        <w:jc w:val="both"/>
        <w:rPr>
          <w:rFonts w:ascii="Arial" w:hAnsi="Arial" w:cs="Arial"/>
          <w:i/>
          <w:color w:val="000000"/>
          <w:sz w:val="20"/>
          <w:szCs w:val="20"/>
        </w:rPr>
      </w:pPr>
      <w:r w:rsidRPr="0052419A">
        <w:rPr>
          <w:rStyle w:val="Textoennegrita"/>
          <w:rFonts w:ascii="Arial" w:hAnsi="Arial" w:cs="Arial"/>
          <w:i/>
          <w:color w:val="000000"/>
          <w:sz w:val="20"/>
          <w:szCs w:val="20"/>
        </w:rPr>
        <w:t>Artículo 3°. </w:t>
      </w:r>
      <w:r w:rsidRPr="0052419A">
        <w:rPr>
          <w:rStyle w:val="nfasis"/>
          <w:rFonts w:ascii="Arial" w:hAnsi="Arial" w:cs="Arial"/>
          <w:i w:val="0"/>
          <w:color w:val="000000"/>
          <w:sz w:val="20"/>
          <w:szCs w:val="20"/>
        </w:rPr>
        <w:t>Sistema Nacional de Residencias Médicas</w:t>
      </w:r>
      <w:r w:rsidRPr="0052419A">
        <w:rPr>
          <w:rStyle w:val="nfasis"/>
          <w:rFonts w:ascii="Arial" w:hAnsi="Arial" w:cs="Arial"/>
          <w:i w:val="0"/>
          <w:color w:val="000000"/>
          <w:sz w:val="20"/>
          <w:szCs w:val="20"/>
        </w:rPr>
        <w:t xml:space="preserve"> y Odontológicas</w:t>
      </w:r>
      <w:r w:rsidRPr="0052419A">
        <w:rPr>
          <w:rStyle w:val="nfasis"/>
          <w:rFonts w:ascii="Arial" w:hAnsi="Arial" w:cs="Arial"/>
          <w:i w:val="0"/>
          <w:color w:val="000000"/>
          <w:sz w:val="20"/>
          <w:szCs w:val="20"/>
        </w:rPr>
        <w:t>. </w:t>
      </w:r>
      <w:r w:rsidRPr="0052419A">
        <w:rPr>
          <w:rFonts w:ascii="Arial" w:hAnsi="Arial" w:cs="Arial"/>
          <w:i/>
          <w:color w:val="000000"/>
          <w:sz w:val="20"/>
          <w:szCs w:val="20"/>
        </w:rPr>
        <w:t xml:space="preserve">El Sistema Nacional de Residencias Médicas </w:t>
      </w:r>
      <w:r w:rsidRPr="0052419A">
        <w:rPr>
          <w:rFonts w:ascii="Arial" w:hAnsi="Arial" w:cs="Arial"/>
          <w:i/>
          <w:color w:val="000000"/>
          <w:sz w:val="20"/>
          <w:szCs w:val="20"/>
        </w:rPr>
        <w:t xml:space="preserve">y odontológicas </w:t>
      </w:r>
      <w:r w:rsidRPr="0052419A">
        <w:rPr>
          <w:rFonts w:ascii="Arial" w:hAnsi="Arial" w:cs="Arial"/>
          <w:i/>
          <w:color w:val="000000"/>
          <w:sz w:val="20"/>
          <w:szCs w:val="20"/>
        </w:rPr>
        <w:t>es un conjunto de instituciones, recursos, normas y procedimientos que intervienen en el proceso de formación de los profesionales médicos</w:t>
      </w:r>
      <w:r w:rsidR="0052419A" w:rsidRPr="0052419A">
        <w:rPr>
          <w:rFonts w:ascii="Arial" w:hAnsi="Arial" w:cs="Arial"/>
          <w:i/>
          <w:color w:val="000000"/>
          <w:sz w:val="20"/>
          <w:szCs w:val="20"/>
        </w:rPr>
        <w:t xml:space="preserve"> y </w:t>
      </w:r>
      <w:r w:rsidR="00E81480" w:rsidRPr="0052419A">
        <w:rPr>
          <w:rFonts w:ascii="Arial" w:hAnsi="Arial" w:cs="Arial"/>
          <w:i/>
          <w:color w:val="000000"/>
          <w:sz w:val="20"/>
          <w:szCs w:val="20"/>
        </w:rPr>
        <w:t>odontólogos</w:t>
      </w:r>
      <w:r w:rsidRPr="0052419A">
        <w:rPr>
          <w:rFonts w:ascii="Arial" w:hAnsi="Arial" w:cs="Arial"/>
          <w:i/>
          <w:color w:val="000000"/>
          <w:sz w:val="20"/>
          <w:szCs w:val="20"/>
        </w:rPr>
        <w:t xml:space="preserve"> que cursan un programa de especializac</w:t>
      </w:r>
      <w:r w:rsidR="0048524A">
        <w:rPr>
          <w:rFonts w:ascii="Arial" w:hAnsi="Arial" w:cs="Arial"/>
          <w:i/>
          <w:color w:val="000000"/>
          <w:sz w:val="20"/>
          <w:szCs w:val="20"/>
        </w:rPr>
        <w:t>ión médico quirúrgica y requieren</w:t>
      </w:r>
      <w:bookmarkStart w:id="0" w:name="_GoBack"/>
      <w:bookmarkEnd w:id="0"/>
      <w:r w:rsidRPr="0052419A">
        <w:rPr>
          <w:rFonts w:ascii="Arial" w:hAnsi="Arial" w:cs="Arial"/>
          <w:i/>
          <w:color w:val="000000"/>
          <w:sz w:val="20"/>
          <w:szCs w:val="20"/>
        </w:rPr>
        <w:t xml:space="preserve"> de práctica formativa dentro del marco de la relación docencia-servicio existente entre la Institución de Educación Superior y la institución prestadora de servicio de salud.</w:t>
      </w:r>
    </w:p>
    <w:p w14:paraId="0966DB73" w14:textId="49FD8DC3" w:rsidR="00F44950" w:rsidRDefault="00F44950" w:rsidP="008C5FCD">
      <w:pPr>
        <w:jc w:val="both"/>
        <w:rPr>
          <w:rFonts w:ascii="Arial" w:hAnsi="Arial" w:cs="Arial"/>
          <w:color w:val="000000"/>
          <w:sz w:val="20"/>
          <w:szCs w:val="20"/>
        </w:rPr>
      </w:pPr>
    </w:p>
    <w:p w14:paraId="154D8BAD" w14:textId="35FA1DE4" w:rsidR="00F44950" w:rsidRPr="00F44950" w:rsidRDefault="00F44950" w:rsidP="00F44950">
      <w:pPr>
        <w:jc w:val="both"/>
        <w:rPr>
          <w:rFonts w:ascii="Arial" w:eastAsia="Arial" w:hAnsi="Arial" w:cs="Arial"/>
          <w:sz w:val="24"/>
          <w:szCs w:val="24"/>
        </w:rPr>
      </w:pPr>
      <w:r w:rsidRPr="00F44950">
        <w:rPr>
          <w:rFonts w:ascii="Arial" w:eastAsia="Arial" w:hAnsi="Arial" w:cs="Arial"/>
          <w:b/>
          <w:sz w:val="24"/>
          <w:szCs w:val="24"/>
        </w:rPr>
        <w:t>Artículo</w:t>
      </w:r>
      <w:r w:rsidR="0052419A">
        <w:rPr>
          <w:rFonts w:ascii="Arial" w:eastAsia="Arial" w:hAnsi="Arial" w:cs="Arial"/>
          <w:b/>
          <w:sz w:val="24"/>
          <w:szCs w:val="24"/>
        </w:rPr>
        <w:t xml:space="preserve"> 4</w:t>
      </w:r>
      <w:r w:rsidRPr="00F44950">
        <w:rPr>
          <w:rFonts w:ascii="Arial" w:eastAsia="Arial" w:hAnsi="Arial" w:cs="Arial"/>
          <w:b/>
          <w:sz w:val="24"/>
          <w:szCs w:val="24"/>
        </w:rPr>
        <w:t>°.</w:t>
      </w:r>
      <w:r w:rsidRPr="00F44950">
        <w:rPr>
          <w:rFonts w:ascii="Arial" w:eastAsia="Arial" w:hAnsi="Arial" w:cs="Arial"/>
          <w:sz w:val="24"/>
          <w:szCs w:val="24"/>
        </w:rPr>
        <w:t xml:space="preserve"> Modifíquese el artículo</w:t>
      </w:r>
      <w:r>
        <w:rPr>
          <w:rFonts w:ascii="Arial" w:eastAsia="Arial" w:hAnsi="Arial" w:cs="Arial"/>
          <w:sz w:val="24"/>
          <w:szCs w:val="24"/>
        </w:rPr>
        <w:t xml:space="preserve"> 4</w:t>
      </w:r>
      <w:r w:rsidRPr="00F44950">
        <w:rPr>
          <w:rFonts w:ascii="Arial" w:eastAsia="Arial" w:hAnsi="Arial" w:cs="Arial"/>
          <w:sz w:val="24"/>
          <w:szCs w:val="24"/>
        </w:rPr>
        <w:t xml:space="preserve"> de la ley 1917 de 2018 </w:t>
      </w:r>
      <w:r w:rsidRPr="00F44950">
        <w:rPr>
          <w:rFonts w:ascii="Arial" w:eastAsia="Arial" w:hAnsi="Arial" w:cs="Arial"/>
          <w:i/>
          <w:szCs w:val="24"/>
        </w:rPr>
        <w:t>“</w:t>
      </w:r>
      <w:r w:rsidRPr="00F44950">
        <w:rPr>
          <w:rFonts w:ascii="Arial" w:hAnsi="Arial" w:cs="Arial"/>
          <w:bCs/>
          <w:i/>
          <w:color w:val="000000"/>
          <w:szCs w:val="24"/>
        </w:rPr>
        <w:t>Por medio de la cual se reglamenta el Sistema de Residencias Médicas en Colombia, su mecanismo de financiación y se dictan otras disposiciones”,</w:t>
      </w:r>
      <w:r w:rsidRPr="00F44950">
        <w:rPr>
          <w:rFonts w:ascii="Arial" w:hAnsi="Arial" w:cs="Arial"/>
          <w:bCs/>
          <w:color w:val="000000"/>
          <w:szCs w:val="24"/>
        </w:rPr>
        <w:t xml:space="preserve"> </w:t>
      </w:r>
      <w:r w:rsidRPr="00F44950">
        <w:rPr>
          <w:rFonts w:ascii="Arial" w:hAnsi="Arial" w:cs="Arial"/>
          <w:bCs/>
          <w:color w:val="000000"/>
          <w:sz w:val="24"/>
          <w:szCs w:val="24"/>
        </w:rPr>
        <w:t>para que quede así</w:t>
      </w:r>
      <w:r w:rsidRPr="00F44950">
        <w:rPr>
          <w:rFonts w:ascii="Arial" w:hAnsi="Arial" w:cs="Arial"/>
          <w:b/>
          <w:bCs/>
          <w:color w:val="000000"/>
          <w:sz w:val="24"/>
          <w:szCs w:val="24"/>
        </w:rPr>
        <w:t>:</w:t>
      </w:r>
    </w:p>
    <w:p w14:paraId="190B54D8" w14:textId="3C52D5CF" w:rsidR="00F44950" w:rsidRDefault="00F44950" w:rsidP="008C5FCD">
      <w:pPr>
        <w:jc w:val="both"/>
        <w:rPr>
          <w:rFonts w:ascii="Arial" w:hAnsi="Arial" w:cs="Arial"/>
          <w:color w:val="000000"/>
          <w:sz w:val="20"/>
          <w:szCs w:val="20"/>
        </w:rPr>
      </w:pPr>
    </w:p>
    <w:p w14:paraId="7C8A17D6" w14:textId="21D6483C" w:rsidR="00F44950" w:rsidRPr="0052419A" w:rsidRDefault="00F44950" w:rsidP="00F44950">
      <w:pPr>
        <w:pStyle w:val="NormalWeb"/>
        <w:spacing w:before="0" w:beforeAutospacing="0" w:after="0" w:afterAutospacing="0" w:line="254" w:lineRule="atLeast"/>
        <w:jc w:val="both"/>
        <w:rPr>
          <w:rFonts w:ascii="Arial" w:hAnsi="Arial" w:cs="Arial"/>
          <w:i/>
          <w:color w:val="000000"/>
          <w:sz w:val="20"/>
        </w:rPr>
      </w:pPr>
      <w:r w:rsidRPr="0052419A">
        <w:rPr>
          <w:rStyle w:val="Textoennegrita"/>
          <w:rFonts w:ascii="Arial" w:hAnsi="Arial" w:cs="Arial"/>
          <w:i/>
          <w:color w:val="000000"/>
          <w:sz w:val="20"/>
        </w:rPr>
        <w:t>Artículo 4°. </w:t>
      </w:r>
      <w:r w:rsidRPr="0052419A">
        <w:rPr>
          <w:rStyle w:val="nfasis"/>
          <w:rFonts w:ascii="Arial" w:hAnsi="Arial" w:cs="Arial"/>
          <w:i w:val="0"/>
          <w:color w:val="000000"/>
          <w:sz w:val="20"/>
        </w:rPr>
        <w:t>Residente</w:t>
      </w:r>
      <w:r w:rsidRPr="0052419A">
        <w:rPr>
          <w:rFonts w:ascii="Arial" w:hAnsi="Arial" w:cs="Arial"/>
          <w:i/>
          <w:color w:val="000000"/>
          <w:sz w:val="20"/>
        </w:rPr>
        <w:t>. Los residentes son médicos</w:t>
      </w:r>
      <w:r w:rsidRPr="0052419A">
        <w:rPr>
          <w:rFonts w:ascii="Arial" w:hAnsi="Arial" w:cs="Arial"/>
          <w:i/>
          <w:color w:val="000000"/>
          <w:sz w:val="20"/>
        </w:rPr>
        <w:t xml:space="preserve"> y </w:t>
      </w:r>
      <w:r w:rsidR="009A0381" w:rsidRPr="0052419A">
        <w:rPr>
          <w:rFonts w:ascii="Arial" w:hAnsi="Arial" w:cs="Arial"/>
          <w:i/>
          <w:color w:val="000000"/>
          <w:sz w:val="20"/>
        </w:rPr>
        <w:t>odontólogos</w:t>
      </w:r>
      <w:r w:rsidRPr="0052419A">
        <w:rPr>
          <w:rFonts w:ascii="Arial" w:hAnsi="Arial" w:cs="Arial"/>
          <w:i/>
          <w:color w:val="000000"/>
          <w:sz w:val="20"/>
        </w:rPr>
        <w:t>, con autorización vigente para ejercer su profesión en Colombia, que cursan especializaciones médico quirúrgicas en programas académicos legalmente aprobados que requieren la realización de prácticas formativas, con dedicación de tiempo completo, en Instituciones de Prestación de Servicios de Salud, en el marco de una relación docencia servicio y bajo niveles de delegación supervisión y control concertados entre las Instituciones de Educación Superior y las Instituciones Prestadoras de Servicios de Salud. </w:t>
      </w:r>
    </w:p>
    <w:p w14:paraId="58C1690C" w14:textId="77777777" w:rsidR="00F44950" w:rsidRPr="0052419A" w:rsidRDefault="00F44950" w:rsidP="00F44950">
      <w:pPr>
        <w:pStyle w:val="NormalWeb"/>
        <w:spacing w:before="0" w:beforeAutospacing="0" w:after="0" w:afterAutospacing="0" w:line="254" w:lineRule="atLeast"/>
        <w:jc w:val="both"/>
        <w:rPr>
          <w:rFonts w:ascii="Arial" w:hAnsi="Arial" w:cs="Arial"/>
          <w:i/>
          <w:color w:val="000000"/>
          <w:sz w:val="20"/>
        </w:rPr>
      </w:pPr>
      <w:r w:rsidRPr="0052419A">
        <w:rPr>
          <w:rFonts w:ascii="Arial" w:hAnsi="Arial" w:cs="Arial"/>
          <w:i/>
          <w:color w:val="000000"/>
          <w:sz w:val="20"/>
        </w:rPr>
        <w:t>  </w:t>
      </w:r>
    </w:p>
    <w:p w14:paraId="619FACD0" w14:textId="16D78DD5" w:rsidR="00F44950" w:rsidRPr="0052419A" w:rsidRDefault="00F44950" w:rsidP="009A0381">
      <w:pPr>
        <w:pStyle w:val="NormalWeb"/>
        <w:spacing w:before="0" w:beforeAutospacing="0" w:after="0" w:afterAutospacing="0" w:line="254" w:lineRule="atLeast"/>
        <w:jc w:val="both"/>
        <w:rPr>
          <w:rFonts w:ascii="Arial" w:hAnsi="Arial" w:cs="Arial"/>
          <w:i/>
          <w:color w:val="000000"/>
          <w:sz w:val="20"/>
        </w:rPr>
      </w:pPr>
      <w:r w:rsidRPr="0052419A">
        <w:rPr>
          <w:rFonts w:ascii="Arial" w:hAnsi="Arial" w:cs="Arial"/>
          <w:i/>
          <w:color w:val="000000"/>
          <w:sz w:val="20"/>
        </w:rPr>
        <w:t>Los residentes podrán ejercer plenamente las competencias propias de la profesión o especialización para las cuales estén previamente autorizados, así como aquellas asociadas a la delegación progresiva de responsabilidades que corresponda a su nivel de formación.</w:t>
      </w:r>
    </w:p>
    <w:p w14:paraId="6668ECE8" w14:textId="625579E3" w:rsidR="009A0381" w:rsidRDefault="009A0381" w:rsidP="009A0381">
      <w:pPr>
        <w:pStyle w:val="NormalWeb"/>
        <w:spacing w:before="0" w:beforeAutospacing="0" w:after="0" w:afterAutospacing="0" w:line="254" w:lineRule="atLeast"/>
        <w:jc w:val="both"/>
        <w:rPr>
          <w:rFonts w:ascii="Arial" w:hAnsi="Arial" w:cs="Arial"/>
          <w:color w:val="000000"/>
        </w:rPr>
      </w:pPr>
    </w:p>
    <w:p w14:paraId="0B2193DC" w14:textId="72DA07A3" w:rsidR="009A0381" w:rsidRPr="00F44950" w:rsidRDefault="009A0381" w:rsidP="009A0381">
      <w:pPr>
        <w:jc w:val="both"/>
        <w:rPr>
          <w:rFonts w:ascii="Arial" w:eastAsia="Arial" w:hAnsi="Arial" w:cs="Arial"/>
          <w:sz w:val="24"/>
          <w:szCs w:val="24"/>
        </w:rPr>
      </w:pPr>
      <w:r w:rsidRPr="00F44950">
        <w:rPr>
          <w:rFonts w:ascii="Arial" w:eastAsia="Arial" w:hAnsi="Arial" w:cs="Arial"/>
          <w:b/>
          <w:sz w:val="24"/>
          <w:szCs w:val="24"/>
        </w:rPr>
        <w:t>Artículo</w:t>
      </w:r>
      <w:r w:rsidR="0052419A">
        <w:rPr>
          <w:rFonts w:ascii="Arial" w:eastAsia="Arial" w:hAnsi="Arial" w:cs="Arial"/>
          <w:b/>
          <w:sz w:val="24"/>
          <w:szCs w:val="24"/>
        </w:rPr>
        <w:t xml:space="preserve"> 5</w:t>
      </w:r>
      <w:r w:rsidRPr="00F44950">
        <w:rPr>
          <w:rFonts w:ascii="Arial" w:eastAsia="Arial" w:hAnsi="Arial" w:cs="Arial"/>
          <w:b/>
          <w:sz w:val="24"/>
          <w:szCs w:val="24"/>
        </w:rPr>
        <w:t>°.</w:t>
      </w:r>
      <w:r w:rsidRPr="00F44950">
        <w:rPr>
          <w:rFonts w:ascii="Arial" w:eastAsia="Arial" w:hAnsi="Arial" w:cs="Arial"/>
          <w:sz w:val="24"/>
          <w:szCs w:val="24"/>
        </w:rPr>
        <w:t xml:space="preserve"> Modifíquese el </w:t>
      </w:r>
      <w:r w:rsidR="0052419A">
        <w:rPr>
          <w:rFonts w:ascii="Arial" w:eastAsia="Arial" w:hAnsi="Arial" w:cs="Arial"/>
          <w:sz w:val="24"/>
          <w:szCs w:val="24"/>
        </w:rPr>
        <w:t xml:space="preserve">inciso primero del </w:t>
      </w:r>
      <w:r w:rsidRPr="00F44950">
        <w:rPr>
          <w:rFonts w:ascii="Arial" w:eastAsia="Arial" w:hAnsi="Arial" w:cs="Arial"/>
          <w:sz w:val="24"/>
          <w:szCs w:val="24"/>
        </w:rPr>
        <w:t>artículo</w:t>
      </w:r>
      <w:r w:rsidR="0052419A">
        <w:rPr>
          <w:rFonts w:ascii="Arial" w:eastAsia="Arial" w:hAnsi="Arial" w:cs="Arial"/>
          <w:sz w:val="24"/>
          <w:szCs w:val="24"/>
        </w:rPr>
        <w:t xml:space="preserve"> 5</w:t>
      </w:r>
      <w:r w:rsidRPr="00F44950">
        <w:rPr>
          <w:rFonts w:ascii="Arial" w:eastAsia="Arial" w:hAnsi="Arial" w:cs="Arial"/>
          <w:sz w:val="24"/>
          <w:szCs w:val="24"/>
        </w:rPr>
        <w:t xml:space="preserve"> de la ley 1917 de 2018 </w:t>
      </w:r>
      <w:r w:rsidRPr="00F44950">
        <w:rPr>
          <w:rFonts w:ascii="Arial" w:eastAsia="Arial" w:hAnsi="Arial" w:cs="Arial"/>
          <w:i/>
          <w:szCs w:val="24"/>
        </w:rPr>
        <w:t>“</w:t>
      </w:r>
      <w:r w:rsidRPr="00F44950">
        <w:rPr>
          <w:rFonts w:ascii="Arial" w:hAnsi="Arial" w:cs="Arial"/>
          <w:bCs/>
          <w:i/>
          <w:color w:val="000000"/>
          <w:szCs w:val="24"/>
        </w:rPr>
        <w:t>Por medio de la cual se reglamenta el Sistema de Residencias Médicas en Colombia, su mecanismo de financiación y se dictan otras disposiciones”,</w:t>
      </w:r>
      <w:r w:rsidRPr="00F44950">
        <w:rPr>
          <w:rFonts w:ascii="Arial" w:hAnsi="Arial" w:cs="Arial"/>
          <w:bCs/>
          <w:color w:val="000000"/>
          <w:szCs w:val="24"/>
        </w:rPr>
        <w:t xml:space="preserve"> </w:t>
      </w:r>
      <w:r w:rsidRPr="00F44950">
        <w:rPr>
          <w:rFonts w:ascii="Arial" w:hAnsi="Arial" w:cs="Arial"/>
          <w:bCs/>
          <w:color w:val="000000"/>
          <w:sz w:val="24"/>
          <w:szCs w:val="24"/>
        </w:rPr>
        <w:t>para que quede así</w:t>
      </w:r>
      <w:r w:rsidRPr="00F44950">
        <w:rPr>
          <w:rFonts w:ascii="Arial" w:hAnsi="Arial" w:cs="Arial"/>
          <w:b/>
          <w:bCs/>
          <w:color w:val="000000"/>
          <w:sz w:val="24"/>
          <w:szCs w:val="24"/>
        </w:rPr>
        <w:t>:</w:t>
      </w:r>
    </w:p>
    <w:p w14:paraId="0431F21A" w14:textId="3163E10A" w:rsidR="009A0381" w:rsidRDefault="009A0381" w:rsidP="009A0381">
      <w:pPr>
        <w:pStyle w:val="NormalWeb"/>
        <w:spacing w:before="0" w:beforeAutospacing="0" w:after="0" w:afterAutospacing="0" w:line="254" w:lineRule="atLeast"/>
        <w:jc w:val="both"/>
        <w:rPr>
          <w:rFonts w:ascii="Arial" w:hAnsi="Arial" w:cs="Arial"/>
          <w:color w:val="000000"/>
        </w:rPr>
      </w:pPr>
    </w:p>
    <w:p w14:paraId="4A2FBB16" w14:textId="020E66B3" w:rsidR="0052419A" w:rsidRDefault="0052419A" w:rsidP="0052419A">
      <w:pPr>
        <w:pStyle w:val="NormalWeb"/>
        <w:spacing w:before="0" w:beforeAutospacing="0" w:after="0" w:afterAutospacing="0" w:line="254" w:lineRule="atLeast"/>
        <w:jc w:val="both"/>
        <w:rPr>
          <w:rFonts w:ascii="Arial" w:hAnsi="Arial" w:cs="Arial"/>
          <w:i/>
          <w:color w:val="000000"/>
          <w:sz w:val="20"/>
        </w:rPr>
      </w:pPr>
      <w:r w:rsidRPr="0052419A">
        <w:rPr>
          <w:rStyle w:val="Textoennegrita"/>
          <w:rFonts w:ascii="Arial" w:hAnsi="Arial" w:cs="Arial"/>
          <w:i/>
          <w:color w:val="000000"/>
          <w:sz w:val="20"/>
        </w:rPr>
        <w:t>Artículo 5°. </w:t>
      </w:r>
      <w:r w:rsidRPr="0052419A">
        <w:rPr>
          <w:rFonts w:ascii="Arial" w:hAnsi="Arial" w:cs="Arial"/>
          <w:i/>
          <w:color w:val="000000"/>
          <w:sz w:val="20"/>
        </w:rPr>
        <w:t>Contrato especial para la práctica formativa de residentes. Dentro del marco de la relación docencia-servicio mediará el contrato de práctica formativa del residente, como una forma especial de contratación cuya finalidad es la formación de médicos</w:t>
      </w:r>
      <w:r>
        <w:rPr>
          <w:rFonts w:ascii="Arial" w:hAnsi="Arial" w:cs="Arial"/>
          <w:i/>
          <w:color w:val="000000"/>
          <w:sz w:val="20"/>
        </w:rPr>
        <w:t xml:space="preserve"> y odontólogos</w:t>
      </w:r>
      <w:r w:rsidRPr="0052419A">
        <w:rPr>
          <w:rFonts w:ascii="Arial" w:hAnsi="Arial" w:cs="Arial"/>
          <w:i/>
          <w:color w:val="000000"/>
          <w:sz w:val="20"/>
        </w:rPr>
        <w:t xml:space="preserve"> especialistas en programas médico quirúrgicos, mediante el cual el residente se obliga a prestar, por el tiempo de duración del programa académico, un servicio personal, acorde al plan de delegación progresiva de competencias propias de la especialización, a cambio de lo cual recibe un apoyo de sostenimiento educativo mensual, así como las condiciones, medios y recursos requeridos para el desarrollo formativo.  </w:t>
      </w:r>
    </w:p>
    <w:p w14:paraId="7D86A1E9" w14:textId="30FE7364" w:rsidR="00E81480" w:rsidRDefault="00E81480" w:rsidP="0052419A">
      <w:pPr>
        <w:pStyle w:val="NormalWeb"/>
        <w:spacing w:before="0" w:beforeAutospacing="0" w:after="0" w:afterAutospacing="0" w:line="254" w:lineRule="atLeast"/>
        <w:jc w:val="both"/>
        <w:rPr>
          <w:rFonts w:ascii="Arial" w:hAnsi="Arial" w:cs="Arial"/>
          <w:i/>
          <w:color w:val="000000"/>
          <w:sz w:val="20"/>
        </w:rPr>
      </w:pPr>
    </w:p>
    <w:p w14:paraId="31F476B7" w14:textId="4FAB1EC8" w:rsidR="00E81480" w:rsidRPr="00F44950" w:rsidRDefault="00E81480" w:rsidP="00E81480">
      <w:pPr>
        <w:jc w:val="both"/>
        <w:rPr>
          <w:rFonts w:ascii="Arial" w:eastAsia="Arial" w:hAnsi="Arial" w:cs="Arial"/>
          <w:sz w:val="24"/>
          <w:szCs w:val="24"/>
        </w:rPr>
      </w:pPr>
      <w:r w:rsidRPr="00F44950">
        <w:rPr>
          <w:rFonts w:ascii="Arial" w:eastAsia="Arial" w:hAnsi="Arial" w:cs="Arial"/>
          <w:b/>
          <w:sz w:val="24"/>
          <w:szCs w:val="24"/>
        </w:rPr>
        <w:t>Artículo</w:t>
      </w:r>
      <w:r>
        <w:rPr>
          <w:rFonts w:ascii="Arial" w:eastAsia="Arial" w:hAnsi="Arial" w:cs="Arial"/>
          <w:b/>
          <w:sz w:val="24"/>
          <w:szCs w:val="24"/>
        </w:rPr>
        <w:t xml:space="preserve"> 6</w:t>
      </w:r>
      <w:r w:rsidRPr="00F44950">
        <w:rPr>
          <w:rFonts w:ascii="Arial" w:eastAsia="Arial" w:hAnsi="Arial" w:cs="Arial"/>
          <w:b/>
          <w:sz w:val="24"/>
          <w:szCs w:val="24"/>
        </w:rPr>
        <w:t>°.</w:t>
      </w:r>
      <w:r w:rsidRPr="00F44950">
        <w:rPr>
          <w:rFonts w:ascii="Arial" w:eastAsia="Arial" w:hAnsi="Arial" w:cs="Arial"/>
          <w:sz w:val="24"/>
          <w:szCs w:val="24"/>
        </w:rPr>
        <w:t xml:space="preserve"> Modifíquese el artículo</w:t>
      </w:r>
      <w:r>
        <w:rPr>
          <w:rFonts w:ascii="Arial" w:eastAsia="Arial" w:hAnsi="Arial" w:cs="Arial"/>
          <w:sz w:val="24"/>
          <w:szCs w:val="24"/>
        </w:rPr>
        <w:t xml:space="preserve"> </w:t>
      </w:r>
      <w:r>
        <w:rPr>
          <w:rFonts w:ascii="Arial" w:eastAsia="Arial" w:hAnsi="Arial" w:cs="Arial"/>
          <w:sz w:val="24"/>
          <w:szCs w:val="24"/>
        </w:rPr>
        <w:t>1</w:t>
      </w:r>
      <w:r>
        <w:rPr>
          <w:rFonts w:ascii="Arial" w:eastAsia="Arial" w:hAnsi="Arial" w:cs="Arial"/>
          <w:sz w:val="24"/>
          <w:szCs w:val="24"/>
        </w:rPr>
        <w:t>5</w:t>
      </w:r>
      <w:r w:rsidRPr="00F44950">
        <w:rPr>
          <w:rFonts w:ascii="Arial" w:eastAsia="Arial" w:hAnsi="Arial" w:cs="Arial"/>
          <w:sz w:val="24"/>
          <w:szCs w:val="24"/>
        </w:rPr>
        <w:t xml:space="preserve"> de la ley 1917 de 2018 </w:t>
      </w:r>
      <w:r w:rsidRPr="00F44950">
        <w:rPr>
          <w:rFonts w:ascii="Arial" w:eastAsia="Arial" w:hAnsi="Arial" w:cs="Arial"/>
          <w:i/>
          <w:szCs w:val="24"/>
        </w:rPr>
        <w:t>“</w:t>
      </w:r>
      <w:r w:rsidRPr="00F44950">
        <w:rPr>
          <w:rFonts w:ascii="Arial" w:hAnsi="Arial" w:cs="Arial"/>
          <w:bCs/>
          <w:i/>
          <w:color w:val="000000"/>
          <w:szCs w:val="24"/>
        </w:rPr>
        <w:t>Por medio de la cual se reglamenta el Sistema de Residencias Médicas en Colombia, su mecanismo de financiación y se dictan otras disposiciones”,</w:t>
      </w:r>
      <w:r w:rsidRPr="00F44950">
        <w:rPr>
          <w:rFonts w:ascii="Arial" w:hAnsi="Arial" w:cs="Arial"/>
          <w:bCs/>
          <w:color w:val="000000"/>
          <w:szCs w:val="24"/>
        </w:rPr>
        <w:t xml:space="preserve"> </w:t>
      </w:r>
      <w:r w:rsidRPr="00F44950">
        <w:rPr>
          <w:rFonts w:ascii="Arial" w:hAnsi="Arial" w:cs="Arial"/>
          <w:bCs/>
          <w:color w:val="000000"/>
          <w:sz w:val="24"/>
          <w:szCs w:val="24"/>
        </w:rPr>
        <w:t>para que quede así</w:t>
      </w:r>
      <w:r w:rsidRPr="00F44950">
        <w:rPr>
          <w:rFonts w:ascii="Arial" w:hAnsi="Arial" w:cs="Arial"/>
          <w:b/>
          <w:bCs/>
          <w:color w:val="000000"/>
          <w:sz w:val="24"/>
          <w:szCs w:val="24"/>
        </w:rPr>
        <w:t>:</w:t>
      </w:r>
    </w:p>
    <w:p w14:paraId="5A0E009B" w14:textId="72C8C827" w:rsidR="00E81480" w:rsidRDefault="00E81480" w:rsidP="0052419A">
      <w:pPr>
        <w:pStyle w:val="NormalWeb"/>
        <w:spacing w:before="0" w:beforeAutospacing="0" w:after="0" w:afterAutospacing="0" w:line="254" w:lineRule="atLeast"/>
        <w:jc w:val="both"/>
        <w:rPr>
          <w:rFonts w:ascii="Arial" w:hAnsi="Arial" w:cs="Arial"/>
          <w:i/>
          <w:color w:val="000000"/>
          <w:sz w:val="20"/>
        </w:rPr>
      </w:pPr>
    </w:p>
    <w:p w14:paraId="6F2CB921" w14:textId="1859E815" w:rsidR="00E81480" w:rsidRPr="00E81480" w:rsidRDefault="00E81480" w:rsidP="00E81480">
      <w:pPr>
        <w:pStyle w:val="NormalWeb"/>
        <w:spacing w:before="0" w:beforeAutospacing="0" w:after="0" w:afterAutospacing="0" w:line="254" w:lineRule="atLeast"/>
        <w:jc w:val="both"/>
        <w:rPr>
          <w:rFonts w:ascii="Arial" w:hAnsi="Arial" w:cs="Arial"/>
          <w:i/>
          <w:color w:val="000000"/>
          <w:sz w:val="20"/>
        </w:rPr>
      </w:pPr>
      <w:r w:rsidRPr="00E81480">
        <w:rPr>
          <w:rStyle w:val="Textoennegrita"/>
          <w:rFonts w:ascii="Arial" w:hAnsi="Arial" w:cs="Arial"/>
          <w:i/>
          <w:color w:val="000000"/>
          <w:sz w:val="20"/>
        </w:rPr>
        <w:t>Artículo 15. </w:t>
      </w:r>
      <w:r w:rsidRPr="00E81480">
        <w:rPr>
          <w:rStyle w:val="nfasis"/>
          <w:rFonts w:ascii="Arial" w:hAnsi="Arial" w:cs="Arial"/>
          <w:i w:val="0"/>
          <w:color w:val="000000"/>
          <w:sz w:val="20"/>
        </w:rPr>
        <w:t xml:space="preserve">De la disponibilidad de médicos </w:t>
      </w:r>
      <w:r>
        <w:rPr>
          <w:rStyle w:val="nfasis"/>
          <w:rFonts w:ascii="Arial" w:hAnsi="Arial" w:cs="Arial"/>
          <w:i w:val="0"/>
          <w:color w:val="000000"/>
          <w:sz w:val="20"/>
        </w:rPr>
        <w:t xml:space="preserve">y odontólogos </w:t>
      </w:r>
      <w:r w:rsidRPr="00E81480">
        <w:rPr>
          <w:rStyle w:val="nfasis"/>
          <w:rFonts w:ascii="Arial" w:hAnsi="Arial" w:cs="Arial"/>
          <w:i w:val="0"/>
          <w:color w:val="000000"/>
          <w:sz w:val="20"/>
        </w:rPr>
        <w:t>especialistas</w:t>
      </w:r>
      <w:r w:rsidRPr="00E81480">
        <w:rPr>
          <w:rFonts w:ascii="Arial" w:hAnsi="Arial" w:cs="Arial"/>
          <w:i/>
          <w:color w:val="000000"/>
          <w:sz w:val="20"/>
        </w:rPr>
        <w:t xml:space="preserve">. El Ministerio de Salud y Protección Social adelantará un adecuado diagnóstico de las necesidades </w:t>
      </w:r>
      <w:r>
        <w:rPr>
          <w:rFonts w:ascii="Arial" w:hAnsi="Arial" w:cs="Arial"/>
          <w:i/>
          <w:color w:val="000000"/>
          <w:sz w:val="20"/>
        </w:rPr>
        <w:t>d</w:t>
      </w:r>
      <w:r w:rsidRPr="00E81480">
        <w:rPr>
          <w:rFonts w:ascii="Arial" w:hAnsi="Arial" w:cs="Arial"/>
          <w:i/>
          <w:color w:val="000000"/>
          <w:sz w:val="20"/>
        </w:rPr>
        <w:t>e personal médico</w:t>
      </w:r>
      <w:r>
        <w:rPr>
          <w:rFonts w:ascii="Arial" w:hAnsi="Arial" w:cs="Arial"/>
          <w:i/>
          <w:color w:val="000000"/>
          <w:sz w:val="20"/>
        </w:rPr>
        <w:t xml:space="preserve"> y odontológico</w:t>
      </w:r>
      <w:r w:rsidRPr="00E81480">
        <w:rPr>
          <w:rFonts w:ascii="Arial" w:hAnsi="Arial" w:cs="Arial"/>
          <w:i/>
          <w:color w:val="000000"/>
          <w:sz w:val="20"/>
        </w:rPr>
        <w:t xml:space="preserve"> especializado en el marco del modelo de atención en salud de Colombia. </w:t>
      </w:r>
    </w:p>
    <w:p w14:paraId="21C706C9" w14:textId="77777777" w:rsidR="00E81480" w:rsidRPr="00E81480" w:rsidRDefault="00E81480" w:rsidP="00E81480">
      <w:pPr>
        <w:pStyle w:val="NormalWeb"/>
        <w:spacing w:before="0" w:beforeAutospacing="0" w:after="0" w:afterAutospacing="0" w:line="254" w:lineRule="atLeast"/>
        <w:jc w:val="both"/>
        <w:rPr>
          <w:rFonts w:ascii="Arial" w:hAnsi="Arial" w:cs="Arial"/>
          <w:i/>
          <w:color w:val="000000"/>
          <w:sz w:val="20"/>
        </w:rPr>
      </w:pPr>
      <w:r w:rsidRPr="00E81480">
        <w:rPr>
          <w:rFonts w:ascii="Arial" w:hAnsi="Arial" w:cs="Arial"/>
          <w:i/>
          <w:color w:val="000000"/>
          <w:sz w:val="20"/>
        </w:rPr>
        <w:t>  </w:t>
      </w:r>
    </w:p>
    <w:p w14:paraId="6B5C1C84" w14:textId="0A7ED66F" w:rsidR="00E81480" w:rsidRPr="00E81480" w:rsidRDefault="00E81480" w:rsidP="00E81480">
      <w:pPr>
        <w:pStyle w:val="NormalWeb"/>
        <w:spacing w:before="0" w:beforeAutospacing="0" w:after="0" w:afterAutospacing="0" w:line="254" w:lineRule="atLeast"/>
        <w:jc w:val="both"/>
        <w:rPr>
          <w:rFonts w:ascii="Arial" w:hAnsi="Arial" w:cs="Arial"/>
          <w:i/>
          <w:color w:val="000000"/>
          <w:sz w:val="20"/>
        </w:rPr>
      </w:pPr>
      <w:r w:rsidRPr="00E81480">
        <w:rPr>
          <w:rFonts w:ascii="Arial" w:hAnsi="Arial" w:cs="Arial"/>
          <w:i/>
          <w:color w:val="000000"/>
          <w:sz w:val="20"/>
        </w:rPr>
        <w:t>El diagnóstico será el insumo para el desarrollo de una política pública nacional que fomente la formación de médicos</w:t>
      </w:r>
      <w:r>
        <w:rPr>
          <w:rFonts w:ascii="Arial" w:hAnsi="Arial" w:cs="Arial"/>
          <w:i/>
          <w:color w:val="000000"/>
          <w:sz w:val="20"/>
        </w:rPr>
        <w:t xml:space="preserve"> y odontólogos</w:t>
      </w:r>
      <w:r w:rsidRPr="00E81480">
        <w:rPr>
          <w:rFonts w:ascii="Arial" w:hAnsi="Arial" w:cs="Arial"/>
          <w:i/>
          <w:color w:val="000000"/>
          <w:sz w:val="20"/>
        </w:rPr>
        <w:t xml:space="preserve"> especialistas, teniendo en cuenta el desarrollo de incentivos a</w:t>
      </w:r>
      <w:r>
        <w:rPr>
          <w:rFonts w:ascii="Arial" w:hAnsi="Arial" w:cs="Arial"/>
          <w:i/>
          <w:color w:val="000000"/>
          <w:sz w:val="20"/>
        </w:rPr>
        <w:t xml:space="preserve"> la</w:t>
      </w:r>
      <w:r w:rsidRPr="00E81480">
        <w:rPr>
          <w:rFonts w:ascii="Arial" w:hAnsi="Arial" w:cs="Arial"/>
          <w:i/>
          <w:color w:val="000000"/>
          <w:sz w:val="20"/>
        </w:rPr>
        <w:t xml:space="preserve"> Institución de Educación Superior y a los profesion</w:t>
      </w:r>
      <w:r>
        <w:rPr>
          <w:rFonts w:ascii="Arial" w:hAnsi="Arial" w:cs="Arial"/>
          <w:i/>
          <w:color w:val="000000"/>
          <w:sz w:val="20"/>
        </w:rPr>
        <w:t>al</w:t>
      </w:r>
      <w:r w:rsidRPr="00E81480">
        <w:rPr>
          <w:rFonts w:ascii="Arial" w:hAnsi="Arial" w:cs="Arial"/>
          <w:i/>
          <w:color w:val="000000"/>
          <w:sz w:val="20"/>
        </w:rPr>
        <w:t>es médicos</w:t>
      </w:r>
      <w:r>
        <w:rPr>
          <w:rFonts w:ascii="Arial" w:hAnsi="Arial" w:cs="Arial"/>
          <w:i/>
          <w:color w:val="000000"/>
          <w:sz w:val="20"/>
        </w:rPr>
        <w:t xml:space="preserve"> y odontólogos</w:t>
      </w:r>
      <w:r w:rsidRPr="00E81480">
        <w:rPr>
          <w:rFonts w:ascii="Arial" w:hAnsi="Arial" w:cs="Arial"/>
          <w:i/>
          <w:color w:val="000000"/>
          <w:sz w:val="20"/>
        </w:rPr>
        <w:t xml:space="preserve"> en formación. </w:t>
      </w:r>
    </w:p>
    <w:p w14:paraId="1DDA51AB" w14:textId="54B12F47" w:rsidR="0028549F" w:rsidRPr="00E81480" w:rsidRDefault="0028549F" w:rsidP="00E81480">
      <w:pPr>
        <w:pStyle w:val="NormalWeb"/>
        <w:spacing w:before="0" w:beforeAutospacing="0" w:after="0" w:afterAutospacing="0" w:line="254" w:lineRule="atLeast"/>
        <w:jc w:val="both"/>
        <w:rPr>
          <w:rFonts w:ascii="Arial" w:hAnsi="Arial" w:cs="Arial"/>
          <w:color w:val="000000"/>
        </w:rPr>
      </w:pPr>
    </w:p>
    <w:p w14:paraId="7C7A8471" w14:textId="74D79653" w:rsidR="0028549F" w:rsidRPr="00285898" w:rsidRDefault="00075172" w:rsidP="0028549F">
      <w:pPr>
        <w:jc w:val="both"/>
        <w:rPr>
          <w:rFonts w:ascii="Arial" w:eastAsia="Arial" w:hAnsi="Arial" w:cs="Arial"/>
          <w:sz w:val="24"/>
          <w:szCs w:val="24"/>
        </w:rPr>
      </w:pPr>
      <w:r>
        <w:rPr>
          <w:rFonts w:ascii="Arial" w:eastAsia="Arial" w:hAnsi="Arial" w:cs="Arial"/>
          <w:b/>
          <w:sz w:val="24"/>
          <w:szCs w:val="24"/>
        </w:rPr>
        <w:t>A</w:t>
      </w:r>
      <w:r w:rsidR="00E81480">
        <w:rPr>
          <w:rFonts w:ascii="Arial" w:eastAsia="Arial" w:hAnsi="Arial" w:cs="Arial"/>
          <w:b/>
          <w:sz w:val="24"/>
          <w:szCs w:val="24"/>
        </w:rPr>
        <w:t>rtículo 7</w:t>
      </w:r>
      <w:r w:rsidR="0028549F" w:rsidRPr="00285898">
        <w:rPr>
          <w:rFonts w:ascii="Arial" w:eastAsia="Arial" w:hAnsi="Arial" w:cs="Arial"/>
          <w:b/>
          <w:sz w:val="24"/>
          <w:szCs w:val="24"/>
        </w:rPr>
        <w:t xml:space="preserve">°. </w:t>
      </w:r>
      <w:r w:rsidR="0028549F" w:rsidRPr="00285898">
        <w:rPr>
          <w:rFonts w:ascii="Arial" w:eastAsia="Arial" w:hAnsi="Arial" w:cs="Arial"/>
          <w:sz w:val="24"/>
          <w:szCs w:val="24"/>
        </w:rPr>
        <w:t>La presente Ley rige a partir de su promulgación y deroga todas las disposiciones que le sean contrarias.</w:t>
      </w:r>
    </w:p>
    <w:p w14:paraId="5DCB07F4" w14:textId="6FFF3068" w:rsidR="0028549F" w:rsidRDefault="0028549F" w:rsidP="0028549F">
      <w:pPr>
        <w:pStyle w:val="Sinespaciado"/>
        <w:rPr>
          <w:rFonts w:ascii="Arial" w:hAnsi="Arial" w:cs="Arial"/>
          <w:b/>
          <w:bCs/>
          <w:sz w:val="24"/>
          <w:szCs w:val="24"/>
        </w:rPr>
      </w:pPr>
    </w:p>
    <w:p w14:paraId="79281145" w14:textId="4EBA4E96" w:rsidR="00E81480" w:rsidRDefault="00E81480" w:rsidP="0028549F">
      <w:pPr>
        <w:pStyle w:val="Sinespaciado"/>
        <w:rPr>
          <w:rFonts w:ascii="Arial" w:hAnsi="Arial" w:cs="Arial"/>
          <w:b/>
          <w:bCs/>
          <w:sz w:val="24"/>
          <w:szCs w:val="24"/>
        </w:rPr>
      </w:pPr>
    </w:p>
    <w:p w14:paraId="4581DA14" w14:textId="2C6FA131" w:rsidR="00075172" w:rsidRDefault="00075172" w:rsidP="0028549F">
      <w:pPr>
        <w:pStyle w:val="Sinespaciado"/>
        <w:rPr>
          <w:rFonts w:ascii="Arial" w:hAnsi="Arial" w:cs="Arial"/>
          <w:b/>
          <w:bCs/>
          <w:sz w:val="24"/>
          <w:szCs w:val="24"/>
        </w:rPr>
      </w:pPr>
    </w:p>
    <w:p w14:paraId="0ECBCC55" w14:textId="6EFB21C2" w:rsidR="0028549F" w:rsidRPr="00E81480" w:rsidRDefault="00E81480" w:rsidP="0028549F">
      <w:pPr>
        <w:pStyle w:val="Sinespaciado"/>
        <w:jc w:val="center"/>
        <w:rPr>
          <w:rFonts w:ascii="Arial" w:hAnsi="Arial" w:cs="Arial"/>
          <w:b/>
          <w:bCs/>
          <w:szCs w:val="24"/>
        </w:rPr>
      </w:pPr>
      <w:r w:rsidRPr="00E81480">
        <w:rPr>
          <w:rFonts w:ascii="Arial" w:hAnsi="Arial" w:cs="Arial"/>
          <w:b/>
          <w:bCs/>
          <w:szCs w:val="24"/>
        </w:rPr>
        <w:t>O</w:t>
      </w:r>
      <w:r w:rsidR="0028549F" w:rsidRPr="00E81480">
        <w:rPr>
          <w:rFonts w:ascii="Arial" w:hAnsi="Arial" w:cs="Arial"/>
          <w:b/>
          <w:bCs/>
          <w:szCs w:val="24"/>
        </w:rPr>
        <w:t>SCAR LEONARDO VILLAMIZAR MENESES</w:t>
      </w:r>
    </w:p>
    <w:p w14:paraId="3B6A85B0" w14:textId="72547856" w:rsidR="0028549F" w:rsidRPr="00E81480" w:rsidRDefault="0028549F" w:rsidP="0028549F">
      <w:pPr>
        <w:pStyle w:val="Sinespaciado"/>
        <w:jc w:val="center"/>
        <w:rPr>
          <w:rFonts w:ascii="Arial" w:hAnsi="Arial" w:cs="Arial"/>
          <w:szCs w:val="24"/>
        </w:rPr>
      </w:pPr>
      <w:r w:rsidRPr="00E81480">
        <w:rPr>
          <w:rFonts w:ascii="Arial" w:hAnsi="Arial" w:cs="Arial"/>
          <w:szCs w:val="24"/>
        </w:rPr>
        <w:t>Representante a la Cámara por Santander</w:t>
      </w:r>
    </w:p>
    <w:p w14:paraId="266FB6DE" w14:textId="5CDC1FE7" w:rsidR="00FA58BE" w:rsidRPr="0005325F" w:rsidRDefault="0028549F" w:rsidP="0005325F">
      <w:pPr>
        <w:pStyle w:val="Sinespaciado"/>
        <w:jc w:val="center"/>
        <w:rPr>
          <w:rFonts w:ascii="Arial" w:hAnsi="Arial" w:cs="Arial"/>
          <w:b/>
          <w:szCs w:val="24"/>
        </w:rPr>
      </w:pPr>
      <w:r w:rsidRPr="00E81480">
        <w:rPr>
          <w:rFonts w:ascii="Arial" w:hAnsi="Arial" w:cs="Arial"/>
          <w:b/>
          <w:szCs w:val="24"/>
        </w:rPr>
        <w:t>AUTOR DEL PROYECTO</w:t>
      </w:r>
    </w:p>
    <w:p w14:paraId="1B42D61F" w14:textId="77777777" w:rsidR="0028549F" w:rsidRDefault="0028549F" w:rsidP="0028549F">
      <w:pPr>
        <w:jc w:val="center"/>
        <w:rPr>
          <w:rFonts w:ascii="Arial" w:eastAsia="Arial" w:hAnsi="Arial" w:cs="Arial"/>
          <w:b/>
          <w:sz w:val="24"/>
          <w:szCs w:val="24"/>
        </w:rPr>
      </w:pPr>
      <w:r w:rsidRPr="00285898">
        <w:rPr>
          <w:rFonts w:ascii="Arial" w:eastAsia="Arial" w:hAnsi="Arial" w:cs="Arial"/>
          <w:b/>
          <w:sz w:val="24"/>
          <w:szCs w:val="24"/>
        </w:rPr>
        <w:t>PROYECTO DE LEY N °___ DE 2021 CÁMARA</w:t>
      </w:r>
    </w:p>
    <w:p w14:paraId="6E1D1D2E" w14:textId="77777777" w:rsidR="0028549F" w:rsidRPr="00285898" w:rsidRDefault="0028549F" w:rsidP="0028549F">
      <w:pPr>
        <w:jc w:val="center"/>
        <w:rPr>
          <w:rFonts w:ascii="Arial" w:eastAsia="Arial" w:hAnsi="Arial" w:cs="Arial"/>
          <w:b/>
          <w:sz w:val="24"/>
          <w:szCs w:val="24"/>
        </w:rPr>
      </w:pPr>
    </w:p>
    <w:p w14:paraId="55D15C6D" w14:textId="77777777" w:rsidR="00864383" w:rsidRPr="00285898" w:rsidRDefault="00864383" w:rsidP="00864383">
      <w:pPr>
        <w:jc w:val="center"/>
        <w:rPr>
          <w:rFonts w:ascii="Arial" w:eastAsia="Arial" w:hAnsi="Arial" w:cs="Arial"/>
          <w:b/>
          <w:i/>
          <w:iCs/>
          <w:sz w:val="24"/>
          <w:szCs w:val="24"/>
        </w:rPr>
      </w:pPr>
      <w:r w:rsidRPr="008C5FCD">
        <w:rPr>
          <w:rFonts w:ascii="Arial" w:eastAsia="Book Antiqua" w:hAnsi="Arial" w:cs="Arial"/>
          <w:b/>
          <w:i/>
          <w:iCs/>
          <w:sz w:val="24"/>
          <w:szCs w:val="24"/>
        </w:rPr>
        <w:t>“Por medio de la cual se incluy</w:t>
      </w:r>
      <w:r>
        <w:rPr>
          <w:rFonts w:ascii="Arial" w:eastAsia="Book Antiqua" w:hAnsi="Arial" w:cs="Arial"/>
          <w:b/>
          <w:i/>
          <w:iCs/>
          <w:sz w:val="24"/>
          <w:szCs w:val="24"/>
        </w:rPr>
        <w:t xml:space="preserve">e la odontología dentro </w:t>
      </w:r>
      <w:r w:rsidRPr="008C5FCD">
        <w:rPr>
          <w:rFonts w:ascii="Arial" w:eastAsia="Book Antiqua" w:hAnsi="Arial" w:cs="Arial"/>
          <w:b/>
          <w:i/>
          <w:iCs/>
          <w:sz w:val="24"/>
          <w:szCs w:val="24"/>
        </w:rPr>
        <w:t xml:space="preserve">del </w:t>
      </w:r>
      <w:r w:rsidRPr="008C5FCD">
        <w:rPr>
          <w:rFonts w:ascii="Arial" w:hAnsi="Arial" w:cs="Arial"/>
          <w:b/>
          <w:i/>
          <w:sz w:val="24"/>
          <w:szCs w:val="24"/>
        </w:rPr>
        <w:t>Sistema de Residencias Médicas en Colombia”</w:t>
      </w:r>
    </w:p>
    <w:p w14:paraId="6B0C64EF" w14:textId="77777777" w:rsidR="0028549F" w:rsidRDefault="0028549F" w:rsidP="0028549F">
      <w:pPr>
        <w:spacing w:line="360" w:lineRule="auto"/>
        <w:jc w:val="center"/>
        <w:rPr>
          <w:rFonts w:ascii="Arial" w:hAnsi="Arial" w:cs="Arial"/>
          <w:b/>
          <w:sz w:val="24"/>
          <w:szCs w:val="24"/>
        </w:rPr>
      </w:pPr>
    </w:p>
    <w:p w14:paraId="5E4EEE15" w14:textId="6796C58E" w:rsidR="0028549F" w:rsidRPr="00285898" w:rsidRDefault="0028549F" w:rsidP="00864383">
      <w:pPr>
        <w:spacing w:line="360" w:lineRule="auto"/>
        <w:jc w:val="center"/>
        <w:rPr>
          <w:rFonts w:ascii="Arial" w:hAnsi="Arial" w:cs="Arial"/>
          <w:b/>
          <w:sz w:val="24"/>
          <w:szCs w:val="24"/>
        </w:rPr>
      </w:pPr>
      <w:r w:rsidRPr="00285898">
        <w:rPr>
          <w:rFonts w:ascii="Arial" w:hAnsi="Arial" w:cs="Arial"/>
          <w:b/>
          <w:sz w:val="24"/>
          <w:szCs w:val="24"/>
        </w:rPr>
        <w:t>EXPOSICIÓN DE MOTIVOS</w:t>
      </w:r>
    </w:p>
    <w:p w14:paraId="616ED310" w14:textId="060180DF" w:rsidR="00864383" w:rsidRPr="0005325F" w:rsidRDefault="00864383" w:rsidP="00864383">
      <w:pPr>
        <w:widowControl/>
        <w:shd w:val="clear" w:color="auto" w:fill="FFFFFF"/>
        <w:autoSpaceDE/>
        <w:autoSpaceDN/>
        <w:spacing w:before="100" w:beforeAutospacing="1" w:after="100" w:afterAutospacing="1"/>
        <w:jc w:val="both"/>
        <w:rPr>
          <w:rFonts w:ascii="Arial" w:hAnsi="Arial" w:cs="Arial"/>
          <w:color w:val="000000"/>
          <w:szCs w:val="24"/>
        </w:rPr>
      </w:pPr>
      <w:r w:rsidRPr="0005325F">
        <w:rPr>
          <w:rFonts w:ascii="Arial" w:hAnsi="Arial" w:cs="Arial"/>
          <w:color w:val="000000"/>
          <w:szCs w:val="24"/>
          <w:lang w:eastAsia="es-CO" w:bidi="ar-SA"/>
        </w:rPr>
        <w:t>E</w:t>
      </w:r>
      <w:r w:rsidRPr="00864383">
        <w:rPr>
          <w:rFonts w:ascii="Arial" w:hAnsi="Arial" w:cs="Arial"/>
          <w:color w:val="000000"/>
          <w:szCs w:val="24"/>
          <w:lang w:eastAsia="es-CO" w:bidi="ar-SA"/>
        </w:rPr>
        <w:t>l objetivo principal de</w:t>
      </w:r>
      <w:r w:rsidRPr="0005325F">
        <w:rPr>
          <w:rFonts w:ascii="Arial" w:hAnsi="Arial" w:cs="Arial"/>
          <w:color w:val="000000"/>
          <w:szCs w:val="24"/>
          <w:lang w:eastAsia="es-CO" w:bidi="ar-SA"/>
        </w:rPr>
        <w:t xml:space="preserve"> la presente ley es garantizar las condiciones adecuadas de los profesionales de las ciencias de salud, en específico, la medicina y la odontología, </w:t>
      </w:r>
      <w:r w:rsidR="00FA58BE" w:rsidRPr="0005325F">
        <w:rPr>
          <w:rFonts w:ascii="Arial" w:hAnsi="Arial" w:cs="Arial"/>
          <w:color w:val="000000"/>
          <w:szCs w:val="24"/>
          <w:lang w:eastAsia="es-CO" w:bidi="ar-SA"/>
        </w:rPr>
        <w:t xml:space="preserve">en la etapa de su residencia, siendo esta un requisito, </w:t>
      </w:r>
      <w:r w:rsidR="00FA58BE" w:rsidRPr="0005325F">
        <w:rPr>
          <w:rFonts w:ascii="Arial" w:hAnsi="Arial" w:cs="Arial"/>
          <w:color w:val="000000"/>
          <w:szCs w:val="24"/>
        </w:rPr>
        <w:t>con dedicación de tiempo completo,</w:t>
      </w:r>
      <w:r w:rsidR="00FA58BE" w:rsidRPr="0005325F">
        <w:rPr>
          <w:rFonts w:ascii="Arial" w:hAnsi="Arial" w:cs="Arial"/>
          <w:color w:val="000000"/>
          <w:szCs w:val="24"/>
        </w:rPr>
        <w:t xml:space="preserve"> realizado</w:t>
      </w:r>
      <w:r w:rsidR="00FA58BE" w:rsidRPr="0005325F">
        <w:rPr>
          <w:rFonts w:ascii="Arial" w:hAnsi="Arial" w:cs="Arial"/>
          <w:color w:val="000000"/>
          <w:szCs w:val="24"/>
        </w:rPr>
        <w:t xml:space="preserve"> en Instituciones de Prestación de Servicios de Salud</w:t>
      </w:r>
      <w:r w:rsidR="00FA58BE" w:rsidRPr="0005325F">
        <w:rPr>
          <w:rFonts w:ascii="Arial" w:hAnsi="Arial" w:cs="Arial"/>
          <w:color w:val="000000"/>
          <w:szCs w:val="24"/>
        </w:rPr>
        <w:t>, para el programa de especialización medico quirúrgica.</w:t>
      </w:r>
    </w:p>
    <w:p w14:paraId="02B9AD07" w14:textId="0ABF7FAC" w:rsidR="00FA58BE" w:rsidRPr="0005325F" w:rsidRDefault="00FA58BE" w:rsidP="00FA58BE">
      <w:pPr>
        <w:widowControl/>
        <w:shd w:val="clear" w:color="auto" w:fill="FFFFFF"/>
        <w:autoSpaceDE/>
        <w:autoSpaceDN/>
        <w:spacing w:before="100" w:beforeAutospacing="1" w:after="100" w:afterAutospacing="1"/>
        <w:jc w:val="both"/>
        <w:rPr>
          <w:rFonts w:ascii="Arial" w:hAnsi="Arial" w:cs="Arial"/>
          <w:color w:val="000000"/>
          <w:szCs w:val="24"/>
        </w:rPr>
      </w:pPr>
      <w:r w:rsidRPr="0005325F">
        <w:rPr>
          <w:rFonts w:ascii="Arial" w:eastAsia="Arial" w:hAnsi="Arial" w:cs="Arial"/>
          <w:szCs w:val="24"/>
        </w:rPr>
        <w:t xml:space="preserve">Para contextualizar, el 12 de julio de 2018 entro en vigencia </w:t>
      </w:r>
      <w:r w:rsidRPr="0005325F">
        <w:rPr>
          <w:rFonts w:ascii="Arial" w:eastAsia="Arial" w:hAnsi="Arial" w:cs="Arial"/>
          <w:szCs w:val="24"/>
        </w:rPr>
        <w:t xml:space="preserve">la ley 1917 de 2018 </w:t>
      </w:r>
      <w:r w:rsidRPr="0005325F">
        <w:rPr>
          <w:rFonts w:ascii="Arial" w:eastAsia="Arial" w:hAnsi="Arial" w:cs="Arial"/>
          <w:i/>
          <w:szCs w:val="24"/>
        </w:rPr>
        <w:t>“</w:t>
      </w:r>
      <w:r w:rsidRPr="0005325F">
        <w:rPr>
          <w:rFonts w:ascii="Arial" w:hAnsi="Arial" w:cs="Arial"/>
          <w:bCs/>
          <w:i/>
          <w:color w:val="000000"/>
          <w:szCs w:val="24"/>
        </w:rPr>
        <w:t>Por medio de la cual se reglamenta el Sistema de Residencias Médicas en Colombia, su mecanismo de financiación y se dictan otras disposiciones”,</w:t>
      </w:r>
      <w:r w:rsidRPr="0005325F">
        <w:rPr>
          <w:rFonts w:ascii="Arial" w:hAnsi="Arial" w:cs="Arial"/>
          <w:bCs/>
          <w:i/>
          <w:color w:val="000000"/>
          <w:szCs w:val="24"/>
        </w:rPr>
        <w:t xml:space="preserve"> </w:t>
      </w:r>
      <w:r w:rsidRPr="0005325F">
        <w:rPr>
          <w:rFonts w:ascii="Arial" w:hAnsi="Arial" w:cs="Arial"/>
          <w:bCs/>
          <w:color w:val="000000"/>
          <w:szCs w:val="24"/>
        </w:rPr>
        <w:t xml:space="preserve">cuya intención principal fue </w:t>
      </w:r>
      <w:r w:rsidR="008E41A9" w:rsidRPr="0005325F">
        <w:rPr>
          <w:rFonts w:ascii="Arial" w:hAnsi="Arial" w:cs="Arial"/>
          <w:bCs/>
          <w:color w:val="000000"/>
          <w:szCs w:val="24"/>
        </w:rPr>
        <w:t xml:space="preserve">mejorar las condiciones de los profesionales de la medicina que cursaban la especialización medico quirúrgica como residentes, creando un contrato especial para la práctica formativa de residentes, en el cual el profesional en formación recibiría un apoyo </w:t>
      </w:r>
      <w:r w:rsidR="008E41A9" w:rsidRPr="0005325F">
        <w:rPr>
          <w:rFonts w:ascii="Arial" w:hAnsi="Arial" w:cs="Arial"/>
          <w:color w:val="000000"/>
          <w:szCs w:val="24"/>
        </w:rPr>
        <w:t>de sostenimiento educativo mensual, así como las condiciones, medios y recursos requeridos para el desarrollo formativo.</w:t>
      </w:r>
    </w:p>
    <w:p w14:paraId="3F05BCB8" w14:textId="27F8E6F0" w:rsidR="00E221A2" w:rsidRPr="0005325F" w:rsidRDefault="008E41A9" w:rsidP="00FA58BE">
      <w:pPr>
        <w:widowControl/>
        <w:shd w:val="clear" w:color="auto" w:fill="FFFFFF"/>
        <w:autoSpaceDE/>
        <w:autoSpaceDN/>
        <w:spacing w:before="100" w:beforeAutospacing="1" w:after="100" w:afterAutospacing="1"/>
        <w:jc w:val="both"/>
        <w:rPr>
          <w:rFonts w:ascii="Arial" w:hAnsi="Arial" w:cs="Arial"/>
          <w:color w:val="000000"/>
          <w:szCs w:val="24"/>
        </w:rPr>
      </w:pPr>
      <w:r w:rsidRPr="0005325F">
        <w:rPr>
          <w:rFonts w:ascii="Arial" w:hAnsi="Arial" w:cs="Arial"/>
          <w:color w:val="000000"/>
          <w:szCs w:val="24"/>
        </w:rPr>
        <w:t>Siendo lo anteriormente expuesto, un avance en las condiciones de nuestros profesionales de las ciencias de la salud, el legislador omitió la inclusión de los profesionales odontólogos, teniendo presente que dichos profesionales también cursan la especialización medico quirúrgica de</w:t>
      </w:r>
      <w:r w:rsidR="00E221A2" w:rsidRPr="0005325F">
        <w:rPr>
          <w:rFonts w:ascii="Arial" w:hAnsi="Arial" w:cs="Arial"/>
          <w:color w:val="000000"/>
          <w:szCs w:val="24"/>
        </w:rPr>
        <w:t xml:space="preserve"> que trata la ley 1917 de 2018 y realizan la etapa de residencia en las Instituciones de Prestación de Servicios de Salud.</w:t>
      </w:r>
    </w:p>
    <w:p w14:paraId="6F91A26D" w14:textId="3A56D547" w:rsidR="008E41A9" w:rsidRDefault="00E221A2" w:rsidP="00FA58BE">
      <w:pPr>
        <w:widowControl/>
        <w:shd w:val="clear" w:color="auto" w:fill="FFFFFF"/>
        <w:autoSpaceDE/>
        <w:autoSpaceDN/>
        <w:spacing w:before="100" w:beforeAutospacing="1" w:after="100" w:afterAutospacing="1"/>
        <w:jc w:val="both"/>
        <w:rPr>
          <w:rFonts w:ascii="Arial" w:hAnsi="Arial" w:cs="Arial"/>
          <w:color w:val="000000"/>
          <w:sz w:val="24"/>
          <w:szCs w:val="24"/>
        </w:rPr>
      </w:pPr>
      <w:r w:rsidRPr="0005325F">
        <w:rPr>
          <w:rFonts w:ascii="Arial" w:hAnsi="Arial" w:cs="Arial"/>
          <w:color w:val="000000"/>
          <w:szCs w:val="24"/>
        </w:rPr>
        <w:t xml:space="preserve">Dicho lo anterior, se hace necesario presentar esta iniciativa, con el ánimo de garantizarle las mismas condiciones a los profesionales odontólogos que cursan la especialización medico quirúrgica y se encuentran en la etapa de residencia, otorgándoles así, los </w:t>
      </w:r>
      <w:r w:rsidRPr="0048524A">
        <w:rPr>
          <w:rFonts w:ascii="Arial" w:hAnsi="Arial" w:cs="Arial"/>
          <w:color w:val="000000"/>
        </w:rPr>
        <w:t>mismos beneficios y prerrogativas a las cuales tienen acceso actualmente los médicos residentes de esta especialización del campo de las ciencias de la salud.</w:t>
      </w:r>
      <w:r>
        <w:rPr>
          <w:rFonts w:ascii="Arial" w:hAnsi="Arial" w:cs="Arial"/>
          <w:color w:val="000000"/>
          <w:sz w:val="24"/>
          <w:szCs w:val="24"/>
        </w:rPr>
        <w:t xml:space="preserve"> </w:t>
      </w:r>
    </w:p>
    <w:p w14:paraId="1C7D59CD" w14:textId="5A6DEFA2" w:rsidR="00204F00" w:rsidRDefault="00204F00" w:rsidP="0005325F">
      <w:pPr>
        <w:pStyle w:val="Sinespaciado"/>
        <w:rPr>
          <w:rFonts w:ascii="Arial" w:eastAsia="Times New Roman" w:hAnsi="Arial" w:cs="Arial"/>
          <w:color w:val="000000"/>
          <w:sz w:val="24"/>
          <w:szCs w:val="24"/>
          <w:lang w:eastAsia="es-ES" w:bidi="es-ES"/>
        </w:rPr>
      </w:pPr>
    </w:p>
    <w:p w14:paraId="468EFEB4" w14:textId="76CE2BF5" w:rsidR="0048524A" w:rsidRDefault="0048524A" w:rsidP="0005325F">
      <w:pPr>
        <w:pStyle w:val="Sinespaciado"/>
        <w:rPr>
          <w:rFonts w:ascii="Arial" w:eastAsia="Times New Roman" w:hAnsi="Arial" w:cs="Arial"/>
          <w:color w:val="000000"/>
          <w:sz w:val="24"/>
          <w:szCs w:val="24"/>
          <w:lang w:eastAsia="es-ES" w:bidi="es-ES"/>
        </w:rPr>
      </w:pPr>
    </w:p>
    <w:p w14:paraId="5E795DC6" w14:textId="5CB3015E" w:rsidR="0048524A" w:rsidRDefault="0048524A" w:rsidP="0005325F">
      <w:pPr>
        <w:pStyle w:val="Sinespaciado"/>
        <w:rPr>
          <w:rFonts w:ascii="Arial" w:eastAsia="Times New Roman" w:hAnsi="Arial" w:cs="Arial"/>
          <w:color w:val="000000"/>
          <w:sz w:val="24"/>
          <w:szCs w:val="24"/>
          <w:lang w:eastAsia="es-ES" w:bidi="es-ES"/>
        </w:rPr>
      </w:pPr>
      <w:r>
        <w:rPr>
          <w:rFonts w:ascii="Arial" w:eastAsia="Times New Roman" w:hAnsi="Arial" w:cs="Arial"/>
          <w:color w:val="000000"/>
          <w:sz w:val="24"/>
          <w:szCs w:val="24"/>
          <w:lang w:eastAsia="es-ES" w:bidi="es-ES"/>
        </w:rPr>
        <w:t xml:space="preserve">Atentamente, </w:t>
      </w:r>
    </w:p>
    <w:p w14:paraId="5A4865B6" w14:textId="2672ECE8" w:rsidR="0048524A" w:rsidRDefault="0048524A" w:rsidP="0005325F">
      <w:pPr>
        <w:pStyle w:val="Sinespaciado"/>
        <w:rPr>
          <w:rFonts w:ascii="Arial" w:eastAsia="Times New Roman" w:hAnsi="Arial" w:cs="Arial"/>
          <w:color w:val="000000"/>
          <w:sz w:val="24"/>
          <w:szCs w:val="24"/>
          <w:lang w:eastAsia="es-ES" w:bidi="es-ES"/>
        </w:rPr>
      </w:pPr>
    </w:p>
    <w:p w14:paraId="21F74870" w14:textId="26A2C775" w:rsidR="0048524A" w:rsidRDefault="0048524A" w:rsidP="0005325F">
      <w:pPr>
        <w:pStyle w:val="Sinespaciado"/>
        <w:rPr>
          <w:rFonts w:ascii="Arial" w:eastAsia="Times New Roman" w:hAnsi="Arial" w:cs="Arial"/>
          <w:color w:val="000000"/>
          <w:sz w:val="24"/>
          <w:szCs w:val="24"/>
          <w:lang w:eastAsia="es-ES" w:bidi="es-ES"/>
        </w:rPr>
      </w:pPr>
    </w:p>
    <w:p w14:paraId="4DCA9404" w14:textId="6F9D465A" w:rsidR="0048524A" w:rsidRDefault="0048524A" w:rsidP="0005325F">
      <w:pPr>
        <w:pStyle w:val="Sinespaciado"/>
        <w:rPr>
          <w:rFonts w:ascii="Arial" w:eastAsia="Times New Roman" w:hAnsi="Arial" w:cs="Arial"/>
          <w:color w:val="000000"/>
          <w:sz w:val="24"/>
          <w:szCs w:val="24"/>
          <w:lang w:eastAsia="es-ES" w:bidi="es-ES"/>
        </w:rPr>
      </w:pPr>
    </w:p>
    <w:p w14:paraId="7FA0CFEB" w14:textId="77777777" w:rsidR="0048524A" w:rsidRDefault="0048524A" w:rsidP="0005325F">
      <w:pPr>
        <w:pStyle w:val="Sinespaciado"/>
        <w:rPr>
          <w:rFonts w:ascii="Arial" w:eastAsia="Times New Roman" w:hAnsi="Arial" w:cs="Arial"/>
          <w:color w:val="000000"/>
          <w:sz w:val="24"/>
          <w:szCs w:val="24"/>
          <w:lang w:eastAsia="es-ES" w:bidi="es-ES"/>
        </w:rPr>
      </w:pPr>
    </w:p>
    <w:p w14:paraId="55ADA8D8" w14:textId="023339B8" w:rsidR="0005325F" w:rsidRDefault="0005325F" w:rsidP="0005325F">
      <w:pPr>
        <w:pStyle w:val="Sinespaciado"/>
        <w:rPr>
          <w:rFonts w:ascii="Arial" w:hAnsi="Arial" w:cs="Arial"/>
          <w:b/>
          <w:bCs/>
          <w:sz w:val="24"/>
          <w:szCs w:val="24"/>
        </w:rPr>
      </w:pPr>
    </w:p>
    <w:p w14:paraId="1E82876C" w14:textId="77777777" w:rsidR="00204F00" w:rsidRPr="00285898" w:rsidRDefault="00204F00" w:rsidP="00204F00">
      <w:pPr>
        <w:pStyle w:val="Sinespaciado"/>
        <w:jc w:val="center"/>
        <w:rPr>
          <w:rFonts w:ascii="Arial" w:hAnsi="Arial" w:cs="Arial"/>
          <w:b/>
          <w:bCs/>
          <w:sz w:val="24"/>
          <w:szCs w:val="24"/>
        </w:rPr>
      </w:pPr>
      <w:r w:rsidRPr="00285898">
        <w:rPr>
          <w:rFonts w:ascii="Arial" w:hAnsi="Arial" w:cs="Arial"/>
          <w:b/>
          <w:bCs/>
          <w:sz w:val="24"/>
          <w:szCs w:val="24"/>
        </w:rPr>
        <w:t>ÓSCAR</w:t>
      </w:r>
      <w:r>
        <w:rPr>
          <w:rFonts w:ascii="Arial" w:hAnsi="Arial" w:cs="Arial"/>
          <w:b/>
          <w:bCs/>
          <w:sz w:val="24"/>
          <w:szCs w:val="24"/>
        </w:rPr>
        <w:t xml:space="preserve"> LEONARDO</w:t>
      </w:r>
      <w:r w:rsidRPr="00285898">
        <w:rPr>
          <w:rFonts w:ascii="Arial" w:hAnsi="Arial" w:cs="Arial"/>
          <w:b/>
          <w:bCs/>
          <w:sz w:val="24"/>
          <w:szCs w:val="24"/>
        </w:rPr>
        <w:t xml:space="preserve"> VILLAMIZAR MENESES</w:t>
      </w:r>
    </w:p>
    <w:p w14:paraId="1091EF36" w14:textId="77777777" w:rsidR="00204F00" w:rsidRDefault="00204F00" w:rsidP="00204F00">
      <w:pPr>
        <w:pStyle w:val="Sinespaciado"/>
        <w:jc w:val="center"/>
        <w:rPr>
          <w:rFonts w:ascii="Arial" w:hAnsi="Arial" w:cs="Arial"/>
          <w:sz w:val="24"/>
          <w:szCs w:val="24"/>
        </w:rPr>
      </w:pPr>
      <w:r w:rsidRPr="00285898">
        <w:rPr>
          <w:rFonts w:ascii="Arial" w:hAnsi="Arial" w:cs="Arial"/>
          <w:sz w:val="24"/>
          <w:szCs w:val="24"/>
        </w:rPr>
        <w:t>Representante a la Cámara</w:t>
      </w:r>
      <w:r>
        <w:rPr>
          <w:rFonts w:ascii="Arial" w:hAnsi="Arial" w:cs="Arial"/>
          <w:sz w:val="24"/>
          <w:szCs w:val="24"/>
        </w:rPr>
        <w:t xml:space="preserve"> por Santander</w:t>
      </w:r>
    </w:p>
    <w:p w14:paraId="4992AE34" w14:textId="77777777" w:rsidR="00204F00" w:rsidRPr="00285898" w:rsidRDefault="00204F00" w:rsidP="00204F00">
      <w:pPr>
        <w:pStyle w:val="Sinespaciado"/>
        <w:jc w:val="center"/>
        <w:rPr>
          <w:rFonts w:ascii="Arial" w:hAnsi="Arial" w:cs="Arial"/>
          <w:sz w:val="24"/>
          <w:szCs w:val="24"/>
        </w:rPr>
      </w:pPr>
      <w:r>
        <w:rPr>
          <w:rFonts w:ascii="Arial" w:hAnsi="Arial" w:cs="Arial"/>
          <w:sz w:val="24"/>
          <w:szCs w:val="24"/>
        </w:rPr>
        <w:t>Partido Centro Democrático</w:t>
      </w:r>
    </w:p>
    <w:p w14:paraId="5A35B08D" w14:textId="77777777" w:rsidR="006E508B" w:rsidRDefault="006E508B" w:rsidP="003248F5">
      <w:pPr>
        <w:pStyle w:val="Textoindependiente"/>
        <w:spacing w:before="4"/>
        <w:rPr>
          <w:sz w:val="17"/>
        </w:rPr>
      </w:pPr>
    </w:p>
    <w:sectPr w:rsidR="006E508B" w:rsidSect="003248F5">
      <w:headerReference w:type="default" r:id="rId7"/>
      <w:pgSz w:w="8380" w:h="1070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38AC2" w14:textId="77777777" w:rsidR="00572209" w:rsidRDefault="00572209" w:rsidP="00787A1B">
      <w:r>
        <w:separator/>
      </w:r>
    </w:p>
  </w:endnote>
  <w:endnote w:type="continuationSeparator" w:id="0">
    <w:p w14:paraId="3E15ACD6" w14:textId="77777777" w:rsidR="00572209" w:rsidRDefault="00572209" w:rsidP="0078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16D47" w14:textId="77777777" w:rsidR="00572209" w:rsidRDefault="00572209" w:rsidP="00787A1B">
      <w:r>
        <w:separator/>
      </w:r>
    </w:p>
  </w:footnote>
  <w:footnote w:type="continuationSeparator" w:id="0">
    <w:p w14:paraId="50EC4C7C" w14:textId="77777777" w:rsidR="00572209" w:rsidRDefault="00572209" w:rsidP="00787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0628D" w14:textId="77777777" w:rsidR="00F06366" w:rsidRDefault="00F06366">
    <w:pPr>
      <w:pStyle w:val="Encabezado"/>
    </w:pPr>
    <w:r>
      <w:rPr>
        <w:noProof/>
        <w:lang w:eastAsia="es-CO"/>
      </w:rPr>
      <w:drawing>
        <wp:anchor distT="0" distB="0" distL="114300" distR="114300" simplePos="0" relativeHeight="251658240" behindDoc="1" locked="0" layoutInCell="1" allowOverlap="1" wp14:anchorId="1E90B0CB" wp14:editId="2FDB204F">
          <wp:simplePos x="0" y="0"/>
          <wp:positionH relativeFrom="margin">
            <wp:posOffset>-735275</wp:posOffset>
          </wp:positionH>
          <wp:positionV relativeFrom="paragraph">
            <wp:posOffset>-428625</wp:posOffset>
          </wp:positionV>
          <wp:extent cx="5300345" cy="854710"/>
          <wp:effectExtent l="0" t="0" r="0" b="2540"/>
          <wp:wrapTight wrapText="bothSides">
            <wp:wrapPolygon edited="0">
              <wp:start x="0" y="0"/>
              <wp:lineTo x="0" y="21183"/>
              <wp:lineTo x="21504" y="21183"/>
              <wp:lineTo x="21504" y="0"/>
              <wp:lineTo x="0" y="0"/>
            </wp:wrapPolygon>
          </wp:wrapTight>
          <wp:docPr id="2" name="Imagen 2" descr="Descripción: 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A picture containing knif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0345" cy="854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451B8"/>
    <w:multiLevelType w:val="hybridMultilevel"/>
    <w:tmpl w:val="8FE279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2DD87DBE"/>
    <w:multiLevelType w:val="hybridMultilevel"/>
    <w:tmpl w:val="66FC5FF8"/>
    <w:lvl w:ilvl="0" w:tplc="32A402EA">
      <w:start w:val="1"/>
      <w:numFmt w:val="decimal"/>
      <w:lvlText w:val="%1."/>
      <w:lvlJc w:val="left"/>
      <w:pPr>
        <w:ind w:left="720" w:hanging="360"/>
      </w:pPr>
    </w:lvl>
    <w:lvl w:ilvl="1" w:tplc="4DBA4440">
      <w:start w:val="1"/>
      <w:numFmt w:val="lowerLetter"/>
      <w:lvlText w:val="%2."/>
      <w:lvlJc w:val="left"/>
      <w:pPr>
        <w:ind w:left="1440" w:hanging="360"/>
      </w:pPr>
    </w:lvl>
    <w:lvl w:ilvl="2" w:tplc="B6C88C6C">
      <w:start w:val="1"/>
      <w:numFmt w:val="lowerRoman"/>
      <w:lvlText w:val="%3."/>
      <w:lvlJc w:val="right"/>
      <w:pPr>
        <w:ind w:left="2160" w:hanging="180"/>
      </w:pPr>
    </w:lvl>
    <w:lvl w:ilvl="3" w:tplc="A4002F60">
      <w:start w:val="1"/>
      <w:numFmt w:val="decimal"/>
      <w:lvlText w:val="%4."/>
      <w:lvlJc w:val="left"/>
      <w:pPr>
        <w:ind w:left="2880" w:hanging="360"/>
      </w:pPr>
    </w:lvl>
    <w:lvl w:ilvl="4" w:tplc="DB224E96">
      <w:start w:val="1"/>
      <w:numFmt w:val="lowerLetter"/>
      <w:lvlText w:val="%5."/>
      <w:lvlJc w:val="left"/>
      <w:pPr>
        <w:ind w:left="3600" w:hanging="360"/>
      </w:pPr>
    </w:lvl>
    <w:lvl w:ilvl="5" w:tplc="337C62A6">
      <w:start w:val="1"/>
      <w:numFmt w:val="lowerRoman"/>
      <w:lvlText w:val="%6."/>
      <w:lvlJc w:val="right"/>
      <w:pPr>
        <w:ind w:left="4320" w:hanging="180"/>
      </w:pPr>
    </w:lvl>
    <w:lvl w:ilvl="6" w:tplc="F72C035A">
      <w:start w:val="1"/>
      <w:numFmt w:val="decimal"/>
      <w:lvlText w:val="%7."/>
      <w:lvlJc w:val="left"/>
      <w:pPr>
        <w:ind w:left="5040" w:hanging="360"/>
      </w:pPr>
    </w:lvl>
    <w:lvl w:ilvl="7" w:tplc="06EE115E">
      <w:start w:val="1"/>
      <w:numFmt w:val="lowerLetter"/>
      <w:lvlText w:val="%8."/>
      <w:lvlJc w:val="left"/>
      <w:pPr>
        <w:ind w:left="5760" w:hanging="360"/>
      </w:pPr>
    </w:lvl>
    <w:lvl w:ilvl="8" w:tplc="83B65CDE">
      <w:start w:val="1"/>
      <w:numFmt w:val="lowerRoman"/>
      <w:lvlText w:val="%9."/>
      <w:lvlJc w:val="right"/>
      <w:pPr>
        <w:ind w:left="6480" w:hanging="180"/>
      </w:pPr>
    </w:lvl>
  </w:abstractNum>
  <w:abstractNum w:abstractNumId="2" w15:restartNumberingAfterBreak="0">
    <w:nsid w:val="2E87340B"/>
    <w:multiLevelType w:val="hybridMultilevel"/>
    <w:tmpl w:val="A234542E"/>
    <w:lvl w:ilvl="0" w:tplc="F86E304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A329D8"/>
    <w:multiLevelType w:val="hybridMultilevel"/>
    <w:tmpl w:val="1F5464F0"/>
    <w:lvl w:ilvl="0" w:tplc="DD10712E">
      <w:start w:val="1"/>
      <w:numFmt w:val="decimal"/>
      <w:lvlText w:val="%1."/>
      <w:lvlJc w:val="left"/>
      <w:pPr>
        <w:ind w:left="145" w:hanging="329"/>
      </w:pPr>
      <w:rPr>
        <w:rFonts w:ascii="Times New Roman" w:eastAsia="Times New Roman" w:hAnsi="Times New Roman" w:cs="Times New Roman" w:hint="default"/>
        <w:w w:val="102"/>
        <w:sz w:val="24"/>
        <w:szCs w:val="24"/>
        <w:lang w:val="es-ES" w:eastAsia="es-ES" w:bidi="es-ES"/>
      </w:rPr>
    </w:lvl>
    <w:lvl w:ilvl="1" w:tplc="8324651E">
      <w:numFmt w:val="bullet"/>
      <w:lvlText w:val="•"/>
      <w:lvlJc w:val="left"/>
      <w:pPr>
        <w:ind w:left="755" w:hanging="329"/>
      </w:pPr>
      <w:rPr>
        <w:rFonts w:hint="default"/>
        <w:lang w:val="es-ES" w:eastAsia="es-ES" w:bidi="es-ES"/>
      </w:rPr>
    </w:lvl>
    <w:lvl w:ilvl="2" w:tplc="B8FAEEEA">
      <w:numFmt w:val="bullet"/>
      <w:lvlText w:val="•"/>
      <w:lvlJc w:val="left"/>
      <w:pPr>
        <w:ind w:left="1371" w:hanging="329"/>
      </w:pPr>
      <w:rPr>
        <w:rFonts w:hint="default"/>
        <w:lang w:val="es-ES" w:eastAsia="es-ES" w:bidi="es-ES"/>
      </w:rPr>
    </w:lvl>
    <w:lvl w:ilvl="3" w:tplc="3E2807D6">
      <w:numFmt w:val="bullet"/>
      <w:lvlText w:val="•"/>
      <w:lvlJc w:val="left"/>
      <w:pPr>
        <w:ind w:left="1987" w:hanging="329"/>
      </w:pPr>
      <w:rPr>
        <w:rFonts w:hint="default"/>
        <w:lang w:val="es-ES" w:eastAsia="es-ES" w:bidi="es-ES"/>
      </w:rPr>
    </w:lvl>
    <w:lvl w:ilvl="4" w:tplc="16CCDD1A">
      <w:numFmt w:val="bullet"/>
      <w:lvlText w:val="•"/>
      <w:lvlJc w:val="left"/>
      <w:pPr>
        <w:ind w:left="2603" w:hanging="329"/>
      </w:pPr>
      <w:rPr>
        <w:rFonts w:hint="default"/>
        <w:lang w:val="es-ES" w:eastAsia="es-ES" w:bidi="es-ES"/>
      </w:rPr>
    </w:lvl>
    <w:lvl w:ilvl="5" w:tplc="D8D02C9A">
      <w:numFmt w:val="bullet"/>
      <w:lvlText w:val="•"/>
      <w:lvlJc w:val="left"/>
      <w:pPr>
        <w:ind w:left="3219" w:hanging="329"/>
      </w:pPr>
      <w:rPr>
        <w:rFonts w:hint="default"/>
        <w:lang w:val="es-ES" w:eastAsia="es-ES" w:bidi="es-ES"/>
      </w:rPr>
    </w:lvl>
    <w:lvl w:ilvl="6" w:tplc="61A692C4">
      <w:numFmt w:val="bullet"/>
      <w:lvlText w:val="•"/>
      <w:lvlJc w:val="left"/>
      <w:pPr>
        <w:ind w:left="3834" w:hanging="329"/>
      </w:pPr>
      <w:rPr>
        <w:rFonts w:hint="default"/>
        <w:lang w:val="es-ES" w:eastAsia="es-ES" w:bidi="es-ES"/>
      </w:rPr>
    </w:lvl>
    <w:lvl w:ilvl="7" w:tplc="D8888C6E">
      <w:numFmt w:val="bullet"/>
      <w:lvlText w:val="•"/>
      <w:lvlJc w:val="left"/>
      <w:pPr>
        <w:ind w:left="4450" w:hanging="329"/>
      </w:pPr>
      <w:rPr>
        <w:rFonts w:hint="default"/>
        <w:lang w:val="es-ES" w:eastAsia="es-ES" w:bidi="es-ES"/>
      </w:rPr>
    </w:lvl>
    <w:lvl w:ilvl="8" w:tplc="E5467348">
      <w:numFmt w:val="bullet"/>
      <w:lvlText w:val="•"/>
      <w:lvlJc w:val="left"/>
      <w:pPr>
        <w:ind w:left="5066" w:hanging="329"/>
      </w:pPr>
      <w:rPr>
        <w:rFonts w:hint="default"/>
        <w:lang w:val="es-ES" w:eastAsia="es-ES" w:bidi="es-ES"/>
      </w:rPr>
    </w:lvl>
  </w:abstractNum>
  <w:abstractNum w:abstractNumId="4" w15:restartNumberingAfterBreak="0">
    <w:nsid w:val="4E51314D"/>
    <w:multiLevelType w:val="multilevel"/>
    <w:tmpl w:val="3652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8B"/>
    <w:rsid w:val="000020A5"/>
    <w:rsid w:val="000033DE"/>
    <w:rsid w:val="00007CDC"/>
    <w:rsid w:val="00011BA4"/>
    <w:rsid w:val="0001661B"/>
    <w:rsid w:val="00016E1D"/>
    <w:rsid w:val="00017C37"/>
    <w:rsid w:val="000249F1"/>
    <w:rsid w:val="000356CD"/>
    <w:rsid w:val="0004304D"/>
    <w:rsid w:val="00047E68"/>
    <w:rsid w:val="00050AAA"/>
    <w:rsid w:val="0005325F"/>
    <w:rsid w:val="000574E2"/>
    <w:rsid w:val="000655E3"/>
    <w:rsid w:val="000736C1"/>
    <w:rsid w:val="00073C44"/>
    <w:rsid w:val="00074FA9"/>
    <w:rsid w:val="00075172"/>
    <w:rsid w:val="000812C1"/>
    <w:rsid w:val="00092C77"/>
    <w:rsid w:val="00097E3D"/>
    <w:rsid w:val="000A3090"/>
    <w:rsid w:val="000A5F27"/>
    <w:rsid w:val="000B0A5E"/>
    <w:rsid w:val="000B14EB"/>
    <w:rsid w:val="000F279C"/>
    <w:rsid w:val="001001BC"/>
    <w:rsid w:val="00107A77"/>
    <w:rsid w:val="00114D9A"/>
    <w:rsid w:val="00122BB8"/>
    <w:rsid w:val="00127743"/>
    <w:rsid w:val="00127A50"/>
    <w:rsid w:val="001319C6"/>
    <w:rsid w:val="00137555"/>
    <w:rsid w:val="00137E7C"/>
    <w:rsid w:val="00145A8D"/>
    <w:rsid w:val="0015202F"/>
    <w:rsid w:val="0017208E"/>
    <w:rsid w:val="00176769"/>
    <w:rsid w:val="0018307D"/>
    <w:rsid w:val="00187001"/>
    <w:rsid w:val="001920EB"/>
    <w:rsid w:val="001A44DC"/>
    <w:rsid w:val="001A5D9A"/>
    <w:rsid w:val="001C4CA9"/>
    <w:rsid w:val="001C7CE8"/>
    <w:rsid w:val="001D22CD"/>
    <w:rsid w:val="001E3F46"/>
    <w:rsid w:val="001E6308"/>
    <w:rsid w:val="001E6E3B"/>
    <w:rsid w:val="001F3516"/>
    <w:rsid w:val="0020158E"/>
    <w:rsid w:val="00204F00"/>
    <w:rsid w:val="002141CD"/>
    <w:rsid w:val="0022444B"/>
    <w:rsid w:val="00225092"/>
    <w:rsid w:val="0023675A"/>
    <w:rsid w:val="002406A6"/>
    <w:rsid w:val="00243700"/>
    <w:rsid w:val="0024398E"/>
    <w:rsid w:val="002506EA"/>
    <w:rsid w:val="0025795F"/>
    <w:rsid w:val="002634A0"/>
    <w:rsid w:val="00267A82"/>
    <w:rsid w:val="002723EA"/>
    <w:rsid w:val="00272617"/>
    <w:rsid w:val="0028491A"/>
    <w:rsid w:val="0028549F"/>
    <w:rsid w:val="00291D55"/>
    <w:rsid w:val="00292E67"/>
    <w:rsid w:val="002A2E61"/>
    <w:rsid w:val="002A6102"/>
    <w:rsid w:val="002B36C0"/>
    <w:rsid w:val="002C0067"/>
    <w:rsid w:val="002C7140"/>
    <w:rsid w:val="002D662B"/>
    <w:rsid w:val="002D7510"/>
    <w:rsid w:val="002E5037"/>
    <w:rsid w:val="002E52EF"/>
    <w:rsid w:val="002E5F69"/>
    <w:rsid w:val="002F4714"/>
    <w:rsid w:val="002F57C5"/>
    <w:rsid w:val="002F6649"/>
    <w:rsid w:val="0030002E"/>
    <w:rsid w:val="003248F5"/>
    <w:rsid w:val="003339B6"/>
    <w:rsid w:val="00335C64"/>
    <w:rsid w:val="00356079"/>
    <w:rsid w:val="00371CEE"/>
    <w:rsid w:val="00373343"/>
    <w:rsid w:val="00377DF5"/>
    <w:rsid w:val="00385879"/>
    <w:rsid w:val="003A56A1"/>
    <w:rsid w:val="003A75FB"/>
    <w:rsid w:val="003B11D4"/>
    <w:rsid w:val="003B5CE9"/>
    <w:rsid w:val="003B7D08"/>
    <w:rsid w:val="003C27B4"/>
    <w:rsid w:val="003D2370"/>
    <w:rsid w:val="003E46A1"/>
    <w:rsid w:val="003F1085"/>
    <w:rsid w:val="00402D65"/>
    <w:rsid w:val="00403321"/>
    <w:rsid w:val="004222E1"/>
    <w:rsid w:val="0042268F"/>
    <w:rsid w:val="00424CC7"/>
    <w:rsid w:val="00435BAC"/>
    <w:rsid w:val="004423A6"/>
    <w:rsid w:val="00452FFF"/>
    <w:rsid w:val="004719A4"/>
    <w:rsid w:val="00477088"/>
    <w:rsid w:val="00477733"/>
    <w:rsid w:val="00481A10"/>
    <w:rsid w:val="0048524A"/>
    <w:rsid w:val="004B3AE8"/>
    <w:rsid w:val="004E3381"/>
    <w:rsid w:val="004E3FED"/>
    <w:rsid w:val="004F537E"/>
    <w:rsid w:val="004F5DB7"/>
    <w:rsid w:val="00504CC2"/>
    <w:rsid w:val="005107EE"/>
    <w:rsid w:val="0052419A"/>
    <w:rsid w:val="00532B8C"/>
    <w:rsid w:val="0053634F"/>
    <w:rsid w:val="005374A3"/>
    <w:rsid w:val="005374CB"/>
    <w:rsid w:val="00545016"/>
    <w:rsid w:val="00553960"/>
    <w:rsid w:val="00572209"/>
    <w:rsid w:val="00593C71"/>
    <w:rsid w:val="005A2AF7"/>
    <w:rsid w:val="005B2CA7"/>
    <w:rsid w:val="005C49AB"/>
    <w:rsid w:val="005D0EBC"/>
    <w:rsid w:val="005D3D79"/>
    <w:rsid w:val="005E524A"/>
    <w:rsid w:val="005F37F5"/>
    <w:rsid w:val="006067EA"/>
    <w:rsid w:val="00621EC0"/>
    <w:rsid w:val="00632D66"/>
    <w:rsid w:val="00655603"/>
    <w:rsid w:val="0068672A"/>
    <w:rsid w:val="00690014"/>
    <w:rsid w:val="00691E6A"/>
    <w:rsid w:val="00692716"/>
    <w:rsid w:val="00694657"/>
    <w:rsid w:val="00695166"/>
    <w:rsid w:val="006A1FD1"/>
    <w:rsid w:val="006A355B"/>
    <w:rsid w:val="006A4711"/>
    <w:rsid w:val="006A4E04"/>
    <w:rsid w:val="006A7470"/>
    <w:rsid w:val="006B2011"/>
    <w:rsid w:val="006B509D"/>
    <w:rsid w:val="006B7FA9"/>
    <w:rsid w:val="006C2CEA"/>
    <w:rsid w:val="006C59D2"/>
    <w:rsid w:val="006C7EF4"/>
    <w:rsid w:val="006E17BD"/>
    <w:rsid w:val="006E4C1C"/>
    <w:rsid w:val="006E508B"/>
    <w:rsid w:val="006E6D9B"/>
    <w:rsid w:val="007002B8"/>
    <w:rsid w:val="00701B34"/>
    <w:rsid w:val="00740B6F"/>
    <w:rsid w:val="00745469"/>
    <w:rsid w:val="00746562"/>
    <w:rsid w:val="00753E33"/>
    <w:rsid w:val="00756FD5"/>
    <w:rsid w:val="00770C1D"/>
    <w:rsid w:val="00773201"/>
    <w:rsid w:val="0078747B"/>
    <w:rsid w:val="00787A1B"/>
    <w:rsid w:val="007914F7"/>
    <w:rsid w:val="00793906"/>
    <w:rsid w:val="007A10C6"/>
    <w:rsid w:val="007A12EE"/>
    <w:rsid w:val="007A1FF7"/>
    <w:rsid w:val="007A5431"/>
    <w:rsid w:val="007B0D79"/>
    <w:rsid w:val="007D1E25"/>
    <w:rsid w:val="007E2322"/>
    <w:rsid w:val="008042F3"/>
    <w:rsid w:val="0081070F"/>
    <w:rsid w:val="00815A70"/>
    <w:rsid w:val="008328B3"/>
    <w:rsid w:val="008331C8"/>
    <w:rsid w:val="008422F8"/>
    <w:rsid w:val="00845115"/>
    <w:rsid w:val="00846F53"/>
    <w:rsid w:val="008521C6"/>
    <w:rsid w:val="00856A21"/>
    <w:rsid w:val="00864383"/>
    <w:rsid w:val="0086555E"/>
    <w:rsid w:val="00881BF7"/>
    <w:rsid w:val="00884EF3"/>
    <w:rsid w:val="008A5095"/>
    <w:rsid w:val="008A56DF"/>
    <w:rsid w:val="008A63B3"/>
    <w:rsid w:val="008B1694"/>
    <w:rsid w:val="008B671B"/>
    <w:rsid w:val="008C57D0"/>
    <w:rsid w:val="008C5FCD"/>
    <w:rsid w:val="008D2B6D"/>
    <w:rsid w:val="008D7AC9"/>
    <w:rsid w:val="008E41A9"/>
    <w:rsid w:val="00900903"/>
    <w:rsid w:val="0091315F"/>
    <w:rsid w:val="0091536C"/>
    <w:rsid w:val="00924BB6"/>
    <w:rsid w:val="00932EF0"/>
    <w:rsid w:val="00942E4B"/>
    <w:rsid w:val="00975FB5"/>
    <w:rsid w:val="00990CAB"/>
    <w:rsid w:val="009A0381"/>
    <w:rsid w:val="009C4770"/>
    <w:rsid w:val="009C5373"/>
    <w:rsid w:val="009D594D"/>
    <w:rsid w:val="009E60B7"/>
    <w:rsid w:val="009E773B"/>
    <w:rsid w:val="009F1ECF"/>
    <w:rsid w:val="00A020B1"/>
    <w:rsid w:val="00A07DA7"/>
    <w:rsid w:val="00A113B1"/>
    <w:rsid w:val="00A3163D"/>
    <w:rsid w:val="00A34FB3"/>
    <w:rsid w:val="00A36E00"/>
    <w:rsid w:val="00A63CCC"/>
    <w:rsid w:val="00A646DA"/>
    <w:rsid w:val="00A67671"/>
    <w:rsid w:val="00A829F5"/>
    <w:rsid w:val="00A870DE"/>
    <w:rsid w:val="00A872D9"/>
    <w:rsid w:val="00AA373E"/>
    <w:rsid w:val="00AB160F"/>
    <w:rsid w:val="00AD2F3A"/>
    <w:rsid w:val="00AF03D7"/>
    <w:rsid w:val="00AF252C"/>
    <w:rsid w:val="00B00F89"/>
    <w:rsid w:val="00B1008D"/>
    <w:rsid w:val="00B14191"/>
    <w:rsid w:val="00B277C4"/>
    <w:rsid w:val="00B4229D"/>
    <w:rsid w:val="00B55F80"/>
    <w:rsid w:val="00B57375"/>
    <w:rsid w:val="00B6525C"/>
    <w:rsid w:val="00B81D27"/>
    <w:rsid w:val="00BA769A"/>
    <w:rsid w:val="00BB686F"/>
    <w:rsid w:val="00BE6DD5"/>
    <w:rsid w:val="00C30C12"/>
    <w:rsid w:val="00C35186"/>
    <w:rsid w:val="00C43188"/>
    <w:rsid w:val="00C44214"/>
    <w:rsid w:val="00C50BA7"/>
    <w:rsid w:val="00C55DB2"/>
    <w:rsid w:val="00C710D1"/>
    <w:rsid w:val="00C772B4"/>
    <w:rsid w:val="00C81EC3"/>
    <w:rsid w:val="00CA24FC"/>
    <w:rsid w:val="00CB4DB3"/>
    <w:rsid w:val="00CB6949"/>
    <w:rsid w:val="00CD58C4"/>
    <w:rsid w:val="00CE6259"/>
    <w:rsid w:val="00D03CDC"/>
    <w:rsid w:val="00D110A6"/>
    <w:rsid w:val="00D1496F"/>
    <w:rsid w:val="00D1587B"/>
    <w:rsid w:val="00D33FA1"/>
    <w:rsid w:val="00D45706"/>
    <w:rsid w:val="00D47EA7"/>
    <w:rsid w:val="00D53E04"/>
    <w:rsid w:val="00D62179"/>
    <w:rsid w:val="00D665F1"/>
    <w:rsid w:val="00D67081"/>
    <w:rsid w:val="00D67EAB"/>
    <w:rsid w:val="00D75D93"/>
    <w:rsid w:val="00D875B7"/>
    <w:rsid w:val="00D9071B"/>
    <w:rsid w:val="00D92793"/>
    <w:rsid w:val="00DA4612"/>
    <w:rsid w:val="00DB5852"/>
    <w:rsid w:val="00DD1965"/>
    <w:rsid w:val="00DF632A"/>
    <w:rsid w:val="00E01301"/>
    <w:rsid w:val="00E20C17"/>
    <w:rsid w:val="00E221A2"/>
    <w:rsid w:val="00E26D3D"/>
    <w:rsid w:val="00E37BAA"/>
    <w:rsid w:val="00E400E3"/>
    <w:rsid w:val="00E46E23"/>
    <w:rsid w:val="00E54447"/>
    <w:rsid w:val="00E62E43"/>
    <w:rsid w:val="00E81480"/>
    <w:rsid w:val="00E832A3"/>
    <w:rsid w:val="00E85516"/>
    <w:rsid w:val="00E9259C"/>
    <w:rsid w:val="00EA14BD"/>
    <w:rsid w:val="00EC6FE2"/>
    <w:rsid w:val="00ED3CB5"/>
    <w:rsid w:val="00EF1964"/>
    <w:rsid w:val="00F01B01"/>
    <w:rsid w:val="00F01B6D"/>
    <w:rsid w:val="00F0359A"/>
    <w:rsid w:val="00F0555A"/>
    <w:rsid w:val="00F05654"/>
    <w:rsid w:val="00F06366"/>
    <w:rsid w:val="00F23675"/>
    <w:rsid w:val="00F2440B"/>
    <w:rsid w:val="00F40E7D"/>
    <w:rsid w:val="00F435BA"/>
    <w:rsid w:val="00F44950"/>
    <w:rsid w:val="00F91E9C"/>
    <w:rsid w:val="00FA58BE"/>
    <w:rsid w:val="00FC33DB"/>
    <w:rsid w:val="00FC466A"/>
    <w:rsid w:val="00FC47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4DE4B3"/>
  <w15:docId w15:val="{F321CA2E-20F7-4E92-AEAD-904B9BAA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CO" w:eastAsia="es-ES" w:bidi="es-ES"/>
    </w:rPr>
  </w:style>
  <w:style w:type="paragraph" w:styleId="Ttulo1">
    <w:name w:val="heading 1"/>
    <w:basedOn w:val="Normal"/>
    <w:uiPriority w:val="9"/>
    <w:qFormat/>
    <w:pPr>
      <w:ind w:left="40"/>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145" w:right="103"/>
      <w:jc w:val="both"/>
    </w:pPr>
  </w:style>
  <w:style w:type="paragraph" w:customStyle="1" w:styleId="TableParagraph">
    <w:name w:val="Table Paragraph"/>
    <w:basedOn w:val="Normal"/>
    <w:uiPriority w:val="1"/>
    <w:qFormat/>
    <w:pPr>
      <w:spacing w:before="11"/>
      <w:ind w:left="50"/>
    </w:pPr>
  </w:style>
  <w:style w:type="paragraph" w:styleId="Textodeglobo">
    <w:name w:val="Balloon Text"/>
    <w:basedOn w:val="Normal"/>
    <w:link w:val="TextodegloboCar"/>
    <w:uiPriority w:val="99"/>
    <w:semiHidden/>
    <w:unhideWhenUsed/>
    <w:rsid w:val="00F056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05654"/>
    <w:rPr>
      <w:rFonts w:ascii="Tahoma" w:eastAsia="Times New Roman" w:hAnsi="Tahoma" w:cs="Tahoma"/>
      <w:sz w:val="16"/>
      <w:szCs w:val="16"/>
      <w:lang w:val="es-ES" w:eastAsia="es-ES" w:bidi="es-ES"/>
    </w:rPr>
  </w:style>
  <w:style w:type="paragraph" w:styleId="Sinespaciado">
    <w:name w:val="No Spacing"/>
    <w:uiPriority w:val="1"/>
    <w:qFormat/>
    <w:rsid w:val="00F05654"/>
    <w:pPr>
      <w:widowControl/>
      <w:autoSpaceDE/>
      <w:autoSpaceDN/>
    </w:pPr>
    <w:rPr>
      <w:lang w:val="es-CO"/>
    </w:rPr>
  </w:style>
  <w:style w:type="character" w:styleId="Refdecomentario">
    <w:name w:val="annotation reference"/>
    <w:basedOn w:val="Fuentedeprrafopredeter"/>
    <w:uiPriority w:val="99"/>
    <w:semiHidden/>
    <w:unhideWhenUsed/>
    <w:rsid w:val="00F05654"/>
    <w:rPr>
      <w:sz w:val="16"/>
      <w:szCs w:val="16"/>
    </w:rPr>
  </w:style>
  <w:style w:type="paragraph" w:styleId="Textocomentario">
    <w:name w:val="annotation text"/>
    <w:basedOn w:val="Normal"/>
    <w:link w:val="TextocomentarioCar"/>
    <w:uiPriority w:val="99"/>
    <w:semiHidden/>
    <w:unhideWhenUsed/>
    <w:rsid w:val="00F05654"/>
    <w:pPr>
      <w:widowControl/>
      <w:autoSpaceDE/>
      <w:autoSpaceDN/>
      <w:spacing w:after="200"/>
    </w:pPr>
    <w:rPr>
      <w:rFonts w:asciiTheme="minorHAnsi" w:eastAsiaTheme="minorHAnsi" w:hAnsiTheme="minorHAnsi" w:cstheme="minorBidi"/>
      <w:sz w:val="20"/>
      <w:szCs w:val="20"/>
      <w:lang w:eastAsia="en-US" w:bidi="ar-SA"/>
    </w:rPr>
  </w:style>
  <w:style w:type="character" w:customStyle="1" w:styleId="TextocomentarioCar">
    <w:name w:val="Texto comentario Car"/>
    <w:basedOn w:val="Fuentedeprrafopredeter"/>
    <w:link w:val="Textocomentario"/>
    <w:uiPriority w:val="99"/>
    <w:semiHidden/>
    <w:rsid w:val="00F05654"/>
    <w:rPr>
      <w:sz w:val="20"/>
      <w:szCs w:val="20"/>
      <w:lang w:val="es-CO"/>
    </w:rPr>
  </w:style>
  <w:style w:type="paragraph" w:styleId="Encabezado">
    <w:name w:val="header"/>
    <w:basedOn w:val="Normal"/>
    <w:link w:val="EncabezadoCar"/>
    <w:uiPriority w:val="99"/>
    <w:unhideWhenUsed/>
    <w:rsid w:val="00FC466A"/>
    <w:pPr>
      <w:widowControl/>
      <w:tabs>
        <w:tab w:val="center" w:pos="4419"/>
        <w:tab w:val="right" w:pos="8838"/>
      </w:tabs>
      <w:autoSpaceDE/>
      <w:autoSpaceDN/>
    </w:pPr>
    <w:rPr>
      <w:rFonts w:ascii="Calibri" w:eastAsia="Calibri" w:hAnsi="Calibri"/>
      <w:lang w:eastAsia="en-US" w:bidi="ar-SA"/>
    </w:rPr>
  </w:style>
  <w:style w:type="character" w:customStyle="1" w:styleId="EncabezadoCar">
    <w:name w:val="Encabezado Car"/>
    <w:basedOn w:val="Fuentedeprrafopredeter"/>
    <w:link w:val="Encabezado"/>
    <w:uiPriority w:val="99"/>
    <w:rsid w:val="00FC466A"/>
    <w:rPr>
      <w:rFonts w:ascii="Calibri" w:eastAsia="Calibri" w:hAnsi="Calibri" w:cs="Times New Roman"/>
      <w:lang w:val="es-CO"/>
    </w:rPr>
  </w:style>
  <w:style w:type="paragraph" w:styleId="Piedepgina">
    <w:name w:val="footer"/>
    <w:basedOn w:val="Normal"/>
    <w:link w:val="PiedepginaCar"/>
    <w:uiPriority w:val="99"/>
    <w:unhideWhenUsed/>
    <w:rsid w:val="00787A1B"/>
    <w:pPr>
      <w:tabs>
        <w:tab w:val="center" w:pos="4419"/>
        <w:tab w:val="right" w:pos="8838"/>
      </w:tabs>
    </w:pPr>
  </w:style>
  <w:style w:type="character" w:customStyle="1" w:styleId="PiedepginaCar">
    <w:name w:val="Pie de página Car"/>
    <w:basedOn w:val="Fuentedeprrafopredeter"/>
    <w:link w:val="Piedepgina"/>
    <w:uiPriority w:val="99"/>
    <w:rsid w:val="00787A1B"/>
    <w:rPr>
      <w:rFonts w:ascii="Times New Roman" w:eastAsia="Times New Roman" w:hAnsi="Times New Roman" w:cs="Times New Roman"/>
      <w:lang w:val="es-ES" w:eastAsia="es-ES" w:bidi="es-ES"/>
    </w:rPr>
  </w:style>
  <w:style w:type="table" w:styleId="Tablaconcuadrcula">
    <w:name w:val="Table Grid"/>
    <w:basedOn w:val="Tablanormal"/>
    <w:uiPriority w:val="39"/>
    <w:rsid w:val="00695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73C44"/>
    <w:rPr>
      <w:b/>
      <w:bCs/>
    </w:rPr>
  </w:style>
  <w:style w:type="character" w:styleId="nfasis">
    <w:name w:val="Emphasis"/>
    <w:basedOn w:val="Fuentedeprrafopredeter"/>
    <w:uiPriority w:val="20"/>
    <w:qFormat/>
    <w:rsid w:val="00073C44"/>
    <w:rPr>
      <w:i/>
      <w:iCs/>
    </w:rPr>
  </w:style>
  <w:style w:type="paragraph" w:styleId="NormalWeb">
    <w:name w:val="Normal (Web)"/>
    <w:basedOn w:val="Normal"/>
    <w:uiPriority w:val="99"/>
    <w:unhideWhenUsed/>
    <w:rsid w:val="00F44950"/>
    <w:pPr>
      <w:widowControl/>
      <w:autoSpaceDE/>
      <w:autoSpaceDN/>
      <w:spacing w:before="100" w:beforeAutospacing="1" w:after="100" w:afterAutospacing="1"/>
    </w:pPr>
    <w:rPr>
      <w:sz w:val="24"/>
      <w:szCs w:val="24"/>
      <w:lang w:eastAsia="es-C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458788">
      <w:bodyDiv w:val="1"/>
      <w:marLeft w:val="0"/>
      <w:marRight w:val="0"/>
      <w:marTop w:val="0"/>
      <w:marBottom w:val="0"/>
      <w:divBdr>
        <w:top w:val="none" w:sz="0" w:space="0" w:color="auto"/>
        <w:left w:val="none" w:sz="0" w:space="0" w:color="auto"/>
        <w:bottom w:val="none" w:sz="0" w:space="0" w:color="auto"/>
        <w:right w:val="none" w:sz="0" w:space="0" w:color="auto"/>
      </w:divBdr>
    </w:div>
    <w:div w:id="1183737627">
      <w:bodyDiv w:val="1"/>
      <w:marLeft w:val="0"/>
      <w:marRight w:val="0"/>
      <w:marTop w:val="0"/>
      <w:marBottom w:val="0"/>
      <w:divBdr>
        <w:top w:val="none" w:sz="0" w:space="0" w:color="auto"/>
        <w:left w:val="none" w:sz="0" w:space="0" w:color="auto"/>
        <w:bottom w:val="none" w:sz="0" w:space="0" w:color="auto"/>
        <w:right w:val="none" w:sz="0" w:space="0" w:color="auto"/>
      </w:divBdr>
    </w:div>
    <w:div w:id="1329139477">
      <w:bodyDiv w:val="1"/>
      <w:marLeft w:val="0"/>
      <w:marRight w:val="0"/>
      <w:marTop w:val="0"/>
      <w:marBottom w:val="0"/>
      <w:divBdr>
        <w:top w:val="none" w:sz="0" w:space="0" w:color="auto"/>
        <w:left w:val="none" w:sz="0" w:space="0" w:color="auto"/>
        <w:bottom w:val="none" w:sz="0" w:space="0" w:color="auto"/>
        <w:right w:val="none" w:sz="0" w:space="0" w:color="auto"/>
      </w:divBdr>
    </w:div>
    <w:div w:id="1337222945">
      <w:bodyDiv w:val="1"/>
      <w:marLeft w:val="0"/>
      <w:marRight w:val="0"/>
      <w:marTop w:val="0"/>
      <w:marBottom w:val="0"/>
      <w:divBdr>
        <w:top w:val="none" w:sz="0" w:space="0" w:color="auto"/>
        <w:left w:val="none" w:sz="0" w:space="0" w:color="auto"/>
        <w:bottom w:val="none" w:sz="0" w:space="0" w:color="auto"/>
        <w:right w:val="none" w:sz="0" w:space="0" w:color="auto"/>
      </w:divBdr>
    </w:div>
    <w:div w:id="1488282850">
      <w:bodyDiv w:val="1"/>
      <w:marLeft w:val="0"/>
      <w:marRight w:val="0"/>
      <w:marTop w:val="0"/>
      <w:marBottom w:val="0"/>
      <w:divBdr>
        <w:top w:val="none" w:sz="0" w:space="0" w:color="auto"/>
        <w:left w:val="none" w:sz="0" w:space="0" w:color="auto"/>
        <w:bottom w:val="none" w:sz="0" w:space="0" w:color="auto"/>
        <w:right w:val="none" w:sz="0" w:space="0" w:color="auto"/>
      </w:divBdr>
    </w:div>
    <w:div w:id="171195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1195</Words>
  <Characters>6577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dc:creator>
  <cp:lastModifiedBy>SILVIA PAOLA JARAMILLO MEDINA</cp:lastModifiedBy>
  <cp:revision>3</cp:revision>
  <cp:lastPrinted>2020-11-11T01:40:00Z</cp:lastPrinted>
  <dcterms:created xsi:type="dcterms:W3CDTF">2021-08-03T16:49:00Z</dcterms:created>
  <dcterms:modified xsi:type="dcterms:W3CDTF">2021-08-03T16:55:00Z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LastSaved">
    <vt:filetime>2020-07-17T00:00:00Z</vt:filetime>
  </property>
</Properties>
</file>