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60" w:rsidRPr="009C3645" w:rsidRDefault="00A15C60" w:rsidP="00A15C60">
      <w:pPr>
        <w:spacing w:before="20"/>
        <w:jc w:val="center"/>
        <w:rPr>
          <w:rFonts w:ascii="Georgia" w:hAnsi="Georgia"/>
          <w:b/>
          <w:i/>
          <w:color w:val="212121"/>
          <w:sz w:val="24"/>
          <w:szCs w:val="24"/>
        </w:rPr>
      </w:pPr>
      <w:r w:rsidRPr="009C3645">
        <w:rPr>
          <w:rFonts w:ascii="Georgia" w:hAnsi="Georgia"/>
          <w:b/>
          <w:i/>
          <w:color w:val="212121"/>
          <w:sz w:val="24"/>
          <w:szCs w:val="24"/>
        </w:rPr>
        <w:t xml:space="preserve">CÁMARA DE REPRESENTANTES </w:t>
      </w:r>
    </w:p>
    <w:p w:rsidR="00A15C60" w:rsidRPr="009C3645" w:rsidRDefault="00A15C60" w:rsidP="00A15C60">
      <w:pPr>
        <w:spacing w:before="20"/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color w:val="212121"/>
          <w:sz w:val="24"/>
          <w:szCs w:val="24"/>
        </w:rPr>
        <w:t xml:space="preserve">COMISIÓN </w:t>
      </w:r>
      <w:r w:rsidRPr="009C3645">
        <w:rPr>
          <w:rFonts w:ascii="Georgia" w:hAnsi="Georgia"/>
          <w:b/>
          <w:i/>
          <w:sz w:val="24"/>
          <w:szCs w:val="24"/>
        </w:rPr>
        <w:t>ESPECIAL DE VIGILANCIA Y SEGUIMIENTO AL ORGANISMO ELECTORAL</w:t>
      </w:r>
    </w:p>
    <w:p w:rsidR="001204D1" w:rsidRPr="009C3645" w:rsidRDefault="00A15C60" w:rsidP="00A15C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i/>
          <w:iCs/>
          <w:color w:val="222222"/>
          <w:lang w:val="es-ES"/>
        </w:rPr>
      </w:pPr>
      <w:r w:rsidRPr="009C3645">
        <w:rPr>
          <w:rFonts w:ascii="Georgia" w:hAnsi="Georgia" w:cs="Arial"/>
          <w:b/>
          <w:i/>
          <w:iCs/>
          <w:color w:val="222222"/>
          <w:lang w:val="es-ES"/>
        </w:rPr>
        <w:t>SESIÓN FORMAL</w:t>
      </w:r>
    </w:p>
    <w:p w:rsidR="00A15C60" w:rsidRPr="009C3645" w:rsidRDefault="00A15C60" w:rsidP="00A15C60">
      <w:pPr>
        <w:pStyle w:val="Encabezado"/>
        <w:rPr>
          <w:sz w:val="24"/>
          <w:szCs w:val="24"/>
        </w:rPr>
      </w:pPr>
    </w:p>
    <w:p w:rsidR="001204D1" w:rsidRPr="009C3645" w:rsidRDefault="00A15C60" w:rsidP="00A15C6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i/>
          <w:iCs/>
          <w:color w:val="222222"/>
          <w:lang w:val="es-ES"/>
        </w:rPr>
      </w:pPr>
      <w:r w:rsidRPr="009C3645">
        <w:rPr>
          <w:rFonts w:ascii="Georgia" w:hAnsi="Georgia" w:cs="Arial"/>
          <w:i/>
          <w:iCs/>
          <w:color w:val="222222"/>
          <w:lang w:val="es-ES"/>
        </w:rPr>
        <w:t>LEGISLATURA 2021-2022</w:t>
      </w:r>
    </w:p>
    <w:p w:rsidR="00A15C60" w:rsidRPr="009C3645" w:rsidRDefault="00A15C60" w:rsidP="00A15C6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i/>
          <w:iCs/>
          <w:color w:val="222222"/>
          <w:lang w:val="es-ES"/>
        </w:rPr>
      </w:pPr>
      <w:r w:rsidRPr="009C3645">
        <w:rPr>
          <w:rFonts w:ascii="Georgia" w:hAnsi="Georgia" w:cs="Arial"/>
          <w:i/>
          <w:iCs/>
          <w:color w:val="222222"/>
          <w:lang w:val="es-ES"/>
        </w:rPr>
        <w:t>(Del 20 de julio de 2021 al 20 de junio de 2022)</w:t>
      </w:r>
    </w:p>
    <w:p w:rsidR="00A15C60" w:rsidRPr="009C3645" w:rsidRDefault="00A15C60" w:rsidP="001204D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i/>
          <w:iCs/>
          <w:color w:val="222222"/>
          <w:lang w:val="es-ES"/>
        </w:rPr>
      </w:pPr>
    </w:p>
    <w:p w:rsidR="00A15C60" w:rsidRPr="009C3645" w:rsidRDefault="00A15C60" w:rsidP="001204D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i/>
          <w:iCs/>
          <w:color w:val="222222"/>
          <w:lang w:val="es-ES"/>
        </w:rPr>
      </w:pPr>
    </w:p>
    <w:p w:rsidR="00A15C60" w:rsidRPr="009C3645" w:rsidRDefault="00A15C60" w:rsidP="00A15C6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b/>
          <w:i/>
          <w:iCs/>
          <w:color w:val="222222"/>
          <w:lang w:val="es-ES"/>
        </w:rPr>
      </w:pPr>
      <w:r w:rsidRPr="009C3645">
        <w:rPr>
          <w:rFonts w:ascii="Georgia" w:hAnsi="Georgia" w:cs="Arial"/>
          <w:b/>
          <w:i/>
          <w:iCs/>
          <w:color w:val="222222"/>
          <w:lang w:val="es-ES"/>
        </w:rPr>
        <w:t>ORDEN DEL DÍA</w:t>
      </w:r>
    </w:p>
    <w:p w:rsidR="00A15C60" w:rsidRPr="009C3645" w:rsidRDefault="00A15C60" w:rsidP="001204D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i/>
          <w:iCs/>
          <w:color w:val="222222"/>
          <w:lang w:val="es-ES"/>
        </w:rPr>
      </w:pPr>
    </w:p>
    <w:p w:rsidR="00A15C60" w:rsidRPr="009C3645" w:rsidRDefault="00A15C60" w:rsidP="00A15C60">
      <w:pPr>
        <w:spacing w:after="0"/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 xml:space="preserve">De la Sesión formal del día </w:t>
      </w:r>
      <w:r w:rsidR="00720036">
        <w:rPr>
          <w:rFonts w:ascii="Georgia" w:hAnsi="Georgia"/>
          <w:b/>
          <w:i/>
          <w:iCs/>
          <w:sz w:val="24"/>
          <w:szCs w:val="24"/>
        </w:rPr>
        <w:t>jueves 19</w:t>
      </w:r>
      <w:r w:rsidR="00BF7289" w:rsidRPr="009C3645">
        <w:rPr>
          <w:rFonts w:ascii="Georgia" w:hAnsi="Georgia"/>
          <w:b/>
          <w:i/>
          <w:iCs/>
          <w:sz w:val="24"/>
          <w:szCs w:val="24"/>
        </w:rPr>
        <w:t xml:space="preserve"> de agost</w:t>
      </w:r>
      <w:r w:rsidRPr="009C3645">
        <w:rPr>
          <w:rFonts w:ascii="Georgia" w:hAnsi="Georgia"/>
          <w:b/>
          <w:i/>
          <w:iCs/>
          <w:sz w:val="24"/>
          <w:szCs w:val="24"/>
        </w:rPr>
        <w:t>o de 2021</w:t>
      </w:r>
    </w:p>
    <w:p w:rsidR="00A15C60" w:rsidRPr="009C3645" w:rsidRDefault="006E52C0" w:rsidP="00A15C60">
      <w:pPr>
        <w:spacing w:after="0"/>
        <w:jc w:val="center"/>
        <w:rPr>
          <w:rFonts w:ascii="Georgia" w:hAnsi="Georgia"/>
          <w:b/>
          <w:i/>
          <w:iCs/>
          <w:sz w:val="24"/>
          <w:szCs w:val="24"/>
        </w:rPr>
      </w:pPr>
      <w:r>
        <w:rPr>
          <w:rFonts w:ascii="Georgia" w:hAnsi="Georgia"/>
          <w:b/>
          <w:i/>
          <w:iCs/>
          <w:sz w:val="24"/>
          <w:szCs w:val="24"/>
        </w:rPr>
        <w:t>HORA: 8</w:t>
      </w:r>
      <w:r w:rsidR="00A15C60" w:rsidRPr="009C3645">
        <w:rPr>
          <w:rFonts w:ascii="Georgia" w:hAnsi="Georgia"/>
          <w:b/>
          <w:i/>
          <w:iCs/>
          <w:sz w:val="24"/>
          <w:szCs w:val="24"/>
        </w:rPr>
        <w:t>:00 am</w:t>
      </w:r>
    </w:p>
    <w:p w:rsidR="00A15C60" w:rsidRPr="009C3645" w:rsidRDefault="00A15C60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A15C60" w:rsidRPr="009C3645" w:rsidRDefault="00A15C60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I</w:t>
      </w:r>
    </w:p>
    <w:p w:rsidR="00A15C60" w:rsidRPr="009C3645" w:rsidRDefault="006D5A23" w:rsidP="00872C4B">
      <w:pPr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>LLAMADO A LISTA Y VERIFICACIÓN DEL QUÓRUM</w:t>
      </w:r>
    </w:p>
    <w:p w:rsidR="00A15C60" w:rsidRPr="009C3645" w:rsidRDefault="00A15C60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II</w:t>
      </w:r>
    </w:p>
    <w:p w:rsidR="001B00E5" w:rsidRPr="009C3645" w:rsidRDefault="005A0451" w:rsidP="001B00E5">
      <w:pPr>
        <w:jc w:val="both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>Citación de rendición de informe de acuerdo a la Proposición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N°. 001, </w:t>
      </w:r>
      <w:r w:rsidRPr="009C3645">
        <w:rPr>
          <w:rFonts w:ascii="Georgia" w:hAnsi="Georgia"/>
          <w:i/>
          <w:iCs/>
          <w:sz w:val="24"/>
          <w:szCs w:val="24"/>
        </w:rPr>
        <w:t xml:space="preserve">aprobada </w:t>
      </w:r>
      <w:r w:rsidR="00311EEC" w:rsidRPr="009C3645">
        <w:rPr>
          <w:rFonts w:ascii="Georgia" w:hAnsi="Georgia"/>
          <w:i/>
          <w:iCs/>
          <w:sz w:val="24"/>
          <w:szCs w:val="24"/>
        </w:rPr>
        <w:t>el 28</w:t>
      </w:r>
      <w:r w:rsidR="00BF17B9" w:rsidRPr="009C3645">
        <w:rPr>
          <w:rFonts w:ascii="Georgia" w:hAnsi="Georgia"/>
          <w:i/>
          <w:iCs/>
          <w:sz w:val="24"/>
          <w:szCs w:val="24"/>
        </w:rPr>
        <w:t xml:space="preserve"> de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julio de 2021, suscrita por los Honorables Representantes MODESTO ENRIQUE AGUILERA VIDES, JOHN JAIRO BERMÚDEZ GARCÉS, JOHN JAIRO BERRÍO </w:t>
      </w:r>
      <w:r w:rsidR="009F356A" w:rsidRPr="009C3645">
        <w:rPr>
          <w:rFonts w:ascii="Georgia" w:hAnsi="Georgia"/>
          <w:i/>
          <w:iCs/>
          <w:sz w:val="24"/>
          <w:szCs w:val="24"/>
        </w:rPr>
        <w:t>LÓPEZ, CARLOS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JULIO BONILLA SOTO, JAIRO REINALDO CALA SUÁREZ, NILTON CÓRDOBA </w:t>
      </w:r>
      <w:r w:rsidR="009F356A" w:rsidRPr="009C3645">
        <w:rPr>
          <w:rFonts w:ascii="Georgia" w:hAnsi="Georgia"/>
          <w:i/>
          <w:iCs/>
          <w:sz w:val="24"/>
          <w:szCs w:val="24"/>
        </w:rPr>
        <w:t>MANYOMA,</w:t>
      </w:r>
      <w:r w:rsidR="00074078" w:rsidRPr="009C3645">
        <w:rPr>
          <w:rFonts w:ascii="Georgia" w:hAnsi="Georgia"/>
          <w:i/>
          <w:iCs/>
          <w:sz w:val="24"/>
          <w:szCs w:val="24"/>
        </w:rPr>
        <w:t xml:space="preserve"> 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MARÍA CRISTINA SOTO DE GÓMEZ, ADRIANA GÓMEZ MILLAN, JOSÉ DANIÉL LÓPEZ JIMÉNEZ, MAURICIO PARODI </w:t>
      </w:r>
      <w:r w:rsidR="00AB125A" w:rsidRPr="009C3645">
        <w:rPr>
          <w:rFonts w:ascii="Georgia" w:hAnsi="Georgia"/>
          <w:i/>
          <w:iCs/>
          <w:sz w:val="24"/>
          <w:szCs w:val="24"/>
        </w:rPr>
        <w:t>DÍAZ,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BUENAVENTURA LEÓN </w:t>
      </w:r>
      <w:proofErr w:type="spellStart"/>
      <w:r w:rsidR="00C63B00" w:rsidRPr="009C3645">
        <w:rPr>
          <w:rFonts w:ascii="Georgia" w:hAnsi="Georgia"/>
          <w:i/>
          <w:iCs/>
          <w:sz w:val="24"/>
          <w:szCs w:val="24"/>
        </w:rPr>
        <w:t>LEÓN</w:t>
      </w:r>
      <w:proofErr w:type="spellEnd"/>
      <w:r w:rsidR="00C63B00" w:rsidRPr="009C3645">
        <w:rPr>
          <w:rFonts w:ascii="Georgia" w:hAnsi="Georgia"/>
          <w:i/>
          <w:iCs/>
          <w:sz w:val="24"/>
          <w:szCs w:val="24"/>
        </w:rPr>
        <w:t xml:space="preserve">, MARTHA </w:t>
      </w:r>
      <w:r w:rsidR="00AB125A" w:rsidRPr="009C3645">
        <w:rPr>
          <w:rFonts w:ascii="Georgia" w:hAnsi="Georgia"/>
          <w:i/>
          <w:iCs/>
          <w:sz w:val="24"/>
          <w:szCs w:val="24"/>
        </w:rPr>
        <w:t>PATRICIA VILLALBA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 HODWALKER.</w:t>
      </w:r>
      <w:r w:rsidR="001B00E5" w:rsidRPr="009C3645">
        <w:rPr>
          <w:rFonts w:ascii="Georgia" w:hAnsi="Georgia"/>
          <w:i/>
          <w:iCs/>
          <w:sz w:val="24"/>
          <w:szCs w:val="24"/>
        </w:rPr>
        <w:t xml:space="preserve"> </w:t>
      </w:r>
    </w:p>
    <w:p w:rsidR="00A15C60" w:rsidRPr="009C3645" w:rsidRDefault="002025E1" w:rsidP="00C63B00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Funcionarios que asisten a rendir informe</w:t>
      </w:r>
      <w:r w:rsidR="00C63B00" w:rsidRPr="009C3645">
        <w:rPr>
          <w:rFonts w:ascii="Georgia" w:hAnsi="Georgia"/>
          <w:i/>
          <w:iCs/>
          <w:sz w:val="24"/>
          <w:szCs w:val="24"/>
        </w:rPr>
        <w:t xml:space="preserve">: </w:t>
      </w:r>
      <w:bookmarkStart w:id="0" w:name="_GoBack"/>
      <w:bookmarkEnd w:id="0"/>
    </w:p>
    <w:p w:rsidR="00C63B00" w:rsidRPr="009C3645" w:rsidRDefault="00C63B00" w:rsidP="00C63B00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 w:rsidRPr="009C3645">
        <w:rPr>
          <w:rFonts w:ascii="Georgia" w:hAnsi="Georgia"/>
          <w:i/>
        </w:rPr>
        <w:t>Ministro del Interior, doctor DANIEL PALACIOS MARTÍNEZ</w:t>
      </w:r>
    </w:p>
    <w:p w:rsidR="00FE4CEE" w:rsidRPr="00BF5FA2" w:rsidRDefault="00C63B00" w:rsidP="00FE4CEE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 w:rsidRPr="009C3645">
        <w:rPr>
          <w:rFonts w:ascii="Georgia" w:hAnsi="Georgia"/>
          <w:i/>
        </w:rPr>
        <w:t>Presidenta del Consejo Nacional Electoral, doctora DORIS RUTH MÉNDEZ CUBILLOS.</w:t>
      </w:r>
    </w:p>
    <w:p w:rsidR="00FE4CEE" w:rsidRPr="009C3645" w:rsidRDefault="00FE4CEE" w:rsidP="00FE4CEE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Señor R</w:t>
      </w:r>
      <w:r w:rsidRPr="009C3645">
        <w:rPr>
          <w:rFonts w:ascii="Georgia" w:hAnsi="Georgia"/>
          <w:i/>
        </w:rPr>
        <w:t>egistrador</w:t>
      </w:r>
      <w:r>
        <w:rPr>
          <w:rFonts w:ascii="Georgia" w:hAnsi="Georgia"/>
          <w:i/>
        </w:rPr>
        <w:t xml:space="preserve"> Nacional</w:t>
      </w:r>
      <w:r w:rsidRPr="009C3645">
        <w:rPr>
          <w:rFonts w:ascii="Georgia" w:hAnsi="Georgia"/>
          <w:i/>
        </w:rPr>
        <w:t xml:space="preserve"> del Estado Civil, doctor ALEXANDER VEGA ROCHA</w:t>
      </w:r>
    </w:p>
    <w:p w:rsidR="00DE7CBD" w:rsidRPr="009C3645" w:rsidRDefault="00DE7CBD" w:rsidP="00C63B00">
      <w:pPr>
        <w:rPr>
          <w:rFonts w:ascii="Georgia" w:hAnsi="Georgia"/>
          <w:i/>
          <w:iCs/>
          <w:sz w:val="24"/>
          <w:szCs w:val="24"/>
        </w:rPr>
      </w:pPr>
    </w:p>
    <w:p w:rsidR="00DE7CBD" w:rsidRPr="009C3645" w:rsidRDefault="00DE7CBD" w:rsidP="00C63B00">
      <w:pPr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sz w:val="24"/>
          <w:szCs w:val="24"/>
        </w:rPr>
        <w:t>PROPOSICIÓN</w:t>
      </w:r>
      <w:r w:rsidR="00C63B00" w:rsidRPr="009C3645">
        <w:rPr>
          <w:rFonts w:ascii="Georgia" w:hAnsi="Georgia"/>
          <w:b/>
          <w:i/>
          <w:sz w:val="24"/>
          <w:szCs w:val="24"/>
        </w:rPr>
        <w:t xml:space="preserve"> N°. 001 del 28 de julio de 2021</w:t>
      </w:r>
    </w:p>
    <w:p w:rsidR="00473A5B" w:rsidRDefault="00473A5B" w:rsidP="00473A5B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Con el fin de conocer los avances en el próximo proceso electoral, que comienza con la elección de los consejos de juventudes; elección de Representantes y Senadores, y elección de Presidente de la República, también las elecciones atípicas que han tenido lugar en los dos últimos años, cítense a los siguientes funcionarios:</w:t>
      </w:r>
    </w:p>
    <w:p w:rsidR="00473A5B" w:rsidRDefault="0073640B" w:rsidP="00473A5B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Señor R</w:t>
      </w:r>
      <w:r w:rsidR="00473A5B">
        <w:rPr>
          <w:rFonts w:ascii="Georgia" w:hAnsi="Georgia"/>
          <w:i/>
        </w:rPr>
        <w:t>egistrador</w:t>
      </w:r>
      <w:r>
        <w:rPr>
          <w:rFonts w:ascii="Georgia" w:hAnsi="Georgia"/>
          <w:i/>
        </w:rPr>
        <w:t xml:space="preserve"> Nacional</w:t>
      </w:r>
      <w:r w:rsidR="00473A5B">
        <w:rPr>
          <w:rFonts w:ascii="Georgia" w:hAnsi="Georgia"/>
          <w:i/>
        </w:rPr>
        <w:t xml:space="preserve"> del Estado Civil, doctor ALEXANDER VEGA ROCHA</w:t>
      </w:r>
    </w:p>
    <w:p w:rsidR="00473A5B" w:rsidRDefault="00473A5B" w:rsidP="00473A5B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Ministro del Interior, doctor DANIEL PALACIOS MARTÍNEZ</w:t>
      </w:r>
    </w:p>
    <w:p w:rsidR="00473A5B" w:rsidRDefault="00473A5B" w:rsidP="00473A5B">
      <w:pPr>
        <w:pStyle w:val="Prrafodelista"/>
        <w:numPr>
          <w:ilvl w:val="0"/>
          <w:numId w:val="1"/>
        </w:num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Presidenta del Consejo Nacional Electoral, doctora DORIS RUTH MÉNDEZ CUBILLOS.</w:t>
      </w:r>
    </w:p>
    <w:p w:rsidR="00473A5B" w:rsidRDefault="00473A5B" w:rsidP="00473A5B">
      <w:pPr>
        <w:pStyle w:val="Prrafodelista"/>
        <w:jc w:val="both"/>
        <w:rPr>
          <w:rFonts w:ascii="Georgia" w:hAnsi="Georgia"/>
          <w:i/>
        </w:rPr>
      </w:pPr>
    </w:p>
    <w:p w:rsidR="00473A5B" w:rsidRPr="0021274F" w:rsidRDefault="00473A5B" w:rsidP="0021274F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P</w:t>
      </w:r>
      <w:r w:rsidRPr="0099766D">
        <w:rPr>
          <w:rFonts w:ascii="Georgia" w:hAnsi="Georgia"/>
          <w:i/>
        </w:rPr>
        <w:t>ara que rindan un informe detallado de estos procesos.</w:t>
      </w:r>
    </w:p>
    <w:p w:rsidR="009C3645" w:rsidRPr="00473A5B" w:rsidRDefault="00473A5B" w:rsidP="00DE7CBD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Lo anterior con fundamento en el artículo 63 de la Ley 5ª de 1992, para el día y hora que defina la Mesa Directiva.</w:t>
      </w:r>
    </w:p>
    <w:p w:rsidR="00775708" w:rsidRDefault="00775708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</w:p>
    <w:p w:rsidR="00775708" w:rsidRDefault="00775708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</w:p>
    <w:p w:rsidR="00775708" w:rsidRDefault="00775708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</w:p>
    <w:p w:rsidR="006D5A23" w:rsidRPr="009C3645" w:rsidRDefault="00DE7CBD" w:rsidP="006D5A23">
      <w:pPr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>III</w:t>
      </w:r>
    </w:p>
    <w:p w:rsidR="006D5A23" w:rsidRPr="009C3645" w:rsidRDefault="006D5A23" w:rsidP="006D5A23">
      <w:pPr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>LO QUE PROPOGAN LOS HONORABLES REPRESENTANES A LA CÁMARA</w:t>
      </w:r>
    </w:p>
    <w:p w:rsidR="00A15C60" w:rsidRPr="009C3645" w:rsidRDefault="00A15C60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E00E64" w:rsidRPr="009C3645" w:rsidRDefault="00E00E64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766D7B" w:rsidRPr="009C3645" w:rsidRDefault="00766D7B" w:rsidP="00766D7B">
      <w:pPr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sz w:val="24"/>
          <w:szCs w:val="24"/>
        </w:rPr>
        <w:t>MARTHA PATRICIA VILLALBA HODWALKER</w:t>
      </w:r>
    </w:p>
    <w:p w:rsidR="001204D1" w:rsidRPr="009C3645" w:rsidRDefault="006D5A23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 xml:space="preserve">Presidente </w:t>
      </w:r>
    </w:p>
    <w:p w:rsidR="006D5A23" w:rsidRDefault="006D5A23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:rsidR="009C3645" w:rsidRDefault="009C3645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:rsidR="009C3645" w:rsidRPr="009C3645" w:rsidRDefault="009C3645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:rsidR="006D5A23" w:rsidRPr="009C3645" w:rsidRDefault="006D5A23" w:rsidP="00AB2BBA">
      <w:pPr>
        <w:spacing w:after="0"/>
        <w:rPr>
          <w:rFonts w:ascii="Georgia" w:hAnsi="Georgia"/>
          <w:i/>
          <w:iCs/>
          <w:sz w:val="24"/>
          <w:szCs w:val="24"/>
        </w:rPr>
      </w:pPr>
    </w:p>
    <w:p w:rsidR="006D5A23" w:rsidRPr="009C3645" w:rsidRDefault="005A0451" w:rsidP="006D5A23">
      <w:pPr>
        <w:spacing w:after="0"/>
        <w:jc w:val="center"/>
        <w:rPr>
          <w:rFonts w:ascii="Georgia" w:hAnsi="Georgia"/>
          <w:b/>
          <w:i/>
          <w:iCs/>
          <w:sz w:val="24"/>
          <w:szCs w:val="24"/>
        </w:rPr>
      </w:pPr>
      <w:r w:rsidRPr="009C3645">
        <w:rPr>
          <w:rFonts w:ascii="Georgia" w:hAnsi="Georgia"/>
          <w:b/>
          <w:i/>
          <w:iCs/>
          <w:sz w:val="24"/>
          <w:szCs w:val="24"/>
        </w:rPr>
        <w:t xml:space="preserve">JHON JAIRO </w:t>
      </w:r>
      <w:r w:rsidR="00303653">
        <w:rPr>
          <w:rFonts w:ascii="Georgia" w:hAnsi="Georgia"/>
          <w:b/>
          <w:i/>
          <w:iCs/>
          <w:sz w:val="24"/>
          <w:szCs w:val="24"/>
        </w:rPr>
        <w:t>BERRÍO LÓPEZ</w:t>
      </w:r>
    </w:p>
    <w:p w:rsidR="006D5A23" w:rsidRPr="009C3645" w:rsidRDefault="006D5A23" w:rsidP="006D5A23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  <w:r w:rsidRPr="009C3645">
        <w:rPr>
          <w:rFonts w:ascii="Georgia" w:hAnsi="Georgia"/>
          <w:i/>
          <w:iCs/>
          <w:sz w:val="24"/>
          <w:szCs w:val="24"/>
        </w:rPr>
        <w:t xml:space="preserve">Vicepresidente </w:t>
      </w:r>
    </w:p>
    <w:p w:rsidR="001204D1" w:rsidRPr="009C3645" w:rsidRDefault="001204D1" w:rsidP="001204D1">
      <w:pPr>
        <w:jc w:val="both"/>
        <w:rPr>
          <w:rFonts w:ascii="Georgia" w:hAnsi="Georgia"/>
          <w:i/>
          <w:iCs/>
          <w:sz w:val="24"/>
          <w:szCs w:val="24"/>
        </w:rPr>
      </w:pPr>
    </w:p>
    <w:p w:rsidR="00D37488" w:rsidRDefault="00D37488" w:rsidP="001204D1">
      <w:pPr>
        <w:jc w:val="both"/>
        <w:rPr>
          <w:noProof/>
          <w:lang w:eastAsia="es-CO"/>
        </w:rPr>
      </w:pPr>
    </w:p>
    <w:p w:rsidR="00D37488" w:rsidRPr="009C3645" w:rsidRDefault="00E10F79" w:rsidP="001204D1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673FB5F1" wp14:editId="1233C1FC">
            <wp:simplePos x="0" y="0"/>
            <wp:positionH relativeFrom="margin">
              <wp:posOffset>1809750</wp:posOffset>
            </wp:positionH>
            <wp:positionV relativeFrom="paragraph">
              <wp:posOffset>314325</wp:posOffset>
            </wp:positionV>
            <wp:extent cx="1720850" cy="829945"/>
            <wp:effectExtent l="0" t="0" r="0" b="825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4D1" w:rsidRPr="009C3645" w:rsidRDefault="001204D1" w:rsidP="006D5A23">
      <w:pPr>
        <w:spacing w:after="0" w:line="276" w:lineRule="auto"/>
        <w:jc w:val="center"/>
        <w:rPr>
          <w:rFonts w:ascii="Georgia" w:hAnsi="Georgia"/>
          <w:b/>
          <w:i/>
          <w:sz w:val="24"/>
          <w:szCs w:val="24"/>
        </w:rPr>
      </w:pPr>
      <w:r w:rsidRPr="009C3645">
        <w:rPr>
          <w:rFonts w:ascii="Georgia" w:hAnsi="Georgia"/>
          <w:b/>
          <w:i/>
          <w:sz w:val="24"/>
          <w:szCs w:val="24"/>
        </w:rPr>
        <w:t>ELIZABETH MARTÍNEZ BARRERA</w:t>
      </w:r>
    </w:p>
    <w:p w:rsidR="001204D1" w:rsidRPr="009C3645" w:rsidRDefault="001204D1" w:rsidP="006D5A23">
      <w:pPr>
        <w:spacing w:after="0" w:line="276" w:lineRule="auto"/>
        <w:jc w:val="center"/>
        <w:rPr>
          <w:rFonts w:ascii="Georgia" w:hAnsi="Georgia"/>
          <w:i/>
          <w:sz w:val="24"/>
          <w:szCs w:val="24"/>
        </w:rPr>
      </w:pPr>
      <w:r w:rsidRPr="009C3645">
        <w:rPr>
          <w:rFonts w:ascii="Georgia" w:hAnsi="Georgia"/>
          <w:i/>
          <w:sz w:val="24"/>
          <w:szCs w:val="24"/>
        </w:rPr>
        <w:t>Secretaria Ad-Hoc</w:t>
      </w:r>
    </w:p>
    <w:p w:rsidR="001204D1" w:rsidRPr="009C3645" w:rsidRDefault="001204D1" w:rsidP="002F227C">
      <w:pPr>
        <w:spacing w:after="0" w:line="276" w:lineRule="auto"/>
        <w:jc w:val="both"/>
        <w:rPr>
          <w:rFonts w:ascii="Georgia" w:hAnsi="Georgia"/>
          <w:i/>
          <w:sz w:val="24"/>
          <w:szCs w:val="24"/>
        </w:rPr>
      </w:pPr>
    </w:p>
    <w:p w:rsidR="006C4F74" w:rsidRPr="009C3645" w:rsidRDefault="006C4F74" w:rsidP="002F227C">
      <w:pPr>
        <w:spacing w:after="0" w:line="276" w:lineRule="auto"/>
        <w:jc w:val="both"/>
        <w:rPr>
          <w:rFonts w:ascii="Georgia" w:hAnsi="Georgia"/>
          <w:i/>
          <w:sz w:val="24"/>
          <w:szCs w:val="24"/>
        </w:rPr>
      </w:pPr>
    </w:p>
    <w:sectPr w:rsidR="006C4F74" w:rsidRPr="009C3645" w:rsidSect="00DD764B">
      <w:headerReference w:type="default" r:id="rId8"/>
      <w:footerReference w:type="default" r:id="rId9"/>
      <w:pgSz w:w="12242" w:h="18722" w:code="129"/>
      <w:pgMar w:top="1588" w:right="1701" w:bottom="107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6D" w:rsidRDefault="00944D6D" w:rsidP="00B34D7D">
      <w:pPr>
        <w:spacing w:after="0" w:line="240" w:lineRule="auto"/>
      </w:pPr>
      <w:r>
        <w:separator/>
      </w:r>
    </w:p>
  </w:endnote>
  <w:endnote w:type="continuationSeparator" w:id="0">
    <w:p w:rsidR="00944D6D" w:rsidRDefault="00944D6D" w:rsidP="00B3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7D" w:rsidRPr="002F227C" w:rsidRDefault="00B34D7D" w:rsidP="00B34D7D">
    <w:pPr>
      <w:pStyle w:val="Textoindependiente"/>
      <w:spacing w:line="14" w:lineRule="auto"/>
      <w:rPr>
        <w:i w:val="0"/>
        <w:sz w:val="16"/>
        <w:szCs w:val="16"/>
      </w:rPr>
    </w:pPr>
  </w:p>
  <w:p w:rsidR="00B34D7D" w:rsidRPr="002F227C" w:rsidRDefault="00B34D7D" w:rsidP="00B34D7D">
    <w:pPr>
      <w:pBdr>
        <w:top w:val="thinThickSmallGap" w:sz="24" w:space="1" w:color="823B0B" w:themeColor="accent2" w:themeShade="7F"/>
      </w:pBdr>
      <w:tabs>
        <w:tab w:val="center" w:pos="4419"/>
        <w:tab w:val="right" w:pos="8838"/>
      </w:tabs>
      <w:spacing w:after="0"/>
      <w:jc w:val="center"/>
      <w:rPr>
        <w:rFonts w:ascii="Georgia" w:hAnsi="Georgia" w:cs="Tahoma"/>
        <w:b/>
        <w:i/>
        <w:sz w:val="16"/>
        <w:szCs w:val="16"/>
      </w:rPr>
    </w:pPr>
    <w:r w:rsidRPr="002F227C">
      <w:rPr>
        <w:rFonts w:ascii="Georgia" w:hAnsi="Georgia" w:cs="Tahoma"/>
        <w:b/>
        <w:i/>
        <w:sz w:val="16"/>
        <w:szCs w:val="16"/>
      </w:rPr>
      <w:t xml:space="preserve">Edificio Nuevo del </w:t>
    </w:r>
    <w:proofErr w:type="gramStart"/>
    <w:r w:rsidRPr="002F227C">
      <w:rPr>
        <w:rFonts w:ascii="Georgia" w:hAnsi="Georgia" w:cs="Tahoma"/>
        <w:b/>
        <w:i/>
        <w:sz w:val="16"/>
        <w:szCs w:val="16"/>
      </w:rPr>
      <w:t>Congreso  -</w:t>
    </w:r>
    <w:proofErr w:type="gramEnd"/>
    <w:r w:rsidRPr="002F227C">
      <w:rPr>
        <w:rFonts w:ascii="Georgia" w:hAnsi="Georgia" w:cs="Tahoma"/>
        <w:b/>
        <w:i/>
        <w:sz w:val="16"/>
        <w:szCs w:val="16"/>
      </w:rPr>
      <w:t xml:space="preserve"> Cra.7 No.8-68 5 piso</w:t>
    </w:r>
  </w:p>
  <w:p w:rsidR="00B34D7D" w:rsidRPr="002F227C" w:rsidRDefault="00B34D7D" w:rsidP="00B34D7D">
    <w:pPr>
      <w:pBdr>
        <w:top w:val="thinThickSmallGap" w:sz="24" w:space="1" w:color="823B0B" w:themeColor="accent2" w:themeShade="7F"/>
      </w:pBdr>
      <w:tabs>
        <w:tab w:val="center" w:pos="4419"/>
        <w:tab w:val="right" w:pos="8838"/>
      </w:tabs>
      <w:spacing w:after="0"/>
      <w:jc w:val="center"/>
      <w:rPr>
        <w:rFonts w:ascii="Georgia" w:hAnsi="Georgia"/>
        <w:b/>
        <w:sz w:val="16"/>
        <w:szCs w:val="16"/>
        <w:lang w:val="en-US"/>
      </w:rPr>
    </w:pPr>
    <w:r w:rsidRPr="002F227C">
      <w:rPr>
        <w:rFonts w:ascii="Georgia" w:hAnsi="Georgia" w:cs="Tahoma"/>
        <w:b/>
        <w:i/>
        <w:sz w:val="16"/>
        <w:szCs w:val="16"/>
      </w:rPr>
      <w:t xml:space="preserve"> </w:t>
    </w:r>
    <w:r w:rsidRPr="002F227C">
      <w:rPr>
        <w:rFonts w:ascii="Georgia" w:hAnsi="Georgia" w:cs="Tahoma"/>
        <w:b/>
        <w:i/>
        <w:sz w:val="16"/>
        <w:szCs w:val="16"/>
        <w:lang w:val="en-US"/>
      </w:rPr>
      <w:t xml:space="preserve">Email: </w:t>
    </w:r>
    <w:r w:rsidRPr="002F227C">
      <w:rPr>
        <w:rFonts w:ascii="Georgia" w:hAnsi="Georgia" w:cs="Tahoma"/>
        <w:b/>
        <w:i/>
        <w:sz w:val="16"/>
        <w:szCs w:val="16"/>
        <w:lang w:val="es-ES"/>
      </w:rPr>
      <w:t>comision.vigilanciaelectoral@camara.gov.co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6D" w:rsidRDefault="00944D6D" w:rsidP="00B34D7D">
      <w:pPr>
        <w:spacing w:after="0" w:line="240" w:lineRule="auto"/>
      </w:pPr>
      <w:r>
        <w:separator/>
      </w:r>
    </w:p>
  </w:footnote>
  <w:footnote w:type="continuationSeparator" w:id="0">
    <w:p w:rsidR="00944D6D" w:rsidRDefault="00944D6D" w:rsidP="00B3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7D" w:rsidRDefault="00A15C60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allowOverlap="1" wp14:anchorId="1A7C8798" wp14:editId="366A9ECC">
          <wp:simplePos x="0" y="0"/>
          <wp:positionH relativeFrom="margin">
            <wp:align>center</wp:align>
          </wp:positionH>
          <wp:positionV relativeFrom="page">
            <wp:posOffset>191770</wp:posOffset>
          </wp:positionV>
          <wp:extent cx="2607945" cy="733425"/>
          <wp:effectExtent l="0" t="0" r="1905" b="952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t="12625" b="1755"/>
                  <a:stretch/>
                </pic:blipFill>
                <pic:spPr bwMode="auto">
                  <a:xfrm>
                    <a:off x="0" y="0"/>
                    <a:ext cx="260794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227C" w:rsidRDefault="00A15C60" w:rsidP="006D5A23">
    <w:pPr>
      <w:pStyle w:val="Encabezado"/>
      <w:tabs>
        <w:tab w:val="clear" w:pos="4419"/>
        <w:tab w:val="clear" w:pos="8838"/>
        <w:tab w:val="left" w:pos="3540"/>
        <w:tab w:val="center" w:pos="4420"/>
      </w:tabs>
    </w:pPr>
    <w:r>
      <w:tab/>
    </w:r>
    <w:r w:rsidR="006D5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A502C"/>
    <w:multiLevelType w:val="hybridMultilevel"/>
    <w:tmpl w:val="4E3CC2BC"/>
    <w:lvl w:ilvl="0" w:tplc="E74E27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7D"/>
    <w:rsid w:val="00074078"/>
    <w:rsid w:val="000C33D7"/>
    <w:rsid w:val="001204D1"/>
    <w:rsid w:val="00147852"/>
    <w:rsid w:val="001B00E5"/>
    <w:rsid w:val="002025E1"/>
    <w:rsid w:val="0021274F"/>
    <w:rsid w:val="002344D1"/>
    <w:rsid w:val="002A666E"/>
    <w:rsid w:val="002F227C"/>
    <w:rsid w:val="00303653"/>
    <w:rsid w:val="00311EEC"/>
    <w:rsid w:val="003566BC"/>
    <w:rsid w:val="00357D21"/>
    <w:rsid w:val="00454BFC"/>
    <w:rsid w:val="00473A5B"/>
    <w:rsid w:val="00501455"/>
    <w:rsid w:val="005A0451"/>
    <w:rsid w:val="005C0EAE"/>
    <w:rsid w:val="005C25E0"/>
    <w:rsid w:val="00624605"/>
    <w:rsid w:val="00651004"/>
    <w:rsid w:val="006B6BC2"/>
    <w:rsid w:val="006C4F74"/>
    <w:rsid w:val="006D5A23"/>
    <w:rsid w:val="006E52C0"/>
    <w:rsid w:val="006F301E"/>
    <w:rsid w:val="00702CF5"/>
    <w:rsid w:val="00720036"/>
    <w:rsid w:val="00727178"/>
    <w:rsid w:val="0073640B"/>
    <w:rsid w:val="00766D7B"/>
    <w:rsid w:val="00774DAC"/>
    <w:rsid w:val="00775708"/>
    <w:rsid w:val="00783BBA"/>
    <w:rsid w:val="00807B8F"/>
    <w:rsid w:val="00856CFD"/>
    <w:rsid w:val="00861F74"/>
    <w:rsid w:val="00872C4B"/>
    <w:rsid w:val="008838D7"/>
    <w:rsid w:val="008E4F1C"/>
    <w:rsid w:val="00944D6D"/>
    <w:rsid w:val="009C1736"/>
    <w:rsid w:val="009C3645"/>
    <w:rsid w:val="009D7530"/>
    <w:rsid w:val="009F356A"/>
    <w:rsid w:val="00A15C60"/>
    <w:rsid w:val="00AB125A"/>
    <w:rsid w:val="00AB2BBA"/>
    <w:rsid w:val="00B06647"/>
    <w:rsid w:val="00B34D7D"/>
    <w:rsid w:val="00B51C94"/>
    <w:rsid w:val="00BF17B9"/>
    <w:rsid w:val="00BF5FA2"/>
    <w:rsid w:val="00BF7289"/>
    <w:rsid w:val="00C55012"/>
    <w:rsid w:val="00C63B00"/>
    <w:rsid w:val="00CC0E82"/>
    <w:rsid w:val="00D13AA9"/>
    <w:rsid w:val="00D37488"/>
    <w:rsid w:val="00D95250"/>
    <w:rsid w:val="00DA522B"/>
    <w:rsid w:val="00DD4D54"/>
    <w:rsid w:val="00DD764B"/>
    <w:rsid w:val="00DE7CBD"/>
    <w:rsid w:val="00E00E64"/>
    <w:rsid w:val="00E10F79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CB45A"/>
  <w15:chartTrackingRefBased/>
  <w15:docId w15:val="{27333354-5702-463A-8870-CBD2D826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D7D"/>
  </w:style>
  <w:style w:type="paragraph" w:styleId="Piedepgina">
    <w:name w:val="footer"/>
    <w:basedOn w:val="Normal"/>
    <w:link w:val="PiedepginaCar"/>
    <w:uiPriority w:val="99"/>
    <w:unhideWhenUsed/>
    <w:rsid w:val="00B34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D7D"/>
  </w:style>
  <w:style w:type="paragraph" w:styleId="Textoindependiente">
    <w:name w:val="Body Text"/>
    <w:basedOn w:val="Normal"/>
    <w:link w:val="TextoindependienteCar"/>
    <w:uiPriority w:val="1"/>
    <w:qFormat/>
    <w:rsid w:val="00B34D7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4D7D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6C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A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7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Comison Tercera</dc:creator>
  <cp:keywords/>
  <dc:description/>
  <cp:lastModifiedBy>Alix Victoria Ardila Guzman</cp:lastModifiedBy>
  <cp:revision>42</cp:revision>
  <cp:lastPrinted>2021-08-18T14:48:00Z</cp:lastPrinted>
  <dcterms:created xsi:type="dcterms:W3CDTF">2021-07-28T20:36:00Z</dcterms:created>
  <dcterms:modified xsi:type="dcterms:W3CDTF">2021-08-18T15:28:00Z</dcterms:modified>
</cp:coreProperties>
</file>