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36C72" w:rsidRDefault="00FB1C57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6</w:t>
      </w:r>
    </w:p>
    <w:p w:rsidR="00636C72" w:rsidRPr="007637FD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>agosto 1</w:t>
      </w:r>
      <w:r w:rsidR="00FB1C57">
        <w:rPr>
          <w:rFonts w:ascii="Arial" w:eastAsia="Times New Roman" w:hAnsi="Arial" w:cs="Arial"/>
          <w:lang w:val="es-ES" w:eastAsia="es-ES"/>
        </w:rPr>
        <w:t>1</w:t>
      </w:r>
      <w:r>
        <w:rPr>
          <w:rFonts w:ascii="Arial" w:eastAsia="Times New Roman" w:hAnsi="Arial" w:cs="Arial"/>
          <w:lang w:val="es-ES" w:eastAsia="es-ES"/>
        </w:rPr>
        <w:t xml:space="preserve"> de 2021</w:t>
      </w:r>
    </w:p>
    <w:p w:rsidR="003B3274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FB1C57">
        <w:rPr>
          <w:rFonts w:ascii="Arial" w:eastAsia="Times New Roman" w:hAnsi="Arial" w:cs="Arial"/>
          <w:lang w:val="es-ES" w:eastAsia="es-ES"/>
        </w:rPr>
        <w:t>10</w:t>
      </w:r>
      <w:r>
        <w:rPr>
          <w:rFonts w:ascii="Arial" w:eastAsia="Times New Roman" w:hAnsi="Arial" w:cs="Arial"/>
          <w:lang w:val="es-ES" w:eastAsia="es-ES"/>
        </w:rPr>
        <w:t>:00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91033A" w:rsidRDefault="0091033A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E3B60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6E3B60">
        <w:rPr>
          <w:rFonts w:ascii="Arial" w:eastAsia="Times New Roman" w:hAnsi="Arial" w:cs="Arial"/>
          <w:lang w:val="es-ES" w:eastAsia="es-ES"/>
        </w:rPr>
        <w:t>.</w:t>
      </w:r>
    </w:p>
    <w:p w:rsidR="00676F4E" w:rsidRDefault="006E3B6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De igual manera se habilitará la plataforma G-Suite, </w:t>
      </w:r>
      <w:r w:rsidRPr="004D797B">
        <w:rPr>
          <w:rFonts w:ascii="Arial" w:eastAsia="Calibri" w:hAnsi="Arial" w:cs="Arial"/>
        </w:rPr>
        <w:t>para lo cual se enviará invitación de conexión al correo institucional de cada Representante a la Cámara</w:t>
      </w:r>
      <w:r w:rsidR="00676F4E"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1C57" w:rsidRPr="005D6A39" w:rsidRDefault="00FB1C5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FB1C57" w:rsidRDefault="00FB1C57" w:rsidP="00FB1C5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1C57" w:rsidRDefault="00FB1C57" w:rsidP="00FB1C5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FB1C57" w:rsidRDefault="00FB1C57" w:rsidP="00FB1C5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1C57" w:rsidRDefault="00FB1C57" w:rsidP="00FB1C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E5B3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, de </w:t>
      </w:r>
      <w:r w:rsidR="004E5B3A">
        <w:rPr>
          <w:rFonts w:ascii="Arial" w:hAnsi="Arial" w:cs="Arial"/>
        </w:rPr>
        <w:t>mayo</w:t>
      </w:r>
      <w:r>
        <w:rPr>
          <w:rFonts w:ascii="Arial" w:hAnsi="Arial" w:cs="Arial"/>
        </w:rPr>
        <w:t xml:space="preserve"> </w:t>
      </w:r>
      <w:r w:rsidR="004E5B3A">
        <w:rPr>
          <w:rFonts w:ascii="Arial" w:hAnsi="Arial" w:cs="Arial"/>
        </w:rPr>
        <w:t xml:space="preserve">25 </w:t>
      </w:r>
      <w:r>
        <w:rPr>
          <w:rFonts w:ascii="Arial" w:hAnsi="Arial" w:cs="Arial"/>
        </w:rPr>
        <w:t>de 2021 a 5</w:t>
      </w:r>
      <w:r w:rsidR="00202C7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folios</w:t>
      </w:r>
    </w:p>
    <w:p w:rsidR="00FB1C57" w:rsidRDefault="00FB1C57" w:rsidP="00FB1C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E5B3A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, de </w:t>
      </w:r>
      <w:r w:rsidR="004E5B3A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0</w:t>
      </w:r>
      <w:r w:rsidR="004E5B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2021 a </w:t>
      </w:r>
      <w:r w:rsidR="00202C74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folios</w:t>
      </w:r>
    </w:p>
    <w:p w:rsidR="003528C4" w:rsidRDefault="00FB1C57" w:rsidP="00FB1C5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 xml:space="preserve">Acta No. </w:t>
      </w:r>
      <w:r w:rsidR="004E5B3A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, de </w:t>
      </w:r>
      <w:r w:rsidR="004E5B3A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</w:t>
      </w:r>
      <w:r w:rsidR="004E5B3A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2021 a </w:t>
      </w:r>
      <w:r w:rsidR="00202C74">
        <w:rPr>
          <w:rFonts w:ascii="Arial" w:hAnsi="Arial" w:cs="Arial"/>
        </w:rPr>
        <w:t>31</w:t>
      </w:r>
      <w:bookmarkStart w:id="0" w:name="_GoBack"/>
      <w:bookmarkEnd w:id="0"/>
      <w:r>
        <w:rPr>
          <w:rFonts w:ascii="Arial" w:hAnsi="Arial" w:cs="Arial"/>
        </w:rPr>
        <w:t xml:space="preserve"> folios</w:t>
      </w:r>
    </w:p>
    <w:p w:rsidR="003528C4" w:rsidRPr="005D6A39" w:rsidRDefault="003528C4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1C57" w:rsidRDefault="00FB1C57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B1C57" w:rsidRDefault="00FB1C57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II</w:t>
      </w:r>
      <w:r w:rsidRPr="007637FD">
        <w:rPr>
          <w:rFonts w:ascii="Arial" w:eastAsia="Times New Roman" w:hAnsi="Arial" w:cs="Arial"/>
          <w:lang w:eastAsia="es-ES"/>
        </w:rPr>
        <w:t>.</w:t>
      </w:r>
    </w:p>
    <w:p w:rsidR="004E5B3A" w:rsidRDefault="004E5B3A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Pr="003528C4" w:rsidRDefault="003528C4" w:rsidP="003528C4">
      <w:pPr>
        <w:pStyle w:val="Textoindependiente"/>
        <w:numPr>
          <w:ilvl w:val="0"/>
          <w:numId w:val="22"/>
        </w:numPr>
        <w:jc w:val="both"/>
        <w:rPr>
          <w:rFonts w:ascii="Arial" w:hAnsi="Arial" w:cs="Arial"/>
        </w:rPr>
      </w:pPr>
      <w:r w:rsidRPr="006141E5">
        <w:rPr>
          <w:rStyle w:val="Textoennegrita"/>
          <w:rFonts w:ascii="Arial" w:hAnsi="Arial" w:cs="Arial"/>
        </w:rPr>
        <w:t xml:space="preserve">Proyecto de Ley No. 618 de 2021C-173 de 2020 Senado </w:t>
      </w:r>
      <w:r w:rsidRPr="006141E5">
        <w:rPr>
          <w:rFonts w:ascii="Arial" w:hAnsi="Arial" w:cs="Arial"/>
          <w:b/>
        </w:rPr>
        <w:t xml:space="preserve">“Por medio de la cual se establecen parámetros para la protección y cuidado de la niñez en estado de vulnerabilidad especial” 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 xml:space="preserve">Autor: </w:t>
      </w:r>
      <w:r w:rsidRPr="003528C4">
        <w:rPr>
          <w:rStyle w:val="titlepl"/>
          <w:rFonts w:ascii="Arial" w:hAnsi="Arial" w:cs="Arial"/>
          <w:b/>
          <w:bCs/>
          <w:sz w:val="24"/>
          <w:szCs w:val="24"/>
        </w:rPr>
        <w:t> </w:t>
      </w:r>
      <w:r w:rsidRPr="003528C4">
        <w:rPr>
          <w:rFonts w:ascii="Arial" w:hAnsi="Arial" w:cs="Arial"/>
          <w:sz w:val="24"/>
          <w:szCs w:val="24"/>
        </w:rPr>
        <w:t xml:space="preserve">H.S. </w:t>
      </w:r>
      <w:hyperlink r:id="rId8" w:history="1"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Carlos Manuel </w:t>
        </w:r>
        <w:proofErr w:type="spellStart"/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Meisel</w:t>
        </w:r>
        <w:proofErr w:type="spellEnd"/>
        <w:r w:rsidRPr="003528C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Vergara</w:t>
        </w:r>
      </w:hyperlink>
      <w:r w:rsidRPr="003528C4">
        <w:rPr>
          <w:rFonts w:ascii="Arial" w:hAnsi="Arial" w:cs="Arial"/>
          <w:b/>
          <w:sz w:val="24"/>
          <w:szCs w:val="24"/>
        </w:rPr>
        <w:t>.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Radicado</w:t>
      </w:r>
      <w:r w:rsidRPr="003528C4">
        <w:rPr>
          <w:rFonts w:ascii="Arial" w:hAnsi="Arial" w:cs="Arial"/>
          <w:sz w:val="24"/>
          <w:szCs w:val="24"/>
        </w:rPr>
        <w:t>: Julio 28 de 2020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Publicación Proyecto: Gaceta No. 618 de 2020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 xml:space="preserve">Radicado en Comisión: </w:t>
      </w:r>
      <w:proofErr w:type="gramStart"/>
      <w:r w:rsidRPr="003528C4">
        <w:rPr>
          <w:rFonts w:ascii="Arial" w:hAnsi="Arial" w:cs="Arial"/>
          <w:sz w:val="24"/>
          <w:szCs w:val="24"/>
        </w:rPr>
        <w:t>Junio</w:t>
      </w:r>
      <w:proofErr w:type="gramEnd"/>
      <w:r w:rsidRPr="003528C4">
        <w:rPr>
          <w:rFonts w:ascii="Arial" w:hAnsi="Arial" w:cs="Arial"/>
          <w:sz w:val="24"/>
          <w:szCs w:val="24"/>
        </w:rPr>
        <w:t xml:space="preserve"> 01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lastRenderedPageBreak/>
        <w:t>Ponentes Primer Debate</w:t>
      </w:r>
      <w:r w:rsidRPr="003528C4">
        <w:rPr>
          <w:rFonts w:ascii="Arial" w:eastAsia="Times New Roman" w:hAnsi="Arial" w:cs="Arial"/>
          <w:sz w:val="24"/>
          <w:szCs w:val="24"/>
          <w:lang w:val="es-ES" w:eastAsia="es-ES"/>
        </w:rPr>
        <w:t>: J</w:t>
      </w:r>
      <w:r w:rsidRPr="003528C4">
        <w:rPr>
          <w:rFonts w:ascii="Arial" w:hAnsi="Arial" w:cs="Arial"/>
          <w:sz w:val="24"/>
          <w:szCs w:val="24"/>
          <w:lang w:eastAsia="es-CO"/>
        </w:rPr>
        <w:t>HON ARLEY MURILLO BENITEZ (</w:t>
      </w:r>
      <w:r w:rsidRPr="003528C4">
        <w:rPr>
          <w:rFonts w:ascii="Arial" w:hAnsi="Arial" w:cs="Arial"/>
          <w:sz w:val="24"/>
          <w:szCs w:val="24"/>
        </w:rPr>
        <w:t>Coordinador Ponente), ANGELA PATRICIA SANCHEZ LEAL, JUAN CARLOS REINALES AGUDELO. Designados el 02 de junio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Ponencia Primer Debate</w:t>
      </w:r>
      <w:r w:rsidRPr="003528C4">
        <w:rPr>
          <w:rFonts w:ascii="Arial" w:hAnsi="Arial" w:cs="Arial"/>
          <w:sz w:val="24"/>
          <w:szCs w:val="24"/>
        </w:rPr>
        <w:t>: Gaceta No. 881 de 2021</w:t>
      </w:r>
    </w:p>
    <w:p w:rsidR="003528C4" w:rsidRDefault="003528C4" w:rsidP="003528C4">
      <w:pPr>
        <w:pStyle w:val="Textoindependiente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528C4">
        <w:rPr>
          <w:rFonts w:ascii="Arial" w:hAnsi="Arial" w:cs="Arial"/>
          <w:b/>
          <w:sz w:val="24"/>
          <w:szCs w:val="24"/>
        </w:rPr>
        <w:t>Anuncio: 03 de agosto de 2021</w:t>
      </w:r>
    </w:p>
    <w:p w:rsidR="003528C4" w:rsidRDefault="003528C4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B72" w:rsidRDefault="00313B72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B72" w:rsidRDefault="00313B72" w:rsidP="003528C4">
      <w:pPr>
        <w:pStyle w:val="Textoindependien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B1C57">
        <w:rPr>
          <w:rFonts w:ascii="Arial" w:hAnsi="Arial" w:cs="Arial"/>
        </w:rPr>
        <w:t>V</w:t>
      </w: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3528C4" w:rsidRPr="004D797B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Default="003528C4" w:rsidP="003528C4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Default="003528C4" w:rsidP="003528C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528C4" w:rsidRPr="00D15D77" w:rsidRDefault="003528C4" w:rsidP="003528C4">
      <w:pPr>
        <w:spacing w:after="0" w:line="240" w:lineRule="auto"/>
        <w:jc w:val="center"/>
        <w:rPr>
          <w:rFonts w:ascii="Arial" w:hAnsi="Arial" w:cs="Arial"/>
        </w:rPr>
      </w:pPr>
    </w:p>
    <w:p w:rsidR="003528C4" w:rsidRPr="004D797B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3528C4" w:rsidRPr="004D797B" w:rsidRDefault="003528C4" w:rsidP="003528C4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528C4" w:rsidRDefault="003528C4" w:rsidP="003528C4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Pr="004D797B" w:rsidRDefault="003528C4" w:rsidP="003528C4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3528C4" w:rsidRDefault="003528C4" w:rsidP="003528C4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:rsidR="00B91B91" w:rsidRPr="009820BA" w:rsidRDefault="00B91B91" w:rsidP="003E232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9820BA">
        <w:rPr>
          <w:rFonts w:ascii="Arial" w:eastAsia="Times New Roman" w:hAnsi="Arial" w:cs="Arial"/>
          <w:lang w:eastAsia="es-ES"/>
        </w:rPr>
        <w:t xml:space="preserve">    </w:t>
      </w:r>
    </w:p>
    <w:sectPr w:rsidR="00B91B91" w:rsidRPr="009820BA" w:rsidSect="009820BA">
      <w:headerReference w:type="default" r:id="rId9"/>
      <w:footerReference w:type="default" r:id="rId10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B2" w:rsidRDefault="003E2CB2" w:rsidP="00056216">
      <w:pPr>
        <w:spacing w:after="0" w:line="240" w:lineRule="auto"/>
      </w:pPr>
      <w:r>
        <w:separator/>
      </w:r>
    </w:p>
  </w:endnote>
  <w:endnote w:type="continuationSeparator" w:id="0">
    <w:p w:rsidR="003E2CB2" w:rsidRDefault="003E2CB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2CB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E2CB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3E2CB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B2" w:rsidRDefault="003E2CB2" w:rsidP="00056216">
      <w:pPr>
        <w:spacing w:after="0" w:line="240" w:lineRule="auto"/>
      </w:pPr>
      <w:r>
        <w:separator/>
      </w:r>
    </w:p>
  </w:footnote>
  <w:footnote w:type="continuationSeparator" w:id="0">
    <w:p w:rsidR="003E2CB2" w:rsidRDefault="003E2CB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02C74" w:rsidRPr="00202C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E2CB2">
            <w:fldChar w:fldCharType="begin"/>
          </w:r>
          <w:r w:rsidR="003E2CB2">
            <w:instrText>NUMPAGES  \* Arabic  \* MERGEFORMAT</w:instrText>
          </w:r>
          <w:r w:rsidR="003E2CB2">
            <w:fldChar w:fldCharType="separate"/>
          </w:r>
          <w:r w:rsidR="00202C74" w:rsidRPr="00202C7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E2CB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70BCC"/>
    <w:multiLevelType w:val="hybridMultilevel"/>
    <w:tmpl w:val="0E0C218C"/>
    <w:lvl w:ilvl="0" w:tplc="CA465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1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21FE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2C74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34C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3B72"/>
    <w:rsid w:val="003154EA"/>
    <w:rsid w:val="00315D42"/>
    <w:rsid w:val="003237AF"/>
    <w:rsid w:val="00323E04"/>
    <w:rsid w:val="003364C5"/>
    <w:rsid w:val="00340B34"/>
    <w:rsid w:val="00343C4B"/>
    <w:rsid w:val="003477AF"/>
    <w:rsid w:val="003528C4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32B"/>
    <w:rsid w:val="003E2CB2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E5B3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816B9"/>
    <w:rsid w:val="0058175C"/>
    <w:rsid w:val="005859E1"/>
    <w:rsid w:val="00587CBC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5A47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6CE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32F"/>
    <w:rsid w:val="00820747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23FC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20BA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0D87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025B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1C57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0EF4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528C4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28C4"/>
  </w:style>
  <w:style w:type="character" w:styleId="Textoennegrita">
    <w:name w:val="Strong"/>
    <w:basedOn w:val="Fuentedeprrafopredeter"/>
    <w:qFormat/>
    <w:rsid w:val="003528C4"/>
    <w:rPr>
      <w:b/>
      <w:bCs/>
    </w:rPr>
  </w:style>
  <w:style w:type="character" w:customStyle="1" w:styleId="titlepl">
    <w:name w:val="titlepl"/>
    <w:basedOn w:val="Fuentedeprrafopredeter"/>
    <w:rsid w:val="0035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taxonomy/term/11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5282-F808-459A-B8FE-C1ECFD6B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5</cp:revision>
  <cp:lastPrinted>2021-08-04T16:20:00Z</cp:lastPrinted>
  <dcterms:created xsi:type="dcterms:W3CDTF">2021-08-10T17:21:00Z</dcterms:created>
  <dcterms:modified xsi:type="dcterms:W3CDTF">2021-08-10T17:33:00Z</dcterms:modified>
</cp:coreProperties>
</file>