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A75D" w14:textId="77777777" w:rsidR="00114A4A" w:rsidRPr="00A8117E" w:rsidRDefault="00114A4A" w:rsidP="00114A4A">
      <w:pPr>
        <w:pStyle w:val="Sinespaciado"/>
        <w:jc w:val="center"/>
        <w:rPr>
          <w:rFonts w:ascii="Arial" w:hAnsi="Arial" w:cs="Arial"/>
          <w:b/>
          <w:bCs/>
          <w:sz w:val="24"/>
          <w:szCs w:val="24"/>
          <w:shd w:val="clear" w:color="auto" w:fill="FFFFFF"/>
        </w:rPr>
      </w:pPr>
    </w:p>
    <w:p w14:paraId="4FB335E8" w14:textId="09BF2511" w:rsidR="00114A4A" w:rsidRPr="00A8117E" w:rsidRDefault="00114A4A" w:rsidP="00114A4A">
      <w:pPr>
        <w:pStyle w:val="Sinespaciado"/>
        <w:jc w:val="center"/>
        <w:rPr>
          <w:rFonts w:ascii="Arial" w:hAnsi="Arial" w:cs="Arial"/>
          <w:b/>
          <w:bCs/>
          <w:sz w:val="24"/>
          <w:szCs w:val="24"/>
          <w:shd w:val="clear" w:color="auto" w:fill="FFFFFF"/>
        </w:rPr>
      </w:pPr>
      <w:r w:rsidRPr="00A8117E">
        <w:rPr>
          <w:rFonts w:ascii="Arial" w:hAnsi="Arial" w:cs="Arial"/>
          <w:b/>
          <w:bCs/>
          <w:sz w:val="24"/>
          <w:szCs w:val="24"/>
          <w:shd w:val="clear" w:color="auto" w:fill="FFFFFF"/>
        </w:rPr>
        <w:t>Proyecto de Ley No. ____ de 2021 Cámara</w:t>
      </w:r>
    </w:p>
    <w:p w14:paraId="700CCC09" w14:textId="77777777" w:rsidR="00114A4A" w:rsidRPr="00A8117E" w:rsidRDefault="00114A4A" w:rsidP="001C6003">
      <w:pPr>
        <w:pStyle w:val="Sinespaciado"/>
        <w:jc w:val="center"/>
        <w:rPr>
          <w:rFonts w:ascii="Arial" w:hAnsi="Arial" w:cs="Arial"/>
          <w:b/>
          <w:bCs/>
          <w:sz w:val="24"/>
          <w:szCs w:val="24"/>
          <w:shd w:val="clear" w:color="auto" w:fill="FFFFFF"/>
        </w:rPr>
      </w:pPr>
    </w:p>
    <w:p w14:paraId="79797C00" w14:textId="77777777" w:rsidR="00114A4A" w:rsidRPr="00A8117E" w:rsidRDefault="00114A4A" w:rsidP="001C6003">
      <w:pPr>
        <w:pStyle w:val="Sinespaciado"/>
        <w:jc w:val="center"/>
        <w:rPr>
          <w:rFonts w:ascii="Arial" w:hAnsi="Arial" w:cs="Arial"/>
          <w:b/>
          <w:bCs/>
          <w:sz w:val="24"/>
          <w:szCs w:val="24"/>
          <w:shd w:val="clear" w:color="auto" w:fill="FFFFFF"/>
        </w:rPr>
      </w:pPr>
    </w:p>
    <w:p w14:paraId="692A6810" w14:textId="2927DDEC" w:rsidR="00B66839" w:rsidRPr="00A8117E" w:rsidRDefault="00B66839" w:rsidP="001C6003">
      <w:pPr>
        <w:pStyle w:val="Sinespaciado"/>
        <w:jc w:val="center"/>
        <w:rPr>
          <w:rFonts w:ascii="Arial" w:hAnsi="Arial" w:cs="Arial"/>
          <w:b/>
          <w:bCs/>
          <w:sz w:val="24"/>
          <w:szCs w:val="24"/>
          <w:shd w:val="clear" w:color="auto" w:fill="FFFFFF"/>
        </w:rPr>
      </w:pPr>
      <w:r w:rsidRPr="00A8117E">
        <w:rPr>
          <w:rFonts w:ascii="Arial" w:hAnsi="Arial" w:cs="Arial"/>
          <w:b/>
          <w:bCs/>
          <w:sz w:val="24"/>
          <w:szCs w:val="24"/>
          <w:shd w:val="clear" w:color="auto" w:fill="FFFFFF"/>
        </w:rPr>
        <w:t xml:space="preserve">“Por medio de la cual se establece el </w:t>
      </w:r>
      <w:r w:rsidR="00AE5101" w:rsidRPr="00A8117E">
        <w:rPr>
          <w:rFonts w:ascii="Arial" w:hAnsi="Arial" w:cs="Arial"/>
          <w:b/>
          <w:bCs/>
          <w:sz w:val="24"/>
          <w:szCs w:val="24"/>
          <w:shd w:val="clear" w:color="auto" w:fill="FFFFFF"/>
        </w:rPr>
        <w:t>d</w:t>
      </w:r>
      <w:r w:rsidRPr="00A8117E">
        <w:rPr>
          <w:rFonts w:ascii="Arial" w:hAnsi="Arial" w:cs="Arial"/>
          <w:b/>
          <w:bCs/>
          <w:sz w:val="24"/>
          <w:szCs w:val="24"/>
          <w:shd w:val="clear" w:color="auto" w:fill="FFFFFF"/>
        </w:rPr>
        <w:t>ía nacional del héroe de la salud y en homenaje a las víctimas del Covid-19 y sus familias</w:t>
      </w:r>
      <w:r w:rsidR="009516A3" w:rsidRPr="00A8117E">
        <w:rPr>
          <w:rFonts w:ascii="Arial" w:hAnsi="Arial" w:cs="Arial"/>
          <w:b/>
          <w:bCs/>
          <w:sz w:val="24"/>
          <w:szCs w:val="24"/>
          <w:shd w:val="clear" w:color="auto" w:fill="FFFFFF"/>
        </w:rPr>
        <w:t>, y se dictan otras disposiciones</w:t>
      </w:r>
      <w:r w:rsidRPr="00A8117E">
        <w:rPr>
          <w:rFonts w:ascii="Arial" w:hAnsi="Arial" w:cs="Arial"/>
          <w:b/>
          <w:bCs/>
          <w:sz w:val="24"/>
          <w:szCs w:val="24"/>
          <w:shd w:val="clear" w:color="auto" w:fill="FFFFFF"/>
        </w:rPr>
        <w:t>”.</w:t>
      </w:r>
    </w:p>
    <w:p w14:paraId="3810D791" w14:textId="77777777" w:rsidR="00B66839" w:rsidRPr="00A8117E" w:rsidRDefault="00B66839" w:rsidP="00B66839">
      <w:pPr>
        <w:pStyle w:val="Sinespaciado"/>
        <w:jc w:val="center"/>
        <w:rPr>
          <w:rFonts w:ascii="Arial" w:hAnsi="Arial" w:cs="Arial"/>
          <w:b/>
          <w:bCs/>
          <w:sz w:val="24"/>
          <w:szCs w:val="24"/>
          <w:shd w:val="clear" w:color="auto" w:fill="FFFFFF"/>
        </w:rPr>
      </w:pPr>
    </w:p>
    <w:p w14:paraId="1AE72CAB" w14:textId="77777777" w:rsidR="00B66839" w:rsidRPr="00A8117E" w:rsidRDefault="00B66839" w:rsidP="00B66839">
      <w:pPr>
        <w:pStyle w:val="Sinespaciado"/>
        <w:jc w:val="center"/>
        <w:rPr>
          <w:rFonts w:ascii="Arial" w:hAnsi="Arial" w:cs="Arial"/>
          <w:b/>
          <w:bCs/>
          <w:sz w:val="24"/>
          <w:szCs w:val="24"/>
          <w:shd w:val="clear" w:color="auto" w:fill="FFFFFF"/>
        </w:rPr>
      </w:pPr>
    </w:p>
    <w:p w14:paraId="31A96374" w14:textId="77777777" w:rsidR="00B66839" w:rsidRPr="00A8117E" w:rsidRDefault="00B66839" w:rsidP="00B66839">
      <w:pPr>
        <w:pStyle w:val="Sinespaciado"/>
        <w:jc w:val="center"/>
        <w:rPr>
          <w:rFonts w:ascii="Arial" w:hAnsi="Arial" w:cs="Arial"/>
          <w:b/>
          <w:bCs/>
          <w:sz w:val="24"/>
          <w:szCs w:val="24"/>
          <w:shd w:val="clear" w:color="auto" w:fill="FFFFFF"/>
        </w:rPr>
      </w:pPr>
      <w:r w:rsidRPr="00A8117E">
        <w:rPr>
          <w:rFonts w:ascii="Arial" w:hAnsi="Arial" w:cs="Arial"/>
          <w:b/>
          <w:bCs/>
          <w:sz w:val="24"/>
          <w:szCs w:val="24"/>
          <w:shd w:val="clear" w:color="auto" w:fill="FFFFFF"/>
        </w:rPr>
        <w:t>El Congreso de Colombia</w:t>
      </w:r>
    </w:p>
    <w:p w14:paraId="741AFDF4" w14:textId="77777777" w:rsidR="00B66839" w:rsidRPr="00A8117E" w:rsidRDefault="00B66839" w:rsidP="001C6003">
      <w:pPr>
        <w:pStyle w:val="Sinespaciado"/>
        <w:rPr>
          <w:rFonts w:ascii="Arial" w:hAnsi="Arial" w:cs="Arial"/>
          <w:b/>
          <w:bCs/>
          <w:sz w:val="24"/>
          <w:szCs w:val="24"/>
          <w:shd w:val="clear" w:color="auto" w:fill="FFFFFF"/>
        </w:rPr>
      </w:pPr>
    </w:p>
    <w:p w14:paraId="2CFBCE15" w14:textId="7468D679" w:rsidR="00B66839" w:rsidRPr="00A8117E" w:rsidRDefault="00B66839" w:rsidP="001C6003">
      <w:pPr>
        <w:pStyle w:val="Sinespaciado"/>
        <w:jc w:val="center"/>
        <w:rPr>
          <w:rFonts w:ascii="Arial" w:hAnsi="Arial" w:cs="Arial"/>
          <w:b/>
          <w:bCs/>
          <w:sz w:val="24"/>
          <w:szCs w:val="24"/>
          <w:shd w:val="clear" w:color="auto" w:fill="FFFFFF"/>
        </w:rPr>
      </w:pPr>
      <w:r w:rsidRPr="00A8117E">
        <w:rPr>
          <w:rFonts w:ascii="Arial" w:hAnsi="Arial" w:cs="Arial"/>
          <w:b/>
          <w:bCs/>
          <w:sz w:val="24"/>
          <w:szCs w:val="24"/>
          <w:shd w:val="clear" w:color="auto" w:fill="FFFFFF"/>
        </w:rPr>
        <w:t>DECRETA:</w:t>
      </w:r>
    </w:p>
    <w:p w14:paraId="45C55752" w14:textId="77777777" w:rsidR="00B66839" w:rsidRPr="00A8117E" w:rsidRDefault="00B66839" w:rsidP="00B66839">
      <w:pPr>
        <w:pStyle w:val="Sinespaciado"/>
        <w:jc w:val="both"/>
        <w:rPr>
          <w:rFonts w:ascii="Arial" w:hAnsi="Arial" w:cs="Arial"/>
          <w:sz w:val="24"/>
          <w:szCs w:val="24"/>
          <w:shd w:val="clear" w:color="auto" w:fill="FFFFFF"/>
        </w:rPr>
      </w:pPr>
    </w:p>
    <w:p w14:paraId="4438A570" w14:textId="7580F24C" w:rsidR="00AE5101" w:rsidRPr="00A8117E" w:rsidRDefault="00B66839" w:rsidP="00B66839">
      <w:pPr>
        <w:pStyle w:val="Sinespaciado"/>
        <w:jc w:val="both"/>
        <w:rPr>
          <w:rFonts w:ascii="Arial" w:hAnsi="Arial" w:cs="Arial"/>
          <w:sz w:val="24"/>
          <w:szCs w:val="24"/>
          <w:shd w:val="clear" w:color="auto" w:fill="FFFFFF"/>
        </w:rPr>
      </w:pPr>
      <w:r w:rsidRPr="00A8117E">
        <w:rPr>
          <w:rFonts w:ascii="Arial" w:hAnsi="Arial" w:cs="Arial"/>
          <w:b/>
          <w:bCs/>
          <w:sz w:val="24"/>
          <w:szCs w:val="24"/>
          <w:shd w:val="clear" w:color="auto" w:fill="FFFFFF"/>
        </w:rPr>
        <w:t>Artículo 1°.</w:t>
      </w:r>
      <w:r w:rsidRPr="00A8117E">
        <w:rPr>
          <w:rFonts w:ascii="Arial" w:hAnsi="Arial" w:cs="Arial"/>
          <w:sz w:val="24"/>
          <w:szCs w:val="24"/>
          <w:shd w:val="clear" w:color="auto" w:fill="FFFFFF"/>
        </w:rPr>
        <w:t xml:space="preserve"> </w:t>
      </w:r>
      <w:r w:rsidRPr="00A8117E">
        <w:rPr>
          <w:rFonts w:ascii="Arial" w:hAnsi="Arial" w:cs="Arial"/>
          <w:b/>
          <w:bCs/>
          <w:sz w:val="24"/>
          <w:szCs w:val="24"/>
          <w:shd w:val="clear" w:color="auto" w:fill="FFFFFF"/>
        </w:rPr>
        <w:t>Objeto.</w:t>
      </w:r>
      <w:r w:rsidR="00AE5101" w:rsidRPr="00A8117E">
        <w:rPr>
          <w:rFonts w:ascii="Arial" w:hAnsi="Arial" w:cs="Arial"/>
          <w:b/>
          <w:bCs/>
          <w:sz w:val="24"/>
          <w:szCs w:val="24"/>
          <w:shd w:val="clear" w:color="auto" w:fill="FFFFFF"/>
        </w:rPr>
        <w:t xml:space="preserve"> </w:t>
      </w:r>
      <w:r w:rsidR="00AE5101" w:rsidRPr="00A8117E">
        <w:rPr>
          <w:rFonts w:ascii="Arial" w:hAnsi="Arial" w:cs="Arial"/>
          <w:sz w:val="24"/>
          <w:szCs w:val="24"/>
          <w:shd w:val="clear" w:color="auto" w:fill="FFFFFF"/>
        </w:rPr>
        <w:t>La presente Ley tiene por objeto crear</w:t>
      </w:r>
      <w:r w:rsidRPr="00A8117E">
        <w:rPr>
          <w:rFonts w:ascii="Arial" w:hAnsi="Arial" w:cs="Arial"/>
          <w:sz w:val="24"/>
          <w:szCs w:val="24"/>
          <w:shd w:val="clear" w:color="auto" w:fill="FFFFFF"/>
        </w:rPr>
        <w:t xml:space="preserve"> el </w:t>
      </w:r>
      <w:r w:rsidR="00AE5101" w:rsidRPr="00A8117E">
        <w:rPr>
          <w:rFonts w:ascii="Arial" w:hAnsi="Arial" w:cs="Arial"/>
          <w:sz w:val="24"/>
          <w:szCs w:val="24"/>
          <w:shd w:val="clear" w:color="auto" w:fill="FFFFFF"/>
        </w:rPr>
        <w:t>d</w:t>
      </w:r>
      <w:r w:rsidRPr="00A8117E">
        <w:rPr>
          <w:rFonts w:ascii="Arial" w:hAnsi="Arial" w:cs="Arial"/>
          <w:sz w:val="24"/>
          <w:szCs w:val="24"/>
          <w:shd w:val="clear" w:color="auto" w:fill="FFFFFF"/>
        </w:rPr>
        <w:t xml:space="preserve">ía nacional del héroe de la salud </w:t>
      </w:r>
      <w:r w:rsidR="00AE5101" w:rsidRPr="00A8117E">
        <w:rPr>
          <w:rFonts w:ascii="Arial" w:hAnsi="Arial" w:cs="Arial"/>
          <w:sz w:val="24"/>
          <w:szCs w:val="24"/>
          <w:shd w:val="clear" w:color="auto" w:fill="FFFFFF"/>
        </w:rPr>
        <w:t>como un</w:t>
      </w:r>
      <w:r w:rsidRPr="00A8117E">
        <w:rPr>
          <w:rFonts w:ascii="Arial" w:hAnsi="Arial" w:cs="Arial"/>
          <w:sz w:val="24"/>
          <w:szCs w:val="24"/>
          <w:shd w:val="clear" w:color="auto" w:fill="FFFFFF"/>
        </w:rPr>
        <w:t xml:space="preserve"> homenaje</w:t>
      </w:r>
      <w:r w:rsidR="00AE5101" w:rsidRPr="00A8117E">
        <w:rPr>
          <w:rFonts w:ascii="Arial" w:hAnsi="Arial" w:cs="Arial"/>
          <w:sz w:val="24"/>
          <w:szCs w:val="24"/>
          <w:shd w:val="clear" w:color="auto" w:fill="FFFFFF"/>
        </w:rPr>
        <w:t xml:space="preserve"> al personal médico y auxiliar por su extraordinario servicio a la patria durante la crisis sanitaria derivada del virus</w:t>
      </w:r>
      <w:r w:rsidR="007C6E9A" w:rsidRPr="00A8117E">
        <w:rPr>
          <w:rFonts w:ascii="Arial" w:hAnsi="Arial" w:cs="Arial"/>
          <w:sz w:val="24"/>
          <w:szCs w:val="24"/>
          <w:shd w:val="clear" w:color="auto" w:fill="FFFFFF"/>
        </w:rPr>
        <w:t xml:space="preserve"> SARS-CoV-2</w:t>
      </w:r>
      <w:r w:rsidR="00AE5101" w:rsidRPr="00A8117E">
        <w:rPr>
          <w:rFonts w:ascii="Arial" w:hAnsi="Arial" w:cs="Arial"/>
          <w:sz w:val="24"/>
          <w:szCs w:val="24"/>
          <w:shd w:val="clear" w:color="auto" w:fill="FFFFFF"/>
        </w:rPr>
        <w:t xml:space="preserve"> Covid-19, y</w:t>
      </w:r>
      <w:r w:rsidRPr="00A8117E">
        <w:rPr>
          <w:rFonts w:ascii="Arial" w:hAnsi="Arial" w:cs="Arial"/>
          <w:sz w:val="24"/>
          <w:szCs w:val="24"/>
          <w:shd w:val="clear" w:color="auto" w:fill="FFFFFF"/>
        </w:rPr>
        <w:t xml:space="preserve"> </w:t>
      </w:r>
      <w:r w:rsidR="00AE5101" w:rsidRPr="00A8117E">
        <w:rPr>
          <w:rFonts w:ascii="Arial" w:hAnsi="Arial" w:cs="Arial"/>
          <w:sz w:val="24"/>
          <w:szCs w:val="24"/>
          <w:shd w:val="clear" w:color="auto" w:fill="FFFFFF"/>
        </w:rPr>
        <w:t>en memoria de aquellos que perdieron la vida por causa y razón de su servicio.</w:t>
      </w:r>
    </w:p>
    <w:p w14:paraId="57751CA3" w14:textId="77777777" w:rsidR="00AE5101" w:rsidRPr="00A8117E" w:rsidRDefault="00AE5101" w:rsidP="00B66839">
      <w:pPr>
        <w:pStyle w:val="Sinespaciado"/>
        <w:jc w:val="both"/>
        <w:rPr>
          <w:rFonts w:ascii="Arial" w:hAnsi="Arial" w:cs="Arial"/>
          <w:sz w:val="24"/>
          <w:szCs w:val="24"/>
          <w:shd w:val="clear" w:color="auto" w:fill="FFFFFF"/>
        </w:rPr>
      </w:pPr>
    </w:p>
    <w:p w14:paraId="3EB3CA64" w14:textId="2C337F09" w:rsidR="00B66839" w:rsidRPr="00A8117E" w:rsidRDefault="00AE5101" w:rsidP="00B66839">
      <w:pPr>
        <w:pStyle w:val="Sinespaciado"/>
        <w:jc w:val="both"/>
        <w:rPr>
          <w:rFonts w:ascii="Arial" w:hAnsi="Arial" w:cs="Arial"/>
          <w:sz w:val="24"/>
          <w:szCs w:val="24"/>
          <w:shd w:val="clear" w:color="auto" w:fill="FFFFFF"/>
        </w:rPr>
      </w:pPr>
      <w:r w:rsidRPr="00A8117E">
        <w:rPr>
          <w:rFonts w:ascii="Arial" w:hAnsi="Arial" w:cs="Arial"/>
          <w:b/>
          <w:bCs/>
          <w:sz w:val="24"/>
          <w:szCs w:val="24"/>
          <w:shd w:val="clear" w:color="auto" w:fill="FFFFFF"/>
        </w:rPr>
        <w:t>Artículo 2°.</w:t>
      </w:r>
      <w:r w:rsidRPr="00A8117E">
        <w:rPr>
          <w:rFonts w:ascii="Arial" w:hAnsi="Arial" w:cs="Arial"/>
          <w:sz w:val="24"/>
          <w:szCs w:val="24"/>
          <w:shd w:val="clear" w:color="auto" w:fill="FFFFFF"/>
        </w:rPr>
        <w:t xml:space="preserve"> Establézcase e</w:t>
      </w:r>
      <w:r w:rsidR="00B66839" w:rsidRPr="00A8117E">
        <w:rPr>
          <w:rFonts w:ascii="Arial" w:hAnsi="Arial" w:cs="Arial"/>
          <w:sz w:val="24"/>
          <w:szCs w:val="24"/>
          <w:shd w:val="clear" w:color="auto" w:fill="FFFFFF"/>
        </w:rPr>
        <w:t xml:space="preserve">l </w:t>
      </w:r>
      <w:r w:rsidR="00105C4D" w:rsidRPr="00A8117E">
        <w:rPr>
          <w:rFonts w:ascii="Arial" w:hAnsi="Arial" w:cs="Arial"/>
          <w:sz w:val="24"/>
          <w:szCs w:val="24"/>
          <w:shd w:val="clear" w:color="auto" w:fill="FFFFFF"/>
        </w:rPr>
        <w:t>d</w:t>
      </w:r>
      <w:r w:rsidR="00B66839" w:rsidRPr="00A8117E">
        <w:rPr>
          <w:rFonts w:ascii="Arial" w:hAnsi="Arial" w:cs="Arial"/>
          <w:sz w:val="24"/>
          <w:szCs w:val="24"/>
          <w:shd w:val="clear" w:color="auto" w:fill="FFFFFF"/>
        </w:rPr>
        <w:t xml:space="preserve">ía </w:t>
      </w:r>
      <w:r w:rsidR="005B451F" w:rsidRPr="00A8117E">
        <w:rPr>
          <w:rFonts w:ascii="Arial" w:hAnsi="Arial" w:cs="Arial"/>
          <w:sz w:val="24"/>
          <w:szCs w:val="24"/>
          <w:shd w:val="clear" w:color="auto" w:fill="FFFFFF"/>
        </w:rPr>
        <w:t>25 de marzo</w:t>
      </w:r>
      <w:r w:rsidR="00B66839" w:rsidRPr="00A8117E">
        <w:rPr>
          <w:rFonts w:ascii="Arial" w:hAnsi="Arial" w:cs="Arial"/>
          <w:sz w:val="24"/>
          <w:szCs w:val="24"/>
          <w:shd w:val="clear" w:color="auto" w:fill="FFFFFF"/>
        </w:rPr>
        <w:t xml:space="preserve"> de cada año</w:t>
      </w:r>
      <w:r w:rsidR="00386B45" w:rsidRPr="00A8117E">
        <w:rPr>
          <w:rFonts w:ascii="Arial" w:hAnsi="Arial" w:cs="Arial"/>
          <w:sz w:val="24"/>
          <w:szCs w:val="24"/>
          <w:shd w:val="clear" w:color="auto" w:fill="FFFFFF"/>
        </w:rPr>
        <w:t xml:space="preserve"> como el día nacional del héroe de la salud. </w:t>
      </w:r>
      <w:r w:rsidR="008D196D" w:rsidRPr="00A8117E">
        <w:rPr>
          <w:rFonts w:ascii="Arial" w:hAnsi="Arial" w:cs="Arial"/>
          <w:sz w:val="24"/>
          <w:szCs w:val="24"/>
          <w:shd w:val="clear" w:color="auto" w:fill="FFFFFF"/>
        </w:rPr>
        <w:t>L</w:t>
      </w:r>
      <w:r w:rsidR="00B66839" w:rsidRPr="00A8117E">
        <w:rPr>
          <w:rFonts w:ascii="Arial" w:hAnsi="Arial" w:cs="Arial"/>
          <w:sz w:val="24"/>
          <w:szCs w:val="24"/>
          <w:shd w:val="clear" w:color="auto" w:fill="FFFFFF"/>
        </w:rPr>
        <w:t>as autoridades</w:t>
      </w:r>
      <w:r w:rsidR="001745DA" w:rsidRPr="00A8117E">
        <w:rPr>
          <w:rFonts w:ascii="Arial" w:hAnsi="Arial" w:cs="Arial"/>
          <w:sz w:val="24"/>
          <w:szCs w:val="24"/>
          <w:shd w:val="clear" w:color="auto" w:fill="FFFFFF"/>
        </w:rPr>
        <w:t xml:space="preserve"> </w:t>
      </w:r>
      <w:r w:rsidR="00B66839" w:rsidRPr="00A8117E">
        <w:rPr>
          <w:rFonts w:ascii="Arial" w:hAnsi="Arial" w:cs="Arial"/>
          <w:sz w:val="24"/>
          <w:szCs w:val="24"/>
          <w:shd w:val="clear" w:color="auto" w:fill="FFFFFF"/>
        </w:rPr>
        <w:t>oficiales, privadas, civiles, militares y en general todo el pueblo colombiano reali</w:t>
      </w:r>
      <w:r w:rsidRPr="00A8117E">
        <w:rPr>
          <w:rFonts w:ascii="Arial" w:hAnsi="Arial" w:cs="Arial"/>
          <w:sz w:val="24"/>
          <w:szCs w:val="24"/>
          <w:shd w:val="clear" w:color="auto" w:fill="FFFFFF"/>
        </w:rPr>
        <w:t>zará</w:t>
      </w:r>
      <w:r w:rsidR="00B66839" w:rsidRPr="00A8117E">
        <w:rPr>
          <w:rFonts w:ascii="Arial" w:hAnsi="Arial" w:cs="Arial"/>
          <w:sz w:val="24"/>
          <w:szCs w:val="24"/>
          <w:shd w:val="clear" w:color="auto" w:fill="FFFFFF"/>
        </w:rPr>
        <w:t xml:space="preserve"> ceremonias</w:t>
      </w:r>
      <w:r w:rsidR="009C7E73" w:rsidRPr="00A8117E">
        <w:rPr>
          <w:rFonts w:ascii="Arial" w:hAnsi="Arial" w:cs="Arial"/>
          <w:sz w:val="24"/>
          <w:szCs w:val="24"/>
          <w:shd w:val="clear" w:color="auto" w:fill="FFFFFF"/>
        </w:rPr>
        <w:t xml:space="preserve"> para conmemorar esta fecha</w:t>
      </w:r>
      <w:r w:rsidR="00B66839" w:rsidRPr="00A8117E">
        <w:rPr>
          <w:rFonts w:ascii="Arial" w:hAnsi="Arial" w:cs="Arial"/>
          <w:sz w:val="24"/>
          <w:szCs w:val="24"/>
          <w:shd w:val="clear" w:color="auto" w:fill="FFFFFF"/>
        </w:rPr>
        <w:t xml:space="preserve"> con la presencia del personal de la salud y las familias de aquellas personas que perdieron la vida</w:t>
      </w:r>
      <w:r w:rsidR="009516A3" w:rsidRPr="00A8117E">
        <w:rPr>
          <w:rFonts w:ascii="Arial" w:hAnsi="Arial" w:cs="Arial"/>
          <w:sz w:val="24"/>
          <w:szCs w:val="24"/>
          <w:shd w:val="clear" w:color="auto" w:fill="FFFFFF"/>
        </w:rPr>
        <w:t xml:space="preserve"> en cumplimiento de su servicio y</w:t>
      </w:r>
      <w:r w:rsidR="00B66839" w:rsidRPr="00A8117E">
        <w:rPr>
          <w:rFonts w:ascii="Arial" w:hAnsi="Arial" w:cs="Arial"/>
          <w:sz w:val="24"/>
          <w:szCs w:val="24"/>
          <w:shd w:val="clear" w:color="auto" w:fill="FFFFFF"/>
        </w:rPr>
        <w:t xml:space="preserve"> como consecuencia de</w:t>
      </w:r>
      <w:r w:rsidR="005B451F" w:rsidRPr="00A8117E">
        <w:rPr>
          <w:rFonts w:ascii="Arial" w:hAnsi="Arial" w:cs="Arial"/>
          <w:sz w:val="24"/>
          <w:szCs w:val="24"/>
          <w:shd w:val="clear" w:color="auto" w:fill="FFFFFF"/>
        </w:rPr>
        <w:t xml:space="preserve"> la pandemia por </w:t>
      </w:r>
      <w:r w:rsidR="007C6E9A" w:rsidRPr="00A8117E">
        <w:rPr>
          <w:rFonts w:ascii="Arial" w:hAnsi="Arial" w:cs="Arial"/>
          <w:sz w:val="24"/>
          <w:szCs w:val="24"/>
          <w:shd w:val="clear" w:color="auto" w:fill="FFFFFF"/>
        </w:rPr>
        <w:t>SARS-CoV-2 Covid-19</w:t>
      </w:r>
      <w:r w:rsidR="00B66839" w:rsidRPr="00A8117E">
        <w:rPr>
          <w:rFonts w:ascii="Arial" w:hAnsi="Arial" w:cs="Arial"/>
          <w:sz w:val="24"/>
          <w:szCs w:val="24"/>
          <w:shd w:val="clear" w:color="auto" w:fill="FFFFFF"/>
        </w:rPr>
        <w:t>.</w:t>
      </w:r>
    </w:p>
    <w:p w14:paraId="126843DC" w14:textId="77777777" w:rsidR="00B66839" w:rsidRPr="00A8117E" w:rsidRDefault="00B66839" w:rsidP="00B66839">
      <w:pPr>
        <w:pStyle w:val="Sinespaciado"/>
        <w:jc w:val="both"/>
        <w:rPr>
          <w:rFonts w:ascii="Arial" w:hAnsi="Arial" w:cs="Arial"/>
          <w:sz w:val="24"/>
          <w:szCs w:val="24"/>
          <w:shd w:val="clear" w:color="auto" w:fill="FFFFFF"/>
        </w:rPr>
      </w:pPr>
    </w:p>
    <w:p w14:paraId="4500071E" w14:textId="174E1AC8" w:rsidR="00B66839" w:rsidRPr="00A8117E" w:rsidRDefault="0003310A" w:rsidP="00B66839">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Se </w:t>
      </w:r>
      <w:r w:rsidR="00B66839" w:rsidRPr="00A8117E">
        <w:rPr>
          <w:rFonts w:ascii="Arial" w:hAnsi="Arial" w:cs="Arial"/>
          <w:sz w:val="24"/>
          <w:szCs w:val="24"/>
          <w:shd w:val="clear" w:color="auto" w:fill="FFFFFF"/>
        </w:rPr>
        <w:t>exhorta a to</w:t>
      </w:r>
      <w:r w:rsidR="00300CA2" w:rsidRPr="00A8117E">
        <w:rPr>
          <w:rFonts w:ascii="Arial" w:hAnsi="Arial" w:cs="Arial"/>
          <w:sz w:val="24"/>
          <w:szCs w:val="24"/>
          <w:shd w:val="clear" w:color="auto" w:fill="FFFFFF"/>
        </w:rPr>
        <w:t xml:space="preserve">do </w:t>
      </w:r>
      <w:r w:rsidR="0049600B" w:rsidRPr="00A8117E">
        <w:rPr>
          <w:rFonts w:ascii="Arial" w:hAnsi="Arial" w:cs="Arial"/>
          <w:sz w:val="24"/>
          <w:szCs w:val="24"/>
          <w:shd w:val="clear" w:color="auto" w:fill="FFFFFF"/>
        </w:rPr>
        <w:t>el pueblo colombiano</w:t>
      </w:r>
      <w:r w:rsidR="00B66839" w:rsidRPr="00A8117E">
        <w:rPr>
          <w:rFonts w:ascii="Arial" w:hAnsi="Arial" w:cs="Arial"/>
          <w:sz w:val="24"/>
          <w:szCs w:val="24"/>
          <w:shd w:val="clear" w:color="auto" w:fill="FFFFFF"/>
        </w:rPr>
        <w:t xml:space="preserve">, a que el día </w:t>
      </w:r>
      <w:r w:rsidR="005B451F" w:rsidRPr="00A8117E">
        <w:rPr>
          <w:rFonts w:ascii="Arial" w:hAnsi="Arial" w:cs="Arial"/>
          <w:sz w:val="24"/>
          <w:szCs w:val="24"/>
          <w:shd w:val="clear" w:color="auto" w:fill="FFFFFF"/>
        </w:rPr>
        <w:t>25 de marzo</w:t>
      </w:r>
      <w:r w:rsidR="001C1201" w:rsidRPr="00A8117E">
        <w:rPr>
          <w:rFonts w:ascii="Arial" w:hAnsi="Arial" w:cs="Arial"/>
          <w:sz w:val="24"/>
          <w:szCs w:val="24"/>
          <w:shd w:val="clear" w:color="auto" w:fill="FFFFFF"/>
        </w:rPr>
        <w:t xml:space="preserve"> </w:t>
      </w:r>
      <w:r w:rsidR="00B66839" w:rsidRPr="00A8117E">
        <w:rPr>
          <w:rFonts w:ascii="Arial" w:hAnsi="Arial" w:cs="Arial"/>
          <w:sz w:val="24"/>
          <w:szCs w:val="24"/>
          <w:shd w:val="clear" w:color="auto" w:fill="FFFFFF"/>
        </w:rPr>
        <w:t xml:space="preserve">de cada año ice el Estandarte Nacional a media asta en conmemoración del </w:t>
      </w:r>
      <w:r w:rsidR="009516A3" w:rsidRPr="00A8117E">
        <w:rPr>
          <w:rFonts w:ascii="Arial" w:hAnsi="Arial" w:cs="Arial"/>
          <w:sz w:val="24"/>
          <w:szCs w:val="24"/>
          <w:shd w:val="clear" w:color="auto" w:fill="FFFFFF"/>
        </w:rPr>
        <w:t>D</w:t>
      </w:r>
      <w:r w:rsidR="00B66839" w:rsidRPr="00A8117E">
        <w:rPr>
          <w:rFonts w:ascii="Arial" w:hAnsi="Arial" w:cs="Arial"/>
          <w:sz w:val="24"/>
          <w:szCs w:val="24"/>
          <w:shd w:val="clear" w:color="auto" w:fill="FFFFFF"/>
        </w:rPr>
        <w:t xml:space="preserve">ía nacional del héroe de la salud y en homenaje a las víctimas del </w:t>
      </w:r>
      <w:r w:rsidR="007C6E9A" w:rsidRPr="00A8117E">
        <w:rPr>
          <w:rFonts w:ascii="Arial" w:hAnsi="Arial" w:cs="Arial"/>
          <w:sz w:val="24"/>
          <w:szCs w:val="24"/>
          <w:shd w:val="clear" w:color="auto" w:fill="FFFFFF"/>
        </w:rPr>
        <w:t xml:space="preserve">SARS-CoV-2 Covid-19 </w:t>
      </w:r>
      <w:r w:rsidR="00B66839" w:rsidRPr="00A8117E">
        <w:rPr>
          <w:rFonts w:ascii="Arial" w:hAnsi="Arial" w:cs="Arial"/>
          <w:sz w:val="24"/>
          <w:szCs w:val="24"/>
          <w:shd w:val="clear" w:color="auto" w:fill="FFFFFF"/>
        </w:rPr>
        <w:t>y sus familias.</w:t>
      </w:r>
    </w:p>
    <w:p w14:paraId="2D1DEC95" w14:textId="77777777" w:rsidR="00B66839" w:rsidRPr="00A8117E" w:rsidRDefault="00B66839" w:rsidP="00B66839">
      <w:pPr>
        <w:pStyle w:val="Sinespaciado"/>
        <w:jc w:val="both"/>
        <w:rPr>
          <w:rFonts w:ascii="Arial" w:hAnsi="Arial" w:cs="Arial"/>
          <w:sz w:val="24"/>
          <w:szCs w:val="24"/>
          <w:shd w:val="clear" w:color="auto" w:fill="FFFFFF"/>
        </w:rPr>
      </w:pPr>
    </w:p>
    <w:p w14:paraId="12EF6592" w14:textId="0DAAA772" w:rsidR="00511DAF" w:rsidRPr="00A8117E" w:rsidRDefault="00B66839" w:rsidP="00B66839">
      <w:pPr>
        <w:pStyle w:val="Sinespaciado"/>
        <w:jc w:val="both"/>
        <w:rPr>
          <w:rFonts w:ascii="Arial" w:hAnsi="Arial" w:cs="Arial"/>
          <w:sz w:val="24"/>
          <w:szCs w:val="24"/>
          <w:shd w:val="clear" w:color="auto" w:fill="FFFFFF"/>
        </w:rPr>
      </w:pPr>
      <w:r w:rsidRPr="00A8117E">
        <w:rPr>
          <w:rFonts w:ascii="Arial" w:hAnsi="Arial" w:cs="Arial"/>
          <w:b/>
          <w:bCs/>
          <w:sz w:val="24"/>
          <w:szCs w:val="24"/>
          <w:shd w:val="clear" w:color="auto" w:fill="FFFFFF"/>
        </w:rPr>
        <w:t>Artículo 3°.</w:t>
      </w:r>
      <w:r w:rsidR="00105C4D" w:rsidRPr="00A8117E">
        <w:rPr>
          <w:rFonts w:ascii="Arial" w:hAnsi="Arial" w:cs="Arial"/>
          <w:b/>
          <w:bCs/>
          <w:sz w:val="24"/>
          <w:szCs w:val="24"/>
          <w:shd w:val="clear" w:color="auto" w:fill="FFFFFF"/>
        </w:rPr>
        <w:t xml:space="preserve"> </w:t>
      </w:r>
      <w:r w:rsidRPr="00A8117E">
        <w:rPr>
          <w:rFonts w:ascii="Arial" w:hAnsi="Arial" w:cs="Arial"/>
          <w:sz w:val="24"/>
          <w:szCs w:val="24"/>
          <w:shd w:val="clear" w:color="auto" w:fill="FFFFFF"/>
        </w:rPr>
        <w:t xml:space="preserve">Autorícese al Gobierno </w:t>
      </w:r>
      <w:r w:rsidR="005171BD" w:rsidRPr="00A8117E">
        <w:rPr>
          <w:rFonts w:ascii="Arial" w:hAnsi="Arial" w:cs="Arial"/>
          <w:sz w:val="24"/>
          <w:szCs w:val="24"/>
          <w:shd w:val="clear" w:color="auto" w:fill="FFFFFF"/>
        </w:rPr>
        <w:t>N</w:t>
      </w:r>
      <w:r w:rsidRPr="00A8117E">
        <w:rPr>
          <w:rFonts w:ascii="Arial" w:hAnsi="Arial" w:cs="Arial"/>
          <w:sz w:val="24"/>
          <w:szCs w:val="24"/>
          <w:shd w:val="clear" w:color="auto" w:fill="FFFFFF"/>
        </w:rPr>
        <w:t>acional</w:t>
      </w:r>
      <w:r w:rsidR="005171BD" w:rsidRPr="00A8117E">
        <w:rPr>
          <w:rFonts w:ascii="Arial" w:hAnsi="Arial" w:cs="Arial"/>
          <w:sz w:val="24"/>
          <w:szCs w:val="24"/>
          <w:shd w:val="clear" w:color="auto" w:fill="FFFFFF"/>
        </w:rPr>
        <w:t>, por intermedio del Ministerio de Cultura, para que acorde con las facultades propias de sus funciones</w:t>
      </w:r>
      <w:r w:rsidRPr="00A8117E">
        <w:rPr>
          <w:rFonts w:ascii="Arial" w:hAnsi="Arial" w:cs="Arial"/>
          <w:sz w:val="24"/>
          <w:szCs w:val="24"/>
          <w:shd w:val="clear" w:color="auto" w:fill="FFFFFF"/>
        </w:rPr>
        <w:t xml:space="preserve"> destin</w:t>
      </w:r>
      <w:r w:rsidR="005171BD" w:rsidRPr="00A8117E">
        <w:rPr>
          <w:rFonts w:ascii="Arial" w:hAnsi="Arial" w:cs="Arial"/>
          <w:sz w:val="24"/>
          <w:szCs w:val="24"/>
          <w:shd w:val="clear" w:color="auto" w:fill="FFFFFF"/>
        </w:rPr>
        <w:t>e</w:t>
      </w:r>
      <w:r w:rsidRPr="00A8117E">
        <w:rPr>
          <w:rFonts w:ascii="Arial" w:hAnsi="Arial" w:cs="Arial"/>
          <w:sz w:val="24"/>
          <w:szCs w:val="24"/>
          <w:shd w:val="clear" w:color="auto" w:fill="FFFFFF"/>
        </w:rPr>
        <w:t xml:space="preserve"> las partidas presupuestales necesarias para erigir un monumento en homenaje al personal de la salud y a todas las personas que perdieron la vida como consecuencia del </w:t>
      </w:r>
      <w:r w:rsidR="007C6E9A" w:rsidRPr="00A8117E">
        <w:rPr>
          <w:rFonts w:ascii="Arial" w:hAnsi="Arial" w:cs="Arial"/>
          <w:sz w:val="24"/>
          <w:szCs w:val="24"/>
          <w:shd w:val="clear" w:color="auto" w:fill="FFFFFF"/>
        </w:rPr>
        <w:t xml:space="preserve">SARS-CoV-2 Covid-19 </w:t>
      </w:r>
      <w:r w:rsidRPr="00A8117E">
        <w:rPr>
          <w:rFonts w:ascii="Arial" w:hAnsi="Arial" w:cs="Arial"/>
          <w:sz w:val="24"/>
          <w:szCs w:val="24"/>
          <w:shd w:val="clear" w:color="auto" w:fill="FFFFFF"/>
        </w:rPr>
        <w:t>en el país</w:t>
      </w:r>
      <w:r w:rsidR="008268AE" w:rsidRPr="00A8117E">
        <w:rPr>
          <w:rFonts w:ascii="Arial" w:hAnsi="Arial" w:cs="Arial"/>
          <w:sz w:val="24"/>
          <w:szCs w:val="24"/>
          <w:shd w:val="clear" w:color="auto" w:fill="FFFFFF"/>
        </w:rPr>
        <w:t>,</w:t>
      </w:r>
      <w:r w:rsidR="005171BD" w:rsidRPr="00A8117E">
        <w:rPr>
          <w:rFonts w:ascii="Arial" w:hAnsi="Arial" w:cs="Arial"/>
          <w:sz w:val="24"/>
          <w:szCs w:val="24"/>
          <w:shd w:val="clear" w:color="auto" w:fill="FFFFFF"/>
        </w:rPr>
        <w:t xml:space="preserve"> en el espacio que la comunidad médica considere</w:t>
      </w:r>
      <w:r w:rsidR="00511DAF" w:rsidRPr="00A8117E">
        <w:rPr>
          <w:rFonts w:ascii="Arial" w:hAnsi="Arial" w:cs="Arial"/>
          <w:sz w:val="24"/>
          <w:szCs w:val="24"/>
          <w:shd w:val="clear" w:color="auto" w:fill="FFFFFF"/>
        </w:rPr>
        <w:t>.</w:t>
      </w:r>
    </w:p>
    <w:p w14:paraId="0DEAD93E" w14:textId="77777777" w:rsidR="00511DAF" w:rsidRPr="00A8117E" w:rsidRDefault="00511DAF" w:rsidP="00B66839">
      <w:pPr>
        <w:pStyle w:val="Sinespaciado"/>
        <w:jc w:val="both"/>
        <w:rPr>
          <w:rFonts w:ascii="Arial" w:hAnsi="Arial" w:cs="Arial"/>
          <w:sz w:val="24"/>
          <w:szCs w:val="24"/>
          <w:shd w:val="clear" w:color="auto" w:fill="FFFFFF"/>
        </w:rPr>
      </w:pPr>
    </w:p>
    <w:p w14:paraId="38D4F34D" w14:textId="52C4EE00" w:rsidR="006D139F" w:rsidRPr="00A8117E" w:rsidRDefault="00105C4D" w:rsidP="00B66839">
      <w:pPr>
        <w:pStyle w:val="Sinespaciado"/>
        <w:jc w:val="both"/>
        <w:rPr>
          <w:rFonts w:ascii="Arial" w:hAnsi="Arial" w:cs="Arial"/>
          <w:sz w:val="24"/>
          <w:szCs w:val="24"/>
          <w:shd w:val="clear" w:color="auto" w:fill="FFFFFF"/>
        </w:rPr>
      </w:pPr>
      <w:r w:rsidRPr="00A8117E">
        <w:rPr>
          <w:rFonts w:ascii="Arial" w:hAnsi="Arial" w:cs="Arial"/>
          <w:b/>
          <w:bCs/>
          <w:sz w:val="24"/>
          <w:szCs w:val="24"/>
          <w:shd w:val="clear" w:color="auto" w:fill="FFFFFF"/>
        </w:rPr>
        <w:t xml:space="preserve">Artículo 4°. </w:t>
      </w:r>
      <w:r w:rsidR="00511DAF" w:rsidRPr="00A8117E">
        <w:rPr>
          <w:rFonts w:ascii="Arial" w:hAnsi="Arial" w:cs="Arial"/>
          <w:sz w:val="24"/>
          <w:szCs w:val="24"/>
          <w:shd w:val="clear" w:color="auto" w:fill="FFFFFF"/>
        </w:rPr>
        <w:t>Ordénese r</w:t>
      </w:r>
      <w:r w:rsidR="00B66839" w:rsidRPr="00A8117E">
        <w:rPr>
          <w:rFonts w:ascii="Arial" w:hAnsi="Arial" w:cs="Arial"/>
          <w:sz w:val="24"/>
          <w:szCs w:val="24"/>
          <w:shd w:val="clear" w:color="auto" w:fill="FFFFFF"/>
        </w:rPr>
        <w:t>emitir por medio electrónico</w:t>
      </w:r>
      <w:r w:rsidR="00D02C7A" w:rsidRPr="00A8117E">
        <w:rPr>
          <w:rFonts w:ascii="Arial" w:hAnsi="Arial" w:cs="Arial"/>
          <w:sz w:val="24"/>
          <w:szCs w:val="24"/>
          <w:shd w:val="clear" w:color="auto" w:fill="FFFFFF"/>
        </w:rPr>
        <w:t xml:space="preserve">, </w:t>
      </w:r>
      <w:r w:rsidR="00511DAF" w:rsidRPr="00A8117E">
        <w:rPr>
          <w:rFonts w:ascii="Arial" w:hAnsi="Arial" w:cs="Arial"/>
          <w:sz w:val="24"/>
          <w:szCs w:val="24"/>
          <w:shd w:val="clear" w:color="auto" w:fill="FFFFFF"/>
        </w:rPr>
        <w:t>telefónico</w:t>
      </w:r>
      <w:r w:rsidR="009516A3" w:rsidRPr="00A8117E">
        <w:rPr>
          <w:rFonts w:ascii="Arial" w:hAnsi="Arial" w:cs="Arial"/>
          <w:sz w:val="24"/>
          <w:szCs w:val="24"/>
          <w:shd w:val="clear" w:color="auto" w:fill="FFFFFF"/>
        </w:rPr>
        <w:t xml:space="preserve">, </w:t>
      </w:r>
      <w:r w:rsidR="00D02C7A" w:rsidRPr="00A8117E">
        <w:rPr>
          <w:rFonts w:ascii="Arial" w:hAnsi="Arial" w:cs="Arial"/>
          <w:sz w:val="24"/>
          <w:szCs w:val="24"/>
          <w:shd w:val="clear" w:color="auto" w:fill="FFFFFF"/>
        </w:rPr>
        <w:t>magnetofónico</w:t>
      </w:r>
      <w:r w:rsidR="009516A3" w:rsidRPr="00A8117E">
        <w:rPr>
          <w:rFonts w:ascii="Arial" w:hAnsi="Arial" w:cs="Arial"/>
          <w:sz w:val="24"/>
          <w:szCs w:val="24"/>
          <w:shd w:val="clear" w:color="auto" w:fill="FFFFFF"/>
        </w:rPr>
        <w:t xml:space="preserve"> o digital</w:t>
      </w:r>
      <w:r w:rsidR="00B66839" w:rsidRPr="00A8117E">
        <w:rPr>
          <w:rFonts w:ascii="Arial" w:hAnsi="Arial" w:cs="Arial"/>
          <w:sz w:val="24"/>
          <w:szCs w:val="24"/>
          <w:shd w:val="clear" w:color="auto" w:fill="FFFFFF"/>
        </w:rPr>
        <w:t xml:space="preserve"> un mensaje</w:t>
      </w:r>
      <w:r w:rsidR="00511DAF" w:rsidRPr="00A8117E">
        <w:rPr>
          <w:rFonts w:ascii="Arial" w:hAnsi="Arial" w:cs="Arial"/>
          <w:sz w:val="24"/>
          <w:szCs w:val="24"/>
          <w:shd w:val="clear" w:color="auto" w:fill="FFFFFF"/>
        </w:rPr>
        <w:t xml:space="preserve"> de condolencia</w:t>
      </w:r>
      <w:r w:rsidR="00B66839" w:rsidRPr="00A8117E">
        <w:rPr>
          <w:rFonts w:ascii="Arial" w:hAnsi="Arial" w:cs="Arial"/>
          <w:sz w:val="24"/>
          <w:szCs w:val="24"/>
          <w:shd w:val="clear" w:color="auto" w:fill="FFFFFF"/>
        </w:rPr>
        <w:t xml:space="preserve"> </w:t>
      </w:r>
      <w:r w:rsidR="00511DAF" w:rsidRPr="00A8117E">
        <w:rPr>
          <w:rFonts w:ascii="Arial" w:hAnsi="Arial" w:cs="Arial"/>
          <w:sz w:val="24"/>
          <w:szCs w:val="24"/>
          <w:shd w:val="clear" w:color="auto" w:fill="FFFFFF"/>
        </w:rPr>
        <w:t xml:space="preserve">suscrito por el </w:t>
      </w:r>
      <w:r w:rsidR="009F1792" w:rsidRPr="00A8117E">
        <w:rPr>
          <w:rFonts w:ascii="Arial" w:hAnsi="Arial" w:cs="Arial"/>
          <w:sz w:val="24"/>
          <w:szCs w:val="24"/>
          <w:shd w:val="clear" w:color="auto" w:fill="FFFFFF"/>
        </w:rPr>
        <w:t>s</w:t>
      </w:r>
      <w:r w:rsidR="00511DAF" w:rsidRPr="00A8117E">
        <w:rPr>
          <w:rFonts w:ascii="Arial" w:hAnsi="Arial" w:cs="Arial"/>
          <w:sz w:val="24"/>
          <w:szCs w:val="24"/>
          <w:shd w:val="clear" w:color="auto" w:fill="FFFFFF"/>
        </w:rPr>
        <w:t xml:space="preserve">eñor </w:t>
      </w:r>
      <w:r w:rsidR="009F1792" w:rsidRPr="00A8117E">
        <w:rPr>
          <w:rFonts w:ascii="Arial" w:hAnsi="Arial" w:cs="Arial"/>
          <w:sz w:val="24"/>
          <w:szCs w:val="24"/>
          <w:shd w:val="clear" w:color="auto" w:fill="FFFFFF"/>
        </w:rPr>
        <w:t>p</w:t>
      </w:r>
      <w:r w:rsidR="00F32240" w:rsidRPr="00A8117E">
        <w:rPr>
          <w:rFonts w:ascii="Arial" w:hAnsi="Arial" w:cs="Arial"/>
          <w:sz w:val="24"/>
          <w:szCs w:val="24"/>
          <w:shd w:val="clear" w:color="auto" w:fill="FFFFFF"/>
        </w:rPr>
        <w:t>residente</w:t>
      </w:r>
      <w:r w:rsidR="00511DAF" w:rsidRPr="00A8117E">
        <w:rPr>
          <w:rFonts w:ascii="Arial" w:hAnsi="Arial" w:cs="Arial"/>
          <w:sz w:val="24"/>
          <w:szCs w:val="24"/>
          <w:shd w:val="clear" w:color="auto" w:fill="FFFFFF"/>
        </w:rPr>
        <w:t xml:space="preserve"> de la República </w:t>
      </w:r>
      <w:r w:rsidR="00B66839" w:rsidRPr="00A8117E">
        <w:rPr>
          <w:rFonts w:ascii="Arial" w:hAnsi="Arial" w:cs="Arial"/>
          <w:sz w:val="24"/>
          <w:szCs w:val="24"/>
          <w:shd w:val="clear" w:color="auto" w:fill="FFFFFF"/>
        </w:rPr>
        <w:t>a</w:t>
      </w:r>
      <w:r w:rsidR="005D3BF1" w:rsidRPr="00A8117E">
        <w:rPr>
          <w:rFonts w:ascii="Arial" w:hAnsi="Arial" w:cs="Arial"/>
          <w:sz w:val="24"/>
          <w:szCs w:val="24"/>
          <w:shd w:val="clear" w:color="auto" w:fill="FFFFFF"/>
        </w:rPr>
        <w:t xml:space="preserve"> todas</w:t>
      </w:r>
      <w:r w:rsidR="00B66839" w:rsidRPr="00A8117E">
        <w:rPr>
          <w:rFonts w:ascii="Arial" w:hAnsi="Arial" w:cs="Arial"/>
          <w:sz w:val="24"/>
          <w:szCs w:val="24"/>
          <w:shd w:val="clear" w:color="auto" w:fill="FFFFFF"/>
        </w:rPr>
        <w:t xml:space="preserve"> las familias de l</w:t>
      </w:r>
      <w:r w:rsidR="00F32240" w:rsidRPr="00A8117E">
        <w:rPr>
          <w:rFonts w:ascii="Arial" w:hAnsi="Arial" w:cs="Arial"/>
          <w:sz w:val="24"/>
          <w:szCs w:val="24"/>
          <w:shd w:val="clear" w:color="auto" w:fill="FFFFFF"/>
        </w:rPr>
        <w:t>as personas que</w:t>
      </w:r>
      <w:r w:rsidR="00B66839" w:rsidRPr="00A8117E">
        <w:rPr>
          <w:rFonts w:ascii="Arial" w:hAnsi="Arial" w:cs="Arial"/>
          <w:sz w:val="24"/>
          <w:szCs w:val="24"/>
          <w:shd w:val="clear" w:color="auto" w:fill="FFFFFF"/>
        </w:rPr>
        <w:t xml:space="preserve"> falleci</w:t>
      </w:r>
      <w:r w:rsidR="00F32240" w:rsidRPr="00A8117E">
        <w:rPr>
          <w:rFonts w:ascii="Arial" w:hAnsi="Arial" w:cs="Arial"/>
          <w:sz w:val="24"/>
          <w:szCs w:val="24"/>
          <w:shd w:val="clear" w:color="auto" w:fill="FFFFFF"/>
        </w:rPr>
        <w:t xml:space="preserve">eron </w:t>
      </w:r>
      <w:r w:rsidR="00352552" w:rsidRPr="00A8117E">
        <w:rPr>
          <w:rFonts w:ascii="Arial" w:hAnsi="Arial" w:cs="Arial"/>
          <w:sz w:val="24"/>
          <w:szCs w:val="24"/>
          <w:shd w:val="clear" w:color="auto" w:fill="FFFFFF"/>
        </w:rPr>
        <w:t xml:space="preserve">como consecuencia del </w:t>
      </w:r>
      <w:r w:rsidR="007C6E9A" w:rsidRPr="00A8117E">
        <w:rPr>
          <w:rFonts w:ascii="Arial" w:hAnsi="Arial" w:cs="Arial"/>
          <w:sz w:val="24"/>
          <w:szCs w:val="24"/>
          <w:shd w:val="clear" w:color="auto" w:fill="FFFFFF"/>
        </w:rPr>
        <w:t xml:space="preserve">SARS-CoV-2 Covid-19 </w:t>
      </w:r>
      <w:r w:rsidR="00352552" w:rsidRPr="00A8117E">
        <w:rPr>
          <w:rFonts w:ascii="Arial" w:hAnsi="Arial" w:cs="Arial"/>
          <w:sz w:val="24"/>
          <w:szCs w:val="24"/>
          <w:shd w:val="clear" w:color="auto" w:fill="FFFFFF"/>
        </w:rPr>
        <w:t>en el país</w:t>
      </w:r>
      <w:r w:rsidR="00B66839" w:rsidRPr="00A8117E">
        <w:rPr>
          <w:rFonts w:ascii="Arial" w:hAnsi="Arial" w:cs="Arial"/>
          <w:sz w:val="24"/>
          <w:szCs w:val="24"/>
          <w:shd w:val="clear" w:color="auto" w:fill="FFFFFF"/>
        </w:rPr>
        <w:t>.</w:t>
      </w:r>
      <w:r w:rsidR="006D139F" w:rsidRPr="00A8117E">
        <w:rPr>
          <w:rFonts w:ascii="Arial" w:hAnsi="Arial" w:cs="Arial"/>
          <w:sz w:val="24"/>
          <w:szCs w:val="24"/>
          <w:shd w:val="clear" w:color="auto" w:fill="FFFFFF"/>
        </w:rPr>
        <w:t xml:space="preserve"> El sentido del mensaje es expresar la solidaridad del pueblo colombiano con las familias de las personas que perdieron un ser querido por cuenta del virus.</w:t>
      </w:r>
    </w:p>
    <w:p w14:paraId="0362A76A" w14:textId="7ABD390A" w:rsidR="0049600B" w:rsidRPr="00A8117E" w:rsidRDefault="0049600B" w:rsidP="00B66839">
      <w:pPr>
        <w:pStyle w:val="Sinespaciado"/>
        <w:jc w:val="both"/>
        <w:rPr>
          <w:rFonts w:ascii="Arial" w:hAnsi="Arial" w:cs="Arial"/>
          <w:sz w:val="24"/>
          <w:szCs w:val="24"/>
          <w:shd w:val="clear" w:color="auto" w:fill="FFFFFF"/>
        </w:rPr>
      </w:pPr>
    </w:p>
    <w:p w14:paraId="2CD604EC" w14:textId="4B2EA816" w:rsidR="005171BD" w:rsidRPr="00A8117E" w:rsidRDefault="0049600B" w:rsidP="00B66839">
      <w:pPr>
        <w:pStyle w:val="Sinespaciado"/>
        <w:jc w:val="both"/>
        <w:rPr>
          <w:rFonts w:ascii="Arial" w:hAnsi="Arial" w:cs="Arial"/>
          <w:sz w:val="24"/>
          <w:szCs w:val="24"/>
          <w:shd w:val="clear" w:color="auto" w:fill="FFFFFF"/>
        </w:rPr>
      </w:pPr>
      <w:r w:rsidRPr="00A8117E">
        <w:rPr>
          <w:rFonts w:ascii="Arial" w:hAnsi="Arial" w:cs="Arial"/>
          <w:b/>
          <w:bCs/>
          <w:sz w:val="24"/>
          <w:szCs w:val="24"/>
          <w:shd w:val="clear" w:color="auto" w:fill="FFFFFF"/>
        </w:rPr>
        <w:lastRenderedPageBreak/>
        <w:t xml:space="preserve">Artículo </w:t>
      </w:r>
      <w:r w:rsidR="005171BD" w:rsidRPr="00A8117E">
        <w:rPr>
          <w:rFonts w:ascii="Arial" w:hAnsi="Arial" w:cs="Arial"/>
          <w:b/>
          <w:bCs/>
          <w:sz w:val="24"/>
          <w:szCs w:val="24"/>
          <w:shd w:val="clear" w:color="auto" w:fill="FFFFFF"/>
        </w:rPr>
        <w:t>5</w:t>
      </w:r>
      <w:r w:rsidRPr="00A8117E">
        <w:rPr>
          <w:rFonts w:ascii="Arial" w:hAnsi="Arial" w:cs="Arial"/>
          <w:b/>
          <w:bCs/>
          <w:sz w:val="24"/>
          <w:szCs w:val="24"/>
          <w:shd w:val="clear" w:color="auto" w:fill="FFFFFF"/>
        </w:rPr>
        <w:t>°.</w:t>
      </w:r>
      <w:r w:rsidR="00105C4D" w:rsidRPr="00A8117E">
        <w:rPr>
          <w:rFonts w:ascii="Arial" w:hAnsi="Arial" w:cs="Arial"/>
          <w:b/>
          <w:bCs/>
          <w:sz w:val="24"/>
          <w:szCs w:val="24"/>
          <w:shd w:val="clear" w:color="auto" w:fill="FFFFFF"/>
        </w:rPr>
        <w:t xml:space="preserve"> </w:t>
      </w:r>
      <w:r w:rsidR="00B66839" w:rsidRPr="00A8117E">
        <w:rPr>
          <w:rFonts w:ascii="Arial" w:hAnsi="Arial" w:cs="Arial"/>
          <w:sz w:val="24"/>
          <w:szCs w:val="24"/>
          <w:shd w:val="clear" w:color="auto" w:fill="FFFFFF"/>
        </w:rPr>
        <w:t xml:space="preserve">Ordénese al Gobierno decretar siete (7) días de duelo nacional por única vez, en homenaje a las víctimas del </w:t>
      </w:r>
      <w:r w:rsidR="007C6E9A" w:rsidRPr="00A8117E">
        <w:rPr>
          <w:rFonts w:ascii="Arial" w:hAnsi="Arial" w:cs="Arial"/>
          <w:sz w:val="24"/>
          <w:szCs w:val="24"/>
          <w:shd w:val="clear" w:color="auto" w:fill="FFFFFF"/>
        </w:rPr>
        <w:t>SARS-CoV-2 Covid-19</w:t>
      </w:r>
      <w:r w:rsidR="00B66839" w:rsidRPr="00A8117E">
        <w:rPr>
          <w:rFonts w:ascii="Arial" w:hAnsi="Arial" w:cs="Arial"/>
          <w:sz w:val="24"/>
          <w:szCs w:val="24"/>
          <w:shd w:val="clear" w:color="auto" w:fill="FFFFFF"/>
        </w:rPr>
        <w:t xml:space="preserve">, y realizar tres (3) minutos del silencio en todo el territorio nacional en tributo al personal de la salud y de todas las personas que </w:t>
      </w:r>
      <w:r w:rsidR="005121C8" w:rsidRPr="00A8117E">
        <w:rPr>
          <w:rFonts w:ascii="Arial" w:hAnsi="Arial" w:cs="Arial"/>
          <w:sz w:val="24"/>
          <w:szCs w:val="24"/>
          <w:shd w:val="clear" w:color="auto" w:fill="FFFFFF"/>
        </w:rPr>
        <w:t>fallecieron</w:t>
      </w:r>
      <w:r w:rsidR="00B66839" w:rsidRPr="00A8117E">
        <w:rPr>
          <w:rFonts w:ascii="Arial" w:hAnsi="Arial" w:cs="Arial"/>
          <w:sz w:val="24"/>
          <w:szCs w:val="24"/>
          <w:shd w:val="clear" w:color="auto" w:fill="FFFFFF"/>
        </w:rPr>
        <w:t xml:space="preserve"> como consecuencia de</w:t>
      </w:r>
      <w:r w:rsidR="00105C4D" w:rsidRPr="00A8117E">
        <w:rPr>
          <w:rFonts w:ascii="Arial" w:hAnsi="Arial" w:cs="Arial"/>
          <w:sz w:val="24"/>
          <w:szCs w:val="24"/>
          <w:shd w:val="clear" w:color="auto" w:fill="FFFFFF"/>
        </w:rPr>
        <w:t xml:space="preserve"> la pandemia</w:t>
      </w:r>
      <w:r w:rsidR="00B66839" w:rsidRPr="00A8117E">
        <w:rPr>
          <w:rFonts w:ascii="Arial" w:hAnsi="Arial" w:cs="Arial"/>
          <w:sz w:val="24"/>
          <w:szCs w:val="24"/>
          <w:shd w:val="clear" w:color="auto" w:fill="FFFFFF"/>
        </w:rPr>
        <w:t>.</w:t>
      </w:r>
    </w:p>
    <w:p w14:paraId="52051825" w14:textId="77777777" w:rsidR="005171BD" w:rsidRPr="00A8117E" w:rsidRDefault="005171BD" w:rsidP="00B66839">
      <w:pPr>
        <w:pStyle w:val="Sinespaciado"/>
        <w:jc w:val="both"/>
        <w:rPr>
          <w:rFonts w:ascii="Arial" w:hAnsi="Arial" w:cs="Arial"/>
          <w:sz w:val="24"/>
          <w:szCs w:val="24"/>
          <w:shd w:val="clear" w:color="auto" w:fill="FFFFFF"/>
        </w:rPr>
      </w:pPr>
    </w:p>
    <w:p w14:paraId="27A24E4B" w14:textId="2A4B3E6B" w:rsidR="00B66839" w:rsidRPr="00A8117E" w:rsidRDefault="005171BD" w:rsidP="00B66839">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Con e</w:t>
      </w:r>
      <w:r w:rsidR="00105C4D" w:rsidRPr="00A8117E">
        <w:rPr>
          <w:rFonts w:ascii="Arial" w:hAnsi="Arial" w:cs="Arial"/>
          <w:sz w:val="24"/>
          <w:szCs w:val="24"/>
          <w:shd w:val="clear" w:color="auto" w:fill="FFFFFF"/>
        </w:rPr>
        <w:t>ste acto protocolario</w:t>
      </w:r>
      <w:r w:rsidRPr="00A8117E">
        <w:rPr>
          <w:rFonts w:ascii="Arial" w:hAnsi="Arial" w:cs="Arial"/>
          <w:sz w:val="24"/>
          <w:szCs w:val="24"/>
          <w:shd w:val="clear" w:color="auto" w:fill="FFFFFF"/>
        </w:rPr>
        <w:t>, el pueblo colombiano</w:t>
      </w:r>
      <w:r w:rsidR="00105C4D" w:rsidRPr="00A8117E">
        <w:rPr>
          <w:rFonts w:ascii="Arial" w:hAnsi="Arial" w:cs="Arial"/>
          <w:sz w:val="24"/>
          <w:szCs w:val="24"/>
          <w:shd w:val="clear" w:color="auto" w:fill="FFFFFF"/>
        </w:rPr>
        <w:t xml:space="preserve"> marcará el final de la pandemia.</w:t>
      </w:r>
    </w:p>
    <w:p w14:paraId="18A26C6A" w14:textId="77777777" w:rsidR="00B66839" w:rsidRPr="00A8117E" w:rsidRDefault="00B66839" w:rsidP="00B66839">
      <w:pPr>
        <w:pStyle w:val="Sinespaciado"/>
        <w:jc w:val="both"/>
        <w:rPr>
          <w:rFonts w:ascii="Arial" w:hAnsi="Arial" w:cs="Arial"/>
          <w:b/>
          <w:bCs/>
          <w:sz w:val="24"/>
          <w:szCs w:val="24"/>
          <w:shd w:val="clear" w:color="auto" w:fill="FFFFFF"/>
        </w:rPr>
      </w:pPr>
    </w:p>
    <w:p w14:paraId="2A25D7D4" w14:textId="63C6F4C9" w:rsidR="00B66839" w:rsidRPr="00A8117E" w:rsidRDefault="00B66839" w:rsidP="00B66839">
      <w:pPr>
        <w:pStyle w:val="Sinespaciado"/>
        <w:jc w:val="both"/>
        <w:rPr>
          <w:rFonts w:ascii="Arial" w:hAnsi="Arial" w:cs="Arial"/>
          <w:b/>
          <w:sz w:val="24"/>
          <w:szCs w:val="24"/>
        </w:rPr>
      </w:pPr>
      <w:r w:rsidRPr="00A8117E">
        <w:rPr>
          <w:rFonts w:ascii="Arial" w:hAnsi="Arial" w:cs="Arial"/>
          <w:b/>
          <w:bCs/>
          <w:sz w:val="24"/>
          <w:szCs w:val="24"/>
          <w:shd w:val="clear" w:color="auto" w:fill="FFFFFF"/>
        </w:rPr>
        <w:t xml:space="preserve">Artículo </w:t>
      </w:r>
      <w:r w:rsidR="005171BD" w:rsidRPr="00A8117E">
        <w:rPr>
          <w:rFonts w:ascii="Arial" w:hAnsi="Arial" w:cs="Arial"/>
          <w:b/>
          <w:bCs/>
          <w:sz w:val="24"/>
          <w:szCs w:val="24"/>
          <w:shd w:val="clear" w:color="auto" w:fill="FFFFFF"/>
        </w:rPr>
        <w:t>6</w:t>
      </w:r>
      <w:r w:rsidRPr="00A8117E">
        <w:rPr>
          <w:rFonts w:ascii="Arial" w:hAnsi="Arial" w:cs="Arial"/>
          <w:b/>
          <w:bCs/>
          <w:sz w:val="24"/>
          <w:szCs w:val="24"/>
          <w:shd w:val="clear" w:color="auto" w:fill="FFFFFF"/>
        </w:rPr>
        <w:t>°.</w:t>
      </w:r>
      <w:r w:rsidR="00105C4D" w:rsidRPr="00A8117E">
        <w:rPr>
          <w:rFonts w:ascii="Arial" w:hAnsi="Arial" w:cs="Arial"/>
          <w:b/>
          <w:bCs/>
          <w:sz w:val="24"/>
          <w:szCs w:val="24"/>
          <w:shd w:val="clear" w:color="auto" w:fill="FFFFFF"/>
        </w:rPr>
        <w:t xml:space="preserve"> </w:t>
      </w:r>
      <w:r w:rsidRPr="00A8117E">
        <w:rPr>
          <w:rFonts w:ascii="Arial" w:hAnsi="Arial" w:cs="Arial"/>
          <w:sz w:val="24"/>
          <w:szCs w:val="24"/>
          <w:shd w:val="clear" w:color="auto" w:fill="FFFFFF"/>
        </w:rPr>
        <w:t>La presente ley rige a partir de su expedición</w:t>
      </w:r>
      <w:r w:rsidR="0049600B" w:rsidRPr="00A8117E">
        <w:rPr>
          <w:rFonts w:ascii="Arial" w:hAnsi="Arial" w:cs="Arial"/>
          <w:sz w:val="24"/>
          <w:szCs w:val="24"/>
          <w:shd w:val="clear" w:color="auto" w:fill="FFFFFF"/>
        </w:rPr>
        <w:t xml:space="preserve"> y deroga todas las normas que le sean contrarias</w:t>
      </w:r>
      <w:r w:rsidRPr="00A8117E">
        <w:rPr>
          <w:rFonts w:ascii="Arial" w:hAnsi="Arial" w:cs="Arial"/>
          <w:sz w:val="24"/>
          <w:szCs w:val="24"/>
          <w:shd w:val="clear" w:color="auto" w:fill="FFFFFF"/>
        </w:rPr>
        <w:t>.</w:t>
      </w:r>
    </w:p>
    <w:p w14:paraId="08D5B823" w14:textId="77777777" w:rsidR="00B66839" w:rsidRPr="00A8117E" w:rsidRDefault="00B66839" w:rsidP="00B66839">
      <w:pPr>
        <w:pStyle w:val="Sinespaciado"/>
        <w:jc w:val="both"/>
        <w:rPr>
          <w:rFonts w:ascii="Arial" w:hAnsi="Arial" w:cs="Arial"/>
          <w:sz w:val="24"/>
          <w:szCs w:val="24"/>
        </w:rPr>
      </w:pPr>
    </w:p>
    <w:p w14:paraId="304F933E" w14:textId="5D1EA8C0" w:rsidR="00B66839" w:rsidRPr="00A8117E" w:rsidRDefault="00B66839" w:rsidP="00C37972">
      <w:pPr>
        <w:rPr>
          <w:rFonts w:ascii="Arial" w:hAnsi="Arial" w:cs="Arial"/>
          <w:sz w:val="24"/>
          <w:szCs w:val="24"/>
        </w:rPr>
      </w:pPr>
    </w:p>
    <w:p w14:paraId="7C3CC3FC" w14:textId="5D40BAEE" w:rsidR="001C6003" w:rsidRPr="00A8117E" w:rsidRDefault="0049600B" w:rsidP="00C37972">
      <w:pPr>
        <w:rPr>
          <w:rFonts w:ascii="Arial" w:hAnsi="Arial" w:cs="Arial"/>
          <w:sz w:val="24"/>
          <w:szCs w:val="24"/>
        </w:rPr>
      </w:pPr>
      <w:r w:rsidRPr="00A8117E">
        <w:rPr>
          <w:rFonts w:ascii="Arial" w:hAnsi="Arial" w:cs="Arial"/>
          <w:sz w:val="24"/>
          <w:szCs w:val="24"/>
        </w:rPr>
        <w:t>De los congresistas,</w:t>
      </w:r>
    </w:p>
    <w:p w14:paraId="68166211" w14:textId="668F8DBF" w:rsidR="001C6003" w:rsidRPr="00A8117E" w:rsidRDefault="001C6003" w:rsidP="00C37972">
      <w:pPr>
        <w:rPr>
          <w:rFonts w:ascii="Arial" w:hAnsi="Arial" w:cs="Arial"/>
          <w:sz w:val="24"/>
          <w:szCs w:val="24"/>
        </w:rPr>
      </w:pPr>
    </w:p>
    <w:p w14:paraId="5EE57F5D" w14:textId="17502716" w:rsidR="00B66839" w:rsidRPr="00A8117E" w:rsidRDefault="00B66839" w:rsidP="00B66839">
      <w:pPr>
        <w:pStyle w:val="Sinespaciado"/>
        <w:rPr>
          <w:rFonts w:ascii="Arial" w:hAnsi="Arial" w:cs="Arial"/>
          <w:sz w:val="24"/>
          <w:szCs w:val="24"/>
          <w:shd w:val="clear" w:color="auto" w:fill="FFFFFF"/>
        </w:rPr>
      </w:pPr>
      <w:bookmarkStart w:id="0" w:name="_GoBack"/>
      <w:bookmarkEnd w:id="0"/>
    </w:p>
    <w:p w14:paraId="5B96E5E3" w14:textId="49379609" w:rsidR="0049600B" w:rsidRPr="00A8117E" w:rsidRDefault="0049600B" w:rsidP="00B66839">
      <w:pPr>
        <w:pStyle w:val="Sinespaciado"/>
        <w:rPr>
          <w:rFonts w:ascii="Arial" w:hAnsi="Arial" w:cs="Arial"/>
          <w:sz w:val="24"/>
          <w:szCs w:val="24"/>
          <w:shd w:val="clear" w:color="auto" w:fill="FFFFFF"/>
        </w:rPr>
      </w:pPr>
    </w:p>
    <w:p w14:paraId="1E4CF61A" w14:textId="77777777" w:rsidR="0049600B" w:rsidRPr="00A8117E" w:rsidRDefault="0049600B" w:rsidP="00B66839">
      <w:pPr>
        <w:pStyle w:val="Sinespaciado"/>
        <w:rPr>
          <w:rFonts w:ascii="Arial" w:hAnsi="Arial" w:cs="Arial"/>
          <w:sz w:val="24"/>
          <w:szCs w:val="24"/>
          <w:shd w:val="clear" w:color="auto" w:fill="FFFFFF"/>
        </w:rPr>
      </w:pPr>
    </w:p>
    <w:p w14:paraId="212216DB" w14:textId="77777777" w:rsidR="00B66839" w:rsidRPr="00A8117E" w:rsidRDefault="00B66839" w:rsidP="00B66839">
      <w:pPr>
        <w:pStyle w:val="Sinespaciado"/>
        <w:rPr>
          <w:rFonts w:ascii="Arial" w:hAnsi="Arial" w:cs="Arial"/>
          <w:sz w:val="24"/>
          <w:szCs w:val="24"/>
          <w:shd w:val="clear" w:color="auto" w:fill="FFFFFF"/>
        </w:rPr>
      </w:pPr>
    </w:p>
    <w:p w14:paraId="6F505569" w14:textId="2553F671" w:rsidR="00B66839" w:rsidRPr="00A8117E" w:rsidRDefault="00B66839" w:rsidP="00B66839">
      <w:pPr>
        <w:pStyle w:val="Sinespaciado"/>
        <w:rPr>
          <w:rFonts w:ascii="Arial" w:hAnsi="Arial" w:cs="Arial"/>
          <w:b/>
          <w:bCs/>
          <w:sz w:val="24"/>
          <w:szCs w:val="24"/>
          <w:shd w:val="clear" w:color="auto" w:fill="FFFFFF"/>
        </w:rPr>
      </w:pPr>
      <w:r w:rsidRPr="00A8117E">
        <w:rPr>
          <w:rFonts w:ascii="Arial" w:hAnsi="Arial" w:cs="Arial"/>
          <w:b/>
          <w:bCs/>
          <w:sz w:val="24"/>
          <w:szCs w:val="24"/>
          <w:shd w:val="clear" w:color="auto" w:fill="FFFFFF"/>
        </w:rPr>
        <w:t>EMMA CLAUDIA CASTELLANOS</w:t>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t>ÁNGELA SÁNCHEZ LEAL</w:t>
      </w:r>
    </w:p>
    <w:p w14:paraId="095EACB5" w14:textId="098A02FD" w:rsidR="00B66839" w:rsidRPr="00A8117E" w:rsidRDefault="00B66839" w:rsidP="00B66839">
      <w:pPr>
        <w:pStyle w:val="Sinespaciado"/>
        <w:rPr>
          <w:rFonts w:ascii="Arial" w:hAnsi="Arial" w:cs="Arial"/>
          <w:b/>
          <w:bCs/>
          <w:sz w:val="24"/>
          <w:szCs w:val="24"/>
          <w:shd w:val="clear" w:color="auto" w:fill="FFFFFF"/>
        </w:rPr>
      </w:pPr>
      <w:r w:rsidRPr="00A8117E">
        <w:rPr>
          <w:rFonts w:ascii="Arial" w:hAnsi="Arial" w:cs="Arial"/>
          <w:b/>
          <w:bCs/>
          <w:sz w:val="24"/>
          <w:szCs w:val="24"/>
          <w:shd w:val="clear" w:color="auto" w:fill="FFFFFF"/>
        </w:rPr>
        <w:t>Senadora de la República</w:t>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t xml:space="preserve">Representante a la Cámara </w:t>
      </w:r>
    </w:p>
    <w:p w14:paraId="0EA15897" w14:textId="5ED04091" w:rsidR="0049600B" w:rsidRPr="00A8117E" w:rsidRDefault="0049600B" w:rsidP="00B66839">
      <w:pPr>
        <w:pStyle w:val="Sinespaciado"/>
        <w:rPr>
          <w:rFonts w:ascii="Arial" w:hAnsi="Arial" w:cs="Arial"/>
          <w:b/>
          <w:bCs/>
          <w:sz w:val="24"/>
          <w:szCs w:val="24"/>
          <w:shd w:val="clear" w:color="auto" w:fill="FFFFFF"/>
        </w:rPr>
      </w:pPr>
    </w:p>
    <w:p w14:paraId="7649DEDA" w14:textId="0AF74BC8" w:rsidR="0049600B" w:rsidRPr="00A8117E" w:rsidRDefault="0049600B" w:rsidP="00B66839">
      <w:pPr>
        <w:pStyle w:val="Sinespaciado"/>
        <w:rPr>
          <w:rFonts w:ascii="Arial" w:hAnsi="Arial" w:cs="Arial"/>
          <w:b/>
          <w:bCs/>
          <w:sz w:val="24"/>
          <w:szCs w:val="24"/>
          <w:shd w:val="clear" w:color="auto" w:fill="FFFFFF"/>
        </w:rPr>
      </w:pPr>
    </w:p>
    <w:p w14:paraId="4C22F16D" w14:textId="7394BE28" w:rsidR="0049600B" w:rsidRPr="00A8117E" w:rsidRDefault="0049600B" w:rsidP="00B66839">
      <w:pPr>
        <w:pStyle w:val="Sinespaciado"/>
        <w:rPr>
          <w:rFonts w:ascii="Arial" w:hAnsi="Arial" w:cs="Arial"/>
          <w:b/>
          <w:bCs/>
          <w:sz w:val="24"/>
          <w:szCs w:val="24"/>
          <w:shd w:val="clear" w:color="auto" w:fill="FFFFFF"/>
        </w:rPr>
      </w:pPr>
    </w:p>
    <w:p w14:paraId="2C500363" w14:textId="149EB460" w:rsidR="0049600B" w:rsidRPr="00A8117E" w:rsidRDefault="0049600B" w:rsidP="00B66839">
      <w:pPr>
        <w:pStyle w:val="Sinespaciado"/>
        <w:rPr>
          <w:rFonts w:ascii="Arial" w:hAnsi="Arial" w:cs="Arial"/>
          <w:b/>
          <w:bCs/>
          <w:sz w:val="24"/>
          <w:szCs w:val="24"/>
          <w:shd w:val="clear" w:color="auto" w:fill="FFFFFF"/>
        </w:rPr>
      </w:pPr>
    </w:p>
    <w:p w14:paraId="277A7E53" w14:textId="214CF984" w:rsidR="0049600B" w:rsidRPr="00A8117E" w:rsidRDefault="0049600B" w:rsidP="00B66839">
      <w:pPr>
        <w:pStyle w:val="Sinespaciado"/>
        <w:rPr>
          <w:rFonts w:ascii="Arial" w:hAnsi="Arial" w:cs="Arial"/>
          <w:b/>
          <w:bCs/>
          <w:sz w:val="24"/>
          <w:szCs w:val="24"/>
          <w:shd w:val="clear" w:color="auto" w:fill="FFFFFF"/>
        </w:rPr>
      </w:pPr>
    </w:p>
    <w:p w14:paraId="210CFBBF" w14:textId="0A228A1C" w:rsidR="0049600B" w:rsidRPr="00A8117E" w:rsidRDefault="0049600B" w:rsidP="00B66839">
      <w:pPr>
        <w:pStyle w:val="Sinespaciado"/>
        <w:rPr>
          <w:rFonts w:ascii="Arial" w:hAnsi="Arial" w:cs="Arial"/>
          <w:b/>
          <w:bCs/>
          <w:sz w:val="24"/>
          <w:szCs w:val="24"/>
          <w:shd w:val="clear" w:color="auto" w:fill="FFFFFF"/>
        </w:rPr>
      </w:pPr>
    </w:p>
    <w:p w14:paraId="6A18FEBB" w14:textId="5BF12C5D" w:rsidR="0049600B" w:rsidRPr="00A8117E" w:rsidRDefault="0049600B" w:rsidP="00B66839">
      <w:pPr>
        <w:pStyle w:val="Sinespaciado"/>
        <w:rPr>
          <w:rFonts w:ascii="Arial" w:hAnsi="Arial" w:cs="Arial"/>
          <w:b/>
          <w:bCs/>
          <w:sz w:val="24"/>
          <w:szCs w:val="24"/>
          <w:shd w:val="clear" w:color="auto" w:fill="FFFFFF"/>
        </w:rPr>
      </w:pPr>
    </w:p>
    <w:p w14:paraId="4E3FE338" w14:textId="03FCC9B8" w:rsidR="0049600B" w:rsidRPr="00A8117E" w:rsidRDefault="0049600B" w:rsidP="00B66839">
      <w:pPr>
        <w:pStyle w:val="Sinespaciado"/>
        <w:rPr>
          <w:rFonts w:ascii="Arial" w:hAnsi="Arial" w:cs="Arial"/>
          <w:b/>
          <w:bCs/>
          <w:sz w:val="24"/>
          <w:szCs w:val="24"/>
          <w:shd w:val="clear" w:color="auto" w:fill="FFFFFF"/>
        </w:rPr>
      </w:pPr>
    </w:p>
    <w:p w14:paraId="13D33A50" w14:textId="2970D7D2" w:rsidR="0049600B" w:rsidRPr="00A8117E" w:rsidRDefault="0049600B" w:rsidP="00B66839">
      <w:pPr>
        <w:pStyle w:val="Sinespaciado"/>
        <w:rPr>
          <w:rFonts w:ascii="Arial" w:hAnsi="Arial" w:cs="Arial"/>
          <w:b/>
          <w:bCs/>
          <w:sz w:val="24"/>
          <w:szCs w:val="24"/>
          <w:shd w:val="clear" w:color="auto" w:fill="FFFFFF"/>
        </w:rPr>
      </w:pPr>
    </w:p>
    <w:p w14:paraId="69145513" w14:textId="4C10A62C" w:rsidR="0049600B" w:rsidRPr="00A8117E" w:rsidRDefault="0049600B" w:rsidP="00B66839">
      <w:pPr>
        <w:pStyle w:val="Sinespaciado"/>
        <w:rPr>
          <w:rFonts w:ascii="Arial" w:hAnsi="Arial" w:cs="Arial"/>
          <w:b/>
          <w:bCs/>
          <w:sz w:val="24"/>
          <w:szCs w:val="24"/>
          <w:shd w:val="clear" w:color="auto" w:fill="FFFFFF"/>
        </w:rPr>
      </w:pPr>
    </w:p>
    <w:p w14:paraId="35C3D1E2" w14:textId="34579428" w:rsidR="0049600B" w:rsidRPr="00A8117E" w:rsidRDefault="0049600B" w:rsidP="00B66839">
      <w:pPr>
        <w:pStyle w:val="Sinespaciado"/>
        <w:rPr>
          <w:rFonts w:ascii="Arial" w:hAnsi="Arial" w:cs="Arial"/>
          <w:b/>
          <w:bCs/>
          <w:sz w:val="24"/>
          <w:szCs w:val="24"/>
          <w:shd w:val="clear" w:color="auto" w:fill="FFFFFF"/>
        </w:rPr>
      </w:pPr>
    </w:p>
    <w:p w14:paraId="1EDBA032" w14:textId="6A9D5396" w:rsidR="0049600B" w:rsidRPr="00A8117E" w:rsidRDefault="0049600B" w:rsidP="00B66839">
      <w:pPr>
        <w:pStyle w:val="Sinespaciado"/>
        <w:rPr>
          <w:rFonts w:ascii="Arial" w:hAnsi="Arial" w:cs="Arial"/>
          <w:b/>
          <w:bCs/>
          <w:sz w:val="24"/>
          <w:szCs w:val="24"/>
          <w:shd w:val="clear" w:color="auto" w:fill="FFFFFF"/>
        </w:rPr>
      </w:pPr>
    </w:p>
    <w:p w14:paraId="309C8EE4" w14:textId="01227BCD" w:rsidR="0049600B" w:rsidRPr="00A8117E" w:rsidRDefault="0049600B" w:rsidP="00B66839">
      <w:pPr>
        <w:pStyle w:val="Sinespaciado"/>
        <w:rPr>
          <w:rFonts w:ascii="Arial" w:hAnsi="Arial" w:cs="Arial"/>
          <w:b/>
          <w:bCs/>
          <w:sz w:val="24"/>
          <w:szCs w:val="24"/>
          <w:shd w:val="clear" w:color="auto" w:fill="FFFFFF"/>
        </w:rPr>
      </w:pPr>
    </w:p>
    <w:p w14:paraId="22F41914" w14:textId="0972D130" w:rsidR="0049600B" w:rsidRPr="00A8117E" w:rsidRDefault="0049600B" w:rsidP="00B66839">
      <w:pPr>
        <w:pStyle w:val="Sinespaciado"/>
        <w:rPr>
          <w:rFonts w:ascii="Arial" w:hAnsi="Arial" w:cs="Arial"/>
          <w:b/>
          <w:bCs/>
          <w:sz w:val="24"/>
          <w:szCs w:val="24"/>
          <w:shd w:val="clear" w:color="auto" w:fill="FFFFFF"/>
        </w:rPr>
      </w:pPr>
    </w:p>
    <w:p w14:paraId="14CFD0E8" w14:textId="038E016E" w:rsidR="0049600B" w:rsidRPr="00A8117E" w:rsidRDefault="0049600B" w:rsidP="00B66839">
      <w:pPr>
        <w:pStyle w:val="Sinespaciado"/>
        <w:rPr>
          <w:rFonts w:ascii="Arial" w:hAnsi="Arial" w:cs="Arial"/>
          <w:b/>
          <w:bCs/>
          <w:sz w:val="24"/>
          <w:szCs w:val="24"/>
          <w:shd w:val="clear" w:color="auto" w:fill="FFFFFF"/>
        </w:rPr>
      </w:pPr>
    </w:p>
    <w:p w14:paraId="79D98A13" w14:textId="2992EA6F" w:rsidR="0049600B" w:rsidRPr="00A8117E" w:rsidRDefault="0049600B" w:rsidP="00B66839">
      <w:pPr>
        <w:pStyle w:val="Sinespaciado"/>
        <w:rPr>
          <w:rFonts w:ascii="Arial" w:hAnsi="Arial" w:cs="Arial"/>
          <w:b/>
          <w:bCs/>
          <w:sz w:val="24"/>
          <w:szCs w:val="24"/>
          <w:shd w:val="clear" w:color="auto" w:fill="FFFFFF"/>
        </w:rPr>
      </w:pPr>
    </w:p>
    <w:p w14:paraId="0438795F" w14:textId="0594EB36" w:rsidR="0049600B" w:rsidRPr="00A8117E" w:rsidRDefault="0049600B" w:rsidP="00B66839">
      <w:pPr>
        <w:pStyle w:val="Sinespaciado"/>
        <w:rPr>
          <w:rFonts w:ascii="Arial" w:hAnsi="Arial" w:cs="Arial"/>
          <w:b/>
          <w:bCs/>
          <w:sz w:val="24"/>
          <w:szCs w:val="24"/>
          <w:shd w:val="clear" w:color="auto" w:fill="FFFFFF"/>
        </w:rPr>
      </w:pPr>
    </w:p>
    <w:p w14:paraId="3D1024D9" w14:textId="2F627572" w:rsidR="0049600B" w:rsidRPr="00A8117E" w:rsidRDefault="0049600B" w:rsidP="00B66839">
      <w:pPr>
        <w:pStyle w:val="Sinespaciado"/>
        <w:rPr>
          <w:rFonts w:ascii="Arial" w:hAnsi="Arial" w:cs="Arial"/>
          <w:b/>
          <w:bCs/>
          <w:sz w:val="24"/>
          <w:szCs w:val="24"/>
          <w:shd w:val="clear" w:color="auto" w:fill="FFFFFF"/>
        </w:rPr>
      </w:pPr>
    </w:p>
    <w:p w14:paraId="6F405D5E" w14:textId="134ADFE1" w:rsidR="0049600B" w:rsidRPr="00A8117E" w:rsidRDefault="0049600B" w:rsidP="00B66839">
      <w:pPr>
        <w:pStyle w:val="Sinespaciado"/>
        <w:rPr>
          <w:rFonts w:ascii="Arial" w:hAnsi="Arial" w:cs="Arial"/>
          <w:b/>
          <w:bCs/>
          <w:sz w:val="24"/>
          <w:szCs w:val="24"/>
          <w:shd w:val="clear" w:color="auto" w:fill="FFFFFF"/>
        </w:rPr>
      </w:pPr>
    </w:p>
    <w:p w14:paraId="3A7B709D" w14:textId="2C9C0184" w:rsidR="0049600B" w:rsidRPr="00A8117E" w:rsidRDefault="0049600B" w:rsidP="00B66839">
      <w:pPr>
        <w:pStyle w:val="Sinespaciado"/>
        <w:rPr>
          <w:rFonts w:ascii="Arial" w:hAnsi="Arial" w:cs="Arial"/>
          <w:b/>
          <w:bCs/>
          <w:sz w:val="24"/>
          <w:szCs w:val="24"/>
          <w:shd w:val="clear" w:color="auto" w:fill="FFFFFF"/>
        </w:rPr>
      </w:pPr>
    </w:p>
    <w:p w14:paraId="77F2ED8E" w14:textId="3D90612A" w:rsidR="0049600B" w:rsidRPr="00A8117E" w:rsidRDefault="0049600B" w:rsidP="00B66839">
      <w:pPr>
        <w:pStyle w:val="Sinespaciado"/>
        <w:rPr>
          <w:rFonts w:ascii="Arial" w:hAnsi="Arial" w:cs="Arial"/>
          <w:b/>
          <w:bCs/>
          <w:sz w:val="24"/>
          <w:szCs w:val="24"/>
          <w:shd w:val="clear" w:color="auto" w:fill="FFFFFF"/>
        </w:rPr>
      </w:pPr>
    </w:p>
    <w:p w14:paraId="66EC5668" w14:textId="13BBBEEF" w:rsidR="0049600B" w:rsidRPr="00A8117E" w:rsidRDefault="0049600B" w:rsidP="00B66839">
      <w:pPr>
        <w:pStyle w:val="Sinespaciado"/>
        <w:rPr>
          <w:rFonts w:ascii="Arial" w:hAnsi="Arial" w:cs="Arial"/>
          <w:b/>
          <w:bCs/>
          <w:sz w:val="24"/>
          <w:szCs w:val="24"/>
          <w:shd w:val="clear" w:color="auto" w:fill="FFFFFF"/>
        </w:rPr>
      </w:pPr>
    </w:p>
    <w:p w14:paraId="24988090" w14:textId="0988CE76" w:rsidR="0049600B" w:rsidRPr="00A8117E" w:rsidRDefault="0049600B" w:rsidP="00B66839">
      <w:pPr>
        <w:pStyle w:val="Sinespaciado"/>
        <w:rPr>
          <w:rFonts w:ascii="Arial" w:hAnsi="Arial" w:cs="Arial"/>
          <w:b/>
          <w:bCs/>
          <w:sz w:val="24"/>
          <w:szCs w:val="24"/>
          <w:shd w:val="clear" w:color="auto" w:fill="FFFFFF"/>
        </w:rPr>
      </w:pPr>
    </w:p>
    <w:p w14:paraId="797D89F7" w14:textId="6E469F78" w:rsidR="00B66839" w:rsidRPr="00A8117E" w:rsidRDefault="00B66839" w:rsidP="00A8117E">
      <w:pPr>
        <w:pStyle w:val="Sinespaciado"/>
        <w:jc w:val="center"/>
        <w:rPr>
          <w:rFonts w:ascii="Arial" w:hAnsi="Arial" w:cs="Arial"/>
          <w:b/>
          <w:bCs/>
          <w:sz w:val="24"/>
          <w:szCs w:val="24"/>
          <w:shd w:val="clear" w:color="auto" w:fill="FFFFFF"/>
        </w:rPr>
      </w:pPr>
      <w:r w:rsidRPr="00A8117E">
        <w:rPr>
          <w:rFonts w:ascii="Arial" w:hAnsi="Arial" w:cs="Arial"/>
          <w:b/>
          <w:bCs/>
          <w:sz w:val="24"/>
          <w:szCs w:val="24"/>
          <w:shd w:val="clear" w:color="auto" w:fill="FFFFFF"/>
        </w:rPr>
        <w:t>EXPOSICIÓN DE MOTIVOS</w:t>
      </w:r>
    </w:p>
    <w:p w14:paraId="2D3DFDC8" w14:textId="3E3DBBDF" w:rsidR="00B66839" w:rsidRPr="00A8117E" w:rsidRDefault="00B66839" w:rsidP="00B66839">
      <w:pPr>
        <w:pStyle w:val="Sinespaciado"/>
        <w:jc w:val="center"/>
        <w:rPr>
          <w:rFonts w:ascii="Arial" w:hAnsi="Arial" w:cs="Arial"/>
          <w:b/>
          <w:bCs/>
          <w:sz w:val="24"/>
          <w:szCs w:val="24"/>
          <w:shd w:val="clear" w:color="auto" w:fill="FFFFFF"/>
        </w:rPr>
      </w:pPr>
    </w:p>
    <w:p w14:paraId="615D2829" w14:textId="4DDA980B" w:rsidR="00B66839" w:rsidRPr="00A8117E" w:rsidRDefault="00B66839" w:rsidP="00B66839">
      <w:pPr>
        <w:pStyle w:val="Sinespaciado"/>
        <w:jc w:val="both"/>
        <w:rPr>
          <w:rFonts w:ascii="Arial" w:hAnsi="Arial" w:cs="Arial"/>
          <w:sz w:val="24"/>
          <w:szCs w:val="24"/>
          <w:shd w:val="clear" w:color="auto" w:fill="FFFFFF"/>
        </w:rPr>
      </w:pPr>
    </w:p>
    <w:p w14:paraId="5607AE18" w14:textId="5852659C" w:rsidR="00B66839" w:rsidRPr="00A8117E" w:rsidRDefault="006033DB" w:rsidP="001C1201">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Introducción</w:t>
      </w:r>
    </w:p>
    <w:p w14:paraId="5EB8F879" w14:textId="79212CD2" w:rsidR="001C1201" w:rsidRPr="00A8117E" w:rsidRDefault="001C1201" w:rsidP="001C1201">
      <w:pPr>
        <w:pStyle w:val="Sinespaciado"/>
        <w:jc w:val="both"/>
        <w:rPr>
          <w:rFonts w:ascii="Arial" w:hAnsi="Arial" w:cs="Arial"/>
          <w:sz w:val="24"/>
          <w:szCs w:val="24"/>
          <w:shd w:val="clear" w:color="auto" w:fill="FFFFFF"/>
        </w:rPr>
      </w:pPr>
    </w:p>
    <w:p w14:paraId="5E9223A9" w14:textId="24EDEA20" w:rsidR="006033DB" w:rsidRPr="00A8117E" w:rsidRDefault="001C1201" w:rsidP="001C1201">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aumento de los casos y las muertes</w:t>
      </w:r>
      <w:r w:rsidR="001A7CFD" w:rsidRPr="00A8117E">
        <w:rPr>
          <w:rFonts w:ascii="Arial" w:hAnsi="Arial" w:cs="Arial"/>
          <w:sz w:val="24"/>
          <w:szCs w:val="24"/>
          <w:shd w:val="clear" w:color="auto" w:fill="FFFFFF"/>
        </w:rPr>
        <w:t xml:space="preserve"> por Covid-19 han</w:t>
      </w:r>
      <w:r w:rsidRPr="00A8117E">
        <w:rPr>
          <w:rFonts w:ascii="Arial" w:hAnsi="Arial" w:cs="Arial"/>
          <w:sz w:val="24"/>
          <w:szCs w:val="24"/>
          <w:shd w:val="clear" w:color="auto" w:fill="FFFFFF"/>
        </w:rPr>
        <w:t xml:space="preserve"> lleva</w:t>
      </w:r>
      <w:r w:rsidR="001A7CFD" w:rsidRPr="00A8117E">
        <w:rPr>
          <w:rFonts w:ascii="Arial" w:hAnsi="Arial" w:cs="Arial"/>
          <w:sz w:val="24"/>
          <w:szCs w:val="24"/>
          <w:shd w:val="clear" w:color="auto" w:fill="FFFFFF"/>
        </w:rPr>
        <w:t>do</w:t>
      </w:r>
      <w:r w:rsidRPr="00A8117E">
        <w:rPr>
          <w:rFonts w:ascii="Arial" w:hAnsi="Arial" w:cs="Arial"/>
          <w:sz w:val="24"/>
          <w:szCs w:val="24"/>
          <w:shd w:val="clear" w:color="auto" w:fill="FFFFFF"/>
        </w:rPr>
        <w:t xml:space="preserve"> a Colombia a convertirse en una de las naciones más golpeadas por la crisis sanitaria en América Latina. Aunque varios de </w:t>
      </w:r>
      <w:r w:rsidR="006033DB" w:rsidRPr="00A8117E">
        <w:rPr>
          <w:rFonts w:ascii="Arial" w:hAnsi="Arial" w:cs="Arial"/>
          <w:sz w:val="24"/>
          <w:szCs w:val="24"/>
          <w:shd w:val="clear" w:color="auto" w:fill="FFFFFF"/>
        </w:rPr>
        <w:t>los países</w:t>
      </w:r>
      <w:r w:rsidRPr="00A8117E">
        <w:rPr>
          <w:rFonts w:ascii="Arial" w:hAnsi="Arial" w:cs="Arial"/>
          <w:sz w:val="24"/>
          <w:szCs w:val="24"/>
          <w:shd w:val="clear" w:color="auto" w:fill="FFFFFF"/>
        </w:rPr>
        <w:t xml:space="preserve"> vecinos han recibido más atención internacional, el país </w:t>
      </w:r>
      <w:r w:rsidR="006033DB" w:rsidRPr="00A8117E">
        <w:rPr>
          <w:rFonts w:ascii="Arial" w:hAnsi="Arial" w:cs="Arial"/>
          <w:sz w:val="24"/>
          <w:szCs w:val="24"/>
          <w:shd w:val="clear" w:color="auto" w:fill="FFFFFF"/>
        </w:rPr>
        <w:t>ha visto</w:t>
      </w:r>
      <w:r w:rsidRPr="00A8117E">
        <w:rPr>
          <w:rFonts w:ascii="Arial" w:hAnsi="Arial" w:cs="Arial"/>
          <w:sz w:val="24"/>
          <w:szCs w:val="24"/>
          <w:shd w:val="clear" w:color="auto" w:fill="FFFFFF"/>
        </w:rPr>
        <w:t xml:space="preserve"> el rostro más duro de la pandemia. </w:t>
      </w:r>
    </w:p>
    <w:p w14:paraId="688968AE" w14:textId="77777777" w:rsidR="006033DB" w:rsidRPr="00A8117E" w:rsidRDefault="006033DB" w:rsidP="001C1201">
      <w:pPr>
        <w:pStyle w:val="Sinespaciado"/>
        <w:jc w:val="both"/>
        <w:rPr>
          <w:rFonts w:ascii="Arial" w:hAnsi="Arial" w:cs="Arial"/>
          <w:sz w:val="24"/>
          <w:szCs w:val="24"/>
          <w:shd w:val="clear" w:color="auto" w:fill="FFFFFF"/>
        </w:rPr>
      </w:pPr>
    </w:p>
    <w:p w14:paraId="08C15F97" w14:textId="3E90A108" w:rsidR="001C1201" w:rsidRPr="00A8117E" w:rsidRDefault="001C1201" w:rsidP="001C1201">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Ni la cuarentena decretada desde marzo</w:t>
      </w:r>
      <w:r w:rsidR="006033DB" w:rsidRPr="00A8117E">
        <w:rPr>
          <w:rFonts w:ascii="Arial" w:hAnsi="Arial" w:cs="Arial"/>
          <w:sz w:val="24"/>
          <w:szCs w:val="24"/>
          <w:shd w:val="clear" w:color="auto" w:fill="FFFFFF"/>
        </w:rPr>
        <w:t xml:space="preserve"> de 2020</w:t>
      </w:r>
      <w:r w:rsidRPr="00A8117E">
        <w:rPr>
          <w:rFonts w:ascii="Arial" w:hAnsi="Arial" w:cs="Arial"/>
          <w:sz w:val="24"/>
          <w:szCs w:val="24"/>
          <w:shd w:val="clear" w:color="auto" w:fill="FFFFFF"/>
        </w:rPr>
        <w:t>, ni las medidas preventivas implementadas</w:t>
      </w:r>
      <w:r w:rsidR="006033DB" w:rsidRPr="00A8117E">
        <w:rPr>
          <w:rFonts w:ascii="Arial" w:hAnsi="Arial" w:cs="Arial"/>
          <w:sz w:val="24"/>
          <w:szCs w:val="24"/>
          <w:shd w:val="clear" w:color="auto" w:fill="FFFFFF"/>
        </w:rPr>
        <w:t xml:space="preserve"> a lo largo de 2021</w:t>
      </w:r>
      <w:r w:rsidRPr="00A8117E">
        <w:rPr>
          <w:rFonts w:ascii="Arial" w:hAnsi="Arial" w:cs="Arial"/>
          <w:sz w:val="24"/>
          <w:szCs w:val="24"/>
          <w:shd w:val="clear" w:color="auto" w:fill="FFFFFF"/>
        </w:rPr>
        <w:t xml:space="preserve"> han logrado evitar el colapso del sistema hospitalario </w:t>
      </w:r>
      <w:r w:rsidR="006033DB" w:rsidRPr="00A8117E">
        <w:rPr>
          <w:rFonts w:ascii="Arial" w:hAnsi="Arial" w:cs="Arial"/>
          <w:sz w:val="24"/>
          <w:szCs w:val="24"/>
          <w:shd w:val="clear" w:color="auto" w:fill="FFFFFF"/>
        </w:rPr>
        <w:t xml:space="preserve">en </w:t>
      </w:r>
      <w:r w:rsidRPr="00A8117E">
        <w:rPr>
          <w:rFonts w:ascii="Arial" w:hAnsi="Arial" w:cs="Arial"/>
          <w:sz w:val="24"/>
          <w:szCs w:val="24"/>
          <w:shd w:val="clear" w:color="auto" w:fill="FFFFFF"/>
        </w:rPr>
        <w:t>Bogot</w:t>
      </w:r>
      <w:r w:rsidR="006033DB" w:rsidRPr="00A8117E">
        <w:rPr>
          <w:rFonts w:ascii="Arial" w:hAnsi="Arial" w:cs="Arial"/>
          <w:sz w:val="24"/>
          <w:szCs w:val="24"/>
          <w:shd w:val="clear" w:color="auto" w:fill="FFFFFF"/>
        </w:rPr>
        <w:t>á,</w:t>
      </w:r>
      <w:r w:rsidRPr="00A8117E">
        <w:rPr>
          <w:rFonts w:ascii="Arial" w:hAnsi="Arial" w:cs="Arial"/>
          <w:sz w:val="24"/>
          <w:szCs w:val="24"/>
          <w:shd w:val="clear" w:color="auto" w:fill="FFFFFF"/>
        </w:rPr>
        <w:t xml:space="preserve"> Medellín, Cali </w:t>
      </w:r>
      <w:r w:rsidR="006033DB" w:rsidRPr="00A8117E">
        <w:rPr>
          <w:rFonts w:ascii="Arial" w:hAnsi="Arial" w:cs="Arial"/>
          <w:sz w:val="24"/>
          <w:szCs w:val="24"/>
          <w:shd w:val="clear" w:color="auto" w:fill="FFFFFF"/>
        </w:rPr>
        <w:t>e Ibagué</w:t>
      </w:r>
      <w:r w:rsidR="002C70E4" w:rsidRPr="00A8117E">
        <w:rPr>
          <w:rFonts w:ascii="Arial" w:hAnsi="Arial" w:cs="Arial"/>
          <w:sz w:val="24"/>
          <w:szCs w:val="24"/>
          <w:shd w:val="clear" w:color="auto" w:fill="FFFFFF"/>
        </w:rPr>
        <w:t>; ciudades que</w:t>
      </w:r>
      <w:r w:rsidRPr="00A8117E">
        <w:rPr>
          <w:rFonts w:ascii="Arial" w:hAnsi="Arial" w:cs="Arial"/>
          <w:sz w:val="24"/>
          <w:szCs w:val="24"/>
          <w:shd w:val="clear" w:color="auto" w:fill="FFFFFF"/>
        </w:rPr>
        <w:t xml:space="preserve"> intentan ganar tiempo </w:t>
      </w:r>
      <w:r w:rsidR="006033DB" w:rsidRPr="00A8117E">
        <w:rPr>
          <w:rFonts w:ascii="Arial" w:hAnsi="Arial" w:cs="Arial"/>
          <w:sz w:val="24"/>
          <w:szCs w:val="24"/>
          <w:shd w:val="clear" w:color="auto" w:fill="FFFFFF"/>
        </w:rPr>
        <w:t xml:space="preserve">durante </w:t>
      </w:r>
      <w:r w:rsidRPr="00A8117E">
        <w:rPr>
          <w:rFonts w:ascii="Arial" w:hAnsi="Arial" w:cs="Arial"/>
          <w:sz w:val="24"/>
          <w:szCs w:val="24"/>
          <w:shd w:val="clear" w:color="auto" w:fill="FFFFFF"/>
        </w:rPr>
        <w:t xml:space="preserve">el </w:t>
      </w:r>
      <w:r w:rsidR="006033DB" w:rsidRPr="00A8117E">
        <w:rPr>
          <w:rFonts w:ascii="Arial" w:hAnsi="Arial" w:cs="Arial"/>
          <w:sz w:val="24"/>
          <w:szCs w:val="24"/>
          <w:shd w:val="clear" w:color="auto" w:fill="FFFFFF"/>
        </w:rPr>
        <w:t xml:space="preserve">segundo </w:t>
      </w:r>
      <w:r w:rsidRPr="00A8117E">
        <w:rPr>
          <w:rFonts w:ascii="Arial" w:hAnsi="Arial" w:cs="Arial"/>
          <w:sz w:val="24"/>
          <w:szCs w:val="24"/>
          <w:shd w:val="clear" w:color="auto" w:fill="FFFFFF"/>
        </w:rPr>
        <w:t>pico de contagio</w:t>
      </w:r>
      <w:r w:rsidR="006033DB" w:rsidRPr="00A8117E">
        <w:rPr>
          <w:rFonts w:ascii="Arial" w:hAnsi="Arial" w:cs="Arial"/>
          <w:sz w:val="24"/>
          <w:szCs w:val="24"/>
          <w:shd w:val="clear" w:color="auto" w:fill="FFFFFF"/>
        </w:rPr>
        <w:t>s</w:t>
      </w:r>
      <w:r w:rsidRPr="00A8117E">
        <w:rPr>
          <w:rFonts w:ascii="Arial" w:hAnsi="Arial" w:cs="Arial"/>
          <w:sz w:val="24"/>
          <w:szCs w:val="24"/>
          <w:shd w:val="clear" w:color="auto" w:fill="FFFFFF"/>
        </w:rPr>
        <w:t>.</w:t>
      </w:r>
    </w:p>
    <w:p w14:paraId="28437641" w14:textId="3F1C75D4" w:rsidR="006033DB" w:rsidRPr="00A8117E" w:rsidRDefault="006033DB" w:rsidP="001C1201">
      <w:pPr>
        <w:pStyle w:val="Sinespaciado"/>
        <w:jc w:val="both"/>
        <w:rPr>
          <w:rFonts w:ascii="Arial" w:hAnsi="Arial" w:cs="Arial"/>
          <w:sz w:val="24"/>
          <w:szCs w:val="24"/>
          <w:shd w:val="clear" w:color="auto" w:fill="FFFFFF"/>
        </w:rPr>
      </w:pPr>
    </w:p>
    <w:p w14:paraId="41E1142B" w14:textId="6B501163" w:rsidR="006033DB" w:rsidRPr="00A8117E" w:rsidRDefault="006033DB" w:rsidP="001C1201">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Desde el 11 de abril de 2020, cuando se confirmó la muerte del médico Carlos Fabián Nieto en Bogotá, la pandemia ha cobrado la vida de </w:t>
      </w:r>
      <w:r w:rsidR="00D32B0C" w:rsidRPr="00A8117E">
        <w:rPr>
          <w:rFonts w:ascii="Arial" w:hAnsi="Arial" w:cs="Arial"/>
          <w:sz w:val="24"/>
          <w:szCs w:val="24"/>
          <w:shd w:val="clear" w:color="auto" w:fill="FFFFFF"/>
        </w:rPr>
        <w:t xml:space="preserve">más de </w:t>
      </w:r>
      <w:r w:rsidRPr="00A8117E">
        <w:rPr>
          <w:rFonts w:ascii="Arial" w:hAnsi="Arial" w:cs="Arial"/>
          <w:sz w:val="24"/>
          <w:szCs w:val="24"/>
          <w:shd w:val="clear" w:color="auto" w:fill="FFFFFF"/>
        </w:rPr>
        <w:t>un centenar de trabajadores de la salud en el país. Así lo revelan las cifras del Instituto Nacional de Salud.</w:t>
      </w:r>
    </w:p>
    <w:p w14:paraId="659F2D18" w14:textId="2691F1EC" w:rsidR="006033DB" w:rsidRPr="00A8117E" w:rsidRDefault="006033DB" w:rsidP="001C1201">
      <w:pPr>
        <w:pStyle w:val="Sinespaciado"/>
        <w:jc w:val="both"/>
        <w:rPr>
          <w:rFonts w:ascii="Arial" w:hAnsi="Arial" w:cs="Arial"/>
          <w:sz w:val="24"/>
          <w:szCs w:val="24"/>
          <w:shd w:val="clear" w:color="auto" w:fill="FFFFFF"/>
        </w:rPr>
      </w:pPr>
    </w:p>
    <w:p w14:paraId="2D27A922" w14:textId="434C336F" w:rsidR="006033DB" w:rsidRPr="00A8117E" w:rsidRDefault="006033DB" w:rsidP="006033D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Los principales gremios de la salud del país han mostrado su preocupación por la afectación de la pandemia sobre los trabajadores de la salud ante las evidentes faltas y fallas en la dotación de elementos de protección personal. Estos casos no debieron presentarse, pues los riesgos están identificados y en ellos son mayores porque atienden en la primera línea a personas contagiadas.</w:t>
      </w:r>
    </w:p>
    <w:p w14:paraId="493F129E" w14:textId="77777777" w:rsidR="002C70E4" w:rsidRPr="00A8117E" w:rsidRDefault="002C70E4" w:rsidP="006033DB">
      <w:pPr>
        <w:pStyle w:val="Sinespaciado"/>
        <w:jc w:val="both"/>
        <w:rPr>
          <w:rFonts w:ascii="Arial" w:hAnsi="Arial" w:cs="Arial"/>
          <w:sz w:val="24"/>
          <w:szCs w:val="24"/>
          <w:shd w:val="clear" w:color="auto" w:fill="FFFFFF"/>
        </w:rPr>
      </w:pPr>
    </w:p>
    <w:p w14:paraId="695AE9C2" w14:textId="1C68D630" w:rsidR="006033DB" w:rsidRPr="00A8117E" w:rsidRDefault="002C70E4" w:rsidP="006033D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P</w:t>
      </w:r>
      <w:r w:rsidR="006033DB" w:rsidRPr="00A8117E">
        <w:rPr>
          <w:rFonts w:ascii="Arial" w:hAnsi="Arial" w:cs="Arial"/>
          <w:sz w:val="24"/>
          <w:szCs w:val="24"/>
          <w:shd w:val="clear" w:color="auto" w:fill="FFFFFF"/>
        </w:rPr>
        <w:t>ese a la existencia de las normas para proteger al personal, en muchas regiones estas no se cumplen. Entre otras razones, porque las formas de contratación irregular y tercerización les desfavorece en cuanto a dotación de elementos de protección e incluso remuneración justa para que de manera individual puedan adquirirlos.</w:t>
      </w:r>
    </w:p>
    <w:p w14:paraId="7CEDA276" w14:textId="437E7D75" w:rsidR="00D32B0C" w:rsidRPr="00A8117E" w:rsidRDefault="00D32B0C" w:rsidP="006033DB">
      <w:pPr>
        <w:pStyle w:val="Sinespaciado"/>
        <w:jc w:val="both"/>
        <w:rPr>
          <w:rFonts w:ascii="Arial" w:hAnsi="Arial" w:cs="Arial"/>
          <w:sz w:val="24"/>
          <w:szCs w:val="24"/>
          <w:shd w:val="clear" w:color="auto" w:fill="FFFFFF"/>
        </w:rPr>
      </w:pPr>
    </w:p>
    <w:p w14:paraId="192C58F5" w14:textId="77777777"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Proteger al personal sanitario significa cuidar, de paso, a toda la población atendida por ellos. Ha sido una obligación el garantizar la seguridad del personal médico a todo nivel, pues no hay razón para que algunas entidades ignoren los riesgos.</w:t>
      </w:r>
    </w:p>
    <w:p w14:paraId="669FBD41" w14:textId="555D6986" w:rsidR="00D32B0C" w:rsidRPr="00A8117E" w:rsidRDefault="00D32B0C" w:rsidP="006033DB">
      <w:pPr>
        <w:pStyle w:val="Sinespaciado"/>
        <w:jc w:val="both"/>
        <w:rPr>
          <w:rFonts w:ascii="Arial" w:hAnsi="Arial" w:cs="Arial"/>
          <w:sz w:val="24"/>
          <w:szCs w:val="24"/>
          <w:shd w:val="clear" w:color="auto" w:fill="FFFFFF"/>
        </w:rPr>
      </w:pPr>
    </w:p>
    <w:p w14:paraId="7BA60E32" w14:textId="23951D57" w:rsidR="00D32B0C" w:rsidRPr="00A8117E" w:rsidRDefault="00D32B0C" w:rsidP="006033D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presente proyecto de Ley pretende extender un mensaje de solidaridad y apoyo al personal de la salud que ha perdido la vida en la lucha contra la pandemia por Covid-19, así mismo rodea a los familiares de las personas que han fallecido a lo largo del territorio nacional.</w:t>
      </w:r>
    </w:p>
    <w:p w14:paraId="2A934901" w14:textId="6F648041" w:rsidR="00D32B0C" w:rsidRPr="00A8117E" w:rsidRDefault="00D32B0C" w:rsidP="006033DB">
      <w:pPr>
        <w:pStyle w:val="Sinespaciado"/>
        <w:jc w:val="both"/>
        <w:rPr>
          <w:rFonts w:ascii="Arial" w:hAnsi="Arial" w:cs="Arial"/>
          <w:sz w:val="24"/>
          <w:szCs w:val="24"/>
          <w:shd w:val="clear" w:color="auto" w:fill="FFFFFF"/>
        </w:rPr>
      </w:pPr>
    </w:p>
    <w:p w14:paraId="7D993618" w14:textId="79BD39EA" w:rsidR="00D32B0C" w:rsidRPr="00A8117E" w:rsidRDefault="00D32B0C" w:rsidP="006033DB">
      <w:pPr>
        <w:pStyle w:val="Sinespaciado"/>
        <w:jc w:val="both"/>
        <w:rPr>
          <w:rFonts w:ascii="Arial" w:hAnsi="Arial" w:cs="Arial"/>
          <w:sz w:val="24"/>
          <w:szCs w:val="24"/>
          <w:shd w:val="clear" w:color="auto" w:fill="FFFFFF"/>
        </w:rPr>
      </w:pPr>
    </w:p>
    <w:p w14:paraId="6B63C84E" w14:textId="6E0853BE" w:rsidR="00D32B0C" w:rsidRPr="00A8117E" w:rsidRDefault="00D32B0C" w:rsidP="006033DB">
      <w:pPr>
        <w:pStyle w:val="Sinespaciado"/>
        <w:jc w:val="both"/>
        <w:rPr>
          <w:rFonts w:ascii="Arial" w:hAnsi="Arial" w:cs="Arial"/>
          <w:sz w:val="24"/>
          <w:szCs w:val="24"/>
          <w:shd w:val="clear" w:color="auto" w:fill="FFFFFF"/>
        </w:rPr>
      </w:pPr>
    </w:p>
    <w:p w14:paraId="50818028" w14:textId="131E5A2C" w:rsidR="00D32B0C" w:rsidRPr="00A8117E" w:rsidRDefault="00D32B0C" w:rsidP="006033DB">
      <w:pPr>
        <w:pStyle w:val="Sinespaciado"/>
        <w:jc w:val="both"/>
        <w:rPr>
          <w:rFonts w:ascii="Arial" w:hAnsi="Arial" w:cs="Arial"/>
          <w:sz w:val="24"/>
          <w:szCs w:val="24"/>
          <w:shd w:val="clear" w:color="auto" w:fill="FFFFFF"/>
        </w:rPr>
      </w:pPr>
    </w:p>
    <w:p w14:paraId="0E760315" w14:textId="6060FFD7" w:rsidR="00D32B0C" w:rsidRPr="00A8117E" w:rsidRDefault="00D32B0C" w:rsidP="006033DB">
      <w:pPr>
        <w:pStyle w:val="Sinespaciado"/>
        <w:jc w:val="both"/>
        <w:rPr>
          <w:rFonts w:ascii="Arial" w:hAnsi="Arial" w:cs="Arial"/>
          <w:sz w:val="24"/>
          <w:szCs w:val="24"/>
          <w:shd w:val="clear" w:color="auto" w:fill="FFFFFF"/>
        </w:rPr>
      </w:pPr>
    </w:p>
    <w:p w14:paraId="0443B253" w14:textId="6A775B1E" w:rsidR="00D32B0C" w:rsidRPr="00A8117E" w:rsidRDefault="00A8117E" w:rsidP="00D32B0C">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Datos generales</w:t>
      </w:r>
    </w:p>
    <w:p w14:paraId="6EE270C1" w14:textId="77777777" w:rsidR="006F6EFE" w:rsidRPr="00A8117E" w:rsidRDefault="006F6EFE" w:rsidP="006F6EFE">
      <w:pPr>
        <w:pStyle w:val="Sinespaciado"/>
        <w:jc w:val="both"/>
        <w:rPr>
          <w:rFonts w:ascii="Arial" w:hAnsi="Arial" w:cs="Arial"/>
          <w:sz w:val="24"/>
          <w:szCs w:val="24"/>
          <w:shd w:val="clear" w:color="auto" w:fill="FFFFFF"/>
        </w:rPr>
      </w:pPr>
    </w:p>
    <w:p w14:paraId="05138DB0" w14:textId="5A2F569A" w:rsidR="0049600B" w:rsidRPr="00A8117E" w:rsidRDefault="0049600B" w:rsidP="0049600B">
      <w:pPr>
        <w:pStyle w:val="Sinespaciado"/>
        <w:jc w:val="both"/>
        <w:rPr>
          <w:rFonts w:ascii="Arial" w:hAnsi="Arial" w:cs="Arial"/>
          <w:sz w:val="24"/>
          <w:szCs w:val="24"/>
          <w:shd w:val="clear" w:color="auto" w:fill="FFFFFF"/>
        </w:rPr>
      </w:pPr>
    </w:p>
    <w:p w14:paraId="590A22CE" w14:textId="318C61AE" w:rsidR="0049600B" w:rsidRPr="00A8117E" w:rsidRDefault="0049600B" w:rsidP="006F6EFE">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 xml:space="preserve">Respecto a la </w:t>
      </w:r>
      <w:r w:rsidR="006F6EFE" w:rsidRPr="00A8117E">
        <w:rPr>
          <w:rFonts w:ascii="Arial" w:hAnsi="Arial" w:cs="Arial"/>
          <w:b/>
          <w:bCs/>
          <w:sz w:val="24"/>
          <w:szCs w:val="24"/>
          <w:shd w:val="clear" w:color="auto" w:fill="FFFFFF"/>
        </w:rPr>
        <w:t>L</w:t>
      </w:r>
      <w:r w:rsidRPr="00A8117E">
        <w:rPr>
          <w:rFonts w:ascii="Arial" w:hAnsi="Arial" w:cs="Arial"/>
          <w:b/>
          <w:bCs/>
          <w:sz w:val="24"/>
          <w:szCs w:val="24"/>
          <w:shd w:val="clear" w:color="auto" w:fill="FFFFFF"/>
        </w:rPr>
        <w:t>ey de honores</w:t>
      </w:r>
    </w:p>
    <w:p w14:paraId="74E6149F" w14:textId="77777777" w:rsidR="0049600B" w:rsidRPr="00A8117E" w:rsidRDefault="0049600B" w:rsidP="0049600B">
      <w:pPr>
        <w:pStyle w:val="Sinespaciado"/>
        <w:jc w:val="both"/>
        <w:rPr>
          <w:rFonts w:ascii="Arial" w:hAnsi="Arial" w:cs="Arial"/>
          <w:sz w:val="24"/>
          <w:szCs w:val="24"/>
          <w:shd w:val="clear" w:color="auto" w:fill="FFFFFF"/>
        </w:rPr>
      </w:pPr>
    </w:p>
    <w:p w14:paraId="21C0F3E6" w14:textId="77777777" w:rsidR="0049600B" w:rsidRPr="00A8117E" w:rsidRDefault="0049600B" w:rsidP="0049600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artículo 150 de la Constitución Política establece entre las funciones del Congreso el de hacer leyes para “decretar honores a los ciudadanos que hayan prestado servicios a la patria”</w:t>
      </w:r>
      <w:r w:rsidRPr="00A8117E">
        <w:rPr>
          <w:rStyle w:val="Refdenotaalpie"/>
          <w:rFonts w:ascii="Arial" w:hAnsi="Arial" w:cs="Arial"/>
          <w:sz w:val="24"/>
          <w:szCs w:val="24"/>
          <w:shd w:val="clear" w:color="auto" w:fill="FFFFFF"/>
        </w:rPr>
        <w:footnoteReference w:id="1"/>
      </w:r>
      <w:r w:rsidRPr="00A8117E">
        <w:rPr>
          <w:rFonts w:ascii="Arial" w:hAnsi="Arial" w:cs="Arial"/>
          <w:sz w:val="24"/>
          <w:szCs w:val="24"/>
          <w:shd w:val="clear" w:color="auto" w:fill="FFFFFF"/>
        </w:rPr>
        <w:t>. En tal sentido, la Corte Constitucional he entendido este tipo de leyes como aquellas con la finalidad de destacar hechos, lugares, instituciones o personas públicamente “para promover valores que atañen a los principios de la Constitución”</w:t>
      </w:r>
      <w:r w:rsidRPr="00A8117E">
        <w:rPr>
          <w:rStyle w:val="Refdenotaalpie"/>
          <w:rFonts w:ascii="Arial" w:hAnsi="Arial" w:cs="Arial"/>
          <w:sz w:val="24"/>
          <w:szCs w:val="24"/>
          <w:shd w:val="clear" w:color="auto" w:fill="FFFFFF"/>
        </w:rPr>
        <w:footnoteReference w:id="2"/>
      </w:r>
      <w:r w:rsidRPr="00A8117E">
        <w:rPr>
          <w:rFonts w:ascii="Arial" w:hAnsi="Arial" w:cs="Arial"/>
          <w:sz w:val="24"/>
          <w:szCs w:val="24"/>
          <w:shd w:val="clear" w:color="auto" w:fill="FFFFFF"/>
        </w:rPr>
        <w:t>.</w:t>
      </w:r>
    </w:p>
    <w:p w14:paraId="3CAF0C1F" w14:textId="77777777" w:rsidR="0049600B" w:rsidRPr="00A8117E" w:rsidRDefault="0049600B" w:rsidP="0049600B">
      <w:pPr>
        <w:pStyle w:val="Sinespaciado"/>
        <w:jc w:val="both"/>
        <w:rPr>
          <w:rFonts w:ascii="Arial" w:hAnsi="Arial" w:cs="Arial"/>
          <w:sz w:val="24"/>
          <w:szCs w:val="24"/>
          <w:shd w:val="clear" w:color="auto" w:fill="FFFFFF"/>
        </w:rPr>
      </w:pPr>
    </w:p>
    <w:p w14:paraId="39B20528" w14:textId="02597375" w:rsidR="0049600B" w:rsidRPr="00A8117E" w:rsidRDefault="0049600B" w:rsidP="0049600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En el proyecto a tratar, se pretende hacer un reconocimiento especial a las víctimas del Covid-19, sus familias y, en particular, al personal de la salud. A decir verdad, son abundantes los principios constitucionales que los homenajeados han resaltado mediante su actuar durante la pandemia. Para nombrar a algunos, mas no todos, la solidaridad, la dignidad humana, el trabajo y la prevalencia del interés general sobre el particular</w:t>
      </w:r>
      <w:r w:rsidRPr="00A8117E">
        <w:rPr>
          <w:rStyle w:val="Refdenotaalpie"/>
          <w:rFonts w:ascii="Arial" w:hAnsi="Arial" w:cs="Arial"/>
          <w:sz w:val="24"/>
          <w:szCs w:val="24"/>
          <w:shd w:val="clear" w:color="auto" w:fill="FFFFFF"/>
        </w:rPr>
        <w:footnoteReference w:id="3"/>
      </w:r>
      <w:r w:rsidRPr="00A8117E">
        <w:rPr>
          <w:rFonts w:ascii="Arial" w:hAnsi="Arial" w:cs="Arial"/>
          <w:sz w:val="24"/>
          <w:szCs w:val="24"/>
          <w:shd w:val="clear" w:color="auto" w:fill="FFFFFF"/>
        </w:rPr>
        <w:t xml:space="preserve">. Por esto, resulta más que adecuado el proyecto de ley que proyecta un homenaje, tanto a las víctimas del Covid-19, como a los héroes nacionales de salud. </w:t>
      </w:r>
    </w:p>
    <w:p w14:paraId="7D7CB0DC" w14:textId="77777777" w:rsidR="0049600B" w:rsidRPr="00A8117E" w:rsidRDefault="0049600B" w:rsidP="0049600B">
      <w:pPr>
        <w:pStyle w:val="Sinespaciado"/>
        <w:jc w:val="both"/>
        <w:rPr>
          <w:rFonts w:ascii="Arial" w:hAnsi="Arial" w:cs="Arial"/>
          <w:sz w:val="24"/>
          <w:szCs w:val="24"/>
          <w:shd w:val="clear" w:color="auto" w:fill="FFFFFF"/>
        </w:rPr>
      </w:pPr>
    </w:p>
    <w:p w14:paraId="1C14A841" w14:textId="77777777" w:rsidR="006F6EFE" w:rsidRPr="00A8117E" w:rsidRDefault="0049600B" w:rsidP="0049600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Adicionalmente, el articulado propuesto es adecuado para la finalidad deseada. Esto pues establece una autorización al Gobierno Nacional para destinar el presupuesto necesario para erigir un </w:t>
      </w:r>
      <w:r w:rsidR="006F6EFE" w:rsidRPr="00A8117E">
        <w:rPr>
          <w:rFonts w:ascii="Arial" w:hAnsi="Arial" w:cs="Arial"/>
          <w:sz w:val="24"/>
          <w:szCs w:val="24"/>
          <w:shd w:val="clear" w:color="auto" w:fill="FFFFFF"/>
        </w:rPr>
        <w:t>monumento</w:t>
      </w:r>
      <w:r w:rsidRPr="00A8117E">
        <w:rPr>
          <w:rFonts w:ascii="Arial" w:hAnsi="Arial" w:cs="Arial"/>
          <w:sz w:val="24"/>
          <w:szCs w:val="24"/>
          <w:shd w:val="clear" w:color="auto" w:fill="FFFFFF"/>
        </w:rPr>
        <w:t xml:space="preserve"> en honor a los mencionados. Así, se autoriza mediante ley, como lo ordena la Constitución (art. 150.11), para que el Gobierno, en su </w:t>
      </w:r>
      <w:r w:rsidR="006F6EFE" w:rsidRPr="00A8117E">
        <w:rPr>
          <w:rFonts w:ascii="Arial" w:hAnsi="Arial" w:cs="Arial"/>
          <w:sz w:val="24"/>
          <w:szCs w:val="24"/>
          <w:shd w:val="clear" w:color="auto" w:fill="FFFFFF"/>
        </w:rPr>
        <w:t>competencia</w:t>
      </w:r>
      <w:r w:rsidRPr="00A8117E">
        <w:rPr>
          <w:rFonts w:ascii="Arial" w:hAnsi="Arial" w:cs="Arial"/>
          <w:sz w:val="24"/>
          <w:szCs w:val="24"/>
          <w:shd w:val="clear" w:color="auto" w:fill="FFFFFF"/>
        </w:rPr>
        <w:t xml:space="preserve"> y de acuerdo a las normas </w:t>
      </w:r>
      <w:r w:rsidR="006F6EFE" w:rsidRPr="00A8117E">
        <w:rPr>
          <w:rFonts w:ascii="Arial" w:hAnsi="Arial" w:cs="Arial"/>
          <w:sz w:val="24"/>
          <w:szCs w:val="24"/>
          <w:shd w:val="clear" w:color="auto" w:fill="FFFFFF"/>
        </w:rPr>
        <w:t>orgánicas</w:t>
      </w:r>
      <w:r w:rsidRPr="00A8117E">
        <w:rPr>
          <w:rFonts w:ascii="Arial" w:hAnsi="Arial" w:cs="Arial"/>
          <w:sz w:val="24"/>
          <w:szCs w:val="24"/>
          <w:shd w:val="clear" w:color="auto" w:fill="FFFFFF"/>
        </w:rPr>
        <w:t xml:space="preserve"> de presupuesto, realice esta inversión social.</w:t>
      </w:r>
    </w:p>
    <w:p w14:paraId="6CFDA4DA" w14:textId="77777777" w:rsidR="006F6EFE" w:rsidRPr="00A8117E" w:rsidRDefault="006F6EFE" w:rsidP="0049600B">
      <w:pPr>
        <w:pStyle w:val="Sinespaciado"/>
        <w:jc w:val="both"/>
        <w:rPr>
          <w:rFonts w:ascii="Arial" w:hAnsi="Arial" w:cs="Arial"/>
          <w:sz w:val="24"/>
          <w:szCs w:val="24"/>
          <w:shd w:val="clear" w:color="auto" w:fill="FFFFFF"/>
        </w:rPr>
      </w:pPr>
    </w:p>
    <w:p w14:paraId="3399E641" w14:textId="5F8784C7" w:rsidR="0049600B" w:rsidRPr="00A8117E" w:rsidRDefault="0049600B" w:rsidP="0049600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Finalmente, y como lo ha </w:t>
      </w:r>
      <w:r w:rsidR="006F6EFE" w:rsidRPr="00A8117E">
        <w:rPr>
          <w:rFonts w:ascii="Arial" w:hAnsi="Arial" w:cs="Arial"/>
          <w:sz w:val="24"/>
          <w:szCs w:val="24"/>
          <w:shd w:val="clear" w:color="auto" w:fill="FFFFFF"/>
        </w:rPr>
        <w:t>entendió</w:t>
      </w:r>
      <w:r w:rsidRPr="00A8117E">
        <w:rPr>
          <w:rFonts w:ascii="Arial" w:hAnsi="Arial" w:cs="Arial"/>
          <w:sz w:val="24"/>
          <w:szCs w:val="24"/>
          <w:shd w:val="clear" w:color="auto" w:fill="FFFFFF"/>
        </w:rPr>
        <w:t xml:space="preserve"> la honorable Corte, esta </w:t>
      </w:r>
      <w:r w:rsidR="006F6EFE" w:rsidRPr="00A8117E">
        <w:rPr>
          <w:rFonts w:ascii="Arial" w:hAnsi="Arial" w:cs="Arial"/>
          <w:sz w:val="24"/>
          <w:szCs w:val="24"/>
          <w:shd w:val="clear" w:color="auto" w:fill="FFFFFF"/>
        </w:rPr>
        <w:t>autorización</w:t>
      </w:r>
      <w:r w:rsidRPr="00A8117E">
        <w:rPr>
          <w:rFonts w:ascii="Arial" w:hAnsi="Arial" w:cs="Arial"/>
          <w:sz w:val="24"/>
          <w:szCs w:val="24"/>
          <w:shd w:val="clear" w:color="auto" w:fill="FFFFFF"/>
        </w:rPr>
        <w:t xml:space="preserve"> no puede considerarse de ningún modo como una renta pública de destinación específica al no tratarse de un ingreso o recurso permanente y específico del Presupuesto Nacional</w:t>
      </w:r>
      <w:r w:rsidRPr="00A8117E">
        <w:rPr>
          <w:rStyle w:val="Refdenotaalpie"/>
          <w:rFonts w:ascii="Arial" w:hAnsi="Arial" w:cs="Arial"/>
          <w:sz w:val="24"/>
          <w:szCs w:val="24"/>
          <w:shd w:val="clear" w:color="auto" w:fill="FFFFFF"/>
        </w:rPr>
        <w:footnoteReference w:id="4"/>
      </w:r>
      <w:r w:rsidRPr="00A8117E">
        <w:rPr>
          <w:rFonts w:ascii="Arial" w:hAnsi="Arial" w:cs="Arial"/>
          <w:sz w:val="24"/>
          <w:szCs w:val="24"/>
          <w:shd w:val="clear" w:color="auto" w:fill="FFFFFF"/>
        </w:rPr>
        <w:t>.</w:t>
      </w:r>
    </w:p>
    <w:p w14:paraId="322308AE" w14:textId="77777777" w:rsidR="0049600B" w:rsidRPr="00A8117E" w:rsidRDefault="0049600B" w:rsidP="0049600B">
      <w:pPr>
        <w:pStyle w:val="Sinespaciado"/>
        <w:jc w:val="both"/>
        <w:rPr>
          <w:rFonts w:ascii="Arial" w:hAnsi="Arial" w:cs="Arial"/>
          <w:sz w:val="24"/>
          <w:szCs w:val="24"/>
          <w:shd w:val="clear" w:color="auto" w:fill="FFFFFF"/>
        </w:rPr>
      </w:pPr>
    </w:p>
    <w:p w14:paraId="5AC24A51" w14:textId="6AA9F717" w:rsidR="006F6EFE" w:rsidRPr="00A8117E" w:rsidRDefault="006F6EFE" w:rsidP="001A7CFD">
      <w:pPr>
        <w:pStyle w:val="Sinespaciado"/>
        <w:jc w:val="both"/>
        <w:rPr>
          <w:rFonts w:ascii="Arial" w:hAnsi="Arial" w:cs="Arial"/>
          <w:sz w:val="24"/>
          <w:szCs w:val="24"/>
          <w:shd w:val="clear" w:color="auto" w:fill="FFFFFF"/>
        </w:rPr>
      </w:pPr>
    </w:p>
    <w:p w14:paraId="210AC224" w14:textId="77777777" w:rsidR="00A8117E" w:rsidRPr="00A8117E" w:rsidRDefault="00A8117E" w:rsidP="001A7CFD">
      <w:pPr>
        <w:pStyle w:val="Sinespaciado"/>
        <w:jc w:val="both"/>
        <w:rPr>
          <w:rFonts w:ascii="Arial" w:hAnsi="Arial" w:cs="Arial"/>
          <w:b/>
          <w:bCs/>
          <w:sz w:val="24"/>
          <w:szCs w:val="24"/>
        </w:rPr>
      </w:pPr>
    </w:p>
    <w:p w14:paraId="432769C8" w14:textId="77777777" w:rsidR="00A8117E" w:rsidRPr="00A8117E" w:rsidRDefault="00A8117E" w:rsidP="001A7CFD">
      <w:pPr>
        <w:pStyle w:val="Sinespaciado"/>
        <w:jc w:val="both"/>
        <w:rPr>
          <w:rFonts w:ascii="Arial" w:hAnsi="Arial" w:cs="Arial"/>
          <w:b/>
          <w:bCs/>
          <w:sz w:val="24"/>
          <w:szCs w:val="24"/>
        </w:rPr>
      </w:pPr>
    </w:p>
    <w:p w14:paraId="7D50C051" w14:textId="77777777" w:rsidR="00A8117E" w:rsidRPr="00A8117E" w:rsidRDefault="00A8117E" w:rsidP="001A7CFD">
      <w:pPr>
        <w:pStyle w:val="Sinespaciado"/>
        <w:jc w:val="both"/>
        <w:rPr>
          <w:rFonts w:ascii="Arial" w:hAnsi="Arial" w:cs="Arial"/>
          <w:b/>
          <w:bCs/>
          <w:sz w:val="24"/>
          <w:szCs w:val="24"/>
        </w:rPr>
      </w:pPr>
    </w:p>
    <w:p w14:paraId="7EB725C1" w14:textId="5A11F0D3" w:rsidR="006F6EFE" w:rsidRPr="00A8117E" w:rsidRDefault="00A8117E" w:rsidP="001A7CFD">
      <w:pPr>
        <w:pStyle w:val="Sinespaciado"/>
        <w:jc w:val="both"/>
        <w:rPr>
          <w:rFonts w:ascii="Arial" w:hAnsi="Arial" w:cs="Arial"/>
          <w:b/>
          <w:bCs/>
          <w:sz w:val="24"/>
          <w:szCs w:val="24"/>
        </w:rPr>
      </w:pPr>
      <w:r w:rsidRPr="00A8117E">
        <w:rPr>
          <w:rFonts w:ascii="Arial" w:hAnsi="Arial" w:cs="Arial"/>
          <w:b/>
          <w:bCs/>
          <w:sz w:val="24"/>
          <w:szCs w:val="24"/>
        </w:rPr>
        <w:lastRenderedPageBreak/>
        <w:t>Impacto Fiscal</w:t>
      </w:r>
    </w:p>
    <w:p w14:paraId="03028C62" w14:textId="77777777" w:rsidR="006F6EFE" w:rsidRPr="00A8117E" w:rsidRDefault="006F6EFE" w:rsidP="001A7CFD">
      <w:pPr>
        <w:pStyle w:val="Sinespaciado"/>
        <w:jc w:val="both"/>
        <w:rPr>
          <w:rFonts w:ascii="Arial" w:hAnsi="Arial" w:cs="Arial"/>
          <w:sz w:val="24"/>
          <w:szCs w:val="24"/>
        </w:rPr>
      </w:pPr>
    </w:p>
    <w:p w14:paraId="15791C41" w14:textId="5F3F8E22" w:rsidR="006F6EFE" w:rsidRPr="00A8117E" w:rsidRDefault="006F6EFE" w:rsidP="001A7CFD">
      <w:pPr>
        <w:pStyle w:val="Sinespaciado"/>
        <w:jc w:val="both"/>
        <w:rPr>
          <w:rFonts w:ascii="Arial" w:hAnsi="Arial" w:cs="Arial"/>
          <w:sz w:val="24"/>
          <w:szCs w:val="24"/>
        </w:rPr>
      </w:pPr>
      <w:r w:rsidRPr="00A8117E">
        <w:rPr>
          <w:rFonts w:ascii="Arial" w:hAnsi="Arial" w:cs="Arial"/>
          <w:sz w:val="24"/>
          <w:szCs w:val="24"/>
        </w:rPr>
        <w:t>El Congreso puede autorizar al gobierno la inclusión de gastos. Este tipo de iniciativas en donde se autoriza al Gobierno para utilizar partidas presupuestales ya han sido analizadas por la Corte Constitucional. Al respecto, la Sentencia C-985 de 2006 determina que el legislador cuenta con la potestad de autorizar al Gobierno Nacional la inclusión de gastos, situación que no debe concebirse como una decisión impositiva que obligue al Gobierno Nacional. Para tal efecto téngase en cuenta la mencionada sentencia C - 985/0615 la cual ha citado otra serie de sentencias señalando:</w:t>
      </w:r>
    </w:p>
    <w:p w14:paraId="243CA424" w14:textId="4571C13C" w:rsidR="006F6EFE" w:rsidRPr="00A8117E" w:rsidRDefault="006F6EFE" w:rsidP="001A7CFD">
      <w:pPr>
        <w:pStyle w:val="Sinespaciado"/>
        <w:jc w:val="both"/>
        <w:rPr>
          <w:rFonts w:ascii="Arial" w:hAnsi="Arial" w:cs="Arial"/>
          <w:sz w:val="24"/>
          <w:szCs w:val="24"/>
        </w:rPr>
      </w:pPr>
    </w:p>
    <w:p w14:paraId="380EF191" w14:textId="085D658E" w:rsidR="006F6EFE" w:rsidRPr="00A8117E" w:rsidRDefault="006F6EFE" w:rsidP="001A7CFD">
      <w:pPr>
        <w:pStyle w:val="Sinespaciado"/>
        <w:jc w:val="both"/>
        <w:rPr>
          <w:rFonts w:ascii="Arial" w:hAnsi="Arial" w:cs="Arial"/>
          <w:sz w:val="24"/>
          <w:szCs w:val="24"/>
        </w:rPr>
      </w:pPr>
      <w:r w:rsidRPr="00A8117E">
        <w:rPr>
          <w:rFonts w:ascii="Arial" w:hAnsi="Arial" w:cs="Arial"/>
          <w:sz w:val="24"/>
          <w:szCs w:val="24"/>
        </w:rPr>
        <w:t>“3.3.3 Como resultado del anterior análisis jurisprudencial, en la misma Sentencia C-1113 de 2004 (…) se extrajeron las siguientes conclusiones, que son relevantes para efectos de resolver el problema jurídico que las objeciones presidenciales plantean en la presente oportunidad:</w:t>
      </w:r>
    </w:p>
    <w:p w14:paraId="020D9BE2" w14:textId="5F21CF6B" w:rsidR="006F6EFE" w:rsidRPr="00A8117E" w:rsidRDefault="006F6EFE" w:rsidP="001A7CFD">
      <w:pPr>
        <w:pStyle w:val="Sinespaciado"/>
        <w:jc w:val="both"/>
        <w:rPr>
          <w:rFonts w:ascii="Arial" w:hAnsi="Arial" w:cs="Arial"/>
          <w:i/>
          <w:iCs/>
          <w:sz w:val="24"/>
          <w:szCs w:val="24"/>
        </w:rPr>
      </w:pPr>
    </w:p>
    <w:p w14:paraId="2F1F1D0F" w14:textId="7E24C863" w:rsidR="006F6EFE" w:rsidRPr="00A8117E" w:rsidRDefault="006F6EFE" w:rsidP="006F6EFE">
      <w:pPr>
        <w:pStyle w:val="Sinespaciado"/>
        <w:ind w:left="720"/>
        <w:jc w:val="both"/>
        <w:rPr>
          <w:rFonts w:ascii="Arial" w:hAnsi="Arial" w:cs="Arial"/>
          <w:i/>
          <w:iCs/>
          <w:sz w:val="24"/>
          <w:szCs w:val="24"/>
          <w:shd w:val="clear" w:color="auto" w:fill="FFFFFF"/>
        </w:rPr>
      </w:pPr>
      <w:r w:rsidRPr="00A8117E">
        <w:rPr>
          <w:rFonts w:ascii="Arial" w:hAnsi="Arial" w:cs="Arial"/>
          <w:i/>
          <w:iCs/>
          <w:sz w:val="24"/>
          <w:szCs w:val="24"/>
        </w:rPr>
        <w:t>“Del anterior recuento se desprende que la Corte Constitucional ha establecido i) que no existe reparo de constitucionalidad en contra de las normas que se limitan a “autorizar” al Gobierno para incluir un gasto, pero de ninguna manera lo conminan a hacerlo. En esos casos ha dicho la Corporación que la Ley Orgánica del Presupuesto (…)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14:paraId="063420A3" w14:textId="38E5DD72" w:rsidR="006F6EFE" w:rsidRPr="00A8117E" w:rsidRDefault="006F6EFE" w:rsidP="001A7CFD">
      <w:pPr>
        <w:pStyle w:val="Sinespaciado"/>
        <w:jc w:val="both"/>
        <w:rPr>
          <w:rFonts w:ascii="Arial" w:hAnsi="Arial" w:cs="Arial"/>
          <w:sz w:val="24"/>
          <w:szCs w:val="24"/>
          <w:shd w:val="clear" w:color="auto" w:fill="FFFFFF"/>
        </w:rPr>
      </w:pPr>
    </w:p>
    <w:p w14:paraId="656D255F" w14:textId="6D2DC326" w:rsidR="006F6EFE" w:rsidRPr="00A8117E" w:rsidRDefault="006F6EFE" w:rsidP="001A7CFD">
      <w:pPr>
        <w:pStyle w:val="Sinespaciado"/>
        <w:jc w:val="both"/>
        <w:rPr>
          <w:rFonts w:ascii="Arial" w:hAnsi="Arial" w:cs="Arial"/>
          <w:sz w:val="24"/>
          <w:szCs w:val="24"/>
        </w:rPr>
      </w:pPr>
      <w:r w:rsidRPr="00A8117E">
        <w:rPr>
          <w:rFonts w:ascii="Arial" w:hAnsi="Arial" w:cs="Arial"/>
          <w:sz w:val="24"/>
          <w:szCs w:val="24"/>
        </w:rPr>
        <w:t>En esta misma sentencia, la Corte Constitucional haciendo un análisis de las competencias del ejecutivo y del legislativo expresa:</w:t>
      </w:r>
    </w:p>
    <w:p w14:paraId="0FA4832A" w14:textId="3548AD90" w:rsidR="006F6EFE" w:rsidRPr="00A8117E" w:rsidRDefault="006F6EFE" w:rsidP="001A7CFD">
      <w:pPr>
        <w:pStyle w:val="Sinespaciado"/>
        <w:jc w:val="both"/>
        <w:rPr>
          <w:rFonts w:ascii="Arial" w:hAnsi="Arial" w:cs="Arial"/>
          <w:sz w:val="24"/>
          <w:szCs w:val="24"/>
        </w:rPr>
      </w:pPr>
    </w:p>
    <w:p w14:paraId="403735D8" w14:textId="44CBE33D" w:rsidR="006F6EFE" w:rsidRPr="00A8117E" w:rsidRDefault="006F6EFE" w:rsidP="006F6EFE">
      <w:pPr>
        <w:pStyle w:val="Sinespaciado"/>
        <w:ind w:left="720"/>
        <w:jc w:val="both"/>
        <w:rPr>
          <w:rFonts w:ascii="Arial" w:hAnsi="Arial" w:cs="Arial"/>
          <w:i/>
          <w:iCs/>
          <w:sz w:val="24"/>
          <w:szCs w:val="24"/>
          <w:shd w:val="clear" w:color="auto" w:fill="FFFFFF"/>
        </w:rPr>
      </w:pPr>
      <w:r w:rsidRPr="00A8117E">
        <w:rPr>
          <w:rFonts w:ascii="Arial" w:hAnsi="Arial" w:cs="Arial"/>
          <w:i/>
          <w:iCs/>
          <w:sz w:val="24"/>
          <w:szCs w:val="24"/>
        </w:rPr>
        <w:t xml:space="preserve">“3.2.3. La interpretación armónica de las anteriores normas constitucionales, y de las facultades del legislativo y el ejecutivo en materia presupuestal, ha llevado a la Corte a concluir que el principio de legalidad del gasto “supone la existencia de competencias concurrentes, aunque separadas, entre los órganos legislativo y ejecutivo, correspondiéndole al primero la ordenación del gasto propiamente dicha y al segundo la decisión libre y autónoma de su </w:t>
      </w:r>
      <w:r w:rsidRPr="00A8117E">
        <w:rPr>
          <w:rFonts w:ascii="Arial" w:hAnsi="Arial" w:cs="Arial"/>
          <w:i/>
          <w:iCs/>
          <w:sz w:val="24"/>
          <w:szCs w:val="24"/>
        </w:rPr>
        <w:lastRenderedPageBreak/>
        <w:t>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w:t>
      </w:r>
    </w:p>
    <w:p w14:paraId="126D46AE" w14:textId="766E1526" w:rsidR="001A7CFD" w:rsidRPr="00A8117E" w:rsidRDefault="001A7CFD" w:rsidP="001A7CFD">
      <w:pPr>
        <w:pStyle w:val="Sinespaciado"/>
        <w:jc w:val="both"/>
        <w:rPr>
          <w:rFonts w:ascii="Arial" w:hAnsi="Arial" w:cs="Arial"/>
          <w:sz w:val="24"/>
          <w:szCs w:val="24"/>
          <w:shd w:val="clear" w:color="auto" w:fill="FFFFFF"/>
        </w:rPr>
      </w:pPr>
    </w:p>
    <w:p w14:paraId="782E5CE5" w14:textId="4D9D23F1" w:rsidR="006F6EFE" w:rsidRPr="00A8117E" w:rsidRDefault="006F6EFE" w:rsidP="001A7CFD">
      <w:pPr>
        <w:pStyle w:val="Sinespaciado"/>
        <w:jc w:val="both"/>
        <w:rPr>
          <w:rFonts w:ascii="Arial" w:hAnsi="Arial" w:cs="Arial"/>
          <w:sz w:val="24"/>
          <w:szCs w:val="24"/>
        </w:rPr>
      </w:pPr>
      <w:r w:rsidRPr="00A8117E">
        <w:rPr>
          <w:rFonts w:ascii="Arial" w:hAnsi="Arial" w:cs="Arial"/>
          <w:sz w:val="24"/>
          <w:szCs w:val="24"/>
        </w:rPr>
        <w:t>La Corte Constitucional reitera tal posición con los mismos argumentos jurídicos en sentencia C1197/08 al estudiar la objeción presidencial por inconstitucionalidad del artículo 2º del proyecto de ley 062/07 Senado - 155/06 Cámara. En dicho proceso declaró la objeción infundada y por ende exequible, al expresar</w:t>
      </w:r>
    </w:p>
    <w:p w14:paraId="2078C35F" w14:textId="53EBDFCA" w:rsidR="006F6EFE" w:rsidRPr="00A8117E" w:rsidRDefault="006F6EFE" w:rsidP="001A7CFD">
      <w:pPr>
        <w:pStyle w:val="Sinespaciado"/>
        <w:jc w:val="both"/>
        <w:rPr>
          <w:rFonts w:ascii="Arial" w:hAnsi="Arial" w:cs="Arial"/>
          <w:i/>
          <w:iCs/>
          <w:sz w:val="24"/>
          <w:szCs w:val="24"/>
        </w:rPr>
      </w:pPr>
    </w:p>
    <w:p w14:paraId="1AF51EC7" w14:textId="62F7400B" w:rsidR="006F6EFE" w:rsidRPr="00A8117E" w:rsidRDefault="006F6EFE" w:rsidP="00511DAF">
      <w:pPr>
        <w:pStyle w:val="Sinespaciado"/>
        <w:ind w:left="720"/>
        <w:jc w:val="both"/>
        <w:rPr>
          <w:rFonts w:ascii="Arial" w:hAnsi="Arial" w:cs="Arial"/>
          <w:i/>
          <w:iCs/>
          <w:sz w:val="24"/>
          <w:szCs w:val="24"/>
          <w:shd w:val="clear" w:color="auto" w:fill="FFFFFF"/>
        </w:rPr>
      </w:pPr>
      <w:r w:rsidRPr="00A8117E">
        <w:rPr>
          <w:rFonts w:ascii="Arial" w:hAnsi="Arial" w:cs="Arial"/>
          <w:i/>
          <w:iCs/>
          <w:sz w:val="24"/>
          <w:szCs w:val="24"/>
        </w:rPr>
        <w:t>“No puede existir entonces reparo de inconstitucionalidad en contra de normas que se limiten a autorizar al Gobierno Nacional para incluir un gasto, sin que le impongan hacerlo. En estos eventos, no se desconoce la Ley Orgánica del Presupuesto, en tanto el Gobierno conserva la potestad para decidir si incluye o no dentro de sus prioridades y de acuerdo con la disponibilidad presupuestal, los gastos incorporados y autorizados en la ley</w:t>
      </w:r>
      <w:r w:rsidR="00511DAF" w:rsidRPr="00A8117E">
        <w:rPr>
          <w:rFonts w:ascii="Arial" w:hAnsi="Arial" w:cs="Arial"/>
          <w:i/>
          <w:iCs/>
          <w:sz w:val="24"/>
          <w:szCs w:val="24"/>
        </w:rPr>
        <w:t>”</w:t>
      </w:r>
    </w:p>
    <w:p w14:paraId="6CE3B39A" w14:textId="0BBD586A" w:rsidR="006F6EFE" w:rsidRPr="00A8117E" w:rsidRDefault="006F6EFE" w:rsidP="001A7CFD">
      <w:pPr>
        <w:pStyle w:val="Sinespaciado"/>
        <w:jc w:val="both"/>
        <w:rPr>
          <w:rFonts w:ascii="Arial" w:hAnsi="Arial" w:cs="Arial"/>
          <w:i/>
          <w:iCs/>
          <w:sz w:val="24"/>
          <w:szCs w:val="24"/>
          <w:shd w:val="clear" w:color="auto" w:fill="FFFFFF"/>
        </w:rPr>
      </w:pPr>
    </w:p>
    <w:p w14:paraId="79F5959F" w14:textId="0B828207" w:rsidR="00511DAF" w:rsidRPr="00A8117E" w:rsidRDefault="00511DAF" w:rsidP="001A7CFD">
      <w:pPr>
        <w:pStyle w:val="Sinespaciado"/>
        <w:jc w:val="both"/>
        <w:rPr>
          <w:rFonts w:ascii="Arial" w:hAnsi="Arial" w:cs="Arial"/>
          <w:sz w:val="24"/>
          <w:szCs w:val="24"/>
        </w:rPr>
      </w:pPr>
      <w:r w:rsidRPr="00A8117E">
        <w:rPr>
          <w:rFonts w:ascii="Arial" w:hAnsi="Arial" w:cs="Arial"/>
          <w:sz w:val="24"/>
          <w:szCs w:val="24"/>
        </w:rPr>
        <w:t xml:space="preserve">Así las cosas, se reitera la anterior posición de la Corte Constitucional en la sentencia C - 441/09 en la cual declaró infundada la objeción por inconstitucionalidad formulada por el Presidente de la República contra el Proyecto de Ley No. 217 de 2007 Senado, 098 de 2007 Cámara, “por medio de la cual se conmemoran los 30 años del carnaval departamental del Atlántico y los 10 años del reinado interdepartamental, se declaran patrimonio cultural y se dictan otras disposiciones.” y declaró su </w:t>
      </w:r>
      <w:proofErr w:type="spellStart"/>
      <w:r w:rsidRPr="00A8117E">
        <w:rPr>
          <w:rFonts w:ascii="Arial" w:hAnsi="Arial" w:cs="Arial"/>
          <w:sz w:val="24"/>
          <w:szCs w:val="24"/>
        </w:rPr>
        <w:t>exequibilidad</w:t>
      </w:r>
      <w:proofErr w:type="spellEnd"/>
      <w:r w:rsidRPr="00A8117E">
        <w:rPr>
          <w:rFonts w:ascii="Arial" w:hAnsi="Arial" w:cs="Arial"/>
          <w:sz w:val="24"/>
          <w:szCs w:val="24"/>
        </w:rPr>
        <w:t>. Frente a lo anterior señaló:</w:t>
      </w:r>
    </w:p>
    <w:p w14:paraId="28C30A81" w14:textId="5D76C709" w:rsidR="00511DAF" w:rsidRPr="00A8117E" w:rsidRDefault="00511DAF" w:rsidP="001A7CFD">
      <w:pPr>
        <w:pStyle w:val="Sinespaciado"/>
        <w:jc w:val="both"/>
        <w:rPr>
          <w:rFonts w:ascii="Arial" w:hAnsi="Arial" w:cs="Arial"/>
          <w:sz w:val="24"/>
          <w:szCs w:val="24"/>
        </w:rPr>
      </w:pPr>
    </w:p>
    <w:p w14:paraId="30BE8BBF" w14:textId="67B49C87" w:rsidR="00511DAF" w:rsidRPr="00A8117E" w:rsidRDefault="00511DAF" w:rsidP="00511DAF">
      <w:pPr>
        <w:pStyle w:val="Sinespaciado"/>
        <w:ind w:left="720"/>
        <w:jc w:val="both"/>
        <w:rPr>
          <w:rFonts w:ascii="Arial" w:hAnsi="Arial" w:cs="Arial"/>
          <w:i/>
          <w:iCs/>
          <w:sz w:val="24"/>
          <w:szCs w:val="24"/>
          <w:shd w:val="clear" w:color="auto" w:fill="FFFFFF"/>
        </w:rPr>
      </w:pPr>
      <w:r w:rsidRPr="00A8117E">
        <w:rPr>
          <w:rFonts w:ascii="Arial" w:hAnsi="Arial" w:cs="Arial"/>
          <w:i/>
          <w:iCs/>
          <w:sz w:val="24"/>
          <w:szCs w:val="24"/>
        </w:rPr>
        <w:t>“En el proyecto de ley se autoriza al Gobierno Nacional “para incorporar dentro del Presupuesto General de la Nación y/o impulsar a través del sistema nacional de cofinanciación las apropiaciones requeridas en la presente ley”, destinadas al fomento, internacionalización, promoción, divulgación, financiación y desarrollo de los valores culturales generados a partir de las expresiones folclóricas y artísticas tradicionales en el Carnaval Departamental del Atlántico en Santo Tomás y en su Reinado Intermunicipal, lo que significa que el proyecto se ajusta a la facultad que se ha reconocido al Congreso para aprobar proyectos de ley que comporten gasto público, por cuanto no le impone al Gobierno su ejecución, sino que lo faculta para incluir las partidas correspondientes en el Presupuesto General de la Nación.</w:t>
      </w:r>
    </w:p>
    <w:p w14:paraId="4610C0B2" w14:textId="77777777" w:rsidR="00511DAF" w:rsidRPr="00A8117E" w:rsidRDefault="00511DAF" w:rsidP="001A7CFD">
      <w:pPr>
        <w:pStyle w:val="Sinespaciado"/>
        <w:jc w:val="both"/>
        <w:rPr>
          <w:rFonts w:ascii="Arial" w:hAnsi="Arial" w:cs="Arial"/>
          <w:sz w:val="24"/>
          <w:szCs w:val="24"/>
          <w:shd w:val="clear" w:color="auto" w:fill="FFFFFF"/>
        </w:rPr>
      </w:pPr>
    </w:p>
    <w:p w14:paraId="177FDC99" w14:textId="2ED237F8" w:rsidR="001A7CFD" w:rsidRPr="00A8117E" w:rsidRDefault="001A7CFD" w:rsidP="001A7CFD">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¿Por qué el 25 de marzo?</w:t>
      </w:r>
    </w:p>
    <w:p w14:paraId="51B9F651" w14:textId="662B575E" w:rsidR="001A7CFD" w:rsidRPr="00A8117E" w:rsidRDefault="001A7CFD" w:rsidP="001A7CFD">
      <w:pPr>
        <w:pStyle w:val="Sinespaciado"/>
        <w:jc w:val="both"/>
        <w:rPr>
          <w:rFonts w:ascii="Arial" w:hAnsi="Arial" w:cs="Arial"/>
          <w:b/>
          <w:bCs/>
          <w:sz w:val="24"/>
          <w:szCs w:val="24"/>
          <w:shd w:val="clear" w:color="auto" w:fill="FFFFFF"/>
        </w:rPr>
      </w:pPr>
    </w:p>
    <w:p w14:paraId="27C3981A" w14:textId="21F3A446" w:rsidR="001A7CFD" w:rsidRPr="00A8117E" w:rsidRDefault="001A7CFD" w:rsidP="001A7CFD">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Hay acontecimientos históricos que generan más recordación en una nación, que los hechos oficiales. La segunda guerra mundial inició para los Estados Unidos no en la declaración oficial de guerra, sino en el ataque </w:t>
      </w:r>
      <w:r w:rsidR="00FE134F" w:rsidRPr="00A8117E">
        <w:rPr>
          <w:rFonts w:ascii="Arial" w:hAnsi="Arial" w:cs="Arial"/>
          <w:sz w:val="24"/>
          <w:szCs w:val="24"/>
          <w:shd w:val="clear" w:color="auto" w:fill="FFFFFF"/>
        </w:rPr>
        <w:t>a</w:t>
      </w:r>
      <w:r w:rsidRPr="00A8117E">
        <w:rPr>
          <w:rFonts w:ascii="Arial" w:hAnsi="Arial" w:cs="Arial"/>
          <w:sz w:val="24"/>
          <w:szCs w:val="24"/>
          <w:shd w:val="clear" w:color="auto" w:fill="FFFFFF"/>
        </w:rPr>
        <w:t xml:space="preserve"> Pearl Harbor.</w:t>
      </w:r>
    </w:p>
    <w:p w14:paraId="7F30F0C1" w14:textId="13912503" w:rsidR="001A7CFD" w:rsidRPr="00A8117E" w:rsidRDefault="001A7CFD" w:rsidP="001A7CFD">
      <w:pPr>
        <w:pStyle w:val="Sinespaciado"/>
        <w:jc w:val="both"/>
        <w:rPr>
          <w:rFonts w:ascii="Arial" w:hAnsi="Arial" w:cs="Arial"/>
          <w:sz w:val="24"/>
          <w:szCs w:val="24"/>
          <w:shd w:val="clear" w:color="auto" w:fill="FFFFFF"/>
        </w:rPr>
      </w:pPr>
    </w:p>
    <w:p w14:paraId="5CCB20B0" w14:textId="77777777" w:rsidR="00615AB6" w:rsidRPr="00A8117E" w:rsidRDefault="00615AB6" w:rsidP="001A7CFD">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lastRenderedPageBreak/>
        <w:t>Las primeras decisiones tomadas por el Gobierno nacional y los diferentes entes territoriales se convirtieron en simples noticias, el lavado de manos y uso de tapabocas en nuevos hábitos, pero la gran noticia, el gran día en que el país asimiló el peligro que significaba esta pandemia fue el cierre del país y el inicio de la gran cuarentena.</w:t>
      </w:r>
    </w:p>
    <w:p w14:paraId="7CF99917" w14:textId="77777777" w:rsidR="00615AB6" w:rsidRPr="00A8117E" w:rsidRDefault="00615AB6" w:rsidP="001A7CFD">
      <w:pPr>
        <w:pStyle w:val="Sinespaciado"/>
        <w:jc w:val="both"/>
        <w:rPr>
          <w:rFonts w:ascii="Arial" w:hAnsi="Arial" w:cs="Arial"/>
          <w:sz w:val="24"/>
          <w:szCs w:val="24"/>
          <w:shd w:val="clear" w:color="auto" w:fill="FFFFFF"/>
        </w:rPr>
      </w:pPr>
    </w:p>
    <w:p w14:paraId="4245922C" w14:textId="4A38A1EB" w:rsidR="001A7CFD" w:rsidRPr="00A8117E" w:rsidRDefault="00615AB6" w:rsidP="001A7CFD">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Ese día, el país entero se paralizó. Escuelas, universidades, fábricas, aeropuertos, centros comerciales, el país </w:t>
      </w:r>
      <w:r w:rsidR="00FE134F" w:rsidRPr="00A8117E">
        <w:rPr>
          <w:rFonts w:ascii="Arial" w:hAnsi="Arial" w:cs="Arial"/>
          <w:sz w:val="24"/>
          <w:szCs w:val="24"/>
          <w:shd w:val="clear" w:color="auto" w:fill="FFFFFF"/>
        </w:rPr>
        <w:t>se</w:t>
      </w:r>
      <w:r w:rsidRPr="00A8117E">
        <w:rPr>
          <w:rFonts w:ascii="Arial" w:hAnsi="Arial" w:cs="Arial"/>
          <w:sz w:val="24"/>
          <w:szCs w:val="24"/>
          <w:shd w:val="clear" w:color="auto" w:fill="FFFFFF"/>
        </w:rPr>
        <w:t xml:space="preserve"> detuvo. En la línea del tiempo de la lucha contra esta enfermedad, el 25 de marzo de 2020 fue el primer día en el cual todos nos vimos amenazados. </w:t>
      </w:r>
    </w:p>
    <w:p w14:paraId="4FD58719" w14:textId="4DACB8E7" w:rsidR="00D32B0C" w:rsidRPr="00A8117E" w:rsidRDefault="00D32B0C" w:rsidP="00D32B0C">
      <w:pPr>
        <w:pStyle w:val="Sinespaciado"/>
        <w:jc w:val="both"/>
        <w:rPr>
          <w:rFonts w:ascii="Arial" w:hAnsi="Arial" w:cs="Arial"/>
          <w:sz w:val="24"/>
          <w:szCs w:val="24"/>
          <w:shd w:val="clear" w:color="auto" w:fill="FFFFFF"/>
        </w:rPr>
      </w:pPr>
    </w:p>
    <w:p w14:paraId="763E4231" w14:textId="0A4442CD" w:rsidR="00D32B0C" w:rsidRPr="00A8117E" w:rsidRDefault="00D32B0C" w:rsidP="00D32B0C">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¿Qué es el Coronavirus? </w:t>
      </w:r>
    </w:p>
    <w:p w14:paraId="77C36A5E" w14:textId="1ED48552" w:rsidR="00D32B0C" w:rsidRPr="00A8117E" w:rsidRDefault="00D32B0C" w:rsidP="00D32B0C">
      <w:pPr>
        <w:pStyle w:val="Sinespaciado"/>
        <w:jc w:val="both"/>
        <w:rPr>
          <w:rStyle w:val="Textoennegrita"/>
          <w:rFonts w:ascii="Arial" w:hAnsi="Arial" w:cs="Arial"/>
          <w:sz w:val="24"/>
          <w:szCs w:val="24"/>
        </w:rPr>
      </w:pPr>
    </w:p>
    <w:p w14:paraId="0E4186D9" w14:textId="77777777"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Los coronavirus (</w:t>
      </w:r>
      <w:proofErr w:type="spellStart"/>
      <w:r w:rsidRPr="00A8117E">
        <w:rPr>
          <w:rFonts w:ascii="Arial" w:hAnsi="Arial" w:cs="Arial"/>
          <w:sz w:val="24"/>
          <w:szCs w:val="24"/>
          <w:shd w:val="clear" w:color="auto" w:fill="FFFFFF"/>
        </w:rPr>
        <w:t>CoV</w:t>
      </w:r>
      <w:proofErr w:type="spellEnd"/>
      <w:r w:rsidRPr="00A8117E">
        <w:rPr>
          <w:rFonts w:ascii="Arial" w:hAnsi="Arial" w:cs="Arial"/>
          <w:sz w:val="24"/>
          <w:szCs w:val="24"/>
          <w:shd w:val="clear" w:color="auto" w:fill="FFFFFF"/>
        </w:rPr>
        <w:t>) son virus que surgen periódicamente en diferentes áreas del mundo y que causan Infección Respiratoria Aguda (IRA), es decir gripa, que pueden llegar a ser leve, moderada o grave.</w:t>
      </w:r>
    </w:p>
    <w:p w14:paraId="02DEE723" w14:textId="77777777" w:rsidR="00D32B0C" w:rsidRPr="00A8117E" w:rsidRDefault="00D32B0C" w:rsidP="00D32B0C">
      <w:pPr>
        <w:pStyle w:val="Sinespaciado"/>
        <w:jc w:val="both"/>
        <w:rPr>
          <w:rFonts w:ascii="Arial" w:hAnsi="Arial" w:cs="Arial"/>
          <w:sz w:val="24"/>
          <w:szCs w:val="24"/>
          <w:shd w:val="clear" w:color="auto" w:fill="FFFFFF"/>
        </w:rPr>
      </w:pPr>
    </w:p>
    <w:p w14:paraId="3C55D4F3" w14:textId="77777777"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nuevo Coronavirus (COVID-19) ha sido catalogado por la Organización Mundial de la Salud como una emergencia en salud pública de importancia internacional (ESPII). Se han identificado casos en todos los continentes y, el 6 de marzo se confirmó el primer caso en Colombia.</w:t>
      </w:r>
    </w:p>
    <w:p w14:paraId="43D740B3" w14:textId="77777777" w:rsidR="00D32B0C" w:rsidRPr="00A8117E" w:rsidRDefault="00D32B0C" w:rsidP="00D32B0C">
      <w:pPr>
        <w:pStyle w:val="Sinespaciado"/>
        <w:jc w:val="both"/>
        <w:rPr>
          <w:rFonts w:ascii="Arial" w:hAnsi="Arial" w:cs="Arial"/>
          <w:sz w:val="24"/>
          <w:szCs w:val="24"/>
          <w:shd w:val="clear" w:color="auto" w:fill="FFFFFF"/>
        </w:rPr>
      </w:pPr>
    </w:p>
    <w:p w14:paraId="5A0B674A" w14:textId="3AEBD561"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La infección se produce cuando una persona enferma tose o estornuda y expulsa partículas del virus que entran en contacto con otras personas.</w:t>
      </w:r>
    </w:p>
    <w:p w14:paraId="0465CCC6" w14:textId="77777777" w:rsidR="008D735E" w:rsidRPr="00A8117E" w:rsidRDefault="008D735E" w:rsidP="00D32B0C">
      <w:pPr>
        <w:pStyle w:val="Sinespaciado"/>
        <w:jc w:val="both"/>
        <w:rPr>
          <w:rFonts w:ascii="Arial" w:hAnsi="Arial" w:cs="Arial"/>
          <w:sz w:val="24"/>
          <w:szCs w:val="24"/>
          <w:shd w:val="clear" w:color="auto" w:fill="FFFFFF"/>
        </w:rPr>
      </w:pPr>
    </w:p>
    <w:p w14:paraId="7B665E06" w14:textId="030D2881" w:rsidR="00D32B0C" w:rsidRPr="00A8117E" w:rsidRDefault="00D32B0C" w:rsidP="006033DB">
      <w:pPr>
        <w:pStyle w:val="Sinespaciado"/>
        <w:jc w:val="both"/>
        <w:rPr>
          <w:rFonts w:ascii="Arial" w:hAnsi="Arial" w:cs="Arial"/>
          <w:sz w:val="24"/>
          <w:szCs w:val="24"/>
          <w:shd w:val="clear" w:color="auto" w:fill="FFFFFF"/>
        </w:rPr>
      </w:pPr>
    </w:p>
    <w:p w14:paraId="2AD78E5B" w14:textId="626A2500" w:rsidR="00D32B0C" w:rsidRPr="00A8117E" w:rsidRDefault="00D32B0C" w:rsidP="00D32B0C">
      <w:pPr>
        <w:pStyle w:val="Sinespaciado"/>
        <w:rPr>
          <w:rFonts w:ascii="Arial" w:hAnsi="Arial" w:cs="Arial"/>
          <w:b/>
          <w:bCs/>
          <w:sz w:val="24"/>
          <w:szCs w:val="24"/>
        </w:rPr>
      </w:pPr>
      <w:r w:rsidRPr="00A8117E">
        <w:rPr>
          <w:rFonts w:ascii="Arial" w:hAnsi="Arial" w:cs="Arial"/>
          <w:b/>
          <w:bCs/>
          <w:sz w:val="24"/>
          <w:szCs w:val="24"/>
          <w:shd w:val="clear" w:color="auto" w:fill="FFFFFF"/>
        </w:rPr>
        <w:t>¿A quiénes afecta y cuáles son sus síntomas?</w:t>
      </w:r>
    </w:p>
    <w:p w14:paraId="14A804AB" w14:textId="1E48DD9D" w:rsidR="00D32B0C" w:rsidRPr="00A8117E" w:rsidRDefault="00D32B0C" w:rsidP="006033DB">
      <w:pPr>
        <w:pStyle w:val="Sinespaciado"/>
        <w:jc w:val="both"/>
        <w:rPr>
          <w:rFonts w:ascii="Arial" w:hAnsi="Arial" w:cs="Arial"/>
          <w:sz w:val="24"/>
          <w:szCs w:val="24"/>
          <w:shd w:val="clear" w:color="auto" w:fill="FFFFFF"/>
        </w:rPr>
      </w:pPr>
    </w:p>
    <w:p w14:paraId="0BB60B28" w14:textId="77777777"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Se conoce que cualquier persona puede infectarse, independientemente de su edad, pero hasta el momento se han registrado relativamente pocos casos de COVID-19 en niños. La enfermedad es mortal en raras ocasiones, y hasta ahora las víctimas mortales han sido personas de edad avanzada que ya padecían una enfermedad crónica como diabetes, asma o hipertensión.</w:t>
      </w:r>
    </w:p>
    <w:p w14:paraId="61D6AA43" w14:textId="77777777" w:rsidR="00D32B0C" w:rsidRPr="00A8117E" w:rsidRDefault="00D32B0C" w:rsidP="00D32B0C">
      <w:pPr>
        <w:pStyle w:val="Sinespaciado"/>
        <w:jc w:val="both"/>
        <w:rPr>
          <w:rFonts w:ascii="Arial" w:hAnsi="Arial" w:cs="Arial"/>
          <w:sz w:val="24"/>
          <w:szCs w:val="24"/>
          <w:shd w:val="clear" w:color="auto" w:fill="FFFFFF"/>
        </w:rPr>
      </w:pPr>
    </w:p>
    <w:p w14:paraId="6C6AA41A" w14:textId="034EB70B"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nuevo Coronavirus causa una Infección Respiratoria Aguda (IRA), es decir una gripa, que puede ser leve, moderada o severa. Puede producir fiebre, tos, secreciones nasales (mocos) y malestar general. Algunos pacientes pueden presentar dificultad para respirar.</w:t>
      </w:r>
    </w:p>
    <w:p w14:paraId="664135C3" w14:textId="1D1A4EBD" w:rsidR="00D32B0C" w:rsidRPr="00A8117E" w:rsidRDefault="00D32B0C" w:rsidP="006033DB">
      <w:pPr>
        <w:pStyle w:val="Sinespaciado"/>
        <w:jc w:val="both"/>
        <w:rPr>
          <w:rFonts w:ascii="Arial" w:hAnsi="Arial" w:cs="Arial"/>
          <w:sz w:val="24"/>
          <w:szCs w:val="24"/>
          <w:shd w:val="clear" w:color="auto" w:fill="FFFFFF"/>
        </w:rPr>
      </w:pPr>
    </w:p>
    <w:p w14:paraId="154B650E" w14:textId="2890C791" w:rsidR="00D32B0C" w:rsidRPr="00A8117E" w:rsidRDefault="00D32B0C" w:rsidP="006033DB">
      <w:pPr>
        <w:pStyle w:val="Sinespaciado"/>
        <w:jc w:val="both"/>
        <w:rPr>
          <w:rStyle w:val="Textoennegrita"/>
          <w:rFonts w:ascii="Arial" w:hAnsi="Arial" w:cs="Arial"/>
          <w:sz w:val="24"/>
          <w:szCs w:val="24"/>
        </w:rPr>
      </w:pPr>
      <w:bookmarkStart w:id="1" w:name="btn_sitienedengue"/>
      <w:r w:rsidRPr="00A8117E">
        <w:rPr>
          <w:rStyle w:val="Textoennegrita"/>
          <w:rFonts w:ascii="Arial" w:hAnsi="Arial" w:cs="Arial"/>
          <w:sz w:val="24"/>
          <w:szCs w:val="24"/>
        </w:rPr>
        <w:t>¿Cómo prevenirlo?</w:t>
      </w:r>
      <w:bookmarkEnd w:id="1"/>
    </w:p>
    <w:p w14:paraId="5544BE9F" w14:textId="282B927A" w:rsidR="00D32B0C" w:rsidRPr="00A8117E" w:rsidRDefault="00D32B0C" w:rsidP="006033DB">
      <w:pPr>
        <w:pStyle w:val="Sinespaciado"/>
        <w:jc w:val="both"/>
        <w:rPr>
          <w:rStyle w:val="Textoennegrita"/>
          <w:rFonts w:ascii="Arial" w:hAnsi="Arial" w:cs="Arial"/>
          <w:sz w:val="24"/>
          <w:szCs w:val="24"/>
        </w:rPr>
      </w:pPr>
    </w:p>
    <w:p w14:paraId="7B52FAFF" w14:textId="77777777"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La medida más efectiva para prevenir el COVID-19 es lavarse las manos correctamente, con agua y jabón. Hacerlo frecuentemente reduce hasta en 50% el riesgo de contraer coronavirus. De igual manera, se recomiendan otras medidas </w:t>
      </w:r>
      <w:r w:rsidRPr="00A8117E">
        <w:rPr>
          <w:rFonts w:ascii="Arial" w:hAnsi="Arial" w:cs="Arial"/>
          <w:sz w:val="24"/>
          <w:szCs w:val="24"/>
          <w:shd w:val="clear" w:color="auto" w:fill="FFFFFF"/>
        </w:rPr>
        <w:lastRenderedPageBreak/>
        <w:t>preventivas cotidianas para ayudar a prevenir la propagación de enfermedades respiratorias, como:</w:t>
      </w:r>
    </w:p>
    <w:p w14:paraId="39741414" w14:textId="77777777" w:rsidR="00D32B0C" w:rsidRPr="00A8117E" w:rsidRDefault="00D32B0C" w:rsidP="00D32B0C">
      <w:pPr>
        <w:pStyle w:val="Sinespaciado"/>
        <w:jc w:val="both"/>
        <w:rPr>
          <w:rFonts w:ascii="Arial" w:hAnsi="Arial" w:cs="Arial"/>
          <w:sz w:val="24"/>
          <w:szCs w:val="24"/>
          <w:shd w:val="clear" w:color="auto" w:fill="FFFFFF"/>
        </w:rPr>
      </w:pPr>
    </w:p>
    <w:p w14:paraId="35331E74" w14:textId="77777777" w:rsidR="00D32B0C" w:rsidRPr="00A8117E" w:rsidRDefault="00D32B0C" w:rsidP="00D32B0C">
      <w:pPr>
        <w:pStyle w:val="Sinespaciado"/>
        <w:numPr>
          <w:ilvl w:val="0"/>
          <w:numId w:val="19"/>
        </w:numPr>
        <w:jc w:val="both"/>
        <w:rPr>
          <w:rFonts w:ascii="Arial" w:hAnsi="Arial" w:cs="Arial"/>
          <w:sz w:val="24"/>
          <w:szCs w:val="24"/>
          <w:shd w:val="clear" w:color="auto" w:fill="FFFFFF"/>
        </w:rPr>
      </w:pPr>
      <w:r w:rsidRPr="00A8117E">
        <w:rPr>
          <w:rFonts w:ascii="Arial" w:hAnsi="Arial" w:cs="Arial"/>
          <w:sz w:val="24"/>
          <w:szCs w:val="24"/>
          <w:shd w:val="clear" w:color="auto" w:fill="FFFFFF"/>
        </w:rPr>
        <w:t>Evita el contacto cercano con personas enfermas</w:t>
      </w:r>
    </w:p>
    <w:p w14:paraId="05242428" w14:textId="77777777" w:rsidR="00D32B0C" w:rsidRPr="00A8117E" w:rsidRDefault="00D32B0C" w:rsidP="00D32B0C">
      <w:pPr>
        <w:pStyle w:val="Sinespaciado"/>
        <w:numPr>
          <w:ilvl w:val="0"/>
          <w:numId w:val="19"/>
        </w:numPr>
        <w:jc w:val="both"/>
        <w:rPr>
          <w:rFonts w:ascii="Arial" w:hAnsi="Arial" w:cs="Arial"/>
          <w:sz w:val="24"/>
          <w:szCs w:val="24"/>
          <w:shd w:val="clear" w:color="auto" w:fill="FFFFFF"/>
        </w:rPr>
      </w:pPr>
      <w:r w:rsidRPr="00A8117E">
        <w:rPr>
          <w:rFonts w:ascii="Arial" w:hAnsi="Arial" w:cs="Arial"/>
          <w:sz w:val="24"/>
          <w:szCs w:val="24"/>
          <w:shd w:val="clear" w:color="auto" w:fill="FFFFFF"/>
        </w:rPr>
        <w:t>Al estornudar, cúbrete con la parte interna del codo</w:t>
      </w:r>
    </w:p>
    <w:p w14:paraId="568BC81B" w14:textId="77777777" w:rsidR="00D32B0C" w:rsidRPr="00A8117E" w:rsidRDefault="00D32B0C" w:rsidP="00D32B0C">
      <w:pPr>
        <w:pStyle w:val="Sinespaciado"/>
        <w:numPr>
          <w:ilvl w:val="0"/>
          <w:numId w:val="19"/>
        </w:numPr>
        <w:jc w:val="both"/>
        <w:rPr>
          <w:rFonts w:ascii="Arial" w:hAnsi="Arial" w:cs="Arial"/>
          <w:sz w:val="24"/>
          <w:szCs w:val="24"/>
          <w:shd w:val="clear" w:color="auto" w:fill="FFFFFF"/>
        </w:rPr>
      </w:pPr>
      <w:r w:rsidRPr="00A8117E">
        <w:rPr>
          <w:rFonts w:ascii="Arial" w:hAnsi="Arial" w:cs="Arial"/>
          <w:sz w:val="24"/>
          <w:szCs w:val="24"/>
          <w:shd w:val="clear" w:color="auto" w:fill="FFFFFF"/>
        </w:rPr>
        <w:t>Si tienes síntomas de resfriado, quédate en casa y usa tapabocas</w:t>
      </w:r>
    </w:p>
    <w:p w14:paraId="0A87BE0A" w14:textId="58B4B47A" w:rsidR="00D32B0C" w:rsidRPr="00A8117E" w:rsidRDefault="00D32B0C" w:rsidP="006033DB">
      <w:pPr>
        <w:pStyle w:val="Sinespaciado"/>
        <w:jc w:val="both"/>
        <w:rPr>
          <w:rFonts w:ascii="Arial" w:hAnsi="Arial" w:cs="Arial"/>
          <w:sz w:val="24"/>
          <w:szCs w:val="24"/>
          <w:shd w:val="clear" w:color="auto" w:fill="FFFFFF"/>
        </w:rPr>
      </w:pPr>
    </w:p>
    <w:p w14:paraId="277C8783" w14:textId="77777777" w:rsidR="000305A7" w:rsidRPr="00A8117E" w:rsidRDefault="000305A7" w:rsidP="006033DB">
      <w:pPr>
        <w:pStyle w:val="Sinespaciado"/>
        <w:jc w:val="both"/>
        <w:rPr>
          <w:rFonts w:ascii="Arial" w:hAnsi="Arial" w:cs="Arial"/>
          <w:sz w:val="24"/>
          <w:szCs w:val="24"/>
          <w:shd w:val="clear" w:color="auto" w:fill="FFFFFF"/>
        </w:rPr>
      </w:pPr>
    </w:p>
    <w:p w14:paraId="4057B6D9" w14:textId="0E80628B" w:rsidR="00D32B0C" w:rsidRPr="00A8117E" w:rsidRDefault="00D32B0C" w:rsidP="00D32B0C">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Cifras de la pandemia</w:t>
      </w:r>
    </w:p>
    <w:p w14:paraId="6E5138F9" w14:textId="3D03976D" w:rsidR="00D32B0C" w:rsidRPr="00A8117E" w:rsidRDefault="00D32B0C" w:rsidP="00D32B0C">
      <w:pPr>
        <w:pStyle w:val="Sinespaciado"/>
        <w:jc w:val="both"/>
        <w:rPr>
          <w:rFonts w:ascii="Arial" w:hAnsi="Arial" w:cs="Arial"/>
          <w:sz w:val="24"/>
          <w:szCs w:val="24"/>
          <w:shd w:val="clear" w:color="auto" w:fill="FFFFFF"/>
        </w:rPr>
      </w:pPr>
    </w:p>
    <w:p w14:paraId="4DD50AE3" w14:textId="1A8692C8" w:rsidR="00D32B0C" w:rsidRPr="00A8117E" w:rsidRDefault="00D32B0C"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Al momento de elaborar el presente proyecto de Ley</w:t>
      </w:r>
      <w:r w:rsidR="008D735E" w:rsidRPr="00A8117E">
        <w:rPr>
          <w:rFonts w:ascii="Arial" w:hAnsi="Arial" w:cs="Arial"/>
          <w:sz w:val="24"/>
          <w:szCs w:val="24"/>
          <w:shd w:val="clear" w:color="auto" w:fill="FFFFFF"/>
        </w:rPr>
        <w:t xml:space="preserve"> (11/03/2021)</w:t>
      </w:r>
      <w:r w:rsidRPr="00A8117E">
        <w:rPr>
          <w:rFonts w:ascii="Arial" w:hAnsi="Arial" w:cs="Arial"/>
          <w:sz w:val="24"/>
          <w:szCs w:val="24"/>
          <w:shd w:val="clear" w:color="auto" w:fill="FFFFFF"/>
        </w:rPr>
        <w:t>, el boletín más reciente emitido por el Ministerio de Salud y Protección social, da cuenta del impacto que ha tenido el país y el mundo durante la pandemia:</w:t>
      </w:r>
    </w:p>
    <w:p w14:paraId="31B0FCDD" w14:textId="7E4574A2" w:rsidR="008D735E" w:rsidRPr="00A8117E" w:rsidRDefault="008D735E" w:rsidP="00D32B0C">
      <w:pPr>
        <w:pStyle w:val="Sinespaciado"/>
        <w:jc w:val="both"/>
        <w:rPr>
          <w:rFonts w:ascii="Arial" w:hAnsi="Arial" w:cs="Arial"/>
          <w:sz w:val="24"/>
          <w:szCs w:val="24"/>
          <w:shd w:val="clear" w:color="auto" w:fill="FFFFFF"/>
        </w:rPr>
      </w:pPr>
    </w:p>
    <w:p w14:paraId="499874F2" w14:textId="5662AEDB"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Casos confirmados en Colombia: 2.285.960</w:t>
      </w:r>
    </w:p>
    <w:p w14:paraId="22DAF40F" w14:textId="5FD4EFD8"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Casos activos: 30.343</w:t>
      </w:r>
    </w:p>
    <w:p w14:paraId="070218CC" w14:textId="41AC55E5"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Muertes: 60.773</w:t>
      </w:r>
    </w:p>
    <w:p w14:paraId="0B680F42" w14:textId="5DA6C0F4"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Recuperados: 2.187.473</w:t>
      </w:r>
    </w:p>
    <w:p w14:paraId="614525FB" w14:textId="34CF0A1E" w:rsidR="008D735E" w:rsidRPr="00A8117E" w:rsidRDefault="008D735E" w:rsidP="00D32B0C">
      <w:pPr>
        <w:pStyle w:val="Sinespaciado"/>
        <w:jc w:val="both"/>
        <w:rPr>
          <w:rFonts w:ascii="Arial" w:hAnsi="Arial" w:cs="Arial"/>
          <w:sz w:val="24"/>
          <w:szCs w:val="24"/>
          <w:shd w:val="clear" w:color="auto" w:fill="FFFFFF"/>
        </w:rPr>
      </w:pPr>
    </w:p>
    <w:p w14:paraId="05C3E503" w14:textId="4AE98554"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Casos confirmados en el mundo: 117.845.876</w:t>
      </w:r>
    </w:p>
    <w:p w14:paraId="7BACB5D0" w14:textId="79020244"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Muertes: 2.615.190</w:t>
      </w:r>
    </w:p>
    <w:p w14:paraId="5D1DF671" w14:textId="18B3C304" w:rsidR="008D735E" w:rsidRPr="00A8117E" w:rsidRDefault="008D735E" w:rsidP="00D32B0C">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Recuperados: 66.784.879</w:t>
      </w:r>
    </w:p>
    <w:p w14:paraId="08DEEDAE" w14:textId="6B50E71A" w:rsidR="00D32B0C" w:rsidRPr="00A8117E" w:rsidRDefault="00D32B0C" w:rsidP="00D32B0C">
      <w:pPr>
        <w:pStyle w:val="Sinespaciado"/>
        <w:jc w:val="both"/>
        <w:rPr>
          <w:rFonts w:ascii="Arial" w:hAnsi="Arial" w:cs="Arial"/>
          <w:sz w:val="24"/>
          <w:szCs w:val="24"/>
          <w:shd w:val="clear" w:color="auto" w:fill="FFFFFF"/>
        </w:rPr>
      </w:pPr>
    </w:p>
    <w:p w14:paraId="19BEC7CF" w14:textId="786A0782" w:rsidR="00D32B0C" w:rsidRPr="00A8117E" w:rsidRDefault="008D735E" w:rsidP="00D32B0C">
      <w:pPr>
        <w:pStyle w:val="Sinespaciado"/>
        <w:jc w:val="center"/>
        <w:rPr>
          <w:rFonts w:ascii="Arial" w:hAnsi="Arial" w:cs="Arial"/>
          <w:sz w:val="24"/>
          <w:szCs w:val="24"/>
          <w:shd w:val="clear" w:color="auto" w:fill="FFFFFF"/>
        </w:rPr>
      </w:pPr>
      <w:r w:rsidRPr="00A8117E">
        <w:rPr>
          <w:rFonts w:ascii="Arial" w:hAnsi="Arial" w:cs="Arial"/>
          <w:noProof/>
          <w:sz w:val="24"/>
          <w:szCs w:val="24"/>
          <w:shd w:val="clear" w:color="auto" w:fill="FFFFFF"/>
        </w:rPr>
        <w:lastRenderedPageBreak/>
        <w:drawing>
          <wp:inline distT="0" distB="0" distL="0" distR="0" wp14:anchorId="16AF05D5" wp14:editId="33D465C1">
            <wp:extent cx="4703445" cy="8258810"/>
            <wp:effectExtent l="0" t="0" r="190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4703445" cy="8258810"/>
                    </a:xfrm>
                    <a:prstGeom prst="rect">
                      <a:avLst/>
                    </a:prstGeom>
                  </pic:spPr>
                </pic:pic>
              </a:graphicData>
            </a:graphic>
          </wp:inline>
        </w:drawing>
      </w:r>
    </w:p>
    <w:p w14:paraId="110DDB36" w14:textId="77777777" w:rsidR="003431EB" w:rsidRPr="00A8117E" w:rsidRDefault="003431EB" w:rsidP="006033DB">
      <w:pPr>
        <w:pStyle w:val="Sinespaciado"/>
        <w:jc w:val="both"/>
        <w:rPr>
          <w:rFonts w:ascii="Arial" w:hAnsi="Arial" w:cs="Arial"/>
          <w:sz w:val="24"/>
          <w:szCs w:val="24"/>
          <w:shd w:val="clear" w:color="auto" w:fill="FFFFFF"/>
        </w:rPr>
      </w:pPr>
    </w:p>
    <w:p w14:paraId="66DE5680" w14:textId="17A19907" w:rsidR="000305A7" w:rsidRPr="00A8117E" w:rsidRDefault="000305A7" w:rsidP="000305A7">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Medidas por el Estado de Emergencia</w:t>
      </w:r>
    </w:p>
    <w:p w14:paraId="5508EFB5" w14:textId="0EFB3A2A" w:rsidR="003431EB" w:rsidRPr="00A8117E" w:rsidRDefault="003431EB" w:rsidP="003431EB">
      <w:pPr>
        <w:pStyle w:val="Sinespaciado"/>
        <w:jc w:val="both"/>
        <w:rPr>
          <w:rFonts w:ascii="Arial" w:hAnsi="Arial" w:cs="Arial"/>
          <w:sz w:val="24"/>
          <w:szCs w:val="24"/>
          <w:shd w:val="clear" w:color="auto" w:fill="FFFFFF"/>
        </w:rPr>
      </w:pPr>
    </w:p>
    <w:p w14:paraId="1E1BFD11" w14:textId="32C840C8" w:rsidR="003431EB" w:rsidRPr="00A8117E" w:rsidRDefault="003431EB" w:rsidP="003431EB">
      <w:pPr>
        <w:pStyle w:val="Sinespaciado"/>
        <w:jc w:val="both"/>
        <w:rPr>
          <w:rFonts w:ascii="Arial" w:hAnsi="Arial" w:cs="Arial"/>
          <w:sz w:val="24"/>
          <w:szCs w:val="24"/>
          <w:shd w:val="clear" w:color="auto" w:fill="FFFFFF"/>
        </w:rPr>
      </w:pPr>
    </w:p>
    <w:p w14:paraId="68015068" w14:textId="77777777" w:rsidR="000305A7" w:rsidRPr="00A8117E" w:rsidRDefault="003431EB" w:rsidP="003431E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El estado de emergencia es un estado de excepción en el que el presidente de la República puede expedir normas mediante un decreto legislativo, sin necesidad de ser tramitadas por el Congreso de la República.</w:t>
      </w:r>
    </w:p>
    <w:p w14:paraId="018E7FF5" w14:textId="77777777" w:rsidR="000305A7" w:rsidRPr="00A8117E" w:rsidRDefault="000305A7" w:rsidP="003431EB">
      <w:pPr>
        <w:pStyle w:val="Sinespaciado"/>
        <w:jc w:val="both"/>
        <w:rPr>
          <w:rFonts w:ascii="Arial" w:hAnsi="Arial" w:cs="Arial"/>
          <w:sz w:val="24"/>
          <w:szCs w:val="24"/>
          <w:shd w:val="clear" w:color="auto" w:fill="FFFFFF"/>
        </w:rPr>
      </w:pPr>
    </w:p>
    <w:p w14:paraId="4769F6B2" w14:textId="15769713" w:rsidR="003431EB" w:rsidRPr="00A8117E" w:rsidRDefault="003431EB" w:rsidP="003431EB">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Las normas expedidas solo pueden ser relacionadas con la emergencia que vive el país y por ninguna razón podrán modificar la Constitución Política ni afectar los derechos fundamentales de las personas.</w:t>
      </w:r>
      <w:r w:rsidR="000305A7" w:rsidRPr="00A8117E">
        <w:rPr>
          <w:rFonts w:ascii="Arial" w:hAnsi="Arial" w:cs="Arial"/>
          <w:sz w:val="24"/>
          <w:szCs w:val="24"/>
          <w:shd w:val="clear" w:color="auto" w:fill="FFFFFF"/>
        </w:rPr>
        <w:t xml:space="preserve"> Para garantizar el manejo de la pandemia, el Gobierno decretó:</w:t>
      </w:r>
    </w:p>
    <w:p w14:paraId="0FA1F5BE" w14:textId="118ED7F0" w:rsidR="003431EB" w:rsidRPr="00A8117E" w:rsidRDefault="003431EB" w:rsidP="003431EB">
      <w:pPr>
        <w:pStyle w:val="Sinespaciado"/>
        <w:jc w:val="both"/>
        <w:rPr>
          <w:rFonts w:ascii="Arial" w:hAnsi="Arial" w:cs="Arial"/>
          <w:sz w:val="24"/>
          <w:szCs w:val="24"/>
          <w:shd w:val="clear" w:color="auto" w:fill="FFFFFF"/>
        </w:rPr>
      </w:pPr>
    </w:p>
    <w:p w14:paraId="29D702D8" w14:textId="25A842AF" w:rsidR="003431EB" w:rsidRPr="00A8117E" w:rsidRDefault="003431EB" w:rsidP="000305A7">
      <w:pPr>
        <w:pStyle w:val="Sinespaciado"/>
        <w:numPr>
          <w:ilvl w:val="0"/>
          <w:numId w:val="21"/>
        </w:numPr>
        <w:jc w:val="both"/>
        <w:rPr>
          <w:rFonts w:ascii="Arial" w:hAnsi="Arial" w:cs="Arial"/>
          <w:sz w:val="24"/>
          <w:szCs w:val="24"/>
          <w:shd w:val="clear" w:color="auto" w:fill="FFFFFF"/>
        </w:rPr>
      </w:pPr>
      <w:r w:rsidRPr="00A8117E">
        <w:rPr>
          <w:rFonts w:ascii="Arial" w:hAnsi="Arial" w:cs="Arial"/>
          <w:b/>
          <w:bCs/>
          <w:sz w:val="24"/>
          <w:szCs w:val="24"/>
          <w:shd w:val="clear" w:color="auto" w:fill="FFFFFF"/>
        </w:rPr>
        <w:t>Recursos para la salud:</w:t>
      </w:r>
      <w:r w:rsidRPr="00A8117E">
        <w:rPr>
          <w:rFonts w:ascii="Arial" w:hAnsi="Arial" w:cs="Arial"/>
          <w:sz w:val="24"/>
          <w:szCs w:val="24"/>
          <w:shd w:val="clear" w:color="auto" w:fill="FFFFFF"/>
        </w:rPr>
        <w:t xml:space="preserve"> </w:t>
      </w:r>
      <w:r w:rsidR="000305A7" w:rsidRPr="00A8117E">
        <w:rPr>
          <w:rFonts w:ascii="Arial" w:hAnsi="Arial" w:cs="Arial"/>
          <w:sz w:val="24"/>
          <w:szCs w:val="24"/>
          <w:shd w:val="clear" w:color="auto" w:fill="FFFFFF"/>
        </w:rPr>
        <w:t>G</w:t>
      </w:r>
      <w:r w:rsidRPr="00A8117E">
        <w:rPr>
          <w:rFonts w:ascii="Arial" w:hAnsi="Arial" w:cs="Arial"/>
          <w:sz w:val="24"/>
          <w:szCs w:val="24"/>
          <w:shd w:val="clear" w:color="auto" w:fill="FFFFFF"/>
        </w:rPr>
        <w:t>arantiza</w:t>
      </w:r>
      <w:r w:rsidR="000305A7" w:rsidRPr="00A8117E">
        <w:rPr>
          <w:rFonts w:ascii="Arial" w:hAnsi="Arial" w:cs="Arial"/>
          <w:sz w:val="24"/>
          <w:szCs w:val="24"/>
          <w:shd w:val="clear" w:color="auto" w:fill="FFFFFF"/>
        </w:rPr>
        <w:t>r</w:t>
      </w:r>
      <w:r w:rsidRPr="00A8117E">
        <w:rPr>
          <w:rFonts w:ascii="Arial" w:hAnsi="Arial" w:cs="Arial"/>
          <w:sz w:val="24"/>
          <w:szCs w:val="24"/>
          <w:shd w:val="clear" w:color="auto" w:fill="FFFFFF"/>
        </w:rPr>
        <w:t xml:space="preserve"> la provisión de recursos para el sistema de salud, en esta situación. </w:t>
      </w:r>
      <w:r w:rsidR="000305A7" w:rsidRPr="00A8117E">
        <w:rPr>
          <w:rFonts w:ascii="Arial" w:hAnsi="Arial" w:cs="Arial"/>
          <w:sz w:val="24"/>
          <w:szCs w:val="24"/>
          <w:shd w:val="clear" w:color="auto" w:fill="FFFFFF"/>
        </w:rPr>
        <w:t>E</w:t>
      </w:r>
      <w:r w:rsidRPr="00A8117E">
        <w:rPr>
          <w:rFonts w:ascii="Arial" w:hAnsi="Arial" w:cs="Arial"/>
          <w:sz w:val="24"/>
          <w:szCs w:val="24"/>
          <w:shd w:val="clear" w:color="auto" w:fill="FFFFFF"/>
        </w:rPr>
        <w:t>so permit</w:t>
      </w:r>
      <w:r w:rsidR="000305A7" w:rsidRPr="00A8117E">
        <w:rPr>
          <w:rFonts w:ascii="Arial" w:hAnsi="Arial" w:cs="Arial"/>
          <w:sz w:val="24"/>
          <w:szCs w:val="24"/>
          <w:shd w:val="clear" w:color="auto" w:fill="FFFFFF"/>
        </w:rPr>
        <w:t>e</w:t>
      </w:r>
      <w:r w:rsidRPr="00A8117E">
        <w:rPr>
          <w:rFonts w:ascii="Arial" w:hAnsi="Arial" w:cs="Arial"/>
          <w:sz w:val="24"/>
          <w:szCs w:val="24"/>
          <w:shd w:val="clear" w:color="auto" w:fill="FFFFFF"/>
        </w:rPr>
        <w:t xml:space="preserve"> facilitar la adquisición de equipos médicos</w:t>
      </w:r>
      <w:r w:rsidR="000305A7" w:rsidRPr="00A8117E">
        <w:rPr>
          <w:rFonts w:ascii="Arial" w:hAnsi="Arial" w:cs="Arial"/>
          <w:sz w:val="24"/>
          <w:szCs w:val="24"/>
          <w:shd w:val="clear" w:color="auto" w:fill="FFFFFF"/>
        </w:rPr>
        <w:t xml:space="preserve"> y </w:t>
      </w:r>
      <w:r w:rsidRPr="00A8117E">
        <w:rPr>
          <w:rFonts w:ascii="Arial" w:hAnsi="Arial" w:cs="Arial"/>
          <w:sz w:val="24"/>
          <w:szCs w:val="24"/>
          <w:shd w:val="clear" w:color="auto" w:fill="FFFFFF"/>
        </w:rPr>
        <w:t>tener a disposición capacidades de testeo mucho mayores y capacidades, también, de descentralización de los mismos en el territorio, pero también proveer recursos de liquidez a la red hospitalaria para que el sistema pueda tener una capacidad de respuesta</w:t>
      </w:r>
      <w:r w:rsidR="000305A7" w:rsidRPr="00A8117E">
        <w:rPr>
          <w:rFonts w:ascii="Arial" w:hAnsi="Arial" w:cs="Arial"/>
          <w:sz w:val="24"/>
          <w:szCs w:val="24"/>
          <w:shd w:val="clear" w:color="auto" w:fill="FFFFFF"/>
        </w:rPr>
        <w:t>.</w:t>
      </w:r>
    </w:p>
    <w:p w14:paraId="3894D277" w14:textId="77777777" w:rsidR="003431EB" w:rsidRPr="00A8117E" w:rsidRDefault="003431EB" w:rsidP="003431EB">
      <w:pPr>
        <w:pStyle w:val="Sinespaciado"/>
        <w:jc w:val="both"/>
        <w:rPr>
          <w:rFonts w:ascii="Arial" w:hAnsi="Arial" w:cs="Arial"/>
          <w:sz w:val="24"/>
          <w:szCs w:val="24"/>
          <w:shd w:val="clear" w:color="auto" w:fill="FFFFFF"/>
        </w:rPr>
      </w:pPr>
    </w:p>
    <w:p w14:paraId="3FCF88F8" w14:textId="3343BDDF" w:rsidR="003431EB" w:rsidRPr="00A8117E" w:rsidRDefault="003431EB" w:rsidP="003431EB">
      <w:pPr>
        <w:pStyle w:val="Sinespaciado"/>
        <w:numPr>
          <w:ilvl w:val="0"/>
          <w:numId w:val="21"/>
        </w:numPr>
        <w:jc w:val="both"/>
        <w:rPr>
          <w:rFonts w:ascii="Arial" w:hAnsi="Arial" w:cs="Arial"/>
          <w:sz w:val="24"/>
          <w:szCs w:val="24"/>
          <w:shd w:val="clear" w:color="auto" w:fill="FFFFFF"/>
        </w:rPr>
      </w:pPr>
      <w:r w:rsidRPr="00A8117E">
        <w:rPr>
          <w:rFonts w:ascii="Arial" w:hAnsi="Arial" w:cs="Arial"/>
          <w:b/>
          <w:bCs/>
          <w:sz w:val="24"/>
          <w:szCs w:val="24"/>
          <w:shd w:val="clear" w:color="auto" w:fill="FFFFFF"/>
        </w:rPr>
        <w:t>Protección a los más vulnerables:</w:t>
      </w:r>
      <w:r w:rsidRPr="00A8117E">
        <w:rPr>
          <w:rFonts w:ascii="Arial" w:hAnsi="Arial" w:cs="Arial"/>
          <w:sz w:val="24"/>
          <w:szCs w:val="24"/>
          <w:shd w:val="clear" w:color="auto" w:fill="FFFFFF"/>
        </w:rPr>
        <w:t xml:space="preserve"> </w:t>
      </w:r>
      <w:r w:rsidR="000305A7" w:rsidRPr="00A8117E">
        <w:rPr>
          <w:rFonts w:ascii="Arial" w:hAnsi="Arial" w:cs="Arial"/>
          <w:sz w:val="24"/>
          <w:szCs w:val="24"/>
          <w:shd w:val="clear" w:color="auto" w:fill="FFFFFF"/>
        </w:rPr>
        <w:t>Ordenar</w:t>
      </w:r>
      <w:r w:rsidRPr="00A8117E">
        <w:rPr>
          <w:rFonts w:ascii="Arial" w:hAnsi="Arial" w:cs="Arial"/>
          <w:sz w:val="24"/>
          <w:szCs w:val="24"/>
          <w:shd w:val="clear" w:color="auto" w:fill="FFFFFF"/>
        </w:rPr>
        <w:t xml:space="preserve"> un giro adicional, durante la vigencia de esta emergencia sanitaria, para el programa de Familias en Acción. </w:t>
      </w:r>
      <w:r w:rsidR="000305A7" w:rsidRPr="00A8117E">
        <w:rPr>
          <w:rFonts w:ascii="Arial" w:hAnsi="Arial" w:cs="Arial"/>
          <w:sz w:val="24"/>
          <w:szCs w:val="24"/>
          <w:shd w:val="clear" w:color="auto" w:fill="FFFFFF"/>
        </w:rPr>
        <w:t>G</w:t>
      </w:r>
      <w:r w:rsidRPr="00A8117E">
        <w:rPr>
          <w:rFonts w:ascii="Arial" w:hAnsi="Arial" w:cs="Arial"/>
          <w:sz w:val="24"/>
          <w:szCs w:val="24"/>
          <w:shd w:val="clear" w:color="auto" w:fill="FFFFFF"/>
        </w:rPr>
        <w:t>arantizarle un ingreso adicional a más de 2 millones 600 mil hogares y beneficiando a cerca de 10 millones de colombianos</w:t>
      </w:r>
      <w:r w:rsidR="000305A7" w:rsidRPr="00A8117E">
        <w:rPr>
          <w:rFonts w:ascii="Arial" w:hAnsi="Arial" w:cs="Arial"/>
          <w:sz w:val="24"/>
          <w:szCs w:val="24"/>
          <w:shd w:val="clear" w:color="auto" w:fill="FFFFFF"/>
        </w:rPr>
        <w:t xml:space="preserve">. </w:t>
      </w:r>
      <w:r w:rsidRPr="00A8117E">
        <w:rPr>
          <w:rFonts w:ascii="Arial" w:hAnsi="Arial" w:cs="Arial"/>
          <w:sz w:val="24"/>
          <w:szCs w:val="24"/>
          <w:shd w:val="clear" w:color="auto" w:fill="FFFFFF"/>
        </w:rPr>
        <w:t xml:space="preserve">También </w:t>
      </w:r>
      <w:r w:rsidR="000305A7" w:rsidRPr="00A8117E">
        <w:rPr>
          <w:rFonts w:ascii="Arial" w:hAnsi="Arial" w:cs="Arial"/>
          <w:sz w:val="24"/>
          <w:szCs w:val="24"/>
          <w:shd w:val="clear" w:color="auto" w:fill="FFFFFF"/>
        </w:rPr>
        <w:t>ordenó</w:t>
      </w:r>
      <w:r w:rsidRPr="00A8117E">
        <w:rPr>
          <w:rFonts w:ascii="Arial" w:hAnsi="Arial" w:cs="Arial"/>
          <w:sz w:val="24"/>
          <w:szCs w:val="24"/>
          <w:shd w:val="clear" w:color="auto" w:fill="FFFFFF"/>
        </w:rPr>
        <w:t xml:space="preserve"> un giro adicional al programa Jóvenes en Acción, que va a beneficiar a cerca de 204.000 jóvenes de bajos recursos en el país. Y también, dando un giro adicional para el programa Adulto Mayor, que cobija a más de un millón 500 mil adultos mayores en estado de vulnerabilidad</w:t>
      </w:r>
      <w:r w:rsidR="000305A7" w:rsidRPr="00A8117E">
        <w:rPr>
          <w:rFonts w:ascii="Arial" w:hAnsi="Arial" w:cs="Arial"/>
          <w:sz w:val="24"/>
          <w:szCs w:val="24"/>
          <w:shd w:val="clear" w:color="auto" w:fill="FFFFFF"/>
        </w:rPr>
        <w:t>.</w:t>
      </w:r>
    </w:p>
    <w:p w14:paraId="17C65E73" w14:textId="77777777" w:rsidR="003431EB" w:rsidRPr="00A8117E" w:rsidRDefault="003431EB" w:rsidP="003431EB">
      <w:pPr>
        <w:pStyle w:val="Sinespaciado"/>
        <w:jc w:val="both"/>
        <w:rPr>
          <w:rFonts w:ascii="Arial" w:hAnsi="Arial" w:cs="Arial"/>
          <w:sz w:val="24"/>
          <w:szCs w:val="24"/>
          <w:shd w:val="clear" w:color="auto" w:fill="FFFFFF"/>
        </w:rPr>
      </w:pPr>
    </w:p>
    <w:p w14:paraId="302218C7" w14:textId="205E6D2A" w:rsidR="003431EB" w:rsidRPr="00A8117E" w:rsidRDefault="003431EB" w:rsidP="000305A7">
      <w:pPr>
        <w:pStyle w:val="Sinespaciado"/>
        <w:numPr>
          <w:ilvl w:val="0"/>
          <w:numId w:val="21"/>
        </w:numPr>
        <w:jc w:val="both"/>
        <w:rPr>
          <w:rFonts w:ascii="Arial" w:hAnsi="Arial" w:cs="Arial"/>
          <w:sz w:val="24"/>
          <w:szCs w:val="24"/>
          <w:shd w:val="clear" w:color="auto" w:fill="FFFFFF"/>
        </w:rPr>
      </w:pPr>
      <w:r w:rsidRPr="00A8117E">
        <w:rPr>
          <w:rFonts w:ascii="Arial" w:hAnsi="Arial" w:cs="Arial"/>
          <w:b/>
          <w:bCs/>
          <w:sz w:val="24"/>
          <w:szCs w:val="24"/>
          <w:shd w:val="clear" w:color="auto" w:fill="FFFFFF"/>
        </w:rPr>
        <w:t>Reconexión del servicio de agua:</w:t>
      </w:r>
      <w:r w:rsidRPr="00A8117E">
        <w:rPr>
          <w:rFonts w:ascii="Arial" w:hAnsi="Arial" w:cs="Arial"/>
          <w:sz w:val="24"/>
          <w:szCs w:val="24"/>
          <w:shd w:val="clear" w:color="auto" w:fill="FFFFFF"/>
        </w:rPr>
        <w:t xml:space="preserve"> </w:t>
      </w:r>
      <w:r w:rsidR="000305A7" w:rsidRPr="00A8117E">
        <w:rPr>
          <w:rFonts w:ascii="Arial" w:hAnsi="Arial" w:cs="Arial"/>
          <w:sz w:val="24"/>
          <w:szCs w:val="24"/>
          <w:shd w:val="clear" w:color="auto" w:fill="FFFFFF"/>
        </w:rPr>
        <w:t>Se</w:t>
      </w:r>
      <w:r w:rsidRPr="00A8117E">
        <w:rPr>
          <w:rFonts w:ascii="Arial" w:hAnsi="Arial" w:cs="Arial"/>
          <w:sz w:val="24"/>
          <w:szCs w:val="24"/>
          <w:shd w:val="clear" w:color="auto" w:fill="FFFFFF"/>
        </w:rPr>
        <w:t xml:space="preserve"> establec</w:t>
      </w:r>
      <w:r w:rsidR="000305A7" w:rsidRPr="00A8117E">
        <w:rPr>
          <w:rFonts w:ascii="Arial" w:hAnsi="Arial" w:cs="Arial"/>
          <w:sz w:val="24"/>
          <w:szCs w:val="24"/>
          <w:shd w:val="clear" w:color="auto" w:fill="FFFFFF"/>
        </w:rPr>
        <w:t>ió</w:t>
      </w:r>
      <w:r w:rsidRPr="00A8117E">
        <w:rPr>
          <w:rFonts w:ascii="Arial" w:hAnsi="Arial" w:cs="Arial"/>
          <w:sz w:val="24"/>
          <w:szCs w:val="24"/>
          <w:shd w:val="clear" w:color="auto" w:fill="FFFFFF"/>
        </w:rPr>
        <w:t xml:space="preserve"> la reconexión del servicio de agua, gratuitamente, a cerca de un millón de beneficiarios, de personas que hacen parte de familias que se benefician del servicio del agua y que lo tenían desconectado por falta de pago, para que durante la emergencia sanitaria tengan acceso a ese preciado líquido”</w:t>
      </w:r>
    </w:p>
    <w:p w14:paraId="271D4A35" w14:textId="77777777" w:rsidR="003431EB" w:rsidRPr="00A8117E" w:rsidRDefault="003431EB" w:rsidP="003431EB">
      <w:pPr>
        <w:pStyle w:val="Sinespaciado"/>
        <w:jc w:val="both"/>
        <w:rPr>
          <w:rFonts w:ascii="Arial" w:hAnsi="Arial" w:cs="Arial"/>
          <w:sz w:val="24"/>
          <w:szCs w:val="24"/>
          <w:shd w:val="clear" w:color="auto" w:fill="FFFFFF"/>
        </w:rPr>
      </w:pPr>
    </w:p>
    <w:p w14:paraId="29B4AAC6" w14:textId="6F63C7FE" w:rsidR="003431EB" w:rsidRPr="00A8117E" w:rsidRDefault="003431EB" w:rsidP="000305A7">
      <w:pPr>
        <w:pStyle w:val="Sinespaciado"/>
        <w:numPr>
          <w:ilvl w:val="0"/>
          <w:numId w:val="21"/>
        </w:numPr>
        <w:jc w:val="both"/>
        <w:rPr>
          <w:rFonts w:ascii="Arial" w:hAnsi="Arial" w:cs="Arial"/>
          <w:sz w:val="24"/>
          <w:szCs w:val="24"/>
          <w:shd w:val="clear" w:color="auto" w:fill="FFFFFF"/>
        </w:rPr>
      </w:pPr>
      <w:r w:rsidRPr="00A8117E">
        <w:rPr>
          <w:rFonts w:ascii="Arial" w:hAnsi="Arial" w:cs="Arial"/>
          <w:b/>
          <w:bCs/>
          <w:sz w:val="24"/>
          <w:szCs w:val="24"/>
          <w:shd w:val="clear" w:color="auto" w:fill="FFFFFF"/>
        </w:rPr>
        <w:t>Devolución del IVA:</w:t>
      </w:r>
      <w:r w:rsidRPr="00A8117E">
        <w:rPr>
          <w:rFonts w:ascii="Arial" w:hAnsi="Arial" w:cs="Arial"/>
          <w:sz w:val="24"/>
          <w:szCs w:val="24"/>
          <w:shd w:val="clear" w:color="auto" w:fill="FFFFFF"/>
        </w:rPr>
        <w:t xml:space="preserve"> </w:t>
      </w:r>
      <w:r w:rsidR="000305A7" w:rsidRPr="00A8117E">
        <w:rPr>
          <w:rFonts w:ascii="Arial" w:hAnsi="Arial" w:cs="Arial"/>
          <w:sz w:val="24"/>
          <w:szCs w:val="24"/>
          <w:shd w:val="clear" w:color="auto" w:fill="FFFFFF"/>
        </w:rPr>
        <w:t xml:space="preserve">Acelerar </w:t>
      </w:r>
      <w:r w:rsidRPr="00A8117E">
        <w:rPr>
          <w:rFonts w:ascii="Arial" w:hAnsi="Arial" w:cs="Arial"/>
          <w:sz w:val="24"/>
          <w:szCs w:val="24"/>
          <w:shd w:val="clear" w:color="auto" w:fill="FFFFFF"/>
        </w:rPr>
        <w:t>el esquema de devolución del IVA a las familias más vulnerables de la población colombiana. Ese programa estaba previsto para iniciar en enero del 2021, en un marco piloto, para cerca de 100.000 familias, y nosotros vamos a empezar ahora, a partir del mes de abril, buscando esa devolución de recursos para cerca de un millón de colombianos”</w:t>
      </w:r>
    </w:p>
    <w:p w14:paraId="13082767" w14:textId="77777777" w:rsidR="003431EB" w:rsidRPr="00A8117E" w:rsidRDefault="003431EB" w:rsidP="003431EB">
      <w:pPr>
        <w:pStyle w:val="Sinespaciado"/>
        <w:jc w:val="both"/>
        <w:rPr>
          <w:rFonts w:ascii="Arial" w:hAnsi="Arial" w:cs="Arial"/>
          <w:sz w:val="24"/>
          <w:szCs w:val="24"/>
          <w:shd w:val="clear" w:color="auto" w:fill="FFFFFF"/>
        </w:rPr>
      </w:pPr>
    </w:p>
    <w:p w14:paraId="3ADC5A1C" w14:textId="359A02C3" w:rsidR="003431EB" w:rsidRPr="00A8117E" w:rsidRDefault="003431EB" w:rsidP="000305A7">
      <w:pPr>
        <w:pStyle w:val="Sinespaciado"/>
        <w:numPr>
          <w:ilvl w:val="0"/>
          <w:numId w:val="21"/>
        </w:numPr>
        <w:jc w:val="both"/>
        <w:rPr>
          <w:rFonts w:ascii="Arial" w:hAnsi="Arial" w:cs="Arial"/>
          <w:sz w:val="24"/>
          <w:szCs w:val="24"/>
          <w:shd w:val="clear" w:color="auto" w:fill="FFFFFF"/>
        </w:rPr>
      </w:pPr>
      <w:r w:rsidRPr="00A8117E">
        <w:rPr>
          <w:rFonts w:ascii="Arial" w:hAnsi="Arial" w:cs="Arial"/>
          <w:b/>
          <w:bCs/>
          <w:sz w:val="24"/>
          <w:szCs w:val="24"/>
          <w:shd w:val="clear" w:color="auto" w:fill="FFFFFF"/>
        </w:rPr>
        <w:t>Alivio financiero:</w:t>
      </w:r>
      <w:r w:rsidRPr="00A8117E">
        <w:rPr>
          <w:rFonts w:ascii="Arial" w:hAnsi="Arial" w:cs="Arial"/>
          <w:sz w:val="24"/>
          <w:szCs w:val="24"/>
          <w:shd w:val="clear" w:color="auto" w:fill="FFFFFF"/>
        </w:rPr>
        <w:t xml:space="preserve"> Con el Ministerio de Hacienda y Crédito Público se </w:t>
      </w:r>
      <w:proofErr w:type="spellStart"/>
      <w:r w:rsidR="000305A7" w:rsidRPr="00A8117E">
        <w:rPr>
          <w:rFonts w:ascii="Arial" w:hAnsi="Arial" w:cs="Arial"/>
          <w:sz w:val="24"/>
          <w:szCs w:val="24"/>
          <w:shd w:val="clear" w:color="auto" w:fill="FFFFFF"/>
        </w:rPr>
        <w:t>diseño</w:t>
      </w:r>
      <w:proofErr w:type="spellEnd"/>
      <w:r w:rsidRPr="00A8117E">
        <w:rPr>
          <w:rFonts w:ascii="Arial" w:hAnsi="Arial" w:cs="Arial"/>
          <w:sz w:val="24"/>
          <w:szCs w:val="24"/>
          <w:shd w:val="clear" w:color="auto" w:fill="FFFFFF"/>
        </w:rPr>
        <w:t xml:space="preserve"> un alivio financiero para muchas personas y también pequeñas, medianas y </w:t>
      </w:r>
      <w:r w:rsidRPr="00A8117E">
        <w:rPr>
          <w:rFonts w:ascii="Arial" w:hAnsi="Arial" w:cs="Arial"/>
          <w:sz w:val="24"/>
          <w:szCs w:val="24"/>
          <w:shd w:val="clear" w:color="auto" w:fill="FFFFFF"/>
        </w:rPr>
        <w:lastRenderedPageBreak/>
        <w:t>microempresas y empresas de otro tamaño, que necesitan en los próximos dos meses enfrentar dificultades en el pago de créditos.</w:t>
      </w:r>
    </w:p>
    <w:p w14:paraId="3279A6C9" w14:textId="510B4A88" w:rsidR="003431EB" w:rsidRPr="00A8117E" w:rsidRDefault="003431EB" w:rsidP="003431EB">
      <w:pPr>
        <w:pStyle w:val="Sinespaciado"/>
        <w:jc w:val="both"/>
        <w:rPr>
          <w:rFonts w:ascii="Arial" w:hAnsi="Arial" w:cs="Arial"/>
          <w:sz w:val="24"/>
          <w:szCs w:val="24"/>
          <w:shd w:val="clear" w:color="auto" w:fill="FFFFFF"/>
        </w:rPr>
      </w:pPr>
    </w:p>
    <w:p w14:paraId="39372920" w14:textId="4F07D062" w:rsidR="001C6003" w:rsidRPr="00A8117E" w:rsidRDefault="001C6003" w:rsidP="001C6003">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Retos a los que se enfrenta el personal sanitario durante esta crisis del Covid-19</w:t>
      </w:r>
    </w:p>
    <w:p w14:paraId="79D22653" w14:textId="0E153F7B" w:rsidR="001C6003" w:rsidRPr="00A8117E" w:rsidRDefault="001C6003" w:rsidP="001C6003">
      <w:pPr>
        <w:pStyle w:val="Sinespaciado"/>
        <w:ind w:left="360"/>
        <w:jc w:val="both"/>
        <w:rPr>
          <w:rFonts w:ascii="Arial" w:hAnsi="Arial" w:cs="Arial"/>
          <w:sz w:val="24"/>
          <w:szCs w:val="24"/>
          <w:shd w:val="clear" w:color="auto" w:fill="FFFFFF"/>
        </w:rPr>
      </w:pPr>
    </w:p>
    <w:p w14:paraId="603118F0" w14:textId="690581B5" w:rsidR="001C6003" w:rsidRPr="00A8117E" w:rsidRDefault="001C6003" w:rsidP="001C6003">
      <w:pPr>
        <w:pStyle w:val="Sinespaciado"/>
        <w:jc w:val="both"/>
        <w:rPr>
          <w:rFonts w:ascii="Arial" w:hAnsi="Arial" w:cs="Arial"/>
          <w:sz w:val="24"/>
          <w:szCs w:val="24"/>
          <w:shd w:val="clear" w:color="auto" w:fill="FFFFFF"/>
        </w:rPr>
      </w:pPr>
      <w:r w:rsidRPr="00A8117E">
        <w:rPr>
          <w:rFonts w:ascii="Arial" w:hAnsi="Arial" w:cs="Arial"/>
          <w:sz w:val="24"/>
          <w:szCs w:val="24"/>
        </w:rPr>
        <w:t xml:space="preserve">El proyecto de Ley no solo pretende rendir homenaje al personal de la salud que ha perdido la vida durante la pandemia por Covid-19, también busca acompañar al personal de la salud que valientemente ha enfrentado esta crisis. Al respecto, la Sociedad Española de Psiquiatría publicó siete razones por las cuales se considera el gran impacto mental que ha sufrido el personal médico y de apoyo:  </w:t>
      </w:r>
    </w:p>
    <w:p w14:paraId="56F5190D" w14:textId="5557E442" w:rsidR="001C6003" w:rsidRPr="00A8117E" w:rsidRDefault="001C6003" w:rsidP="001C6003">
      <w:pPr>
        <w:pStyle w:val="Sinespaciado"/>
        <w:jc w:val="both"/>
        <w:rPr>
          <w:rFonts w:ascii="Arial" w:hAnsi="Arial" w:cs="Arial"/>
          <w:sz w:val="24"/>
          <w:szCs w:val="24"/>
          <w:shd w:val="clear" w:color="auto" w:fill="FFFFFF"/>
        </w:rPr>
      </w:pPr>
    </w:p>
    <w:p w14:paraId="27DC94E4" w14:textId="0955F7D4"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Desbordamiento en la demanda asistencial</w:t>
      </w:r>
    </w:p>
    <w:p w14:paraId="42114061" w14:textId="2ADFA434" w:rsidR="001C6003" w:rsidRPr="00A8117E" w:rsidRDefault="001C6003" w:rsidP="001C6003">
      <w:pPr>
        <w:pStyle w:val="Sinespaciado"/>
        <w:ind w:left="720"/>
        <w:jc w:val="both"/>
        <w:rPr>
          <w:rFonts w:ascii="Arial" w:hAnsi="Arial" w:cs="Arial"/>
          <w:sz w:val="24"/>
          <w:szCs w:val="24"/>
        </w:rPr>
      </w:pPr>
    </w:p>
    <w:p w14:paraId="60AB25FF" w14:textId="2451A441"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Mientras muchas personas acuden reclamando atención sanitaria, el personal sanitario también enferma o ve a sus personas cercanas enfermar. Máxime en circunstancias como la del COVID-19 en las que los profesionales se contagian y deben guardar cuarentena o ellos mismos precisan atención médica.</w:t>
      </w:r>
    </w:p>
    <w:p w14:paraId="6B170516" w14:textId="6D2B1506" w:rsidR="001C6003" w:rsidRPr="00A8117E" w:rsidRDefault="001C6003" w:rsidP="001C6003">
      <w:pPr>
        <w:pStyle w:val="Sinespaciado"/>
        <w:ind w:left="720"/>
        <w:jc w:val="both"/>
        <w:rPr>
          <w:rFonts w:ascii="Arial" w:hAnsi="Arial" w:cs="Arial"/>
          <w:sz w:val="24"/>
          <w:szCs w:val="24"/>
        </w:rPr>
      </w:pPr>
    </w:p>
    <w:p w14:paraId="28D28716" w14:textId="7B93E8D0"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El riesgo de infección no se detiene</w:t>
      </w:r>
    </w:p>
    <w:p w14:paraId="74577EDA" w14:textId="5BAA64CF" w:rsidR="001C6003" w:rsidRPr="00A8117E" w:rsidRDefault="001C6003" w:rsidP="001C6003">
      <w:pPr>
        <w:pStyle w:val="Sinespaciado"/>
        <w:ind w:left="720"/>
        <w:jc w:val="both"/>
        <w:rPr>
          <w:rFonts w:ascii="Arial" w:hAnsi="Arial" w:cs="Arial"/>
          <w:sz w:val="24"/>
          <w:szCs w:val="24"/>
        </w:rPr>
      </w:pPr>
    </w:p>
    <w:p w14:paraId="32EA3D88" w14:textId="712C44AA"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Existe un mayor riesgo de contraer enfermedades temidas y transmitirlas a familiares, amigos y otras personas en el trabajo.</w:t>
      </w:r>
    </w:p>
    <w:p w14:paraId="4A53341B" w14:textId="7502BD82" w:rsidR="001C6003" w:rsidRPr="00A8117E" w:rsidRDefault="001C6003" w:rsidP="001C6003">
      <w:pPr>
        <w:pStyle w:val="Sinespaciado"/>
        <w:ind w:left="720"/>
        <w:jc w:val="both"/>
        <w:rPr>
          <w:rFonts w:ascii="Arial" w:hAnsi="Arial" w:cs="Arial"/>
          <w:sz w:val="24"/>
          <w:szCs w:val="24"/>
        </w:rPr>
      </w:pPr>
    </w:p>
    <w:p w14:paraId="052D0BEE" w14:textId="4416EE66"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Equipos insuficientes e incómodos</w:t>
      </w:r>
    </w:p>
    <w:p w14:paraId="3EC48DF4" w14:textId="1586ADBF" w:rsidR="001C6003" w:rsidRPr="00A8117E" w:rsidRDefault="001C6003" w:rsidP="001C6003">
      <w:pPr>
        <w:pStyle w:val="Sinespaciado"/>
        <w:ind w:left="720"/>
        <w:jc w:val="both"/>
        <w:rPr>
          <w:rFonts w:ascii="Arial" w:hAnsi="Arial" w:cs="Arial"/>
          <w:sz w:val="24"/>
          <w:szCs w:val="24"/>
        </w:rPr>
      </w:pPr>
    </w:p>
    <w:p w14:paraId="6AC445A3" w14:textId="133FF9CD"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El equipo puede ser insuficiente, poco confortable, limita la movilidad y la comunicación y la seguridad que produce puede ser incierta.</w:t>
      </w:r>
    </w:p>
    <w:p w14:paraId="185EDDCE" w14:textId="0A6FE162" w:rsidR="001C6003" w:rsidRPr="00A8117E" w:rsidRDefault="001C6003" w:rsidP="001C6003">
      <w:pPr>
        <w:pStyle w:val="Sinespaciado"/>
        <w:ind w:left="720"/>
        <w:jc w:val="both"/>
        <w:rPr>
          <w:rFonts w:ascii="Arial" w:hAnsi="Arial" w:cs="Arial"/>
          <w:sz w:val="24"/>
          <w:szCs w:val="24"/>
        </w:rPr>
      </w:pPr>
    </w:p>
    <w:p w14:paraId="01263343" w14:textId="680195FA"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Proporcionar apoyo y atención sanitaria</w:t>
      </w:r>
    </w:p>
    <w:p w14:paraId="1FE38D2A" w14:textId="77AB399B" w:rsidR="001C6003" w:rsidRPr="00A8117E" w:rsidRDefault="001C6003" w:rsidP="001C6003">
      <w:pPr>
        <w:pStyle w:val="Sinespaciado"/>
        <w:ind w:left="720"/>
        <w:jc w:val="both"/>
        <w:rPr>
          <w:rFonts w:ascii="Arial" w:hAnsi="Arial" w:cs="Arial"/>
          <w:sz w:val="24"/>
          <w:szCs w:val="24"/>
        </w:rPr>
      </w:pPr>
    </w:p>
    <w:p w14:paraId="7ECDD5BB" w14:textId="16173502"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Conforme aumenta la demanda y la asistencia, la angustia del paciente y las familias puede ser cada vez más difícil de manejar para el personal sanitario.</w:t>
      </w:r>
    </w:p>
    <w:p w14:paraId="13594A0C" w14:textId="637A6A4D" w:rsidR="001C6003" w:rsidRPr="00A8117E" w:rsidRDefault="001C6003" w:rsidP="001C6003">
      <w:pPr>
        <w:pStyle w:val="Sinespaciado"/>
        <w:ind w:left="720"/>
        <w:jc w:val="both"/>
        <w:rPr>
          <w:rFonts w:ascii="Arial" w:hAnsi="Arial" w:cs="Arial"/>
          <w:sz w:val="24"/>
          <w:szCs w:val="24"/>
        </w:rPr>
      </w:pPr>
    </w:p>
    <w:p w14:paraId="745C7D11" w14:textId="50E60303"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Gran estrés en las zonas de atención directa</w:t>
      </w:r>
    </w:p>
    <w:p w14:paraId="230E63EE" w14:textId="7A1C7321" w:rsidR="001C6003" w:rsidRPr="00A8117E" w:rsidRDefault="001C6003" w:rsidP="001C6003">
      <w:pPr>
        <w:pStyle w:val="Sinespaciado"/>
        <w:ind w:left="720"/>
        <w:jc w:val="both"/>
        <w:rPr>
          <w:rFonts w:ascii="Arial" w:hAnsi="Arial" w:cs="Arial"/>
          <w:sz w:val="24"/>
          <w:szCs w:val="24"/>
          <w:shd w:val="clear" w:color="auto" w:fill="FFFFFF"/>
        </w:rPr>
      </w:pPr>
    </w:p>
    <w:p w14:paraId="3079B8BE" w14:textId="197A5C01"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Ayudar a quienes lo necesitan puede ser gratificante, pero también difícil, ya que los trabajadores pueden experimentar miedo, pena, frustración, culpa, insomnio y agotamiento. Son reacciones esperables en situaciones de esta magnitud e incertidumbre. Comprenderlas como reacciones normales ante situación anormal contribuye a cuidarse.</w:t>
      </w:r>
    </w:p>
    <w:p w14:paraId="0628416C" w14:textId="51628268" w:rsidR="001C6003" w:rsidRPr="00A8117E" w:rsidRDefault="001C6003" w:rsidP="001C6003">
      <w:pPr>
        <w:pStyle w:val="Sinespaciado"/>
        <w:jc w:val="both"/>
        <w:rPr>
          <w:rFonts w:ascii="Arial" w:hAnsi="Arial" w:cs="Arial"/>
          <w:sz w:val="24"/>
          <w:szCs w:val="24"/>
        </w:rPr>
      </w:pPr>
    </w:p>
    <w:p w14:paraId="4B31B622" w14:textId="2AF42E16"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Exposición al desconsuelo de las familias</w:t>
      </w:r>
    </w:p>
    <w:p w14:paraId="7498C487" w14:textId="23B85446" w:rsidR="001C6003" w:rsidRPr="00A8117E" w:rsidRDefault="001C6003" w:rsidP="001C6003">
      <w:pPr>
        <w:pStyle w:val="Sinespaciado"/>
        <w:ind w:left="720"/>
        <w:jc w:val="both"/>
        <w:rPr>
          <w:rFonts w:ascii="Arial" w:hAnsi="Arial" w:cs="Arial"/>
          <w:sz w:val="24"/>
          <w:szCs w:val="24"/>
        </w:rPr>
      </w:pPr>
    </w:p>
    <w:p w14:paraId="7185C430" w14:textId="06976ED9" w:rsidR="001C6003" w:rsidRPr="00A8117E" w:rsidRDefault="001C6003" w:rsidP="001C6003">
      <w:pPr>
        <w:pStyle w:val="Sinespaciado"/>
        <w:ind w:left="720"/>
        <w:jc w:val="both"/>
        <w:rPr>
          <w:rFonts w:ascii="Arial" w:hAnsi="Arial" w:cs="Arial"/>
          <w:sz w:val="24"/>
          <w:szCs w:val="24"/>
        </w:rPr>
      </w:pPr>
      <w:r w:rsidRPr="00A8117E">
        <w:rPr>
          <w:rFonts w:ascii="Arial" w:hAnsi="Arial" w:cs="Arial"/>
          <w:sz w:val="24"/>
          <w:szCs w:val="24"/>
        </w:rPr>
        <w:t>La crisis del COVID-19 está exponiendo al personal sanitario a un sufrimiento intenso ante una muerte en aislamiento que tiene a las familias desconsoladas por no poder acompañar y ayudar a sus seres queridos.</w:t>
      </w:r>
    </w:p>
    <w:p w14:paraId="7A842204" w14:textId="3A19F395" w:rsidR="001C6003" w:rsidRPr="00A8117E" w:rsidRDefault="001C6003" w:rsidP="001C6003">
      <w:pPr>
        <w:pStyle w:val="Sinespaciado"/>
        <w:ind w:left="720"/>
        <w:jc w:val="both"/>
        <w:rPr>
          <w:rFonts w:ascii="Arial" w:hAnsi="Arial" w:cs="Arial"/>
          <w:sz w:val="24"/>
          <w:szCs w:val="24"/>
        </w:rPr>
      </w:pPr>
    </w:p>
    <w:p w14:paraId="3AF0EED9" w14:textId="31F025AF" w:rsidR="001C6003" w:rsidRPr="00A8117E" w:rsidRDefault="001C6003" w:rsidP="001C6003">
      <w:pPr>
        <w:pStyle w:val="Sinespaciado"/>
        <w:numPr>
          <w:ilvl w:val="0"/>
          <w:numId w:val="22"/>
        </w:numPr>
        <w:jc w:val="both"/>
        <w:rPr>
          <w:rFonts w:ascii="Arial" w:hAnsi="Arial" w:cs="Arial"/>
          <w:b/>
          <w:bCs/>
          <w:sz w:val="24"/>
          <w:szCs w:val="24"/>
          <w:shd w:val="clear" w:color="auto" w:fill="FFFFFF"/>
        </w:rPr>
      </w:pPr>
      <w:r w:rsidRPr="00A8117E">
        <w:rPr>
          <w:rFonts w:ascii="Arial" w:hAnsi="Arial" w:cs="Arial"/>
          <w:b/>
          <w:bCs/>
          <w:sz w:val="24"/>
          <w:szCs w:val="24"/>
        </w:rPr>
        <w:t>Dilemas éticos y morales</w:t>
      </w:r>
    </w:p>
    <w:p w14:paraId="64E27A99" w14:textId="5F86191F" w:rsidR="001C6003" w:rsidRPr="00A8117E" w:rsidRDefault="001C6003" w:rsidP="001C6003">
      <w:pPr>
        <w:pStyle w:val="Sinespaciado"/>
        <w:ind w:left="720"/>
        <w:jc w:val="both"/>
        <w:rPr>
          <w:rFonts w:ascii="Arial" w:hAnsi="Arial" w:cs="Arial"/>
          <w:sz w:val="24"/>
          <w:szCs w:val="24"/>
          <w:shd w:val="clear" w:color="auto" w:fill="FFFFFF"/>
        </w:rPr>
      </w:pPr>
    </w:p>
    <w:p w14:paraId="367E966D" w14:textId="654581C0" w:rsidR="001C6003" w:rsidRPr="00A8117E" w:rsidRDefault="001C6003" w:rsidP="001C6003">
      <w:pPr>
        <w:pStyle w:val="Sinespaciado"/>
        <w:ind w:left="720"/>
        <w:jc w:val="both"/>
        <w:rPr>
          <w:rFonts w:ascii="Arial" w:hAnsi="Arial" w:cs="Arial"/>
          <w:sz w:val="24"/>
          <w:szCs w:val="24"/>
          <w:shd w:val="clear" w:color="auto" w:fill="FFFFFF"/>
        </w:rPr>
      </w:pPr>
      <w:r w:rsidRPr="00A8117E">
        <w:rPr>
          <w:rFonts w:ascii="Arial" w:hAnsi="Arial" w:cs="Arial"/>
          <w:sz w:val="24"/>
          <w:szCs w:val="24"/>
        </w:rPr>
        <w:t>La falta de medios, la sobrecarga y la propia evolución incierta de los pacientes, hacen que en ocasiones el profesional se vea obligado a tomas de decisión complejas, en un breve tiempo, generando intensos dilemas morales y culpa.</w:t>
      </w:r>
    </w:p>
    <w:p w14:paraId="056D836F" w14:textId="4FF241FE" w:rsidR="001C6003" w:rsidRPr="00A8117E" w:rsidRDefault="001C6003" w:rsidP="001C6003">
      <w:pPr>
        <w:pStyle w:val="Sinespaciado"/>
        <w:jc w:val="both"/>
        <w:rPr>
          <w:rFonts w:ascii="Arial" w:hAnsi="Arial" w:cs="Arial"/>
          <w:sz w:val="24"/>
          <w:szCs w:val="24"/>
          <w:shd w:val="clear" w:color="auto" w:fill="FFFFFF"/>
        </w:rPr>
      </w:pPr>
    </w:p>
    <w:p w14:paraId="1BDA968D" w14:textId="6B1FBB19" w:rsidR="008D735E" w:rsidRPr="00A8117E" w:rsidRDefault="008D735E" w:rsidP="008D735E">
      <w:pPr>
        <w:pStyle w:val="Sinespaciado"/>
        <w:numPr>
          <w:ilvl w:val="0"/>
          <w:numId w:val="18"/>
        </w:numPr>
        <w:jc w:val="both"/>
        <w:rPr>
          <w:rFonts w:ascii="Arial" w:hAnsi="Arial" w:cs="Arial"/>
          <w:sz w:val="24"/>
          <w:szCs w:val="24"/>
          <w:shd w:val="clear" w:color="auto" w:fill="FFFFFF"/>
        </w:rPr>
      </w:pPr>
      <w:r w:rsidRPr="00A8117E">
        <w:rPr>
          <w:rFonts w:ascii="Arial" w:hAnsi="Arial" w:cs="Arial"/>
          <w:sz w:val="24"/>
          <w:szCs w:val="24"/>
          <w:shd w:val="clear" w:color="auto" w:fill="FFFFFF"/>
        </w:rPr>
        <w:t>Plan Nacional de Vacunación</w:t>
      </w:r>
    </w:p>
    <w:p w14:paraId="3B5999FB" w14:textId="7774FB3C" w:rsidR="008D735E" w:rsidRPr="00A8117E" w:rsidRDefault="008D735E" w:rsidP="008D735E">
      <w:pPr>
        <w:pStyle w:val="Sinespaciado"/>
        <w:jc w:val="both"/>
        <w:rPr>
          <w:rFonts w:ascii="Arial" w:hAnsi="Arial" w:cs="Arial"/>
          <w:sz w:val="24"/>
          <w:szCs w:val="24"/>
          <w:shd w:val="clear" w:color="auto" w:fill="FFFFFF"/>
        </w:rPr>
      </w:pPr>
    </w:p>
    <w:p w14:paraId="5DD730D2" w14:textId="6F7E4E5A" w:rsidR="008D735E" w:rsidRPr="00A8117E" w:rsidRDefault="008D735E" w:rsidP="008D735E">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Colombia aseguró para sus ciudadanos las dosis de vacuna para el covid-19 necesarias a través de mecanismos bilaterales y multilaterales, con los cuales se tiene planeado vacunar a la población en 2 fases y 5 etapas, teniendo como priorización los grupos de riesgo y así progresivamente alcanzar 35 millones de colombianos vacunados.</w:t>
      </w:r>
    </w:p>
    <w:p w14:paraId="5B90B526" w14:textId="598266B8" w:rsidR="008D735E" w:rsidRPr="00A8117E" w:rsidRDefault="008D735E" w:rsidP="008D735E">
      <w:pPr>
        <w:pStyle w:val="Sinespaciado"/>
        <w:jc w:val="both"/>
        <w:rPr>
          <w:rFonts w:ascii="Arial" w:hAnsi="Arial" w:cs="Arial"/>
          <w:sz w:val="24"/>
          <w:szCs w:val="24"/>
          <w:shd w:val="clear" w:color="auto" w:fill="FFFFFF"/>
        </w:rPr>
      </w:pPr>
    </w:p>
    <w:p w14:paraId="7AAB7A9B" w14:textId="35F1FF8C" w:rsidR="008D735E" w:rsidRPr="00A8117E" w:rsidRDefault="008D735E" w:rsidP="008D735E">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De esta manera, el objetivo en el Plan Nacional de Vacunación contra el COVID-19 es en su primera fase reducir la mortalidad y la incidencia de casos graves por este virus, así como proteger a los trabajadores de la salud; mientras que en la segunda fase es reducir el contagio para generar inmunidad de rebaño.</w:t>
      </w:r>
    </w:p>
    <w:p w14:paraId="1FE57035" w14:textId="400E6CA2" w:rsidR="008D735E" w:rsidRPr="00A8117E" w:rsidRDefault="008D735E" w:rsidP="008D735E">
      <w:pPr>
        <w:pStyle w:val="Sinespaciado"/>
        <w:jc w:val="both"/>
        <w:rPr>
          <w:rFonts w:ascii="Arial" w:hAnsi="Arial" w:cs="Arial"/>
          <w:sz w:val="24"/>
          <w:szCs w:val="24"/>
          <w:shd w:val="clear" w:color="auto" w:fill="FFFFFF"/>
        </w:rPr>
      </w:pPr>
    </w:p>
    <w:p w14:paraId="285815B3" w14:textId="7DA92612" w:rsidR="008D735E" w:rsidRPr="00A8117E" w:rsidRDefault="008D735E" w:rsidP="008D735E">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¿Cuándo comienza la vacunación en Colombia?</w:t>
      </w:r>
    </w:p>
    <w:p w14:paraId="5D266BFC" w14:textId="77777777" w:rsidR="008D735E" w:rsidRPr="00A8117E" w:rsidRDefault="008D735E" w:rsidP="008D735E">
      <w:pPr>
        <w:pStyle w:val="Sinespaciado"/>
        <w:jc w:val="both"/>
        <w:rPr>
          <w:rFonts w:ascii="Arial" w:hAnsi="Arial" w:cs="Arial"/>
          <w:sz w:val="24"/>
          <w:szCs w:val="24"/>
          <w:shd w:val="clear" w:color="auto" w:fill="FFFFFF"/>
        </w:rPr>
      </w:pPr>
    </w:p>
    <w:p w14:paraId="56454B3E" w14:textId="1E911377" w:rsidR="008D735E" w:rsidRPr="00A8117E" w:rsidRDefault="008D735E" w:rsidP="008D735E">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Comenzó el pasado 20 de febrero el proceso de inmunización en el país basados en el Plan Nacional de Vacunación estructurado por el Gobierno Nacional, el cual establece dos fases y cinco etapas. En la primera etapa se contempla la primera línea del talento humano en salud y adultos mayores de 80 años.</w:t>
      </w:r>
    </w:p>
    <w:p w14:paraId="4CE839D7" w14:textId="77777777" w:rsidR="008D735E" w:rsidRPr="00A8117E" w:rsidRDefault="008D735E" w:rsidP="008D735E">
      <w:pPr>
        <w:pStyle w:val="Sinespaciado"/>
        <w:jc w:val="both"/>
        <w:rPr>
          <w:rFonts w:ascii="Arial" w:hAnsi="Arial" w:cs="Arial"/>
          <w:sz w:val="24"/>
          <w:szCs w:val="24"/>
          <w:shd w:val="clear" w:color="auto" w:fill="FFFFFF"/>
        </w:rPr>
      </w:pPr>
    </w:p>
    <w:p w14:paraId="059CEDCE" w14:textId="08E2DC6A" w:rsidR="008D735E" w:rsidRPr="00A8117E" w:rsidRDefault="008D735E" w:rsidP="008D735E">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¿Cuántas vacuna ha adquirido nuestro país?</w:t>
      </w:r>
    </w:p>
    <w:p w14:paraId="022E7194" w14:textId="77777777" w:rsidR="008D735E" w:rsidRPr="00A8117E" w:rsidRDefault="008D735E" w:rsidP="008D735E">
      <w:pPr>
        <w:pStyle w:val="Sinespaciado"/>
        <w:jc w:val="both"/>
        <w:rPr>
          <w:rFonts w:ascii="Arial" w:hAnsi="Arial" w:cs="Arial"/>
          <w:sz w:val="24"/>
          <w:szCs w:val="24"/>
          <w:shd w:val="clear" w:color="auto" w:fill="FFFFFF"/>
        </w:rPr>
      </w:pPr>
    </w:p>
    <w:p w14:paraId="046A525B" w14:textId="654A7B4B" w:rsidR="008D735E" w:rsidRPr="00A8117E" w:rsidRDefault="008D735E" w:rsidP="008D735E">
      <w:pPr>
        <w:pStyle w:val="Sinespaciado"/>
        <w:jc w:val="both"/>
        <w:rPr>
          <w:rFonts w:ascii="Arial" w:hAnsi="Arial" w:cs="Arial"/>
          <w:sz w:val="24"/>
          <w:szCs w:val="24"/>
          <w:shd w:val="clear" w:color="auto" w:fill="FFFFFF"/>
        </w:rPr>
      </w:pPr>
      <w:r w:rsidRPr="00A8117E">
        <w:rPr>
          <w:rFonts w:ascii="Arial" w:hAnsi="Arial" w:cs="Arial"/>
          <w:sz w:val="24"/>
          <w:szCs w:val="24"/>
          <w:shd w:val="clear" w:color="auto" w:fill="FFFFFF"/>
        </w:rPr>
        <w:t xml:space="preserve">El Gobierno compró 20 millones de dosis para 10 millones de colombianos por </w:t>
      </w:r>
      <w:proofErr w:type="spellStart"/>
      <w:r w:rsidRPr="00A8117E">
        <w:rPr>
          <w:rFonts w:ascii="Arial" w:hAnsi="Arial" w:cs="Arial"/>
          <w:sz w:val="24"/>
          <w:szCs w:val="24"/>
          <w:shd w:val="clear" w:color="auto" w:fill="FFFFFF"/>
        </w:rPr>
        <w:t>Covax</w:t>
      </w:r>
      <w:proofErr w:type="spellEnd"/>
      <w:r w:rsidRPr="00A8117E">
        <w:rPr>
          <w:rFonts w:ascii="Arial" w:hAnsi="Arial" w:cs="Arial"/>
          <w:sz w:val="24"/>
          <w:szCs w:val="24"/>
          <w:shd w:val="clear" w:color="auto" w:fill="FFFFFF"/>
        </w:rPr>
        <w:t xml:space="preserve"> y por mecanismos bilaterales 41.5 millones de dosis para 25.250.000 personas. De esta manera alcanzamos 61.5 millones de dosis para 35.250.000 millones de personas a vacunar.</w:t>
      </w:r>
    </w:p>
    <w:p w14:paraId="48CEA231" w14:textId="7568E3FB" w:rsidR="008D735E" w:rsidRPr="00A8117E" w:rsidRDefault="008D735E" w:rsidP="008D735E">
      <w:pPr>
        <w:pStyle w:val="Sinespaciado"/>
        <w:jc w:val="both"/>
        <w:rPr>
          <w:rFonts w:ascii="Arial" w:hAnsi="Arial" w:cs="Arial"/>
          <w:sz w:val="24"/>
          <w:szCs w:val="24"/>
          <w:shd w:val="clear" w:color="auto" w:fill="FFFFFF"/>
        </w:rPr>
      </w:pPr>
    </w:p>
    <w:p w14:paraId="53FEF810" w14:textId="777F5C98" w:rsidR="008D735E" w:rsidRPr="00A8117E" w:rsidRDefault="008D735E" w:rsidP="008D735E">
      <w:pPr>
        <w:pStyle w:val="Sinespaciado"/>
        <w:jc w:val="both"/>
        <w:rPr>
          <w:rFonts w:ascii="Arial" w:hAnsi="Arial" w:cs="Arial"/>
          <w:sz w:val="24"/>
          <w:szCs w:val="24"/>
          <w:shd w:val="clear" w:color="auto" w:fill="FFFFFF"/>
        </w:rPr>
      </w:pPr>
    </w:p>
    <w:p w14:paraId="6C102ACD" w14:textId="4346F6C7" w:rsidR="008D735E" w:rsidRPr="00A8117E" w:rsidRDefault="008D735E" w:rsidP="008D735E">
      <w:pPr>
        <w:pStyle w:val="Sinespaciado"/>
        <w:jc w:val="both"/>
        <w:rPr>
          <w:rFonts w:ascii="Arial" w:hAnsi="Arial" w:cs="Arial"/>
          <w:sz w:val="24"/>
          <w:szCs w:val="24"/>
          <w:shd w:val="clear" w:color="auto" w:fill="FFFFFF"/>
        </w:rPr>
      </w:pPr>
    </w:p>
    <w:p w14:paraId="14761753" w14:textId="11697544" w:rsidR="008D735E" w:rsidRPr="00A8117E" w:rsidRDefault="008D735E" w:rsidP="008D735E">
      <w:pPr>
        <w:pStyle w:val="Sinespaciado"/>
        <w:jc w:val="both"/>
        <w:rPr>
          <w:rFonts w:ascii="Arial" w:hAnsi="Arial" w:cs="Arial"/>
          <w:sz w:val="24"/>
          <w:szCs w:val="24"/>
          <w:shd w:val="clear" w:color="auto" w:fill="FFFFFF"/>
        </w:rPr>
      </w:pPr>
    </w:p>
    <w:p w14:paraId="15C46854" w14:textId="2AE321F4" w:rsidR="008D735E" w:rsidRPr="00A8117E" w:rsidRDefault="008D735E" w:rsidP="008D735E">
      <w:pPr>
        <w:pStyle w:val="Sinespaciado"/>
        <w:jc w:val="both"/>
        <w:rPr>
          <w:rFonts w:ascii="Arial" w:hAnsi="Arial" w:cs="Arial"/>
          <w:sz w:val="24"/>
          <w:szCs w:val="24"/>
          <w:shd w:val="clear" w:color="auto" w:fill="FFFFFF"/>
        </w:rPr>
      </w:pPr>
    </w:p>
    <w:p w14:paraId="669A5366" w14:textId="497E4E04" w:rsidR="008D735E" w:rsidRPr="00A8117E" w:rsidRDefault="008D735E" w:rsidP="008D735E">
      <w:pPr>
        <w:pStyle w:val="Sinespaciado"/>
        <w:jc w:val="both"/>
        <w:rPr>
          <w:rFonts w:ascii="Arial" w:hAnsi="Arial" w:cs="Arial"/>
          <w:sz w:val="24"/>
          <w:szCs w:val="24"/>
          <w:shd w:val="clear" w:color="auto" w:fill="FFFFFF"/>
        </w:rPr>
      </w:pPr>
    </w:p>
    <w:p w14:paraId="24CC7B37" w14:textId="5E056FE9" w:rsidR="008D735E" w:rsidRPr="00A8117E" w:rsidRDefault="008D735E" w:rsidP="008D735E">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lastRenderedPageBreak/>
        <w:t>¿A través de mecanismos bilaterales se distribuye?</w:t>
      </w:r>
    </w:p>
    <w:p w14:paraId="4DB487C9" w14:textId="77777777" w:rsidR="008D735E" w:rsidRPr="00A8117E" w:rsidRDefault="008D735E" w:rsidP="008D735E">
      <w:pPr>
        <w:pStyle w:val="Sinespaciado"/>
        <w:jc w:val="both"/>
        <w:rPr>
          <w:rFonts w:ascii="Arial" w:hAnsi="Arial" w:cs="Arial"/>
          <w:sz w:val="24"/>
          <w:szCs w:val="24"/>
          <w:shd w:val="clear" w:color="auto" w:fill="FFFFFF"/>
        </w:rPr>
      </w:pPr>
    </w:p>
    <w:p w14:paraId="32DF50BF" w14:textId="77777777" w:rsidR="008D735E" w:rsidRPr="00A8117E" w:rsidRDefault="008D735E" w:rsidP="008D735E">
      <w:pPr>
        <w:pStyle w:val="Sinespaciado"/>
        <w:numPr>
          <w:ilvl w:val="0"/>
          <w:numId w:val="21"/>
        </w:numPr>
        <w:jc w:val="both"/>
        <w:rPr>
          <w:rFonts w:ascii="Arial" w:hAnsi="Arial" w:cs="Arial"/>
          <w:sz w:val="24"/>
          <w:szCs w:val="24"/>
          <w:shd w:val="clear" w:color="auto" w:fill="FFFFFF"/>
        </w:rPr>
      </w:pPr>
      <w:r w:rsidRPr="00A8117E">
        <w:rPr>
          <w:rFonts w:ascii="Arial" w:hAnsi="Arial" w:cs="Arial"/>
          <w:sz w:val="24"/>
          <w:szCs w:val="24"/>
          <w:shd w:val="clear" w:color="auto" w:fill="FFFFFF"/>
        </w:rPr>
        <w:t>Pfizer: 10 millones de dosis adquiridas para 5 millones de personas</w:t>
      </w:r>
    </w:p>
    <w:p w14:paraId="709881BF" w14:textId="77777777" w:rsidR="008D735E" w:rsidRPr="00A8117E" w:rsidRDefault="008D735E" w:rsidP="008D735E">
      <w:pPr>
        <w:pStyle w:val="Sinespaciado"/>
        <w:numPr>
          <w:ilvl w:val="0"/>
          <w:numId w:val="21"/>
        </w:numPr>
        <w:jc w:val="both"/>
        <w:rPr>
          <w:rFonts w:ascii="Arial" w:hAnsi="Arial" w:cs="Arial"/>
          <w:sz w:val="24"/>
          <w:szCs w:val="24"/>
          <w:shd w:val="clear" w:color="auto" w:fill="FFFFFF"/>
        </w:rPr>
      </w:pPr>
      <w:proofErr w:type="spellStart"/>
      <w:r w:rsidRPr="00A8117E">
        <w:rPr>
          <w:rFonts w:ascii="Arial" w:hAnsi="Arial" w:cs="Arial"/>
          <w:sz w:val="24"/>
          <w:szCs w:val="24"/>
          <w:shd w:val="clear" w:color="auto" w:fill="FFFFFF"/>
        </w:rPr>
        <w:t>AstraZeneca</w:t>
      </w:r>
      <w:proofErr w:type="spellEnd"/>
      <w:r w:rsidRPr="00A8117E">
        <w:rPr>
          <w:rFonts w:ascii="Arial" w:hAnsi="Arial" w:cs="Arial"/>
          <w:sz w:val="24"/>
          <w:szCs w:val="24"/>
          <w:shd w:val="clear" w:color="auto" w:fill="FFFFFF"/>
        </w:rPr>
        <w:t>: Colombia compró 10 millones de dosis para 5 millones de personas.</w:t>
      </w:r>
    </w:p>
    <w:p w14:paraId="58F9BCF2" w14:textId="77777777" w:rsidR="008D735E" w:rsidRPr="00A8117E" w:rsidRDefault="008D735E" w:rsidP="008D735E">
      <w:pPr>
        <w:pStyle w:val="Sinespaciado"/>
        <w:numPr>
          <w:ilvl w:val="0"/>
          <w:numId w:val="21"/>
        </w:numPr>
        <w:jc w:val="both"/>
        <w:rPr>
          <w:rFonts w:ascii="Arial" w:hAnsi="Arial" w:cs="Arial"/>
          <w:sz w:val="24"/>
          <w:szCs w:val="24"/>
          <w:shd w:val="clear" w:color="auto" w:fill="FFFFFF"/>
        </w:rPr>
      </w:pPr>
      <w:proofErr w:type="spellStart"/>
      <w:r w:rsidRPr="00A8117E">
        <w:rPr>
          <w:rFonts w:ascii="Arial" w:hAnsi="Arial" w:cs="Arial"/>
          <w:sz w:val="24"/>
          <w:szCs w:val="24"/>
          <w:shd w:val="clear" w:color="auto" w:fill="FFFFFF"/>
        </w:rPr>
        <w:t>Janssen</w:t>
      </w:r>
      <w:proofErr w:type="spellEnd"/>
      <w:r w:rsidRPr="00A8117E">
        <w:rPr>
          <w:rFonts w:ascii="Arial" w:hAnsi="Arial" w:cs="Arial"/>
          <w:sz w:val="24"/>
          <w:szCs w:val="24"/>
          <w:shd w:val="clear" w:color="auto" w:fill="FFFFFF"/>
        </w:rPr>
        <w:t>: 9 millones de dosis para 9 millones de personas</w:t>
      </w:r>
    </w:p>
    <w:p w14:paraId="7D39B7A8" w14:textId="77777777" w:rsidR="008D735E" w:rsidRPr="00A8117E" w:rsidRDefault="008D735E" w:rsidP="008D735E">
      <w:pPr>
        <w:pStyle w:val="Sinespaciado"/>
        <w:numPr>
          <w:ilvl w:val="0"/>
          <w:numId w:val="21"/>
        </w:numPr>
        <w:jc w:val="both"/>
        <w:rPr>
          <w:rFonts w:ascii="Arial" w:hAnsi="Arial" w:cs="Arial"/>
          <w:sz w:val="24"/>
          <w:szCs w:val="24"/>
          <w:shd w:val="clear" w:color="auto" w:fill="FFFFFF"/>
        </w:rPr>
      </w:pPr>
      <w:r w:rsidRPr="00A8117E">
        <w:rPr>
          <w:rFonts w:ascii="Arial" w:hAnsi="Arial" w:cs="Arial"/>
          <w:sz w:val="24"/>
          <w:szCs w:val="24"/>
          <w:shd w:val="clear" w:color="auto" w:fill="FFFFFF"/>
        </w:rPr>
        <w:t>Moderna: el Gobierno Nacional acaba de adquirir 10 millones de dosis para 5 millones de personas</w:t>
      </w:r>
    </w:p>
    <w:p w14:paraId="0D83C0C1" w14:textId="39E834C9" w:rsidR="008D735E" w:rsidRPr="00A8117E" w:rsidRDefault="008D735E" w:rsidP="008D735E">
      <w:pPr>
        <w:pStyle w:val="Sinespaciado"/>
        <w:numPr>
          <w:ilvl w:val="0"/>
          <w:numId w:val="21"/>
        </w:numPr>
        <w:jc w:val="both"/>
        <w:rPr>
          <w:rFonts w:ascii="Arial" w:hAnsi="Arial" w:cs="Arial"/>
          <w:sz w:val="24"/>
          <w:szCs w:val="24"/>
          <w:shd w:val="clear" w:color="auto" w:fill="FFFFFF"/>
        </w:rPr>
      </w:pPr>
      <w:proofErr w:type="spellStart"/>
      <w:r w:rsidRPr="00A8117E">
        <w:rPr>
          <w:rFonts w:ascii="Arial" w:hAnsi="Arial" w:cs="Arial"/>
          <w:sz w:val="24"/>
          <w:szCs w:val="24"/>
          <w:shd w:val="clear" w:color="auto" w:fill="FFFFFF"/>
        </w:rPr>
        <w:t>Sinovac</w:t>
      </w:r>
      <w:proofErr w:type="spellEnd"/>
      <w:r w:rsidRPr="00A8117E">
        <w:rPr>
          <w:rFonts w:ascii="Arial" w:hAnsi="Arial" w:cs="Arial"/>
          <w:sz w:val="24"/>
          <w:szCs w:val="24"/>
          <w:shd w:val="clear" w:color="auto" w:fill="FFFFFF"/>
        </w:rPr>
        <w:t>: 2.5 millones de dosis para 1.250.000 personas.</w:t>
      </w:r>
    </w:p>
    <w:p w14:paraId="1C3DE64D" w14:textId="248F65C5" w:rsidR="008D735E" w:rsidRPr="00A8117E" w:rsidRDefault="008D735E" w:rsidP="008D735E">
      <w:pPr>
        <w:pStyle w:val="Sinespaciado"/>
        <w:jc w:val="both"/>
        <w:rPr>
          <w:rFonts w:ascii="Arial" w:hAnsi="Arial" w:cs="Arial"/>
          <w:sz w:val="24"/>
          <w:szCs w:val="24"/>
          <w:shd w:val="clear" w:color="auto" w:fill="FFFFFF"/>
        </w:rPr>
      </w:pPr>
      <w:r w:rsidRPr="00A8117E">
        <w:rPr>
          <w:noProof/>
        </w:rPr>
        <w:drawing>
          <wp:anchor distT="0" distB="0" distL="114300" distR="114300" simplePos="0" relativeHeight="251658240" behindDoc="0" locked="0" layoutInCell="1" allowOverlap="1" wp14:anchorId="4F433E78" wp14:editId="2C3FF462">
            <wp:simplePos x="0" y="0"/>
            <wp:positionH relativeFrom="margin">
              <wp:align>right</wp:align>
            </wp:positionH>
            <wp:positionV relativeFrom="paragraph">
              <wp:posOffset>349250</wp:posOffset>
            </wp:positionV>
            <wp:extent cx="5610225" cy="1713230"/>
            <wp:effectExtent l="0" t="0" r="9525" b="1270"/>
            <wp:wrapThrough wrapText="bothSides">
              <wp:wrapPolygon edited="0">
                <wp:start x="0" y="0"/>
                <wp:lineTo x="0" y="21376"/>
                <wp:lineTo x="21563" y="21376"/>
                <wp:lineTo x="2156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7651" t="41959" r="19552" b="23929"/>
                    <a:stretch/>
                  </pic:blipFill>
                  <pic:spPr bwMode="auto">
                    <a:xfrm>
                      <a:off x="0" y="0"/>
                      <a:ext cx="5610225" cy="171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17FD6" w14:textId="7E831AA7" w:rsidR="008D735E" w:rsidRDefault="008D735E" w:rsidP="008D735E">
      <w:pPr>
        <w:pStyle w:val="Sinespaciado"/>
        <w:jc w:val="both"/>
        <w:rPr>
          <w:rFonts w:ascii="Arial" w:hAnsi="Arial" w:cs="Arial"/>
          <w:sz w:val="24"/>
          <w:szCs w:val="24"/>
          <w:shd w:val="clear" w:color="auto" w:fill="FFFFFF"/>
        </w:rPr>
      </w:pPr>
    </w:p>
    <w:p w14:paraId="1FAB0FDD" w14:textId="77777777" w:rsidR="00DA5721" w:rsidRPr="00A8117E" w:rsidRDefault="00DA5721" w:rsidP="00DA5721">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BIBLIOGRAFÍA</w:t>
      </w:r>
    </w:p>
    <w:p w14:paraId="008C6390" w14:textId="77777777" w:rsidR="00DA5721" w:rsidRPr="00A8117E" w:rsidRDefault="00DA5721" w:rsidP="00DA5721">
      <w:pPr>
        <w:pStyle w:val="Sinespaciado"/>
        <w:jc w:val="both"/>
        <w:rPr>
          <w:rFonts w:ascii="Arial" w:hAnsi="Arial" w:cs="Arial"/>
          <w:sz w:val="24"/>
          <w:szCs w:val="24"/>
          <w:shd w:val="clear" w:color="auto" w:fill="FFFFFF"/>
        </w:rPr>
      </w:pPr>
    </w:p>
    <w:p w14:paraId="24D4295C" w14:textId="77777777" w:rsidR="00DA5721" w:rsidRPr="00A8117E" w:rsidRDefault="00DA5721" w:rsidP="00DA5721">
      <w:pPr>
        <w:pStyle w:val="Sinespaciado"/>
        <w:numPr>
          <w:ilvl w:val="0"/>
          <w:numId w:val="20"/>
        </w:numPr>
        <w:rPr>
          <w:rFonts w:ascii="Arial" w:hAnsi="Arial" w:cs="Arial"/>
          <w:sz w:val="24"/>
          <w:szCs w:val="24"/>
          <w:shd w:val="clear" w:color="auto" w:fill="FFFFFF"/>
        </w:rPr>
      </w:pPr>
      <w:hyperlink r:id="rId11" w:history="1">
        <w:r w:rsidRPr="00A8117E">
          <w:rPr>
            <w:rStyle w:val="Hipervnculo"/>
            <w:rFonts w:ascii="Arial" w:hAnsi="Arial" w:cs="Arial"/>
            <w:color w:val="auto"/>
            <w:sz w:val="24"/>
            <w:szCs w:val="24"/>
            <w:shd w:val="clear" w:color="auto" w:fill="FFFFFF"/>
          </w:rPr>
          <w:t>https://www.minsalud.gov.co/salud/publica/PET/Paginas/Covid-19_copia.aspx</w:t>
        </w:r>
      </w:hyperlink>
      <w:r w:rsidRPr="00A8117E">
        <w:rPr>
          <w:rFonts w:ascii="Arial" w:hAnsi="Arial" w:cs="Arial"/>
          <w:sz w:val="24"/>
          <w:szCs w:val="24"/>
          <w:shd w:val="clear" w:color="auto" w:fill="FFFFFF"/>
        </w:rPr>
        <w:t>.</w:t>
      </w:r>
    </w:p>
    <w:p w14:paraId="7A43820A" w14:textId="77777777" w:rsidR="00DA5721" w:rsidRPr="00A8117E" w:rsidRDefault="00DA5721" w:rsidP="00DA5721">
      <w:pPr>
        <w:pStyle w:val="Sinespaciado"/>
        <w:numPr>
          <w:ilvl w:val="0"/>
          <w:numId w:val="20"/>
        </w:numPr>
        <w:rPr>
          <w:rFonts w:ascii="Arial" w:hAnsi="Arial" w:cs="Arial"/>
          <w:sz w:val="24"/>
          <w:szCs w:val="24"/>
          <w:shd w:val="clear" w:color="auto" w:fill="FFFFFF"/>
        </w:rPr>
      </w:pPr>
      <w:r w:rsidRPr="00A8117E">
        <w:rPr>
          <w:rFonts w:ascii="Arial" w:hAnsi="Arial" w:cs="Arial"/>
          <w:sz w:val="24"/>
          <w:szCs w:val="24"/>
        </w:rPr>
        <w:t>CUIDANDO LA SALUD MENTAL DEL PERSONAL SANITARIO, Sociedad Española de Psiquiatría. 2020.</w:t>
      </w:r>
    </w:p>
    <w:p w14:paraId="0AE0BA40" w14:textId="77777777" w:rsidR="00DA5721" w:rsidRPr="00A8117E" w:rsidRDefault="00DA5721" w:rsidP="00DA5721">
      <w:pPr>
        <w:pStyle w:val="Sinespaciado"/>
        <w:numPr>
          <w:ilvl w:val="0"/>
          <w:numId w:val="20"/>
        </w:numPr>
        <w:rPr>
          <w:rFonts w:ascii="Arial" w:hAnsi="Arial" w:cs="Arial"/>
          <w:sz w:val="24"/>
          <w:szCs w:val="24"/>
          <w:shd w:val="clear" w:color="auto" w:fill="FFFFFF"/>
        </w:rPr>
      </w:pPr>
      <w:r w:rsidRPr="00A8117E">
        <w:rPr>
          <w:rFonts w:ascii="Arial" w:hAnsi="Arial" w:cs="Arial"/>
          <w:sz w:val="24"/>
          <w:szCs w:val="24"/>
          <w:shd w:val="clear" w:color="auto" w:fill="FFFFFF"/>
        </w:rPr>
        <w:t xml:space="preserve">Recomendaciones de la OMS </w:t>
      </w:r>
      <w:hyperlink r:id="rId12" w:history="1">
        <w:r w:rsidRPr="00A8117E">
          <w:rPr>
            <w:rStyle w:val="Hipervnculo"/>
            <w:rFonts w:ascii="Arial" w:hAnsi="Arial" w:cs="Arial"/>
            <w:color w:val="auto"/>
            <w:sz w:val="24"/>
            <w:szCs w:val="24"/>
            <w:shd w:val="clear" w:color="auto" w:fill="FFFFFF"/>
          </w:rPr>
          <w:t>https://www.who.int/es/emergencies/diseases/novel-coronavirus-2019?gclid=Cj0KCQiAnKeCBhDPARIsAFDTLTI4jCcMfXyWTiigR_qYJMl7qTdzkzs5RHieJ7dw9z4u0O2mb3jlM34aAmG5EALw_wcB</w:t>
        </w:r>
      </w:hyperlink>
      <w:r w:rsidRPr="00A8117E">
        <w:rPr>
          <w:rFonts w:ascii="Arial" w:hAnsi="Arial" w:cs="Arial"/>
          <w:sz w:val="24"/>
          <w:szCs w:val="24"/>
          <w:shd w:val="clear" w:color="auto" w:fill="FFFFFF"/>
        </w:rPr>
        <w:t xml:space="preserve"> </w:t>
      </w:r>
    </w:p>
    <w:p w14:paraId="6A55E7D0" w14:textId="77777777" w:rsidR="00DA5721" w:rsidRPr="00A8117E" w:rsidRDefault="00DA5721" w:rsidP="00DA5721">
      <w:pPr>
        <w:pStyle w:val="Sinespaciado"/>
        <w:numPr>
          <w:ilvl w:val="0"/>
          <w:numId w:val="20"/>
        </w:numPr>
        <w:rPr>
          <w:rFonts w:ascii="Arial" w:hAnsi="Arial" w:cs="Arial"/>
          <w:sz w:val="24"/>
          <w:szCs w:val="24"/>
          <w:shd w:val="clear" w:color="auto" w:fill="FFFFFF"/>
        </w:rPr>
      </w:pPr>
      <w:r w:rsidRPr="00A8117E">
        <w:rPr>
          <w:rFonts w:ascii="Arial" w:hAnsi="Arial" w:cs="Arial"/>
          <w:sz w:val="24"/>
          <w:szCs w:val="24"/>
          <w:shd w:val="clear" w:color="auto" w:fill="FFFFFF"/>
        </w:rPr>
        <w:t xml:space="preserve">Plan nacional de vacunación </w:t>
      </w:r>
      <w:hyperlink r:id="rId13" w:history="1">
        <w:r w:rsidRPr="00A8117E">
          <w:rPr>
            <w:rStyle w:val="Hipervnculo"/>
            <w:rFonts w:ascii="Arial" w:hAnsi="Arial" w:cs="Arial"/>
            <w:color w:val="auto"/>
            <w:sz w:val="24"/>
            <w:szCs w:val="24"/>
            <w:shd w:val="clear" w:color="auto" w:fill="FFFFFF"/>
          </w:rPr>
          <w:t>https://www.minsalud.gov.co/salud/publica/Vacunacion/Paginas/Vacunacion-covid-19.aspx</w:t>
        </w:r>
      </w:hyperlink>
      <w:r w:rsidRPr="00A8117E">
        <w:rPr>
          <w:rFonts w:ascii="Arial" w:hAnsi="Arial" w:cs="Arial"/>
          <w:sz w:val="24"/>
          <w:szCs w:val="24"/>
          <w:shd w:val="clear" w:color="auto" w:fill="FFFFFF"/>
        </w:rPr>
        <w:t xml:space="preserve"> </w:t>
      </w:r>
    </w:p>
    <w:p w14:paraId="7CAB0A19" w14:textId="77777777" w:rsidR="00DA5721" w:rsidRPr="00A8117E" w:rsidRDefault="00DA5721" w:rsidP="00DA5721">
      <w:pPr>
        <w:pStyle w:val="Sinespaciado"/>
        <w:jc w:val="both"/>
        <w:rPr>
          <w:rFonts w:ascii="Arial" w:hAnsi="Arial" w:cs="Arial"/>
          <w:sz w:val="24"/>
          <w:szCs w:val="24"/>
        </w:rPr>
      </w:pPr>
    </w:p>
    <w:p w14:paraId="06A26937" w14:textId="77777777" w:rsidR="00DA5721" w:rsidRPr="00A8117E" w:rsidRDefault="00DA5721" w:rsidP="008D735E">
      <w:pPr>
        <w:pStyle w:val="Sinespaciado"/>
        <w:jc w:val="both"/>
        <w:rPr>
          <w:rFonts w:ascii="Arial" w:hAnsi="Arial" w:cs="Arial"/>
          <w:sz w:val="24"/>
          <w:szCs w:val="24"/>
          <w:shd w:val="clear" w:color="auto" w:fill="FFFFFF"/>
        </w:rPr>
      </w:pPr>
    </w:p>
    <w:p w14:paraId="7F5C22CC" w14:textId="0C7FF966" w:rsidR="008D735E" w:rsidRPr="00A8117E" w:rsidRDefault="008D735E" w:rsidP="008D735E">
      <w:pPr>
        <w:pStyle w:val="Sinespaciado"/>
        <w:jc w:val="both"/>
        <w:rPr>
          <w:rFonts w:ascii="Arial" w:hAnsi="Arial" w:cs="Arial"/>
          <w:sz w:val="24"/>
          <w:szCs w:val="24"/>
          <w:shd w:val="clear" w:color="auto" w:fill="FFFFFF"/>
        </w:rPr>
      </w:pPr>
    </w:p>
    <w:p w14:paraId="080B3392" w14:textId="4CF71BB5" w:rsidR="008D735E" w:rsidRPr="00A8117E" w:rsidRDefault="00A8117E" w:rsidP="008D735E">
      <w:pPr>
        <w:pStyle w:val="Sinespaciado"/>
        <w:jc w:val="both"/>
        <w:rPr>
          <w:rFonts w:ascii="Arial" w:hAnsi="Arial" w:cs="Arial"/>
          <w:b/>
          <w:bCs/>
          <w:sz w:val="24"/>
          <w:szCs w:val="24"/>
          <w:shd w:val="clear" w:color="auto" w:fill="FFFFFF"/>
        </w:rPr>
      </w:pPr>
      <w:r w:rsidRPr="00A8117E">
        <w:rPr>
          <w:rFonts w:ascii="Arial" w:hAnsi="Arial" w:cs="Arial"/>
          <w:b/>
          <w:bCs/>
          <w:sz w:val="24"/>
          <w:szCs w:val="24"/>
          <w:shd w:val="clear" w:color="auto" w:fill="FFFFFF"/>
        </w:rPr>
        <w:t>PROPOSICIÓN</w:t>
      </w:r>
    </w:p>
    <w:p w14:paraId="3EEED40F" w14:textId="6B4A0D1A" w:rsidR="00A8117E" w:rsidRPr="00A8117E" w:rsidRDefault="00A8117E" w:rsidP="008D735E">
      <w:pPr>
        <w:pStyle w:val="Sinespaciado"/>
        <w:jc w:val="both"/>
        <w:rPr>
          <w:rFonts w:ascii="Arial" w:hAnsi="Arial" w:cs="Arial"/>
          <w:b/>
          <w:bCs/>
          <w:sz w:val="24"/>
          <w:szCs w:val="24"/>
          <w:shd w:val="clear" w:color="auto" w:fill="FFFFFF"/>
        </w:rPr>
      </w:pPr>
    </w:p>
    <w:p w14:paraId="5150CB20" w14:textId="55057ACE" w:rsidR="00A8117E" w:rsidRPr="00A8117E" w:rsidRDefault="00A8117E" w:rsidP="00A8117E">
      <w:pPr>
        <w:spacing w:after="0"/>
        <w:ind w:right="48"/>
        <w:jc w:val="both"/>
        <w:rPr>
          <w:rFonts w:ascii="Arial" w:eastAsia="Arial" w:hAnsi="Arial" w:cs="Arial"/>
          <w:b/>
          <w:bCs/>
          <w:sz w:val="24"/>
          <w:szCs w:val="24"/>
        </w:rPr>
      </w:pPr>
      <w:r w:rsidRPr="00A8117E">
        <w:rPr>
          <w:rFonts w:ascii="Arial" w:eastAsia="Times New Roman" w:hAnsi="Arial" w:cs="Arial"/>
          <w:sz w:val="24"/>
          <w:szCs w:val="24"/>
          <w:lang w:val="es-ES_tradnl"/>
        </w:rPr>
        <w:t>Con fundamento en las razones anteriormente expuestas, nos permitimos radicar la presente iniciativa parlamentaria,</w:t>
      </w:r>
      <w:r w:rsidRPr="00A8117E">
        <w:rPr>
          <w:rFonts w:ascii="Arial" w:eastAsia="Times New Roman" w:hAnsi="Arial" w:cs="Arial"/>
          <w:b/>
          <w:bCs/>
          <w:sz w:val="24"/>
          <w:szCs w:val="24"/>
          <w:lang w:val="es-ES_tradnl"/>
        </w:rPr>
        <w:t xml:space="preserve"> </w:t>
      </w:r>
      <w:r w:rsidRPr="00A8117E">
        <w:rPr>
          <w:rFonts w:ascii="Arial" w:eastAsia="Times New Roman" w:hAnsi="Arial" w:cs="Arial"/>
          <w:sz w:val="24"/>
          <w:szCs w:val="24"/>
          <w:lang w:val="es-ES_tradnl"/>
        </w:rPr>
        <w:t>y en consecuencia solicitarle a</w:t>
      </w:r>
      <w:r>
        <w:rPr>
          <w:rFonts w:ascii="Arial" w:eastAsia="Times New Roman" w:hAnsi="Arial" w:cs="Arial"/>
          <w:sz w:val="24"/>
          <w:szCs w:val="24"/>
          <w:lang w:val="es-ES_tradnl"/>
        </w:rPr>
        <w:t xml:space="preserve"> la Cámara de Representante darle trámite al proyecto de Ley </w:t>
      </w:r>
      <w:r w:rsidRPr="00A8117E">
        <w:rPr>
          <w:rFonts w:ascii="Arial" w:hAnsi="Arial" w:cs="Arial"/>
          <w:b/>
          <w:bCs/>
          <w:sz w:val="24"/>
          <w:szCs w:val="24"/>
          <w:shd w:val="clear" w:color="auto" w:fill="FFFFFF"/>
        </w:rPr>
        <w:t xml:space="preserve">“Por medio de la cual se </w:t>
      </w:r>
      <w:r w:rsidRPr="00A8117E">
        <w:rPr>
          <w:rFonts w:ascii="Arial" w:hAnsi="Arial" w:cs="Arial"/>
          <w:b/>
          <w:bCs/>
          <w:sz w:val="24"/>
          <w:szCs w:val="24"/>
          <w:shd w:val="clear" w:color="auto" w:fill="FFFFFF"/>
        </w:rPr>
        <w:lastRenderedPageBreak/>
        <w:t>establece el día nacional del héroe de la salud y en homenaje a las víctimas del Covid-19 y sus familias, y se dictan otras disposiciones</w:t>
      </w:r>
      <w:r w:rsidRPr="00A8117E">
        <w:rPr>
          <w:rFonts w:ascii="Arial" w:eastAsia="Times New Roman" w:hAnsi="Arial" w:cs="Arial"/>
          <w:b/>
          <w:bCs/>
          <w:sz w:val="24"/>
          <w:szCs w:val="24"/>
          <w:lang w:val="es-ES_tradnl"/>
        </w:rPr>
        <w:t>”</w:t>
      </w:r>
    </w:p>
    <w:p w14:paraId="12E58D7E" w14:textId="77777777" w:rsidR="00A8117E" w:rsidRPr="00A8117E" w:rsidRDefault="00A8117E" w:rsidP="008D735E">
      <w:pPr>
        <w:pStyle w:val="Sinespaciado"/>
        <w:jc w:val="both"/>
        <w:rPr>
          <w:rFonts w:ascii="Arial" w:hAnsi="Arial" w:cs="Arial"/>
          <w:b/>
          <w:bCs/>
          <w:sz w:val="24"/>
          <w:szCs w:val="24"/>
          <w:shd w:val="clear" w:color="auto" w:fill="FFFFFF"/>
        </w:rPr>
      </w:pPr>
    </w:p>
    <w:p w14:paraId="70C29DA0" w14:textId="77777777" w:rsidR="003431EB" w:rsidRPr="00A8117E" w:rsidRDefault="003431EB" w:rsidP="006033DB">
      <w:pPr>
        <w:pStyle w:val="Sinespaciado"/>
        <w:jc w:val="both"/>
        <w:rPr>
          <w:rFonts w:ascii="Arial" w:hAnsi="Arial" w:cs="Arial"/>
          <w:sz w:val="24"/>
          <w:szCs w:val="24"/>
          <w:shd w:val="clear" w:color="auto" w:fill="FFFFFF"/>
        </w:rPr>
      </w:pPr>
    </w:p>
    <w:p w14:paraId="7E20D19E" w14:textId="4C169F05" w:rsidR="001D7AA3" w:rsidRPr="00A8117E" w:rsidRDefault="001D7AA3" w:rsidP="001D7AA3">
      <w:pPr>
        <w:pStyle w:val="Sinespaciado"/>
        <w:jc w:val="both"/>
        <w:rPr>
          <w:rFonts w:ascii="Arial" w:hAnsi="Arial" w:cs="Arial"/>
          <w:sz w:val="24"/>
          <w:szCs w:val="24"/>
        </w:rPr>
      </w:pPr>
    </w:p>
    <w:p w14:paraId="1ADF7024" w14:textId="08DDC915" w:rsidR="001D7AA3" w:rsidRPr="00A8117E" w:rsidRDefault="001D7AA3" w:rsidP="001D7AA3">
      <w:pPr>
        <w:pStyle w:val="Sinespaciado"/>
        <w:jc w:val="both"/>
        <w:rPr>
          <w:rFonts w:ascii="Arial" w:hAnsi="Arial" w:cs="Arial"/>
          <w:sz w:val="24"/>
          <w:szCs w:val="24"/>
        </w:rPr>
      </w:pPr>
    </w:p>
    <w:p w14:paraId="3F77E05A" w14:textId="67651AA9" w:rsidR="001D7AA3" w:rsidRPr="00A8117E" w:rsidRDefault="001D7AA3" w:rsidP="001D7AA3">
      <w:pPr>
        <w:pStyle w:val="Sinespaciado"/>
        <w:jc w:val="both"/>
        <w:rPr>
          <w:rFonts w:ascii="Arial" w:hAnsi="Arial" w:cs="Arial"/>
          <w:sz w:val="24"/>
          <w:szCs w:val="24"/>
        </w:rPr>
      </w:pPr>
    </w:p>
    <w:p w14:paraId="535147CB" w14:textId="211DD44A" w:rsidR="001D7AA3" w:rsidRPr="00A8117E" w:rsidRDefault="001D7AA3" w:rsidP="001D7AA3">
      <w:pPr>
        <w:pStyle w:val="Sinespaciado"/>
        <w:jc w:val="both"/>
        <w:rPr>
          <w:rFonts w:ascii="Arial" w:hAnsi="Arial" w:cs="Arial"/>
          <w:sz w:val="24"/>
          <w:szCs w:val="24"/>
        </w:rPr>
      </w:pPr>
    </w:p>
    <w:p w14:paraId="1065D7A7" w14:textId="022128B9" w:rsidR="007637B8" w:rsidRPr="00A8117E" w:rsidRDefault="007637B8" w:rsidP="001D7AA3">
      <w:pPr>
        <w:pStyle w:val="Sinespaciado"/>
        <w:jc w:val="both"/>
        <w:rPr>
          <w:rFonts w:ascii="Arial" w:hAnsi="Arial" w:cs="Arial"/>
          <w:sz w:val="24"/>
          <w:szCs w:val="24"/>
        </w:rPr>
      </w:pPr>
    </w:p>
    <w:p w14:paraId="0BDCC98E" w14:textId="70F210C7" w:rsidR="007637B8" w:rsidRPr="00A8117E" w:rsidRDefault="007637B8" w:rsidP="001D7AA3">
      <w:pPr>
        <w:pStyle w:val="Sinespaciado"/>
        <w:jc w:val="both"/>
        <w:rPr>
          <w:rFonts w:ascii="Arial" w:hAnsi="Arial" w:cs="Arial"/>
          <w:sz w:val="24"/>
          <w:szCs w:val="24"/>
        </w:rPr>
      </w:pPr>
    </w:p>
    <w:p w14:paraId="48E11D90" w14:textId="7AD975FF" w:rsidR="007637B8" w:rsidRPr="00A8117E" w:rsidRDefault="007637B8" w:rsidP="001D7AA3">
      <w:pPr>
        <w:pStyle w:val="Sinespaciado"/>
        <w:jc w:val="both"/>
        <w:rPr>
          <w:rFonts w:ascii="Arial" w:hAnsi="Arial" w:cs="Arial"/>
          <w:sz w:val="24"/>
          <w:szCs w:val="24"/>
        </w:rPr>
      </w:pPr>
    </w:p>
    <w:p w14:paraId="21480263" w14:textId="2CBCACDF" w:rsidR="007637B8" w:rsidRPr="00A8117E" w:rsidRDefault="007637B8" w:rsidP="001D7AA3">
      <w:pPr>
        <w:pStyle w:val="Sinespaciado"/>
        <w:jc w:val="both"/>
        <w:rPr>
          <w:rFonts w:ascii="Arial" w:hAnsi="Arial" w:cs="Arial"/>
          <w:sz w:val="24"/>
          <w:szCs w:val="24"/>
        </w:rPr>
      </w:pPr>
    </w:p>
    <w:p w14:paraId="532D5B16" w14:textId="77439D93" w:rsidR="007637B8" w:rsidRPr="00A8117E" w:rsidRDefault="007637B8" w:rsidP="001D7AA3">
      <w:pPr>
        <w:pStyle w:val="Sinespaciado"/>
        <w:jc w:val="both"/>
        <w:rPr>
          <w:rFonts w:ascii="Arial" w:hAnsi="Arial" w:cs="Arial"/>
          <w:sz w:val="24"/>
          <w:szCs w:val="24"/>
        </w:rPr>
      </w:pPr>
    </w:p>
    <w:p w14:paraId="4B499CAE" w14:textId="5CD7D587" w:rsidR="001D7AA3" w:rsidRPr="00A8117E" w:rsidRDefault="001D7AA3" w:rsidP="001D7AA3">
      <w:pPr>
        <w:pStyle w:val="Sinespaciado"/>
        <w:jc w:val="both"/>
        <w:rPr>
          <w:rFonts w:ascii="Arial" w:hAnsi="Arial" w:cs="Arial"/>
          <w:sz w:val="24"/>
          <w:szCs w:val="24"/>
        </w:rPr>
      </w:pPr>
    </w:p>
    <w:p w14:paraId="1AC53D76" w14:textId="1BD3A977" w:rsidR="001D7AA3" w:rsidRPr="00A8117E" w:rsidRDefault="001D7AA3" w:rsidP="001D7AA3">
      <w:pPr>
        <w:pStyle w:val="Sinespaciado"/>
        <w:jc w:val="both"/>
        <w:rPr>
          <w:rFonts w:ascii="Arial" w:hAnsi="Arial" w:cs="Arial"/>
          <w:sz w:val="24"/>
          <w:szCs w:val="24"/>
        </w:rPr>
      </w:pPr>
    </w:p>
    <w:p w14:paraId="22190CA7" w14:textId="5EB1223E" w:rsidR="001D7AA3" w:rsidRPr="00A8117E" w:rsidRDefault="001D7AA3" w:rsidP="001D7AA3">
      <w:pPr>
        <w:pStyle w:val="Sinespaciado"/>
        <w:jc w:val="both"/>
        <w:rPr>
          <w:rFonts w:ascii="Arial" w:hAnsi="Arial" w:cs="Arial"/>
          <w:sz w:val="24"/>
          <w:szCs w:val="24"/>
        </w:rPr>
      </w:pPr>
    </w:p>
    <w:p w14:paraId="34ABABE1" w14:textId="77777777" w:rsidR="001D7AA3" w:rsidRPr="00A8117E" w:rsidRDefault="001D7AA3" w:rsidP="001D7AA3">
      <w:pPr>
        <w:pStyle w:val="Sinespaciado"/>
        <w:rPr>
          <w:rFonts w:ascii="Arial" w:hAnsi="Arial" w:cs="Arial"/>
          <w:b/>
          <w:bCs/>
          <w:sz w:val="24"/>
          <w:szCs w:val="24"/>
          <w:shd w:val="clear" w:color="auto" w:fill="FFFFFF"/>
        </w:rPr>
      </w:pPr>
      <w:r w:rsidRPr="00A8117E">
        <w:rPr>
          <w:rFonts w:ascii="Arial" w:hAnsi="Arial" w:cs="Arial"/>
          <w:b/>
          <w:bCs/>
          <w:sz w:val="24"/>
          <w:szCs w:val="24"/>
          <w:shd w:val="clear" w:color="auto" w:fill="FFFFFF"/>
        </w:rPr>
        <w:t>EMMA CLAUDIA CASTELLANOS</w:t>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t>ÁNGELA SÁNCHEZ LEAL</w:t>
      </w:r>
    </w:p>
    <w:p w14:paraId="38EDA5DD" w14:textId="77777777" w:rsidR="001D7AA3" w:rsidRPr="00A8117E" w:rsidRDefault="001D7AA3" w:rsidP="001D7AA3">
      <w:pPr>
        <w:pStyle w:val="Sinespaciado"/>
        <w:rPr>
          <w:rFonts w:ascii="Arial" w:hAnsi="Arial" w:cs="Arial"/>
          <w:b/>
          <w:bCs/>
          <w:sz w:val="24"/>
          <w:szCs w:val="24"/>
          <w:shd w:val="clear" w:color="auto" w:fill="FFFFFF"/>
        </w:rPr>
      </w:pPr>
      <w:r w:rsidRPr="00A8117E">
        <w:rPr>
          <w:rFonts w:ascii="Arial" w:hAnsi="Arial" w:cs="Arial"/>
          <w:b/>
          <w:bCs/>
          <w:sz w:val="24"/>
          <w:szCs w:val="24"/>
          <w:shd w:val="clear" w:color="auto" w:fill="FFFFFF"/>
        </w:rPr>
        <w:t>Senadora de la República</w:t>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r>
      <w:r w:rsidRPr="00A8117E">
        <w:rPr>
          <w:rFonts w:ascii="Arial" w:hAnsi="Arial" w:cs="Arial"/>
          <w:b/>
          <w:bCs/>
          <w:sz w:val="24"/>
          <w:szCs w:val="24"/>
          <w:shd w:val="clear" w:color="auto" w:fill="FFFFFF"/>
        </w:rPr>
        <w:tab/>
        <w:t xml:space="preserve">Representante a la Cámara </w:t>
      </w:r>
    </w:p>
    <w:p w14:paraId="4D89A5D5" w14:textId="77777777" w:rsidR="001D7AA3" w:rsidRPr="00A8117E" w:rsidRDefault="001D7AA3" w:rsidP="001D7AA3">
      <w:pPr>
        <w:pStyle w:val="Sinespaciado"/>
        <w:jc w:val="both"/>
        <w:rPr>
          <w:rFonts w:ascii="Arial" w:hAnsi="Arial" w:cs="Arial"/>
          <w:sz w:val="24"/>
          <w:szCs w:val="24"/>
          <w:shd w:val="clear" w:color="auto" w:fill="FFFFFF"/>
        </w:rPr>
      </w:pPr>
    </w:p>
    <w:sectPr w:rsidR="001D7AA3" w:rsidRPr="00A8117E">
      <w:headerReference w:type="default"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0058" w14:textId="77777777" w:rsidR="00F72C38" w:rsidRDefault="00F72C38">
      <w:pPr>
        <w:spacing w:after="0" w:line="240" w:lineRule="auto"/>
      </w:pPr>
      <w:r>
        <w:separator/>
      </w:r>
    </w:p>
  </w:endnote>
  <w:endnote w:type="continuationSeparator" w:id="0">
    <w:p w14:paraId="78A3DDBC" w14:textId="77777777" w:rsidR="00F72C38" w:rsidRDefault="00F7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377C" w14:textId="77777777" w:rsidR="00975BA5" w:rsidRDefault="00975BA5">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8D4FBD7" wp14:editId="4DCE4CA2">
          <wp:extent cx="3114675" cy="266700"/>
          <wp:effectExtent l="0" t="0" r="0" b="0"/>
          <wp:docPr id="4"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31C7688A" w14:textId="77777777" w:rsidR="00975BA5" w:rsidRDefault="00975BA5">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EADE" w14:textId="77777777" w:rsidR="00F72C38" w:rsidRDefault="00F72C38">
      <w:pPr>
        <w:spacing w:after="0" w:line="240" w:lineRule="auto"/>
      </w:pPr>
      <w:r>
        <w:separator/>
      </w:r>
    </w:p>
  </w:footnote>
  <w:footnote w:type="continuationSeparator" w:id="0">
    <w:p w14:paraId="4CED9AEB" w14:textId="77777777" w:rsidR="00F72C38" w:rsidRDefault="00F72C38">
      <w:pPr>
        <w:spacing w:after="0" w:line="240" w:lineRule="auto"/>
      </w:pPr>
      <w:r>
        <w:continuationSeparator/>
      </w:r>
    </w:p>
  </w:footnote>
  <w:footnote w:id="1">
    <w:p w14:paraId="0510D67A" w14:textId="77777777" w:rsidR="0049600B" w:rsidRPr="00EB2A73" w:rsidRDefault="0049600B" w:rsidP="0049600B">
      <w:pPr>
        <w:pStyle w:val="Textonotapie"/>
        <w:rPr>
          <w:lang w:val="es-ES"/>
        </w:rPr>
      </w:pPr>
      <w:r>
        <w:rPr>
          <w:rStyle w:val="Refdenotaalpie"/>
        </w:rPr>
        <w:footnoteRef/>
      </w:r>
      <w:r>
        <w:t xml:space="preserve"> </w:t>
      </w:r>
      <w:r>
        <w:rPr>
          <w:lang w:val="es-ES"/>
        </w:rPr>
        <w:t>Constitución Política de Colombia, artículo 150.15</w:t>
      </w:r>
    </w:p>
  </w:footnote>
  <w:footnote w:id="2">
    <w:p w14:paraId="7200C2EF" w14:textId="77777777" w:rsidR="0049600B" w:rsidRPr="00EB2A73" w:rsidRDefault="0049600B" w:rsidP="0049600B">
      <w:pPr>
        <w:pStyle w:val="Textonotapie"/>
        <w:rPr>
          <w:lang w:val="es-ES"/>
        </w:rPr>
      </w:pPr>
      <w:r>
        <w:rPr>
          <w:rStyle w:val="Refdenotaalpie"/>
        </w:rPr>
        <w:footnoteRef/>
      </w:r>
      <w:r>
        <w:t xml:space="preserve"> </w:t>
      </w:r>
      <w:r>
        <w:rPr>
          <w:lang w:val="es-ES"/>
        </w:rPr>
        <w:t>Corte Constitucional, Sentencia C-162 de 2019, MP: José Fernando Reyes Cuartas.</w:t>
      </w:r>
    </w:p>
  </w:footnote>
  <w:footnote w:id="3">
    <w:p w14:paraId="22434901" w14:textId="77777777" w:rsidR="0049600B" w:rsidRPr="00EB2A73" w:rsidRDefault="0049600B" w:rsidP="0049600B">
      <w:pPr>
        <w:pStyle w:val="Textonotapie"/>
        <w:rPr>
          <w:lang w:val="es-ES"/>
        </w:rPr>
      </w:pPr>
      <w:r>
        <w:rPr>
          <w:rStyle w:val="Refdenotaalpie"/>
        </w:rPr>
        <w:footnoteRef/>
      </w:r>
      <w:r>
        <w:t xml:space="preserve"> </w:t>
      </w:r>
      <w:r>
        <w:rPr>
          <w:lang w:val="es-ES"/>
        </w:rPr>
        <w:t>Corte Constitucional, Sentencia T-406 de 1992, MP: Ciro Angarita Barón.</w:t>
      </w:r>
    </w:p>
  </w:footnote>
  <w:footnote w:id="4">
    <w:p w14:paraId="0A5480B6" w14:textId="77777777" w:rsidR="0049600B" w:rsidRPr="00EB2A73" w:rsidRDefault="0049600B" w:rsidP="0049600B">
      <w:pPr>
        <w:pStyle w:val="Textonotapie"/>
        <w:rPr>
          <w:lang w:val="es-ES"/>
        </w:rPr>
      </w:pPr>
      <w:r>
        <w:rPr>
          <w:rStyle w:val="Refdenotaalpie"/>
        </w:rPr>
        <w:footnoteRef/>
      </w:r>
      <w:r>
        <w:t xml:space="preserve"> </w:t>
      </w:r>
      <w:r>
        <w:rPr>
          <w:lang w:val="es-ES"/>
        </w:rPr>
        <w:t xml:space="preserve">Corte Constitucional, Sentencia C-057 de 1993, MP: Simón Rodríguez </w:t>
      </w:r>
      <w:proofErr w:type="spellStart"/>
      <w:r>
        <w:rPr>
          <w:lang w:val="es-ES"/>
        </w:rPr>
        <w:t>Rodríguez</w:t>
      </w:r>
      <w:proofErr w:type="spellEnd"/>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9252" w14:textId="1B8A7F9B" w:rsidR="00975BA5" w:rsidRDefault="00975BA5">
    <w:pPr>
      <w:tabs>
        <w:tab w:val="center" w:pos="4252"/>
        <w:tab w:val="right" w:pos="8504"/>
      </w:tabs>
      <w:spacing w:after="0" w:line="240" w:lineRule="auto"/>
      <w:jc w:val="center"/>
      <w:rPr>
        <w:rFonts w:ascii="Arial" w:eastAsia="Arial" w:hAnsi="Arial" w:cs="Arial"/>
        <w:color w:val="000000"/>
      </w:rPr>
    </w:pPr>
    <w:r>
      <w:rPr>
        <w:noProof/>
      </w:rPr>
      <w:drawing>
        <wp:inline distT="0" distB="0" distL="0" distR="0" wp14:anchorId="4E4E907F" wp14:editId="3FA8F99C">
          <wp:extent cx="2691580" cy="816553"/>
          <wp:effectExtent l="0" t="0" r="0" b="0"/>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091" cy="821562"/>
                  </a:xfrm>
                  <a:prstGeom prst="rect">
                    <a:avLst/>
                  </a:prstGeom>
                  <a:noFill/>
                  <a:ln>
                    <a:noFill/>
                  </a:ln>
                </pic:spPr>
              </pic:pic>
            </a:graphicData>
          </a:graphic>
        </wp:inline>
      </w:drawing>
    </w:r>
  </w:p>
  <w:p w14:paraId="07EC2803" w14:textId="77777777" w:rsidR="00975BA5" w:rsidRDefault="00975BA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E33"/>
    <w:multiLevelType w:val="hybridMultilevel"/>
    <w:tmpl w:val="F9ACE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F37639"/>
    <w:multiLevelType w:val="hybridMultilevel"/>
    <w:tmpl w:val="472E2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A2010"/>
    <w:multiLevelType w:val="hybridMultilevel"/>
    <w:tmpl w:val="8466A6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C7E43"/>
    <w:multiLevelType w:val="multilevel"/>
    <w:tmpl w:val="47F8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D5C99"/>
    <w:multiLevelType w:val="multilevel"/>
    <w:tmpl w:val="29421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96818"/>
    <w:multiLevelType w:val="multilevel"/>
    <w:tmpl w:val="43208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9B1033"/>
    <w:multiLevelType w:val="hybridMultilevel"/>
    <w:tmpl w:val="0A20DFD8"/>
    <w:lvl w:ilvl="0" w:tplc="5250226C">
      <w:start w:val="4"/>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5A39CC"/>
    <w:multiLevelType w:val="multilevel"/>
    <w:tmpl w:val="1C9E4D20"/>
    <w:lvl w:ilvl="0">
      <w:start w:val="1"/>
      <w:numFmt w:val="bullet"/>
      <w:lvlText w:val=""/>
      <w:lvlJc w:val="left"/>
      <w:pPr>
        <w:ind w:left="720" w:hanging="360"/>
      </w:pPr>
      <w:rPr>
        <w:rFonts w:ascii="Symbol" w:hAnsi="Symbol" w:hint="default"/>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570B33"/>
    <w:multiLevelType w:val="multilevel"/>
    <w:tmpl w:val="CB260A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042D7F"/>
    <w:multiLevelType w:val="multilevel"/>
    <w:tmpl w:val="42504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0228B7"/>
    <w:multiLevelType w:val="multilevel"/>
    <w:tmpl w:val="75BAD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F13F56"/>
    <w:multiLevelType w:val="multilevel"/>
    <w:tmpl w:val="2206B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7C65DB"/>
    <w:multiLevelType w:val="multilevel"/>
    <w:tmpl w:val="C038AEFE"/>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2A2DE5"/>
    <w:multiLevelType w:val="multilevel"/>
    <w:tmpl w:val="DF8CB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140ECE"/>
    <w:multiLevelType w:val="hybridMultilevel"/>
    <w:tmpl w:val="588C6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E433BF"/>
    <w:multiLevelType w:val="hybridMultilevel"/>
    <w:tmpl w:val="EF8EC40E"/>
    <w:lvl w:ilvl="0" w:tplc="9B00DE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05EFF"/>
    <w:multiLevelType w:val="hybridMultilevel"/>
    <w:tmpl w:val="43EE6D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C80305"/>
    <w:multiLevelType w:val="multilevel"/>
    <w:tmpl w:val="E8FC91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9FD133E"/>
    <w:multiLevelType w:val="multilevel"/>
    <w:tmpl w:val="CAE8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DE4D26"/>
    <w:multiLevelType w:val="multilevel"/>
    <w:tmpl w:val="FD462F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15:restartNumberingAfterBreak="0">
    <w:nsid w:val="652919D6"/>
    <w:multiLevelType w:val="hybridMultilevel"/>
    <w:tmpl w:val="9C7812C2"/>
    <w:lvl w:ilvl="0" w:tplc="93387478">
      <w:start w:val="8"/>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7665B3B"/>
    <w:multiLevelType w:val="multilevel"/>
    <w:tmpl w:val="44969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4"/>
  </w:num>
  <w:num w:numId="3">
    <w:abstractNumId w:val="17"/>
  </w:num>
  <w:num w:numId="4">
    <w:abstractNumId w:val="3"/>
  </w:num>
  <w:num w:numId="5">
    <w:abstractNumId w:val="10"/>
  </w:num>
  <w:num w:numId="6">
    <w:abstractNumId w:val="12"/>
  </w:num>
  <w:num w:numId="7">
    <w:abstractNumId w:val="21"/>
  </w:num>
  <w:num w:numId="8">
    <w:abstractNumId w:val="18"/>
  </w:num>
  <w:num w:numId="9">
    <w:abstractNumId w:val="19"/>
  </w:num>
  <w:num w:numId="10">
    <w:abstractNumId w:val="5"/>
  </w:num>
  <w:num w:numId="11">
    <w:abstractNumId w:val="13"/>
  </w:num>
  <w:num w:numId="12">
    <w:abstractNumId w:val="9"/>
  </w:num>
  <w:num w:numId="13">
    <w:abstractNumId w:val="8"/>
  </w:num>
  <w:num w:numId="14">
    <w:abstractNumId w:val="7"/>
  </w:num>
  <w:num w:numId="15">
    <w:abstractNumId w:val="16"/>
  </w:num>
  <w:num w:numId="16">
    <w:abstractNumId w:val="20"/>
  </w:num>
  <w:num w:numId="17">
    <w:abstractNumId w:val="2"/>
  </w:num>
  <w:num w:numId="18">
    <w:abstractNumId w:val="15"/>
  </w:num>
  <w:num w:numId="19">
    <w:abstractNumId w:val="14"/>
  </w:num>
  <w:num w:numId="20">
    <w:abstractNumId w:val="1"/>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95"/>
    <w:rsid w:val="000115D0"/>
    <w:rsid w:val="0002064A"/>
    <w:rsid w:val="000305A7"/>
    <w:rsid w:val="0003310A"/>
    <w:rsid w:val="000355C7"/>
    <w:rsid w:val="000E1A85"/>
    <w:rsid w:val="001010CD"/>
    <w:rsid w:val="001011CB"/>
    <w:rsid w:val="00105C4D"/>
    <w:rsid w:val="00110BA4"/>
    <w:rsid w:val="00114A4A"/>
    <w:rsid w:val="00124AA4"/>
    <w:rsid w:val="001253BB"/>
    <w:rsid w:val="00132177"/>
    <w:rsid w:val="0017393A"/>
    <w:rsid w:val="001745DA"/>
    <w:rsid w:val="00174DAA"/>
    <w:rsid w:val="0018234B"/>
    <w:rsid w:val="00192C73"/>
    <w:rsid w:val="001A6CEA"/>
    <w:rsid w:val="001A7CFD"/>
    <w:rsid w:val="001B26A9"/>
    <w:rsid w:val="001C1201"/>
    <w:rsid w:val="001C6003"/>
    <w:rsid w:val="001D7AA3"/>
    <w:rsid w:val="001E2DD3"/>
    <w:rsid w:val="001F4DFA"/>
    <w:rsid w:val="00213017"/>
    <w:rsid w:val="002333FE"/>
    <w:rsid w:val="00233F8E"/>
    <w:rsid w:val="002A0266"/>
    <w:rsid w:val="002A7695"/>
    <w:rsid w:val="002C70E4"/>
    <w:rsid w:val="002D6EE8"/>
    <w:rsid w:val="002E5A8E"/>
    <w:rsid w:val="00300CA2"/>
    <w:rsid w:val="003024C0"/>
    <w:rsid w:val="00304EB5"/>
    <w:rsid w:val="00312D32"/>
    <w:rsid w:val="00312E28"/>
    <w:rsid w:val="00336EAB"/>
    <w:rsid w:val="00341A06"/>
    <w:rsid w:val="003431EB"/>
    <w:rsid w:val="00352552"/>
    <w:rsid w:val="00360512"/>
    <w:rsid w:val="00366F87"/>
    <w:rsid w:val="00366FFE"/>
    <w:rsid w:val="00373AD6"/>
    <w:rsid w:val="00374E46"/>
    <w:rsid w:val="003802DC"/>
    <w:rsid w:val="00386B45"/>
    <w:rsid w:val="003A4341"/>
    <w:rsid w:val="003A6012"/>
    <w:rsid w:val="00427E7C"/>
    <w:rsid w:val="00472FB5"/>
    <w:rsid w:val="00480FA2"/>
    <w:rsid w:val="0049600B"/>
    <w:rsid w:val="004A03C5"/>
    <w:rsid w:val="0050761D"/>
    <w:rsid w:val="00511DAF"/>
    <w:rsid w:val="005121C8"/>
    <w:rsid w:val="00515272"/>
    <w:rsid w:val="0051616F"/>
    <w:rsid w:val="005171BD"/>
    <w:rsid w:val="00537FBC"/>
    <w:rsid w:val="0057422C"/>
    <w:rsid w:val="0057783C"/>
    <w:rsid w:val="005B02FD"/>
    <w:rsid w:val="005B451F"/>
    <w:rsid w:val="005D3BF1"/>
    <w:rsid w:val="006033DB"/>
    <w:rsid w:val="00615AB6"/>
    <w:rsid w:val="006B071D"/>
    <w:rsid w:val="006D139F"/>
    <w:rsid w:val="006D2938"/>
    <w:rsid w:val="006D6DA3"/>
    <w:rsid w:val="006F6EFE"/>
    <w:rsid w:val="0073732E"/>
    <w:rsid w:val="00740874"/>
    <w:rsid w:val="007637B8"/>
    <w:rsid w:val="007C50BB"/>
    <w:rsid w:val="007C6E9A"/>
    <w:rsid w:val="00801485"/>
    <w:rsid w:val="008118F6"/>
    <w:rsid w:val="00821D56"/>
    <w:rsid w:val="00822401"/>
    <w:rsid w:val="008268AE"/>
    <w:rsid w:val="00835F37"/>
    <w:rsid w:val="00843364"/>
    <w:rsid w:val="00885F5C"/>
    <w:rsid w:val="008D196D"/>
    <w:rsid w:val="008D735E"/>
    <w:rsid w:val="008F00E7"/>
    <w:rsid w:val="00903535"/>
    <w:rsid w:val="009516A3"/>
    <w:rsid w:val="00975BA5"/>
    <w:rsid w:val="00977848"/>
    <w:rsid w:val="009C7E73"/>
    <w:rsid w:val="009E4161"/>
    <w:rsid w:val="009F1792"/>
    <w:rsid w:val="009F4506"/>
    <w:rsid w:val="00A04B26"/>
    <w:rsid w:val="00A45878"/>
    <w:rsid w:val="00A46135"/>
    <w:rsid w:val="00A54A03"/>
    <w:rsid w:val="00A5512B"/>
    <w:rsid w:val="00A55A24"/>
    <w:rsid w:val="00A8117E"/>
    <w:rsid w:val="00AB532A"/>
    <w:rsid w:val="00AD7B97"/>
    <w:rsid w:val="00AE5101"/>
    <w:rsid w:val="00B32156"/>
    <w:rsid w:val="00B423E6"/>
    <w:rsid w:val="00B51B6E"/>
    <w:rsid w:val="00B66839"/>
    <w:rsid w:val="00B707F6"/>
    <w:rsid w:val="00B742F2"/>
    <w:rsid w:val="00BB64D1"/>
    <w:rsid w:val="00BC1DD3"/>
    <w:rsid w:val="00BD714E"/>
    <w:rsid w:val="00BE0E2A"/>
    <w:rsid w:val="00BE588C"/>
    <w:rsid w:val="00C14C4E"/>
    <w:rsid w:val="00C26E03"/>
    <w:rsid w:val="00C33828"/>
    <w:rsid w:val="00C37972"/>
    <w:rsid w:val="00C44CE2"/>
    <w:rsid w:val="00C631B5"/>
    <w:rsid w:val="00C85014"/>
    <w:rsid w:val="00C90173"/>
    <w:rsid w:val="00CB03E5"/>
    <w:rsid w:val="00CF2DAB"/>
    <w:rsid w:val="00D02C7A"/>
    <w:rsid w:val="00D07E29"/>
    <w:rsid w:val="00D20451"/>
    <w:rsid w:val="00D32B0C"/>
    <w:rsid w:val="00D830D9"/>
    <w:rsid w:val="00D96B9D"/>
    <w:rsid w:val="00DA5721"/>
    <w:rsid w:val="00E0185A"/>
    <w:rsid w:val="00E16AF3"/>
    <w:rsid w:val="00E44553"/>
    <w:rsid w:val="00EC5AF2"/>
    <w:rsid w:val="00ED0140"/>
    <w:rsid w:val="00ED12B8"/>
    <w:rsid w:val="00EE391E"/>
    <w:rsid w:val="00F02CCB"/>
    <w:rsid w:val="00F0452A"/>
    <w:rsid w:val="00F166BD"/>
    <w:rsid w:val="00F32240"/>
    <w:rsid w:val="00F406D8"/>
    <w:rsid w:val="00F72C38"/>
    <w:rsid w:val="00F82E01"/>
    <w:rsid w:val="00FD3EFC"/>
    <w:rsid w:val="00FD79BE"/>
    <w:rsid w:val="00FE13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BBD4"/>
  <w15:docId w15:val="{92A8AC91-A45B-4DC2-B3D7-6C571155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Textoennegrita">
    <w:name w:val="Strong"/>
    <w:basedOn w:val="Fuentedeprrafopredeter"/>
    <w:uiPriority w:val="22"/>
    <w:qFormat/>
    <w:rsid w:val="00D32B0C"/>
    <w:rPr>
      <w:b/>
      <w:bCs/>
    </w:rPr>
  </w:style>
  <w:style w:type="character" w:styleId="Hipervnculo">
    <w:name w:val="Hyperlink"/>
    <w:basedOn w:val="Fuentedeprrafopredeter"/>
    <w:uiPriority w:val="99"/>
    <w:unhideWhenUsed/>
    <w:rsid w:val="001C6003"/>
    <w:rPr>
      <w:color w:val="0563C1" w:themeColor="hyperlink"/>
      <w:u w:val="single"/>
    </w:rPr>
  </w:style>
  <w:style w:type="character" w:customStyle="1" w:styleId="UnresolvedMention">
    <w:name w:val="Unresolved Mention"/>
    <w:basedOn w:val="Fuentedeprrafopredeter"/>
    <w:uiPriority w:val="99"/>
    <w:semiHidden/>
    <w:unhideWhenUsed/>
    <w:rsid w:val="001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50">
      <w:bodyDiv w:val="1"/>
      <w:marLeft w:val="0"/>
      <w:marRight w:val="0"/>
      <w:marTop w:val="0"/>
      <w:marBottom w:val="0"/>
      <w:divBdr>
        <w:top w:val="none" w:sz="0" w:space="0" w:color="auto"/>
        <w:left w:val="none" w:sz="0" w:space="0" w:color="auto"/>
        <w:bottom w:val="none" w:sz="0" w:space="0" w:color="auto"/>
        <w:right w:val="none" w:sz="0" w:space="0" w:color="auto"/>
      </w:divBdr>
    </w:div>
    <w:div w:id="64492073">
      <w:bodyDiv w:val="1"/>
      <w:marLeft w:val="0"/>
      <w:marRight w:val="0"/>
      <w:marTop w:val="0"/>
      <w:marBottom w:val="0"/>
      <w:divBdr>
        <w:top w:val="none" w:sz="0" w:space="0" w:color="auto"/>
        <w:left w:val="none" w:sz="0" w:space="0" w:color="auto"/>
        <w:bottom w:val="none" w:sz="0" w:space="0" w:color="auto"/>
        <w:right w:val="none" w:sz="0" w:space="0" w:color="auto"/>
      </w:divBdr>
    </w:div>
    <w:div w:id="695932205">
      <w:bodyDiv w:val="1"/>
      <w:marLeft w:val="0"/>
      <w:marRight w:val="0"/>
      <w:marTop w:val="0"/>
      <w:marBottom w:val="0"/>
      <w:divBdr>
        <w:top w:val="none" w:sz="0" w:space="0" w:color="auto"/>
        <w:left w:val="none" w:sz="0" w:space="0" w:color="auto"/>
        <w:bottom w:val="none" w:sz="0" w:space="0" w:color="auto"/>
        <w:right w:val="none" w:sz="0" w:space="0" w:color="auto"/>
      </w:divBdr>
      <w:divsChild>
        <w:div w:id="949052607">
          <w:marLeft w:val="0"/>
          <w:marRight w:val="0"/>
          <w:marTop w:val="0"/>
          <w:marBottom w:val="0"/>
          <w:divBdr>
            <w:top w:val="none" w:sz="0" w:space="0" w:color="auto"/>
            <w:left w:val="none" w:sz="0" w:space="0" w:color="auto"/>
            <w:bottom w:val="none" w:sz="0" w:space="0" w:color="auto"/>
            <w:right w:val="none" w:sz="0" w:space="0" w:color="auto"/>
          </w:divBdr>
          <w:divsChild>
            <w:div w:id="1200973979">
              <w:marLeft w:val="0"/>
              <w:marRight w:val="0"/>
              <w:marTop w:val="0"/>
              <w:marBottom w:val="0"/>
              <w:divBdr>
                <w:top w:val="none" w:sz="0" w:space="0" w:color="auto"/>
                <w:left w:val="none" w:sz="0" w:space="0" w:color="auto"/>
                <w:bottom w:val="none" w:sz="0" w:space="0" w:color="auto"/>
                <w:right w:val="none" w:sz="0" w:space="0" w:color="auto"/>
              </w:divBdr>
              <w:divsChild>
                <w:div w:id="295793030">
                  <w:marLeft w:val="0"/>
                  <w:marRight w:val="0"/>
                  <w:marTop w:val="0"/>
                  <w:marBottom w:val="0"/>
                  <w:divBdr>
                    <w:top w:val="none" w:sz="0" w:space="0" w:color="auto"/>
                    <w:left w:val="none" w:sz="0" w:space="0" w:color="auto"/>
                    <w:bottom w:val="none" w:sz="0" w:space="0" w:color="auto"/>
                    <w:right w:val="none" w:sz="0" w:space="0" w:color="auto"/>
                  </w:divBdr>
                  <w:divsChild>
                    <w:div w:id="6270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3034">
      <w:bodyDiv w:val="1"/>
      <w:marLeft w:val="0"/>
      <w:marRight w:val="0"/>
      <w:marTop w:val="0"/>
      <w:marBottom w:val="0"/>
      <w:divBdr>
        <w:top w:val="none" w:sz="0" w:space="0" w:color="auto"/>
        <w:left w:val="none" w:sz="0" w:space="0" w:color="auto"/>
        <w:bottom w:val="none" w:sz="0" w:space="0" w:color="auto"/>
        <w:right w:val="none" w:sz="0" w:space="0" w:color="auto"/>
      </w:divBdr>
    </w:div>
    <w:div w:id="1104573368">
      <w:bodyDiv w:val="1"/>
      <w:marLeft w:val="0"/>
      <w:marRight w:val="0"/>
      <w:marTop w:val="0"/>
      <w:marBottom w:val="0"/>
      <w:divBdr>
        <w:top w:val="none" w:sz="0" w:space="0" w:color="auto"/>
        <w:left w:val="none" w:sz="0" w:space="0" w:color="auto"/>
        <w:bottom w:val="none" w:sz="0" w:space="0" w:color="auto"/>
        <w:right w:val="none" w:sz="0" w:space="0" w:color="auto"/>
      </w:divBdr>
    </w:div>
    <w:div w:id="1144934289">
      <w:bodyDiv w:val="1"/>
      <w:marLeft w:val="0"/>
      <w:marRight w:val="0"/>
      <w:marTop w:val="0"/>
      <w:marBottom w:val="0"/>
      <w:divBdr>
        <w:top w:val="none" w:sz="0" w:space="0" w:color="auto"/>
        <w:left w:val="none" w:sz="0" w:space="0" w:color="auto"/>
        <w:bottom w:val="none" w:sz="0" w:space="0" w:color="auto"/>
        <w:right w:val="none" w:sz="0" w:space="0" w:color="auto"/>
      </w:divBdr>
    </w:div>
    <w:div w:id="1319578024">
      <w:bodyDiv w:val="1"/>
      <w:marLeft w:val="0"/>
      <w:marRight w:val="0"/>
      <w:marTop w:val="0"/>
      <w:marBottom w:val="0"/>
      <w:divBdr>
        <w:top w:val="none" w:sz="0" w:space="0" w:color="auto"/>
        <w:left w:val="none" w:sz="0" w:space="0" w:color="auto"/>
        <w:bottom w:val="none" w:sz="0" w:space="0" w:color="auto"/>
        <w:right w:val="none" w:sz="0" w:space="0" w:color="auto"/>
      </w:divBdr>
    </w:div>
    <w:div w:id="1338725159">
      <w:bodyDiv w:val="1"/>
      <w:marLeft w:val="0"/>
      <w:marRight w:val="0"/>
      <w:marTop w:val="0"/>
      <w:marBottom w:val="0"/>
      <w:divBdr>
        <w:top w:val="none" w:sz="0" w:space="0" w:color="auto"/>
        <w:left w:val="none" w:sz="0" w:space="0" w:color="auto"/>
        <w:bottom w:val="none" w:sz="0" w:space="0" w:color="auto"/>
        <w:right w:val="none" w:sz="0" w:space="0" w:color="auto"/>
      </w:divBdr>
    </w:div>
    <w:div w:id="1379627015">
      <w:bodyDiv w:val="1"/>
      <w:marLeft w:val="0"/>
      <w:marRight w:val="0"/>
      <w:marTop w:val="0"/>
      <w:marBottom w:val="0"/>
      <w:divBdr>
        <w:top w:val="none" w:sz="0" w:space="0" w:color="auto"/>
        <w:left w:val="none" w:sz="0" w:space="0" w:color="auto"/>
        <w:bottom w:val="none" w:sz="0" w:space="0" w:color="auto"/>
        <w:right w:val="none" w:sz="0" w:space="0" w:color="auto"/>
      </w:divBdr>
      <w:divsChild>
        <w:div w:id="38601674">
          <w:marLeft w:val="0"/>
          <w:marRight w:val="0"/>
          <w:marTop w:val="0"/>
          <w:marBottom w:val="0"/>
          <w:divBdr>
            <w:top w:val="none" w:sz="0" w:space="0" w:color="auto"/>
            <w:left w:val="none" w:sz="0" w:space="0" w:color="auto"/>
            <w:bottom w:val="none" w:sz="0" w:space="0" w:color="auto"/>
            <w:right w:val="none" w:sz="0" w:space="0" w:color="auto"/>
          </w:divBdr>
          <w:divsChild>
            <w:div w:id="2071536876">
              <w:marLeft w:val="0"/>
              <w:marRight w:val="0"/>
              <w:marTop w:val="0"/>
              <w:marBottom w:val="0"/>
              <w:divBdr>
                <w:top w:val="none" w:sz="0" w:space="0" w:color="auto"/>
                <w:left w:val="none" w:sz="0" w:space="0" w:color="auto"/>
                <w:bottom w:val="none" w:sz="0" w:space="0" w:color="auto"/>
                <w:right w:val="none" w:sz="0" w:space="0" w:color="auto"/>
              </w:divBdr>
              <w:divsChild>
                <w:div w:id="287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733">
      <w:bodyDiv w:val="1"/>
      <w:marLeft w:val="0"/>
      <w:marRight w:val="0"/>
      <w:marTop w:val="0"/>
      <w:marBottom w:val="0"/>
      <w:divBdr>
        <w:top w:val="none" w:sz="0" w:space="0" w:color="auto"/>
        <w:left w:val="none" w:sz="0" w:space="0" w:color="auto"/>
        <w:bottom w:val="none" w:sz="0" w:space="0" w:color="auto"/>
        <w:right w:val="none" w:sz="0" w:space="0" w:color="auto"/>
      </w:divBdr>
    </w:div>
    <w:div w:id="1831215206">
      <w:bodyDiv w:val="1"/>
      <w:marLeft w:val="0"/>
      <w:marRight w:val="0"/>
      <w:marTop w:val="0"/>
      <w:marBottom w:val="0"/>
      <w:divBdr>
        <w:top w:val="none" w:sz="0" w:space="0" w:color="auto"/>
        <w:left w:val="none" w:sz="0" w:space="0" w:color="auto"/>
        <w:bottom w:val="none" w:sz="0" w:space="0" w:color="auto"/>
        <w:right w:val="none" w:sz="0" w:space="0" w:color="auto"/>
      </w:divBdr>
    </w:div>
    <w:div w:id="1869249124">
      <w:bodyDiv w:val="1"/>
      <w:marLeft w:val="0"/>
      <w:marRight w:val="0"/>
      <w:marTop w:val="0"/>
      <w:marBottom w:val="0"/>
      <w:divBdr>
        <w:top w:val="none" w:sz="0" w:space="0" w:color="auto"/>
        <w:left w:val="none" w:sz="0" w:space="0" w:color="auto"/>
        <w:bottom w:val="none" w:sz="0" w:space="0" w:color="auto"/>
        <w:right w:val="none" w:sz="0" w:space="0" w:color="auto"/>
      </w:divBdr>
    </w:div>
    <w:div w:id="1986616125">
      <w:bodyDiv w:val="1"/>
      <w:marLeft w:val="0"/>
      <w:marRight w:val="0"/>
      <w:marTop w:val="0"/>
      <w:marBottom w:val="0"/>
      <w:divBdr>
        <w:top w:val="none" w:sz="0" w:space="0" w:color="auto"/>
        <w:left w:val="none" w:sz="0" w:space="0" w:color="auto"/>
        <w:bottom w:val="none" w:sz="0" w:space="0" w:color="auto"/>
        <w:right w:val="none" w:sz="0" w:space="0" w:color="auto"/>
      </w:divBdr>
    </w:div>
    <w:div w:id="2060590309">
      <w:bodyDiv w:val="1"/>
      <w:marLeft w:val="0"/>
      <w:marRight w:val="0"/>
      <w:marTop w:val="0"/>
      <w:marBottom w:val="0"/>
      <w:divBdr>
        <w:top w:val="none" w:sz="0" w:space="0" w:color="auto"/>
        <w:left w:val="none" w:sz="0" w:space="0" w:color="auto"/>
        <w:bottom w:val="none" w:sz="0" w:space="0" w:color="auto"/>
        <w:right w:val="none" w:sz="0" w:space="0" w:color="auto"/>
      </w:divBdr>
    </w:div>
    <w:div w:id="2134708403">
      <w:bodyDiv w:val="1"/>
      <w:marLeft w:val="0"/>
      <w:marRight w:val="0"/>
      <w:marTop w:val="0"/>
      <w:marBottom w:val="0"/>
      <w:divBdr>
        <w:top w:val="none" w:sz="0" w:space="0" w:color="auto"/>
        <w:left w:val="none" w:sz="0" w:space="0" w:color="auto"/>
        <w:bottom w:val="none" w:sz="0" w:space="0" w:color="auto"/>
        <w:right w:val="none" w:sz="0" w:space="0" w:color="auto"/>
      </w:divBdr>
    </w:div>
    <w:div w:id="2145081884">
      <w:bodyDiv w:val="1"/>
      <w:marLeft w:val="0"/>
      <w:marRight w:val="0"/>
      <w:marTop w:val="0"/>
      <w:marBottom w:val="0"/>
      <w:divBdr>
        <w:top w:val="none" w:sz="0" w:space="0" w:color="auto"/>
        <w:left w:val="none" w:sz="0" w:space="0" w:color="auto"/>
        <w:bottom w:val="none" w:sz="0" w:space="0" w:color="auto"/>
        <w:right w:val="none" w:sz="0" w:space="0" w:color="auto"/>
      </w:divBdr>
      <w:divsChild>
        <w:div w:id="504248220">
          <w:marLeft w:val="0"/>
          <w:marRight w:val="0"/>
          <w:marTop w:val="0"/>
          <w:marBottom w:val="0"/>
          <w:divBdr>
            <w:top w:val="none" w:sz="0" w:space="0" w:color="auto"/>
            <w:left w:val="none" w:sz="0" w:space="0" w:color="auto"/>
            <w:bottom w:val="none" w:sz="0" w:space="0" w:color="auto"/>
            <w:right w:val="none" w:sz="0" w:space="0" w:color="auto"/>
          </w:divBdr>
          <w:divsChild>
            <w:div w:id="1765104000">
              <w:marLeft w:val="0"/>
              <w:marRight w:val="0"/>
              <w:marTop w:val="0"/>
              <w:marBottom w:val="0"/>
              <w:divBdr>
                <w:top w:val="none" w:sz="0" w:space="0" w:color="auto"/>
                <w:left w:val="none" w:sz="0" w:space="0" w:color="auto"/>
                <w:bottom w:val="none" w:sz="0" w:space="0" w:color="auto"/>
                <w:right w:val="none" w:sz="0" w:space="0" w:color="auto"/>
              </w:divBdr>
              <w:divsChild>
                <w:div w:id="1829712248">
                  <w:marLeft w:val="0"/>
                  <w:marRight w:val="0"/>
                  <w:marTop w:val="0"/>
                  <w:marBottom w:val="0"/>
                  <w:divBdr>
                    <w:top w:val="none" w:sz="0" w:space="0" w:color="auto"/>
                    <w:left w:val="none" w:sz="0" w:space="0" w:color="auto"/>
                    <w:bottom w:val="none" w:sz="0" w:space="0" w:color="auto"/>
                    <w:right w:val="none" w:sz="0" w:space="0" w:color="auto"/>
                  </w:divBdr>
                  <w:divsChild>
                    <w:div w:id="15887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salud.gov.co/salud/publica/Vacunacion/Paginas/Vacunacion-covid-19.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o.int/es/emergencies/diseases/novel-coronavirus-2019?gclid=Cj0KCQiAnKeCBhDPARIsAFDTLTI4jCcMfXyWTiigR_qYJMl7qTdzkzs5RHieJ7dw9z4u0O2mb3jlM34aAmG5EALw_wc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salud.gov.co/salud/publica/PET/Paginas/Covid-19_copia.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TZJSHjlRpASKrsJlbH9AoC0XA==">AMUW2mW9hrG7VPzUcTTYJvzoC16ucj8IYUILIi1agagam/7l171t8CfOvDyGAgVo+xNdeWBHot6rQgOhTVZ81KPySdmxSgpATS+2ehxbkeZBvwhzdSnqfEmycPH9A2ytVR8ezfgWwkaZDYQVYX2BmF9kSu/zRKAhsEnlgclGQpQ39bzktTCRwtM=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E76EDF-AEA2-4337-B6A1-3A1A1970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3496</Words>
  <Characters>19233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Deiby Mauricio Ochoa Pineda</cp:lastModifiedBy>
  <cp:revision>3</cp:revision>
  <cp:lastPrinted>2021-07-28T00:02:00Z</cp:lastPrinted>
  <dcterms:created xsi:type="dcterms:W3CDTF">2021-07-28T00:02:00Z</dcterms:created>
  <dcterms:modified xsi:type="dcterms:W3CDTF">2021-07-28T00:04:00Z</dcterms:modified>
</cp:coreProperties>
</file>