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C52F9" w:rsidRPr="006F1344" w:rsidRDefault="006C52F9" w:rsidP="006C52F9">
      <w:pPr>
        <w:spacing w:after="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Bogotá D.C., 23 de julio de 2021</w:t>
      </w:r>
    </w:p>
    <w:p w:rsidR="006C52F9" w:rsidRPr="006F1344" w:rsidRDefault="006C52F9" w:rsidP="006C52F9">
      <w:pPr>
        <w:spacing w:after="240"/>
        <w:jc w:val="both"/>
        <w:rPr>
          <w:rFonts w:ascii="Times New Roman" w:eastAsia="Times New Roman" w:hAnsi="Times New Roman" w:cs="Times New Roman"/>
          <w:sz w:val="24"/>
          <w:szCs w:val="24"/>
        </w:rPr>
      </w:pPr>
    </w:p>
    <w:p w:rsidR="00AF3585" w:rsidRPr="00AF3585" w:rsidRDefault="00AF3585" w:rsidP="00AF3585">
      <w:pPr>
        <w:pBdr>
          <w:top w:val="nil"/>
          <w:left w:val="nil"/>
          <w:bottom w:val="nil"/>
          <w:right w:val="nil"/>
          <w:between w:val="nil"/>
        </w:pBdr>
        <w:spacing w:line="240" w:lineRule="auto"/>
        <w:jc w:val="both"/>
        <w:rPr>
          <w:rFonts w:ascii="Times New Roman" w:eastAsia="Times New Roman" w:hAnsi="Times New Roman" w:cs="Times New Roman"/>
          <w:sz w:val="24"/>
        </w:rPr>
      </w:pPr>
      <w:r w:rsidRPr="00AF3585">
        <w:rPr>
          <w:rFonts w:ascii="Times New Roman" w:eastAsia="Times New Roman" w:hAnsi="Times New Roman" w:cs="Times New Roman"/>
          <w:sz w:val="24"/>
        </w:rPr>
        <w:t>Secretario</w:t>
      </w:r>
    </w:p>
    <w:p w:rsidR="00AF3585" w:rsidRPr="00AF3585" w:rsidRDefault="00AF3585" w:rsidP="00AF3585">
      <w:pPr>
        <w:pBdr>
          <w:top w:val="nil"/>
          <w:left w:val="nil"/>
          <w:bottom w:val="nil"/>
          <w:right w:val="nil"/>
          <w:between w:val="nil"/>
        </w:pBdr>
        <w:spacing w:line="240" w:lineRule="auto"/>
        <w:jc w:val="both"/>
        <w:rPr>
          <w:rFonts w:ascii="Times New Roman" w:eastAsia="Times New Roman" w:hAnsi="Times New Roman" w:cs="Times New Roman"/>
          <w:b/>
          <w:sz w:val="24"/>
        </w:rPr>
      </w:pPr>
      <w:r w:rsidRPr="00AF3585">
        <w:rPr>
          <w:rFonts w:ascii="Times New Roman" w:eastAsia="Times New Roman" w:hAnsi="Times New Roman" w:cs="Times New Roman"/>
          <w:b/>
          <w:sz w:val="24"/>
        </w:rPr>
        <w:t>JORGE HUMBERTO MANTILLA SERRANO</w:t>
      </w:r>
    </w:p>
    <w:p w:rsidR="00AF3585" w:rsidRPr="00AF3585" w:rsidRDefault="00AF3585" w:rsidP="00AF3585">
      <w:pPr>
        <w:pBdr>
          <w:top w:val="nil"/>
          <w:left w:val="nil"/>
          <w:bottom w:val="nil"/>
          <w:right w:val="nil"/>
          <w:between w:val="nil"/>
        </w:pBdr>
        <w:spacing w:line="240" w:lineRule="auto"/>
        <w:jc w:val="both"/>
        <w:rPr>
          <w:rFonts w:ascii="Times New Roman" w:eastAsia="Times New Roman" w:hAnsi="Times New Roman" w:cs="Times New Roman"/>
          <w:sz w:val="24"/>
        </w:rPr>
      </w:pPr>
      <w:r w:rsidRPr="00AF3585">
        <w:rPr>
          <w:rFonts w:ascii="Times New Roman" w:eastAsia="Times New Roman" w:hAnsi="Times New Roman" w:cs="Times New Roman"/>
          <w:sz w:val="24"/>
        </w:rPr>
        <w:t>Secretario General</w:t>
      </w:r>
    </w:p>
    <w:p w:rsidR="00AF3585" w:rsidRPr="00AF3585" w:rsidRDefault="00AF3585" w:rsidP="00AF3585">
      <w:pPr>
        <w:pBdr>
          <w:top w:val="nil"/>
          <w:left w:val="nil"/>
          <w:bottom w:val="nil"/>
          <w:right w:val="nil"/>
          <w:between w:val="nil"/>
        </w:pBdr>
        <w:spacing w:line="240" w:lineRule="auto"/>
        <w:jc w:val="both"/>
        <w:rPr>
          <w:rFonts w:ascii="Times New Roman" w:eastAsia="Times New Roman" w:hAnsi="Times New Roman" w:cs="Times New Roman"/>
          <w:sz w:val="24"/>
        </w:rPr>
      </w:pPr>
      <w:r w:rsidRPr="00AF3585">
        <w:rPr>
          <w:rFonts w:ascii="Times New Roman" w:eastAsia="Times New Roman" w:hAnsi="Times New Roman" w:cs="Times New Roman"/>
          <w:sz w:val="24"/>
        </w:rPr>
        <w:t>Cámara de Representantes</w:t>
      </w:r>
    </w:p>
    <w:p w:rsidR="00AF3585" w:rsidRPr="00AF3585" w:rsidRDefault="00AF3585" w:rsidP="00AF3585">
      <w:pPr>
        <w:pBdr>
          <w:top w:val="nil"/>
          <w:left w:val="nil"/>
          <w:bottom w:val="nil"/>
          <w:right w:val="nil"/>
          <w:between w:val="nil"/>
        </w:pBdr>
        <w:spacing w:line="240" w:lineRule="auto"/>
        <w:jc w:val="both"/>
        <w:rPr>
          <w:rFonts w:ascii="Times New Roman" w:eastAsia="Times New Roman" w:hAnsi="Times New Roman" w:cs="Times New Roman"/>
          <w:sz w:val="24"/>
        </w:rPr>
      </w:pPr>
      <w:r w:rsidRPr="00AF3585">
        <w:rPr>
          <w:rFonts w:ascii="Times New Roman" w:eastAsia="Times New Roman" w:hAnsi="Times New Roman" w:cs="Times New Roman"/>
          <w:sz w:val="24"/>
        </w:rPr>
        <w:t>Congreso de la República</w:t>
      </w:r>
    </w:p>
    <w:p w:rsidR="006C52F9" w:rsidRPr="006F1344" w:rsidRDefault="006C52F9" w:rsidP="006C52F9">
      <w:pPr>
        <w:spacing w:after="240"/>
        <w:jc w:val="both"/>
        <w:rPr>
          <w:rFonts w:ascii="Times New Roman" w:eastAsia="Times New Roman" w:hAnsi="Times New Roman" w:cs="Times New Roman"/>
          <w:sz w:val="24"/>
          <w:szCs w:val="24"/>
        </w:rPr>
      </w:pPr>
    </w:p>
    <w:p w:rsidR="006C52F9" w:rsidRPr="006F1344" w:rsidRDefault="006C52F9" w:rsidP="006C52F9">
      <w:pPr>
        <w:spacing w:after="240"/>
        <w:ind w:left="850"/>
        <w:jc w:val="both"/>
        <w:rPr>
          <w:rFonts w:ascii="Times New Roman" w:eastAsia="Times New Roman" w:hAnsi="Times New Roman" w:cs="Times New Roman"/>
          <w:i/>
          <w:sz w:val="24"/>
          <w:szCs w:val="24"/>
        </w:rPr>
      </w:pPr>
      <w:r w:rsidRPr="006F1344">
        <w:rPr>
          <w:rFonts w:ascii="Times New Roman" w:eastAsia="Times New Roman" w:hAnsi="Times New Roman" w:cs="Times New Roman"/>
          <w:sz w:val="24"/>
          <w:szCs w:val="24"/>
        </w:rPr>
        <w:t xml:space="preserve">Asunto: </w:t>
      </w:r>
      <w:r w:rsidRPr="006F1344">
        <w:rPr>
          <w:rFonts w:ascii="Times New Roman" w:eastAsia="Times New Roman" w:hAnsi="Times New Roman" w:cs="Times New Roman"/>
          <w:i/>
          <w:sz w:val="24"/>
          <w:szCs w:val="24"/>
        </w:rPr>
        <w:t xml:space="preserve">Radicación Proyecto de Ley No._____ de 2021 “Por la cual se establece la gratuidad universal en la educación superior pública y se dictan otras disposiciones”. -“Ley Matrícula Cero” </w:t>
      </w:r>
    </w:p>
    <w:p w:rsidR="006C52F9" w:rsidRPr="006F1344" w:rsidRDefault="006C52F9" w:rsidP="006C52F9">
      <w:pPr>
        <w:spacing w:after="240"/>
        <w:jc w:val="both"/>
        <w:rPr>
          <w:rFonts w:ascii="Times New Roman" w:eastAsia="Times New Roman" w:hAnsi="Times New Roman" w:cs="Times New Roman"/>
          <w:sz w:val="24"/>
          <w:szCs w:val="24"/>
        </w:rPr>
      </w:pPr>
    </w:p>
    <w:p w:rsidR="006C52F9" w:rsidRPr="006F1344" w:rsidRDefault="006C52F9" w:rsidP="006C52F9">
      <w:pPr>
        <w:spacing w:after="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Respetado Secretario,</w:t>
      </w:r>
      <w:r w:rsidRPr="006F1344">
        <w:rPr>
          <w:rFonts w:ascii="Times New Roman" w:eastAsia="Times New Roman" w:hAnsi="Times New Roman" w:cs="Times New Roman"/>
          <w:sz w:val="24"/>
          <w:szCs w:val="24"/>
        </w:rPr>
        <w:tab/>
      </w:r>
      <w:r w:rsidRPr="006F1344">
        <w:rPr>
          <w:rFonts w:ascii="Times New Roman" w:eastAsia="Times New Roman" w:hAnsi="Times New Roman" w:cs="Times New Roman"/>
          <w:sz w:val="24"/>
          <w:szCs w:val="24"/>
        </w:rPr>
        <w:tab/>
      </w:r>
      <w:r w:rsidRPr="006F1344">
        <w:rPr>
          <w:rFonts w:ascii="Times New Roman" w:eastAsia="Times New Roman" w:hAnsi="Times New Roman" w:cs="Times New Roman"/>
          <w:sz w:val="24"/>
          <w:szCs w:val="24"/>
        </w:rPr>
        <w:tab/>
      </w:r>
      <w:r w:rsidRPr="006F1344">
        <w:rPr>
          <w:rFonts w:ascii="Times New Roman" w:eastAsia="Times New Roman" w:hAnsi="Times New Roman" w:cs="Times New Roman"/>
          <w:sz w:val="24"/>
          <w:szCs w:val="24"/>
        </w:rPr>
        <w:tab/>
      </w:r>
    </w:p>
    <w:p w:rsidR="006C52F9" w:rsidRPr="006F1344" w:rsidRDefault="006C52F9" w:rsidP="006C52F9">
      <w:pPr>
        <w:spacing w:after="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 xml:space="preserve">En nuestra condición de congresistas, nos disponemos a radicar ante la Secretaria General del Senado de la República, el presente Proyecto de Ley de iniciativa congresional, el cual tiene como objetivo </w:t>
      </w:r>
      <w:r w:rsidRPr="006F1344">
        <w:rPr>
          <w:rFonts w:ascii="Times New Roman" w:eastAsia="Times New Roman" w:hAnsi="Times New Roman" w:cs="Times New Roman"/>
          <w:sz w:val="24"/>
          <w:szCs w:val="24"/>
          <w:highlight w:val="white"/>
        </w:rPr>
        <w:t>establecer los lineamientos para regular la gratuidad universal en la modalidad de los programas de pregrado y postgrado en las instituciones públicas de educación superior en el país, con el fin de eliminar barreras de acceso y garantizar la accesibilidad y permanencia educativa.</w:t>
      </w:r>
    </w:p>
    <w:p w:rsidR="006C52F9" w:rsidRPr="006F1344" w:rsidRDefault="006C52F9" w:rsidP="006C52F9">
      <w:pPr>
        <w:spacing w:before="240" w:after="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 xml:space="preserve">En mérito de lo expuesto, se presenta a consideración el proyecto de ley para iniciar el trámite correspondiente y cumplir con las exigencias dictadas por la Ley. </w:t>
      </w:r>
    </w:p>
    <w:p w:rsidR="006C52F9" w:rsidRPr="006F1344" w:rsidRDefault="006C52F9" w:rsidP="006C52F9">
      <w:pPr>
        <w:spacing w:line="240" w:lineRule="auto"/>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 xml:space="preserve">Cordialmente, </w:t>
      </w:r>
    </w:p>
    <w:p w:rsidR="006C52F9" w:rsidRDefault="006C52F9" w:rsidP="006C52F9">
      <w:pPr>
        <w:pBdr>
          <w:top w:val="nil"/>
          <w:left w:val="nil"/>
          <w:bottom w:val="nil"/>
          <w:right w:val="nil"/>
          <w:between w:val="nil"/>
        </w:pBdr>
        <w:spacing w:line="240" w:lineRule="auto"/>
        <w:rPr>
          <w:rFonts w:ascii="Times New Roman" w:eastAsia="Calibri" w:hAnsi="Times New Roman" w:cs="Times New Roman"/>
          <w:sz w:val="24"/>
          <w:szCs w:val="24"/>
        </w:rPr>
      </w:pPr>
      <w:r w:rsidRPr="006F1344">
        <w:rPr>
          <w:rFonts w:ascii="Times New Roman" w:eastAsia="Calibri" w:hAnsi="Times New Roman" w:cs="Times New Roman"/>
          <w:sz w:val="24"/>
          <w:szCs w:val="24"/>
        </w:rPr>
        <w:tab/>
      </w:r>
      <w:r w:rsidRPr="006F1344">
        <w:rPr>
          <w:rFonts w:ascii="Times New Roman" w:eastAsia="Calibri" w:hAnsi="Times New Roman" w:cs="Times New Roman"/>
          <w:sz w:val="24"/>
          <w:szCs w:val="24"/>
        </w:rPr>
        <w:tab/>
      </w:r>
      <w:r w:rsidRPr="006F1344">
        <w:rPr>
          <w:rFonts w:ascii="Times New Roman" w:eastAsia="Calibri" w:hAnsi="Times New Roman" w:cs="Times New Roman"/>
          <w:sz w:val="24"/>
          <w:szCs w:val="24"/>
        </w:rPr>
        <w:tab/>
      </w:r>
      <w:r w:rsidRPr="006F1344">
        <w:rPr>
          <w:rFonts w:ascii="Times New Roman" w:eastAsia="Calibri" w:hAnsi="Times New Roman" w:cs="Times New Roman"/>
          <w:sz w:val="24"/>
          <w:szCs w:val="24"/>
        </w:rPr>
        <w:tab/>
      </w:r>
      <w:r w:rsidRPr="006F1344">
        <w:rPr>
          <w:rFonts w:ascii="Times New Roman" w:eastAsia="Calibri" w:hAnsi="Times New Roman" w:cs="Times New Roman"/>
          <w:sz w:val="24"/>
          <w:szCs w:val="24"/>
        </w:rPr>
        <w:tab/>
      </w:r>
    </w:p>
    <w:p w:rsidR="000B7ABF" w:rsidRDefault="000B7ABF" w:rsidP="006C52F9">
      <w:pPr>
        <w:pBdr>
          <w:top w:val="nil"/>
          <w:left w:val="nil"/>
          <w:bottom w:val="nil"/>
          <w:right w:val="nil"/>
          <w:between w:val="nil"/>
        </w:pBdr>
        <w:spacing w:line="240" w:lineRule="auto"/>
        <w:rPr>
          <w:rFonts w:ascii="Times New Roman" w:eastAsia="Calibri" w:hAnsi="Times New Roman" w:cs="Times New Roman"/>
          <w:sz w:val="24"/>
          <w:szCs w:val="24"/>
        </w:rPr>
      </w:pPr>
    </w:p>
    <w:p w:rsidR="000B7ABF" w:rsidRPr="006F1344" w:rsidRDefault="000B7ABF" w:rsidP="006C52F9">
      <w:pPr>
        <w:pBdr>
          <w:top w:val="nil"/>
          <w:left w:val="nil"/>
          <w:bottom w:val="nil"/>
          <w:right w:val="nil"/>
          <w:between w:val="nil"/>
        </w:pBdr>
        <w:spacing w:line="240" w:lineRule="auto"/>
        <w:rPr>
          <w:rFonts w:ascii="Times New Roman" w:eastAsia="Calibri" w:hAnsi="Times New Roman" w:cs="Times New Roman"/>
          <w:sz w:val="24"/>
          <w:szCs w:val="24"/>
        </w:rPr>
      </w:pPr>
    </w:p>
    <w:p w:rsidR="006C52F9" w:rsidRPr="006F1344" w:rsidRDefault="006C52F9" w:rsidP="006C52F9">
      <w:pPr>
        <w:pBdr>
          <w:top w:val="nil"/>
          <w:left w:val="nil"/>
          <w:bottom w:val="nil"/>
          <w:right w:val="nil"/>
          <w:between w:val="nil"/>
        </w:pBdr>
        <w:spacing w:line="240" w:lineRule="auto"/>
        <w:rPr>
          <w:rFonts w:ascii="Times New Roman" w:eastAsia="Calibri" w:hAnsi="Times New Roman" w:cs="Times New Roman"/>
          <w:color w:val="000000"/>
          <w:sz w:val="24"/>
          <w:szCs w:val="24"/>
        </w:rPr>
      </w:pPr>
      <w:r w:rsidRPr="006F1344">
        <w:rPr>
          <w:rFonts w:ascii="Times New Roman" w:eastAsia="Calibri" w:hAnsi="Times New Roman" w:cs="Times New Roman"/>
          <w:color w:val="000000"/>
          <w:sz w:val="24"/>
          <w:szCs w:val="24"/>
        </w:rPr>
        <w:t xml:space="preserve">ANTONIO SANGUINO </w:t>
      </w:r>
      <w:r w:rsidRPr="006F1344">
        <w:rPr>
          <w:rFonts w:ascii="Times New Roman" w:eastAsia="Calibri" w:hAnsi="Times New Roman" w:cs="Times New Roman"/>
          <w:sz w:val="24"/>
          <w:szCs w:val="24"/>
        </w:rPr>
        <w:t>PÁEZ</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sidRPr="006F1344">
        <w:rPr>
          <w:rFonts w:ascii="Times New Roman" w:eastAsia="Calibri" w:hAnsi="Times New Roman" w:cs="Times New Roman"/>
          <w:color w:val="000000"/>
          <w:sz w:val="24"/>
          <w:szCs w:val="24"/>
        </w:rPr>
        <w:t>MARÍA JOSÉ PIZARRO RODRIGUEZ</w:t>
      </w:r>
    </w:p>
    <w:p w:rsidR="006C52F9" w:rsidRPr="006F1344" w:rsidRDefault="006C52F9" w:rsidP="006C52F9">
      <w:pPr>
        <w:pBdr>
          <w:top w:val="nil"/>
          <w:left w:val="nil"/>
          <w:bottom w:val="nil"/>
          <w:right w:val="nil"/>
          <w:between w:val="nil"/>
        </w:pBdr>
        <w:spacing w:line="240" w:lineRule="auto"/>
        <w:rPr>
          <w:rFonts w:ascii="Times New Roman" w:eastAsia="Calibri" w:hAnsi="Times New Roman" w:cs="Times New Roman"/>
          <w:color w:val="000000"/>
          <w:sz w:val="24"/>
          <w:szCs w:val="24"/>
        </w:rPr>
      </w:pPr>
      <w:r w:rsidRPr="006F1344">
        <w:rPr>
          <w:rFonts w:ascii="Times New Roman" w:eastAsia="Calibri" w:hAnsi="Times New Roman" w:cs="Times New Roman"/>
          <w:sz w:val="24"/>
          <w:szCs w:val="24"/>
        </w:rPr>
        <w:t>Senador de la Repùblica</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sidRPr="006F1344">
        <w:rPr>
          <w:rFonts w:ascii="Times New Roman" w:eastAsia="Calibri" w:hAnsi="Times New Roman" w:cs="Times New Roman"/>
          <w:color w:val="000000"/>
          <w:sz w:val="24"/>
          <w:szCs w:val="24"/>
        </w:rPr>
        <w:t>Representante a la Cámara</w:t>
      </w:r>
    </w:p>
    <w:p w:rsidR="006C52F9" w:rsidRPr="006F1344" w:rsidRDefault="006C52F9" w:rsidP="006C52F9">
      <w:pPr>
        <w:pBdr>
          <w:top w:val="nil"/>
          <w:left w:val="nil"/>
          <w:bottom w:val="nil"/>
          <w:right w:val="nil"/>
          <w:between w:val="nil"/>
        </w:pBdr>
        <w:spacing w:line="240" w:lineRule="auto"/>
        <w:rPr>
          <w:rFonts w:ascii="Times New Roman" w:eastAsia="Calibri" w:hAnsi="Times New Roman" w:cs="Times New Roman"/>
          <w:color w:val="000000"/>
          <w:sz w:val="24"/>
          <w:szCs w:val="24"/>
        </w:rPr>
      </w:pPr>
      <w:r w:rsidRPr="006F1344">
        <w:rPr>
          <w:rFonts w:ascii="Times New Roman" w:eastAsia="Calibri" w:hAnsi="Times New Roman" w:cs="Times New Roman"/>
          <w:sz w:val="24"/>
          <w:szCs w:val="24"/>
        </w:rPr>
        <w:t>Alianza Verde</w:t>
      </w:r>
      <w:r w:rsidRPr="006F1344">
        <w:rPr>
          <w:rFonts w:ascii="Times New Roman" w:eastAsia="Calibri" w:hAnsi="Times New Roman" w:cs="Times New Roman"/>
          <w:sz w:val="24"/>
          <w:szCs w:val="24"/>
        </w:rPr>
        <w:tab/>
      </w:r>
      <w:r w:rsidRPr="006F1344">
        <w:rPr>
          <w:rFonts w:ascii="Times New Roman" w:eastAsia="Calibri" w:hAnsi="Times New Roman" w:cs="Times New Roman"/>
          <w:sz w:val="24"/>
          <w:szCs w:val="24"/>
        </w:rPr>
        <w:tab/>
      </w:r>
      <w:r w:rsidRPr="006F1344">
        <w:rPr>
          <w:rFonts w:ascii="Times New Roman" w:eastAsia="Calibri" w:hAnsi="Times New Roman" w:cs="Times New Roman"/>
          <w:sz w:val="24"/>
          <w:szCs w:val="24"/>
        </w:rPr>
        <w:tab/>
      </w:r>
      <w:r w:rsidRPr="006F1344">
        <w:rPr>
          <w:rFonts w:ascii="Times New Roman" w:eastAsia="Calibri" w:hAnsi="Times New Roman" w:cs="Times New Roman"/>
          <w:sz w:val="24"/>
          <w:szCs w:val="24"/>
        </w:rPr>
        <w:tab/>
      </w:r>
      <w:r w:rsidRPr="006F1344">
        <w:rPr>
          <w:rFonts w:ascii="Times New Roman" w:eastAsia="Calibri" w:hAnsi="Times New Roman" w:cs="Times New Roman"/>
          <w:sz w:val="24"/>
          <w:szCs w:val="24"/>
        </w:rPr>
        <w:tab/>
      </w:r>
      <w:r>
        <w:rPr>
          <w:rFonts w:ascii="Times New Roman" w:eastAsia="Calibri" w:hAnsi="Times New Roman" w:cs="Times New Roman"/>
          <w:sz w:val="24"/>
          <w:szCs w:val="24"/>
        </w:rPr>
        <w:tab/>
      </w:r>
      <w:r w:rsidRPr="006F1344">
        <w:rPr>
          <w:rFonts w:ascii="Times New Roman" w:eastAsia="Calibri" w:hAnsi="Times New Roman" w:cs="Times New Roman"/>
          <w:sz w:val="24"/>
          <w:szCs w:val="24"/>
        </w:rPr>
        <w:t>Coalicion Decentes</w:t>
      </w:r>
    </w:p>
    <w:p w:rsidR="006C52F9" w:rsidRPr="006F1344" w:rsidRDefault="006C52F9" w:rsidP="006C52F9">
      <w:pPr>
        <w:pBdr>
          <w:top w:val="nil"/>
          <w:left w:val="nil"/>
          <w:bottom w:val="nil"/>
          <w:right w:val="nil"/>
          <w:between w:val="nil"/>
        </w:pBdr>
        <w:spacing w:line="240" w:lineRule="auto"/>
        <w:rPr>
          <w:rFonts w:ascii="Times New Roman" w:eastAsia="Calibri" w:hAnsi="Times New Roman" w:cs="Times New Roman"/>
          <w:color w:val="000000"/>
          <w:sz w:val="24"/>
          <w:szCs w:val="24"/>
        </w:rPr>
      </w:pPr>
      <w:r w:rsidRPr="006F1344">
        <w:rPr>
          <w:rFonts w:ascii="Times New Roman" w:eastAsia="Calibri" w:hAnsi="Times New Roman" w:cs="Times New Roman"/>
          <w:sz w:val="24"/>
          <w:szCs w:val="24"/>
        </w:rPr>
        <w:tab/>
      </w:r>
      <w:r w:rsidRPr="006F1344">
        <w:rPr>
          <w:rFonts w:ascii="Times New Roman" w:eastAsia="Calibri" w:hAnsi="Times New Roman" w:cs="Times New Roman"/>
          <w:sz w:val="24"/>
          <w:szCs w:val="24"/>
        </w:rPr>
        <w:tab/>
      </w:r>
      <w:r w:rsidRPr="006F1344">
        <w:rPr>
          <w:rFonts w:ascii="Times New Roman" w:eastAsia="Calibri" w:hAnsi="Times New Roman" w:cs="Times New Roman"/>
          <w:sz w:val="24"/>
          <w:szCs w:val="24"/>
        </w:rPr>
        <w:tab/>
      </w:r>
      <w:r w:rsidRPr="006F1344">
        <w:rPr>
          <w:rFonts w:ascii="Times New Roman" w:eastAsia="Calibri" w:hAnsi="Times New Roman" w:cs="Times New Roman"/>
          <w:sz w:val="24"/>
          <w:szCs w:val="24"/>
        </w:rPr>
        <w:tab/>
      </w:r>
      <w:r w:rsidRPr="006F1344">
        <w:rPr>
          <w:rFonts w:ascii="Times New Roman" w:eastAsia="Calibri" w:hAnsi="Times New Roman" w:cs="Times New Roman"/>
          <w:sz w:val="24"/>
          <w:szCs w:val="24"/>
        </w:rPr>
        <w:tab/>
      </w:r>
      <w:r w:rsidRPr="006F1344">
        <w:rPr>
          <w:rFonts w:ascii="Times New Roman" w:eastAsia="Calibri" w:hAnsi="Times New Roman" w:cs="Times New Roman"/>
          <w:sz w:val="24"/>
          <w:szCs w:val="24"/>
        </w:rPr>
        <w:tab/>
      </w:r>
    </w:p>
    <w:p w:rsidR="006C52F9" w:rsidRPr="006F1344" w:rsidRDefault="006C52F9" w:rsidP="006C52F9">
      <w:pPr>
        <w:pBdr>
          <w:top w:val="nil"/>
          <w:left w:val="nil"/>
          <w:bottom w:val="nil"/>
          <w:right w:val="nil"/>
          <w:between w:val="nil"/>
        </w:pBdr>
        <w:spacing w:line="240" w:lineRule="auto"/>
        <w:ind w:left="4320"/>
        <w:rPr>
          <w:rFonts w:ascii="Times New Roman" w:eastAsia="Calibri" w:hAnsi="Times New Roman" w:cs="Times New Roman"/>
          <w:sz w:val="24"/>
          <w:szCs w:val="24"/>
        </w:rPr>
      </w:pPr>
    </w:p>
    <w:p w:rsidR="006C52F9" w:rsidRPr="006F1344" w:rsidRDefault="006C52F9" w:rsidP="006C52F9">
      <w:pPr>
        <w:pBdr>
          <w:top w:val="nil"/>
          <w:left w:val="nil"/>
          <w:bottom w:val="nil"/>
          <w:right w:val="nil"/>
          <w:between w:val="nil"/>
        </w:pBdr>
        <w:spacing w:line="240" w:lineRule="auto"/>
        <w:rPr>
          <w:rFonts w:ascii="Times New Roman" w:eastAsia="Calibri" w:hAnsi="Times New Roman" w:cs="Times New Roman"/>
          <w:sz w:val="24"/>
          <w:szCs w:val="24"/>
        </w:rPr>
      </w:pPr>
    </w:p>
    <w:p w:rsidR="006C52F9" w:rsidRPr="006F1344" w:rsidRDefault="006C52F9" w:rsidP="006C52F9">
      <w:pPr>
        <w:spacing w:line="240" w:lineRule="auto"/>
        <w:rPr>
          <w:rFonts w:ascii="Times New Roman" w:eastAsia="Calibri" w:hAnsi="Times New Roman" w:cs="Times New Roman"/>
          <w:sz w:val="24"/>
          <w:szCs w:val="24"/>
        </w:rPr>
      </w:pPr>
    </w:p>
    <w:p w:rsidR="006C52F9" w:rsidRPr="006F1344" w:rsidRDefault="006C52F9" w:rsidP="006C52F9">
      <w:pPr>
        <w:pBdr>
          <w:top w:val="nil"/>
          <w:left w:val="nil"/>
          <w:bottom w:val="nil"/>
          <w:right w:val="nil"/>
          <w:between w:val="nil"/>
        </w:pBdr>
        <w:spacing w:line="240" w:lineRule="auto"/>
        <w:rPr>
          <w:rFonts w:ascii="Times New Roman" w:eastAsia="Calibri" w:hAnsi="Times New Roman" w:cs="Times New Roman"/>
          <w:color w:val="000000"/>
          <w:sz w:val="24"/>
          <w:szCs w:val="24"/>
        </w:rPr>
      </w:pPr>
      <w:r w:rsidRPr="006F1344">
        <w:rPr>
          <w:rFonts w:ascii="Times New Roman" w:eastAsia="Calibri" w:hAnsi="Times New Roman" w:cs="Times New Roman"/>
          <w:sz w:val="24"/>
          <w:szCs w:val="24"/>
        </w:rPr>
        <w:t xml:space="preserve">JORGE ALBERTO GOMEZ </w:t>
      </w:r>
      <w:r>
        <w:rPr>
          <w:rFonts w:ascii="Times New Roman" w:eastAsia="Calibri" w:hAnsi="Times New Roman" w:cs="Times New Roman"/>
          <w:sz w:val="24"/>
          <w:szCs w:val="24"/>
        </w:rPr>
        <w:t>GALLEGO</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6F1344">
        <w:rPr>
          <w:rFonts w:ascii="Times New Roman" w:eastAsia="Calibri" w:hAnsi="Times New Roman" w:cs="Times New Roman"/>
          <w:color w:val="000000"/>
          <w:sz w:val="24"/>
          <w:szCs w:val="24"/>
        </w:rPr>
        <w:t>ALEXANDER LOPEZ MAYA</w:t>
      </w:r>
    </w:p>
    <w:p w:rsidR="006C52F9" w:rsidRDefault="006C52F9" w:rsidP="006C52F9">
      <w:pPr>
        <w:pBdr>
          <w:top w:val="nil"/>
          <w:left w:val="nil"/>
          <w:bottom w:val="nil"/>
          <w:right w:val="nil"/>
          <w:between w:val="nil"/>
        </w:pBdr>
        <w:spacing w:line="240" w:lineRule="auto"/>
        <w:rPr>
          <w:rFonts w:ascii="Times New Roman" w:eastAsia="Calibri" w:hAnsi="Times New Roman" w:cs="Times New Roman"/>
          <w:sz w:val="24"/>
          <w:szCs w:val="24"/>
        </w:rPr>
      </w:pPr>
      <w:r w:rsidRPr="006F1344">
        <w:rPr>
          <w:rFonts w:ascii="Times New Roman" w:eastAsia="Calibri" w:hAnsi="Times New Roman" w:cs="Times New Roman"/>
          <w:sz w:val="24"/>
          <w:szCs w:val="24"/>
        </w:rPr>
        <w:t xml:space="preserve">Representante a la Cámara                 </w:t>
      </w:r>
      <w:r w:rsidRPr="006F1344">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sidRPr="006F1344">
        <w:rPr>
          <w:rFonts w:ascii="Times New Roman" w:eastAsia="Calibri" w:hAnsi="Times New Roman" w:cs="Times New Roman"/>
          <w:sz w:val="24"/>
          <w:szCs w:val="24"/>
        </w:rPr>
        <w:t>Senador de la Repùblica</w:t>
      </w:r>
    </w:p>
    <w:p w:rsidR="006C52F9" w:rsidRDefault="006C52F9" w:rsidP="006C52F9">
      <w:pPr>
        <w:pBdr>
          <w:top w:val="nil"/>
          <w:left w:val="nil"/>
          <w:bottom w:val="nil"/>
          <w:right w:val="nil"/>
          <w:between w:val="nil"/>
        </w:pBd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Partido DIGNIDAD</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Polo Democratico Alternativo</w:t>
      </w:r>
    </w:p>
    <w:p w:rsidR="006C52F9" w:rsidRPr="006F1344" w:rsidRDefault="006C52F9" w:rsidP="006C52F9">
      <w:pPr>
        <w:pBdr>
          <w:top w:val="nil"/>
          <w:left w:val="nil"/>
          <w:bottom w:val="nil"/>
          <w:right w:val="nil"/>
          <w:between w:val="nil"/>
        </w:pBdr>
        <w:spacing w:line="240" w:lineRule="auto"/>
        <w:rPr>
          <w:rFonts w:ascii="Times New Roman" w:eastAsia="Calibri" w:hAnsi="Times New Roman" w:cs="Times New Roman"/>
          <w:color w:val="000000"/>
          <w:sz w:val="24"/>
          <w:szCs w:val="24"/>
        </w:rPr>
      </w:pPr>
    </w:p>
    <w:p w:rsidR="000B7ABF" w:rsidRDefault="000B7ABF" w:rsidP="006C52F9">
      <w:pPr>
        <w:pBdr>
          <w:top w:val="nil"/>
          <w:left w:val="nil"/>
          <w:bottom w:val="nil"/>
          <w:right w:val="nil"/>
          <w:between w:val="nil"/>
        </w:pBdr>
        <w:spacing w:line="240" w:lineRule="auto"/>
        <w:rPr>
          <w:rFonts w:ascii="Times New Roman" w:eastAsia="Calibri" w:hAnsi="Times New Roman" w:cs="Times New Roman"/>
          <w:sz w:val="24"/>
          <w:szCs w:val="24"/>
        </w:rPr>
      </w:pPr>
    </w:p>
    <w:p w:rsidR="000B7ABF" w:rsidRDefault="000B7ABF" w:rsidP="006C52F9">
      <w:pPr>
        <w:pBdr>
          <w:top w:val="nil"/>
          <w:left w:val="nil"/>
          <w:bottom w:val="nil"/>
          <w:right w:val="nil"/>
          <w:between w:val="nil"/>
        </w:pBdr>
        <w:spacing w:line="240" w:lineRule="auto"/>
        <w:rPr>
          <w:rFonts w:ascii="Times New Roman" w:eastAsia="Calibri" w:hAnsi="Times New Roman" w:cs="Times New Roman"/>
          <w:sz w:val="24"/>
          <w:szCs w:val="24"/>
        </w:rPr>
      </w:pPr>
    </w:p>
    <w:p w:rsidR="006C52F9" w:rsidRPr="006F1344" w:rsidRDefault="006C52F9" w:rsidP="006C52F9">
      <w:pPr>
        <w:pBdr>
          <w:top w:val="nil"/>
          <w:left w:val="nil"/>
          <w:bottom w:val="nil"/>
          <w:right w:val="nil"/>
          <w:between w:val="nil"/>
        </w:pBdr>
        <w:spacing w:line="240" w:lineRule="auto"/>
        <w:rPr>
          <w:rFonts w:ascii="Times New Roman" w:eastAsia="Calibri" w:hAnsi="Times New Roman" w:cs="Times New Roman"/>
          <w:color w:val="000000"/>
          <w:sz w:val="24"/>
          <w:szCs w:val="24"/>
        </w:rPr>
      </w:pPr>
      <w:r w:rsidRPr="006F1344">
        <w:rPr>
          <w:rFonts w:ascii="Times New Roman" w:eastAsia="Calibri" w:hAnsi="Times New Roman" w:cs="Times New Roman"/>
          <w:sz w:val="24"/>
          <w:szCs w:val="24"/>
        </w:rPr>
        <w:t xml:space="preserve">                                                      </w:t>
      </w:r>
    </w:p>
    <w:p w:rsidR="006C52F9" w:rsidRPr="006F1344" w:rsidRDefault="006C52F9" w:rsidP="006C52F9">
      <w:pPr>
        <w:pBdr>
          <w:top w:val="nil"/>
          <w:left w:val="nil"/>
          <w:bottom w:val="nil"/>
          <w:right w:val="nil"/>
          <w:between w:val="nil"/>
        </w:pBdr>
        <w:spacing w:line="240" w:lineRule="auto"/>
        <w:rPr>
          <w:rFonts w:ascii="Times New Roman" w:eastAsia="Calibri" w:hAnsi="Times New Roman" w:cs="Times New Roman"/>
          <w:color w:val="000000"/>
          <w:sz w:val="24"/>
          <w:szCs w:val="24"/>
        </w:rPr>
      </w:pPr>
    </w:p>
    <w:p w:rsidR="006C52F9" w:rsidRPr="006F1344" w:rsidRDefault="006C52F9" w:rsidP="006C52F9">
      <w:pPr>
        <w:pBdr>
          <w:top w:val="nil"/>
          <w:left w:val="nil"/>
          <w:bottom w:val="nil"/>
          <w:right w:val="nil"/>
          <w:between w:val="nil"/>
        </w:pBdr>
        <w:spacing w:line="240" w:lineRule="auto"/>
        <w:rPr>
          <w:rFonts w:ascii="Times New Roman" w:eastAsia="Calibri" w:hAnsi="Times New Roman" w:cs="Times New Roman"/>
          <w:color w:val="000000"/>
          <w:sz w:val="24"/>
          <w:szCs w:val="24"/>
        </w:rPr>
      </w:pPr>
      <w:r w:rsidRPr="006F1344">
        <w:rPr>
          <w:rFonts w:ascii="Times New Roman" w:eastAsia="Calibri" w:hAnsi="Times New Roman" w:cs="Times New Roman"/>
          <w:color w:val="000000"/>
          <w:sz w:val="24"/>
          <w:szCs w:val="24"/>
        </w:rPr>
        <w:t>ANGELICA LOZANO CORREA</w:t>
      </w:r>
      <w:r w:rsidRPr="006F1344">
        <w:rPr>
          <w:rFonts w:ascii="Times New Roman" w:eastAsia="Calibri" w:hAnsi="Times New Roman" w:cs="Times New Roman"/>
          <w:color w:val="000000"/>
          <w:sz w:val="24"/>
          <w:szCs w:val="24"/>
        </w:rPr>
        <w:tab/>
      </w:r>
      <w:r w:rsidRPr="006F1344">
        <w:rPr>
          <w:rFonts w:ascii="Times New Roman" w:eastAsia="Calibri" w:hAnsi="Times New Roman" w:cs="Times New Roman"/>
          <w:color w:val="000000"/>
          <w:sz w:val="24"/>
          <w:szCs w:val="24"/>
        </w:rPr>
        <w:tab/>
      </w:r>
      <w:r w:rsidRPr="006F1344">
        <w:rPr>
          <w:rFonts w:ascii="Times New Roman" w:eastAsia="Calibri" w:hAnsi="Times New Roman" w:cs="Times New Roman"/>
          <w:color w:val="000000"/>
          <w:sz w:val="24"/>
          <w:szCs w:val="24"/>
        </w:rPr>
        <w:tab/>
        <w:t>JULIÁN GALLO CUBILLOS</w:t>
      </w:r>
    </w:p>
    <w:p w:rsidR="006C52F9" w:rsidRDefault="006C52F9" w:rsidP="006C52F9">
      <w:pPr>
        <w:pBdr>
          <w:top w:val="nil"/>
          <w:left w:val="nil"/>
          <w:bottom w:val="nil"/>
          <w:right w:val="nil"/>
          <w:between w:val="nil"/>
        </w:pBdr>
        <w:spacing w:line="240" w:lineRule="auto"/>
        <w:rPr>
          <w:rFonts w:ascii="Times New Roman" w:eastAsia="Calibri" w:hAnsi="Times New Roman" w:cs="Times New Roman"/>
          <w:color w:val="000000"/>
          <w:sz w:val="24"/>
          <w:szCs w:val="24"/>
        </w:rPr>
      </w:pPr>
      <w:r w:rsidRPr="006F1344">
        <w:rPr>
          <w:rFonts w:ascii="Times New Roman" w:eastAsia="Calibri" w:hAnsi="Times New Roman" w:cs="Times New Roman"/>
          <w:sz w:val="24"/>
          <w:szCs w:val="24"/>
        </w:rPr>
        <w:t>Senador</w:t>
      </w:r>
      <w:r>
        <w:rPr>
          <w:rFonts w:ascii="Times New Roman" w:eastAsia="Calibri" w:hAnsi="Times New Roman" w:cs="Times New Roman"/>
          <w:sz w:val="24"/>
          <w:szCs w:val="24"/>
        </w:rPr>
        <w:t>a</w:t>
      </w:r>
      <w:r w:rsidRPr="006F1344">
        <w:rPr>
          <w:rFonts w:ascii="Times New Roman" w:eastAsia="Calibri" w:hAnsi="Times New Roman" w:cs="Times New Roman"/>
          <w:sz w:val="24"/>
          <w:szCs w:val="24"/>
        </w:rPr>
        <w:t xml:space="preserve"> de la Repùblica</w:t>
      </w:r>
      <w:r w:rsidRPr="006F1344">
        <w:rPr>
          <w:rFonts w:ascii="Times New Roman" w:eastAsia="Calibri" w:hAnsi="Times New Roman" w:cs="Times New Roman"/>
          <w:color w:val="000000"/>
          <w:sz w:val="24"/>
          <w:szCs w:val="24"/>
        </w:rPr>
        <w:tab/>
      </w:r>
      <w:r w:rsidRPr="006F1344">
        <w:rPr>
          <w:rFonts w:ascii="Times New Roman" w:eastAsia="Calibri" w:hAnsi="Times New Roman" w:cs="Times New Roman"/>
          <w:color w:val="000000"/>
          <w:sz w:val="24"/>
          <w:szCs w:val="24"/>
        </w:rPr>
        <w:tab/>
      </w:r>
      <w:r w:rsidRPr="006F1344">
        <w:rPr>
          <w:rFonts w:ascii="Times New Roman" w:eastAsia="Calibri" w:hAnsi="Times New Roman" w:cs="Times New Roman"/>
          <w:color w:val="000000"/>
          <w:sz w:val="24"/>
          <w:szCs w:val="24"/>
        </w:rPr>
        <w:tab/>
      </w:r>
      <w:r w:rsidRPr="006F1344">
        <w:rPr>
          <w:rFonts w:ascii="Times New Roman" w:eastAsia="Calibri" w:hAnsi="Times New Roman" w:cs="Times New Roman"/>
          <w:color w:val="000000"/>
          <w:sz w:val="24"/>
          <w:szCs w:val="24"/>
        </w:rPr>
        <w:tab/>
        <w:t>Senador</w:t>
      </w:r>
      <w:r>
        <w:rPr>
          <w:rFonts w:ascii="Times New Roman" w:eastAsia="Calibri" w:hAnsi="Times New Roman" w:cs="Times New Roman"/>
          <w:color w:val="000000"/>
          <w:sz w:val="24"/>
          <w:szCs w:val="24"/>
        </w:rPr>
        <w:t xml:space="preserve"> de la Repùblica</w:t>
      </w:r>
    </w:p>
    <w:p w:rsidR="006C52F9" w:rsidRPr="006F1344" w:rsidRDefault="006C52F9" w:rsidP="006C52F9">
      <w:pPr>
        <w:pBdr>
          <w:top w:val="nil"/>
          <w:left w:val="nil"/>
          <w:bottom w:val="nil"/>
          <w:right w:val="nil"/>
          <w:between w:val="nil"/>
        </w:pBdr>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Alianza Verde</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Partido COMUNES</w:t>
      </w:r>
    </w:p>
    <w:p w:rsidR="006C52F9" w:rsidRPr="006F1344" w:rsidRDefault="006C52F9" w:rsidP="006C52F9">
      <w:pPr>
        <w:pBdr>
          <w:top w:val="nil"/>
          <w:left w:val="nil"/>
          <w:bottom w:val="nil"/>
          <w:right w:val="nil"/>
          <w:between w:val="nil"/>
        </w:pBdr>
        <w:spacing w:line="240" w:lineRule="auto"/>
        <w:rPr>
          <w:rFonts w:ascii="Times New Roman" w:eastAsia="Calibri" w:hAnsi="Times New Roman" w:cs="Times New Roman"/>
          <w:sz w:val="24"/>
          <w:szCs w:val="24"/>
        </w:rPr>
      </w:pPr>
    </w:p>
    <w:p w:rsidR="006C52F9" w:rsidRPr="006F1344" w:rsidRDefault="006C52F9" w:rsidP="006C52F9">
      <w:pPr>
        <w:pBdr>
          <w:top w:val="nil"/>
          <w:left w:val="nil"/>
          <w:bottom w:val="nil"/>
          <w:right w:val="nil"/>
          <w:between w:val="nil"/>
        </w:pBdr>
        <w:spacing w:line="240" w:lineRule="auto"/>
        <w:rPr>
          <w:rFonts w:ascii="Times New Roman" w:eastAsia="Calibri" w:hAnsi="Times New Roman" w:cs="Times New Roman"/>
          <w:sz w:val="24"/>
          <w:szCs w:val="24"/>
        </w:rPr>
      </w:pPr>
    </w:p>
    <w:p w:rsidR="006C52F9" w:rsidRPr="006F1344" w:rsidRDefault="006C52F9" w:rsidP="006C52F9">
      <w:pPr>
        <w:pBdr>
          <w:top w:val="nil"/>
          <w:left w:val="nil"/>
          <w:bottom w:val="nil"/>
          <w:right w:val="nil"/>
          <w:between w:val="nil"/>
        </w:pBdr>
        <w:spacing w:line="240" w:lineRule="auto"/>
        <w:rPr>
          <w:rFonts w:ascii="Times New Roman" w:eastAsia="Calibri" w:hAnsi="Times New Roman" w:cs="Times New Roman"/>
          <w:sz w:val="24"/>
          <w:szCs w:val="24"/>
        </w:rPr>
      </w:pPr>
    </w:p>
    <w:p w:rsidR="006C52F9" w:rsidRPr="006F1344" w:rsidRDefault="006C52F9" w:rsidP="006C52F9">
      <w:pPr>
        <w:pBdr>
          <w:top w:val="nil"/>
          <w:left w:val="nil"/>
          <w:bottom w:val="nil"/>
          <w:right w:val="nil"/>
          <w:between w:val="nil"/>
        </w:pBdr>
        <w:spacing w:line="240" w:lineRule="auto"/>
        <w:rPr>
          <w:rFonts w:ascii="Times New Roman" w:eastAsia="Calibri" w:hAnsi="Times New Roman" w:cs="Times New Roman"/>
          <w:sz w:val="24"/>
          <w:szCs w:val="24"/>
        </w:rPr>
      </w:pPr>
    </w:p>
    <w:p w:rsidR="006C52F9" w:rsidRPr="006F1344" w:rsidRDefault="006C52F9" w:rsidP="006C52F9">
      <w:pPr>
        <w:spacing w:line="240" w:lineRule="auto"/>
        <w:rPr>
          <w:rFonts w:ascii="Times New Roman" w:eastAsia="Calibri" w:hAnsi="Times New Roman" w:cs="Times New Roman"/>
          <w:sz w:val="24"/>
          <w:szCs w:val="24"/>
        </w:rPr>
      </w:pPr>
    </w:p>
    <w:p w:rsidR="006C52F9" w:rsidRPr="006F1344" w:rsidRDefault="006C52F9" w:rsidP="006C52F9">
      <w:pPr>
        <w:spacing w:line="240" w:lineRule="auto"/>
        <w:rPr>
          <w:rFonts w:ascii="Times New Roman" w:eastAsia="Calibri" w:hAnsi="Times New Roman" w:cs="Times New Roman"/>
          <w:sz w:val="24"/>
          <w:szCs w:val="24"/>
        </w:rPr>
      </w:pPr>
      <w:r w:rsidRPr="006F1344">
        <w:rPr>
          <w:rFonts w:ascii="Times New Roman" w:eastAsia="Calibri" w:hAnsi="Times New Roman" w:cs="Times New Roman"/>
          <w:sz w:val="24"/>
          <w:szCs w:val="24"/>
        </w:rPr>
        <w:t>GUSTAVO</w:t>
      </w:r>
      <w:r>
        <w:rPr>
          <w:rFonts w:ascii="Times New Roman" w:eastAsia="Calibri" w:hAnsi="Times New Roman" w:cs="Times New Roman"/>
          <w:sz w:val="24"/>
          <w:szCs w:val="24"/>
        </w:rPr>
        <w:t xml:space="preserve"> BOLIVAR MORENO</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FELICIANO VALENCIA MEDINA</w:t>
      </w:r>
    </w:p>
    <w:p w:rsidR="006C52F9" w:rsidRDefault="006C52F9" w:rsidP="006C52F9">
      <w:pPr>
        <w:spacing w:line="240" w:lineRule="auto"/>
        <w:rPr>
          <w:rFonts w:ascii="Times New Roman" w:eastAsia="Calibri" w:hAnsi="Times New Roman" w:cs="Times New Roman"/>
          <w:sz w:val="24"/>
          <w:szCs w:val="24"/>
        </w:rPr>
      </w:pPr>
      <w:r w:rsidRPr="006F1344">
        <w:rPr>
          <w:rFonts w:ascii="Times New Roman" w:eastAsia="Calibri" w:hAnsi="Times New Roman" w:cs="Times New Roman"/>
          <w:sz w:val="24"/>
          <w:szCs w:val="24"/>
        </w:rPr>
        <w:t>Senador de la Repùblica</w:t>
      </w:r>
      <w:r w:rsidRPr="006F1344">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6F1344">
        <w:rPr>
          <w:rFonts w:ascii="Times New Roman" w:eastAsia="Calibri" w:hAnsi="Times New Roman" w:cs="Times New Roman"/>
          <w:sz w:val="24"/>
          <w:szCs w:val="24"/>
        </w:rPr>
        <w:t>Representante a la Cámara</w:t>
      </w:r>
    </w:p>
    <w:p w:rsidR="006C52F9" w:rsidRPr="006F1344" w:rsidRDefault="006C52F9" w:rsidP="006C52F9">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Coaliciòn Decentes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Partido MAIS</w:t>
      </w:r>
    </w:p>
    <w:p w:rsidR="006C52F9" w:rsidRPr="006F1344" w:rsidRDefault="006C52F9" w:rsidP="006C52F9">
      <w:pPr>
        <w:spacing w:line="240" w:lineRule="auto"/>
        <w:rPr>
          <w:rFonts w:ascii="Times New Roman" w:eastAsia="Calibri" w:hAnsi="Times New Roman" w:cs="Times New Roman"/>
          <w:sz w:val="24"/>
          <w:szCs w:val="24"/>
        </w:rPr>
      </w:pPr>
    </w:p>
    <w:p w:rsidR="006C52F9" w:rsidRDefault="006C52F9" w:rsidP="006C52F9">
      <w:pPr>
        <w:pBdr>
          <w:top w:val="nil"/>
          <w:left w:val="nil"/>
          <w:bottom w:val="nil"/>
          <w:right w:val="nil"/>
          <w:between w:val="nil"/>
        </w:pBdr>
        <w:spacing w:line="240" w:lineRule="auto"/>
        <w:rPr>
          <w:rFonts w:ascii="Times New Roman" w:eastAsia="Calibri" w:hAnsi="Times New Roman" w:cs="Times New Roman"/>
          <w:color w:val="000000"/>
          <w:sz w:val="24"/>
          <w:szCs w:val="24"/>
        </w:rPr>
      </w:pPr>
    </w:p>
    <w:p w:rsidR="006C52F9" w:rsidRDefault="006C52F9" w:rsidP="006C52F9">
      <w:pPr>
        <w:pBdr>
          <w:top w:val="nil"/>
          <w:left w:val="nil"/>
          <w:bottom w:val="nil"/>
          <w:right w:val="nil"/>
          <w:between w:val="nil"/>
        </w:pBdr>
        <w:spacing w:line="240" w:lineRule="auto"/>
        <w:rPr>
          <w:rFonts w:ascii="Times New Roman" w:eastAsia="Calibri" w:hAnsi="Times New Roman" w:cs="Times New Roman"/>
          <w:color w:val="000000"/>
          <w:sz w:val="24"/>
          <w:szCs w:val="24"/>
        </w:rPr>
      </w:pPr>
    </w:p>
    <w:p w:rsidR="006C52F9" w:rsidRDefault="006C52F9" w:rsidP="006C52F9">
      <w:pPr>
        <w:pBdr>
          <w:top w:val="nil"/>
          <w:left w:val="nil"/>
          <w:bottom w:val="nil"/>
          <w:right w:val="nil"/>
          <w:between w:val="nil"/>
        </w:pBdr>
        <w:spacing w:line="240" w:lineRule="auto"/>
        <w:rPr>
          <w:rFonts w:ascii="Times New Roman" w:eastAsia="Calibri" w:hAnsi="Times New Roman" w:cs="Times New Roman"/>
          <w:color w:val="000000"/>
          <w:sz w:val="24"/>
          <w:szCs w:val="24"/>
        </w:rPr>
      </w:pPr>
    </w:p>
    <w:p w:rsidR="006C52F9" w:rsidRPr="006F1344" w:rsidRDefault="006C52F9" w:rsidP="006C52F9">
      <w:pPr>
        <w:pBdr>
          <w:top w:val="nil"/>
          <w:left w:val="nil"/>
          <w:bottom w:val="nil"/>
          <w:right w:val="nil"/>
          <w:between w:val="nil"/>
        </w:pBdr>
        <w:spacing w:line="240" w:lineRule="auto"/>
        <w:rPr>
          <w:rFonts w:ascii="Times New Roman" w:eastAsia="Calibri" w:hAnsi="Times New Roman" w:cs="Times New Roman"/>
          <w:color w:val="000000"/>
          <w:sz w:val="24"/>
          <w:szCs w:val="24"/>
        </w:rPr>
      </w:pPr>
      <w:r w:rsidRPr="006F1344">
        <w:rPr>
          <w:rFonts w:ascii="Times New Roman" w:eastAsia="Calibri" w:hAnsi="Times New Roman" w:cs="Times New Roman"/>
          <w:color w:val="000000"/>
          <w:sz w:val="24"/>
          <w:szCs w:val="24"/>
        </w:rPr>
        <w:t xml:space="preserve">IVÁN LEONIDAS NAME </w:t>
      </w:r>
      <w:r w:rsidRPr="006F1344">
        <w:rPr>
          <w:rFonts w:ascii="Times New Roman" w:eastAsia="Calibri" w:hAnsi="Times New Roman" w:cs="Times New Roman"/>
          <w:color w:val="000000"/>
          <w:sz w:val="24"/>
          <w:szCs w:val="24"/>
        </w:rPr>
        <w:tab/>
      </w:r>
      <w:r w:rsidRPr="006F1344">
        <w:rPr>
          <w:rFonts w:ascii="Times New Roman" w:eastAsia="Calibri" w:hAnsi="Times New Roman" w:cs="Times New Roman"/>
          <w:color w:val="000000"/>
          <w:sz w:val="24"/>
          <w:szCs w:val="24"/>
        </w:rPr>
        <w:tab/>
      </w:r>
      <w:r w:rsidRPr="006F1344">
        <w:rPr>
          <w:rFonts w:ascii="Times New Roman" w:eastAsia="Calibri" w:hAnsi="Times New Roman" w:cs="Times New Roman"/>
          <w:color w:val="000000"/>
          <w:sz w:val="24"/>
          <w:szCs w:val="24"/>
        </w:rPr>
        <w:tab/>
      </w:r>
      <w:r w:rsidRPr="006F1344">
        <w:rPr>
          <w:rFonts w:ascii="Times New Roman" w:eastAsia="Calibri" w:hAnsi="Times New Roman" w:cs="Times New Roman"/>
          <w:color w:val="000000"/>
          <w:sz w:val="24"/>
          <w:szCs w:val="24"/>
        </w:rPr>
        <w:tab/>
      </w:r>
      <w:r w:rsidRPr="006F1344">
        <w:rPr>
          <w:rFonts w:ascii="Times New Roman" w:eastAsia="Calibri" w:hAnsi="Times New Roman" w:cs="Times New Roman"/>
          <w:sz w:val="24"/>
          <w:szCs w:val="24"/>
        </w:rPr>
        <w:t>AIDA  AVELLA ESQUIVEL</w:t>
      </w:r>
    </w:p>
    <w:p w:rsidR="006C52F9" w:rsidRDefault="006C52F9" w:rsidP="006C52F9">
      <w:pPr>
        <w:pBdr>
          <w:top w:val="nil"/>
          <w:left w:val="nil"/>
          <w:bottom w:val="nil"/>
          <w:right w:val="nil"/>
          <w:between w:val="nil"/>
        </w:pBdr>
        <w:spacing w:line="240" w:lineRule="auto"/>
        <w:rPr>
          <w:rFonts w:ascii="Times New Roman" w:eastAsia="Calibri" w:hAnsi="Times New Roman" w:cs="Times New Roman"/>
          <w:sz w:val="24"/>
          <w:szCs w:val="24"/>
        </w:rPr>
      </w:pPr>
      <w:r w:rsidRPr="006F1344">
        <w:rPr>
          <w:rFonts w:ascii="Times New Roman" w:eastAsia="Calibri" w:hAnsi="Times New Roman" w:cs="Times New Roman"/>
          <w:sz w:val="24"/>
          <w:szCs w:val="24"/>
        </w:rPr>
        <w:t>Senador de la Repùblica</w:t>
      </w:r>
      <w:r w:rsidRPr="006F1344">
        <w:rPr>
          <w:rFonts w:ascii="Times New Roman" w:eastAsia="Calibri" w:hAnsi="Times New Roman" w:cs="Times New Roman"/>
          <w:color w:val="000000"/>
          <w:sz w:val="24"/>
          <w:szCs w:val="24"/>
        </w:rPr>
        <w:tab/>
      </w:r>
      <w:r w:rsidRPr="006F1344">
        <w:rPr>
          <w:rFonts w:ascii="Times New Roman" w:eastAsia="Calibri" w:hAnsi="Times New Roman" w:cs="Times New Roman"/>
          <w:color w:val="000000"/>
          <w:sz w:val="24"/>
          <w:szCs w:val="24"/>
        </w:rPr>
        <w:tab/>
      </w:r>
      <w:r w:rsidRPr="006F1344">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sidRPr="006F1344">
        <w:rPr>
          <w:rFonts w:ascii="Times New Roman" w:eastAsia="Calibri" w:hAnsi="Times New Roman" w:cs="Times New Roman"/>
          <w:sz w:val="24"/>
          <w:szCs w:val="24"/>
        </w:rPr>
        <w:t>Senador</w:t>
      </w:r>
      <w:r>
        <w:rPr>
          <w:rFonts w:ascii="Times New Roman" w:eastAsia="Calibri" w:hAnsi="Times New Roman" w:cs="Times New Roman"/>
          <w:sz w:val="24"/>
          <w:szCs w:val="24"/>
        </w:rPr>
        <w:t>a</w:t>
      </w:r>
      <w:r w:rsidRPr="006F1344">
        <w:rPr>
          <w:rFonts w:ascii="Times New Roman" w:eastAsia="Calibri" w:hAnsi="Times New Roman" w:cs="Times New Roman"/>
          <w:sz w:val="24"/>
          <w:szCs w:val="24"/>
        </w:rPr>
        <w:t xml:space="preserve"> de la Repùblica</w:t>
      </w:r>
    </w:p>
    <w:p w:rsidR="006C52F9" w:rsidRPr="006F1344" w:rsidRDefault="006C52F9" w:rsidP="006C52F9">
      <w:pPr>
        <w:pBdr>
          <w:top w:val="nil"/>
          <w:left w:val="nil"/>
          <w:bottom w:val="nil"/>
          <w:right w:val="nil"/>
          <w:between w:val="nil"/>
        </w:pBd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Alianzaa Verde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6F1344">
        <w:rPr>
          <w:rFonts w:ascii="Times New Roman" w:eastAsia="Calibri" w:hAnsi="Times New Roman" w:cs="Times New Roman"/>
          <w:sz w:val="24"/>
          <w:szCs w:val="24"/>
        </w:rPr>
        <w:t>Coalición Decentes-Unión Patriótica</w:t>
      </w:r>
    </w:p>
    <w:p w:rsidR="006C52F9" w:rsidRPr="006F1344" w:rsidRDefault="006C52F9" w:rsidP="006C52F9">
      <w:pPr>
        <w:pBdr>
          <w:top w:val="nil"/>
          <w:left w:val="nil"/>
          <w:bottom w:val="nil"/>
          <w:right w:val="nil"/>
          <w:between w:val="nil"/>
        </w:pBdr>
        <w:spacing w:line="240" w:lineRule="auto"/>
        <w:rPr>
          <w:rFonts w:ascii="Times New Roman" w:eastAsia="Calibri" w:hAnsi="Times New Roman" w:cs="Times New Roman"/>
          <w:color w:val="000000"/>
          <w:sz w:val="24"/>
          <w:szCs w:val="24"/>
        </w:rPr>
      </w:pPr>
    </w:p>
    <w:p w:rsidR="006C52F9" w:rsidRPr="006F1344" w:rsidRDefault="006C52F9" w:rsidP="006C52F9">
      <w:pPr>
        <w:pBdr>
          <w:top w:val="nil"/>
          <w:left w:val="nil"/>
          <w:bottom w:val="nil"/>
          <w:right w:val="nil"/>
          <w:between w:val="nil"/>
        </w:pBdr>
        <w:spacing w:line="240" w:lineRule="auto"/>
        <w:rPr>
          <w:rFonts w:ascii="Times New Roman" w:eastAsia="Calibri" w:hAnsi="Times New Roman" w:cs="Times New Roman"/>
          <w:color w:val="000000"/>
          <w:sz w:val="24"/>
          <w:szCs w:val="24"/>
        </w:rPr>
      </w:pPr>
      <w:r w:rsidRPr="006F1344">
        <w:rPr>
          <w:rFonts w:ascii="Times New Roman" w:eastAsia="Calibri" w:hAnsi="Times New Roman" w:cs="Times New Roman"/>
          <w:color w:val="000000"/>
          <w:sz w:val="24"/>
          <w:szCs w:val="24"/>
        </w:rPr>
        <w:tab/>
      </w:r>
      <w:r w:rsidRPr="006F1344">
        <w:rPr>
          <w:rFonts w:ascii="Times New Roman" w:eastAsia="Calibri" w:hAnsi="Times New Roman" w:cs="Times New Roman"/>
          <w:color w:val="000000"/>
          <w:sz w:val="24"/>
          <w:szCs w:val="24"/>
        </w:rPr>
        <w:tab/>
        <w:t xml:space="preserve">               </w:t>
      </w:r>
    </w:p>
    <w:p w:rsidR="006C52F9" w:rsidRPr="006F1344" w:rsidRDefault="006C52F9" w:rsidP="006C52F9">
      <w:pPr>
        <w:pBdr>
          <w:top w:val="nil"/>
          <w:left w:val="nil"/>
          <w:bottom w:val="nil"/>
          <w:right w:val="nil"/>
          <w:between w:val="nil"/>
        </w:pBdr>
        <w:spacing w:line="240" w:lineRule="auto"/>
        <w:rPr>
          <w:rFonts w:ascii="Times New Roman" w:eastAsia="Calibri" w:hAnsi="Times New Roman" w:cs="Times New Roman"/>
          <w:sz w:val="24"/>
          <w:szCs w:val="24"/>
        </w:rPr>
      </w:pPr>
    </w:p>
    <w:p w:rsidR="006C52F9" w:rsidRPr="006F1344" w:rsidRDefault="006C52F9" w:rsidP="006C52F9">
      <w:pPr>
        <w:spacing w:line="240" w:lineRule="auto"/>
        <w:rPr>
          <w:rFonts w:ascii="Times New Roman" w:eastAsia="Calibri" w:hAnsi="Times New Roman" w:cs="Times New Roman"/>
          <w:color w:val="000000"/>
          <w:sz w:val="24"/>
          <w:szCs w:val="24"/>
        </w:rPr>
      </w:pPr>
    </w:p>
    <w:p w:rsidR="006C52F9" w:rsidRPr="006F1344" w:rsidRDefault="006C52F9" w:rsidP="006C52F9">
      <w:pPr>
        <w:pBdr>
          <w:top w:val="nil"/>
          <w:left w:val="nil"/>
          <w:bottom w:val="nil"/>
          <w:right w:val="nil"/>
          <w:between w:val="nil"/>
        </w:pBdr>
        <w:spacing w:line="240" w:lineRule="auto"/>
        <w:rPr>
          <w:rFonts w:ascii="Times New Roman" w:eastAsia="Calibri" w:hAnsi="Times New Roman" w:cs="Times New Roman"/>
          <w:sz w:val="24"/>
          <w:szCs w:val="24"/>
        </w:rPr>
      </w:pPr>
    </w:p>
    <w:p w:rsidR="006C52F9" w:rsidRPr="006F1344" w:rsidRDefault="006C52F9" w:rsidP="006C52F9">
      <w:pPr>
        <w:pBdr>
          <w:top w:val="nil"/>
          <w:left w:val="nil"/>
          <w:bottom w:val="nil"/>
          <w:right w:val="nil"/>
          <w:between w:val="nil"/>
        </w:pBdr>
        <w:spacing w:line="240" w:lineRule="auto"/>
        <w:rPr>
          <w:rFonts w:ascii="Times New Roman" w:eastAsia="Calibri" w:hAnsi="Times New Roman" w:cs="Times New Roman"/>
          <w:color w:val="000000"/>
          <w:sz w:val="24"/>
          <w:szCs w:val="24"/>
        </w:rPr>
      </w:pPr>
      <w:r w:rsidRPr="006F1344">
        <w:rPr>
          <w:rFonts w:ascii="Times New Roman" w:eastAsia="Calibri" w:hAnsi="Times New Roman" w:cs="Times New Roman"/>
          <w:color w:val="000000"/>
          <w:sz w:val="24"/>
          <w:szCs w:val="24"/>
        </w:rPr>
        <w:t>IV</w:t>
      </w:r>
      <w:r w:rsidRPr="006F1344">
        <w:rPr>
          <w:rFonts w:ascii="Times New Roman" w:eastAsia="Calibri" w:hAnsi="Times New Roman" w:cs="Times New Roman"/>
          <w:sz w:val="24"/>
          <w:szCs w:val="24"/>
        </w:rPr>
        <w:t>Á</w:t>
      </w:r>
      <w:r w:rsidRPr="006F1344">
        <w:rPr>
          <w:rFonts w:ascii="Times New Roman" w:eastAsia="Calibri" w:hAnsi="Times New Roman" w:cs="Times New Roman"/>
          <w:color w:val="000000"/>
          <w:sz w:val="24"/>
          <w:szCs w:val="24"/>
        </w:rPr>
        <w:t>N CEPEDA CASTRO</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JORGE EDUARDO LONDOÑO</w:t>
      </w:r>
    </w:p>
    <w:p w:rsidR="006C52F9" w:rsidRDefault="006C52F9" w:rsidP="006C52F9">
      <w:pPr>
        <w:pBdr>
          <w:top w:val="nil"/>
          <w:left w:val="nil"/>
          <w:bottom w:val="nil"/>
          <w:right w:val="nil"/>
          <w:between w:val="nil"/>
        </w:pBdr>
        <w:spacing w:line="240" w:lineRule="auto"/>
        <w:rPr>
          <w:rFonts w:ascii="Times New Roman" w:eastAsia="Calibri" w:hAnsi="Times New Roman" w:cs="Times New Roman"/>
          <w:sz w:val="24"/>
          <w:szCs w:val="24"/>
        </w:rPr>
      </w:pPr>
      <w:r w:rsidRPr="006F1344">
        <w:rPr>
          <w:rFonts w:ascii="Times New Roman" w:eastAsia="Calibri" w:hAnsi="Times New Roman" w:cs="Times New Roman"/>
          <w:sz w:val="24"/>
          <w:szCs w:val="24"/>
        </w:rPr>
        <w:t>Senador de la Repùblica</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6F1344">
        <w:rPr>
          <w:rFonts w:ascii="Times New Roman" w:eastAsia="Calibri" w:hAnsi="Times New Roman" w:cs="Times New Roman"/>
          <w:sz w:val="24"/>
          <w:szCs w:val="24"/>
        </w:rPr>
        <w:t>Senador de la Repùblica</w:t>
      </w:r>
    </w:p>
    <w:p w:rsidR="006C52F9" w:rsidRPr="006F1344" w:rsidRDefault="006C52F9" w:rsidP="006C52F9">
      <w:pPr>
        <w:pBdr>
          <w:top w:val="nil"/>
          <w:left w:val="nil"/>
          <w:bottom w:val="nil"/>
          <w:right w:val="nil"/>
          <w:between w:val="nil"/>
        </w:pBdr>
        <w:spacing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Polo Democratico Alternativo</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Alianza Verde</w:t>
      </w:r>
      <w:r w:rsidRPr="006F1344">
        <w:rPr>
          <w:rFonts w:ascii="Times New Roman" w:eastAsia="Calibri" w:hAnsi="Times New Roman" w:cs="Times New Roman"/>
          <w:color w:val="000000"/>
          <w:sz w:val="24"/>
          <w:szCs w:val="24"/>
        </w:rPr>
        <w:tab/>
      </w:r>
      <w:r w:rsidRPr="006F1344">
        <w:rPr>
          <w:rFonts w:ascii="Times New Roman" w:eastAsia="Calibri" w:hAnsi="Times New Roman" w:cs="Times New Roman"/>
          <w:color w:val="000000"/>
          <w:sz w:val="24"/>
          <w:szCs w:val="24"/>
        </w:rPr>
        <w:tab/>
      </w:r>
      <w:r w:rsidRPr="006F1344">
        <w:rPr>
          <w:rFonts w:ascii="Times New Roman" w:eastAsia="Calibri" w:hAnsi="Times New Roman" w:cs="Times New Roman"/>
          <w:color w:val="000000"/>
          <w:sz w:val="24"/>
          <w:szCs w:val="24"/>
        </w:rPr>
        <w:tab/>
      </w:r>
    </w:p>
    <w:p w:rsidR="006C52F9" w:rsidRPr="006F1344" w:rsidRDefault="006C52F9" w:rsidP="006C52F9">
      <w:pPr>
        <w:pBdr>
          <w:top w:val="nil"/>
          <w:left w:val="nil"/>
          <w:bottom w:val="nil"/>
          <w:right w:val="nil"/>
          <w:between w:val="nil"/>
        </w:pBdr>
        <w:spacing w:line="240" w:lineRule="auto"/>
        <w:rPr>
          <w:rFonts w:ascii="Times New Roman" w:eastAsia="Calibri" w:hAnsi="Times New Roman" w:cs="Times New Roman"/>
          <w:sz w:val="24"/>
          <w:szCs w:val="24"/>
        </w:rPr>
      </w:pPr>
    </w:p>
    <w:p w:rsidR="006C52F9" w:rsidRPr="006F1344" w:rsidRDefault="006C52F9" w:rsidP="006C52F9">
      <w:pPr>
        <w:pBdr>
          <w:top w:val="nil"/>
          <w:left w:val="nil"/>
          <w:bottom w:val="nil"/>
          <w:right w:val="nil"/>
          <w:between w:val="nil"/>
        </w:pBdr>
        <w:spacing w:line="240" w:lineRule="auto"/>
        <w:rPr>
          <w:rFonts w:ascii="Times New Roman" w:eastAsia="Calibri" w:hAnsi="Times New Roman" w:cs="Times New Roman"/>
          <w:sz w:val="24"/>
          <w:szCs w:val="24"/>
        </w:rPr>
      </w:pPr>
    </w:p>
    <w:p w:rsidR="006C52F9" w:rsidRPr="006F1344" w:rsidRDefault="006C52F9" w:rsidP="006C52F9">
      <w:pPr>
        <w:spacing w:line="240" w:lineRule="auto"/>
        <w:rPr>
          <w:rFonts w:ascii="Times New Roman" w:eastAsia="Calibri" w:hAnsi="Times New Roman" w:cs="Times New Roman"/>
          <w:sz w:val="24"/>
          <w:szCs w:val="24"/>
        </w:rPr>
      </w:pPr>
    </w:p>
    <w:p w:rsidR="006C52F9" w:rsidRPr="006F1344" w:rsidRDefault="006C52F9" w:rsidP="006C52F9">
      <w:pPr>
        <w:pBdr>
          <w:top w:val="nil"/>
          <w:left w:val="nil"/>
          <w:bottom w:val="nil"/>
          <w:right w:val="nil"/>
          <w:between w:val="nil"/>
        </w:pBdr>
        <w:spacing w:line="240" w:lineRule="auto"/>
        <w:rPr>
          <w:rFonts w:ascii="Times New Roman" w:eastAsia="Calibri" w:hAnsi="Times New Roman" w:cs="Times New Roman"/>
          <w:sz w:val="24"/>
          <w:szCs w:val="24"/>
        </w:rPr>
      </w:pPr>
    </w:p>
    <w:p w:rsidR="006C52F9" w:rsidRPr="006F1344" w:rsidRDefault="006C52F9" w:rsidP="006C52F9">
      <w:pPr>
        <w:pBdr>
          <w:top w:val="nil"/>
          <w:left w:val="nil"/>
          <w:bottom w:val="nil"/>
          <w:right w:val="nil"/>
          <w:between w:val="nil"/>
        </w:pBdr>
        <w:spacing w:line="240" w:lineRule="auto"/>
        <w:rPr>
          <w:rFonts w:ascii="Times New Roman" w:eastAsia="Calibri" w:hAnsi="Times New Roman" w:cs="Times New Roman"/>
          <w:color w:val="000000"/>
          <w:sz w:val="24"/>
          <w:szCs w:val="24"/>
        </w:rPr>
      </w:pPr>
      <w:r w:rsidRPr="006F1344">
        <w:rPr>
          <w:rFonts w:ascii="Times New Roman" w:eastAsia="Calibri" w:hAnsi="Times New Roman" w:cs="Times New Roman"/>
          <w:sz w:val="24"/>
          <w:szCs w:val="24"/>
        </w:rPr>
        <w:t>JESÚS</w:t>
      </w:r>
      <w:r w:rsidRPr="006F1344">
        <w:rPr>
          <w:rFonts w:ascii="Times New Roman" w:eastAsia="Calibri" w:hAnsi="Times New Roman" w:cs="Times New Roman"/>
          <w:color w:val="000000"/>
          <w:sz w:val="24"/>
          <w:szCs w:val="24"/>
        </w:rPr>
        <w:t xml:space="preserve"> ALBERTO CASTILLA</w:t>
      </w:r>
      <w:r w:rsidRPr="006F1344">
        <w:rPr>
          <w:rFonts w:ascii="Times New Roman" w:eastAsia="Calibri" w:hAnsi="Times New Roman" w:cs="Times New Roman"/>
          <w:color w:val="000000"/>
          <w:sz w:val="24"/>
          <w:szCs w:val="24"/>
        </w:rPr>
        <w:tab/>
      </w:r>
      <w:r w:rsidRPr="006F1344">
        <w:rPr>
          <w:rFonts w:ascii="Times New Roman" w:eastAsia="Calibri" w:hAnsi="Times New Roman" w:cs="Times New Roman"/>
          <w:color w:val="000000"/>
          <w:sz w:val="24"/>
          <w:szCs w:val="24"/>
        </w:rPr>
        <w:tab/>
      </w:r>
      <w:r w:rsidRPr="006F1344">
        <w:rPr>
          <w:rFonts w:ascii="Times New Roman" w:eastAsia="Calibri" w:hAnsi="Times New Roman" w:cs="Times New Roman"/>
          <w:color w:val="000000"/>
          <w:sz w:val="24"/>
          <w:szCs w:val="24"/>
        </w:rPr>
        <w:tab/>
        <w:t xml:space="preserve">JORGE </w:t>
      </w:r>
      <w:r>
        <w:rPr>
          <w:rFonts w:ascii="Times New Roman" w:eastAsia="Calibri" w:hAnsi="Times New Roman" w:cs="Times New Roman"/>
          <w:color w:val="000000"/>
          <w:sz w:val="24"/>
          <w:szCs w:val="24"/>
        </w:rPr>
        <w:t>ELIECER GUEVARA</w:t>
      </w:r>
    </w:p>
    <w:p w:rsidR="006C52F9" w:rsidRDefault="006C52F9" w:rsidP="006C52F9">
      <w:pPr>
        <w:pBdr>
          <w:top w:val="nil"/>
          <w:left w:val="nil"/>
          <w:bottom w:val="nil"/>
          <w:right w:val="nil"/>
          <w:between w:val="nil"/>
        </w:pBdr>
        <w:spacing w:line="240" w:lineRule="auto"/>
        <w:rPr>
          <w:rFonts w:ascii="Times New Roman" w:eastAsia="Calibri" w:hAnsi="Times New Roman" w:cs="Times New Roman"/>
          <w:sz w:val="24"/>
          <w:szCs w:val="24"/>
        </w:rPr>
      </w:pPr>
      <w:r w:rsidRPr="006F1344">
        <w:rPr>
          <w:rFonts w:ascii="Times New Roman" w:eastAsia="Calibri" w:hAnsi="Times New Roman" w:cs="Times New Roman"/>
          <w:sz w:val="24"/>
          <w:szCs w:val="24"/>
        </w:rPr>
        <w:t>Senador de la Repùblica</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6F1344">
        <w:rPr>
          <w:rFonts w:ascii="Times New Roman" w:eastAsia="Calibri" w:hAnsi="Times New Roman" w:cs="Times New Roman"/>
          <w:sz w:val="24"/>
          <w:szCs w:val="24"/>
        </w:rPr>
        <w:t>Senador de la Repùblica</w:t>
      </w:r>
    </w:p>
    <w:p w:rsidR="006C52F9" w:rsidRPr="006F1344" w:rsidRDefault="006C52F9" w:rsidP="006C52F9">
      <w:pPr>
        <w:pBdr>
          <w:top w:val="nil"/>
          <w:left w:val="nil"/>
          <w:bottom w:val="nil"/>
          <w:right w:val="nil"/>
          <w:between w:val="nil"/>
        </w:pBdr>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Polo Democratico Alternativo</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Alianza Verde</w:t>
      </w:r>
      <w:r w:rsidRPr="006F1344">
        <w:rPr>
          <w:rFonts w:ascii="Times New Roman" w:eastAsia="Calibri" w:hAnsi="Times New Roman" w:cs="Times New Roman"/>
          <w:color w:val="000000"/>
          <w:sz w:val="24"/>
          <w:szCs w:val="24"/>
        </w:rPr>
        <w:tab/>
      </w:r>
      <w:r w:rsidRPr="006F1344">
        <w:rPr>
          <w:rFonts w:ascii="Times New Roman" w:eastAsia="Calibri" w:hAnsi="Times New Roman" w:cs="Times New Roman"/>
          <w:color w:val="000000"/>
          <w:sz w:val="24"/>
          <w:szCs w:val="24"/>
        </w:rPr>
        <w:tab/>
      </w:r>
      <w:r w:rsidRPr="006F1344">
        <w:rPr>
          <w:rFonts w:ascii="Times New Roman" w:eastAsia="Calibri" w:hAnsi="Times New Roman" w:cs="Times New Roman"/>
          <w:color w:val="000000"/>
          <w:sz w:val="24"/>
          <w:szCs w:val="24"/>
        </w:rPr>
        <w:tab/>
      </w:r>
      <w:r w:rsidRPr="006F1344">
        <w:rPr>
          <w:rFonts w:ascii="Times New Roman" w:eastAsia="Calibri" w:hAnsi="Times New Roman" w:cs="Times New Roman"/>
          <w:color w:val="000000"/>
          <w:sz w:val="24"/>
          <w:szCs w:val="24"/>
        </w:rPr>
        <w:tab/>
      </w:r>
    </w:p>
    <w:p w:rsidR="006C52F9" w:rsidRPr="006F1344" w:rsidRDefault="006C52F9" w:rsidP="006C52F9">
      <w:pPr>
        <w:spacing w:line="240" w:lineRule="auto"/>
        <w:rPr>
          <w:rFonts w:ascii="Times New Roman" w:eastAsia="Calibri" w:hAnsi="Times New Roman" w:cs="Times New Roman"/>
          <w:sz w:val="24"/>
          <w:szCs w:val="24"/>
        </w:rPr>
      </w:pPr>
    </w:p>
    <w:p w:rsidR="006C52F9" w:rsidRPr="006F1344" w:rsidRDefault="006C52F9" w:rsidP="006C52F9">
      <w:pPr>
        <w:pBdr>
          <w:top w:val="nil"/>
          <w:left w:val="nil"/>
          <w:bottom w:val="nil"/>
          <w:right w:val="nil"/>
          <w:between w:val="nil"/>
        </w:pBdr>
        <w:spacing w:line="240" w:lineRule="auto"/>
        <w:rPr>
          <w:rFonts w:ascii="Times New Roman" w:eastAsia="Calibri" w:hAnsi="Times New Roman" w:cs="Times New Roman"/>
          <w:sz w:val="24"/>
          <w:szCs w:val="24"/>
        </w:rPr>
      </w:pPr>
    </w:p>
    <w:p w:rsidR="006C52F9" w:rsidRPr="006F1344" w:rsidRDefault="006C52F9" w:rsidP="006C52F9">
      <w:pPr>
        <w:pBdr>
          <w:top w:val="nil"/>
          <w:left w:val="nil"/>
          <w:bottom w:val="nil"/>
          <w:right w:val="nil"/>
          <w:between w:val="nil"/>
        </w:pBdr>
        <w:spacing w:line="240" w:lineRule="auto"/>
        <w:rPr>
          <w:rFonts w:ascii="Times New Roman" w:eastAsia="Calibri" w:hAnsi="Times New Roman" w:cs="Times New Roman"/>
          <w:sz w:val="24"/>
          <w:szCs w:val="24"/>
        </w:rPr>
      </w:pPr>
    </w:p>
    <w:p w:rsidR="006C52F9" w:rsidRPr="006F1344" w:rsidRDefault="006C52F9" w:rsidP="006C52F9">
      <w:pPr>
        <w:pBdr>
          <w:top w:val="nil"/>
          <w:left w:val="nil"/>
          <w:bottom w:val="nil"/>
          <w:right w:val="nil"/>
          <w:between w:val="nil"/>
        </w:pBdr>
        <w:spacing w:line="240" w:lineRule="auto"/>
        <w:rPr>
          <w:rFonts w:ascii="Times New Roman" w:eastAsia="Calibri" w:hAnsi="Times New Roman" w:cs="Times New Roman"/>
          <w:sz w:val="24"/>
          <w:szCs w:val="24"/>
        </w:rPr>
      </w:pPr>
    </w:p>
    <w:p w:rsidR="006C52F9" w:rsidRPr="006F1344" w:rsidRDefault="006C52F9" w:rsidP="006C52F9">
      <w:pPr>
        <w:pBdr>
          <w:top w:val="nil"/>
          <w:left w:val="nil"/>
          <w:bottom w:val="nil"/>
          <w:right w:val="nil"/>
          <w:between w:val="nil"/>
        </w:pBdr>
        <w:spacing w:line="240" w:lineRule="auto"/>
        <w:rPr>
          <w:rFonts w:ascii="Times New Roman" w:eastAsia="Calibri" w:hAnsi="Times New Roman" w:cs="Times New Roman"/>
          <w:sz w:val="24"/>
          <w:szCs w:val="24"/>
        </w:rPr>
      </w:pPr>
    </w:p>
    <w:p w:rsidR="006C52F9" w:rsidRPr="006F1344" w:rsidRDefault="006C52F9" w:rsidP="006C52F9">
      <w:pPr>
        <w:pBdr>
          <w:top w:val="nil"/>
          <w:left w:val="nil"/>
          <w:bottom w:val="nil"/>
          <w:right w:val="nil"/>
          <w:between w:val="nil"/>
        </w:pBdr>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JUAN LUIS CASTRO CORDOBA</w:t>
      </w:r>
      <w:r w:rsidRPr="006F1344">
        <w:rPr>
          <w:rFonts w:ascii="Times New Roman" w:eastAsia="Calibri" w:hAnsi="Times New Roman" w:cs="Times New Roman"/>
          <w:color w:val="000000"/>
          <w:sz w:val="24"/>
          <w:szCs w:val="24"/>
        </w:rPr>
        <w:tab/>
      </w:r>
      <w:r w:rsidRPr="006F1344">
        <w:rPr>
          <w:rFonts w:ascii="Times New Roman" w:eastAsia="Calibri" w:hAnsi="Times New Roman" w:cs="Times New Roman"/>
          <w:color w:val="000000"/>
          <w:sz w:val="24"/>
          <w:szCs w:val="24"/>
        </w:rPr>
        <w:tab/>
      </w:r>
      <w:r w:rsidRPr="006F1344">
        <w:rPr>
          <w:rFonts w:ascii="Times New Roman" w:eastAsia="Calibri" w:hAnsi="Times New Roman" w:cs="Times New Roman"/>
          <w:color w:val="000000"/>
          <w:sz w:val="24"/>
          <w:szCs w:val="24"/>
        </w:rPr>
        <w:tab/>
        <w:t>JORGE ENRIQUE ROBLEDO C.</w:t>
      </w:r>
    </w:p>
    <w:p w:rsidR="006C52F9" w:rsidRDefault="006C52F9" w:rsidP="006C52F9">
      <w:pPr>
        <w:pBdr>
          <w:top w:val="nil"/>
          <w:left w:val="nil"/>
          <w:bottom w:val="nil"/>
          <w:right w:val="nil"/>
          <w:between w:val="nil"/>
        </w:pBdr>
        <w:spacing w:line="240" w:lineRule="auto"/>
        <w:rPr>
          <w:rFonts w:ascii="Times New Roman" w:eastAsia="Calibri" w:hAnsi="Times New Roman" w:cs="Times New Roman"/>
          <w:sz w:val="24"/>
          <w:szCs w:val="24"/>
        </w:rPr>
      </w:pPr>
      <w:r w:rsidRPr="006F1344">
        <w:rPr>
          <w:rFonts w:ascii="Times New Roman" w:eastAsia="Calibri" w:hAnsi="Times New Roman" w:cs="Times New Roman"/>
          <w:sz w:val="24"/>
          <w:szCs w:val="24"/>
        </w:rPr>
        <w:t>Senador de la Repùblica</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6F1344">
        <w:rPr>
          <w:rFonts w:ascii="Times New Roman" w:eastAsia="Calibri" w:hAnsi="Times New Roman" w:cs="Times New Roman"/>
          <w:sz w:val="24"/>
          <w:szCs w:val="24"/>
        </w:rPr>
        <w:t>Senador de la Repùblica</w:t>
      </w:r>
    </w:p>
    <w:p w:rsidR="006C52F9" w:rsidRPr="006F1344" w:rsidRDefault="006C52F9" w:rsidP="006C52F9">
      <w:pPr>
        <w:pBdr>
          <w:top w:val="nil"/>
          <w:left w:val="nil"/>
          <w:bottom w:val="nil"/>
          <w:right w:val="nil"/>
          <w:between w:val="nil"/>
        </w:pBdr>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Alianza Verde</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Partido DIGNIDAD</w:t>
      </w:r>
    </w:p>
    <w:p w:rsidR="006C52F9" w:rsidRPr="006F1344" w:rsidRDefault="006C52F9" w:rsidP="006C52F9">
      <w:pPr>
        <w:pBdr>
          <w:top w:val="nil"/>
          <w:left w:val="nil"/>
          <w:bottom w:val="nil"/>
          <w:right w:val="nil"/>
          <w:between w:val="nil"/>
        </w:pBdr>
        <w:spacing w:line="240" w:lineRule="auto"/>
        <w:rPr>
          <w:rFonts w:ascii="Times New Roman" w:eastAsia="Calibri" w:hAnsi="Times New Roman" w:cs="Times New Roman"/>
          <w:color w:val="000000"/>
          <w:sz w:val="24"/>
          <w:szCs w:val="24"/>
        </w:rPr>
      </w:pPr>
    </w:p>
    <w:p w:rsidR="006C52F9" w:rsidRPr="006F1344" w:rsidRDefault="006C52F9" w:rsidP="006C52F9">
      <w:pPr>
        <w:pBdr>
          <w:top w:val="nil"/>
          <w:left w:val="nil"/>
          <w:bottom w:val="nil"/>
          <w:right w:val="nil"/>
          <w:between w:val="nil"/>
        </w:pBdr>
        <w:spacing w:line="240" w:lineRule="auto"/>
        <w:rPr>
          <w:rFonts w:ascii="Times New Roman" w:eastAsia="Calibri" w:hAnsi="Times New Roman" w:cs="Times New Roman"/>
          <w:sz w:val="24"/>
          <w:szCs w:val="24"/>
        </w:rPr>
      </w:pPr>
      <w:r w:rsidRPr="006F1344">
        <w:rPr>
          <w:rFonts w:ascii="Times New Roman" w:eastAsia="Calibri" w:hAnsi="Times New Roman" w:cs="Times New Roman"/>
          <w:sz w:val="24"/>
          <w:szCs w:val="24"/>
        </w:rPr>
        <w:t xml:space="preserve">                                                                                       </w:t>
      </w:r>
    </w:p>
    <w:p w:rsidR="006C52F9" w:rsidRPr="006F1344" w:rsidRDefault="006C52F9" w:rsidP="006C52F9">
      <w:pPr>
        <w:pBdr>
          <w:top w:val="nil"/>
          <w:left w:val="nil"/>
          <w:bottom w:val="nil"/>
          <w:right w:val="nil"/>
          <w:between w:val="nil"/>
        </w:pBdr>
        <w:spacing w:line="240" w:lineRule="auto"/>
        <w:rPr>
          <w:rFonts w:ascii="Times New Roman" w:eastAsia="Calibri" w:hAnsi="Times New Roman" w:cs="Times New Roman"/>
          <w:sz w:val="24"/>
          <w:szCs w:val="24"/>
        </w:rPr>
      </w:pPr>
    </w:p>
    <w:p w:rsidR="006C52F9" w:rsidRDefault="006C52F9" w:rsidP="006C52F9">
      <w:pPr>
        <w:pBdr>
          <w:top w:val="nil"/>
          <w:left w:val="nil"/>
          <w:bottom w:val="nil"/>
          <w:right w:val="nil"/>
          <w:between w:val="nil"/>
        </w:pBdr>
        <w:spacing w:line="240" w:lineRule="auto"/>
        <w:rPr>
          <w:rFonts w:ascii="Times New Roman" w:eastAsia="Calibri" w:hAnsi="Times New Roman" w:cs="Times New Roman"/>
          <w:sz w:val="24"/>
          <w:szCs w:val="24"/>
        </w:rPr>
      </w:pPr>
    </w:p>
    <w:p w:rsidR="006C52F9" w:rsidRPr="006F1344" w:rsidRDefault="006C52F9" w:rsidP="006C52F9">
      <w:pPr>
        <w:pBdr>
          <w:top w:val="nil"/>
          <w:left w:val="nil"/>
          <w:bottom w:val="nil"/>
          <w:right w:val="nil"/>
          <w:between w:val="nil"/>
        </w:pBdr>
        <w:spacing w:line="240" w:lineRule="auto"/>
        <w:rPr>
          <w:rFonts w:ascii="Times New Roman" w:eastAsia="Calibri" w:hAnsi="Times New Roman" w:cs="Times New Roman"/>
          <w:sz w:val="24"/>
          <w:szCs w:val="24"/>
        </w:rPr>
      </w:pPr>
    </w:p>
    <w:p w:rsidR="006C52F9" w:rsidRDefault="006C52F9" w:rsidP="006C52F9">
      <w:pPr>
        <w:pBdr>
          <w:top w:val="nil"/>
          <w:left w:val="nil"/>
          <w:bottom w:val="nil"/>
          <w:right w:val="nil"/>
          <w:between w:val="nil"/>
        </w:pBdr>
        <w:spacing w:line="240" w:lineRule="auto"/>
        <w:rPr>
          <w:rFonts w:ascii="Times New Roman" w:eastAsia="Calibri" w:hAnsi="Times New Roman" w:cs="Times New Roman"/>
          <w:color w:val="000000"/>
          <w:sz w:val="24"/>
          <w:szCs w:val="24"/>
        </w:rPr>
      </w:pPr>
      <w:r w:rsidRPr="006F1344">
        <w:rPr>
          <w:rFonts w:ascii="Times New Roman" w:eastAsia="Calibri" w:hAnsi="Times New Roman" w:cs="Times New Roman"/>
          <w:color w:val="000000"/>
          <w:sz w:val="24"/>
          <w:szCs w:val="24"/>
        </w:rPr>
        <w:t>JOSE AULO POLO</w:t>
      </w:r>
      <w:r>
        <w:rPr>
          <w:rFonts w:ascii="Times New Roman" w:eastAsia="Calibri" w:hAnsi="Times New Roman" w:cs="Times New Roman"/>
          <w:color w:val="000000"/>
          <w:sz w:val="24"/>
          <w:szCs w:val="24"/>
        </w:rPr>
        <w:t xml:space="preserve"> NARVAEZ</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IVAN MARULANDA</w:t>
      </w:r>
    </w:p>
    <w:p w:rsidR="006C52F9" w:rsidRDefault="006C52F9" w:rsidP="006C52F9">
      <w:pPr>
        <w:pBdr>
          <w:top w:val="nil"/>
          <w:left w:val="nil"/>
          <w:bottom w:val="nil"/>
          <w:right w:val="nil"/>
          <w:between w:val="nil"/>
        </w:pBdr>
        <w:spacing w:line="240" w:lineRule="auto"/>
        <w:rPr>
          <w:rFonts w:ascii="Times New Roman" w:eastAsia="Calibri" w:hAnsi="Times New Roman" w:cs="Times New Roman"/>
          <w:sz w:val="24"/>
          <w:szCs w:val="24"/>
        </w:rPr>
      </w:pPr>
      <w:r w:rsidRPr="006F1344">
        <w:rPr>
          <w:rFonts w:ascii="Times New Roman" w:eastAsia="Calibri" w:hAnsi="Times New Roman" w:cs="Times New Roman"/>
          <w:sz w:val="24"/>
          <w:szCs w:val="24"/>
        </w:rPr>
        <w:t>Senador de la Repùblica</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6F1344">
        <w:rPr>
          <w:rFonts w:ascii="Times New Roman" w:eastAsia="Calibri" w:hAnsi="Times New Roman" w:cs="Times New Roman"/>
          <w:sz w:val="24"/>
          <w:szCs w:val="24"/>
        </w:rPr>
        <w:t>Senador de la Repùblica</w:t>
      </w:r>
    </w:p>
    <w:p w:rsidR="006C52F9" w:rsidRPr="006C52F9" w:rsidRDefault="006C52F9" w:rsidP="006C52F9">
      <w:pPr>
        <w:pBdr>
          <w:top w:val="nil"/>
          <w:left w:val="nil"/>
          <w:bottom w:val="nil"/>
          <w:right w:val="nil"/>
          <w:between w:val="nil"/>
        </w:pBdr>
        <w:spacing w:line="240" w:lineRule="auto"/>
        <w:rPr>
          <w:rFonts w:ascii="Times New Roman" w:eastAsia="Calibri" w:hAnsi="Times New Roman" w:cs="Times New Roman"/>
          <w:sz w:val="24"/>
          <w:szCs w:val="24"/>
        </w:rPr>
      </w:pPr>
      <w:r>
        <w:rPr>
          <w:rFonts w:ascii="Times New Roman" w:eastAsia="Calibri" w:hAnsi="Times New Roman" w:cs="Times New Roman"/>
          <w:color w:val="000000"/>
          <w:sz w:val="24"/>
          <w:szCs w:val="24"/>
        </w:rPr>
        <w:t>Alianza Verde</w:t>
      </w:r>
      <w:r w:rsidRPr="006F1344">
        <w:rPr>
          <w:rFonts w:ascii="Times New Roman" w:eastAsia="Calibri" w:hAnsi="Times New Roman" w:cs="Times New Roman"/>
          <w:color w:val="000000"/>
          <w:sz w:val="24"/>
          <w:szCs w:val="24"/>
        </w:rPr>
        <w:tab/>
      </w:r>
      <w:r w:rsidRPr="006F1344">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sz w:val="24"/>
          <w:szCs w:val="24"/>
        </w:rPr>
        <w:t>Alianza Verde</w:t>
      </w:r>
    </w:p>
    <w:p w:rsidR="006C52F9" w:rsidRPr="006F1344" w:rsidRDefault="006C52F9" w:rsidP="006C52F9">
      <w:pPr>
        <w:pBdr>
          <w:top w:val="nil"/>
          <w:left w:val="nil"/>
          <w:bottom w:val="nil"/>
          <w:right w:val="nil"/>
          <w:between w:val="nil"/>
        </w:pBdr>
        <w:spacing w:line="240" w:lineRule="auto"/>
        <w:rPr>
          <w:rFonts w:ascii="Times New Roman" w:eastAsia="Calibri" w:hAnsi="Times New Roman" w:cs="Times New Roman"/>
          <w:color w:val="000000"/>
          <w:sz w:val="24"/>
          <w:szCs w:val="24"/>
        </w:rPr>
      </w:pPr>
    </w:p>
    <w:p w:rsidR="006C52F9" w:rsidRPr="006F1344" w:rsidRDefault="006C52F9" w:rsidP="006C52F9">
      <w:pPr>
        <w:pBdr>
          <w:top w:val="nil"/>
          <w:left w:val="nil"/>
          <w:bottom w:val="nil"/>
          <w:right w:val="nil"/>
          <w:between w:val="nil"/>
        </w:pBdr>
        <w:spacing w:line="240" w:lineRule="auto"/>
        <w:rPr>
          <w:rFonts w:ascii="Times New Roman" w:eastAsia="Calibri" w:hAnsi="Times New Roman" w:cs="Times New Roman"/>
          <w:sz w:val="24"/>
          <w:szCs w:val="24"/>
        </w:rPr>
      </w:pPr>
    </w:p>
    <w:p w:rsidR="006C52F9" w:rsidRDefault="006C52F9" w:rsidP="006C52F9">
      <w:pPr>
        <w:pBdr>
          <w:top w:val="nil"/>
          <w:left w:val="nil"/>
          <w:bottom w:val="nil"/>
          <w:right w:val="nil"/>
          <w:between w:val="nil"/>
        </w:pBdr>
        <w:spacing w:line="240" w:lineRule="auto"/>
        <w:rPr>
          <w:rFonts w:ascii="Times New Roman" w:eastAsia="Calibri" w:hAnsi="Times New Roman" w:cs="Times New Roman"/>
          <w:color w:val="000000"/>
          <w:sz w:val="24"/>
          <w:szCs w:val="24"/>
        </w:rPr>
      </w:pPr>
    </w:p>
    <w:p w:rsidR="006C52F9" w:rsidRDefault="006C52F9" w:rsidP="006C52F9">
      <w:pPr>
        <w:pBdr>
          <w:top w:val="nil"/>
          <w:left w:val="nil"/>
          <w:bottom w:val="nil"/>
          <w:right w:val="nil"/>
          <w:between w:val="nil"/>
        </w:pBdr>
        <w:spacing w:line="240" w:lineRule="auto"/>
        <w:rPr>
          <w:rFonts w:ascii="Times New Roman" w:eastAsia="Calibri" w:hAnsi="Times New Roman" w:cs="Times New Roman"/>
          <w:color w:val="000000"/>
          <w:sz w:val="24"/>
          <w:szCs w:val="24"/>
        </w:rPr>
      </w:pPr>
      <w:r w:rsidRPr="006F1344">
        <w:rPr>
          <w:rFonts w:ascii="Times New Roman" w:eastAsia="Calibri" w:hAnsi="Times New Roman" w:cs="Times New Roman"/>
          <w:color w:val="000000"/>
          <w:sz w:val="24"/>
          <w:szCs w:val="24"/>
        </w:rPr>
        <w:t>SANDRA RAMIREZ LOBO</w:t>
      </w:r>
      <w:r w:rsidRPr="006F1344">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sidRPr="006F1344">
        <w:rPr>
          <w:rFonts w:ascii="Times New Roman" w:eastAsia="Calibri" w:hAnsi="Times New Roman" w:cs="Times New Roman"/>
          <w:color w:val="000000"/>
          <w:sz w:val="24"/>
          <w:szCs w:val="24"/>
        </w:rPr>
        <w:t>PABLO CATATUMBO TORRES</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p>
    <w:p w:rsidR="006C52F9" w:rsidRDefault="006C52F9" w:rsidP="006C52F9">
      <w:pPr>
        <w:pBdr>
          <w:top w:val="nil"/>
          <w:left w:val="nil"/>
          <w:bottom w:val="nil"/>
          <w:right w:val="nil"/>
          <w:between w:val="nil"/>
        </w:pBdr>
        <w:spacing w:line="240" w:lineRule="auto"/>
        <w:rPr>
          <w:rFonts w:ascii="Times New Roman" w:eastAsia="Calibri" w:hAnsi="Times New Roman" w:cs="Times New Roman"/>
          <w:sz w:val="24"/>
          <w:szCs w:val="24"/>
        </w:rPr>
      </w:pPr>
      <w:r w:rsidRPr="006F1344">
        <w:rPr>
          <w:rFonts w:ascii="Times New Roman" w:eastAsia="Calibri" w:hAnsi="Times New Roman" w:cs="Times New Roman"/>
          <w:sz w:val="24"/>
          <w:szCs w:val="24"/>
        </w:rPr>
        <w:t>Senador de la Repùblica</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6F1344">
        <w:rPr>
          <w:rFonts w:ascii="Times New Roman" w:eastAsia="Calibri" w:hAnsi="Times New Roman" w:cs="Times New Roman"/>
          <w:sz w:val="24"/>
          <w:szCs w:val="24"/>
        </w:rPr>
        <w:t>Senador de la Repùblica</w:t>
      </w:r>
    </w:p>
    <w:p w:rsidR="006C52F9" w:rsidRPr="006F1344" w:rsidRDefault="006C52F9" w:rsidP="006C52F9">
      <w:pPr>
        <w:pBdr>
          <w:top w:val="nil"/>
          <w:left w:val="nil"/>
          <w:bottom w:val="nil"/>
          <w:right w:val="nil"/>
          <w:between w:val="nil"/>
        </w:pBdr>
        <w:spacing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Partido COMUNES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Partido COMUNES</w:t>
      </w:r>
    </w:p>
    <w:p w:rsidR="006C52F9" w:rsidRDefault="006C52F9" w:rsidP="006C52F9">
      <w:pPr>
        <w:pBdr>
          <w:top w:val="nil"/>
          <w:left w:val="nil"/>
          <w:bottom w:val="nil"/>
          <w:right w:val="nil"/>
          <w:between w:val="nil"/>
        </w:pBdr>
        <w:spacing w:line="240" w:lineRule="auto"/>
        <w:rPr>
          <w:rFonts w:ascii="Times New Roman" w:eastAsia="Calibri" w:hAnsi="Times New Roman" w:cs="Times New Roman"/>
          <w:color w:val="000000"/>
          <w:sz w:val="24"/>
          <w:szCs w:val="24"/>
        </w:rPr>
      </w:pPr>
      <w:r w:rsidRPr="006F1344">
        <w:rPr>
          <w:rFonts w:ascii="Times New Roman" w:eastAsia="Calibri" w:hAnsi="Times New Roman" w:cs="Times New Roman"/>
          <w:sz w:val="24"/>
          <w:szCs w:val="24"/>
        </w:rPr>
        <w:t xml:space="preserve">                                                                                      </w:t>
      </w:r>
      <w:bookmarkStart w:id="0" w:name="_heading=h.gjdgxs" w:colFirst="0" w:colLast="0"/>
      <w:bookmarkEnd w:id="0"/>
    </w:p>
    <w:p w:rsidR="006C52F9" w:rsidRDefault="006C52F9" w:rsidP="006C52F9">
      <w:pPr>
        <w:pBdr>
          <w:top w:val="nil"/>
          <w:left w:val="nil"/>
          <w:bottom w:val="nil"/>
          <w:right w:val="nil"/>
          <w:between w:val="nil"/>
        </w:pBdr>
        <w:spacing w:line="240" w:lineRule="auto"/>
        <w:rPr>
          <w:rFonts w:ascii="Times New Roman" w:eastAsia="Calibri" w:hAnsi="Times New Roman" w:cs="Times New Roman"/>
          <w:color w:val="000000"/>
          <w:sz w:val="24"/>
          <w:szCs w:val="24"/>
        </w:rPr>
      </w:pPr>
    </w:p>
    <w:p w:rsidR="006C52F9" w:rsidRDefault="006C52F9" w:rsidP="006C52F9">
      <w:pPr>
        <w:pBdr>
          <w:top w:val="nil"/>
          <w:left w:val="nil"/>
          <w:bottom w:val="nil"/>
          <w:right w:val="nil"/>
          <w:between w:val="nil"/>
        </w:pBdr>
        <w:spacing w:line="240" w:lineRule="auto"/>
        <w:rPr>
          <w:rFonts w:ascii="Times New Roman" w:eastAsia="Calibri" w:hAnsi="Times New Roman" w:cs="Times New Roman"/>
          <w:color w:val="000000"/>
          <w:sz w:val="24"/>
          <w:szCs w:val="24"/>
        </w:rPr>
      </w:pPr>
    </w:p>
    <w:p w:rsidR="006C52F9" w:rsidRPr="006F1344" w:rsidRDefault="006C52F9" w:rsidP="006C52F9">
      <w:pPr>
        <w:pBdr>
          <w:top w:val="nil"/>
          <w:left w:val="nil"/>
          <w:bottom w:val="nil"/>
          <w:right w:val="nil"/>
          <w:between w:val="nil"/>
        </w:pBdr>
        <w:spacing w:line="240" w:lineRule="auto"/>
        <w:rPr>
          <w:rFonts w:ascii="Times New Roman" w:eastAsia="Calibri" w:hAnsi="Times New Roman" w:cs="Times New Roman"/>
          <w:color w:val="000000"/>
          <w:sz w:val="24"/>
          <w:szCs w:val="24"/>
        </w:rPr>
      </w:pPr>
      <w:r w:rsidRPr="006F1344">
        <w:rPr>
          <w:rFonts w:ascii="Times New Roman" w:eastAsia="Calibri" w:hAnsi="Times New Roman" w:cs="Times New Roman"/>
          <w:color w:val="000000"/>
          <w:sz w:val="24"/>
          <w:szCs w:val="24"/>
        </w:rPr>
        <w:t xml:space="preserve">ABEL DAVID JARAMILLO LARGO </w:t>
      </w:r>
      <w:r>
        <w:rPr>
          <w:rFonts w:ascii="Times New Roman" w:eastAsia="Calibri" w:hAnsi="Times New Roman" w:cs="Times New Roman"/>
          <w:color w:val="000000"/>
          <w:sz w:val="24"/>
          <w:szCs w:val="24"/>
        </w:rPr>
        <w:t xml:space="preserve">A </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sidRPr="006F1344">
        <w:rPr>
          <w:rFonts w:ascii="Times New Roman" w:eastAsia="Calibri" w:hAnsi="Times New Roman" w:cs="Times New Roman"/>
          <w:color w:val="000000"/>
          <w:sz w:val="24"/>
          <w:szCs w:val="24"/>
        </w:rPr>
        <w:t>WILSON NEBER ARIAS CASTILLO</w:t>
      </w:r>
      <w:r w:rsidRPr="006F1344">
        <w:rPr>
          <w:rFonts w:ascii="Times New Roman" w:eastAsia="Calibri" w:hAnsi="Times New Roman" w:cs="Times New Roman"/>
          <w:color w:val="000000"/>
          <w:sz w:val="24"/>
          <w:szCs w:val="24"/>
        </w:rPr>
        <w:tab/>
      </w:r>
    </w:p>
    <w:p w:rsidR="006C52F9" w:rsidRDefault="006C52F9" w:rsidP="006C52F9">
      <w:pPr>
        <w:pBdr>
          <w:top w:val="nil"/>
          <w:left w:val="nil"/>
          <w:bottom w:val="nil"/>
          <w:right w:val="nil"/>
          <w:between w:val="nil"/>
        </w:pBdr>
        <w:spacing w:line="240" w:lineRule="auto"/>
        <w:rPr>
          <w:rFonts w:ascii="Times New Roman" w:eastAsia="Calibri" w:hAnsi="Times New Roman" w:cs="Times New Roman"/>
          <w:sz w:val="24"/>
          <w:szCs w:val="24"/>
        </w:rPr>
      </w:pPr>
      <w:r w:rsidRPr="006F1344">
        <w:rPr>
          <w:rFonts w:ascii="Times New Roman" w:eastAsia="Calibri" w:hAnsi="Times New Roman" w:cs="Times New Roman"/>
          <w:color w:val="000000"/>
          <w:sz w:val="24"/>
          <w:szCs w:val="24"/>
        </w:rPr>
        <w:t>Representante a la Cámara</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sidRPr="006F1344">
        <w:rPr>
          <w:rFonts w:ascii="Times New Roman" w:eastAsia="Calibri" w:hAnsi="Times New Roman" w:cs="Times New Roman"/>
          <w:sz w:val="24"/>
          <w:szCs w:val="24"/>
        </w:rPr>
        <w:t>Senador de la Repùblica</w:t>
      </w:r>
    </w:p>
    <w:p w:rsidR="006C52F9" w:rsidRPr="006F1344" w:rsidRDefault="006C52F9" w:rsidP="006C52F9">
      <w:pPr>
        <w:pBdr>
          <w:top w:val="nil"/>
          <w:left w:val="nil"/>
          <w:bottom w:val="nil"/>
          <w:right w:val="nil"/>
          <w:between w:val="nil"/>
        </w:pBdr>
        <w:spacing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Partido MAIS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Polo Democratico Alternativo</w:t>
      </w:r>
    </w:p>
    <w:p w:rsidR="006C52F9" w:rsidRDefault="006C52F9" w:rsidP="006C52F9">
      <w:pPr>
        <w:spacing w:line="240" w:lineRule="auto"/>
        <w:rPr>
          <w:rFonts w:ascii="Times New Roman" w:eastAsia="Calibri" w:hAnsi="Times New Roman" w:cs="Times New Roman"/>
          <w:color w:val="000000"/>
          <w:sz w:val="24"/>
          <w:szCs w:val="24"/>
        </w:rPr>
      </w:pPr>
    </w:p>
    <w:p w:rsidR="006C52F9" w:rsidRDefault="006C52F9" w:rsidP="006C52F9">
      <w:pPr>
        <w:spacing w:line="240" w:lineRule="auto"/>
        <w:rPr>
          <w:rFonts w:ascii="Times New Roman" w:eastAsia="Calibri" w:hAnsi="Times New Roman" w:cs="Times New Roman"/>
          <w:color w:val="000000"/>
          <w:sz w:val="24"/>
          <w:szCs w:val="24"/>
        </w:rPr>
      </w:pPr>
    </w:p>
    <w:p w:rsidR="006C52F9" w:rsidRDefault="006C52F9" w:rsidP="006C52F9">
      <w:pPr>
        <w:tabs>
          <w:tab w:val="left" w:pos="5715"/>
        </w:tabs>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p>
    <w:p w:rsidR="006C52F9" w:rsidRDefault="006C52F9" w:rsidP="006C52F9">
      <w:pPr>
        <w:spacing w:line="240" w:lineRule="auto"/>
        <w:rPr>
          <w:rFonts w:ascii="Times New Roman" w:eastAsia="Calibri" w:hAnsi="Times New Roman" w:cs="Times New Roman"/>
          <w:color w:val="000000"/>
          <w:sz w:val="24"/>
          <w:szCs w:val="24"/>
        </w:rPr>
      </w:pPr>
    </w:p>
    <w:p w:rsidR="006C52F9" w:rsidRDefault="006C52F9" w:rsidP="006C52F9">
      <w:pPr>
        <w:spacing w:line="240" w:lineRule="auto"/>
        <w:rPr>
          <w:rFonts w:ascii="Times New Roman" w:eastAsia="Calibri" w:hAnsi="Times New Roman" w:cs="Times New Roman"/>
          <w:color w:val="000000"/>
          <w:sz w:val="24"/>
          <w:szCs w:val="24"/>
        </w:rPr>
      </w:pPr>
      <w:r w:rsidRPr="006F1344">
        <w:rPr>
          <w:rFonts w:ascii="Times New Roman" w:eastAsia="Calibri" w:hAnsi="Times New Roman" w:cs="Times New Roman"/>
          <w:color w:val="000000"/>
          <w:sz w:val="24"/>
          <w:szCs w:val="24"/>
        </w:rPr>
        <w:t>ANGELA MARIA ROBLEDO</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sidRPr="006F1344">
        <w:rPr>
          <w:rFonts w:ascii="Times New Roman" w:eastAsia="Calibri" w:hAnsi="Times New Roman" w:cs="Times New Roman"/>
          <w:color w:val="000000"/>
          <w:sz w:val="24"/>
          <w:szCs w:val="24"/>
        </w:rPr>
        <w:t>CARLOS ALBERTO CARREÑO MARÍN</w:t>
      </w:r>
    </w:p>
    <w:p w:rsidR="006C52F9" w:rsidRDefault="006C52F9" w:rsidP="006C52F9">
      <w:pPr>
        <w:spacing w:line="240" w:lineRule="auto"/>
        <w:rPr>
          <w:rFonts w:ascii="Times New Roman" w:eastAsia="Calibri" w:hAnsi="Times New Roman" w:cs="Times New Roman"/>
          <w:color w:val="000000"/>
          <w:sz w:val="24"/>
          <w:szCs w:val="24"/>
        </w:rPr>
      </w:pPr>
      <w:r w:rsidRPr="006F1344">
        <w:rPr>
          <w:rFonts w:ascii="Times New Roman" w:eastAsia="Calibri" w:hAnsi="Times New Roman" w:cs="Times New Roman"/>
          <w:color w:val="000000"/>
          <w:sz w:val="24"/>
          <w:szCs w:val="24"/>
        </w:rPr>
        <w:t>Representante a la Cámara</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sidRPr="006F1344">
        <w:rPr>
          <w:rFonts w:ascii="Times New Roman" w:eastAsia="Calibri" w:hAnsi="Times New Roman" w:cs="Times New Roman"/>
          <w:color w:val="000000"/>
          <w:sz w:val="24"/>
          <w:szCs w:val="24"/>
        </w:rPr>
        <w:t>Representante a la Cámara</w:t>
      </w:r>
    </w:p>
    <w:p w:rsidR="006C52F9" w:rsidRPr="006F1344" w:rsidRDefault="006C52F9" w:rsidP="006C52F9">
      <w:pPr>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Partido Comunes</w:t>
      </w:r>
    </w:p>
    <w:p w:rsidR="006C52F9" w:rsidRPr="000B7ABF" w:rsidRDefault="007D547B" w:rsidP="006F1344">
      <w:pPr>
        <w:pBdr>
          <w:top w:val="nil"/>
          <w:left w:val="nil"/>
          <w:bottom w:val="nil"/>
          <w:right w:val="nil"/>
          <w:between w:val="nil"/>
        </w:pBdr>
        <w:spacing w:line="240" w:lineRule="auto"/>
        <w:rPr>
          <w:rFonts w:ascii="Times New Roman" w:eastAsia="Calibri" w:hAnsi="Times New Roman" w:cs="Times New Roman"/>
          <w:color w:val="000000"/>
          <w:sz w:val="24"/>
          <w:szCs w:val="24"/>
        </w:rPr>
      </w:pPr>
      <w:r w:rsidRPr="006F1344">
        <w:rPr>
          <w:rFonts w:ascii="Times New Roman" w:eastAsia="Calibri" w:hAnsi="Times New Roman" w:cs="Times New Roman"/>
          <w:sz w:val="24"/>
          <w:szCs w:val="24"/>
        </w:rPr>
        <w:tab/>
      </w:r>
      <w:r w:rsidRPr="006F1344">
        <w:rPr>
          <w:rFonts w:ascii="Times New Roman" w:eastAsia="Calibri" w:hAnsi="Times New Roman" w:cs="Times New Roman"/>
          <w:sz w:val="24"/>
          <w:szCs w:val="24"/>
        </w:rPr>
        <w:tab/>
      </w:r>
      <w:r w:rsidRPr="006F1344">
        <w:rPr>
          <w:rFonts w:ascii="Times New Roman" w:eastAsia="Calibri" w:hAnsi="Times New Roman" w:cs="Times New Roman"/>
          <w:sz w:val="24"/>
          <w:szCs w:val="24"/>
        </w:rPr>
        <w:tab/>
      </w:r>
      <w:r w:rsidRPr="006F1344">
        <w:rPr>
          <w:rFonts w:ascii="Times New Roman" w:eastAsia="Calibri" w:hAnsi="Times New Roman" w:cs="Times New Roman"/>
          <w:sz w:val="24"/>
          <w:szCs w:val="24"/>
        </w:rPr>
        <w:tab/>
      </w:r>
    </w:p>
    <w:p w:rsidR="006C52F9" w:rsidRDefault="006C52F9" w:rsidP="006F1344">
      <w:pPr>
        <w:pBdr>
          <w:top w:val="nil"/>
          <w:left w:val="nil"/>
          <w:bottom w:val="nil"/>
          <w:right w:val="nil"/>
          <w:between w:val="nil"/>
        </w:pBdr>
        <w:spacing w:line="240" w:lineRule="auto"/>
        <w:rPr>
          <w:rFonts w:ascii="Times New Roman" w:eastAsia="Calibri" w:hAnsi="Times New Roman" w:cs="Times New Roman"/>
          <w:sz w:val="24"/>
          <w:szCs w:val="24"/>
        </w:rPr>
      </w:pPr>
    </w:p>
    <w:p w:rsidR="006C52F9" w:rsidRDefault="007D547B" w:rsidP="006F1344">
      <w:pPr>
        <w:pBdr>
          <w:top w:val="nil"/>
          <w:left w:val="nil"/>
          <w:bottom w:val="nil"/>
          <w:right w:val="nil"/>
          <w:between w:val="nil"/>
        </w:pBdr>
        <w:spacing w:line="240" w:lineRule="auto"/>
        <w:rPr>
          <w:rFonts w:ascii="Times New Roman" w:eastAsia="Calibri" w:hAnsi="Times New Roman" w:cs="Times New Roman"/>
          <w:color w:val="000000"/>
          <w:sz w:val="24"/>
          <w:szCs w:val="24"/>
        </w:rPr>
      </w:pPr>
      <w:r w:rsidRPr="006F1344">
        <w:rPr>
          <w:rFonts w:ascii="Times New Roman" w:eastAsia="Calibri" w:hAnsi="Times New Roman" w:cs="Times New Roman"/>
          <w:color w:val="000000"/>
          <w:sz w:val="24"/>
          <w:szCs w:val="24"/>
        </w:rPr>
        <w:tab/>
      </w:r>
      <w:r w:rsidRPr="006F1344">
        <w:rPr>
          <w:rFonts w:ascii="Times New Roman" w:eastAsia="Calibri" w:hAnsi="Times New Roman" w:cs="Times New Roman"/>
          <w:color w:val="000000"/>
          <w:sz w:val="24"/>
          <w:szCs w:val="24"/>
        </w:rPr>
        <w:tab/>
      </w:r>
    </w:p>
    <w:p w:rsidR="000C146E" w:rsidRPr="006F1344" w:rsidRDefault="006C52F9" w:rsidP="006C52F9">
      <w:pPr>
        <w:pBdr>
          <w:top w:val="nil"/>
          <w:left w:val="nil"/>
          <w:bottom w:val="nil"/>
          <w:right w:val="nil"/>
          <w:between w:val="nil"/>
        </w:pBdr>
        <w:spacing w:line="240" w:lineRule="auto"/>
        <w:rPr>
          <w:rFonts w:ascii="Times New Roman" w:eastAsia="Calibri" w:hAnsi="Times New Roman" w:cs="Times New Roman"/>
          <w:color w:val="000000"/>
          <w:sz w:val="24"/>
          <w:szCs w:val="24"/>
        </w:rPr>
      </w:pPr>
      <w:r w:rsidRPr="006F1344">
        <w:rPr>
          <w:rFonts w:ascii="Times New Roman" w:eastAsia="Calibri" w:hAnsi="Times New Roman" w:cs="Times New Roman"/>
          <w:color w:val="000000"/>
          <w:sz w:val="24"/>
          <w:szCs w:val="24"/>
        </w:rPr>
        <w:t xml:space="preserve">CESAR AUGUSTO ORTIZ ZORRO </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sidRPr="006F1344">
        <w:rPr>
          <w:rFonts w:ascii="Times New Roman" w:eastAsia="Calibri" w:hAnsi="Times New Roman" w:cs="Times New Roman"/>
          <w:color w:val="000000"/>
          <w:sz w:val="24"/>
          <w:szCs w:val="24"/>
        </w:rPr>
        <w:t xml:space="preserve">CATALINA ORTIZ LALINDE </w:t>
      </w:r>
    </w:p>
    <w:p w:rsidR="000C146E" w:rsidRDefault="007D547B" w:rsidP="006F1344">
      <w:pPr>
        <w:pBdr>
          <w:top w:val="nil"/>
          <w:left w:val="nil"/>
          <w:bottom w:val="nil"/>
          <w:right w:val="nil"/>
          <w:between w:val="nil"/>
        </w:pBdr>
        <w:spacing w:line="240" w:lineRule="auto"/>
        <w:rPr>
          <w:rFonts w:ascii="Times New Roman" w:eastAsia="Calibri" w:hAnsi="Times New Roman" w:cs="Times New Roman"/>
          <w:color w:val="000000"/>
          <w:sz w:val="24"/>
          <w:szCs w:val="24"/>
        </w:rPr>
      </w:pPr>
      <w:r w:rsidRPr="006F1344">
        <w:rPr>
          <w:rFonts w:ascii="Times New Roman" w:eastAsia="Calibri" w:hAnsi="Times New Roman" w:cs="Times New Roman"/>
          <w:color w:val="000000"/>
          <w:sz w:val="24"/>
          <w:szCs w:val="24"/>
        </w:rPr>
        <w:t>Representante a la Cámara</w:t>
      </w:r>
      <w:r w:rsidRPr="006F1344">
        <w:rPr>
          <w:rFonts w:ascii="Times New Roman" w:eastAsia="Calibri" w:hAnsi="Times New Roman" w:cs="Times New Roman"/>
          <w:color w:val="000000"/>
          <w:sz w:val="24"/>
          <w:szCs w:val="24"/>
        </w:rPr>
        <w:tab/>
      </w:r>
      <w:r w:rsidRPr="006F1344">
        <w:rPr>
          <w:rFonts w:ascii="Times New Roman" w:eastAsia="Calibri" w:hAnsi="Times New Roman" w:cs="Times New Roman"/>
          <w:color w:val="000000"/>
          <w:sz w:val="24"/>
          <w:szCs w:val="24"/>
        </w:rPr>
        <w:tab/>
      </w:r>
      <w:r w:rsidR="006C52F9">
        <w:rPr>
          <w:rFonts w:ascii="Times New Roman" w:eastAsia="Calibri" w:hAnsi="Times New Roman" w:cs="Times New Roman"/>
          <w:color w:val="000000"/>
          <w:sz w:val="24"/>
          <w:szCs w:val="24"/>
        </w:rPr>
        <w:tab/>
      </w:r>
      <w:r w:rsidR="006C52F9">
        <w:rPr>
          <w:rFonts w:ascii="Times New Roman" w:eastAsia="Calibri" w:hAnsi="Times New Roman" w:cs="Times New Roman"/>
          <w:color w:val="000000"/>
          <w:sz w:val="24"/>
          <w:szCs w:val="24"/>
        </w:rPr>
        <w:tab/>
      </w:r>
      <w:r w:rsidRPr="006F1344">
        <w:rPr>
          <w:rFonts w:ascii="Times New Roman" w:eastAsia="Calibri" w:hAnsi="Times New Roman" w:cs="Times New Roman"/>
          <w:color w:val="000000"/>
          <w:sz w:val="24"/>
          <w:szCs w:val="24"/>
        </w:rPr>
        <w:t>Representante a la Cámara</w:t>
      </w:r>
    </w:p>
    <w:p w:rsidR="006C52F9" w:rsidRPr="006F1344" w:rsidRDefault="006C52F9" w:rsidP="006F1344">
      <w:pPr>
        <w:pBdr>
          <w:top w:val="nil"/>
          <w:left w:val="nil"/>
          <w:bottom w:val="nil"/>
          <w:right w:val="nil"/>
          <w:between w:val="nil"/>
        </w:pBdr>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Alianza Verde</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Alianza Verde</w:t>
      </w:r>
    </w:p>
    <w:p w:rsidR="000C146E" w:rsidRPr="006F1344" w:rsidRDefault="000C146E" w:rsidP="006F1344">
      <w:pPr>
        <w:pBdr>
          <w:top w:val="nil"/>
          <w:left w:val="nil"/>
          <w:bottom w:val="nil"/>
          <w:right w:val="nil"/>
          <w:between w:val="nil"/>
        </w:pBdr>
        <w:spacing w:line="240" w:lineRule="auto"/>
        <w:rPr>
          <w:rFonts w:ascii="Times New Roman" w:eastAsia="Calibri" w:hAnsi="Times New Roman" w:cs="Times New Roman"/>
          <w:color w:val="000000"/>
          <w:sz w:val="24"/>
          <w:szCs w:val="24"/>
        </w:rPr>
      </w:pPr>
    </w:p>
    <w:p w:rsidR="000C146E" w:rsidRPr="006F1344" w:rsidRDefault="007D547B" w:rsidP="006F1344">
      <w:pPr>
        <w:pBdr>
          <w:top w:val="nil"/>
          <w:left w:val="nil"/>
          <w:bottom w:val="nil"/>
          <w:right w:val="nil"/>
          <w:between w:val="nil"/>
        </w:pBdr>
        <w:spacing w:line="240" w:lineRule="auto"/>
        <w:rPr>
          <w:rFonts w:ascii="Times New Roman" w:eastAsia="Calibri" w:hAnsi="Times New Roman" w:cs="Times New Roman"/>
          <w:sz w:val="24"/>
          <w:szCs w:val="24"/>
        </w:rPr>
      </w:pPr>
      <w:r w:rsidRPr="006F1344">
        <w:rPr>
          <w:rFonts w:ascii="Times New Roman" w:eastAsia="Calibri" w:hAnsi="Times New Roman" w:cs="Times New Roman"/>
          <w:sz w:val="24"/>
          <w:szCs w:val="24"/>
        </w:rPr>
        <w:tab/>
      </w:r>
      <w:r w:rsidRPr="006F1344">
        <w:rPr>
          <w:rFonts w:ascii="Times New Roman" w:eastAsia="Calibri" w:hAnsi="Times New Roman" w:cs="Times New Roman"/>
          <w:sz w:val="24"/>
          <w:szCs w:val="24"/>
        </w:rPr>
        <w:tab/>
      </w:r>
      <w:r w:rsidRPr="006F1344">
        <w:rPr>
          <w:rFonts w:ascii="Times New Roman" w:eastAsia="Calibri" w:hAnsi="Times New Roman" w:cs="Times New Roman"/>
          <w:sz w:val="24"/>
          <w:szCs w:val="24"/>
        </w:rPr>
        <w:tab/>
      </w:r>
      <w:r w:rsidRPr="006F1344">
        <w:rPr>
          <w:rFonts w:ascii="Times New Roman" w:eastAsia="Calibri" w:hAnsi="Times New Roman" w:cs="Times New Roman"/>
          <w:sz w:val="24"/>
          <w:szCs w:val="24"/>
        </w:rPr>
        <w:tab/>
      </w:r>
      <w:r w:rsidRPr="006F1344">
        <w:rPr>
          <w:rFonts w:ascii="Times New Roman" w:eastAsia="Calibri" w:hAnsi="Times New Roman" w:cs="Times New Roman"/>
          <w:sz w:val="24"/>
          <w:szCs w:val="24"/>
        </w:rPr>
        <w:tab/>
      </w:r>
    </w:p>
    <w:p w:rsidR="000C146E" w:rsidRPr="006F1344" w:rsidRDefault="000C146E" w:rsidP="006C52F9">
      <w:pPr>
        <w:pBdr>
          <w:top w:val="nil"/>
          <w:left w:val="nil"/>
          <w:bottom w:val="nil"/>
          <w:right w:val="nil"/>
          <w:between w:val="nil"/>
        </w:pBdr>
        <w:spacing w:line="240" w:lineRule="auto"/>
        <w:rPr>
          <w:rFonts w:ascii="Times New Roman" w:eastAsia="Calibri" w:hAnsi="Times New Roman" w:cs="Times New Roman"/>
          <w:color w:val="000000"/>
          <w:sz w:val="24"/>
          <w:szCs w:val="24"/>
        </w:rPr>
      </w:pPr>
    </w:p>
    <w:p w:rsidR="000C146E" w:rsidRPr="006F1344" w:rsidRDefault="000C146E" w:rsidP="006F1344">
      <w:pPr>
        <w:pBdr>
          <w:top w:val="nil"/>
          <w:left w:val="nil"/>
          <w:bottom w:val="nil"/>
          <w:right w:val="nil"/>
          <w:between w:val="nil"/>
        </w:pBdr>
        <w:spacing w:line="240" w:lineRule="auto"/>
        <w:rPr>
          <w:rFonts w:ascii="Times New Roman" w:eastAsia="Calibri" w:hAnsi="Times New Roman" w:cs="Times New Roman"/>
          <w:color w:val="000000"/>
          <w:sz w:val="24"/>
          <w:szCs w:val="24"/>
        </w:rPr>
      </w:pPr>
    </w:p>
    <w:p w:rsidR="000C146E" w:rsidRPr="006F1344" w:rsidRDefault="006C52F9" w:rsidP="006F1344">
      <w:pPr>
        <w:pBdr>
          <w:top w:val="nil"/>
          <w:left w:val="nil"/>
          <w:bottom w:val="nil"/>
          <w:right w:val="nil"/>
          <w:between w:val="nil"/>
        </w:pBdr>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CESAR AUGUSTO PACHÓN</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sidRPr="006F1344">
        <w:rPr>
          <w:rFonts w:ascii="Times New Roman" w:eastAsia="Calibri" w:hAnsi="Times New Roman" w:cs="Times New Roman"/>
          <w:color w:val="000000"/>
          <w:sz w:val="24"/>
          <w:szCs w:val="24"/>
        </w:rPr>
        <w:t>DAVID RACERO MAYORCA</w:t>
      </w:r>
      <w:r w:rsidRPr="006F1344">
        <w:rPr>
          <w:rFonts w:ascii="Times New Roman" w:eastAsia="Calibri" w:hAnsi="Times New Roman" w:cs="Times New Roman"/>
          <w:color w:val="000000"/>
          <w:sz w:val="24"/>
          <w:szCs w:val="24"/>
        </w:rPr>
        <w:tab/>
      </w:r>
    </w:p>
    <w:p w:rsidR="000C146E" w:rsidRDefault="007D547B" w:rsidP="006F1344">
      <w:pPr>
        <w:pBdr>
          <w:top w:val="nil"/>
          <w:left w:val="nil"/>
          <w:bottom w:val="nil"/>
          <w:right w:val="nil"/>
          <w:between w:val="nil"/>
        </w:pBdr>
        <w:spacing w:line="240" w:lineRule="auto"/>
        <w:rPr>
          <w:rFonts w:ascii="Times New Roman" w:eastAsia="Calibri" w:hAnsi="Times New Roman" w:cs="Times New Roman"/>
          <w:color w:val="000000"/>
          <w:sz w:val="24"/>
          <w:szCs w:val="24"/>
        </w:rPr>
      </w:pPr>
      <w:r w:rsidRPr="006F1344">
        <w:rPr>
          <w:rFonts w:ascii="Times New Roman" w:eastAsia="Calibri" w:hAnsi="Times New Roman" w:cs="Times New Roman"/>
          <w:color w:val="000000"/>
          <w:sz w:val="24"/>
          <w:szCs w:val="24"/>
        </w:rPr>
        <w:t>Representante a la Cámara</w:t>
      </w:r>
      <w:r w:rsidRPr="006F1344">
        <w:rPr>
          <w:rFonts w:ascii="Times New Roman" w:eastAsia="Calibri" w:hAnsi="Times New Roman" w:cs="Times New Roman"/>
          <w:color w:val="000000"/>
          <w:sz w:val="24"/>
          <w:szCs w:val="24"/>
        </w:rPr>
        <w:tab/>
      </w:r>
      <w:r w:rsidRPr="006F1344">
        <w:rPr>
          <w:rFonts w:ascii="Times New Roman" w:eastAsia="Calibri" w:hAnsi="Times New Roman" w:cs="Times New Roman"/>
          <w:color w:val="000000"/>
          <w:sz w:val="24"/>
          <w:szCs w:val="24"/>
        </w:rPr>
        <w:tab/>
      </w:r>
      <w:r w:rsidR="006C52F9">
        <w:rPr>
          <w:rFonts w:ascii="Times New Roman" w:eastAsia="Calibri" w:hAnsi="Times New Roman" w:cs="Times New Roman"/>
          <w:color w:val="000000"/>
          <w:sz w:val="24"/>
          <w:szCs w:val="24"/>
        </w:rPr>
        <w:tab/>
      </w:r>
      <w:r w:rsidR="006C52F9">
        <w:rPr>
          <w:rFonts w:ascii="Times New Roman" w:eastAsia="Calibri" w:hAnsi="Times New Roman" w:cs="Times New Roman"/>
          <w:color w:val="000000"/>
          <w:sz w:val="24"/>
          <w:szCs w:val="24"/>
        </w:rPr>
        <w:tab/>
      </w:r>
      <w:r w:rsidRPr="006F1344">
        <w:rPr>
          <w:rFonts w:ascii="Times New Roman" w:eastAsia="Calibri" w:hAnsi="Times New Roman" w:cs="Times New Roman"/>
          <w:color w:val="000000"/>
          <w:sz w:val="24"/>
          <w:szCs w:val="24"/>
        </w:rPr>
        <w:t>Representante a la Cámara</w:t>
      </w:r>
    </w:p>
    <w:p w:rsidR="006C52F9" w:rsidRPr="006F1344" w:rsidRDefault="006C52F9" w:rsidP="006F1344">
      <w:pPr>
        <w:pBdr>
          <w:top w:val="nil"/>
          <w:left w:val="nil"/>
          <w:bottom w:val="nil"/>
          <w:right w:val="nil"/>
          <w:between w:val="nil"/>
        </w:pBdr>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Partido MAIS</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Coliaciòn Decentes</w:t>
      </w:r>
    </w:p>
    <w:p w:rsidR="000C146E" w:rsidRPr="006F1344" w:rsidRDefault="000C146E" w:rsidP="006F1344">
      <w:pPr>
        <w:pBdr>
          <w:top w:val="nil"/>
          <w:left w:val="nil"/>
          <w:bottom w:val="nil"/>
          <w:right w:val="nil"/>
          <w:between w:val="nil"/>
        </w:pBdr>
        <w:spacing w:line="240" w:lineRule="auto"/>
        <w:rPr>
          <w:rFonts w:ascii="Times New Roman" w:eastAsia="Calibri" w:hAnsi="Times New Roman" w:cs="Times New Roman"/>
          <w:color w:val="000000"/>
          <w:sz w:val="24"/>
          <w:szCs w:val="24"/>
        </w:rPr>
      </w:pPr>
    </w:p>
    <w:p w:rsidR="000C146E" w:rsidRPr="006F1344" w:rsidRDefault="007D547B" w:rsidP="006F1344">
      <w:pPr>
        <w:pBdr>
          <w:top w:val="nil"/>
          <w:left w:val="nil"/>
          <w:bottom w:val="nil"/>
          <w:right w:val="nil"/>
          <w:between w:val="nil"/>
        </w:pBdr>
        <w:spacing w:line="240" w:lineRule="auto"/>
        <w:rPr>
          <w:rFonts w:ascii="Times New Roman" w:eastAsia="Calibri" w:hAnsi="Times New Roman" w:cs="Times New Roman"/>
          <w:color w:val="000000"/>
          <w:sz w:val="24"/>
          <w:szCs w:val="24"/>
        </w:rPr>
      </w:pPr>
      <w:r w:rsidRPr="006F1344">
        <w:rPr>
          <w:rFonts w:ascii="Times New Roman" w:eastAsia="Calibri" w:hAnsi="Times New Roman" w:cs="Times New Roman"/>
          <w:sz w:val="24"/>
          <w:szCs w:val="24"/>
        </w:rPr>
        <w:t xml:space="preserve">                                                                                      </w:t>
      </w:r>
    </w:p>
    <w:p w:rsidR="006C52F9" w:rsidRDefault="006C52F9" w:rsidP="006F1344">
      <w:pPr>
        <w:pBdr>
          <w:top w:val="nil"/>
          <w:left w:val="nil"/>
          <w:bottom w:val="nil"/>
          <w:right w:val="nil"/>
          <w:between w:val="nil"/>
        </w:pBdr>
        <w:spacing w:line="240" w:lineRule="auto"/>
        <w:rPr>
          <w:rFonts w:ascii="Times New Roman" w:eastAsia="Calibri" w:hAnsi="Times New Roman" w:cs="Times New Roman"/>
          <w:color w:val="000000"/>
          <w:sz w:val="24"/>
          <w:szCs w:val="24"/>
        </w:rPr>
      </w:pPr>
    </w:p>
    <w:p w:rsidR="006C52F9" w:rsidRDefault="006C52F9" w:rsidP="006F1344">
      <w:pPr>
        <w:pBdr>
          <w:top w:val="nil"/>
          <w:left w:val="nil"/>
          <w:bottom w:val="nil"/>
          <w:right w:val="nil"/>
          <w:between w:val="nil"/>
        </w:pBdr>
        <w:spacing w:line="240" w:lineRule="auto"/>
        <w:rPr>
          <w:rFonts w:ascii="Times New Roman" w:eastAsia="Calibri" w:hAnsi="Times New Roman" w:cs="Times New Roman"/>
          <w:color w:val="000000"/>
          <w:sz w:val="24"/>
          <w:szCs w:val="24"/>
        </w:rPr>
      </w:pPr>
    </w:p>
    <w:p w:rsidR="000C146E" w:rsidRPr="006F1344" w:rsidRDefault="007D547B" w:rsidP="006F1344">
      <w:pPr>
        <w:pBdr>
          <w:top w:val="nil"/>
          <w:left w:val="nil"/>
          <w:bottom w:val="nil"/>
          <w:right w:val="nil"/>
          <w:between w:val="nil"/>
        </w:pBdr>
        <w:spacing w:line="240" w:lineRule="auto"/>
        <w:rPr>
          <w:rFonts w:ascii="Times New Roman" w:eastAsia="Calibri" w:hAnsi="Times New Roman" w:cs="Times New Roman"/>
          <w:color w:val="000000"/>
          <w:sz w:val="24"/>
          <w:szCs w:val="24"/>
        </w:rPr>
      </w:pPr>
      <w:r w:rsidRPr="006F1344">
        <w:rPr>
          <w:rFonts w:ascii="Times New Roman" w:eastAsia="Calibri" w:hAnsi="Times New Roman" w:cs="Times New Roman"/>
          <w:color w:val="000000"/>
          <w:sz w:val="24"/>
          <w:szCs w:val="24"/>
        </w:rPr>
        <w:t>FABI</w:t>
      </w:r>
      <w:r w:rsidRPr="006F1344">
        <w:rPr>
          <w:rFonts w:ascii="Times New Roman" w:eastAsia="Calibri" w:hAnsi="Times New Roman" w:cs="Times New Roman"/>
          <w:sz w:val="24"/>
          <w:szCs w:val="24"/>
        </w:rPr>
        <w:t>Á</w:t>
      </w:r>
      <w:r w:rsidRPr="006F1344">
        <w:rPr>
          <w:rFonts w:ascii="Times New Roman" w:eastAsia="Calibri" w:hAnsi="Times New Roman" w:cs="Times New Roman"/>
          <w:color w:val="000000"/>
          <w:sz w:val="24"/>
          <w:szCs w:val="24"/>
        </w:rPr>
        <w:t>N D</w:t>
      </w:r>
      <w:r w:rsidRPr="006F1344">
        <w:rPr>
          <w:rFonts w:ascii="Times New Roman" w:eastAsia="Calibri" w:hAnsi="Times New Roman" w:cs="Times New Roman"/>
          <w:sz w:val="24"/>
          <w:szCs w:val="24"/>
        </w:rPr>
        <w:t>Í</w:t>
      </w:r>
      <w:r w:rsidRPr="006F1344">
        <w:rPr>
          <w:rFonts w:ascii="Times New Roman" w:eastAsia="Calibri" w:hAnsi="Times New Roman" w:cs="Times New Roman"/>
          <w:color w:val="000000"/>
          <w:sz w:val="24"/>
          <w:szCs w:val="24"/>
        </w:rPr>
        <w:t>AZ PLATA</w:t>
      </w:r>
      <w:r w:rsidR="006C52F9">
        <w:rPr>
          <w:rFonts w:ascii="Times New Roman" w:eastAsia="Calibri" w:hAnsi="Times New Roman" w:cs="Times New Roman"/>
          <w:color w:val="000000"/>
          <w:sz w:val="24"/>
          <w:szCs w:val="24"/>
        </w:rPr>
        <w:tab/>
      </w:r>
      <w:r w:rsidR="006C52F9">
        <w:rPr>
          <w:rFonts w:ascii="Times New Roman" w:eastAsia="Calibri" w:hAnsi="Times New Roman" w:cs="Times New Roman"/>
          <w:color w:val="000000"/>
          <w:sz w:val="24"/>
          <w:szCs w:val="24"/>
        </w:rPr>
        <w:tab/>
      </w:r>
      <w:r w:rsidR="006C52F9">
        <w:rPr>
          <w:rFonts w:ascii="Times New Roman" w:eastAsia="Calibri" w:hAnsi="Times New Roman" w:cs="Times New Roman"/>
          <w:color w:val="000000"/>
          <w:sz w:val="24"/>
          <w:szCs w:val="24"/>
        </w:rPr>
        <w:tab/>
      </w:r>
      <w:r w:rsidR="006C52F9">
        <w:rPr>
          <w:rFonts w:ascii="Times New Roman" w:eastAsia="Calibri" w:hAnsi="Times New Roman" w:cs="Times New Roman"/>
          <w:color w:val="000000"/>
          <w:sz w:val="24"/>
          <w:szCs w:val="24"/>
        </w:rPr>
        <w:tab/>
      </w:r>
      <w:r w:rsidR="006C52F9" w:rsidRPr="006F1344">
        <w:rPr>
          <w:rFonts w:ascii="Times New Roman" w:eastAsia="Calibri" w:hAnsi="Times New Roman" w:cs="Times New Roman"/>
          <w:sz w:val="24"/>
          <w:szCs w:val="24"/>
        </w:rPr>
        <w:t>JAIRO REINALDO CALA SUÁREZ</w:t>
      </w:r>
    </w:p>
    <w:p w:rsidR="000C146E" w:rsidRDefault="007D547B" w:rsidP="006F1344">
      <w:pPr>
        <w:pBdr>
          <w:top w:val="nil"/>
          <w:left w:val="nil"/>
          <w:bottom w:val="nil"/>
          <w:right w:val="nil"/>
          <w:between w:val="nil"/>
        </w:pBdr>
        <w:spacing w:line="240" w:lineRule="auto"/>
        <w:rPr>
          <w:rFonts w:ascii="Times New Roman" w:eastAsia="Calibri" w:hAnsi="Times New Roman" w:cs="Times New Roman"/>
          <w:color w:val="000000"/>
          <w:sz w:val="24"/>
          <w:szCs w:val="24"/>
        </w:rPr>
      </w:pPr>
      <w:r w:rsidRPr="006F1344">
        <w:rPr>
          <w:rFonts w:ascii="Times New Roman" w:eastAsia="Calibri" w:hAnsi="Times New Roman" w:cs="Times New Roman"/>
          <w:color w:val="000000"/>
          <w:sz w:val="24"/>
          <w:szCs w:val="24"/>
        </w:rPr>
        <w:t>Representante a la Cámara</w:t>
      </w:r>
      <w:r w:rsidR="006C52F9">
        <w:rPr>
          <w:rFonts w:ascii="Times New Roman" w:eastAsia="Calibri" w:hAnsi="Times New Roman" w:cs="Times New Roman"/>
          <w:color w:val="000000"/>
          <w:sz w:val="24"/>
          <w:szCs w:val="24"/>
        </w:rPr>
        <w:tab/>
      </w:r>
      <w:r w:rsidR="006C52F9">
        <w:rPr>
          <w:rFonts w:ascii="Times New Roman" w:eastAsia="Calibri" w:hAnsi="Times New Roman" w:cs="Times New Roman"/>
          <w:color w:val="000000"/>
          <w:sz w:val="24"/>
          <w:szCs w:val="24"/>
        </w:rPr>
        <w:tab/>
      </w:r>
      <w:r w:rsidRPr="006F1344">
        <w:rPr>
          <w:rFonts w:ascii="Times New Roman" w:eastAsia="Calibri" w:hAnsi="Times New Roman" w:cs="Times New Roman"/>
          <w:color w:val="000000"/>
          <w:sz w:val="24"/>
          <w:szCs w:val="24"/>
        </w:rPr>
        <w:tab/>
      </w:r>
      <w:r w:rsidRPr="006F1344">
        <w:rPr>
          <w:rFonts w:ascii="Times New Roman" w:eastAsia="Calibri" w:hAnsi="Times New Roman" w:cs="Times New Roman"/>
          <w:color w:val="000000"/>
          <w:sz w:val="24"/>
          <w:szCs w:val="24"/>
        </w:rPr>
        <w:tab/>
        <w:t>Representante a la Cámara</w:t>
      </w:r>
    </w:p>
    <w:p w:rsidR="006C52F9" w:rsidRPr="006F1344" w:rsidRDefault="006C52F9" w:rsidP="006F1344">
      <w:pPr>
        <w:pBdr>
          <w:top w:val="nil"/>
          <w:left w:val="nil"/>
          <w:bottom w:val="nil"/>
          <w:right w:val="nil"/>
          <w:between w:val="nil"/>
        </w:pBdr>
        <w:spacing w:line="240" w:lineRule="auto"/>
        <w:rPr>
          <w:rFonts w:ascii="Times New Roman" w:eastAsia="Calibri" w:hAnsi="Times New Roman" w:cs="Times New Roman"/>
          <w:sz w:val="24"/>
          <w:szCs w:val="24"/>
        </w:rPr>
      </w:pPr>
      <w:proofErr w:type="spellStart"/>
      <w:r>
        <w:rPr>
          <w:rFonts w:ascii="Times New Roman" w:eastAsia="Calibri" w:hAnsi="Times New Roman" w:cs="Times New Roman"/>
          <w:color w:val="000000"/>
          <w:sz w:val="24"/>
          <w:szCs w:val="24"/>
        </w:rPr>
        <w:t>Alianza</w:t>
      </w:r>
      <w:proofErr w:type="spellEnd"/>
      <w:r>
        <w:rPr>
          <w:rFonts w:ascii="Times New Roman" w:eastAsia="Calibri" w:hAnsi="Times New Roman" w:cs="Times New Roman"/>
          <w:color w:val="000000"/>
          <w:sz w:val="24"/>
          <w:szCs w:val="24"/>
        </w:rPr>
        <w:t xml:space="preserve"> Verde</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proofErr w:type="spellStart"/>
      <w:r>
        <w:rPr>
          <w:rFonts w:ascii="Times New Roman" w:eastAsia="Calibri" w:hAnsi="Times New Roman" w:cs="Times New Roman"/>
          <w:color w:val="000000"/>
          <w:sz w:val="24"/>
          <w:szCs w:val="24"/>
        </w:rPr>
        <w:t>Partido</w:t>
      </w:r>
      <w:proofErr w:type="spellEnd"/>
      <w:r>
        <w:rPr>
          <w:rFonts w:ascii="Times New Roman" w:eastAsia="Calibri" w:hAnsi="Times New Roman" w:cs="Times New Roman"/>
          <w:color w:val="000000"/>
          <w:sz w:val="24"/>
          <w:szCs w:val="24"/>
        </w:rPr>
        <w:t xml:space="preserve"> COMUNES</w:t>
      </w:r>
    </w:p>
    <w:p w:rsidR="000C146E" w:rsidRPr="006F1344" w:rsidRDefault="007D547B" w:rsidP="006F1344">
      <w:pPr>
        <w:pBdr>
          <w:top w:val="nil"/>
          <w:left w:val="nil"/>
          <w:bottom w:val="nil"/>
          <w:right w:val="nil"/>
          <w:between w:val="nil"/>
        </w:pBdr>
        <w:spacing w:line="240" w:lineRule="auto"/>
        <w:rPr>
          <w:rFonts w:ascii="Times New Roman" w:eastAsia="Calibri" w:hAnsi="Times New Roman" w:cs="Times New Roman"/>
          <w:sz w:val="24"/>
          <w:szCs w:val="24"/>
        </w:rPr>
      </w:pPr>
      <w:r w:rsidRPr="006F1344">
        <w:rPr>
          <w:rFonts w:ascii="Times New Roman" w:eastAsia="Calibri" w:hAnsi="Times New Roman" w:cs="Times New Roman"/>
          <w:sz w:val="24"/>
          <w:szCs w:val="24"/>
        </w:rPr>
        <w:t xml:space="preserve">                                                                                      </w:t>
      </w:r>
    </w:p>
    <w:p w:rsidR="000C146E" w:rsidRPr="006C52F9" w:rsidRDefault="007D547B" w:rsidP="006C52F9">
      <w:pPr>
        <w:spacing w:line="240" w:lineRule="auto"/>
        <w:rPr>
          <w:rFonts w:ascii="Times New Roman" w:eastAsia="Calibri" w:hAnsi="Times New Roman" w:cs="Times New Roman"/>
          <w:sz w:val="24"/>
          <w:szCs w:val="24"/>
        </w:rPr>
      </w:pPr>
      <w:r w:rsidRPr="006F1344">
        <w:rPr>
          <w:rFonts w:ascii="Times New Roman" w:eastAsia="Calibri" w:hAnsi="Times New Roman" w:cs="Times New Roman"/>
          <w:sz w:val="24"/>
          <w:szCs w:val="24"/>
        </w:rPr>
        <w:tab/>
      </w:r>
      <w:r w:rsidRPr="006F1344">
        <w:rPr>
          <w:rFonts w:ascii="Times New Roman" w:eastAsia="Calibri" w:hAnsi="Times New Roman" w:cs="Times New Roman"/>
          <w:sz w:val="24"/>
          <w:szCs w:val="24"/>
        </w:rPr>
        <w:tab/>
      </w:r>
      <w:r w:rsidRPr="006F1344">
        <w:rPr>
          <w:rFonts w:ascii="Times New Roman" w:eastAsia="Calibri" w:hAnsi="Times New Roman" w:cs="Times New Roman"/>
          <w:sz w:val="24"/>
          <w:szCs w:val="24"/>
        </w:rPr>
        <w:tab/>
      </w:r>
      <w:r w:rsidRPr="006F1344">
        <w:rPr>
          <w:rFonts w:ascii="Times New Roman" w:eastAsia="Calibri" w:hAnsi="Times New Roman" w:cs="Times New Roman"/>
          <w:sz w:val="24"/>
          <w:szCs w:val="24"/>
        </w:rPr>
        <w:tab/>
      </w:r>
      <w:r w:rsidRPr="006F1344">
        <w:rPr>
          <w:rFonts w:ascii="Times New Roman" w:eastAsia="Calibri" w:hAnsi="Times New Roman" w:cs="Times New Roman"/>
          <w:sz w:val="24"/>
          <w:szCs w:val="24"/>
        </w:rPr>
        <w:tab/>
      </w:r>
      <w:r w:rsidRPr="006F1344">
        <w:rPr>
          <w:rFonts w:ascii="Times New Roman" w:eastAsia="Calibri" w:hAnsi="Times New Roman" w:cs="Times New Roman"/>
          <w:sz w:val="24"/>
          <w:szCs w:val="24"/>
        </w:rPr>
        <w:tab/>
      </w:r>
    </w:p>
    <w:p w:rsidR="006C52F9" w:rsidRDefault="006C52F9" w:rsidP="006F1344">
      <w:pPr>
        <w:pBdr>
          <w:top w:val="nil"/>
          <w:left w:val="nil"/>
          <w:bottom w:val="nil"/>
          <w:right w:val="nil"/>
          <w:between w:val="nil"/>
        </w:pBdr>
        <w:spacing w:line="240" w:lineRule="auto"/>
        <w:rPr>
          <w:rFonts w:ascii="Times New Roman" w:eastAsia="Calibri" w:hAnsi="Times New Roman" w:cs="Times New Roman"/>
          <w:color w:val="000000"/>
          <w:sz w:val="24"/>
          <w:szCs w:val="24"/>
        </w:rPr>
      </w:pPr>
    </w:p>
    <w:p w:rsidR="000C146E" w:rsidRPr="006F1344" w:rsidRDefault="007D547B" w:rsidP="006F1344">
      <w:pPr>
        <w:pBdr>
          <w:top w:val="nil"/>
          <w:left w:val="nil"/>
          <w:bottom w:val="nil"/>
          <w:right w:val="nil"/>
          <w:between w:val="nil"/>
        </w:pBdr>
        <w:spacing w:line="240" w:lineRule="auto"/>
        <w:rPr>
          <w:rFonts w:ascii="Times New Roman" w:eastAsia="Calibri" w:hAnsi="Times New Roman" w:cs="Times New Roman"/>
          <w:color w:val="000000"/>
          <w:sz w:val="24"/>
          <w:szCs w:val="24"/>
        </w:rPr>
      </w:pPr>
      <w:r w:rsidRPr="006F1344">
        <w:rPr>
          <w:rFonts w:ascii="Times New Roman" w:eastAsia="Calibri" w:hAnsi="Times New Roman" w:cs="Times New Roman"/>
          <w:color w:val="000000"/>
          <w:sz w:val="24"/>
          <w:szCs w:val="24"/>
        </w:rPr>
        <w:lastRenderedPageBreak/>
        <w:t>LEÓN FREDY MUÑOZ LOPERA</w:t>
      </w:r>
      <w:r w:rsidRPr="006F1344">
        <w:rPr>
          <w:rFonts w:ascii="Times New Roman" w:eastAsia="Calibri" w:hAnsi="Times New Roman" w:cs="Times New Roman"/>
          <w:color w:val="000000"/>
          <w:sz w:val="24"/>
          <w:szCs w:val="24"/>
        </w:rPr>
        <w:tab/>
      </w:r>
      <w:r w:rsidRPr="006F1344">
        <w:rPr>
          <w:rFonts w:ascii="Times New Roman" w:eastAsia="Calibri" w:hAnsi="Times New Roman" w:cs="Times New Roman"/>
          <w:color w:val="000000"/>
          <w:sz w:val="24"/>
          <w:szCs w:val="24"/>
        </w:rPr>
        <w:tab/>
      </w:r>
      <w:r w:rsidRPr="006F1344">
        <w:rPr>
          <w:rFonts w:ascii="Times New Roman" w:eastAsia="Calibri" w:hAnsi="Times New Roman" w:cs="Times New Roman"/>
          <w:color w:val="000000"/>
          <w:sz w:val="24"/>
          <w:szCs w:val="24"/>
        </w:rPr>
        <w:tab/>
      </w:r>
      <w:r w:rsidR="006C52F9" w:rsidRPr="006F1344">
        <w:rPr>
          <w:rFonts w:ascii="Times New Roman" w:eastAsia="Calibri" w:hAnsi="Times New Roman" w:cs="Times New Roman"/>
          <w:color w:val="000000"/>
          <w:sz w:val="24"/>
          <w:szCs w:val="24"/>
        </w:rPr>
        <w:t>WILMER LEAL PEREZ</w:t>
      </w:r>
    </w:p>
    <w:p w:rsidR="000C146E" w:rsidRDefault="007D547B" w:rsidP="006F1344">
      <w:pPr>
        <w:pBdr>
          <w:top w:val="nil"/>
          <w:left w:val="nil"/>
          <w:bottom w:val="nil"/>
          <w:right w:val="nil"/>
          <w:between w:val="nil"/>
        </w:pBdr>
        <w:spacing w:line="240" w:lineRule="auto"/>
        <w:rPr>
          <w:rFonts w:ascii="Times New Roman" w:eastAsia="Calibri" w:hAnsi="Times New Roman" w:cs="Times New Roman"/>
          <w:color w:val="000000"/>
          <w:sz w:val="24"/>
          <w:szCs w:val="24"/>
        </w:rPr>
      </w:pPr>
      <w:r w:rsidRPr="006F1344">
        <w:rPr>
          <w:rFonts w:ascii="Times New Roman" w:eastAsia="Calibri" w:hAnsi="Times New Roman" w:cs="Times New Roman"/>
          <w:color w:val="000000"/>
          <w:sz w:val="24"/>
          <w:szCs w:val="24"/>
        </w:rPr>
        <w:t>Representante a la Cámara</w:t>
      </w:r>
      <w:r w:rsidRPr="006F1344">
        <w:rPr>
          <w:rFonts w:ascii="Times New Roman" w:eastAsia="Calibri" w:hAnsi="Times New Roman" w:cs="Times New Roman"/>
          <w:color w:val="000000"/>
          <w:sz w:val="24"/>
          <w:szCs w:val="24"/>
        </w:rPr>
        <w:tab/>
      </w:r>
      <w:r w:rsidRPr="006F1344">
        <w:rPr>
          <w:rFonts w:ascii="Times New Roman" w:eastAsia="Calibri" w:hAnsi="Times New Roman" w:cs="Times New Roman"/>
          <w:color w:val="000000"/>
          <w:sz w:val="24"/>
          <w:szCs w:val="24"/>
        </w:rPr>
        <w:tab/>
      </w:r>
      <w:r w:rsidR="006C52F9">
        <w:rPr>
          <w:rFonts w:ascii="Times New Roman" w:eastAsia="Calibri" w:hAnsi="Times New Roman" w:cs="Times New Roman"/>
          <w:color w:val="000000"/>
          <w:sz w:val="24"/>
          <w:szCs w:val="24"/>
        </w:rPr>
        <w:tab/>
      </w:r>
      <w:r w:rsidR="006C52F9">
        <w:rPr>
          <w:rFonts w:ascii="Times New Roman" w:eastAsia="Calibri" w:hAnsi="Times New Roman" w:cs="Times New Roman"/>
          <w:color w:val="000000"/>
          <w:sz w:val="24"/>
          <w:szCs w:val="24"/>
        </w:rPr>
        <w:tab/>
      </w:r>
      <w:r w:rsidRPr="006F1344">
        <w:rPr>
          <w:rFonts w:ascii="Times New Roman" w:eastAsia="Calibri" w:hAnsi="Times New Roman" w:cs="Times New Roman"/>
          <w:color w:val="000000"/>
          <w:sz w:val="24"/>
          <w:szCs w:val="24"/>
        </w:rPr>
        <w:t>Representante a la Cámara</w:t>
      </w:r>
    </w:p>
    <w:p w:rsidR="000C146E" w:rsidRPr="006F1344" w:rsidRDefault="006C52F9" w:rsidP="006F1344">
      <w:pPr>
        <w:pBdr>
          <w:top w:val="nil"/>
          <w:left w:val="nil"/>
          <w:bottom w:val="nil"/>
          <w:right w:val="nil"/>
          <w:between w:val="nil"/>
        </w:pBdr>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Alianza Verde</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Alianza Verde</w:t>
      </w:r>
    </w:p>
    <w:p w:rsidR="000C146E" w:rsidRPr="006F1344" w:rsidRDefault="007D547B" w:rsidP="006F1344">
      <w:pPr>
        <w:pBdr>
          <w:top w:val="nil"/>
          <w:left w:val="nil"/>
          <w:bottom w:val="nil"/>
          <w:right w:val="nil"/>
          <w:between w:val="nil"/>
        </w:pBdr>
        <w:spacing w:line="240" w:lineRule="auto"/>
        <w:rPr>
          <w:rFonts w:ascii="Times New Roman" w:eastAsia="Calibri" w:hAnsi="Times New Roman" w:cs="Times New Roman"/>
          <w:color w:val="000000"/>
          <w:sz w:val="24"/>
          <w:szCs w:val="24"/>
        </w:rPr>
      </w:pPr>
      <w:r w:rsidRPr="006F1344">
        <w:rPr>
          <w:rFonts w:ascii="Times New Roman" w:eastAsia="Calibri" w:hAnsi="Times New Roman" w:cs="Times New Roman"/>
          <w:sz w:val="24"/>
          <w:szCs w:val="24"/>
        </w:rPr>
        <w:t xml:space="preserve">                                                                                                  </w:t>
      </w:r>
    </w:p>
    <w:p w:rsidR="00AF3585" w:rsidRDefault="00AF3585" w:rsidP="006F1344">
      <w:pPr>
        <w:pBdr>
          <w:top w:val="nil"/>
          <w:left w:val="nil"/>
          <w:bottom w:val="nil"/>
          <w:right w:val="nil"/>
          <w:between w:val="nil"/>
        </w:pBdr>
        <w:spacing w:line="240" w:lineRule="auto"/>
        <w:rPr>
          <w:rFonts w:ascii="Times New Roman" w:eastAsia="Calibri" w:hAnsi="Times New Roman" w:cs="Times New Roman"/>
          <w:color w:val="000000"/>
          <w:sz w:val="24"/>
          <w:szCs w:val="24"/>
        </w:rPr>
      </w:pPr>
    </w:p>
    <w:p w:rsidR="00AF3585" w:rsidRDefault="00AF3585" w:rsidP="006F1344">
      <w:pPr>
        <w:pBdr>
          <w:top w:val="nil"/>
          <w:left w:val="nil"/>
          <w:bottom w:val="nil"/>
          <w:right w:val="nil"/>
          <w:between w:val="nil"/>
        </w:pBdr>
        <w:spacing w:line="240" w:lineRule="auto"/>
        <w:rPr>
          <w:rFonts w:ascii="Times New Roman" w:eastAsia="Calibri" w:hAnsi="Times New Roman" w:cs="Times New Roman"/>
          <w:color w:val="000000"/>
          <w:sz w:val="24"/>
          <w:szCs w:val="24"/>
        </w:rPr>
      </w:pPr>
    </w:p>
    <w:p w:rsidR="00AF3585" w:rsidRDefault="00AF3585" w:rsidP="006F1344">
      <w:pPr>
        <w:pBdr>
          <w:top w:val="nil"/>
          <w:left w:val="nil"/>
          <w:bottom w:val="nil"/>
          <w:right w:val="nil"/>
          <w:between w:val="nil"/>
        </w:pBdr>
        <w:spacing w:line="240" w:lineRule="auto"/>
        <w:rPr>
          <w:rFonts w:ascii="Times New Roman" w:eastAsia="Calibri" w:hAnsi="Times New Roman" w:cs="Times New Roman"/>
          <w:color w:val="000000"/>
          <w:sz w:val="24"/>
          <w:szCs w:val="24"/>
        </w:rPr>
      </w:pPr>
    </w:p>
    <w:p w:rsidR="000C146E" w:rsidRPr="006F1344" w:rsidRDefault="007D547B" w:rsidP="006F1344">
      <w:pPr>
        <w:pBdr>
          <w:top w:val="nil"/>
          <w:left w:val="nil"/>
          <w:bottom w:val="nil"/>
          <w:right w:val="nil"/>
          <w:between w:val="nil"/>
        </w:pBdr>
        <w:spacing w:line="240" w:lineRule="auto"/>
        <w:rPr>
          <w:rFonts w:ascii="Times New Roman" w:eastAsia="Calibri" w:hAnsi="Times New Roman" w:cs="Times New Roman"/>
          <w:color w:val="000000"/>
          <w:sz w:val="24"/>
          <w:szCs w:val="24"/>
        </w:rPr>
      </w:pPr>
      <w:r w:rsidRPr="006F1344">
        <w:rPr>
          <w:rFonts w:ascii="Times New Roman" w:eastAsia="Calibri" w:hAnsi="Times New Roman" w:cs="Times New Roman"/>
          <w:color w:val="000000"/>
          <w:sz w:val="24"/>
          <w:szCs w:val="24"/>
        </w:rPr>
        <w:t>KATHERINE MIRANDA PEÑA</w:t>
      </w:r>
      <w:r w:rsidRPr="006F1344">
        <w:rPr>
          <w:rFonts w:ascii="Times New Roman" w:eastAsia="Calibri" w:hAnsi="Times New Roman" w:cs="Times New Roman"/>
          <w:color w:val="000000"/>
          <w:sz w:val="24"/>
          <w:szCs w:val="24"/>
        </w:rPr>
        <w:tab/>
      </w:r>
      <w:r w:rsidRPr="006F1344">
        <w:rPr>
          <w:rFonts w:ascii="Times New Roman" w:eastAsia="Calibri" w:hAnsi="Times New Roman" w:cs="Times New Roman"/>
          <w:color w:val="000000"/>
          <w:sz w:val="24"/>
          <w:szCs w:val="24"/>
        </w:rPr>
        <w:tab/>
      </w:r>
      <w:r w:rsidR="00AF3585">
        <w:rPr>
          <w:rFonts w:ascii="Times New Roman" w:eastAsia="Calibri" w:hAnsi="Times New Roman" w:cs="Times New Roman"/>
          <w:color w:val="000000"/>
          <w:sz w:val="24"/>
          <w:szCs w:val="24"/>
        </w:rPr>
        <w:tab/>
      </w:r>
      <w:r w:rsidRPr="006F1344">
        <w:rPr>
          <w:rFonts w:ascii="Times New Roman" w:eastAsia="Calibri" w:hAnsi="Times New Roman" w:cs="Times New Roman"/>
          <w:color w:val="000000"/>
          <w:sz w:val="24"/>
          <w:szCs w:val="24"/>
        </w:rPr>
        <w:t>MAURICIO ANDRES TORO Representante a la Cámara</w:t>
      </w:r>
      <w:r w:rsidRPr="006F1344">
        <w:rPr>
          <w:rFonts w:ascii="Times New Roman" w:eastAsia="Calibri" w:hAnsi="Times New Roman" w:cs="Times New Roman"/>
          <w:color w:val="000000"/>
          <w:sz w:val="24"/>
          <w:szCs w:val="24"/>
        </w:rPr>
        <w:tab/>
      </w:r>
      <w:r w:rsidRPr="006F1344">
        <w:rPr>
          <w:rFonts w:ascii="Times New Roman" w:eastAsia="Calibri" w:hAnsi="Times New Roman" w:cs="Times New Roman"/>
          <w:color w:val="000000"/>
          <w:sz w:val="24"/>
          <w:szCs w:val="24"/>
        </w:rPr>
        <w:tab/>
      </w:r>
      <w:r w:rsidR="00AF3585">
        <w:rPr>
          <w:rFonts w:ascii="Times New Roman" w:eastAsia="Calibri" w:hAnsi="Times New Roman" w:cs="Times New Roman"/>
          <w:color w:val="000000"/>
          <w:sz w:val="24"/>
          <w:szCs w:val="24"/>
        </w:rPr>
        <w:tab/>
      </w:r>
      <w:r w:rsidR="00AF3585">
        <w:rPr>
          <w:rFonts w:ascii="Times New Roman" w:eastAsia="Calibri" w:hAnsi="Times New Roman" w:cs="Times New Roman"/>
          <w:color w:val="000000"/>
          <w:sz w:val="24"/>
          <w:szCs w:val="24"/>
        </w:rPr>
        <w:tab/>
      </w:r>
      <w:r w:rsidRPr="006F1344">
        <w:rPr>
          <w:rFonts w:ascii="Times New Roman" w:eastAsia="Calibri" w:hAnsi="Times New Roman" w:cs="Times New Roman"/>
          <w:color w:val="000000"/>
          <w:sz w:val="24"/>
          <w:szCs w:val="24"/>
        </w:rPr>
        <w:t>Representante a la Cámara</w:t>
      </w:r>
    </w:p>
    <w:p w:rsidR="000C146E" w:rsidRPr="006F1344" w:rsidRDefault="00AF3585" w:rsidP="006F1344">
      <w:pPr>
        <w:pBdr>
          <w:top w:val="nil"/>
          <w:left w:val="nil"/>
          <w:bottom w:val="nil"/>
          <w:right w:val="nil"/>
          <w:between w:val="nil"/>
        </w:pBdr>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Alianza Verde</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Alianza Verde</w:t>
      </w:r>
    </w:p>
    <w:p w:rsidR="000C146E" w:rsidRPr="006F1344" w:rsidRDefault="000C146E" w:rsidP="006F1344">
      <w:pPr>
        <w:pBdr>
          <w:top w:val="nil"/>
          <w:left w:val="nil"/>
          <w:bottom w:val="nil"/>
          <w:right w:val="nil"/>
          <w:between w:val="nil"/>
        </w:pBdr>
        <w:spacing w:line="240" w:lineRule="auto"/>
        <w:rPr>
          <w:rFonts w:ascii="Times New Roman" w:eastAsia="Calibri" w:hAnsi="Times New Roman" w:cs="Times New Roman"/>
          <w:sz w:val="24"/>
          <w:szCs w:val="24"/>
        </w:rPr>
      </w:pPr>
    </w:p>
    <w:p w:rsidR="000C146E" w:rsidRPr="006F1344" w:rsidRDefault="000C146E" w:rsidP="006F1344">
      <w:pPr>
        <w:pBdr>
          <w:top w:val="nil"/>
          <w:left w:val="nil"/>
          <w:bottom w:val="nil"/>
          <w:right w:val="nil"/>
          <w:between w:val="nil"/>
        </w:pBdr>
        <w:spacing w:line="240" w:lineRule="auto"/>
        <w:rPr>
          <w:rFonts w:ascii="Times New Roman" w:eastAsia="Calibri" w:hAnsi="Times New Roman" w:cs="Times New Roman"/>
          <w:color w:val="000000"/>
          <w:sz w:val="24"/>
          <w:szCs w:val="24"/>
        </w:rPr>
      </w:pPr>
    </w:p>
    <w:p w:rsidR="000C146E" w:rsidRDefault="000C146E" w:rsidP="006F1344">
      <w:pPr>
        <w:pBdr>
          <w:top w:val="nil"/>
          <w:left w:val="nil"/>
          <w:bottom w:val="nil"/>
          <w:right w:val="nil"/>
          <w:between w:val="nil"/>
        </w:pBdr>
        <w:spacing w:line="240" w:lineRule="auto"/>
        <w:rPr>
          <w:rFonts w:ascii="Times New Roman" w:eastAsia="Calibri" w:hAnsi="Times New Roman" w:cs="Times New Roman"/>
          <w:color w:val="333333"/>
          <w:sz w:val="24"/>
          <w:szCs w:val="24"/>
        </w:rPr>
      </w:pPr>
    </w:p>
    <w:p w:rsidR="00AF3585" w:rsidRDefault="00AF3585" w:rsidP="006F1344">
      <w:pPr>
        <w:pBdr>
          <w:top w:val="nil"/>
          <w:left w:val="nil"/>
          <w:bottom w:val="nil"/>
          <w:right w:val="nil"/>
          <w:between w:val="nil"/>
        </w:pBdr>
        <w:spacing w:line="240" w:lineRule="auto"/>
        <w:rPr>
          <w:rFonts w:ascii="Times New Roman" w:eastAsia="Calibri" w:hAnsi="Times New Roman" w:cs="Times New Roman"/>
          <w:color w:val="333333"/>
          <w:sz w:val="24"/>
          <w:szCs w:val="24"/>
        </w:rPr>
      </w:pPr>
    </w:p>
    <w:p w:rsidR="00AF3585" w:rsidRDefault="00AF3585" w:rsidP="006F1344">
      <w:pPr>
        <w:pBdr>
          <w:top w:val="nil"/>
          <w:left w:val="nil"/>
          <w:bottom w:val="nil"/>
          <w:right w:val="nil"/>
          <w:between w:val="nil"/>
        </w:pBdr>
        <w:spacing w:line="240" w:lineRule="auto"/>
        <w:rPr>
          <w:rFonts w:ascii="Times New Roman" w:eastAsia="Calibri" w:hAnsi="Times New Roman" w:cs="Times New Roman"/>
          <w:color w:val="333333"/>
          <w:sz w:val="24"/>
          <w:szCs w:val="24"/>
        </w:rPr>
      </w:pPr>
    </w:p>
    <w:p w:rsidR="00AF3585" w:rsidRDefault="00AF3585" w:rsidP="006F1344">
      <w:pPr>
        <w:pBdr>
          <w:top w:val="nil"/>
          <w:left w:val="nil"/>
          <w:bottom w:val="nil"/>
          <w:right w:val="nil"/>
          <w:between w:val="nil"/>
        </w:pBdr>
        <w:spacing w:line="240" w:lineRule="auto"/>
        <w:rPr>
          <w:rFonts w:ascii="Times New Roman" w:eastAsia="Calibri" w:hAnsi="Times New Roman" w:cs="Times New Roman"/>
          <w:color w:val="333333"/>
          <w:sz w:val="24"/>
          <w:szCs w:val="24"/>
        </w:rPr>
      </w:pPr>
    </w:p>
    <w:p w:rsidR="00AF3585" w:rsidRDefault="00AF3585" w:rsidP="006F1344">
      <w:pPr>
        <w:pBdr>
          <w:top w:val="nil"/>
          <w:left w:val="nil"/>
          <w:bottom w:val="nil"/>
          <w:right w:val="nil"/>
          <w:between w:val="nil"/>
        </w:pBdr>
        <w:spacing w:line="240" w:lineRule="auto"/>
        <w:rPr>
          <w:rFonts w:ascii="Times New Roman" w:eastAsia="Calibri" w:hAnsi="Times New Roman" w:cs="Times New Roman"/>
          <w:color w:val="333333"/>
          <w:sz w:val="24"/>
          <w:szCs w:val="24"/>
        </w:rPr>
      </w:pPr>
    </w:p>
    <w:p w:rsidR="00AF3585" w:rsidRDefault="00AF3585" w:rsidP="006F1344">
      <w:pPr>
        <w:pBdr>
          <w:top w:val="nil"/>
          <w:left w:val="nil"/>
          <w:bottom w:val="nil"/>
          <w:right w:val="nil"/>
          <w:between w:val="nil"/>
        </w:pBdr>
        <w:spacing w:line="240" w:lineRule="auto"/>
        <w:rPr>
          <w:rFonts w:ascii="Times New Roman" w:eastAsia="Calibri" w:hAnsi="Times New Roman" w:cs="Times New Roman"/>
          <w:color w:val="333333"/>
          <w:sz w:val="24"/>
          <w:szCs w:val="24"/>
        </w:rPr>
      </w:pPr>
    </w:p>
    <w:p w:rsidR="00AF3585" w:rsidRDefault="00AF3585" w:rsidP="006F1344">
      <w:pPr>
        <w:pBdr>
          <w:top w:val="nil"/>
          <w:left w:val="nil"/>
          <w:bottom w:val="nil"/>
          <w:right w:val="nil"/>
          <w:between w:val="nil"/>
        </w:pBdr>
        <w:spacing w:line="240" w:lineRule="auto"/>
        <w:rPr>
          <w:rFonts w:ascii="Times New Roman" w:eastAsia="Calibri" w:hAnsi="Times New Roman" w:cs="Times New Roman"/>
          <w:color w:val="333333"/>
          <w:sz w:val="24"/>
          <w:szCs w:val="24"/>
        </w:rPr>
      </w:pPr>
    </w:p>
    <w:p w:rsidR="00AF3585" w:rsidRDefault="00AF3585" w:rsidP="006F1344">
      <w:pPr>
        <w:pBdr>
          <w:top w:val="nil"/>
          <w:left w:val="nil"/>
          <w:bottom w:val="nil"/>
          <w:right w:val="nil"/>
          <w:between w:val="nil"/>
        </w:pBdr>
        <w:spacing w:line="240" w:lineRule="auto"/>
        <w:rPr>
          <w:rFonts w:ascii="Times New Roman" w:eastAsia="Calibri" w:hAnsi="Times New Roman" w:cs="Times New Roman"/>
          <w:color w:val="333333"/>
          <w:sz w:val="24"/>
          <w:szCs w:val="24"/>
        </w:rPr>
      </w:pPr>
    </w:p>
    <w:p w:rsidR="00AF3585" w:rsidRDefault="00AF3585" w:rsidP="006F1344">
      <w:pPr>
        <w:pBdr>
          <w:top w:val="nil"/>
          <w:left w:val="nil"/>
          <w:bottom w:val="nil"/>
          <w:right w:val="nil"/>
          <w:between w:val="nil"/>
        </w:pBdr>
        <w:spacing w:line="240" w:lineRule="auto"/>
        <w:rPr>
          <w:rFonts w:ascii="Times New Roman" w:eastAsia="Calibri" w:hAnsi="Times New Roman" w:cs="Times New Roman"/>
          <w:color w:val="333333"/>
          <w:sz w:val="24"/>
          <w:szCs w:val="24"/>
        </w:rPr>
      </w:pPr>
    </w:p>
    <w:p w:rsidR="00AF3585" w:rsidRDefault="00AF3585" w:rsidP="006F1344">
      <w:pPr>
        <w:pBdr>
          <w:top w:val="nil"/>
          <w:left w:val="nil"/>
          <w:bottom w:val="nil"/>
          <w:right w:val="nil"/>
          <w:between w:val="nil"/>
        </w:pBdr>
        <w:spacing w:line="240" w:lineRule="auto"/>
        <w:rPr>
          <w:rFonts w:ascii="Times New Roman" w:eastAsia="Calibri" w:hAnsi="Times New Roman" w:cs="Times New Roman"/>
          <w:color w:val="333333"/>
          <w:sz w:val="24"/>
          <w:szCs w:val="24"/>
        </w:rPr>
      </w:pPr>
    </w:p>
    <w:p w:rsidR="00AF3585" w:rsidRDefault="00AF3585" w:rsidP="006F1344">
      <w:pPr>
        <w:pBdr>
          <w:top w:val="nil"/>
          <w:left w:val="nil"/>
          <w:bottom w:val="nil"/>
          <w:right w:val="nil"/>
          <w:between w:val="nil"/>
        </w:pBdr>
        <w:spacing w:line="240" w:lineRule="auto"/>
        <w:rPr>
          <w:rFonts w:ascii="Times New Roman" w:eastAsia="Calibri" w:hAnsi="Times New Roman" w:cs="Times New Roman"/>
          <w:color w:val="333333"/>
          <w:sz w:val="24"/>
          <w:szCs w:val="24"/>
        </w:rPr>
      </w:pPr>
    </w:p>
    <w:p w:rsidR="00AF3585" w:rsidRDefault="00AF3585" w:rsidP="006F1344">
      <w:pPr>
        <w:pBdr>
          <w:top w:val="nil"/>
          <w:left w:val="nil"/>
          <w:bottom w:val="nil"/>
          <w:right w:val="nil"/>
          <w:between w:val="nil"/>
        </w:pBdr>
        <w:spacing w:line="240" w:lineRule="auto"/>
        <w:rPr>
          <w:rFonts w:ascii="Times New Roman" w:eastAsia="Calibri" w:hAnsi="Times New Roman" w:cs="Times New Roman"/>
          <w:color w:val="333333"/>
          <w:sz w:val="24"/>
          <w:szCs w:val="24"/>
        </w:rPr>
      </w:pPr>
    </w:p>
    <w:p w:rsidR="00AF3585" w:rsidRDefault="00AF3585" w:rsidP="006F1344">
      <w:pPr>
        <w:pBdr>
          <w:top w:val="nil"/>
          <w:left w:val="nil"/>
          <w:bottom w:val="nil"/>
          <w:right w:val="nil"/>
          <w:between w:val="nil"/>
        </w:pBdr>
        <w:spacing w:line="240" w:lineRule="auto"/>
        <w:rPr>
          <w:rFonts w:ascii="Times New Roman" w:eastAsia="Calibri" w:hAnsi="Times New Roman" w:cs="Times New Roman"/>
          <w:color w:val="333333"/>
          <w:sz w:val="24"/>
          <w:szCs w:val="24"/>
        </w:rPr>
      </w:pPr>
    </w:p>
    <w:p w:rsidR="00AF3585" w:rsidRDefault="00AF3585" w:rsidP="006F1344">
      <w:pPr>
        <w:pBdr>
          <w:top w:val="nil"/>
          <w:left w:val="nil"/>
          <w:bottom w:val="nil"/>
          <w:right w:val="nil"/>
          <w:between w:val="nil"/>
        </w:pBdr>
        <w:spacing w:line="240" w:lineRule="auto"/>
        <w:rPr>
          <w:rFonts w:ascii="Times New Roman" w:eastAsia="Calibri" w:hAnsi="Times New Roman" w:cs="Times New Roman"/>
          <w:color w:val="333333"/>
          <w:sz w:val="24"/>
          <w:szCs w:val="24"/>
        </w:rPr>
      </w:pPr>
    </w:p>
    <w:p w:rsidR="00AF3585" w:rsidRDefault="00AF3585" w:rsidP="006F1344">
      <w:pPr>
        <w:pBdr>
          <w:top w:val="nil"/>
          <w:left w:val="nil"/>
          <w:bottom w:val="nil"/>
          <w:right w:val="nil"/>
          <w:between w:val="nil"/>
        </w:pBdr>
        <w:spacing w:line="240" w:lineRule="auto"/>
        <w:rPr>
          <w:rFonts w:ascii="Times New Roman" w:eastAsia="Calibri" w:hAnsi="Times New Roman" w:cs="Times New Roman"/>
          <w:color w:val="333333"/>
          <w:sz w:val="24"/>
          <w:szCs w:val="24"/>
        </w:rPr>
      </w:pPr>
    </w:p>
    <w:p w:rsidR="00AF3585" w:rsidRDefault="00AF3585" w:rsidP="006F1344">
      <w:pPr>
        <w:pBdr>
          <w:top w:val="nil"/>
          <w:left w:val="nil"/>
          <w:bottom w:val="nil"/>
          <w:right w:val="nil"/>
          <w:between w:val="nil"/>
        </w:pBdr>
        <w:spacing w:line="240" w:lineRule="auto"/>
        <w:rPr>
          <w:rFonts w:ascii="Times New Roman" w:eastAsia="Calibri" w:hAnsi="Times New Roman" w:cs="Times New Roman"/>
          <w:color w:val="333333"/>
          <w:sz w:val="24"/>
          <w:szCs w:val="24"/>
        </w:rPr>
      </w:pPr>
    </w:p>
    <w:p w:rsidR="00AF3585" w:rsidRDefault="00AF3585" w:rsidP="006F1344">
      <w:pPr>
        <w:pBdr>
          <w:top w:val="nil"/>
          <w:left w:val="nil"/>
          <w:bottom w:val="nil"/>
          <w:right w:val="nil"/>
          <w:between w:val="nil"/>
        </w:pBdr>
        <w:spacing w:line="240" w:lineRule="auto"/>
        <w:rPr>
          <w:rFonts w:ascii="Times New Roman" w:eastAsia="Calibri" w:hAnsi="Times New Roman" w:cs="Times New Roman"/>
          <w:color w:val="333333"/>
          <w:sz w:val="24"/>
          <w:szCs w:val="24"/>
        </w:rPr>
      </w:pPr>
    </w:p>
    <w:p w:rsidR="00AF3585" w:rsidRDefault="00AF3585" w:rsidP="006F1344">
      <w:pPr>
        <w:pBdr>
          <w:top w:val="nil"/>
          <w:left w:val="nil"/>
          <w:bottom w:val="nil"/>
          <w:right w:val="nil"/>
          <w:between w:val="nil"/>
        </w:pBdr>
        <w:spacing w:line="240" w:lineRule="auto"/>
        <w:rPr>
          <w:rFonts w:ascii="Times New Roman" w:eastAsia="Calibri" w:hAnsi="Times New Roman" w:cs="Times New Roman"/>
          <w:color w:val="333333"/>
          <w:sz w:val="24"/>
          <w:szCs w:val="24"/>
        </w:rPr>
      </w:pPr>
    </w:p>
    <w:p w:rsidR="00AF3585" w:rsidRDefault="00AF3585" w:rsidP="006F1344">
      <w:pPr>
        <w:pBdr>
          <w:top w:val="nil"/>
          <w:left w:val="nil"/>
          <w:bottom w:val="nil"/>
          <w:right w:val="nil"/>
          <w:between w:val="nil"/>
        </w:pBdr>
        <w:spacing w:line="240" w:lineRule="auto"/>
        <w:rPr>
          <w:rFonts w:ascii="Times New Roman" w:eastAsia="Calibri" w:hAnsi="Times New Roman" w:cs="Times New Roman"/>
          <w:color w:val="333333"/>
          <w:sz w:val="24"/>
          <w:szCs w:val="24"/>
        </w:rPr>
      </w:pPr>
    </w:p>
    <w:p w:rsidR="00AF3585" w:rsidRDefault="00AF3585" w:rsidP="006F1344">
      <w:pPr>
        <w:pBdr>
          <w:top w:val="nil"/>
          <w:left w:val="nil"/>
          <w:bottom w:val="nil"/>
          <w:right w:val="nil"/>
          <w:between w:val="nil"/>
        </w:pBdr>
        <w:spacing w:line="240" w:lineRule="auto"/>
        <w:rPr>
          <w:rFonts w:ascii="Times New Roman" w:eastAsia="Calibri" w:hAnsi="Times New Roman" w:cs="Times New Roman"/>
          <w:color w:val="333333"/>
          <w:sz w:val="24"/>
          <w:szCs w:val="24"/>
        </w:rPr>
      </w:pPr>
    </w:p>
    <w:p w:rsidR="00AF3585" w:rsidRDefault="00AF3585" w:rsidP="006F1344">
      <w:pPr>
        <w:pBdr>
          <w:top w:val="nil"/>
          <w:left w:val="nil"/>
          <w:bottom w:val="nil"/>
          <w:right w:val="nil"/>
          <w:between w:val="nil"/>
        </w:pBdr>
        <w:spacing w:line="240" w:lineRule="auto"/>
        <w:rPr>
          <w:rFonts w:ascii="Times New Roman" w:eastAsia="Calibri" w:hAnsi="Times New Roman" w:cs="Times New Roman"/>
          <w:color w:val="333333"/>
          <w:sz w:val="24"/>
          <w:szCs w:val="24"/>
        </w:rPr>
      </w:pPr>
    </w:p>
    <w:p w:rsidR="004E002F" w:rsidRDefault="004E002F" w:rsidP="006F1344">
      <w:pPr>
        <w:pBdr>
          <w:top w:val="nil"/>
          <w:left w:val="nil"/>
          <w:bottom w:val="nil"/>
          <w:right w:val="nil"/>
          <w:between w:val="nil"/>
        </w:pBdr>
        <w:spacing w:line="240" w:lineRule="auto"/>
        <w:rPr>
          <w:rFonts w:ascii="Times New Roman" w:eastAsia="Calibri" w:hAnsi="Times New Roman" w:cs="Times New Roman"/>
          <w:color w:val="333333"/>
          <w:sz w:val="24"/>
          <w:szCs w:val="24"/>
        </w:rPr>
      </w:pPr>
    </w:p>
    <w:p w:rsidR="004E002F" w:rsidRDefault="004E002F" w:rsidP="006F1344">
      <w:pPr>
        <w:pBdr>
          <w:top w:val="nil"/>
          <w:left w:val="nil"/>
          <w:bottom w:val="nil"/>
          <w:right w:val="nil"/>
          <w:between w:val="nil"/>
        </w:pBdr>
        <w:spacing w:line="240" w:lineRule="auto"/>
        <w:rPr>
          <w:rFonts w:ascii="Times New Roman" w:eastAsia="Calibri" w:hAnsi="Times New Roman" w:cs="Times New Roman"/>
          <w:color w:val="333333"/>
          <w:sz w:val="24"/>
          <w:szCs w:val="24"/>
        </w:rPr>
      </w:pPr>
    </w:p>
    <w:p w:rsidR="004E002F" w:rsidRDefault="004E002F" w:rsidP="006F1344">
      <w:pPr>
        <w:pBdr>
          <w:top w:val="nil"/>
          <w:left w:val="nil"/>
          <w:bottom w:val="nil"/>
          <w:right w:val="nil"/>
          <w:between w:val="nil"/>
        </w:pBdr>
        <w:spacing w:line="240" w:lineRule="auto"/>
        <w:rPr>
          <w:rFonts w:ascii="Times New Roman" w:eastAsia="Calibri" w:hAnsi="Times New Roman" w:cs="Times New Roman"/>
          <w:color w:val="333333"/>
          <w:sz w:val="24"/>
          <w:szCs w:val="24"/>
        </w:rPr>
      </w:pPr>
    </w:p>
    <w:p w:rsidR="004E002F" w:rsidRDefault="004E002F" w:rsidP="006F1344">
      <w:pPr>
        <w:pBdr>
          <w:top w:val="nil"/>
          <w:left w:val="nil"/>
          <w:bottom w:val="nil"/>
          <w:right w:val="nil"/>
          <w:between w:val="nil"/>
        </w:pBdr>
        <w:spacing w:line="240" w:lineRule="auto"/>
        <w:rPr>
          <w:rFonts w:ascii="Times New Roman" w:eastAsia="Calibri" w:hAnsi="Times New Roman" w:cs="Times New Roman"/>
          <w:color w:val="333333"/>
          <w:sz w:val="24"/>
          <w:szCs w:val="24"/>
        </w:rPr>
      </w:pPr>
    </w:p>
    <w:p w:rsidR="004E002F" w:rsidRDefault="004E002F" w:rsidP="006F1344">
      <w:pPr>
        <w:pBdr>
          <w:top w:val="nil"/>
          <w:left w:val="nil"/>
          <w:bottom w:val="nil"/>
          <w:right w:val="nil"/>
          <w:between w:val="nil"/>
        </w:pBdr>
        <w:spacing w:line="240" w:lineRule="auto"/>
        <w:rPr>
          <w:rFonts w:ascii="Times New Roman" w:eastAsia="Calibri" w:hAnsi="Times New Roman" w:cs="Times New Roman"/>
          <w:color w:val="333333"/>
          <w:sz w:val="24"/>
          <w:szCs w:val="24"/>
        </w:rPr>
      </w:pPr>
    </w:p>
    <w:p w:rsidR="004E002F" w:rsidRDefault="004E002F" w:rsidP="006F1344">
      <w:pPr>
        <w:pBdr>
          <w:top w:val="nil"/>
          <w:left w:val="nil"/>
          <w:bottom w:val="nil"/>
          <w:right w:val="nil"/>
          <w:between w:val="nil"/>
        </w:pBdr>
        <w:spacing w:line="240" w:lineRule="auto"/>
        <w:rPr>
          <w:rFonts w:ascii="Times New Roman" w:eastAsia="Calibri" w:hAnsi="Times New Roman" w:cs="Times New Roman"/>
          <w:color w:val="333333"/>
          <w:sz w:val="24"/>
          <w:szCs w:val="24"/>
        </w:rPr>
      </w:pPr>
    </w:p>
    <w:p w:rsidR="004E002F" w:rsidRDefault="004E002F" w:rsidP="006F1344">
      <w:pPr>
        <w:pBdr>
          <w:top w:val="nil"/>
          <w:left w:val="nil"/>
          <w:bottom w:val="nil"/>
          <w:right w:val="nil"/>
          <w:between w:val="nil"/>
        </w:pBdr>
        <w:spacing w:line="240" w:lineRule="auto"/>
        <w:rPr>
          <w:rFonts w:ascii="Times New Roman" w:eastAsia="Calibri" w:hAnsi="Times New Roman" w:cs="Times New Roman"/>
          <w:color w:val="333333"/>
          <w:sz w:val="24"/>
          <w:szCs w:val="24"/>
        </w:rPr>
      </w:pPr>
    </w:p>
    <w:p w:rsidR="004E002F" w:rsidRDefault="004E002F" w:rsidP="006F1344">
      <w:pPr>
        <w:pBdr>
          <w:top w:val="nil"/>
          <w:left w:val="nil"/>
          <w:bottom w:val="nil"/>
          <w:right w:val="nil"/>
          <w:between w:val="nil"/>
        </w:pBdr>
        <w:spacing w:line="240" w:lineRule="auto"/>
        <w:rPr>
          <w:rFonts w:ascii="Times New Roman" w:eastAsia="Calibri" w:hAnsi="Times New Roman" w:cs="Times New Roman"/>
          <w:color w:val="333333"/>
          <w:sz w:val="24"/>
          <w:szCs w:val="24"/>
        </w:rPr>
      </w:pPr>
    </w:p>
    <w:p w:rsidR="004E002F" w:rsidRDefault="004E002F" w:rsidP="006F1344">
      <w:pPr>
        <w:pBdr>
          <w:top w:val="nil"/>
          <w:left w:val="nil"/>
          <w:bottom w:val="nil"/>
          <w:right w:val="nil"/>
          <w:between w:val="nil"/>
        </w:pBdr>
        <w:spacing w:line="240" w:lineRule="auto"/>
        <w:rPr>
          <w:rFonts w:ascii="Times New Roman" w:eastAsia="Calibri" w:hAnsi="Times New Roman" w:cs="Times New Roman"/>
          <w:color w:val="333333"/>
          <w:sz w:val="24"/>
          <w:szCs w:val="24"/>
        </w:rPr>
      </w:pPr>
    </w:p>
    <w:p w:rsidR="004E002F" w:rsidRDefault="004E002F" w:rsidP="006F1344">
      <w:pPr>
        <w:pBdr>
          <w:top w:val="nil"/>
          <w:left w:val="nil"/>
          <w:bottom w:val="nil"/>
          <w:right w:val="nil"/>
          <w:between w:val="nil"/>
        </w:pBdr>
        <w:spacing w:line="240" w:lineRule="auto"/>
        <w:rPr>
          <w:rFonts w:ascii="Times New Roman" w:eastAsia="Calibri" w:hAnsi="Times New Roman" w:cs="Times New Roman"/>
          <w:color w:val="333333"/>
          <w:sz w:val="24"/>
          <w:szCs w:val="24"/>
        </w:rPr>
      </w:pPr>
    </w:p>
    <w:p w:rsidR="004E002F" w:rsidRDefault="004E002F" w:rsidP="006F1344">
      <w:pPr>
        <w:pBdr>
          <w:top w:val="nil"/>
          <w:left w:val="nil"/>
          <w:bottom w:val="nil"/>
          <w:right w:val="nil"/>
          <w:between w:val="nil"/>
        </w:pBdr>
        <w:spacing w:line="240" w:lineRule="auto"/>
        <w:rPr>
          <w:rFonts w:ascii="Times New Roman" w:eastAsia="Calibri" w:hAnsi="Times New Roman" w:cs="Times New Roman"/>
          <w:color w:val="333333"/>
          <w:sz w:val="24"/>
          <w:szCs w:val="24"/>
        </w:rPr>
      </w:pPr>
    </w:p>
    <w:p w:rsidR="004E002F" w:rsidRDefault="004E002F" w:rsidP="006F1344">
      <w:pPr>
        <w:pBdr>
          <w:top w:val="nil"/>
          <w:left w:val="nil"/>
          <w:bottom w:val="nil"/>
          <w:right w:val="nil"/>
          <w:between w:val="nil"/>
        </w:pBdr>
        <w:spacing w:line="240" w:lineRule="auto"/>
        <w:rPr>
          <w:rFonts w:ascii="Times New Roman" w:eastAsia="Calibri" w:hAnsi="Times New Roman" w:cs="Times New Roman"/>
          <w:color w:val="333333"/>
          <w:sz w:val="24"/>
          <w:szCs w:val="24"/>
        </w:rPr>
      </w:pPr>
    </w:p>
    <w:p w:rsidR="00AF3585" w:rsidRDefault="00AF3585" w:rsidP="006F1344">
      <w:pPr>
        <w:pBdr>
          <w:top w:val="nil"/>
          <w:left w:val="nil"/>
          <w:bottom w:val="nil"/>
          <w:right w:val="nil"/>
          <w:between w:val="nil"/>
        </w:pBdr>
        <w:spacing w:line="240" w:lineRule="auto"/>
        <w:rPr>
          <w:rFonts w:ascii="Times New Roman" w:eastAsia="Calibri" w:hAnsi="Times New Roman" w:cs="Times New Roman"/>
          <w:color w:val="333333"/>
          <w:sz w:val="24"/>
          <w:szCs w:val="24"/>
        </w:rPr>
      </w:pPr>
    </w:p>
    <w:p w:rsidR="00AF3585" w:rsidRDefault="00AF3585" w:rsidP="006F1344">
      <w:pPr>
        <w:pBdr>
          <w:top w:val="nil"/>
          <w:left w:val="nil"/>
          <w:bottom w:val="nil"/>
          <w:right w:val="nil"/>
          <w:between w:val="nil"/>
        </w:pBdr>
        <w:spacing w:line="240" w:lineRule="auto"/>
        <w:rPr>
          <w:rFonts w:ascii="Times New Roman" w:eastAsia="Calibri" w:hAnsi="Times New Roman" w:cs="Times New Roman"/>
          <w:color w:val="333333"/>
          <w:sz w:val="24"/>
          <w:szCs w:val="24"/>
        </w:rPr>
      </w:pPr>
    </w:p>
    <w:p w:rsidR="00AF3585" w:rsidRPr="006F1344" w:rsidRDefault="00AF3585" w:rsidP="006F1344">
      <w:pPr>
        <w:pBdr>
          <w:top w:val="nil"/>
          <w:left w:val="nil"/>
          <w:bottom w:val="nil"/>
          <w:right w:val="nil"/>
          <w:between w:val="nil"/>
        </w:pBdr>
        <w:spacing w:line="240" w:lineRule="auto"/>
        <w:rPr>
          <w:rFonts w:ascii="Times New Roman" w:eastAsia="Calibri" w:hAnsi="Times New Roman" w:cs="Times New Roman"/>
          <w:color w:val="333333"/>
          <w:sz w:val="24"/>
          <w:szCs w:val="24"/>
        </w:rPr>
      </w:pPr>
    </w:p>
    <w:p w:rsidR="000C146E" w:rsidRPr="006F1344" w:rsidRDefault="000C146E" w:rsidP="006F1344">
      <w:pPr>
        <w:spacing w:line="240" w:lineRule="auto"/>
        <w:jc w:val="both"/>
        <w:rPr>
          <w:rFonts w:ascii="Times New Roman" w:eastAsia="Times New Roman" w:hAnsi="Times New Roman" w:cs="Times New Roman"/>
          <w:sz w:val="24"/>
          <w:szCs w:val="24"/>
        </w:rPr>
      </w:pPr>
    </w:p>
    <w:p w:rsidR="000C146E" w:rsidRPr="006F1344" w:rsidRDefault="007D547B" w:rsidP="006F1344">
      <w:pPr>
        <w:spacing w:after="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ab/>
      </w:r>
      <w:r w:rsidRPr="006F1344">
        <w:rPr>
          <w:rFonts w:ascii="Times New Roman" w:eastAsia="Times New Roman" w:hAnsi="Times New Roman" w:cs="Times New Roman"/>
          <w:sz w:val="24"/>
          <w:szCs w:val="24"/>
        </w:rPr>
        <w:tab/>
      </w:r>
      <w:r w:rsidRPr="006F1344">
        <w:rPr>
          <w:rFonts w:ascii="Times New Roman" w:eastAsia="Times New Roman" w:hAnsi="Times New Roman" w:cs="Times New Roman"/>
          <w:sz w:val="24"/>
          <w:szCs w:val="24"/>
        </w:rPr>
        <w:tab/>
      </w:r>
      <w:r w:rsidRPr="006F1344">
        <w:rPr>
          <w:rFonts w:ascii="Times New Roman" w:eastAsia="Times New Roman" w:hAnsi="Times New Roman" w:cs="Times New Roman"/>
          <w:sz w:val="24"/>
          <w:szCs w:val="24"/>
        </w:rPr>
        <w:tab/>
      </w:r>
      <w:r w:rsidRPr="006F1344">
        <w:rPr>
          <w:rFonts w:ascii="Times New Roman" w:eastAsia="Times New Roman" w:hAnsi="Times New Roman" w:cs="Times New Roman"/>
          <w:b/>
          <w:sz w:val="24"/>
          <w:szCs w:val="24"/>
        </w:rPr>
        <w:t>Proyecto de Ley No. __ de 2021</w:t>
      </w:r>
    </w:p>
    <w:p w:rsidR="000C146E" w:rsidRPr="006F1344" w:rsidRDefault="007D547B" w:rsidP="006F1344">
      <w:pPr>
        <w:spacing w:before="240"/>
        <w:jc w:val="center"/>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“Por la cual se establece la gratuidad universal en la educación superior pública y se dictan otras disposiciones”.</w:t>
      </w:r>
    </w:p>
    <w:p w:rsidR="000C146E" w:rsidRPr="006F1344" w:rsidRDefault="007D547B" w:rsidP="006F1344">
      <w:pPr>
        <w:spacing w:before="240"/>
        <w:jc w:val="center"/>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-”Ley Matrícula Cero”-</w:t>
      </w:r>
    </w:p>
    <w:p w:rsidR="000C146E" w:rsidRPr="006F1344" w:rsidRDefault="007D547B" w:rsidP="006F1344">
      <w:pPr>
        <w:spacing w:before="240"/>
        <w:jc w:val="center"/>
        <w:rPr>
          <w:rFonts w:ascii="Times New Roman" w:eastAsia="Times New Roman" w:hAnsi="Times New Roman" w:cs="Times New Roman"/>
          <w:b/>
          <w:sz w:val="24"/>
          <w:szCs w:val="24"/>
        </w:rPr>
      </w:pPr>
      <w:r w:rsidRPr="006F1344">
        <w:rPr>
          <w:rFonts w:ascii="Times New Roman" w:eastAsia="Times New Roman" w:hAnsi="Times New Roman" w:cs="Times New Roman"/>
          <w:b/>
          <w:sz w:val="24"/>
          <w:szCs w:val="24"/>
        </w:rPr>
        <w:t>El Congreso de la República</w:t>
      </w:r>
    </w:p>
    <w:p w:rsidR="000C146E" w:rsidRPr="006F1344" w:rsidRDefault="007D547B" w:rsidP="006F1344">
      <w:pPr>
        <w:spacing w:before="240"/>
        <w:jc w:val="center"/>
        <w:rPr>
          <w:rFonts w:ascii="Times New Roman" w:eastAsia="Times New Roman" w:hAnsi="Times New Roman" w:cs="Times New Roman"/>
          <w:b/>
          <w:sz w:val="24"/>
          <w:szCs w:val="24"/>
        </w:rPr>
      </w:pPr>
      <w:r w:rsidRPr="006F1344">
        <w:rPr>
          <w:rFonts w:ascii="Times New Roman" w:eastAsia="Times New Roman" w:hAnsi="Times New Roman" w:cs="Times New Roman"/>
          <w:b/>
          <w:sz w:val="24"/>
          <w:szCs w:val="24"/>
        </w:rPr>
        <w:t xml:space="preserve">  </w:t>
      </w:r>
    </w:p>
    <w:p w:rsidR="000C146E" w:rsidRPr="006F1344" w:rsidRDefault="007D547B" w:rsidP="006F1344">
      <w:pPr>
        <w:spacing w:before="240"/>
        <w:jc w:val="center"/>
        <w:rPr>
          <w:rFonts w:ascii="Times New Roman" w:eastAsia="Times New Roman" w:hAnsi="Times New Roman" w:cs="Times New Roman"/>
          <w:sz w:val="24"/>
          <w:szCs w:val="24"/>
        </w:rPr>
      </w:pPr>
      <w:r w:rsidRPr="006F1344">
        <w:rPr>
          <w:rFonts w:ascii="Times New Roman" w:eastAsia="Times New Roman" w:hAnsi="Times New Roman" w:cs="Times New Roman"/>
          <w:b/>
          <w:sz w:val="24"/>
          <w:szCs w:val="24"/>
        </w:rPr>
        <w:t xml:space="preserve">Decreta </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b/>
          <w:sz w:val="24"/>
          <w:szCs w:val="24"/>
        </w:rPr>
        <w:t>Artículo 1. Objetivo</w:t>
      </w:r>
      <w:r w:rsidRPr="006F1344">
        <w:rPr>
          <w:rFonts w:ascii="Times New Roman" w:eastAsia="Times New Roman" w:hAnsi="Times New Roman" w:cs="Times New Roman"/>
          <w:sz w:val="24"/>
          <w:szCs w:val="24"/>
        </w:rPr>
        <w:t xml:space="preserve">. </w:t>
      </w:r>
      <w:r w:rsidRPr="006F1344">
        <w:rPr>
          <w:rFonts w:ascii="Times New Roman" w:eastAsia="Times New Roman" w:hAnsi="Times New Roman" w:cs="Times New Roman"/>
          <w:color w:val="3C4043"/>
          <w:sz w:val="24"/>
          <w:szCs w:val="24"/>
          <w:highlight w:val="white"/>
        </w:rPr>
        <w:t>La presente ley establece los lineamientos para regular la gratuidad universal en la modalidad de los programas de pregrado y postgrado en las instituciones públicas de educación superior en el país, con el fin de eliminar barreras de acceso y garantizar la accesibilidad y permanencia educativa.</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b/>
          <w:sz w:val="24"/>
          <w:szCs w:val="24"/>
        </w:rPr>
        <w:t>Artículo 2. Gratuidad.</w:t>
      </w:r>
      <w:r w:rsidRPr="006F1344">
        <w:rPr>
          <w:rFonts w:ascii="Times New Roman" w:eastAsia="Times New Roman" w:hAnsi="Times New Roman" w:cs="Times New Roman"/>
          <w:color w:val="3C4043"/>
          <w:sz w:val="24"/>
          <w:szCs w:val="24"/>
          <w:highlight w:val="white"/>
        </w:rPr>
        <w:t xml:space="preserve"> A partir de la entrada en vigencia de la presente ley, las instituciones públicas de educación superior del país no podrán exigir a sus estudiantes el pago de conceptos de derechos de matrícula e inscripción para acceder a los programas de pregrado y postgrado en cualquier modalidad.</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b/>
          <w:sz w:val="24"/>
          <w:szCs w:val="24"/>
        </w:rPr>
        <w:t>Parágrafo 1.</w:t>
      </w:r>
      <w:r w:rsidRPr="006F1344">
        <w:rPr>
          <w:rFonts w:ascii="Times New Roman" w:eastAsia="Times New Roman" w:hAnsi="Times New Roman" w:cs="Times New Roman"/>
          <w:sz w:val="24"/>
          <w:szCs w:val="24"/>
        </w:rPr>
        <w:t xml:space="preserve"> </w:t>
      </w:r>
      <w:r w:rsidRPr="006F1344">
        <w:rPr>
          <w:rFonts w:ascii="Times New Roman" w:eastAsia="Times New Roman" w:hAnsi="Times New Roman" w:cs="Times New Roman"/>
          <w:color w:val="3C4043"/>
          <w:sz w:val="24"/>
          <w:szCs w:val="24"/>
          <w:highlight w:val="white"/>
        </w:rPr>
        <w:t>Para efectos de la presente ley se entenderá que las instituciones de educación superior comprenden instituciones técnicas, tecnológicas o universitarias definidas en el Capítulo IV del Título I de la Ley 30 de 1992.</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b/>
          <w:sz w:val="24"/>
          <w:szCs w:val="24"/>
        </w:rPr>
        <w:t>Parágrafo 2.</w:t>
      </w:r>
      <w:r w:rsidRPr="006F1344">
        <w:rPr>
          <w:rFonts w:ascii="Times New Roman" w:eastAsia="Times New Roman" w:hAnsi="Times New Roman" w:cs="Times New Roman"/>
          <w:sz w:val="24"/>
          <w:szCs w:val="24"/>
        </w:rPr>
        <w:t xml:space="preserve"> </w:t>
      </w:r>
      <w:r w:rsidRPr="006F1344">
        <w:rPr>
          <w:rFonts w:ascii="Times New Roman" w:eastAsia="Times New Roman" w:hAnsi="Times New Roman" w:cs="Times New Roman"/>
          <w:color w:val="3C4043"/>
          <w:sz w:val="24"/>
          <w:szCs w:val="24"/>
          <w:highlight w:val="white"/>
        </w:rPr>
        <w:t>En el marco de la autonomía universitaria, las instituciones de educación superior estatales u oficiales podrán continuar realizando los cobros de los demás derechos pecuniarios establecidos en el artículo 122 de la Ley 30 de 1992.</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b/>
          <w:sz w:val="24"/>
          <w:szCs w:val="24"/>
        </w:rPr>
        <w:t>Artículo 3. Financiación.</w:t>
      </w:r>
      <w:r w:rsidRPr="006F1344">
        <w:rPr>
          <w:rFonts w:ascii="Times New Roman" w:eastAsia="Times New Roman" w:hAnsi="Times New Roman" w:cs="Times New Roman"/>
          <w:sz w:val="24"/>
          <w:szCs w:val="24"/>
        </w:rPr>
        <w:t xml:space="preserve"> </w:t>
      </w:r>
      <w:r w:rsidRPr="006F1344">
        <w:rPr>
          <w:rFonts w:ascii="Times New Roman" w:eastAsia="Times New Roman" w:hAnsi="Times New Roman" w:cs="Times New Roman"/>
          <w:color w:val="3C4043"/>
          <w:sz w:val="24"/>
          <w:szCs w:val="24"/>
          <w:highlight w:val="white"/>
        </w:rPr>
        <w:t>Los recursos de financiación de la presente ley, se obtendrán a través de las inversiones propuestas en la ley 1955 de 2019 para el eje equidad, los recursos contemplados en los artículos 243 numeral 5 y 468 literal b del Estatuto Tributario y la ley 30 de 1992. Adicionalmente se autoriza al Gobierno nacional para que en el marco de sus competencias, disponga de los nuevos recursos necesarios para el cumplimiento integral de la presente ley. Estos recursos adicionales estarán a cargo del Presupuesto General de la Nación y harán parte de la base presupuestal de las instituciones de educación superior públicas.</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b/>
          <w:sz w:val="24"/>
          <w:szCs w:val="24"/>
        </w:rPr>
        <w:t>Parágrafo 1.</w:t>
      </w:r>
      <w:r w:rsidRPr="006F1344">
        <w:rPr>
          <w:rFonts w:ascii="Times New Roman" w:eastAsia="Times New Roman" w:hAnsi="Times New Roman" w:cs="Times New Roman"/>
          <w:sz w:val="24"/>
          <w:szCs w:val="24"/>
        </w:rPr>
        <w:t xml:space="preserve"> En ningún caso lo dispuesto en esta ley podrá afectar los presupuestos actuales de las IES y su financiación será exclusivamente proveniente de recursos adicionales dispuestos por el Gobierno Nacional para dar cumplimiento a esta ley.</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b/>
          <w:sz w:val="24"/>
          <w:szCs w:val="24"/>
        </w:rPr>
        <w:lastRenderedPageBreak/>
        <w:t>Parágrafo 2.</w:t>
      </w:r>
      <w:r w:rsidRPr="006F1344">
        <w:rPr>
          <w:rFonts w:ascii="Times New Roman" w:eastAsia="Times New Roman" w:hAnsi="Times New Roman" w:cs="Times New Roman"/>
          <w:sz w:val="24"/>
          <w:szCs w:val="24"/>
        </w:rPr>
        <w:t xml:space="preserve"> Como medida temporal y hasta que sea definida la distribución presupuestal por parte del Ministerio de Hacienda y Crédito Público y la Educación Nacional para el año 2022, los recursos adicionales que sean dispuestos serán administrados a través del Fondo Solidario para la Educación creado mediante el decreto 662 de 2020.</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b/>
          <w:sz w:val="24"/>
          <w:szCs w:val="24"/>
        </w:rPr>
        <w:t>Artículo 4. Vigencia y derogatorias.</w:t>
      </w:r>
      <w:r w:rsidRPr="006F1344">
        <w:rPr>
          <w:rFonts w:ascii="Times New Roman" w:eastAsia="Times New Roman" w:hAnsi="Times New Roman" w:cs="Times New Roman"/>
          <w:sz w:val="24"/>
          <w:szCs w:val="24"/>
        </w:rPr>
        <w:t xml:space="preserve"> Esta Ley rige a partir de la fecha de su promulgación y deroga todas las disposiciones que le sean contrarias.</w:t>
      </w:r>
    </w:p>
    <w:p w:rsidR="000C146E" w:rsidRPr="006F1344" w:rsidRDefault="000C146E" w:rsidP="006F1344">
      <w:pPr>
        <w:spacing w:after="240"/>
        <w:jc w:val="both"/>
        <w:rPr>
          <w:rFonts w:ascii="Times New Roman" w:eastAsia="Times New Roman" w:hAnsi="Times New Roman" w:cs="Times New Roman"/>
          <w:sz w:val="24"/>
          <w:szCs w:val="24"/>
        </w:rPr>
      </w:pPr>
    </w:p>
    <w:p w:rsidR="000C146E" w:rsidRPr="006F1344" w:rsidRDefault="000C146E" w:rsidP="006F1344">
      <w:pPr>
        <w:spacing w:after="240"/>
        <w:jc w:val="both"/>
        <w:rPr>
          <w:rFonts w:ascii="Times New Roman" w:eastAsia="Times New Roman" w:hAnsi="Times New Roman" w:cs="Times New Roman"/>
          <w:sz w:val="24"/>
          <w:szCs w:val="24"/>
        </w:rPr>
      </w:pPr>
    </w:p>
    <w:p w:rsidR="000C146E" w:rsidRPr="006F1344" w:rsidRDefault="000C146E" w:rsidP="006F1344">
      <w:pPr>
        <w:spacing w:after="240"/>
        <w:jc w:val="both"/>
        <w:rPr>
          <w:rFonts w:ascii="Times New Roman" w:eastAsia="Times New Roman" w:hAnsi="Times New Roman" w:cs="Times New Roman"/>
          <w:sz w:val="24"/>
          <w:szCs w:val="24"/>
        </w:rPr>
      </w:pPr>
    </w:p>
    <w:p w:rsidR="000C146E" w:rsidRPr="006F1344" w:rsidRDefault="000C146E" w:rsidP="006F1344">
      <w:pPr>
        <w:spacing w:after="240"/>
        <w:jc w:val="both"/>
        <w:rPr>
          <w:rFonts w:ascii="Times New Roman" w:eastAsia="Times New Roman" w:hAnsi="Times New Roman" w:cs="Times New Roman"/>
          <w:sz w:val="24"/>
          <w:szCs w:val="24"/>
        </w:rPr>
      </w:pPr>
    </w:p>
    <w:p w:rsidR="000C146E" w:rsidRPr="006F1344" w:rsidRDefault="000C146E" w:rsidP="006F1344">
      <w:pPr>
        <w:spacing w:after="240"/>
        <w:jc w:val="both"/>
        <w:rPr>
          <w:rFonts w:ascii="Times New Roman" w:eastAsia="Times New Roman" w:hAnsi="Times New Roman" w:cs="Times New Roman"/>
          <w:sz w:val="24"/>
          <w:szCs w:val="24"/>
        </w:rPr>
      </w:pPr>
    </w:p>
    <w:p w:rsidR="000C146E" w:rsidRPr="006F1344" w:rsidRDefault="000C146E" w:rsidP="006F1344">
      <w:pPr>
        <w:spacing w:after="240"/>
        <w:jc w:val="both"/>
        <w:rPr>
          <w:rFonts w:ascii="Times New Roman" w:eastAsia="Times New Roman" w:hAnsi="Times New Roman" w:cs="Times New Roman"/>
          <w:sz w:val="24"/>
          <w:szCs w:val="24"/>
        </w:rPr>
      </w:pPr>
    </w:p>
    <w:p w:rsidR="000C146E" w:rsidRPr="006F1344" w:rsidRDefault="000C146E" w:rsidP="006F1344">
      <w:pPr>
        <w:spacing w:after="240"/>
        <w:jc w:val="both"/>
        <w:rPr>
          <w:rFonts w:ascii="Times New Roman" w:eastAsia="Times New Roman" w:hAnsi="Times New Roman" w:cs="Times New Roman"/>
          <w:sz w:val="24"/>
          <w:szCs w:val="24"/>
        </w:rPr>
      </w:pPr>
    </w:p>
    <w:p w:rsidR="000C146E" w:rsidRPr="006F1344" w:rsidRDefault="000C146E" w:rsidP="006F1344">
      <w:pPr>
        <w:spacing w:after="240"/>
        <w:jc w:val="both"/>
        <w:rPr>
          <w:rFonts w:ascii="Times New Roman" w:eastAsia="Times New Roman" w:hAnsi="Times New Roman" w:cs="Times New Roman"/>
          <w:sz w:val="24"/>
          <w:szCs w:val="24"/>
        </w:rPr>
      </w:pPr>
    </w:p>
    <w:p w:rsidR="000C146E" w:rsidRPr="006F1344" w:rsidRDefault="000C146E" w:rsidP="006F1344">
      <w:pPr>
        <w:spacing w:after="240"/>
        <w:jc w:val="both"/>
        <w:rPr>
          <w:rFonts w:ascii="Times New Roman" w:eastAsia="Times New Roman" w:hAnsi="Times New Roman" w:cs="Times New Roman"/>
          <w:sz w:val="24"/>
          <w:szCs w:val="24"/>
        </w:rPr>
      </w:pPr>
    </w:p>
    <w:p w:rsidR="000C146E" w:rsidRPr="006F1344" w:rsidRDefault="000C146E" w:rsidP="006F1344">
      <w:pPr>
        <w:spacing w:after="240"/>
        <w:jc w:val="both"/>
        <w:rPr>
          <w:rFonts w:ascii="Times New Roman" w:eastAsia="Times New Roman" w:hAnsi="Times New Roman" w:cs="Times New Roman"/>
          <w:sz w:val="24"/>
          <w:szCs w:val="24"/>
        </w:rPr>
      </w:pPr>
    </w:p>
    <w:p w:rsidR="000C146E" w:rsidRPr="006F1344" w:rsidRDefault="000C146E" w:rsidP="006F1344">
      <w:pPr>
        <w:spacing w:after="240"/>
        <w:jc w:val="both"/>
        <w:rPr>
          <w:rFonts w:ascii="Times New Roman" w:eastAsia="Times New Roman" w:hAnsi="Times New Roman" w:cs="Times New Roman"/>
          <w:sz w:val="24"/>
          <w:szCs w:val="24"/>
        </w:rPr>
      </w:pPr>
    </w:p>
    <w:p w:rsidR="000C146E" w:rsidRPr="006F1344" w:rsidRDefault="000C146E" w:rsidP="006F1344">
      <w:pPr>
        <w:spacing w:after="240"/>
        <w:jc w:val="both"/>
        <w:rPr>
          <w:rFonts w:ascii="Times New Roman" w:eastAsia="Times New Roman" w:hAnsi="Times New Roman" w:cs="Times New Roman"/>
          <w:sz w:val="24"/>
          <w:szCs w:val="24"/>
        </w:rPr>
      </w:pPr>
    </w:p>
    <w:p w:rsidR="000C146E" w:rsidRPr="006F1344" w:rsidRDefault="000C146E" w:rsidP="006F1344">
      <w:pPr>
        <w:spacing w:after="240"/>
        <w:jc w:val="both"/>
        <w:rPr>
          <w:rFonts w:ascii="Times New Roman" w:eastAsia="Times New Roman" w:hAnsi="Times New Roman" w:cs="Times New Roman"/>
          <w:sz w:val="24"/>
          <w:szCs w:val="24"/>
        </w:rPr>
      </w:pPr>
    </w:p>
    <w:p w:rsidR="000C146E" w:rsidRPr="006F1344" w:rsidRDefault="000C146E" w:rsidP="006F1344">
      <w:pPr>
        <w:spacing w:after="240"/>
        <w:jc w:val="both"/>
        <w:rPr>
          <w:rFonts w:ascii="Times New Roman" w:eastAsia="Times New Roman" w:hAnsi="Times New Roman" w:cs="Times New Roman"/>
          <w:sz w:val="24"/>
          <w:szCs w:val="24"/>
        </w:rPr>
      </w:pPr>
    </w:p>
    <w:p w:rsidR="000C146E" w:rsidRDefault="000C146E" w:rsidP="006F1344">
      <w:pPr>
        <w:spacing w:after="240"/>
        <w:rPr>
          <w:rFonts w:ascii="Times New Roman" w:eastAsia="Times New Roman" w:hAnsi="Times New Roman" w:cs="Times New Roman"/>
          <w:b/>
          <w:sz w:val="24"/>
          <w:szCs w:val="24"/>
        </w:rPr>
      </w:pPr>
    </w:p>
    <w:p w:rsidR="00AF3585" w:rsidRDefault="00AF3585" w:rsidP="006F1344">
      <w:pPr>
        <w:spacing w:after="240"/>
        <w:rPr>
          <w:rFonts w:ascii="Times New Roman" w:eastAsia="Times New Roman" w:hAnsi="Times New Roman" w:cs="Times New Roman"/>
          <w:b/>
          <w:sz w:val="24"/>
          <w:szCs w:val="24"/>
        </w:rPr>
      </w:pPr>
    </w:p>
    <w:p w:rsidR="004E002F" w:rsidRDefault="004E002F" w:rsidP="006F1344">
      <w:pPr>
        <w:spacing w:after="240"/>
        <w:rPr>
          <w:rFonts w:ascii="Times New Roman" w:eastAsia="Times New Roman" w:hAnsi="Times New Roman" w:cs="Times New Roman"/>
          <w:b/>
          <w:sz w:val="24"/>
          <w:szCs w:val="24"/>
        </w:rPr>
      </w:pPr>
      <w:bookmarkStart w:id="1" w:name="_GoBack"/>
      <w:bookmarkEnd w:id="1"/>
    </w:p>
    <w:p w:rsidR="00AF3585" w:rsidRDefault="00AF3585" w:rsidP="006F1344">
      <w:pPr>
        <w:spacing w:after="240"/>
        <w:rPr>
          <w:rFonts w:ascii="Times New Roman" w:eastAsia="Times New Roman" w:hAnsi="Times New Roman" w:cs="Times New Roman"/>
          <w:b/>
          <w:sz w:val="24"/>
          <w:szCs w:val="24"/>
        </w:rPr>
      </w:pPr>
    </w:p>
    <w:p w:rsidR="00AF3585" w:rsidRDefault="00AF3585" w:rsidP="006F1344">
      <w:pPr>
        <w:spacing w:after="240"/>
        <w:rPr>
          <w:rFonts w:ascii="Times New Roman" w:eastAsia="Times New Roman" w:hAnsi="Times New Roman" w:cs="Times New Roman"/>
          <w:b/>
          <w:sz w:val="24"/>
          <w:szCs w:val="24"/>
        </w:rPr>
      </w:pPr>
    </w:p>
    <w:p w:rsidR="00AF3585" w:rsidRPr="006F1344" w:rsidRDefault="00AF3585" w:rsidP="006F1344">
      <w:pPr>
        <w:spacing w:after="240"/>
        <w:rPr>
          <w:rFonts w:ascii="Times New Roman" w:eastAsia="Times New Roman" w:hAnsi="Times New Roman" w:cs="Times New Roman"/>
          <w:b/>
          <w:sz w:val="24"/>
          <w:szCs w:val="24"/>
        </w:rPr>
      </w:pPr>
    </w:p>
    <w:p w:rsidR="000C146E" w:rsidRPr="006F1344" w:rsidRDefault="007D547B" w:rsidP="006F1344">
      <w:pPr>
        <w:spacing w:after="240"/>
        <w:jc w:val="center"/>
        <w:rPr>
          <w:rFonts w:ascii="Times New Roman" w:eastAsia="Times New Roman" w:hAnsi="Times New Roman" w:cs="Times New Roman"/>
          <w:sz w:val="24"/>
          <w:szCs w:val="24"/>
        </w:rPr>
      </w:pPr>
      <w:r w:rsidRPr="006F1344">
        <w:rPr>
          <w:rFonts w:ascii="Times New Roman" w:eastAsia="Times New Roman" w:hAnsi="Times New Roman" w:cs="Times New Roman"/>
          <w:b/>
          <w:sz w:val="24"/>
          <w:szCs w:val="24"/>
        </w:rPr>
        <w:t>Proyecto de Ley No. __ de 2021</w:t>
      </w:r>
    </w:p>
    <w:p w:rsidR="000C146E" w:rsidRPr="006F1344" w:rsidRDefault="007D547B" w:rsidP="006F1344">
      <w:pPr>
        <w:spacing w:after="240"/>
        <w:jc w:val="center"/>
        <w:rPr>
          <w:rFonts w:ascii="Times New Roman" w:eastAsia="Times New Roman" w:hAnsi="Times New Roman" w:cs="Times New Roman"/>
          <w:sz w:val="24"/>
          <w:szCs w:val="24"/>
        </w:rPr>
      </w:pPr>
      <w:r w:rsidRPr="006F1344">
        <w:rPr>
          <w:rFonts w:ascii="Times New Roman" w:eastAsia="Times New Roman" w:hAnsi="Times New Roman" w:cs="Times New Roman"/>
          <w:i/>
          <w:sz w:val="24"/>
          <w:szCs w:val="24"/>
        </w:rPr>
        <w:t>“Por la cual se establece la gratuidad universal en la educación superior pública y se dictan otras disposiciones”. -”Ley Matrícula Cero”-</w:t>
      </w:r>
    </w:p>
    <w:p w:rsidR="000C146E" w:rsidRPr="006F1344" w:rsidRDefault="007D547B" w:rsidP="006F1344">
      <w:pPr>
        <w:spacing w:after="240"/>
        <w:jc w:val="center"/>
        <w:rPr>
          <w:rFonts w:ascii="Times New Roman" w:eastAsia="Times New Roman" w:hAnsi="Times New Roman" w:cs="Times New Roman"/>
          <w:b/>
          <w:sz w:val="24"/>
          <w:szCs w:val="24"/>
        </w:rPr>
      </w:pPr>
      <w:r w:rsidRPr="006F1344">
        <w:rPr>
          <w:rFonts w:ascii="Times New Roman" w:eastAsia="Times New Roman" w:hAnsi="Times New Roman" w:cs="Times New Roman"/>
          <w:b/>
          <w:sz w:val="24"/>
          <w:szCs w:val="24"/>
        </w:rPr>
        <w:t xml:space="preserve"> EXPOSICIÓN DE MOTIVOS</w:t>
      </w:r>
    </w:p>
    <w:p w:rsidR="000C146E" w:rsidRPr="006F1344" w:rsidRDefault="007D547B" w:rsidP="006F1344">
      <w:pPr>
        <w:numPr>
          <w:ilvl w:val="0"/>
          <w:numId w:val="2"/>
        </w:numPr>
        <w:spacing w:before="240"/>
        <w:rPr>
          <w:rFonts w:ascii="Times New Roman" w:eastAsia="Times New Roman" w:hAnsi="Times New Roman" w:cs="Times New Roman"/>
          <w:b/>
          <w:sz w:val="24"/>
          <w:szCs w:val="24"/>
        </w:rPr>
      </w:pPr>
      <w:r w:rsidRPr="006F1344">
        <w:rPr>
          <w:rFonts w:ascii="Times New Roman" w:eastAsia="Times New Roman" w:hAnsi="Times New Roman" w:cs="Times New Roman"/>
          <w:b/>
          <w:sz w:val="24"/>
          <w:szCs w:val="24"/>
        </w:rPr>
        <w:t>Antecedentes</w:t>
      </w:r>
    </w:p>
    <w:p w:rsidR="000C146E" w:rsidRPr="006F1344" w:rsidRDefault="007D547B" w:rsidP="006F1344">
      <w:pPr>
        <w:spacing w:before="240"/>
        <w:ind w:left="720"/>
        <w:rPr>
          <w:rFonts w:ascii="Times New Roman" w:eastAsia="Times New Roman" w:hAnsi="Times New Roman" w:cs="Times New Roman"/>
          <w:b/>
          <w:sz w:val="24"/>
          <w:szCs w:val="24"/>
        </w:rPr>
      </w:pPr>
      <w:r w:rsidRPr="006F1344">
        <w:rPr>
          <w:rFonts w:ascii="Times New Roman" w:eastAsia="Times New Roman" w:hAnsi="Times New Roman" w:cs="Times New Roman"/>
          <w:b/>
          <w:sz w:val="24"/>
          <w:szCs w:val="24"/>
        </w:rPr>
        <w:t>1.1. La educación superior en Colombia</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 xml:space="preserve">La Educación superior en Colombia es un eje fundamental de las políticas públicas, en términos del desarrollo, la superación de la pobreza y la desigualdad. </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 xml:space="preserve">En las gráficas 1 y 2 se observa que entre mayor sea el nivel educativo pueden percibirse más ingresos y se cuenta con mayores posibilidades de encontrar trabajo. Por lo tanto, la ampliación de la cobertura, acceso y calidad son fundamentales para construir equidad y cerrar algunas de las brechas humanas que afectan nuestro país. </w:t>
      </w:r>
    </w:p>
    <w:p w:rsidR="000C146E" w:rsidRPr="006F1344" w:rsidRDefault="007D547B" w:rsidP="006F1344">
      <w:pPr>
        <w:spacing w:before="240"/>
        <w:jc w:val="center"/>
        <w:rPr>
          <w:rFonts w:ascii="Times New Roman" w:eastAsia="Times New Roman" w:hAnsi="Times New Roman" w:cs="Times New Roman"/>
          <w:i/>
          <w:sz w:val="24"/>
          <w:szCs w:val="24"/>
        </w:rPr>
      </w:pPr>
      <w:r w:rsidRPr="006F1344">
        <w:rPr>
          <w:rFonts w:ascii="Times New Roman" w:eastAsia="Times New Roman" w:hAnsi="Times New Roman" w:cs="Times New Roman"/>
          <w:i/>
          <w:sz w:val="24"/>
          <w:szCs w:val="24"/>
        </w:rPr>
        <w:t>Gráfico 1. Ingreso Promedio por Nivel de Estudios (2017)</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 xml:space="preserve"> </w:t>
      </w:r>
      <w:r w:rsidRPr="006F1344">
        <w:rPr>
          <w:rFonts w:ascii="Times New Roman" w:eastAsia="Times New Roman" w:hAnsi="Times New Roman" w:cs="Times New Roman"/>
          <w:noProof/>
          <w:sz w:val="24"/>
          <w:szCs w:val="24"/>
          <w:lang w:val="es-CO"/>
        </w:rPr>
        <w:drawing>
          <wp:inline distT="114300" distB="114300" distL="114300" distR="114300" wp14:anchorId="1DFE1F41" wp14:editId="3901D5A8">
            <wp:extent cx="5219700" cy="2352675"/>
            <wp:effectExtent l="0" t="0" r="0" b="0"/>
            <wp:docPr id="61"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8"/>
                    <a:srcRect/>
                    <a:stretch>
                      <a:fillRect/>
                    </a:stretch>
                  </pic:blipFill>
                  <pic:spPr>
                    <a:xfrm>
                      <a:off x="0" y="0"/>
                      <a:ext cx="5219700" cy="2352675"/>
                    </a:xfrm>
                    <a:prstGeom prst="rect">
                      <a:avLst/>
                    </a:prstGeom>
                    <a:ln/>
                  </pic:spPr>
                </pic:pic>
              </a:graphicData>
            </a:graphic>
          </wp:inline>
        </w:drawing>
      </w:r>
    </w:p>
    <w:p w:rsidR="000C146E" w:rsidRPr="006F1344" w:rsidRDefault="007D547B" w:rsidP="006F1344">
      <w:pPr>
        <w:spacing w:before="240"/>
        <w:jc w:val="center"/>
        <w:rPr>
          <w:rFonts w:ascii="Times New Roman" w:eastAsia="Times New Roman" w:hAnsi="Times New Roman" w:cs="Times New Roman"/>
          <w:i/>
          <w:sz w:val="24"/>
          <w:szCs w:val="24"/>
        </w:rPr>
      </w:pPr>
      <w:r w:rsidRPr="006F1344">
        <w:rPr>
          <w:rFonts w:ascii="Times New Roman" w:eastAsia="Times New Roman" w:hAnsi="Times New Roman" w:cs="Times New Roman"/>
          <w:i/>
          <w:sz w:val="24"/>
          <w:szCs w:val="24"/>
        </w:rPr>
        <w:t>Fuente: Elaboración propia con datos del DANE (2017)</w:t>
      </w:r>
    </w:p>
    <w:p w:rsidR="000C146E" w:rsidRPr="006F1344" w:rsidRDefault="007D547B" w:rsidP="006F1344">
      <w:pPr>
        <w:spacing w:before="240"/>
        <w:jc w:val="center"/>
        <w:rPr>
          <w:rFonts w:ascii="Times New Roman" w:eastAsia="Times New Roman" w:hAnsi="Times New Roman" w:cs="Times New Roman"/>
          <w:i/>
          <w:sz w:val="24"/>
          <w:szCs w:val="24"/>
        </w:rPr>
      </w:pPr>
      <w:r w:rsidRPr="006F1344">
        <w:rPr>
          <w:rFonts w:ascii="Times New Roman" w:eastAsia="Times New Roman" w:hAnsi="Times New Roman" w:cs="Times New Roman"/>
          <w:i/>
          <w:sz w:val="24"/>
          <w:szCs w:val="24"/>
        </w:rPr>
        <w:t>Gráfico 2. Porcentaje de Jóvenes ocupados, según nivel de formación. Seis regiones 2017</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noProof/>
          <w:sz w:val="24"/>
          <w:szCs w:val="24"/>
          <w:lang w:val="es-CO"/>
        </w:rPr>
        <w:lastRenderedPageBreak/>
        <w:drawing>
          <wp:inline distT="114300" distB="114300" distL="114300" distR="114300" wp14:anchorId="166E6E18" wp14:editId="25823CF4">
            <wp:extent cx="5715000" cy="2924175"/>
            <wp:effectExtent l="0" t="0" r="0" b="0"/>
            <wp:docPr id="63"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9"/>
                    <a:srcRect/>
                    <a:stretch>
                      <a:fillRect/>
                    </a:stretch>
                  </pic:blipFill>
                  <pic:spPr>
                    <a:xfrm>
                      <a:off x="0" y="0"/>
                      <a:ext cx="5715000" cy="2924175"/>
                    </a:xfrm>
                    <a:prstGeom prst="rect">
                      <a:avLst/>
                    </a:prstGeom>
                    <a:ln/>
                  </pic:spPr>
                </pic:pic>
              </a:graphicData>
            </a:graphic>
          </wp:inline>
        </w:drawing>
      </w:r>
    </w:p>
    <w:p w:rsidR="000C146E" w:rsidRPr="006F1344" w:rsidRDefault="007D547B" w:rsidP="006F1344">
      <w:pPr>
        <w:spacing w:before="240"/>
        <w:jc w:val="center"/>
        <w:rPr>
          <w:rFonts w:ascii="Times New Roman" w:eastAsia="Times New Roman" w:hAnsi="Times New Roman" w:cs="Times New Roman"/>
          <w:i/>
          <w:sz w:val="24"/>
          <w:szCs w:val="24"/>
        </w:rPr>
      </w:pPr>
      <w:r w:rsidRPr="006F1344">
        <w:rPr>
          <w:rFonts w:ascii="Times New Roman" w:eastAsia="Times New Roman" w:hAnsi="Times New Roman" w:cs="Times New Roman"/>
          <w:i/>
          <w:sz w:val="24"/>
          <w:szCs w:val="24"/>
        </w:rPr>
        <w:t>Fuente: Elaboración propia con datos del DANE (2017)</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 xml:space="preserve">La educación además de ser un elemento para la realización individual, es uno de los motores del desarrollo económico de las sociedades. En la actualidad asistimos a una revolución tecnológica en la que el conocimiento debe potencializar innovaciones en los procesos productivos generando alto valor agregado y condiciones para la adaptación al complejo entorno que genera para la humanidad la amenaza del cambio climático. </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En las últimas décadas en Colombia la educación superior ha sido relegada a un papel secundario. Muestra de ello es que según el SUE (2018), esta tiene un déficit de $18 billones de pesos, lo que se traduce en baja calidad y poca cobertura. Sobre este último aspecto y en comparación con países de la OCDE, Colombia no está bien posicionada, como se observa en la siguiente gráfica:</w:t>
      </w:r>
    </w:p>
    <w:p w:rsidR="000C146E" w:rsidRPr="006F1344" w:rsidRDefault="007D547B" w:rsidP="006F1344">
      <w:pPr>
        <w:spacing w:before="240"/>
        <w:jc w:val="center"/>
        <w:rPr>
          <w:rFonts w:ascii="Times New Roman" w:eastAsia="Times New Roman" w:hAnsi="Times New Roman" w:cs="Times New Roman"/>
          <w:i/>
          <w:sz w:val="24"/>
          <w:szCs w:val="24"/>
        </w:rPr>
      </w:pPr>
      <w:r w:rsidRPr="006F1344">
        <w:rPr>
          <w:rFonts w:ascii="Times New Roman" w:eastAsia="Times New Roman" w:hAnsi="Times New Roman" w:cs="Times New Roman"/>
          <w:i/>
          <w:sz w:val="24"/>
          <w:szCs w:val="24"/>
        </w:rPr>
        <w:t>Gráfico 3. Inscripción escolar, nivel terciario países OCDE (% bruto) 2017</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lastRenderedPageBreak/>
        <w:t xml:space="preserve"> </w:t>
      </w:r>
      <w:r w:rsidRPr="006F1344">
        <w:rPr>
          <w:rFonts w:ascii="Times New Roman" w:eastAsia="Times New Roman" w:hAnsi="Times New Roman" w:cs="Times New Roman"/>
          <w:noProof/>
          <w:sz w:val="24"/>
          <w:szCs w:val="24"/>
          <w:lang w:val="es-CO"/>
        </w:rPr>
        <w:drawing>
          <wp:inline distT="114300" distB="114300" distL="114300" distR="114300" wp14:anchorId="106912E4" wp14:editId="2A067BC9">
            <wp:extent cx="5619750" cy="2676525"/>
            <wp:effectExtent l="0" t="0" r="0" b="0"/>
            <wp:docPr id="62"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10"/>
                    <a:srcRect/>
                    <a:stretch>
                      <a:fillRect/>
                    </a:stretch>
                  </pic:blipFill>
                  <pic:spPr>
                    <a:xfrm>
                      <a:off x="0" y="0"/>
                      <a:ext cx="5619750" cy="2676525"/>
                    </a:xfrm>
                    <a:prstGeom prst="rect">
                      <a:avLst/>
                    </a:prstGeom>
                    <a:ln/>
                  </pic:spPr>
                </pic:pic>
              </a:graphicData>
            </a:graphic>
          </wp:inline>
        </w:drawing>
      </w:r>
    </w:p>
    <w:p w:rsidR="000C146E" w:rsidRPr="006F1344" w:rsidRDefault="007D547B" w:rsidP="006F1344">
      <w:pPr>
        <w:spacing w:before="240"/>
        <w:jc w:val="center"/>
        <w:rPr>
          <w:rFonts w:ascii="Times New Roman" w:eastAsia="Times New Roman" w:hAnsi="Times New Roman" w:cs="Times New Roman"/>
          <w:i/>
          <w:sz w:val="24"/>
          <w:szCs w:val="24"/>
        </w:rPr>
      </w:pPr>
      <w:r w:rsidRPr="006F1344">
        <w:rPr>
          <w:rFonts w:ascii="Times New Roman" w:eastAsia="Times New Roman" w:hAnsi="Times New Roman" w:cs="Times New Roman"/>
          <w:i/>
          <w:sz w:val="24"/>
          <w:szCs w:val="24"/>
        </w:rPr>
        <w:t xml:space="preserve">Fuente: Elaboración propia con datos del Banco Mundial </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 xml:space="preserve">Es importante anotar que países como Grecia, Francia, Chile, Suecia, Noruega o Finlandia, tienen gratuidad total en la educación superior o el pago por la matrícula educativa es muy bajo respecto a su nivel de ingresos. </w:t>
      </w:r>
    </w:p>
    <w:p w:rsidR="000C146E" w:rsidRPr="006F1344" w:rsidRDefault="007D547B" w:rsidP="006F1344">
      <w:pPr>
        <w:spacing w:before="240"/>
        <w:ind w:left="720"/>
        <w:jc w:val="both"/>
        <w:rPr>
          <w:rFonts w:ascii="Times New Roman" w:eastAsia="Times New Roman" w:hAnsi="Times New Roman" w:cs="Times New Roman"/>
          <w:b/>
          <w:sz w:val="24"/>
          <w:szCs w:val="24"/>
        </w:rPr>
      </w:pPr>
      <w:r w:rsidRPr="006F1344">
        <w:rPr>
          <w:rFonts w:ascii="Times New Roman" w:eastAsia="Times New Roman" w:hAnsi="Times New Roman" w:cs="Times New Roman"/>
          <w:b/>
          <w:sz w:val="24"/>
          <w:szCs w:val="24"/>
        </w:rPr>
        <w:t>1.2. La Ley 30 de 1992 y el esquema de financiamiento de la educación superior pública.</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En la Ley 30 de 1992 se consignan los objetivos del sistema de educación pública, dentro de ella se establece que la educación superior debe encontrarse al servicio de la solución de los problemas del país por medio de programas educativos de calidad. En el capítulo V de esta disposición normativa, en el cual se expone el régimen financiero de la educación pública, se define que las universidades estatales u oficiales anualmente tendrán un incremento real de financiamiento estatal.  A partir del sexto año de la vigencia de dicha ley, el Gobierno Nacional incrementará sus aportes para las universidades estatales u oficiales, en un porcentaje no inferior al 30% del incremento real del Producto Interno Bruto.</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 xml:space="preserve">Aunque este modelo parece bondadoso porque los ingresos para las universidades son crecientes, en términos reales, resulta insuficiente para mantener una financiación apropiada. Lo anterior por dos razones esenciales. Primera, la cobertura de la educación superior pública ha aumentado mucho más de lo que puede cubrir su financiación, pues entre el 2002 y el 2018 el incremento fue del 356%, mientras que el aporte de la nación a las universidades públicas ha disminuido de manera relativa con respecto al gasto total en educación, como se muestra en el gráfico 5.  Por otro lado, el esquema no toma en cuenta las características propias de la educación superior, ya que sus costos crecen más rápido que la inflación medida por el IPC. Entre enero de 2010 y </w:t>
      </w:r>
      <w:r w:rsidRPr="006F1344">
        <w:rPr>
          <w:rFonts w:ascii="Times New Roman" w:eastAsia="Times New Roman" w:hAnsi="Times New Roman" w:cs="Times New Roman"/>
          <w:sz w:val="24"/>
          <w:szCs w:val="24"/>
        </w:rPr>
        <w:lastRenderedPageBreak/>
        <w:t>diciembre de 2018, el IPC ha variado de forma acumulada en 23,91%, mientras que los costos de la educación superior han incrementado en 45,2% (Dane, 2019).</w:t>
      </w:r>
    </w:p>
    <w:p w:rsidR="000C146E" w:rsidRPr="006F1344" w:rsidRDefault="007D547B" w:rsidP="006F1344">
      <w:pPr>
        <w:spacing w:before="240"/>
        <w:jc w:val="center"/>
        <w:rPr>
          <w:rFonts w:ascii="Times New Roman" w:eastAsia="Times New Roman" w:hAnsi="Times New Roman" w:cs="Times New Roman"/>
          <w:i/>
          <w:sz w:val="24"/>
          <w:szCs w:val="24"/>
        </w:rPr>
      </w:pPr>
      <w:r w:rsidRPr="006F1344">
        <w:rPr>
          <w:rFonts w:ascii="Times New Roman" w:eastAsia="Times New Roman" w:hAnsi="Times New Roman" w:cs="Times New Roman"/>
          <w:i/>
          <w:sz w:val="24"/>
          <w:szCs w:val="24"/>
        </w:rPr>
        <w:t>Gráfico 4. Matrícula en educación superior. Desagregada por semestres (2000-2018)</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 xml:space="preserve"> </w:t>
      </w:r>
      <w:r w:rsidRPr="006F1344">
        <w:rPr>
          <w:rFonts w:ascii="Times New Roman" w:eastAsia="Times New Roman" w:hAnsi="Times New Roman" w:cs="Times New Roman"/>
          <w:noProof/>
          <w:sz w:val="24"/>
          <w:szCs w:val="24"/>
          <w:lang w:val="es-CO"/>
        </w:rPr>
        <w:drawing>
          <wp:inline distT="114300" distB="114300" distL="114300" distR="114300" wp14:anchorId="55C7A862" wp14:editId="679393B0">
            <wp:extent cx="5629275" cy="2762250"/>
            <wp:effectExtent l="0" t="0" r="0" b="0"/>
            <wp:docPr id="66"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11"/>
                    <a:srcRect/>
                    <a:stretch>
                      <a:fillRect/>
                    </a:stretch>
                  </pic:blipFill>
                  <pic:spPr>
                    <a:xfrm>
                      <a:off x="0" y="0"/>
                      <a:ext cx="5629275" cy="2762250"/>
                    </a:xfrm>
                    <a:prstGeom prst="rect">
                      <a:avLst/>
                    </a:prstGeom>
                    <a:ln/>
                  </pic:spPr>
                </pic:pic>
              </a:graphicData>
            </a:graphic>
          </wp:inline>
        </w:drawing>
      </w:r>
    </w:p>
    <w:p w:rsidR="000C146E" w:rsidRPr="006F1344" w:rsidRDefault="007D547B" w:rsidP="006F1344">
      <w:pPr>
        <w:spacing w:before="240"/>
        <w:jc w:val="center"/>
        <w:rPr>
          <w:rFonts w:ascii="Times New Roman" w:eastAsia="Times New Roman" w:hAnsi="Times New Roman" w:cs="Times New Roman"/>
          <w:sz w:val="24"/>
          <w:szCs w:val="24"/>
        </w:rPr>
      </w:pPr>
      <w:r w:rsidRPr="006F1344">
        <w:rPr>
          <w:rFonts w:ascii="Times New Roman" w:eastAsia="Times New Roman" w:hAnsi="Times New Roman" w:cs="Times New Roman"/>
          <w:i/>
          <w:sz w:val="24"/>
          <w:szCs w:val="24"/>
        </w:rPr>
        <w:t>Fuente: Elaboración propia con datos del Ministerio de Educación.</w:t>
      </w:r>
      <w:r w:rsidRPr="006F1344">
        <w:rPr>
          <w:rFonts w:ascii="Times New Roman" w:eastAsia="Times New Roman" w:hAnsi="Times New Roman" w:cs="Times New Roman"/>
          <w:sz w:val="24"/>
          <w:szCs w:val="24"/>
        </w:rPr>
        <w:t xml:space="preserve"> </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Pese a que los recursos son crecientes en términos reales, en la siguiente gráfica puede observarse que año tras año el Estado destina menor proporción de gasto público de educación superior en las universidades públicas. Para el año 2002, el 57% de los recursos girados para educación superior iban a la base presupuestal para las universidades públicas, esta cifra para 2016 fue de 37%. Esto quiere decir, que el Estado fortalece presupuestalmente a programas por vía de la demanda.</w:t>
      </w:r>
    </w:p>
    <w:p w:rsidR="000C146E" w:rsidRPr="006F1344" w:rsidRDefault="000C146E" w:rsidP="006F1344">
      <w:pPr>
        <w:spacing w:before="240"/>
        <w:jc w:val="both"/>
        <w:rPr>
          <w:rFonts w:ascii="Times New Roman" w:eastAsia="Times New Roman" w:hAnsi="Times New Roman" w:cs="Times New Roman"/>
          <w:sz w:val="24"/>
          <w:szCs w:val="24"/>
        </w:rPr>
      </w:pPr>
    </w:p>
    <w:p w:rsidR="000C146E" w:rsidRPr="006F1344" w:rsidRDefault="000C146E" w:rsidP="006F1344">
      <w:pPr>
        <w:spacing w:before="240"/>
        <w:jc w:val="both"/>
        <w:rPr>
          <w:rFonts w:ascii="Times New Roman" w:eastAsia="Times New Roman" w:hAnsi="Times New Roman" w:cs="Times New Roman"/>
          <w:sz w:val="24"/>
          <w:szCs w:val="24"/>
        </w:rPr>
      </w:pPr>
    </w:p>
    <w:p w:rsidR="000C146E" w:rsidRPr="006F1344" w:rsidRDefault="000C146E" w:rsidP="006F1344">
      <w:pPr>
        <w:spacing w:before="240"/>
        <w:jc w:val="both"/>
        <w:rPr>
          <w:rFonts w:ascii="Times New Roman" w:eastAsia="Times New Roman" w:hAnsi="Times New Roman" w:cs="Times New Roman"/>
          <w:sz w:val="24"/>
          <w:szCs w:val="24"/>
        </w:rPr>
      </w:pPr>
    </w:p>
    <w:p w:rsidR="000C146E" w:rsidRPr="006F1344" w:rsidRDefault="000C146E" w:rsidP="006F1344">
      <w:pPr>
        <w:spacing w:before="240"/>
        <w:jc w:val="both"/>
        <w:rPr>
          <w:rFonts w:ascii="Times New Roman" w:eastAsia="Times New Roman" w:hAnsi="Times New Roman" w:cs="Times New Roman"/>
          <w:sz w:val="24"/>
          <w:szCs w:val="24"/>
        </w:rPr>
      </w:pPr>
    </w:p>
    <w:p w:rsidR="000C146E" w:rsidRPr="006F1344" w:rsidRDefault="000C146E" w:rsidP="006F1344">
      <w:pPr>
        <w:spacing w:before="240"/>
        <w:jc w:val="both"/>
        <w:rPr>
          <w:rFonts w:ascii="Times New Roman" w:eastAsia="Times New Roman" w:hAnsi="Times New Roman" w:cs="Times New Roman"/>
          <w:sz w:val="24"/>
          <w:szCs w:val="24"/>
        </w:rPr>
      </w:pPr>
    </w:p>
    <w:p w:rsidR="000C146E" w:rsidRPr="006F1344" w:rsidRDefault="000C146E" w:rsidP="006F1344">
      <w:pPr>
        <w:spacing w:before="240"/>
        <w:jc w:val="both"/>
        <w:rPr>
          <w:rFonts w:ascii="Times New Roman" w:eastAsia="Times New Roman" w:hAnsi="Times New Roman" w:cs="Times New Roman"/>
          <w:sz w:val="24"/>
          <w:szCs w:val="24"/>
        </w:rPr>
      </w:pPr>
    </w:p>
    <w:p w:rsidR="000C146E" w:rsidRPr="006F1344" w:rsidRDefault="000C146E" w:rsidP="006F1344">
      <w:pPr>
        <w:spacing w:before="240"/>
        <w:jc w:val="both"/>
        <w:rPr>
          <w:rFonts w:ascii="Times New Roman" w:eastAsia="Times New Roman" w:hAnsi="Times New Roman" w:cs="Times New Roman"/>
          <w:sz w:val="24"/>
          <w:szCs w:val="24"/>
        </w:rPr>
      </w:pPr>
    </w:p>
    <w:p w:rsidR="000C146E" w:rsidRPr="006F1344" w:rsidRDefault="007D547B" w:rsidP="006F1344">
      <w:pPr>
        <w:spacing w:before="240"/>
        <w:jc w:val="center"/>
        <w:rPr>
          <w:rFonts w:ascii="Times New Roman" w:eastAsia="Times New Roman" w:hAnsi="Times New Roman" w:cs="Times New Roman"/>
          <w:sz w:val="24"/>
          <w:szCs w:val="24"/>
        </w:rPr>
      </w:pPr>
      <w:r w:rsidRPr="006F1344">
        <w:rPr>
          <w:rFonts w:ascii="Times New Roman" w:eastAsia="Times New Roman" w:hAnsi="Times New Roman" w:cs="Times New Roman"/>
          <w:i/>
          <w:sz w:val="24"/>
          <w:szCs w:val="24"/>
        </w:rPr>
        <w:lastRenderedPageBreak/>
        <w:t>Gráfico 5. Relación Aportes Nación Universidades Públicas como porcentaje del gasto público en educación superior en Colombia (2002-2016).</w:t>
      </w:r>
    </w:p>
    <w:p w:rsidR="000C146E" w:rsidRPr="006F1344" w:rsidRDefault="007D547B" w:rsidP="006F1344">
      <w:pPr>
        <w:spacing w:before="240"/>
        <w:jc w:val="center"/>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 xml:space="preserve"> </w:t>
      </w:r>
      <w:r w:rsidRPr="006F1344">
        <w:rPr>
          <w:rFonts w:ascii="Times New Roman" w:eastAsia="Times New Roman" w:hAnsi="Times New Roman" w:cs="Times New Roman"/>
          <w:noProof/>
          <w:sz w:val="24"/>
          <w:szCs w:val="24"/>
          <w:lang w:val="es-CO"/>
        </w:rPr>
        <w:drawing>
          <wp:inline distT="114300" distB="114300" distL="114300" distR="114300" wp14:anchorId="2395A9D8" wp14:editId="3FA19451">
            <wp:extent cx="4572000" cy="2743200"/>
            <wp:effectExtent l="0" t="0" r="0" b="0"/>
            <wp:docPr id="64"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12"/>
                    <a:srcRect/>
                    <a:stretch>
                      <a:fillRect/>
                    </a:stretch>
                  </pic:blipFill>
                  <pic:spPr>
                    <a:xfrm>
                      <a:off x="0" y="0"/>
                      <a:ext cx="4572000" cy="2743200"/>
                    </a:xfrm>
                    <a:prstGeom prst="rect">
                      <a:avLst/>
                    </a:prstGeom>
                    <a:ln/>
                  </pic:spPr>
                </pic:pic>
              </a:graphicData>
            </a:graphic>
          </wp:inline>
        </w:drawing>
      </w:r>
    </w:p>
    <w:p w:rsidR="000C146E" w:rsidRPr="006F1344" w:rsidRDefault="007D547B" w:rsidP="006F1344">
      <w:pPr>
        <w:spacing w:before="240"/>
        <w:jc w:val="center"/>
        <w:rPr>
          <w:rFonts w:ascii="Times New Roman" w:eastAsia="Times New Roman" w:hAnsi="Times New Roman" w:cs="Times New Roman"/>
          <w:i/>
          <w:sz w:val="24"/>
          <w:szCs w:val="24"/>
        </w:rPr>
      </w:pPr>
      <w:r w:rsidRPr="006F1344">
        <w:rPr>
          <w:rFonts w:ascii="Times New Roman" w:eastAsia="Times New Roman" w:hAnsi="Times New Roman" w:cs="Times New Roman"/>
          <w:i/>
          <w:sz w:val="24"/>
          <w:szCs w:val="24"/>
        </w:rPr>
        <w:t xml:space="preserve">Fuente: Vicerrectoría administrativa y Financiera UTP (2017) </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 xml:space="preserve">Un fenómeno que también se evidencia es que la cobertura de la educación superior pública ha crecido en términos absolutos y relativos más que la educación privada, pero no así en términos presupuestales, ya que la financiación de la educación superior se ha centrado en los créditos y becas del ICETEX. Entre 2010 y 2016 los aportes de la Nación para el ICETEX han aumentado en 677%. Entre tanto, los aportes de la Nación para la oferta educativa han incrementado en 50,4% (MHCP, 2018). Se presenta aquí el primer problema estructural de la educación superior y es el que concierne a que la financiación se ha ido fundamentalmente al fortalecimiento de políticas de demanda y no a la oferta. </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 xml:space="preserve">Como consecuencia de esta situación, se adeudan $18 billones de pesos a las universidades públicas. Esta deuda se traduce en falta de infraestructura pertinente para atender las clases, un escaso número de profesores, bajos salarios para la planta administrativa y profesoral, carencia de recursos para el bienestar universitario, entre otros. Esta situación afecta transversalmente la calidad y la cobertura de la educación superior en el país. </w:t>
      </w:r>
    </w:p>
    <w:p w:rsidR="000C146E" w:rsidRPr="006F1344" w:rsidRDefault="000C146E" w:rsidP="006F1344">
      <w:pPr>
        <w:spacing w:before="240"/>
        <w:jc w:val="both"/>
        <w:rPr>
          <w:rFonts w:ascii="Times New Roman" w:eastAsia="Times New Roman" w:hAnsi="Times New Roman" w:cs="Times New Roman"/>
          <w:sz w:val="24"/>
          <w:szCs w:val="24"/>
        </w:rPr>
      </w:pPr>
    </w:p>
    <w:p w:rsidR="000C146E" w:rsidRPr="006F1344" w:rsidRDefault="007D547B" w:rsidP="006F1344">
      <w:pPr>
        <w:spacing w:before="240"/>
        <w:ind w:firstLine="720"/>
        <w:jc w:val="both"/>
        <w:rPr>
          <w:rFonts w:ascii="Times New Roman" w:eastAsia="Times New Roman" w:hAnsi="Times New Roman" w:cs="Times New Roman"/>
          <w:b/>
          <w:sz w:val="24"/>
          <w:szCs w:val="24"/>
        </w:rPr>
      </w:pPr>
      <w:r w:rsidRPr="006F1344">
        <w:rPr>
          <w:rFonts w:ascii="Times New Roman" w:eastAsia="Times New Roman" w:hAnsi="Times New Roman" w:cs="Times New Roman"/>
          <w:b/>
          <w:sz w:val="24"/>
          <w:szCs w:val="24"/>
        </w:rPr>
        <w:t>1.3. La Matrícula Cero en Colombia</w:t>
      </w:r>
    </w:p>
    <w:p w:rsidR="000C146E" w:rsidRPr="006F1344" w:rsidRDefault="000C146E" w:rsidP="006F1344">
      <w:pPr>
        <w:spacing w:before="240"/>
        <w:jc w:val="both"/>
        <w:rPr>
          <w:rFonts w:ascii="Times New Roman" w:eastAsia="Times New Roman" w:hAnsi="Times New Roman" w:cs="Times New Roman"/>
          <w:b/>
          <w:sz w:val="24"/>
          <w:szCs w:val="24"/>
        </w:rPr>
      </w:pP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 xml:space="preserve">En el marco de la pandemia del Covid - 19 del 2020 y la crisis económica causada por esta, el sector de la educación superior se vio gravemente afectado. La deserción aumentó </w:t>
      </w:r>
      <w:r w:rsidRPr="006F1344">
        <w:rPr>
          <w:rFonts w:ascii="Times New Roman" w:eastAsia="Times New Roman" w:hAnsi="Times New Roman" w:cs="Times New Roman"/>
          <w:sz w:val="24"/>
          <w:szCs w:val="24"/>
        </w:rPr>
        <w:lastRenderedPageBreak/>
        <w:t>sustancialmente, y los recursos de las y los estudiantes de igual manera. Por esta razón, en diferentes universidades del país, entre esas la Universidad del Atlántico en Barranquilla, se propuso un esquema de matrícula cero. Un modelo, inicialmente temporal, en el que tanto gobiernos locales como el gobierno nacional, y las universidades hiciesen un esfuerzo económico y financiero para la reducción de los costos de la matrícula financiera, y así reducir los riesgos de deserción y mitigar la crisis del sector de la educación superior.</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Ante esta crisis, el gobierno nacional expidió el Decreto 662 del 14 de mayo de 2020, por el cual se crea el fondo solidario para la educación y se adoptan medidas para mitigar la deserción en el sector educativo provocada por el Coronavirus COVID – 19 en el marco de la emergencia económica social y ecológica, el cual destina $217.874.504.953 (Doscientos diecisiete mil ochocientos setenta y cuatro mil millones quinientos cuatro mil novecientos cincuenta y tres pesos). Este, en su artículo 3 Uso de los recursos, numeral 4 establece:</w:t>
      </w:r>
    </w:p>
    <w:p w:rsidR="000C146E" w:rsidRPr="006F1344" w:rsidRDefault="007D547B" w:rsidP="006F1344">
      <w:pPr>
        <w:spacing w:before="240"/>
        <w:ind w:left="72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 xml:space="preserve">“4. Auxilio económico para el pago de la matrícula para los jóvenes en condición de vulnerabilidad en Instituciones de Educación Superior Pública”. </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 xml:space="preserve">Para dar cumplimiento al punto anterior, el Gobierno Nacional destinó $97.500.000.000 (noventa y siete mil quinientos millones de pesos) que se distribuyeron entre las 63 IES públicas de todo el país. Lastimosamente, estos recursos no fueron suficientes para lograr la matrícula cero, pues se estima que el costo total por semestre es de 700 mil millones de pesos. </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 xml:space="preserve">Dada la insuficiencia de recursos, desde la Bancada Alternativa del Congreso de la República, se radicaron dos Proyectos de Ley que buscaban lograr la Matrícula Cero. Los proyectos de ley 254 de 2020 Cámara “Por Medio Del Cual Se Garantiza Matrícula Cero” y el 326 de 2020 Senado “Por medio del cual se modifican disposiciones contempladas en el decreto legislativo 662 de 2020 y se crea el Programa Matrícula Cero”, radicados en julio y octubre de 2020, respectivamente. Ninguno de los dos proyectos logró continuar su trámite legislativo y fueron archivados por falta de voluntad política de algunos congresistas. </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Por esta razón, es que la presente iniciativa se vuelve a radicar con el objetivo de implementar la Matrícula Cero y finalmente lograr la gratuidad en la educación superior del país. Este proyecto atiende a los llamados del movimiento estudiantil, de miles de jóvenes y sus familias, quienes se vienen movilizando desde hace décadas con el propósito de que sus propuestas sean adoptadas por el Gobierno Nacional y así superar la gran deuda histórica que el Estado ha tenido con las Instituciones de Educación Superior desde 1993. Este proyecto ha sido expuestos y respaldados participativamente, como se evidenció en las Audiencias Públicas realizadas el pasado de 10 de agosto y que concluyó con la construcción y posterior radicación del Proyecto 326 de 2020 Senado, y el 4 de Diciembre de 2020 en el marco del trámite del proyecto 254 de 2020 Cámara.</w:t>
      </w:r>
    </w:p>
    <w:p w:rsidR="000C146E" w:rsidRPr="006F1344" w:rsidRDefault="000C146E" w:rsidP="006F1344">
      <w:pPr>
        <w:spacing w:before="240"/>
        <w:jc w:val="both"/>
        <w:rPr>
          <w:rFonts w:ascii="Times New Roman" w:eastAsia="Times New Roman" w:hAnsi="Times New Roman" w:cs="Times New Roman"/>
          <w:sz w:val="24"/>
          <w:szCs w:val="24"/>
        </w:rPr>
      </w:pPr>
    </w:p>
    <w:p w:rsidR="000C146E" w:rsidRPr="006F1344" w:rsidRDefault="007D547B" w:rsidP="006F1344">
      <w:pPr>
        <w:numPr>
          <w:ilvl w:val="0"/>
          <w:numId w:val="2"/>
        </w:numPr>
        <w:spacing w:before="240"/>
        <w:jc w:val="both"/>
        <w:rPr>
          <w:rFonts w:ascii="Times New Roman" w:eastAsia="Times New Roman" w:hAnsi="Times New Roman" w:cs="Times New Roman"/>
          <w:b/>
          <w:sz w:val="24"/>
          <w:szCs w:val="24"/>
        </w:rPr>
      </w:pPr>
      <w:r w:rsidRPr="006F1344">
        <w:rPr>
          <w:rFonts w:ascii="Times New Roman" w:eastAsia="Times New Roman" w:hAnsi="Times New Roman" w:cs="Times New Roman"/>
          <w:b/>
          <w:sz w:val="24"/>
          <w:szCs w:val="24"/>
        </w:rPr>
        <w:lastRenderedPageBreak/>
        <w:t>Objetivo y contenido del proyecto.</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La presente ley establece los lineamientos para regular la gratuidad universal en la modalidad de los programas de pregrado y postgrado en las instituciones públicas de educación superior en el país, con el fin de eliminar barreras de acceso y garantizar la accesibilidad y permanencia educativa.</w:t>
      </w:r>
    </w:p>
    <w:p w:rsidR="000C146E" w:rsidRPr="006F1344" w:rsidRDefault="007D547B" w:rsidP="006F1344">
      <w:pPr>
        <w:numPr>
          <w:ilvl w:val="0"/>
          <w:numId w:val="2"/>
        </w:numPr>
        <w:spacing w:before="240"/>
        <w:rPr>
          <w:rFonts w:ascii="Times New Roman" w:eastAsia="Times New Roman" w:hAnsi="Times New Roman" w:cs="Times New Roman"/>
          <w:b/>
          <w:sz w:val="24"/>
          <w:szCs w:val="24"/>
        </w:rPr>
      </w:pPr>
      <w:r w:rsidRPr="006F1344">
        <w:rPr>
          <w:rFonts w:ascii="Times New Roman" w:eastAsia="Times New Roman" w:hAnsi="Times New Roman" w:cs="Times New Roman"/>
          <w:b/>
          <w:sz w:val="24"/>
          <w:szCs w:val="24"/>
        </w:rPr>
        <w:t>Justificación del proyecto.</w:t>
      </w:r>
    </w:p>
    <w:p w:rsidR="000C146E" w:rsidRPr="006F1344" w:rsidRDefault="007D547B" w:rsidP="006F1344">
      <w:pPr>
        <w:numPr>
          <w:ilvl w:val="0"/>
          <w:numId w:val="3"/>
        </w:numPr>
        <w:spacing w:before="240"/>
        <w:jc w:val="both"/>
        <w:rPr>
          <w:rFonts w:ascii="Times New Roman" w:eastAsia="Times New Roman" w:hAnsi="Times New Roman" w:cs="Times New Roman"/>
          <w:b/>
          <w:sz w:val="24"/>
          <w:szCs w:val="24"/>
        </w:rPr>
      </w:pPr>
      <w:r w:rsidRPr="006F1344">
        <w:rPr>
          <w:rFonts w:ascii="Times New Roman" w:eastAsia="Times New Roman" w:hAnsi="Times New Roman" w:cs="Times New Roman"/>
          <w:b/>
          <w:sz w:val="24"/>
          <w:szCs w:val="24"/>
        </w:rPr>
        <w:t>Crisis económica y social causada por la pandemia del COVID-19</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 xml:space="preserve">La pandemia del COVID-19 ha tenido un profundo impacto negativo en las instituciones de educación superior del país, con especial incidencia en la situación del estudiantado de las instituciones públicas. Según el Dane (2020), para mayo de 2020 la tasa de desempleo había alcanzado máximos históricos, ubicándose en 21,4%. Esto impacta el consumo de los hogares, quienes deberán destinar sus ahorros al consumo de alimentos y de bienes de supervivencia básica. De acuerdo con otras cifras del Dane (2020), el 44% de los colombianos tuvieron una afectación negativa sobre sus ingresos; el 30% de los colombianos tienen dificultades para compra de alimentos y el 34% tienen dificultades para el pago de deudas y servicios públicos. El aumento del desempleo y la informalidad provocó desde el primer semestre del 2020 un aumento paralelo de la deserción estudiantil. </w:t>
      </w:r>
    </w:p>
    <w:p w:rsidR="000C146E" w:rsidRPr="006F1344" w:rsidRDefault="007D547B" w:rsidP="006F1344">
      <w:pPr>
        <w:spacing w:before="240"/>
        <w:jc w:val="center"/>
        <w:rPr>
          <w:rFonts w:ascii="Times New Roman" w:eastAsia="Times New Roman" w:hAnsi="Times New Roman" w:cs="Times New Roman"/>
          <w:i/>
          <w:sz w:val="24"/>
          <w:szCs w:val="24"/>
        </w:rPr>
      </w:pPr>
      <w:r w:rsidRPr="006F1344">
        <w:rPr>
          <w:rFonts w:ascii="Times New Roman" w:eastAsia="Times New Roman" w:hAnsi="Times New Roman" w:cs="Times New Roman"/>
          <w:i/>
          <w:sz w:val="24"/>
          <w:szCs w:val="24"/>
        </w:rPr>
        <w:t>Gráfica 6. Variación de la matrícula en las IES de Colombia</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noProof/>
          <w:sz w:val="24"/>
          <w:szCs w:val="24"/>
          <w:lang w:val="es-CO"/>
        </w:rPr>
        <w:drawing>
          <wp:inline distT="114300" distB="114300" distL="114300" distR="114300" wp14:anchorId="34C3C0E4" wp14:editId="54CBC005">
            <wp:extent cx="5731200" cy="3149600"/>
            <wp:effectExtent l="0" t="0" r="0" b="0"/>
            <wp:docPr id="69"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13"/>
                    <a:srcRect/>
                    <a:stretch>
                      <a:fillRect/>
                    </a:stretch>
                  </pic:blipFill>
                  <pic:spPr>
                    <a:xfrm>
                      <a:off x="0" y="0"/>
                      <a:ext cx="5731200" cy="3149600"/>
                    </a:xfrm>
                    <a:prstGeom prst="rect">
                      <a:avLst/>
                    </a:prstGeom>
                    <a:ln/>
                  </pic:spPr>
                </pic:pic>
              </a:graphicData>
            </a:graphic>
          </wp:inline>
        </w:drawing>
      </w:r>
    </w:p>
    <w:p w:rsidR="000C146E" w:rsidRPr="006F1344" w:rsidRDefault="007D547B" w:rsidP="006F1344">
      <w:pPr>
        <w:spacing w:before="240"/>
        <w:jc w:val="center"/>
        <w:rPr>
          <w:rFonts w:ascii="Times New Roman" w:eastAsia="Times New Roman" w:hAnsi="Times New Roman" w:cs="Times New Roman"/>
          <w:i/>
          <w:sz w:val="24"/>
          <w:szCs w:val="24"/>
        </w:rPr>
      </w:pPr>
      <w:r w:rsidRPr="006F1344">
        <w:rPr>
          <w:rFonts w:ascii="Times New Roman" w:eastAsia="Times New Roman" w:hAnsi="Times New Roman" w:cs="Times New Roman"/>
          <w:i/>
          <w:sz w:val="24"/>
          <w:szCs w:val="24"/>
        </w:rPr>
        <w:t>Fuente: Presentación de la ASCUN en la Audiencia Pública “Matrícula Cero”, febrero de 2021.</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lastRenderedPageBreak/>
        <w:t>Como se observa en la gráfica anterior, elaborada por la Asociación Colombiana de Universidades (ASCUN) con datos propios, la disminución del número de estudiantes en el 2020, comparada con el año anterior a la pandemia, demuestra el significativo impacto de ésta sobre las posibilidades de la juventud para acceder y mantenerse en la educación superior. Es igualmente claro que la disminución es aún más marcada en las IES públicas, y en particular en los posgrados.</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Si se toma como referencia el número de estudiantes nuevos matriculados por semestre, como se muestra en la siguiente gráfica, la disminución es todavía mayor, toda vez que las barreras de acceso sumadas al deterioro en la situación económica de las familias colombianas limitan las posibilidades de ingresar a la educación superior para la juventud que aspira a comenzar su formación técnica, tecnológica o universitaria.</w:t>
      </w:r>
    </w:p>
    <w:p w:rsidR="000C146E" w:rsidRPr="006F1344" w:rsidRDefault="007D547B" w:rsidP="006F1344">
      <w:pPr>
        <w:spacing w:before="240"/>
        <w:jc w:val="center"/>
        <w:rPr>
          <w:rFonts w:ascii="Times New Roman" w:eastAsia="Times New Roman" w:hAnsi="Times New Roman" w:cs="Times New Roman"/>
          <w:sz w:val="24"/>
          <w:szCs w:val="24"/>
        </w:rPr>
      </w:pPr>
      <w:r w:rsidRPr="006F1344">
        <w:rPr>
          <w:rFonts w:ascii="Times New Roman" w:eastAsia="Times New Roman" w:hAnsi="Times New Roman" w:cs="Times New Roman"/>
          <w:i/>
          <w:sz w:val="24"/>
          <w:szCs w:val="24"/>
        </w:rPr>
        <w:t>Gráfico 7. Variación de los estudiantes nuevos matriculados</w:t>
      </w:r>
      <w:r w:rsidRPr="006F1344">
        <w:rPr>
          <w:rFonts w:ascii="Times New Roman" w:eastAsia="Times New Roman" w:hAnsi="Times New Roman" w:cs="Times New Roman"/>
          <w:sz w:val="24"/>
          <w:szCs w:val="24"/>
        </w:rPr>
        <w:t xml:space="preserve"> </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noProof/>
          <w:sz w:val="24"/>
          <w:szCs w:val="24"/>
          <w:lang w:val="es-CO"/>
        </w:rPr>
        <w:drawing>
          <wp:inline distT="114300" distB="114300" distL="114300" distR="114300" wp14:anchorId="27926DD0" wp14:editId="378B90EA">
            <wp:extent cx="5731200" cy="3124200"/>
            <wp:effectExtent l="0" t="0" r="0" b="0"/>
            <wp:docPr id="67"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14"/>
                    <a:srcRect/>
                    <a:stretch>
                      <a:fillRect/>
                    </a:stretch>
                  </pic:blipFill>
                  <pic:spPr>
                    <a:xfrm>
                      <a:off x="0" y="0"/>
                      <a:ext cx="5731200" cy="3124200"/>
                    </a:xfrm>
                    <a:prstGeom prst="rect">
                      <a:avLst/>
                    </a:prstGeom>
                    <a:ln/>
                  </pic:spPr>
                </pic:pic>
              </a:graphicData>
            </a:graphic>
          </wp:inline>
        </w:drawing>
      </w:r>
      <w:r w:rsidRPr="006F1344">
        <w:rPr>
          <w:rFonts w:ascii="Times New Roman" w:eastAsia="Times New Roman" w:hAnsi="Times New Roman" w:cs="Times New Roman"/>
          <w:sz w:val="24"/>
          <w:szCs w:val="24"/>
        </w:rPr>
        <w:t>Fuente: Presentación de la ASCUN en la Audiencia Pública “Matrícula Cero”, febrero de 2021.</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Como respuesta a esta situación, distintos sectores sociales encabezados por organizaciones estudiantiles de todo el país han presentado al Gobierno Nacional desde el 2020 la exigencia de subsidiar los costos de matrícula en las IES públicas del país.</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 xml:space="preserve">La respuesta del Gobierno a esta exigencia fue el anuncio del programa ‘Matrícula Cero’, incluído dentro de las disposiciones del Decreto 662 de 2020. Mediante este decreto se creó el Fondo Solidario para la Educación (2.5 billones de recursos del FOME) y se entregó su manejo al ICETEX. Los recursos allí dispuestos se han destinado casi exclusivamente a líneas de crédito y sólo el 3,9% del mismo a auxilios de matrícula. Sólo se han girado recursos nuevos a las IES </w:t>
      </w:r>
      <w:r w:rsidRPr="006F1344">
        <w:rPr>
          <w:rFonts w:ascii="Times New Roman" w:eastAsia="Times New Roman" w:hAnsi="Times New Roman" w:cs="Times New Roman"/>
          <w:sz w:val="24"/>
          <w:szCs w:val="24"/>
        </w:rPr>
        <w:lastRenderedPageBreak/>
        <w:t xml:space="preserve">públicas para cubrir los costos de matrícula por $97 mil millones en 2020 y $ 98 mil millones en el primer semestre de 2021. </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En respuesta a un derecho de petición con radicado MEN 2020-ER-203098, el Ministerio de Educación desagrega de la siguiente manera los recursos destinados a subsidios de matrícula universitaria en el 2020:</w:t>
      </w:r>
    </w:p>
    <w:p w:rsidR="000C146E" w:rsidRPr="006F1344" w:rsidRDefault="007D547B" w:rsidP="006F1344">
      <w:pPr>
        <w:spacing w:before="240"/>
        <w:ind w:left="72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“El  Gobierno  Nacional  comprometido  con  la  Educación  Superior  pública de nuestro país, junto con los aportes de los Gobernadores y Alcaldes, se han logrado a la fecha destinar   aproximadamente   $979.290   millones   para   el   pago   de   matrícula   y   apoyo   de sostenimiento de los estudiantes de todas las IES públicas del país. Estos  recursos  contemplan  los  $798.200  millones  asignados  por  el  Ministerio  de  Educación Nacional  y  Prosperidad  Social  en  el  programa Generación  E que  en  2020  llegará  a  168  mil estudiantes  beneficiados,  a  través  del  cubrimiento  de  la  matrícula,  apoyo  de  sostenimiento  y otros programas de acceso a la educación superior; los $97.500 millones del Fondo Solidario de la Educación, creado mediante el Decreto Legislativo 662 de 2020, para que los jóvenes de más bajos  recursos  cuenten  con  el  apoyo  para  continuar  con  el  segundo  semestre  académico  y permanezcan en el sistema educativo; y cerca de $83.590 millones de iniciativas presentadas por gobernadores y alcaldes, para brindar auxilios adicionales.</w:t>
      </w:r>
    </w:p>
    <w:p w:rsidR="000C146E" w:rsidRPr="006F1344" w:rsidRDefault="007D547B" w:rsidP="006F1344">
      <w:pPr>
        <w:spacing w:before="240"/>
        <w:ind w:left="72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Los recursos asignados  por  el  Gobierno  Nacional  a  través  de  programas  de  acceso  y permanencia  como  Generación  E  y  el  Fondo  Solidario para  la  Educación,  sumados  a  los aportes  realizados  por los  gobiernos  locales  y  de  las  mismas  instituciones  de  educación superior, permitirán beneficiar a un total de 661 mil estudiantes con un auxilio importante sobre el valor de la matrícula, de estos 507 mil estudiantes recibirán auxilios del 100% del valor de la matrícula”.</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En sus declaraciones y comunicados públicos, el Ministerio de Educación ha caído en la imprecisión de dar a entender que la totalidad de esa inversión se ha dado con recursos nuevos a raíz de la pandemia. Lo cierto es que no se han garantizado $979 mil millones a ‘Matrícula Cero’ como afirma el Ministerio, porque en esa suma se incluyen los recursos destinados a programas como Generación E, Jóvenes en Acción y otros ($798.280 millones), que estaban destinados desde antes de la pandemia y no resuelven las necesidades nuevas. En realidad, la inversión nueva a raíz de lo dispuesto en el Decreto 662 de 2020 fue en 2020  de $97.500 millones a 63 Instituciones, menos del 12% del costo total de la matrícula a todos los estudiantes de las IES públicas del país.</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 xml:space="preserve">Los recursos restantes para cubrir a los estratos 1, 2 y 3 en pregrado han tenido que asumirlo las Entidades Territoriales ($83.590 millones) y las propias IES (no existen cifras globales sobre el aporte de las IES). En el caso de la Universidad Nacional, recibió del Gobierno $5.200 millones para el programa y tuvo que poner de sus propios recursos $3.200 millones. La situación en la </w:t>
      </w:r>
      <w:r w:rsidRPr="006F1344">
        <w:rPr>
          <w:rFonts w:ascii="Times New Roman" w:eastAsia="Times New Roman" w:hAnsi="Times New Roman" w:cs="Times New Roman"/>
          <w:sz w:val="24"/>
          <w:szCs w:val="24"/>
        </w:rPr>
        <w:lastRenderedPageBreak/>
        <w:t>Universidad de Antioquia fue más grave: se vio obligada a aportar de recursos propios más de 5 veces lo aportado por el Gobierno Nacional, como se ve en el siguiente cuadro:</w:t>
      </w:r>
    </w:p>
    <w:p w:rsidR="000C146E" w:rsidRPr="006F1344" w:rsidRDefault="007D547B" w:rsidP="006F1344">
      <w:pPr>
        <w:spacing w:before="240"/>
        <w:jc w:val="center"/>
        <w:rPr>
          <w:rFonts w:ascii="Times New Roman" w:eastAsia="Times New Roman" w:hAnsi="Times New Roman" w:cs="Times New Roman"/>
          <w:sz w:val="24"/>
          <w:szCs w:val="24"/>
        </w:rPr>
      </w:pPr>
      <w:r w:rsidRPr="006F1344">
        <w:rPr>
          <w:rFonts w:ascii="Times New Roman" w:eastAsia="Times New Roman" w:hAnsi="Times New Roman" w:cs="Times New Roman"/>
          <w:noProof/>
          <w:sz w:val="24"/>
          <w:szCs w:val="24"/>
          <w:lang w:val="es-CO"/>
        </w:rPr>
        <w:drawing>
          <wp:inline distT="114300" distB="114300" distL="114300" distR="114300" wp14:anchorId="00433E5F" wp14:editId="2EBC826D">
            <wp:extent cx="4240050" cy="2346346"/>
            <wp:effectExtent l="0" t="0" r="0" b="0"/>
            <wp:docPr id="71" name="image52.png"/>
            <wp:cNvGraphicFramePr/>
            <a:graphic xmlns:a="http://schemas.openxmlformats.org/drawingml/2006/main">
              <a:graphicData uri="http://schemas.openxmlformats.org/drawingml/2006/picture">
                <pic:pic xmlns:pic="http://schemas.openxmlformats.org/drawingml/2006/picture">
                  <pic:nvPicPr>
                    <pic:cNvPr id="0" name="image52.png"/>
                    <pic:cNvPicPr preferRelativeResize="0"/>
                  </pic:nvPicPr>
                  <pic:blipFill>
                    <a:blip r:embed="rId15"/>
                    <a:srcRect/>
                    <a:stretch>
                      <a:fillRect/>
                    </a:stretch>
                  </pic:blipFill>
                  <pic:spPr>
                    <a:xfrm>
                      <a:off x="0" y="0"/>
                      <a:ext cx="4240050" cy="2346346"/>
                    </a:xfrm>
                    <a:prstGeom prst="rect">
                      <a:avLst/>
                    </a:prstGeom>
                    <a:ln/>
                  </pic:spPr>
                </pic:pic>
              </a:graphicData>
            </a:graphic>
          </wp:inline>
        </w:drawing>
      </w:r>
    </w:p>
    <w:p w:rsidR="000C146E" w:rsidRPr="006F1344" w:rsidRDefault="007D547B" w:rsidP="006F1344">
      <w:pPr>
        <w:spacing w:before="240"/>
        <w:jc w:val="center"/>
        <w:rPr>
          <w:rFonts w:ascii="Times New Roman" w:eastAsia="Times New Roman" w:hAnsi="Times New Roman" w:cs="Times New Roman"/>
          <w:i/>
          <w:sz w:val="24"/>
          <w:szCs w:val="24"/>
        </w:rPr>
      </w:pPr>
      <w:r w:rsidRPr="006F1344">
        <w:rPr>
          <w:rFonts w:ascii="Times New Roman" w:eastAsia="Times New Roman" w:hAnsi="Times New Roman" w:cs="Times New Roman"/>
          <w:i/>
          <w:sz w:val="24"/>
          <w:szCs w:val="24"/>
        </w:rPr>
        <w:t>Fuente: Universidad de Antioquia mediante derecho de petición.</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 xml:space="preserve">El Gobierno Nacional le ha trasladado la responsabilidad de la ‘Matrícula Cero’ a las propias IES y a los gobiernos locales. El presidente del Sistema Universitario Estatal (SUE), en la audiencia pública sobre el tema realizada en la Comisión Séptima de la Cámara de Representantes el pasado 25 de febrero, demostró lo insuficiente del programa de ‘Matrícula Cero’: </w:t>
      </w:r>
    </w:p>
    <w:p w:rsidR="000C146E" w:rsidRPr="006F1344" w:rsidRDefault="007D547B" w:rsidP="006F1344">
      <w:pPr>
        <w:spacing w:before="240"/>
        <w:ind w:left="72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 xml:space="preserve">“Financiar la matrícula que pagan hoy los padres de familia o los acudientes de los estudiantes que están matriculados en la Universidad pública, significa que es un programa para ayudar a las familias en un valor de matrícula que ya está subsidiado por las Universidad en un 90%. Lo anterior no resuelve el problema de financiación de las universidades. Al contrario, las perjudica desde el punto de vista del recaudo tesoral por desplazamiento del recaudo”. </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Esto significa que las transferencias del Gobierno para ‘Matrícula Cero’ sólo cubren el 10% del costo real por estudiante. Cuando el Gobierno hace la transferencia del subsidio de matrícula, la universidad asume el 90% del costo.</w:t>
      </w:r>
    </w:p>
    <w:p w:rsidR="000C146E" w:rsidRPr="006F1344" w:rsidRDefault="007D547B" w:rsidP="006F1344">
      <w:pPr>
        <w:spacing w:before="240"/>
        <w:jc w:val="both"/>
        <w:rPr>
          <w:rFonts w:ascii="Times New Roman" w:eastAsia="Times New Roman" w:hAnsi="Times New Roman" w:cs="Times New Roman"/>
          <w:b/>
          <w:sz w:val="24"/>
          <w:szCs w:val="24"/>
        </w:rPr>
      </w:pPr>
      <w:r w:rsidRPr="006F1344">
        <w:rPr>
          <w:rFonts w:ascii="Times New Roman" w:eastAsia="Times New Roman" w:hAnsi="Times New Roman" w:cs="Times New Roman"/>
          <w:sz w:val="24"/>
          <w:szCs w:val="24"/>
        </w:rPr>
        <w:t>Según el SUE, el 93% de los estudiantes viven en estratos 1, 2 y 3. Haciendo estimaciones con las cifras del Ministerio y asumiendo que el programa actual cubra a todos los estratos 1, 2 y 3, serían aproximadamente 661.000 de los 776.444 estudiantes de las IES públicas. Con la política vigente, se quedarían por fuera del programa de ‘Matrícula Cero’ 43.185 estudiantes de posgrado en universidades y otros 72.259 que incluyen posgrado de las ITTU, además de los estratos 4, 5 y 6 de pregrado. Como se observa en el cuadro sobre el caso de la UdeA, el costo de subsidiar estos estratos es relativamente bajo porque son pocos estudiantes. Para el caso de posgrados, el SUE estima que su costo de matrícula es de 346 mil millones anuales.</w:t>
      </w:r>
    </w:p>
    <w:p w:rsidR="000C146E" w:rsidRPr="006F1344" w:rsidRDefault="007D547B" w:rsidP="006F1344">
      <w:pPr>
        <w:numPr>
          <w:ilvl w:val="0"/>
          <w:numId w:val="3"/>
        </w:numPr>
        <w:spacing w:before="240"/>
        <w:jc w:val="both"/>
        <w:rPr>
          <w:rFonts w:ascii="Times New Roman" w:eastAsia="Times New Roman" w:hAnsi="Times New Roman" w:cs="Times New Roman"/>
          <w:b/>
          <w:sz w:val="24"/>
          <w:szCs w:val="24"/>
        </w:rPr>
      </w:pPr>
      <w:r w:rsidRPr="006F1344">
        <w:rPr>
          <w:rFonts w:ascii="Times New Roman" w:eastAsia="Times New Roman" w:hAnsi="Times New Roman" w:cs="Times New Roman"/>
          <w:b/>
          <w:sz w:val="24"/>
          <w:szCs w:val="24"/>
        </w:rPr>
        <w:lastRenderedPageBreak/>
        <w:t>Crítica situación de la educación superior previa a la pandemia</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Uno de los mayores problemas de la educación superior en Colombia es la baja cobertura. Según el Ministerio de Educación, la tasa de cobertura de educación superior para el 2018 era de 52,01%. Dicha tasa muestra la relación entre los alumnos matriculados en el nivel de pregrado (técnico profesional, tecnológico y universitario) y la población proyectada entre 17 y 21 años, por tanto, mide la participación de los jóvenes y adultos que se encuentran efectivamente cursando un programa de formación en educación superior (Sistema Nacional de Información de la Educación Superior). Es decir que solo la mitad de los colombianos entre los 17 y 21 años pueden acceder a la educación superior. Además, la tasa de cobertura de educación universitaria superior, excluyendo los niveles técnicos y tecnológicos, fue de 36,2% para el 2018. Es decir que solo 3.6 de cada 10 colombianos pueden acceder a estudiar una carrera universitaria.</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 xml:space="preserve">Por otro lado, en Colombia, históricamente ha existido un grave problema de desfinanciamiento de la educación superior. Como se puede evidenciar en el siguiente gráfico, entre el 2003 y el 2020 el Estado ha asignado entre 4.9 y 10.8 billones de pesos para financiar la educación superior en el país (valores reales a 2019). Esto ha representado entre el 4,13% y el 3,21% del Presupuesto General de Nación -PGN-. Se puede evidenciar que el monto asignado para la educación superior total incrementa constantemente en términos absolutos, pero no como porcentaje del Presupuesto General de la Nación -PGN-. Estos datos sugieren que, aunque el Estado colombiano haya aumentado el gasto público en educación superior entre el 2003 y el 2020, las asignaciones presupuestales dirigidas al fomento de la educación superior no han tenido mayores variaciones desde el 2003. Demostrando así la falta de compromiso del Estado colombiano con la financiación de la educación superior. Situación que se agrava si se tiene en cuenta que, como se mencionó anteriormente, los costos y precios de la educación superior crecen más rápido que la inflación medida por el IPC. Entre enero de 2010 y diciembre de 2018, el IPC ha variado de forma acumulada en 23,91%, mientras que los costos de la educación superior han incrementado en 45,2% (Dane, 2019). Adicionalmente, no se tiene en cuenta que la cantidad de estudiantes vinculados a la educación superior también ha aumentado sustancialmente. </w:t>
      </w:r>
    </w:p>
    <w:p w:rsidR="000C146E" w:rsidRPr="006F1344" w:rsidRDefault="007D547B" w:rsidP="006F1344">
      <w:pPr>
        <w:spacing w:before="240"/>
        <w:jc w:val="center"/>
        <w:rPr>
          <w:rFonts w:ascii="Times New Roman" w:eastAsia="Times New Roman" w:hAnsi="Times New Roman" w:cs="Times New Roman"/>
          <w:b/>
          <w:sz w:val="24"/>
          <w:szCs w:val="24"/>
        </w:rPr>
      </w:pPr>
      <w:r w:rsidRPr="006F1344">
        <w:rPr>
          <w:rFonts w:ascii="Times New Roman" w:eastAsia="Times New Roman" w:hAnsi="Times New Roman" w:cs="Times New Roman"/>
          <w:b/>
          <w:sz w:val="24"/>
          <w:szCs w:val="24"/>
        </w:rPr>
        <w:t>Gráfico 8. Gasto público en educación superior 2003– 2021</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noProof/>
          <w:sz w:val="24"/>
          <w:szCs w:val="24"/>
          <w:lang w:val="es-CO"/>
        </w:rPr>
        <w:lastRenderedPageBreak/>
        <w:drawing>
          <wp:inline distT="114300" distB="114300" distL="114300" distR="114300" wp14:anchorId="10E4671E" wp14:editId="2554B1C2">
            <wp:extent cx="5731200" cy="3035300"/>
            <wp:effectExtent l="0" t="0" r="0" b="0"/>
            <wp:docPr id="70" name="image54.png"/>
            <wp:cNvGraphicFramePr/>
            <a:graphic xmlns:a="http://schemas.openxmlformats.org/drawingml/2006/main">
              <a:graphicData uri="http://schemas.openxmlformats.org/drawingml/2006/picture">
                <pic:pic xmlns:pic="http://schemas.openxmlformats.org/drawingml/2006/picture">
                  <pic:nvPicPr>
                    <pic:cNvPr id="0" name="image54.png"/>
                    <pic:cNvPicPr preferRelativeResize="0"/>
                  </pic:nvPicPr>
                  <pic:blipFill>
                    <a:blip r:embed="rId16"/>
                    <a:srcRect/>
                    <a:stretch>
                      <a:fillRect/>
                    </a:stretch>
                  </pic:blipFill>
                  <pic:spPr>
                    <a:xfrm>
                      <a:off x="0" y="0"/>
                      <a:ext cx="5731200" cy="3035300"/>
                    </a:xfrm>
                    <a:prstGeom prst="rect">
                      <a:avLst/>
                    </a:prstGeom>
                    <a:ln/>
                  </pic:spPr>
                </pic:pic>
              </a:graphicData>
            </a:graphic>
          </wp:inline>
        </w:drawing>
      </w:r>
    </w:p>
    <w:p w:rsidR="000C146E" w:rsidRPr="006F1344" w:rsidRDefault="007D547B" w:rsidP="006F1344">
      <w:pPr>
        <w:jc w:val="center"/>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Fuente: Elaboración propia con datos Ministerio de Educación Nacional (2016) y Derecho de Petición Ministerio de Hacienda y Crédito Público (10) del 26 de agosto de 2010.</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 xml:space="preserve">Por otro lado, es importante revisar la tasa de deserción en la educación superior pues, aunque muchos jóvenes se matriculen, son pocos quienes terminan graduándose y obteniendo los beneficios de la educación superior. Según el Sistema para la Prevención y Análisis de la Deserción en las Instituciones de Educación Superior – SPADIES – para el 2016 la tasa de deserción cohorte universitaria  fue de 45.1% y la tasa de deserción cohorte para técnicos y tecnológicos fue de 53.2% (Ministerio de Educación Nacional, 2016). Es decir que cerca de la mitad de quienes inician sus estudios no logran culminarlos. Además, Casas Mogollón (2018) analizó un informe del Banco Mundial en el que se identificó que la deserción universitaria para Colombia era del 42%. La siguiente gráfica, proveniente de la publicación de Casas Mogollón (2018), demuestra que Colombia tiene una tasa de deserción universitaria más alta que los demás países de la región. </w:t>
      </w:r>
    </w:p>
    <w:p w:rsidR="000C146E" w:rsidRPr="006F1344" w:rsidRDefault="007D547B" w:rsidP="006F1344">
      <w:pPr>
        <w:spacing w:before="240"/>
        <w:jc w:val="center"/>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Gráfico 9: Deserción universitaria-comparación internacional</w:t>
      </w:r>
    </w:p>
    <w:p w:rsidR="000C146E" w:rsidRPr="006F1344" w:rsidRDefault="007D547B" w:rsidP="006F1344">
      <w:pPr>
        <w:spacing w:before="240"/>
        <w:jc w:val="center"/>
        <w:rPr>
          <w:rFonts w:ascii="Times New Roman" w:eastAsia="Times New Roman" w:hAnsi="Times New Roman" w:cs="Times New Roman"/>
          <w:sz w:val="24"/>
          <w:szCs w:val="24"/>
        </w:rPr>
      </w:pPr>
      <w:r w:rsidRPr="006F1344">
        <w:rPr>
          <w:rFonts w:ascii="Times New Roman" w:eastAsia="Times New Roman" w:hAnsi="Times New Roman" w:cs="Times New Roman"/>
          <w:noProof/>
          <w:sz w:val="24"/>
          <w:szCs w:val="24"/>
          <w:lang w:val="es-CO"/>
        </w:rPr>
        <w:lastRenderedPageBreak/>
        <w:drawing>
          <wp:inline distT="114300" distB="114300" distL="114300" distR="114300" wp14:anchorId="3D341A5F" wp14:editId="12E47F83">
            <wp:extent cx="3533775" cy="3661559"/>
            <wp:effectExtent l="0" t="0" r="0" b="0"/>
            <wp:docPr id="74"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17"/>
                    <a:srcRect t="6467"/>
                    <a:stretch>
                      <a:fillRect/>
                    </a:stretch>
                  </pic:blipFill>
                  <pic:spPr>
                    <a:xfrm>
                      <a:off x="0" y="0"/>
                      <a:ext cx="3533775" cy="3661559"/>
                    </a:xfrm>
                    <a:prstGeom prst="rect">
                      <a:avLst/>
                    </a:prstGeom>
                    <a:ln/>
                  </pic:spPr>
                </pic:pic>
              </a:graphicData>
            </a:graphic>
          </wp:inline>
        </w:drawing>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 xml:space="preserve">Finalmente, y para hacer una comparación internacional, vale la pena resaltar algunos datos provenientes de la OCDE. En Colombia la proporción de personas con un título de educación terciaria son menores que en los otros países. Mientras que, en Colombia, para el 2019, el 30% de personas entre los 25 y 34 años han alcanzado la educación superior, en los demás países de la OCDE el 45% han alcanzado la educación superior (OCDE - Education GPS). En relación con la inversión en la educación superior por estudiantes, Colombia es el país de la OCDE que menos invierte. Para el 2020, en promedio los países de la OCDE invertían 16,329 dólares por estudiante de educación superior, en Colombia solo se invertía 2,335 dólares  (OCDE - Education GPS). </w:t>
      </w:r>
    </w:p>
    <w:p w:rsidR="000C146E" w:rsidRPr="006F1344" w:rsidRDefault="007D547B" w:rsidP="006F1344">
      <w:pPr>
        <w:numPr>
          <w:ilvl w:val="0"/>
          <w:numId w:val="2"/>
        </w:numPr>
        <w:spacing w:before="240"/>
        <w:rPr>
          <w:rFonts w:ascii="Times New Roman" w:eastAsia="Times New Roman" w:hAnsi="Times New Roman" w:cs="Times New Roman"/>
          <w:b/>
          <w:sz w:val="24"/>
          <w:szCs w:val="24"/>
        </w:rPr>
      </w:pPr>
      <w:r w:rsidRPr="006F1344">
        <w:rPr>
          <w:rFonts w:ascii="Times New Roman" w:eastAsia="Times New Roman" w:hAnsi="Times New Roman" w:cs="Times New Roman"/>
          <w:b/>
          <w:sz w:val="24"/>
          <w:szCs w:val="24"/>
        </w:rPr>
        <w:t>Marco normativo</w:t>
      </w:r>
    </w:p>
    <w:p w:rsidR="000C146E" w:rsidRPr="006F1344" w:rsidRDefault="000C146E" w:rsidP="006F1344">
      <w:pPr>
        <w:jc w:val="both"/>
        <w:rPr>
          <w:rFonts w:ascii="Times New Roman" w:eastAsia="Times New Roman" w:hAnsi="Times New Roman" w:cs="Times New Roman"/>
          <w:sz w:val="24"/>
          <w:szCs w:val="24"/>
        </w:rPr>
      </w:pPr>
    </w:p>
    <w:p w:rsidR="000C146E" w:rsidRPr="006F1344" w:rsidRDefault="007D547B" w:rsidP="006F1344">
      <w:pPr>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 xml:space="preserve">El Proyecto de Ley, tiene como objetivo principal, dar cumplimiento integral a lo dispuesto en el Artículo 67 de la Constitución Política de Colombia el cual expone: </w:t>
      </w:r>
    </w:p>
    <w:p w:rsidR="000C146E" w:rsidRPr="006F1344" w:rsidRDefault="000C146E" w:rsidP="006F1344">
      <w:pPr>
        <w:jc w:val="both"/>
        <w:rPr>
          <w:rFonts w:ascii="Times New Roman" w:eastAsia="Times New Roman" w:hAnsi="Times New Roman" w:cs="Times New Roman"/>
          <w:sz w:val="24"/>
          <w:szCs w:val="24"/>
        </w:rPr>
      </w:pPr>
    </w:p>
    <w:p w:rsidR="000C146E" w:rsidRPr="006F1344" w:rsidRDefault="007D547B" w:rsidP="006F1344">
      <w:pPr>
        <w:ind w:left="566" w:right="487"/>
        <w:jc w:val="both"/>
        <w:rPr>
          <w:rFonts w:ascii="Times New Roman" w:eastAsia="Times New Roman" w:hAnsi="Times New Roman" w:cs="Times New Roman"/>
          <w:i/>
          <w:sz w:val="24"/>
          <w:szCs w:val="24"/>
        </w:rPr>
      </w:pPr>
      <w:r w:rsidRPr="006F1344">
        <w:rPr>
          <w:rFonts w:ascii="Times New Roman" w:eastAsia="Times New Roman" w:hAnsi="Times New Roman" w:cs="Times New Roman"/>
          <w:i/>
          <w:sz w:val="24"/>
          <w:szCs w:val="24"/>
        </w:rPr>
        <w:t xml:space="preserve">“[…] </w:t>
      </w:r>
      <w:r w:rsidRPr="006F1344">
        <w:rPr>
          <w:rFonts w:ascii="Times New Roman" w:eastAsia="Times New Roman" w:hAnsi="Times New Roman" w:cs="Times New Roman"/>
          <w:b/>
          <w:i/>
          <w:sz w:val="24"/>
          <w:szCs w:val="24"/>
        </w:rPr>
        <w:t>La educación es un derecho de la persona y un servicio público que tiene una función social</w:t>
      </w:r>
      <w:r w:rsidRPr="006F1344">
        <w:rPr>
          <w:rFonts w:ascii="Times New Roman" w:eastAsia="Times New Roman" w:hAnsi="Times New Roman" w:cs="Times New Roman"/>
          <w:i/>
          <w:sz w:val="24"/>
          <w:szCs w:val="24"/>
        </w:rPr>
        <w:t xml:space="preserve">; con ella se busca el acceso al conocimiento, a la ciencia, a la técnica, y a los demás bienes y valores de la cultura. […] </w:t>
      </w:r>
      <w:r w:rsidRPr="006F1344">
        <w:rPr>
          <w:rFonts w:ascii="Times New Roman" w:eastAsia="Times New Roman" w:hAnsi="Times New Roman" w:cs="Times New Roman"/>
          <w:b/>
          <w:i/>
          <w:sz w:val="24"/>
          <w:szCs w:val="24"/>
        </w:rPr>
        <w:t>El Estado</w:t>
      </w:r>
      <w:r w:rsidRPr="006F1344">
        <w:rPr>
          <w:rFonts w:ascii="Times New Roman" w:eastAsia="Times New Roman" w:hAnsi="Times New Roman" w:cs="Times New Roman"/>
          <w:i/>
          <w:sz w:val="24"/>
          <w:szCs w:val="24"/>
        </w:rPr>
        <w:t xml:space="preserve">, la sociedad y la familia </w:t>
      </w:r>
      <w:r w:rsidRPr="006F1344">
        <w:rPr>
          <w:rFonts w:ascii="Times New Roman" w:eastAsia="Times New Roman" w:hAnsi="Times New Roman" w:cs="Times New Roman"/>
          <w:b/>
          <w:i/>
          <w:sz w:val="24"/>
          <w:szCs w:val="24"/>
        </w:rPr>
        <w:t>son responsables de la educación</w:t>
      </w:r>
      <w:r w:rsidRPr="006F1344">
        <w:rPr>
          <w:rFonts w:ascii="Times New Roman" w:eastAsia="Times New Roman" w:hAnsi="Times New Roman" w:cs="Times New Roman"/>
          <w:i/>
          <w:sz w:val="24"/>
          <w:szCs w:val="24"/>
        </w:rPr>
        <w:t xml:space="preserve"> […]. </w:t>
      </w:r>
    </w:p>
    <w:p w:rsidR="000C146E" w:rsidRPr="006F1344" w:rsidRDefault="000C146E" w:rsidP="006F1344">
      <w:pPr>
        <w:ind w:left="566" w:right="487"/>
        <w:jc w:val="both"/>
        <w:rPr>
          <w:rFonts w:ascii="Times New Roman" w:eastAsia="Times New Roman" w:hAnsi="Times New Roman" w:cs="Times New Roman"/>
          <w:b/>
          <w:i/>
          <w:sz w:val="24"/>
          <w:szCs w:val="24"/>
        </w:rPr>
      </w:pPr>
    </w:p>
    <w:p w:rsidR="000C146E" w:rsidRPr="006F1344" w:rsidRDefault="007D547B" w:rsidP="006F1344">
      <w:pPr>
        <w:ind w:left="566" w:right="487"/>
        <w:jc w:val="both"/>
        <w:rPr>
          <w:rFonts w:ascii="Times New Roman" w:eastAsia="Times New Roman" w:hAnsi="Times New Roman" w:cs="Times New Roman"/>
          <w:i/>
          <w:sz w:val="24"/>
          <w:szCs w:val="24"/>
        </w:rPr>
      </w:pPr>
      <w:r w:rsidRPr="006F1344">
        <w:rPr>
          <w:rFonts w:ascii="Times New Roman" w:eastAsia="Times New Roman" w:hAnsi="Times New Roman" w:cs="Times New Roman"/>
          <w:b/>
          <w:i/>
          <w:sz w:val="24"/>
          <w:szCs w:val="24"/>
        </w:rPr>
        <w:t>La educación será gratuita en las instituciones del Estado, sin perjuicio del cobro de derechos académicos a quienes puedan sufragarlos</w:t>
      </w:r>
      <w:r w:rsidRPr="006F1344">
        <w:rPr>
          <w:rFonts w:ascii="Times New Roman" w:eastAsia="Times New Roman" w:hAnsi="Times New Roman" w:cs="Times New Roman"/>
          <w:i/>
          <w:sz w:val="24"/>
          <w:szCs w:val="24"/>
        </w:rPr>
        <w:t xml:space="preserve">. </w:t>
      </w:r>
    </w:p>
    <w:p w:rsidR="000C146E" w:rsidRPr="006F1344" w:rsidRDefault="000C146E" w:rsidP="006F1344">
      <w:pPr>
        <w:ind w:left="566" w:right="487"/>
        <w:jc w:val="both"/>
        <w:rPr>
          <w:rFonts w:ascii="Times New Roman" w:eastAsia="Times New Roman" w:hAnsi="Times New Roman" w:cs="Times New Roman"/>
          <w:i/>
          <w:sz w:val="24"/>
          <w:szCs w:val="24"/>
        </w:rPr>
      </w:pPr>
    </w:p>
    <w:p w:rsidR="000C146E" w:rsidRPr="006F1344" w:rsidRDefault="007D547B" w:rsidP="006F1344">
      <w:pPr>
        <w:ind w:left="566" w:right="487"/>
        <w:jc w:val="both"/>
        <w:rPr>
          <w:rFonts w:ascii="Times New Roman" w:eastAsia="Times New Roman" w:hAnsi="Times New Roman" w:cs="Times New Roman"/>
          <w:b/>
          <w:sz w:val="24"/>
          <w:szCs w:val="24"/>
        </w:rPr>
      </w:pPr>
      <w:r w:rsidRPr="006F1344">
        <w:rPr>
          <w:rFonts w:ascii="Times New Roman" w:eastAsia="Times New Roman" w:hAnsi="Times New Roman" w:cs="Times New Roman"/>
          <w:i/>
          <w:sz w:val="24"/>
          <w:szCs w:val="24"/>
        </w:rPr>
        <w:lastRenderedPageBreak/>
        <w:t xml:space="preserve">Corresponde al Estado regular y ejercer la suprema inspección y vigilancia de la educación con el fin de velar por su calidad, por el cumplimiento de sus fines y por la mejor formación moral, intelectual y física de los educandos; </w:t>
      </w:r>
      <w:r w:rsidRPr="006F1344">
        <w:rPr>
          <w:rFonts w:ascii="Times New Roman" w:eastAsia="Times New Roman" w:hAnsi="Times New Roman" w:cs="Times New Roman"/>
          <w:b/>
          <w:i/>
          <w:sz w:val="24"/>
          <w:szCs w:val="24"/>
        </w:rPr>
        <w:t xml:space="preserve">garantizar el adecuado cubrimiento del servicio y asegurar a los menores las condiciones necesarias para su acceso y permanencia en el sistema educativo </w:t>
      </w:r>
      <w:r w:rsidRPr="006F1344">
        <w:rPr>
          <w:rFonts w:ascii="Times New Roman" w:eastAsia="Times New Roman" w:hAnsi="Times New Roman" w:cs="Times New Roman"/>
          <w:i/>
          <w:sz w:val="24"/>
          <w:szCs w:val="24"/>
        </w:rPr>
        <w:t>[…]”. (negrilla por fuera del original)</w:t>
      </w:r>
    </w:p>
    <w:p w:rsidR="000C146E" w:rsidRPr="006F1344" w:rsidRDefault="007D547B" w:rsidP="006F1344">
      <w:pPr>
        <w:spacing w:before="240" w:after="240"/>
        <w:jc w:val="both"/>
        <w:rPr>
          <w:rFonts w:ascii="Times New Roman" w:eastAsia="Times New Roman" w:hAnsi="Times New Roman" w:cs="Times New Roman"/>
          <w:sz w:val="24"/>
          <w:szCs w:val="24"/>
          <w:highlight w:val="white"/>
        </w:rPr>
      </w:pPr>
      <w:r w:rsidRPr="006F1344">
        <w:rPr>
          <w:rFonts w:ascii="Times New Roman" w:eastAsia="Times New Roman" w:hAnsi="Times New Roman" w:cs="Times New Roman"/>
          <w:sz w:val="24"/>
          <w:szCs w:val="24"/>
          <w:highlight w:val="white"/>
        </w:rPr>
        <w:t>Asimismo, los artículos 44 y 69 de la Constitución Política, establecen que la educación es un derecho fundamental de los niños, niñas y adolescentes, y que corresponde al Estado garantizar el adecuado cubrimiento del servicio y asegurar a los menores las condiciones necesarias para su acceso y permanencia en el sistema educativo (art. 44). Y por su parte, el artículo 69, reza que:</w:t>
      </w:r>
    </w:p>
    <w:p w:rsidR="000C146E" w:rsidRPr="006F1344" w:rsidRDefault="007D547B" w:rsidP="006F1344">
      <w:pPr>
        <w:spacing w:before="240" w:after="240"/>
        <w:ind w:left="560"/>
        <w:jc w:val="both"/>
        <w:rPr>
          <w:rFonts w:ascii="Times New Roman" w:eastAsia="Times New Roman" w:hAnsi="Times New Roman" w:cs="Times New Roman"/>
          <w:i/>
          <w:sz w:val="24"/>
          <w:szCs w:val="24"/>
          <w:highlight w:val="white"/>
          <w:u w:val="single"/>
        </w:rPr>
      </w:pPr>
      <w:r w:rsidRPr="006F1344">
        <w:rPr>
          <w:rFonts w:ascii="Times New Roman" w:eastAsia="Times New Roman" w:hAnsi="Times New Roman" w:cs="Times New Roman"/>
          <w:i/>
          <w:sz w:val="24"/>
          <w:szCs w:val="24"/>
          <w:highlight w:val="white"/>
        </w:rPr>
        <w:t xml:space="preserve">Se garantiza la autonomía universitaria. Las universidades podrán darse sus directivas y regirse por sus propios estatutos, de acuerdo con la ley. La ley establecerá un régimen especial para las universidades del Estado. El Estado fortalecerá la investigación científica en las universidades oficiales y privadas y ofrecerá condiciones especiales para su desarrollo. </w:t>
      </w:r>
      <w:r w:rsidRPr="006F1344">
        <w:rPr>
          <w:rFonts w:ascii="Times New Roman" w:eastAsia="Times New Roman" w:hAnsi="Times New Roman" w:cs="Times New Roman"/>
          <w:i/>
          <w:sz w:val="24"/>
          <w:szCs w:val="24"/>
          <w:highlight w:val="white"/>
          <w:u w:val="single"/>
        </w:rPr>
        <w:t>El Estado facilitará mecanismos financieros que hagan posible el acceso de todas las personas aptas a la educación superior. (Subrayado propio)</w:t>
      </w:r>
    </w:p>
    <w:p w:rsidR="000C146E" w:rsidRPr="006F1344" w:rsidRDefault="007D547B" w:rsidP="006F1344">
      <w:pPr>
        <w:spacing w:before="240" w:after="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highlight w:val="white"/>
        </w:rPr>
        <w:t xml:space="preserve">Igualmente, este Proyecto, actúa de conformidad con la </w:t>
      </w:r>
      <w:r w:rsidRPr="006F1344">
        <w:rPr>
          <w:rFonts w:ascii="Times New Roman" w:eastAsia="Times New Roman" w:hAnsi="Times New Roman" w:cs="Times New Roman"/>
          <w:sz w:val="24"/>
          <w:szCs w:val="24"/>
        </w:rPr>
        <w:t>Ley 115 de 1994 “Por la cual se expide la Ley General de Educación”, la cual organiza el Sistema Educativo General Colombiano, estableciendo las normas generales para regular el Servicio Público de Educación que cumple una función social acorde con las necesidades e intereses de las personas, de la familia y de la sociedad.</w:t>
      </w:r>
    </w:p>
    <w:p w:rsidR="000C146E" w:rsidRPr="006F1344" w:rsidRDefault="007D547B" w:rsidP="006F1344">
      <w:pPr>
        <w:jc w:val="both"/>
        <w:rPr>
          <w:rFonts w:ascii="Times New Roman" w:eastAsia="Times New Roman" w:hAnsi="Times New Roman" w:cs="Times New Roman"/>
          <w:sz w:val="24"/>
          <w:szCs w:val="24"/>
          <w:highlight w:val="white"/>
        </w:rPr>
      </w:pPr>
      <w:r w:rsidRPr="006F1344">
        <w:rPr>
          <w:rFonts w:ascii="Times New Roman" w:eastAsia="Times New Roman" w:hAnsi="Times New Roman" w:cs="Times New Roman"/>
          <w:sz w:val="24"/>
          <w:szCs w:val="24"/>
        </w:rPr>
        <w:t>La Ley 30 de 1992:</w:t>
      </w:r>
      <w:r w:rsidRPr="006F1344">
        <w:rPr>
          <w:rFonts w:ascii="Times New Roman" w:eastAsia="Times New Roman" w:hAnsi="Times New Roman" w:cs="Times New Roman"/>
          <w:b/>
          <w:sz w:val="24"/>
          <w:szCs w:val="24"/>
        </w:rPr>
        <w:t xml:space="preserve"> </w:t>
      </w:r>
      <w:r w:rsidRPr="006F1344">
        <w:rPr>
          <w:rFonts w:ascii="Times New Roman" w:eastAsia="Times New Roman" w:hAnsi="Times New Roman" w:cs="Times New Roman"/>
          <w:sz w:val="24"/>
          <w:szCs w:val="24"/>
        </w:rPr>
        <w:t xml:space="preserve">“Por la cual se organiza el servicio público de Educación Superior”, estableciendo está en su Artículo 2 que: “[...] la Educación Superior es un servicio público cultural, inherente a la finalidad social del Estado [...]” y la </w:t>
      </w:r>
      <w:r w:rsidRPr="006F1344">
        <w:rPr>
          <w:rFonts w:ascii="Times New Roman" w:eastAsia="Times New Roman" w:hAnsi="Times New Roman" w:cs="Times New Roman"/>
          <w:sz w:val="24"/>
          <w:szCs w:val="24"/>
          <w:highlight w:val="white"/>
        </w:rPr>
        <w:t xml:space="preserve">Ley 1064 de 2006 "Por la cual se dictan normas para el apoyo y fortalecimiento de la educación para el trabajo y el desarrollo humano establecida como educación no formal en la Ley General de Educación." reconoce la educación para el trabajo y el desarrollo humano. </w:t>
      </w:r>
    </w:p>
    <w:p w:rsidR="000C146E" w:rsidRPr="006F1344" w:rsidRDefault="007D547B" w:rsidP="006F1344">
      <w:pPr>
        <w:spacing w:before="240" w:after="240"/>
        <w:jc w:val="both"/>
        <w:rPr>
          <w:rFonts w:ascii="Times New Roman" w:eastAsia="Times New Roman" w:hAnsi="Times New Roman" w:cs="Times New Roman"/>
          <w:sz w:val="24"/>
          <w:szCs w:val="24"/>
          <w:highlight w:val="white"/>
        </w:rPr>
      </w:pPr>
      <w:r w:rsidRPr="006F1344">
        <w:rPr>
          <w:rFonts w:ascii="Times New Roman" w:eastAsia="Times New Roman" w:hAnsi="Times New Roman" w:cs="Times New Roman"/>
          <w:sz w:val="24"/>
          <w:szCs w:val="24"/>
          <w:highlight w:val="white"/>
        </w:rPr>
        <w:t xml:space="preserve">La honorable Corte Constitucional, mediante Sentencia T-743 del 23 de octubre de 2013, expresó que "[ ... el artículo 67 de la Constitución reconoce en la educación una doble condición de derecho y de servicio público que busca garantizar el acceso de los ciudadanos al conocimiento, a la ciencia y a los demás bienes y valores culturales [ ... En cuanto a servicio público, la educación exige del Estado unas actuaciones concretas, relacionadas con la garantía de su prestación eficiente y continua a todos los habitantes del territorio nacional, en cumplimiento de los principios de universalidad, solidaridad y redistribución de los recursos en la población económicamente vulnerable. En su dimensión de derecho, la educación tiene el carácter de fundamental, en atención al papel que cumple en la promoción del desarrollo humano y la erradicación de la pobreza y debido a su incidencia en la concreción de otras garantías </w:t>
      </w:r>
      <w:r w:rsidRPr="006F1344">
        <w:rPr>
          <w:rFonts w:ascii="Times New Roman" w:eastAsia="Times New Roman" w:hAnsi="Times New Roman" w:cs="Times New Roman"/>
          <w:sz w:val="24"/>
          <w:szCs w:val="24"/>
          <w:highlight w:val="white"/>
        </w:rPr>
        <w:lastRenderedPageBreak/>
        <w:t>fundamentales, como la dignidad humana, la igualdad de oportunidades, el mínimo vital, la libertad de escoger profesión u oficio y la participación política."</w:t>
      </w:r>
    </w:p>
    <w:p w:rsidR="000C146E" w:rsidRPr="006F1344" w:rsidRDefault="007D547B" w:rsidP="006F1344">
      <w:pPr>
        <w:spacing w:before="240" w:after="240"/>
        <w:jc w:val="both"/>
        <w:rPr>
          <w:rFonts w:ascii="Times New Roman" w:eastAsia="Times New Roman" w:hAnsi="Times New Roman" w:cs="Times New Roman"/>
          <w:sz w:val="24"/>
          <w:szCs w:val="24"/>
          <w:highlight w:val="white"/>
        </w:rPr>
      </w:pPr>
      <w:r w:rsidRPr="006F1344">
        <w:rPr>
          <w:rFonts w:ascii="Times New Roman" w:eastAsia="Times New Roman" w:hAnsi="Times New Roman" w:cs="Times New Roman"/>
          <w:sz w:val="24"/>
          <w:szCs w:val="24"/>
          <w:highlight w:val="white"/>
        </w:rPr>
        <w:t>Que la honorable Corte Constitucional, mediante Sentencia SU-624 del 25 de agosto de 1999, expuso que "[... ] cuando la crisis económica del país afecte a dichos sectores (sectores sociales que optaron por educación privada), el Estado debe ampliar la educación pública dotando de recursos suficientes y progresivamente superiores, y, colateralmente otorgar recursos que viabilicen créditos para la educación privada y agilicen su otorgamiento. En otras palabras, emplear todas las herramientas posibles para que haya soluciones definitivas."</w:t>
      </w:r>
    </w:p>
    <w:p w:rsidR="000C146E" w:rsidRPr="006F1344" w:rsidRDefault="007D547B" w:rsidP="006F1344">
      <w:pPr>
        <w:numPr>
          <w:ilvl w:val="0"/>
          <w:numId w:val="2"/>
        </w:numPr>
        <w:spacing w:before="240"/>
        <w:rPr>
          <w:rFonts w:ascii="Times New Roman" w:eastAsia="Times New Roman" w:hAnsi="Times New Roman" w:cs="Times New Roman"/>
          <w:b/>
          <w:sz w:val="24"/>
          <w:szCs w:val="24"/>
        </w:rPr>
      </w:pPr>
      <w:r w:rsidRPr="006F1344">
        <w:rPr>
          <w:rFonts w:ascii="Times New Roman" w:eastAsia="Times New Roman" w:hAnsi="Times New Roman" w:cs="Times New Roman"/>
          <w:b/>
          <w:sz w:val="24"/>
          <w:szCs w:val="24"/>
        </w:rPr>
        <w:t xml:space="preserve">Impacto Fiscal </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La Ley 819 de 2003 “Por la cual se dictan normas orgánicas en materia de presupuesto, responsabilidad y transparencia fiscal y se dictan otras disposiciones”, establece, en su artículo 7 que “el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 En cumplimiento con el artículo 7 de la Ley 819 de 2003, esta sección presentará el posible impacto fiscal y la fuente de financiación del presente Proyecto de Ley.</w:t>
      </w:r>
    </w:p>
    <w:p w:rsidR="000C146E" w:rsidRPr="006F1344" w:rsidRDefault="007D547B" w:rsidP="006F1344">
      <w:pPr>
        <w:spacing w:before="240" w:after="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La propuesta de gratuidad de la matrícula financiera para todas las IES del país, es decir, la propuesta de “matrícula cero”, no es una propuesta que está fuera del alcance financiero del Estado. Según la respuesta al Derecho de Petición 2020-ER-172979 y 2020-ER-174385, proveída por el Ministerio de Educación Nacional el 04 de septiembre del 2020, el valor total de la matrícula de los estudiantes que cursan programas académicos en el nivel de pregrado en las IES públicas, se estima en $700.000 millones de pesos por semestre. Esta información fue suministrada al MEN a través de las Instituciones de Educación Superior públicas.</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Otra estimación sobre el costo fiscal de la matrícula cero, la realizó Pedro Hernández, Presidente Nacional de la Asociación Sindical de Profesores Universitarios (ASPU), en su presentación a la comisión VI de Senado y Cámara del 18 de mayo de 2020. Allí se presentaron unos datos estimados sobre el recaudo de las IES públicas del país y de las instituciones Técnicas Profesionales y Tecnológicas. Para el 2018 las universidades públicas y la REDITTU, la Red de Instituciones Técnicas Profesionales, Tecnológicas y Universitarias Públicas) recaudaron 1.326 billones de pesos proveniente de los estudiantes de pregrado. Es decir, 663,000 millones por semestre. Suponiendo que la tasa de cobertura creció un 5% desde el 2018, se podría afirmar que, un semestre de matrícula cero le costaría aproximadamente 696,150 millones de pesos al Gobierno Nacional. Basado en estas cifras, un (1) año (2 semestres) de matrícula cero para los estudiantes de pregrado le costaría 1.4 billones de pesos al Gobierno Nacional.</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lastRenderedPageBreak/>
        <w:t>En cuanto a los posgrados, ASPU calculó que para el 2018 las IES públicas (Universidades y la REDITTU) recaudaron 387,322 millones de pesos por concepto de matrícula financiera de los estudiantes de posgrados. Suponiendo que la tasa de cobertura creció un 5% desde el 2018, se podría afirmar que, un (1) año (2 semestres) de matrícula cero para los estudiantes de posgrado le costaría aproximadamente 406,688 millones de pesos al Gobierno Nacional.</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 xml:space="preserve">En conclusión, para financiar la matrícula cero a nivel nacional para pregrados y posgrados de las Instituciones de Educación Superior Públicas durante un año, el Gobierno Nacional debe destinar una suma aproximada de 1.8 billones de pesos colombianos. Esta suma se divide en; 1.4 billones para pregrado y 0.4 billones para posgrados. </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 xml:space="preserve">En cuanto al Marco Fiscal de Mediano Plazo (MFMP), se puede afirmar que este Proyecto de Ley es compatible con el MFMP. El MFMP menciona el Fondo Solidario para la Educación y el plan de auxilios educativos para beneficiarios del ICETEX, ambas iniciativas diseñadas para mitigar la deserción en la educación superior y apoyar a los estudiantes más afectados por la emergencia económica y sanitaria. Al igual que estas iniciativas mencionadas, el presente Proyecto de Ley simplemente busca extender los esfuerzos ya iniciados por el Gobierno Nacional para reducir la tasa de deserción y apoyar a los estudiantes de las instituciones públicas de educación superior. Por otro lado, el MFMP menciona la autorización del uso de vigencias futuras para proyectos de inversión. Entre esos rubros se asignan unos recursos para la educación. En la Tabla AP4.21 se autoriza el uso de 441,000 millones de pesos en 2021 y 110,000 millones de pesos en 2022, para proyectos de inversión de educación. Entonces, puesto que el presente Proyecto de Ley busca fortalecer las iniciativas planteadas en el MFMP 2020 y también busca asignar recursos de inversión para la educación, se afirma que el Proyecto de Ley es compatible con el Marco Fiscal de Mediano Plazo. </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Dado la emergencia económica derivada del Covid-19, y ante la necesidad de eliminar barreras de entrada a la educación superior, se plantea que el Estado defina una política de Matrícula Cero para estudiantes de pregrado y posgrado de instituciones técnicas, tecnológicas y universitarias de educación superior en Colombia. Esta medida podría ser pertinente para enfrentar la deserción y beneficiaría a 1,1 millón de estudiantes y 3,3 millones de familias.</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Para los autores, los recursos para la materialización de esta política se garantizarían a través del Presupuesto General, con la inversión planteada en la ley 1955 de 2019 “Pacto por Colombia, Pacto por la Equidad”. Según dicha ley, el Gobierno Nacional hará un gasto de $216 billones de pesos entre 2018 y 2022 en materia de educación, siendo este el principal sector con el cual se busca promover la equidad.</w:t>
      </w:r>
    </w:p>
    <w:p w:rsidR="000C146E" w:rsidRPr="006F1344" w:rsidRDefault="007D547B" w:rsidP="006F1344">
      <w:pPr>
        <w:spacing w:before="240"/>
        <w:jc w:val="both"/>
        <w:rPr>
          <w:rFonts w:ascii="Times New Roman" w:eastAsia="Times New Roman" w:hAnsi="Times New Roman" w:cs="Times New Roman"/>
          <w:b/>
          <w:sz w:val="24"/>
          <w:szCs w:val="24"/>
        </w:rPr>
      </w:pPr>
      <w:r w:rsidRPr="006F1344">
        <w:rPr>
          <w:rFonts w:ascii="Times New Roman" w:eastAsia="Times New Roman" w:hAnsi="Times New Roman" w:cs="Times New Roman"/>
          <w:sz w:val="24"/>
          <w:szCs w:val="24"/>
        </w:rPr>
        <w:t xml:space="preserve">La inversión en matrícula cero solo representaría el 3,3% del total de los recursos destinados al sector educativo en el Plan de Desarrollo Nacional. En caso de necesitar recursos extraordinarios para garantizar esta medida, se pueden crear impuestos progresivos, pagados por las personas de ingresos más altos en el país. Con una ampliación de la base gravable del impuesto del </w:t>
      </w:r>
      <w:r w:rsidRPr="006F1344">
        <w:rPr>
          <w:rFonts w:ascii="Times New Roman" w:eastAsia="Times New Roman" w:hAnsi="Times New Roman" w:cs="Times New Roman"/>
          <w:sz w:val="24"/>
          <w:szCs w:val="24"/>
        </w:rPr>
        <w:lastRenderedPageBreak/>
        <w:t>patrimonio, y un aumento de tarifa de impuesto de renta al 1% más rico de la población, se podrían cubrir los recursos faltantes.</w:t>
      </w:r>
    </w:p>
    <w:p w:rsidR="000C146E" w:rsidRPr="006F1344" w:rsidRDefault="007D547B" w:rsidP="006F1344">
      <w:pPr>
        <w:numPr>
          <w:ilvl w:val="0"/>
          <w:numId w:val="2"/>
        </w:numPr>
        <w:spacing w:before="240"/>
        <w:rPr>
          <w:rFonts w:ascii="Times New Roman" w:eastAsia="Times New Roman" w:hAnsi="Times New Roman" w:cs="Times New Roman"/>
          <w:b/>
          <w:sz w:val="24"/>
          <w:szCs w:val="24"/>
        </w:rPr>
      </w:pPr>
      <w:r w:rsidRPr="006F1344">
        <w:rPr>
          <w:rFonts w:ascii="Times New Roman" w:eastAsia="Times New Roman" w:hAnsi="Times New Roman" w:cs="Times New Roman"/>
          <w:b/>
          <w:sz w:val="24"/>
          <w:szCs w:val="24"/>
        </w:rPr>
        <w:t>Consideraciones sobre conflictos de interés</w:t>
      </w:r>
    </w:p>
    <w:p w:rsidR="000C146E" w:rsidRPr="006F1344" w:rsidRDefault="007D547B" w:rsidP="006F1344">
      <w:pPr>
        <w:spacing w:before="240"/>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 xml:space="preserve">Finalmente, manifestamos que en cumplimiento de lo dispuesto en el artículo 291 de la ley 5 de 1992, modificado por la ley 2003 de 2019, además de lo señalado anteriormente, consideramos que no existen circunstancias o eventos que potencialmente pueden generar un conflicto de interés para los congresistas que discutan y decidan el presente proyecto de ley, toda vez que, la presente ley busca beneficiar a los estudiantes de las universidades e instituciones educativas públicas en general y como autores no tenemos vinculación con la entidad ni tenemos intereses directos o de nuestros familiares en la misma. </w:t>
      </w:r>
    </w:p>
    <w:p w:rsidR="000C146E" w:rsidRPr="006F1344" w:rsidRDefault="000C146E" w:rsidP="006F1344">
      <w:pPr>
        <w:rPr>
          <w:rFonts w:ascii="Times New Roman" w:eastAsia="Times New Roman" w:hAnsi="Times New Roman" w:cs="Times New Roman"/>
          <w:sz w:val="24"/>
          <w:szCs w:val="24"/>
        </w:rPr>
      </w:pPr>
    </w:p>
    <w:p w:rsidR="000B7ABF" w:rsidRDefault="00AF3585" w:rsidP="00AF3585">
      <w:pPr>
        <w:spacing w:line="240" w:lineRule="auto"/>
        <w:jc w:val="both"/>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 xml:space="preserve">Cordialmente, </w:t>
      </w:r>
    </w:p>
    <w:p w:rsidR="000B7ABF" w:rsidRDefault="000B7ABF" w:rsidP="00AF3585">
      <w:pPr>
        <w:spacing w:line="240" w:lineRule="auto"/>
        <w:jc w:val="both"/>
        <w:rPr>
          <w:rFonts w:ascii="Times New Roman" w:eastAsia="Times New Roman" w:hAnsi="Times New Roman" w:cs="Times New Roman"/>
          <w:sz w:val="24"/>
          <w:szCs w:val="24"/>
        </w:rPr>
      </w:pPr>
    </w:p>
    <w:p w:rsidR="000B7ABF" w:rsidRDefault="000B7ABF" w:rsidP="00AF3585">
      <w:pPr>
        <w:spacing w:line="240" w:lineRule="auto"/>
        <w:jc w:val="both"/>
        <w:rPr>
          <w:rFonts w:ascii="Times New Roman" w:eastAsia="Times New Roman" w:hAnsi="Times New Roman" w:cs="Times New Roman"/>
          <w:sz w:val="24"/>
          <w:szCs w:val="24"/>
        </w:rPr>
      </w:pPr>
    </w:p>
    <w:p w:rsidR="000B7ABF" w:rsidRDefault="000B7ABF" w:rsidP="00AF3585">
      <w:pPr>
        <w:spacing w:line="240" w:lineRule="auto"/>
        <w:jc w:val="both"/>
        <w:rPr>
          <w:rFonts w:ascii="Times New Roman" w:eastAsia="Times New Roman" w:hAnsi="Times New Roman" w:cs="Times New Roman"/>
          <w:sz w:val="24"/>
          <w:szCs w:val="24"/>
        </w:rPr>
      </w:pPr>
    </w:p>
    <w:p w:rsidR="00AF3585" w:rsidRPr="000B7ABF" w:rsidRDefault="00AF3585" w:rsidP="00AF3585">
      <w:pPr>
        <w:spacing w:line="240" w:lineRule="auto"/>
        <w:jc w:val="both"/>
        <w:rPr>
          <w:rFonts w:ascii="Times New Roman" w:eastAsia="Times New Roman" w:hAnsi="Times New Roman" w:cs="Times New Roman"/>
          <w:noProof/>
          <w:sz w:val="24"/>
          <w:szCs w:val="24"/>
          <w:lang w:val="es-ES"/>
        </w:rPr>
      </w:pP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r w:rsidRPr="000B7ABF">
        <w:rPr>
          <w:rFonts w:ascii="Times New Roman" w:eastAsia="Calibri" w:hAnsi="Times New Roman" w:cs="Times New Roman"/>
          <w:noProof/>
          <w:color w:val="000000"/>
          <w:sz w:val="24"/>
          <w:szCs w:val="24"/>
          <w:lang w:val="es-ES"/>
        </w:rPr>
        <w:t xml:space="preserve">ANTONIO SANGUINO </w:t>
      </w:r>
      <w:r w:rsidRPr="000B7ABF">
        <w:rPr>
          <w:rFonts w:ascii="Times New Roman" w:eastAsia="Calibri" w:hAnsi="Times New Roman" w:cs="Times New Roman"/>
          <w:noProof/>
          <w:sz w:val="24"/>
          <w:szCs w:val="24"/>
          <w:lang w:val="es-ES"/>
        </w:rPr>
        <w:t>PÁEZ</w:t>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t>MARÍA JOSÉ PIZARRO RODRIGUEZ</w:t>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r w:rsidRPr="000B7ABF">
        <w:rPr>
          <w:rFonts w:ascii="Times New Roman" w:eastAsia="Calibri" w:hAnsi="Times New Roman" w:cs="Times New Roman"/>
          <w:noProof/>
          <w:sz w:val="24"/>
          <w:szCs w:val="24"/>
          <w:lang w:val="es-ES"/>
        </w:rPr>
        <w:t>Senador de la Rep</w:t>
      </w:r>
      <w:r w:rsidRPr="000B7ABF">
        <w:rPr>
          <w:rFonts w:ascii="Times New Roman" w:eastAsia="Calibri" w:hAnsi="Times New Roman" w:cs="Times New Roman"/>
          <w:noProof/>
          <w:sz w:val="24"/>
          <w:szCs w:val="24"/>
          <w:lang w:val="es-ES"/>
        </w:rPr>
        <w:t>ú</w:t>
      </w:r>
      <w:r w:rsidRPr="000B7ABF">
        <w:rPr>
          <w:rFonts w:ascii="Times New Roman" w:eastAsia="Calibri" w:hAnsi="Times New Roman" w:cs="Times New Roman"/>
          <w:noProof/>
          <w:sz w:val="24"/>
          <w:szCs w:val="24"/>
          <w:lang w:val="es-ES"/>
        </w:rPr>
        <w:t>blica</w:t>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t>Representante a la Cámara</w:t>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r w:rsidRPr="000B7ABF">
        <w:rPr>
          <w:rFonts w:ascii="Times New Roman" w:eastAsia="Calibri" w:hAnsi="Times New Roman" w:cs="Times New Roman"/>
          <w:noProof/>
          <w:sz w:val="24"/>
          <w:szCs w:val="24"/>
          <w:lang w:val="es-ES"/>
        </w:rPr>
        <w:t>Alianza Verde</w:t>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t>Coalicion Decentes</w:t>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p>
    <w:p w:rsidR="000B7ABF" w:rsidRPr="000B7ABF" w:rsidRDefault="000B7ABF" w:rsidP="000B7ABF">
      <w:pPr>
        <w:pBdr>
          <w:top w:val="nil"/>
          <w:left w:val="nil"/>
          <w:bottom w:val="nil"/>
          <w:right w:val="nil"/>
          <w:between w:val="nil"/>
        </w:pBdr>
        <w:spacing w:line="240" w:lineRule="auto"/>
        <w:ind w:left="4320"/>
        <w:rPr>
          <w:rFonts w:ascii="Times New Roman" w:eastAsia="Calibri" w:hAnsi="Times New Roman" w:cs="Times New Roman"/>
          <w:noProof/>
          <w:sz w:val="24"/>
          <w:szCs w:val="24"/>
          <w:lang w:val="es-ES"/>
        </w:rPr>
      </w:pP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sz w:val="24"/>
          <w:szCs w:val="24"/>
          <w:lang w:val="es-ES"/>
        </w:rPr>
      </w:pPr>
    </w:p>
    <w:p w:rsidR="000B7ABF" w:rsidRPr="000B7ABF" w:rsidRDefault="000B7ABF" w:rsidP="000B7ABF">
      <w:pPr>
        <w:spacing w:line="240" w:lineRule="auto"/>
        <w:rPr>
          <w:rFonts w:ascii="Times New Roman" w:eastAsia="Calibri" w:hAnsi="Times New Roman" w:cs="Times New Roman"/>
          <w:noProof/>
          <w:sz w:val="24"/>
          <w:szCs w:val="24"/>
          <w:lang w:val="es-ES"/>
        </w:rPr>
      </w:pP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r w:rsidRPr="000B7ABF">
        <w:rPr>
          <w:rFonts w:ascii="Times New Roman" w:eastAsia="Calibri" w:hAnsi="Times New Roman" w:cs="Times New Roman"/>
          <w:noProof/>
          <w:sz w:val="24"/>
          <w:szCs w:val="24"/>
          <w:lang w:val="es-ES"/>
        </w:rPr>
        <w:t>JORGE ALBERTO GOMEZ GALLEGO</w:t>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color w:val="000000"/>
          <w:sz w:val="24"/>
          <w:szCs w:val="24"/>
          <w:lang w:val="es-ES"/>
        </w:rPr>
        <w:t>ALEXANDER LOPEZ MAYA</w:t>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sz w:val="24"/>
          <w:szCs w:val="24"/>
          <w:lang w:val="es-ES"/>
        </w:rPr>
      </w:pPr>
      <w:r w:rsidRPr="000B7ABF">
        <w:rPr>
          <w:rFonts w:ascii="Times New Roman" w:eastAsia="Calibri" w:hAnsi="Times New Roman" w:cs="Times New Roman"/>
          <w:noProof/>
          <w:sz w:val="24"/>
          <w:szCs w:val="24"/>
          <w:lang w:val="es-ES"/>
        </w:rPr>
        <w:t xml:space="preserve">Representante a la Cámara                 </w:t>
      </w:r>
      <w:r w:rsidRPr="000B7ABF">
        <w:rPr>
          <w:rFonts w:ascii="Times New Roman" w:eastAsia="Calibri" w:hAnsi="Times New Roman" w:cs="Times New Roman"/>
          <w:noProof/>
          <w:color w:val="000000"/>
          <w:sz w:val="24"/>
          <w:szCs w:val="24"/>
          <w:lang w:val="es-ES"/>
        </w:rPr>
        <w:t xml:space="preserve"> </w:t>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sz w:val="24"/>
          <w:szCs w:val="24"/>
          <w:lang w:val="es-ES"/>
        </w:rPr>
        <w:t>Senador de la Repùblica</w:t>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sz w:val="24"/>
          <w:szCs w:val="24"/>
          <w:lang w:val="es-ES"/>
        </w:rPr>
      </w:pPr>
      <w:r w:rsidRPr="000B7ABF">
        <w:rPr>
          <w:rFonts w:ascii="Times New Roman" w:eastAsia="Calibri" w:hAnsi="Times New Roman" w:cs="Times New Roman"/>
          <w:noProof/>
          <w:sz w:val="24"/>
          <w:szCs w:val="24"/>
          <w:lang w:val="es-ES"/>
        </w:rPr>
        <w:t>Partido DIGNIDAD</w:t>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t>Polo Democratico Alternativo</w:t>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sz w:val="24"/>
          <w:szCs w:val="24"/>
          <w:lang w:val="es-ES"/>
        </w:rPr>
      </w:pP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sz w:val="24"/>
          <w:szCs w:val="24"/>
          <w:lang w:val="es-ES"/>
        </w:rPr>
      </w:pP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r w:rsidRPr="000B7ABF">
        <w:rPr>
          <w:rFonts w:ascii="Times New Roman" w:eastAsia="Calibri" w:hAnsi="Times New Roman" w:cs="Times New Roman"/>
          <w:noProof/>
          <w:sz w:val="24"/>
          <w:szCs w:val="24"/>
          <w:lang w:val="es-ES"/>
        </w:rPr>
        <w:t xml:space="preserve">                                                      </w:t>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r w:rsidRPr="000B7ABF">
        <w:rPr>
          <w:rFonts w:ascii="Times New Roman" w:eastAsia="Calibri" w:hAnsi="Times New Roman" w:cs="Times New Roman"/>
          <w:noProof/>
          <w:color w:val="000000"/>
          <w:sz w:val="24"/>
          <w:szCs w:val="24"/>
          <w:lang w:val="es-ES"/>
        </w:rPr>
        <w:t>ANGELICA LOZANO CORREA</w:t>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t>JULIÁN GALLO CUBILLOS</w:t>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r w:rsidRPr="000B7ABF">
        <w:rPr>
          <w:rFonts w:ascii="Times New Roman" w:eastAsia="Calibri" w:hAnsi="Times New Roman" w:cs="Times New Roman"/>
          <w:noProof/>
          <w:sz w:val="24"/>
          <w:szCs w:val="24"/>
          <w:lang w:val="es-ES"/>
        </w:rPr>
        <w:t>Senadora de la Repùblica</w:t>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t>Senador de la Repùblica</w:t>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r w:rsidRPr="000B7ABF">
        <w:rPr>
          <w:rFonts w:ascii="Times New Roman" w:eastAsia="Calibri" w:hAnsi="Times New Roman" w:cs="Times New Roman"/>
          <w:noProof/>
          <w:color w:val="000000"/>
          <w:sz w:val="24"/>
          <w:szCs w:val="24"/>
          <w:lang w:val="es-ES"/>
        </w:rPr>
        <w:t>Alianza Verde</w:t>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t>Partido COMUNES</w:t>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sz w:val="24"/>
          <w:szCs w:val="24"/>
          <w:lang w:val="es-ES"/>
        </w:rPr>
      </w:pP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sz w:val="24"/>
          <w:szCs w:val="24"/>
          <w:lang w:val="es-ES"/>
        </w:rPr>
      </w:pP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sz w:val="24"/>
          <w:szCs w:val="24"/>
          <w:lang w:val="es-ES"/>
        </w:rPr>
      </w:pP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sz w:val="24"/>
          <w:szCs w:val="24"/>
          <w:lang w:val="es-ES"/>
        </w:rPr>
      </w:pPr>
    </w:p>
    <w:p w:rsidR="000B7ABF" w:rsidRPr="000B7ABF" w:rsidRDefault="000B7ABF" w:rsidP="000B7ABF">
      <w:pPr>
        <w:spacing w:line="240" w:lineRule="auto"/>
        <w:rPr>
          <w:rFonts w:ascii="Times New Roman" w:eastAsia="Calibri" w:hAnsi="Times New Roman" w:cs="Times New Roman"/>
          <w:noProof/>
          <w:sz w:val="24"/>
          <w:szCs w:val="24"/>
          <w:lang w:val="es-ES"/>
        </w:rPr>
      </w:pPr>
    </w:p>
    <w:p w:rsidR="000B7ABF" w:rsidRPr="000B7ABF" w:rsidRDefault="000B7ABF" w:rsidP="000B7ABF">
      <w:pPr>
        <w:spacing w:line="240" w:lineRule="auto"/>
        <w:rPr>
          <w:rFonts w:ascii="Times New Roman" w:eastAsia="Calibri" w:hAnsi="Times New Roman" w:cs="Times New Roman"/>
          <w:noProof/>
          <w:sz w:val="24"/>
          <w:szCs w:val="24"/>
          <w:lang w:val="es-ES"/>
        </w:rPr>
      </w:pPr>
      <w:r w:rsidRPr="000B7ABF">
        <w:rPr>
          <w:rFonts w:ascii="Times New Roman" w:eastAsia="Calibri" w:hAnsi="Times New Roman" w:cs="Times New Roman"/>
          <w:noProof/>
          <w:sz w:val="24"/>
          <w:szCs w:val="24"/>
          <w:lang w:val="es-ES"/>
        </w:rPr>
        <w:t>GUSTAVO BOLIVAR MORENO</w:t>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t>FELICIANO VALENCIA MEDINA</w:t>
      </w:r>
    </w:p>
    <w:p w:rsidR="000B7ABF" w:rsidRPr="000B7ABF" w:rsidRDefault="000B7ABF" w:rsidP="000B7ABF">
      <w:pPr>
        <w:spacing w:line="240" w:lineRule="auto"/>
        <w:rPr>
          <w:rFonts w:ascii="Times New Roman" w:eastAsia="Calibri" w:hAnsi="Times New Roman" w:cs="Times New Roman"/>
          <w:noProof/>
          <w:sz w:val="24"/>
          <w:szCs w:val="24"/>
          <w:lang w:val="es-ES"/>
        </w:rPr>
      </w:pPr>
      <w:r w:rsidRPr="000B7ABF">
        <w:rPr>
          <w:rFonts w:ascii="Times New Roman" w:eastAsia="Calibri" w:hAnsi="Times New Roman" w:cs="Times New Roman"/>
          <w:noProof/>
          <w:sz w:val="24"/>
          <w:szCs w:val="24"/>
          <w:lang w:val="es-ES"/>
        </w:rPr>
        <w:t>Senador de la Repùblica</w:t>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t>Representante a la Cámara</w:t>
      </w:r>
    </w:p>
    <w:p w:rsidR="000B7ABF" w:rsidRPr="000B7ABF" w:rsidRDefault="000B7ABF" w:rsidP="000B7ABF">
      <w:pPr>
        <w:spacing w:line="240" w:lineRule="auto"/>
        <w:rPr>
          <w:rFonts w:ascii="Times New Roman" w:eastAsia="Calibri" w:hAnsi="Times New Roman" w:cs="Times New Roman"/>
          <w:noProof/>
          <w:sz w:val="24"/>
          <w:szCs w:val="24"/>
          <w:lang w:val="es-ES"/>
        </w:rPr>
      </w:pPr>
      <w:r w:rsidRPr="000B7ABF">
        <w:rPr>
          <w:rFonts w:ascii="Times New Roman" w:eastAsia="Calibri" w:hAnsi="Times New Roman" w:cs="Times New Roman"/>
          <w:noProof/>
          <w:sz w:val="24"/>
          <w:szCs w:val="24"/>
          <w:lang w:val="es-ES"/>
        </w:rPr>
        <w:t>Coaliciòn Decentes</w:t>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t>Partido MAIS</w:t>
      </w:r>
    </w:p>
    <w:p w:rsidR="000B7ABF" w:rsidRPr="000B7ABF" w:rsidRDefault="000B7ABF" w:rsidP="000B7ABF">
      <w:pPr>
        <w:spacing w:line="240" w:lineRule="auto"/>
        <w:rPr>
          <w:rFonts w:ascii="Times New Roman" w:eastAsia="Calibri" w:hAnsi="Times New Roman" w:cs="Times New Roman"/>
          <w:noProof/>
          <w:sz w:val="24"/>
          <w:szCs w:val="24"/>
          <w:lang w:val="es-ES"/>
        </w:rPr>
      </w:pP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r w:rsidRPr="000B7ABF">
        <w:rPr>
          <w:rFonts w:ascii="Times New Roman" w:eastAsia="Calibri" w:hAnsi="Times New Roman" w:cs="Times New Roman"/>
          <w:noProof/>
          <w:color w:val="000000"/>
          <w:sz w:val="24"/>
          <w:szCs w:val="24"/>
          <w:lang w:val="es-ES"/>
        </w:rPr>
        <w:t xml:space="preserve">IVÁN LEONIDAS NAME </w:t>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sz w:val="24"/>
          <w:szCs w:val="24"/>
          <w:lang w:val="es-ES"/>
        </w:rPr>
        <w:t>AIDA  AVELLA ESQUIVEL</w:t>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sz w:val="24"/>
          <w:szCs w:val="24"/>
          <w:lang w:val="es-ES"/>
        </w:rPr>
      </w:pPr>
      <w:r w:rsidRPr="000B7ABF">
        <w:rPr>
          <w:rFonts w:ascii="Times New Roman" w:eastAsia="Calibri" w:hAnsi="Times New Roman" w:cs="Times New Roman"/>
          <w:noProof/>
          <w:sz w:val="24"/>
          <w:szCs w:val="24"/>
          <w:lang w:val="es-ES"/>
        </w:rPr>
        <w:t>Senador de la Repùblica</w:t>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sz w:val="24"/>
          <w:szCs w:val="24"/>
          <w:lang w:val="es-ES"/>
        </w:rPr>
        <w:t>Senadora de la Repùblica</w:t>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sz w:val="24"/>
          <w:szCs w:val="24"/>
          <w:lang w:val="es-ES"/>
        </w:rPr>
      </w:pPr>
      <w:r w:rsidRPr="000B7ABF">
        <w:rPr>
          <w:rFonts w:ascii="Times New Roman" w:eastAsia="Calibri" w:hAnsi="Times New Roman" w:cs="Times New Roman"/>
          <w:noProof/>
          <w:sz w:val="24"/>
          <w:szCs w:val="24"/>
          <w:lang w:val="es-ES"/>
        </w:rPr>
        <w:t>Alianzaa Verde</w:t>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t>Coalición Decentes-Unión Patriótica</w:t>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t xml:space="preserve">               </w:t>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sz w:val="24"/>
          <w:szCs w:val="24"/>
          <w:lang w:val="es-ES"/>
        </w:rPr>
      </w:pPr>
    </w:p>
    <w:p w:rsidR="000B7ABF" w:rsidRPr="000B7ABF" w:rsidRDefault="000B7ABF" w:rsidP="000B7ABF">
      <w:pPr>
        <w:spacing w:line="240" w:lineRule="auto"/>
        <w:rPr>
          <w:rFonts w:ascii="Times New Roman" w:eastAsia="Calibri" w:hAnsi="Times New Roman" w:cs="Times New Roman"/>
          <w:noProof/>
          <w:color w:val="000000"/>
          <w:sz w:val="24"/>
          <w:szCs w:val="24"/>
          <w:lang w:val="es-ES"/>
        </w:rPr>
      </w:pP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sz w:val="24"/>
          <w:szCs w:val="24"/>
          <w:lang w:val="es-ES"/>
        </w:rPr>
      </w:pP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r w:rsidRPr="000B7ABF">
        <w:rPr>
          <w:rFonts w:ascii="Times New Roman" w:eastAsia="Calibri" w:hAnsi="Times New Roman" w:cs="Times New Roman"/>
          <w:noProof/>
          <w:color w:val="000000"/>
          <w:sz w:val="24"/>
          <w:szCs w:val="24"/>
          <w:lang w:val="es-ES"/>
        </w:rPr>
        <w:t>IV</w:t>
      </w:r>
      <w:r w:rsidRPr="000B7ABF">
        <w:rPr>
          <w:rFonts w:ascii="Times New Roman" w:eastAsia="Calibri" w:hAnsi="Times New Roman" w:cs="Times New Roman"/>
          <w:noProof/>
          <w:sz w:val="24"/>
          <w:szCs w:val="24"/>
          <w:lang w:val="es-ES"/>
        </w:rPr>
        <w:t>Á</w:t>
      </w:r>
      <w:r w:rsidRPr="000B7ABF">
        <w:rPr>
          <w:rFonts w:ascii="Times New Roman" w:eastAsia="Calibri" w:hAnsi="Times New Roman" w:cs="Times New Roman"/>
          <w:noProof/>
          <w:color w:val="000000"/>
          <w:sz w:val="24"/>
          <w:szCs w:val="24"/>
          <w:lang w:val="es-ES"/>
        </w:rPr>
        <w:t>N CEPEDA CASTRO</w:t>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t>JORGE EDUARDO LONDOÑO</w:t>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sz w:val="24"/>
          <w:szCs w:val="24"/>
          <w:lang w:val="es-ES"/>
        </w:rPr>
      </w:pPr>
      <w:r w:rsidRPr="000B7ABF">
        <w:rPr>
          <w:rFonts w:ascii="Times New Roman" w:eastAsia="Calibri" w:hAnsi="Times New Roman" w:cs="Times New Roman"/>
          <w:noProof/>
          <w:sz w:val="24"/>
          <w:szCs w:val="24"/>
          <w:lang w:val="es-ES"/>
        </w:rPr>
        <w:t>Senador de la Repùblica</w:t>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t>Senador de la Repùblica</w:t>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r w:rsidRPr="000B7ABF">
        <w:rPr>
          <w:rFonts w:ascii="Times New Roman" w:eastAsia="Calibri" w:hAnsi="Times New Roman" w:cs="Times New Roman"/>
          <w:noProof/>
          <w:sz w:val="24"/>
          <w:szCs w:val="24"/>
          <w:lang w:val="es-ES"/>
        </w:rPr>
        <w:t>Polo Democratico Alternativo</w:t>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t>Alianza Verde</w:t>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sz w:val="24"/>
          <w:szCs w:val="24"/>
          <w:lang w:val="es-ES"/>
        </w:rPr>
      </w:pP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sz w:val="24"/>
          <w:szCs w:val="24"/>
          <w:lang w:val="es-ES"/>
        </w:rPr>
      </w:pPr>
    </w:p>
    <w:p w:rsidR="000B7ABF" w:rsidRPr="000B7ABF" w:rsidRDefault="000B7ABF" w:rsidP="000B7ABF">
      <w:pPr>
        <w:spacing w:line="240" w:lineRule="auto"/>
        <w:rPr>
          <w:rFonts w:ascii="Times New Roman" w:eastAsia="Calibri" w:hAnsi="Times New Roman" w:cs="Times New Roman"/>
          <w:noProof/>
          <w:sz w:val="24"/>
          <w:szCs w:val="24"/>
          <w:lang w:val="es-ES"/>
        </w:rPr>
      </w:pP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sz w:val="24"/>
          <w:szCs w:val="24"/>
          <w:lang w:val="es-ES"/>
        </w:rPr>
      </w:pP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r w:rsidRPr="000B7ABF">
        <w:rPr>
          <w:rFonts w:ascii="Times New Roman" w:eastAsia="Calibri" w:hAnsi="Times New Roman" w:cs="Times New Roman"/>
          <w:noProof/>
          <w:sz w:val="24"/>
          <w:szCs w:val="24"/>
          <w:lang w:val="es-ES"/>
        </w:rPr>
        <w:t>JESÚS</w:t>
      </w:r>
      <w:r w:rsidRPr="000B7ABF">
        <w:rPr>
          <w:rFonts w:ascii="Times New Roman" w:eastAsia="Calibri" w:hAnsi="Times New Roman" w:cs="Times New Roman"/>
          <w:noProof/>
          <w:color w:val="000000"/>
          <w:sz w:val="24"/>
          <w:szCs w:val="24"/>
          <w:lang w:val="es-ES"/>
        </w:rPr>
        <w:t xml:space="preserve"> ALBERTO CASTILLA</w:t>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t>JORGE ELIECER GUEVARA</w:t>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sz w:val="24"/>
          <w:szCs w:val="24"/>
          <w:lang w:val="es-ES"/>
        </w:rPr>
      </w:pPr>
      <w:r w:rsidRPr="000B7ABF">
        <w:rPr>
          <w:rFonts w:ascii="Times New Roman" w:eastAsia="Calibri" w:hAnsi="Times New Roman" w:cs="Times New Roman"/>
          <w:noProof/>
          <w:sz w:val="24"/>
          <w:szCs w:val="24"/>
          <w:lang w:val="es-ES"/>
        </w:rPr>
        <w:t>Senador de la Repùblica</w:t>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t>Senador de la Repùblica</w:t>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r w:rsidRPr="000B7ABF">
        <w:rPr>
          <w:rFonts w:ascii="Times New Roman" w:eastAsia="Calibri" w:hAnsi="Times New Roman" w:cs="Times New Roman"/>
          <w:noProof/>
          <w:color w:val="000000"/>
          <w:sz w:val="24"/>
          <w:szCs w:val="24"/>
          <w:lang w:val="es-ES"/>
        </w:rPr>
        <w:t>Polo Democratico Alternativo</w:t>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t>Alianza Verde</w:t>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p>
    <w:p w:rsidR="000B7ABF" w:rsidRPr="000B7ABF" w:rsidRDefault="000B7ABF" w:rsidP="000B7ABF">
      <w:pPr>
        <w:spacing w:line="240" w:lineRule="auto"/>
        <w:rPr>
          <w:rFonts w:ascii="Times New Roman" w:eastAsia="Calibri" w:hAnsi="Times New Roman" w:cs="Times New Roman"/>
          <w:noProof/>
          <w:sz w:val="24"/>
          <w:szCs w:val="24"/>
          <w:lang w:val="es-ES"/>
        </w:rPr>
      </w:pP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sz w:val="24"/>
          <w:szCs w:val="24"/>
          <w:lang w:val="es-ES"/>
        </w:rPr>
      </w:pP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sz w:val="24"/>
          <w:szCs w:val="24"/>
          <w:lang w:val="es-ES"/>
        </w:rPr>
      </w:pP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sz w:val="24"/>
          <w:szCs w:val="24"/>
          <w:lang w:val="es-ES"/>
        </w:rPr>
      </w:pP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sz w:val="24"/>
          <w:szCs w:val="24"/>
          <w:lang w:val="es-ES"/>
        </w:rPr>
      </w:pP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r w:rsidRPr="000B7ABF">
        <w:rPr>
          <w:rFonts w:ascii="Times New Roman" w:eastAsia="Calibri" w:hAnsi="Times New Roman" w:cs="Times New Roman"/>
          <w:noProof/>
          <w:color w:val="000000"/>
          <w:sz w:val="24"/>
          <w:szCs w:val="24"/>
          <w:lang w:val="es-ES"/>
        </w:rPr>
        <w:t>JUAN LUIS CASTRO CORDOBA</w:t>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t>JORGE ENRIQUE ROBLEDO C.</w:t>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sz w:val="24"/>
          <w:szCs w:val="24"/>
          <w:lang w:val="es-ES"/>
        </w:rPr>
      </w:pPr>
      <w:r w:rsidRPr="000B7ABF">
        <w:rPr>
          <w:rFonts w:ascii="Times New Roman" w:eastAsia="Calibri" w:hAnsi="Times New Roman" w:cs="Times New Roman"/>
          <w:noProof/>
          <w:sz w:val="24"/>
          <w:szCs w:val="24"/>
          <w:lang w:val="es-ES"/>
        </w:rPr>
        <w:t>Senador de la Repùblica</w:t>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t>Senador de la Repùblica</w:t>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r w:rsidRPr="000B7ABF">
        <w:rPr>
          <w:rFonts w:ascii="Times New Roman" w:eastAsia="Calibri" w:hAnsi="Times New Roman" w:cs="Times New Roman"/>
          <w:noProof/>
          <w:color w:val="000000"/>
          <w:sz w:val="24"/>
          <w:szCs w:val="24"/>
          <w:lang w:val="es-ES"/>
        </w:rPr>
        <w:t>Alianza Verde</w:t>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t>Partido DIGNIDAD</w:t>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sz w:val="24"/>
          <w:szCs w:val="24"/>
          <w:lang w:val="es-ES"/>
        </w:rPr>
      </w:pPr>
      <w:r w:rsidRPr="000B7ABF">
        <w:rPr>
          <w:rFonts w:ascii="Times New Roman" w:eastAsia="Calibri" w:hAnsi="Times New Roman" w:cs="Times New Roman"/>
          <w:noProof/>
          <w:sz w:val="24"/>
          <w:szCs w:val="24"/>
          <w:lang w:val="es-ES"/>
        </w:rPr>
        <w:t xml:space="preserve">                                                                                       </w:t>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sz w:val="24"/>
          <w:szCs w:val="24"/>
          <w:lang w:val="es-ES"/>
        </w:rPr>
      </w:pP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sz w:val="24"/>
          <w:szCs w:val="24"/>
          <w:lang w:val="es-ES"/>
        </w:rPr>
      </w:pP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sz w:val="24"/>
          <w:szCs w:val="24"/>
          <w:lang w:val="es-ES"/>
        </w:rPr>
      </w:pP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r w:rsidRPr="000B7ABF">
        <w:rPr>
          <w:rFonts w:ascii="Times New Roman" w:eastAsia="Calibri" w:hAnsi="Times New Roman" w:cs="Times New Roman"/>
          <w:noProof/>
          <w:color w:val="000000"/>
          <w:sz w:val="24"/>
          <w:szCs w:val="24"/>
          <w:lang w:val="es-ES"/>
        </w:rPr>
        <w:t>JOSE AULO POLO NARVAEZ</w:t>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t>IVAN MARULANDA</w:t>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sz w:val="24"/>
          <w:szCs w:val="24"/>
          <w:lang w:val="es-ES"/>
        </w:rPr>
      </w:pPr>
      <w:r w:rsidRPr="000B7ABF">
        <w:rPr>
          <w:rFonts w:ascii="Times New Roman" w:eastAsia="Calibri" w:hAnsi="Times New Roman" w:cs="Times New Roman"/>
          <w:noProof/>
          <w:sz w:val="24"/>
          <w:szCs w:val="24"/>
          <w:lang w:val="es-ES"/>
        </w:rPr>
        <w:t>Senador de la Repùblica</w:t>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t>Senador de la Repùblica</w:t>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sz w:val="24"/>
          <w:szCs w:val="24"/>
          <w:lang w:val="es-ES"/>
        </w:rPr>
      </w:pPr>
      <w:r w:rsidRPr="000B7ABF">
        <w:rPr>
          <w:rFonts w:ascii="Times New Roman" w:eastAsia="Calibri" w:hAnsi="Times New Roman" w:cs="Times New Roman"/>
          <w:noProof/>
          <w:color w:val="000000"/>
          <w:sz w:val="24"/>
          <w:szCs w:val="24"/>
          <w:lang w:val="es-ES"/>
        </w:rPr>
        <w:t>Alianza Verde</w:t>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sz w:val="24"/>
          <w:szCs w:val="24"/>
          <w:lang w:val="es-ES"/>
        </w:rPr>
        <w:t>Alianza Verde</w:t>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sz w:val="24"/>
          <w:szCs w:val="24"/>
          <w:lang w:val="es-ES"/>
        </w:rPr>
      </w:pP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r w:rsidRPr="000B7ABF">
        <w:rPr>
          <w:rFonts w:ascii="Times New Roman" w:eastAsia="Calibri" w:hAnsi="Times New Roman" w:cs="Times New Roman"/>
          <w:noProof/>
          <w:color w:val="000000"/>
          <w:sz w:val="24"/>
          <w:szCs w:val="24"/>
          <w:lang w:val="es-ES"/>
        </w:rPr>
        <w:t>SANDRA RAMIREZ LOBO</w:t>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t>PABLO CATATUMBO TORRES</w:t>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sz w:val="24"/>
          <w:szCs w:val="24"/>
          <w:lang w:val="es-ES"/>
        </w:rPr>
      </w:pPr>
      <w:r w:rsidRPr="000B7ABF">
        <w:rPr>
          <w:rFonts w:ascii="Times New Roman" w:eastAsia="Calibri" w:hAnsi="Times New Roman" w:cs="Times New Roman"/>
          <w:noProof/>
          <w:sz w:val="24"/>
          <w:szCs w:val="24"/>
          <w:lang w:val="es-ES"/>
        </w:rPr>
        <w:t>Senador de la Repùblica</w:t>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t>Senador de la Repùblica</w:t>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r w:rsidRPr="000B7ABF">
        <w:rPr>
          <w:rFonts w:ascii="Times New Roman" w:eastAsia="Calibri" w:hAnsi="Times New Roman" w:cs="Times New Roman"/>
          <w:noProof/>
          <w:sz w:val="24"/>
          <w:szCs w:val="24"/>
          <w:lang w:val="es-ES"/>
        </w:rPr>
        <w:t>Partido COMUNES</w:t>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t>Partido COMUNES</w:t>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r w:rsidRPr="000B7ABF">
        <w:rPr>
          <w:rFonts w:ascii="Times New Roman" w:eastAsia="Calibri" w:hAnsi="Times New Roman" w:cs="Times New Roman"/>
          <w:noProof/>
          <w:sz w:val="24"/>
          <w:szCs w:val="24"/>
          <w:lang w:val="es-ES"/>
        </w:rPr>
        <w:t xml:space="preserve">                                                                                      </w:t>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r w:rsidRPr="000B7ABF">
        <w:rPr>
          <w:rFonts w:ascii="Times New Roman" w:eastAsia="Calibri" w:hAnsi="Times New Roman" w:cs="Times New Roman"/>
          <w:noProof/>
          <w:color w:val="000000"/>
          <w:sz w:val="24"/>
          <w:szCs w:val="24"/>
          <w:lang w:val="es-ES"/>
        </w:rPr>
        <w:t xml:space="preserve">ABEL DAVID JARAMILLO LARGO A </w:t>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t>WILSON NEBER ARIAS CASTILLO</w:t>
      </w:r>
      <w:r w:rsidRPr="000B7ABF">
        <w:rPr>
          <w:rFonts w:ascii="Times New Roman" w:eastAsia="Calibri" w:hAnsi="Times New Roman" w:cs="Times New Roman"/>
          <w:noProof/>
          <w:color w:val="000000"/>
          <w:sz w:val="24"/>
          <w:szCs w:val="24"/>
          <w:lang w:val="es-ES"/>
        </w:rPr>
        <w:tab/>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sz w:val="24"/>
          <w:szCs w:val="24"/>
          <w:lang w:val="es-ES"/>
        </w:rPr>
      </w:pPr>
      <w:r w:rsidRPr="000B7ABF">
        <w:rPr>
          <w:rFonts w:ascii="Times New Roman" w:eastAsia="Calibri" w:hAnsi="Times New Roman" w:cs="Times New Roman"/>
          <w:noProof/>
          <w:color w:val="000000"/>
          <w:sz w:val="24"/>
          <w:szCs w:val="24"/>
          <w:lang w:val="es-ES"/>
        </w:rPr>
        <w:lastRenderedPageBreak/>
        <w:t>Representante a la Cámara</w:t>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sz w:val="24"/>
          <w:szCs w:val="24"/>
          <w:lang w:val="es-ES"/>
        </w:rPr>
        <w:t>Senador de la Repùblica</w:t>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r w:rsidRPr="000B7ABF">
        <w:rPr>
          <w:rFonts w:ascii="Times New Roman" w:eastAsia="Calibri" w:hAnsi="Times New Roman" w:cs="Times New Roman"/>
          <w:noProof/>
          <w:sz w:val="24"/>
          <w:szCs w:val="24"/>
          <w:lang w:val="es-ES"/>
        </w:rPr>
        <w:t>Partido MAIS</w:t>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t>Polo Democratico Alternativo</w:t>
      </w:r>
    </w:p>
    <w:p w:rsidR="000B7ABF" w:rsidRPr="000B7ABF" w:rsidRDefault="000B7ABF" w:rsidP="000B7ABF">
      <w:pPr>
        <w:spacing w:line="240" w:lineRule="auto"/>
        <w:rPr>
          <w:rFonts w:ascii="Times New Roman" w:eastAsia="Calibri" w:hAnsi="Times New Roman" w:cs="Times New Roman"/>
          <w:noProof/>
          <w:color w:val="000000"/>
          <w:sz w:val="24"/>
          <w:szCs w:val="24"/>
          <w:lang w:val="es-ES"/>
        </w:rPr>
      </w:pPr>
    </w:p>
    <w:p w:rsidR="000B7ABF" w:rsidRPr="000B7ABF" w:rsidRDefault="000B7ABF" w:rsidP="000B7ABF">
      <w:pPr>
        <w:spacing w:line="240" w:lineRule="auto"/>
        <w:rPr>
          <w:rFonts w:ascii="Times New Roman" w:eastAsia="Calibri" w:hAnsi="Times New Roman" w:cs="Times New Roman"/>
          <w:noProof/>
          <w:color w:val="000000"/>
          <w:sz w:val="24"/>
          <w:szCs w:val="24"/>
          <w:lang w:val="es-ES"/>
        </w:rPr>
      </w:pPr>
    </w:p>
    <w:p w:rsidR="000B7ABF" w:rsidRPr="000B7ABF" w:rsidRDefault="000B7ABF" w:rsidP="000B7ABF">
      <w:pPr>
        <w:tabs>
          <w:tab w:val="left" w:pos="5715"/>
        </w:tabs>
        <w:spacing w:line="240" w:lineRule="auto"/>
        <w:rPr>
          <w:rFonts w:ascii="Times New Roman" w:eastAsia="Calibri" w:hAnsi="Times New Roman" w:cs="Times New Roman"/>
          <w:noProof/>
          <w:color w:val="000000"/>
          <w:sz w:val="24"/>
          <w:szCs w:val="24"/>
          <w:lang w:val="es-ES"/>
        </w:rPr>
      </w:pPr>
      <w:r w:rsidRPr="000B7ABF">
        <w:rPr>
          <w:rFonts w:ascii="Times New Roman" w:eastAsia="Calibri" w:hAnsi="Times New Roman" w:cs="Times New Roman"/>
          <w:noProof/>
          <w:color w:val="000000"/>
          <w:sz w:val="24"/>
          <w:szCs w:val="24"/>
          <w:lang w:val="es-ES"/>
        </w:rPr>
        <w:tab/>
      </w:r>
    </w:p>
    <w:p w:rsidR="000B7ABF" w:rsidRPr="000B7ABF" w:rsidRDefault="000B7ABF" w:rsidP="000B7ABF">
      <w:pPr>
        <w:spacing w:line="240" w:lineRule="auto"/>
        <w:rPr>
          <w:rFonts w:ascii="Times New Roman" w:eastAsia="Calibri" w:hAnsi="Times New Roman" w:cs="Times New Roman"/>
          <w:noProof/>
          <w:color w:val="000000"/>
          <w:sz w:val="24"/>
          <w:szCs w:val="24"/>
          <w:lang w:val="es-ES"/>
        </w:rPr>
      </w:pPr>
    </w:p>
    <w:p w:rsidR="000B7ABF" w:rsidRPr="000B7ABF" w:rsidRDefault="000B7ABF" w:rsidP="000B7ABF">
      <w:pPr>
        <w:spacing w:line="240" w:lineRule="auto"/>
        <w:rPr>
          <w:rFonts w:ascii="Times New Roman" w:eastAsia="Calibri" w:hAnsi="Times New Roman" w:cs="Times New Roman"/>
          <w:noProof/>
          <w:color w:val="000000"/>
          <w:sz w:val="24"/>
          <w:szCs w:val="24"/>
          <w:lang w:val="es-ES"/>
        </w:rPr>
      </w:pPr>
      <w:r w:rsidRPr="000B7ABF">
        <w:rPr>
          <w:rFonts w:ascii="Times New Roman" w:eastAsia="Calibri" w:hAnsi="Times New Roman" w:cs="Times New Roman"/>
          <w:noProof/>
          <w:color w:val="000000"/>
          <w:sz w:val="24"/>
          <w:szCs w:val="24"/>
          <w:lang w:val="es-ES"/>
        </w:rPr>
        <w:t>ANGELA MARIA ROBLEDO</w:t>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t>CARLOS ALBERTO CARREÑO MARÍN</w:t>
      </w:r>
    </w:p>
    <w:p w:rsidR="000B7ABF" w:rsidRPr="000B7ABF" w:rsidRDefault="000B7ABF" w:rsidP="000B7ABF">
      <w:pPr>
        <w:spacing w:line="240" w:lineRule="auto"/>
        <w:rPr>
          <w:rFonts w:ascii="Times New Roman" w:eastAsia="Calibri" w:hAnsi="Times New Roman" w:cs="Times New Roman"/>
          <w:noProof/>
          <w:color w:val="000000"/>
          <w:sz w:val="24"/>
          <w:szCs w:val="24"/>
          <w:lang w:val="es-ES"/>
        </w:rPr>
      </w:pPr>
      <w:r w:rsidRPr="000B7ABF">
        <w:rPr>
          <w:rFonts w:ascii="Times New Roman" w:eastAsia="Calibri" w:hAnsi="Times New Roman" w:cs="Times New Roman"/>
          <w:noProof/>
          <w:color w:val="000000"/>
          <w:sz w:val="24"/>
          <w:szCs w:val="24"/>
          <w:lang w:val="es-ES"/>
        </w:rPr>
        <w:t>Representante a la Cámara</w:t>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t>Representante a la Cámara</w:t>
      </w:r>
    </w:p>
    <w:p w:rsidR="000B7ABF" w:rsidRPr="000B7ABF" w:rsidRDefault="000B7ABF" w:rsidP="000B7ABF">
      <w:pPr>
        <w:spacing w:line="240" w:lineRule="auto"/>
        <w:rPr>
          <w:rFonts w:ascii="Times New Roman" w:eastAsia="Calibri" w:hAnsi="Times New Roman" w:cs="Times New Roman"/>
          <w:noProof/>
          <w:color w:val="000000"/>
          <w:sz w:val="24"/>
          <w:szCs w:val="24"/>
          <w:lang w:val="es-ES"/>
        </w:rPr>
      </w:pP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t>Partido Comunes</w:t>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sz w:val="24"/>
          <w:szCs w:val="24"/>
          <w:lang w:val="es-ES"/>
        </w:rPr>
      </w:pP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r w:rsidRPr="000B7ABF">
        <w:rPr>
          <w:rFonts w:ascii="Times New Roman" w:eastAsia="Calibri" w:hAnsi="Times New Roman" w:cs="Times New Roman"/>
          <w:noProof/>
          <w:color w:val="000000"/>
          <w:sz w:val="24"/>
          <w:szCs w:val="24"/>
          <w:lang w:val="es-ES"/>
        </w:rPr>
        <w:t xml:space="preserve">CESAR AUGUSTO ORTIZ ZORRO </w:t>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t xml:space="preserve">CATALINA ORTIZ LALINDE </w:t>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r w:rsidRPr="000B7ABF">
        <w:rPr>
          <w:rFonts w:ascii="Times New Roman" w:eastAsia="Calibri" w:hAnsi="Times New Roman" w:cs="Times New Roman"/>
          <w:noProof/>
          <w:color w:val="000000"/>
          <w:sz w:val="24"/>
          <w:szCs w:val="24"/>
          <w:lang w:val="es-ES"/>
        </w:rPr>
        <w:t>Representante a la Cámara</w:t>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t>Representante a la Cámara</w:t>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r w:rsidRPr="000B7ABF">
        <w:rPr>
          <w:rFonts w:ascii="Times New Roman" w:eastAsia="Calibri" w:hAnsi="Times New Roman" w:cs="Times New Roman"/>
          <w:noProof/>
          <w:color w:val="000000"/>
          <w:sz w:val="24"/>
          <w:szCs w:val="24"/>
          <w:lang w:val="es-ES"/>
        </w:rPr>
        <w:t>Alianza Verde</w:t>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t>Alianza Verde</w:t>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sz w:val="24"/>
          <w:szCs w:val="24"/>
          <w:lang w:val="es-ES"/>
        </w:rPr>
      </w:pP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r w:rsidRPr="000B7ABF">
        <w:rPr>
          <w:rFonts w:ascii="Times New Roman" w:eastAsia="Calibri" w:hAnsi="Times New Roman" w:cs="Times New Roman"/>
          <w:noProof/>
          <w:color w:val="000000"/>
          <w:sz w:val="24"/>
          <w:szCs w:val="24"/>
          <w:lang w:val="es-ES"/>
        </w:rPr>
        <w:t>CESAR AUGUSTO PACHÓN</w:t>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t>DAVID RACERO MAYORCA</w:t>
      </w:r>
      <w:r w:rsidRPr="000B7ABF">
        <w:rPr>
          <w:rFonts w:ascii="Times New Roman" w:eastAsia="Calibri" w:hAnsi="Times New Roman" w:cs="Times New Roman"/>
          <w:noProof/>
          <w:color w:val="000000"/>
          <w:sz w:val="24"/>
          <w:szCs w:val="24"/>
          <w:lang w:val="es-ES"/>
        </w:rPr>
        <w:tab/>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r w:rsidRPr="000B7ABF">
        <w:rPr>
          <w:rFonts w:ascii="Times New Roman" w:eastAsia="Calibri" w:hAnsi="Times New Roman" w:cs="Times New Roman"/>
          <w:noProof/>
          <w:color w:val="000000"/>
          <w:sz w:val="24"/>
          <w:szCs w:val="24"/>
          <w:lang w:val="es-ES"/>
        </w:rPr>
        <w:t>Representante a la Cámara</w:t>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t>Representante a la Cámara</w:t>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r w:rsidRPr="000B7ABF">
        <w:rPr>
          <w:rFonts w:ascii="Times New Roman" w:eastAsia="Calibri" w:hAnsi="Times New Roman" w:cs="Times New Roman"/>
          <w:noProof/>
          <w:color w:val="000000"/>
          <w:sz w:val="24"/>
          <w:szCs w:val="24"/>
          <w:lang w:val="es-ES"/>
        </w:rPr>
        <w:t>Partido MAIS</w:t>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t>Coliaciòn Decentes</w:t>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r w:rsidRPr="000B7ABF">
        <w:rPr>
          <w:rFonts w:ascii="Times New Roman" w:eastAsia="Calibri" w:hAnsi="Times New Roman" w:cs="Times New Roman"/>
          <w:noProof/>
          <w:sz w:val="24"/>
          <w:szCs w:val="24"/>
          <w:lang w:val="es-ES"/>
        </w:rPr>
        <w:t xml:space="preserve">                                                                                      </w:t>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r w:rsidRPr="000B7ABF">
        <w:rPr>
          <w:rFonts w:ascii="Times New Roman" w:eastAsia="Calibri" w:hAnsi="Times New Roman" w:cs="Times New Roman"/>
          <w:noProof/>
          <w:color w:val="000000"/>
          <w:sz w:val="24"/>
          <w:szCs w:val="24"/>
          <w:lang w:val="es-ES"/>
        </w:rPr>
        <w:t>FABI</w:t>
      </w:r>
      <w:r w:rsidRPr="000B7ABF">
        <w:rPr>
          <w:rFonts w:ascii="Times New Roman" w:eastAsia="Calibri" w:hAnsi="Times New Roman" w:cs="Times New Roman"/>
          <w:noProof/>
          <w:sz w:val="24"/>
          <w:szCs w:val="24"/>
          <w:lang w:val="es-ES"/>
        </w:rPr>
        <w:t>Á</w:t>
      </w:r>
      <w:r w:rsidRPr="000B7ABF">
        <w:rPr>
          <w:rFonts w:ascii="Times New Roman" w:eastAsia="Calibri" w:hAnsi="Times New Roman" w:cs="Times New Roman"/>
          <w:noProof/>
          <w:color w:val="000000"/>
          <w:sz w:val="24"/>
          <w:szCs w:val="24"/>
          <w:lang w:val="es-ES"/>
        </w:rPr>
        <w:t>N D</w:t>
      </w:r>
      <w:r w:rsidRPr="000B7ABF">
        <w:rPr>
          <w:rFonts w:ascii="Times New Roman" w:eastAsia="Calibri" w:hAnsi="Times New Roman" w:cs="Times New Roman"/>
          <w:noProof/>
          <w:sz w:val="24"/>
          <w:szCs w:val="24"/>
          <w:lang w:val="es-ES"/>
        </w:rPr>
        <w:t>Í</w:t>
      </w:r>
      <w:r w:rsidRPr="000B7ABF">
        <w:rPr>
          <w:rFonts w:ascii="Times New Roman" w:eastAsia="Calibri" w:hAnsi="Times New Roman" w:cs="Times New Roman"/>
          <w:noProof/>
          <w:color w:val="000000"/>
          <w:sz w:val="24"/>
          <w:szCs w:val="24"/>
          <w:lang w:val="es-ES"/>
        </w:rPr>
        <w:t>AZ PLATA</w:t>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sz w:val="24"/>
          <w:szCs w:val="24"/>
          <w:lang w:val="es-ES"/>
        </w:rPr>
        <w:t>JAIRO REINALDO CALA SUÁREZ</w:t>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r w:rsidRPr="000B7ABF">
        <w:rPr>
          <w:rFonts w:ascii="Times New Roman" w:eastAsia="Calibri" w:hAnsi="Times New Roman" w:cs="Times New Roman"/>
          <w:noProof/>
          <w:color w:val="000000"/>
          <w:sz w:val="24"/>
          <w:szCs w:val="24"/>
          <w:lang w:val="es-ES"/>
        </w:rPr>
        <w:t>Representante a la Cámara</w:t>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t>Representante a la Cámara</w:t>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sz w:val="24"/>
          <w:szCs w:val="24"/>
          <w:lang w:val="es-ES"/>
        </w:rPr>
      </w:pPr>
      <w:r w:rsidRPr="000B7ABF">
        <w:rPr>
          <w:rFonts w:ascii="Times New Roman" w:eastAsia="Calibri" w:hAnsi="Times New Roman" w:cs="Times New Roman"/>
          <w:noProof/>
          <w:color w:val="000000"/>
          <w:sz w:val="24"/>
          <w:szCs w:val="24"/>
          <w:lang w:val="es-ES"/>
        </w:rPr>
        <w:t>Alianza Verde</w:t>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t>Partido COMUNES</w:t>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sz w:val="24"/>
          <w:szCs w:val="24"/>
          <w:lang w:val="es-ES"/>
        </w:rPr>
      </w:pPr>
      <w:r w:rsidRPr="000B7ABF">
        <w:rPr>
          <w:rFonts w:ascii="Times New Roman" w:eastAsia="Calibri" w:hAnsi="Times New Roman" w:cs="Times New Roman"/>
          <w:noProof/>
          <w:sz w:val="24"/>
          <w:szCs w:val="24"/>
          <w:lang w:val="es-ES"/>
        </w:rPr>
        <w:t xml:space="preserve">                                                                                      </w:t>
      </w:r>
    </w:p>
    <w:p w:rsidR="000B7ABF" w:rsidRPr="000B7ABF" w:rsidRDefault="000B7ABF" w:rsidP="000B7ABF">
      <w:pPr>
        <w:spacing w:line="240" w:lineRule="auto"/>
        <w:rPr>
          <w:rFonts w:ascii="Times New Roman" w:eastAsia="Calibri" w:hAnsi="Times New Roman" w:cs="Times New Roman"/>
          <w:noProof/>
          <w:sz w:val="24"/>
          <w:szCs w:val="24"/>
          <w:lang w:val="es-ES"/>
        </w:rPr>
      </w:pP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r w:rsidRPr="000B7ABF">
        <w:rPr>
          <w:rFonts w:ascii="Times New Roman" w:eastAsia="Calibri" w:hAnsi="Times New Roman" w:cs="Times New Roman"/>
          <w:noProof/>
          <w:sz w:val="24"/>
          <w:szCs w:val="24"/>
          <w:lang w:val="es-ES"/>
        </w:rPr>
        <w:tab/>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r w:rsidRPr="000B7ABF">
        <w:rPr>
          <w:rFonts w:ascii="Times New Roman" w:eastAsia="Calibri" w:hAnsi="Times New Roman" w:cs="Times New Roman"/>
          <w:noProof/>
          <w:color w:val="000000"/>
          <w:sz w:val="24"/>
          <w:szCs w:val="24"/>
          <w:lang w:val="es-ES"/>
        </w:rPr>
        <w:t>LEÓN FREDY MUÑOZ LOPERA</w:t>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t>WILMER LEAL PEREZ</w:t>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r w:rsidRPr="000B7ABF">
        <w:rPr>
          <w:rFonts w:ascii="Times New Roman" w:eastAsia="Calibri" w:hAnsi="Times New Roman" w:cs="Times New Roman"/>
          <w:noProof/>
          <w:color w:val="000000"/>
          <w:sz w:val="24"/>
          <w:szCs w:val="24"/>
          <w:lang w:val="es-ES"/>
        </w:rPr>
        <w:t>Representante a la Cámara</w:t>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t>Representante a la Cámara</w:t>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r w:rsidRPr="000B7ABF">
        <w:rPr>
          <w:rFonts w:ascii="Times New Roman" w:eastAsia="Calibri" w:hAnsi="Times New Roman" w:cs="Times New Roman"/>
          <w:noProof/>
          <w:color w:val="000000"/>
          <w:sz w:val="24"/>
          <w:szCs w:val="24"/>
          <w:lang w:val="es-ES"/>
        </w:rPr>
        <w:t>Alianza Verde</w:t>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t>Alianza Verde</w:t>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r w:rsidRPr="000B7ABF">
        <w:rPr>
          <w:rFonts w:ascii="Times New Roman" w:eastAsia="Calibri" w:hAnsi="Times New Roman" w:cs="Times New Roman"/>
          <w:noProof/>
          <w:sz w:val="24"/>
          <w:szCs w:val="24"/>
          <w:lang w:val="es-ES"/>
        </w:rPr>
        <w:t xml:space="preserve">                                                                                                  </w:t>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r w:rsidRPr="000B7ABF">
        <w:rPr>
          <w:rFonts w:ascii="Times New Roman" w:eastAsia="Calibri" w:hAnsi="Times New Roman" w:cs="Times New Roman"/>
          <w:noProof/>
          <w:color w:val="000000"/>
          <w:sz w:val="24"/>
          <w:szCs w:val="24"/>
          <w:lang w:val="es-ES"/>
        </w:rPr>
        <w:t>KATHERINE MIRANDA PEÑA</w:t>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t>MAURICIO ANDRES TORO Representante a la Cámara</w:t>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t>Representante a la Cámara</w:t>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r w:rsidRPr="000B7ABF">
        <w:rPr>
          <w:rFonts w:ascii="Times New Roman" w:eastAsia="Calibri" w:hAnsi="Times New Roman" w:cs="Times New Roman"/>
          <w:noProof/>
          <w:color w:val="000000"/>
          <w:sz w:val="24"/>
          <w:szCs w:val="24"/>
          <w:lang w:val="es-ES"/>
        </w:rPr>
        <w:t>Alianza Verde</w:t>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r>
      <w:r w:rsidRPr="000B7ABF">
        <w:rPr>
          <w:rFonts w:ascii="Times New Roman" w:eastAsia="Calibri" w:hAnsi="Times New Roman" w:cs="Times New Roman"/>
          <w:noProof/>
          <w:color w:val="000000"/>
          <w:sz w:val="24"/>
          <w:szCs w:val="24"/>
          <w:lang w:val="es-ES"/>
        </w:rPr>
        <w:tab/>
        <w:t>Alianza Verde</w:t>
      </w: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sz w:val="24"/>
          <w:szCs w:val="24"/>
          <w:lang w:val="es-ES"/>
        </w:rPr>
      </w:pP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000000"/>
          <w:sz w:val="24"/>
          <w:szCs w:val="24"/>
          <w:lang w:val="es-ES"/>
        </w:rPr>
      </w:pPr>
    </w:p>
    <w:p w:rsidR="000B7ABF" w:rsidRPr="000B7ABF" w:rsidRDefault="000B7ABF" w:rsidP="000B7ABF">
      <w:pPr>
        <w:pBdr>
          <w:top w:val="nil"/>
          <w:left w:val="nil"/>
          <w:bottom w:val="nil"/>
          <w:right w:val="nil"/>
          <w:between w:val="nil"/>
        </w:pBdr>
        <w:spacing w:line="240" w:lineRule="auto"/>
        <w:rPr>
          <w:rFonts w:ascii="Times New Roman" w:eastAsia="Calibri" w:hAnsi="Times New Roman" w:cs="Times New Roman"/>
          <w:noProof/>
          <w:color w:val="333333"/>
          <w:sz w:val="24"/>
          <w:szCs w:val="24"/>
          <w:lang w:val="es-ES"/>
        </w:rPr>
      </w:pPr>
    </w:p>
    <w:p w:rsidR="006F1344" w:rsidRPr="000B7ABF" w:rsidRDefault="006F1344" w:rsidP="00AF3585">
      <w:pPr>
        <w:pBdr>
          <w:top w:val="nil"/>
          <w:left w:val="nil"/>
          <w:bottom w:val="nil"/>
          <w:right w:val="nil"/>
          <w:between w:val="nil"/>
        </w:pBdr>
        <w:rPr>
          <w:rFonts w:ascii="Times New Roman" w:eastAsia="Calibri" w:hAnsi="Times New Roman" w:cs="Times New Roman"/>
          <w:noProof/>
          <w:color w:val="000000"/>
          <w:sz w:val="24"/>
          <w:szCs w:val="24"/>
          <w:lang w:val="es-ES"/>
        </w:rPr>
      </w:pPr>
    </w:p>
    <w:sectPr w:rsidR="006F1344" w:rsidRPr="000B7ABF" w:rsidSect="006F1344">
      <w:headerReference w:type="default" r:id="rId18"/>
      <w:footerReference w:type="default" r:id="rId19"/>
      <w:pgSz w:w="12240" w:h="15840"/>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C5135" w:rsidRDefault="00BC5135">
      <w:pPr>
        <w:spacing w:line="240" w:lineRule="auto"/>
      </w:pPr>
      <w:r>
        <w:separator/>
      </w:r>
    </w:p>
  </w:endnote>
  <w:endnote w:type="continuationSeparator" w:id="0">
    <w:p w:rsidR="00BC5135" w:rsidRDefault="00BC51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146E" w:rsidRDefault="007D547B">
    <w:pPr>
      <w:pBdr>
        <w:top w:val="nil"/>
        <w:left w:val="nil"/>
        <w:bottom w:val="nil"/>
        <w:right w:val="nil"/>
        <w:between w:val="nil"/>
      </w:pBdr>
      <w:tabs>
        <w:tab w:val="center" w:pos="4419"/>
        <w:tab w:val="right" w:pos="8838"/>
      </w:tabs>
      <w:spacing w:line="240" w:lineRule="auto"/>
      <w:jc w:val="center"/>
      <w:rPr>
        <w:color w:val="000000"/>
      </w:rPr>
    </w:pPr>
    <w:r>
      <w:rPr>
        <w:noProof/>
        <w:color w:val="000000"/>
        <w:lang w:val="es-CO"/>
      </w:rPr>
      <w:drawing>
        <wp:inline distT="0" distB="0" distL="0" distR="0" wp14:anchorId="3CE0D8D6" wp14:editId="18EB6C47">
          <wp:extent cx="3114675" cy="257175"/>
          <wp:effectExtent l="0" t="0" r="0" b="0"/>
          <wp:docPr id="73"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1"/>
                  <a:srcRect/>
                  <a:stretch>
                    <a:fillRect/>
                  </a:stretch>
                </pic:blipFill>
                <pic:spPr>
                  <a:xfrm>
                    <a:off x="0" y="0"/>
                    <a:ext cx="3114675" cy="25717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C5135" w:rsidRDefault="00BC5135">
      <w:pPr>
        <w:spacing w:line="240" w:lineRule="auto"/>
      </w:pPr>
      <w:r>
        <w:separator/>
      </w:r>
    </w:p>
  </w:footnote>
  <w:footnote w:type="continuationSeparator" w:id="0">
    <w:p w:rsidR="00BC5135" w:rsidRDefault="00BC51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146E" w:rsidRDefault="007D547B">
    <w:pPr>
      <w:pBdr>
        <w:top w:val="nil"/>
        <w:left w:val="nil"/>
        <w:bottom w:val="nil"/>
        <w:right w:val="nil"/>
        <w:between w:val="nil"/>
      </w:pBdr>
      <w:tabs>
        <w:tab w:val="center" w:pos="4419"/>
        <w:tab w:val="right" w:pos="8838"/>
      </w:tabs>
      <w:spacing w:line="240" w:lineRule="auto"/>
      <w:jc w:val="center"/>
      <w:rPr>
        <w:color w:val="000000"/>
      </w:rPr>
    </w:pPr>
    <w:r>
      <w:rPr>
        <w:noProof/>
        <w:color w:val="000000"/>
        <w:lang w:val="es-CO"/>
      </w:rPr>
      <w:drawing>
        <wp:anchor distT="0" distB="0" distL="114300" distR="114300" simplePos="0" relativeHeight="251658240" behindDoc="1" locked="0" layoutInCell="1" allowOverlap="1" wp14:anchorId="6E7E001B" wp14:editId="72D6FE25">
          <wp:simplePos x="0" y="0"/>
          <wp:positionH relativeFrom="column">
            <wp:posOffset>1720215</wp:posOffset>
          </wp:positionH>
          <wp:positionV relativeFrom="paragraph">
            <wp:posOffset>-192405</wp:posOffset>
          </wp:positionV>
          <wp:extent cx="2371725" cy="581025"/>
          <wp:effectExtent l="0" t="0" r="9525" b="9525"/>
          <wp:wrapNone/>
          <wp:docPr id="72"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2371725" cy="581025"/>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D01681"/>
    <w:multiLevelType w:val="multilevel"/>
    <w:tmpl w:val="0644C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BA41211"/>
    <w:multiLevelType w:val="multilevel"/>
    <w:tmpl w:val="98C8C1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BD529A3"/>
    <w:multiLevelType w:val="multilevel"/>
    <w:tmpl w:val="1F0A4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C146E"/>
    <w:rsid w:val="000B7ABF"/>
    <w:rsid w:val="000C146E"/>
    <w:rsid w:val="0017071F"/>
    <w:rsid w:val="004E002F"/>
    <w:rsid w:val="006C52F9"/>
    <w:rsid w:val="006F1344"/>
    <w:rsid w:val="007D547B"/>
    <w:rsid w:val="00AF3585"/>
    <w:rsid w:val="00BC51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204AA"/>
  <w15:docId w15:val="{13B0A4D8-4255-CB47-B7F7-1D3C166EB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de"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BC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0318B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318BD"/>
  </w:style>
  <w:style w:type="paragraph" w:styleId="Piedepgina">
    <w:name w:val="footer"/>
    <w:basedOn w:val="Normal"/>
    <w:link w:val="PiedepginaCar"/>
    <w:uiPriority w:val="99"/>
    <w:unhideWhenUsed/>
    <w:rsid w:val="000318B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318BD"/>
  </w:style>
  <w:style w:type="paragraph" w:styleId="Sinespaciado">
    <w:name w:val="No Spacing"/>
    <w:uiPriority w:val="1"/>
    <w:qFormat/>
    <w:rsid w:val="0029159A"/>
    <w:pPr>
      <w:spacing w:line="240" w:lineRule="auto"/>
    </w:pPr>
    <w:rPr>
      <w:rFonts w:ascii="Calibri" w:eastAsia="Calibri" w:hAnsi="Calibri" w:cs="Calibr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6F134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13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JHbnPZl/4Z4c9cuhfdUhuaYxpQ==">AMUW2mWsMh8Djffbcx/pcNnZAEK5EQm4gkpfFEl18azLk41u6921D2QyWiZdK/uSmB7q86CjXXcpjSbygBC0uFr4I/7UuJvD+GfsJvMpabXDT5djlk9bC+xvyBZL2OuqF7wpmlKViu94NPl39IjkSEWKOnLd4NpS9w==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6586</Words>
  <Characters>36224</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dc:creator>
  <cp:lastModifiedBy>Mateo Herron</cp:lastModifiedBy>
  <cp:revision>6</cp:revision>
  <cp:lastPrinted>2021-07-23T19:27:00Z</cp:lastPrinted>
  <dcterms:created xsi:type="dcterms:W3CDTF">2021-07-23T19:27:00Z</dcterms:created>
  <dcterms:modified xsi:type="dcterms:W3CDTF">2021-07-27T01:06:00Z</dcterms:modified>
</cp:coreProperties>
</file>